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65F3893" w:rsidR="006305D7" w:rsidRPr="001B1519" w:rsidRDefault="006305D7" w:rsidP="00393CC7">
      <w:pPr>
        <w:pStyle w:val="NormalWeb"/>
        <w:spacing w:before="0" w:beforeAutospacing="0" w:after="0" w:afterAutospacing="0"/>
        <w:rPr>
          <w:rFonts w:asciiTheme="minorHAnsi" w:hAnsiTheme="minorHAnsi" w:cstheme="minorHAnsi"/>
        </w:rPr>
      </w:pPr>
      <w:bookmarkStart w:id="0" w:name="_Hlk27049083"/>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51B1A238" w:rsidR="007A4DD6" w:rsidRPr="001B1519" w:rsidRDefault="00810E5C" w:rsidP="007A4DD6">
      <w:pPr>
        <w:rPr>
          <w:rFonts w:asciiTheme="minorHAnsi" w:hAnsiTheme="minorHAnsi" w:cstheme="minorHAnsi"/>
          <w:color w:val="808080" w:themeColor="background1" w:themeShade="80"/>
        </w:rPr>
      </w:pPr>
      <w:bookmarkStart w:id="1" w:name="_Hlk12792833"/>
      <w:r w:rsidRPr="00D97800">
        <w:rPr>
          <w:rFonts w:cstheme="minorHAnsi"/>
          <w:b/>
          <w:bCs/>
        </w:rPr>
        <w:t xml:space="preserve">Quantitative Analysis of the Cellular Lipidome of </w:t>
      </w:r>
      <w:r w:rsidRPr="00D97800">
        <w:rPr>
          <w:rFonts w:cstheme="minorHAnsi"/>
          <w:b/>
          <w:bCs/>
          <w:i/>
        </w:rPr>
        <w:t>Saccharomyces Cerevisiae</w:t>
      </w:r>
      <w:r w:rsidRPr="00D97800">
        <w:rPr>
          <w:rFonts w:cstheme="minorHAnsi"/>
          <w:b/>
          <w:bCs/>
        </w:rPr>
        <w:t xml:space="preserve"> </w:t>
      </w:r>
      <w:bookmarkEnd w:id="1"/>
      <w:r w:rsidRPr="00D97800">
        <w:rPr>
          <w:rFonts w:cstheme="minorHAnsi"/>
          <w:b/>
          <w:bCs/>
        </w:rPr>
        <w:t>Using Liquid Chromatography Coupled with Tandem Mass Spectrometry</w:t>
      </w:r>
    </w:p>
    <w:p w14:paraId="2E300B21" w14:textId="77777777" w:rsidR="007A4DD6" w:rsidRDefault="007A4DD6" w:rsidP="001B1519">
      <w:pPr>
        <w:rPr>
          <w:rFonts w:asciiTheme="minorHAnsi" w:hAnsiTheme="minorHAnsi" w:cstheme="minorHAnsi"/>
          <w:b/>
          <w:bCs/>
        </w:rPr>
      </w:pPr>
    </w:p>
    <w:p w14:paraId="3D080DA3" w14:textId="395D5B7B"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48BB530E" w14:textId="07F4274B" w:rsidR="00497C57" w:rsidRPr="00D97800" w:rsidRDefault="00497C57" w:rsidP="00497C57">
      <w:pPr>
        <w:rPr>
          <w:rFonts w:cstheme="minorHAnsi"/>
          <w:bCs/>
        </w:rPr>
      </w:pPr>
      <w:r w:rsidRPr="00D97800">
        <w:rPr>
          <w:rFonts w:cstheme="minorHAnsi"/>
          <w:bCs/>
        </w:rPr>
        <w:t>Karamat Mohammad</w:t>
      </w:r>
      <w:r w:rsidRPr="00D97800">
        <w:rPr>
          <w:rFonts w:cstheme="minorHAnsi"/>
          <w:bCs/>
          <w:vertAlign w:val="superscript"/>
        </w:rPr>
        <w:t>1</w:t>
      </w:r>
      <w:r w:rsidRPr="00D97800">
        <w:rPr>
          <w:rFonts w:cstheme="minorHAnsi"/>
          <w:bCs/>
        </w:rPr>
        <w:t>, Heng Jiang</w:t>
      </w:r>
      <w:r w:rsidRPr="00D97800">
        <w:rPr>
          <w:rFonts w:cstheme="minorHAnsi"/>
          <w:bCs/>
          <w:vertAlign w:val="superscript"/>
        </w:rPr>
        <w:t>2</w:t>
      </w:r>
      <w:r w:rsidRPr="00D97800">
        <w:rPr>
          <w:rFonts w:cstheme="minorHAnsi"/>
          <w:bCs/>
        </w:rPr>
        <w:t xml:space="preserve">, Md. </w:t>
      </w:r>
      <w:proofErr w:type="spellStart"/>
      <w:r w:rsidRPr="00D97800">
        <w:rPr>
          <w:rFonts w:cstheme="minorHAnsi"/>
          <w:bCs/>
        </w:rPr>
        <w:t>Israil</w:t>
      </w:r>
      <w:proofErr w:type="spellEnd"/>
      <w:r w:rsidRPr="00D97800">
        <w:rPr>
          <w:rFonts w:cstheme="minorHAnsi"/>
          <w:bCs/>
        </w:rPr>
        <w:t xml:space="preserve"> Hossain</w:t>
      </w:r>
      <w:r w:rsidRPr="00D97800">
        <w:rPr>
          <w:rFonts w:cstheme="minorHAnsi"/>
          <w:bCs/>
          <w:vertAlign w:val="superscript"/>
        </w:rPr>
        <w:t>1</w:t>
      </w:r>
      <w:r w:rsidRPr="00D97800">
        <w:rPr>
          <w:rFonts w:cstheme="minorHAnsi"/>
          <w:bCs/>
        </w:rPr>
        <w:t xml:space="preserve">, </w:t>
      </w:r>
      <w:bookmarkStart w:id="2" w:name="_Hlk12705650"/>
      <w:r w:rsidRPr="00D97800">
        <w:rPr>
          <w:rFonts w:cstheme="minorHAnsi"/>
          <w:bCs/>
        </w:rPr>
        <w:t>Vladimir I. Titorenko</w:t>
      </w:r>
      <w:bookmarkEnd w:id="2"/>
      <w:r w:rsidRPr="00D97800">
        <w:rPr>
          <w:rFonts w:cstheme="minorHAnsi"/>
          <w:bCs/>
          <w:vertAlign w:val="superscript"/>
        </w:rPr>
        <w:t>1</w:t>
      </w:r>
    </w:p>
    <w:p w14:paraId="556E1474" w14:textId="77777777" w:rsidR="00497C57" w:rsidRPr="00D97800" w:rsidRDefault="00497C57" w:rsidP="00497C57">
      <w:pPr>
        <w:rPr>
          <w:rFonts w:cstheme="minorHAnsi"/>
          <w:b/>
          <w:bCs/>
        </w:rPr>
      </w:pPr>
    </w:p>
    <w:p w14:paraId="7B139435" w14:textId="77777777" w:rsidR="00497C57" w:rsidRPr="00D97800" w:rsidRDefault="00497C57" w:rsidP="00497C57">
      <w:pPr>
        <w:rPr>
          <w:rFonts w:cstheme="minorHAnsi"/>
          <w:bCs/>
        </w:rPr>
      </w:pPr>
      <w:r w:rsidRPr="00D97800">
        <w:rPr>
          <w:rFonts w:cstheme="minorHAnsi"/>
          <w:bCs/>
          <w:vertAlign w:val="superscript"/>
        </w:rPr>
        <w:t>1</w:t>
      </w:r>
      <w:r w:rsidRPr="00D97800">
        <w:rPr>
          <w:rFonts w:cstheme="minorHAnsi"/>
          <w:bCs/>
        </w:rPr>
        <w:t>Department of Biology, Concordia University, Montreal, Quebec, Canada</w:t>
      </w:r>
    </w:p>
    <w:p w14:paraId="3929AEF0" w14:textId="77777777" w:rsidR="00497C57" w:rsidRPr="00D97800" w:rsidRDefault="00497C57" w:rsidP="00497C57">
      <w:pPr>
        <w:rPr>
          <w:rFonts w:cstheme="minorHAnsi"/>
          <w:bCs/>
        </w:rPr>
      </w:pPr>
      <w:r w:rsidRPr="00D97800">
        <w:rPr>
          <w:rFonts w:cstheme="minorHAnsi"/>
          <w:bCs/>
          <w:vertAlign w:val="superscript"/>
        </w:rPr>
        <w:t>2</w:t>
      </w:r>
      <w:r w:rsidRPr="00D97800">
        <w:rPr>
          <w:rFonts w:cstheme="minorHAnsi"/>
          <w:bCs/>
        </w:rPr>
        <w:t>Department of Chemistry and Biochemistry, Centre for Biological Applications of Mass Spectrometry, Concordia University, Montreal, Quebec, Canada</w:t>
      </w:r>
    </w:p>
    <w:p w14:paraId="7DA572C5" w14:textId="77777777" w:rsidR="00B70393" w:rsidRDefault="00B70393" w:rsidP="00B70393">
      <w:pPr>
        <w:rPr>
          <w:rFonts w:cstheme="minorHAnsi"/>
          <w:bCs/>
        </w:rPr>
      </w:pPr>
    </w:p>
    <w:p w14:paraId="4E11C3A3" w14:textId="442D34AC" w:rsidR="00B70393" w:rsidRPr="00537CCB" w:rsidRDefault="00B70393" w:rsidP="00B70393">
      <w:pPr>
        <w:rPr>
          <w:rFonts w:cstheme="minorHAnsi"/>
          <w:b/>
        </w:rPr>
      </w:pPr>
      <w:r w:rsidRPr="00537CCB">
        <w:rPr>
          <w:rFonts w:cstheme="minorHAnsi"/>
          <w:b/>
        </w:rPr>
        <w:t>Corresponding Author:</w:t>
      </w:r>
    </w:p>
    <w:p w14:paraId="1A8B113E" w14:textId="77777777" w:rsidR="00B70393" w:rsidRPr="00D97800" w:rsidRDefault="00B70393" w:rsidP="00B70393">
      <w:pPr>
        <w:rPr>
          <w:rFonts w:cstheme="minorHAnsi"/>
          <w:bCs/>
        </w:rPr>
      </w:pPr>
      <w:r w:rsidRPr="00D97800">
        <w:rPr>
          <w:rFonts w:cstheme="minorHAnsi"/>
          <w:bCs/>
        </w:rPr>
        <w:t xml:space="preserve">Vladimir I. </w:t>
      </w:r>
      <w:proofErr w:type="spellStart"/>
      <w:r w:rsidRPr="00D97800">
        <w:rPr>
          <w:rFonts w:cstheme="minorHAnsi"/>
          <w:bCs/>
        </w:rPr>
        <w:t>Titorenko</w:t>
      </w:r>
      <w:proofErr w:type="spellEnd"/>
      <w:r w:rsidRPr="00D97800">
        <w:rPr>
          <w:rFonts w:cstheme="minorHAnsi"/>
          <w:bCs/>
        </w:rPr>
        <w:tab/>
        <w:t>(vladimir.titorenko@concordia.ca)</w:t>
      </w:r>
    </w:p>
    <w:p w14:paraId="0F29066E" w14:textId="77777777" w:rsidR="00497C57" w:rsidRPr="00D97800" w:rsidRDefault="00497C57" w:rsidP="00497C57">
      <w:pPr>
        <w:rPr>
          <w:rFonts w:cstheme="minorHAnsi"/>
          <w:bCs/>
        </w:rPr>
      </w:pPr>
    </w:p>
    <w:p w14:paraId="33E86A40" w14:textId="25687100" w:rsidR="00497C57" w:rsidRPr="00537CCB" w:rsidRDefault="00497C57" w:rsidP="00497C57">
      <w:pPr>
        <w:rPr>
          <w:rFonts w:cstheme="minorHAnsi"/>
          <w:b/>
        </w:rPr>
      </w:pPr>
      <w:r w:rsidRPr="00537CCB">
        <w:rPr>
          <w:rFonts w:cstheme="minorHAnsi"/>
          <w:b/>
        </w:rPr>
        <w:t xml:space="preserve">Email </w:t>
      </w:r>
      <w:r w:rsidR="00B70393" w:rsidRPr="001507C8">
        <w:rPr>
          <w:rFonts w:cstheme="minorHAnsi"/>
          <w:b/>
        </w:rPr>
        <w:t xml:space="preserve">Addresses </w:t>
      </w:r>
      <w:r w:rsidRPr="00537CCB">
        <w:rPr>
          <w:rFonts w:cstheme="minorHAnsi"/>
          <w:b/>
        </w:rPr>
        <w:t xml:space="preserve">of </w:t>
      </w:r>
      <w:r w:rsidR="00B70393" w:rsidRPr="001507C8">
        <w:rPr>
          <w:rFonts w:cstheme="minorHAnsi"/>
          <w:b/>
        </w:rPr>
        <w:t>Co</w:t>
      </w:r>
      <w:r w:rsidRPr="00537CCB">
        <w:rPr>
          <w:rFonts w:cstheme="minorHAnsi"/>
          <w:b/>
        </w:rPr>
        <w:t>-authors:</w:t>
      </w:r>
    </w:p>
    <w:p w14:paraId="7640ED3E" w14:textId="77777777" w:rsidR="00497C57" w:rsidRPr="00D97800" w:rsidRDefault="00497C57" w:rsidP="00497C57">
      <w:pPr>
        <w:rPr>
          <w:rFonts w:cstheme="minorHAnsi"/>
          <w:bCs/>
        </w:rPr>
      </w:pPr>
      <w:r w:rsidRPr="00D97800">
        <w:rPr>
          <w:rFonts w:cstheme="minorHAnsi"/>
          <w:bCs/>
        </w:rPr>
        <w:t>Karamat Mohammad</w:t>
      </w:r>
      <w:r w:rsidRPr="00D97800">
        <w:rPr>
          <w:rFonts w:cstheme="minorHAnsi"/>
          <w:bCs/>
        </w:rPr>
        <w:tab/>
        <w:t>(karamat@live.ca)</w:t>
      </w:r>
    </w:p>
    <w:p w14:paraId="33DA551E" w14:textId="6001BC6B" w:rsidR="00497C57" w:rsidRPr="00D97800" w:rsidRDefault="00497C57" w:rsidP="00497C57">
      <w:pPr>
        <w:rPr>
          <w:rFonts w:cstheme="minorHAnsi"/>
          <w:bCs/>
        </w:rPr>
      </w:pPr>
      <w:r w:rsidRPr="00D97800">
        <w:rPr>
          <w:rFonts w:cstheme="minorHAnsi"/>
          <w:bCs/>
        </w:rPr>
        <w:t>Heng Jiang</w:t>
      </w:r>
      <w:r w:rsidRPr="00D97800">
        <w:rPr>
          <w:rFonts w:cstheme="minorHAnsi"/>
          <w:bCs/>
        </w:rPr>
        <w:tab/>
      </w:r>
      <w:r w:rsidR="00B70393">
        <w:rPr>
          <w:rFonts w:cstheme="minorHAnsi"/>
          <w:bCs/>
        </w:rPr>
        <w:tab/>
      </w:r>
      <w:r w:rsidRPr="00D97800">
        <w:rPr>
          <w:rFonts w:cstheme="minorHAnsi"/>
          <w:bCs/>
        </w:rPr>
        <w:t>(heng.jiang@concordia.ca)</w:t>
      </w:r>
    </w:p>
    <w:p w14:paraId="5A002176" w14:textId="77777777" w:rsidR="00497C57" w:rsidRPr="00D97800" w:rsidRDefault="00497C57" w:rsidP="00497C57">
      <w:pPr>
        <w:rPr>
          <w:rFonts w:cstheme="minorHAnsi"/>
          <w:bCs/>
        </w:rPr>
      </w:pPr>
      <w:r w:rsidRPr="00D97800">
        <w:rPr>
          <w:rFonts w:cstheme="minorHAnsi"/>
          <w:bCs/>
        </w:rPr>
        <w:t xml:space="preserve">Md. </w:t>
      </w:r>
      <w:proofErr w:type="spellStart"/>
      <w:r w:rsidRPr="00D97800">
        <w:rPr>
          <w:rFonts w:cstheme="minorHAnsi"/>
          <w:bCs/>
        </w:rPr>
        <w:t>Israil</w:t>
      </w:r>
      <w:proofErr w:type="spellEnd"/>
      <w:r w:rsidRPr="00D97800">
        <w:rPr>
          <w:rFonts w:cstheme="minorHAnsi"/>
          <w:bCs/>
        </w:rPr>
        <w:t xml:space="preserve"> Hossain</w:t>
      </w:r>
      <w:r w:rsidRPr="00D97800">
        <w:rPr>
          <w:rFonts w:cstheme="minorHAnsi"/>
          <w:bCs/>
        </w:rPr>
        <w:tab/>
        <w:t>(misrailh1@gmail.com)</w:t>
      </w:r>
    </w:p>
    <w:p w14:paraId="60FCB589" w14:textId="42D11221" w:rsidR="00D04A95" w:rsidRPr="001B1519" w:rsidRDefault="00D04A95" w:rsidP="001B1519">
      <w:pPr>
        <w:rPr>
          <w:rFonts w:asciiTheme="minorHAnsi" w:hAnsiTheme="minorHAnsi" w:cstheme="minorHAnsi"/>
          <w:bCs/>
          <w:color w:val="808080" w:themeColor="background1" w:themeShade="80"/>
        </w:rPr>
      </w:pPr>
    </w:p>
    <w:p w14:paraId="71B79AC9" w14:textId="05D87ACA"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65EBF826" w:rsidR="007A4DD6" w:rsidRPr="001B1519" w:rsidRDefault="00B70393" w:rsidP="007A4DD6">
      <w:pPr>
        <w:rPr>
          <w:rFonts w:asciiTheme="minorHAnsi" w:hAnsiTheme="minorHAnsi" w:cstheme="minorHAnsi"/>
          <w:color w:val="808080" w:themeColor="background1" w:themeShade="80"/>
        </w:rPr>
      </w:pPr>
      <w:r>
        <w:rPr>
          <w:rFonts w:cstheme="minorHAnsi"/>
          <w:bCs/>
        </w:rPr>
        <w:t>l</w:t>
      </w:r>
      <w:r w:rsidR="003347FE" w:rsidRPr="00D97800">
        <w:rPr>
          <w:rFonts w:cstheme="minorHAnsi"/>
          <w:bCs/>
        </w:rPr>
        <w:t xml:space="preserve">ipids, cellular lipidome, unesterified (free) fatty acids, glycerophospholipids, neutral lipids, sphingolipids, ceramides, cardiolipins, lipid extraction, </w:t>
      </w:r>
      <w:proofErr w:type="spellStart"/>
      <w:r w:rsidR="003347FE" w:rsidRPr="00D97800">
        <w:rPr>
          <w:rFonts w:cstheme="minorHAnsi"/>
          <w:bCs/>
        </w:rPr>
        <w:t>lipidomics</w:t>
      </w:r>
      <w:proofErr w:type="spellEnd"/>
      <w:r w:rsidR="003347FE" w:rsidRPr="00D97800">
        <w:rPr>
          <w:rFonts w:cstheme="minorHAnsi"/>
          <w:bCs/>
        </w:rPr>
        <w:t>, liquid chromatography, mass spectrometry</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28AC4B5" w14:textId="772AEEA8"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4887A3C3" w:rsidR="007A4DD6" w:rsidRPr="001B1519" w:rsidRDefault="00B12CED" w:rsidP="007A4DD6">
      <w:pPr>
        <w:rPr>
          <w:rFonts w:asciiTheme="minorHAnsi" w:hAnsiTheme="minorHAnsi" w:cstheme="minorHAnsi"/>
          <w:color w:val="808080" w:themeColor="background1" w:themeShade="80"/>
        </w:rPr>
      </w:pPr>
      <w:bookmarkStart w:id="3" w:name="_Hlk13059537"/>
      <w:r w:rsidRPr="00D97800">
        <w:rPr>
          <w:rFonts w:cstheme="minorHAnsi"/>
          <w:bCs/>
        </w:rPr>
        <w:t xml:space="preserve">We present a protocol </w:t>
      </w:r>
      <w:r w:rsidRPr="00D97800">
        <w:rPr>
          <w:rFonts w:cstheme="minorHAnsi"/>
        </w:rPr>
        <w:t>using l</w:t>
      </w:r>
      <w:r w:rsidRPr="00D97800">
        <w:rPr>
          <w:rFonts w:cstheme="minorHAnsi"/>
          <w:bCs/>
        </w:rPr>
        <w:t xml:space="preserve">iquid chromatography coupled with tandem mass spectrometry to identify and quantify </w:t>
      </w:r>
      <w:r w:rsidR="00557CFB">
        <w:rPr>
          <w:rFonts w:cstheme="minorHAnsi"/>
          <w:bCs/>
        </w:rPr>
        <w:t>major</w:t>
      </w:r>
      <w:r w:rsidRPr="00D97800">
        <w:rPr>
          <w:rFonts w:cstheme="minorHAnsi"/>
          <w:bCs/>
        </w:rPr>
        <w:t xml:space="preserve"> cellular lipids in </w:t>
      </w:r>
      <w:r w:rsidRPr="00D97800">
        <w:rPr>
          <w:rFonts w:cstheme="minorHAnsi"/>
          <w:bCs/>
          <w:i/>
        </w:rPr>
        <w:t>Saccharomyces cerevisiae</w:t>
      </w:r>
      <w:r w:rsidRPr="00D97800">
        <w:rPr>
          <w:rFonts w:cstheme="minorHAnsi"/>
          <w:bCs/>
        </w:rPr>
        <w:t xml:space="preserve">. The described method for a quantitative assessment of </w:t>
      </w:r>
      <w:r w:rsidR="00CE7EC1">
        <w:rPr>
          <w:rFonts w:cstheme="minorHAnsi"/>
          <w:bCs/>
        </w:rPr>
        <w:t>major lipid classes within a yeast cell</w:t>
      </w:r>
      <w:r w:rsidRPr="00D97800">
        <w:rPr>
          <w:rFonts w:cstheme="minorHAnsi"/>
          <w:bCs/>
        </w:rPr>
        <w:t xml:space="preserve"> is </w:t>
      </w:r>
      <w:bookmarkStart w:id="4" w:name="_Hlk12798466"/>
      <w:r w:rsidRPr="00D97800">
        <w:rPr>
          <w:rFonts w:cstheme="minorHAnsi"/>
          <w:bCs/>
        </w:rPr>
        <w:t>versatile, robust</w:t>
      </w:r>
      <w:r w:rsidR="00B70393">
        <w:rPr>
          <w:rFonts w:cstheme="minorHAnsi"/>
          <w:bCs/>
        </w:rPr>
        <w:t>,</w:t>
      </w:r>
      <w:r w:rsidRPr="00D97800">
        <w:rPr>
          <w:rFonts w:cstheme="minorHAnsi"/>
          <w:bCs/>
        </w:rPr>
        <w:t xml:space="preserve"> </w:t>
      </w:r>
      <w:bookmarkEnd w:id="4"/>
      <w:r w:rsidRPr="00D97800">
        <w:rPr>
          <w:rFonts w:cstheme="minorHAnsi"/>
          <w:bCs/>
        </w:rPr>
        <w:t>and sensitive</w:t>
      </w:r>
      <w:bookmarkEnd w:id="3"/>
      <w:r w:rsidRPr="00D97800">
        <w:rPr>
          <w:rFonts w:cstheme="minorHAnsi"/>
          <w:bCs/>
        </w:rPr>
        <w:t>.</w:t>
      </w:r>
    </w:p>
    <w:p w14:paraId="761028D6" w14:textId="77777777" w:rsidR="006305D7" w:rsidRPr="001B1519" w:rsidRDefault="006305D7" w:rsidP="001B1519">
      <w:pPr>
        <w:rPr>
          <w:rFonts w:asciiTheme="minorHAnsi" w:hAnsiTheme="minorHAnsi" w:cstheme="minorHAnsi"/>
        </w:rPr>
      </w:pPr>
    </w:p>
    <w:p w14:paraId="64FB8590" w14:textId="0300C055"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p>
    <w:p w14:paraId="69D456B9" w14:textId="5F4CF8E3" w:rsidR="007A4DD6" w:rsidRPr="001B1519" w:rsidRDefault="00EB7B21" w:rsidP="007A4DD6">
      <w:pPr>
        <w:rPr>
          <w:rFonts w:asciiTheme="minorHAnsi" w:hAnsiTheme="minorHAnsi" w:cstheme="minorHAnsi"/>
          <w:color w:val="808080" w:themeColor="background1" w:themeShade="80"/>
        </w:rPr>
      </w:pPr>
      <w:r w:rsidRPr="00D97800">
        <w:rPr>
          <w:rFonts w:cstheme="minorHAnsi"/>
          <w:bCs/>
        </w:rPr>
        <w:t xml:space="preserve">Lipids are structurally diverse amphipathic molecules that are insoluble in water. Lipids are essential contributors to </w:t>
      </w:r>
      <w:bookmarkStart w:id="5" w:name="_Hlk12798900"/>
      <w:r w:rsidRPr="00D97800">
        <w:rPr>
          <w:rFonts w:cstheme="minorHAnsi"/>
          <w:bCs/>
        </w:rPr>
        <w:t xml:space="preserve">the organization and function of biological membranes, energy storage and production, cellular signaling, vesicular transport of proteins, organelle biogenesis, and regulated cell death. </w:t>
      </w:r>
      <w:bookmarkEnd w:id="5"/>
      <w:r w:rsidRPr="00D97800">
        <w:rPr>
          <w:rFonts w:cstheme="minorHAnsi"/>
          <w:bCs/>
        </w:rPr>
        <w:t xml:space="preserve">Because the budding yeast </w:t>
      </w:r>
      <w:r w:rsidRPr="00D97800">
        <w:rPr>
          <w:rFonts w:cstheme="minorHAnsi"/>
          <w:bCs/>
          <w:i/>
        </w:rPr>
        <w:t>Saccharomyces cerevisiae</w:t>
      </w:r>
      <w:r w:rsidRPr="00D97800">
        <w:rPr>
          <w:rFonts w:cstheme="minorHAnsi"/>
          <w:bCs/>
        </w:rPr>
        <w:t xml:space="preserve"> is a unicellular eukaryote amenable to thorough molecular analyses, its use as a model organism </w:t>
      </w:r>
      <w:r w:rsidR="00C0556D">
        <w:rPr>
          <w:rFonts w:cstheme="minorHAnsi"/>
          <w:bCs/>
        </w:rPr>
        <w:t>helped uncover</w:t>
      </w:r>
      <w:r w:rsidR="00C0556D" w:rsidRPr="00D97800">
        <w:rPr>
          <w:rFonts w:cstheme="minorHAnsi"/>
          <w:bCs/>
        </w:rPr>
        <w:t xml:space="preserve"> </w:t>
      </w:r>
      <w:r w:rsidRPr="00D97800">
        <w:rPr>
          <w:rFonts w:cstheme="minorHAnsi"/>
          <w:bCs/>
        </w:rPr>
        <w:t xml:space="preserve">mechanisms linking lipid metabolism and intracellular transport to complex biological processes within eukaryotic cells. </w:t>
      </w:r>
      <w:r w:rsidR="00F45ACB" w:rsidRPr="00F45ACB">
        <w:rPr>
          <w:rFonts w:cstheme="minorHAnsi"/>
          <w:bCs/>
        </w:rPr>
        <w:t>The availability of a versatile analytical method for the robust, sensitive</w:t>
      </w:r>
      <w:r w:rsidR="00C0556D">
        <w:rPr>
          <w:rFonts w:cstheme="minorHAnsi"/>
          <w:bCs/>
        </w:rPr>
        <w:t>,</w:t>
      </w:r>
      <w:r w:rsidR="00F45ACB" w:rsidRPr="00F45ACB">
        <w:rPr>
          <w:rFonts w:cstheme="minorHAnsi"/>
          <w:bCs/>
        </w:rPr>
        <w:t xml:space="preserve"> and accurate quantitative assessment of </w:t>
      </w:r>
      <w:r w:rsidR="008E7CE5">
        <w:rPr>
          <w:rFonts w:cstheme="minorHAnsi"/>
          <w:bCs/>
        </w:rPr>
        <w:t>major classes of lipids within a yeast cell</w:t>
      </w:r>
      <w:r w:rsidR="00F45ACB" w:rsidRPr="00F45ACB">
        <w:rPr>
          <w:rFonts w:cstheme="minorHAnsi"/>
          <w:bCs/>
        </w:rPr>
        <w:t xml:space="preserve"> is crucial for getting deep insights into these mechanisms. Here we present a protocol to use liquid chromatography coupled with tandem mass spectrometry (LC-MS/MS) for the quantitative analysis of </w:t>
      </w:r>
      <w:r w:rsidR="00A332A2">
        <w:rPr>
          <w:rFonts w:cstheme="minorHAnsi"/>
          <w:bCs/>
        </w:rPr>
        <w:t>ma</w:t>
      </w:r>
      <w:r w:rsidR="00130A7B">
        <w:rPr>
          <w:rFonts w:cstheme="minorHAnsi"/>
          <w:bCs/>
        </w:rPr>
        <w:t>jor cellular lipids</w:t>
      </w:r>
      <w:r w:rsidR="00F45ACB" w:rsidRPr="00F45ACB">
        <w:rPr>
          <w:rFonts w:cstheme="minorHAnsi"/>
          <w:bCs/>
        </w:rPr>
        <w:t xml:space="preserve"> of S. cerevisiae.</w:t>
      </w:r>
      <w:r w:rsidR="00F45ACB">
        <w:rPr>
          <w:rFonts w:cstheme="minorHAnsi"/>
          <w:bCs/>
        </w:rPr>
        <w:t xml:space="preserve"> </w:t>
      </w:r>
      <w:r w:rsidR="0002053C" w:rsidRPr="0002053C">
        <w:rPr>
          <w:rFonts w:cstheme="minorHAnsi"/>
          <w:bCs/>
        </w:rPr>
        <w:t xml:space="preserve">The LC-MS/MS method described </w:t>
      </w:r>
      <w:r w:rsidRPr="00D97800">
        <w:rPr>
          <w:rFonts w:cstheme="minorHAnsi"/>
          <w:bCs/>
        </w:rPr>
        <w:t>is versatile and robust</w:t>
      </w:r>
      <w:r w:rsidR="00C0556D">
        <w:rPr>
          <w:rFonts w:cstheme="minorHAnsi"/>
          <w:bCs/>
        </w:rPr>
        <w:t>.</w:t>
      </w:r>
      <w:r w:rsidRPr="00D97800">
        <w:rPr>
          <w:rFonts w:cstheme="minorHAnsi"/>
          <w:bCs/>
        </w:rPr>
        <w:t xml:space="preserve"> </w:t>
      </w:r>
      <w:r w:rsidR="00C0556D" w:rsidRPr="00D97800">
        <w:rPr>
          <w:rFonts w:cstheme="minorHAnsi"/>
          <w:bCs/>
        </w:rPr>
        <w:t xml:space="preserve">It </w:t>
      </w:r>
      <w:r w:rsidRPr="00D97800">
        <w:rPr>
          <w:rFonts w:cstheme="minorHAnsi"/>
          <w:bCs/>
        </w:rPr>
        <w:t>enables the identification and quantification of numerous species (including different isobaric or isomeric forms) within each of the 10 lipid classes. This method is sensitive</w:t>
      </w:r>
      <w:r w:rsidR="00C0556D">
        <w:rPr>
          <w:rFonts w:cstheme="minorHAnsi"/>
          <w:bCs/>
        </w:rPr>
        <w:t xml:space="preserve"> and</w:t>
      </w:r>
      <w:r w:rsidRPr="00D97800">
        <w:rPr>
          <w:rFonts w:cstheme="minorHAnsi"/>
          <w:bCs/>
        </w:rPr>
        <w:t xml:space="preserve"> allows </w:t>
      </w:r>
      <w:r w:rsidRPr="00D97800">
        <w:rPr>
          <w:rFonts w:cstheme="minorHAnsi"/>
          <w:bCs/>
        </w:rPr>
        <w:lastRenderedPageBreak/>
        <w:t>identif</w:t>
      </w:r>
      <w:r w:rsidR="00C0556D">
        <w:rPr>
          <w:rFonts w:cstheme="minorHAnsi"/>
          <w:bCs/>
        </w:rPr>
        <w:t>ication</w:t>
      </w:r>
      <w:r w:rsidRPr="00D97800">
        <w:rPr>
          <w:rFonts w:cstheme="minorHAnsi"/>
          <w:bCs/>
        </w:rPr>
        <w:t xml:space="preserve"> </w:t>
      </w:r>
      <w:r w:rsidR="00F66567">
        <w:rPr>
          <w:rFonts w:cstheme="minorHAnsi"/>
          <w:bCs/>
        </w:rPr>
        <w:t>and quantitat</w:t>
      </w:r>
      <w:r w:rsidR="00C0556D">
        <w:rPr>
          <w:rFonts w:cstheme="minorHAnsi"/>
          <w:bCs/>
        </w:rPr>
        <w:t>ion of</w:t>
      </w:r>
      <w:r w:rsidR="00F66567">
        <w:rPr>
          <w:rFonts w:cstheme="minorHAnsi"/>
          <w:bCs/>
        </w:rPr>
        <w:t xml:space="preserve"> </w:t>
      </w:r>
      <w:r w:rsidR="00E062B7">
        <w:rPr>
          <w:rFonts w:cstheme="minorHAnsi"/>
          <w:bCs/>
        </w:rPr>
        <w:t>some lipid species</w:t>
      </w:r>
      <w:r w:rsidR="00E062B7" w:rsidRPr="00D97800">
        <w:rPr>
          <w:rFonts w:cstheme="minorHAnsi"/>
          <w:bCs/>
        </w:rPr>
        <w:t xml:space="preserve"> </w:t>
      </w:r>
      <w:r w:rsidRPr="00D97800">
        <w:rPr>
          <w:rFonts w:cstheme="minorHAnsi"/>
          <w:bCs/>
        </w:rPr>
        <w:t xml:space="preserve">at concentrations as low as </w:t>
      </w:r>
      <w:r>
        <w:rPr>
          <w:rFonts w:cstheme="minorHAnsi"/>
          <w:bCs/>
        </w:rPr>
        <w:t xml:space="preserve">0.2 </w:t>
      </w:r>
      <w:proofErr w:type="spellStart"/>
      <w:r w:rsidRPr="00D97800">
        <w:rPr>
          <w:rFonts w:cstheme="minorHAnsi"/>
          <w:bCs/>
        </w:rPr>
        <w:t>pmol</w:t>
      </w:r>
      <w:proofErr w:type="spellEnd"/>
      <w:r w:rsidRPr="00D97800">
        <w:rPr>
          <w:rFonts w:cstheme="minorHAnsi"/>
          <w:bCs/>
        </w:rPr>
        <w:t>/µL. The method has been successfully applied to assessing lipidomes of whole yeast cells and their purified organelles. The use of alternative mobile phase additives for electrospray ionization mass spectrometry in this method can increase the efficiency of ionization for some lipid species and can be therefore used to improve their identification and quantitation.</w:t>
      </w:r>
    </w:p>
    <w:p w14:paraId="4C7D5FD5" w14:textId="77777777" w:rsidR="006305D7" w:rsidRPr="001B1519" w:rsidRDefault="006305D7" w:rsidP="001B1519">
      <w:pPr>
        <w:rPr>
          <w:rFonts w:asciiTheme="minorHAnsi" w:hAnsiTheme="minorHAnsi" w:cstheme="minorHAnsi"/>
        </w:rPr>
      </w:pPr>
    </w:p>
    <w:p w14:paraId="00D25F73" w14:textId="74F63C3F"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3000F84" w14:textId="4A3FB26E" w:rsidR="00AB5A39" w:rsidRPr="00D97800" w:rsidRDefault="00AB5A39" w:rsidP="00AB5A39">
      <w:pPr>
        <w:rPr>
          <w:rFonts w:cstheme="minorHAnsi"/>
          <w:bCs/>
        </w:rPr>
      </w:pPr>
      <w:r w:rsidRPr="00D97800">
        <w:rPr>
          <w:rFonts w:cstheme="minorHAnsi"/>
          <w:bCs/>
        </w:rPr>
        <w:t>A body of evidence indicates that lipids, one of the major classes of biomolecules, play essential roles in many vital processes within a eukaryotic cell. These processes include the assembly of lipid bilayers that constitute the plasma membrane and membranes surrounding cellular organelles, transport of small molecules across cell membranes, response to changes in the extracellular environment and intracellular signal transduction, generation and storage of energy, import and export of proteins confined to different organelles, vesicular trafficking of proteins within the endomembrane system and protein secretion, and several modes of regulated cell death</w:t>
      </w:r>
      <w:r w:rsidRPr="00D97800">
        <w:rPr>
          <w:rFonts w:cstheme="minorHAnsi"/>
          <w:bCs/>
          <w:vertAlign w:val="superscript"/>
        </w:rPr>
        <w:t>1-</w:t>
      </w:r>
      <w:r w:rsidR="002B4635">
        <w:rPr>
          <w:rFonts w:cstheme="minorHAnsi"/>
          <w:bCs/>
          <w:vertAlign w:val="superscript"/>
        </w:rPr>
        <w:t>10</w:t>
      </w:r>
      <w:r w:rsidRPr="00D97800">
        <w:rPr>
          <w:rFonts w:cstheme="minorHAnsi"/>
          <w:bCs/>
        </w:rPr>
        <w:t>.</w:t>
      </w:r>
    </w:p>
    <w:p w14:paraId="44601AF0" w14:textId="77777777" w:rsidR="00AB5A39" w:rsidRPr="00D97800" w:rsidRDefault="00AB5A39" w:rsidP="00AB5A39">
      <w:pPr>
        <w:rPr>
          <w:rFonts w:cstheme="minorHAnsi"/>
          <w:bCs/>
        </w:rPr>
      </w:pPr>
      <w:r w:rsidRPr="00D97800">
        <w:rPr>
          <w:rFonts w:cstheme="minorHAnsi"/>
          <w:bCs/>
        </w:rPr>
        <w:t xml:space="preserve"> </w:t>
      </w:r>
    </w:p>
    <w:p w14:paraId="35F64247" w14:textId="50E50022" w:rsidR="00AB5A39" w:rsidRPr="00D97800" w:rsidRDefault="00AB5A39" w:rsidP="00AB5A39">
      <w:pPr>
        <w:rPr>
          <w:rFonts w:cstheme="minorHAnsi"/>
          <w:bCs/>
        </w:rPr>
      </w:pPr>
      <w:r w:rsidRPr="00D97800">
        <w:rPr>
          <w:rFonts w:cstheme="minorHAnsi"/>
          <w:bCs/>
        </w:rPr>
        <w:t xml:space="preserve">The budding yeast </w:t>
      </w:r>
      <w:r w:rsidRPr="00D97800">
        <w:rPr>
          <w:rFonts w:cstheme="minorHAnsi"/>
          <w:bCs/>
          <w:i/>
        </w:rPr>
        <w:t>S. cerevisiae</w:t>
      </w:r>
      <w:r w:rsidRPr="00D97800">
        <w:rPr>
          <w:rFonts w:cstheme="minorHAnsi"/>
          <w:bCs/>
        </w:rPr>
        <w:t xml:space="preserve">, a unicellular eukaryotic organism, has been successfully used to </w:t>
      </w:r>
      <w:bookmarkStart w:id="6" w:name="_Hlk12801631"/>
      <w:r w:rsidRPr="00D97800">
        <w:rPr>
          <w:rFonts w:cstheme="minorHAnsi"/>
          <w:bCs/>
        </w:rPr>
        <w:t xml:space="preserve">uncover some of the mechanisms </w:t>
      </w:r>
      <w:bookmarkEnd w:id="6"/>
      <w:r w:rsidRPr="00D97800">
        <w:rPr>
          <w:rFonts w:cstheme="minorHAnsi"/>
          <w:bCs/>
        </w:rPr>
        <w:t>underlying the essential roles of lipids in these vital cellular processes</w:t>
      </w:r>
      <w:r w:rsidR="008331E5">
        <w:rPr>
          <w:rFonts w:cstheme="minorHAnsi"/>
          <w:bCs/>
          <w:vertAlign w:val="superscript"/>
        </w:rPr>
        <w:t>4-20</w:t>
      </w:r>
      <w:r w:rsidRPr="00D97800">
        <w:rPr>
          <w:rFonts w:cstheme="minorHAnsi"/>
          <w:bCs/>
        </w:rPr>
        <w:t xml:space="preserve">. </w:t>
      </w:r>
      <w:r w:rsidRPr="00D97800">
        <w:rPr>
          <w:rFonts w:cstheme="minorHAnsi"/>
          <w:bCs/>
          <w:i/>
        </w:rPr>
        <w:t>S. cerevisiae</w:t>
      </w:r>
      <w:r w:rsidRPr="00D97800">
        <w:rPr>
          <w:rFonts w:cstheme="minorHAnsi"/>
          <w:bCs/>
        </w:rPr>
        <w:t xml:space="preserve"> is a valuable model organism for uncovering these mechanisms because it </w:t>
      </w:r>
      <w:r w:rsidR="00ED344A">
        <w:rPr>
          <w:rFonts w:cstheme="minorHAnsi"/>
          <w:bCs/>
        </w:rPr>
        <w:t xml:space="preserve">is </w:t>
      </w:r>
      <w:r w:rsidRPr="00D97800">
        <w:rPr>
          <w:rFonts w:cstheme="minorHAnsi"/>
          <w:bCs/>
        </w:rPr>
        <w:t>amenable to comprehensive biochemical, genetic, cell biological, chemical biological, system biological</w:t>
      </w:r>
      <w:r w:rsidR="00ED344A">
        <w:rPr>
          <w:rFonts w:cstheme="minorHAnsi"/>
          <w:bCs/>
        </w:rPr>
        <w:t>,</w:t>
      </w:r>
      <w:r w:rsidRPr="00D97800">
        <w:rPr>
          <w:rFonts w:cstheme="minorHAnsi"/>
          <w:bCs/>
        </w:rPr>
        <w:t xml:space="preserve"> and microfluidic dissection analyses</w:t>
      </w:r>
      <w:r w:rsidR="008331E5">
        <w:rPr>
          <w:rFonts w:cstheme="minorHAnsi"/>
          <w:bCs/>
          <w:vertAlign w:val="superscript"/>
        </w:rPr>
        <w:t>21-25</w:t>
      </w:r>
      <w:r w:rsidRPr="00D97800">
        <w:rPr>
          <w:rFonts w:cstheme="minorHAnsi"/>
          <w:bCs/>
        </w:rPr>
        <w:t>. Further progress in understanding mechanisms through which lipid metabolism and intracellular transport contribute to these vital cellular processes requires sensitive mass spectrometry technologies for the quantitative characterization of the cellular lipidome, understanding the lipidome molecular complexity</w:t>
      </w:r>
      <w:r w:rsidR="00565681">
        <w:rPr>
          <w:rFonts w:cstheme="minorHAnsi"/>
          <w:bCs/>
        </w:rPr>
        <w:t>,</w:t>
      </w:r>
      <w:r w:rsidRPr="00D97800">
        <w:rPr>
          <w:rFonts w:cstheme="minorHAnsi"/>
          <w:bCs/>
        </w:rPr>
        <w:t xml:space="preserve"> and integrating quantitative </w:t>
      </w:r>
      <w:proofErr w:type="spellStart"/>
      <w:r w:rsidRPr="00D97800">
        <w:rPr>
          <w:rFonts w:cstheme="minorHAnsi"/>
          <w:bCs/>
        </w:rPr>
        <w:t>lipidomics</w:t>
      </w:r>
      <w:proofErr w:type="spellEnd"/>
      <w:r w:rsidRPr="00D97800">
        <w:rPr>
          <w:rFonts w:cstheme="minorHAnsi"/>
          <w:bCs/>
        </w:rPr>
        <w:t xml:space="preserve"> into a multidisciplinary platform of systems biology</w:t>
      </w:r>
      <w:r w:rsidR="008331E5">
        <w:rPr>
          <w:rFonts w:cstheme="minorHAnsi"/>
          <w:bCs/>
          <w:vertAlign w:val="superscript"/>
        </w:rPr>
        <w:t>1-3</w:t>
      </w:r>
      <w:r w:rsidRPr="00D97800">
        <w:rPr>
          <w:rFonts w:cstheme="minorHAnsi"/>
          <w:bCs/>
          <w:vertAlign w:val="superscript"/>
        </w:rPr>
        <w:t>,</w:t>
      </w:r>
      <w:r w:rsidR="0015092C">
        <w:rPr>
          <w:rFonts w:cstheme="minorHAnsi"/>
          <w:bCs/>
          <w:vertAlign w:val="superscript"/>
        </w:rPr>
        <w:t xml:space="preserve"> </w:t>
      </w:r>
      <w:r w:rsidR="008331E5">
        <w:rPr>
          <w:rFonts w:cstheme="minorHAnsi"/>
          <w:bCs/>
          <w:vertAlign w:val="superscript"/>
        </w:rPr>
        <w:t>26</w:t>
      </w:r>
      <w:r w:rsidR="0015092C">
        <w:rPr>
          <w:rFonts w:cstheme="minorHAnsi"/>
          <w:bCs/>
          <w:vertAlign w:val="superscript"/>
        </w:rPr>
        <w:t>-30</w:t>
      </w:r>
      <w:r w:rsidRPr="00D97800">
        <w:rPr>
          <w:rFonts w:cstheme="minorHAnsi"/>
          <w:bCs/>
        </w:rPr>
        <w:t xml:space="preserve">. </w:t>
      </w:r>
    </w:p>
    <w:p w14:paraId="43597682" w14:textId="77777777" w:rsidR="00AB5A39" w:rsidRPr="00D97800" w:rsidRDefault="00AB5A39" w:rsidP="00AB5A39">
      <w:pPr>
        <w:rPr>
          <w:rFonts w:cstheme="minorHAnsi"/>
          <w:bCs/>
        </w:rPr>
      </w:pPr>
    </w:p>
    <w:p w14:paraId="5A243576" w14:textId="6AAB86C6" w:rsidR="00AB5A39" w:rsidRPr="00D97800" w:rsidRDefault="00AB5A39" w:rsidP="00AB5A39">
      <w:pPr>
        <w:rPr>
          <w:rFonts w:cstheme="minorHAnsi"/>
          <w:bCs/>
        </w:rPr>
      </w:pPr>
      <w:r w:rsidRPr="00D97800">
        <w:rPr>
          <w:rFonts w:cstheme="minorHAnsi"/>
          <w:bCs/>
        </w:rPr>
        <w:t xml:space="preserve">Current methods for the mass spectrometry-assisted quantitative </w:t>
      </w:r>
      <w:proofErr w:type="spellStart"/>
      <w:r w:rsidRPr="00D97800">
        <w:rPr>
          <w:rFonts w:cstheme="minorHAnsi"/>
          <w:bCs/>
        </w:rPr>
        <w:t>lipidomics</w:t>
      </w:r>
      <w:proofErr w:type="spellEnd"/>
      <w:r w:rsidRPr="00D97800">
        <w:rPr>
          <w:rFonts w:cstheme="minorHAnsi"/>
          <w:bCs/>
        </w:rPr>
        <w:t xml:space="preserve"> of yeast cells and cells of other eukaryotic organisms are not sufficiently versatile, robust</w:t>
      </w:r>
      <w:r w:rsidR="00ED344A">
        <w:rPr>
          <w:rFonts w:cstheme="minorHAnsi"/>
          <w:bCs/>
        </w:rPr>
        <w:t>,</w:t>
      </w:r>
      <w:r w:rsidRPr="00D97800">
        <w:rPr>
          <w:rFonts w:cstheme="minorHAnsi"/>
          <w:bCs/>
        </w:rPr>
        <w:t xml:space="preserve"> </w:t>
      </w:r>
      <w:r w:rsidR="00ED344A">
        <w:rPr>
          <w:rFonts w:cstheme="minorHAnsi"/>
          <w:bCs/>
        </w:rPr>
        <w:t>or</w:t>
      </w:r>
      <w:r w:rsidR="00ED344A" w:rsidRPr="00D97800">
        <w:rPr>
          <w:rFonts w:cstheme="minorHAnsi"/>
          <w:bCs/>
        </w:rPr>
        <w:t xml:space="preserve"> </w:t>
      </w:r>
      <w:r w:rsidRPr="00D97800">
        <w:rPr>
          <w:rFonts w:cstheme="minorHAnsi"/>
          <w:bCs/>
        </w:rPr>
        <w:t>sensitive. Moreover, these currently used methods are unable to differentiate various isobaric or isomeric lipid species</w:t>
      </w:r>
      <w:r w:rsidR="00ED344A" w:rsidRPr="00ED344A">
        <w:rPr>
          <w:rFonts w:cstheme="minorHAnsi"/>
          <w:bCs/>
        </w:rPr>
        <w:t xml:space="preserve"> </w:t>
      </w:r>
      <w:r w:rsidR="00ED344A" w:rsidRPr="00D97800">
        <w:rPr>
          <w:rFonts w:cstheme="minorHAnsi"/>
          <w:bCs/>
        </w:rPr>
        <w:t>from each other</w:t>
      </w:r>
      <w:r w:rsidRPr="00D97800">
        <w:rPr>
          <w:rFonts w:cstheme="minorHAnsi"/>
          <w:bCs/>
        </w:rPr>
        <w:t>. Here we describe a versatile, robust</w:t>
      </w:r>
      <w:r w:rsidR="00ED344A">
        <w:rPr>
          <w:rFonts w:cstheme="minorHAnsi"/>
          <w:bCs/>
        </w:rPr>
        <w:t>,</w:t>
      </w:r>
      <w:r w:rsidRPr="00D97800">
        <w:rPr>
          <w:rFonts w:cstheme="minorHAnsi"/>
          <w:bCs/>
        </w:rPr>
        <w:t xml:space="preserve"> and sensitive method that allows </w:t>
      </w:r>
      <w:r w:rsidRPr="00D97800">
        <w:rPr>
          <w:rFonts w:cstheme="minorHAnsi"/>
        </w:rPr>
        <w:t xml:space="preserve">use </w:t>
      </w:r>
      <w:r w:rsidR="00ED344A">
        <w:rPr>
          <w:rFonts w:cstheme="minorHAnsi"/>
        </w:rPr>
        <w:t xml:space="preserve">of </w:t>
      </w:r>
      <w:r w:rsidRPr="00D97800">
        <w:rPr>
          <w:rFonts w:cstheme="minorHAnsi"/>
        </w:rPr>
        <w:t>l</w:t>
      </w:r>
      <w:r w:rsidRPr="00D97800">
        <w:rPr>
          <w:rFonts w:cstheme="minorHAnsi"/>
          <w:bCs/>
        </w:rPr>
        <w:t xml:space="preserve">iquid chromatography coupled with tandem mass spectrometry (LC-MS/MS) for quantitative analysis of </w:t>
      </w:r>
      <w:r w:rsidR="006D2714">
        <w:rPr>
          <w:rFonts w:cstheme="minorHAnsi"/>
          <w:bCs/>
        </w:rPr>
        <w:t>major cellular lipids</w:t>
      </w:r>
      <w:r w:rsidRPr="00D97800">
        <w:rPr>
          <w:rFonts w:cstheme="minorHAnsi"/>
          <w:bCs/>
        </w:rPr>
        <w:t xml:space="preserve"> of </w:t>
      </w:r>
      <w:r w:rsidRPr="00D97800">
        <w:rPr>
          <w:rFonts w:cstheme="minorHAnsi"/>
          <w:bCs/>
          <w:i/>
        </w:rPr>
        <w:t>S. cerevisiae</w:t>
      </w:r>
      <w:r w:rsidRPr="00D97800">
        <w:rPr>
          <w:rFonts w:cstheme="minorHAnsi"/>
          <w:bCs/>
        </w:rPr>
        <w:t>.</w:t>
      </w:r>
    </w:p>
    <w:p w14:paraId="237AD7DD" w14:textId="77777777" w:rsidR="00D15131" w:rsidRPr="001B1519" w:rsidRDefault="00D15131" w:rsidP="001B1519">
      <w:pPr>
        <w:rPr>
          <w:rFonts w:asciiTheme="minorHAnsi" w:hAnsiTheme="minorHAnsi" w:cstheme="minorHAnsi"/>
          <w:b/>
        </w:rPr>
      </w:pPr>
    </w:p>
    <w:p w14:paraId="3D4CD2F3" w14:textId="222B8683"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24BB8031" w14:textId="2068D912" w:rsidR="00AB1411" w:rsidRPr="00D97800" w:rsidRDefault="00AB1411" w:rsidP="00DB7327">
      <w:pPr>
        <w:numPr>
          <w:ilvl w:val="0"/>
          <w:numId w:val="29"/>
        </w:numPr>
        <w:rPr>
          <w:rFonts w:cstheme="minorHAnsi"/>
          <w:b/>
          <w:bCs/>
        </w:rPr>
      </w:pPr>
      <w:r w:rsidRPr="00D97800">
        <w:rPr>
          <w:rFonts w:cstheme="minorHAnsi"/>
          <w:b/>
          <w:bCs/>
        </w:rPr>
        <w:t>Preparation of sterile media for culturing yeast</w:t>
      </w:r>
    </w:p>
    <w:p w14:paraId="4831A6ED" w14:textId="77777777" w:rsidR="00AB1411" w:rsidRPr="00D97800" w:rsidRDefault="00AB1411" w:rsidP="00AB1411">
      <w:pPr>
        <w:rPr>
          <w:rFonts w:cstheme="minorHAnsi"/>
          <w:bCs/>
        </w:rPr>
      </w:pPr>
    </w:p>
    <w:p w14:paraId="33DDA4BF" w14:textId="38127EF8" w:rsidR="00AB1411" w:rsidRPr="00D97800" w:rsidRDefault="00AB1411" w:rsidP="00DB7327">
      <w:pPr>
        <w:numPr>
          <w:ilvl w:val="1"/>
          <w:numId w:val="29"/>
        </w:numPr>
        <w:rPr>
          <w:rFonts w:cstheme="minorHAnsi"/>
          <w:bCs/>
        </w:rPr>
      </w:pPr>
      <w:r w:rsidRPr="00D97800">
        <w:rPr>
          <w:rFonts w:cstheme="minorHAnsi"/>
          <w:bCs/>
        </w:rPr>
        <w:t xml:space="preserve">Prepare </w:t>
      </w:r>
      <w:bookmarkStart w:id="7" w:name="_Hlk12958610"/>
      <w:r w:rsidR="008E140D">
        <w:rPr>
          <w:rFonts w:cstheme="minorHAnsi"/>
          <w:bCs/>
        </w:rPr>
        <w:t>90 mL</w:t>
      </w:r>
      <w:r w:rsidRPr="00D97800">
        <w:rPr>
          <w:rFonts w:cstheme="minorHAnsi"/>
          <w:bCs/>
        </w:rPr>
        <w:t xml:space="preserve"> of a complete YP medium </w:t>
      </w:r>
      <w:bookmarkEnd w:id="7"/>
      <w:r w:rsidRPr="00D97800">
        <w:rPr>
          <w:rFonts w:cstheme="minorHAnsi"/>
          <w:bCs/>
        </w:rPr>
        <w:t xml:space="preserve">that contains 1% (w/v) yeast extract and 2% (w/v) </w:t>
      </w:r>
      <w:proofErr w:type="spellStart"/>
      <w:r w:rsidRPr="00D97800">
        <w:rPr>
          <w:rFonts w:cstheme="minorHAnsi"/>
          <w:bCs/>
        </w:rPr>
        <w:t>bactopeptone</w:t>
      </w:r>
      <w:proofErr w:type="spellEnd"/>
      <w:r w:rsidRPr="00D97800">
        <w:rPr>
          <w:rFonts w:cstheme="minorHAnsi"/>
          <w:bCs/>
        </w:rPr>
        <w:t>.</w:t>
      </w:r>
    </w:p>
    <w:p w14:paraId="5905F446" w14:textId="77777777" w:rsidR="00AB1411" w:rsidRPr="00D97800" w:rsidRDefault="00AB1411" w:rsidP="00AB1411">
      <w:pPr>
        <w:rPr>
          <w:rFonts w:cstheme="minorHAnsi"/>
          <w:bCs/>
        </w:rPr>
      </w:pPr>
    </w:p>
    <w:p w14:paraId="547906CF" w14:textId="086C61C1" w:rsidR="00AB1411" w:rsidRPr="00D97800" w:rsidRDefault="00AB1411" w:rsidP="00DB7327">
      <w:pPr>
        <w:numPr>
          <w:ilvl w:val="1"/>
          <w:numId w:val="29"/>
        </w:numPr>
        <w:rPr>
          <w:rFonts w:cstheme="minorHAnsi"/>
          <w:bCs/>
        </w:rPr>
      </w:pPr>
      <w:r w:rsidRPr="00D97800">
        <w:rPr>
          <w:rFonts w:cstheme="minorHAnsi"/>
          <w:bCs/>
        </w:rPr>
        <w:t xml:space="preserve">Prepare </w:t>
      </w:r>
      <w:bookmarkStart w:id="8" w:name="_Hlk12959371"/>
      <w:r w:rsidR="008E140D">
        <w:rPr>
          <w:rFonts w:cstheme="minorHAnsi"/>
          <w:bCs/>
        </w:rPr>
        <w:t>90 mL</w:t>
      </w:r>
      <w:r w:rsidRPr="00D97800">
        <w:rPr>
          <w:rFonts w:cstheme="minorHAnsi"/>
          <w:bCs/>
        </w:rPr>
        <w:t xml:space="preserve"> </w:t>
      </w:r>
      <w:bookmarkEnd w:id="8"/>
      <w:r w:rsidRPr="00D97800">
        <w:rPr>
          <w:rFonts w:cstheme="minorHAnsi"/>
          <w:bCs/>
        </w:rPr>
        <w:t xml:space="preserve">of a synthetic minimal YNB medium </w:t>
      </w:r>
      <w:r w:rsidR="00537CCB">
        <w:rPr>
          <w:rFonts w:cstheme="minorHAnsi"/>
          <w:bCs/>
        </w:rPr>
        <w:t>cont</w:t>
      </w:r>
      <w:r w:rsidR="00700027">
        <w:rPr>
          <w:rFonts w:cstheme="minorHAnsi"/>
          <w:bCs/>
        </w:rPr>
        <w:t>a</w:t>
      </w:r>
      <w:r w:rsidR="00537CCB">
        <w:rPr>
          <w:rFonts w:cstheme="minorHAnsi"/>
          <w:bCs/>
        </w:rPr>
        <w:t>ining</w:t>
      </w:r>
      <w:r w:rsidRPr="00D97800">
        <w:rPr>
          <w:rFonts w:cstheme="minorHAnsi"/>
          <w:bCs/>
        </w:rPr>
        <w:t xml:space="preserve"> 0.67% (w/v) yeast nitrogen base without amino acids, 20 mg/</w:t>
      </w:r>
      <w:r w:rsidR="00537CCB">
        <w:rPr>
          <w:rFonts w:cstheme="minorHAnsi"/>
          <w:bCs/>
        </w:rPr>
        <w:t>L</w:t>
      </w:r>
      <w:r w:rsidRPr="00D97800">
        <w:rPr>
          <w:rFonts w:cstheme="minorHAnsi"/>
          <w:bCs/>
        </w:rPr>
        <w:t xml:space="preserve"> </w:t>
      </w:r>
      <w:r w:rsidRPr="000206CC">
        <w:rPr>
          <w:rFonts w:cstheme="minorHAnsi"/>
          <w:bCs/>
          <w:i/>
        </w:rPr>
        <w:t>L</w:t>
      </w:r>
      <w:r w:rsidRPr="00D97800">
        <w:rPr>
          <w:rFonts w:cstheme="minorHAnsi"/>
          <w:bCs/>
        </w:rPr>
        <w:t>-histidine, 30 mg/</w:t>
      </w:r>
      <w:r w:rsidR="00537CCB">
        <w:rPr>
          <w:rFonts w:cstheme="minorHAnsi"/>
          <w:bCs/>
        </w:rPr>
        <w:t>L</w:t>
      </w:r>
      <w:r w:rsidRPr="00D97800">
        <w:rPr>
          <w:rFonts w:cstheme="minorHAnsi"/>
          <w:bCs/>
        </w:rPr>
        <w:t xml:space="preserve"> </w:t>
      </w:r>
      <w:r w:rsidRPr="000206CC">
        <w:rPr>
          <w:rFonts w:cstheme="minorHAnsi"/>
          <w:bCs/>
          <w:i/>
        </w:rPr>
        <w:t>L</w:t>
      </w:r>
      <w:r w:rsidRPr="00D97800">
        <w:rPr>
          <w:rFonts w:cstheme="minorHAnsi"/>
          <w:bCs/>
        </w:rPr>
        <w:t>-leucine, 30 mg</w:t>
      </w:r>
      <w:r w:rsidR="00537CCB">
        <w:rPr>
          <w:rFonts w:cstheme="minorHAnsi"/>
          <w:bCs/>
        </w:rPr>
        <w:t>/L</w:t>
      </w:r>
      <w:r w:rsidRPr="00D97800">
        <w:rPr>
          <w:rFonts w:cstheme="minorHAnsi"/>
          <w:bCs/>
        </w:rPr>
        <w:t xml:space="preserve"> </w:t>
      </w:r>
      <w:r w:rsidRPr="000206CC">
        <w:rPr>
          <w:rFonts w:cstheme="minorHAnsi"/>
          <w:bCs/>
          <w:i/>
        </w:rPr>
        <w:t>L</w:t>
      </w:r>
      <w:r w:rsidRPr="00D97800">
        <w:rPr>
          <w:rFonts w:cstheme="minorHAnsi"/>
          <w:bCs/>
        </w:rPr>
        <w:t>-lysine</w:t>
      </w:r>
      <w:r w:rsidR="00537CCB">
        <w:rPr>
          <w:rFonts w:cstheme="minorHAnsi"/>
          <w:bCs/>
        </w:rPr>
        <w:t>,</w:t>
      </w:r>
      <w:r w:rsidRPr="00D97800">
        <w:rPr>
          <w:rFonts w:cstheme="minorHAnsi"/>
          <w:bCs/>
        </w:rPr>
        <w:t xml:space="preserve"> and 20 mg/</w:t>
      </w:r>
      <w:r w:rsidR="00537CCB">
        <w:rPr>
          <w:rFonts w:cstheme="minorHAnsi"/>
          <w:bCs/>
        </w:rPr>
        <w:t>L</w:t>
      </w:r>
      <w:r w:rsidRPr="00D97800">
        <w:rPr>
          <w:rFonts w:cstheme="minorHAnsi"/>
          <w:bCs/>
        </w:rPr>
        <w:t xml:space="preserve"> uracil.</w:t>
      </w:r>
    </w:p>
    <w:p w14:paraId="420703D2" w14:textId="77777777" w:rsidR="00AB1411" w:rsidRPr="00D97800" w:rsidRDefault="00AB1411" w:rsidP="00AB1411">
      <w:pPr>
        <w:rPr>
          <w:rFonts w:cstheme="minorHAnsi"/>
          <w:bCs/>
        </w:rPr>
      </w:pPr>
    </w:p>
    <w:p w14:paraId="222A7A37" w14:textId="75BD69C5" w:rsidR="00AB1411" w:rsidRPr="00D97800" w:rsidRDefault="00AB1411" w:rsidP="00DB7327">
      <w:pPr>
        <w:numPr>
          <w:ilvl w:val="1"/>
          <w:numId w:val="29"/>
        </w:numPr>
        <w:rPr>
          <w:rFonts w:cstheme="minorHAnsi"/>
          <w:bCs/>
        </w:rPr>
      </w:pPr>
      <w:r w:rsidRPr="00D97800">
        <w:rPr>
          <w:rFonts w:cstheme="minorHAnsi"/>
          <w:bCs/>
        </w:rPr>
        <w:lastRenderedPageBreak/>
        <w:t>Divid</w:t>
      </w:r>
      <w:r w:rsidR="00B70393">
        <w:rPr>
          <w:rFonts w:cstheme="minorHAnsi"/>
          <w:bCs/>
        </w:rPr>
        <w:t>e</w:t>
      </w:r>
      <w:r w:rsidR="008E140D">
        <w:rPr>
          <w:rFonts w:cstheme="minorHAnsi"/>
          <w:bCs/>
        </w:rPr>
        <w:t xml:space="preserve"> 90 mL</w:t>
      </w:r>
      <w:r w:rsidRPr="00D97800">
        <w:rPr>
          <w:rFonts w:cstheme="minorHAnsi"/>
          <w:bCs/>
        </w:rPr>
        <w:t xml:space="preserve"> of the complete YP medium </w:t>
      </w:r>
      <w:r w:rsidR="00B70393">
        <w:rPr>
          <w:rFonts w:cstheme="minorHAnsi"/>
          <w:bCs/>
        </w:rPr>
        <w:t xml:space="preserve">equally </w:t>
      </w:r>
      <w:r w:rsidRPr="00D97800">
        <w:rPr>
          <w:rFonts w:cstheme="minorHAnsi"/>
          <w:bCs/>
        </w:rPr>
        <w:t xml:space="preserve">into </w:t>
      </w:r>
      <w:r w:rsidR="00B70393" w:rsidRPr="001507C8">
        <w:rPr>
          <w:rFonts w:cstheme="minorHAnsi"/>
          <w:bCs/>
        </w:rPr>
        <w:t>two</w:t>
      </w:r>
      <w:r w:rsidR="00B70393" w:rsidRPr="00D97800">
        <w:rPr>
          <w:rFonts w:cstheme="minorHAnsi"/>
          <w:bCs/>
        </w:rPr>
        <w:t xml:space="preserve"> </w:t>
      </w:r>
      <w:r w:rsidR="00716868" w:rsidRPr="00716868">
        <w:rPr>
          <w:rFonts w:cstheme="minorHAnsi"/>
          <w:bCs/>
        </w:rPr>
        <w:t xml:space="preserve">250 mL </w:t>
      </w:r>
      <w:r w:rsidRPr="00D97800">
        <w:rPr>
          <w:rFonts w:cstheme="minorHAnsi"/>
          <w:bCs/>
        </w:rPr>
        <w:t xml:space="preserve">Erlenmeyer flasks </w:t>
      </w:r>
      <w:bookmarkStart w:id="9" w:name="_Hlk27049756"/>
      <w:r w:rsidR="00C772B8">
        <w:rPr>
          <w:rFonts w:cstheme="minorHAnsi"/>
          <w:bCs/>
        </w:rPr>
        <w:t xml:space="preserve">(i.e., </w:t>
      </w:r>
      <w:r w:rsidR="00C772B8" w:rsidRPr="00D97800">
        <w:rPr>
          <w:rFonts w:cstheme="minorHAnsi"/>
          <w:bCs/>
        </w:rPr>
        <w:t>45 mL</w:t>
      </w:r>
      <w:r w:rsidR="00C772B8">
        <w:rPr>
          <w:rFonts w:cstheme="minorHAnsi"/>
          <w:bCs/>
        </w:rPr>
        <w:t xml:space="preserve"> each)</w:t>
      </w:r>
      <w:r w:rsidRPr="00D97800">
        <w:rPr>
          <w:rFonts w:cstheme="minorHAnsi"/>
          <w:bCs/>
        </w:rPr>
        <w:t xml:space="preserve">. </w:t>
      </w:r>
      <w:bookmarkEnd w:id="9"/>
    </w:p>
    <w:p w14:paraId="529F4B2C" w14:textId="77777777" w:rsidR="00AB1411" w:rsidRPr="00D97800" w:rsidRDefault="00AB1411" w:rsidP="00AB1411">
      <w:pPr>
        <w:rPr>
          <w:rFonts w:cstheme="minorHAnsi"/>
          <w:bCs/>
        </w:rPr>
      </w:pPr>
    </w:p>
    <w:p w14:paraId="4413C3DB" w14:textId="2A9256A4" w:rsidR="00AB1411" w:rsidRPr="00D97800" w:rsidRDefault="00AB1411" w:rsidP="00DB7327">
      <w:pPr>
        <w:numPr>
          <w:ilvl w:val="1"/>
          <w:numId w:val="29"/>
        </w:numPr>
        <w:rPr>
          <w:rFonts w:cstheme="minorHAnsi"/>
          <w:bCs/>
        </w:rPr>
      </w:pPr>
      <w:r w:rsidRPr="00D97800">
        <w:rPr>
          <w:rFonts w:cstheme="minorHAnsi"/>
          <w:bCs/>
        </w:rPr>
        <w:t xml:space="preserve">Divide </w:t>
      </w:r>
      <w:r w:rsidR="008E140D">
        <w:rPr>
          <w:rFonts w:cstheme="minorHAnsi"/>
          <w:bCs/>
        </w:rPr>
        <w:t>90 mL</w:t>
      </w:r>
      <w:r w:rsidRPr="00D97800">
        <w:rPr>
          <w:rFonts w:cstheme="minorHAnsi"/>
          <w:bCs/>
        </w:rPr>
        <w:t xml:space="preserve"> of the synthetic minimal YNB medium into </w:t>
      </w:r>
      <w:bookmarkStart w:id="10" w:name="_Hlk12958101"/>
      <w:r w:rsidR="00716868" w:rsidRPr="00716868">
        <w:rPr>
          <w:rFonts w:cstheme="minorHAnsi"/>
          <w:bCs/>
        </w:rPr>
        <w:t>two</w:t>
      </w:r>
      <w:r w:rsidR="00716868" w:rsidRPr="00D97800">
        <w:rPr>
          <w:rFonts w:cstheme="minorHAnsi"/>
          <w:bCs/>
        </w:rPr>
        <w:t xml:space="preserve"> </w:t>
      </w:r>
      <w:bookmarkStart w:id="11" w:name="_Hlk27057977"/>
      <w:r w:rsidR="00716868" w:rsidRPr="00D97800">
        <w:rPr>
          <w:rFonts w:cstheme="minorHAnsi"/>
          <w:bCs/>
        </w:rPr>
        <w:t xml:space="preserve">250 mL </w:t>
      </w:r>
      <w:bookmarkEnd w:id="11"/>
      <w:r w:rsidRPr="00D97800">
        <w:rPr>
          <w:rFonts w:cstheme="minorHAnsi"/>
          <w:bCs/>
        </w:rPr>
        <w:t xml:space="preserve">Erlenmeyer flasks </w:t>
      </w:r>
      <w:r w:rsidR="00C772B8" w:rsidRPr="00C772B8">
        <w:rPr>
          <w:rFonts w:cstheme="minorHAnsi"/>
          <w:bCs/>
        </w:rPr>
        <w:t>(i.e., 45 mL each).</w:t>
      </w:r>
    </w:p>
    <w:bookmarkEnd w:id="10"/>
    <w:p w14:paraId="454D7F7A" w14:textId="77777777" w:rsidR="00AB1411" w:rsidRPr="00D97800" w:rsidRDefault="00AB1411" w:rsidP="00AB1411">
      <w:pPr>
        <w:rPr>
          <w:rFonts w:cstheme="minorHAnsi"/>
          <w:bCs/>
        </w:rPr>
      </w:pPr>
    </w:p>
    <w:p w14:paraId="492039C5" w14:textId="579D27EE" w:rsidR="00AB1411" w:rsidRPr="00D97800" w:rsidRDefault="00AB1411" w:rsidP="00DB7327">
      <w:pPr>
        <w:numPr>
          <w:ilvl w:val="1"/>
          <w:numId w:val="29"/>
        </w:numPr>
        <w:rPr>
          <w:rFonts w:cstheme="minorHAnsi"/>
          <w:bCs/>
        </w:rPr>
      </w:pPr>
      <w:r w:rsidRPr="00D97800">
        <w:rPr>
          <w:rFonts w:cstheme="minorHAnsi"/>
          <w:bCs/>
        </w:rPr>
        <w:t>Autoclave the flasks with YP and YNB media at 15 psi/121</w:t>
      </w:r>
      <w:r w:rsidR="00C772B8">
        <w:rPr>
          <w:rFonts w:cstheme="minorHAnsi"/>
          <w:bCs/>
        </w:rPr>
        <w:t xml:space="preserve"> °C</w:t>
      </w:r>
      <w:r w:rsidRPr="00D97800">
        <w:rPr>
          <w:rFonts w:cstheme="minorHAnsi"/>
          <w:bCs/>
        </w:rPr>
        <w:t xml:space="preserve"> for 45 min prior to use. </w:t>
      </w:r>
    </w:p>
    <w:p w14:paraId="74551B39" w14:textId="77777777" w:rsidR="00AB1411" w:rsidRPr="00D97800" w:rsidRDefault="00AB1411" w:rsidP="00AB1411">
      <w:pPr>
        <w:rPr>
          <w:rFonts w:cstheme="minorHAnsi"/>
          <w:bCs/>
        </w:rPr>
      </w:pPr>
    </w:p>
    <w:p w14:paraId="00023FB0" w14:textId="78854A68" w:rsidR="00AB1411" w:rsidRPr="00D97800" w:rsidRDefault="00AB1411" w:rsidP="00DB7327">
      <w:pPr>
        <w:numPr>
          <w:ilvl w:val="0"/>
          <w:numId w:val="29"/>
        </w:numPr>
        <w:rPr>
          <w:rFonts w:cstheme="minorHAnsi"/>
          <w:b/>
          <w:bCs/>
        </w:rPr>
      </w:pPr>
      <w:r w:rsidRPr="00D97800">
        <w:rPr>
          <w:rFonts w:cstheme="minorHAnsi"/>
          <w:b/>
          <w:bCs/>
        </w:rPr>
        <w:t>Yeast strain</w:t>
      </w:r>
    </w:p>
    <w:p w14:paraId="7151FEA7" w14:textId="77777777" w:rsidR="00AB1411" w:rsidRPr="00D97800" w:rsidRDefault="00AB1411" w:rsidP="00AB1411">
      <w:pPr>
        <w:rPr>
          <w:rFonts w:cstheme="minorHAnsi"/>
          <w:b/>
          <w:bCs/>
        </w:rPr>
      </w:pPr>
    </w:p>
    <w:p w14:paraId="71A343F4" w14:textId="4311BC1D" w:rsidR="00AB1411" w:rsidRPr="00D97800" w:rsidRDefault="00AB1411" w:rsidP="00DB7327">
      <w:pPr>
        <w:numPr>
          <w:ilvl w:val="1"/>
          <w:numId w:val="29"/>
        </w:numPr>
        <w:rPr>
          <w:rFonts w:cstheme="minorHAnsi"/>
          <w:bCs/>
        </w:rPr>
      </w:pPr>
      <w:r w:rsidRPr="00D97800">
        <w:rPr>
          <w:rFonts w:cstheme="minorHAnsi"/>
          <w:bCs/>
        </w:rPr>
        <w:t xml:space="preserve">Use the </w:t>
      </w:r>
      <w:r w:rsidR="00C772B8" w:rsidRPr="001507C8">
        <w:rPr>
          <w:rFonts w:cstheme="minorHAnsi"/>
          <w:bCs/>
        </w:rPr>
        <w:t>wild type</w:t>
      </w:r>
      <w:r w:rsidRPr="00D97800">
        <w:rPr>
          <w:rFonts w:cstheme="minorHAnsi"/>
          <w:bCs/>
        </w:rPr>
        <w:t xml:space="preserve"> strain BY4742 (</w:t>
      </w:r>
      <w:r w:rsidRPr="00D97800">
        <w:rPr>
          <w:rFonts w:cstheme="minorHAnsi"/>
          <w:bCs/>
          <w:i/>
        </w:rPr>
        <w:t>MATα his3</w:t>
      </w:r>
      <w:r w:rsidRPr="00D97800">
        <w:rPr>
          <w:rFonts w:cstheme="minorHAnsi"/>
          <w:bCs/>
          <w:i/>
        </w:rPr>
        <w:sym w:font="Symbol" w:char="F044"/>
      </w:r>
      <w:r w:rsidRPr="00D97800">
        <w:rPr>
          <w:rFonts w:cstheme="minorHAnsi"/>
          <w:bCs/>
          <w:i/>
        </w:rPr>
        <w:t>1 leu2</w:t>
      </w:r>
      <w:r w:rsidRPr="00D97800">
        <w:rPr>
          <w:rFonts w:cstheme="minorHAnsi"/>
          <w:bCs/>
          <w:i/>
        </w:rPr>
        <w:sym w:font="Symbol" w:char="F044"/>
      </w:r>
      <w:r w:rsidRPr="00D97800">
        <w:rPr>
          <w:rFonts w:cstheme="minorHAnsi"/>
          <w:bCs/>
          <w:i/>
        </w:rPr>
        <w:t>0 lys2</w:t>
      </w:r>
      <w:r w:rsidRPr="00D97800">
        <w:rPr>
          <w:rFonts w:cstheme="minorHAnsi"/>
          <w:bCs/>
          <w:i/>
        </w:rPr>
        <w:sym w:font="Symbol" w:char="F044"/>
      </w:r>
      <w:r w:rsidRPr="00D97800">
        <w:rPr>
          <w:rFonts w:cstheme="minorHAnsi"/>
          <w:bCs/>
          <w:i/>
        </w:rPr>
        <w:t>0 ura3</w:t>
      </w:r>
      <w:r w:rsidRPr="00D97800">
        <w:rPr>
          <w:rFonts w:cstheme="minorHAnsi"/>
          <w:bCs/>
          <w:i/>
        </w:rPr>
        <w:sym w:font="Symbol" w:char="F044"/>
      </w:r>
      <w:r w:rsidRPr="00D97800">
        <w:rPr>
          <w:rFonts w:cstheme="minorHAnsi"/>
          <w:bCs/>
          <w:i/>
        </w:rPr>
        <w:t>0</w:t>
      </w:r>
      <w:r w:rsidRPr="00D97800">
        <w:rPr>
          <w:rFonts w:cstheme="minorHAnsi"/>
          <w:bCs/>
        </w:rPr>
        <w:t>).</w:t>
      </w:r>
    </w:p>
    <w:p w14:paraId="1F72D603" w14:textId="77777777" w:rsidR="00AB1411" w:rsidRPr="00D97800" w:rsidRDefault="00AB1411" w:rsidP="00AB1411">
      <w:pPr>
        <w:rPr>
          <w:rFonts w:cstheme="minorHAnsi"/>
          <w:b/>
          <w:bCs/>
        </w:rPr>
      </w:pPr>
    </w:p>
    <w:p w14:paraId="1388FA00" w14:textId="6D7AF8A4" w:rsidR="00AB1411" w:rsidRPr="00DB7327" w:rsidRDefault="00AB1411" w:rsidP="00DB7327">
      <w:pPr>
        <w:numPr>
          <w:ilvl w:val="0"/>
          <w:numId w:val="29"/>
        </w:numPr>
        <w:rPr>
          <w:rFonts w:cstheme="minorHAnsi"/>
          <w:b/>
          <w:bCs/>
        </w:rPr>
      </w:pPr>
      <w:bookmarkStart w:id="12" w:name="_Hlk27041993"/>
      <w:r w:rsidRPr="00DB7327">
        <w:rPr>
          <w:rFonts w:cstheme="minorHAnsi"/>
          <w:b/>
          <w:bCs/>
        </w:rPr>
        <w:t>Culturing yeast in the complete YP medium with glucose</w:t>
      </w:r>
    </w:p>
    <w:p w14:paraId="08EB7B5D" w14:textId="77777777" w:rsidR="00AB1411" w:rsidRPr="00DB7327" w:rsidRDefault="00AB1411" w:rsidP="00AB1411">
      <w:pPr>
        <w:rPr>
          <w:rFonts w:cstheme="minorHAnsi"/>
          <w:bCs/>
        </w:rPr>
      </w:pPr>
    </w:p>
    <w:p w14:paraId="4CE85C73" w14:textId="1A6A7888" w:rsidR="00AB1411" w:rsidRPr="00DB7327" w:rsidRDefault="00AB1411" w:rsidP="00DB7327">
      <w:pPr>
        <w:numPr>
          <w:ilvl w:val="1"/>
          <w:numId w:val="29"/>
        </w:numPr>
        <w:rPr>
          <w:rFonts w:cstheme="minorHAnsi"/>
          <w:bCs/>
        </w:rPr>
      </w:pPr>
      <w:r w:rsidRPr="00DB7327">
        <w:rPr>
          <w:rFonts w:cstheme="minorHAnsi"/>
          <w:bCs/>
        </w:rPr>
        <w:t>Autoclave a 20% (w/v) stock solution of glucose at 15 psi/121</w:t>
      </w:r>
      <w:r w:rsidR="00C772B8">
        <w:rPr>
          <w:rFonts w:cstheme="minorHAnsi"/>
          <w:bCs/>
        </w:rPr>
        <w:t xml:space="preserve"> </w:t>
      </w:r>
      <w:r w:rsidRPr="00DB7327">
        <w:rPr>
          <w:rFonts w:cstheme="minorHAnsi"/>
          <w:bCs/>
        </w:rPr>
        <w:t>°C for 45 min prior to use.</w:t>
      </w:r>
      <w:r w:rsidR="00716868">
        <w:rPr>
          <w:rFonts w:cstheme="minorHAnsi"/>
          <w:bCs/>
        </w:rPr>
        <w:t xml:space="preserve">  </w:t>
      </w:r>
    </w:p>
    <w:p w14:paraId="092F946D" w14:textId="77777777" w:rsidR="00AB1411" w:rsidRPr="00DB7327" w:rsidRDefault="00AB1411" w:rsidP="00AB1411">
      <w:pPr>
        <w:rPr>
          <w:rFonts w:cstheme="minorHAnsi"/>
          <w:bCs/>
        </w:rPr>
      </w:pPr>
    </w:p>
    <w:p w14:paraId="015DDB9D" w14:textId="011C87C2" w:rsidR="00AB1411" w:rsidRPr="00DB7327" w:rsidRDefault="00AB1411" w:rsidP="00DB7327">
      <w:pPr>
        <w:numPr>
          <w:ilvl w:val="1"/>
          <w:numId w:val="29"/>
        </w:numPr>
        <w:rPr>
          <w:rFonts w:cstheme="minorHAnsi"/>
          <w:bCs/>
        </w:rPr>
      </w:pPr>
      <w:r w:rsidRPr="00DB7327">
        <w:rPr>
          <w:rFonts w:cstheme="minorHAnsi"/>
          <w:bCs/>
        </w:rPr>
        <w:t xml:space="preserve">Add 5 mL of the sterile 20% (w/v) stock solution of glucose to each of the </w:t>
      </w:r>
      <w:r w:rsidR="00C772B8" w:rsidRPr="001507C8">
        <w:rPr>
          <w:rFonts w:cstheme="minorHAnsi"/>
          <w:bCs/>
        </w:rPr>
        <w:t>two</w:t>
      </w:r>
      <w:r w:rsidR="00C772B8" w:rsidRPr="00DB7327">
        <w:rPr>
          <w:rFonts w:cstheme="minorHAnsi"/>
          <w:bCs/>
        </w:rPr>
        <w:t xml:space="preserve"> </w:t>
      </w:r>
      <w:r w:rsidRPr="00DB7327">
        <w:rPr>
          <w:rFonts w:cstheme="minorHAnsi"/>
          <w:bCs/>
        </w:rPr>
        <w:t>Erlenmeyer flasks containing the sterile YP medium</w:t>
      </w:r>
      <w:r w:rsidR="00BE572E">
        <w:rPr>
          <w:rFonts w:cstheme="minorHAnsi"/>
          <w:bCs/>
        </w:rPr>
        <w:t xml:space="preserve"> for a</w:t>
      </w:r>
      <w:r w:rsidRPr="00DB7327">
        <w:rPr>
          <w:rFonts w:cstheme="minorHAnsi"/>
          <w:bCs/>
        </w:rPr>
        <w:t xml:space="preserve"> final concentration of 2% </w:t>
      </w:r>
      <w:r w:rsidR="00BE572E">
        <w:rPr>
          <w:rFonts w:cstheme="minorHAnsi"/>
          <w:bCs/>
        </w:rPr>
        <w:t xml:space="preserve">glucose </w:t>
      </w:r>
      <w:r w:rsidRPr="00DB7327">
        <w:rPr>
          <w:rFonts w:cstheme="minorHAnsi"/>
          <w:bCs/>
        </w:rPr>
        <w:t xml:space="preserve">(w/v). </w:t>
      </w:r>
    </w:p>
    <w:p w14:paraId="08BECA7D" w14:textId="77777777" w:rsidR="00AB1411" w:rsidRPr="00DB7327" w:rsidRDefault="00AB1411" w:rsidP="00AB1411">
      <w:pPr>
        <w:rPr>
          <w:rFonts w:cstheme="minorHAnsi"/>
          <w:bCs/>
        </w:rPr>
      </w:pPr>
    </w:p>
    <w:p w14:paraId="1A6AD696" w14:textId="0B8175C5" w:rsidR="00AB1411" w:rsidRPr="00DB7327" w:rsidRDefault="00AB1411" w:rsidP="00DB7327">
      <w:pPr>
        <w:numPr>
          <w:ilvl w:val="1"/>
          <w:numId w:val="29"/>
        </w:numPr>
        <w:rPr>
          <w:rFonts w:cstheme="minorHAnsi"/>
          <w:bCs/>
        </w:rPr>
      </w:pPr>
      <w:r w:rsidRPr="00DB7327">
        <w:rPr>
          <w:rFonts w:cstheme="minorHAnsi"/>
          <w:bCs/>
        </w:rPr>
        <w:t xml:space="preserve">Use a microbiological loop to inoculate cells of the </w:t>
      </w:r>
      <w:r w:rsidR="00C772B8">
        <w:rPr>
          <w:rFonts w:cstheme="minorHAnsi"/>
          <w:bCs/>
        </w:rPr>
        <w:t xml:space="preserve">wild type </w:t>
      </w:r>
      <w:r w:rsidRPr="00DB7327">
        <w:rPr>
          <w:rFonts w:cstheme="minorHAnsi"/>
          <w:bCs/>
        </w:rPr>
        <w:t xml:space="preserve">strain BY4742 into each of the </w:t>
      </w:r>
      <w:r w:rsidR="00716868" w:rsidRPr="00716868">
        <w:rPr>
          <w:rFonts w:cstheme="minorHAnsi"/>
          <w:bCs/>
        </w:rPr>
        <w:t>two</w:t>
      </w:r>
      <w:r w:rsidR="00716868" w:rsidRPr="00DB7327">
        <w:rPr>
          <w:rFonts w:cstheme="minorHAnsi"/>
          <w:bCs/>
        </w:rPr>
        <w:t xml:space="preserve"> </w:t>
      </w:r>
      <w:r w:rsidRPr="00DB7327">
        <w:rPr>
          <w:rFonts w:cstheme="minorHAnsi"/>
          <w:bCs/>
        </w:rPr>
        <w:t>Erlenmeyer flasks containing the YP medium with glucose.</w:t>
      </w:r>
      <w:r w:rsidR="00716868">
        <w:rPr>
          <w:rFonts w:cstheme="minorHAnsi"/>
          <w:bCs/>
        </w:rPr>
        <w:t xml:space="preserve">  </w:t>
      </w:r>
      <w:r w:rsidRPr="00DB7327">
        <w:rPr>
          <w:rFonts w:cstheme="minorHAnsi"/>
          <w:bCs/>
        </w:rPr>
        <w:t xml:space="preserve"> </w:t>
      </w:r>
    </w:p>
    <w:p w14:paraId="0FB6E7D0" w14:textId="77777777" w:rsidR="00AB1411" w:rsidRPr="00DB7327" w:rsidRDefault="00AB1411" w:rsidP="00AB1411">
      <w:pPr>
        <w:rPr>
          <w:rFonts w:cstheme="minorHAnsi"/>
          <w:bCs/>
        </w:rPr>
      </w:pPr>
    </w:p>
    <w:p w14:paraId="76E7D1F1" w14:textId="3DEF0927" w:rsidR="00AB1411" w:rsidRPr="00DB7327" w:rsidRDefault="00AB1411" w:rsidP="00DB7327">
      <w:pPr>
        <w:numPr>
          <w:ilvl w:val="1"/>
          <w:numId w:val="29"/>
        </w:numPr>
        <w:rPr>
          <w:rFonts w:cstheme="minorHAnsi"/>
          <w:bCs/>
        </w:rPr>
      </w:pPr>
      <w:r w:rsidRPr="00DB7327">
        <w:rPr>
          <w:rFonts w:cstheme="minorHAnsi"/>
          <w:bCs/>
        </w:rPr>
        <w:t>Culture the cells overnight at 30</w:t>
      </w:r>
      <w:r w:rsidR="00DB7327" w:rsidRPr="00DB7327">
        <w:rPr>
          <w:rFonts w:cstheme="minorHAnsi"/>
          <w:bCs/>
        </w:rPr>
        <w:t xml:space="preserve"> °C</w:t>
      </w:r>
      <w:r w:rsidRPr="00DB7327">
        <w:rPr>
          <w:rFonts w:cstheme="minorHAnsi"/>
          <w:bCs/>
        </w:rPr>
        <w:t xml:space="preserve"> with rotational shaking at 200 rpm.</w:t>
      </w:r>
    </w:p>
    <w:p w14:paraId="4F12A2A7" w14:textId="05485290" w:rsidR="00414C1E" w:rsidRPr="00DB7327" w:rsidRDefault="00414C1E" w:rsidP="00AB1411">
      <w:pPr>
        <w:rPr>
          <w:rFonts w:cstheme="minorHAnsi"/>
          <w:bCs/>
        </w:rPr>
      </w:pPr>
    </w:p>
    <w:p w14:paraId="29AEEA32" w14:textId="008FBE3E" w:rsidR="00B61123" w:rsidRDefault="00414C1E" w:rsidP="00DB7327">
      <w:pPr>
        <w:numPr>
          <w:ilvl w:val="1"/>
          <w:numId w:val="29"/>
        </w:numPr>
        <w:rPr>
          <w:rFonts w:cstheme="minorHAnsi"/>
          <w:bCs/>
        </w:rPr>
      </w:pPr>
      <w:r w:rsidRPr="00DB7327">
        <w:rPr>
          <w:rFonts w:cstheme="minorHAnsi"/>
          <w:bCs/>
        </w:rPr>
        <w:t>Take an aliquot of yeast culture. Use a hem</w:t>
      </w:r>
      <w:r w:rsidR="00C772B8">
        <w:rPr>
          <w:rFonts w:cstheme="minorHAnsi"/>
          <w:bCs/>
        </w:rPr>
        <w:t>o</w:t>
      </w:r>
      <w:r w:rsidRPr="00DB7327">
        <w:rPr>
          <w:rFonts w:cstheme="minorHAnsi"/>
          <w:bCs/>
        </w:rPr>
        <w:t>cytometer to determine the total number of yeast cells per mL of culture.</w:t>
      </w:r>
    </w:p>
    <w:p w14:paraId="2DB2D352" w14:textId="77777777" w:rsidR="00B61123" w:rsidRPr="00D97800" w:rsidRDefault="00B61123" w:rsidP="00414C1E">
      <w:pPr>
        <w:rPr>
          <w:rFonts w:cstheme="minorHAnsi"/>
          <w:bCs/>
        </w:rPr>
      </w:pPr>
    </w:p>
    <w:p w14:paraId="3376343B" w14:textId="491077F6" w:rsidR="00AB1411" w:rsidRPr="00D97800" w:rsidRDefault="00AB1411" w:rsidP="00DB7327">
      <w:pPr>
        <w:numPr>
          <w:ilvl w:val="0"/>
          <w:numId w:val="29"/>
        </w:numPr>
        <w:rPr>
          <w:rFonts w:cstheme="minorHAnsi"/>
          <w:b/>
          <w:bCs/>
          <w:highlight w:val="yellow"/>
        </w:rPr>
      </w:pPr>
      <w:r w:rsidRPr="00D97800">
        <w:rPr>
          <w:rFonts w:cstheme="minorHAnsi"/>
          <w:b/>
          <w:bCs/>
          <w:highlight w:val="yellow"/>
        </w:rPr>
        <w:t>Transferring yeast to and culturing them in the synthetic minimal YNB medium with glucose</w:t>
      </w:r>
    </w:p>
    <w:p w14:paraId="58BE7B1F" w14:textId="77777777" w:rsidR="00AB1411" w:rsidRPr="00D97800" w:rsidRDefault="00AB1411" w:rsidP="00AB1411">
      <w:pPr>
        <w:rPr>
          <w:rFonts w:cstheme="minorHAnsi"/>
          <w:bCs/>
          <w:highlight w:val="yellow"/>
        </w:rPr>
      </w:pPr>
    </w:p>
    <w:p w14:paraId="1E863D3D" w14:textId="2D4DF77E" w:rsidR="00AB1411" w:rsidRPr="00D97800" w:rsidRDefault="00AB1411" w:rsidP="00DB7327">
      <w:pPr>
        <w:numPr>
          <w:ilvl w:val="1"/>
          <w:numId w:val="29"/>
        </w:numPr>
        <w:rPr>
          <w:rFonts w:cstheme="minorHAnsi"/>
          <w:bCs/>
          <w:highlight w:val="yellow"/>
        </w:rPr>
      </w:pPr>
      <w:r w:rsidRPr="00D97800">
        <w:rPr>
          <w:rFonts w:cstheme="minorHAnsi"/>
          <w:bCs/>
          <w:highlight w:val="yellow"/>
        </w:rPr>
        <w:t xml:space="preserve">Add 5 mL of the sterile 20% (w/v) stock solution of glucose to each of the </w:t>
      </w:r>
      <w:r w:rsidR="00716868" w:rsidRPr="00716868">
        <w:rPr>
          <w:rFonts w:cstheme="minorHAnsi"/>
          <w:bCs/>
          <w:highlight w:val="yellow"/>
        </w:rPr>
        <w:t>two</w:t>
      </w:r>
      <w:r w:rsidR="00716868" w:rsidRPr="00D97800">
        <w:rPr>
          <w:rFonts w:cstheme="minorHAnsi"/>
          <w:bCs/>
          <w:highlight w:val="yellow"/>
        </w:rPr>
        <w:t xml:space="preserve"> </w:t>
      </w:r>
      <w:r w:rsidRPr="00D97800">
        <w:rPr>
          <w:rFonts w:cstheme="minorHAnsi"/>
          <w:bCs/>
          <w:highlight w:val="yellow"/>
        </w:rPr>
        <w:t>Erlenmeyer flasks containing the sterile YNB medium</w:t>
      </w:r>
      <w:r w:rsidR="00BE572E">
        <w:rPr>
          <w:rFonts w:cstheme="minorHAnsi"/>
          <w:bCs/>
          <w:highlight w:val="yellow"/>
        </w:rPr>
        <w:t xml:space="preserve"> to a</w:t>
      </w:r>
      <w:r w:rsidRPr="00D97800">
        <w:rPr>
          <w:rFonts w:cstheme="minorHAnsi"/>
          <w:bCs/>
          <w:highlight w:val="yellow"/>
        </w:rPr>
        <w:t xml:space="preserve"> final concentration of 2% </w:t>
      </w:r>
      <w:r w:rsidR="00BE572E" w:rsidRPr="00D97800">
        <w:rPr>
          <w:rFonts w:cstheme="minorHAnsi"/>
          <w:bCs/>
          <w:highlight w:val="yellow"/>
        </w:rPr>
        <w:t xml:space="preserve">glucose </w:t>
      </w:r>
      <w:r w:rsidRPr="00D97800">
        <w:rPr>
          <w:rFonts w:cstheme="minorHAnsi"/>
          <w:bCs/>
          <w:highlight w:val="yellow"/>
        </w:rPr>
        <w:t xml:space="preserve">(w/v). </w:t>
      </w:r>
    </w:p>
    <w:p w14:paraId="1EE812FF" w14:textId="77777777" w:rsidR="00AB1411" w:rsidRPr="00D97800" w:rsidRDefault="00AB1411" w:rsidP="00AB1411">
      <w:pPr>
        <w:rPr>
          <w:rFonts w:cstheme="minorHAnsi"/>
          <w:bCs/>
          <w:highlight w:val="yellow"/>
        </w:rPr>
      </w:pPr>
    </w:p>
    <w:p w14:paraId="482D7F34" w14:textId="231C6635" w:rsidR="00AB1411" w:rsidRPr="00D97800" w:rsidRDefault="00AB1411" w:rsidP="00DB7327">
      <w:pPr>
        <w:numPr>
          <w:ilvl w:val="1"/>
          <w:numId w:val="29"/>
        </w:numPr>
        <w:rPr>
          <w:rFonts w:cstheme="minorHAnsi"/>
          <w:bCs/>
          <w:highlight w:val="yellow"/>
        </w:rPr>
      </w:pPr>
      <w:r w:rsidRPr="00D97800">
        <w:rPr>
          <w:rFonts w:cstheme="minorHAnsi"/>
          <w:bCs/>
          <w:highlight w:val="yellow"/>
        </w:rPr>
        <w:t>Use a sterile pipette to transfer a</w:t>
      </w:r>
      <w:r w:rsidR="00CA1703">
        <w:rPr>
          <w:rFonts w:cstheme="minorHAnsi"/>
          <w:bCs/>
          <w:highlight w:val="yellow"/>
        </w:rPr>
        <w:t xml:space="preserve"> volume</w:t>
      </w:r>
      <w:r w:rsidRPr="00D97800">
        <w:rPr>
          <w:rFonts w:cstheme="minorHAnsi"/>
          <w:bCs/>
          <w:highlight w:val="yellow"/>
        </w:rPr>
        <w:t xml:space="preserve"> of the overnight yeast culture </w:t>
      </w:r>
      <w:r w:rsidR="00CA1703">
        <w:rPr>
          <w:rFonts w:cstheme="minorHAnsi"/>
          <w:bCs/>
          <w:highlight w:val="yellow"/>
        </w:rPr>
        <w:t>that contains the total number of 5.0 x 10</w:t>
      </w:r>
      <w:r w:rsidR="00CA1703" w:rsidRPr="00CA1703">
        <w:rPr>
          <w:rFonts w:cstheme="minorHAnsi"/>
          <w:bCs/>
          <w:highlight w:val="yellow"/>
          <w:vertAlign w:val="superscript"/>
        </w:rPr>
        <w:t>7</w:t>
      </w:r>
      <w:r w:rsidR="00CA1703">
        <w:rPr>
          <w:rFonts w:cstheme="minorHAnsi"/>
          <w:bCs/>
          <w:highlight w:val="yellow"/>
        </w:rPr>
        <w:t xml:space="preserve"> cells </w:t>
      </w:r>
      <w:r w:rsidRPr="00D97800">
        <w:rPr>
          <w:rFonts w:cstheme="minorHAnsi"/>
          <w:bCs/>
          <w:highlight w:val="yellow"/>
        </w:rPr>
        <w:t xml:space="preserve">into each of the </w:t>
      </w:r>
      <w:r w:rsidR="00716868" w:rsidRPr="00716868">
        <w:rPr>
          <w:rFonts w:cstheme="minorHAnsi"/>
          <w:bCs/>
          <w:highlight w:val="yellow"/>
        </w:rPr>
        <w:t>two</w:t>
      </w:r>
      <w:r w:rsidR="00716868" w:rsidRPr="00D97800">
        <w:rPr>
          <w:rFonts w:cstheme="minorHAnsi"/>
          <w:bCs/>
          <w:highlight w:val="yellow"/>
        </w:rPr>
        <w:t xml:space="preserve"> </w:t>
      </w:r>
      <w:r w:rsidRPr="00D97800">
        <w:rPr>
          <w:rFonts w:cstheme="minorHAnsi"/>
          <w:bCs/>
          <w:highlight w:val="yellow"/>
        </w:rPr>
        <w:t>Erlenmeyer flasks containing the YNB medium with glucose.</w:t>
      </w:r>
    </w:p>
    <w:p w14:paraId="1475BB12" w14:textId="77777777" w:rsidR="00AB1411" w:rsidRPr="00D97800" w:rsidRDefault="00AB1411" w:rsidP="00AB1411">
      <w:pPr>
        <w:rPr>
          <w:rFonts w:cstheme="minorHAnsi"/>
          <w:bCs/>
          <w:highlight w:val="yellow"/>
        </w:rPr>
      </w:pPr>
    </w:p>
    <w:p w14:paraId="03965877" w14:textId="1389B308" w:rsidR="00AB1411" w:rsidRPr="00D97800" w:rsidRDefault="00AB1411" w:rsidP="00DB7327">
      <w:pPr>
        <w:numPr>
          <w:ilvl w:val="1"/>
          <w:numId w:val="29"/>
        </w:numPr>
        <w:rPr>
          <w:rFonts w:cstheme="minorHAnsi"/>
          <w:bCs/>
        </w:rPr>
      </w:pPr>
      <w:r w:rsidRPr="00D97800">
        <w:rPr>
          <w:rFonts w:cstheme="minorHAnsi"/>
          <w:bCs/>
          <w:highlight w:val="yellow"/>
        </w:rPr>
        <w:t>Culture the cells for at least 24 h (or more, if the experiment require</w:t>
      </w:r>
      <w:r w:rsidRPr="00700027">
        <w:rPr>
          <w:rFonts w:cstheme="minorHAnsi"/>
          <w:bCs/>
          <w:highlight w:val="yellow"/>
        </w:rPr>
        <w:t>s) at 30</w:t>
      </w:r>
      <w:r w:rsidR="00DB7327" w:rsidRPr="00700027">
        <w:rPr>
          <w:rFonts w:cstheme="minorHAnsi"/>
          <w:bCs/>
          <w:highlight w:val="yellow"/>
        </w:rPr>
        <w:t xml:space="preserve"> °C</w:t>
      </w:r>
      <w:r w:rsidRPr="00700027">
        <w:rPr>
          <w:rFonts w:cstheme="minorHAnsi"/>
          <w:bCs/>
          <w:highlight w:val="yellow"/>
        </w:rPr>
        <w:t xml:space="preserve"> </w:t>
      </w:r>
      <w:r w:rsidRPr="00D97800">
        <w:rPr>
          <w:rFonts w:cstheme="minorHAnsi"/>
          <w:bCs/>
          <w:highlight w:val="yellow"/>
        </w:rPr>
        <w:t>with rotational shaking at 200 rpm.</w:t>
      </w:r>
    </w:p>
    <w:p w14:paraId="39CC862D" w14:textId="77777777" w:rsidR="00AB1411" w:rsidRPr="00D97800" w:rsidRDefault="00AB1411" w:rsidP="00AB1411">
      <w:pPr>
        <w:rPr>
          <w:rFonts w:cstheme="minorHAnsi"/>
          <w:bCs/>
        </w:rPr>
      </w:pPr>
    </w:p>
    <w:p w14:paraId="764447FB" w14:textId="7B242862" w:rsidR="00AB1411" w:rsidRPr="00D97800" w:rsidRDefault="00AB1411" w:rsidP="00DB7327">
      <w:pPr>
        <w:numPr>
          <w:ilvl w:val="0"/>
          <w:numId w:val="29"/>
        </w:numPr>
        <w:rPr>
          <w:rFonts w:cstheme="minorHAnsi"/>
          <w:b/>
          <w:bCs/>
        </w:rPr>
      </w:pPr>
      <w:r w:rsidRPr="00D97800">
        <w:rPr>
          <w:rFonts w:cstheme="minorHAnsi"/>
          <w:b/>
          <w:bCs/>
        </w:rPr>
        <w:t>Preparation of reagents, labware and equipment for lipid extraction</w:t>
      </w:r>
    </w:p>
    <w:p w14:paraId="348A6E02" w14:textId="77777777" w:rsidR="00AB1411" w:rsidRPr="00D97800" w:rsidRDefault="00AB1411" w:rsidP="00AB1411">
      <w:pPr>
        <w:rPr>
          <w:rFonts w:cstheme="minorHAnsi"/>
          <w:bCs/>
        </w:rPr>
      </w:pPr>
    </w:p>
    <w:p w14:paraId="3DAB0616" w14:textId="057108F9" w:rsidR="00AB1411" w:rsidRPr="00D97800" w:rsidRDefault="00716868" w:rsidP="00DB7327">
      <w:pPr>
        <w:numPr>
          <w:ilvl w:val="1"/>
          <w:numId w:val="29"/>
        </w:numPr>
        <w:rPr>
          <w:rFonts w:cstheme="minorHAnsi"/>
          <w:bCs/>
        </w:rPr>
      </w:pPr>
      <w:r w:rsidRPr="00D97800">
        <w:rPr>
          <w:rFonts w:cstheme="minorHAnsi"/>
          <w:bCs/>
        </w:rPr>
        <w:t xml:space="preserve">Prepare </w:t>
      </w:r>
      <w:r w:rsidR="00AB1411" w:rsidRPr="00D97800">
        <w:rPr>
          <w:rFonts w:cstheme="minorHAnsi"/>
          <w:bCs/>
        </w:rPr>
        <w:t xml:space="preserve">the following: 1) </w:t>
      </w:r>
      <w:r w:rsidR="00537CCB">
        <w:rPr>
          <w:rFonts w:cstheme="minorHAnsi"/>
          <w:bCs/>
        </w:rPr>
        <w:t>high</w:t>
      </w:r>
      <w:r w:rsidR="00AB1411" w:rsidRPr="00D97800">
        <w:rPr>
          <w:rFonts w:cstheme="minorHAnsi"/>
          <w:bCs/>
        </w:rPr>
        <w:t xml:space="preserve"> grade (&gt;99.9%) chloroform; 2) </w:t>
      </w:r>
      <w:r w:rsidR="00537CCB">
        <w:rPr>
          <w:rFonts w:cstheme="minorHAnsi"/>
          <w:bCs/>
        </w:rPr>
        <w:t>high</w:t>
      </w:r>
      <w:r w:rsidR="00AB1411" w:rsidRPr="00D97800">
        <w:rPr>
          <w:rFonts w:cstheme="minorHAnsi"/>
          <w:bCs/>
        </w:rPr>
        <w:t xml:space="preserve"> grade (&gt;99.9%) methanol; 3) 28% (v/v) ammonium hydroxide solution in nano-pure water; 4) glass beads (acid-washed, 425</w:t>
      </w:r>
      <w:r w:rsidR="001507C8" w:rsidRPr="001507C8">
        <w:rPr>
          <w:rFonts w:cstheme="minorHAnsi"/>
          <w:bCs/>
        </w:rPr>
        <w:t>–</w:t>
      </w:r>
      <w:r w:rsidR="00AB1411" w:rsidRPr="00D97800">
        <w:rPr>
          <w:rFonts w:cstheme="minorHAnsi"/>
          <w:bCs/>
        </w:rPr>
        <w:t xml:space="preserve">600 </w:t>
      </w:r>
      <w:proofErr w:type="spellStart"/>
      <w:r w:rsidR="00AB1411" w:rsidRPr="00D97800">
        <w:rPr>
          <w:rFonts w:cstheme="minorHAnsi"/>
          <w:bCs/>
        </w:rPr>
        <w:t>μM</w:t>
      </w:r>
      <w:proofErr w:type="spellEnd"/>
      <w:r w:rsidR="00AB1411" w:rsidRPr="00D97800">
        <w:rPr>
          <w:rFonts w:cstheme="minorHAnsi"/>
          <w:bCs/>
        </w:rPr>
        <w:t>); 5) a vortex with appropriate adapter; 6) 15</w:t>
      </w:r>
      <w:r w:rsidR="001507C8">
        <w:rPr>
          <w:rFonts w:cstheme="minorHAnsi"/>
          <w:bCs/>
        </w:rPr>
        <w:t xml:space="preserve"> </w:t>
      </w:r>
      <w:r w:rsidR="00AB1411" w:rsidRPr="00D97800">
        <w:rPr>
          <w:rFonts w:cstheme="minorHAnsi"/>
          <w:bCs/>
        </w:rPr>
        <w:t xml:space="preserve">mL high-speed glass centrifuge tubes </w:t>
      </w:r>
      <w:r w:rsidR="00AB1411" w:rsidRPr="00D97800">
        <w:rPr>
          <w:rFonts w:cstheme="minorHAnsi"/>
          <w:bCs/>
        </w:rPr>
        <w:lastRenderedPageBreak/>
        <w:t xml:space="preserve">with </w:t>
      </w:r>
      <w:r w:rsidR="001507C8" w:rsidRPr="001507C8">
        <w:rPr>
          <w:rFonts w:cstheme="minorHAnsi"/>
          <w:bCs/>
        </w:rPr>
        <w:t>polytetrafluoroethylene</w:t>
      </w:r>
      <w:r w:rsidR="001507C8" w:rsidRPr="001507C8" w:rsidDel="001507C8">
        <w:rPr>
          <w:rFonts w:cstheme="minorHAnsi"/>
          <w:bCs/>
        </w:rPr>
        <w:t xml:space="preserve"> </w:t>
      </w:r>
      <w:r w:rsidR="00AB1411" w:rsidRPr="00D97800">
        <w:rPr>
          <w:rFonts w:cstheme="minorHAnsi"/>
          <w:bCs/>
        </w:rPr>
        <w:t xml:space="preserve">lined caps; 7) 17:1 and 2:1 mixtures of chloroform and methanol; 8) a chloroform/methanol (2:1) mixture with 0.1% ammonium hydroxide (v/v); 9) ABC solution (155 mM ammonium bicarbonate, pH </w:t>
      </w:r>
      <w:r w:rsidR="001507C8">
        <w:rPr>
          <w:rFonts w:cstheme="minorHAnsi"/>
          <w:bCs/>
        </w:rPr>
        <w:t xml:space="preserve">= </w:t>
      </w:r>
      <w:r w:rsidR="00AB1411" w:rsidRPr="00D97800">
        <w:rPr>
          <w:rFonts w:cstheme="minorHAnsi"/>
          <w:bCs/>
        </w:rPr>
        <w:t xml:space="preserve">8.0); 10) </w:t>
      </w:r>
      <w:bookmarkStart w:id="13" w:name="_Hlk12969414"/>
      <w:r w:rsidR="00AB1411" w:rsidRPr="00D97800">
        <w:rPr>
          <w:rFonts w:cstheme="minorHAnsi"/>
          <w:bCs/>
        </w:rPr>
        <w:t xml:space="preserve">a mixture of internal lipid standards prepared in a 2:1 mixture of chloroform and methanol </w:t>
      </w:r>
      <w:bookmarkEnd w:id="13"/>
      <w:r w:rsidR="00AB1411" w:rsidRPr="00D97800">
        <w:rPr>
          <w:rFonts w:cstheme="minorHAnsi"/>
          <w:bCs/>
        </w:rPr>
        <w:t xml:space="preserve">as indicated in </w:t>
      </w:r>
      <w:r w:rsidR="00AB1411" w:rsidRPr="00D97800">
        <w:rPr>
          <w:rFonts w:cstheme="minorHAnsi"/>
          <w:b/>
          <w:bCs/>
        </w:rPr>
        <w:t>Table 1</w:t>
      </w:r>
      <w:r w:rsidR="00414B01">
        <w:rPr>
          <w:rFonts w:cstheme="minorHAnsi"/>
          <w:bCs/>
        </w:rPr>
        <w:t>; and 11</w:t>
      </w:r>
      <w:r w:rsidR="00AB1411" w:rsidRPr="00D97800">
        <w:rPr>
          <w:rFonts w:cstheme="minorHAnsi"/>
          <w:bCs/>
        </w:rPr>
        <w:t>) 2</w:t>
      </w:r>
      <w:r w:rsidR="001507C8">
        <w:rPr>
          <w:rFonts w:cstheme="minorHAnsi"/>
          <w:bCs/>
        </w:rPr>
        <w:t xml:space="preserve"> </w:t>
      </w:r>
      <w:r w:rsidR="00AB1411" w:rsidRPr="00D97800">
        <w:rPr>
          <w:rFonts w:cstheme="minorHAnsi"/>
          <w:bCs/>
        </w:rPr>
        <w:t xml:space="preserve">mL glass sample vials with </w:t>
      </w:r>
      <w:r w:rsidR="001507C8" w:rsidRPr="001507C8">
        <w:rPr>
          <w:rFonts w:cstheme="minorHAnsi"/>
          <w:bCs/>
        </w:rPr>
        <w:t>polytetrafluoroethylene</w:t>
      </w:r>
      <w:r w:rsidR="001507C8" w:rsidRPr="001507C8" w:rsidDel="001507C8">
        <w:rPr>
          <w:rFonts w:cstheme="minorHAnsi"/>
          <w:bCs/>
        </w:rPr>
        <w:t xml:space="preserve"> </w:t>
      </w:r>
      <w:r w:rsidR="00AB1411" w:rsidRPr="00D97800">
        <w:rPr>
          <w:rFonts w:cstheme="minorHAnsi"/>
          <w:bCs/>
        </w:rPr>
        <w:t>lined caps for the extraction of cellular lipids.</w:t>
      </w:r>
    </w:p>
    <w:p w14:paraId="65155F25" w14:textId="77777777" w:rsidR="00AB1411" w:rsidRPr="00D97800" w:rsidRDefault="00AB1411" w:rsidP="00AB1411">
      <w:pPr>
        <w:rPr>
          <w:rFonts w:cstheme="minorHAnsi"/>
          <w:bCs/>
        </w:rPr>
      </w:pPr>
    </w:p>
    <w:p w14:paraId="7FEFF085" w14:textId="3F169850" w:rsidR="00AB1411" w:rsidRPr="00D97800" w:rsidRDefault="00AB1411" w:rsidP="00DB7327">
      <w:pPr>
        <w:numPr>
          <w:ilvl w:val="0"/>
          <w:numId w:val="29"/>
        </w:numPr>
        <w:rPr>
          <w:rFonts w:cstheme="minorHAnsi"/>
          <w:b/>
          <w:bCs/>
        </w:rPr>
      </w:pPr>
      <w:r w:rsidRPr="00D97800">
        <w:rPr>
          <w:rFonts w:cstheme="minorHAnsi"/>
          <w:b/>
          <w:bCs/>
        </w:rPr>
        <w:t>Preparation of reagents, labware</w:t>
      </w:r>
      <w:r w:rsidR="00C772B8">
        <w:rPr>
          <w:rFonts w:cstheme="minorHAnsi"/>
          <w:b/>
          <w:bCs/>
        </w:rPr>
        <w:t>,</w:t>
      </w:r>
      <w:r w:rsidRPr="00D97800">
        <w:rPr>
          <w:rFonts w:cstheme="minorHAnsi"/>
          <w:b/>
          <w:bCs/>
        </w:rPr>
        <w:t xml:space="preserve"> and equipment for LC</w:t>
      </w:r>
    </w:p>
    <w:p w14:paraId="32EB159A" w14:textId="77777777" w:rsidR="00AB1411" w:rsidRPr="00D97800" w:rsidRDefault="00AB1411" w:rsidP="00AB1411">
      <w:pPr>
        <w:rPr>
          <w:rFonts w:cstheme="minorHAnsi"/>
          <w:bCs/>
        </w:rPr>
      </w:pPr>
    </w:p>
    <w:p w14:paraId="7FA89560" w14:textId="2C0C87F1" w:rsidR="00AB1411" w:rsidRPr="00D97800" w:rsidRDefault="00C772B8" w:rsidP="00DB7327">
      <w:pPr>
        <w:numPr>
          <w:ilvl w:val="1"/>
          <w:numId w:val="29"/>
        </w:numPr>
        <w:rPr>
          <w:rFonts w:cstheme="minorHAnsi"/>
          <w:bCs/>
        </w:rPr>
      </w:pPr>
      <w:r w:rsidRPr="00D97800">
        <w:rPr>
          <w:rFonts w:cstheme="minorHAnsi"/>
          <w:bCs/>
        </w:rPr>
        <w:t xml:space="preserve">Prepare </w:t>
      </w:r>
      <w:r w:rsidR="00AB1411" w:rsidRPr="00D97800">
        <w:rPr>
          <w:rFonts w:cstheme="minorHAnsi"/>
          <w:bCs/>
        </w:rPr>
        <w:t xml:space="preserve">the following: 1) acetonitrile/2-propanol/nano-pure water (65:35:5) mixture; 2) a vortex with appropriate adapter; 3) an ultrasonic </w:t>
      </w:r>
      <w:proofErr w:type="spellStart"/>
      <w:r w:rsidR="00AB1411" w:rsidRPr="00D97800">
        <w:rPr>
          <w:rFonts w:cstheme="minorHAnsi"/>
          <w:bCs/>
        </w:rPr>
        <w:t>sonicator</w:t>
      </w:r>
      <w:proofErr w:type="spellEnd"/>
      <w:r w:rsidR="00AB1411" w:rsidRPr="00D97800">
        <w:rPr>
          <w:rFonts w:cstheme="minorHAnsi"/>
          <w:bCs/>
        </w:rPr>
        <w:t xml:space="preserve">; 4) glass vials with inserts for </w:t>
      </w:r>
      <w:r w:rsidR="0033606E">
        <w:rPr>
          <w:rFonts w:cstheme="minorHAnsi"/>
          <w:bCs/>
        </w:rPr>
        <w:t>a</w:t>
      </w:r>
      <w:r w:rsidR="00716868">
        <w:rPr>
          <w:rFonts w:cstheme="minorHAnsi"/>
          <w:bCs/>
        </w:rPr>
        <w:t xml:space="preserve"> </w:t>
      </w:r>
      <w:proofErr w:type="spellStart"/>
      <w:r w:rsidR="000F0B63">
        <w:rPr>
          <w:rFonts w:cstheme="minorHAnsi"/>
          <w:bCs/>
        </w:rPr>
        <w:t>wellplate</w:t>
      </w:r>
      <w:proofErr w:type="spellEnd"/>
      <w:r w:rsidR="00AB1411" w:rsidRPr="00D97800">
        <w:rPr>
          <w:rFonts w:cstheme="minorHAnsi"/>
          <w:bCs/>
        </w:rPr>
        <w:t>; 5) an LC system equipped with a binary pump, degasser</w:t>
      </w:r>
      <w:r w:rsidR="001507C8">
        <w:rPr>
          <w:rFonts w:cstheme="minorHAnsi"/>
          <w:bCs/>
        </w:rPr>
        <w:t>,</w:t>
      </w:r>
      <w:r w:rsidR="00AB1411" w:rsidRPr="00D97800">
        <w:rPr>
          <w:rFonts w:cstheme="minorHAnsi"/>
          <w:bCs/>
        </w:rPr>
        <w:t xml:space="preserve"> and an autosampler; 6) a </w:t>
      </w:r>
      <w:r w:rsidR="00537CCB">
        <w:rPr>
          <w:rFonts w:cstheme="minorHAnsi"/>
          <w:bCs/>
        </w:rPr>
        <w:t xml:space="preserve">C18 </w:t>
      </w:r>
      <w:r w:rsidR="00AB1411" w:rsidRPr="00D97800">
        <w:rPr>
          <w:rFonts w:cstheme="minorHAnsi"/>
          <w:bCs/>
        </w:rPr>
        <w:t>reverse-phase column (2.1 mm; 75 mm; pore size 130 Å; pH range of 1</w:t>
      </w:r>
      <w:r w:rsidR="001507C8" w:rsidRPr="001507C8">
        <w:rPr>
          <w:rFonts w:cstheme="minorHAnsi"/>
          <w:bCs/>
        </w:rPr>
        <w:t>–</w:t>
      </w:r>
      <w:r w:rsidR="00AB1411" w:rsidRPr="00D97800">
        <w:rPr>
          <w:rFonts w:cstheme="minorHAnsi"/>
          <w:bCs/>
        </w:rPr>
        <w:t xml:space="preserve">11) coupled to a </w:t>
      </w:r>
      <w:r w:rsidR="00537CCB">
        <w:rPr>
          <w:rFonts w:cstheme="minorHAnsi"/>
          <w:bCs/>
        </w:rPr>
        <w:t>pre-column system</w:t>
      </w:r>
      <w:r w:rsidR="00AB1411" w:rsidRPr="00D97800">
        <w:rPr>
          <w:rFonts w:cstheme="minorHAnsi"/>
          <w:bCs/>
        </w:rPr>
        <w:t xml:space="preserve">; 7) </w:t>
      </w:r>
      <w:bookmarkStart w:id="14" w:name="_Hlk12976773"/>
      <w:r w:rsidR="00AB1411" w:rsidRPr="00D97800">
        <w:rPr>
          <w:rFonts w:cstheme="minorHAnsi"/>
          <w:bCs/>
        </w:rPr>
        <w:t>mixture A: acetonitrile/water (60:40);</w:t>
      </w:r>
      <w:r w:rsidR="00DB7327">
        <w:rPr>
          <w:rFonts w:cstheme="minorHAnsi"/>
          <w:bCs/>
        </w:rPr>
        <w:t xml:space="preserve"> and</w:t>
      </w:r>
      <w:r w:rsidR="00AB1411" w:rsidRPr="00D97800">
        <w:rPr>
          <w:rFonts w:cstheme="minorHAnsi"/>
          <w:bCs/>
        </w:rPr>
        <w:t xml:space="preserve"> 8) mixture B: isopropanol/acetonitrile (90:10</w:t>
      </w:r>
      <w:bookmarkEnd w:id="14"/>
      <w:r w:rsidR="001507C8">
        <w:rPr>
          <w:rFonts w:cstheme="minorHAnsi"/>
          <w:bCs/>
        </w:rPr>
        <w:t>)</w:t>
      </w:r>
      <w:r w:rsidR="00AB1411" w:rsidRPr="00D97800">
        <w:rPr>
          <w:rFonts w:cstheme="minorHAnsi"/>
          <w:bCs/>
        </w:rPr>
        <w:t>.</w:t>
      </w:r>
    </w:p>
    <w:p w14:paraId="01777B51" w14:textId="77777777" w:rsidR="00AB1411" w:rsidRPr="00D97800" w:rsidRDefault="00AB1411" w:rsidP="00AB1411">
      <w:pPr>
        <w:rPr>
          <w:rFonts w:cstheme="minorHAnsi"/>
          <w:bCs/>
        </w:rPr>
      </w:pPr>
    </w:p>
    <w:p w14:paraId="5FC27438" w14:textId="542403C5" w:rsidR="00AB1411" w:rsidRPr="00D97800" w:rsidRDefault="00AB1411" w:rsidP="00DB7327">
      <w:pPr>
        <w:numPr>
          <w:ilvl w:val="0"/>
          <w:numId w:val="29"/>
        </w:numPr>
        <w:rPr>
          <w:rFonts w:cstheme="minorHAnsi"/>
          <w:b/>
          <w:bCs/>
          <w:highlight w:val="yellow"/>
        </w:rPr>
      </w:pPr>
      <w:r w:rsidRPr="00D97800">
        <w:rPr>
          <w:rFonts w:cstheme="minorHAnsi"/>
          <w:b/>
          <w:bCs/>
          <w:highlight w:val="yellow"/>
        </w:rPr>
        <w:t>Lipid extraction from yeast cells</w:t>
      </w:r>
    </w:p>
    <w:p w14:paraId="41F15F1D" w14:textId="77777777" w:rsidR="00AB1411" w:rsidRPr="00D97800" w:rsidRDefault="00AB1411" w:rsidP="00AB1411">
      <w:pPr>
        <w:rPr>
          <w:rFonts w:cstheme="minorHAnsi"/>
          <w:bCs/>
          <w:highlight w:val="yellow"/>
        </w:rPr>
      </w:pPr>
    </w:p>
    <w:p w14:paraId="63DAA783" w14:textId="55B64D74" w:rsidR="00AB1411" w:rsidRPr="00D97800" w:rsidRDefault="00AB1411" w:rsidP="00DB7327">
      <w:pPr>
        <w:numPr>
          <w:ilvl w:val="1"/>
          <w:numId w:val="29"/>
        </w:numPr>
        <w:rPr>
          <w:rFonts w:cstheme="minorHAnsi"/>
          <w:bCs/>
          <w:highlight w:val="yellow"/>
        </w:rPr>
      </w:pPr>
      <w:bookmarkStart w:id="15" w:name="_Hlk22289531"/>
      <w:r w:rsidRPr="00D97800">
        <w:rPr>
          <w:rFonts w:cstheme="minorHAnsi"/>
          <w:bCs/>
          <w:highlight w:val="yellow"/>
        </w:rPr>
        <w:t xml:space="preserve">Take an aliquot of yeast culture. Use a </w:t>
      </w:r>
      <w:r w:rsidR="00C772B8">
        <w:rPr>
          <w:rFonts w:cstheme="minorHAnsi"/>
          <w:bCs/>
          <w:highlight w:val="yellow"/>
        </w:rPr>
        <w:t>hemocytometer</w:t>
      </w:r>
      <w:r w:rsidRPr="00D97800">
        <w:rPr>
          <w:rFonts w:cstheme="minorHAnsi"/>
          <w:bCs/>
          <w:highlight w:val="yellow"/>
        </w:rPr>
        <w:t xml:space="preserve"> </w:t>
      </w:r>
      <w:r w:rsidR="00033451">
        <w:rPr>
          <w:rFonts w:cstheme="minorHAnsi"/>
          <w:bCs/>
          <w:highlight w:val="yellow"/>
        </w:rPr>
        <w:t>or measure OD</w:t>
      </w:r>
      <w:r w:rsidR="00033451" w:rsidRPr="00033451">
        <w:rPr>
          <w:rFonts w:cstheme="minorHAnsi"/>
          <w:bCs/>
          <w:highlight w:val="yellow"/>
          <w:vertAlign w:val="subscript"/>
        </w:rPr>
        <w:t>600</w:t>
      </w:r>
      <w:r w:rsidR="00033451">
        <w:rPr>
          <w:rFonts w:cstheme="minorHAnsi"/>
          <w:bCs/>
          <w:highlight w:val="yellow"/>
        </w:rPr>
        <w:t xml:space="preserve"> </w:t>
      </w:r>
      <w:r w:rsidRPr="00D97800">
        <w:rPr>
          <w:rFonts w:cstheme="minorHAnsi"/>
          <w:bCs/>
          <w:highlight w:val="yellow"/>
        </w:rPr>
        <w:t>to determine the total number of yeast cells per mL of culture.</w:t>
      </w:r>
    </w:p>
    <w:p w14:paraId="56592D79" w14:textId="77777777" w:rsidR="00AB1411" w:rsidRPr="00D97800" w:rsidRDefault="00AB1411" w:rsidP="00AB1411">
      <w:pPr>
        <w:rPr>
          <w:rFonts w:cstheme="minorHAnsi"/>
          <w:bCs/>
          <w:highlight w:val="yellow"/>
        </w:rPr>
      </w:pPr>
    </w:p>
    <w:p w14:paraId="36324F7A" w14:textId="2E76BCEE" w:rsidR="00AB1411" w:rsidRPr="00DB7327" w:rsidRDefault="00AB1411" w:rsidP="00DB7327">
      <w:pPr>
        <w:numPr>
          <w:ilvl w:val="1"/>
          <w:numId w:val="29"/>
        </w:numPr>
        <w:rPr>
          <w:rFonts w:cstheme="minorHAnsi"/>
          <w:bCs/>
          <w:highlight w:val="yellow"/>
        </w:rPr>
      </w:pPr>
      <w:r w:rsidRPr="00D97800">
        <w:rPr>
          <w:rFonts w:cstheme="minorHAnsi"/>
          <w:bCs/>
          <w:highlight w:val="yellow"/>
        </w:rPr>
        <w:t xml:space="preserve">Take a volume of yeast culture that contains </w:t>
      </w:r>
      <w:r w:rsidR="00716868">
        <w:rPr>
          <w:rFonts w:cstheme="minorHAnsi"/>
          <w:bCs/>
          <w:highlight w:val="yellow"/>
        </w:rPr>
        <w:t>a</w:t>
      </w:r>
      <w:r w:rsidR="00716868" w:rsidRPr="00D97800">
        <w:rPr>
          <w:rFonts w:cstheme="minorHAnsi"/>
          <w:bCs/>
          <w:highlight w:val="yellow"/>
        </w:rPr>
        <w:t xml:space="preserve"> </w:t>
      </w:r>
      <w:r w:rsidRPr="00D97800">
        <w:rPr>
          <w:rFonts w:cstheme="minorHAnsi"/>
          <w:bCs/>
          <w:highlight w:val="yellow"/>
        </w:rPr>
        <w:t>total number of 5.0 x 10</w:t>
      </w:r>
      <w:r w:rsidRPr="00D97800">
        <w:rPr>
          <w:rFonts w:cstheme="minorHAnsi"/>
          <w:bCs/>
          <w:highlight w:val="yellow"/>
          <w:vertAlign w:val="superscript"/>
        </w:rPr>
        <w:t>7</w:t>
      </w:r>
      <w:r w:rsidRPr="00D97800">
        <w:rPr>
          <w:rFonts w:cstheme="minorHAnsi"/>
          <w:bCs/>
          <w:highlight w:val="yellow"/>
        </w:rPr>
        <w:t xml:space="preserve"> cells</w:t>
      </w:r>
      <w:r w:rsidR="00033451">
        <w:rPr>
          <w:rFonts w:cstheme="minorHAnsi"/>
          <w:bCs/>
          <w:highlight w:val="yellow"/>
        </w:rPr>
        <w:t xml:space="preserve"> (3.3 units OD</w:t>
      </w:r>
      <w:r w:rsidR="00033451" w:rsidRPr="00033451">
        <w:rPr>
          <w:rFonts w:cstheme="minorHAnsi"/>
          <w:bCs/>
          <w:highlight w:val="yellow"/>
          <w:vertAlign w:val="subscript"/>
        </w:rPr>
        <w:t>600</w:t>
      </w:r>
      <w:r w:rsidR="00033451">
        <w:rPr>
          <w:rFonts w:cstheme="minorHAnsi"/>
          <w:bCs/>
          <w:highlight w:val="yellow"/>
        </w:rPr>
        <w:t>)</w:t>
      </w:r>
      <w:r w:rsidRPr="00D97800">
        <w:rPr>
          <w:rFonts w:cstheme="minorHAnsi"/>
          <w:bCs/>
          <w:highlight w:val="yellow"/>
        </w:rPr>
        <w:t xml:space="preserve">. </w:t>
      </w:r>
      <w:bookmarkEnd w:id="15"/>
      <w:r w:rsidRPr="00D97800">
        <w:rPr>
          <w:rFonts w:cstheme="minorHAnsi"/>
          <w:bCs/>
          <w:highlight w:val="yellow"/>
        </w:rPr>
        <w:t xml:space="preserve">Place this volume of culture into a </w:t>
      </w:r>
      <w:r w:rsidR="00C772B8">
        <w:rPr>
          <w:rFonts w:cstheme="minorHAnsi"/>
          <w:bCs/>
          <w:highlight w:val="yellow"/>
        </w:rPr>
        <w:t>prechilled</w:t>
      </w:r>
      <w:r w:rsidRPr="00D97800">
        <w:rPr>
          <w:rFonts w:cstheme="minorHAnsi"/>
          <w:bCs/>
          <w:highlight w:val="yellow"/>
        </w:rPr>
        <w:t xml:space="preserve"> </w:t>
      </w:r>
      <w:bookmarkStart w:id="16" w:name="_Hlk22115744"/>
      <w:r w:rsidRPr="00D97800">
        <w:rPr>
          <w:rFonts w:cstheme="minorHAnsi"/>
          <w:bCs/>
          <w:highlight w:val="yellow"/>
        </w:rPr>
        <w:t>1.5</w:t>
      </w:r>
      <w:r w:rsidR="001507C8">
        <w:rPr>
          <w:rFonts w:cstheme="minorHAnsi"/>
          <w:bCs/>
          <w:highlight w:val="yellow"/>
        </w:rPr>
        <w:t xml:space="preserve"> </w:t>
      </w:r>
      <w:r w:rsidRPr="00DB7327">
        <w:rPr>
          <w:rFonts w:cstheme="minorHAnsi"/>
          <w:bCs/>
          <w:highlight w:val="yellow"/>
        </w:rPr>
        <w:t xml:space="preserve">mL </w:t>
      </w:r>
      <w:r w:rsidR="00D2275C" w:rsidRPr="00DB7327">
        <w:rPr>
          <w:rFonts w:cstheme="minorHAnsi"/>
          <w:bCs/>
          <w:highlight w:val="yellow"/>
        </w:rPr>
        <w:t xml:space="preserve">microcentrifuge </w:t>
      </w:r>
      <w:r w:rsidRPr="00DB7327">
        <w:rPr>
          <w:rFonts w:cstheme="minorHAnsi"/>
          <w:bCs/>
          <w:highlight w:val="yellow"/>
        </w:rPr>
        <w:t>tube</w:t>
      </w:r>
      <w:bookmarkEnd w:id="16"/>
      <w:r w:rsidRPr="00DB7327">
        <w:rPr>
          <w:rFonts w:cstheme="minorHAnsi"/>
          <w:bCs/>
          <w:highlight w:val="yellow"/>
        </w:rPr>
        <w:t>.</w:t>
      </w:r>
    </w:p>
    <w:p w14:paraId="431FD0F7" w14:textId="77777777" w:rsidR="00AB1411" w:rsidRPr="00DB7327" w:rsidRDefault="00AB1411" w:rsidP="00AB1411">
      <w:pPr>
        <w:rPr>
          <w:rFonts w:cstheme="minorHAnsi"/>
          <w:bCs/>
          <w:highlight w:val="yellow"/>
        </w:rPr>
      </w:pPr>
    </w:p>
    <w:p w14:paraId="36A05ECF" w14:textId="5601B1C4" w:rsidR="00AB1411" w:rsidRPr="00DB7327" w:rsidRDefault="00AB1411" w:rsidP="00DB7327">
      <w:pPr>
        <w:numPr>
          <w:ilvl w:val="1"/>
          <w:numId w:val="29"/>
        </w:numPr>
        <w:rPr>
          <w:rFonts w:cstheme="minorHAnsi"/>
          <w:bCs/>
          <w:highlight w:val="yellow"/>
        </w:rPr>
      </w:pPr>
      <w:r w:rsidRPr="00DB7327">
        <w:rPr>
          <w:rFonts w:cstheme="minorHAnsi"/>
          <w:bCs/>
          <w:highlight w:val="yellow"/>
        </w:rPr>
        <w:t xml:space="preserve">Harvest the cells by </w:t>
      </w:r>
      <w:bookmarkStart w:id="17" w:name="_Hlk12968185"/>
      <w:r w:rsidRPr="00DB7327">
        <w:rPr>
          <w:rFonts w:cstheme="minorHAnsi"/>
          <w:bCs/>
          <w:highlight w:val="yellow"/>
        </w:rPr>
        <w:t xml:space="preserve">centrifugation at 16,000 </w:t>
      </w:r>
      <w:r w:rsidR="00C772B8">
        <w:rPr>
          <w:rFonts w:cstheme="minorHAnsi"/>
          <w:bCs/>
          <w:highlight w:val="yellow"/>
        </w:rPr>
        <w:t>x</w:t>
      </w:r>
      <w:r w:rsidR="00C772B8" w:rsidRPr="00C772B8">
        <w:rPr>
          <w:rFonts w:cstheme="minorHAnsi"/>
          <w:bCs/>
          <w:i/>
          <w:iCs/>
          <w:highlight w:val="yellow"/>
        </w:rPr>
        <w:t xml:space="preserve"> g </w:t>
      </w:r>
      <w:r w:rsidRPr="00DB7327">
        <w:rPr>
          <w:rFonts w:cstheme="minorHAnsi"/>
          <w:bCs/>
          <w:highlight w:val="yellow"/>
        </w:rPr>
        <w:t>for 1 min at 4</w:t>
      </w:r>
      <w:r w:rsidR="00DB7327" w:rsidRPr="00DB7327">
        <w:rPr>
          <w:rFonts w:cstheme="minorHAnsi"/>
          <w:bCs/>
          <w:highlight w:val="yellow"/>
        </w:rPr>
        <w:t xml:space="preserve"> °C</w:t>
      </w:r>
      <w:r w:rsidRPr="00DB7327">
        <w:rPr>
          <w:rFonts w:cstheme="minorHAnsi"/>
          <w:bCs/>
          <w:highlight w:val="yellow"/>
        </w:rPr>
        <w:t>.</w:t>
      </w:r>
      <w:bookmarkEnd w:id="17"/>
      <w:r w:rsidRPr="00DB7327">
        <w:rPr>
          <w:rFonts w:cstheme="minorHAnsi"/>
          <w:bCs/>
          <w:highlight w:val="yellow"/>
        </w:rPr>
        <w:t xml:space="preserve"> Discard the supernatant.</w:t>
      </w:r>
    </w:p>
    <w:p w14:paraId="41620530" w14:textId="77777777" w:rsidR="00AB1411" w:rsidRPr="00DB7327" w:rsidRDefault="00AB1411" w:rsidP="00AB1411">
      <w:pPr>
        <w:rPr>
          <w:rFonts w:cstheme="minorHAnsi"/>
          <w:bCs/>
          <w:highlight w:val="yellow"/>
        </w:rPr>
      </w:pPr>
    </w:p>
    <w:p w14:paraId="686DE20B" w14:textId="15EFEDBF" w:rsidR="00AB1411" w:rsidRPr="00DB7327" w:rsidRDefault="00AB1411" w:rsidP="00DB7327">
      <w:pPr>
        <w:numPr>
          <w:ilvl w:val="1"/>
          <w:numId w:val="29"/>
        </w:numPr>
        <w:rPr>
          <w:rFonts w:cstheme="minorHAnsi"/>
          <w:bCs/>
          <w:highlight w:val="yellow"/>
        </w:rPr>
      </w:pPr>
      <w:r w:rsidRPr="00DB7327">
        <w:rPr>
          <w:rFonts w:cstheme="minorHAnsi"/>
          <w:bCs/>
          <w:highlight w:val="yellow"/>
        </w:rPr>
        <w:t xml:space="preserve">Add 1.5 mL of ice-cold nano-pure water and wash the cells by centrifugation at 16,000 </w:t>
      </w:r>
      <w:r w:rsidR="00C772B8">
        <w:rPr>
          <w:rFonts w:cstheme="minorHAnsi"/>
          <w:bCs/>
          <w:highlight w:val="yellow"/>
        </w:rPr>
        <w:t>x</w:t>
      </w:r>
      <w:r w:rsidR="00C772B8" w:rsidRPr="00C772B8">
        <w:rPr>
          <w:rFonts w:cstheme="minorHAnsi"/>
          <w:bCs/>
          <w:i/>
          <w:iCs/>
          <w:highlight w:val="yellow"/>
        </w:rPr>
        <w:t xml:space="preserve"> g </w:t>
      </w:r>
      <w:r w:rsidRPr="00DB7327">
        <w:rPr>
          <w:rFonts w:cstheme="minorHAnsi"/>
          <w:bCs/>
          <w:highlight w:val="yellow"/>
        </w:rPr>
        <w:t xml:space="preserve">for 1 min </w:t>
      </w:r>
      <w:bookmarkStart w:id="18" w:name="_Hlk12968420"/>
      <w:r w:rsidRPr="00DB7327">
        <w:rPr>
          <w:rFonts w:cstheme="minorHAnsi"/>
          <w:bCs/>
          <w:highlight w:val="yellow"/>
        </w:rPr>
        <w:t>at 4</w:t>
      </w:r>
      <w:r w:rsidR="00DB7327" w:rsidRPr="00DB7327">
        <w:rPr>
          <w:rFonts w:cstheme="minorHAnsi"/>
          <w:bCs/>
          <w:highlight w:val="yellow"/>
        </w:rPr>
        <w:t xml:space="preserve"> °C</w:t>
      </w:r>
      <w:bookmarkEnd w:id="18"/>
      <w:r w:rsidRPr="00DB7327">
        <w:rPr>
          <w:rFonts w:cstheme="minorHAnsi"/>
          <w:bCs/>
          <w:highlight w:val="yellow"/>
        </w:rPr>
        <w:t xml:space="preserve">. Discard the supernatant. </w:t>
      </w:r>
    </w:p>
    <w:p w14:paraId="5A85B781" w14:textId="77777777" w:rsidR="00AB1411" w:rsidRPr="00DB7327" w:rsidRDefault="00AB1411" w:rsidP="00AB1411">
      <w:pPr>
        <w:rPr>
          <w:rFonts w:cstheme="minorHAnsi"/>
          <w:bCs/>
          <w:highlight w:val="yellow"/>
        </w:rPr>
      </w:pPr>
    </w:p>
    <w:p w14:paraId="68667D13" w14:textId="6F68CDF1" w:rsidR="00AB1411" w:rsidRPr="00DB7327" w:rsidRDefault="00AB1411" w:rsidP="00DB7327">
      <w:pPr>
        <w:numPr>
          <w:ilvl w:val="1"/>
          <w:numId w:val="29"/>
        </w:numPr>
        <w:rPr>
          <w:rFonts w:cstheme="minorHAnsi"/>
          <w:bCs/>
          <w:highlight w:val="yellow"/>
        </w:rPr>
      </w:pPr>
      <w:r w:rsidRPr="00DB7327">
        <w:rPr>
          <w:rFonts w:cstheme="minorHAnsi"/>
          <w:bCs/>
          <w:highlight w:val="yellow"/>
        </w:rPr>
        <w:t xml:space="preserve">Add 1.5 mL of ice-cold ABC solution and wash the cells by centrifugation at 16,000 </w:t>
      </w:r>
      <w:r w:rsidR="00C772B8">
        <w:rPr>
          <w:rFonts w:cstheme="minorHAnsi"/>
          <w:bCs/>
          <w:highlight w:val="yellow"/>
        </w:rPr>
        <w:t>x</w:t>
      </w:r>
      <w:r w:rsidR="00C772B8" w:rsidRPr="00C772B8">
        <w:rPr>
          <w:rFonts w:cstheme="minorHAnsi"/>
          <w:bCs/>
          <w:i/>
          <w:iCs/>
          <w:highlight w:val="yellow"/>
        </w:rPr>
        <w:t xml:space="preserve"> g </w:t>
      </w:r>
      <w:r w:rsidRPr="00DB7327">
        <w:rPr>
          <w:rFonts w:cstheme="minorHAnsi"/>
          <w:bCs/>
          <w:highlight w:val="yellow"/>
        </w:rPr>
        <w:t>for 1 min at 4</w:t>
      </w:r>
      <w:r w:rsidR="00DB7327" w:rsidRPr="00DB7327">
        <w:rPr>
          <w:rFonts w:cstheme="minorHAnsi"/>
          <w:bCs/>
          <w:highlight w:val="yellow"/>
        </w:rPr>
        <w:t xml:space="preserve"> °C</w:t>
      </w:r>
      <w:r w:rsidRPr="00DB7327">
        <w:rPr>
          <w:rFonts w:cstheme="minorHAnsi"/>
          <w:bCs/>
          <w:highlight w:val="yellow"/>
        </w:rPr>
        <w:t>. Discard the supernatant.</w:t>
      </w:r>
      <w:bookmarkStart w:id="19" w:name="_Hlk12968997"/>
      <w:r w:rsidR="00DB7327">
        <w:rPr>
          <w:rFonts w:cstheme="minorHAnsi"/>
          <w:bCs/>
          <w:highlight w:val="yellow"/>
        </w:rPr>
        <w:t xml:space="preserve"> </w:t>
      </w:r>
      <w:r w:rsidRPr="00DB7327">
        <w:rPr>
          <w:rFonts w:cstheme="minorHAnsi"/>
          <w:bCs/>
          <w:highlight w:val="yellow"/>
        </w:rPr>
        <w:t xml:space="preserve">The cell pellet can be stored at </w:t>
      </w:r>
      <w:r w:rsidR="00C772B8">
        <w:rPr>
          <w:rFonts w:cstheme="minorHAnsi"/>
          <w:bCs/>
          <w:highlight w:val="yellow"/>
        </w:rPr>
        <w:t>-</w:t>
      </w:r>
      <w:r w:rsidRPr="00DB7327">
        <w:rPr>
          <w:rFonts w:cstheme="minorHAnsi"/>
          <w:bCs/>
          <w:highlight w:val="yellow"/>
        </w:rPr>
        <w:t>80</w:t>
      </w:r>
      <w:r w:rsidR="00DB7327" w:rsidRPr="00DB7327">
        <w:rPr>
          <w:rFonts w:cstheme="minorHAnsi"/>
          <w:bCs/>
          <w:highlight w:val="yellow"/>
        </w:rPr>
        <w:t xml:space="preserve"> °C</w:t>
      </w:r>
      <w:r w:rsidRPr="00DB7327">
        <w:rPr>
          <w:rFonts w:cstheme="minorHAnsi"/>
          <w:bCs/>
          <w:highlight w:val="yellow"/>
        </w:rPr>
        <w:t xml:space="preserve"> </w:t>
      </w:r>
      <w:bookmarkEnd w:id="19"/>
      <w:r w:rsidRPr="00DB7327">
        <w:rPr>
          <w:rFonts w:cstheme="minorHAnsi"/>
          <w:bCs/>
          <w:highlight w:val="yellow"/>
        </w:rPr>
        <w:t>prior to lipid extraction.</w:t>
      </w:r>
    </w:p>
    <w:p w14:paraId="3ED92688" w14:textId="77777777" w:rsidR="00AB1411" w:rsidRPr="00DB7327" w:rsidRDefault="00AB1411" w:rsidP="00AB1411">
      <w:pPr>
        <w:rPr>
          <w:rFonts w:cstheme="minorHAnsi"/>
          <w:bCs/>
          <w:highlight w:val="yellow"/>
        </w:rPr>
      </w:pPr>
    </w:p>
    <w:p w14:paraId="2BA80713" w14:textId="4CC63FC3" w:rsidR="00AB1411" w:rsidRPr="00DB7327" w:rsidRDefault="00AB1411" w:rsidP="00DB7327">
      <w:pPr>
        <w:numPr>
          <w:ilvl w:val="1"/>
          <w:numId w:val="29"/>
        </w:numPr>
        <w:rPr>
          <w:rFonts w:cstheme="minorHAnsi"/>
          <w:bCs/>
          <w:highlight w:val="yellow"/>
        </w:rPr>
      </w:pPr>
      <w:r w:rsidRPr="00DB7327">
        <w:rPr>
          <w:rFonts w:cstheme="minorHAnsi"/>
          <w:bCs/>
          <w:highlight w:val="yellow"/>
        </w:rPr>
        <w:t xml:space="preserve">To begin </w:t>
      </w:r>
      <w:r w:rsidR="00716868">
        <w:rPr>
          <w:rFonts w:cstheme="minorHAnsi"/>
          <w:bCs/>
          <w:highlight w:val="yellow"/>
        </w:rPr>
        <w:t xml:space="preserve">the </w:t>
      </w:r>
      <w:r w:rsidRPr="00DB7327">
        <w:rPr>
          <w:rFonts w:cstheme="minorHAnsi"/>
          <w:bCs/>
          <w:highlight w:val="yellow"/>
        </w:rPr>
        <w:t>lipid extraction,</w:t>
      </w:r>
      <w:r w:rsidR="00DB7327">
        <w:rPr>
          <w:rFonts w:cstheme="minorHAnsi"/>
          <w:bCs/>
          <w:highlight w:val="yellow"/>
        </w:rPr>
        <w:t xml:space="preserve"> thaw the</w:t>
      </w:r>
      <w:r w:rsidRPr="00DB7327">
        <w:rPr>
          <w:rFonts w:cstheme="minorHAnsi"/>
          <w:bCs/>
          <w:highlight w:val="yellow"/>
        </w:rPr>
        <w:t xml:space="preserve"> cell pellet</w:t>
      </w:r>
      <w:r w:rsidR="00DB7327">
        <w:rPr>
          <w:rFonts w:cstheme="minorHAnsi"/>
          <w:bCs/>
          <w:highlight w:val="yellow"/>
        </w:rPr>
        <w:t xml:space="preserve"> </w:t>
      </w:r>
      <w:r w:rsidRPr="00DB7327">
        <w:rPr>
          <w:rFonts w:cstheme="minorHAnsi"/>
          <w:bCs/>
          <w:highlight w:val="yellow"/>
        </w:rPr>
        <w:t>on ice.</w:t>
      </w:r>
    </w:p>
    <w:p w14:paraId="68242B4F" w14:textId="77777777" w:rsidR="00AB1411" w:rsidRPr="00D97800" w:rsidRDefault="00AB1411" w:rsidP="00AB1411">
      <w:pPr>
        <w:rPr>
          <w:rFonts w:cstheme="minorHAnsi"/>
          <w:bCs/>
          <w:highlight w:val="yellow"/>
        </w:rPr>
      </w:pPr>
    </w:p>
    <w:p w14:paraId="4E9E5382" w14:textId="31E0D3D5" w:rsidR="00AB1411" w:rsidRPr="00D97800" w:rsidRDefault="00AB1411" w:rsidP="00DB7327">
      <w:pPr>
        <w:numPr>
          <w:ilvl w:val="1"/>
          <w:numId w:val="29"/>
        </w:numPr>
        <w:rPr>
          <w:rFonts w:cstheme="minorHAnsi"/>
          <w:bCs/>
          <w:highlight w:val="yellow"/>
        </w:rPr>
      </w:pPr>
      <w:r w:rsidRPr="00D97800">
        <w:rPr>
          <w:rFonts w:cstheme="minorHAnsi"/>
          <w:bCs/>
          <w:highlight w:val="yellow"/>
        </w:rPr>
        <w:t>Resuspend the cell pellet in 200 µL of ice-cold nano-pure water. Transfer the cell suspension to a 15</w:t>
      </w:r>
      <w:r w:rsidR="001507C8">
        <w:rPr>
          <w:rFonts w:cstheme="minorHAnsi"/>
          <w:bCs/>
          <w:highlight w:val="yellow"/>
        </w:rPr>
        <w:t xml:space="preserve"> </w:t>
      </w:r>
      <w:r w:rsidRPr="00D97800">
        <w:rPr>
          <w:rFonts w:cstheme="minorHAnsi"/>
          <w:bCs/>
          <w:highlight w:val="yellow"/>
        </w:rPr>
        <w:t xml:space="preserve">mL high-strength glass screw top centrifuge tube with a </w:t>
      </w:r>
      <w:r w:rsidR="001507C8" w:rsidRPr="001507C8">
        <w:rPr>
          <w:rFonts w:cstheme="minorHAnsi"/>
          <w:bCs/>
          <w:highlight w:val="yellow"/>
        </w:rPr>
        <w:t xml:space="preserve">polytetrafluoroethylene </w:t>
      </w:r>
      <w:r w:rsidRPr="00D97800">
        <w:rPr>
          <w:rFonts w:cstheme="minorHAnsi"/>
          <w:bCs/>
          <w:highlight w:val="yellow"/>
        </w:rPr>
        <w:t xml:space="preserve">lined cap. Add the following to this tube: 1) 25 µL of the mixture of internal lipid standards prepared in chloroform/methanol (2:1) mixture; 2) 100 </w:t>
      </w:r>
      <w:proofErr w:type="spellStart"/>
      <w:r w:rsidRPr="00D97800">
        <w:rPr>
          <w:rFonts w:cstheme="minorHAnsi"/>
          <w:bCs/>
          <w:highlight w:val="yellow"/>
        </w:rPr>
        <w:t>μL</w:t>
      </w:r>
      <w:proofErr w:type="spellEnd"/>
      <w:r w:rsidRPr="00D97800">
        <w:rPr>
          <w:rFonts w:cstheme="minorHAnsi"/>
          <w:bCs/>
          <w:highlight w:val="yellow"/>
        </w:rPr>
        <w:t xml:space="preserve"> of 425</w:t>
      </w:r>
      <w:r w:rsidR="00C772B8" w:rsidRPr="001507C8">
        <w:rPr>
          <w:rFonts w:cstheme="minorHAnsi"/>
          <w:bCs/>
          <w:highlight w:val="yellow"/>
        </w:rPr>
        <w:t>–</w:t>
      </w:r>
      <w:r w:rsidRPr="00D97800">
        <w:rPr>
          <w:rFonts w:cstheme="minorHAnsi"/>
          <w:bCs/>
          <w:highlight w:val="yellow"/>
        </w:rPr>
        <w:t xml:space="preserve">600 </w:t>
      </w:r>
      <w:proofErr w:type="spellStart"/>
      <w:r w:rsidRPr="00D97800">
        <w:rPr>
          <w:rFonts w:cstheme="minorHAnsi"/>
          <w:bCs/>
          <w:highlight w:val="yellow"/>
        </w:rPr>
        <w:t>μM</w:t>
      </w:r>
      <w:proofErr w:type="spellEnd"/>
      <w:r w:rsidRPr="00D97800">
        <w:rPr>
          <w:rFonts w:cstheme="minorHAnsi"/>
          <w:bCs/>
          <w:highlight w:val="yellow"/>
        </w:rPr>
        <w:t xml:space="preserve"> acid-washed glass beads; and 3)</w:t>
      </w:r>
      <w:r w:rsidRPr="00D97800">
        <w:rPr>
          <w:rFonts w:cstheme="minorHAnsi"/>
          <w:highlight w:val="yellow"/>
        </w:rPr>
        <w:t xml:space="preserve"> </w:t>
      </w:r>
      <w:r w:rsidRPr="00D97800">
        <w:rPr>
          <w:rFonts w:cstheme="minorHAnsi"/>
          <w:bCs/>
          <w:highlight w:val="yellow"/>
        </w:rPr>
        <w:t>600 µL of chloroform/methanol (17:1) mixture.</w:t>
      </w:r>
    </w:p>
    <w:p w14:paraId="2AF68BF4" w14:textId="77777777" w:rsidR="00AB1411" w:rsidRPr="00D97800" w:rsidRDefault="00AB1411" w:rsidP="00AB1411">
      <w:pPr>
        <w:rPr>
          <w:rFonts w:cstheme="minorHAnsi"/>
          <w:bCs/>
          <w:highlight w:val="yellow"/>
        </w:rPr>
      </w:pPr>
    </w:p>
    <w:p w14:paraId="4F63CE6E" w14:textId="30AFDFDB" w:rsidR="00AB1411" w:rsidRPr="00D97800" w:rsidRDefault="00AB1411" w:rsidP="00DB7327">
      <w:pPr>
        <w:numPr>
          <w:ilvl w:val="1"/>
          <w:numId w:val="29"/>
        </w:numPr>
        <w:rPr>
          <w:rFonts w:cstheme="minorHAnsi"/>
          <w:bCs/>
          <w:highlight w:val="yellow"/>
        </w:rPr>
      </w:pPr>
      <w:r w:rsidRPr="00D97800">
        <w:rPr>
          <w:rFonts w:cstheme="minorHAnsi"/>
          <w:bCs/>
          <w:highlight w:val="yellow"/>
        </w:rPr>
        <w:t xml:space="preserve">Vortex </w:t>
      </w:r>
      <w:bookmarkStart w:id="20" w:name="_Hlk15299010"/>
      <w:r w:rsidRPr="00D97800">
        <w:rPr>
          <w:rFonts w:cstheme="minorHAnsi"/>
          <w:bCs/>
          <w:highlight w:val="yellow"/>
        </w:rPr>
        <w:t xml:space="preserve">the tube </w:t>
      </w:r>
      <w:r w:rsidR="00B17C7D">
        <w:rPr>
          <w:rFonts w:cstheme="minorHAnsi"/>
          <w:bCs/>
          <w:highlight w:val="yellow"/>
        </w:rPr>
        <w:t>at high speed</w:t>
      </w:r>
      <w:r w:rsidR="00B17C7D" w:rsidRPr="00D97800">
        <w:rPr>
          <w:rFonts w:cstheme="minorHAnsi"/>
          <w:bCs/>
          <w:highlight w:val="yellow"/>
        </w:rPr>
        <w:t xml:space="preserve"> </w:t>
      </w:r>
      <w:r w:rsidRPr="00D97800">
        <w:rPr>
          <w:rFonts w:cstheme="minorHAnsi"/>
          <w:bCs/>
          <w:highlight w:val="yellow"/>
        </w:rPr>
        <w:t>for 5 min at room temperature</w:t>
      </w:r>
      <w:r w:rsidR="00C772B8">
        <w:rPr>
          <w:rFonts w:cstheme="minorHAnsi"/>
          <w:bCs/>
          <w:highlight w:val="yellow"/>
        </w:rPr>
        <w:t xml:space="preserve"> (RT)</w:t>
      </w:r>
      <w:r>
        <w:rPr>
          <w:rFonts w:cstheme="minorHAnsi"/>
          <w:bCs/>
          <w:highlight w:val="yellow"/>
        </w:rPr>
        <w:t xml:space="preserve"> to disrupt the cells</w:t>
      </w:r>
      <w:r w:rsidRPr="00D97800">
        <w:rPr>
          <w:rFonts w:cstheme="minorHAnsi"/>
          <w:bCs/>
          <w:highlight w:val="yellow"/>
        </w:rPr>
        <w:t>.</w:t>
      </w:r>
      <w:bookmarkEnd w:id="20"/>
      <w:r w:rsidR="00716868">
        <w:rPr>
          <w:rFonts w:cstheme="minorHAnsi"/>
          <w:bCs/>
          <w:highlight w:val="yellow"/>
        </w:rPr>
        <w:t xml:space="preserve">    </w:t>
      </w:r>
    </w:p>
    <w:p w14:paraId="42F3340B" w14:textId="77777777" w:rsidR="00AB1411" w:rsidRPr="00D97800" w:rsidRDefault="00AB1411" w:rsidP="00AB1411">
      <w:pPr>
        <w:rPr>
          <w:rFonts w:cstheme="minorHAnsi"/>
          <w:bCs/>
          <w:highlight w:val="yellow"/>
        </w:rPr>
      </w:pPr>
    </w:p>
    <w:p w14:paraId="07205AEC" w14:textId="662B9A8A" w:rsidR="00AB1411" w:rsidRDefault="00AB1411" w:rsidP="00DB7327">
      <w:pPr>
        <w:numPr>
          <w:ilvl w:val="1"/>
          <w:numId w:val="29"/>
        </w:numPr>
        <w:rPr>
          <w:rFonts w:cstheme="minorHAnsi"/>
          <w:bCs/>
          <w:highlight w:val="yellow"/>
        </w:rPr>
      </w:pPr>
      <w:r>
        <w:rPr>
          <w:rFonts w:cstheme="minorHAnsi"/>
          <w:bCs/>
          <w:highlight w:val="yellow"/>
        </w:rPr>
        <w:t>Vortex</w:t>
      </w:r>
      <w:r w:rsidRPr="00B003BB">
        <w:rPr>
          <w:rFonts w:cstheme="minorHAnsi"/>
          <w:bCs/>
          <w:highlight w:val="yellow"/>
        </w:rPr>
        <w:t xml:space="preserve"> </w:t>
      </w:r>
      <w:r w:rsidRPr="00D97800">
        <w:rPr>
          <w:rFonts w:cstheme="minorHAnsi"/>
          <w:bCs/>
          <w:highlight w:val="yellow"/>
        </w:rPr>
        <w:t xml:space="preserve">the tube </w:t>
      </w:r>
      <w:r w:rsidR="00B17C7D">
        <w:rPr>
          <w:rFonts w:cstheme="minorHAnsi"/>
          <w:bCs/>
          <w:highlight w:val="yellow"/>
        </w:rPr>
        <w:t>at low speed</w:t>
      </w:r>
      <w:r w:rsidR="00B17C7D" w:rsidRPr="00D97800">
        <w:rPr>
          <w:rFonts w:cstheme="minorHAnsi"/>
          <w:bCs/>
          <w:highlight w:val="yellow"/>
        </w:rPr>
        <w:t xml:space="preserve"> </w:t>
      </w:r>
      <w:r w:rsidRPr="00D97800">
        <w:rPr>
          <w:rFonts w:cstheme="minorHAnsi"/>
          <w:bCs/>
          <w:highlight w:val="yellow"/>
        </w:rPr>
        <w:t xml:space="preserve">for </w:t>
      </w:r>
      <w:r>
        <w:rPr>
          <w:rFonts w:cstheme="minorHAnsi"/>
          <w:bCs/>
          <w:highlight w:val="yellow"/>
        </w:rPr>
        <w:t>1 h</w:t>
      </w:r>
      <w:r w:rsidRPr="00D97800">
        <w:rPr>
          <w:rFonts w:cstheme="minorHAnsi"/>
          <w:bCs/>
          <w:highlight w:val="yellow"/>
        </w:rPr>
        <w:t xml:space="preserve"> at </w:t>
      </w:r>
      <w:r w:rsidR="00C772B8">
        <w:rPr>
          <w:rFonts w:cstheme="minorHAnsi"/>
          <w:bCs/>
          <w:highlight w:val="yellow"/>
        </w:rPr>
        <w:t>RT</w:t>
      </w:r>
      <w:r>
        <w:rPr>
          <w:rFonts w:cstheme="minorHAnsi"/>
          <w:bCs/>
          <w:highlight w:val="yellow"/>
        </w:rPr>
        <w:t xml:space="preserve"> to facilitate the extraction of lipids</w:t>
      </w:r>
      <w:r w:rsidRPr="00D97800">
        <w:rPr>
          <w:rFonts w:cstheme="minorHAnsi"/>
          <w:bCs/>
          <w:highlight w:val="yellow"/>
        </w:rPr>
        <w:t>.</w:t>
      </w:r>
    </w:p>
    <w:p w14:paraId="7F4CC9CD" w14:textId="77777777" w:rsidR="00AB1411" w:rsidRDefault="00AB1411" w:rsidP="00AB1411">
      <w:pPr>
        <w:rPr>
          <w:rFonts w:cstheme="minorHAnsi"/>
          <w:bCs/>
          <w:highlight w:val="yellow"/>
        </w:rPr>
      </w:pPr>
    </w:p>
    <w:p w14:paraId="3FE6B4E9" w14:textId="2158AACC" w:rsidR="00AB1411" w:rsidRDefault="00AB1411" w:rsidP="00DB7327">
      <w:pPr>
        <w:numPr>
          <w:ilvl w:val="1"/>
          <w:numId w:val="29"/>
        </w:numPr>
        <w:rPr>
          <w:rFonts w:cstheme="minorHAnsi"/>
          <w:bCs/>
          <w:highlight w:val="yellow"/>
        </w:rPr>
      </w:pPr>
      <w:r>
        <w:rPr>
          <w:rFonts w:cstheme="minorHAnsi"/>
          <w:bCs/>
          <w:highlight w:val="yellow"/>
        </w:rPr>
        <w:lastRenderedPageBreak/>
        <w:t>Incubate the sample for 15 min on ice to promote protein precipitation and the separation of the aqueous and organic phases from each other.</w:t>
      </w:r>
    </w:p>
    <w:p w14:paraId="10B716CE" w14:textId="77777777" w:rsidR="00AB1411" w:rsidRDefault="00AB1411" w:rsidP="00AB1411">
      <w:pPr>
        <w:rPr>
          <w:rFonts w:cstheme="minorHAnsi"/>
          <w:bCs/>
          <w:highlight w:val="yellow"/>
        </w:rPr>
      </w:pPr>
    </w:p>
    <w:p w14:paraId="5AF28D3D" w14:textId="0C1CF527" w:rsidR="00AB1411" w:rsidRPr="00D97800" w:rsidRDefault="00AB1411" w:rsidP="00DB7327">
      <w:pPr>
        <w:numPr>
          <w:ilvl w:val="1"/>
          <w:numId w:val="29"/>
        </w:numPr>
        <w:rPr>
          <w:rFonts w:cstheme="minorHAnsi"/>
          <w:bCs/>
          <w:highlight w:val="yellow"/>
        </w:rPr>
      </w:pPr>
      <w:bookmarkStart w:id="21" w:name="_Hlk12971442"/>
      <w:r w:rsidRPr="00D97800">
        <w:rPr>
          <w:rFonts w:cstheme="minorHAnsi"/>
          <w:bCs/>
          <w:highlight w:val="yellow"/>
        </w:rPr>
        <w:t xml:space="preserve">Centrifuge the tube in a clinical centrifuge at 3,000 </w:t>
      </w:r>
      <w:r w:rsidR="00C772B8">
        <w:rPr>
          <w:rFonts w:cstheme="minorHAnsi"/>
          <w:bCs/>
          <w:highlight w:val="yellow"/>
        </w:rPr>
        <w:t>x</w:t>
      </w:r>
      <w:r w:rsidR="00C772B8" w:rsidRPr="00C772B8">
        <w:rPr>
          <w:rFonts w:cstheme="minorHAnsi"/>
          <w:bCs/>
          <w:i/>
          <w:iCs/>
          <w:highlight w:val="yellow"/>
        </w:rPr>
        <w:t xml:space="preserve"> g </w:t>
      </w:r>
      <w:r w:rsidRPr="00D97800">
        <w:rPr>
          <w:rFonts w:cstheme="minorHAnsi"/>
          <w:bCs/>
          <w:highlight w:val="yellow"/>
        </w:rPr>
        <w:t xml:space="preserve">for 5 min at </w:t>
      </w:r>
      <w:r w:rsidR="00C772B8">
        <w:rPr>
          <w:rFonts w:cstheme="minorHAnsi"/>
          <w:bCs/>
          <w:highlight w:val="yellow"/>
        </w:rPr>
        <w:t>RT</w:t>
      </w:r>
      <w:r w:rsidRPr="00D97800">
        <w:rPr>
          <w:rFonts w:cstheme="minorHAnsi"/>
          <w:bCs/>
          <w:highlight w:val="yellow"/>
        </w:rPr>
        <w:t xml:space="preserve">. </w:t>
      </w:r>
      <w:bookmarkEnd w:id="21"/>
      <w:r w:rsidRPr="00D97800">
        <w:rPr>
          <w:rFonts w:cstheme="minorHAnsi"/>
          <w:bCs/>
          <w:highlight w:val="yellow"/>
        </w:rPr>
        <w:t>This centrifugation step allows to separate the upper aqueous phase</w:t>
      </w:r>
      <w:bookmarkStart w:id="22" w:name="_Hlk13129403"/>
      <w:r w:rsidRPr="00D97800">
        <w:rPr>
          <w:rFonts w:cstheme="minorHAnsi"/>
          <w:bCs/>
          <w:highlight w:val="yellow"/>
        </w:rPr>
        <w:t xml:space="preserve"> from the lower organic phase</w:t>
      </w:r>
      <w:r w:rsidR="001507C8">
        <w:rPr>
          <w:rFonts w:cstheme="minorHAnsi"/>
          <w:bCs/>
          <w:highlight w:val="yellow"/>
        </w:rPr>
        <w:t>,</w:t>
      </w:r>
      <w:r w:rsidRPr="00D97800">
        <w:rPr>
          <w:rFonts w:cstheme="minorHAnsi"/>
          <w:bCs/>
          <w:highlight w:val="yellow"/>
        </w:rPr>
        <w:t xml:space="preserve"> which contains</w:t>
      </w:r>
      <w:bookmarkEnd w:id="22"/>
      <w:r w:rsidR="00994FB8">
        <w:rPr>
          <w:rFonts w:cstheme="minorHAnsi"/>
          <w:bCs/>
          <w:highlight w:val="yellow"/>
        </w:rPr>
        <w:t xml:space="preserve"> all lipid classes</w:t>
      </w:r>
      <w:r w:rsidRPr="00D97800">
        <w:rPr>
          <w:rFonts w:cstheme="minorHAnsi"/>
          <w:bCs/>
          <w:highlight w:val="yellow"/>
        </w:rPr>
        <w:t>.</w:t>
      </w:r>
    </w:p>
    <w:p w14:paraId="2621440A" w14:textId="77777777" w:rsidR="00AB1411" w:rsidRPr="00D97800" w:rsidRDefault="00AB1411" w:rsidP="00AB1411">
      <w:pPr>
        <w:rPr>
          <w:rFonts w:cstheme="minorHAnsi"/>
          <w:bCs/>
          <w:highlight w:val="yellow"/>
        </w:rPr>
      </w:pPr>
    </w:p>
    <w:p w14:paraId="653BF62B" w14:textId="551040B0" w:rsidR="00AB1411" w:rsidRPr="00D97800" w:rsidRDefault="00AB1411" w:rsidP="00DB7327">
      <w:pPr>
        <w:numPr>
          <w:ilvl w:val="1"/>
          <w:numId w:val="29"/>
        </w:numPr>
        <w:rPr>
          <w:rFonts w:cstheme="minorHAnsi"/>
          <w:bCs/>
          <w:highlight w:val="yellow"/>
        </w:rPr>
      </w:pPr>
      <w:r w:rsidRPr="000F4BC6">
        <w:rPr>
          <w:rFonts w:cstheme="minorHAnsi"/>
          <w:bCs/>
          <w:highlight w:val="yellow"/>
        </w:rPr>
        <w:t>Use a borosilicate glass pipette</w:t>
      </w:r>
      <w:r>
        <w:rPr>
          <w:rFonts w:cstheme="minorHAnsi"/>
          <w:bCs/>
          <w:highlight w:val="yellow"/>
        </w:rPr>
        <w:t xml:space="preserve"> </w:t>
      </w:r>
      <w:r w:rsidRPr="000F4BC6">
        <w:rPr>
          <w:rFonts w:cstheme="minorHAnsi"/>
          <w:bCs/>
          <w:highlight w:val="yellow"/>
        </w:rPr>
        <w:t xml:space="preserve">to </w:t>
      </w:r>
      <w:r w:rsidRPr="00D97800">
        <w:rPr>
          <w:rFonts w:cstheme="minorHAnsi"/>
          <w:bCs/>
          <w:highlight w:val="yellow"/>
        </w:rPr>
        <w:t>transfer the lower organic phase (~400 µL) to another 15</w:t>
      </w:r>
      <w:r w:rsidR="001507C8">
        <w:rPr>
          <w:rFonts w:cstheme="minorHAnsi"/>
          <w:bCs/>
          <w:highlight w:val="yellow"/>
        </w:rPr>
        <w:t xml:space="preserve"> </w:t>
      </w:r>
      <w:r w:rsidRPr="00D97800">
        <w:rPr>
          <w:rFonts w:cstheme="minorHAnsi"/>
          <w:bCs/>
          <w:highlight w:val="yellow"/>
        </w:rPr>
        <w:t xml:space="preserve">mL high-strength glass screw top centrifuge tube with a </w:t>
      </w:r>
      <w:r w:rsidR="001507C8" w:rsidRPr="001507C8">
        <w:rPr>
          <w:rFonts w:cstheme="minorHAnsi"/>
          <w:bCs/>
          <w:highlight w:val="yellow"/>
        </w:rPr>
        <w:t>polytetrafluoroethylene</w:t>
      </w:r>
      <w:r w:rsidR="00716868">
        <w:rPr>
          <w:rFonts w:cstheme="minorHAnsi"/>
          <w:bCs/>
          <w:highlight w:val="yellow"/>
        </w:rPr>
        <w:t xml:space="preserve"> </w:t>
      </w:r>
      <w:r w:rsidRPr="00D97800">
        <w:rPr>
          <w:rFonts w:cstheme="minorHAnsi"/>
          <w:bCs/>
          <w:highlight w:val="yellow"/>
        </w:rPr>
        <w:t>lined cap. Do not disrupt the glass beads or upper aqueous phase during such transfer. Keep the lower organic phase under the flow of nitrogen gas.</w:t>
      </w:r>
      <w:r w:rsidR="00716868">
        <w:rPr>
          <w:rFonts w:cstheme="minorHAnsi"/>
          <w:bCs/>
          <w:highlight w:val="yellow"/>
        </w:rPr>
        <w:t xml:space="preserve">    </w:t>
      </w:r>
    </w:p>
    <w:p w14:paraId="485FB4D9" w14:textId="77777777" w:rsidR="00AB1411" w:rsidRPr="00D97800" w:rsidRDefault="00AB1411" w:rsidP="00AB1411">
      <w:pPr>
        <w:rPr>
          <w:rFonts w:cstheme="minorHAnsi"/>
          <w:bCs/>
          <w:highlight w:val="yellow"/>
        </w:rPr>
      </w:pPr>
    </w:p>
    <w:p w14:paraId="1AA9D1E2" w14:textId="01C735D7" w:rsidR="00AB1411" w:rsidRPr="00D97800" w:rsidRDefault="00AB1411" w:rsidP="00DB7327">
      <w:pPr>
        <w:numPr>
          <w:ilvl w:val="1"/>
          <w:numId w:val="29"/>
        </w:numPr>
        <w:rPr>
          <w:rFonts w:cstheme="minorHAnsi"/>
          <w:bCs/>
          <w:highlight w:val="yellow"/>
        </w:rPr>
      </w:pPr>
      <w:r w:rsidRPr="00D97800">
        <w:rPr>
          <w:rFonts w:cstheme="minorHAnsi"/>
          <w:bCs/>
          <w:highlight w:val="yellow"/>
        </w:rPr>
        <w:t>Add 300 µL of chloroform-methanol (2:1) mixture to the remaining upper aqueous phase to allow the extraction of sphingolipids and PA, PS, PI</w:t>
      </w:r>
      <w:r w:rsidR="001507C8">
        <w:rPr>
          <w:rFonts w:cstheme="minorHAnsi"/>
          <w:bCs/>
          <w:highlight w:val="yellow"/>
        </w:rPr>
        <w:t>,</w:t>
      </w:r>
      <w:r w:rsidRPr="00D97800">
        <w:rPr>
          <w:rFonts w:cstheme="minorHAnsi"/>
          <w:bCs/>
          <w:highlight w:val="yellow"/>
        </w:rPr>
        <w:t xml:space="preserve"> and CL. Vortex the tube vigorously for 5 min at </w:t>
      </w:r>
      <w:r w:rsidR="00C772B8">
        <w:rPr>
          <w:rFonts w:cstheme="minorHAnsi"/>
          <w:bCs/>
          <w:highlight w:val="yellow"/>
        </w:rPr>
        <w:t>RT</w:t>
      </w:r>
      <w:r w:rsidRPr="00D97800">
        <w:rPr>
          <w:rFonts w:cstheme="minorHAnsi"/>
          <w:bCs/>
          <w:highlight w:val="yellow"/>
        </w:rPr>
        <w:t>.</w:t>
      </w:r>
      <w:r w:rsidR="00716868">
        <w:rPr>
          <w:rFonts w:cstheme="minorHAnsi"/>
          <w:bCs/>
          <w:highlight w:val="yellow"/>
        </w:rPr>
        <w:t xml:space="preserve">    </w:t>
      </w:r>
    </w:p>
    <w:p w14:paraId="7FE597E6" w14:textId="77777777" w:rsidR="00AB1411" w:rsidRPr="00D97800" w:rsidRDefault="00AB1411" w:rsidP="00AB1411">
      <w:pPr>
        <w:rPr>
          <w:rFonts w:cstheme="minorHAnsi"/>
          <w:bCs/>
          <w:highlight w:val="yellow"/>
        </w:rPr>
      </w:pPr>
    </w:p>
    <w:p w14:paraId="260159BA" w14:textId="1FB55349" w:rsidR="00AB1411" w:rsidRPr="00D97800" w:rsidRDefault="00AB1411" w:rsidP="00DB7327">
      <w:pPr>
        <w:numPr>
          <w:ilvl w:val="1"/>
          <w:numId w:val="29"/>
        </w:numPr>
        <w:rPr>
          <w:rFonts w:cstheme="minorHAnsi"/>
          <w:bCs/>
          <w:highlight w:val="yellow"/>
        </w:rPr>
      </w:pPr>
      <w:r w:rsidRPr="00D97800">
        <w:rPr>
          <w:rFonts w:cstheme="minorHAnsi"/>
          <w:bCs/>
          <w:highlight w:val="yellow"/>
        </w:rPr>
        <w:t xml:space="preserve">Centrifuge the tube in a clinical centrifuge at 3,000 </w:t>
      </w:r>
      <w:r w:rsidR="00C772B8">
        <w:rPr>
          <w:rFonts w:cstheme="minorHAnsi"/>
          <w:bCs/>
          <w:highlight w:val="yellow"/>
        </w:rPr>
        <w:t>x</w:t>
      </w:r>
      <w:r w:rsidR="00C772B8" w:rsidRPr="00C772B8">
        <w:rPr>
          <w:rFonts w:cstheme="minorHAnsi"/>
          <w:bCs/>
          <w:i/>
          <w:iCs/>
          <w:highlight w:val="yellow"/>
        </w:rPr>
        <w:t xml:space="preserve"> g </w:t>
      </w:r>
      <w:r w:rsidRPr="00D97800">
        <w:rPr>
          <w:rFonts w:cstheme="minorHAnsi"/>
          <w:bCs/>
          <w:highlight w:val="yellow"/>
        </w:rPr>
        <w:t xml:space="preserve">for 5 min at </w:t>
      </w:r>
      <w:r w:rsidR="00C772B8">
        <w:rPr>
          <w:rFonts w:cstheme="minorHAnsi"/>
          <w:bCs/>
          <w:highlight w:val="yellow"/>
        </w:rPr>
        <w:t>RT</w:t>
      </w:r>
      <w:r w:rsidRPr="00D97800">
        <w:rPr>
          <w:rFonts w:cstheme="minorHAnsi"/>
          <w:bCs/>
          <w:highlight w:val="yellow"/>
        </w:rPr>
        <w:t>.</w:t>
      </w:r>
    </w:p>
    <w:p w14:paraId="1CDC0220" w14:textId="77777777" w:rsidR="00AB1411" w:rsidRPr="00D97800" w:rsidRDefault="00AB1411" w:rsidP="00AB1411">
      <w:pPr>
        <w:rPr>
          <w:rFonts w:cstheme="minorHAnsi"/>
          <w:bCs/>
          <w:highlight w:val="yellow"/>
        </w:rPr>
      </w:pPr>
    </w:p>
    <w:p w14:paraId="3F4A3907" w14:textId="0A48CE39" w:rsidR="00AB1411" w:rsidRPr="00DB7327" w:rsidRDefault="00AB1411" w:rsidP="00DB7327">
      <w:pPr>
        <w:numPr>
          <w:ilvl w:val="1"/>
          <w:numId w:val="29"/>
        </w:numPr>
        <w:rPr>
          <w:rFonts w:cstheme="minorHAnsi"/>
          <w:bCs/>
          <w:highlight w:val="yellow"/>
        </w:rPr>
      </w:pPr>
      <w:r w:rsidRPr="00AB2800">
        <w:rPr>
          <w:rFonts w:cstheme="minorHAnsi"/>
          <w:bCs/>
          <w:highlight w:val="yellow"/>
        </w:rPr>
        <w:t>Use a borosilicate glass pipette to transfer the lower organic phase (~ 200 µL) f</w:t>
      </w:r>
      <w:r w:rsidRPr="00DB7327">
        <w:rPr>
          <w:rFonts w:cstheme="minorHAnsi"/>
          <w:bCs/>
          <w:highlight w:val="yellow"/>
        </w:rPr>
        <w:t>ormed after centrifugation to the organic phase collected at step 7.13.</w:t>
      </w:r>
    </w:p>
    <w:p w14:paraId="1D7A8C40" w14:textId="77777777" w:rsidR="00AB1411" w:rsidRPr="00DB7327" w:rsidRDefault="00AB1411" w:rsidP="00AB1411">
      <w:pPr>
        <w:rPr>
          <w:rFonts w:cstheme="minorHAnsi"/>
          <w:bCs/>
          <w:highlight w:val="yellow"/>
        </w:rPr>
      </w:pPr>
    </w:p>
    <w:p w14:paraId="42858B8F" w14:textId="261C04C0" w:rsidR="00AB1411" w:rsidRPr="00DB7327" w:rsidRDefault="00AB1411" w:rsidP="00DB7327">
      <w:pPr>
        <w:numPr>
          <w:ilvl w:val="1"/>
          <w:numId w:val="29"/>
        </w:numPr>
        <w:rPr>
          <w:rFonts w:cstheme="minorHAnsi"/>
          <w:bCs/>
          <w:highlight w:val="yellow"/>
        </w:rPr>
      </w:pPr>
      <w:bookmarkStart w:id="23" w:name="_Hlk13241465"/>
      <w:r w:rsidRPr="00DB7327">
        <w:rPr>
          <w:rFonts w:cstheme="minorHAnsi"/>
          <w:bCs/>
          <w:highlight w:val="yellow"/>
        </w:rPr>
        <w:t>Use the flow of nitrogen gas to evaporate the solvent in the combined organic phases</w:t>
      </w:r>
      <w:bookmarkEnd w:id="23"/>
      <w:r w:rsidRPr="00DB7327">
        <w:rPr>
          <w:rFonts w:cstheme="minorHAnsi"/>
          <w:bCs/>
          <w:highlight w:val="yellow"/>
        </w:rPr>
        <w:t>.</w:t>
      </w:r>
      <w:r w:rsidR="00C772B8">
        <w:rPr>
          <w:rFonts w:cstheme="minorHAnsi"/>
          <w:bCs/>
          <w:highlight w:val="yellow"/>
        </w:rPr>
        <w:t xml:space="preserve"> </w:t>
      </w:r>
      <w:r w:rsidRPr="00DB7327">
        <w:rPr>
          <w:rFonts w:cstheme="minorHAnsi"/>
          <w:bCs/>
          <w:highlight w:val="yellow"/>
        </w:rPr>
        <w:t xml:space="preserve">Close the tubes containing the lipid film under the flow of nitrogen gas. Store these tubes </w:t>
      </w:r>
      <w:bookmarkStart w:id="24" w:name="_Hlk13241144"/>
      <w:r w:rsidRPr="00DB7327">
        <w:rPr>
          <w:rFonts w:cstheme="minorHAnsi"/>
          <w:bCs/>
          <w:highlight w:val="yellow"/>
        </w:rPr>
        <w:t xml:space="preserve">at </w:t>
      </w:r>
      <w:r w:rsidR="00C772B8">
        <w:rPr>
          <w:rFonts w:cstheme="minorHAnsi"/>
          <w:bCs/>
          <w:highlight w:val="yellow"/>
        </w:rPr>
        <w:t>-</w:t>
      </w:r>
      <w:r w:rsidRPr="00DB7327">
        <w:rPr>
          <w:rFonts w:cstheme="minorHAnsi"/>
          <w:bCs/>
          <w:highlight w:val="yellow"/>
        </w:rPr>
        <w:t>80</w:t>
      </w:r>
      <w:r w:rsidR="00DB7327" w:rsidRPr="00DB7327">
        <w:rPr>
          <w:rFonts w:cstheme="minorHAnsi"/>
          <w:bCs/>
          <w:highlight w:val="yellow"/>
        </w:rPr>
        <w:t xml:space="preserve"> °C</w:t>
      </w:r>
      <w:bookmarkEnd w:id="24"/>
      <w:r w:rsidRPr="00DB7327">
        <w:rPr>
          <w:rFonts w:cstheme="minorHAnsi"/>
          <w:bCs/>
          <w:highlight w:val="yellow"/>
        </w:rPr>
        <w:t xml:space="preserve">. </w:t>
      </w:r>
    </w:p>
    <w:p w14:paraId="1847B2A3" w14:textId="4D5F2BD9" w:rsidR="00AB1411" w:rsidRPr="00DB7327" w:rsidRDefault="00AB1411" w:rsidP="00DB7327">
      <w:pPr>
        <w:ind w:firstLine="108"/>
        <w:rPr>
          <w:rFonts w:cstheme="minorHAnsi"/>
          <w:bCs/>
          <w:highlight w:val="yellow"/>
        </w:rPr>
      </w:pPr>
    </w:p>
    <w:p w14:paraId="119CC7D9" w14:textId="5721F115" w:rsidR="00AB1411" w:rsidRPr="00DB7327" w:rsidRDefault="00AB1411" w:rsidP="00DB7327">
      <w:pPr>
        <w:numPr>
          <w:ilvl w:val="0"/>
          <w:numId w:val="29"/>
        </w:numPr>
        <w:rPr>
          <w:rFonts w:cstheme="minorHAnsi"/>
          <w:b/>
          <w:bCs/>
          <w:highlight w:val="yellow"/>
        </w:rPr>
      </w:pPr>
      <w:r w:rsidRPr="00DB7327">
        <w:rPr>
          <w:rFonts w:cstheme="minorHAnsi"/>
          <w:b/>
          <w:bCs/>
          <w:highlight w:val="yellow"/>
        </w:rPr>
        <w:t>Separation of extracted lipids by LC</w:t>
      </w:r>
    </w:p>
    <w:p w14:paraId="46AB7EE3" w14:textId="77777777" w:rsidR="00AB1411" w:rsidRPr="00DB7327" w:rsidRDefault="00AB1411" w:rsidP="00AB1411">
      <w:pPr>
        <w:rPr>
          <w:rFonts w:cstheme="minorHAnsi"/>
          <w:bCs/>
          <w:highlight w:val="yellow"/>
        </w:rPr>
      </w:pPr>
    </w:p>
    <w:p w14:paraId="61A3082E" w14:textId="3A2EE34D" w:rsidR="00AB1411" w:rsidRPr="00DB7327" w:rsidRDefault="00AB1411" w:rsidP="00DB7327">
      <w:pPr>
        <w:numPr>
          <w:ilvl w:val="1"/>
          <w:numId w:val="29"/>
        </w:numPr>
        <w:rPr>
          <w:rFonts w:cstheme="minorHAnsi"/>
          <w:bCs/>
          <w:highlight w:val="yellow"/>
        </w:rPr>
      </w:pPr>
      <w:r w:rsidRPr="00DB7327">
        <w:rPr>
          <w:rFonts w:cstheme="minorHAnsi"/>
          <w:bCs/>
          <w:highlight w:val="yellow"/>
        </w:rPr>
        <w:t xml:space="preserve">Add 500 µL of acetonitrile/2-propanol/nano-pure water (65:35:5) mixture to a </w:t>
      </w:r>
      <w:r w:rsidRPr="00D97800">
        <w:rPr>
          <w:rFonts w:cstheme="minorHAnsi"/>
          <w:bCs/>
          <w:highlight w:val="yellow"/>
        </w:rPr>
        <w:t xml:space="preserve">tube containing the lipid film obtained at step </w:t>
      </w:r>
      <w:r w:rsidR="00241230">
        <w:rPr>
          <w:rFonts w:cstheme="minorHAnsi"/>
          <w:bCs/>
          <w:highlight w:val="yellow"/>
        </w:rPr>
        <w:t>7</w:t>
      </w:r>
      <w:r w:rsidRPr="00D97800">
        <w:rPr>
          <w:rFonts w:cstheme="minorHAnsi"/>
          <w:bCs/>
          <w:highlight w:val="yellow"/>
        </w:rPr>
        <w:t>.16.</w:t>
      </w:r>
      <w:r w:rsidR="00716868">
        <w:rPr>
          <w:rFonts w:cstheme="minorHAnsi"/>
          <w:bCs/>
          <w:highlight w:val="yellow"/>
        </w:rPr>
        <w:t xml:space="preserve"> </w:t>
      </w:r>
      <w:r w:rsidRPr="00DB7327">
        <w:rPr>
          <w:rFonts w:cstheme="minorHAnsi"/>
          <w:bCs/>
          <w:highlight w:val="yellow"/>
        </w:rPr>
        <w:t>Vortex the tube 3</w:t>
      </w:r>
      <w:r w:rsidR="00DB7327" w:rsidRPr="00DB7327">
        <w:rPr>
          <w:rFonts w:cstheme="minorHAnsi"/>
          <w:bCs/>
          <w:highlight w:val="yellow"/>
        </w:rPr>
        <w:t>x</w:t>
      </w:r>
      <w:r w:rsidRPr="00DB7327">
        <w:rPr>
          <w:rFonts w:cstheme="minorHAnsi"/>
          <w:bCs/>
          <w:highlight w:val="yellow"/>
        </w:rPr>
        <w:t xml:space="preserve"> </w:t>
      </w:r>
      <w:r w:rsidR="00C772B8">
        <w:rPr>
          <w:rFonts w:cstheme="minorHAnsi"/>
          <w:bCs/>
          <w:highlight w:val="yellow"/>
        </w:rPr>
        <w:t xml:space="preserve">for </w:t>
      </w:r>
      <w:r w:rsidRPr="00DB7327">
        <w:rPr>
          <w:rFonts w:cstheme="minorHAnsi"/>
          <w:bCs/>
          <w:highlight w:val="yellow"/>
        </w:rPr>
        <w:t xml:space="preserve">10 s at </w:t>
      </w:r>
      <w:r w:rsidR="00C772B8">
        <w:rPr>
          <w:rFonts w:cstheme="minorHAnsi"/>
          <w:bCs/>
          <w:highlight w:val="yellow"/>
        </w:rPr>
        <w:t>RT</w:t>
      </w:r>
      <w:r w:rsidRPr="00DB7327">
        <w:rPr>
          <w:rFonts w:cstheme="minorHAnsi"/>
          <w:bCs/>
          <w:highlight w:val="yellow"/>
        </w:rPr>
        <w:t>.</w:t>
      </w:r>
    </w:p>
    <w:p w14:paraId="467DA86C" w14:textId="77777777" w:rsidR="00AB1411" w:rsidRPr="00D97800" w:rsidRDefault="00AB1411" w:rsidP="00AB1411">
      <w:pPr>
        <w:rPr>
          <w:rFonts w:cstheme="minorHAnsi"/>
          <w:b/>
          <w:bCs/>
          <w:highlight w:val="yellow"/>
        </w:rPr>
      </w:pPr>
    </w:p>
    <w:p w14:paraId="156A796D" w14:textId="33D2CEC0" w:rsidR="00AB1411" w:rsidRPr="00DB7327" w:rsidRDefault="00AB1411" w:rsidP="00ED344A">
      <w:pPr>
        <w:numPr>
          <w:ilvl w:val="1"/>
          <w:numId w:val="29"/>
        </w:numPr>
        <w:rPr>
          <w:rFonts w:cstheme="minorHAnsi"/>
          <w:bCs/>
          <w:highlight w:val="yellow"/>
        </w:rPr>
      </w:pPr>
      <w:r w:rsidRPr="00DB7327">
        <w:rPr>
          <w:rFonts w:cstheme="minorHAnsi"/>
          <w:bCs/>
          <w:highlight w:val="yellow"/>
        </w:rPr>
        <w:t>Subject the content of the tube to ultrasonic sonication for 15 min. Vortex the tube 3</w:t>
      </w:r>
      <w:r w:rsidR="00DB7327" w:rsidRPr="00DB7327">
        <w:rPr>
          <w:rFonts w:cstheme="minorHAnsi"/>
          <w:bCs/>
          <w:highlight w:val="yellow"/>
        </w:rPr>
        <w:t>x</w:t>
      </w:r>
      <w:r w:rsidRPr="00DB7327">
        <w:rPr>
          <w:rFonts w:cstheme="minorHAnsi"/>
          <w:bCs/>
          <w:highlight w:val="yellow"/>
        </w:rPr>
        <w:t xml:space="preserve"> </w:t>
      </w:r>
      <w:r w:rsidR="00C772B8">
        <w:rPr>
          <w:rFonts w:cstheme="minorHAnsi"/>
          <w:bCs/>
          <w:highlight w:val="yellow"/>
        </w:rPr>
        <w:t xml:space="preserve">for </w:t>
      </w:r>
      <w:r w:rsidRPr="00DB7327">
        <w:rPr>
          <w:rFonts w:cstheme="minorHAnsi"/>
          <w:bCs/>
          <w:highlight w:val="yellow"/>
        </w:rPr>
        <w:t xml:space="preserve">10 s at </w:t>
      </w:r>
      <w:r w:rsidR="00C772B8">
        <w:rPr>
          <w:rFonts w:cstheme="minorHAnsi"/>
          <w:bCs/>
          <w:highlight w:val="yellow"/>
        </w:rPr>
        <w:t>RT</w:t>
      </w:r>
      <w:r w:rsidRPr="00DB7327">
        <w:rPr>
          <w:rFonts w:cstheme="minorHAnsi"/>
          <w:bCs/>
          <w:highlight w:val="yellow"/>
        </w:rPr>
        <w:t>.</w:t>
      </w:r>
    </w:p>
    <w:p w14:paraId="30C10B0A" w14:textId="77777777" w:rsidR="00AB1411" w:rsidRPr="00D97800" w:rsidRDefault="00AB1411" w:rsidP="00AB1411">
      <w:pPr>
        <w:rPr>
          <w:rFonts w:cstheme="minorHAnsi"/>
          <w:b/>
          <w:bCs/>
          <w:highlight w:val="yellow"/>
        </w:rPr>
      </w:pPr>
    </w:p>
    <w:p w14:paraId="78D13A33" w14:textId="0F88D31B" w:rsidR="00AB1411" w:rsidRPr="00D97800" w:rsidRDefault="00AB1411" w:rsidP="00DB7327">
      <w:pPr>
        <w:numPr>
          <w:ilvl w:val="1"/>
          <w:numId w:val="29"/>
        </w:numPr>
        <w:rPr>
          <w:rFonts w:cstheme="minorHAnsi"/>
          <w:bCs/>
          <w:highlight w:val="yellow"/>
        </w:rPr>
      </w:pPr>
      <w:r w:rsidRPr="00D97800">
        <w:rPr>
          <w:rFonts w:cstheme="minorHAnsi"/>
          <w:bCs/>
          <w:highlight w:val="yellow"/>
        </w:rPr>
        <w:t>Take 100 µL of a sample from the tube and add it to a glass vial with an insert used for</w:t>
      </w:r>
      <w:r w:rsidR="00484E5E">
        <w:rPr>
          <w:rFonts w:cstheme="minorHAnsi"/>
          <w:bCs/>
          <w:highlight w:val="yellow"/>
        </w:rPr>
        <w:t xml:space="preserve"> </w:t>
      </w:r>
      <w:r w:rsidR="00B940B7">
        <w:rPr>
          <w:rFonts w:cstheme="minorHAnsi"/>
          <w:bCs/>
          <w:highlight w:val="yellow"/>
        </w:rPr>
        <w:t xml:space="preserve">a </w:t>
      </w:r>
      <w:proofErr w:type="spellStart"/>
      <w:r w:rsidR="00484E5E">
        <w:rPr>
          <w:rFonts w:cstheme="minorHAnsi"/>
          <w:bCs/>
          <w:highlight w:val="yellow"/>
        </w:rPr>
        <w:t>well</w:t>
      </w:r>
      <w:r w:rsidR="00885B48">
        <w:rPr>
          <w:rFonts w:cstheme="minorHAnsi"/>
          <w:bCs/>
          <w:highlight w:val="yellow"/>
        </w:rPr>
        <w:t>plate</w:t>
      </w:r>
      <w:proofErr w:type="spellEnd"/>
      <w:r w:rsidRPr="00D97800">
        <w:rPr>
          <w:rFonts w:cstheme="minorHAnsi"/>
          <w:bCs/>
          <w:highlight w:val="yellow"/>
        </w:rPr>
        <w:t>. Eliminate air bubbles in the insert before pacing it into the</w:t>
      </w:r>
      <w:r w:rsidR="0099700D">
        <w:rPr>
          <w:rFonts w:cstheme="minorHAnsi"/>
          <w:bCs/>
          <w:highlight w:val="yellow"/>
        </w:rPr>
        <w:t xml:space="preserve"> </w:t>
      </w:r>
      <w:proofErr w:type="spellStart"/>
      <w:r w:rsidR="0099700D">
        <w:rPr>
          <w:rFonts w:cstheme="minorHAnsi"/>
          <w:bCs/>
          <w:highlight w:val="yellow"/>
        </w:rPr>
        <w:t>wellplate</w:t>
      </w:r>
      <w:proofErr w:type="spellEnd"/>
      <w:r w:rsidRPr="00D97800">
        <w:rPr>
          <w:rFonts w:cstheme="minorHAnsi"/>
          <w:bCs/>
          <w:highlight w:val="yellow"/>
        </w:rPr>
        <w:t>.</w:t>
      </w:r>
    </w:p>
    <w:p w14:paraId="0DB29FE1" w14:textId="77777777" w:rsidR="00AB1411" w:rsidRPr="00D97800" w:rsidRDefault="00AB1411" w:rsidP="00AB1411">
      <w:pPr>
        <w:rPr>
          <w:rFonts w:cstheme="minorHAnsi"/>
          <w:b/>
          <w:bCs/>
          <w:highlight w:val="yellow"/>
        </w:rPr>
      </w:pPr>
    </w:p>
    <w:p w14:paraId="18AC3D34" w14:textId="2EE68FDA" w:rsidR="00AB1411" w:rsidRPr="00D97800" w:rsidRDefault="00AB1411" w:rsidP="00DB7327">
      <w:pPr>
        <w:numPr>
          <w:ilvl w:val="1"/>
          <w:numId w:val="29"/>
        </w:numPr>
        <w:rPr>
          <w:rFonts w:cstheme="minorHAnsi"/>
          <w:bCs/>
          <w:highlight w:val="yellow"/>
        </w:rPr>
      </w:pPr>
      <w:r w:rsidRPr="00D97800">
        <w:rPr>
          <w:rFonts w:cstheme="minorHAnsi"/>
          <w:bCs/>
          <w:highlight w:val="yellow"/>
        </w:rPr>
        <w:t xml:space="preserve">Use </w:t>
      </w:r>
      <w:r w:rsidR="000E7C1F">
        <w:rPr>
          <w:rFonts w:cstheme="minorHAnsi"/>
          <w:bCs/>
          <w:highlight w:val="yellow"/>
        </w:rPr>
        <w:t xml:space="preserve">an </w:t>
      </w:r>
      <w:r w:rsidRPr="00D97800">
        <w:rPr>
          <w:rFonts w:cstheme="minorHAnsi"/>
          <w:bCs/>
          <w:highlight w:val="yellow"/>
        </w:rPr>
        <w:t>LC system</w:t>
      </w:r>
      <w:r w:rsidR="00716868">
        <w:rPr>
          <w:rFonts w:cstheme="minorHAnsi"/>
          <w:bCs/>
          <w:highlight w:val="yellow"/>
        </w:rPr>
        <w:t xml:space="preserve"> </w:t>
      </w:r>
      <w:r w:rsidRPr="00D97800">
        <w:rPr>
          <w:rFonts w:cstheme="minorHAnsi"/>
          <w:bCs/>
          <w:highlight w:val="yellow"/>
        </w:rPr>
        <w:t>to separate different lipid species on a reverse-phase</w:t>
      </w:r>
      <w:r w:rsidR="00A4283B">
        <w:rPr>
          <w:rFonts w:cstheme="minorHAnsi"/>
          <w:bCs/>
          <w:highlight w:val="yellow"/>
        </w:rPr>
        <w:t xml:space="preserve"> C18</w:t>
      </w:r>
      <w:r w:rsidRPr="00D97800">
        <w:rPr>
          <w:rFonts w:cstheme="minorHAnsi"/>
          <w:bCs/>
          <w:highlight w:val="yellow"/>
        </w:rPr>
        <w:t xml:space="preserve"> column CSH</w:t>
      </w:r>
      <w:r w:rsidR="00716868">
        <w:rPr>
          <w:rFonts w:cstheme="minorHAnsi"/>
          <w:bCs/>
          <w:highlight w:val="yellow"/>
        </w:rPr>
        <w:t xml:space="preserve"> </w:t>
      </w:r>
      <w:r w:rsidRPr="00D97800">
        <w:rPr>
          <w:rFonts w:cstheme="minorHAnsi"/>
          <w:bCs/>
          <w:highlight w:val="yellow"/>
        </w:rPr>
        <w:t xml:space="preserve">coupled to a </w:t>
      </w:r>
      <w:r w:rsidR="00A4283B">
        <w:rPr>
          <w:rFonts w:cstheme="minorHAnsi"/>
          <w:bCs/>
          <w:highlight w:val="yellow"/>
        </w:rPr>
        <w:t xml:space="preserve">pre-column system (see </w:t>
      </w:r>
      <w:r w:rsidR="00A4283B">
        <w:rPr>
          <w:rFonts w:cstheme="minorHAnsi"/>
          <w:b/>
          <w:highlight w:val="yellow"/>
        </w:rPr>
        <w:t>Table of Materials</w:t>
      </w:r>
      <w:r w:rsidR="00A4283B">
        <w:rPr>
          <w:rFonts w:cstheme="minorHAnsi"/>
          <w:bCs/>
          <w:highlight w:val="yellow"/>
        </w:rPr>
        <w:t>)</w:t>
      </w:r>
      <w:r w:rsidRPr="00D97800">
        <w:rPr>
          <w:rFonts w:cstheme="minorHAnsi"/>
          <w:bCs/>
          <w:highlight w:val="yellow"/>
        </w:rPr>
        <w:t>. During the separation, maintain the column at 55 °C and at a flow</w:t>
      </w:r>
      <w:r w:rsidR="008A072C">
        <w:rPr>
          <w:rFonts w:cstheme="minorHAnsi"/>
          <w:bCs/>
          <w:highlight w:val="yellow"/>
        </w:rPr>
        <w:t xml:space="preserve"> </w:t>
      </w:r>
      <w:r w:rsidRPr="00D97800">
        <w:rPr>
          <w:rFonts w:cstheme="minorHAnsi"/>
          <w:bCs/>
          <w:highlight w:val="yellow"/>
        </w:rPr>
        <w:t xml:space="preserve">rate of 0.3 mL/min. Keep the sample in </w:t>
      </w:r>
      <w:proofErr w:type="gramStart"/>
      <w:r w:rsidRPr="00D97800">
        <w:rPr>
          <w:rFonts w:cstheme="minorHAnsi"/>
          <w:bCs/>
          <w:highlight w:val="yellow"/>
        </w:rPr>
        <w:t>the</w:t>
      </w:r>
      <w:r w:rsidR="00716868">
        <w:rPr>
          <w:rFonts w:cstheme="minorHAnsi"/>
          <w:bCs/>
          <w:highlight w:val="yellow"/>
        </w:rPr>
        <w:t xml:space="preserve">  </w:t>
      </w:r>
      <w:proofErr w:type="spellStart"/>
      <w:r w:rsidR="00802FD0">
        <w:rPr>
          <w:rFonts w:cstheme="minorHAnsi"/>
          <w:bCs/>
          <w:highlight w:val="yellow"/>
        </w:rPr>
        <w:t>wellplate</w:t>
      </w:r>
      <w:proofErr w:type="spellEnd"/>
      <w:proofErr w:type="gramEnd"/>
      <w:r w:rsidR="00802FD0">
        <w:rPr>
          <w:rFonts w:cstheme="minorHAnsi"/>
          <w:bCs/>
          <w:highlight w:val="yellow"/>
        </w:rPr>
        <w:t xml:space="preserve"> </w:t>
      </w:r>
      <w:r>
        <w:rPr>
          <w:rFonts w:cstheme="minorHAnsi"/>
          <w:bCs/>
          <w:highlight w:val="yellow"/>
        </w:rPr>
        <w:t xml:space="preserve">at </w:t>
      </w:r>
      <w:r w:rsidR="00C772B8">
        <w:rPr>
          <w:rFonts w:cstheme="minorHAnsi"/>
          <w:bCs/>
          <w:highlight w:val="yellow"/>
        </w:rPr>
        <w:t>RT</w:t>
      </w:r>
      <w:r w:rsidRPr="00D97800">
        <w:rPr>
          <w:rFonts w:cstheme="minorHAnsi"/>
          <w:bCs/>
          <w:highlight w:val="yellow"/>
        </w:rPr>
        <w:t xml:space="preserve">. </w:t>
      </w:r>
    </w:p>
    <w:p w14:paraId="22B4ABCA" w14:textId="77777777" w:rsidR="00AB1411" w:rsidRPr="00D97800" w:rsidRDefault="00AB1411" w:rsidP="00AB1411">
      <w:pPr>
        <w:rPr>
          <w:rFonts w:cstheme="minorHAnsi"/>
          <w:bCs/>
          <w:highlight w:val="yellow"/>
        </w:rPr>
      </w:pPr>
    </w:p>
    <w:p w14:paraId="4863D9D1" w14:textId="12CC7F56" w:rsidR="00147705" w:rsidRDefault="00AB1411" w:rsidP="00DB7327">
      <w:pPr>
        <w:numPr>
          <w:ilvl w:val="1"/>
          <w:numId w:val="29"/>
        </w:numPr>
        <w:rPr>
          <w:rFonts w:cstheme="minorHAnsi"/>
          <w:bCs/>
          <w:highlight w:val="yellow"/>
        </w:rPr>
      </w:pPr>
      <w:r w:rsidRPr="00D97800">
        <w:rPr>
          <w:rFonts w:cstheme="minorHAnsi"/>
          <w:bCs/>
          <w:highlight w:val="yellow"/>
        </w:rPr>
        <w:t>Use the mobile phases that consist of mixture A (acetonitrile/water [60:40</w:t>
      </w:r>
      <w:r>
        <w:rPr>
          <w:rFonts w:cstheme="minorHAnsi"/>
          <w:bCs/>
          <w:highlight w:val="yellow"/>
        </w:rPr>
        <w:t xml:space="preserve"> (v/v)</w:t>
      </w:r>
      <w:r w:rsidRPr="00D97800">
        <w:rPr>
          <w:rFonts w:cstheme="minorHAnsi"/>
          <w:bCs/>
          <w:highlight w:val="yellow"/>
        </w:rPr>
        <w:t>]) and mixture B (isopropanol/acetonitrile [90:10</w:t>
      </w:r>
      <w:r>
        <w:rPr>
          <w:rFonts w:cstheme="minorHAnsi"/>
          <w:bCs/>
          <w:highlight w:val="yellow"/>
        </w:rPr>
        <w:t xml:space="preserve"> (v/v)</w:t>
      </w:r>
      <w:r w:rsidRPr="00D97800">
        <w:rPr>
          <w:rFonts w:cstheme="minorHAnsi"/>
          <w:bCs/>
          <w:highlight w:val="yellow"/>
        </w:rPr>
        <w:t>]). For a positive mode of the detection of parent ions created using the electrospray ionization (ESI) ion source</w:t>
      </w:r>
      <w:r w:rsidR="005878AA">
        <w:rPr>
          <w:rFonts w:cstheme="minorHAnsi"/>
          <w:bCs/>
          <w:highlight w:val="yellow"/>
        </w:rPr>
        <w:t>, the</w:t>
      </w:r>
      <w:r w:rsidRPr="00D97800">
        <w:rPr>
          <w:rFonts w:cstheme="minorHAnsi"/>
          <w:bCs/>
          <w:highlight w:val="yellow"/>
        </w:rPr>
        <w:t xml:space="preserve"> ESI (+) mode, the mobile phases A and B </w:t>
      </w:r>
      <w:r w:rsidR="007C5EDA">
        <w:rPr>
          <w:rFonts w:cstheme="minorHAnsi"/>
          <w:bCs/>
          <w:highlight w:val="yellow"/>
        </w:rPr>
        <w:t>contain</w:t>
      </w:r>
      <w:r w:rsidRPr="00D97800">
        <w:rPr>
          <w:rFonts w:cstheme="minorHAnsi"/>
          <w:bCs/>
          <w:highlight w:val="yellow"/>
        </w:rPr>
        <w:t xml:space="preserve"> ammonium </w:t>
      </w:r>
      <w:proofErr w:type="spellStart"/>
      <w:r w:rsidRPr="00D97800">
        <w:rPr>
          <w:rFonts w:cstheme="minorHAnsi"/>
          <w:bCs/>
          <w:highlight w:val="yellow"/>
        </w:rPr>
        <w:t>formate</w:t>
      </w:r>
      <w:proofErr w:type="spellEnd"/>
      <w:r w:rsidR="007C5EDA">
        <w:rPr>
          <w:rFonts w:cstheme="minorHAnsi"/>
          <w:bCs/>
          <w:highlight w:val="yellow"/>
        </w:rPr>
        <w:t xml:space="preserve"> at the final concentration of 10 </w:t>
      </w:r>
      <w:proofErr w:type="spellStart"/>
      <w:r w:rsidR="007C5EDA">
        <w:rPr>
          <w:rFonts w:cstheme="minorHAnsi"/>
          <w:bCs/>
          <w:highlight w:val="yellow"/>
        </w:rPr>
        <w:t>mM</w:t>
      </w:r>
      <w:r w:rsidRPr="00D97800">
        <w:rPr>
          <w:rFonts w:cstheme="minorHAnsi"/>
          <w:bCs/>
          <w:highlight w:val="yellow"/>
        </w:rPr>
        <w:t>.</w:t>
      </w:r>
      <w:proofErr w:type="spellEnd"/>
      <w:r w:rsidRPr="00D97800">
        <w:rPr>
          <w:rFonts w:cstheme="minorHAnsi"/>
          <w:bCs/>
          <w:highlight w:val="yellow"/>
        </w:rPr>
        <w:t xml:space="preserve"> For a negative mode of parent ions detection</w:t>
      </w:r>
      <w:r w:rsidR="005878AA">
        <w:rPr>
          <w:rFonts w:cstheme="minorHAnsi"/>
          <w:bCs/>
          <w:highlight w:val="yellow"/>
        </w:rPr>
        <w:t>,</w:t>
      </w:r>
      <w:r w:rsidRPr="00D97800">
        <w:rPr>
          <w:rFonts w:cstheme="minorHAnsi"/>
          <w:bCs/>
          <w:highlight w:val="yellow"/>
        </w:rPr>
        <w:t xml:space="preserve"> the ESI (-) mode, the mobile phases A and B </w:t>
      </w:r>
      <w:r w:rsidR="007C5EDA">
        <w:rPr>
          <w:rFonts w:cstheme="minorHAnsi"/>
          <w:bCs/>
          <w:highlight w:val="yellow"/>
        </w:rPr>
        <w:t>contain</w:t>
      </w:r>
      <w:r w:rsidRPr="00D97800">
        <w:rPr>
          <w:rFonts w:cstheme="minorHAnsi"/>
          <w:bCs/>
          <w:highlight w:val="yellow"/>
        </w:rPr>
        <w:t xml:space="preserve"> ammonium </w:t>
      </w:r>
      <w:r w:rsidRPr="00D97800">
        <w:rPr>
          <w:rFonts w:cstheme="minorHAnsi"/>
          <w:bCs/>
          <w:highlight w:val="yellow"/>
        </w:rPr>
        <w:lastRenderedPageBreak/>
        <w:t>acetate</w:t>
      </w:r>
      <w:r w:rsidR="007C5EDA">
        <w:rPr>
          <w:rFonts w:cstheme="minorHAnsi"/>
          <w:bCs/>
          <w:highlight w:val="yellow"/>
        </w:rPr>
        <w:t xml:space="preserve"> at the final concentration of 10 </w:t>
      </w:r>
      <w:proofErr w:type="spellStart"/>
      <w:r w:rsidR="007C5EDA">
        <w:rPr>
          <w:rFonts w:cstheme="minorHAnsi"/>
          <w:bCs/>
          <w:highlight w:val="yellow"/>
        </w:rPr>
        <w:t>mM</w:t>
      </w:r>
      <w:r w:rsidRPr="00D97800">
        <w:rPr>
          <w:rFonts w:cstheme="minorHAnsi"/>
          <w:bCs/>
          <w:highlight w:val="yellow"/>
        </w:rPr>
        <w:t>.</w:t>
      </w:r>
      <w:proofErr w:type="spellEnd"/>
      <w:r w:rsidRPr="00D97800">
        <w:rPr>
          <w:rFonts w:cstheme="minorHAnsi"/>
          <w:bCs/>
          <w:highlight w:val="yellow"/>
        </w:rPr>
        <w:t xml:space="preserve"> </w:t>
      </w:r>
    </w:p>
    <w:p w14:paraId="691DA898" w14:textId="77777777" w:rsidR="00147705" w:rsidRDefault="00147705" w:rsidP="00AB1411">
      <w:pPr>
        <w:rPr>
          <w:rFonts w:cstheme="minorHAnsi"/>
          <w:bCs/>
          <w:highlight w:val="yellow"/>
        </w:rPr>
      </w:pPr>
    </w:p>
    <w:p w14:paraId="082F2B32" w14:textId="4A3DC2EF" w:rsidR="00AB1411" w:rsidRPr="00D97800" w:rsidRDefault="00AB1411" w:rsidP="00DB7327">
      <w:pPr>
        <w:numPr>
          <w:ilvl w:val="1"/>
          <w:numId w:val="29"/>
        </w:numPr>
        <w:rPr>
          <w:rFonts w:cstheme="minorHAnsi"/>
          <w:bCs/>
          <w:highlight w:val="yellow"/>
        </w:rPr>
      </w:pPr>
      <w:r w:rsidRPr="00D97800">
        <w:rPr>
          <w:rFonts w:cstheme="minorHAnsi"/>
          <w:bCs/>
          <w:highlight w:val="yellow"/>
        </w:rPr>
        <w:t xml:space="preserve">Use a sample volume of 10 </w:t>
      </w:r>
      <w:r w:rsidR="00C772B8">
        <w:rPr>
          <w:rFonts w:cstheme="minorHAnsi"/>
          <w:bCs/>
          <w:highlight w:val="yellow"/>
        </w:rPr>
        <w:t>µL</w:t>
      </w:r>
      <w:r w:rsidRPr="00D97800">
        <w:rPr>
          <w:rFonts w:cstheme="minorHAnsi"/>
          <w:bCs/>
          <w:highlight w:val="yellow"/>
        </w:rPr>
        <w:t xml:space="preserve"> </w:t>
      </w:r>
      <w:r>
        <w:rPr>
          <w:rFonts w:cstheme="minorHAnsi"/>
          <w:bCs/>
          <w:highlight w:val="yellow"/>
        </w:rPr>
        <w:t xml:space="preserve">for </w:t>
      </w:r>
      <w:r w:rsidRPr="00D97800">
        <w:rPr>
          <w:rFonts w:cstheme="minorHAnsi"/>
          <w:bCs/>
          <w:highlight w:val="yellow"/>
        </w:rPr>
        <w:t>the injection in</w:t>
      </w:r>
      <w:r w:rsidR="00716868">
        <w:rPr>
          <w:rFonts w:cstheme="minorHAnsi"/>
          <w:bCs/>
          <w:highlight w:val="yellow"/>
        </w:rPr>
        <w:t>to</w:t>
      </w:r>
      <w:r w:rsidRPr="00D97800">
        <w:rPr>
          <w:rFonts w:cstheme="minorHAnsi"/>
          <w:bCs/>
          <w:highlight w:val="yellow"/>
        </w:rPr>
        <w:t xml:space="preserve"> </w:t>
      </w:r>
      <w:r>
        <w:rPr>
          <w:rFonts w:cstheme="minorHAnsi"/>
          <w:bCs/>
          <w:highlight w:val="yellow"/>
        </w:rPr>
        <w:t xml:space="preserve">both </w:t>
      </w:r>
      <w:r w:rsidRPr="00D97800">
        <w:rPr>
          <w:rFonts w:cstheme="minorHAnsi"/>
          <w:bCs/>
          <w:highlight w:val="yellow"/>
        </w:rPr>
        <w:t xml:space="preserve">the ESI (+) </w:t>
      </w:r>
      <w:r>
        <w:rPr>
          <w:rFonts w:cstheme="minorHAnsi"/>
          <w:bCs/>
          <w:highlight w:val="yellow"/>
        </w:rPr>
        <w:t>and</w:t>
      </w:r>
      <w:r w:rsidRPr="00D97800">
        <w:rPr>
          <w:rFonts w:cstheme="minorHAnsi"/>
          <w:bCs/>
          <w:highlight w:val="yellow"/>
        </w:rPr>
        <w:t xml:space="preserve"> ESI (-) mode. </w:t>
      </w:r>
    </w:p>
    <w:p w14:paraId="1498C33B" w14:textId="77777777" w:rsidR="00AB1411" w:rsidRPr="00D97800" w:rsidRDefault="00AB1411" w:rsidP="00AB1411">
      <w:pPr>
        <w:rPr>
          <w:rFonts w:cstheme="minorHAnsi"/>
          <w:bCs/>
          <w:highlight w:val="yellow"/>
        </w:rPr>
      </w:pPr>
    </w:p>
    <w:p w14:paraId="3EEBFB6D" w14:textId="524FFE36" w:rsidR="00B26AFF" w:rsidRDefault="00AB1411" w:rsidP="00DB7327">
      <w:pPr>
        <w:numPr>
          <w:ilvl w:val="1"/>
          <w:numId w:val="29"/>
        </w:numPr>
        <w:rPr>
          <w:rFonts w:cstheme="minorHAnsi"/>
          <w:bCs/>
          <w:highlight w:val="yellow"/>
        </w:rPr>
      </w:pPr>
      <w:r w:rsidRPr="005F3526">
        <w:rPr>
          <w:rFonts w:cstheme="minorHAnsi"/>
          <w:bCs/>
          <w:highlight w:val="yellow"/>
        </w:rPr>
        <w:t>Separate different lipid species by LC using the following LC gradient: 0</w:t>
      </w:r>
      <w:r w:rsidR="005878AA" w:rsidRPr="00512E70">
        <w:rPr>
          <w:rFonts w:cstheme="minorHAnsi"/>
          <w:bCs/>
          <w:highlight w:val="yellow"/>
        </w:rPr>
        <w:t>–</w:t>
      </w:r>
      <w:r w:rsidRPr="005F3526">
        <w:rPr>
          <w:rFonts w:cstheme="minorHAnsi"/>
          <w:bCs/>
          <w:highlight w:val="yellow"/>
        </w:rPr>
        <w:t>1 min 10% (phase B); 1</w:t>
      </w:r>
      <w:r w:rsidR="005878AA" w:rsidRPr="00512E70">
        <w:rPr>
          <w:rFonts w:cstheme="minorHAnsi"/>
          <w:bCs/>
          <w:highlight w:val="yellow"/>
        </w:rPr>
        <w:t>–</w:t>
      </w:r>
      <w:r w:rsidRPr="005F3526">
        <w:rPr>
          <w:rFonts w:cstheme="minorHAnsi"/>
          <w:bCs/>
          <w:highlight w:val="yellow"/>
        </w:rPr>
        <w:t>4 min 60% (phase B); 4</w:t>
      </w:r>
      <w:r w:rsidR="005878AA" w:rsidRPr="00512E70">
        <w:rPr>
          <w:rFonts w:cstheme="minorHAnsi"/>
          <w:bCs/>
          <w:highlight w:val="yellow"/>
        </w:rPr>
        <w:t>–</w:t>
      </w:r>
      <w:r w:rsidRPr="005F3526">
        <w:rPr>
          <w:rFonts w:cstheme="minorHAnsi"/>
          <w:bCs/>
          <w:highlight w:val="yellow"/>
        </w:rPr>
        <w:t>10 min 68% (phase B); 10</w:t>
      </w:r>
      <w:r w:rsidR="005878AA" w:rsidRPr="00512E70">
        <w:rPr>
          <w:rFonts w:cstheme="minorHAnsi"/>
          <w:bCs/>
          <w:highlight w:val="yellow"/>
        </w:rPr>
        <w:t>–</w:t>
      </w:r>
      <w:r w:rsidRPr="005F3526">
        <w:rPr>
          <w:rFonts w:cstheme="minorHAnsi"/>
          <w:bCs/>
          <w:highlight w:val="yellow"/>
        </w:rPr>
        <w:t>21 97% (phase B); 21</w:t>
      </w:r>
      <w:r w:rsidR="005878AA" w:rsidRPr="00512E70">
        <w:rPr>
          <w:rFonts w:cstheme="minorHAnsi"/>
          <w:bCs/>
          <w:highlight w:val="yellow"/>
        </w:rPr>
        <w:t>–</w:t>
      </w:r>
      <w:r w:rsidRPr="005F3526">
        <w:rPr>
          <w:rFonts w:cstheme="minorHAnsi"/>
          <w:bCs/>
          <w:highlight w:val="yellow"/>
        </w:rPr>
        <w:t>24 min 97% (phase B); 24</w:t>
      </w:r>
      <w:r w:rsidR="005878AA" w:rsidRPr="00512E70">
        <w:rPr>
          <w:rFonts w:cstheme="minorHAnsi"/>
          <w:bCs/>
          <w:highlight w:val="yellow"/>
        </w:rPr>
        <w:t>–</w:t>
      </w:r>
      <w:r w:rsidRPr="005F3526">
        <w:rPr>
          <w:rFonts w:cstheme="minorHAnsi"/>
          <w:bCs/>
          <w:highlight w:val="yellow"/>
        </w:rPr>
        <w:t>33 min 10% (phase B).</w:t>
      </w:r>
    </w:p>
    <w:p w14:paraId="0F70D186" w14:textId="49E6D137" w:rsidR="00281889" w:rsidRDefault="00281889" w:rsidP="00AB1411">
      <w:pPr>
        <w:rPr>
          <w:rFonts w:cstheme="minorHAnsi"/>
          <w:bCs/>
          <w:highlight w:val="yellow"/>
        </w:rPr>
      </w:pPr>
    </w:p>
    <w:p w14:paraId="36F4F802" w14:textId="2B2293E9" w:rsidR="00281889" w:rsidRDefault="00281889" w:rsidP="00DB7327">
      <w:pPr>
        <w:numPr>
          <w:ilvl w:val="1"/>
          <w:numId w:val="29"/>
        </w:numPr>
        <w:rPr>
          <w:rFonts w:cstheme="minorHAnsi"/>
          <w:bCs/>
          <w:highlight w:val="yellow"/>
        </w:rPr>
      </w:pPr>
      <w:r w:rsidRPr="00281889">
        <w:rPr>
          <w:rFonts w:cstheme="minorHAnsi"/>
          <w:bCs/>
          <w:highlight w:val="yellow"/>
        </w:rPr>
        <w:t>Run extraction blanks as the first sample, between every four samples</w:t>
      </w:r>
      <w:r w:rsidR="005878AA">
        <w:rPr>
          <w:rFonts w:cstheme="minorHAnsi"/>
          <w:bCs/>
          <w:highlight w:val="yellow"/>
        </w:rPr>
        <w:t>,</w:t>
      </w:r>
      <w:r w:rsidRPr="00281889">
        <w:rPr>
          <w:rFonts w:cstheme="minorHAnsi"/>
          <w:bCs/>
          <w:highlight w:val="yellow"/>
        </w:rPr>
        <w:t xml:space="preserve"> and as the last sample. Subtract </w:t>
      </w:r>
      <w:r w:rsidRPr="00281889">
        <w:rPr>
          <w:rFonts w:cstheme="minorHAnsi"/>
          <w:bCs/>
          <w:highlight w:val="yellow"/>
          <w:lang w:val="en-CA"/>
        </w:rPr>
        <w:t>the background</w:t>
      </w:r>
      <w:r w:rsidRPr="00281889">
        <w:rPr>
          <w:rFonts w:cstheme="minorHAnsi"/>
          <w:bCs/>
          <w:highlight w:val="yellow"/>
        </w:rPr>
        <w:t xml:space="preserve"> to normalize data</w:t>
      </w:r>
      <w:r>
        <w:rPr>
          <w:rFonts w:cstheme="minorHAnsi"/>
          <w:bCs/>
          <w:highlight w:val="yellow"/>
        </w:rPr>
        <w:t>.</w:t>
      </w:r>
    </w:p>
    <w:p w14:paraId="233720D8" w14:textId="77777777" w:rsidR="00B26AFF" w:rsidRDefault="00B26AFF" w:rsidP="00AB1411">
      <w:pPr>
        <w:rPr>
          <w:rFonts w:cstheme="minorHAnsi"/>
          <w:bCs/>
          <w:highlight w:val="yellow"/>
        </w:rPr>
      </w:pPr>
    </w:p>
    <w:p w14:paraId="43866C66" w14:textId="61D8470A" w:rsidR="00AB1411" w:rsidRPr="005F3526" w:rsidRDefault="00B26AFF" w:rsidP="00DB7327">
      <w:pPr>
        <w:numPr>
          <w:ilvl w:val="1"/>
          <w:numId w:val="29"/>
        </w:numPr>
        <w:rPr>
          <w:rFonts w:cstheme="minorHAnsi"/>
          <w:bCs/>
          <w:highlight w:val="yellow"/>
        </w:rPr>
      </w:pPr>
      <w:r>
        <w:rPr>
          <w:rFonts w:cstheme="minorHAnsi"/>
          <w:bCs/>
          <w:highlight w:val="yellow"/>
        </w:rPr>
        <w:t xml:space="preserve">A </w:t>
      </w:r>
      <w:r w:rsidRPr="000524C5">
        <w:rPr>
          <w:rFonts w:cstheme="minorHAnsi"/>
          <w:bCs/>
          <w:highlight w:val="yellow"/>
        </w:rPr>
        <w:t xml:space="preserve">representative total ion chromatogram from LC/MS data of lipids extracted from </w:t>
      </w:r>
      <w:r w:rsidR="000524C5" w:rsidRPr="000524C5">
        <w:rPr>
          <w:rFonts w:cstheme="minorHAnsi"/>
          <w:bCs/>
          <w:highlight w:val="yellow"/>
        </w:rPr>
        <w:t xml:space="preserve">cells of the </w:t>
      </w:r>
      <w:r w:rsidR="00C772B8">
        <w:rPr>
          <w:rFonts w:cstheme="minorHAnsi"/>
          <w:bCs/>
          <w:highlight w:val="yellow"/>
        </w:rPr>
        <w:t xml:space="preserve">wild type </w:t>
      </w:r>
      <w:r w:rsidR="000524C5" w:rsidRPr="000524C5">
        <w:rPr>
          <w:rFonts w:cstheme="minorHAnsi"/>
          <w:bCs/>
          <w:highlight w:val="yellow"/>
        </w:rPr>
        <w:t>strain BY4742</w:t>
      </w:r>
      <w:r w:rsidR="0088307C" w:rsidRPr="000524C5">
        <w:rPr>
          <w:rFonts w:cstheme="minorHAnsi"/>
          <w:bCs/>
          <w:highlight w:val="yellow"/>
        </w:rPr>
        <w:t xml:space="preserve"> is shown in </w:t>
      </w:r>
      <w:r w:rsidR="00B447BE">
        <w:rPr>
          <w:rFonts w:cstheme="minorHAnsi"/>
          <w:b/>
          <w:bCs/>
          <w:highlight w:val="yellow"/>
        </w:rPr>
        <w:t>Figure 1</w:t>
      </w:r>
      <w:r w:rsidR="00B447BE" w:rsidRPr="000524C5">
        <w:rPr>
          <w:rFonts w:cstheme="minorHAnsi"/>
          <w:bCs/>
          <w:highlight w:val="yellow"/>
        </w:rPr>
        <w:t>.</w:t>
      </w:r>
    </w:p>
    <w:p w14:paraId="16F96737" w14:textId="77777777" w:rsidR="00AB1411" w:rsidRPr="00D97800" w:rsidRDefault="00AB1411" w:rsidP="00AB1411">
      <w:pPr>
        <w:rPr>
          <w:rFonts w:cstheme="minorHAnsi"/>
          <w:bCs/>
          <w:highlight w:val="yellow"/>
        </w:rPr>
      </w:pPr>
    </w:p>
    <w:p w14:paraId="78F95A81" w14:textId="45914393" w:rsidR="00AB1411" w:rsidRPr="00D97800" w:rsidRDefault="00AB1411" w:rsidP="00DB7327">
      <w:pPr>
        <w:numPr>
          <w:ilvl w:val="0"/>
          <w:numId w:val="29"/>
        </w:numPr>
        <w:rPr>
          <w:rFonts w:cstheme="minorHAnsi"/>
          <w:b/>
          <w:bCs/>
          <w:highlight w:val="yellow"/>
        </w:rPr>
      </w:pPr>
      <w:r w:rsidRPr="00D97800">
        <w:rPr>
          <w:rFonts w:cstheme="minorHAnsi"/>
          <w:b/>
          <w:bCs/>
          <w:highlight w:val="yellow"/>
        </w:rPr>
        <w:t>Mass spectrometric analysis of lipids separated by LC</w:t>
      </w:r>
    </w:p>
    <w:p w14:paraId="1112098B" w14:textId="77777777" w:rsidR="00AB1411" w:rsidRPr="00D97800" w:rsidRDefault="00AB1411" w:rsidP="00AB1411">
      <w:pPr>
        <w:rPr>
          <w:rFonts w:cstheme="minorHAnsi"/>
          <w:bCs/>
          <w:highlight w:val="yellow"/>
        </w:rPr>
      </w:pPr>
    </w:p>
    <w:p w14:paraId="7C04C494" w14:textId="77A57A26" w:rsidR="00AB1411" w:rsidRPr="00D97800" w:rsidRDefault="00AB1411" w:rsidP="00DB7327">
      <w:pPr>
        <w:numPr>
          <w:ilvl w:val="1"/>
          <w:numId w:val="29"/>
        </w:numPr>
        <w:rPr>
          <w:rFonts w:cstheme="minorHAnsi"/>
          <w:bCs/>
          <w:highlight w:val="yellow"/>
        </w:rPr>
      </w:pPr>
      <w:bookmarkStart w:id="25" w:name="_Hlk12991790"/>
      <w:r w:rsidRPr="00D97800">
        <w:rPr>
          <w:rFonts w:cstheme="minorHAnsi"/>
          <w:bCs/>
          <w:highlight w:val="yellow"/>
        </w:rPr>
        <w:t xml:space="preserve">Use </w:t>
      </w:r>
      <w:r w:rsidR="008F7C9E">
        <w:rPr>
          <w:rFonts w:cstheme="minorHAnsi"/>
          <w:bCs/>
          <w:highlight w:val="yellow"/>
        </w:rPr>
        <w:t>a</w:t>
      </w:r>
      <w:r w:rsidR="00A4283B">
        <w:rPr>
          <w:rFonts w:cstheme="minorHAnsi"/>
          <w:bCs/>
          <w:highlight w:val="yellow"/>
        </w:rPr>
        <w:t xml:space="preserve"> m</w:t>
      </w:r>
      <w:r w:rsidRPr="00D97800">
        <w:rPr>
          <w:rFonts w:cstheme="minorHAnsi"/>
          <w:bCs/>
          <w:highlight w:val="yellow"/>
        </w:rPr>
        <w:t xml:space="preserve">ass </w:t>
      </w:r>
      <w:r w:rsidR="005878AA" w:rsidRPr="00D97800">
        <w:rPr>
          <w:rFonts w:cstheme="minorHAnsi"/>
          <w:bCs/>
          <w:highlight w:val="yellow"/>
        </w:rPr>
        <w:t xml:space="preserve">spectrometer </w:t>
      </w:r>
      <w:r w:rsidRPr="00D97800">
        <w:rPr>
          <w:rFonts w:cstheme="minorHAnsi"/>
          <w:bCs/>
          <w:highlight w:val="yellow"/>
        </w:rPr>
        <w:t xml:space="preserve">equipped with </w:t>
      </w:r>
      <w:r w:rsidR="00A4283B">
        <w:rPr>
          <w:rFonts w:cstheme="minorHAnsi"/>
          <w:bCs/>
          <w:highlight w:val="yellow"/>
        </w:rPr>
        <w:t>a</w:t>
      </w:r>
      <w:r w:rsidRPr="00D97800">
        <w:rPr>
          <w:rFonts w:cstheme="minorHAnsi"/>
          <w:bCs/>
          <w:highlight w:val="yellow"/>
        </w:rPr>
        <w:t xml:space="preserve"> </w:t>
      </w:r>
      <w:r>
        <w:rPr>
          <w:rFonts w:cstheme="minorHAnsi"/>
          <w:bCs/>
          <w:highlight w:val="yellow"/>
        </w:rPr>
        <w:t>HE</w:t>
      </w:r>
      <w:r w:rsidRPr="00D97800">
        <w:rPr>
          <w:rFonts w:cstheme="minorHAnsi"/>
          <w:bCs/>
          <w:highlight w:val="yellow"/>
        </w:rPr>
        <w:t xml:space="preserve">SI </w:t>
      </w:r>
      <w:r>
        <w:rPr>
          <w:rFonts w:cstheme="minorHAnsi"/>
          <w:bCs/>
          <w:highlight w:val="yellow"/>
        </w:rPr>
        <w:t>(</w:t>
      </w:r>
      <w:r w:rsidR="005878AA" w:rsidRPr="00E17072">
        <w:rPr>
          <w:rFonts w:cstheme="minorHAnsi"/>
          <w:bCs/>
          <w:highlight w:val="yellow"/>
        </w:rPr>
        <w:t>heated</w:t>
      </w:r>
      <w:r w:rsidR="005878AA">
        <w:rPr>
          <w:rFonts w:cstheme="minorHAnsi"/>
          <w:bCs/>
          <w:highlight w:val="yellow"/>
        </w:rPr>
        <w:t xml:space="preserve"> </w:t>
      </w:r>
      <w:r w:rsidRPr="00E17072">
        <w:rPr>
          <w:rFonts w:cstheme="minorHAnsi"/>
          <w:bCs/>
          <w:highlight w:val="yellow"/>
        </w:rPr>
        <w:t>electrospray ionization</w:t>
      </w:r>
      <w:r>
        <w:rPr>
          <w:rFonts w:cstheme="minorHAnsi"/>
          <w:bCs/>
          <w:highlight w:val="yellow"/>
        </w:rPr>
        <w:t xml:space="preserve">) </w:t>
      </w:r>
      <w:r w:rsidRPr="00D97800">
        <w:rPr>
          <w:rFonts w:cstheme="minorHAnsi"/>
          <w:bCs/>
          <w:highlight w:val="yellow"/>
        </w:rPr>
        <w:t xml:space="preserve">ion </w:t>
      </w:r>
      <w:r w:rsidR="00A4283B" w:rsidRPr="00D97800">
        <w:rPr>
          <w:rFonts w:cstheme="minorHAnsi"/>
          <w:bCs/>
          <w:highlight w:val="yellow"/>
        </w:rPr>
        <w:t>source to</w:t>
      </w:r>
      <w:r w:rsidRPr="00D97800">
        <w:rPr>
          <w:rFonts w:cstheme="minorHAnsi"/>
          <w:bCs/>
          <w:highlight w:val="yellow"/>
        </w:rPr>
        <w:t xml:space="preserve"> analyze lipids that were separated by LC. </w:t>
      </w:r>
      <w:r w:rsidRPr="00D97800">
        <w:rPr>
          <w:rFonts w:eastAsia="Calibri" w:cstheme="minorHAnsi"/>
          <w:highlight w:val="yellow"/>
        </w:rPr>
        <w:t xml:space="preserve">Use the </w:t>
      </w:r>
      <w:r w:rsidRPr="00D97800">
        <w:rPr>
          <w:rFonts w:cstheme="minorHAnsi"/>
          <w:bCs/>
          <w:highlight w:val="yellow"/>
        </w:rPr>
        <w:t xml:space="preserve">settings provided in </w:t>
      </w:r>
      <w:r w:rsidRPr="00D97800">
        <w:rPr>
          <w:rFonts w:cstheme="minorHAnsi"/>
          <w:b/>
          <w:bCs/>
          <w:highlight w:val="yellow"/>
        </w:rPr>
        <w:t>Table 2</w:t>
      </w:r>
      <w:bookmarkEnd w:id="25"/>
      <w:r w:rsidRPr="00D97800">
        <w:rPr>
          <w:rFonts w:cstheme="minorHAnsi"/>
          <w:bCs/>
          <w:highlight w:val="yellow"/>
        </w:rPr>
        <w:t>.</w:t>
      </w:r>
    </w:p>
    <w:p w14:paraId="5DF64C9D" w14:textId="77777777" w:rsidR="00AB1411" w:rsidRPr="00D97800" w:rsidRDefault="00AB1411" w:rsidP="00AB1411">
      <w:pPr>
        <w:rPr>
          <w:rFonts w:cstheme="minorHAnsi"/>
          <w:bCs/>
          <w:highlight w:val="yellow"/>
        </w:rPr>
      </w:pPr>
    </w:p>
    <w:p w14:paraId="4CE5FDC6" w14:textId="0A29E310" w:rsidR="00AB1411" w:rsidRPr="00D97800" w:rsidRDefault="00AB1411" w:rsidP="00DB7327">
      <w:pPr>
        <w:numPr>
          <w:ilvl w:val="1"/>
          <w:numId w:val="29"/>
        </w:numPr>
        <w:rPr>
          <w:rFonts w:eastAsia="Calibri" w:cstheme="minorHAnsi"/>
          <w:highlight w:val="yellow"/>
        </w:rPr>
      </w:pPr>
      <w:r w:rsidRPr="00D97800">
        <w:rPr>
          <w:rFonts w:cstheme="minorHAnsi"/>
          <w:bCs/>
          <w:highlight w:val="yellow"/>
        </w:rPr>
        <w:t xml:space="preserve">Use the </w:t>
      </w:r>
      <w:r w:rsidRPr="00D97800">
        <w:rPr>
          <w:rFonts w:eastAsia="Calibri" w:cstheme="minorHAnsi"/>
          <w:highlight w:val="yellow"/>
        </w:rPr>
        <w:t>Fourier transform analyzer to detect parent ions (MS1) at a resolution of 60,000 and within the mass range of 150</w:t>
      </w:r>
      <w:r w:rsidR="005878AA" w:rsidRPr="00512E70">
        <w:rPr>
          <w:rFonts w:eastAsia="Calibri" w:cstheme="minorHAnsi"/>
          <w:highlight w:val="yellow"/>
        </w:rPr>
        <w:t>–</w:t>
      </w:r>
      <w:r w:rsidRPr="00D97800">
        <w:rPr>
          <w:rFonts w:eastAsia="Calibri" w:cstheme="minorHAnsi"/>
          <w:highlight w:val="yellow"/>
        </w:rPr>
        <w:t>2</w:t>
      </w:r>
      <w:r w:rsidR="00C772B8">
        <w:rPr>
          <w:rFonts w:eastAsia="Calibri" w:cstheme="minorHAnsi"/>
          <w:highlight w:val="yellow"/>
        </w:rPr>
        <w:t>,</w:t>
      </w:r>
      <w:r w:rsidRPr="00D97800">
        <w:rPr>
          <w:rFonts w:eastAsia="Calibri" w:cstheme="minorHAnsi"/>
          <w:highlight w:val="yellow"/>
        </w:rPr>
        <w:t>000 Da.</w:t>
      </w:r>
    </w:p>
    <w:p w14:paraId="2E456D7F" w14:textId="77777777" w:rsidR="00AB1411" w:rsidRPr="00D97800" w:rsidRDefault="00AB1411" w:rsidP="00AB1411">
      <w:pPr>
        <w:rPr>
          <w:rFonts w:eastAsia="Calibri" w:cstheme="minorHAnsi"/>
          <w:highlight w:val="yellow"/>
        </w:rPr>
      </w:pPr>
    </w:p>
    <w:p w14:paraId="38866F70" w14:textId="6E5317F5" w:rsidR="00AB1411" w:rsidRPr="00D97800" w:rsidRDefault="00AB1411" w:rsidP="00DB7327">
      <w:pPr>
        <w:numPr>
          <w:ilvl w:val="1"/>
          <w:numId w:val="29"/>
        </w:numPr>
        <w:rPr>
          <w:rFonts w:cstheme="minorHAnsi"/>
          <w:bCs/>
          <w:highlight w:val="yellow"/>
        </w:rPr>
      </w:pPr>
      <w:r w:rsidRPr="00D97800">
        <w:rPr>
          <w:rFonts w:eastAsia="Calibri" w:cstheme="minorHAnsi"/>
          <w:highlight w:val="yellow"/>
        </w:rPr>
        <w:t xml:space="preserve">Use the settings provided in </w:t>
      </w:r>
      <w:r w:rsidRPr="00D97800">
        <w:rPr>
          <w:rFonts w:eastAsia="Calibri" w:cstheme="minorHAnsi"/>
          <w:b/>
          <w:highlight w:val="yellow"/>
        </w:rPr>
        <w:t>Table 3</w:t>
      </w:r>
      <w:r w:rsidRPr="00D97800">
        <w:rPr>
          <w:rFonts w:eastAsia="Calibri" w:cstheme="minorHAnsi"/>
          <w:highlight w:val="yellow"/>
        </w:rPr>
        <w:t xml:space="preserve"> to detect secondary ions (MS2). </w:t>
      </w:r>
    </w:p>
    <w:p w14:paraId="186DEE69" w14:textId="77777777" w:rsidR="00AB1411" w:rsidRPr="00D97800" w:rsidRDefault="00AB1411" w:rsidP="00AB1411">
      <w:pPr>
        <w:rPr>
          <w:rFonts w:cstheme="minorHAnsi"/>
          <w:b/>
          <w:bCs/>
          <w:highlight w:val="yellow"/>
        </w:rPr>
      </w:pPr>
    </w:p>
    <w:p w14:paraId="4C5FFA00" w14:textId="70EBA31C" w:rsidR="00AB1411" w:rsidRPr="00D97800" w:rsidRDefault="00AB1411" w:rsidP="00DB7327">
      <w:pPr>
        <w:numPr>
          <w:ilvl w:val="0"/>
          <w:numId w:val="29"/>
        </w:numPr>
        <w:rPr>
          <w:rFonts w:eastAsia="Calibri" w:cstheme="minorHAnsi"/>
          <w:b/>
          <w:highlight w:val="yellow"/>
        </w:rPr>
      </w:pPr>
      <w:r w:rsidRPr="00D97800">
        <w:rPr>
          <w:rFonts w:eastAsia="Calibri" w:cstheme="minorHAnsi"/>
          <w:b/>
          <w:highlight w:val="yellow"/>
        </w:rPr>
        <w:t xml:space="preserve">Identification and quantitation of different lipid classes and species by processing of raw data from LC-MS/MS </w:t>
      </w:r>
    </w:p>
    <w:p w14:paraId="1906B342" w14:textId="77777777" w:rsidR="00AB1411" w:rsidRPr="00A4283B" w:rsidRDefault="00AB1411" w:rsidP="00AB1411">
      <w:pPr>
        <w:rPr>
          <w:rFonts w:eastAsia="Calibri" w:cstheme="minorHAnsi"/>
        </w:rPr>
      </w:pPr>
    </w:p>
    <w:p w14:paraId="3117BBFA" w14:textId="23FAF2E7" w:rsidR="00AB1411" w:rsidRPr="00A4283B" w:rsidRDefault="00A4283B" w:rsidP="00DB7327">
      <w:pPr>
        <w:numPr>
          <w:ilvl w:val="1"/>
          <w:numId w:val="29"/>
        </w:numPr>
        <w:rPr>
          <w:rFonts w:eastAsia="Calibri" w:cstheme="minorHAnsi"/>
        </w:rPr>
      </w:pPr>
      <w:r w:rsidRPr="00A4283B">
        <w:rPr>
          <w:rFonts w:eastAsia="Calibri" w:cstheme="minorHAnsi"/>
        </w:rPr>
        <w:t xml:space="preserve">See </w:t>
      </w:r>
      <w:r w:rsidR="006C27EE">
        <w:rPr>
          <w:rFonts w:eastAsia="Calibri" w:cstheme="minorHAnsi"/>
        </w:rPr>
        <w:t xml:space="preserve">the </w:t>
      </w:r>
      <w:r w:rsidRPr="00A4283B">
        <w:rPr>
          <w:rFonts w:eastAsia="Calibri" w:cstheme="minorHAnsi"/>
          <w:b/>
          <w:bCs/>
        </w:rPr>
        <w:t>Table of Materials</w:t>
      </w:r>
      <w:r w:rsidRPr="00A4283B">
        <w:rPr>
          <w:rFonts w:eastAsia="Calibri" w:cstheme="minorHAnsi"/>
        </w:rPr>
        <w:t xml:space="preserve"> for software to carry out</w:t>
      </w:r>
      <w:r w:rsidR="006D7AEE" w:rsidRPr="00A4283B">
        <w:rPr>
          <w:rFonts w:eastAsia="Calibri" w:cstheme="minorHAnsi"/>
        </w:rPr>
        <w:t xml:space="preserve"> the identification and quantitation of different lipids</w:t>
      </w:r>
      <w:r w:rsidRPr="00A4283B">
        <w:rPr>
          <w:rFonts w:eastAsia="Calibri" w:cstheme="minorHAnsi"/>
        </w:rPr>
        <w:t xml:space="preserve"> from</w:t>
      </w:r>
      <w:r w:rsidR="006D7AEE" w:rsidRPr="00A4283B">
        <w:rPr>
          <w:rFonts w:eastAsia="Calibri" w:cstheme="minorHAnsi"/>
        </w:rPr>
        <w:t xml:space="preserve"> </w:t>
      </w:r>
      <w:r w:rsidR="006C27EE" w:rsidRPr="00A4283B">
        <w:rPr>
          <w:rFonts w:eastAsia="Calibri" w:cstheme="minorHAnsi"/>
        </w:rPr>
        <w:t xml:space="preserve">raw </w:t>
      </w:r>
      <w:r w:rsidRPr="00A4283B">
        <w:rPr>
          <w:rFonts w:eastAsia="Calibri" w:cstheme="minorHAnsi"/>
        </w:rPr>
        <w:t xml:space="preserve">LC-MS/MS </w:t>
      </w:r>
      <w:r w:rsidR="006D7AEE" w:rsidRPr="00A4283B">
        <w:rPr>
          <w:rFonts w:eastAsia="Calibri" w:cstheme="minorHAnsi"/>
        </w:rPr>
        <w:t>files. This software uses the largest lipid database</w:t>
      </w:r>
      <w:r w:rsidR="00716868">
        <w:rPr>
          <w:rFonts w:eastAsia="Calibri" w:cstheme="minorHAnsi"/>
        </w:rPr>
        <w:t>,</w:t>
      </w:r>
      <w:r w:rsidR="006D7AEE" w:rsidRPr="00A4283B">
        <w:rPr>
          <w:rFonts w:eastAsia="Calibri" w:cstheme="minorHAnsi"/>
        </w:rPr>
        <w:t xml:space="preserve"> containing more than 1.5 million lipid ion precursors (MS1) and their predicted fragment ions (MS2). </w:t>
      </w:r>
      <w:r w:rsidRPr="00A4283B">
        <w:rPr>
          <w:rFonts w:eastAsia="Calibri" w:cstheme="minorHAnsi"/>
        </w:rPr>
        <w:t>The</w:t>
      </w:r>
      <w:r w:rsidR="006D7AEE" w:rsidRPr="00A4283B">
        <w:rPr>
          <w:rFonts w:eastAsia="Calibri" w:cstheme="minorHAnsi"/>
        </w:rPr>
        <w:t xml:space="preserve"> software </w:t>
      </w:r>
      <w:r w:rsidRPr="00A4283B">
        <w:rPr>
          <w:rFonts w:eastAsia="Calibri" w:cstheme="minorHAnsi"/>
        </w:rPr>
        <w:t xml:space="preserve">also </w:t>
      </w:r>
      <w:r w:rsidR="006D7AEE" w:rsidRPr="00A4283B">
        <w:rPr>
          <w:rFonts w:eastAsia="Calibri" w:cstheme="minorHAnsi"/>
        </w:rPr>
        <w:t>uses MS1 peaks for lipid quantitation and MS2 for lipid identification.</w:t>
      </w:r>
      <w:r w:rsidR="00E1260B" w:rsidRPr="00A4283B">
        <w:t xml:space="preserve"> </w:t>
      </w:r>
      <w:r w:rsidR="00E1260B" w:rsidRPr="00A4283B">
        <w:rPr>
          <w:rFonts w:eastAsia="Calibri" w:cstheme="minorHAnsi"/>
        </w:rPr>
        <w:t xml:space="preserve">A representative chromatogram of two isomeric phosphatidylserine forms (34:0) that have the same m/z value but different retention times, as well as their MS1 and MS2 spectra, are shown in </w:t>
      </w:r>
      <w:r w:rsidR="00E1260B" w:rsidRPr="00537CCB">
        <w:rPr>
          <w:rFonts w:eastAsia="Calibri" w:cstheme="minorHAnsi"/>
          <w:b/>
          <w:bCs/>
        </w:rPr>
        <w:t>Figure</w:t>
      </w:r>
      <w:r w:rsidR="00E1260B" w:rsidRPr="00A4283B">
        <w:rPr>
          <w:rFonts w:eastAsia="Calibri" w:cstheme="minorHAnsi"/>
        </w:rPr>
        <w:t xml:space="preserve"> </w:t>
      </w:r>
      <w:r w:rsidR="00E1260B" w:rsidRPr="00537CCB">
        <w:rPr>
          <w:rFonts w:eastAsia="Calibri" w:cstheme="minorHAnsi"/>
          <w:b/>
          <w:bCs/>
        </w:rPr>
        <w:t>2</w:t>
      </w:r>
      <w:r w:rsidR="00E1260B" w:rsidRPr="00A4283B">
        <w:rPr>
          <w:rFonts w:eastAsia="Calibri" w:cstheme="minorHAnsi"/>
        </w:rPr>
        <w:t xml:space="preserve">, </w:t>
      </w:r>
      <w:r w:rsidR="00C772B8" w:rsidRPr="00537CCB">
        <w:rPr>
          <w:rFonts w:eastAsia="Calibri" w:cstheme="minorHAnsi"/>
          <w:b/>
          <w:bCs/>
        </w:rPr>
        <w:t xml:space="preserve">Figure </w:t>
      </w:r>
      <w:r w:rsidR="00E1260B" w:rsidRPr="00537CCB">
        <w:rPr>
          <w:rFonts w:eastAsia="Calibri" w:cstheme="minorHAnsi"/>
          <w:b/>
          <w:bCs/>
        </w:rPr>
        <w:t>3</w:t>
      </w:r>
      <w:r w:rsidR="00C772B8">
        <w:rPr>
          <w:rFonts w:eastAsia="Calibri" w:cstheme="minorHAnsi"/>
        </w:rPr>
        <w:t>,</w:t>
      </w:r>
      <w:r w:rsidR="00E1260B" w:rsidRPr="00A4283B">
        <w:rPr>
          <w:rFonts w:eastAsia="Calibri" w:cstheme="minorHAnsi"/>
        </w:rPr>
        <w:t xml:space="preserve"> and </w:t>
      </w:r>
      <w:r w:rsidR="00C772B8" w:rsidRPr="00537CCB">
        <w:rPr>
          <w:rFonts w:eastAsia="Calibri" w:cstheme="minorHAnsi"/>
          <w:b/>
          <w:bCs/>
        </w:rPr>
        <w:t xml:space="preserve">Figure </w:t>
      </w:r>
      <w:r w:rsidR="00E1260B" w:rsidRPr="00537CCB">
        <w:rPr>
          <w:rFonts w:eastAsia="Calibri" w:cstheme="minorHAnsi"/>
          <w:b/>
          <w:bCs/>
        </w:rPr>
        <w:t>4</w:t>
      </w:r>
      <w:r w:rsidR="006C27EE" w:rsidRPr="00537CCB">
        <w:rPr>
          <w:rFonts w:eastAsia="Calibri" w:cstheme="minorHAnsi"/>
        </w:rPr>
        <w:t>,</w:t>
      </w:r>
      <w:r w:rsidR="00E1260B" w:rsidRPr="00A4283B">
        <w:rPr>
          <w:rFonts w:eastAsia="Calibri" w:cstheme="minorHAnsi"/>
        </w:rPr>
        <w:t xml:space="preserve"> respectively.</w:t>
      </w:r>
      <w:r w:rsidR="00716868">
        <w:rPr>
          <w:rFonts w:eastAsia="Calibri" w:cstheme="minorHAnsi"/>
        </w:rPr>
        <w:t xml:space="preserve">  </w:t>
      </w:r>
    </w:p>
    <w:p w14:paraId="769326DB" w14:textId="77777777" w:rsidR="00AB1411" w:rsidRPr="00D97800" w:rsidRDefault="00AB1411" w:rsidP="00AB1411">
      <w:pPr>
        <w:rPr>
          <w:rFonts w:eastAsia="Calibri" w:cstheme="minorHAnsi"/>
          <w:highlight w:val="yellow"/>
        </w:rPr>
      </w:pPr>
    </w:p>
    <w:p w14:paraId="105092BC" w14:textId="7A995D7C" w:rsidR="00001169" w:rsidRDefault="00BD627B" w:rsidP="00DB7327">
      <w:pPr>
        <w:numPr>
          <w:ilvl w:val="1"/>
          <w:numId w:val="29"/>
        </w:numPr>
        <w:rPr>
          <w:rFonts w:eastAsia="Calibri" w:cstheme="minorHAnsi"/>
        </w:rPr>
      </w:pPr>
      <w:r w:rsidRPr="00BD627B">
        <w:rPr>
          <w:rFonts w:eastAsia="Calibri" w:cstheme="minorHAnsi"/>
          <w:highlight w:val="yellow"/>
        </w:rPr>
        <w:t xml:space="preserve">Search LC-MS raw files containing full-scan MS1 data and data-dependent MS2 data for free (unesterified) fatty acids (FFA), cardiolipin (CL), phytoceramide (PHC), </w:t>
      </w:r>
      <w:proofErr w:type="spellStart"/>
      <w:r w:rsidRPr="00BD627B">
        <w:rPr>
          <w:rFonts w:eastAsia="Calibri" w:cstheme="minorHAnsi"/>
          <w:highlight w:val="yellow"/>
        </w:rPr>
        <w:t>phytosphingosine</w:t>
      </w:r>
      <w:proofErr w:type="spellEnd"/>
      <w:r w:rsidRPr="00BD627B">
        <w:rPr>
          <w:rFonts w:eastAsia="Calibri" w:cstheme="minorHAnsi"/>
          <w:highlight w:val="yellow"/>
        </w:rPr>
        <w:t xml:space="preserve"> (PHS), phosphatidylcholine (PC), phosphatidylethanolamine (PE), phosphatidylglycerol (PG), phosphatidylinositol (PI), phosphatidylserine (PS)</w:t>
      </w:r>
      <w:r w:rsidR="006C27EE">
        <w:rPr>
          <w:rFonts w:eastAsia="Calibri" w:cstheme="minorHAnsi"/>
          <w:highlight w:val="yellow"/>
        </w:rPr>
        <w:t>,</w:t>
      </w:r>
      <w:r w:rsidRPr="00BD627B">
        <w:rPr>
          <w:rFonts w:eastAsia="Calibri" w:cstheme="minorHAnsi"/>
          <w:highlight w:val="yellow"/>
        </w:rPr>
        <w:t xml:space="preserve"> and triacylglycerol (TAG) lipid classes using an m/z tolerance of 5 ppm for precursor ions and 10 ppm for product ions. Other search parameters </w:t>
      </w:r>
      <w:r w:rsidRPr="00CC1AEA">
        <w:rPr>
          <w:rFonts w:eastAsia="Calibri" w:cstheme="minorHAnsi"/>
          <w:highlight w:val="yellow"/>
        </w:rPr>
        <w:t xml:space="preserve">are shown in </w:t>
      </w:r>
      <w:r w:rsidRPr="00CC1AEA">
        <w:rPr>
          <w:rFonts w:eastAsia="Calibri" w:cstheme="minorHAnsi"/>
          <w:b/>
          <w:highlight w:val="yellow"/>
        </w:rPr>
        <w:t>Table 4</w:t>
      </w:r>
      <w:r w:rsidRPr="00CC1AEA">
        <w:rPr>
          <w:rFonts w:eastAsia="Calibri" w:cstheme="minorHAnsi"/>
          <w:highlight w:val="yellow"/>
        </w:rPr>
        <w:t xml:space="preserve">. Follow </w:t>
      </w:r>
      <w:r w:rsidR="006C27EE">
        <w:rPr>
          <w:rFonts w:eastAsia="Calibri" w:cstheme="minorHAnsi"/>
          <w:highlight w:val="yellow"/>
        </w:rPr>
        <w:t xml:space="preserve">the </w:t>
      </w:r>
      <w:r w:rsidRPr="00CC1AEA">
        <w:rPr>
          <w:rFonts w:eastAsia="Calibri" w:cstheme="minorHAnsi"/>
          <w:highlight w:val="yellow"/>
        </w:rPr>
        <w:t>instructions provided in the software user manual.</w:t>
      </w:r>
      <w:r w:rsidR="00CC1AEA" w:rsidRPr="00845A21">
        <w:rPr>
          <w:highlight w:val="yellow"/>
        </w:rPr>
        <w:t xml:space="preserve"> </w:t>
      </w:r>
      <w:r w:rsidR="00CC1AEA" w:rsidRPr="00845A21">
        <w:rPr>
          <w:rFonts w:eastAsia="Calibri" w:cstheme="minorHAnsi"/>
          <w:highlight w:val="yellow"/>
        </w:rPr>
        <w:t>The identities of internal lipid standards and lipid species with unusual fatty acid composition need to be verified manually.</w:t>
      </w:r>
      <w:r>
        <w:rPr>
          <w:rFonts w:eastAsia="Calibri" w:cstheme="minorHAnsi"/>
          <w:highlight w:val="yellow"/>
        </w:rPr>
        <w:t xml:space="preserve"> </w:t>
      </w:r>
    </w:p>
    <w:p w14:paraId="46CC3F7D" w14:textId="512ABBBB" w:rsidR="00280003" w:rsidRDefault="00280003" w:rsidP="00AB1411">
      <w:pPr>
        <w:rPr>
          <w:rFonts w:eastAsia="Calibri" w:cstheme="minorHAnsi"/>
        </w:rPr>
      </w:pPr>
    </w:p>
    <w:p w14:paraId="6F70DB5C" w14:textId="16B92433" w:rsidR="00280003" w:rsidRPr="009833CE" w:rsidRDefault="00280003" w:rsidP="00DB7327">
      <w:pPr>
        <w:numPr>
          <w:ilvl w:val="1"/>
          <w:numId w:val="29"/>
        </w:numPr>
        <w:rPr>
          <w:rFonts w:asciiTheme="minorHAnsi" w:hAnsiTheme="minorHAnsi" w:cstheme="minorHAnsi"/>
          <w:color w:val="auto"/>
        </w:rPr>
      </w:pPr>
      <w:r w:rsidRPr="00DB7327">
        <w:rPr>
          <w:rFonts w:asciiTheme="minorHAnsi" w:hAnsiTheme="minorHAnsi" w:cstheme="minorHAnsi"/>
          <w:color w:val="auto"/>
        </w:rPr>
        <w:lastRenderedPageBreak/>
        <w:t xml:space="preserve">To identify and quantitate different lipid classes and species with the help of freely available open-source alternatives for the Lipid Search software, use the </w:t>
      </w:r>
      <w:r w:rsidR="00723B28" w:rsidRPr="00DB7327">
        <w:rPr>
          <w:rFonts w:asciiTheme="minorHAnsi" w:hAnsiTheme="minorHAnsi" w:cstheme="minorHAnsi"/>
          <w:color w:val="auto"/>
        </w:rPr>
        <w:t xml:space="preserve">Lipid Data Analyzer (http://genome.tugraz.at/lda2/lda_download.shtml), </w:t>
      </w:r>
      <w:proofErr w:type="spellStart"/>
      <w:r w:rsidR="00723B28" w:rsidRPr="00DB7327">
        <w:rPr>
          <w:rFonts w:asciiTheme="minorHAnsi" w:hAnsiTheme="minorHAnsi" w:cstheme="minorHAnsi"/>
          <w:color w:val="auto"/>
        </w:rPr>
        <w:t>MZmine</w:t>
      </w:r>
      <w:proofErr w:type="spellEnd"/>
      <w:r w:rsidR="00723B28" w:rsidRPr="00DB7327">
        <w:rPr>
          <w:rFonts w:asciiTheme="minorHAnsi" w:hAnsiTheme="minorHAnsi" w:cstheme="minorHAnsi"/>
          <w:color w:val="auto"/>
        </w:rPr>
        <w:t xml:space="preserve"> 2 (http://mzmine.github.io/)</w:t>
      </w:r>
      <w:r w:rsidR="006C27EE">
        <w:rPr>
          <w:rFonts w:asciiTheme="minorHAnsi" w:hAnsiTheme="minorHAnsi" w:cstheme="minorHAnsi"/>
          <w:color w:val="auto"/>
        </w:rPr>
        <w:t>,</w:t>
      </w:r>
      <w:r w:rsidR="00723B28" w:rsidRPr="00DB7327">
        <w:rPr>
          <w:rFonts w:asciiTheme="minorHAnsi" w:hAnsiTheme="minorHAnsi" w:cstheme="minorHAnsi"/>
          <w:color w:val="auto"/>
        </w:rPr>
        <w:t xml:space="preserve"> or XCMS (https://bioconductor.org/packages/release/bioc/html/xcms.html) software</w:t>
      </w:r>
      <w:r w:rsidR="00716868">
        <w:rPr>
          <w:rFonts w:asciiTheme="minorHAnsi" w:hAnsiTheme="minorHAnsi" w:cstheme="minorHAnsi"/>
          <w:color w:val="auto"/>
        </w:rPr>
        <w:t xml:space="preserve"> </w:t>
      </w:r>
      <w:r w:rsidRPr="00DB7327">
        <w:rPr>
          <w:rFonts w:asciiTheme="minorHAnsi" w:hAnsiTheme="minorHAnsi" w:cstheme="minorHAnsi"/>
          <w:color w:val="auto"/>
        </w:rPr>
        <w:t>to process raw data from LC-MS/MS.</w:t>
      </w:r>
      <w:bookmarkEnd w:id="12"/>
    </w:p>
    <w:p w14:paraId="496AB0B4" w14:textId="77777777" w:rsidR="001C1E49" w:rsidRPr="001B1519" w:rsidRDefault="001C1E49" w:rsidP="001B1519">
      <w:pPr>
        <w:pStyle w:val="NormalWeb"/>
        <w:spacing w:before="0" w:beforeAutospacing="0" w:after="0" w:afterAutospacing="0"/>
        <w:rPr>
          <w:rFonts w:asciiTheme="minorHAnsi" w:hAnsiTheme="minorHAnsi" w:cstheme="minorHAnsi"/>
          <w:b/>
        </w:rPr>
      </w:pPr>
    </w:p>
    <w:p w14:paraId="3E79FCA8" w14:textId="39FF1CA1"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Pr="001B1519">
        <w:rPr>
          <w:rFonts w:asciiTheme="minorHAnsi" w:hAnsiTheme="minorHAnsi" w:cstheme="minorHAnsi"/>
          <w:b/>
          <w:bCs/>
        </w:rPr>
        <w:t xml:space="preserve"> </w:t>
      </w:r>
    </w:p>
    <w:p w14:paraId="6E352532" w14:textId="1921949D" w:rsidR="00015450" w:rsidRPr="00D97800" w:rsidRDefault="00015450" w:rsidP="00015450">
      <w:pPr>
        <w:rPr>
          <w:rFonts w:eastAsia="Calibri" w:cstheme="minorHAnsi"/>
        </w:rPr>
      </w:pPr>
      <w:bookmarkStart w:id="26" w:name="_Hlk13129874"/>
      <w:r w:rsidRPr="00D97800">
        <w:rPr>
          <w:rFonts w:eastAsia="Calibri" w:cstheme="minorHAnsi"/>
        </w:rPr>
        <w:t xml:space="preserve">Our method for a quantitative assessment of </w:t>
      </w:r>
      <w:r w:rsidR="001D5E87" w:rsidRPr="001D5E87">
        <w:rPr>
          <w:rFonts w:eastAsia="Calibri" w:cstheme="minorHAnsi"/>
        </w:rPr>
        <w:t>major cellular lipids</w:t>
      </w:r>
      <w:r w:rsidR="001D5E87">
        <w:rPr>
          <w:rFonts w:eastAsia="Calibri" w:cstheme="minorHAnsi"/>
        </w:rPr>
        <w:t xml:space="preserve"> within a yeast cell</w:t>
      </w:r>
      <w:r w:rsidR="00716868">
        <w:rPr>
          <w:rFonts w:eastAsia="Calibri" w:cstheme="minorHAnsi"/>
        </w:rPr>
        <w:t xml:space="preserve"> </w:t>
      </w:r>
      <w:r w:rsidRPr="00D97800">
        <w:rPr>
          <w:rFonts w:eastAsia="Calibri" w:cstheme="minorHAnsi"/>
        </w:rPr>
        <w:t xml:space="preserve">with the help of </w:t>
      </w:r>
      <w:r w:rsidRPr="00D97800">
        <w:rPr>
          <w:rFonts w:eastAsia="Calibri" w:cstheme="minorHAnsi"/>
          <w:bCs/>
        </w:rPr>
        <w:t>LC-MS/MS</w:t>
      </w:r>
      <w:r w:rsidRPr="00D97800">
        <w:rPr>
          <w:rFonts w:eastAsia="Calibri" w:cstheme="minorHAnsi"/>
        </w:rPr>
        <w:t xml:space="preserve"> </w:t>
      </w:r>
      <w:r w:rsidR="00532708">
        <w:rPr>
          <w:rFonts w:eastAsia="Calibri" w:cstheme="minorHAnsi"/>
        </w:rPr>
        <w:t>was</w:t>
      </w:r>
      <w:r w:rsidR="00532708" w:rsidRPr="00D97800">
        <w:rPr>
          <w:rFonts w:eastAsia="Calibri" w:cstheme="minorHAnsi"/>
        </w:rPr>
        <w:t xml:space="preserve"> </w:t>
      </w:r>
      <w:r w:rsidRPr="00D97800">
        <w:rPr>
          <w:rFonts w:eastAsia="Calibri" w:cstheme="minorHAnsi"/>
        </w:rPr>
        <w:t xml:space="preserve">versatile and robust. </w:t>
      </w:r>
      <w:r w:rsidR="006C27EE" w:rsidRPr="00D97800">
        <w:rPr>
          <w:rFonts w:eastAsia="Calibri" w:cstheme="minorHAnsi"/>
        </w:rPr>
        <w:t xml:space="preserve">It </w:t>
      </w:r>
      <w:r w:rsidRPr="00D97800">
        <w:rPr>
          <w:rFonts w:eastAsia="Calibri" w:cstheme="minorHAnsi"/>
        </w:rPr>
        <w:t>allow</w:t>
      </w:r>
      <w:r w:rsidR="006C27EE">
        <w:rPr>
          <w:rFonts w:eastAsia="Calibri" w:cstheme="minorHAnsi"/>
        </w:rPr>
        <w:t>ed us</w:t>
      </w:r>
      <w:r w:rsidRPr="00D97800">
        <w:rPr>
          <w:rFonts w:eastAsia="Calibri" w:cstheme="minorHAnsi"/>
        </w:rPr>
        <w:t xml:space="preserve"> to identify and quantify </w:t>
      </w:r>
      <w:bookmarkStart w:id="27" w:name="_Hlk13129718"/>
      <w:bookmarkEnd w:id="26"/>
      <w:r w:rsidRPr="00D97800">
        <w:rPr>
          <w:rFonts w:eastAsia="Calibri" w:cstheme="minorHAnsi"/>
        </w:rPr>
        <w:t xml:space="preserve">10 different lipid classes in </w:t>
      </w:r>
      <w:r w:rsidRPr="00D97800">
        <w:rPr>
          <w:rFonts w:eastAsia="Calibri" w:cstheme="minorHAnsi"/>
          <w:i/>
        </w:rPr>
        <w:t>S. cerevisiae</w:t>
      </w:r>
      <w:r w:rsidRPr="00D97800">
        <w:rPr>
          <w:rFonts w:eastAsia="Calibri" w:cstheme="minorHAnsi"/>
        </w:rPr>
        <w:t xml:space="preserve"> cells cultured in</w:t>
      </w:r>
      <w:r w:rsidRPr="00D97800">
        <w:rPr>
          <w:rFonts w:cstheme="minorHAnsi"/>
        </w:rPr>
        <w:t xml:space="preserve"> the </w:t>
      </w:r>
      <w:r w:rsidRPr="00D97800">
        <w:rPr>
          <w:rFonts w:eastAsia="Calibri" w:cstheme="minorHAnsi"/>
        </w:rPr>
        <w:t xml:space="preserve">synthetic minimal YNB medium initially containing 2% glucose. These lipid classes include free (unesterified) </w:t>
      </w:r>
      <w:bookmarkStart w:id="28" w:name="_Hlk13066373"/>
      <w:r w:rsidRPr="00D97800">
        <w:rPr>
          <w:rFonts w:eastAsia="Calibri" w:cstheme="minorHAnsi"/>
        </w:rPr>
        <w:t xml:space="preserve">fatty acids (FFA), CL, phytoceramide (PHC), </w:t>
      </w:r>
      <w:proofErr w:type="spellStart"/>
      <w:r w:rsidRPr="00D97800">
        <w:rPr>
          <w:rFonts w:eastAsia="Calibri" w:cstheme="minorHAnsi"/>
        </w:rPr>
        <w:t>phytosphingosine</w:t>
      </w:r>
      <w:proofErr w:type="spellEnd"/>
      <w:r w:rsidRPr="00D97800">
        <w:rPr>
          <w:rFonts w:eastAsia="Calibri" w:cstheme="minorHAnsi"/>
        </w:rPr>
        <w:t xml:space="preserve"> (PHS), PC, PE, PG, PI, PS</w:t>
      </w:r>
      <w:r w:rsidR="006C27EE">
        <w:rPr>
          <w:rFonts w:eastAsia="Calibri" w:cstheme="minorHAnsi"/>
        </w:rPr>
        <w:t>,</w:t>
      </w:r>
      <w:r w:rsidR="00532708">
        <w:rPr>
          <w:rFonts w:eastAsia="Calibri" w:cstheme="minorHAnsi"/>
        </w:rPr>
        <w:t xml:space="preserve"> </w:t>
      </w:r>
      <w:r w:rsidRPr="00D97800">
        <w:rPr>
          <w:rFonts w:eastAsia="Calibri" w:cstheme="minorHAnsi"/>
        </w:rPr>
        <w:t>and TAG</w:t>
      </w:r>
      <w:bookmarkEnd w:id="28"/>
      <w:r w:rsidRPr="00D97800">
        <w:rPr>
          <w:rFonts w:eastAsia="Calibri" w:cstheme="minorHAnsi"/>
        </w:rPr>
        <w:t xml:space="preserve"> (</w:t>
      </w:r>
      <w:r w:rsidR="00AD4A91">
        <w:rPr>
          <w:rFonts w:eastAsia="Calibri" w:cstheme="minorHAnsi"/>
          <w:b/>
        </w:rPr>
        <w:t>Supplemental Table 1</w:t>
      </w:r>
      <w:r w:rsidRPr="00D97800">
        <w:rPr>
          <w:rFonts w:eastAsia="Calibri" w:cstheme="minorHAnsi"/>
        </w:rPr>
        <w:t xml:space="preserve">). Numerous molecular species of each of these classes </w:t>
      </w:r>
      <w:r w:rsidR="006C27EE">
        <w:rPr>
          <w:rFonts w:eastAsia="Calibri" w:cstheme="minorHAnsi"/>
        </w:rPr>
        <w:t>were</w:t>
      </w:r>
      <w:r w:rsidR="006C27EE" w:rsidRPr="00D97800">
        <w:rPr>
          <w:rFonts w:eastAsia="Calibri" w:cstheme="minorHAnsi"/>
        </w:rPr>
        <w:t xml:space="preserve"> </w:t>
      </w:r>
      <w:r w:rsidRPr="00D97800">
        <w:rPr>
          <w:rFonts w:eastAsia="Calibri" w:cstheme="minorHAnsi"/>
        </w:rPr>
        <w:t xml:space="preserve">identified and quantified using </w:t>
      </w:r>
      <w:bookmarkStart w:id="29" w:name="_Hlk13061461"/>
      <w:r w:rsidRPr="00D97800">
        <w:rPr>
          <w:rFonts w:eastAsia="Calibri" w:cstheme="minorHAnsi"/>
        </w:rPr>
        <w:t xml:space="preserve">this </w:t>
      </w:r>
      <w:r w:rsidRPr="00D97800">
        <w:rPr>
          <w:rFonts w:eastAsia="Calibri" w:cstheme="minorHAnsi"/>
          <w:bCs/>
        </w:rPr>
        <w:t xml:space="preserve">LC-MS/MS method </w:t>
      </w:r>
      <w:bookmarkEnd w:id="27"/>
      <w:bookmarkEnd w:id="29"/>
      <w:r w:rsidRPr="00D97800">
        <w:rPr>
          <w:rFonts w:eastAsia="Calibri" w:cstheme="minorHAnsi"/>
          <w:bCs/>
        </w:rPr>
        <w:t>(</w:t>
      </w:r>
      <w:r w:rsidR="00AD4A91">
        <w:rPr>
          <w:rFonts w:eastAsia="Calibri" w:cstheme="minorHAnsi"/>
          <w:b/>
        </w:rPr>
        <w:t>Supplemental Table 1</w:t>
      </w:r>
      <w:r w:rsidRPr="00D97800">
        <w:rPr>
          <w:rFonts w:eastAsia="Calibri" w:cstheme="minorHAnsi"/>
          <w:bCs/>
        </w:rPr>
        <w:t>).</w:t>
      </w:r>
      <w:r w:rsidRPr="00D97800">
        <w:rPr>
          <w:rFonts w:eastAsia="Calibri" w:cstheme="minorHAnsi"/>
        </w:rPr>
        <w:t xml:space="preserve"> </w:t>
      </w:r>
    </w:p>
    <w:p w14:paraId="07E0F391" w14:textId="77777777" w:rsidR="00015450" w:rsidRPr="00D97800" w:rsidRDefault="00015450" w:rsidP="00015450">
      <w:pPr>
        <w:rPr>
          <w:rFonts w:eastAsia="Calibri" w:cstheme="minorHAnsi"/>
        </w:rPr>
      </w:pPr>
    </w:p>
    <w:p w14:paraId="5BECB3A7" w14:textId="4951C3A0" w:rsidR="00015450" w:rsidRPr="00D97800" w:rsidRDefault="00015450" w:rsidP="00015450">
      <w:pPr>
        <w:rPr>
          <w:rFonts w:cstheme="minorHAnsi"/>
          <w:bCs/>
        </w:rPr>
      </w:pPr>
      <w:bookmarkStart w:id="30" w:name="_Hlk13063332"/>
      <w:bookmarkStart w:id="31" w:name="_Hlk13062503"/>
      <w:r w:rsidRPr="00D97800">
        <w:rPr>
          <w:rFonts w:eastAsia="Calibri" w:cstheme="minorHAnsi"/>
        </w:rPr>
        <w:t xml:space="preserve">Our </w:t>
      </w:r>
      <w:bookmarkStart w:id="32" w:name="_Hlk13150997"/>
      <w:r w:rsidRPr="00D97800">
        <w:rPr>
          <w:rFonts w:eastAsia="Calibri" w:cstheme="minorHAnsi"/>
          <w:bCs/>
        </w:rPr>
        <w:t>LC-MS/MS method</w:t>
      </w:r>
      <w:r w:rsidRPr="00D97800">
        <w:rPr>
          <w:rFonts w:cstheme="minorHAnsi"/>
          <w:bCs/>
        </w:rPr>
        <w:t xml:space="preserve"> </w:t>
      </w:r>
      <w:bookmarkEnd w:id="30"/>
      <w:bookmarkEnd w:id="32"/>
      <w:r w:rsidR="00532708">
        <w:rPr>
          <w:rFonts w:cstheme="minorHAnsi"/>
          <w:bCs/>
        </w:rPr>
        <w:t>was</w:t>
      </w:r>
      <w:r w:rsidR="00532708" w:rsidRPr="00D97800">
        <w:rPr>
          <w:rFonts w:cstheme="minorHAnsi"/>
          <w:bCs/>
        </w:rPr>
        <w:t xml:space="preserve"> </w:t>
      </w:r>
      <w:r w:rsidRPr="00D97800">
        <w:rPr>
          <w:rFonts w:cstheme="minorHAnsi"/>
          <w:bCs/>
        </w:rPr>
        <w:t>also sensitive. Indeed, it enable</w:t>
      </w:r>
      <w:r w:rsidR="006C27EE">
        <w:rPr>
          <w:rFonts w:cstheme="minorHAnsi"/>
          <w:bCs/>
        </w:rPr>
        <w:t>d</w:t>
      </w:r>
      <w:r w:rsidRPr="00D97800">
        <w:rPr>
          <w:rFonts w:cstheme="minorHAnsi"/>
          <w:bCs/>
        </w:rPr>
        <w:t xml:space="preserve"> the identification and quantitation of molecular species of lipids at concentrations as low as </w:t>
      </w:r>
      <w:r>
        <w:rPr>
          <w:rFonts w:cstheme="minorHAnsi"/>
          <w:bCs/>
        </w:rPr>
        <w:t xml:space="preserve">0.165 </w:t>
      </w:r>
      <w:proofErr w:type="spellStart"/>
      <w:r w:rsidRPr="00D97800">
        <w:rPr>
          <w:rFonts w:cstheme="minorHAnsi"/>
          <w:bCs/>
        </w:rPr>
        <w:t>pmol</w:t>
      </w:r>
      <w:proofErr w:type="spellEnd"/>
      <w:r w:rsidRPr="00D97800">
        <w:rPr>
          <w:rFonts w:cstheme="minorHAnsi"/>
          <w:bCs/>
        </w:rPr>
        <w:t xml:space="preserve">/µL </w:t>
      </w:r>
      <w:bookmarkEnd w:id="31"/>
      <w:r w:rsidRPr="00D97800">
        <w:rPr>
          <w:rFonts w:cstheme="minorHAnsi"/>
          <w:bCs/>
        </w:rPr>
        <w:t>(</w:t>
      </w:r>
      <w:r w:rsidR="0067074E" w:rsidRPr="0067074E">
        <w:rPr>
          <w:rFonts w:cstheme="minorHAnsi"/>
          <w:bCs/>
        </w:rPr>
        <w:t xml:space="preserve">see data for phytoceramide in </w:t>
      </w:r>
      <w:r w:rsidRPr="00D97800">
        <w:rPr>
          <w:rFonts w:cstheme="minorHAnsi"/>
          <w:b/>
          <w:bCs/>
        </w:rPr>
        <w:t xml:space="preserve">Table </w:t>
      </w:r>
      <w:r w:rsidR="00AD4A91">
        <w:rPr>
          <w:rFonts w:cstheme="minorHAnsi"/>
          <w:b/>
          <w:bCs/>
        </w:rPr>
        <w:t>5</w:t>
      </w:r>
      <w:r w:rsidRPr="00D97800">
        <w:rPr>
          <w:rFonts w:cstheme="minorHAnsi"/>
          <w:bCs/>
        </w:rPr>
        <w:t>).</w:t>
      </w:r>
      <w:r w:rsidR="0067074E" w:rsidRPr="0067074E">
        <w:t xml:space="preserve"> </w:t>
      </w:r>
      <w:r w:rsidR="0067074E" w:rsidRPr="0067074E">
        <w:rPr>
          <w:rFonts w:cstheme="minorHAnsi"/>
          <w:bCs/>
        </w:rPr>
        <w:t xml:space="preserve">This limit of quantitation differs for different lipid classes within a wide range of concentrations </w:t>
      </w:r>
      <w:r w:rsidR="00DB7327" w:rsidRPr="0067074E">
        <w:rPr>
          <w:rFonts w:cstheme="minorHAnsi"/>
          <w:bCs/>
        </w:rPr>
        <w:t>(</w:t>
      </w:r>
      <w:r w:rsidR="00DB7327" w:rsidRPr="00DB7327">
        <w:rPr>
          <w:rFonts w:cstheme="minorHAnsi"/>
          <w:b/>
        </w:rPr>
        <w:t>Table</w:t>
      </w:r>
      <w:r w:rsidR="00716868">
        <w:rPr>
          <w:rFonts w:cstheme="minorHAnsi"/>
          <w:b/>
        </w:rPr>
        <w:t xml:space="preserve"> </w:t>
      </w:r>
      <w:r w:rsidR="00DB7327" w:rsidRPr="00DB7327">
        <w:rPr>
          <w:rFonts w:cstheme="minorHAnsi"/>
          <w:b/>
        </w:rPr>
        <w:t>5</w:t>
      </w:r>
      <w:r w:rsidR="0067074E" w:rsidRPr="0067074E">
        <w:rPr>
          <w:rFonts w:cstheme="minorHAnsi"/>
          <w:bCs/>
        </w:rPr>
        <w:t>).</w:t>
      </w:r>
    </w:p>
    <w:p w14:paraId="22B4ED6E" w14:textId="77777777" w:rsidR="00015450" w:rsidRPr="00D97800" w:rsidRDefault="00015450" w:rsidP="00015450">
      <w:pPr>
        <w:rPr>
          <w:rFonts w:cstheme="minorHAnsi"/>
          <w:bCs/>
        </w:rPr>
      </w:pPr>
    </w:p>
    <w:p w14:paraId="12054DAF" w14:textId="601BA32F" w:rsidR="00015450" w:rsidRDefault="00015450" w:rsidP="00015450">
      <w:pPr>
        <w:rPr>
          <w:rFonts w:eastAsia="Calibri" w:cstheme="minorHAnsi"/>
        </w:rPr>
      </w:pPr>
      <w:r>
        <w:rPr>
          <w:rFonts w:cstheme="minorHAnsi"/>
          <w:bCs/>
        </w:rPr>
        <w:t>Importantly</w:t>
      </w:r>
      <w:r w:rsidRPr="00D97800">
        <w:rPr>
          <w:rFonts w:cstheme="minorHAnsi"/>
          <w:bCs/>
        </w:rPr>
        <w:t>, our method allow</w:t>
      </w:r>
      <w:r w:rsidR="00532708">
        <w:rPr>
          <w:rFonts w:cstheme="minorHAnsi"/>
          <w:bCs/>
        </w:rPr>
        <w:t>ed</w:t>
      </w:r>
      <w:r w:rsidRPr="00D97800">
        <w:rPr>
          <w:rFonts w:cstheme="minorHAnsi"/>
          <w:bCs/>
        </w:rPr>
        <w:t xml:space="preserve"> </w:t>
      </w:r>
      <w:r w:rsidRPr="00D97800">
        <w:rPr>
          <w:rFonts w:eastAsia="Calibri" w:cstheme="minorHAnsi"/>
        </w:rPr>
        <w:t>identif</w:t>
      </w:r>
      <w:r w:rsidR="006C27EE">
        <w:rPr>
          <w:rFonts w:eastAsia="Calibri" w:cstheme="minorHAnsi"/>
        </w:rPr>
        <w:t>ication</w:t>
      </w:r>
      <w:r w:rsidRPr="00D97800">
        <w:rPr>
          <w:rFonts w:eastAsia="Calibri" w:cstheme="minorHAnsi"/>
        </w:rPr>
        <w:t xml:space="preserve"> and quantif</w:t>
      </w:r>
      <w:r w:rsidR="006C27EE">
        <w:rPr>
          <w:rFonts w:eastAsia="Calibri" w:cstheme="minorHAnsi"/>
        </w:rPr>
        <w:t>ication of</w:t>
      </w:r>
      <w:r w:rsidRPr="00D97800">
        <w:rPr>
          <w:rFonts w:eastAsia="Calibri" w:cstheme="minorHAnsi"/>
        </w:rPr>
        <w:t xml:space="preserve"> different </w:t>
      </w:r>
      <w:r w:rsidRPr="00D97800">
        <w:rPr>
          <w:rFonts w:cstheme="minorHAnsi"/>
          <w:bCs/>
        </w:rPr>
        <w:t xml:space="preserve">isobaric or isomeric forms of lipids. Isobaric forms of lipids are lipid species </w:t>
      </w:r>
      <w:r w:rsidRPr="00D97800">
        <w:rPr>
          <w:rFonts w:eastAsia="Calibri" w:cstheme="minorHAnsi"/>
        </w:rPr>
        <w:t>with the same nominal mass (</w:t>
      </w:r>
      <w:proofErr w:type="spellStart"/>
      <w:r w:rsidRPr="00D97800">
        <w:rPr>
          <w:rFonts w:eastAsia="Calibri" w:cstheme="minorHAnsi"/>
        </w:rPr>
        <w:t>ie</w:t>
      </w:r>
      <w:proofErr w:type="spellEnd"/>
      <w:r w:rsidRPr="00D97800">
        <w:rPr>
          <w:rFonts w:eastAsia="Calibri" w:cstheme="minorHAnsi"/>
        </w:rPr>
        <w:t>.</w:t>
      </w:r>
      <w:r w:rsidR="006C27EE">
        <w:rPr>
          <w:rFonts w:eastAsia="Calibri" w:cstheme="minorHAnsi"/>
        </w:rPr>
        <w:t>,</w:t>
      </w:r>
      <w:r w:rsidRPr="00D97800">
        <w:rPr>
          <w:rFonts w:eastAsia="Calibri" w:cstheme="minorHAnsi"/>
        </w:rPr>
        <w:t xml:space="preserve"> sum of the masses of the most abundant isotopes) but differing exact masses</w:t>
      </w:r>
      <w:r w:rsidR="00CF37C4" w:rsidRPr="00CF37C4">
        <w:rPr>
          <w:rFonts w:eastAsia="Calibri" w:cstheme="minorHAnsi"/>
          <w:vertAlign w:val="superscript"/>
        </w:rPr>
        <w:t>31</w:t>
      </w:r>
      <w:r w:rsidRPr="00D97800">
        <w:rPr>
          <w:rFonts w:eastAsia="Calibri" w:cstheme="minorHAnsi"/>
        </w:rPr>
        <w:t xml:space="preserve">. </w:t>
      </w:r>
      <w:bookmarkStart w:id="33" w:name="_Hlk14604653"/>
      <w:r w:rsidRPr="00D97800">
        <w:rPr>
          <w:rFonts w:cstheme="minorHAnsi"/>
          <w:bCs/>
        </w:rPr>
        <w:t>Isomeric</w:t>
      </w:r>
      <w:bookmarkEnd w:id="33"/>
      <w:r w:rsidRPr="00D97800">
        <w:rPr>
          <w:rFonts w:cstheme="minorHAnsi"/>
          <w:bCs/>
        </w:rPr>
        <w:t xml:space="preserve"> forms of lipids are lipid species </w:t>
      </w:r>
      <w:r w:rsidRPr="00D97800">
        <w:rPr>
          <w:rFonts w:eastAsia="Calibri" w:cstheme="minorHAnsi"/>
        </w:rPr>
        <w:t>with</w:t>
      </w:r>
      <w:r w:rsidRPr="00D97800">
        <w:rPr>
          <w:rFonts w:cstheme="minorHAnsi"/>
        </w:rPr>
        <w:t xml:space="preserve"> </w:t>
      </w:r>
      <w:bookmarkStart w:id="34" w:name="_Hlk14604882"/>
      <w:r w:rsidRPr="00D97800">
        <w:rPr>
          <w:rFonts w:eastAsia="Calibri" w:cstheme="minorHAnsi"/>
        </w:rPr>
        <w:t>the same molecular formula</w:t>
      </w:r>
      <w:bookmarkEnd w:id="34"/>
      <w:r w:rsidRPr="00D97800">
        <w:rPr>
          <w:rFonts w:eastAsia="Calibri" w:cstheme="minorHAnsi"/>
        </w:rPr>
        <w:t xml:space="preserve"> but with different chemical structure</w:t>
      </w:r>
      <w:r w:rsidR="00CF37C4" w:rsidRPr="00CF37C4">
        <w:rPr>
          <w:rFonts w:eastAsia="Calibri" w:cstheme="minorHAnsi"/>
          <w:vertAlign w:val="superscript"/>
        </w:rPr>
        <w:t>31</w:t>
      </w:r>
      <w:r w:rsidRPr="00D97800">
        <w:rPr>
          <w:rFonts w:eastAsia="Calibri" w:cstheme="minorHAnsi"/>
        </w:rPr>
        <w:t xml:space="preserve">. For example, the use of our LC-MS/MS </w:t>
      </w:r>
      <w:r>
        <w:rPr>
          <w:rFonts w:eastAsia="Calibri" w:cstheme="minorHAnsi"/>
        </w:rPr>
        <w:t xml:space="preserve">method </w:t>
      </w:r>
      <w:r w:rsidR="006C27EE">
        <w:rPr>
          <w:rFonts w:eastAsia="Calibri" w:cstheme="minorHAnsi"/>
        </w:rPr>
        <w:t>distinguished</w:t>
      </w:r>
      <w:r w:rsidR="006C27EE" w:rsidRPr="00D97800" w:rsidDel="006C27EE">
        <w:rPr>
          <w:rFonts w:eastAsia="Calibri" w:cstheme="minorHAnsi"/>
        </w:rPr>
        <w:t xml:space="preserve"> </w:t>
      </w:r>
      <w:r w:rsidR="006C27EE">
        <w:rPr>
          <w:rFonts w:eastAsia="Calibri" w:cstheme="minorHAnsi"/>
        </w:rPr>
        <w:t xml:space="preserve">between </w:t>
      </w:r>
      <w:r w:rsidRPr="00D97800">
        <w:rPr>
          <w:rFonts w:eastAsia="Calibri" w:cstheme="minorHAnsi"/>
        </w:rPr>
        <w:t>PHC (16:0</w:t>
      </w:r>
      <w:r w:rsidR="00B609A2">
        <w:rPr>
          <w:rFonts w:eastAsia="Calibri" w:cstheme="minorHAnsi"/>
        </w:rPr>
        <w:t>_</w:t>
      </w:r>
      <w:r w:rsidRPr="00D97800">
        <w:rPr>
          <w:rFonts w:eastAsia="Calibri" w:cstheme="minorHAnsi"/>
        </w:rPr>
        <w:t xml:space="preserve">26:0) </w:t>
      </w:r>
      <w:r w:rsidR="006C27EE">
        <w:rPr>
          <w:rFonts w:eastAsia="Calibri" w:cstheme="minorHAnsi"/>
        </w:rPr>
        <w:t xml:space="preserve">and </w:t>
      </w:r>
      <w:r w:rsidRPr="00D97800">
        <w:rPr>
          <w:rFonts w:eastAsia="Calibri" w:cstheme="minorHAnsi"/>
        </w:rPr>
        <w:t>the isobaric lipid species PC (16:0</w:t>
      </w:r>
      <w:r w:rsidR="00B609A2">
        <w:rPr>
          <w:rFonts w:eastAsia="Calibri" w:cstheme="minorHAnsi"/>
        </w:rPr>
        <w:t>_</w:t>
      </w:r>
      <w:r w:rsidRPr="00D97800">
        <w:rPr>
          <w:rFonts w:eastAsia="Calibri" w:cstheme="minorHAnsi"/>
        </w:rPr>
        <w:t>10:0)</w:t>
      </w:r>
      <w:r w:rsidR="006C27EE">
        <w:rPr>
          <w:rFonts w:eastAsia="Calibri" w:cstheme="minorHAnsi"/>
        </w:rPr>
        <w:t>:</w:t>
      </w:r>
      <w:r>
        <w:rPr>
          <w:rFonts w:eastAsia="Calibri" w:cstheme="minorHAnsi"/>
        </w:rPr>
        <w:t xml:space="preserve"> although they have </w:t>
      </w:r>
      <w:r w:rsidRPr="00D97800">
        <w:rPr>
          <w:rFonts w:eastAsia="Calibri" w:cstheme="minorHAnsi"/>
        </w:rPr>
        <w:t xml:space="preserve">the same nominal </w:t>
      </w:r>
      <w:r w:rsidRPr="001C45E5">
        <w:rPr>
          <w:rFonts w:eastAsia="Calibri" w:cstheme="minorHAnsi"/>
        </w:rPr>
        <w:t>mass</w:t>
      </w:r>
      <w:r>
        <w:rPr>
          <w:rFonts w:eastAsia="Calibri" w:cstheme="minorHAnsi"/>
        </w:rPr>
        <w:t xml:space="preserve"> </w:t>
      </w:r>
      <w:r w:rsidRPr="00D97800">
        <w:rPr>
          <w:rFonts w:eastAsia="Calibri" w:cstheme="minorHAnsi"/>
        </w:rPr>
        <w:t>value of 650</w:t>
      </w:r>
      <w:r>
        <w:rPr>
          <w:rFonts w:eastAsia="Calibri" w:cstheme="minorHAnsi"/>
        </w:rPr>
        <w:t xml:space="preserve">, their </w:t>
      </w:r>
      <w:r w:rsidRPr="001C45E5">
        <w:rPr>
          <w:rFonts w:eastAsia="Calibri" w:cstheme="minorHAnsi"/>
        </w:rPr>
        <w:t>exact masses</w:t>
      </w:r>
      <w:r>
        <w:rPr>
          <w:rFonts w:eastAsia="Calibri" w:cstheme="minorHAnsi"/>
        </w:rPr>
        <w:t xml:space="preserve"> are </w:t>
      </w:r>
      <w:r w:rsidRPr="001C45E5">
        <w:rPr>
          <w:rFonts w:eastAsia="Calibri" w:cstheme="minorHAnsi"/>
        </w:rPr>
        <w:t>650.6457</w:t>
      </w:r>
      <w:r>
        <w:rPr>
          <w:rFonts w:eastAsia="Calibri" w:cstheme="minorHAnsi"/>
        </w:rPr>
        <w:t xml:space="preserve"> and </w:t>
      </w:r>
      <w:r w:rsidRPr="001C45E5">
        <w:rPr>
          <w:rFonts w:eastAsia="Calibri" w:cstheme="minorHAnsi"/>
        </w:rPr>
        <w:t>650.4755</w:t>
      </w:r>
      <w:r w:rsidR="006C27EE">
        <w:rPr>
          <w:rFonts w:eastAsia="Calibri" w:cstheme="minorHAnsi"/>
        </w:rPr>
        <w:t>,</w:t>
      </w:r>
      <w:r>
        <w:rPr>
          <w:rFonts w:eastAsia="Calibri" w:cstheme="minorHAnsi"/>
        </w:rPr>
        <w:t xml:space="preserve"> respectively. Moreover, this</w:t>
      </w:r>
      <w:r w:rsidRPr="00B61F29">
        <w:rPr>
          <w:rFonts w:eastAsia="Calibri" w:cstheme="minorHAnsi"/>
        </w:rPr>
        <w:t xml:space="preserve"> </w:t>
      </w:r>
      <w:r w:rsidRPr="00D97800">
        <w:rPr>
          <w:rFonts w:eastAsia="Calibri" w:cstheme="minorHAnsi"/>
        </w:rPr>
        <w:t xml:space="preserve">LC-MS/MS </w:t>
      </w:r>
      <w:r>
        <w:rPr>
          <w:rFonts w:eastAsia="Calibri" w:cstheme="minorHAnsi"/>
        </w:rPr>
        <w:t xml:space="preserve">method </w:t>
      </w:r>
      <w:r w:rsidRPr="00D97800">
        <w:rPr>
          <w:rFonts w:eastAsia="Calibri" w:cstheme="minorHAnsi"/>
        </w:rPr>
        <w:t>distinguish</w:t>
      </w:r>
      <w:r w:rsidR="006C27EE">
        <w:rPr>
          <w:rFonts w:eastAsia="Calibri" w:cstheme="minorHAnsi"/>
        </w:rPr>
        <w:t>ed between</w:t>
      </w:r>
      <w:r>
        <w:rPr>
          <w:rFonts w:eastAsia="Calibri" w:cstheme="minorHAnsi"/>
        </w:rPr>
        <w:t xml:space="preserve"> two </w:t>
      </w:r>
      <w:r>
        <w:rPr>
          <w:rFonts w:cstheme="minorHAnsi"/>
          <w:bCs/>
        </w:rPr>
        <w:t>pairs of i</w:t>
      </w:r>
      <w:r w:rsidRPr="00D97800">
        <w:rPr>
          <w:rFonts w:cstheme="minorHAnsi"/>
          <w:bCs/>
        </w:rPr>
        <w:t>someric</w:t>
      </w:r>
      <w:r>
        <w:rPr>
          <w:rFonts w:eastAsia="Calibri" w:cstheme="minorHAnsi"/>
        </w:rPr>
        <w:t xml:space="preserve"> </w:t>
      </w:r>
      <w:r w:rsidRPr="00D97800">
        <w:rPr>
          <w:rFonts w:eastAsia="Calibri" w:cstheme="minorHAnsi"/>
        </w:rPr>
        <w:t>lipid species</w:t>
      </w:r>
      <w:r w:rsidR="006C27EE">
        <w:rPr>
          <w:rFonts w:eastAsia="Calibri" w:cstheme="minorHAnsi"/>
        </w:rPr>
        <w:t xml:space="preserve"> with </w:t>
      </w:r>
      <w:r w:rsidR="006C27EE" w:rsidRPr="00D97800">
        <w:rPr>
          <w:rFonts w:eastAsia="Calibri" w:cstheme="minorHAnsi"/>
        </w:rPr>
        <w:t>the same molecular formula</w:t>
      </w:r>
      <w:r w:rsidR="006C27EE" w:rsidRPr="006C27EE">
        <w:rPr>
          <w:rFonts w:eastAsia="Calibri" w:cstheme="minorHAnsi"/>
        </w:rPr>
        <w:t xml:space="preserve"> </w:t>
      </w:r>
      <w:r w:rsidR="006C27EE">
        <w:rPr>
          <w:rFonts w:eastAsia="Calibri" w:cstheme="minorHAnsi"/>
        </w:rPr>
        <w:t>but</w:t>
      </w:r>
      <w:r w:rsidR="006C27EE" w:rsidRPr="007803F2">
        <w:rPr>
          <w:rFonts w:eastAsia="Calibri" w:cstheme="minorHAnsi"/>
        </w:rPr>
        <w:t xml:space="preserve"> </w:t>
      </w:r>
      <w:r w:rsidR="006C27EE" w:rsidRPr="00D97800">
        <w:rPr>
          <w:rFonts w:eastAsia="Calibri" w:cstheme="minorHAnsi"/>
        </w:rPr>
        <w:t>differ</w:t>
      </w:r>
      <w:r w:rsidR="006C27EE">
        <w:rPr>
          <w:rFonts w:eastAsia="Calibri" w:cstheme="minorHAnsi"/>
        </w:rPr>
        <w:t xml:space="preserve">ent </w:t>
      </w:r>
      <w:r w:rsidR="006C27EE" w:rsidRPr="00D97800">
        <w:rPr>
          <w:rFonts w:eastAsia="Calibri" w:cstheme="minorHAnsi"/>
        </w:rPr>
        <w:t>chemical structure</w:t>
      </w:r>
      <w:r>
        <w:rPr>
          <w:rFonts w:eastAsia="Calibri" w:cstheme="minorHAnsi"/>
        </w:rPr>
        <w:t>:</w:t>
      </w:r>
      <w:r w:rsidRPr="00B61F29">
        <w:rPr>
          <w:rFonts w:eastAsia="Calibri" w:cstheme="minorHAnsi"/>
        </w:rPr>
        <w:t xml:space="preserve"> </w:t>
      </w:r>
      <w:r>
        <w:rPr>
          <w:rFonts w:eastAsia="Calibri" w:cstheme="minorHAnsi"/>
        </w:rPr>
        <w:t xml:space="preserve">1) </w:t>
      </w:r>
      <w:r w:rsidRPr="00B61F29">
        <w:rPr>
          <w:rFonts w:eastAsia="Calibri" w:cstheme="minorHAnsi"/>
        </w:rPr>
        <w:t>PC (18:0</w:t>
      </w:r>
      <w:r w:rsidR="00C77AEC">
        <w:rPr>
          <w:rFonts w:eastAsia="Calibri" w:cstheme="minorHAnsi"/>
        </w:rPr>
        <w:t>_</w:t>
      </w:r>
      <w:r w:rsidRPr="00B61F29">
        <w:rPr>
          <w:rFonts w:eastAsia="Calibri" w:cstheme="minorHAnsi"/>
        </w:rPr>
        <w:t>18:1) and PC (20:0</w:t>
      </w:r>
      <w:r w:rsidR="00C77AEC">
        <w:rPr>
          <w:rFonts w:eastAsia="Calibri" w:cstheme="minorHAnsi"/>
        </w:rPr>
        <w:t>_</w:t>
      </w:r>
      <w:r w:rsidRPr="00B61F29">
        <w:rPr>
          <w:rFonts w:eastAsia="Calibri" w:cstheme="minorHAnsi"/>
        </w:rPr>
        <w:t>16:1)</w:t>
      </w:r>
      <w:r>
        <w:rPr>
          <w:rFonts w:eastAsia="Calibri" w:cstheme="minorHAnsi"/>
        </w:rPr>
        <w:t xml:space="preserve">, </w:t>
      </w:r>
      <w:r w:rsidR="006C27EE">
        <w:rPr>
          <w:rFonts w:eastAsia="Calibri" w:cstheme="minorHAnsi"/>
        </w:rPr>
        <w:t>with</w:t>
      </w:r>
      <w:r w:rsidRPr="00D97800">
        <w:rPr>
          <w:rFonts w:eastAsia="Calibri" w:cstheme="minorHAnsi"/>
        </w:rPr>
        <w:t xml:space="preserve"> molecular formula</w:t>
      </w:r>
      <w:r>
        <w:rPr>
          <w:rFonts w:eastAsia="Calibri" w:cstheme="minorHAnsi"/>
        </w:rPr>
        <w:t xml:space="preserve"> (</w:t>
      </w:r>
      <w:r w:rsidRPr="00B61F29">
        <w:rPr>
          <w:rFonts w:eastAsia="Calibri" w:cstheme="minorHAnsi"/>
        </w:rPr>
        <w:t>C44H87N1O8P1</w:t>
      </w:r>
      <w:r>
        <w:rPr>
          <w:rFonts w:eastAsia="Calibri" w:cstheme="minorHAnsi"/>
        </w:rPr>
        <w:t>) and exact mass (</w:t>
      </w:r>
      <w:r w:rsidRPr="00B61F29">
        <w:rPr>
          <w:rFonts w:eastAsia="Calibri" w:cstheme="minorHAnsi"/>
        </w:rPr>
        <w:t>788.6163</w:t>
      </w:r>
      <w:r>
        <w:rPr>
          <w:rFonts w:eastAsia="Calibri" w:cstheme="minorHAnsi"/>
        </w:rPr>
        <w:t xml:space="preserve">); and 2) </w:t>
      </w:r>
      <w:r w:rsidRPr="00B61F29">
        <w:rPr>
          <w:rFonts w:eastAsia="Calibri" w:cstheme="minorHAnsi"/>
        </w:rPr>
        <w:t>PE (16:0</w:t>
      </w:r>
      <w:r w:rsidR="00C77AEC">
        <w:rPr>
          <w:rFonts w:eastAsia="Calibri" w:cstheme="minorHAnsi"/>
        </w:rPr>
        <w:t>_</w:t>
      </w:r>
      <w:r w:rsidRPr="00B61F29">
        <w:rPr>
          <w:rFonts w:eastAsia="Calibri" w:cstheme="minorHAnsi"/>
        </w:rPr>
        <w:t>16:0) and PE (14:0</w:t>
      </w:r>
      <w:r w:rsidR="00C77AEC">
        <w:rPr>
          <w:rFonts w:eastAsia="Calibri" w:cstheme="minorHAnsi"/>
        </w:rPr>
        <w:t>_</w:t>
      </w:r>
      <w:r w:rsidRPr="00B61F29">
        <w:rPr>
          <w:rFonts w:eastAsia="Calibri" w:cstheme="minorHAnsi"/>
        </w:rPr>
        <w:t>18:0)</w:t>
      </w:r>
      <w:r>
        <w:rPr>
          <w:rFonts w:eastAsia="Calibri" w:cstheme="minorHAnsi"/>
        </w:rPr>
        <w:t xml:space="preserve">, </w:t>
      </w:r>
      <w:r w:rsidR="006C27EE">
        <w:rPr>
          <w:rFonts w:eastAsia="Calibri" w:cstheme="minorHAnsi"/>
        </w:rPr>
        <w:t xml:space="preserve">with </w:t>
      </w:r>
      <w:r w:rsidRPr="00D97800">
        <w:rPr>
          <w:rFonts w:eastAsia="Calibri" w:cstheme="minorHAnsi"/>
        </w:rPr>
        <w:t>the molecular formula</w:t>
      </w:r>
      <w:r>
        <w:rPr>
          <w:rFonts w:eastAsia="Calibri" w:cstheme="minorHAnsi"/>
        </w:rPr>
        <w:t xml:space="preserve"> (</w:t>
      </w:r>
      <w:r w:rsidRPr="00B61F29">
        <w:rPr>
          <w:rFonts w:eastAsia="Calibri" w:cstheme="minorHAnsi"/>
        </w:rPr>
        <w:t>C37H75N1O8P1</w:t>
      </w:r>
      <w:r>
        <w:rPr>
          <w:rFonts w:eastAsia="Calibri" w:cstheme="minorHAnsi"/>
        </w:rPr>
        <w:t>) and exact mass (</w:t>
      </w:r>
      <w:r w:rsidRPr="00B61F29">
        <w:rPr>
          <w:rFonts w:eastAsia="Calibri" w:cstheme="minorHAnsi"/>
        </w:rPr>
        <w:t>692.5224</w:t>
      </w:r>
      <w:r>
        <w:rPr>
          <w:rFonts w:eastAsia="Calibri" w:cstheme="minorHAnsi"/>
        </w:rPr>
        <w:t>).</w:t>
      </w:r>
      <w:r w:rsidR="00716868">
        <w:rPr>
          <w:rFonts w:eastAsia="Calibri" w:cstheme="minorHAnsi"/>
        </w:rPr>
        <w:t xml:space="preserve">      </w:t>
      </w:r>
    </w:p>
    <w:p w14:paraId="7081F94E" w14:textId="77777777" w:rsidR="00015450" w:rsidRDefault="00015450" w:rsidP="00015450">
      <w:pPr>
        <w:rPr>
          <w:rFonts w:eastAsia="Calibri" w:cstheme="minorHAnsi"/>
        </w:rPr>
      </w:pPr>
    </w:p>
    <w:p w14:paraId="45461128" w14:textId="2537F263" w:rsidR="00015450" w:rsidRPr="00D97800" w:rsidRDefault="00015450" w:rsidP="00015450">
      <w:pPr>
        <w:rPr>
          <w:rFonts w:eastAsia="Calibri" w:cstheme="minorHAnsi"/>
        </w:rPr>
      </w:pPr>
      <w:r w:rsidRPr="00D97800">
        <w:rPr>
          <w:rFonts w:eastAsia="Calibri" w:cstheme="minorHAnsi"/>
        </w:rPr>
        <w:t xml:space="preserve">Our LC-MS/MS method can be used to </w:t>
      </w:r>
      <w:r w:rsidRPr="00D97800">
        <w:rPr>
          <w:rFonts w:cstheme="minorHAnsi"/>
          <w:bCs/>
        </w:rPr>
        <w:t xml:space="preserve">increase the efficiency of ionization for lipids of all classes, thus improving the identification and quantitation of </w:t>
      </w:r>
      <w:r w:rsidR="00C77AEC">
        <w:rPr>
          <w:rFonts w:cstheme="minorHAnsi"/>
          <w:bCs/>
        </w:rPr>
        <w:t>major</w:t>
      </w:r>
      <w:r w:rsidRPr="00D97800">
        <w:rPr>
          <w:rFonts w:cstheme="minorHAnsi"/>
          <w:bCs/>
        </w:rPr>
        <w:t xml:space="preserve"> cellular lipids. Such improvement can be achieved by using </w:t>
      </w:r>
      <w:bookmarkStart w:id="35" w:name="_Hlk13064188"/>
      <w:r w:rsidRPr="00D97800">
        <w:rPr>
          <w:rFonts w:cstheme="minorHAnsi"/>
          <w:bCs/>
        </w:rPr>
        <w:t xml:space="preserve">alternative mobile phase additives </w:t>
      </w:r>
      <w:bookmarkEnd w:id="35"/>
      <w:r w:rsidRPr="00D97800">
        <w:rPr>
          <w:rFonts w:cstheme="minorHAnsi"/>
          <w:bCs/>
        </w:rPr>
        <w:t>for the ESI MS (</w:t>
      </w:r>
      <w:bookmarkStart w:id="36" w:name="_Hlk13064285"/>
      <w:r w:rsidRPr="00D97800">
        <w:rPr>
          <w:rFonts w:cstheme="minorHAnsi"/>
          <w:b/>
          <w:bCs/>
        </w:rPr>
        <w:t>Table</w:t>
      </w:r>
      <w:bookmarkEnd w:id="36"/>
      <w:r w:rsidR="00716868">
        <w:rPr>
          <w:rFonts w:cstheme="minorHAnsi"/>
          <w:b/>
          <w:bCs/>
        </w:rPr>
        <w:t xml:space="preserve"> </w:t>
      </w:r>
      <w:r w:rsidR="008567FA">
        <w:rPr>
          <w:rFonts w:cstheme="minorHAnsi"/>
          <w:b/>
          <w:bCs/>
        </w:rPr>
        <w:t>6</w:t>
      </w:r>
      <w:r w:rsidRPr="00D97800">
        <w:rPr>
          <w:rFonts w:cstheme="minorHAnsi"/>
          <w:bCs/>
        </w:rPr>
        <w:t xml:space="preserve">). These alternative phases include ammonium </w:t>
      </w:r>
      <w:proofErr w:type="spellStart"/>
      <w:r w:rsidRPr="00D97800">
        <w:rPr>
          <w:rFonts w:cstheme="minorHAnsi"/>
          <w:bCs/>
        </w:rPr>
        <w:t>formate</w:t>
      </w:r>
      <w:proofErr w:type="spellEnd"/>
      <w:r w:rsidRPr="00D97800">
        <w:rPr>
          <w:rFonts w:cstheme="minorHAnsi"/>
          <w:bCs/>
        </w:rPr>
        <w:t xml:space="preserve">, ammonium </w:t>
      </w:r>
      <w:proofErr w:type="spellStart"/>
      <w:r w:rsidRPr="00D97800">
        <w:rPr>
          <w:rFonts w:cstheme="minorHAnsi"/>
          <w:bCs/>
        </w:rPr>
        <w:t>formate</w:t>
      </w:r>
      <w:proofErr w:type="spellEnd"/>
      <w:r w:rsidRPr="00D97800">
        <w:rPr>
          <w:rFonts w:cstheme="minorHAnsi"/>
          <w:bCs/>
        </w:rPr>
        <w:t xml:space="preserve"> with formic acid, ammonium acetate, ammonium acetate with acetic acid, and ammonium acetate with formic acid. Each of these alternative mobile phase additives can be used for both the </w:t>
      </w:r>
      <w:bookmarkStart w:id="37" w:name="_Hlk13219325"/>
      <w:r w:rsidRPr="00D97800">
        <w:rPr>
          <w:rFonts w:cstheme="minorHAnsi"/>
          <w:bCs/>
        </w:rPr>
        <w:t>normal</w:t>
      </w:r>
      <w:r>
        <w:rPr>
          <w:rFonts w:cstheme="minorHAnsi"/>
          <w:bCs/>
        </w:rPr>
        <w:t>-</w:t>
      </w:r>
      <w:r w:rsidRPr="00D97800">
        <w:rPr>
          <w:rFonts w:cstheme="minorHAnsi"/>
          <w:bCs/>
        </w:rPr>
        <w:t>phase and reverse</w:t>
      </w:r>
      <w:r>
        <w:rPr>
          <w:rFonts w:cstheme="minorHAnsi"/>
          <w:bCs/>
        </w:rPr>
        <w:t>-</w:t>
      </w:r>
      <w:r w:rsidRPr="00D97800">
        <w:rPr>
          <w:rFonts w:cstheme="minorHAnsi"/>
          <w:bCs/>
        </w:rPr>
        <w:t xml:space="preserve">phase </w:t>
      </w:r>
      <w:bookmarkEnd w:id="37"/>
      <w:r w:rsidRPr="00D97800">
        <w:rPr>
          <w:rFonts w:cstheme="minorHAnsi"/>
          <w:bCs/>
        </w:rPr>
        <w:t>LC columns (</w:t>
      </w:r>
      <w:r w:rsidRPr="00D97800">
        <w:rPr>
          <w:rFonts w:cstheme="minorHAnsi"/>
          <w:b/>
          <w:bCs/>
        </w:rPr>
        <w:t xml:space="preserve">Table </w:t>
      </w:r>
      <w:r w:rsidR="008567FA">
        <w:rPr>
          <w:rFonts w:cstheme="minorHAnsi"/>
          <w:b/>
          <w:bCs/>
        </w:rPr>
        <w:t>6</w:t>
      </w:r>
      <w:r w:rsidRPr="00D97800">
        <w:rPr>
          <w:rFonts w:cstheme="minorHAnsi"/>
          <w:bCs/>
        </w:rPr>
        <w:t>).</w:t>
      </w:r>
      <w:r w:rsidR="00716868">
        <w:rPr>
          <w:rFonts w:cstheme="minorHAnsi"/>
          <w:bCs/>
        </w:rPr>
        <w:t xml:space="preserve">    </w:t>
      </w:r>
    </w:p>
    <w:p w14:paraId="2C0D140F" w14:textId="77777777" w:rsidR="00015450" w:rsidRPr="00D97800" w:rsidRDefault="00015450" w:rsidP="00015450">
      <w:pPr>
        <w:rPr>
          <w:rFonts w:eastAsia="Calibri" w:cstheme="minorHAnsi"/>
        </w:rPr>
      </w:pPr>
    </w:p>
    <w:p w14:paraId="7F5815FC" w14:textId="21F9C5F9" w:rsidR="004A71E4" w:rsidRDefault="00015450" w:rsidP="00015450">
      <w:pPr>
        <w:rPr>
          <w:rFonts w:eastAsia="Calibri" w:cstheme="minorHAnsi"/>
        </w:rPr>
      </w:pPr>
      <w:r w:rsidRPr="00D97800">
        <w:rPr>
          <w:rFonts w:eastAsia="Calibri" w:cstheme="minorHAnsi"/>
        </w:rPr>
        <w:t xml:space="preserve">Another advantage of our LC-MS/MS method consists in the ability to use </w:t>
      </w:r>
      <w:r w:rsidR="00D51066" w:rsidRPr="00512E70">
        <w:rPr>
          <w:rFonts w:eastAsia="Calibri" w:cstheme="minorHAnsi"/>
        </w:rPr>
        <w:t>two</w:t>
      </w:r>
      <w:r w:rsidR="00D51066" w:rsidRPr="00D97800">
        <w:rPr>
          <w:rFonts w:eastAsia="Calibri" w:cstheme="minorHAnsi"/>
        </w:rPr>
        <w:t xml:space="preserve"> </w:t>
      </w:r>
      <w:r w:rsidRPr="00D97800">
        <w:rPr>
          <w:rFonts w:eastAsia="Calibri" w:cstheme="minorHAnsi"/>
        </w:rPr>
        <w:t>different methods for the fragmentation of precursor ions (MS1) of lipids</w:t>
      </w:r>
      <w:r w:rsidRPr="004B735E">
        <w:rPr>
          <w:rFonts w:eastAsia="Calibri" w:cstheme="minorHAnsi"/>
          <w:bCs/>
        </w:rPr>
        <w:t xml:space="preserve"> </w:t>
      </w:r>
      <w:r>
        <w:rPr>
          <w:rFonts w:eastAsia="Calibri" w:cstheme="minorHAnsi"/>
          <w:bCs/>
        </w:rPr>
        <w:t>into MS2 products</w:t>
      </w:r>
      <w:r w:rsidRPr="00D97800">
        <w:rPr>
          <w:rFonts w:eastAsia="Calibri" w:cstheme="minorHAnsi"/>
        </w:rPr>
        <w:t xml:space="preserve">. These </w:t>
      </w:r>
      <w:r w:rsidR="00D51066" w:rsidRPr="00512E70">
        <w:rPr>
          <w:rFonts w:eastAsia="Calibri" w:cstheme="minorHAnsi"/>
        </w:rPr>
        <w:t>two</w:t>
      </w:r>
      <w:r w:rsidR="00D51066" w:rsidRPr="00D97800">
        <w:rPr>
          <w:rFonts w:eastAsia="Calibri" w:cstheme="minorHAnsi"/>
        </w:rPr>
        <w:t xml:space="preserve"> </w:t>
      </w:r>
      <w:r w:rsidRPr="00D97800">
        <w:rPr>
          <w:rFonts w:eastAsia="Calibri" w:cstheme="minorHAnsi"/>
        </w:rPr>
        <w:t>methods are high-energy collisional dissociation (HCD) and collision</w:t>
      </w:r>
      <w:r w:rsidR="00474E6F">
        <w:rPr>
          <w:rFonts w:eastAsia="Calibri" w:cstheme="minorHAnsi"/>
        </w:rPr>
        <w:t>-induced</w:t>
      </w:r>
      <w:r w:rsidRPr="00D97800">
        <w:rPr>
          <w:rFonts w:eastAsia="Calibri" w:cstheme="minorHAnsi"/>
        </w:rPr>
        <w:t xml:space="preserve"> dissociation (CID)</w:t>
      </w:r>
      <w:r w:rsidR="00CF37C4" w:rsidRPr="00CF37C4">
        <w:rPr>
          <w:rFonts w:eastAsia="Calibri" w:cstheme="minorHAnsi"/>
          <w:vertAlign w:val="superscript"/>
        </w:rPr>
        <w:t>32</w:t>
      </w:r>
      <w:r w:rsidRPr="00D97800">
        <w:rPr>
          <w:rFonts w:eastAsia="Calibri" w:cstheme="minorHAnsi"/>
        </w:rPr>
        <w:t xml:space="preserve">. We found </w:t>
      </w:r>
      <w:bookmarkStart w:id="38" w:name="_Hlk13066258"/>
      <w:r w:rsidRPr="00D97800">
        <w:rPr>
          <w:rFonts w:eastAsia="Calibri" w:cstheme="minorHAnsi"/>
        </w:rPr>
        <w:t>that</w:t>
      </w:r>
      <w:r>
        <w:rPr>
          <w:rFonts w:eastAsia="Calibri" w:cstheme="minorHAnsi"/>
        </w:rPr>
        <w:t xml:space="preserve"> the CID method</w:t>
      </w:r>
      <w:r w:rsidRPr="00D97800">
        <w:rPr>
          <w:rFonts w:eastAsia="Calibri" w:cstheme="minorHAnsi"/>
        </w:rPr>
        <w:t xml:space="preserve"> is beneficial if used in combination with the ammonium </w:t>
      </w:r>
      <w:r>
        <w:rPr>
          <w:rFonts w:eastAsia="Calibri" w:cstheme="minorHAnsi"/>
          <w:bCs/>
        </w:rPr>
        <w:t>acetate</w:t>
      </w:r>
      <w:r w:rsidRPr="00D97800">
        <w:rPr>
          <w:rFonts w:cstheme="minorHAnsi"/>
          <w:bCs/>
        </w:rPr>
        <w:t xml:space="preserve"> </w:t>
      </w:r>
      <w:r w:rsidRPr="00D97800">
        <w:rPr>
          <w:rFonts w:eastAsia="Calibri" w:cstheme="minorHAnsi"/>
          <w:bCs/>
        </w:rPr>
        <w:lastRenderedPageBreak/>
        <w:t>mobile phase additive for the ESI (</w:t>
      </w:r>
      <w:r>
        <w:rPr>
          <w:rFonts w:eastAsia="Calibri" w:cstheme="minorHAnsi"/>
          <w:bCs/>
        </w:rPr>
        <w:t>-</w:t>
      </w:r>
      <w:r w:rsidRPr="00D97800">
        <w:rPr>
          <w:rFonts w:eastAsia="Calibri" w:cstheme="minorHAnsi"/>
          <w:bCs/>
        </w:rPr>
        <w:t xml:space="preserve">) mode of MS, as </w:t>
      </w:r>
      <w:r>
        <w:rPr>
          <w:rFonts w:eastAsia="Calibri" w:cstheme="minorHAnsi"/>
          <w:bCs/>
        </w:rPr>
        <w:t xml:space="preserve">under these conditions </w:t>
      </w:r>
      <w:r w:rsidRPr="00D97800">
        <w:rPr>
          <w:rFonts w:eastAsia="Calibri" w:cstheme="minorHAnsi"/>
          <w:bCs/>
        </w:rPr>
        <w:t xml:space="preserve">it allows </w:t>
      </w:r>
      <w:r w:rsidR="00DB7327">
        <w:rPr>
          <w:rFonts w:eastAsia="Calibri" w:cstheme="minorHAnsi"/>
          <w:bCs/>
        </w:rPr>
        <w:t>an increase in</w:t>
      </w:r>
      <w:r>
        <w:rPr>
          <w:rFonts w:eastAsia="Calibri" w:cstheme="minorHAnsi"/>
          <w:bCs/>
        </w:rPr>
        <w:t xml:space="preserve"> the efficiency of</w:t>
      </w:r>
      <w:r w:rsidRPr="00D75BAC">
        <w:rPr>
          <w:rFonts w:eastAsia="Calibri" w:cstheme="minorHAnsi"/>
          <w:bCs/>
        </w:rPr>
        <w:t xml:space="preserve"> </w:t>
      </w:r>
      <w:r w:rsidRPr="00D97800">
        <w:rPr>
          <w:rFonts w:eastAsia="Calibri" w:cstheme="minorHAnsi"/>
          <w:bCs/>
        </w:rPr>
        <w:t xml:space="preserve">MS1 </w:t>
      </w:r>
      <w:r>
        <w:rPr>
          <w:rFonts w:eastAsia="Calibri" w:cstheme="minorHAnsi"/>
          <w:bCs/>
        </w:rPr>
        <w:t xml:space="preserve">lipid </w:t>
      </w:r>
      <w:r w:rsidRPr="00D97800">
        <w:rPr>
          <w:rFonts w:eastAsia="Calibri" w:cstheme="minorHAnsi"/>
          <w:bCs/>
        </w:rPr>
        <w:t>ion fragmentation</w:t>
      </w:r>
      <w:r>
        <w:rPr>
          <w:rFonts w:eastAsia="Calibri" w:cstheme="minorHAnsi"/>
          <w:bCs/>
        </w:rPr>
        <w:t xml:space="preserve"> </w:t>
      </w:r>
      <w:bookmarkStart w:id="39" w:name="_Hlk15301890"/>
      <w:r>
        <w:rPr>
          <w:rFonts w:eastAsia="Calibri" w:cstheme="minorHAnsi"/>
          <w:bCs/>
        </w:rPr>
        <w:t>into MS2 products</w:t>
      </w:r>
      <w:bookmarkEnd w:id="39"/>
      <w:r>
        <w:rPr>
          <w:rFonts w:eastAsia="Calibri" w:cstheme="minorHAnsi"/>
          <w:bCs/>
        </w:rPr>
        <w:t xml:space="preserve"> </w:t>
      </w:r>
      <w:r w:rsidRPr="00D97800">
        <w:rPr>
          <w:rFonts w:eastAsia="Calibri" w:cstheme="minorHAnsi"/>
          <w:bCs/>
        </w:rPr>
        <w:t xml:space="preserve">for </w:t>
      </w:r>
      <w:r>
        <w:rPr>
          <w:rFonts w:eastAsia="Calibri" w:cstheme="minorHAnsi"/>
          <w:bCs/>
        </w:rPr>
        <w:t>PHC, CL, FFA, PE, PG, PI</w:t>
      </w:r>
      <w:r w:rsidR="00D51066">
        <w:rPr>
          <w:rFonts w:eastAsia="Calibri" w:cstheme="minorHAnsi"/>
          <w:bCs/>
        </w:rPr>
        <w:t>,</w:t>
      </w:r>
      <w:r>
        <w:rPr>
          <w:rFonts w:eastAsia="Calibri" w:cstheme="minorHAnsi"/>
          <w:bCs/>
        </w:rPr>
        <w:t xml:space="preserve"> and PS </w:t>
      </w:r>
      <w:r w:rsidRPr="00D97800">
        <w:rPr>
          <w:rFonts w:eastAsia="Calibri" w:cstheme="minorHAnsi"/>
        </w:rPr>
        <w:t>(</w:t>
      </w:r>
      <w:r w:rsidRPr="00D97800">
        <w:rPr>
          <w:rFonts w:eastAsia="Calibri" w:cstheme="minorHAnsi"/>
          <w:b/>
        </w:rPr>
        <w:t xml:space="preserve">Table </w:t>
      </w:r>
      <w:r w:rsidR="006F4439">
        <w:rPr>
          <w:rFonts w:eastAsia="Calibri" w:cstheme="minorHAnsi"/>
          <w:b/>
        </w:rPr>
        <w:t>7</w:t>
      </w:r>
      <w:r w:rsidRPr="00D97800">
        <w:rPr>
          <w:rFonts w:eastAsia="Calibri" w:cstheme="minorHAnsi"/>
        </w:rPr>
        <w:t>).</w:t>
      </w:r>
      <w:bookmarkEnd w:id="38"/>
      <w:r>
        <w:rPr>
          <w:rFonts w:eastAsia="Calibri" w:cstheme="minorHAnsi"/>
        </w:rPr>
        <w:t xml:space="preserve"> </w:t>
      </w:r>
      <w:r w:rsidRPr="00D97800">
        <w:rPr>
          <w:rFonts w:eastAsia="Calibri" w:cstheme="minorHAnsi"/>
        </w:rPr>
        <w:t xml:space="preserve">In contrast, the </w:t>
      </w:r>
      <w:r>
        <w:rPr>
          <w:rFonts w:eastAsia="Calibri" w:cstheme="minorHAnsi"/>
        </w:rPr>
        <w:t>HCD</w:t>
      </w:r>
      <w:r w:rsidRPr="00D97800">
        <w:rPr>
          <w:rFonts w:eastAsia="Calibri" w:cstheme="minorHAnsi"/>
        </w:rPr>
        <w:t xml:space="preserve"> method is favorable if used in combination </w:t>
      </w:r>
      <w:r w:rsidRPr="00F815D4">
        <w:rPr>
          <w:rFonts w:eastAsia="Calibri" w:cstheme="minorHAnsi"/>
          <w:bCs/>
        </w:rPr>
        <w:t xml:space="preserve">with the ammonium </w:t>
      </w:r>
      <w:proofErr w:type="spellStart"/>
      <w:r>
        <w:rPr>
          <w:rFonts w:eastAsia="Calibri" w:cstheme="minorHAnsi"/>
          <w:bCs/>
        </w:rPr>
        <w:t>formate</w:t>
      </w:r>
      <w:proofErr w:type="spellEnd"/>
      <w:r w:rsidRPr="00F815D4">
        <w:rPr>
          <w:rFonts w:eastAsia="Calibri" w:cstheme="minorHAnsi"/>
          <w:bCs/>
        </w:rPr>
        <w:t xml:space="preserve"> mobile phase additive for the ESI (</w:t>
      </w:r>
      <w:r>
        <w:rPr>
          <w:rFonts w:eastAsia="Calibri" w:cstheme="minorHAnsi"/>
          <w:bCs/>
        </w:rPr>
        <w:t>+</w:t>
      </w:r>
      <w:r w:rsidRPr="00F815D4">
        <w:rPr>
          <w:rFonts w:eastAsia="Calibri" w:cstheme="minorHAnsi"/>
          <w:bCs/>
        </w:rPr>
        <w:t xml:space="preserve">) mode of MS, </w:t>
      </w:r>
      <w:r w:rsidRPr="00D97800">
        <w:rPr>
          <w:rFonts w:eastAsia="Calibri" w:cstheme="minorHAnsi"/>
          <w:bCs/>
        </w:rPr>
        <w:t xml:space="preserve">as </w:t>
      </w:r>
      <w:r>
        <w:rPr>
          <w:rFonts w:eastAsia="Calibri" w:cstheme="minorHAnsi"/>
          <w:bCs/>
        </w:rPr>
        <w:t>under these conditions</w:t>
      </w:r>
      <w:r w:rsidRPr="00F815D4">
        <w:rPr>
          <w:rFonts w:eastAsia="Calibri" w:cstheme="minorHAnsi"/>
          <w:bCs/>
        </w:rPr>
        <w:t xml:space="preserve"> it enables</w:t>
      </w:r>
      <w:r w:rsidR="00DB7327">
        <w:rPr>
          <w:rFonts w:eastAsia="Calibri" w:cstheme="minorHAnsi"/>
          <w:bCs/>
        </w:rPr>
        <w:t xml:space="preserve"> an increase</w:t>
      </w:r>
      <w:r w:rsidRPr="00D97800">
        <w:rPr>
          <w:rFonts w:eastAsia="Calibri" w:cstheme="minorHAnsi"/>
          <w:bCs/>
        </w:rPr>
        <w:t xml:space="preserve"> </w:t>
      </w:r>
      <w:r>
        <w:rPr>
          <w:rFonts w:eastAsia="Calibri" w:cstheme="minorHAnsi"/>
          <w:bCs/>
        </w:rPr>
        <w:t xml:space="preserve">in </w:t>
      </w:r>
      <w:r w:rsidRPr="00D97800">
        <w:rPr>
          <w:rFonts w:eastAsia="Calibri" w:cstheme="minorHAnsi"/>
          <w:bCs/>
        </w:rPr>
        <w:t>the</w:t>
      </w:r>
      <w:r w:rsidRPr="004B735E">
        <w:rPr>
          <w:rFonts w:eastAsia="Calibri" w:cstheme="minorHAnsi"/>
          <w:bCs/>
        </w:rPr>
        <w:t xml:space="preserve"> </w:t>
      </w:r>
      <w:r>
        <w:rPr>
          <w:rFonts w:eastAsia="Calibri" w:cstheme="minorHAnsi"/>
          <w:bCs/>
        </w:rPr>
        <w:t>efficiency of</w:t>
      </w:r>
      <w:r w:rsidRPr="00D75BAC">
        <w:rPr>
          <w:rFonts w:eastAsia="Calibri" w:cstheme="minorHAnsi"/>
          <w:bCs/>
        </w:rPr>
        <w:t xml:space="preserve"> </w:t>
      </w:r>
      <w:r w:rsidRPr="00D97800">
        <w:rPr>
          <w:rFonts w:eastAsia="Calibri" w:cstheme="minorHAnsi"/>
          <w:bCs/>
        </w:rPr>
        <w:t xml:space="preserve">MS1 </w:t>
      </w:r>
      <w:r>
        <w:rPr>
          <w:rFonts w:eastAsia="Calibri" w:cstheme="minorHAnsi"/>
          <w:bCs/>
        </w:rPr>
        <w:t xml:space="preserve">lipid </w:t>
      </w:r>
      <w:r w:rsidRPr="00D97800">
        <w:rPr>
          <w:rFonts w:eastAsia="Calibri" w:cstheme="minorHAnsi"/>
          <w:bCs/>
        </w:rPr>
        <w:t>ion fragmentation</w:t>
      </w:r>
      <w:r>
        <w:rPr>
          <w:rFonts w:eastAsia="Calibri" w:cstheme="minorHAnsi"/>
          <w:bCs/>
        </w:rPr>
        <w:t xml:space="preserve"> into MS2 products </w:t>
      </w:r>
      <w:r w:rsidRPr="00D97800">
        <w:rPr>
          <w:rFonts w:eastAsia="Calibri" w:cstheme="minorHAnsi"/>
          <w:bCs/>
        </w:rPr>
        <w:t>for</w:t>
      </w:r>
      <w:r>
        <w:rPr>
          <w:rFonts w:eastAsia="Calibri" w:cstheme="minorHAnsi"/>
          <w:bCs/>
        </w:rPr>
        <w:t xml:space="preserve"> PC, PHS and TAG </w:t>
      </w:r>
      <w:r w:rsidRPr="00D97800">
        <w:rPr>
          <w:rFonts w:eastAsia="Calibri" w:cstheme="minorHAnsi"/>
        </w:rPr>
        <w:t>(</w:t>
      </w:r>
      <w:r w:rsidRPr="00D97800">
        <w:rPr>
          <w:rFonts w:eastAsia="Calibri" w:cstheme="minorHAnsi"/>
          <w:b/>
        </w:rPr>
        <w:t xml:space="preserve">Table </w:t>
      </w:r>
      <w:r w:rsidR="006F4439">
        <w:rPr>
          <w:rFonts w:eastAsia="Calibri" w:cstheme="minorHAnsi"/>
          <w:b/>
        </w:rPr>
        <w:t>8</w:t>
      </w:r>
      <w:r w:rsidRPr="00D97800">
        <w:rPr>
          <w:rFonts w:eastAsia="Calibri" w:cstheme="minorHAnsi"/>
        </w:rPr>
        <w:t>).</w:t>
      </w:r>
    </w:p>
    <w:p w14:paraId="4F0C9F74" w14:textId="77777777" w:rsidR="00015450" w:rsidRPr="001B1519" w:rsidRDefault="00015450" w:rsidP="00015450">
      <w:pPr>
        <w:rPr>
          <w:rFonts w:asciiTheme="minorHAnsi" w:hAnsiTheme="minorHAnsi" w:cstheme="minorHAnsi"/>
          <w:color w:val="808080" w:themeColor="background1" w:themeShade="80"/>
        </w:rPr>
      </w:pPr>
    </w:p>
    <w:p w14:paraId="3C9083F6" w14:textId="42F4DD81" w:rsidR="00B32616" w:rsidRPr="001B1519" w:rsidRDefault="007357AF" w:rsidP="001B1519">
      <w:pPr>
        <w:rPr>
          <w:rFonts w:asciiTheme="minorHAnsi" w:hAnsiTheme="minorHAnsi" w:cstheme="minorHAnsi"/>
          <w:bCs/>
          <w:color w:val="808080"/>
        </w:rPr>
      </w:pPr>
      <w:r>
        <w:rPr>
          <w:rFonts w:asciiTheme="minorHAnsi" w:hAnsiTheme="minorHAnsi" w:cstheme="minorHAnsi"/>
          <w:b/>
        </w:rPr>
        <w:t xml:space="preserve">FIGURE AND </w:t>
      </w:r>
      <w:r w:rsidR="0013621E">
        <w:rPr>
          <w:rFonts w:asciiTheme="minorHAnsi" w:hAnsiTheme="minorHAnsi" w:cstheme="minorHAnsi"/>
          <w:b/>
        </w:rPr>
        <w:t xml:space="preserve">TABLE </w:t>
      </w:r>
      <w:r w:rsidR="00B32616" w:rsidRPr="001B1519">
        <w:rPr>
          <w:rFonts w:asciiTheme="minorHAnsi" w:hAnsiTheme="minorHAnsi" w:cstheme="minorHAnsi"/>
          <w:b/>
        </w:rPr>
        <w:t>LEGENDS:</w:t>
      </w:r>
    </w:p>
    <w:p w14:paraId="64C4397F" w14:textId="77156999" w:rsidR="00AB131B" w:rsidRDefault="00AB131B" w:rsidP="00750D96">
      <w:pPr>
        <w:rPr>
          <w:rFonts w:cstheme="minorHAnsi"/>
          <w:b/>
          <w:bCs/>
        </w:rPr>
      </w:pPr>
      <w:r w:rsidRPr="00D838E4">
        <w:rPr>
          <w:rFonts w:cstheme="minorHAnsi"/>
          <w:b/>
          <w:bCs/>
        </w:rPr>
        <w:t>Figure 1</w:t>
      </w:r>
      <w:r w:rsidR="00D51066">
        <w:rPr>
          <w:rFonts w:cstheme="minorHAnsi"/>
          <w:b/>
          <w:bCs/>
        </w:rPr>
        <w:t>:</w:t>
      </w:r>
      <w:r w:rsidRPr="00D838E4">
        <w:rPr>
          <w:rFonts w:cstheme="minorHAnsi"/>
          <w:b/>
          <w:bCs/>
        </w:rPr>
        <w:t xml:space="preserve"> The total ion chromatogram (TIC) from liquid chromatography/mass spectrometry (LC/MS) data of lipids that were extracted from </w:t>
      </w:r>
      <w:r w:rsidRPr="00AB131B">
        <w:rPr>
          <w:rFonts w:cstheme="minorHAnsi"/>
          <w:b/>
          <w:bCs/>
        </w:rPr>
        <w:t xml:space="preserve">cells of the </w:t>
      </w:r>
      <w:r w:rsidR="00C772B8">
        <w:rPr>
          <w:rFonts w:cstheme="minorHAnsi"/>
          <w:b/>
          <w:bCs/>
        </w:rPr>
        <w:t xml:space="preserve">wild type </w:t>
      </w:r>
      <w:r w:rsidRPr="00AB131B">
        <w:rPr>
          <w:rFonts w:cstheme="minorHAnsi"/>
          <w:b/>
          <w:bCs/>
        </w:rPr>
        <w:t>strain BY4742</w:t>
      </w:r>
      <w:r w:rsidRPr="00D838E4">
        <w:rPr>
          <w:rFonts w:cstheme="minorHAnsi"/>
          <w:b/>
          <w:bCs/>
        </w:rPr>
        <w:t xml:space="preserve">. </w:t>
      </w:r>
      <w:r w:rsidRPr="00AB131B">
        <w:rPr>
          <w:rFonts w:cstheme="minorHAnsi"/>
          <w:bCs/>
        </w:rPr>
        <w:t>The TIC of lipids</w:t>
      </w:r>
      <w:r w:rsidRPr="00AB131B">
        <w:rPr>
          <w:rFonts w:cstheme="minorHAnsi"/>
          <w:bCs/>
          <w:i/>
          <w:iCs/>
        </w:rPr>
        <w:t xml:space="preserve"> </w:t>
      </w:r>
      <w:r w:rsidRPr="00AB131B">
        <w:rPr>
          <w:rFonts w:cstheme="minorHAnsi"/>
          <w:bCs/>
        </w:rPr>
        <w:t xml:space="preserve">separated by LC on a reverse-phase column CSH C18 and detected by MS of parent ions that were created using the negative electrospray ionization mode. </w:t>
      </w:r>
    </w:p>
    <w:p w14:paraId="1B624453" w14:textId="77777777" w:rsidR="00AB131B" w:rsidRDefault="00AB131B" w:rsidP="00750D96">
      <w:pPr>
        <w:rPr>
          <w:rFonts w:cstheme="minorHAnsi"/>
          <w:b/>
          <w:bCs/>
        </w:rPr>
      </w:pPr>
    </w:p>
    <w:p w14:paraId="0FFFC9FB" w14:textId="6F3C5779" w:rsidR="00101EA6" w:rsidRPr="00101EA6" w:rsidRDefault="00101EA6" w:rsidP="00101EA6">
      <w:pPr>
        <w:rPr>
          <w:rFonts w:cstheme="minorHAnsi"/>
          <w:b/>
          <w:bCs/>
        </w:rPr>
      </w:pPr>
      <w:r w:rsidRPr="00101EA6">
        <w:rPr>
          <w:rFonts w:cstheme="minorHAnsi"/>
          <w:b/>
          <w:bCs/>
        </w:rPr>
        <w:t>Figure 2</w:t>
      </w:r>
      <w:r w:rsidR="00D51066">
        <w:rPr>
          <w:rFonts w:cstheme="minorHAnsi"/>
          <w:b/>
          <w:bCs/>
        </w:rPr>
        <w:t>:</w:t>
      </w:r>
      <w:r w:rsidRPr="00101EA6">
        <w:rPr>
          <w:rFonts w:cstheme="minorHAnsi"/>
          <w:b/>
          <w:bCs/>
        </w:rPr>
        <w:t xml:space="preserve"> A chromatogram of two isomeric phosphatidylserine forms (34:0) that have the same m/z value (M-H) of 762.5294 but different retention times of 7.65 min and 8.49 min. </w:t>
      </w:r>
      <w:r w:rsidRPr="00101EA6">
        <w:rPr>
          <w:rFonts w:cstheme="minorHAnsi"/>
          <w:bCs/>
        </w:rPr>
        <w:t xml:space="preserve">The lipids were extracted from cells of the </w:t>
      </w:r>
      <w:r w:rsidR="00C772B8">
        <w:rPr>
          <w:rFonts w:cstheme="minorHAnsi"/>
          <w:bCs/>
        </w:rPr>
        <w:t xml:space="preserve">wild type </w:t>
      </w:r>
      <w:r w:rsidRPr="00101EA6">
        <w:rPr>
          <w:rFonts w:cstheme="minorHAnsi"/>
          <w:bCs/>
        </w:rPr>
        <w:t>strain BY4742 and separated by liquid chromatography on a reverse-phase column CSH C18.</w:t>
      </w:r>
    </w:p>
    <w:p w14:paraId="62F44D44" w14:textId="77777777" w:rsidR="00101EA6" w:rsidRPr="00101EA6" w:rsidRDefault="00101EA6" w:rsidP="00101EA6">
      <w:pPr>
        <w:rPr>
          <w:rFonts w:cstheme="minorHAnsi"/>
          <w:b/>
          <w:bCs/>
        </w:rPr>
      </w:pPr>
    </w:p>
    <w:p w14:paraId="5145148D" w14:textId="4CB51028" w:rsidR="00101EA6" w:rsidRPr="00101EA6" w:rsidRDefault="00101EA6" w:rsidP="00101EA6">
      <w:pPr>
        <w:rPr>
          <w:rFonts w:cstheme="minorHAnsi"/>
          <w:b/>
          <w:bCs/>
        </w:rPr>
      </w:pPr>
      <w:r w:rsidRPr="00101EA6">
        <w:rPr>
          <w:rFonts w:cstheme="minorHAnsi"/>
          <w:b/>
          <w:bCs/>
        </w:rPr>
        <w:t>Figure 3</w:t>
      </w:r>
      <w:r w:rsidR="00D51066">
        <w:rPr>
          <w:rFonts w:cstheme="minorHAnsi"/>
          <w:b/>
          <w:bCs/>
        </w:rPr>
        <w:t>:</w:t>
      </w:r>
      <w:r w:rsidRPr="00101EA6">
        <w:rPr>
          <w:rFonts w:cstheme="minorHAnsi"/>
          <w:b/>
          <w:bCs/>
        </w:rPr>
        <w:t xml:space="preserve"> MS1 spectra of two isomeric phosphatidylserine species (34:0) that have the same m/z value (M-H) of 762.5294 but different retention times of 7.65 min and 8.49 min. </w:t>
      </w:r>
      <w:r w:rsidRPr="00101EA6">
        <w:rPr>
          <w:rFonts w:cstheme="minorHAnsi"/>
          <w:bCs/>
        </w:rPr>
        <w:t xml:space="preserve">The lipids were extracted from cells of the </w:t>
      </w:r>
      <w:r w:rsidR="00C772B8">
        <w:rPr>
          <w:rFonts w:cstheme="minorHAnsi"/>
          <w:bCs/>
        </w:rPr>
        <w:t xml:space="preserve">wild type </w:t>
      </w:r>
      <w:r w:rsidRPr="00101EA6">
        <w:rPr>
          <w:rFonts w:cstheme="minorHAnsi"/>
          <w:bCs/>
        </w:rPr>
        <w:t xml:space="preserve">strain BY4742, separated by liquid chromatography on a reverse-phase column CSH C18 (as shown in </w:t>
      </w:r>
      <w:r w:rsidR="00F4491C" w:rsidRPr="00F4491C">
        <w:rPr>
          <w:rFonts w:cstheme="minorHAnsi"/>
          <w:b/>
          <w:bCs/>
        </w:rPr>
        <w:t>Figure</w:t>
      </w:r>
      <w:r w:rsidRPr="00101EA6">
        <w:rPr>
          <w:rFonts w:cstheme="minorHAnsi"/>
          <w:bCs/>
        </w:rPr>
        <w:t xml:space="preserve"> </w:t>
      </w:r>
      <w:r w:rsidRPr="00537CCB">
        <w:rPr>
          <w:rFonts w:cstheme="minorHAnsi"/>
          <w:b/>
        </w:rPr>
        <w:t>2</w:t>
      </w:r>
      <w:r w:rsidRPr="00101EA6">
        <w:rPr>
          <w:rFonts w:cstheme="minorHAnsi"/>
          <w:bCs/>
        </w:rPr>
        <w:t xml:space="preserve">) and detected by mass spectrometry of parent (MS1) ions that were created using the negative electrospray ionization mode. </w:t>
      </w:r>
      <w:r w:rsidR="00D51066">
        <w:rPr>
          <w:rFonts w:cstheme="minorHAnsi"/>
          <w:bCs/>
        </w:rPr>
        <w:t>(</w:t>
      </w:r>
      <w:r w:rsidRPr="00537CCB">
        <w:rPr>
          <w:rFonts w:cstheme="minorHAnsi"/>
          <w:b/>
        </w:rPr>
        <w:t>A</w:t>
      </w:r>
      <w:r w:rsidRPr="00101EA6">
        <w:rPr>
          <w:rFonts w:cstheme="minorHAnsi"/>
          <w:bCs/>
        </w:rPr>
        <w:t xml:space="preserve">) The MS1 spectrum of a phosphatidylserine form (34:0) with the m/z value (M-H) of 762.5294 and the retention time of 7.65 min. </w:t>
      </w:r>
      <w:r w:rsidR="00D51066">
        <w:rPr>
          <w:rFonts w:cstheme="minorHAnsi"/>
          <w:bCs/>
        </w:rPr>
        <w:t>(</w:t>
      </w:r>
      <w:r w:rsidRPr="00537CCB">
        <w:rPr>
          <w:rFonts w:cstheme="minorHAnsi"/>
          <w:b/>
        </w:rPr>
        <w:t>B</w:t>
      </w:r>
      <w:r w:rsidRPr="00101EA6">
        <w:rPr>
          <w:rFonts w:cstheme="minorHAnsi"/>
          <w:bCs/>
        </w:rPr>
        <w:t>) The MS1 spectrum of a phosphatidylserine form (34:0) with the m/z value (M-H) of 762.5294 and the retention time of 8.49 min.</w:t>
      </w:r>
    </w:p>
    <w:p w14:paraId="62323FCF" w14:textId="77777777" w:rsidR="00101EA6" w:rsidRPr="00101EA6" w:rsidRDefault="00101EA6" w:rsidP="00101EA6">
      <w:pPr>
        <w:rPr>
          <w:rFonts w:cstheme="minorHAnsi"/>
          <w:b/>
          <w:bCs/>
        </w:rPr>
      </w:pPr>
    </w:p>
    <w:p w14:paraId="6BDCE6B3" w14:textId="102A278C" w:rsidR="00101EA6" w:rsidRDefault="00101EA6" w:rsidP="00101EA6">
      <w:pPr>
        <w:rPr>
          <w:rFonts w:cstheme="minorHAnsi"/>
          <w:b/>
          <w:bCs/>
        </w:rPr>
      </w:pPr>
      <w:r w:rsidRPr="00101EA6">
        <w:rPr>
          <w:rFonts w:cstheme="minorHAnsi"/>
          <w:b/>
          <w:bCs/>
        </w:rPr>
        <w:t>Figure 4</w:t>
      </w:r>
      <w:r w:rsidR="00D51066">
        <w:rPr>
          <w:rFonts w:cstheme="minorHAnsi"/>
          <w:b/>
          <w:bCs/>
        </w:rPr>
        <w:t>:</w:t>
      </w:r>
      <w:r w:rsidRPr="00101EA6">
        <w:rPr>
          <w:rFonts w:cstheme="minorHAnsi"/>
          <w:b/>
          <w:bCs/>
        </w:rPr>
        <w:t xml:space="preserve"> MS2 spectra of two isomeric phosphatidylserine species (34:0) that have the same m/z value (M-H) of 762.5294 but different retention times of 7.65 min and 8.49 min. </w:t>
      </w:r>
      <w:r w:rsidRPr="00101EA6">
        <w:rPr>
          <w:rFonts w:cstheme="minorHAnsi"/>
          <w:bCs/>
        </w:rPr>
        <w:t xml:space="preserve">The lipids were extracted from cells of the </w:t>
      </w:r>
      <w:r w:rsidR="00C772B8">
        <w:rPr>
          <w:rFonts w:cstheme="minorHAnsi"/>
          <w:bCs/>
        </w:rPr>
        <w:t xml:space="preserve">wild type </w:t>
      </w:r>
      <w:r w:rsidRPr="00101EA6">
        <w:rPr>
          <w:rFonts w:cstheme="minorHAnsi"/>
          <w:bCs/>
        </w:rPr>
        <w:t xml:space="preserve">strain BY4742, separated by liquid chromatography on a reverse-phase column CSH C18 (as shown in </w:t>
      </w:r>
      <w:r w:rsidR="00F4491C" w:rsidRPr="00F4491C">
        <w:rPr>
          <w:rFonts w:cstheme="minorHAnsi"/>
          <w:b/>
          <w:bCs/>
        </w:rPr>
        <w:t>Figure</w:t>
      </w:r>
      <w:r w:rsidRPr="00101EA6">
        <w:rPr>
          <w:rFonts w:cstheme="minorHAnsi"/>
          <w:bCs/>
        </w:rPr>
        <w:t xml:space="preserve"> </w:t>
      </w:r>
      <w:r w:rsidRPr="00537CCB">
        <w:rPr>
          <w:rFonts w:cstheme="minorHAnsi"/>
          <w:b/>
        </w:rPr>
        <w:t>2</w:t>
      </w:r>
      <w:r w:rsidRPr="00101EA6">
        <w:rPr>
          <w:rFonts w:cstheme="minorHAnsi"/>
          <w:bCs/>
        </w:rPr>
        <w:t xml:space="preserve">) and detected by mass spectrometry of MS1 ions (as shown in </w:t>
      </w:r>
      <w:r w:rsidR="00F4491C" w:rsidRPr="00F4491C">
        <w:rPr>
          <w:rFonts w:cstheme="minorHAnsi"/>
          <w:b/>
          <w:bCs/>
        </w:rPr>
        <w:t>Figure</w:t>
      </w:r>
      <w:r w:rsidRPr="00101EA6">
        <w:rPr>
          <w:rFonts w:cstheme="minorHAnsi"/>
          <w:bCs/>
        </w:rPr>
        <w:t xml:space="preserve"> </w:t>
      </w:r>
      <w:r w:rsidRPr="00537CCB">
        <w:rPr>
          <w:rFonts w:cstheme="minorHAnsi"/>
          <w:b/>
        </w:rPr>
        <w:t>3</w:t>
      </w:r>
      <w:r w:rsidRPr="00101EA6">
        <w:rPr>
          <w:rFonts w:cstheme="minorHAnsi"/>
          <w:bCs/>
        </w:rPr>
        <w:t xml:space="preserve">). Secondary ions (MS2) were then detected by mass spectrometry. </w:t>
      </w:r>
      <w:r w:rsidR="00D51066">
        <w:rPr>
          <w:rFonts w:cstheme="minorHAnsi"/>
          <w:bCs/>
        </w:rPr>
        <w:t>(</w:t>
      </w:r>
      <w:r w:rsidRPr="00537CCB">
        <w:rPr>
          <w:rFonts w:cstheme="minorHAnsi"/>
          <w:b/>
        </w:rPr>
        <w:t>A</w:t>
      </w:r>
      <w:r w:rsidRPr="00101EA6">
        <w:rPr>
          <w:rFonts w:cstheme="minorHAnsi"/>
          <w:bCs/>
        </w:rPr>
        <w:t>) The MS2 spectrum of a phosphatidylserine form (34:0) with the m/z value (M-H) of 762.5294 and the retention time of 7.65 min. The loss of a serine moiety produce</w:t>
      </w:r>
      <w:r w:rsidR="008A072C">
        <w:rPr>
          <w:rFonts w:cstheme="minorHAnsi"/>
          <w:bCs/>
        </w:rPr>
        <w:t>d</w:t>
      </w:r>
      <w:r w:rsidRPr="00101EA6">
        <w:rPr>
          <w:rFonts w:cstheme="minorHAnsi"/>
          <w:bCs/>
        </w:rPr>
        <w:t xml:space="preserve"> an ion with the m/z value (M-H) of 675.6149. </w:t>
      </w:r>
      <w:r w:rsidR="00D51066">
        <w:rPr>
          <w:rFonts w:cstheme="minorHAnsi"/>
          <w:bCs/>
        </w:rPr>
        <w:t>(</w:t>
      </w:r>
      <w:r w:rsidRPr="00537CCB">
        <w:rPr>
          <w:rFonts w:cstheme="minorHAnsi"/>
          <w:b/>
        </w:rPr>
        <w:t>B</w:t>
      </w:r>
      <w:r w:rsidRPr="00101EA6">
        <w:rPr>
          <w:rFonts w:cstheme="minorHAnsi"/>
          <w:bCs/>
        </w:rPr>
        <w:t>) The MS2 spectrum of a phosphatidylserine form (34:0) with the m/z value (M-H) of 762.5294 and the retention time of 8.49 min. The loss of a serine moiety produce</w:t>
      </w:r>
      <w:r w:rsidR="008A072C">
        <w:rPr>
          <w:rFonts w:cstheme="minorHAnsi"/>
          <w:bCs/>
        </w:rPr>
        <w:t>d</w:t>
      </w:r>
      <w:r w:rsidRPr="00101EA6">
        <w:rPr>
          <w:rFonts w:cstheme="minorHAnsi"/>
          <w:bCs/>
        </w:rPr>
        <w:t xml:space="preserve"> an ion with the m/z value (M-H) of 675.8843.</w:t>
      </w:r>
    </w:p>
    <w:p w14:paraId="5D2B214F" w14:textId="77777777" w:rsidR="00101EA6" w:rsidRDefault="00101EA6" w:rsidP="00101EA6">
      <w:pPr>
        <w:rPr>
          <w:rFonts w:cstheme="minorHAnsi"/>
          <w:b/>
          <w:bCs/>
        </w:rPr>
      </w:pPr>
    </w:p>
    <w:p w14:paraId="24107BAC" w14:textId="259AFDAD" w:rsidR="00750D96" w:rsidRPr="00D97800" w:rsidRDefault="00750D96" w:rsidP="00101EA6">
      <w:pPr>
        <w:rPr>
          <w:rFonts w:cstheme="minorHAnsi"/>
          <w:bCs/>
        </w:rPr>
      </w:pPr>
      <w:r w:rsidRPr="00D97800">
        <w:rPr>
          <w:rFonts w:cstheme="minorHAnsi"/>
          <w:b/>
          <w:bCs/>
        </w:rPr>
        <w:t xml:space="preserve">Table 1: The composition of a mixture of </w:t>
      </w:r>
      <w:bookmarkStart w:id="40" w:name="_Hlk26374177"/>
      <w:r w:rsidRPr="00D97800">
        <w:rPr>
          <w:rFonts w:cstheme="minorHAnsi"/>
          <w:b/>
          <w:bCs/>
        </w:rPr>
        <w:t>internal lipid standards</w:t>
      </w:r>
      <w:bookmarkEnd w:id="40"/>
      <w:r w:rsidRPr="00D97800">
        <w:rPr>
          <w:rFonts w:cstheme="minorHAnsi"/>
          <w:b/>
          <w:bCs/>
        </w:rPr>
        <w:t xml:space="preserve">. </w:t>
      </w:r>
      <w:r w:rsidRPr="00D97800">
        <w:rPr>
          <w:rFonts w:cstheme="minorHAnsi"/>
          <w:bCs/>
        </w:rPr>
        <w:t xml:space="preserve">Internal lipid standards </w:t>
      </w:r>
      <w:r w:rsidR="008A072C">
        <w:rPr>
          <w:rFonts w:cstheme="minorHAnsi"/>
          <w:bCs/>
        </w:rPr>
        <w:t>were</w:t>
      </w:r>
      <w:r w:rsidR="008A072C" w:rsidRPr="00D97800">
        <w:rPr>
          <w:rFonts w:cstheme="minorHAnsi"/>
          <w:bCs/>
        </w:rPr>
        <w:t xml:space="preserve"> </w:t>
      </w:r>
      <w:r w:rsidRPr="00D97800">
        <w:rPr>
          <w:rFonts w:cstheme="minorHAnsi"/>
          <w:bCs/>
        </w:rPr>
        <w:t>prepared</w:t>
      </w:r>
      <w:r w:rsidRPr="00D97800">
        <w:rPr>
          <w:rFonts w:cstheme="minorHAnsi"/>
        </w:rPr>
        <w:t xml:space="preserve"> </w:t>
      </w:r>
      <w:r w:rsidRPr="00D97800">
        <w:rPr>
          <w:rFonts w:cstheme="minorHAnsi"/>
          <w:bCs/>
        </w:rPr>
        <w:t>in chloroform/methanol (2:1) mixture. Detection mode refers to a positive or negative mode of parent ions detection using</w:t>
      </w:r>
      <w:r w:rsidR="00716868">
        <w:rPr>
          <w:rFonts w:cstheme="minorHAnsi"/>
        </w:rPr>
        <w:t xml:space="preserve"> </w:t>
      </w:r>
      <w:r w:rsidR="00E75AD2">
        <w:rPr>
          <w:rFonts w:cstheme="minorHAnsi"/>
        </w:rPr>
        <w:t>an</w:t>
      </w:r>
      <w:r w:rsidRPr="00D97800">
        <w:rPr>
          <w:rFonts w:cstheme="minorHAnsi"/>
          <w:bCs/>
        </w:rPr>
        <w:t xml:space="preserve"> Orbitrap Velos Mass Spectrometer equipped with electrospray ionization (ESI) ion source. </w:t>
      </w:r>
      <w:r w:rsidR="00803B9A" w:rsidRPr="00803B9A">
        <w:rPr>
          <w:rFonts w:cstheme="minorHAnsi"/>
          <w:bCs/>
        </w:rPr>
        <w:t>The calculated m/z values are for the adducts of lipids.</w:t>
      </w:r>
      <w:r w:rsidR="00803B9A">
        <w:rPr>
          <w:rFonts w:cstheme="minorHAnsi"/>
          <w:bCs/>
        </w:rPr>
        <w:t xml:space="preserve"> </w:t>
      </w:r>
    </w:p>
    <w:p w14:paraId="276542AA" w14:textId="77777777" w:rsidR="00750D96" w:rsidRPr="00D97800" w:rsidRDefault="00750D96" w:rsidP="00750D96">
      <w:pPr>
        <w:rPr>
          <w:rFonts w:cstheme="minorHAnsi"/>
          <w:b/>
          <w:bCs/>
        </w:rPr>
      </w:pPr>
    </w:p>
    <w:p w14:paraId="72BB2AAD" w14:textId="6FE9E6CE" w:rsidR="00750D96" w:rsidRPr="00D97800" w:rsidRDefault="00750D96" w:rsidP="00750D96">
      <w:pPr>
        <w:rPr>
          <w:rFonts w:cstheme="minorHAnsi"/>
          <w:b/>
          <w:bCs/>
        </w:rPr>
      </w:pPr>
      <w:bookmarkStart w:id="41" w:name="_Hlk12991413"/>
      <w:r w:rsidRPr="00D97800">
        <w:rPr>
          <w:rFonts w:cstheme="minorHAnsi"/>
          <w:b/>
          <w:bCs/>
        </w:rPr>
        <w:t xml:space="preserve">Table 2: </w:t>
      </w:r>
      <w:bookmarkEnd w:id="41"/>
      <w:r w:rsidRPr="00D97800">
        <w:rPr>
          <w:rFonts w:cstheme="minorHAnsi"/>
          <w:b/>
          <w:bCs/>
        </w:rPr>
        <w:t xml:space="preserve">The Orbitrap Velos Mass Spectrometer’s settings used to analyze lipids that were </w:t>
      </w:r>
      <w:r w:rsidRPr="00D97800">
        <w:rPr>
          <w:rFonts w:cstheme="minorHAnsi"/>
          <w:b/>
          <w:bCs/>
        </w:rPr>
        <w:lastRenderedPageBreak/>
        <w:t>separated by LC.</w:t>
      </w:r>
      <w:r>
        <w:rPr>
          <w:rFonts w:cstheme="minorHAnsi"/>
          <w:b/>
          <w:bCs/>
        </w:rPr>
        <w:t xml:space="preserve"> </w:t>
      </w:r>
      <w:r w:rsidRPr="005E76D9">
        <w:rPr>
          <w:rFonts w:cstheme="minorHAnsi"/>
          <w:bCs/>
        </w:rPr>
        <w:t>Abbreviations: FTMS + p</w:t>
      </w:r>
      <w:r w:rsidR="00D51066">
        <w:rPr>
          <w:rFonts w:cstheme="minorHAnsi"/>
          <w:bCs/>
        </w:rPr>
        <w:t xml:space="preserve"> =</w:t>
      </w:r>
      <w:r w:rsidRPr="005E76D9">
        <w:rPr>
          <w:rFonts w:cstheme="minorHAnsi"/>
          <w:bCs/>
        </w:rPr>
        <w:t xml:space="preserve"> Fourier transform-based mass spectrometry in the ESI (+) mode; HESI</w:t>
      </w:r>
      <w:r w:rsidR="00D51066">
        <w:rPr>
          <w:rFonts w:cstheme="minorHAnsi"/>
          <w:bCs/>
        </w:rPr>
        <w:t xml:space="preserve"> =</w:t>
      </w:r>
      <w:r w:rsidRPr="005E76D9">
        <w:rPr>
          <w:rFonts w:cstheme="minorHAnsi"/>
          <w:bCs/>
        </w:rPr>
        <w:t xml:space="preserve"> heated electrospray ionization.</w:t>
      </w:r>
    </w:p>
    <w:p w14:paraId="11613486" w14:textId="77777777" w:rsidR="00750D96" w:rsidRPr="00D97800" w:rsidRDefault="00750D96" w:rsidP="00750D96">
      <w:pPr>
        <w:rPr>
          <w:rFonts w:cstheme="minorHAnsi"/>
          <w:b/>
          <w:bCs/>
        </w:rPr>
      </w:pPr>
    </w:p>
    <w:p w14:paraId="5928ADF4" w14:textId="7B4865EB" w:rsidR="00750D96" w:rsidRPr="00D97800" w:rsidRDefault="00750D96" w:rsidP="00750D96">
      <w:pPr>
        <w:rPr>
          <w:rFonts w:cstheme="minorHAnsi"/>
          <w:b/>
          <w:bCs/>
        </w:rPr>
      </w:pPr>
      <w:r w:rsidRPr="00D97800">
        <w:rPr>
          <w:rFonts w:cstheme="minorHAnsi"/>
          <w:b/>
          <w:bCs/>
        </w:rPr>
        <w:t>Table 3: The Orbitrap Velos Mass Spectrometer’s settings used to detect secondary ions (MS2).</w:t>
      </w:r>
      <w:r w:rsidRPr="005C7000">
        <w:rPr>
          <w:rFonts w:cstheme="minorHAnsi"/>
          <w:bCs/>
        </w:rPr>
        <w:t xml:space="preserve"> </w:t>
      </w:r>
      <w:r w:rsidRPr="005E76D9">
        <w:rPr>
          <w:rFonts w:cstheme="minorHAnsi"/>
          <w:bCs/>
        </w:rPr>
        <w:t xml:space="preserve">Abbreviation: FTMS + </w:t>
      </w:r>
      <w:r>
        <w:rPr>
          <w:rFonts w:cstheme="minorHAnsi"/>
          <w:bCs/>
        </w:rPr>
        <w:t>C</w:t>
      </w:r>
      <w:r w:rsidR="00D51066">
        <w:rPr>
          <w:rFonts w:cstheme="minorHAnsi"/>
          <w:bCs/>
        </w:rPr>
        <w:t xml:space="preserve"> =</w:t>
      </w:r>
      <w:r w:rsidRPr="005E76D9">
        <w:rPr>
          <w:rFonts w:cstheme="minorHAnsi"/>
          <w:bCs/>
        </w:rPr>
        <w:t xml:space="preserve"> Fourier transform-based mass spectrometry in the ESI (+) mode</w:t>
      </w:r>
      <w:r>
        <w:rPr>
          <w:rFonts w:cstheme="minorHAnsi"/>
          <w:bCs/>
        </w:rPr>
        <w:t>.</w:t>
      </w:r>
    </w:p>
    <w:p w14:paraId="08A6491A" w14:textId="77777777" w:rsidR="00750D96" w:rsidRPr="00D97800" w:rsidRDefault="00750D96" w:rsidP="00750D96">
      <w:pPr>
        <w:rPr>
          <w:rFonts w:cstheme="minorHAnsi"/>
          <w:b/>
          <w:bCs/>
        </w:rPr>
      </w:pPr>
    </w:p>
    <w:p w14:paraId="6E4F2DA7" w14:textId="06D9DFC9" w:rsidR="00750D96" w:rsidRPr="00D97800" w:rsidRDefault="00750D96" w:rsidP="00750D96">
      <w:pPr>
        <w:rPr>
          <w:rFonts w:cstheme="minorHAnsi"/>
          <w:bCs/>
        </w:rPr>
      </w:pPr>
      <w:r w:rsidRPr="00D97800">
        <w:rPr>
          <w:rFonts w:cstheme="minorHAnsi"/>
          <w:b/>
          <w:bCs/>
        </w:rPr>
        <w:t xml:space="preserve">Table 4: The search parameters used to identify different lipid classes and species with the help of the Lipid Identification software “Lipid Search” (V 4.1). </w:t>
      </w:r>
      <w:r w:rsidRPr="00D97800">
        <w:rPr>
          <w:rFonts w:cstheme="minorHAnsi"/>
          <w:bCs/>
        </w:rPr>
        <w:t>Abbreviations: CER</w:t>
      </w:r>
      <w:r w:rsidR="00D51066">
        <w:rPr>
          <w:rFonts w:cstheme="minorHAnsi"/>
          <w:bCs/>
        </w:rPr>
        <w:t xml:space="preserve"> =</w:t>
      </w:r>
      <w:r w:rsidRPr="00D97800">
        <w:rPr>
          <w:rFonts w:cstheme="minorHAnsi"/>
          <w:bCs/>
        </w:rPr>
        <w:t xml:space="preserve"> ceramide; CL</w:t>
      </w:r>
      <w:r w:rsidR="00D51066">
        <w:rPr>
          <w:rFonts w:cstheme="minorHAnsi"/>
          <w:bCs/>
        </w:rPr>
        <w:t xml:space="preserve"> =</w:t>
      </w:r>
      <w:r w:rsidRPr="00D97800">
        <w:rPr>
          <w:rFonts w:cstheme="minorHAnsi"/>
          <w:bCs/>
        </w:rPr>
        <w:t xml:space="preserve"> cardiolipin; FFA</w:t>
      </w:r>
      <w:r w:rsidR="00D51066">
        <w:rPr>
          <w:rFonts w:cstheme="minorHAnsi"/>
          <w:bCs/>
        </w:rPr>
        <w:t xml:space="preserve"> =</w:t>
      </w:r>
      <w:r w:rsidRPr="00D97800">
        <w:rPr>
          <w:rFonts w:cstheme="minorHAnsi"/>
          <w:bCs/>
        </w:rPr>
        <w:t xml:space="preserve"> free (unesterified) fatty acid; PC</w:t>
      </w:r>
      <w:r w:rsidR="00D51066">
        <w:rPr>
          <w:rFonts w:cstheme="minorHAnsi"/>
          <w:bCs/>
        </w:rPr>
        <w:t xml:space="preserve"> =</w:t>
      </w:r>
      <w:r w:rsidRPr="00D97800">
        <w:rPr>
          <w:rFonts w:cstheme="minorHAnsi"/>
          <w:bCs/>
        </w:rPr>
        <w:t xml:space="preserve"> phosphatidylcholine; PE</w:t>
      </w:r>
      <w:r w:rsidR="00D51066">
        <w:rPr>
          <w:rFonts w:cstheme="minorHAnsi"/>
          <w:bCs/>
        </w:rPr>
        <w:t xml:space="preserve"> =</w:t>
      </w:r>
      <w:r w:rsidRPr="00D97800">
        <w:rPr>
          <w:rFonts w:cstheme="minorHAnsi"/>
          <w:bCs/>
        </w:rPr>
        <w:t xml:space="preserve"> phosphatidylethanolamine; PG</w:t>
      </w:r>
      <w:r w:rsidR="00D51066">
        <w:rPr>
          <w:rFonts w:cstheme="minorHAnsi"/>
          <w:bCs/>
        </w:rPr>
        <w:t xml:space="preserve"> =</w:t>
      </w:r>
      <w:r w:rsidRPr="00D97800">
        <w:rPr>
          <w:rFonts w:cstheme="minorHAnsi"/>
          <w:bCs/>
        </w:rPr>
        <w:t xml:space="preserve"> phosphatidylglycerol; PI</w:t>
      </w:r>
      <w:r w:rsidR="00D51066">
        <w:rPr>
          <w:rFonts w:cstheme="minorHAnsi"/>
          <w:bCs/>
        </w:rPr>
        <w:t xml:space="preserve"> =</w:t>
      </w:r>
      <w:r w:rsidRPr="00D97800">
        <w:rPr>
          <w:rFonts w:cstheme="minorHAnsi"/>
          <w:bCs/>
        </w:rPr>
        <w:t xml:space="preserve"> phosphatidylinositol; PS</w:t>
      </w:r>
      <w:r w:rsidR="00D51066">
        <w:rPr>
          <w:rFonts w:cstheme="minorHAnsi"/>
          <w:bCs/>
        </w:rPr>
        <w:t xml:space="preserve"> =</w:t>
      </w:r>
      <w:r w:rsidRPr="00D97800">
        <w:rPr>
          <w:rFonts w:cstheme="minorHAnsi"/>
          <w:bCs/>
        </w:rPr>
        <w:t xml:space="preserve"> phosphatidylserine; TAG</w:t>
      </w:r>
      <w:r w:rsidR="00D51066">
        <w:rPr>
          <w:rFonts w:cstheme="minorHAnsi"/>
          <w:bCs/>
        </w:rPr>
        <w:t xml:space="preserve"> =</w:t>
      </w:r>
      <w:r w:rsidRPr="00D97800">
        <w:rPr>
          <w:rFonts w:cstheme="minorHAnsi"/>
          <w:bCs/>
        </w:rPr>
        <w:t xml:space="preserve"> triacylglycerol.</w:t>
      </w:r>
    </w:p>
    <w:p w14:paraId="3B36FBDE" w14:textId="77777777" w:rsidR="00750D96" w:rsidRPr="00D97800" w:rsidRDefault="00750D96" w:rsidP="00750D96">
      <w:pPr>
        <w:rPr>
          <w:rFonts w:cstheme="minorHAnsi"/>
          <w:b/>
          <w:bCs/>
        </w:rPr>
      </w:pPr>
    </w:p>
    <w:p w14:paraId="5798D886" w14:textId="59E4BCAD" w:rsidR="00750D96" w:rsidRPr="00130525" w:rsidRDefault="00750D96" w:rsidP="00750D96">
      <w:pPr>
        <w:rPr>
          <w:rFonts w:eastAsia="Calibri" w:cstheme="minorHAnsi"/>
          <w:bCs/>
        </w:rPr>
      </w:pPr>
      <w:r w:rsidRPr="00D97800">
        <w:rPr>
          <w:rFonts w:cstheme="minorHAnsi"/>
          <w:b/>
          <w:bCs/>
        </w:rPr>
        <w:t xml:space="preserve">Table </w:t>
      </w:r>
      <w:r w:rsidR="008F2DEB">
        <w:rPr>
          <w:rFonts w:cstheme="minorHAnsi"/>
          <w:b/>
          <w:bCs/>
        </w:rPr>
        <w:t>5</w:t>
      </w:r>
      <w:r w:rsidRPr="00D97800">
        <w:rPr>
          <w:rFonts w:cstheme="minorHAnsi"/>
          <w:b/>
          <w:bCs/>
        </w:rPr>
        <w:t xml:space="preserve">: </w:t>
      </w:r>
      <w:r>
        <w:rPr>
          <w:rFonts w:cstheme="minorHAnsi"/>
          <w:b/>
          <w:bCs/>
        </w:rPr>
        <w:t xml:space="preserve">The lowest concentrations of molecular species of different lipid classes that can be </w:t>
      </w:r>
      <w:r w:rsidR="006E0013" w:rsidRPr="006E0013">
        <w:rPr>
          <w:rFonts w:cstheme="minorHAnsi"/>
          <w:b/>
          <w:bCs/>
        </w:rPr>
        <w:t xml:space="preserve">identified and </w:t>
      </w:r>
      <w:proofErr w:type="gramStart"/>
      <w:r w:rsidR="006E0013" w:rsidRPr="006E0013">
        <w:rPr>
          <w:rFonts w:cstheme="minorHAnsi"/>
          <w:b/>
          <w:bCs/>
        </w:rPr>
        <w:t>quantitated</w:t>
      </w:r>
      <w:r w:rsidR="00716868">
        <w:rPr>
          <w:rFonts w:cstheme="minorHAnsi"/>
          <w:b/>
          <w:bCs/>
        </w:rPr>
        <w:t xml:space="preserve">  </w:t>
      </w:r>
      <w:r>
        <w:rPr>
          <w:rFonts w:cstheme="minorHAnsi"/>
          <w:b/>
          <w:bCs/>
        </w:rPr>
        <w:t>with</w:t>
      </w:r>
      <w:proofErr w:type="gramEnd"/>
      <w:r>
        <w:rPr>
          <w:rFonts w:cstheme="minorHAnsi"/>
          <w:b/>
          <w:bCs/>
        </w:rPr>
        <w:t xml:space="preserve"> the help of our </w:t>
      </w:r>
      <w:r w:rsidRPr="00D97800">
        <w:rPr>
          <w:rFonts w:eastAsia="Calibri" w:cstheme="minorHAnsi"/>
          <w:b/>
        </w:rPr>
        <w:t>LC-MS/MS method</w:t>
      </w:r>
      <w:r w:rsidRPr="00D97800">
        <w:rPr>
          <w:rFonts w:cstheme="minorHAnsi"/>
          <w:b/>
          <w:bCs/>
        </w:rPr>
        <w:t>.</w:t>
      </w:r>
      <w:r>
        <w:rPr>
          <w:rFonts w:cstheme="minorHAnsi"/>
          <w:b/>
          <w:bCs/>
        </w:rPr>
        <w:t xml:space="preserve"> </w:t>
      </w:r>
      <w:r w:rsidRPr="0018122C">
        <w:rPr>
          <w:rFonts w:cstheme="minorHAnsi"/>
          <w:bCs/>
        </w:rPr>
        <w:t xml:space="preserve">An estimate of the lowest </w:t>
      </w:r>
      <w:r w:rsidR="00D61FDD" w:rsidRPr="00D61FDD">
        <w:rPr>
          <w:rFonts w:cstheme="minorHAnsi"/>
          <w:bCs/>
        </w:rPr>
        <w:t>quantifiable concentration for each lipid class is based on the MS peak areas for its internal standar</w:t>
      </w:r>
      <w:r w:rsidR="00130525">
        <w:rPr>
          <w:rFonts w:cstheme="minorHAnsi"/>
          <w:bCs/>
        </w:rPr>
        <w:t>d</w:t>
      </w:r>
      <w:r w:rsidR="008167F9">
        <w:rPr>
          <w:rFonts w:cstheme="minorHAnsi"/>
          <w:bCs/>
        </w:rPr>
        <w:t xml:space="preserve"> </w:t>
      </w:r>
      <w:r w:rsidR="00DB7327">
        <w:rPr>
          <w:rFonts w:cstheme="minorHAnsi"/>
          <w:bCs/>
        </w:rPr>
        <w:t>(</w:t>
      </w:r>
      <w:r w:rsidR="00DB7327" w:rsidRPr="00DB7327">
        <w:rPr>
          <w:rFonts w:cstheme="minorHAnsi"/>
          <w:bCs/>
        </w:rPr>
        <w:t>these MS peak areas and lipid standard concentrations are displayed i</w:t>
      </w:r>
      <w:r w:rsidR="00537CCB">
        <w:rPr>
          <w:rFonts w:cstheme="minorHAnsi"/>
          <w:bCs/>
        </w:rPr>
        <w:t>n bold</w:t>
      </w:r>
      <w:r w:rsidR="00DB7327">
        <w:rPr>
          <w:rFonts w:cstheme="minorHAnsi"/>
          <w:bCs/>
        </w:rPr>
        <w:t xml:space="preserve">) </w:t>
      </w:r>
      <w:r w:rsidR="00D61FDD" w:rsidRPr="00D61FDD">
        <w:rPr>
          <w:rFonts w:cstheme="minorHAnsi"/>
          <w:bCs/>
        </w:rPr>
        <w:t>and its representative molecular form present at the lowest detectable concentratio</w:t>
      </w:r>
      <w:r w:rsidR="00DB7327">
        <w:rPr>
          <w:rFonts w:cstheme="minorHAnsi"/>
          <w:bCs/>
        </w:rPr>
        <w:t>n</w:t>
      </w:r>
      <w:r w:rsidRPr="0018122C">
        <w:rPr>
          <w:rFonts w:cstheme="minorHAnsi"/>
          <w:bCs/>
        </w:rPr>
        <w:t>.</w:t>
      </w:r>
      <w:r w:rsidRPr="0018122C">
        <w:rPr>
          <w:rFonts w:eastAsia="Calibri" w:cstheme="minorHAnsi"/>
          <w:bCs/>
        </w:rPr>
        <w:t xml:space="preserve"> </w:t>
      </w:r>
      <w:r w:rsidRPr="000F0AFA">
        <w:rPr>
          <w:rFonts w:eastAsia="Calibri" w:cstheme="minorHAnsi"/>
          <w:bCs/>
        </w:rPr>
        <w:t xml:space="preserve">Data are presented as mean values of </w:t>
      </w:r>
      <w:r w:rsidR="00D51066" w:rsidRPr="00512E70">
        <w:rPr>
          <w:rFonts w:eastAsia="Calibri" w:cstheme="minorHAnsi"/>
          <w:bCs/>
        </w:rPr>
        <w:t>two</w:t>
      </w:r>
      <w:r w:rsidR="00D51066" w:rsidRPr="000F0AFA">
        <w:rPr>
          <w:rFonts w:eastAsia="Calibri" w:cstheme="minorHAnsi"/>
          <w:bCs/>
        </w:rPr>
        <w:t xml:space="preserve"> </w:t>
      </w:r>
      <w:r w:rsidRPr="000F0AFA">
        <w:rPr>
          <w:rFonts w:eastAsia="Calibri" w:cstheme="minorHAnsi"/>
          <w:bCs/>
        </w:rPr>
        <w:t>independent experiments</w:t>
      </w:r>
      <w:r>
        <w:rPr>
          <w:rFonts w:eastAsia="Calibri" w:cstheme="minorHAnsi"/>
          <w:bCs/>
        </w:rPr>
        <w:t xml:space="preserve">, for each of which </w:t>
      </w:r>
      <w:r w:rsidR="00D51066" w:rsidRPr="00512E70">
        <w:rPr>
          <w:rFonts w:eastAsia="Calibri" w:cstheme="minorHAnsi"/>
          <w:bCs/>
        </w:rPr>
        <w:t>three</w:t>
      </w:r>
      <w:r w:rsidR="00D51066" w:rsidRPr="000F0AFA">
        <w:rPr>
          <w:rFonts w:eastAsia="Calibri" w:cstheme="minorHAnsi"/>
          <w:bCs/>
        </w:rPr>
        <w:t xml:space="preserve"> </w:t>
      </w:r>
      <w:r w:rsidRPr="000F0AFA">
        <w:rPr>
          <w:rFonts w:eastAsia="Calibri" w:cstheme="minorHAnsi"/>
          <w:bCs/>
        </w:rPr>
        <w:t>technical replicates</w:t>
      </w:r>
      <w:r>
        <w:rPr>
          <w:rFonts w:eastAsia="Calibri" w:cstheme="minorHAnsi"/>
          <w:bCs/>
        </w:rPr>
        <w:t xml:space="preserve"> were performed</w:t>
      </w:r>
      <w:r w:rsidRPr="000F0AFA">
        <w:rPr>
          <w:rFonts w:eastAsia="Calibri" w:cstheme="minorHAnsi"/>
          <w:bCs/>
        </w:rPr>
        <w:t>.</w:t>
      </w:r>
      <w:r>
        <w:rPr>
          <w:rFonts w:eastAsia="Calibri" w:cstheme="minorHAnsi"/>
          <w:bCs/>
        </w:rPr>
        <w:t xml:space="preserve"> </w:t>
      </w:r>
    </w:p>
    <w:p w14:paraId="20FBA172" w14:textId="77777777" w:rsidR="00750D96" w:rsidRDefault="00750D96" w:rsidP="00750D96">
      <w:pPr>
        <w:rPr>
          <w:rFonts w:cstheme="minorHAnsi"/>
          <w:b/>
          <w:bCs/>
        </w:rPr>
      </w:pPr>
    </w:p>
    <w:p w14:paraId="706D5BB1" w14:textId="4E25619A" w:rsidR="00750D96" w:rsidRPr="00D97800" w:rsidRDefault="00750D96" w:rsidP="00750D96">
      <w:pPr>
        <w:rPr>
          <w:rFonts w:cstheme="minorHAnsi"/>
          <w:bCs/>
        </w:rPr>
      </w:pPr>
      <w:bookmarkStart w:id="42" w:name="_Hlk13222474"/>
      <w:r w:rsidRPr="00D97800">
        <w:rPr>
          <w:rFonts w:cstheme="minorHAnsi"/>
          <w:b/>
          <w:bCs/>
        </w:rPr>
        <w:t xml:space="preserve">Table </w:t>
      </w:r>
      <w:r w:rsidR="002C3633">
        <w:rPr>
          <w:rFonts w:cstheme="minorHAnsi"/>
          <w:b/>
          <w:bCs/>
        </w:rPr>
        <w:t>6</w:t>
      </w:r>
      <w:r w:rsidRPr="00D97800">
        <w:rPr>
          <w:rFonts w:cstheme="minorHAnsi"/>
          <w:b/>
          <w:bCs/>
        </w:rPr>
        <w:t xml:space="preserve">: The effects of </w:t>
      </w:r>
      <w:bookmarkEnd w:id="42"/>
      <w:r w:rsidRPr="00D97800">
        <w:rPr>
          <w:rFonts w:cstheme="minorHAnsi"/>
          <w:b/>
          <w:bCs/>
        </w:rPr>
        <w:t>alternative mobile phase additives for the ESI MS on the efficiencies of ionization for lipids of different classes</w:t>
      </w:r>
      <w:r>
        <w:rPr>
          <w:rFonts w:cstheme="minorHAnsi"/>
          <w:b/>
          <w:bCs/>
        </w:rPr>
        <w:t xml:space="preserve">. Different lipids were separated from each other by </w:t>
      </w:r>
      <w:r w:rsidRPr="002A4EAC">
        <w:rPr>
          <w:rFonts w:cstheme="minorHAnsi"/>
          <w:b/>
          <w:bCs/>
        </w:rPr>
        <w:t>reverse-phase liquid chromatography</w:t>
      </w:r>
      <w:r w:rsidRPr="00D97800">
        <w:rPr>
          <w:rFonts w:cstheme="minorHAnsi"/>
          <w:b/>
          <w:bCs/>
        </w:rPr>
        <w:t xml:space="preserve">. </w:t>
      </w:r>
      <w:r w:rsidRPr="00D97800">
        <w:rPr>
          <w:rFonts w:cstheme="minorHAnsi"/>
          <w:bCs/>
        </w:rPr>
        <w:t>Commercial lipid standards</w:t>
      </w:r>
      <w:r w:rsidRPr="00D97800">
        <w:rPr>
          <w:rFonts w:cstheme="minorHAnsi"/>
          <w:b/>
          <w:bCs/>
        </w:rPr>
        <w:t xml:space="preserve"> </w:t>
      </w:r>
      <w:r w:rsidRPr="00D97800">
        <w:rPr>
          <w:rFonts w:cstheme="minorHAnsi"/>
          <w:bCs/>
        </w:rPr>
        <w:t>that belong to different classes of lipids</w:t>
      </w:r>
      <w:r w:rsidRPr="00D97800">
        <w:rPr>
          <w:rFonts w:cstheme="minorHAnsi"/>
          <w:b/>
          <w:bCs/>
        </w:rPr>
        <w:t xml:space="preserve"> </w:t>
      </w:r>
      <w:r w:rsidRPr="00D97800">
        <w:rPr>
          <w:rFonts w:cstheme="minorHAnsi"/>
          <w:bCs/>
        </w:rPr>
        <w:t xml:space="preserve">are named in </w:t>
      </w:r>
      <w:r w:rsidR="00F4491C" w:rsidRPr="00F4491C">
        <w:rPr>
          <w:rFonts w:cstheme="minorHAnsi"/>
          <w:b/>
          <w:bCs/>
        </w:rPr>
        <w:t>Table</w:t>
      </w:r>
      <w:r w:rsidRPr="00D97800">
        <w:rPr>
          <w:rFonts w:cstheme="minorHAnsi"/>
          <w:bCs/>
        </w:rPr>
        <w:t xml:space="preserve"> </w:t>
      </w:r>
      <w:r w:rsidRPr="00537CCB">
        <w:rPr>
          <w:rFonts w:cstheme="minorHAnsi"/>
          <w:b/>
        </w:rPr>
        <w:t>1</w:t>
      </w:r>
      <w:r w:rsidRPr="00D97800">
        <w:rPr>
          <w:rFonts w:cstheme="minorHAnsi"/>
          <w:bCs/>
        </w:rPr>
        <w:t>. The ESI (-) or ESI (+) mode of ionization was used for MS in the presence of different</w:t>
      </w:r>
      <w:r w:rsidRPr="00D97800">
        <w:rPr>
          <w:rFonts w:cstheme="minorHAnsi"/>
        </w:rPr>
        <w:t xml:space="preserve"> </w:t>
      </w:r>
      <w:r w:rsidRPr="00D97800">
        <w:rPr>
          <w:rFonts w:cstheme="minorHAnsi"/>
          <w:bCs/>
        </w:rPr>
        <w:t xml:space="preserve">mobile phase additives. The percentage of ionization for each lipid standard is shown as a mean value from </w:t>
      </w:r>
      <w:r w:rsidR="00D51066" w:rsidRPr="00512E70">
        <w:rPr>
          <w:rFonts w:cstheme="minorHAnsi"/>
          <w:bCs/>
        </w:rPr>
        <w:t>three</w:t>
      </w:r>
      <w:r w:rsidR="00D51066" w:rsidRPr="00D97800">
        <w:rPr>
          <w:rFonts w:cstheme="minorHAnsi"/>
          <w:bCs/>
        </w:rPr>
        <w:t xml:space="preserve"> </w:t>
      </w:r>
      <w:r w:rsidRPr="00D97800">
        <w:rPr>
          <w:rFonts w:cstheme="minorHAnsi"/>
          <w:bCs/>
        </w:rPr>
        <w:t>technical replicates. For each lipid, the ionization percentage was calculated based on the MS peak area.</w:t>
      </w:r>
      <w:r>
        <w:rPr>
          <w:rFonts w:cstheme="minorHAnsi"/>
          <w:bCs/>
        </w:rPr>
        <w:t xml:space="preserve"> </w:t>
      </w:r>
      <w:bookmarkStart w:id="43" w:name="_Hlk13224320"/>
      <w:r w:rsidRPr="00D97800">
        <w:rPr>
          <w:rFonts w:cstheme="minorHAnsi"/>
          <w:bCs/>
        </w:rPr>
        <w:t>A value of the highest ionization efficiency for each lipid is</w:t>
      </w:r>
      <w:r w:rsidRPr="00D97800">
        <w:rPr>
          <w:rFonts w:cstheme="minorHAnsi"/>
          <w:bCs/>
          <w:iCs/>
        </w:rPr>
        <w:t xml:space="preserve"> displayed in</w:t>
      </w:r>
      <w:r w:rsidR="00537CCB">
        <w:rPr>
          <w:rFonts w:cstheme="minorHAnsi"/>
          <w:bCs/>
          <w:iCs/>
        </w:rPr>
        <w:t xml:space="preserve"> bold</w:t>
      </w:r>
      <w:r w:rsidRPr="00D97800">
        <w:rPr>
          <w:rFonts w:cstheme="minorHAnsi"/>
          <w:bCs/>
          <w:iCs/>
        </w:rPr>
        <w:t>.</w:t>
      </w:r>
      <w:r>
        <w:rPr>
          <w:rFonts w:cstheme="minorHAnsi"/>
          <w:bCs/>
          <w:iCs/>
        </w:rPr>
        <w:t xml:space="preserve"> </w:t>
      </w:r>
      <w:bookmarkStart w:id="44" w:name="_Hlk13225320"/>
      <w:bookmarkEnd w:id="43"/>
      <w:r w:rsidRPr="00D97800">
        <w:rPr>
          <w:rFonts w:cstheme="minorHAnsi"/>
          <w:bCs/>
        </w:rPr>
        <w:t xml:space="preserve">Abbreviations: </w:t>
      </w:r>
      <w:proofErr w:type="spellStart"/>
      <w:r w:rsidRPr="00D97800">
        <w:rPr>
          <w:rFonts w:cstheme="minorHAnsi"/>
          <w:bCs/>
        </w:rPr>
        <w:t>AmF</w:t>
      </w:r>
      <w:proofErr w:type="spellEnd"/>
      <w:r w:rsidR="00D51066">
        <w:rPr>
          <w:rFonts w:cstheme="minorHAnsi"/>
          <w:bCs/>
        </w:rPr>
        <w:t xml:space="preserve"> =</w:t>
      </w:r>
      <w:r w:rsidRPr="00D97800">
        <w:rPr>
          <w:rFonts w:cstheme="minorHAnsi"/>
          <w:bCs/>
        </w:rPr>
        <w:t xml:space="preserve"> ammonium </w:t>
      </w:r>
      <w:proofErr w:type="spellStart"/>
      <w:r w:rsidRPr="00D97800">
        <w:rPr>
          <w:rFonts w:cstheme="minorHAnsi"/>
          <w:bCs/>
        </w:rPr>
        <w:t>formate</w:t>
      </w:r>
      <w:proofErr w:type="spellEnd"/>
      <w:r w:rsidRPr="00D97800">
        <w:rPr>
          <w:rFonts w:cstheme="minorHAnsi"/>
          <w:bCs/>
        </w:rPr>
        <w:t xml:space="preserve">; </w:t>
      </w:r>
      <w:proofErr w:type="spellStart"/>
      <w:r w:rsidRPr="00D97800">
        <w:rPr>
          <w:rFonts w:cstheme="minorHAnsi"/>
          <w:bCs/>
        </w:rPr>
        <w:t>AmF</w:t>
      </w:r>
      <w:proofErr w:type="spellEnd"/>
      <w:r w:rsidRPr="00D97800">
        <w:rPr>
          <w:rFonts w:cstheme="minorHAnsi"/>
          <w:bCs/>
        </w:rPr>
        <w:t>/FA</w:t>
      </w:r>
      <w:r w:rsidR="00D51066">
        <w:rPr>
          <w:rFonts w:cstheme="minorHAnsi"/>
          <w:bCs/>
        </w:rPr>
        <w:t xml:space="preserve"> =</w:t>
      </w:r>
      <w:r w:rsidRPr="00D97800">
        <w:rPr>
          <w:rFonts w:cstheme="minorHAnsi"/>
          <w:bCs/>
        </w:rPr>
        <w:t xml:space="preserve"> ammonium </w:t>
      </w:r>
      <w:proofErr w:type="spellStart"/>
      <w:r w:rsidRPr="00D97800">
        <w:rPr>
          <w:rFonts w:cstheme="minorHAnsi"/>
          <w:bCs/>
        </w:rPr>
        <w:t>formate</w:t>
      </w:r>
      <w:proofErr w:type="spellEnd"/>
      <w:r w:rsidRPr="00D97800">
        <w:rPr>
          <w:rFonts w:cstheme="minorHAnsi"/>
          <w:bCs/>
        </w:rPr>
        <w:t xml:space="preserve"> with formic acid; </w:t>
      </w:r>
      <w:proofErr w:type="spellStart"/>
      <w:r w:rsidRPr="00D97800">
        <w:rPr>
          <w:rFonts w:cstheme="minorHAnsi"/>
          <w:bCs/>
        </w:rPr>
        <w:t>AmAc</w:t>
      </w:r>
      <w:proofErr w:type="spellEnd"/>
      <w:r w:rsidR="00D51066">
        <w:rPr>
          <w:rFonts w:cstheme="minorHAnsi"/>
          <w:bCs/>
        </w:rPr>
        <w:t xml:space="preserve"> =</w:t>
      </w:r>
      <w:r w:rsidRPr="00D97800">
        <w:rPr>
          <w:rFonts w:cstheme="minorHAnsi"/>
          <w:bCs/>
        </w:rPr>
        <w:t xml:space="preserve"> ammonium acetate; </w:t>
      </w:r>
      <w:proofErr w:type="spellStart"/>
      <w:r w:rsidRPr="00D97800">
        <w:rPr>
          <w:rFonts w:cstheme="minorHAnsi"/>
          <w:bCs/>
        </w:rPr>
        <w:t>AmAc</w:t>
      </w:r>
      <w:proofErr w:type="spellEnd"/>
      <w:r w:rsidRPr="00D97800">
        <w:rPr>
          <w:rFonts w:cstheme="minorHAnsi"/>
          <w:bCs/>
        </w:rPr>
        <w:t xml:space="preserve">/AA </w:t>
      </w:r>
      <w:r w:rsidR="00D51066">
        <w:rPr>
          <w:rFonts w:cstheme="minorHAnsi"/>
          <w:bCs/>
        </w:rPr>
        <w:t xml:space="preserve">= </w:t>
      </w:r>
      <w:r w:rsidRPr="00D97800">
        <w:rPr>
          <w:rFonts w:cstheme="minorHAnsi"/>
          <w:bCs/>
        </w:rPr>
        <w:t xml:space="preserve">ammonium acetate with acetic acid; </w:t>
      </w:r>
      <w:proofErr w:type="spellStart"/>
      <w:r w:rsidRPr="00D97800">
        <w:rPr>
          <w:rFonts w:cstheme="minorHAnsi"/>
          <w:bCs/>
        </w:rPr>
        <w:t>AmAc</w:t>
      </w:r>
      <w:proofErr w:type="spellEnd"/>
      <w:r w:rsidRPr="00D97800">
        <w:rPr>
          <w:rFonts w:cstheme="minorHAnsi"/>
          <w:bCs/>
        </w:rPr>
        <w:t xml:space="preserve">/FA </w:t>
      </w:r>
      <w:r w:rsidR="00D51066">
        <w:rPr>
          <w:rFonts w:cstheme="minorHAnsi"/>
          <w:bCs/>
        </w:rPr>
        <w:t xml:space="preserve">= </w:t>
      </w:r>
      <w:r w:rsidRPr="00D97800">
        <w:rPr>
          <w:rFonts w:cstheme="minorHAnsi"/>
          <w:bCs/>
        </w:rPr>
        <w:t>ammonium acetate with formic acid; CL</w:t>
      </w:r>
      <w:r w:rsidR="00D51066">
        <w:rPr>
          <w:rFonts w:cstheme="minorHAnsi"/>
          <w:bCs/>
        </w:rPr>
        <w:t xml:space="preserve"> =</w:t>
      </w:r>
      <w:r w:rsidRPr="00D97800">
        <w:rPr>
          <w:rFonts w:cstheme="minorHAnsi"/>
          <w:bCs/>
        </w:rPr>
        <w:t xml:space="preserve"> cardiolipin; FFA</w:t>
      </w:r>
      <w:r w:rsidR="00D51066">
        <w:rPr>
          <w:rFonts w:cstheme="minorHAnsi"/>
          <w:bCs/>
        </w:rPr>
        <w:t xml:space="preserve"> =</w:t>
      </w:r>
      <w:r w:rsidRPr="00D97800">
        <w:rPr>
          <w:rFonts w:cstheme="minorHAnsi"/>
          <w:bCs/>
        </w:rPr>
        <w:t xml:space="preserve"> free (unesterified) fatty acid; PC</w:t>
      </w:r>
      <w:r w:rsidR="00D51066">
        <w:rPr>
          <w:rFonts w:cstheme="minorHAnsi"/>
          <w:bCs/>
        </w:rPr>
        <w:t xml:space="preserve"> =</w:t>
      </w:r>
      <w:r w:rsidRPr="00D97800">
        <w:rPr>
          <w:rFonts w:cstheme="minorHAnsi"/>
          <w:bCs/>
        </w:rPr>
        <w:t xml:space="preserve"> phosphatidylcholine; PE</w:t>
      </w:r>
      <w:r w:rsidR="00D51066">
        <w:rPr>
          <w:rFonts w:cstheme="minorHAnsi"/>
          <w:bCs/>
        </w:rPr>
        <w:t xml:space="preserve"> =</w:t>
      </w:r>
      <w:r w:rsidRPr="00D97800">
        <w:rPr>
          <w:rFonts w:cstheme="minorHAnsi"/>
          <w:bCs/>
        </w:rPr>
        <w:t xml:space="preserve"> phosphatidylethanolamine; PG</w:t>
      </w:r>
      <w:r w:rsidR="00D51066">
        <w:rPr>
          <w:rFonts w:cstheme="minorHAnsi"/>
          <w:bCs/>
        </w:rPr>
        <w:t xml:space="preserve"> =</w:t>
      </w:r>
      <w:r w:rsidRPr="00D97800">
        <w:rPr>
          <w:rFonts w:cstheme="minorHAnsi"/>
          <w:bCs/>
        </w:rPr>
        <w:t xml:space="preserve"> phosphatidylglycerol; PHC</w:t>
      </w:r>
      <w:r w:rsidR="00D51066">
        <w:rPr>
          <w:rFonts w:cstheme="minorHAnsi"/>
          <w:bCs/>
        </w:rPr>
        <w:t xml:space="preserve"> =</w:t>
      </w:r>
      <w:r w:rsidRPr="00D97800">
        <w:rPr>
          <w:rFonts w:cstheme="minorHAnsi"/>
          <w:bCs/>
        </w:rPr>
        <w:t xml:space="preserve"> phytoceramide; PHS</w:t>
      </w:r>
      <w:r w:rsidR="00D51066">
        <w:rPr>
          <w:rFonts w:cstheme="minorHAnsi"/>
          <w:bCs/>
        </w:rPr>
        <w:t xml:space="preserve"> =</w:t>
      </w:r>
      <w:r w:rsidRPr="00D97800">
        <w:rPr>
          <w:rFonts w:cstheme="minorHAnsi"/>
          <w:bCs/>
        </w:rPr>
        <w:t xml:space="preserve"> </w:t>
      </w:r>
      <w:proofErr w:type="spellStart"/>
      <w:r w:rsidRPr="00D97800">
        <w:rPr>
          <w:rFonts w:cstheme="minorHAnsi"/>
          <w:bCs/>
        </w:rPr>
        <w:t>phytosphingosine</w:t>
      </w:r>
      <w:proofErr w:type="spellEnd"/>
      <w:r w:rsidRPr="00D97800">
        <w:rPr>
          <w:rFonts w:cstheme="minorHAnsi"/>
          <w:bCs/>
        </w:rPr>
        <w:t>; PI</w:t>
      </w:r>
      <w:r w:rsidR="00D51066">
        <w:rPr>
          <w:rFonts w:cstheme="minorHAnsi"/>
          <w:bCs/>
        </w:rPr>
        <w:t xml:space="preserve"> =</w:t>
      </w:r>
      <w:r w:rsidRPr="00D97800">
        <w:rPr>
          <w:rFonts w:cstheme="minorHAnsi"/>
          <w:bCs/>
        </w:rPr>
        <w:t xml:space="preserve"> phosphatidylinositol; PS</w:t>
      </w:r>
      <w:r w:rsidR="00D51066">
        <w:rPr>
          <w:rFonts w:cstheme="minorHAnsi"/>
          <w:bCs/>
        </w:rPr>
        <w:t xml:space="preserve"> =</w:t>
      </w:r>
      <w:r w:rsidRPr="00D97800">
        <w:rPr>
          <w:rFonts w:cstheme="minorHAnsi"/>
          <w:bCs/>
        </w:rPr>
        <w:t xml:space="preserve"> phosphatidylserine; TAG</w:t>
      </w:r>
      <w:r w:rsidR="00D51066">
        <w:rPr>
          <w:rFonts w:cstheme="minorHAnsi"/>
          <w:bCs/>
        </w:rPr>
        <w:t xml:space="preserve"> =</w:t>
      </w:r>
      <w:r w:rsidRPr="00D97800">
        <w:rPr>
          <w:rFonts w:cstheme="minorHAnsi"/>
          <w:bCs/>
        </w:rPr>
        <w:t xml:space="preserve"> triacylglycerol.</w:t>
      </w:r>
      <w:r w:rsidR="00537CCB">
        <w:rPr>
          <w:rFonts w:cstheme="minorHAnsi"/>
          <w:bCs/>
        </w:rPr>
        <w:t xml:space="preserve"> </w:t>
      </w:r>
    </w:p>
    <w:bookmarkEnd w:id="44"/>
    <w:p w14:paraId="2E6387DE" w14:textId="37C1C607" w:rsidR="00750D96" w:rsidRDefault="00750D96" w:rsidP="00750D96">
      <w:pPr>
        <w:rPr>
          <w:rFonts w:cstheme="minorHAnsi"/>
          <w:b/>
          <w:bCs/>
        </w:rPr>
      </w:pPr>
    </w:p>
    <w:p w14:paraId="3B601F26" w14:textId="7B9A5D6C" w:rsidR="00750D96" w:rsidRPr="00D97800" w:rsidRDefault="00750D96" w:rsidP="00750D96">
      <w:pPr>
        <w:rPr>
          <w:rFonts w:cstheme="minorHAnsi"/>
          <w:bCs/>
        </w:rPr>
      </w:pPr>
      <w:r w:rsidRPr="00D97800">
        <w:rPr>
          <w:rFonts w:cstheme="minorHAnsi"/>
          <w:b/>
          <w:bCs/>
        </w:rPr>
        <w:t xml:space="preserve">Table </w:t>
      </w:r>
      <w:r w:rsidR="002C3633">
        <w:rPr>
          <w:rFonts w:cstheme="minorHAnsi"/>
          <w:b/>
          <w:bCs/>
        </w:rPr>
        <w:t>7</w:t>
      </w:r>
      <w:r w:rsidRPr="00D97800">
        <w:rPr>
          <w:rFonts w:cstheme="minorHAnsi"/>
          <w:b/>
          <w:bCs/>
        </w:rPr>
        <w:t xml:space="preserve">: </w:t>
      </w:r>
      <w:r w:rsidRPr="00BD0536">
        <w:rPr>
          <w:rFonts w:cstheme="minorHAnsi"/>
          <w:b/>
          <w:bCs/>
        </w:rPr>
        <w:t>The effect of</w:t>
      </w:r>
      <w:r w:rsidRPr="00BD0536">
        <w:rPr>
          <w:rFonts w:eastAsia="Calibri" w:cstheme="minorHAnsi"/>
          <w:b/>
        </w:rPr>
        <w:t xml:space="preserve"> the</w:t>
      </w:r>
      <w:r w:rsidRPr="00543FA5">
        <w:rPr>
          <w:rFonts w:eastAsia="Calibri" w:cstheme="minorHAnsi"/>
          <w:b/>
        </w:rPr>
        <w:t xml:space="preserve"> </w:t>
      </w:r>
      <w:r w:rsidRPr="00E66138">
        <w:rPr>
          <w:rFonts w:eastAsia="Calibri" w:cstheme="minorHAnsi"/>
          <w:b/>
        </w:rPr>
        <w:t>collision</w:t>
      </w:r>
      <w:r w:rsidR="00832F54">
        <w:rPr>
          <w:rFonts w:eastAsia="Calibri" w:cstheme="minorHAnsi"/>
          <w:b/>
        </w:rPr>
        <w:t>-induced</w:t>
      </w:r>
      <w:r w:rsidRPr="00E66138">
        <w:rPr>
          <w:rFonts w:eastAsia="Calibri" w:cstheme="minorHAnsi"/>
          <w:b/>
        </w:rPr>
        <w:t xml:space="preserve"> dissociation (CID)</w:t>
      </w:r>
      <w:r w:rsidRPr="00BD0536">
        <w:rPr>
          <w:b/>
        </w:rPr>
        <w:t xml:space="preserve"> </w:t>
      </w:r>
      <w:r w:rsidRPr="00BD0536">
        <w:rPr>
          <w:rFonts w:eastAsia="Calibri" w:cstheme="minorHAnsi"/>
          <w:b/>
        </w:rPr>
        <w:t>method</w:t>
      </w:r>
      <w:r>
        <w:rPr>
          <w:rFonts w:eastAsia="Calibri" w:cstheme="minorHAnsi"/>
          <w:b/>
        </w:rPr>
        <w:t xml:space="preserve"> on the efficiency of </w:t>
      </w:r>
      <w:r w:rsidRPr="00BD0536">
        <w:rPr>
          <w:rFonts w:eastAsia="Calibri" w:cstheme="minorHAnsi"/>
          <w:b/>
        </w:rPr>
        <w:t>precursor ions (MS1)</w:t>
      </w:r>
      <w:r>
        <w:rPr>
          <w:rFonts w:eastAsia="Calibri" w:cstheme="minorHAnsi"/>
          <w:b/>
        </w:rPr>
        <w:t xml:space="preserve"> </w:t>
      </w:r>
      <w:r w:rsidRPr="00BD0536">
        <w:rPr>
          <w:rFonts w:eastAsia="Calibri" w:cstheme="minorHAnsi"/>
          <w:b/>
        </w:rPr>
        <w:t>fragmentation</w:t>
      </w:r>
      <w:r>
        <w:rPr>
          <w:rFonts w:eastAsia="Calibri" w:cstheme="minorHAnsi"/>
          <w:b/>
          <w:bCs/>
        </w:rPr>
        <w:t>.</w:t>
      </w:r>
      <w:r w:rsidRPr="00FD6749">
        <w:rPr>
          <w:rFonts w:cstheme="minorHAnsi"/>
          <w:bCs/>
        </w:rPr>
        <w:t xml:space="preserve"> </w:t>
      </w:r>
      <w:r w:rsidRPr="00D97800">
        <w:rPr>
          <w:rFonts w:cstheme="minorHAnsi"/>
          <w:bCs/>
        </w:rPr>
        <w:t>Commercial lipid standards</w:t>
      </w:r>
      <w:r w:rsidRPr="00D97800">
        <w:rPr>
          <w:rFonts w:cstheme="minorHAnsi"/>
          <w:b/>
          <w:bCs/>
        </w:rPr>
        <w:t xml:space="preserve"> </w:t>
      </w:r>
      <w:r w:rsidRPr="00D97800">
        <w:rPr>
          <w:rFonts w:cstheme="minorHAnsi"/>
          <w:bCs/>
        </w:rPr>
        <w:t>that belong to different classes of lipids</w:t>
      </w:r>
      <w:r w:rsidRPr="00D97800">
        <w:rPr>
          <w:rFonts w:cstheme="minorHAnsi"/>
          <w:b/>
          <w:bCs/>
        </w:rPr>
        <w:t xml:space="preserve"> </w:t>
      </w:r>
      <w:r w:rsidRPr="00D97800">
        <w:rPr>
          <w:rFonts w:cstheme="minorHAnsi"/>
          <w:bCs/>
        </w:rPr>
        <w:t xml:space="preserve">are named in </w:t>
      </w:r>
      <w:r w:rsidR="00F4491C" w:rsidRPr="00F4491C">
        <w:rPr>
          <w:rFonts w:cstheme="minorHAnsi"/>
          <w:b/>
          <w:bCs/>
        </w:rPr>
        <w:t>Table</w:t>
      </w:r>
      <w:r w:rsidRPr="00D97800">
        <w:rPr>
          <w:rFonts w:cstheme="minorHAnsi"/>
          <w:bCs/>
        </w:rPr>
        <w:t xml:space="preserve"> </w:t>
      </w:r>
      <w:r w:rsidRPr="00537CCB">
        <w:rPr>
          <w:rFonts w:cstheme="minorHAnsi"/>
          <w:b/>
        </w:rPr>
        <w:t>1</w:t>
      </w:r>
      <w:r w:rsidRPr="00D97800">
        <w:rPr>
          <w:rFonts w:cstheme="minorHAnsi"/>
          <w:bCs/>
        </w:rPr>
        <w:t xml:space="preserve">. The ESI (-) or ESI (+) mode of ionization was used for MS, in the presence of </w:t>
      </w:r>
      <w:r>
        <w:rPr>
          <w:rFonts w:cstheme="minorHAnsi"/>
          <w:bCs/>
        </w:rPr>
        <w:t>an</w:t>
      </w:r>
      <w:r w:rsidRPr="00FD6749">
        <w:rPr>
          <w:rFonts w:cstheme="minorHAnsi"/>
          <w:bCs/>
        </w:rPr>
        <w:t xml:space="preserve"> ammonium </w:t>
      </w:r>
      <w:proofErr w:type="spellStart"/>
      <w:r w:rsidRPr="00FD6749">
        <w:rPr>
          <w:rFonts w:cstheme="minorHAnsi"/>
          <w:bCs/>
        </w:rPr>
        <w:t>formate</w:t>
      </w:r>
      <w:proofErr w:type="spellEnd"/>
      <w:r>
        <w:rPr>
          <w:rFonts w:cstheme="minorHAnsi"/>
          <w:bCs/>
        </w:rPr>
        <w:t xml:space="preserve"> (</w:t>
      </w:r>
      <w:proofErr w:type="spellStart"/>
      <w:r>
        <w:rPr>
          <w:rFonts w:cstheme="minorHAnsi"/>
          <w:bCs/>
        </w:rPr>
        <w:t>AmF</w:t>
      </w:r>
      <w:proofErr w:type="spellEnd"/>
      <w:r>
        <w:rPr>
          <w:rFonts w:cstheme="minorHAnsi"/>
          <w:bCs/>
        </w:rPr>
        <w:t>) or</w:t>
      </w:r>
      <w:r w:rsidRPr="00D97800">
        <w:rPr>
          <w:rFonts w:cstheme="minorHAnsi"/>
        </w:rPr>
        <w:t xml:space="preserve"> </w:t>
      </w:r>
      <w:r w:rsidRPr="00D97800">
        <w:rPr>
          <w:rFonts w:cstheme="minorHAnsi"/>
          <w:bCs/>
        </w:rPr>
        <w:t>ammonium acetate</w:t>
      </w:r>
      <w:r>
        <w:rPr>
          <w:rFonts w:cstheme="minorHAnsi"/>
          <w:bCs/>
        </w:rPr>
        <w:t xml:space="preserve"> (</w:t>
      </w:r>
      <w:proofErr w:type="spellStart"/>
      <w:r>
        <w:rPr>
          <w:rFonts w:cstheme="minorHAnsi"/>
          <w:bCs/>
        </w:rPr>
        <w:t>AmAc</w:t>
      </w:r>
      <w:proofErr w:type="spellEnd"/>
      <w:r>
        <w:rPr>
          <w:rFonts w:cstheme="minorHAnsi"/>
          <w:bCs/>
        </w:rPr>
        <w:t>)</w:t>
      </w:r>
      <w:r>
        <w:rPr>
          <w:rFonts w:cstheme="minorHAnsi"/>
        </w:rPr>
        <w:t xml:space="preserve"> </w:t>
      </w:r>
      <w:r w:rsidRPr="00D97800">
        <w:rPr>
          <w:rFonts w:cstheme="minorHAnsi"/>
          <w:bCs/>
        </w:rPr>
        <w:t>mobile phase additive.</w:t>
      </w:r>
      <w:r>
        <w:rPr>
          <w:rFonts w:cstheme="minorHAnsi"/>
          <w:bCs/>
        </w:rPr>
        <w:t xml:space="preserve"> </w:t>
      </w:r>
      <w:r w:rsidRPr="00D97800">
        <w:rPr>
          <w:rFonts w:cstheme="minorHAnsi"/>
          <w:bCs/>
        </w:rPr>
        <w:t>The percentage of</w:t>
      </w:r>
      <w:r w:rsidRPr="00555043">
        <w:t xml:space="preserve"> </w:t>
      </w:r>
      <w:r w:rsidRPr="00555043">
        <w:rPr>
          <w:rFonts w:cstheme="minorHAnsi"/>
          <w:bCs/>
        </w:rPr>
        <w:t xml:space="preserve">MS1 lipid ions that </w:t>
      </w:r>
      <w:r>
        <w:rPr>
          <w:rFonts w:cstheme="minorHAnsi"/>
          <w:bCs/>
        </w:rPr>
        <w:t xml:space="preserve">were fragmented into MS2 products </w:t>
      </w:r>
      <w:r w:rsidRPr="00D97800">
        <w:rPr>
          <w:rFonts w:cstheme="minorHAnsi"/>
          <w:bCs/>
        </w:rPr>
        <w:t xml:space="preserve">is shown as a mean value from </w:t>
      </w:r>
      <w:r w:rsidR="00D51066" w:rsidRPr="00512E70">
        <w:rPr>
          <w:rFonts w:cstheme="minorHAnsi"/>
          <w:bCs/>
        </w:rPr>
        <w:t>three</w:t>
      </w:r>
      <w:r w:rsidR="00D51066" w:rsidRPr="00D97800">
        <w:rPr>
          <w:rFonts w:cstheme="minorHAnsi"/>
          <w:bCs/>
        </w:rPr>
        <w:t xml:space="preserve"> </w:t>
      </w:r>
      <w:r w:rsidRPr="00D97800">
        <w:rPr>
          <w:rFonts w:cstheme="minorHAnsi"/>
          <w:bCs/>
        </w:rPr>
        <w:t>technical replicates.</w:t>
      </w:r>
      <w:r w:rsidRPr="00A90D9A">
        <w:rPr>
          <w:rFonts w:cstheme="minorHAnsi"/>
          <w:bCs/>
        </w:rPr>
        <w:t xml:space="preserve"> </w:t>
      </w:r>
      <w:r w:rsidRPr="00D97800">
        <w:rPr>
          <w:rFonts w:cstheme="minorHAnsi"/>
          <w:bCs/>
        </w:rPr>
        <w:t>For each lipid, the ionization percentage was calculated based on the MS</w:t>
      </w:r>
      <w:r>
        <w:rPr>
          <w:rFonts w:cstheme="minorHAnsi"/>
          <w:bCs/>
        </w:rPr>
        <w:t>2</w:t>
      </w:r>
      <w:r w:rsidRPr="00D97800">
        <w:rPr>
          <w:rFonts w:cstheme="minorHAnsi"/>
          <w:bCs/>
        </w:rPr>
        <w:t xml:space="preserve"> peak area.</w:t>
      </w:r>
      <w:r>
        <w:rPr>
          <w:rFonts w:cstheme="minorHAnsi"/>
          <w:bCs/>
        </w:rPr>
        <w:t xml:space="preserve"> </w:t>
      </w:r>
      <w:r w:rsidRPr="00D97800">
        <w:rPr>
          <w:rFonts w:cstheme="minorHAnsi"/>
          <w:bCs/>
        </w:rPr>
        <w:t>A value of the</w:t>
      </w:r>
      <w:r>
        <w:rPr>
          <w:rFonts w:cstheme="minorHAnsi"/>
          <w:bCs/>
        </w:rPr>
        <w:t xml:space="preserve"> highest </w:t>
      </w:r>
      <w:r w:rsidRPr="00D97800">
        <w:rPr>
          <w:rFonts w:eastAsia="Calibri" w:cstheme="minorHAnsi"/>
          <w:bCs/>
        </w:rPr>
        <w:t>percentage of</w:t>
      </w:r>
      <w:r w:rsidRPr="0098755A">
        <w:t xml:space="preserve"> </w:t>
      </w:r>
      <w:r w:rsidRPr="0098755A">
        <w:rPr>
          <w:rFonts w:eastAsia="Calibri" w:cstheme="minorHAnsi"/>
          <w:bCs/>
        </w:rPr>
        <w:t xml:space="preserve">MS1 lipid ions that </w:t>
      </w:r>
      <w:r>
        <w:rPr>
          <w:rFonts w:eastAsia="Calibri" w:cstheme="minorHAnsi"/>
          <w:bCs/>
        </w:rPr>
        <w:t xml:space="preserve">were fragmented </w:t>
      </w:r>
      <w:r w:rsidRPr="00D97800">
        <w:rPr>
          <w:rFonts w:cstheme="minorHAnsi"/>
          <w:bCs/>
        </w:rPr>
        <w:t>is</w:t>
      </w:r>
      <w:r w:rsidRPr="00D97800">
        <w:rPr>
          <w:rFonts w:cstheme="minorHAnsi"/>
          <w:bCs/>
          <w:iCs/>
        </w:rPr>
        <w:t xml:space="preserve"> displayed in</w:t>
      </w:r>
      <w:r w:rsidR="00DB7327">
        <w:rPr>
          <w:rFonts w:cstheme="minorHAnsi"/>
          <w:bCs/>
          <w:iCs/>
        </w:rPr>
        <w:t xml:space="preserve"> bold</w:t>
      </w:r>
      <w:r>
        <w:rPr>
          <w:rFonts w:cstheme="minorHAnsi"/>
          <w:bCs/>
          <w:iCs/>
        </w:rPr>
        <w:t xml:space="preserve"> for each lipid (compare with the data presented in </w:t>
      </w:r>
      <w:r w:rsidR="00F4491C" w:rsidRPr="00F4491C">
        <w:rPr>
          <w:rFonts w:cstheme="minorHAnsi"/>
          <w:b/>
          <w:bCs/>
          <w:iCs/>
        </w:rPr>
        <w:t>Table</w:t>
      </w:r>
      <w:r>
        <w:rPr>
          <w:rFonts w:cstheme="minorHAnsi"/>
          <w:bCs/>
          <w:iCs/>
        </w:rPr>
        <w:t xml:space="preserve"> </w:t>
      </w:r>
      <w:r w:rsidR="002C3633" w:rsidRPr="00537CCB">
        <w:rPr>
          <w:rFonts w:cstheme="minorHAnsi"/>
          <w:b/>
          <w:iCs/>
        </w:rPr>
        <w:t>8</w:t>
      </w:r>
      <w:r>
        <w:rPr>
          <w:rFonts w:cstheme="minorHAnsi"/>
          <w:bCs/>
          <w:iCs/>
        </w:rPr>
        <w:t>)</w:t>
      </w:r>
      <w:r w:rsidR="00512E70">
        <w:rPr>
          <w:rFonts w:cstheme="minorHAnsi"/>
          <w:bCs/>
          <w:iCs/>
        </w:rPr>
        <w:t>.</w:t>
      </w:r>
      <w:r>
        <w:rPr>
          <w:rFonts w:cstheme="minorHAnsi"/>
          <w:bCs/>
          <w:iCs/>
        </w:rPr>
        <w:t xml:space="preserve"> </w:t>
      </w:r>
      <w:r w:rsidR="00512E70">
        <w:rPr>
          <w:rFonts w:cstheme="minorHAnsi"/>
          <w:bCs/>
          <w:iCs/>
        </w:rPr>
        <w:t xml:space="preserve">This </w:t>
      </w:r>
      <w:r>
        <w:rPr>
          <w:rFonts w:cstheme="minorHAnsi"/>
          <w:bCs/>
          <w:iCs/>
        </w:rPr>
        <w:t xml:space="preserve">value is the highest </w:t>
      </w:r>
      <w:r>
        <w:rPr>
          <w:rFonts w:eastAsia="Calibri" w:cstheme="minorHAnsi"/>
          <w:bCs/>
        </w:rPr>
        <w:t xml:space="preserve">if the </w:t>
      </w:r>
      <w:r w:rsidRPr="00436DDC">
        <w:rPr>
          <w:rFonts w:eastAsia="Calibri" w:cstheme="minorHAnsi"/>
          <w:bCs/>
        </w:rPr>
        <w:t>efficiency of MS</w:t>
      </w:r>
      <w:r>
        <w:rPr>
          <w:rFonts w:eastAsia="Calibri" w:cstheme="minorHAnsi"/>
          <w:bCs/>
        </w:rPr>
        <w:t>2</w:t>
      </w:r>
      <w:r w:rsidRPr="00436DDC">
        <w:rPr>
          <w:rFonts w:eastAsia="Calibri" w:cstheme="minorHAnsi"/>
          <w:bCs/>
        </w:rPr>
        <w:t xml:space="preserve"> </w:t>
      </w:r>
      <w:r>
        <w:rPr>
          <w:rFonts w:eastAsia="Calibri" w:cstheme="minorHAnsi"/>
          <w:bCs/>
        </w:rPr>
        <w:t>product ion</w:t>
      </w:r>
      <w:r w:rsidR="00DB7327">
        <w:rPr>
          <w:rFonts w:eastAsia="Calibri" w:cstheme="minorHAnsi"/>
          <w:bCs/>
        </w:rPr>
        <w:t xml:space="preserve"> </w:t>
      </w:r>
      <w:r>
        <w:rPr>
          <w:rFonts w:eastAsia="Calibri" w:cstheme="minorHAnsi"/>
          <w:bCs/>
        </w:rPr>
        <w:t>formation is the highest.</w:t>
      </w:r>
      <w:r w:rsidRPr="009003A6">
        <w:rPr>
          <w:rFonts w:cstheme="minorHAnsi"/>
          <w:bCs/>
        </w:rPr>
        <w:t xml:space="preserve"> </w:t>
      </w:r>
      <w:r w:rsidR="00512E70">
        <w:rPr>
          <w:rFonts w:cstheme="minorHAnsi"/>
          <w:bCs/>
        </w:rPr>
        <w:t>A</w:t>
      </w:r>
      <w:r w:rsidR="00512E70" w:rsidRPr="00D97800">
        <w:rPr>
          <w:rFonts w:cstheme="minorHAnsi"/>
          <w:bCs/>
        </w:rPr>
        <w:t>bbreviations</w:t>
      </w:r>
      <w:r w:rsidRPr="00D97800">
        <w:rPr>
          <w:rFonts w:cstheme="minorHAnsi"/>
          <w:bCs/>
        </w:rPr>
        <w:t>: CL</w:t>
      </w:r>
      <w:r w:rsidR="00512E70">
        <w:rPr>
          <w:rFonts w:cstheme="minorHAnsi"/>
          <w:bCs/>
        </w:rPr>
        <w:t xml:space="preserve"> =</w:t>
      </w:r>
      <w:r w:rsidRPr="00D97800">
        <w:rPr>
          <w:rFonts w:cstheme="minorHAnsi"/>
          <w:bCs/>
        </w:rPr>
        <w:t xml:space="preserve"> cardiolipin; FFA</w:t>
      </w:r>
      <w:r w:rsidR="00512E70">
        <w:rPr>
          <w:rFonts w:cstheme="minorHAnsi"/>
          <w:bCs/>
        </w:rPr>
        <w:t xml:space="preserve"> =</w:t>
      </w:r>
      <w:r w:rsidRPr="00D97800">
        <w:rPr>
          <w:rFonts w:cstheme="minorHAnsi"/>
          <w:bCs/>
        </w:rPr>
        <w:t xml:space="preserve"> free (unesterified) fatty acid; PC</w:t>
      </w:r>
      <w:r w:rsidR="00512E70">
        <w:rPr>
          <w:rFonts w:cstheme="minorHAnsi"/>
          <w:bCs/>
        </w:rPr>
        <w:t xml:space="preserve"> =</w:t>
      </w:r>
      <w:r w:rsidRPr="00D97800">
        <w:rPr>
          <w:rFonts w:cstheme="minorHAnsi"/>
          <w:bCs/>
        </w:rPr>
        <w:t xml:space="preserve"> phosphatidylcholine; PE</w:t>
      </w:r>
      <w:r w:rsidR="00512E70">
        <w:rPr>
          <w:rFonts w:cstheme="minorHAnsi"/>
          <w:bCs/>
        </w:rPr>
        <w:t xml:space="preserve"> =</w:t>
      </w:r>
      <w:r w:rsidRPr="00D97800">
        <w:rPr>
          <w:rFonts w:cstheme="minorHAnsi"/>
          <w:bCs/>
        </w:rPr>
        <w:t xml:space="preserve"> </w:t>
      </w:r>
      <w:r w:rsidRPr="00D97800">
        <w:rPr>
          <w:rFonts w:cstheme="minorHAnsi"/>
          <w:bCs/>
        </w:rPr>
        <w:lastRenderedPageBreak/>
        <w:t>phosphatidylethanolamine; PG</w:t>
      </w:r>
      <w:r w:rsidR="00512E70">
        <w:rPr>
          <w:rFonts w:cstheme="minorHAnsi"/>
          <w:bCs/>
        </w:rPr>
        <w:t xml:space="preserve"> =</w:t>
      </w:r>
      <w:r w:rsidRPr="00D97800">
        <w:rPr>
          <w:rFonts w:cstheme="minorHAnsi"/>
          <w:bCs/>
        </w:rPr>
        <w:t xml:space="preserve"> phosphatidylglycerol; PHC</w:t>
      </w:r>
      <w:r w:rsidR="00512E70">
        <w:rPr>
          <w:rFonts w:cstheme="minorHAnsi"/>
          <w:bCs/>
        </w:rPr>
        <w:t xml:space="preserve"> =</w:t>
      </w:r>
      <w:r w:rsidRPr="00D97800">
        <w:rPr>
          <w:rFonts w:cstheme="minorHAnsi"/>
          <w:bCs/>
        </w:rPr>
        <w:t xml:space="preserve"> phytoceramide; PHS</w:t>
      </w:r>
      <w:r w:rsidR="00512E70">
        <w:rPr>
          <w:rFonts w:cstheme="minorHAnsi"/>
          <w:bCs/>
        </w:rPr>
        <w:t xml:space="preserve"> =</w:t>
      </w:r>
      <w:r w:rsidRPr="00D97800">
        <w:rPr>
          <w:rFonts w:cstheme="minorHAnsi"/>
          <w:bCs/>
        </w:rPr>
        <w:t xml:space="preserve"> </w:t>
      </w:r>
      <w:proofErr w:type="spellStart"/>
      <w:r w:rsidRPr="00D97800">
        <w:rPr>
          <w:rFonts w:cstheme="minorHAnsi"/>
          <w:bCs/>
        </w:rPr>
        <w:t>phytosphingosine</w:t>
      </w:r>
      <w:proofErr w:type="spellEnd"/>
      <w:r w:rsidRPr="00D97800">
        <w:rPr>
          <w:rFonts w:cstheme="minorHAnsi"/>
          <w:bCs/>
        </w:rPr>
        <w:t>; PI</w:t>
      </w:r>
      <w:r w:rsidR="00512E70">
        <w:rPr>
          <w:rFonts w:cstheme="minorHAnsi"/>
          <w:bCs/>
        </w:rPr>
        <w:t xml:space="preserve"> =</w:t>
      </w:r>
      <w:r w:rsidRPr="00D97800">
        <w:rPr>
          <w:rFonts w:cstheme="minorHAnsi"/>
          <w:bCs/>
        </w:rPr>
        <w:t xml:space="preserve"> phosphatidylinositol; PS</w:t>
      </w:r>
      <w:r w:rsidR="00512E70">
        <w:rPr>
          <w:rFonts w:cstheme="minorHAnsi"/>
          <w:bCs/>
        </w:rPr>
        <w:t xml:space="preserve"> =</w:t>
      </w:r>
      <w:r w:rsidRPr="00D97800">
        <w:rPr>
          <w:rFonts w:cstheme="minorHAnsi"/>
          <w:bCs/>
        </w:rPr>
        <w:t xml:space="preserve"> phosphatidylserine; TAG</w:t>
      </w:r>
      <w:r w:rsidR="00512E70">
        <w:rPr>
          <w:rFonts w:cstheme="minorHAnsi"/>
          <w:bCs/>
        </w:rPr>
        <w:t xml:space="preserve"> =</w:t>
      </w:r>
      <w:r w:rsidRPr="00D97800">
        <w:rPr>
          <w:rFonts w:cstheme="minorHAnsi"/>
          <w:bCs/>
        </w:rPr>
        <w:t xml:space="preserve"> triacylglycerol.</w:t>
      </w:r>
    </w:p>
    <w:p w14:paraId="7197C3ED" w14:textId="2C7CF5D1" w:rsidR="00750D96" w:rsidRDefault="00716868" w:rsidP="00750D96">
      <w:pPr>
        <w:rPr>
          <w:rFonts w:eastAsia="Calibri" w:cstheme="minorHAnsi"/>
          <w:bCs/>
        </w:rPr>
      </w:pPr>
      <w:r>
        <w:rPr>
          <w:rFonts w:eastAsia="Calibri" w:cstheme="minorHAnsi"/>
          <w:bCs/>
        </w:rPr>
        <w:t xml:space="preserve">  </w:t>
      </w:r>
    </w:p>
    <w:p w14:paraId="75182EC3" w14:textId="7E28274A" w:rsidR="00B32616" w:rsidRPr="001B1519" w:rsidRDefault="00750D96" w:rsidP="00750D96">
      <w:pPr>
        <w:rPr>
          <w:rFonts w:asciiTheme="minorHAnsi" w:hAnsiTheme="minorHAnsi" w:cstheme="minorHAnsi"/>
          <w:color w:val="808080" w:themeColor="background1" w:themeShade="80"/>
        </w:rPr>
      </w:pPr>
      <w:r w:rsidRPr="00D97800">
        <w:rPr>
          <w:rFonts w:cstheme="minorHAnsi"/>
          <w:b/>
          <w:bCs/>
        </w:rPr>
        <w:t xml:space="preserve">Table </w:t>
      </w:r>
      <w:r w:rsidR="002C3633">
        <w:rPr>
          <w:rFonts w:cstheme="minorHAnsi"/>
          <w:b/>
          <w:bCs/>
        </w:rPr>
        <w:t>8</w:t>
      </w:r>
      <w:r w:rsidRPr="00D97800">
        <w:rPr>
          <w:rFonts w:cstheme="minorHAnsi"/>
          <w:b/>
          <w:bCs/>
        </w:rPr>
        <w:t xml:space="preserve">: </w:t>
      </w:r>
      <w:r w:rsidRPr="00BD0536">
        <w:rPr>
          <w:rFonts w:cstheme="minorHAnsi"/>
          <w:b/>
          <w:bCs/>
        </w:rPr>
        <w:t>The effect of</w:t>
      </w:r>
      <w:r w:rsidRPr="00BD0536">
        <w:rPr>
          <w:rFonts w:eastAsia="Calibri" w:cstheme="minorHAnsi"/>
          <w:b/>
        </w:rPr>
        <w:t xml:space="preserve"> the </w:t>
      </w:r>
      <w:r w:rsidRPr="00543FA5">
        <w:rPr>
          <w:rFonts w:eastAsia="Calibri" w:cstheme="minorHAnsi"/>
          <w:b/>
        </w:rPr>
        <w:t>high-energy collisional dissociation (HCD)</w:t>
      </w:r>
      <w:r w:rsidRPr="00BD0536">
        <w:rPr>
          <w:b/>
        </w:rPr>
        <w:t xml:space="preserve"> </w:t>
      </w:r>
      <w:r w:rsidRPr="00BD0536">
        <w:rPr>
          <w:rFonts w:eastAsia="Calibri" w:cstheme="minorHAnsi"/>
          <w:b/>
        </w:rPr>
        <w:t xml:space="preserve">method </w:t>
      </w:r>
      <w:r>
        <w:rPr>
          <w:rFonts w:eastAsia="Calibri" w:cstheme="minorHAnsi"/>
          <w:b/>
        </w:rPr>
        <w:t xml:space="preserve">on the efficiency of </w:t>
      </w:r>
      <w:r w:rsidRPr="00BD0536">
        <w:rPr>
          <w:rFonts w:eastAsia="Calibri" w:cstheme="minorHAnsi"/>
          <w:b/>
        </w:rPr>
        <w:t>precursor ions (MS1)</w:t>
      </w:r>
      <w:r>
        <w:rPr>
          <w:rFonts w:eastAsia="Calibri" w:cstheme="minorHAnsi"/>
          <w:b/>
        </w:rPr>
        <w:t xml:space="preserve"> </w:t>
      </w:r>
      <w:r w:rsidRPr="00BD0536">
        <w:rPr>
          <w:rFonts w:eastAsia="Calibri" w:cstheme="minorHAnsi"/>
          <w:b/>
        </w:rPr>
        <w:t>fragmentation</w:t>
      </w:r>
      <w:r>
        <w:rPr>
          <w:rFonts w:eastAsia="Calibri" w:cstheme="minorHAnsi"/>
          <w:b/>
          <w:bCs/>
        </w:rPr>
        <w:t>.</w:t>
      </w:r>
      <w:r w:rsidRPr="00FD6749">
        <w:rPr>
          <w:rFonts w:cstheme="minorHAnsi"/>
          <w:bCs/>
        </w:rPr>
        <w:t xml:space="preserve"> </w:t>
      </w:r>
      <w:r w:rsidRPr="00D97800">
        <w:rPr>
          <w:rFonts w:cstheme="minorHAnsi"/>
          <w:bCs/>
        </w:rPr>
        <w:t>Commercial lipid standards</w:t>
      </w:r>
      <w:r w:rsidRPr="00D97800">
        <w:rPr>
          <w:rFonts w:cstheme="minorHAnsi"/>
          <w:b/>
          <w:bCs/>
        </w:rPr>
        <w:t xml:space="preserve"> </w:t>
      </w:r>
      <w:r w:rsidRPr="00D97800">
        <w:rPr>
          <w:rFonts w:cstheme="minorHAnsi"/>
          <w:bCs/>
        </w:rPr>
        <w:t>that belong to different classes of lipids</w:t>
      </w:r>
      <w:r w:rsidRPr="00D97800">
        <w:rPr>
          <w:rFonts w:cstheme="minorHAnsi"/>
          <w:b/>
          <w:bCs/>
        </w:rPr>
        <w:t xml:space="preserve"> </w:t>
      </w:r>
      <w:r w:rsidRPr="00D97800">
        <w:rPr>
          <w:rFonts w:cstheme="minorHAnsi"/>
          <w:bCs/>
        </w:rPr>
        <w:t xml:space="preserve">are named in </w:t>
      </w:r>
      <w:r w:rsidR="00F4491C" w:rsidRPr="00F4491C">
        <w:rPr>
          <w:rFonts w:cstheme="minorHAnsi"/>
          <w:b/>
          <w:bCs/>
        </w:rPr>
        <w:t>Table</w:t>
      </w:r>
      <w:r w:rsidRPr="00D97800">
        <w:rPr>
          <w:rFonts w:cstheme="minorHAnsi"/>
          <w:bCs/>
        </w:rPr>
        <w:t xml:space="preserve"> </w:t>
      </w:r>
      <w:r w:rsidRPr="00537CCB">
        <w:rPr>
          <w:rFonts w:cstheme="minorHAnsi"/>
          <w:b/>
        </w:rPr>
        <w:t>1</w:t>
      </w:r>
      <w:r w:rsidRPr="00D97800">
        <w:rPr>
          <w:rFonts w:cstheme="minorHAnsi"/>
          <w:bCs/>
        </w:rPr>
        <w:t xml:space="preserve">. The ESI (-) or ESI (+) mode of ionization was used for MS, in the presence of </w:t>
      </w:r>
      <w:r>
        <w:rPr>
          <w:rFonts w:cstheme="minorHAnsi"/>
          <w:bCs/>
        </w:rPr>
        <w:t>an</w:t>
      </w:r>
      <w:r w:rsidRPr="00FD6749">
        <w:rPr>
          <w:rFonts w:cstheme="minorHAnsi"/>
          <w:bCs/>
        </w:rPr>
        <w:t xml:space="preserve"> ammonium </w:t>
      </w:r>
      <w:proofErr w:type="spellStart"/>
      <w:r w:rsidRPr="00FD6749">
        <w:rPr>
          <w:rFonts w:cstheme="minorHAnsi"/>
          <w:bCs/>
        </w:rPr>
        <w:t>formate</w:t>
      </w:r>
      <w:proofErr w:type="spellEnd"/>
      <w:r>
        <w:rPr>
          <w:rFonts w:cstheme="minorHAnsi"/>
          <w:bCs/>
        </w:rPr>
        <w:t xml:space="preserve"> (</w:t>
      </w:r>
      <w:proofErr w:type="spellStart"/>
      <w:r>
        <w:rPr>
          <w:rFonts w:cstheme="minorHAnsi"/>
          <w:bCs/>
        </w:rPr>
        <w:t>AmF</w:t>
      </w:r>
      <w:proofErr w:type="spellEnd"/>
      <w:r>
        <w:rPr>
          <w:rFonts w:cstheme="minorHAnsi"/>
          <w:bCs/>
        </w:rPr>
        <w:t>) or</w:t>
      </w:r>
      <w:r w:rsidRPr="00D97800">
        <w:rPr>
          <w:rFonts w:cstheme="minorHAnsi"/>
        </w:rPr>
        <w:t xml:space="preserve"> </w:t>
      </w:r>
      <w:r w:rsidRPr="00D97800">
        <w:rPr>
          <w:rFonts w:cstheme="minorHAnsi"/>
          <w:bCs/>
        </w:rPr>
        <w:t>ammonium acetate</w:t>
      </w:r>
      <w:r>
        <w:rPr>
          <w:rFonts w:cstheme="minorHAnsi"/>
          <w:bCs/>
        </w:rPr>
        <w:t xml:space="preserve"> (</w:t>
      </w:r>
      <w:proofErr w:type="spellStart"/>
      <w:r>
        <w:rPr>
          <w:rFonts w:cstheme="minorHAnsi"/>
          <w:bCs/>
        </w:rPr>
        <w:t>AmAc</w:t>
      </w:r>
      <w:proofErr w:type="spellEnd"/>
      <w:r>
        <w:rPr>
          <w:rFonts w:cstheme="minorHAnsi"/>
          <w:bCs/>
        </w:rPr>
        <w:t>)</w:t>
      </w:r>
      <w:r>
        <w:rPr>
          <w:rFonts w:cstheme="minorHAnsi"/>
        </w:rPr>
        <w:t xml:space="preserve"> </w:t>
      </w:r>
      <w:r w:rsidRPr="00D97800">
        <w:rPr>
          <w:rFonts w:cstheme="minorHAnsi"/>
          <w:bCs/>
        </w:rPr>
        <w:t>mobile phase additive.</w:t>
      </w:r>
      <w:r>
        <w:rPr>
          <w:rFonts w:cstheme="minorHAnsi"/>
          <w:bCs/>
        </w:rPr>
        <w:t xml:space="preserve"> </w:t>
      </w:r>
      <w:r w:rsidRPr="00D97800">
        <w:rPr>
          <w:rFonts w:cstheme="minorHAnsi"/>
          <w:bCs/>
        </w:rPr>
        <w:t>The percentage of</w:t>
      </w:r>
      <w:r w:rsidRPr="00555043">
        <w:t xml:space="preserve"> </w:t>
      </w:r>
      <w:r w:rsidRPr="00555043">
        <w:rPr>
          <w:rFonts w:cstheme="minorHAnsi"/>
          <w:bCs/>
        </w:rPr>
        <w:t xml:space="preserve">MS1 lipid ions that </w:t>
      </w:r>
      <w:r>
        <w:rPr>
          <w:rFonts w:cstheme="minorHAnsi"/>
          <w:bCs/>
        </w:rPr>
        <w:t xml:space="preserve">were fragmented into MS2 products </w:t>
      </w:r>
      <w:r w:rsidRPr="00D97800">
        <w:rPr>
          <w:rFonts w:cstheme="minorHAnsi"/>
          <w:bCs/>
        </w:rPr>
        <w:t xml:space="preserve">is shown as a mean value from </w:t>
      </w:r>
      <w:r w:rsidR="00532708" w:rsidRPr="00716868">
        <w:rPr>
          <w:rFonts w:cstheme="minorHAnsi"/>
          <w:bCs/>
        </w:rPr>
        <w:t>three</w:t>
      </w:r>
      <w:r w:rsidR="00532708" w:rsidRPr="00D97800">
        <w:rPr>
          <w:rFonts w:cstheme="minorHAnsi"/>
          <w:bCs/>
        </w:rPr>
        <w:t xml:space="preserve"> </w:t>
      </w:r>
      <w:r w:rsidRPr="00D97800">
        <w:rPr>
          <w:rFonts w:cstheme="minorHAnsi"/>
          <w:bCs/>
        </w:rPr>
        <w:t>technical replicates.</w:t>
      </w:r>
      <w:r w:rsidRPr="00A90D9A">
        <w:rPr>
          <w:rFonts w:cstheme="minorHAnsi"/>
          <w:bCs/>
        </w:rPr>
        <w:t xml:space="preserve"> </w:t>
      </w:r>
      <w:r w:rsidRPr="00D97800">
        <w:rPr>
          <w:rFonts w:cstheme="minorHAnsi"/>
          <w:bCs/>
        </w:rPr>
        <w:t>For each lipid, the ionization percentage was calculated based on the MS</w:t>
      </w:r>
      <w:r>
        <w:rPr>
          <w:rFonts w:cstheme="minorHAnsi"/>
          <w:bCs/>
        </w:rPr>
        <w:t>2</w:t>
      </w:r>
      <w:r w:rsidRPr="00D97800">
        <w:rPr>
          <w:rFonts w:cstheme="minorHAnsi"/>
          <w:bCs/>
        </w:rPr>
        <w:t xml:space="preserve"> peak area.</w:t>
      </w:r>
      <w:r>
        <w:rPr>
          <w:rFonts w:cstheme="minorHAnsi"/>
          <w:bCs/>
        </w:rPr>
        <w:t xml:space="preserve"> </w:t>
      </w:r>
      <w:r w:rsidRPr="00D97800">
        <w:rPr>
          <w:rFonts w:cstheme="minorHAnsi"/>
          <w:bCs/>
        </w:rPr>
        <w:t>A value of the</w:t>
      </w:r>
      <w:r>
        <w:rPr>
          <w:rFonts w:cstheme="minorHAnsi"/>
          <w:bCs/>
        </w:rPr>
        <w:t xml:space="preserve"> highest </w:t>
      </w:r>
      <w:r w:rsidRPr="00D97800">
        <w:rPr>
          <w:rFonts w:eastAsia="Calibri" w:cstheme="minorHAnsi"/>
          <w:bCs/>
        </w:rPr>
        <w:t>percentage of</w:t>
      </w:r>
      <w:r w:rsidRPr="0098755A">
        <w:t xml:space="preserve"> </w:t>
      </w:r>
      <w:r w:rsidRPr="0098755A">
        <w:rPr>
          <w:rFonts w:eastAsia="Calibri" w:cstheme="minorHAnsi"/>
          <w:bCs/>
        </w:rPr>
        <w:t xml:space="preserve">MS1 lipid ions that </w:t>
      </w:r>
      <w:r>
        <w:rPr>
          <w:rFonts w:eastAsia="Calibri" w:cstheme="minorHAnsi"/>
          <w:bCs/>
        </w:rPr>
        <w:t xml:space="preserve">were fragmented </w:t>
      </w:r>
      <w:r w:rsidRPr="00D97800">
        <w:rPr>
          <w:rFonts w:cstheme="minorHAnsi"/>
          <w:bCs/>
        </w:rPr>
        <w:t>is</w:t>
      </w:r>
      <w:r w:rsidRPr="00D97800">
        <w:rPr>
          <w:rFonts w:cstheme="minorHAnsi"/>
          <w:bCs/>
          <w:iCs/>
        </w:rPr>
        <w:t xml:space="preserve"> displayed in </w:t>
      </w:r>
      <w:r w:rsidR="00DB7327">
        <w:rPr>
          <w:rFonts w:cstheme="minorHAnsi"/>
          <w:bCs/>
          <w:iCs/>
        </w:rPr>
        <w:t>bold</w:t>
      </w:r>
      <w:r>
        <w:rPr>
          <w:rFonts w:cstheme="minorHAnsi"/>
          <w:bCs/>
          <w:iCs/>
        </w:rPr>
        <w:t xml:space="preserve"> for each lipid (compare with the data presented in </w:t>
      </w:r>
      <w:r w:rsidR="00F4491C" w:rsidRPr="00F4491C">
        <w:rPr>
          <w:rFonts w:cstheme="minorHAnsi"/>
          <w:b/>
          <w:bCs/>
          <w:iCs/>
        </w:rPr>
        <w:t>Table</w:t>
      </w:r>
      <w:r>
        <w:rPr>
          <w:rFonts w:cstheme="minorHAnsi"/>
          <w:bCs/>
          <w:iCs/>
        </w:rPr>
        <w:t xml:space="preserve"> </w:t>
      </w:r>
      <w:r w:rsidR="002C3633" w:rsidRPr="00537CCB">
        <w:rPr>
          <w:rFonts w:cstheme="minorHAnsi"/>
          <w:b/>
          <w:iCs/>
        </w:rPr>
        <w:t>7</w:t>
      </w:r>
      <w:r>
        <w:rPr>
          <w:rFonts w:cstheme="minorHAnsi"/>
          <w:bCs/>
          <w:iCs/>
        </w:rPr>
        <w:t>)</w:t>
      </w:r>
      <w:r w:rsidR="00532708">
        <w:rPr>
          <w:rFonts w:cstheme="minorHAnsi"/>
          <w:bCs/>
          <w:iCs/>
        </w:rPr>
        <w:t>.</w:t>
      </w:r>
      <w:r>
        <w:rPr>
          <w:rFonts w:cstheme="minorHAnsi"/>
          <w:bCs/>
          <w:iCs/>
        </w:rPr>
        <w:t xml:space="preserve"> </w:t>
      </w:r>
      <w:r w:rsidR="00532708">
        <w:rPr>
          <w:rFonts w:cstheme="minorHAnsi"/>
          <w:bCs/>
          <w:iCs/>
        </w:rPr>
        <w:t xml:space="preserve">This </w:t>
      </w:r>
      <w:r>
        <w:rPr>
          <w:rFonts w:cstheme="minorHAnsi"/>
          <w:bCs/>
          <w:iCs/>
        </w:rPr>
        <w:t xml:space="preserve">value is the highest </w:t>
      </w:r>
      <w:r>
        <w:rPr>
          <w:rFonts w:eastAsia="Calibri" w:cstheme="minorHAnsi"/>
          <w:bCs/>
        </w:rPr>
        <w:t xml:space="preserve">if the </w:t>
      </w:r>
      <w:r w:rsidRPr="00436DDC">
        <w:rPr>
          <w:rFonts w:eastAsia="Calibri" w:cstheme="minorHAnsi"/>
          <w:bCs/>
        </w:rPr>
        <w:t>efficiency of MS</w:t>
      </w:r>
      <w:r>
        <w:rPr>
          <w:rFonts w:eastAsia="Calibri" w:cstheme="minorHAnsi"/>
          <w:bCs/>
        </w:rPr>
        <w:t>2</w:t>
      </w:r>
      <w:r w:rsidRPr="00436DDC">
        <w:rPr>
          <w:rFonts w:eastAsia="Calibri" w:cstheme="minorHAnsi"/>
          <w:bCs/>
        </w:rPr>
        <w:t xml:space="preserve"> </w:t>
      </w:r>
      <w:r>
        <w:rPr>
          <w:rFonts w:eastAsia="Calibri" w:cstheme="minorHAnsi"/>
          <w:bCs/>
        </w:rPr>
        <w:t>product ion formation is the highest.</w:t>
      </w:r>
      <w:r w:rsidRPr="009003A6">
        <w:rPr>
          <w:rFonts w:cstheme="minorHAnsi"/>
          <w:bCs/>
        </w:rPr>
        <w:t xml:space="preserve"> </w:t>
      </w:r>
      <w:r>
        <w:rPr>
          <w:rFonts w:cstheme="minorHAnsi"/>
          <w:bCs/>
        </w:rPr>
        <w:t>Other a</w:t>
      </w:r>
      <w:r w:rsidRPr="00D97800">
        <w:rPr>
          <w:rFonts w:cstheme="minorHAnsi"/>
          <w:bCs/>
        </w:rPr>
        <w:t>bbreviations: CL</w:t>
      </w:r>
      <w:r w:rsidR="00532708">
        <w:rPr>
          <w:rFonts w:cstheme="minorHAnsi"/>
          <w:bCs/>
        </w:rPr>
        <w:t xml:space="preserve"> =</w:t>
      </w:r>
      <w:r w:rsidRPr="00D97800">
        <w:rPr>
          <w:rFonts w:cstheme="minorHAnsi"/>
          <w:bCs/>
        </w:rPr>
        <w:t xml:space="preserve"> cardiolipin; FFA</w:t>
      </w:r>
      <w:r w:rsidR="00532708">
        <w:rPr>
          <w:rFonts w:cstheme="minorHAnsi"/>
          <w:bCs/>
        </w:rPr>
        <w:t xml:space="preserve"> =</w:t>
      </w:r>
      <w:r w:rsidRPr="00D97800">
        <w:rPr>
          <w:rFonts w:cstheme="minorHAnsi"/>
          <w:bCs/>
        </w:rPr>
        <w:t xml:space="preserve"> free (unesterified) fatty acid; PC</w:t>
      </w:r>
      <w:r w:rsidR="00532708">
        <w:rPr>
          <w:rFonts w:cstheme="minorHAnsi"/>
          <w:bCs/>
        </w:rPr>
        <w:t xml:space="preserve"> =</w:t>
      </w:r>
      <w:r w:rsidRPr="00D97800">
        <w:rPr>
          <w:rFonts w:cstheme="minorHAnsi"/>
          <w:bCs/>
        </w:rPr>
        <w:t xml:space="preserve"> phosphatidylcholine; PE</w:t>
      </w:r>
      <w:r w:rsidR="00532708">
        <w:rPr>
          <w:rFonts w:cstheme="minorHAnsi"/>
          <w:bCs/>
        </w:rPr>
        <w:t xml:space="preserve"> =</w:t>
      </w:r>
      <w:r w:rsidRPr="00D97800">
        <w:rPr>
          <w:rFonts w:cstheme="minorHAnsi"/>
          <w:bCs/>
        </w:rPr>
        <w:t xml:space="preserve"> phosphatidylethanolamine; PG</w:t>
      </w:r>
      <w:r w:rsidR="00532708">
        <w:rPr>
          <w:rFonts w:cstheme="minorHAnsi"/>
          <w:bCs/>
        </w:rPr>
        <w:t xml:space="preserve"> =</w:t>
      </w:r>
      <w:r w:rsidRPr="00D97800">
        <w:rPr>
          <w:rFonts w:cstheme="minorHAnsi"/>
          <w:bCs/>
        </w:rPr>
        <w:t xml:space="preserve"> phosphatidylglycerol; PHC</w:t>
      </w:r>
      <w:r w:rsidR="00532708">
        <w:rPr>
          <w:rFonts w:cstheme="minorHAnsi"/>
          <w:bCs/>
        </w:rPr>
        <w:t xml:space="preserve"> =</w:t>
      </w:r>
      <w:r w:rsidRPr="00D97800">
        <w:rPr>
          <w:rFonts w:cstheme="minorHAnsi"/>
          <w:bCs/>
        </w:rPr>
        <w:t xml:space="preserve"> phytoceramide; PHS</w:t>
      </w:r>
      <w:r w:rsidR="00532708">
        <w:rPr>
          <w:rFonts w:cstheme="minorHAnsi"/>
          <w:bCs/>
        </w:rPr>
        <w:t xml:space="preserve"> =</w:t>
      </w:r>
      <w:r w:rsidRPr="00D97800">
        <w:rPr>
          <w:rFonts w:cstheme="minorHAnsi"/>
          <w:bCs/>
        </w:rPr>
        <w:t xml:space="preserve"> </w:t>
      </w:r>
      <w:proofErr w:type="spellStart"/>
      <w:r w:rsidRPr="00D97800">
        <w:rPr>
          <w:rFonts w:cstheme="minorHAnsi"/>
          <w:bCs/>
        </w:rPr>
        <w:t>phytosphingosine</w:t>
      </w:r>
      <w:proofErr w:type="spellEnd"/>
      <w:r w:rsidRPr="00D97800">
        <w:rPr>
          <w:rFonts w:cstheme="minorHAnsi"/>
          <w:bCs/>
        </w:rPr>
        <w:t>; PI</w:t>
      </w:r>
      <w:r w:rsidR="00532708">
        <w:rPr>
          <w:rFonts w:cstheme="minorHAnsi"/>
          <w:bCs/>
        </w:rPr>
        <w:t xml:space="preserve"> =</w:t>
      </w:r>
      <w:r w:rsidRPr="00D97800">
        <w:rPr>
          <w:rFonts w:cstheme="minorHAnsi"/>
          <w:bCs/>
        </w:rPr>
        <w:t xml:space="preserve"> phosphatidylinositol; PS</w:t>
      </w:r>
      <w:r w:rsidR="00532708">
        <w:rPr>
          <w:rFonts w:cstheme="minorHAnsi"/>
          <w:bCs/>
        </w:rPr>
        <w:t xml:space="preserve"> =</w:t>
      </w:r>
      <w:r w:rsidRPr="00D97800">
        <w:rPr>
          <w:rFonts w:cstheme="minorHAnsi"/>
          <w:bCs/>
        </w:rPr>
        <w:t xml:space="preserve"> phosphatidylserine; TAG</w:t>
      </w:r>
      <w:r w:rsidR="00532708">
        <w:rPr>
          <w:rFonts w:cstheme="minorHAnsi"/>
          <w:bCs/>
        </w:rPr>
        <w:t xml:space="preserve"> =</w:t>
      </w:r>
      <w:r w:rsidRPr="00D97800">
        <w:rPr>
          <w:rFonts w:cstheme="minorHAnsi"/>
          <w:bCs/>
        </w:rPr>
        <w:t xml:space="preserve"> triacylglycerol.</w:t>
      </w:r>
    </w:p>
    <w:p w14:paraId="4A7BFE11" w14:textId="77777777" w:rsidR="00750D96" w:rsidRDefault="00750D96" w:rsidP="001B1519">
      <w:pPr>
        <w:rPr>
          <w:rFonts w:asciiTheme="minorHAnsi" w:hAnsiTheme="minorHAnsi" w:cstheme="minorHAnsi"/>
          <w:b/>
        </w:rPr>
      </w:pPr>
    </w:p>
    <w:p w14:paraId="301EA547" w14:textId="14FBFB22" w:rsidR="00231117" w:rsidRDefault="00231117" w:rsidP="001B1519">
      <w:pPr>
        <w:rPr>
          <w:rFonts w:eastAsia="Calibri"/>
          <w:bCs/>
        </w:rPr>
      </w:pPr>
      <w:r>
        <w:rPr>
          <w:b/>
          <w:bCs/>
        </w:rPr>
        <w:t>Supplemental T</w:t>
      </w:r>
      <w:r w:rsidR="007D5329" w:rsidRPr="00F5077E">
        <w:rPr>
          <w:b/>
          <w:bCs/>
        </w:rPr>
        <w:t xml:space="preserve">able </w:t>
      </w:r>
      <w:r>
        <w:rPr>
          <w:b/>
          <w:bCs/>
        </w:rPr>
        <w:t>1</w:t>
      </w:r>
      <w:r w:rsidR="007D5329" w:rsidRPr="00F5077E">
        <w:rPr>
          <w:b/>
          <w:bCs/>
        </w:rPr>
        <w:t xml:space="preserve">: A list of molecular species of </w:t>
      </w:r>
      <w:r w:rsidR="007D5329">
        <w:rPr>
          <w:b/>
          <w:bCs/>
        </w:rPr>
        <w:t>10 different lipid classes</w:t>
      </w:r>
      <w:r w:rsidR="007D5329" w:rsidRPr="002B1659">
        <w:rPr>
          <w:b/>
          <w:bCs/>
        </w:rPr>
        <w:t xml:space="preserve"> </w:t>
      </w:r>
      <w:r w:rsidR="007D5329" w:rsidRPr="00F5077E">
        <w:rPr>
          <w:rFonts w:eastAsia="Calibri"/>
          <w:b/>
        </w:rPr>
        <w:t xml:space="preserve">identified and quantified in </w:t>
      </w:r>
      <w:r w:rsidR="007D5329" w:rsidRPr="00F5077E">
        <w:rPr>
          <w:rFonts w:eastAsia="Calibri"/>
          <w:b/>
          <w:i/>
        </w:rPr>
        <w:t>S. cerevisiae</w:t>
      </w:r>
      <w:r w:rsidR="007D5329" w:rsidRPr="00F5077E">
        <w:rPr>
          <w:rFonts w:eastAsia="Calibri"/>
          <w:b/>
        </w:rPr>
        <w:t xml:space="preserve"> cells with the help of our LC-MS/MS method.</w:t>
      </w:r>
      <w:r w:rsidR="007D5329" w:rsidRPr="00130525">
        <w:rPr>
          <w:rFonts w:eastAsia="Calibri"/>
          <w:bCs/>
        </w:rPr>
        <w:t xml:space="preserve"> These lipid classes included </w:t>
      </w:r>
      <w:r w:rsidR="007D5329" w:rsidRPr="00130525">
        <w:rPr>
          <w:bCs/>
        </w:rPr>
        <w:t xml:space="preserve">free (unesterified) fatty acids (FFA), cardiolipin (CL), phytoceramide (PHC), </w:t>
      </w:r>
      <w:proofErr w:type="spellStart"/>
      <w:r w:rsidR="007D5329" w:rsidRPr="00130525">
        <w:rPr>
          <w:bCs/>
        </w:rPr>
        <w:t>phytosphingosine</w:t>
      </w:r>
      <w:proofErr w:type="spellEnd"/>
      <w:r w:rsidR="007D5329" w:rsidRPr="00130525">
        <w:rPr>
          <w:bCs/>
        </w:rPr>
        <w:t xml:space="preserve"> (PHS), phosphatidylcholine (PC), phosphatidylethanolamine (PE), phosphatidylglycerol (PG), phosphatidylinositol (PI), phosphatidylserine (PS)</w:t>
      </w:r>
      <w:r w:rsidR="00532708">
        <w:rPr>
          <w:bCs/>
        </w:rPr>
        <w:t>,</w:t>
      </w:r>
      <w:r w:rsidR="007D5329" w:rsidRPr="00130525">
        <w:rPr>
          <w:bCs/>
        </w:rPr>
        <w:t xml:space="preserve"> and triacylglycerol (TAG).</w:t>
      </w:r>
      <w:r w:rsidR="007D5329" w:rsidRPr="00FD25AB">
        <w:rPr>
          <w:b/>
          <w:bCs/>
        </w:rPr>
        <w:t xml:space="preserve"> </w:t>
      </w:r>
      <w:r w:rsidR="007D5329" w:rsidRPr="00F5077E">
        <w:rPr>
          <w:rFonts w:eastAsia="Calibri"/>
          <w:i/>
        </w:rPr>
        <w:t>S. cerevisiae</w:t>
      </w:r>
      <w:r w:rsidR="007D5329" w:rsidRPr="00F5077E">
        <w:rPr>
          <w:rFonts w:eastAsia="Calibri"/>
        </w:rPr>
        <w:t xml:space="preserve"> cells were cultured in</w:t>
      </w:r>
      <w:r w:rsidR="007D5329" w:rsidRPr="00F5077E">
        <w:t xml:space="preserve"> the </w:t>
      </w:r>
      <w:r w:rsidR="007D5329" w:rsidRPr="00F5077E">
        <w:rPr>
          <w:rFonts w:eastAsia="Calibri"/>
        </w:rPr>
        <w:t>synthetic minimal YNB medium initially containing 2% glucose. Aliquots of yeast cells for lipid extraction and LC-MS/MS analysis of extracted lipids were recovered on days 1, 2, 3, 4, 6, 8</w:t>
      </w:r>
      <w:r w:rsidR="00532708">
        <w:rPr>
          <w:rFonts w:eastAsia="Calibri"/>
        </w:rPr>
        <w:t>,</w:t>
      </w:r>
      <w:r w:rsidR="007D5329" w:rsidRPr="00F5077E">
        <w:rPr>
          <w:rFonts w:eastAsia="Calibri"/>
        </w:rPr>
        <w:t xml:space="preserve"> and 10 of culturing. All lipid species of </w:t>
      </w:r>
      <w:r w:rsidR="007D5329">
        <w:rPr>
          <w:rFonts w:eastAsia="Calibri"/>
        </w:rPr>
        <w:t>each lipid class</w:t>
      </w:r>
      <w:r w:rsidR="007D5329" w:rsidRPr="00F5077E">
        <w:rPr>
          <w:rFonts w:eastAsia="Calibri"/>
        </w:rPr>
        <w:t xml:space="preserve"> that were identified in yeast cells recovered on different days of culturing are shown. Some of these lipid species were present only in chronologically young yeast cells recovered on days 1</w:t>
      </w:r>
      <w:r w:rsidR="00532708" w:rsidRPr="00716868">
        <w:rPr>
          <w:rFonts w:eastAsia="Calibri"/>
        </w:rPr>
        <w:t>–</w:t>
      </w:r>
      <w:r w:rsidR="007D5329" w:rsidRPr="00F5077E">
        <w:rPr>
          <w:rFonts w:eastAsia="Calibri"/>
        </w:rPr>
        <w:t>4 of culturing, others</w:t>
      </w:r>
      <w:r w:rsidR="007D5329" w:rsidRPr="00F5077E">
        <w:t xml:space="preserve"> </w:t>
      </w:r>
      <w:r w:rsidR="007D5329" w:rsidRPr="00F5077E">
        <w:rPr>
          <w:rFonts w:eastAsia="Calibri"/>
        </w:rPr>
        <w:t>only in chronologically old yeast cells recovered on days 6</w:t>
      </w:r>
      <w:r w:rsidR="00532708" w:rsidRPr="00716868">
        <w:rPr>
          <w:rFonts w:eastAsia="Calibri"/>
        </w:rPr>
        <w:t>–</w:t>
      </w:r>
      <w:r w:rsidR="007D5329" w:rsidRPr="00F5077E">
        <w:rPr>
          <w:rFonts w:eastAsia="Calibri"/>
        </w:rPr>
        <w:t xml:space="preserve">10 of culturing, whereas some were present in both chronologically young and old yeast cells. </w:t>
      </w:r>
      <w:r w:rsidR="007D5329" w:rsidRPr="00F5077E">
        <w:rPr>
          <w:bCs/>
        </w:rPr>
        <w:t>The highest MS peak area for each lipid species of</w:t>
      </w:r>
      <w:r w:rsidR="007D5329" w:rsidRPr="00F273E3">
        <w:rPr>
          <w:rFonts w:eastAsia="Calibri"/>
        </w:rPr>
        <w:t xml:space="preserve"> </w:t>
      </w:r>
      <w:r w:rsidR="007D5329">
        <w:rPr>
          <w:rFonts w:eastAsia="Calibri"/>
        </w:rPr>
        <w:t xml:space="preserve">each lipid class </w:t>
      </w:r>
      <w:r w:rsidR="007D5329" w:rsidRPr="00F5077E">
        <w:rPr>
          <w:bCs/>
        </w:rPr>
        <w:t>identified on a certain day of culturing is shown.</w:t>
      </w:r>
      <w:r w:rsidR="007D5329" w:rsidRPr="00F273E3">
        <w:rPr>
          <w:bCs/>
        </w:rPr>
        <w:t xml:space="preserve"> </w:t>
      </w:r>
      <w:r w:rsidR="007D5329">
        <w:rPr>
          <w:bCs/>
        </w:rPr>
        <w:t>L</w:t>
      </w:r>
      <w:r w:rsidR="007D5329" w:rsidRPr="00F273E3">
        <w:rPr>
          <w:bCs/>
        </w:rPr>
        <w:t>ipid standard</w:t>
      </w:r>
      <w:r w:rsidR="007D5329">
        <w:rPr>
          <w:bCs/>
        </w:rPr>
        <w:t>s of different lipid classes that were used</w:t>
      </w:r>
      <w:r w:rsidR="007D5329" w:rsidRPr="00F273E3">
        <w:rPr>
          <w:bCs/>
        </w:rPr>
        <w:t xml:space="preserve"> </w:t>
      </w:r>
      <w:r w:rsidR="007D5329" w:rsidRPr="00F5077E">
        <w:rPr>
          <w:bCs/>
        </w:rPr>
        <w:t xml:space="preserve">for quantitation of other species </w:t>
      </w:r>
      <w:r w:rsidR="007D5329">
        <w:rPr>
          <w:bCs/>
        </w:rPr>
        <w:t>within this lipid class are</w:t>
      </w:r>
      <w:r w:rsidR="007D5329" w:rsidRPr="00F273E3">
        <w:rPr>
          <w:rFonts w:eastAsia="Calibri"/>
          <w:iCs/>
        </w:rPr>
        <w:t xml:space="preserve"> </w:t>
      </w:r>
      <w:r w:rsidR="007D5329" w:rsidRPr="00F273E3">
        <w:rPr>
          <w:bCs/>
          <w:iCs/>
        </w:rPr>
        <w:t>displayed in red color.</w:t>
      </w:r>
      <w:r w:rsidR="007D5329">
        <w:rPr>
          <w:bCs/>
          <w:iCs/>
        </w:rPr>
        <w:t xml:space="preserve"> </w:t>
      </w:r>
      <w:r w:rsidR="00FA0D25" w:rsidRPr="00FA0D25">
        <w:rPr>
          <w:bCs/>
          <w:iCs/>
        </w:rPr>
        <w:t>The calculated m/z values are for the adducts of lipids.</w:t>
      </w:r>
      <w:r w:rsidR="00FA0D25">
        <w:rPr>
          <w:bCs/>
          <w:iCs/>
        </w:rPr>
        <w:t xml:space="preserve"> </w:t>
      </w:r>
      <w:r w:rsidR="007D5329" w:rsidRPr="00F5077E">
        <w:rPr>
          <w:rFonts w:eastAsia="Calibri"/>
          <w:bCs/>
        </w:rPr>
        <w:t>Abbreviation: ESI (-)</w:t>
      </w:r>
      <w:r w:rsidR="00532708">
        <w:rPr>
          <w:rFonts w:eastAsia="Calibri"/>
          <w:bCs/>
        </w:rPr>
        <w:t xml:space="preserve"> =</w:t>
      </w:r>
      <w:r w:rsidR="007D5329" w:rsidRPr="00F5077E">
        <w:rPr>
          <w:rFonts w:eastAsia="Calibri"/>
          <w:bCs/>
        </w:rPr>
        <w:t xml:space="preserve"> the ESI (-) mode of MS</w:t>
      </w:r>
      <w:r w:rsidR="007D5329">
        <w:rPr>
          <w:rFonts w:eastAsia="Calibri"/>
          <w:bCs/>
        </w:rPr>
        <w:t xml:space="preserve">; </w:t>
      </w:r>
      <w:r w:rsidR="007D5329" w:rsidRPr="00B92222">
        <w:rPr>
          <w:bCs/>
        </w:rPr>
        <w:t>ESI (+)</w:t>
      </w:r>
      <w:r w:rsidR="00532708">
        <w:rPr>
          <w:bCs/>
        </w:rPr>
        <w:t xml:space="preserve"> =</w:t>
      </w:r>
      <w:r w:rsidR="007D5329" w:rsidRPr="00B92222">
        <w:rPr>
          <w:bCs/>
        </w:rPr>
        <w:t xml:space="preserve"> the ESI (+) mode of MS</w:t>
      </w:r>
      <w:r w:rsidR="007D5329" w:rsidRPr="00F5077E">
        <w:rPr>
          <w:rFonts w:eastAsia="Calibri"/>
          <w:bCs/>
        </w:rPr>
        <w:t xml:space="preserve">. Data are presented as mean values of </w:t>
      </w:r>
      <w:r w:rsidR="00532708" w:rsidRPr="00716868">
        <w:rPr>
          <w:rFonts w:eastAsia="Calibri"/>
          <w:bCs/>
        </w:rPr>
        <w:t>two</w:t>
      </w:r>
      <w:r w:rsidR="00532708" w:rsidRPr="00F5077E">
        <w:rPr>
          <w:rFonts w:eastAsia="Calibri"/>
          <w:bCs/>
        </w:rPr>
        <w:t xml:space="preserve"> </w:t>
      </w:r>
      <w:r w:rsidR="007D5329" w:rsidRPr="00F5077E">
        <w:rPr>
          <w:rFonts w:eastAsia="Calibri"/>
          <w:bCs/>
        </w:rPr>
        <w:t xml:space="preserve">independent experiments, for each of which </w:t>
      </w:r>
      <w:r w:rsidR="00532708" w:rsidRPr="00716868">
        <w:rPr>
          <w:rFonts w:eastAsia="Calibri"/>
          <w:bCs/>
        </w:rPr>
        <w:t>three</w:t>
      </w:r>
      <w:r w:rsidR="00532708" w:rsidRPr="00F5077E">
        <w:rPr>
          <w:rFonts w:eastAsia="Calibri"/>
          <w:bCs/>
        </w:rPr>
        <w:t xml:space="preserve"> </w:t>
      </w:r>
      <w:r w:rsidR="007D5329" w:rsidRPr="00F5077E">
        <w:rPr>
          <w:rFonts w:eastAsia="Calibri"/>
          <w:bCs/>
        </w:rPr>
        <w:t>technical replicates were performed</w:t>
      </w:r>
      <w:r w:rsidR="001E345D">
        <w:rPr>
          <w:rFonts w:eastAsia="Calibri"/>
          <w:bCs/>
        </w:rPr>
        <w:t>.</w:t>
      </w:r>
    </w:p>
    <w:p w14:paraId="106FF76A" w14:textId="77777777" w:rsidR="00231117" w:rsidRDefault="00231117" w:rsidP="001B1519">
      <w:pPr>
        <w:rPr>
          <w:rFonts w:eastAsia="Calibri"/>
          <w:bCs/>
        </w:rPr>
      </w:pPr>
    </w:p>
    <w:p w14:paraId="64B8CF78" w14:textId="49CE751F"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350B0905" w14:textId="77777777" w:rsidR="003758E8" w:rsidRPr="00AF5B19" w:rsidRDefault="003758E8" w:rsidP="003758E8">
      <w:pPr>
        <w:rPr>
          <w:rFonts w:cstheme="minorHAnsi"/>
          <w:bCs/>
        </w:rPr>
      </w:pPr>
      <w:r w:rsidRPr="00AF5B19">
        <w:rPr>
          <w:rFonts w:cstheme="minorHAnsi"/>
          <w:bCs/>
        </w:rPr>
        <w:t xml:space="preserve">The following </w:t>
      </w:r>
      <w:r>
        <w:rPr>
          <w:rFonts w:cstheme="minorHAnsi"/>
          <w:bCs/>
        </w:rPr>
        <w:t xml:space="preserve">precautions </w:t>
      </w:r>
      <w:r w:rsidRPr="00AF5B19">
        <w:rPr>
          <w:rFonts w:cstheme="minorHAnsi"/>
          <w:bCs/>
        </w:rPr>
        <w:t xml:space="preserve">are </w:t>
      </w:r>
      <w:r>
        <w:rPr>
          <w:rFonts w:cstheme="minorHAnsi"/>
          <w:bCs/>
        </w:rPr>
        <w:t>important</w:t>
      </w:r>
      <w:r w:rsidRPr="00AF5B19">
        <w:rPr>
          <w:rFonts w:cstheme="minorHAnsi"/>
          <w:bCs/>
        </w:rPr>
        <w:t xml:space="preserve"> </w:t>
      </w:r>
      <w:r>
        <w:rPr>
          <w:rFonts w:cstheme="minorHAnsi"/>
          <w:bCs/>
        </w:rPr>
        <w:t>for</w:t>
      </w:r>
      <w:r w:rsidRPr="00AF5B19">
        <w:rPr>
          <w:rFonts w:cstheme="minorHAnsi"/>
          <w:bCs/>
        </w:rPr>
        <w:t xml:space="preserve"> the </w:t>
      </w:r>
      <w:r>
        <w:rPr>
          <w:rFonts w:cstheme="minorHAnsi"/>
          <w:bCs/>
        </w:rPr>
        <w:t>successful implementation of the protocol described here</w:t>
      </w:r>
      <w:r w:rsidRPr="00AF5B19">
        <w:rPr>
          <w:rFonts w:cstheme="minorHAnsi"/>
          <w:bCs/>
        </w:rPr>
        <w:t>:</w:t>
      </w:r>
    </w:p>
    <w:p w14:paraId="0365CDCD" w14:textId="77777777" w:rsidR="003758E8" w:rsidRPr="00AF5B19" w:rsidRDefault="003758E8" w:rsidP="003758E8">
      <w:pPr>
        <w:rPr>
          <w:rFonts w:cstheme="minorHAnsi"/>
          <w:bCs/>
        </w:rPr>
      </w:pPr>
    </w:p>
    <w:p w14:paraId="7394E1CC" w14:textId="515CB746" w:rsidR="003758E8" w:rsidRDefault="003758E8" w:rsidP="003758E8">
      <w:pPr>
        <w:rPr>
          <w:rFonts w:cstheme="minorHAnsi"/>
          <w:bCs/>
        </w:rPr>
      </w:pPr>
      <w:r>
        <w:rPr>
          <w:rFonts w:cstheme="minorHAnsi"/>
          <w:bCs/>
        </w:rPr>
        <w:t>1. C</w:t>
      </w:r>
      <w:r w:rsidRPr="00816FDD">
        <w:rPr>
          <w:rFonts w:cstheme="minorHAnsi"/>
          <w:bCs/>
        </w:rPr>
        <w:t>hloroform and methanol are toxic</w:t>
      </w:r>
      <w:r>
        <w:rPr>
          <w:rFonts w:cstheme="minorHAnsi"/>
          <w:bCs/>
        </w:rPr>
        <w:t xml:space="preserve">. They efficiently extract various substances from </w:t>
      </w:r>
      <w:r w:rsidR="00532708">
        <w:rPr>
          <w:rFonts w:cstheme="minorHAnsi"/>
          <w:bCs/>
        </w:rPr>
        <w:t xml:space="preserve">surfaces, including </w:t>
      </w:r>
      <w:r>
        <w:rPr>
          <w:rFonts w:cstheme="minorHAnsi"/>
          <w:bCs/>
        </w:rPr>
        <w:t xml:space="preserve">laboratory </w:t>
      </w:r>
      <w:r w:rsidRPr="00EF0523">
        <w:rPr>
          <w:rFonts w:cstheme="minorHAnsi"/>
          <w:bCs/>
        </w:rPr>
        <w:t>plasticware</w:t>
      </w:r>
      <w:r w:rsidR="00532708">
        <w:rPr>
          <w:rFonts w:cstheme="minorHAnsi"/>
          <w:bCs/>
        </w:rPr>
        <w:t xml:space="preserve"> and</w:t>
      </w:r>
      <w:r>
        <w:rPr>
          <w:rFonts w:cstheme="minorHAnsi"/>
          <w:bCs/>
        </w:rPr>
        <w:t xml:space="preserve"> your skin. Therefore, h</w:t>
      </w:r>
      <w:r w:rsidRPr="00EF0523">
        <w:rPr>
          <w:rFonts w:cstheme="minorHAnsi"/>
          <w:bCs/>
        </w:rPr>
        <w:t xml:space="preserve">andle </w:t>
      </w:r>
      <w:r>
        <w:rPr>
          <w:rFonts w:cstheme="minorHAnsi"/>
          <w:bCs/>
        </w:rPr>
        <w:t xml:space="preserve">these organic solvents </w:t>
      </w:r>
      <w:r w:rsidRPr="00EF0523">
        <w:rPr>
          <w:rFonts w:cstheme="minorHAnsi"/>
          <w:bCs/>
        </w:rPr>
        <w:t>with caution</w:t>
      </w:r>
      <w:r>
        <w:rPr>
          <w:rFonts w:cstheme="minorHAnsi"/>
          <w:bCs/>
        </w:rPr>
        <w:t xml:space="preserve"> by </w:t>
      </w:r>
      <w:r w:rsidRPr="00EF0523">
        <w:rPr>
          <w:rFonts w:cstheme="minorHAnsi"/>
          <w:bCs/>
        </w:rPr>
        <w:t>avoid</w:t>
      </w:r>
      <w:r>
        <w:rPr>
          <w:rFonts w:cstheme="minorHAnsi"/>
          <w:bCs/>
        </w:rPr>
        <w:t>ing</w:t>
      </w:r>
      <w:r w:rsidRPr="00EF0523">
        <w:rPr>
          <w:rFonts w:cstheme="minorHAnsi"/>
          <w:bCs/>
        </w:rPr>
        <w:t xml:space="preserve"> the use of plastics in steps that involve</w:t>
      </w:r>
      <w:r>
        <w:rPr>
          <w:rFonts w:cstheme="minorHAnsi"/>
          <w:bCs/>
        </w:rPr>
        <w:t xml:space="preserve"> contact with c</w:t>
      </w:r>
      <w:r w:rsidRPr="00EF0523">
        <w:rPr>
          <w:rFonts w:cstheme="minorHAnsi"/>
          <w:bCs/>
        </w:rPr>
        <w:t>hloroform and</w:t>
      </w:r>
      <w:r>
        <w:rPr>
          <w:rFonts w:cstheme="minorHAnsi"/>
          <w:bCs/>
        </w:rPr>
        <w:t>/or</w:t>
      </w:r>
      <w:r w:rsidRPr="00EF0523">
        <w:rPr>
          <w:rFonts w:cstheme="minorHAnsi"/>
          <w:bCs/>
        </w:rPr>
        <w:t xml:space="preserve"> methanol</w:t>
      </w:r>
      <w:r>
        <w:rPr>
          <w:rFonts w:cstheme="minorHAnsi"/>
          <w:bCs/>
        </w:rPr>
        <w:t xml:space="preserve">, using </w:t>
      </w:r>
      <w:r w:rsidRPr="00EF0523">
        <w:rPr>
          <w:rFonts w:cstheme="minorHAnsi"/>
          <w:bCs/>
        </w:rPr>
        <w:t>borosilicate glass pipettes for these steps</w:t>
      </w:r>
      <w:r>
        <w:rPr>
          <w:rFonts w:cstheme="minorHAnsi"/>
          <w:bCs/>
        </w:rPr>
        <w:t xml:space="preserve">, and </w:t>
      </w:r>
      <w:r w:rsidRPr="00F4673E">
        <w:rPr>
          <w:rFonts w:cstheme="minorHAnsi"/>
          <w:bCs/>
        </w:rPr>
        <w:t>rins</w:t>
      </w:r>
      <w:r>
        <w:rPr>
          <w:rFonts w:cstheme="minorHAnsi"/>
          <w:bCs/>
        </w:rPr>
        <w:t>ing these</w:t>
      </w:r>
      <w:r w:rsidRPr="00F4673E">
        <w:rPr>
          <w:rFonts w:cstheme="minorHAnsi"/>
          <w:bCs/>
        </w:rPr>
        <w:t xml:space="preserve"> pipettes with chloroform and methanol </w:t>
      </w:r>
      <w:r>
        <w:rPr>
          <w:rFonts w:cstheme="minorHAnsi"/>
          <w:bCs/>
        </w:rPr>
        <w:t>before</w:t>
      </w:r>
      <w:r w:rsidRPr="00F4673E">
        <w:rPr>
          <w:rFonts w:cstheme="minorHAnsi"/>
          <w:bCs/>
        </w:rPr>
        <w:t xml:space="preserve"> use</w:t>
      </w:r>
      <w:r>
        <w:rPr>
          <w:rFonts w:cstheme="minorHAnsi"/>
          <w:bCs/>
        </w:rPr>
        <w:t>.</w:t>
      </w:r>
      <w:r w:rsidR="00716868">
        <w:rPr>
          <w:rFonts w:cstheme="minorHAnsi"/>
          <w:bCs/>
        </w:rPr>
        <w:t xml:space="preserve">  </w:t>
      </w:r>
    </w:p>
    <w:p w14:paraId="31A75562" w14:textId="77777777" w:rsidR="003758E8" w:rsidRDefault="003758E8" w:rsidP="003758E8">
      <w:pPr>
        <w:rPr>
          <w:rFonts w:cstheme="minorHAnsi"/>
          <w:bCs/>
        </w:rPr>
      </w:pPr>
    </w:p>
    <w:p w14:paraId="7B835741" w14:textId="6EE1A40C" w:rsidR="003758E8" w:rsidRPr="00AF5B19" w:rsidRDefault="003758E8" w:rsidP="003758E8">
      <w:pPr>
        <w:rPr>
          <w:rFonts w:cstheme="minorHAnsi"/>
          <w:bCs/>
        </w:rPr>
      </w:pPr>
      <w:r>
        <w:rPr>
          <w:rFonts w:cstheme="minorHAnsi"/>
          <w:bCs/>
        </w:rPr>
        <w:t>2</w:t>
      </w:r>
      <w:r w:rsidRPr="00AF5B19">
        <w:rPr>
          <w:rFonts w:cstheme="minorHAnsi"/>
          <w:bCs/>
        </w:rPr>
        <w:t>. During lipid extraction by methanol/chloroform (17:1) mixture, use a borosilicate glass pipette</w:t>
      </w:r>
      <w:r>
        <w:rPr>
          <w:rFonts w:cstheme="minorHAnsi"/>
          <w:bCs/>
        </w:rPr>
        <w:t xml:space="preserve"> </w:t>
      </w:r>
      <w:r w:rsidRPr="00AF5B19">
        <w:rPr>
          <w:rFonts w:cstheme="minorHAnsi"/>
          <w:bCs/>
        </w:rPr>
        <w:t>to transfer the lower organic phase (~400 µL) to a 15</w:t>
      </w:r>
      <w:r w:rsidR="00532708">
        <w:rPr>
          <w:rFonts w:cstheme="minorHAnsi"/>
          <w:bCs/>
        </w:rPr>
        <w:t xml:space="preserve"> </w:t>
      </w:r>
      <w:r w:rsidRPr="00AF5B19">
        <w:rPr>
          <w:rFonts w:cstheme="minorHAnsi"/>
          <w:bCs/>
        </w:rPr>
        <w:t xml:space="preserve">mL high-strength glass screw top centrifuge tube with a </w:t>
      </w:r>
      <w:r w:rsidR="001507C8" w:rsidRPr="001507C8">
        <w:rPr>
          <w:rFonts w:cstheme="minorHAnsi"/>
          <w:bCs/>
        </w:rPr>
        <w:t>polytetrafluoroethylene</w:t>
      </w:r>
      <w:r w:rsidR="00716868">
        <w:rPr>
          <w:rFonts w:cstheme="minorHAnsi"/>
          <w:bCs/>
        </w:rPr>
        <w:t xml:space="preserve"> </w:t>
      </w:r>
      <w:r w:rsidRPr="00AF5B19">
        <w:rPr>
          <w:rFonts w:cstheme="minorHAnsi"/>
          <w:bCs/>
        </w:rPr>
        <w:t>lined cap. Do not disrupt the glass beads or upper aqueous phase during such transfer. Keep the lower organic phase under the flow of nitrogen gas.</w:t>
      </w:r>
    </w:p>
    <w:p w14:paraId="78B763D4" w14:textId="77777777" w:rsidR="003758E8" w:rsidRPr="00AF5B19" w:rsidRDefault="003758E8" w:rsidP="003758E8">
      <w:pPr>
        <w:rPr>
          <w:rFonts w:cstheme="minorHAnsi"/>
          <w:bCs/>
        </w:rPr>
      </w:pPr>
    </w:p>
    <w:p w14:paraId="2E7DA8BD" w14:textId="615F5240" w:rsidR="003758E8" w:rsidRPr="00AF5B19" w:rsidRDefault="003758E8" w:rsidP="003758E8">
      <w:pPr>
        <w:rPr>
          <w:rFonts w:cstheme="minorHAnsi"/>
          <w:bCs/>
        </w:rPr>
      </w:pPr>
      <w:r>
        <w:rPr>
          <w:rFonts w:cstheme="minorHAnsi"/>
          <w:bCs/>
        </w:rPr>
        <w:t>3</w:t>
      </w:r>
      <w:r w:rsidRPr="00AF5B19">
        <w:rPr>
          <w:rFonts w:cstheme="minorHAnsi"/>
          <w:bCs/>
        </w:rPr>
        <w:t>. During sample preparation for LC-MS/MS, it is</w:t>
      </w:r>
      <w:r w:rsidRPr="00AF5B19">
        <w:t xml:space="preserve"> important </w:t>
      </w:r>
      <w:r w:rsidRPr="00AF5B19">
        <w:rPr>
          <w:rFonts w:cstheme="minorHAnsi"/>
          <w:bCs/>
        </w:rPr>
        <w:t xml:space="preserve">to eliminate all air bubbles in </w:t>
      </w:r>
      <w:r w:rsidR="00532708">
        <w:rPr>
          <w:rFonts w:cstheme="minorHAnsi"/>
          <w:bCs/>
        </w:rPr>
        <w:t xml:space="preserve">the </w:t>
      </w:r>
      <w:r w:rsidRPr="00AF5B19">
        <w:rPr>
          <w:rFonts w:cstheme="minorHAnsi"/>
          <w:bCs/>
        </w:rPr>
        <w:t>glass vials before inserting the vials into</w:t>
      </w:r>
      <w:r w:rsidR="003E75A8">
        <w:rPr>
          <w:rFonts w:cstheme="minorHAnsi"/>
          <w:bCs/>
        </w:rPr>
        <w:t xml:space="preserve"> a </w:t>
      </w:r>
      <w:proofErr w:type="spellStart"/>
      <w:r w:rsidR="003E75A8">
        <w:rPr>
          <w:rFonts w:cstheme="minorHAnsi"/>
          <w:bCs/>
        </w:rPr>
        <w:t>wellplate</w:t>
      </w:r>
      <w:proofErr w:type="spellEnd"/>
      <w:r w:rsidRPr="00AF5B19">
        <w:rPr>
          <w:rFonts w:cstheme="minorHAnsi"/>
          <w:bCs/>
        </w:rPr>
        <w:t>.</w:t>
      </w:r>
    </w:p>
    <w:p w14:paraId="25BF23B8" w14:textId="77777777" w:rsidR="003758E8" w:rsidRPr="00AF5B19" w:rsidRDefault="003758E8" w:rsidP="003758E8">
      <w:pPr>
        <w:rPr>
          <w:rFonts w:cstheme="minorHAnsi"/>
          <w:bCs/>
        </w:rPr>
      </w:pPr>
    </w:p>
    <w:p w14:paraId="30CA0124" w14:textId="20E33EB0" w:rsidR="003758E8" w:rsidRPr="00AF5B19" w:rsidRDefault="003758E8" w:rsidP="003758E8">
      <w:pPr>
        <w:rPr>
          <w:rFonts w:cstheme="minorHAnsi"/>
          <w:bCs/>
        </w:rPr>
      </w:pPr>
      <w:r>
        <w:rPr>
          <w:rFonts w:cstheme="minorHAnsi"/>
          <w:bCs/>
        </w:rPr>
        <w:t>4</w:t>
      </w:r>
      <w:r w:rsidRPr="00AF5B19">
        <w:rPr>
          <w:rFonts w:cstheme="minorHAnsi"/>
          <w:bCs/>
        </w:rPr>
        <w:t xml:space="preserve">. To achieve a complete solubilization of ammonium </w:t>
      </w:r>
      <w:proofErr w:type="spellStart"/>
      <w:r w:rsidRPr="00AF5B19">
        <w:rPr>
          <w:rFonts w:cstheme="minorHAnsi"/>
          <w:bCs/>
        </w:rPr>
        <w:t>formate</w:t>
      </w:r>
      <w:proofErr w:type="spellEnd"/>
      <w:r w:rsidRPr="00AF5B19">
        <w:rPr>
          <w:rFonts w:cstheme="minorHAnsi"/>
          <w:bCs/>
        </w:rPr>
        <w:t xml:space="preserve"> and ammonium acetate in mobile phases A and B prior to lipid separation by LC, dissolve each salt in </w:t>
      </w:r>
      <w:r w:rsidR="00CC2AF0">
        <w:rPr>
          <w:rFonts w:cstheme="minorHAnsi"/>
          <w:bCs/>
        </w:rPr>
        <w:t>500</w:t>
      </w:r>
      <w:r w:rsidR="00CC2AF0" w:rsidRPr="00AF5B19">
        <w:rPr>
          <w:rFonts w:cstheme="minorHAnsi"/>
          <w:bCs/>
        </w:rPr>
        <w:t xml:space="preserve"> </w:t>
      </w:r>
      <w:r w:rsidRPr="00AF5B19">
        <w:rPr>
          <w:rFonts w:cstheme="minorHAnsi"/>
          <w:bCs/>
        </w:rPr>
        <w:t>µL of nano-pure water before mixing the solution with the mobile phase and sonicating for 20 min.</w:t>
      </w:r>
      <w:r w:rsidR="00716868">
        <w:rPr>
          <w:rFonts w:cstheme="minorHAnsi"/>
          <w:bCs/>
        </w:rPr>
        <w:t xml:space="preserve">  </w:t>
      </w:r>
      <w:r w:rsidRPr="00AF5B19">
        <w:rPr>
          <w:rFonts w:cstheme="minorHAnsi"/>
          <w:bCs/>
        </w:rPr>
        <w:t xml:space="preserve"> </w:t>
      </w:r>
    </w:p>
    <w:p w14:paraId="509A9DDD" w14:textId="77777777" w:rsidR="003758E8" w:rsidRPr="00AF5B19" w:rsidRDefault="003758E8" w:rsidP="003758E8">
      <w:pPr>
        <w:rPr>
          <w:rFonts w:cstheme="minorHAnsi"/>
          <w:bCs/>
        </w:rPr>
      </w:pPr>
    </w:p>
    <w:p w14:paraId="56A714AE" w14:textId="213AC7B0" w:rsidR="003758E8" w:rsidRDefault="003758E8" w:rsidP="003758E8">
      <w:pPr>
        <w:rPr>
          <w:rFonts w:cstheme="minorHAnsi"/>
          <w:bCs/>
        </w:rPr>
      </w:pPr>
      <w:r>
        <w:rPr>
          <w:rFonts w:cstheme="minorHAnsi"/>
          <w:bCs/>
        </w:rPr>
        <w:t>5. Do not store the lipid film formed after solvent evaporation</w:t>
      </w:r>
      <w:r w:rsidRPr="00427B21">
        <w:rPr>
          <w:rFonts w:cstheme="minorHAnsi"/>
          <w:bCs/>
        </w:rPr>
        <w:t xml:space="preserve"> </w:t>
      </w:r>
      <w:r w:rsidRPr="005F047D">
        <w:rPr>
          <w:rFonts w:cstheme="minorHAnsi"/>
          <w:bCs/>
        </w:rPr>
        <w:t>for</w:t>
      </w:r>
      <w:r>
        <w:rPr>
          <w:rFonts w:cstheme="minorHAnsi"/>
          <w:bCs/>
        </w:rPr>
        <w:t xml:space="preserve"> </w:t>
      </w:r>
      <w:r w:rsidRPr="00D817F7">
        <w:rPr>
          <w:rFonts w:cstheme="minorHAnsi"/>
          <w:bCs/>
        </w:rPr>
        <w:t>a long period of time</w:t>
      </w:r>
      <w:r>
        <w:rPr>
          <w:rFonts w:cstheme="minorHAnsi"/>
          <w:bCs/>
        </w:rPr>
        <w:t xml:space="preserve"> </w:t>
      </w:r>
      <w:r w:rsidRPr="005F047D">
        <w:rPr>
          <w:rFonts w:cstheme="minorHAnsi"/>
          <w:bCs/>
        </w:rPr>
        <w:t>prior to running.</w:t>
      </w:r>
      <w:r>
        <w:rPr>
          <w:rFonts w:cstheme="minorHAnsi"/>
          <w:bCs/>
        </w:rPr>
        <w:t xml:space="preserve"> We store this film </w:t>
      </w:r>
      <w:r w:rsidRPr="00F4673E">
        <w:rPr>
          <w:rFonts w:cstheme="minorHAnsi"/>
          <w:bCs/>
        </w:rPr>
        <w:t xml:space="preserve">at </w:t>
      </w:r>
      <w:r>
        <w:rPr>
          <w:rFonts w:cstheme="minorHAnsi"/>
          <w:bCs/>
        </w:rPr>
        <w:t>-</w:t>
      </w:r>
      <w:r w:rsidRPr="00F4673E">
        <w:rPr>
          <w:rFonts w:cstheme="minorHAnsi"/>
          <w:bCs/>
        </w:rPr>
        <w:t>80</w:t>
      </w:r>
      <w:r w:rsidR="00DB7327" w:rsidRPr="00DB7327">
        <w:rPr>
          <w:rFonts w:cstheme="minorHAnsi"/>
          <w:bCs/>
        </w:rPr>
        <w:t xml:space="preserve"> °C</w:t>
      </w:r>
      <w:r w:rsidRPr="00F4673E">
        <w:rPr>
          <w:rFonts w:cstheme="minorHAnsi"/>
          <w:bCs/>
        </w:rPr>
        <w:t xml:space="preserve"> </w:t>
      </w:r>
      <w:r w:rsidRPr="005F047D">
        <w:rPr>
          <w:rFonts w:cstheme="minorHAnsi"/>
          <w:bCs/>
        </w:rPr>
        <w:t xml:space="preserve">for </w:t>
      </w:r>
      <w:r>
        <w:rPr>
          <w:rFonts w:cstheme="minorHAnsi"/>
          <w:bCs/>
        </w:rPr>
        <w:t xml:space="preserve">no more than a week before dissolving it in the </w:t>
      </w:r>
      <w:r w:rsidRPr="00EC47C3">
        <w:rPr>
          <w:rFonts w:cstheme="minorHAnsi"/>
          <w:bCs/>
        </w:rPr>
        <w:t>acetonitrile/2-propanol/nano-pure water (65:35:5) mixture</w:t>
      </w:r>
      <w:r>
        <w:rPr>
          <w:rFonts w:cstheme="minorHAnsi"/>
          <w:bCs/>
        </w:rPr>
        <w:t xml:space="preserve"> and then subjecting the lipids to LC-MS/MS.</w:t>
      </w:r>
    </w:p>
    <w:p w14:paraId="62D1388A" w14:textId="77777777" w:rsidR="003758E8" w:rsidRDefault="003758E8" w:rsidP="003758E8">
      <w:pPr>
        <w:rPr>
          <w:rFonts w:cstheme="minorHAnsi"/>
          <w:bCs/>
        </w:rPr>
      </w:pPr>
    </w:p>
    <w:p w14:paraId="0F730477" w14:textId="1C3E4F16" w:rsidR="003758E8" w:rsidRDefault="003758E8" w:rsidP="003758E8">
      <w:pPr>
        <w:rPr>
          <w:rFonts w:cstheme="minorHAnsi"/>
          <w:bCs/>
        </w:rPr>
      </w:pPr>
      <w:r>
        <w:rPr>
          <w:rFonts w:cstheme="minorHAnsi"/>
          <w:bCs/>
        </w:rPr>
        <w:t xml:space="preserve">The </w:t>
      </w:r>
      <w:bookmarkStart w:id="45" w:name="_Hlk13306034"/>
      <w:r w:rsidRPr="00903D4C">
        <w:rPr>
          <w:rFonts w:cstheme="minorHAnsi"/>
          <w:bCs/>
        </w:rPr>
        <w:t>LC-MS/MS</w:t>
      </w:r>
      <w:r>
        <w:rPr>
          <w:rFonts w:cstheme="minorHAnsi"/>
          <w:bCs/>
        </w:rPr>
        <w:t xml:space="preserve"> method </w:t>
      </w:r>
      <w:bookmarkEnd w:id="45"/>
      <w:r>
        <w:rPr>
          <w:rFonts w:cstheme="minorHAnsi"/>
          <w:bCs/>
        </w:rPr>
        <w:t>described here</w:t>
      </w:r>
      <w:r w:rsidRPr="00764B57">
        <w:rPr>
          <w:rFonts w:cstheme="minorHAnsi"/>
          <w:bCs/>
        </w:rPr>
        <w:t xml:space="preserve"> is </w:t>
      </w:r>
      <w:r>
        <w:rPr>
          <w:rFonts w:cstheme="minorHAnsi"/>
          <w:bCs/>
        </w:rPr>
        <w:t xml:space="preserve">a </w:t>
      </w:r>
      <w:r w:rsidRPr="00764B57">
        <w:rPr>
          <w:rFonts w:cstheme="minorHAnsi"/>
          <w:bCs/>
        </w:rPr>
        <w:t>versatile</w:t>
      </w:r>
      <w:r>
        <w:rPr>
          <w:rFonts w:cstheme="minorHAnsi"/>
          <w:bCs/>
        </w:rPr>
        <w:t xml:space="preserve">, </w:t>
      </w:r>
      <w:r w:rsidRPr="00764B57">
        <w:rPr>
          <w:rFonts w:cstheme="minorHAnsi"/>
          <w:bCs/>
        </w:rPr>
        <w:t>robust</w:t>
      </w:r>
      <w:r w:rsidR="00532708">
        <w:rPr>
          <w:rFonts w:cstheme="minorHAnsi"/>
          <w:bCs/>
        </w:rPr>
        <w:t>,</w:t>
      </w:r>
      <w:r>
        <w:rPr>
          <w:rFonts w:cstheme="minorHAnsi"/>
          <w:bCs/>
        </w:rPr>
        <w:t xml:space="preserve"> and sensitive technique</w:t>
      </w:r>
      <w:r w:rsidRPr="00903D4C">
        <w:rPr>
          <w:rFonts w:cstheme="minorHAnsi"/>
          <w:bCs/>
        </w:rPr>
        <w:t xml:space="preserve"> for a quantitative assessment </w:t>
      </w:r>
      <w:r w:rsidRPr="00764B57">
        <w:rPr>
          <w:rFonts w:cstheme="minorHAnsi"/>
          <w:bCs/>
        </w:rPr>
        <w:t xml:space="preserve">of </w:t>
      </w:r>
      <w:r w:rsidR="001E51D2">
        <w:rPr>
          <w:rFonts w:cstheme="minorHAnsi"/>
          <w:bCs/>
        </w:rPr>
        <w:t>many</w:t>
      </w:r>
      <w:r w:rsidR="001E51D2" w:rsidRPr="00764B57">
        <w:rPr>
          <w:rFonts w:cstheme="minorHAnsi"/>
          <w:bCs/>
        </w:rPr>
        <w:t xml:space="preserve"> </w:t>
      </w:r>
      <w:r w:rsidRPr="00764B57">
        <w:rPr>
          <w:rFonts w:cstheme="minorHAnsi"/>
          <w:bCs/>
        </w:rPr>
        <w:t>lipid species comprising the cellular lipidome of yeast or any other eukaryot</w:t>
      </w:r>
      <w:r>
        <w:rPr>
          <w:rFonts w:cstheme="minorHAnsi"/>
          <w:bCs/>
        </w:rPr>
        <w:t xml:space="preserve">ic organism. The method enables the </w:t>
      </w:r>
      <w:r w:rsidRPr="00D97800">
        <w:rPr>
          <w:rFonts w:eastAsia="Calibri" w:cstheme="minorHAnsi"/>
        </w:rPr>
        <w:t>identif</w:t>
      </w:r>
      <w:r>
        <w:rPr>
          <w:rFonts w:eastAsia="Calibri" w:cstheme="minorHAnsi"/>
        </w:rPr>
        <w:t>ication</w:t>
      </w:r>
      <w:r w:rsidRPr="00D97800">
        <w:rPr>
          <w:rFonts w:eastAsia="Calibri" w:cstheme="minorHAnsi"/>
        </w:rPr>
        <w:t xml:space="preserve"> and quantif</w:t>
      </w:r>
      <w:r>
        <w:rPr>
          <w:rFonts w:eastAsia="Calibri" w:cstheme="minorHAnsi"/>
        </w:rPr>
        <w:t xml:space="preserve">ication of </w:t>
      </w:r>
      <w:r w:rsidRPr="00D97800">
        <w:rPr>
          <w:rFonts w:eastAsia="Calibri" w:cstheme="minorHAnsi"/>
        </w:rPr>
        <w:t xml:space="preserve">different </w:t>
      </w:r>
      <w:r w:rsidRPr="00D97800">
        <w:rPr>
          <w:rFonts w:cstheme="minorHAnsi"/>
          <w:bCs/>
        </w:rPr>
        <w:t xml:space="preserve">isobaric or isomeric </w:t>
      </w:r>
      <w:r>
        <w:rPr>
          <w:rFonts w:cstheme="minorHAnsi"/>
          <w:bCs/>
        </w:rPr>
        <w:t xml:space="preserve">lipid species, allows to use </w:t>
      </w:r>
      <w:r w:rsidRPr="00D97800">
        <w:rPr>
          <w:rFonts w:cstheme="minorHAnsi"/>
          <w:bCs/>
        </w:rPr>
        <w:t>alternative mobile phase additives for the ESI MS</w:t>
      </w:r>
      <w:r>
        <w:rPr>
          <w:rFonts w:cstheme="minorHAnsi"/>
          <w:bCs/>
        </w:rPr>
        <w:t xml:space="preserve"> to</w:t>
      </w:r>
      <w:r w:rsidRPr="00706DD3">
        <w:rPr>
          <w:rFonts w:eastAsia="Calibri" w:cstheme="minorHAnsi"/>
        </w:rPr>
        <w:t xml:space="preserve"> </w:t>
      </w:r>
      <w:r>
        <w:rPr>
          <w:rFonts w:eastAsia="Calibri" w:cstheme="minorHAnsi"/>
        </w:rPr>
        <w:t>promote</w:t>
      </w:r>
      <w:r>
        <w:rPr>
          <w:rFonts w:cstheme="minorHAnsi"/>
          <w:bCs/>
        </w:rPr>
        <w:t xml:space="preserve"> lipid </w:t>
      </w:r>
      <w:r w:rsidRPr="00706DD3">
        <w:rPr>
          <w:rFonts w:cstheme="minorHAnsi"/>
          <w:bCs/>
        </w:rPr>
        <w:t>ionization</w:t>
      </w:r>
      <w:r>
        <w:rPr>
          <w:rFonts w:cstheme="minorHAnsi"/>
          <w:bCs/>
        </w:rPr>
        <w:t xml:space="preserve"> and to make lipid</w:t>
      </w:r>
      <w:r w:rsidRPr="0032639F">
        <w:rPr>
          <w:rFonts w:eastAsia="Calibri" w:cstheme="minorHAnsi"/>
        </w:rPr>
        <w:t xml:space="preserve"> </w:t>
      </w:r>
      <w:r w:rsidRPr="00D97800">
        <w:rPr>
          <w:rFonts w:eastAsia="Calibri" w:cstheme="minorHAnsi"/>
        </w:rPr>
        <w:t>identif</w:t>
      </w:r>
      <w:r>
        <w:rPr>
          <w:rFonts w:eastAsia="Calibri" w:cstheme="minorHAnsi"/>
        </w:rPr>
        <w:t>ication</w:t>
      </w:r>
      <w:r w:rsidRPr="00D97800">
        <w:rPr>
          <w:rFonts w:eastAsia="Calibri" w:cstheme="minorHAnsi"/>
        </w:rPr>
        <w:t xml:space="preserve"> and quantif</w:t>
      </w:r>
      <w:r>
        <w:rPr>
          <w:rFonts w:eastAsia="Calibri" w:cstheme="minorHAnsi"/>
        </w:rPr>
        <w:t>ication more efficient, and can use both</w:t>
      </w:r>
      <w:r w:rsidRPr="006F3C52">
        <w:rPr>
          <w:rFonts w:eastAsia="Calibri" w:cstheme="minorHAnsi"/>
        </w:rPr>
        <w:t xml:space="preserve"> </w:t>
      </w:r>
      <w:r w:rsidRPr="00D97800">
        <w:rPr>
          <w:rFonts w:eastAsia="Calibri" w:cstheme="minorHAnsi"/>
        </w:rPr>
        <w:t>HCD and CID</w:t>
      </w:r>
      <w:r>
        <w:rPr>
          <w:rFonts w:eastAsia="Calibri" w:cstheme="minorHAnsi"/>
        </w:rPr>
        <w:t xml:space="preserve"> </w:t>
      </w:r>
      <w:r w:rsidRPr="00D97800">
        <w:rPr>
          <w:rFonts w:eastAsia="Calibri" w:cstheme="minorHAnsi"/>
        </w:rPr>
        <w:t>methods</w:t>
      </w:r>
      <w:r w:rsidRPr="006F3C52">
        <w:rPr>
          <w:rFonts w:eastAsia="Calibri" w:cstheme="minorHAnsi"/>
        </w:rPr>
        <w:t xml:space="preserve"> </w:t>
      </w:r>
      <w:r w:rsidRPr="00D97800">
        <w:rPr>
          <w:rFonts w:eastAsia="Calibri" w:cstheme="minorHAnsi"/>
        </w:rPr>
        <w:t>for the fragmentation or activation of MS1</w:t>
      </w:r>
      <w:r>
        <w:rPr>
          <w:rFonts w:eastAsia="Calibri" w:cstheme="minorHAnsi"/>
        </w:rPr>
        <w:t xml:space="preserve"> </w:t>
      </w:r>
      <w:r w:rsidRPr="00D97800">
        <w:rPr>
          <w:rFonts w:eastAsia="Calibri" w:cstheme="minorHAnsi"/>
        </w:rPr>
        <w:t>lipid</w:t>
      </w:r>
      <w:r>
        <w:rPr>
          <w:rFonts w:eastAsia="Calibri" w:cstheme="minorHAnsi"/>
        </w:rPr>
        <w:t xml:space="preserve"> ions. </w:t>
      </w:r>
    </w:p>
    <w:p w14:paraId="4A7F0626" w14:textId="77777777" w:rsidR="003758E8" w:rsidRDefault="003758E8" w:rsidP="003758E8">
      <w:pPr>
        <w:rPr>
          <w:rFonts w:cstheme="minorHAnsi"/>
          <w:bCs/>
        </w:rPr>
      </w:pPr>
    </w:p>
    <w:p w14:paraId="53E8DE2D" w14:textId="32781294" w:rsidR="007A4DD6" w:rsidRPr="001B1519" w:rsidRDefault="003758E8" w:rsidP="003758E8">
      <w:pPr>
        <w:rPr>
          <w:rFonts w:asciiTheme="minorHAnsi" w:hAnsiTheme="minorHAnsi" w:cstheme="minorHAnsi"/>
          <w:color w:val="808080" w:themeColor="background1" w:themeShade="80"/>
        </w:rPr>
      </w:pPr>
      <w:r>
        <w:rPr>
          <w:rFonts w:cstheme="minorHAnsi"/>
          <w:bCs/>
        </w:rPr>
        <w:t>We use this</w:t>
      </w:r>
      <w:r w:rsidRPr="006F3C52">
        <w:rPr>
          <w:rFonts w:cstheme="minorHAnsi"/>
          <w:bCs/>
        </w:rPr>
        <w:t xml:space="preserve"> </w:t>
      </w:r>
      <w:r w:rsidRPr="00903D4C">
        <w:rPr>
          <w:rFonts w:cstheme="minorHAnsi"/>
          <w:bCs/>
        </w:rPr>
        <w:t>LC-MS/MS</w:t>
      </w:r>
      <w:r>
        <w:rPr>
          <w:rFonts w:cstheme="minorHAnsi"/>
          <w:bCs/>
        </w:rPr>
        <w:t xml:space="preserve"> method to study age-related changes in the cellular and organellar lipidomes during chronological aging of the budding yeast </w:t>
      </w:r>
      <w:r w:rsidRPr="006F3C52">
        <w:rPr>
          <w:rFonts w:cstheme="minorHAnsi"/>
          <w:bCs/>
          <w:i/>
        </w:rPr>
        <w:t>S. cerevisiae</w:t>
      </w:r>
      <w:r>
        <w:rPr>
          <w:rFonts w:cstheme="minorHAnsi"/>
          <w:bCs/>
        </w:rPr>
        <w:t>. We also employ this method to investigate how many aging-delaying genetic, dietary</w:t>
      </w:r>
      <w:r w:rsidR="00532708">
        <w:rPr>
          <w:rFonts w:cstheme="minorHAnsi"/>
          <w:bCs/>
        </w:rPr>
        <w:t>,</w:t>
      </w:r>
      <w:r>
        <w:rPr>
          <w:rFonts w:cstheme="minorHAnsi"/>
          <w:bCs/>
        </w:rPr>
        <w:t xml:space="preserve"> and pharmacological interventions influence lipid composition of the entire </w:t>
      </w:r>
      <w:r w:rsidRPr="008954C9">
        <w:rPr>
          <w:rFonts w:cstheme="minorHAnsi"/>
          <w:bCs/>
          <w:i/>
        </w:rPr>
        <w:t>S. cerevisiae</w:t>
      </w:r>
      <w:r>
        <w:rPr>
          <w:rFonts w:cstheme="minorHAnsi"/>
          <w:bCs/>
        </w:rPr>
        <w:t xml:space="preserve"> cell and its various organelles. Because of its</w:t>
      </w:r>
      <w:r w:rsidRPr="008954C9">
        <w:rPr>
          <w:rFonts w:cstheme="minorHAnsi"/>
          <w:bCs/>
        </w:rPr>
        <w:t xml:space="preserve"> versatil</w:t>
      </w:r>
      <w:r>
        <w:rPr>
          <w:rFonts w:cstheme="minorHAnsi"/>
          <w:bCs/>
        </w:rPr>
        <w:t>ity</w:t>
      </w:r>
      <w:r w:rsidRPr="008954C9">
        <w:rPr>
          <w:rFonts w:cstheme="minorHAnsi"/>
          <w:bCs/>
        </w:rPr>
        <w:t>, robust</w:t>
      </w:r>
      <w:r>
        <w:rPr>
          <w:rFonts w:cstheme="minorHAnsi"/>
          <w:bCs/>
        </w:rPr>
        <w:t>ness</w:t>
      </w:r>
      <w:r w:rsidR="00532708">
        <w:rPr>
          <w:rFonts w:cstheme="minorHAnsi"/>
          <w:bCs/>
        </w:rPr>
        <w:t>,</w:t>
      </w:r>
      <w:r w:rsidRPr="008954C9">
        <w:rPr>
          <w:rFonts w:cstheme="minorHAnsi"/>
          <w:bCs/>
        </w:rPr>
        <w:t xml:space="preserve"> and sensitiv</w:t>
      </w:r>
      <w:r>
        <w:rPr>
          <w:rFonts w:cstheme="minorHAnsi"/>
          <w:bCs/>
        </w:rPr>
        <w:t>ity, this</w:t>
      </w:r>
      <w:r w:rsidRPr="006F3C52">
        <w:rPr>
          <w:rFonts w:cstheme="minorHAnsi"/>
          <w:bCs/>
        </w:rPr>
        <w:t xml:space="preserve"> </w:t>
      </w:r>
      <w:r w:rsidRPr="00903D4C">
        <w:rPr>
          <w:rFonts w:cstheme="minorHAnsi"/>
          <w:bCs/>
        </w:rPr>
        <w:t>LC-MS/MS</w:t>
      </w:r>
      <w:r>
        <w:rPr>
          <w:rFonts w:cstheme="minorHAnsi"/>
          <w:bCs/>
        </w:rPr>
        <w:t xml:space="preserve"> method can be successfully used for the quantitative assessment of the cellular and organellar lipidomes in eukaryotic organisms across phyla.</w:t>
      </w:r>
    </w:p>
    <w:p w14:paraId="78728D18" w14:textId="706614AE" w:rsidR="00014314" w:rsidRPr="001B1519" w:rsidRDefault="00014314" w:rsidP="001B1519">
      <w:pPr>
        <w:rPr>
          <w:rFonts w:asciiTheme="minorHAnsi" w:hAnsiTheme="minorHAnsi" w:cstheme="minorHAnsi"/>
          <w:color w:val="auto"/>
        </w:rPr>
      </w:pPr>
    </w:p>
    <w:p w14:paraId="1734505F" w14:textId="4A2A556F"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1A0808DA" w:rsidR="007A4DD6" w:rsidRPr="00700027" w:rsidRDefault="00627786" w:rsidP="007A4DD6">
      <w:pPr>
        <w:rPr>
          <w:rFonts w:cstheme="minorHAnsi"/>
          <w:bCs/>
        </w:rPr>
      </w:pPr>
      <w:r w:rsidRPr="00095A86">
        <w:rPr>
          <w:rFonts w:cstheme="minorHAnsi"/>
          <w:bCs/>
        </w:rPr>
        <w:t xml:space="preserve">We are grateful to current and former members of the </w:t>
      </w:r>
      <w:proofErr w:type="spellStart"/>
      <w:r w:rsidRPr="00095A86">
        <w:rPr>
          <w:rFonts w:cstheme="minorHAnsi"/>
          <w:bCs/>
        </w:rPr>
        <w:t>Titorenko</w:t>
      </w:r>
      <w:proofErr w:type="spellEnd"/>
      <w:r w:rsidRPr="00095A86">
        <w:rPr>
          <w:rFonts w:cstheme="minorHAnsi"/>
          <w:bCs/>
        </w:rPr>
        <w:t xml:space="preserve"> laboratory for discussions. We acknowledge the Centre for Biological Applications of Mass Spectrometry</w:t>
      </w:r>
      <w:r>
        <w:rPr>
          <w:rFonts w:cstheme="minorHAnsi"/>
          <w:bCs/>
        </w:rPr>
        <w:t xml:space="preserve"> and </w:t>
      </w:r>
      <w:r w:rsidRPr="00095A86">
        <w:rPr>
          <w:rFonts w:cstheme="minorHAnsi"/>
          <w:bCs/>
        </w:rPr>
        <w:t>the Centre for Structural and Functional Genomics (</w:t>
      </w:r>
      <w:r>
        <w:rPr>
          <w:rFonts w:cstheme="minorHAnsi"/>
          <w:bCs/>
        </w:rPr>
        <w:t>both</w:t>
      </w:r>
      <w:r w:rsidRPr="00095A86">
        <w:rPr>
          <w:rFonts w:cstheme="minorHAnsi"/>
          <w:bCs/>
        </w:rPr>
        <w:t xml:space="preserve"> at Concordia University) for outstanding services.</w:t>
      </w:r>
      <w:r w:rsidRPr="00BC4EB4">
        <w:t xml:space="preserve"> </w:t>
      </w:r>
      <w:r w:rsidRPr="00BC4EB4">
        <w:rPr>
          <w:rFonts w:cstheme="minorHAnsi"/>
          <w:bCs/>
        </w:rPr>
        <w:t>This study was supported by grants from the Natural Sciences and Engineering Research Council (NSERC) of Canada (RGPIN 2014-04482) and Concordia University Chair Fund (CC0113). K.M. was supported by the Concordia University Merit Award.</w:t>
      </w:r>
    </w:p>
    <w:p w14:paraId="2D96E92E" w14:textId="72F287DC" w:rsidR="00AA03DF" w:rsidRPr="001B1519" w:rsidRDefault="00AA03DF" w:rsidP="001B1519">
      <w:pPr>
        <w:rPr>
          <w:rFonts w:asciiTheme="minorHAnsi" w:hAnsiTheme="minorHAnsi" w:cstheme="minorHAnsi"/>
          <w:b/>
          <w:bCs/>
        </w:rPr>
      </w:pPr>
    </w:p>
    <w:p w14:paraId="5D52ED8B" w14:textId="2C26D584"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0AED59F5" w:rsidR="007A4DD6" w:rsidRPr="001B1519" w:rsidRDefault="0053126F" w:rsidP="007A4DD6">
      <w:pPr>
        <w:rPr>
          <w:rFonts w:asciiTheme="minorHAnsi" w:hAnsiTheme="minorHAnsi" w:cstheme="minorHAnsi"/>
          <w:color w:val="808080" w:themeColor="background1" w:themeShade="80"/>
        </w:rPr>
      </w:pPr>
      <w:r>
        <w:rPr>
          <w:rFonts w:cstheme="minorHAnsi"/>
          <w:bCs/>
        </w:rPr>
        <w:t>The authors declare that they have no competing financial interests.</w:t>
      </w:r>
    </w:p>
    <w:p w14:paraId="66030076" w14:textId="77777777" w:rsidR="00AA03DF" w:rsidRPr="001B1519" w:rsidRDefault="00AA03DF" w:rsidP="001B1519">
      <w:pPr>
        <w:rPr>
          <w:rFonts w:asciiTheme="minorHAnsi" w:hAnsiTheme="minorHAnsi" w:cstheme="minorHAnsi"/>
          <w:color w:val="auto"/>
        </w:rPr>
      </w:pPr>
    </w:p>
    <w:p w14:paraId="315B4FAD" w14:textId="36DB7933"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lastRenderedPageBreak/>
        <w:t>REFERENCES</w:t>
      </w:r>
      <w:r w:rsidR="00D04760" w:rsidRPr="001B1519">
        <w:rPr>
          <w:rFonts w:asciiTheme="minorHAnsi" w:hAnsiTheme="minorHAnsi" w:cstheme="minorHAnsi"/>
          <w:b/>
          <w:bCs/>
        </w:rPr>
        <w:t>:</w:t>
      </w:r>
    </w:p>
    <w:p w14:paraId="6F83B7BA" w14:textId="1CDD84E8" w:rsidR="00D35C7E" w:rsidRPr="00D97800" w:rsidRDefault="005A7A4B" w:rsidP="00D35C7E">
      <w:pPr>
        <w:rPr>
          <w:rFonts w:cstheme="minorHAnsi"/>
          <w:bCs/>
        </w:rPr>
      </w:pPr>
      <w:r>
        <w:rPr>
          <w:rFonts w:cstheme="minorHAnsi"/>
          <w:bCs/>
        </w:rPr>
        <w:t>1</w:t>
      </w:r>
      <w:r w:rsidR="00D35C7E" w:rsidRPr="00D97800">
        <w:rPr>
          <w:rFonts w:cstheme="minorHAnsi"/>
          <w:bCs/>
        </w:rPr>
        <w:t xml:space="preserve">. </w:t>
      </w:r>
      <w:proofErr w:type="spellStart"/>
      <w:r w:rsidR="00D35C7E" w:rsidRPr="00D97800">
        <w:rPr>
          <w:rFonts w:cstheme="minorHAnsi"/>
          <w:bCs/>
        </w:rPr>
        <w:t>Bou</w:t>
      </w:r>
      <w:proofErr w:type="spellEnd"/>
      <w:r w:rsidR="00D35C7E" w:rsidRPr="00D97800">
        <w:rPr>
          <w:rFonts w:cstheme="minorHAnsi"/>
          <w:bCs/>
        </w:rPr>
        <w:t xml:space="preserve"> Khalil, M.</w:t>
      </w:r>
      <w:r w:rsidR="00F4491C" w:rsidRPr="00F4491C">
        <w:rPr>
          <w:rFonts w:cstheme="minorHAnsi"/>
          <w:bCs/>
        </w:rPr>
        <w:t xml:space="preserve"> et al</w:t>
      </w:r>
      <w:r w:rsidR="00D35C7E" w:rsidRPr="00D97800">
        <w:rPr>
          <w:rFonts w:cstheme="minorHAnsi"/>
          <w:bCs/>
        </w:rPr>
        <w:t xml:space="preserve">. </w:t>
      </w:r>
      <w:proofErr w:type="spellStart"/>
      <w:r w:rsidR="00D35C7E" w:rsidRPr="00D97800">
        <w:rPr>
          <w:rFonts w:cstheme="minorHAnsi"/>
          <w:bCs/>
        </w:rPr>
        <w:t>Lipidomics</w:t>
      </w:r>
      <w:proofErr w:type="spellEnd"/>
      <w:r w:rsidR="00D35C7E" w:rsidRPr="00D97800">
        <w:rPr>
          <w:rFonts w:cstheme="minorHAnsi"/>
          <w:bCs/>
        </w:rPr>
        <w:t xml:space="preserve"> era: accomplishments and challenges. </w:t>
      </w:r>
      <w:r w:rsidR="00D35C7E" w:rsidRPr="00D97800">
        <w:rPr>
          <w:rFonts w:cstheme="minorHAnsi"/>
          <w:bCs/>
          <w:i/>
        </w:rPr>
        <w:t>Mass Spectrometry Review</w:t>
      </w:r>
      <w:r w:rsidR="00D35C7E" w:rsidRPr="00D97800">
        <w:rPr>
          <w:rFonts w:cstheme="minorHAnsi"/>
          <w:bCs/>
        </w:rPr>
        <w:t xml:space="preserve">. </w:t>
      </w:r>
      <w:r w:rsidR="00D35C7E" w:rsidRPr="00D97800">
        <w:rPr>
          <w:rFonts w:cstheme="minorHAnsi"/>
          <w:b/>
          <w:bCs/>
        </w:rPr>
        <w:t>29</w:t>
      </w:r>
      <w:r w:rsidR="00D35C7E" w:rsidRPr="00D97800">
        <w:rPr>
          <w:rFonts w:cstheme="minorHAnsi"/>
          <w:bCs/>
        </w:rPr>
        <w:t xml:space="preserve"> (6), 877</w:t>
      </w:r>
      <w:r w:rsidR="00C0556D" w:rsidRPr="00C0556D">
        <w:rPr>
          <w:rFonts w:cstheme="minorHAnsi"/>
          <w:bCs/>
        </w:rPr>
        <w:t>–</w:t>
      </w:r>
      <w:r w:rsidR="00D35C7E" w:rsidRPr="00D97800">
        <w:rPr>
          <w:rFonts w:cstheme="minorHAnsi"/>
          <w:bCs/>
        </w:rPr>
        <w:t xml:space="preserve">929 (2010). </w:t>
      </w:r>
    </w:p>
    <w:p w14:paraId="0010EAF7" w14:textId="220F9320" w:rsidR="00D35C7E" w:rsidRPr="00D97800" w:rsidRDefault="005A7A4B" w:rsidP="00D35C7E">
      <w:pPr>
        <w:rPr>
          <w:rFonts w:cstheme="minorHAnsi"/>
          <w:bCs/>
        </w:rPr>
      </w:pPr>
      <w:r>
        <w:rPr>
          <w:rFonts w:cstheme="minorHAnsi"/>
          <w:bCs/>
        </w:rPr>
        <w:t>2</w:t>
      </w:r>
      <w:r w:rsidR="00D35C7E" w:rsidRPr="00D97800">
        <w:rPr>
          <w:rFonts w:cstheme="minorHAnsi"/>
          <w:bCs/>
        </w:rPr>
        <w:t>. Shevchenko, A</w:t>
      </w:r>
      <w:r w:rsidR="00F4491C" w:rsidRPr="00F4491C">
        <w:rPr>
          <w:rFonts w:cstheme="minorHAnsi"/>
          <w:bCs/>
        </w:rPr>
        <w:t>.</w:t>
      </w:r>
      <w:r w:rsidR="00D35C7E" w:rsidRPr="00D97800">
        <w:rPr>
          <w:rFonts w:cstheme="minorHAnsi"/>
          <w:bCs/>
        </w:rPr>
        <w:t xml:space="preserve"> Simons, K. </w:t>
      </w:r>
      <w:proofErr w:type="spellStart"/>
      <w:r w:rsidR="00D35C7E" w:rsidRPr="00D97800">
        <w:rPr>
          <w:rFonts w:cstheme="minorHAnsi"/>
          <w:bCs/>
        </w:rPr>
        <w:t>Lipidomics</w:t>
      </w:r>
      <w:proofErr w:type="spellEnd"/>
      <w:r w:rsidR="00D35C7E" w:rsidRPr="00D97800">
        <w:rPr>
          <w:rFonts w:cstheme="minorHAnsi"/>
          <w:bCs/>
        </w:rPr>
        <w:t xml:space="preserve">: coming to grips with lipid diversity. </w:t>
      </w:r>
      <w:r w:rsidR="00D35C7E" w:rsidRPr="00D97800">
        <w:rPr>
          <w:rFonts w:cstheme="minorHAnsi"/>
          <w:bCs/>
          <w:i/>
        </w:rPr>
        <w:t>Nature Reviews Molecular Cell Biology</w:t>
      </w:r>
      <w:r w:rsidR="00D35C7E" w:rsidRPr="00D97800">
        <w:rPr>
          <w:rFonts w:cstheme="minorHAnsi"/>
          <w:bCs/>
        </w:rPr>
        <w:t>.</w:t>
      </w:r>
      <w:r w:rsidR="00716868">
        <w:rPr>
          <w:rFonts w:cstheme="minorHAnsi"/>
          <w:bCs/>
        </w:rPr>
        <w:t xml:space="preserve"> </w:t>
      </w:r>
      <w:r w:rsidR="00D35C7E" w:rsidRPr="00D97800">
        <w:rPr>
          <w:rFonts w:cstheme="minorHAnsi"/>
          <w:b/>
          <w:bCs/>
        </w:rPr>
        <w:t>11</w:t>
      </w:r>
      <w:r w:rsidR="00D35C7E" w:rsidRPr="00D97800">
        <w:rPr>
          <w:rFonts w:cstheme="minorHAnsi"/>
          <w:bCs/>
        </w:rPr>
        <w:t xml:space="preserve"> (8), 593</w:t>
      </w:r>
      <w:r w:rsidR="00C0556D" w:rsidRPr="00C0556D">
        <w:rPr>
          <w:rFonts w:cstheme="minorHAnsi"/>
          <w:bCs/>
        </w:rPr>
        <w:t>–</w:t>
      </w:r>
      <w:r w:rsidR="00D35C7E" w:rsidRPr="00D97800">
        <w:rPr>
          <w:rFonts w:cstheme="minorHAnsi"/>
          <w:bCs/>
        </w:rPr>
        <w:t>598 (2010).</w:t>
      </w:r>
    </w:p>
    <w:p w14:paraId="7C5263B1" w14:textId="742CBA70" w:rsidR="00D35C7E" w:rsidRPr="00D97800" w:rsidRDefault="004860E9" w:rsidP="00D35C7E">
      <w:pPr>
        <w:rPr>
          <w:rFonts w:cstheme="minorHAnsi"/>
          <w:bCs/>
        </w:rPr>
      </w:pPr>
      <w:r>
        <w:rPr>
          <w:rFonts w:cstheme="minorHAnsi"/>
          <w:bCs/>
        </w:rPr>
        <w:t>3</w:t>
      </w:r>
      <w:r w:rsidR="00D35C7E" w:rsidRPr="00D97800">
        <w:rPr>
          <w:rFonts w:cstheme="minorHAnsi"/>
          <w:bCs/>
        </w:rPr>
        <w:t xml:space="preserve">. </w:t>
      </w:r>
      <w:proofErr w:type="spellStart"/>
      <w:r w:rsidR="00D35C7E" w:rsidRPr="00D97800">
        <w:rPr>
          <w:rFonts w:cstheme="minorHAnsi"/>
          <w:bCs/>
        </w:rPr>
        <w:t>Brügger</w:t>
      </w:r>
      <w:proofErr w:type="spellEnd"/>
      <w:r w:rsidR="00D35C7E" w:rsidRPr="00D97800">
        <w:rPr>
          <w:rFonts w:cstheme="minorHAnsi"/>
          <w:bCs/>
        </w:rPr>
        <w:t xml:space="preserve">, B. </w:t>
      </w:r>
      <w:proofErr w:type="spellStart"/>
      <w:r w:rsidR="00D35C7E" w:rsidRPr="00D97800">
        <w:rPr>
          <w:rFonts w:cstheme="minorHAnsi"/>
          <w:bCs/>
        </w:rPr>
        <w:t>Lipidomics</w:t>
      </w:r>
      <w:proofErr w:type="spellEnd"/>
      <w:r w:rsidR="00D35C7E" w:rsidRPr="00D97800">
        <w:rPr>
          <w:rFonts w:cstheme="minorHAnsi"/>
          <w:bCs/>
        </w:rPr>
        <w:t xml:space="preserve">: analysis of the lipid composition of cells and subcellular organelles by electrospray ionization mass spectrometry. </w:t>
      </w:r>
      <w:r w:rsidR="00D35C7E" w:rsidRPr="00D97800">
        <w:rPr>
          <w:rFonts w:cstheme="minorHAnsi"/>
          <w:bCs/>
          <w:i/>
        </w:rPr>
        <w:t>Annual Review of Biochemistry</w:t>
      </w:r>
      <w:r w:rsidR="00D35C7E" w:rsidRPr="00D97800">
        <w:rPr>
          <w:rFonts w:cstheme="minorHAnsi"/>
          <w:bCs/>
        </w:rPr>
        <w:t xml:space="preserve">. </w:t>
      </w:r>
      <w:r w:rsidR="00D35C7E" w:rsidRPr="00D97800">
        <w:rPr>
          <w:rFonts w:cstheme="minorHAnsi"/>
          <w:b/>
          <w:bCs/>
        </w:rPr>
        <w:t>83</w:t>
      </w:r>
      <w:r w:rsidR="00D35C7E" w:rsidRPr="00D97800">
        <w:rPr>
          <w:rFonts w:cstheme="minorHAnsi"/>
          <w:bCs/>
        </w:rPr>
        <w:t>, 79</w:t>
      </w:r>
      <w:r w:rsidR="00C0556D" w:rsidRPr="00C0556D">
        <w:rPr>
          <w:rFonts w:cstheme="minorHAnsi"/>
          <w:bCs/>
        </w:rPr>
        <w:t>–</w:t>
      </w:r>
      <w:r w:rsidR="00D35C7E" w:rsidRPr="00D97800">
        <w:rPr>
          <w:rFonts w:cstheme="minorHAnsi"/>
          <w:bCs/>
        </w:rPr>
        <w:t>98 (2014).</w:t>
      </w:r>
    </w:p>
    <w:p w14:paraId="7B8E22FF" w14:textId="4E077287" w:rsidR="00D35C7E" w:rsidRPr="00D97800" w:rsidRDefault="004860E9" w:rsidP="00D35C7E">
      <w:pPr>
        <w:rPr>
          <w:rFonts w:cstheme="minorHAnsi"/>
          <w:bCs/>
        </w:rPr>
      </w:pPr>
      <w:r>
        <w:rPr>
          <w:rFonts w:cstheme="minorHAnsi"/>
          <w:bCs/>
        </w:rPr>
        <w:t>4</w:t>
      </w:r>
      <w:r w:rsidR="00D35C7E" w:rsidRPr="00D97800">
        <w:rPr>
          <w:rFonts w:cstheme="minorHAnsi"/>
          <w:bCs/>
        </w:rPr>
        <w:t xml:space="preserve">. </w:t>
      </w:r>
      <w:proofErr w:type="spellStart"/>
      <w:r w:rsidR="00D35C7E" w:rsidRPr="00D97800">
        <w:rPr>
          <w:rFonts w:cstheme="minorHAnsi"/>
          <w:bCs/>
        </w:rPr>
        <w:t>Zechner</w:t>
      </w:r>
      <w:proofErr w:type="spellEnd"/>
      <w:r w:rsidR="00D35C7E" w:rsidRPr="00D97800">
        <w:rPr>
          <w:rFonts w:cstheme="minorHAnsi"/>
          <w:bCs/>
        </w:rPr>
        <w:t>, R.</w:t>
      </w:r>
      <w:r w:rsidR="00F4491C" w:rsidRPr="00F4491C">
        <w:rPr>
          <w:rFonts w:cstheme="minorHAnsi"/>
          <w:bCs/>
        </w:rPr>
        <w:t xml:space="preserve"> et al</w:t>
      </w:r>
      <w:r w:rsidR="00D35C7E" w:rsidRPr="00D97800">
        <w:rPr>
          <w:rFonts w:cstheme="minorHAnsi"/>
          <w:bCs/>
        </w:rPr>
        <w:t xml:space="preserve">. FAT SIGNALS - lipases and lipolysis in lipid metabolism and signaling. </w:t>
      </w:r>
      <w:r w:rsidR="00D35C7E" w:rsidRPr="00D97800">
        <w:rPr>
          <w:rFonts w:cstheme="minorHAnsi"/>
          <w:bCs/>
          <w:i/>
        </w:rPr>
        <w:t>Cell Metabolism</w:t>
      </w:r>
      <w:r w:rsidR="00D35C7E" w:rsidRPr="00D97800">
        <w:rPr>
          <w:rFonts w:cstheme="minorHAnsi"/>
          <w:bCs/>
        </w:rPr>
        <w:t xml:space="preserve">. </w:t>
      </w:r>
      <w:r w:rsidR="00D35C7E" w:rsidRPr="00D97800">
        <w:rPr>
          <w:rFonts w:cstheme="minorHAnsi"/>
          <w:b/>
          <w:bCs/>
        </w:rPr>
        <w:t>15</w:t>
      </w:r>
      <w:r w:rsidR="00D35C7E" w:rsidRPr="00D97800">
        <w:rPr>
          <w:rFonts w:cstheme="minorHAnsi"/>
          <w:bCs/>
        </w:rPr>
        <w:t xml:space="preserve"> (3), 279</w:t>
      </w:r>
      <w:r w:rsidR="00C0556D" w:rsidRPr="00C0556D">
        <w:rPr>
          <w:rFonts w:cstheme="minorHAnsi"/>
          <w:bCs/>
        </w:rPr>
        <w:t>–</w:t>
      </w:r>
      <w:r w:rsidR="00D35C7E" w:rsidRPr="00D97800">
        <w:rPr>
          <w:rFonts w:cstheme="minorHAnsi"/>
          <w:bCs/>
        </w:rPr>
        <w:t>291 (2012).</w:t>
      </w:r>
    </w:p>
    <w:p w14:paraId="67F12918" w14:textId="32B7188C" w:rsidR="00D35C7E" w:rsidRPr="00D97800" w:rsidRDefault="004860E9" w:rsidP="00D35C7E">
      <w:pPr>
        <w:rPr>
          <w:rFonts w:cstheme="minorHAnsi"/>
          <w:bCs/>
        </w:rPr>
      </w:pPr>
      <w:r>
        <w:rPr>
          <w:rFonts w:cstheme="minorHAnsi"/>
          <w:bCs/>
        </w:rPr>
        <w:t>5</w:t>
      </w:r>
      <w:r w:rsidR="00D35C7E" w:rsidRPr="00D97800">
        <w:rPr>
          <w:rFonts w:cstheme="minorHAnsi"/>
          <w:bCs/>
        </w:rPr>
        <w:t xml:space="preserve">. Eisenberg, T., </w:t>
      </w:r>
      <w:proofErr w:type="spellStart"/>
      <w:r w:rsidR="00D35C7E" w:rsidRPr="00D97800">
        <w:rPr>
          <w:rFonts w:cstheme="minorHAnsi"/>
          <w:bCs/>
        </w:rPr>
        <w:t>Büttner</w:t>
      </w:r>
      <w:proofErr w:type="spellEnd"/>
      <w:r w:rsidR="00D35C7E" w:rsidRPr="00D97800">
        <w:rPr>
          <w:rFonts w:cstheme="minorHAnsi"/>
          <w:bCs/>
        </w:rPr>
        <w:t xml:space="preserve">, S. Lipids and cell death in yeast. </w:t>
      </w:r>
      <w:r w:rsidR="00D35C7E" w:rsidRPr="00D97800">
        <w:rPr>
          <w:rFonts w:cstheme="minorHAnsi"/>
          <w:bCs/>
          <w:i/>
        </w:rPr>
        <w:t>FEMS Yeast Research</w:t>
      </w:r>
      <w:r w:rsidR="00D35C7E" w:rsidRPr="00D97800">
        <w:rPr>
          <w:rFonts w:cstheme="minorHAnsi"/>
          <w:bCs/>
        </w:rPr>
        <w:t xml:space="preserve">. </w:t>
      </w:r>
      <w:r w:rsidR="00D35C7E" w:rsidRPr="00D97800">
        <w:rPr>
          <w:rFonts w:cstheme="minorHAnsi"/>
          <w:b/>
          <w:bCs/>
        </w:rPr>
        <w:t>14</w:t>
      </w:r>
      <w:r w:rsidR="00D35C7E" w:rsidRPr="00D97800">
        <w:rPr>
          <w:rFonts w:cstheme="minorHAnsi"/>
          <w:bCs/>
        </w:rPr>
        <w:t xml:space="preserve"> (1), 179</w:t>
      </w:r>
      <w:r w:rsidR="00C0556D" w:rsidRPr="00C0556D">
        <w:rPr>
          <w:rFonts w:cstheme="minorHAnsi"/>
          <w:bCs/>
        </w:rPr>
        <w:t>–</w:t>
      </w:r>
      <w:r w:rsidR="00D35C7E" w:rsidRPr="00D97800">
        <w:rPr>
          <w:rFonts w:cstheme="minorHAnsi"/>
          <w:bCs/>
        </w:rPr>
        <w:t>197 (2014).</w:t>
      </w:r>
    </w:p>
    <w:p w14:paraId="3736A6FB" w14:textId="2CCDFC91" w:rsidR="00D35C7E" w:rsidRPr="00D97800" w:rsidRDefault="004860E9" w:rsidP="00D35C7E">
      <w:pPr>
        <w:rPr>
          <w:rFonts w:cstheme="minorHAnsi"/>
          <w:bCs/>
        </w:rPr>
      </w:pPr>
      <w:r>
        <w:rPr>
          <w:rFonts w:cstheme="minorHAnsi"/>
          <w:bCs/>
        </w:rPr>
        <w:t>6</w:t>
      </w:r>
      <w:r w:rsidR="00D35C7E" w:rsidRPr="00D97800">
        <w:rPr>
          <w:rFonts w:cstheme="minorHAnsi"/>
          <w:bCs/>
        </w:rPr>
        <w:t>. Richard, V. R.</w:t>
      </w:r>
      <w:r w:rsidR="00F4491C" w:rsidRPr="00F4491C">
        <w:rPr>
          <w:rFonts w:cstheme="minorHAnsi"/>
          <w:bCs/>
        </w:rPr>
        <w:t xml:space="preserve"> et al</w:t>
      </w:r>
      <w:r w:rsidR="00D35C7E" w:rsidRPr="00D97800">
        <w:rPr>
          <w:rFonts w:cstheme="minorHAnsi"/>
          <w:bCs/>
        </w:rPr>
        <w:t xml:space="preserve">. Mechanism of </w:t>
      </w:r>
      <w:proofErr w:type="spellStart"/>
      <w:r w:rsidR="00D35C7E" w:rsidRPr="00D97800">
        <w:rPr>
          <w:rFonts w:cstheme="minorHAnsi"/>
          <w:bCs/>
        </w:rPr>
        <w:t>liponecrosis</w:t>
      </w:r>
      <w:proofErr w:type="spellEnd"/>
      <w:r w:rsidR="00D35C7E" w:rsidRPr="00D97800">
        <w:rPr>
          <w:rFonts w:cstheme="minorHAnsi"/>
          <w:bCs/>
        </w:rPr>
        <w:t xml:space="preserve">, a distinct mode of programmed cell death. </w:t>
      </w:r>
      <w:r w:rsidR="00D35C7E" w:rsidRPr="00D97800">
        <w:rPr>
          <w:rFonts w:cstheme="minorHAnsi"/>
          <w:bCs/>
          <w:i/>
        </w:rPr>
        <w:t>Cell Cycle</w:t>
      </w:r>
      <w:r w:rsidR="00D35C7E" w:rsidRPr="00D97800">
        <w:rPr>
          <w:rFonts w:cstheme="minorHAnsi"/>
          <w:bCs/>
        </w:rPr>
        <w:t xml:space="preserve">. </w:t>
      </w:r>
      <w:r w:rsidR="00D35C7E" w:rsidRPr="00D97800">
        <w:rPr>
          <w:rFonts w:cstheme="minorHAnsi"/>
          <w:b/>
          <w:bCs/>
        </w:rPr>
        <w:t>13</w:t>
      </w:r>
      <w:r w:rsidR="00D35C7E" w:rsidRPr="00D97800">
        <w:rPr>
          <w:rFonts w:cstheme="minorHAnsi"/>
          <w:bCs/>
        </w:rPr>
        <w:t xml:space="preserve"> (23), 3707</w:t>
      </w:r>
      <w:r w:rsidR="00C0556D" w:rsidRPr="00C0556D">
        <w:rPr>
          <w:rFonts w:cstheme="minorHAnsi"/>
          <w:bCs/>
        </w:rPr>
        <w:t>–</w:t>
      </w:r>
      <w:r w:rsidR="00D35C7E" w:rsidRPr="00D97800">
        <w:rPr>
          <w:rFonts w:cstheme="minorHAnsi"/>
          <w:bCs/>
        </w:rPr>
        <w:t>3726 (2014).</w:t>
      </w:r>
    </w:p>
    <w:p w14:paraId="79033046" w14:textId="438EF704" w:rsidR="00D35C7E" w:rsidRPr="00D97800" w:rsidRDefault="004860E9" w:rsidP="00D35C7E">
      <w:pPr>
        <w:rPr>
          <w:rFonts w:cstheme="minorHAnsi"/>
          <w:bCs/>
        </w:rPr>
      </w:pPr>
      <w:r>
        <w:rPr>
          <w:rFonts w:cstheme="minorHAnsi"/>
          <w:bCs/>
        </w:rPr>
        <w:t>7</w:t>
      </w:r>
      <w:r w:rsidR="00D35C7E" w:rsidRPr="00D97800">
        <w:rPr>
          <w:rFonts w:cstheme="minorHAnsi"/>
          <w:bCs/>
        </w:rPr>
        <w:t xml:space="preserve">. </w:t>
      </w:r>
      <w:proofErr w:type="spellStart"/>
      <w:r w:rsidR="00D35C7E" w:rsidRPr="00D97800">
        <w:rPr>
          <w:rFonts w:cstheme="minorHAnsi"/>
          <w:bCs/>
        </w:rPr>
        <w:t>Arlia-Ciommo</w:t>
      </w:r>
      <w:proofErr w:type="spellEnd"/>
      <w:r w:rsidR="00D35C7E" w:rsidRPr="00D97800">
        <w:rPr>
          <w:rFonts w:cstheme="minorHAnsi"/>
          <w:bCs/>
        </w:rPr>
        <w:t xml:space="preserve">, A., </w:t>
      </w:r>
      <w:proofErr w:type="spellStart"/>
      <w:r w:rsidR="00D35C7E" w:rsidRPr="00D97800">
        <w:rPr>
          <w:rFonts w:cstheme="minorHAnsi"/>
          <w:bCs/>
        </w:rPr>
        <w:t>Svistkova</w:t>
      </w:r>
      <w:proofErr w:type="spellEnd"/>
      <w:r w:rsidR="00D35C7E" w:rsidRPr="00D97800">
        <w:rPr>
          <w:rFonts w:cstheme="minorHAnsi"/>
          <w:bCs/>
        </w:rPr>
        <w:t xml:space="preserve">, V., </w:t>
      </w:r>
      <w:proofErr w:type="spellStart"/>
      <w:r w:rsidR="00D35C7E" w:rsidRPr="00D97800">
        <w:rPr>
          <w:rFonts w:cstheme="minorHAnsi"/>
          <w:bCs/>
        </w:rPr>
        <w:t>Mohtashami</w:t>
      </w:r>
      <w:proofErr w:type="spellEnd"/>
      <w:r w:rsidR="00D35C7E" w:rsidRPr="00D97800">
        <w:rPr>
          <w:rFonts w:cstheme="minorHAnsi"/>
          <w:bCs/>
        </w:rPr>
        <w:t xml:space="preserve">, S., </w:t>
      </w:r>
      <w:proofErr w:type="spellStart"/>
      <w:r w:rsidR="00D35C7E" w:rsidRPr="00D97800">
        <w:rPr>
          <w:rFonts w:cstheme="minorHAnsi"/>
          <w:bCs/>
        </w:rPr>
        <w:t>Titorenko</w:t>
      </w:r>
      <w:proofErr w:type="spellEnd"/>
      <w:r w:rsidR="00D35C7E" w:rsidRPr="00D97800">
        <w:rPr>
          <w:rFonts w:cstheme="minorHAnsi"/>
          <w:bCs/>
        </w:rPr>
        <w:t xml:space="preserve">, V. I. A novel approach to the discovery of anti-tumor pharmaceuticals: searching for activators of </w:t>
      </w:r>
      <w:proofErr w:type="spellStart"/>
      <w:r w:rsidR="00D35C7E" w:rsidRPr="00D97800">
        <w:rPr>
          <w:rFonts w:cstheme="minorHAnsi"/>
          <w:bCs/>
        </w:rPr>
        <w:t>liponecrosis</w:t>
      </w:r>
      <w:proofErr w:type="spellEnd"/>
      <w:r w:rsidR="00D35C7E" w:rsidRPr="00D97800">
        <w:rPr>
          <w:rFonts w:cstheme="minorHAnsi"/>
          <w:bCs/>
        </w:rPr>
        <w:t xml:space="preserve">. </w:t>
      </w:r>
      <w:proofErr w:type="spellStart"/>
      <w:r w:rsidR="00D35C7E" w:rsidRPr="00D97800">
        <w:rPr>
          <w:rFonts w:cstheme="minorHAnsi"/>
          <w:bCs/>
          <w:i/>
        </w:rPr>
        <w:t>Oncotarget</w:t>
      </w:r>
      <w:proofErr w:type="spellEnd"/>
      <w:r w:rsidR="00D35C7E" w:rsidRPr="00D97800">
        <w:rPr>
          <w:rFonts w:cstheme="minorHAnsi"/>
          <w:bCs/>
        </w:rPr>
        <w:t xml:space="preserve">. </w:t>
      </w:r>
      <w:r w:rsidR="00D35C7E" w:rsidRPr="00D97800">
        <w:rPr>
          <w:rFonts w:cstheme="minorHAnsi"/>
          <w:b/>
          <w:bCs/>
        </w:rPr>
        <w:t>7</w:t>
      </w:r>
      <w:r w:rsidR="00D35C7E" w:rsidRPr="00D97800">
        <w:rPr>
          <w:rFonts w:cstheme="minorHAnsi"/>
          <w:bCs/>
        </w:rPr>
        <w:t xml:space="preserve"> (5), 5204</w:t>
      </w:r>
      <w:r w:rsidR="00C0556D" w:rsidRPr="00C0556D">
        <w:rPr>
          <w:rFonts w:cstheme="minorHAnsi"/>
          <w:bCs/>
        </w:rPr>
        <w:t>–</w:t>
      </w:r>
      <w:r w:rsidR="00D35C7E" w:rsidRPr="00D97800">
        <w:rPr>
          <w:rFonts w:cstheme="minorHAnsi"/>
          <w:bCs/>
        </w:rPr>
        <w:t>5225 (2016).</w:t>
      </w:r>
    </w:p>
    <w:p w14:paraId="7BB9AC3B" w14:textId="685AD287" w:rsidR="00D35C7E" w:rsidRPr="00D97800" w:rsidRDefault="004860E9" w:rsidP="00D35C7E">
      <w:pPr>
        <w:rPr>
          <w:rFonts w:cstheme="minorHAnsi"/>
          <w:bCs/>
        </w:rPr>
      </w:pPr>
      <w:r>
        <w:rPr>
          <w:rFonts w:cstheme="minorHAnsi"/>
          <w:bCs/>
        </w:rPr>
        <w:t>8</w:t>
      </w:r>
      <w:r w:rsidR="00D35C7E" w:rsidRPr="00D97800">
        <w:rPr>
          <w:rFonts w:cstheme="minorHAnsi"/>
          <w:bCs/>
        </w:rPr>
        <w:t xml:space="preserve">. </w:t>
      </w:r>
      <w:proofErr w:type="spellStart"/>
      <w:r w:rsidR="00D35C7E" w:rsidRPr="00D97800">
        <w:rPr>
          <w:rFonts w:cstheme="minorHAnsi"/>
          <w:bCs/>
        </w:rPr>
        <w:t>Mårtensson</w:t>
      </w:r>
      <w:proofErr w:type="spellEnd"/>
      <w:r w:rsidR="00D35C7E" w:rsidRPr="00D97800">
        <w:rPr>
          <w:rFonts w:cstheme="minorHAnsi"/>
          <w:bCs/>
        </w:rPr>
        <w:t xml:space="preserve">, C. U., Doan, K. N., Becker, T. Effects of lipids on mitochondrial functions. </w:t>
      </w:r>
      <w:proofErr w:type="spellStart"/>
      <w:r w:rsidR="00D35C7E" w:rsidRPr="00D97800">
        <w:rPr>
          <w:rFonts w:cstheme="minorHAnsi"/>
          <w:bCs/>
          <w:i/>
        </w:rPr>
        <w:t>Biochimica</w:t>
      </w:r>
      <w:proofErr w:type="spellEnd"/>
      <w:r w:rsidR="00D35C7E" w:rsidRPr="00D97800">
        <w:rPr>
          <w:rFonts w:cstheme="minorHAnsi"/>
          <w:bCs/>
          <w:i/>
        </w:rPr>
        <w:t xml:space="preserve"> et </w:t>
      </w:r>
      <w:proofErr w:type="spellStart"/>
      <w:r w:rsidR="00D35C7E" w:rsidRPr="00D97800">
        <w:rPr>
          <w:rFonts w:cstheme="minorHAnsi"/>
          <w:bCs/>
          <w:i/>
        </w:rPr>
        <w:t>Biophysica</w:t>
      </w:r>
      <w:proofErr w:type="spellEnd"/>
      <w:r w:rsidR="00D35C7E" w:rsidRPr="00D97800">
        <w:rPr>
          <w:rFonts w:cstheme="minorHAnsi"/>
          <w:bCs/>
          <w:i/>
        </w:rPr>
        <w:t xml:space="preserve"> Acta</w:t>
      </w:r>
      <w:r w:rsidR="00D35C7E" w:rsidRPr="00D97800">
        <w:rPr>
          <w:rFonts w:cstheme="minorHAnsi"/>
          <w:bCs/>
        </w:rPr>
        <w:t xml:space="preserve">. </w:t>
      </w:r>
      <w:r w:rsidR="00D35C7E" w:rsidRPr="00D97800">
        <w:rPr>
          <w:rFonts w:cstheme="minorHAnsi"/>
          <w:b/>
          <w:bCs/>
        </w:rPr>
        <w:t>1862</w:t>
      </w:r>
      <w:r w:rsidR="00D35C7E" w:rsidRPr="00D97800">
        <w:rPr>
          <w:rFonts w:cstheme="minorHAnsi"/>
          <w:bCs/>
        </w:rPr>
        <w:t xml:space="preserve"> (1), 102</w:t>
      </w:r>
      <w:r w:rsidR="00C0556D" w:rsidRPr="00C0556D">
        <w:rPr>
          <w:rFonts w:cstheme="minorHAnsi"/>
          <w:bCs/>
        </w:rPr>
        <w:t>–</w:t>
      </w:r>
      <w:r w:rsidR="00D35C7E" w:rsidRPr="00D97800">
        <w:rPr>
          <w:rFonts w:cstheme="minorHAnsi"/>
          <w:bCs/>
        </w:rPr>
        <w:t>113 (2017).</w:t>
      </w:r>
    </w:p>
    <w:p w14:paraId="6D8D8815" w14:textId="665972CE" w:rsidR="00D35C7E" w:rsidRPr="00D97800" w:rsidRDefault="004860E9" w:rsidP="00D35C7E">
      <w:pPr>
        <w:rPr>
          <w:rFonts w:cstheme="minorHAnsi"/>
          <w:bCs/>
        </w:rPr>
      </w:pPr>
      <w:r>
        <w:rPr>
          <w:rFonts w:cstheme="minorHAnsi"/>
          <w:bCs/>
        </w:rPr>
        <w:t>9</w:t>
      </w:r>
      <w:r w:rsidR="00D35C7E" w:rsidRPr="00D97800">
        <w:rPr>
          <w:rFonts w:cstheme="minorHAnsi"/>
          <w:bCs/>
        </w:rPr>
        <w:t xml:space="preserve">. </w:t>
      </w:r>
      <w:proofErr w:type="spellStart"/>
      <w:r w:rsidR="00D35C7E" w:rsidRPr="00D97800">
        <w:rPr>
          <w:rFonts w:cstheme="minorHAnsi"/>
          <w:bCs/>
        </w:rPr>
        <w:t>Basu</w:t>
      </w:r>
      <w:proofErr w:type="spellEnd"/>
      <w:r w:rsidR="00D35C7E" w:rsidRPr="00D97800">
        <w:rPr>
          <w:rFonts w:cstheme="minorHAnsi"/>
          <w:bCs/>
        </w:rPr>
        <w:t xml:space="preserve"> Ball, W., Neff, J. K., Gohil, V. M. The role of non-bilayer phospholipids in mitochondrial structure and function. </w:t>
      </w:r>
      <w:r w:rsidR="00D35C7E" w:rsidRPr="00D97800">
        <w:rPr>
          <w:rFonts w:cstheme="minorHAnsi"/>
          <w:bCs/>
          <w:i/>
        </w:rPr>
        <w:t>FEBS Letters</w:t>
      </w:r>
      <w:r w:rsidR="00D35C7E" w:rsidRPr="00D97800">
        <w:rPr>
          <w:rFonts w:cstheme="minorHAnsi"/>
          <w:bCs/>
        </w:rPr>
        <w:t xml:space="preserve">. </w:t>
      </w:r>
      <w:r w:rsidR="00D35C7E" w:rsidRPr="00D97800">
        <w:rPr>
          <w:rFonts w:cstheme="minorHAnsi"/>
          <w:b/>
          <w:bCs/>
        </w:rPr>
        <w:t>592</w:t>
      </w:r>
      <w:r w:rsidR="00D35C7E" w:rsidRPr="00D97800">
        <w:rPr>
          <w:rFonts w:cstheme="minorHAnsi"/>
          <w:bCs/>
        </w:rPr>
        <w:t xml:space="preserve"> (8), 1273</w:t>
      </w:r>
      <w:r w:rsidR="00C0556D" w:rsidRPr="00C0556D">
        <w:rPr>
          <w:rFonts w:cstheme="minorHAnsi"/>
          <w:bCs/>
        </w:rPr>
        <w:t>–</w:t>
      </w:r>
      <w:r w:rsidR="00D35C7E" w:rsidRPr="00D97800">
        <w:rPr>
          <w:rFonts w:cstheme="minorHAnsi"/>
          <w:bCs/>
        </w:rPr>
        <w:t>1290 (2018).</w:t>
      </w:r>
    </w:p>
    <w:p w14:paraId="2E27E575" w14:textId="7ABFD5BF" w:rsidR="00D35C7E" w:rsidRPr="00D97800" w:rsidRDefault="004860E9" w:rsidP="00D35C7E">
      <w:pPr>
        <w:rPr>
          <w:rFonts w:cstheme="minorHAnsi"/>
          <w:bCs/>
        </w:rPr>
      </w:pPr>
      <w:r>
        <w:rPr>
          <w:rFonts w:cstheme="minorHAnsi"/>
          <w:bCs/>
        </w:rPr>
        <w:t>10</w:t>
      </w:r>
      <w:r w:rsidR="00D35C7E" w:rsidRPr="00D97800">
        <w:rPr>
          <w:rFonts w:cstheme="minorHAnsi"/>
          <w:bCs/>
        </w:rPr>
        <w:t xml:space="preserve">. Thakur, R., Naik, A., Panda, A., Raghu, P. Regulation of membrane turnover by phosphatidic acid: cellular functions and disease implications. </w:t>
      </w:r>
      <w:r w:rsidR="00D35C7E" w:rsidRPr="00D97800">
        <w:rPr>
          <w:rFonts w:cstheme="minorHAnsi"/>
          <w:bCs/>
          <w:i/>
        </w:rPr>
        <w:t>Frontiers in Cell and Developmental Biology</w:t>
      </w:r>
      <w:r w:rsidR="00D35C7E" w:rsidRPr="00D97800">
        <w:rPr>
          <w:rFonts w:cstheme="minorHAnsi"/>
          <w:bCs/>
        </w:rPr>
        <w:t xml:space="preserve">. </w:t>
      </w:r>
      <w:r w:rsidR="00D35C7E" w:rsidRPr="00D97800">
        <w:rPr>
          <w:rFonts w:cstheme="minorHAnsi"/>
          <w:b/>
          <w:bCs/>
        </w:rPr>
        <w:t>7</w:t>
      </w:r>
      <w:r w:rsidR="00D35C7E" w:rsidRPr="00D97800">
        <w:rPr>
          <w:rFonts w:cstheme="minorHAnsi"/>
          <w:bCs/>
        </w:rPr>
        <w:t xml:space="preserve">, 83 (2019). </w:t>
      </w:r>
    </w:p>
    <w:p w14:paraId="00BAA2C2" w14:textId="6D529A1A" w:rsidR="00D35C7E" w:rsidRPr="00D97800" w:rsidRDefault="004860E9" w:rsidP="00D35C7E">
      <w:pPr>
        <w:rPr>
          <w:rFonts w:cstheme="minorHAnsi"/>
          <w:bCs/>
        </w:rPr>
      </w:pPr>
      <w:r>
        <w:rPr>
          <w:rFonts w:cstheme="minorHAnsi"/>
          <w:bCs/>
        </w:rPr>
        <w:t>11</w:t>
      </w:r>
      <w:r w:rsidR="00D35C7E" w:rsidRPr="00D97800">
        <w:rPr>
          <w:rFonts w:cstheme="minorHAnsi"/>
          <w:bCs/>
        </w:rPr>
        <w:t>. Goldberg, A. A.</w:t>
      </w:r>
      <w:r w:rsidR="00F4491C" w:rsidRPr="00F4491C">
        <w:rPr>
          <w:rFonts w:cstheme="minorHAnsi"/>
          <w:bCs/>
        </w:rPr>
        <w:t xml:space="preserve"> et al</w:t>
      </w:r>
      <w:r w:rsidR="00D35C7E" w:rsidRPr="00D97800">
        <w:rPr>
          <w:rFonts w:cstheme="minorHAnsi"/>
          <w:bCs/>
        </w:rPr>
        <w:t xml:space="preserve">. A novel function of lipid droplets in regulating longevity. </w:t>
      </w:r>
      <w:r w:rsidR="00D35C7E" w:rsidRPr="00D97800">
        <w:rPr>
          <w:rFonts w:cstheme="minorHAnsi"/>
          <w:bCs/>
          <w:i/>
        </w:rPr>
        <w:t>Biochemical Society Transactions</w:t>
      </w:r>
      <w:r w:rsidR="00D35C7E" w:rsidRPr="00D97800">
        <w:rPr>
          <w:rFonts w:cstheme="minorHAnsi"/>
          <w:bCs/>
        </w:rPr>
        <w:t xml:space="preserve">. </w:t>
      </w:r>
      <w:r w:rsidR="00D35C7E" w:rsidRPr="00D97800">
        <w:rPr>
          <w:rFonts w:cstheme="minorHAnsi"/>
          <w:b/>
          <w:bCs/>
        </w:rPr>
        <w:t>37</w:t>
      </w:r>
      <w:r w:rsidR="00D35C7E" w:rsidRPr="00D97800">
        <w:rPr>
          <w:rFonts w:cstheme="minorHAnsi"/>
          <w:bCs/>
        </w:rPr>
        <w:t xml:space="preserve"> (5), 1050</w:t>
      </w:r>
      <w:r w:rsidR="00C0556D" w:rsidRPr="00C0556D">
        <w:rPr>
          <w:rFonts w:cstheme="minorHAnsi"/>
          <w:bCs/>
        </w:rPr>
        <w:t>–</w:t>
      </w:r>
      <w:r w:rsidR="00D35C7E" w:rsidRPr="00D97800">
        <w:rPr>
          <w:rFonts w:cstheme="minorHAnsi"/>
          <w:bCs/>
        </w:rPr>
        <w:t>1055 (2009).</w:t>
      </w:r>
    </w:p>
    <w:p w14:paraId="5FC65CD2" w14:textId="68BB42C4" w:rsidR="00D35C7E" w:rsidRPr="00D97800" w:rsidRDefault="004860E9" w:rsidP="00D35C7E">
      <w:pPr>
        <w:rPr>
          <w:rFonts w:cstheme="minorHAnsi"/>
          <w:bCs/>
        </w:rPr>
      </w:pPr>
      <w:r>
        <w:rPr>
          <w:rFonts w:cstheme="minorHAnsi"/>
          <w:bCs/>
        </w:rPr>
        <w:t>12</w:t>
      </w:r>
      <w:r w:rsidR="00D35C7E" w:rsidRPr="00D97800">
        <w:rPr>
          <w:rFonts w:cstheme="minorHAnsi"/>
          <w:bCs/>
        </w:rPr>
        <w:t xml:space="preserve">. </w:t>
      </w:r>
      <w:proofErr w:type="spellStart"/>
      <w:r w:rsidR="00D35C7E" w:rsidRPr="00D97800">
        <w:rPr>
          <w:rFonts w:cstheme="minorHAnsi"/>
          <w:bCs/>
        </w:rPr>
        <w:t>Kohlwein</w:t>
      </w:r>
      <w:proofErr w:type="spellEnd"/>
      <w:r w:rsidR="00D35C7E" w:rsidRPr="00D97800">
        <w:rPr>
          <w:rFonts w:cstheme="minorHAnsi"/>
          <w:bCs/>
        </w:rPr>
        <w:t xml:space="preserve">, S. D. Obese and anorexic yeasts: experimental models to understand the metabolic syndrome and </w:t>
      </w:r>
      <w:proofErr w:type="spellStart"/>
      <w:r w:rsidR="00D35C7E" w:rsidRPr="00D97800">
        <w:rPr>
          <w:rFonts w:cstheme="minorHAnsi"/>
          <w:bCs/>
        </w:rPr>
        <w:t>lipotoxicity</w:t>
      </w:r>
      <w:proofErr w:type="spellEnd"/>
      <w:r w:rsidR="00D35C7E" w:rsidRPr="00D97800">
        <w:rPr>
          <w:rFonts w:cstheme="minorHAnsi"/>
          <w:bCs/>
        </w:rPr>
        <w:t xml:space="preserve">. </w:t>
      </w:r>
      <w:proofErr w:type="spellStart"/>
      <w:r w:rsidR="00D35C7E" w:rsidRPr="00D97800">
        <w:rPr>
          <w:rFonts w:cstheme="minorHAnsi"/>
          <w:bCs/>
          <w:i/>
        </w:rPr>
        <w:t>Biochimica</w:t>
      </w:r>
      <w:proofErr w:type="spellEnd"/>
      <w:r w:rsidR="00D35C7E" w:rsidRPr="00D97800">
        <w:rPr>
          <w:rFonts w:cstheme="minorHAnsi"/>
          <w:bCs/>
          <w:i/>
        </w:rPr>
        <w:t xml:space="preserve"> et </w:t>
      </w:r>
      <w:proofErr w:type="spellStart"/>
      <w:r w:rsidR="00D35C7E" w:rsidRPr="00D97800">
        <w:rPr>
          <w:rFonts w:cstheme="minorHAnsi"/>
          <w:bCs/>
          <w:i/>
        </w:rPr>
        <w:t>Biophysica</w:t>
      </w:r>
      <w:proofErr w:type="spellEnd"/>
      <w:r w:rsidR="00D35C7E" w:rsidRPr="00D97800">
        <w:rPr>
          <w:rFonts w:cstheme="minorHAnsi"/>
          <w:bCs/>
          <w:i/>
        </w:rPr>
        <w:t xml:space="preserve"> Acta</w:t>
      </w:r>
      <w:r w:rsidR="00D35C7E" w:rsidRPr="00D97800">
        <w:rPr>
          <w:rFonts w:cstheme="minorHAnsi"/>
          <w:bCs/>
        </w:rPr>
        <w:t xml:space="preserve">. </w:t>
      </w:r>
      <w:r w:rsidR="00D35C7E" w:rsidRPr="00D97800">
        <w:rPr>
          <w:rFonts w:cstheme="minorHAnsi"/>
          <w:b/>
          <w:bCs/>
        </w:rPr>
        <w:t>1801</w:t>
      </w:r>
      <w:r w:rsidR="00D35C7E" w:rsidRPr="00D97800">
        <w:rPr>
          <w:rFonts w:cstheme="minorHAnsi"/>
          <w:bCs/>
        </w:rPr>
        <w:t xml:space="preserve"> (3), 222</w:t>
      </w:r>
      <w:r w:rsidR="00C0556D" w:rsidRPr="00C0556D">
        <w:rPr>
          <w:rFonts w:cstheme="minorHAnsi"/>
          <w:bCs/>
        </w:rPr>
        <w:t>–</w:t>
      </w:r>
      <w:r w:rsidR="00D35C7E" w:rsidRPr="00D97800">
        <w:rPr>
          <w:rFonts w:cstheme="minorHAnsi"/>
          <w:bCs/>
        </w:rPr>
        <w:t>229 (2010).</w:t>
      </w:r>
    </w:p>
    <w:p w14:paraId="3AD1FB84" w14:textId="24FA3C4B" w:rsidR="00D35C7E" w:rsidRPr="00D97800" w:rsidRDefault="004860E9" w:rsidP="00D35C7E">
      <w:pPr>
        <w:rPr>
          <w:rFonts w:cstheme="minorHAnsi"/>
          <w:bCs/>
        </w:rPr>
      </w:pPr>
      <w:r>
        <w:rPr>
          <w:rFonts w:cstheme="minorHAnsi"/>
          <w:bCs/>
        </w:rPr>
        <w:t>13</w:t>
      </w:r>
      <w:r w:rsidR="00D35C7E" w:rsidRPr="00D97800">
        <w:rPr>
          <w:rFonts w:cstheme="minorHAnsi"/>
          <w:bCs/>
        </w:rPr>
        <w:t xml:space="preserve">. </w:t>
      </w:r>
      <w:proofErr w:type="spellStart"/>
      <w:r w:rsidR="00D35C7E" w:rsidRPr="00D97800">
        <w:rPr>
          <w:rFonts w:cstheme="minorHAnsi"/>
          <w:bCs/>
        </w:rPr>
        <w:t>Titorenko</w:t>
      </w:r>
      <w:proofErr w:type="spellEnd"/>
      <w:r w:rsidR="00D35C7E" w:rsidRPr="00D97800">
        <w:rPr>
          <w:rFonts w:cstheme="minorHAnsi"/>
          <w:bCs/>
        </w:rPr>
        <w:t xml:space="preserve"> V</w:t>
      </w:r>
      <w:r w:rsidR="00F4491C">
        <w:rPr>
          <w:rFonts w:cstheme="minorHAnsi"/>
          <w:bCs/>
        </w:rPr>
        <w:t xml:space="preserve">. </w:t>
      </w:r>
      <w:r w:rsidR="00D35C7E" w:rsidRPr="00D97800">
        <w:rPr>
          <w:rFonts w:cstheme="minorHAnsi"/>
          <w:bCs/>
        </w:rPr>
        <w:t>I</w:t>
      </w:r>
      <w:r w:rsidR="00F4491C">
        <w:rPr>
          <w:rFonts w:cstheme="minorHAnsi"/>
          <w:bCs/>
        </w:rPr>
        <w:t>.</w:t>
      </w:r>
      <w:r w:rsidR="00D35C7E" w:rsidRPr="00D97800">
        <w:rPr>
          <w:rFonts w:cstheme="minorHAnsi"/>
          <w:bCs/>
        </w:rPr>
        <w:t xml:space="preserve">, </w:t>
      </w:r>
      <w:proofErr w:type="spellStart"/>
      <w:r w:rsidR="00D35C7E" w:rsidRPr="00D97800">
        <w:rPr>
          <w:rFonts w:cstheme="minorHAnsi"/>
          <w:bCs/>
        </w:rPr>
        <w:t>Terlecky</w:t>
      </w:r>
      <w:proofErr w:type="spellEnd"/>
      <w:r w:rsidR="00D35C7E" w:rsidRPr="00D97800">
        <w:rPr>
          <w:rFonts w:cstheme="minorHAnsi"/>
          <w:bCs/>
        </w:rPr>
        <w:t xml:space="preserve"> S</w:t>
      </w:r>
      <w:r w:rsidR="00F4491C">
        <w:rPr>
          <w:rFonts w:cstheme="minorHAnsi"/>
          <w:bCs/>
        </w:rPr>
        <w:t xml:space="preserve">. </w:t>
      </w:r>
      <w:r w:rsidR="00D35C7E" w:rsidRPr="00D97800">
        <w:rPr>
          <w:rFonts w:cstheme="minorHAnsi"/>
          <w:bCs/>
        </w:rPr>
        <w:t xml:space="preserve">R. Peroxisome metabolism and cellular aging. </w:t>
      </w:r>
      <w:r w:rsidR="00D35C7E" w:rsidRPr="00D97800">
        <w:rPr>
          <w:rFonts w:cstheme="minorHAnsi"/>
          <w:bCs/>
          <w:i/>
          <w:iCs/>
        </w:rPr>
        <w:t>Traffic</w:t>
      </w:r>
      <w:r w:rsidR="00D35C7E" w:rsidRPr="00D97800">
        <w:rPr>
          <w:rFonts w:cstheme="minorHAnsi"/>
          <w:bCs/>
        </w:rPr>
        <w:t xml:space="preserve">. </w:t>
      </w:r>
      <w:r w:rsidR="00D35C7E" w:rsidRPr="00D97800">
        <w:rPr>
          <w:rFonts w:cstheme="minorHAnsi"/>
          <w:b/>
        </w:rPr>
        <w:t>12</w:t>
      </w:r>
      <w:r w:rsidR="00D35C7E" w:rsidRPr="00D97800">
        <w:rPr>
          <w:rFonts w:cstheme="minorHAnsi"/>
          <w:bCs/>
        </w:rPr>
        <w:t xml:space="preserve"> (3), 252</w:t>
      </w:r>
      <w:r w:rsidR="00C0556D" w:rsidRPr="00C0556D">
        <w:rPr>
          <w:rFonts w:cstheme="minorHAnsi"/>
          <w:bCs/>
        </w:rPr>
        <w:t>–</w:t>
      </w:r>
      <w:r w:rsidR="00D35C7E" w:rsidRPr="00D97800">
        <w:rPr>
          <w:rFonts w:cstheme="minorHAnsi"/>
          <w:bCs/>
        </w:rPr>
        <w:t>259 (2011).</w:t>
      </w:r>
    </w:p>
    <w:p w14:paraId="10ED0318" w14:textId="7760FC6F" w:rsidR="00D35C7E" w:rsidRPr="00D97800" w:rsidRDefault="004860E9" w:rsidP="00D35C7E">
      <w:pPr>
        <w:rPr>
          <w:rFonts w:cstheme="minorHAnsi"/>
          <w:bCs/>
        </w:rPr>
      </w:pPr>
      <w:r>
        <w:rPr>
          <w:rFonts w:cstheme="minorHAnsi"/>
          <w:bCs/>
        </w:rPr>
        <w:t>14</w:t>
      </w:r>
      <w:r w:rsidR="00D35C7E" w:rsidRPr="00D97800">
        <w:rPr>
          <w:rFonts w:cstheme="minorHAnsi"/>
          <w:bCs/>
        </w:rPr>
        <w:t xml:space="preserve">. Henry, S. A., </w:t>
      </w:r>
      <w:proofErr w:type="spellStart"/>
      <w:r w:rsidR="00D35C7E" w:rsidRPr="00D97800">
        <w:rPr>
          <w:rFonts w:cstheme="minorHAnsi"/>
          <w:bCs/>
        </w:rPr>
        <w:t>Kohlwein</w:t>
      </w:r>
      <w:proofErr w:type="spellEnd"/>
      <w:r w:rsidR="00D35C7E" w:rsidRPr="00D97800">
        <w:rPr>
          <w:rFonts w:cstheme="minorHAnsi"/>
          <w:bCs/>
        </w:rPr>
        <w:t xml:space="preserve">, S. D, Carman, G. M. Metabolism and regulation of </w:t>
      </w:r>
      <w:proofErr w:type="spellStart"/>
      <w:r w:rsidR="00D35C7E" w:rsidRPr="00D97800">
        <w:rPr>
          <w:rFonts w:cstheme="minorHAnsi"/>
          <w:bCs/>
        </w:rPr>
        <w:t>glycerolipids</w:t>
      </w:r>
      <w:proofErr w:type="spellEnd"/>
      <w:r w:rsidR="00D35C7E" w:rsidRPr="00D97800">
        <w:rPr>
          <w:rFonts w:cstheme="minorHAnsi"/>
          <w:bCs/>
        </w:rPr>
        <w:t xml:space="preserve"> in the yeast Saccharomyces cerevisiae. </w:t>
      </w:r>
      <w:r w:rsidR="00D35C7E" w:rsidRPr="00D97800">
        <w:rPr>
          <w:rFonts w:cstheme="minorHAnsi"/>
          <w:bCs/>
          <w:i/>
          <w:iCs/>
        </w:rPr>
        <w:t>Genetics</w:t>
      </w:r>
      <w:r w:rsidR="00D35C7E" w:rsidRPr="00D97800">
        <w:rPr>
          <w:rFonts w:cstheme="minorHAnsi"/>
          <w:bCs/>
        </w:rPr>
        <w:t xml:space="preserve">. </w:t>
      </w:r>
      <w:r w:rsidR="00D35C7E" w:rsidRPr="00D97800">
        <w:rPr>
          <w:rFonts w:cstheme="minorHAnsi"/>
          <w:b/>
        </w:rPr>
        <w:t>190</w:t>
      </w:r>
      <w:r w:rsidR="00D35C7E" w:rsidRPr="00D97800">
        <w:rPr>
          <w:rFonts w:cstheme="minorHAnsi"/>
          <w:bCs/>
        </w:rPr>
        <w:t xml:space="preserve"> (2), 317</w:t>
      </w:r>
      <w:r w:rsidR="00C0556D" w:rsidRPr="00C0556D">
        <w:rPr>
          <w:rFonts w:cstheme="minorHAnsi"/>
          <w:bCs/>
        </w:rPr>
        <w:t>–</w:t>
      </w:r>
      <w:r w:rsidR="00D35C7E" w:rsidRPr="00D97800">
        <w:rPr>
          <w:rFonts w:cstheme="minorHAnsi"/>
          <w:bCs/>
        </w:rPr>
        <w:t>349 (2012).</w:t>
      </w:r>
    </w:p>
    <w:p w14:paraId="0BDB64A7" w14:textId="316A9E63" w:rsidR="00D35C7E" w:rsidRPr="00D97800" w:rsidRDefault="004860E9" w:rsidP="00D35C7E">
      <w:pPr>
        <w:rPr>
          <w:rFonts w:cstheme="minorHAnsi"/>
          <w:bCs/>
        </w:rPr>
      </w:pPr>
      <w:r>
        <w:rPr>
          <w:rFonts w:cstheme="minorHAnsi"/>
          <w:bCs/>
        </w:rPr>
        <w:t>15</w:t>
      </w:r>
      <w:r w:rsidR="00D35C7E" w:rsidRPr="00D97800">
        <w:rPr>
          <w:rFonts w:cstheme="minorHAnsi"/>
          <w:bCs/>
        </w:rPr>
        <w:t xml:space="preserve">. </w:t>
      </w:r>
      <w:proofErr w:type="spellStart"/>
      <w:r w:rsidR="00D35C7E" w:rsidRPr="00D97800">
        <w:rPr>
          <w:rFonts w:cstheme="minorHAnsi"/>
          <w:bCs/>
        </w:rPr>
        <w:t>Kohlwein</w:t>
      </w:r>
      <w:proofErr w:type="spellEnd"/>
      <w:r w:rsidR="00D35C7E" w:rsidRPr="00D97800">
        <w:rPr>
          <w:rFonts w:cstheme="minorHAnsi"/>
          <w:bCs/>
        </w:rPr>
        <w:t xml:space="preserve">, S. D., </w:t>
      </w:r>
      <w:proofErr w:type="spellStart"/>
      <w:r w:rsidR="00D35C7E" w:rsidRPr="00D97800">
        <w:rPr>
          <w:rFonts w:cstheme="minorHAnsi"/>
          <w:bCs/>
        </w:rPr>
        <w:t>Veenhuis</w:t>
      </w:r>
      <w:proofErr w:type="spellEnd"/>
      <w:r w:rsidR="00D35C7E" w:rsidRPr="00D97800">
        <w:rPr>
          <w:rFonts w:cstheme="minorHAnsi"/>
          <w:bCs/>
        </w:rPr>
        <w:t xml:space="preserve">, M., van der </w:t>
      </w:r>
      <w:proofErr w:type="spellStart"/>
      <w:r w:rsidR="00D35C7E" w:rsidRPr="00D97800">
        <w:rPr>
          <w:rFonts w:cstheme="minorHAnsi"/>
          <w:bCs/>
        </w:rPr>
        <w:t>Klei</w:t>
      </w:r>
      <w:proofErr w:type="spellEnd"/>
      <w:r w:rsidR="00D35C7E" w:rsidRPr="00D97800">
        <w:rPr>
          <w:rFonts w:cstheme="minorHAnsi"/>
          <w:bCs/>
        </w:rPr>
        <w:t>, I. J. Lipid droplets and peroxisomes: key players in cellular lipid homeostasis or a matter of fat--store '</w:t>
      </w:r>
      <w:proofErr w:type="spellStart"/>
      <w:r w:rsidR="00D35C7E" w:rsidRPr="00D97800">
        <w:rPr>
          <w:rFonts w:cstheme="minorHAnsi"/>
          <w:bCs/>
        </w:rPr>
        <w:t>em</w:t>
      </w:r>
      <w:proofErr w:type="spellEnd"/>
      <w:r w:rsidR="00D35C7E" w:rsidRPr="00D97800">
        <w:rPr>
          <w:rFonts w:cstheme="minorHAnsi"/>
          <w:bCs/>
        </w:rPr>
        <w:t xml:space="preserve"> up or burn '</w:t>
      </w:r>
      <w:proofErr w:type="spellStart"/>
      <w:r w:rsidR="00D35C7E" w:rsidRPr="00D97800">
        <w:rPr>
          <w:rFonts w:cstheme="minorHAnsi"/>
          <w:bCs/>
        </w:rPr>
        <w:t>em</w:t>
      </w:r>
      <w:proofErr w:type="spellEnd"/>
      <w:r w:rsidR="00D35C7E" w:rsidRPr="00D97800">
        <w:rPr>
          <w:rFonts w:cstheme="minorHAnsi"/>
          <w:bCs/>
        </w:rPr>
        <w:t xml:space="preserve"> down. </w:t>
      </w:r>
      <w:r w:rsidR="00D35C7E" w:rsidRPr="00D97800">
        <w:rPr>
          <w:rFonts w:cstheme="minorHAnsi"/>
          <w:bCs/>
          <w:i/>
          <w:iCs/>
        </w:rPr>
        <w:t>Genetics</w:t>
      </w:r>
      <w:r w:rsidR="00D35C7E" w:rsidRPr="00D97800">
        <w:rPr>
          <w:rFonts w:cstheme="minorHAnsi"/>
          <w:bCs/>
        </w:rPr>
        <w:t xml:space="preserve">. </w:t>
      </w:r>
      <w:r w:rsidR="00D35C7E" w:rsidRPr="00D97800">
        <w:rPr>
          <w:rFonts w:cstheme="minorHAnsi"/>
          <w:b/>
        </w:rPr>
        <w:t xml:space="preserve">193 </w:t>
      </w:r>
      <w:r w:rsidR="00D35C7E" w:rsidRPr="00D97800">
        <w:rPr>
          <w:rFonts w:cstheme="minorHAnsi"/>
          <w:bCs/>
        </w:rPr>
        <w:t>(1), 1</w:t>
      </w:r>
      <w:r w:rsidR="00C0556D" w:rsidRPr="00C0556D">
        <w:rPr>
          <w:rFonts w:cstheme="minorHAnsi"/>
          <w:bCs/>
        </w:rPr>
        <w:t>–</w:t>
      </w:r>
      <w:r w:rsidR="00D35C7E" w:rsidRPr="00D97800">
        <w:rPr>
          <w:rFonts w:cstheme="minorHAnsi"/>
          <w:bCs/>
        </w:rPr>
        <w:t>50 (2013).</w:t>
      </w:r>
    </w:p>
    <w:p w14:paraId="0A1F72FF" w14:textId="1AC060FF" w:rsidR="00D35C7E" w:rsidRPr="00D97800" w:rsidRDefault="004860E9" w:rsidP="00D35C7E">
      <w:pPr>
        <w:rPr>
          <w:rFonts w:cstheme="minorHAnsi"/>
          <w:bCs/>
        </w:rPr>
      </w:pPr>
      <w:r>
        <w:rPr>
          <w:rFonts w:cstheme="minorHAnsi"/>
          <w:bCs/>
        </w:rPr>
        <w:t>16</w:t>
      </w:r>
      <w:r w:rsidR="00D35C7E" w:rsidRPr="00D97800">
        <w:rPr>
          <w:rFonts w:cstheme="minorHAnsi"/>
          <w:bCs/>
        </w:rPr>
        <w:t xml:space="preserve">. </w:t>
      </w:r>
      <w:proofErr w:type="spellStart"/>
      <w:r w:rsidR="00D35C7E" w:rsidRPr="00D97800">
        <w:rPr>
          <w:rFonts w:cstheme="minorHAnsi"/>
          <w:bCs/>
        </w:rPr>
        <w:t>Baile</w:t>
      </w:r>
      <w:proofErr w:type="spellEnd"/>
      <w:r w:rsidR="00D35C7E" w:rsidRPr="00D97800">
        <w:rPr>
          <w:rFonts w:cstheme="minorHAnsi"/>
          <w:bCs/>
        </w:rPr>
        <w:t xml:space="preserve">, M. G., Lu, Y. W., Claypool, S. M. The topology and regulation of cardiolipin biosynthesis and remodeling in yeast. </w:t>
      </w:r>
      <w:r w:rsidR="00D35C7E" w:rsidRPr="00D97800">
        <w:rPr>
          <w:rFonts w:cstheme="minorHAnsi"/>
          <w:bCs/>
          <w:i/>
          <w:iCs/>
        </w:rPr>
        <w:t>Chemistry and Physics of Lipids</w:t>
      </w:r>
      <w:r w:rsidR="00D35C7E" w:rsidRPr="00D97800">
        <w:rPr>
          <w:rFonts w:cstheme="minorHAnsi"/>
          <w:bCs/>
        </w:rPr>
        <w:t xml:space="preserve">. </w:t>
      </w:r>
      <w:r w:rsidR="00D35C7E" w:rsidRPr="00D97800">
        <w:rPr>
          <w:rFonts w:cstheme="minorHAnsi"/>
          <w:b/>
        </w:rPr>
        <w:t>179</w:t>
      </w:r>
      <w:r w:rsidR="00D35C7E" w:rsidRPr="00D97800">
        <w:rPr>
          <w:rFonts w:cstheme="minorHAnsi"/>
          <w:bCs/>
        </w:rPr>
        <w:t>, 25</w:t>
      </w:r>
      <w:r w:rsidR="00C0556D" w:rsidRPr="00C0556D">
        <w:rPr>
          <w:rFonts w:cstheme="minorHAnsi"/>
          <w:bCs/>
        </w:rPr>
        <w:t>–</w:t>
      </w:r>
      <w:r w:rsidR="00D35C7E" w:rsidRPr="00D97800">
        <w:rPr>
          <w:rFonts w:cstheme="minorHAnsi"/>
          <w:bCs/>
        </w:rPr>
        <w:t>31 (2014).</w:t>
      </w:r>
    </w:p>
    <w:p w14:paraId="41830117" w14:textId="33A1E76C" w:rsidR="00D35C7E" w:rsidRPr="00D97800" w:rsidRDefault="004860E9" w:rsidP="00D35C7E">
      <w:pPr>
        <w:rPr>
          <w:rFonts w:cstheme="minorHAnsi"/>
          <w:bCs/>
        </w:rPr>
      </w:pPr>
      <w:r>
        <w:rPr>
          <w:rFonts w:cstheme="minorHAnsi"/>
          <w:bCs/>
        </w:rPr>
        <w:t>17</w:t>
      </w:r>
      <w:r w:rsidR="00D35C7E" w:rsidRPr="00D97800">
        <w:rPr>
          <w:rFonts w:cstheme="minorHAnsi"/>
          <w:bCs/>
        </w:rPr>
        <w:t xml:space="preserve">. Dimmer, K. S., Rapaport, D. Mitochondrial contact sites as platforms for phospholipid exchange. </w:t>
      </w:r>
      <w:proofErr w:type="spellStart"/>
      <w:r w:rsidR="00D35C7E" w:rsidRPr="00D97800">
        <w:rPr>
          <w:rFonts w:cstheme="minorHAnsi"/>
          <w:bCs/>
          <w:i/>
          <w:iCs/>
        </w:rPr>
        <w:t>Biochimica</w:t>
      </w:r>
      <w:proofErr w:type="spellEnd"/>
      <w:r w:rsidR="00D35C7E" w:rsidRPr="00D97800">
        <w:rPr>
          <w:rFonts w:cstheme="minorHAnsi"/>
          <w:bCs/>
          <w:i/>
          <w:iCs/>
        </w:rPr>
        <w:t xml:space="preserve"> et </w:t>
      </w:r>
      <w:proofErr w:type="spellStart"/>
      <w:r w:rsidR="00D35C7E" w:rsidRPr="00D97800">
        <w:rPr>
          <w:rFonts w:cstheme="minorHAnsi"/>
          <w:bCs/>
          <w:i/>
          <w:iCs/>
        </w:rPr>
        <w:t>Biophysica</w:t>
      </w:r>
      <w:proofErr w:type="spellEnd"/>
      <w:r w:rsidR="00D35C7E" w:rsidRPr="00D97800">
        <w:rPr>
          <w:rFonts w:cstheme="minorHAnsi"/>
          <w:bCs/>
          <w:i/>
          <w:iCs/>
        </w:rPr>
        <w:t xml:space="preserve"> Acta. Molecular and Cell Biology of Lipids</w:t>
      </w:r>
      <w:r w:rsidR="00D35C7E" w:rsidRPr="00D97800">
        <w:rPr>
          <w:rFonts w:cstheme="minorHAnsi"/>
          <w:bCs/>
        </w:rPr>
        <w:t xml:space="preserve">. </w:t>
      </w:r>
      <w:r w:rsidR="00D35C7E" w:rsidRPr="00D97800">
        <w:rPr>
          <w:rFonts w:cstheme="minorHAnsi"/>
          <w:b/>
        </w:rPr>
        <w:t>1862</w:t>
      </w:r>
      <w:r w:rsidR="00D35C7E" w:rsidRPr="00D97800">
        <w:rPr>
          <w:rFonts w:cstheme="minorHAnsi"/>
          <w:bCs/>
        </w:rPr>
        <w:t xml:space="preserve"> (1), 69</w:t>
      </w:r>
      <w:r w:rsidR="00C0556D" w:rsidRPr="00C0556D">
        <w:rPr>
          <w:rFonts w:cstheme="minorHAnsi"/>
          <w:bCs/>
        </w:rPr>
        <w:t>–</w:t>
      </w:r>
      <w:r w:rsidR="00D35C7E" w:rsidRPr="00D97800">
        <w:rPr>
          <w:rFonts w:cstheme="minorHAnsi"/>
          <w:bCs/>
        </w:rPr>
        <w:t>80 (2017).</w:t>
      </w:r>
    </w:p>
    <w:p w14:paraId="46013887" w14:textId="6537F499" w:rsidR="00D35C7E" w:rsidRPr="00D97800" w:rsidRDefault="004860E9" w:rsidP="00D35C7E">
      <w:pPr>
        <w:rPr>
          <w:rFonts w:cstheme="minorHAnsi"/>
          <w:bCs/>
        </w:rPr>
      </w:pPr>
      <w:r>
        <w:rPr>
          <w:rFonts w:cstheme="minorHAnsi"/>
          <w:bCs/>
        </w:rPr>
        <w:t>18</w:t>
      </w:r>
      <w:r w:rsidR="00D35C7E" w:rsidRPr="00D97800">
        <w:rPr>
          <w:rFonts w:cstheme="minorHAnsi"/>
          <w:bCs/>
        </w:rPr>
        <w:t xml:space="preserve">. </w:t>
      </w:r>
      <w:proofErr w:type="spellStart"/>
      <w:r w:rsidR="00D35C7E" w:rsidRPr="00D97800">
        <w:rPr>
          <w:rFonts w:cstheme="minorHAnsi"/>
          <w:bCs/>
        </w:rPr>
        <w:t>Csordás</w:t>
      </w:r>
      <w:proofErr w:type="spellEnd"/>
      <w:r w:rsidR="00D35C7E" w:rsidRPr="00D97800">
        <w:rPr>
          <w:rFonts w:cstheme="minorHAnsi"/>
          <w:bCs/>
        </w:rPr>
        <w:t xml:space="preserve">, G., Weaver, D., </w:t>
      </w:r>
      <w:proofErr w:type="spellStart"/>
      <w:r w:rsidR="00D35C7E" w:rsidRPr="00D97800">
        <w:rPr>
          <w:rFonts w:cstheme="minorHAnsi"/>
          <w:bCs/>
        </w:rPr>
        <w:t>Hajnóczky</w:t>
      </w:r>
      <w:proofErr w:type="spellEnd"/>
      <w:r w:rsidR="00D35C7E" w:rsidRPr="00D97800">
        <w:rPr>
          <w:rFonts w:cstheme="minorHAnsi"/>
          <w:bCs/>
        </w:rPr>
        <w:t xml:space="preserve">, G. Endoplasmic reticulum-mitochondrial </w:t>
      </w:r>
      <w:proofErr w:type="spellStart"/>
      <w:r w:rsidR="00D35C7E" w:rsidRPr="00D97800">
        <w:rPr>
          <w:rFonts w:cstheme="minorHAnsi"/>
          <w:bCs/>
        </w:rPr>
        <w:t>contactology</w:t>
      </w:r>
      <w:proofErr w:type="spellEnd"/>
      <w:r w:rsidR="00D35C7E" w:rsidRPr="00D97800">
        <w:rPr>
          <w:rFonts w:cstheme="minorHAnsi"/>
          <w:bCs/>
        </w:rPr>
        <w:t xml:space="preserve">: structure and signaling functions. </w:t>
      </w:r>
      <w:r w:rsidR="00D35C7E" w:rsidRPr="00D97800">
        <w:rPr>
          <w:rFonts w:cstheme="minorHAnsi"/>
          <w:bCs/>
          <w:i/>
          <w:iCs/>
        </w:rPr>
        <w:t>Trends in Cell Biology</w:t>
      </w:r>
      <w:r w:rsidR="00D35C7E" w:rsidRPr="00D97800">
        <w:rPr>
          <w:rFonts w:cstheme="minorHAnsi"/>
          <w:bCs/>
        </w:rPr>
        <w:t xml:space="preserve">. </w:t>
      </w:r>
      <w:r w:rsidR="00D35C7E" w:rsidRPr="00D97800">
        <w:rPr>
          <w:rFonts w:cstheme="minorHAnsi"/>
          <w:b/>
        </w:rPr>
        <w:t>28</w:t>
      </w:r>
      <w:r w:rsidR="00D35C7E" w:rsidRPr="00D97800">
        <w:rPr>
          <w:rFonts w:cstheme="minorHAnsi"/>
          <w:bCs/>
        </w:rPr>
        <w:t xml:space="preserve"> (7), 523</w:t>
      </w:r>
      <w:r w:rsidR="00C0556D" w:rsidRPr="00C0556D">
        <w:rPr>
          <w:rFonts w:cstheme="minorHAnsi"/>
          <w:bCs/>
        </w:rPr>
        <w:t>–</w:t>
      </w:r>
      <w:r w:rsidR="00D35C7E" w:rsidRPr="00D97800">
        <w:rPr>
          <w:rFonts w:cstheme="minorHAnsi"/>
          <w:bCs/>
        </w:rPr>
        <w:t>540 (2018).</w:t>
      </w:r>
    </w:p>
    <w:p w14:paraId="528F8ED5" w14:textId="2DB30964" w:rsidR="00D35C7E" w:rsidRPr="00D97800" w:rsidRDefault="004860E9" w:rsidP="00D35C7E">
      <w:pPr>
        <w:rPr>
          <w:rFonts w:cstheme="minorHAnsi"/>
          <w:bCs/>
        </w:rPr>
      </w:pPr>
      <w:r>
        <w:rPr>
          <w:rFonts w:cstheme="minorHAnsi"/>
          <w:bCs/>
        </w:rPr>
        <w:t>19</w:t>
      </w:r>
      <w:r w:rsidR="00D35C7E" w:rsidRPr="00D97800">
        <w:rPr>
          <w:rFonts w:cstheme="minorHAnsi"/>
          <w:bCs/>
        </w:rPr>
        <w:t xml:space="preserve">. </w:t>
      </w:r>
      <w:proofErr w:type="spellStart"/>
      <w:r w:rsidR="00D35C7E" w:rsidRPr="00D97800">
        <w:rPr>
          <w:rFonts w:cstheme="minorHAnsi"/>
          <w:bCs/>
        </w:rPr>
        <w:t>Mitrofanova</w:t>
      </w:r>
      <w:proofErr w:type="spellEnd"/>
      <w:r w:rsidR="00D35C7E" w:rsidRPr="00D97800">
        <w:rPr>
          <w:rFonts w:cstheme="minorHAnsi"/>
          <w:bCs/>
        </w:rPr>
        <w:t>, D.</w:t>
      </w:r>
      <w:r w:rsidR="00F4491C" w:rsidRPr="00F4491C">
        <w:rPr>
          <w:rFonts w:cstheme="minorHAnsi"/>
          <w:bCs/>
        </w:rPr>
        <w:t xml:space="preserve"> et al</w:t>
      </w:r>
      <w:r w:rsidR="00D35C7E" w:rsidRPr="00D97800">
        <w:rPr>
          <w:rFonts w:cstheme="minorHAnsi"/>
          <w:bCs/>
        </w:rPr>
        <w:t xml:space="preserve">. Lipid metabolism and transport define longevity of the yeast </w:t>
      </w:r>
      <w:r w:rsidR="00D35C7E" w:rsidRPr="00D97800">
        <w:rPr>
          <w:rFonts w:cstheme="minorHAnsi"/>
          <w:bCs/>
          <w:i/>
        </w:rPr>
        <w:t>Saccharomyces cerevisiae</w:t>
      </w:r>
      <w:r w:rsidR="00D35C7E" w:rsidRPr="00D97800">
        <w:rPr>
          <w:rFonts w:cstheme="minorHAnsi"/>
          <w:bCs/>
        </w:rPr>
        <w:t xml:space="preserve">. </w:t>
      </w:r>
      <w:r w:rsidR="00D35C7E" w:rsidRPr="00D97800">
        <w:rPr>
          <w:rFonts w:cstheme="minorHAnsi"/>
          <w:bCs/>
          <w:i/>
        </w:rPr>
        <w:t>Frontiers in Bioscience (Landmark Edition)</w:t>
      </w:r>
      <w:r w:rsidR="00D35C7E" w:rsidRPr="00D97800">
        <w:rPr>
          <w:rFonts w:cstheme="minorHAnsi"/>
          <w:bCs/>
        </w:rPr>
        <w:t xml:space="preserve">. </w:t>
      </w:r>
      <w:r w:rsidR="00D35C7E" w:rsidRPr="00D97800">
        <w:rPr>
          <w:rFonts w:cstheme="minorHAnsi"/>
          <w:b/>
        </w:rPr>
        <w:t>23</w:t>
      </w:r>
      <w:r w:rsidR="00D35C7E" w:rsidRPr="00D97800">
        <w:rPr>
          <w:rFonts w:cstheme="minorHAnsi"/>
          <w:bCs/>
        </w:rPr>
        <w:t>, 1166</w:t>
      </w:r>
      <w:r w:rsidR="00C0556D" w:rsidRPr="00C0556D">
        <w:rPr>
          <w:rFonts w:cstheme="minorHAnsi"/>
          <w:bCs/>
        </w:rPr>
        <w:t>–</w:t>
      </w:r>
      <w:r w:rsidR="00D35C7E" w:rsidRPr="00D97800">
        <w:rPr>
          <w:rFonts w:cstheme="minorHAnsi"/>
          <w:bCs/>
        </w:rPr>
        <w:t>1194 (2018).</w:t>
      </w:r>
    </w:p>
    <w:p w14:paraId="76BADB20" w14:textId="487C1ACB" w:rsidR="00D35C7E" w:rsidRPr="00D97800" w:rsidRDefault="004860E9" w:rsidP="00D35C7E">
      <w:pPr>
        <w:rPr>
          <w:rFonts w:cstheme="minorHAnsi"/>
          <w:bCs/>
          <w:i/>
        </w:rPr>
      </w:pPr>
      <w:r>
        <w:rPr>
          <w:rFonts w:cstheme="minorHAnsi"/>
          <w:bCs/>
        </w:rPr>
        <w:t>20</w:t>
      </w:r>
      <w:r w:rsidR="00D35C7E" w:rsidRPr="00D97800">
        <w:rPr>
          <w:rFonts w:cstheme="minorHAnsi"/>
          <w:bCs/>
        </w:rPr>
        <w:t xml:space="preserve">. Tamura, Y., Kawano, S., Endo, T. Organelle contact zones as sites for lipid transfer. </w:t>
      </w:r>
      <w:r w:rsidR="00D35C7E" w:rsidRPr="00D97800">
        <w:rPr>
          <w:rFonts w:cstheme="minorHAnsi"/>
          <w:bCs/>
          <w:i/>
          <w:iCs/>
        </w:rPr>
        <w:t xml:space="preserve">Journal of </w:t>
      </w:r>
      <w:r w:rsidR="00D35C7E" w:rsidRPr="00D97800">
        <w:rPr>
          <w:rFonts w:cstheme="minorHAnsi"/>
          <w:bCs/>
          <w:i/>
          <w:iCs/>
        </w:rPr>
        <w:lastRenderedPageBreak/>
        <w:t>Biochemistry</w:t>
      </w:r>
      <w:r w:rsidR="00D35C7E" w:rsidRPr="00D97800">
        <w:rPr>
          <w:rFonts w:cstheme="minorHAnsi"/>
          <w:bCs/>
        </w:rPr>
        <w:t xml:space="preserve">. </w:t>
      </w:r>
      <w:r w:rsidR="00D35C7E" w:rsidRPr="00D97800">
        <w:rPr>
          <w:rFonts w:cstheme="minorHAnsi"/>
          <w:b/>
        </w:rPr>
        <w:t>165</w:t>
      </w:r>
      <w:r w:rsidR="00D35C7E" w:rsidRPr="00D97800">
        <w:rPr>
          <w:rFonts w:cstheme="minorHAnsi"/>
          <w:bCs/>
        </w:rPr>
        <w:t xml:space="preserve"> (2), 115</w:t>
      </w:r>
      <w:r w:rsidR="00C0556D" w:rsidRPr="00C0556D">
        <w:rPr>
          <w:rFonts w:cstheme="minorHAnsi"/>
          <w:bCs/>
        </w:rPr>
        <w:t>–</w:t>
      </w:r>
      <w:r w:rsidR="00D35C7E" w:rsidRPr="00D97800">
        <w:rPr>
          <w:rFonts w:cstheme="minorHAnsi"/>
          <w:bCs/>
        </w:rPr>
        <w:t>123 (2019).</w:t>
      </w:r>
    </w:p>
    <w:p w14:paraId="0AF74595" w14:textId="5C922A73" w:rsidR="00D35C7E" w:rsidRPr="00D97800" w:rsidRDefault="004860E9" w:rsidP="00D35C7E">
      <w:pPr>
        <w:rPr>
          <w:rFonts w:cstheme="minorHAnsi"/>
          <w:bCs/>
        </w:rPr>
      </w:pPr>
      <w:r>
        <w:rPr>
          <w:rFonts w:cstheme="minorHAnsi"/>
          <w:bCs/>
        </w:rPr>
        <w:t>21</w:t>
      </w:r>
      <w:r w:rsidR="00D35C7E" w:rsidRPr="00D97800">
        <w:rPr>
          <w:rFonts w:cstheme="minorHAnsi"/>
          <w:bCs/>
        </w:rPr>
        <w:t xml:space="preserve">. Weissman, J., Guthrie, C., Fink, G. R. </w:t>
      </w:r>
      <w:r w:rsidR="00D35C7E" w:rsidRPr="00D97800">
        <w:rPr>
          <w:rFonts w:cstheme="minorHAnsi"/>
          <w:bCs/>
          <w:i/>
          <w:iCs/>
        </w:rPr>
        <w:t>Guide to Yeast Genetics: Functional Genomics, Proteomics, and Other Systems Analyses</w:t>
      </w:r>
      <w:r w:rsidR="00D35C7E" w:rsidRPr="00D97800">
        <w:rPr>
          <w:rFonts w:cstheme="minorHAnsi"/>
          <w:bCs/>
        </w:rPr>
        <w:t>. Academic Press, Burlington. (2010).</w:t>
      </w:r>
    </w:p>
    <w:p w14:paraId="4DB612B9" w14:textId="5C1CB2F0" w:rsidR="00D35C7E" w:rsidRPr="00D97800" w:rsidRDefault="004860E9" w:rsidP="00D35C7E">
      <w:pPr>
        <w:rPr>
          <w:rFonts w:cstheme="minorHAnsi"/>
          <w:bCs/>
        </w:rPr>
      </w:pPr>
      <w:r>
        <w:rPr>
          <w:rFonts w:cstheme="minorHAnsi"/>
          <w:bCs/>
        </w:rPr>
        <w:t>22</w:t>
      </w:r>
      <w:r w:rsidR="00D35C7E" w:rsidRPr="00D97800">
        <w:rPr>
          <w:rFonts w:cstheme="minorHAnsi"/>
          <w:bCs/>
        </w:rPr>
        <w:t>. Botstein, D., Fink, G. R. Yeast: an experimental organism for 21</w:t>
      </w:r>
      <w:r w:rsidR="00D35C7E" w:rsidRPr="00D97800">
        <w:rPr>
          <w:rFonts w:cstheme="minorHAnsi"/>
          <w:bCs/>
          <w:vertAlign w:val="superscript"/>
        </w:rPr>
        <w:t>st</w:t>
      </w:r>
      <w:r w:rsidR="00D35C7E" w:rsidRPr="00D97800">
        <w:rPr>
          <w:rFonts w:cstheme="minorHAnsi"/>
          <w:bCs/>
        </w:rPr>
        <w:t xml:space="preserve"> Century biology. </w:t>
      </w:r>
      <w:r w:rsidR="00D35C7E" w:rsidRPr="00D97800">
        <w:rPr>
          <w:rFonts w:cstheme="minorHAnsi"/>
          <w:bCs/>
          <w:i/>
          <w:iCs/>
        </w:rPr>
        <w:t>Genetics</w:t>
      </w:r>
      <w:r w:rsidR="00D35C7E" w:rsidRPr="00D97800">
        <w:rPr>
          <w:rFonts w:cstheme="minorHAnsi"/>
          <w:bCs/>
        </w:rPr>
        <w:t xml:space="preserve">. </w:t>
      </w:r>
      <w:r w:rsidR="00D35C7E" w:rsidRPr="00D97800">
        <w:rPr>
          <w:rFonts w:cstheme="minorHAnsi"/>
          <w:b/>
        </w:rPr>
        <w:t>189</w:t>
      </w:r>
      <w:r w:rsidR="00D35C7E" w:rsidRPr="00D97800">
        <w:rPr>
          <w:rFonts w:cstheme="minorHAnsi"/>
          <w:bCs/>
        </w:rPr>
        <w:t xml:space="preserve"> (3), 695</w:t>
      </w:r>
      <w:r w:rsidR="00C0556D" w:rsidRPr="00C0556D">
        <w:rPr>
          <w:rFonts w:cstheme="minorHAnsi"/>
          <w:bCs/>
        </w:rPr>
        <w:t>–</w:t>
      </w:r>
      <w:r w:rsidR="00D35C7E" w:rsidRPr="00D97800">
        <w:rPr>
          <w:rFonts w:cstheme="minorHAnsi"/>
          <w:bCs/>
        </w:rPr>
        <w:t>704 (2011).</w:t>
      </w:r>
    </w:p>
    <w:p w14:paraId="008C8834" w14:textId="1E5094F6" w:rsidR="00D35C7E" w:rsidRPr="00D97800" w:rsidRDefault="00D35C7E" w:rsidP="00D35C7E">
      <w:pPr>
        <w:rPr>
          <w:rFonts w:cstheme="minorHAnsi"/>
          <w:bCs/>
        </w:rPr>
      </w:pPr>
      <w:r w:rsidRPr="00D97800">
        <w:rPr>
          <w:rFonts w:cstheme="minorHAnsi"/>
          <w:bCs/>
        </w:rPr>
        <w:t xml:space="preserve"> </w:t>
      </w:r>
      <w:r w:rsidR="004860E9">
        <w:rPr>
          <w:rFonts w:cstheme="minorHAnsi"/>
          <w:bCs/>
        </w:rPr>
        <w:t>23</w:t>
      </w:r>
      <w:r w:rsidRPr="00D97800">
        <w:rPr>
          <w:rFonts w:cstheme="minorHAnsi"/>
          <w:bCs/>
        </w:rPr>
        <w:t xml:space="preserve">. </w:t>
      </w:r>
      <w:proofErr w:type="spellStart"/>
      <w:r w:rsidRPr="00D97800">
        <w:rPr>
          <w:rFonts w:cstheme="minorHAnsi"/>
          <w:bCs/>
        </w:rPr>
        <w:t>Duina</w:t>
      </w:r>
      <w:proofErr w:type="spellEnd"/>
      <w:r w:rsidRPr="00D97800">
        <w:rPr>
          <w:rFonts w:cstheme="minorHAnsi"/>
          <w:bCs/>
        </w:rPr>
        <w:t xml:space="preserve">, A. A., Miller, M. E., Keeney, J. B. Budding yeast for budding geneticists: a primer on the Saccharomyces cerevisiae model system. </w:t>
      </w:r>
      <w:r w:rsidRPr="00D97800">
        <w:rPr>
          <w:rFonts w:cstheme="minorHAnsi"/>
          <w:bCs/>
          <w:i/>
          <w:iCs/>
        </w:rPr>
        <w:t>Genetics</w:t>
      </w:r>
      <w:r w:rsidRPr="00D97800">
        <w:rPr>
          <w:rFonts w:cstheme="minorHAnsi"/>
          <w:bCs/>
        </w:rPr>
        <w:t xml:space="preserve">. </w:t>
      </w:r>
      <w:r w:rsidRPr="00D97800">
        <w:rPr>
          <w:rFonts w:cstheme="minorHAnsi"/>
          <w:b/>
        </w:rPr>
        <w:t>197</w:t>
      </w:r>
      <w:r w:rsidRPr="00D97800">
        <w:rPr>
          <w:rFonts w:cstheme="minorHAnsi"/>
          <w:bCs/>
        </w:rPr>
        <w:t xml:space="preserve"> (1), 33</w:t>
      </w:r>
      <w:r w:rsidR="00C0556D" w:rsidRPr="00C0556D">
        <w:rPr>
          <w:rFonts w:cstheme="minorHAnsi"/>
          <w:bCs/>
        </w:rPr>
        <w:t>–</w:t>
      </w:r>
      <w:r w:rsidRPr="00D97800">
        <w:rPr>
          <w:rFonts w:cstheme="minorHAnsi"/>
          <w:bCs/>
        </w:rPr>
        <w:t>48 (2014).</w:t>
      </w:r>
    </w:p>
    <w:p w14:paraId="1D59C877" w14:textId="146F6149" w:rsidR="00D35C7E" w:rsidRPr="00D97800" w:rsidRDefault="004860E9" w:rsidP="00D35C7E">
      <w:pPr>
        <w:rPr>
          <w:rFonts w:cstheme="minorHAnsi"/>
          <w:bCs/>
        </w:rPr>
      </w:pPr>
      <w:r>
        <w:rPr>
          <w:rFonts w:cstheme="minorHAnsi"/>
          <w:bCs/>
        </w:rPr>
        <w:t>24</w:t>
      </w:r>
      <w:r w:rsidR="00D35C7E" w:rsidRPr="00D97800">
        <w:rPr>
          <w:rFonts w:cstheme="minorHAnsi"/>
          <w:bCs/>
        </w:rPr>
        <w:t xml:space="preserve">. </w:t>
      </w:r>
      <w:proofErr w:type="spellStart"/>
      <w:r w:rsidR="00D35C7E" w:rsidRPr="00D97800">
        <w:rPr>
          <w:rFonts w:cstheme="minorHAnsi"/>
          <w:bCs/>
        </w:rPr>
        <w:t>Strynatka</w:t>
      </w:r>
      <w:proofErr w:type="spellEnd"/>
      <w:r w:rsidR="00D35C7E" w:rsidRPr="00D97800">
        <w:rPr>
          <w:rFonts w:cstheme="minorHAnsi"/>
          <w:bCs/>
        </w:rPr>
        <w:t xml:space="preserve">, K. A., </w:t>
      </w:r>
      <w:proofErr w:type="spellStart"/>
      <w:r w:rsidR="00D35C7E" w:rsidRPr="00D97800">
        <w:rPr>
          <w:rFonts w:cstheme="minorHAnsi"/>
          <w:bCs/>
        </w:rPr>
        <w:t>Gurrola</w:t>
      </w:r>
      <w:proofErr w:type="spellEnd"/>
      <w:r w:rsidR="00D35C7E" w:rsidRPr="00D97800">
        <w:rPr>
          <w:rFonts w:cstheme="minorHAnsi"/>
          <w:bCs/>
        </w:rPr>
        <w:t>-Gal, M. C., Berman, J. N., McMaster, C.</w:t>
      </w:r>
      <w:r w:rsidR="00F4491C">
        <w:rPr>
          <w:rFonts w:cstheme="minorHAnsi"/>
          <w:bCs/>
        </w:rPr>
        <w:t xml:space="preserve"> </w:t>
      </w:r>
      <w:r w:rsidR="00D35C7E" w:rsidRPr="00D97800">
        <w:rPr>
          <w:rFonts w:cstheme="minorHAnsi"/>
          <w:bCs/>
        </w:rPr>
        <w:t xml:space="preserve">R. How surrogate and chemical genetics in model organisms can suggest therapies for human genetic diseases. Genetics. </w:t>
      </w:r>
      <w:r w:rsidR="00D35C7E" w:rsidRPr="00D97800">
        <w:rPr>
          <w:rFonts w:cstheme="minorHAnsi"/>
          <w:b/>
        </w:rPr>
        <w:t>208</w:t>
      </w:r>
      <w:r w:rsidR="00D35C7E" w:rsidRPr="00D97800">
        <w:rPr>
          <w:rFonts w:cstheme="minorHAnsi"/>
          <w:bCs/>
        </w:rPr>
        <w:t xml:space="preserve"> (3), 833</w:t>
      </w:r>
      <w:r w:rsidR="00C0556D" w:rsidRPr="00C0556D">
        <w:rPr>
          <w:rFonts w:cstheme="minorHAnsi"/>
          <w:bCs/>
        </w:rPr>
        <w:t>–</w:t>
      </w:r>
      <w:r w:rsidR="00D35C7E" w:rsidRPr="00D97800">
        <w:rPr>
          <w:rFonts w:cstheme="minorHAnsi"/>
          <w:bCs/>
        </w:rPr>
        <w:t>851 (2018).</w:t>
      </w:r>
    </w:p>
    <w:p w14:paraId="0B10D05C" w14:textId="19B24C52" w:rsidR="00D35C7E" w:rsidRPr="00D97800" w:rsidRDefault="004860E9" w:rsidP="00D35C7E">
      <w:pPr>
        <w:rPr>
          <w:rFonts w:cstheme="minorHAnsi"/>
          <w:bCs/>
        </w:rPr>
      </w:pPr>
      <w:r>
        <w:rPr>
          <w:rFonts w:cstheme="minorHAnsi"/>
          <w:bCs/>
        </w:rPr>
        <w:t>25</w:t>
      </w:r>
      <w:r w:rsidR="00D35C7E" w:rsidRPr="00D97800">
        <w:rPr>
          <w:rFonts w:cstheme="minorHAnsi"/>
          <w:bCs/>
        </w:rPr>
        <w:t>. Zimmermann, A.</w:t>
      </w:r>
      <w:r w:rsidR="00F4491C" w:rsidRPr="00F4491C">
        <w:rPr>
          <w:rFonts w:cstheme="minorHAnsi"/>
          <w:bCs/>
        </w:rPr>
        <w:t>, et al</w:t>
      </w:r>
      <w:r w:rsidR="00D35C7E" w:rsidRPr="00D97800">
        <w:rPr>
          <w:rFonts w:cstheme="minorHAnsi"/>
          <w:bCs/>
        </w:rPr>
        <w:t xml:space="preserve">. Yeast as a tool to identify anti-aging compounds. </w:t>
      </w:r>
      <w:r w:rsidR="00D35C7E" w:rsidRPr="00D97800">
        <w:rPr>
          <w:rFonts w:cstheme="minorHAnsi"/>
          <w:bCs/>
          <w:i/>
          <w:iCs/>
        </w:rPr>
        <w:t>FEMS Yeast Research</w:t>
      </w:r>
      <w:r w:rsidR="00D35C7E" w:rsidRPr="00D97800">
        <w:rPr>
          <w:rFonts w:cstheme="minorHAnsi"/>
          <w:bCs/>
        </w:rPr>
        <w:t xml:space="preserve">. </w:t>
      </w:r>
      <w:r w:rsidR="00D35C7E" w:rsidRPr="00D97800">
        <w:rPr>
          <w:rFonts w:cstheme="minorHAnsi"/>
          <w:b/>
        </w:rPr>
        <w:t>18</w:t>
      </w:r>
      <w:r w:rsidR="00D35C7E" w:rsidRPr="00D97800">
        <w:rPr>
          <w:rFonts w:cstheme="minorHAnsi"/>
          <w:bCs/>
        </w:rPr>
        <w:t>(6), foy020 (2018).</w:t>
      </w:r>
    </w:p>
    <w:p w14:paraId="520A7838" w14:textId="7FDB8370" w:rsidR="00D35C7E" w:rsidRPr="00D97800" w:rsidRDefault="004860E9" w:rsidP="00D35C7E">
      <w:pPr>
        <w:rPr>
          <w:rFonts w:cstheme="minorHAnsi"/>
          <w:bCs/>
          <w:lang w:val="en-CA"/>
        </w:rPr>
      </w:pPr>
      <w:r>
        <w:rPr>
          <w:rFonts w:cstheme="minorHAnsi"/>
          <w:bCs/>
          <w:lang w:val="en-CA"/>
        </w:rPr>
        <w:t>26</w:t>
      </w:r>
      <w:r w:rsidR="00D35C7E" w:rsidRPr="00D97800">
        <w:rPr>
          <w:rFonts w:cstheme="minorHAnsi"/>
          <w:bCs/>
          <w:lang w:val="en-CA"/>
        </w:rPr>
        <w:t xml:space="preserve">. </w:t>
      </w:r>
      <w:proofErr w:type="spellStart"/>
      <w:r w:rsidR="00D35C7E" w:rsidRPr="00D97800">
        <w:rPr>
          <w:rFonts w:cstheme="minorHAnsi"/>
          <w:bCs/>
          <w:lang w:val="en-CA"/>
        </w:rPr>
        <w:t>Ejsing</w:t>
      </w:r>
      <w:proofErr w:type="spellEnd"/>
      <w:r w:rsidR="00D35C7E" w:rsidRPr="00D97800">
        <w:rPr>
          <w:rFonts w:cstheme="minorHAnsi"/>
          <w:bCs/>
          <w:lang w:val="en-CA"/>
        </w:rPr>
        <w:t>, C. S.</w:t>
      </w:r>
      <w:r w:rsidR="00F4491C" w:rsidRPr="00F4491C">
        <w:rPr>
          <w:rFonts w:cstheme="minorHAnsi"/>
          <w:bCs/>
          <w:lang w:val="en-CA"/>
        </w:rPr>
        <w:t xml:space="preserve"> et al</w:t>
      </w:r>
      <w:r w:rsidR="00D35C7E" w:rsidRPr="00D97800">
        <w:rPr>
          <w:rFonts w:cstheme="minorHAnsi"/>
          <w:bCs/>
          <w:lang w:val="en-CA"/>
        </w:rPr>
        <w:t xml:space="preserve">. Global analysis of the yeast lipidome by quantitative shotgun mass spectrometry. </w:t>
      </w:r>
      <w:r w:rsidR="00D35C7E" w:rsidRPr="00D97800">
        <w:rPr>
          <w:rFonts w:cstheme="minorHAnsi"/>
          <w:bCs/>
          <w:i/>
          <w:iCs/>
          <w:lang w:val="en-CA"/>
        </w:rPr>
        <w:t>Proceedings of the National Academy of Sciences of the United States of America</w:t>
      </w:r>
      <w:r w:rsidR="00D35C7E" w:rsidRPr="00D97800">
        <w:rPr>
          <w:rFonts w:cstheme="minorHAnsi"/>
          <w:bCs/>
          <w:lang w:val="en-CA"/>
        </w:rPr>
        <w:t xml:space="preserve">. </w:t>
      </w:r>
      <w:r w:rsidR="00D35C7E" w:rsidRPr="00D97800">
        <w:rPr>
          <w:rFonts w:cstheme="minorHAnsi"/>
          <w:b/>
          <w:lang w:val="en-CA"/>
        </w:rPr>
        <w:t>106</w:t>
      </w:r>
      <w:r w:rsidR="00D35C7E" w:rsidRPr="00D97800">
        <w:rPr>
          <w:rFonts w:cstheme="minorHAnsi"/>
          <w:bCs/>
          <w:lang w:val="en-CA"/>
        </w:rPr>
        <w:t xml:space="preserve"> (7), 2136</w:t>
      </w:r>
      <w:r w:rsidR="00C0556D" w:rsidRPr="00C0556D">
        <w:rPr>
          <w:rFonts w:cstheme="minorHAnsi"/>
          <w:bCs/>
          <w:lang w:val="en-CA"/>
        </w:rPr>
        <w:t>–</w:t>
      </w:r>
      <w:r w:rsidR="00D35C7E" w:rsidRPr="00D97800">
        <w:rPr>
          <w:rFonts w:cstheme="minorHAnsi"/>
          <w:bCs/>
          <w:lang w:val="en-CA"/>
        </w:rPr>
        <w:t>2141 (2009).</w:t>
      </w:r>
    </w:p>
    <w:p w14:paraId="4972F0D8" w14:textId="234E6AFB" w:rsidR="00D35C7E" w:rsidRPr="00D97800" w:rsidRDefault="004860E9" w:rsidP="00D35C7E">
      <w:pPr>
        <w:rPr>
          <w:rFonts w:cstheme="minorHAnsi"/>
          <w:bCs/>
          <w:lang w:val="en-CA"/>
        </w:rPr>
      </w:pPr>
      <w:r>
        <w:rPr>
          <w:rFonts w:cstheme="minorHAnsi"/>
          <w:bCs/>
          <w:lang w:val="en-CA"/>
        </w:rPr>
        <w:t>27</w:t>
      </w:r>
      <w:r w:rsidR="00D35C7E" w:rsidRPr="00D97800">
        <w:rPr>
          <w:rFonts w:cstheme="minorHAnsi"/>
          <w:bCs/>
          <w:lang w:val="en-CA"/>
        </w:rPr>
        <w:t xml:space="preserve">. Guan, X. L., </w:t>
      </w:r>
      <w:proofErr w:type="spellStart"/>
      <w:r w:rsidR="00D35C7E" w:rsidRPr="00D97800">
        <w:rPr>
          <w:rFonts w:cstheme="minorHAnsi"/>
          <w:bCs/>
          <w:lang w:val="en-CA"/>
        </w:rPr>
        <w:t>Riezman</w:t>
      </w:r>
      <w:proofErr w:type="spellEnd"/>
      <w:r w:rsidR="00D35C7E" w:rsidRPr="00D97800">
        <w:rPr>
          <w:rFonts w:cstheme="minorHAnsi"/>
          <w:bCs/>
          <w:lang w:val="en-CA"/>
        </w:rPr>
        <w:t xml:space="preserve">, I., </w:t>
      </w:r>
      <w:proofErr w:type="spellStart"/>
      <w:r w:rsidR="00D35C7E" w:rsidRPr="00D97800">
        <w:rPr>
          <w:rFonts w:cstheme="minorHAnsi"/>
          <w:bCs/>
          <w:lang w:val="en-CA"/>
        </w:rPr>
        <w:t>Wenk</w:t>
      </w:r>
      <w:proofErr w:type="spellEnd"/>
      <w:r w:rsidR="00D35C7E" w:rsidRPr="00D97800">
        <w:rPr>
          <w:rFonts w:cstheme="minorHAnsi"/>
          <w:bCs/>
          <w:lang w:val="en-CA"/>
        </w:rPr>
        <w:t xml:space="preserve">, M. R., </w:t>
      </w:r>
      <w:proofErr w:type="spellStart"/>
      <w:r w:rsidR="00D35C7E" w:rsidRPr="00D97800">
        <w:rPr>
          <w:rFonts w:cstheme="minorHAnsi"/>
          <w:bCs/>
          <w:lang w:val="en-CA"/>
        </w:rPr>
        <w:t>Riezman</w:t>
      </w:r>
      <w:proofErr w:type="spellEnd"/>
      <w:r w:rsidR="00D35C7E" w:rsidRPr="00D97800">
        <w:rPr>
          <w:rFonts w:cstheme="minorHAnsi"/>
          <w:bCs/>
          <w:lang w:val="en-CA"/>
        </w:rPr>
        <w:t xml:space="preserve">, H. Yeast lipid analysis and quantification by mass spectrometry. </w:t>
      </w:r>
      <w:r w:rsidR="00D35C7E" w:rsidRPr="00D97800">
        <w:rPr>
          <w:rFonts w:cstheme="minorHAnsi"/>
          <w:bCs/>
          <w:i/>
          <w:iCs/>
          <w:lang w:val="en-CA"/>
        </w:rPr>
        <w:t>Methods in Enzymology</w:t>
      </w:r>
      <w:r w:rsidR="00D35C7E" w:rsidRPr="00D97800">
        <w:rPr>
          <w:rFonts w:cstheme="minorHAnsi"/>
          <w:bCs/>
          <w:lang w:val="en-CA"/>
        </w:rPr>
        <w:t xml:space="preserve">. </w:t>
      </w:r>
      <w:r w:rsidR="00D35C7E" w:rsidRPr="00D97800">
        <w:rPr>
          <w:rFonts w:cstheme="minorHAnsi"/>
          <w:b/>
          <w:lang w:val="en-CA"/>
        </w:rPr>
        <w:t>470</w:t>
      </w:r>
      <w:r w:rsidR="00D35C7E" w:rsidRPr="00D97800">
        <w:rPr>
          <w:rFonts w:cstheme="minorHAnsi"/>
          <w:bCs/>
          <w:lang w:val="en-CA"/>
        </w:rPr>
        <w:t>, 369</w:t>
      </w:r>
      <w:r w:rsidR="00C0556D" w:rsidRPr="00C0556D">
        <w:rPr>
          <w:rFonts w:cstheme="minorHAnsi"/>
          <w:bCs/>
          <w:lang w:val="en-CA"/>
        </w:rPr>
        <w:t>–</w:t>
      </w:r>
      <w:r w:rsidR="00D35C7E" w:rsidRPr="00D97800">
        <w:rPr>
          <w:rFonts w:cstheme="minorHAnsi"/>
          <w:bCs/>
          <w:lang w:val="en-CA"/>
        </w:rPr>
        <w:t>391 (2010).</w:t>
      </w:r>
    </w:p>
    <w:p w14:paraId="57A0F1F0" w14:textId="50F002F4" w:rsidR="00D35C7E" w:rsidRPr="00D97800" w:rsidRDefault="004860E9" w:rsidP="00D35C7E">
      <w:pPr>
        <w:rPr>
          <w:rFonts w:cstheme="minorHAnsi"/>
          <w:bCs/>
        </w:rPr>
      </w:pPr>
      <w:r>
        <w:rPr>
          <w:rFonts w:cstheme="minorHAnsi"/>
          <w:bCs/>
        </w:rPr>
        <w:t>28</w:t>
      </w:r>
      <w:r w:rsidR="00D35C7E" w:rsidRPr="00D97800">
        <w:rPr>
          <w:rFonts w:cstheme="minorHAnsi"/>
          <w:bCs/>
        </w:rPr>
        <w:t>. Guan, X. L.</w:t>
      </w:r>
      <w:r w:rsidR="00F4491C" w:rsidRPr="00F4491C">
        <w:rPr>
          <w:rFonts w:cstheme="minorHAnsi"/>
          <w:bCs/>
        </w:rPr>
        <w:t xml:space="preserve"> et al</w:t>
      </w:r>
      <w:r w:rsidR="00D35C7E" w:rsidRPr="00D97800">
        <w:rPr>
          <w:rFonts w:cstheme="minorHAnsi"/>
          <w:bCs/>
        </w:rPr>
        <w:t xml:space="preserve">. Biochemical membrane </w:t>
      </w:r>
      <w:proofErr w:type="spellStart"/>
      <w:r w:rsidR="00D35C7E" w:rsidRPr="00D97800">
        <w:rPr>
          <w:rFonts w:cstheme="minorHAnsi"/>
          <w:bCs/>
        </w:rPr>
        <w:t>lipidomics</w:t>
      </w:r>
      <w:proofErr w:type="spellEnd"/>
      <w:r w:rsidR="00D35C7E" w:rsidRPr="00D97800">
        <w:rPr>
          <w:rFonts w:cstheme="minorHAnsi"/>
          <w:bCs/>
        </w:rPr>
        <w:t xml:space="preserve"> during Drosophila development. </w:t>
      </w:r>
      <w:r w:rsidR="00D35C7E" w:rsidRPr="00D97800">
        <w:rPr>
          <w:rFonts w:cstheme="minorHAnsi"/>
          <w:bCs/>
          <w:i/>
          <w:iCs/>
        </w:rPr>
        <w:t>Developmental Cell</w:t>
      </w:r>
      <w:r w:rsidR="00D35C7E" w:rsidRPr="00D97800">
        <w:rPr>
          <w:rFonts w:cstheme="minorHAnsi"/>
          <w:bCs/>
        </w:rPr>
        <w:t xml:space="preserve">. </w:t>
      </w:r>
      <w:r w:rsidR="00D35C7E" w:rsidRPr="00D97800">
        <w:rPr>
          <w:rFonts w:cstheme="minorHAnsi"/>
          <w:b/>
        </w:rPr>
        <w:t>24</w:t>
      </w:r>
      <w:r w:rsidR="00D35C7E" w:rsidRPr="00D97800">
        <w:rPr>
          <w:rFonts w:cstheme="minorHAnsi"/>
          <w:bCs/>
        </w:rPr>
        <w:t xml:space="preserve"> (1), 98</w:t>
      </w:r>
      <w:r w:rsidR="00C0556D" w:rsidRPr="00C0556D">
        <w:rPr>
          <w:rFonts w:cstheme="minorHAnsi"/>
          <w:bCs/>
        </w:rPr>
        <w:t>–</w:t>
      </w:r>
      <w:r w:rsidR="00D35C7E" w:rsidRPr="00D97800">
        <w:rPr>
          <w:rFonts w:cstheme="minorHAnsi"/>
          <w:bCs/>
        </w:rPr>
        <w:t xml:space="preserve">111 (2013). </w:t>
      </w:r>
    </w:p>
    <w:p w14:paraId="32FAD1A6" w14:textId="22AE26A8" w:rsidR="00D35C7E" w:rsidRPr="00D97800" w:rsidRDefault="00CB3BF7" w:rsidP="00D35C7E">
      <w:pPr>
        <w:rPr>
          <w:rFonts w:cstheme="minorHAnsi"/>
          <w:bCs/>
        </w:rPr>
      </w:pPr>
      <w:r>
        <w:rPr>
          <w:rFonts w:cstheme="minorHAnsi"/>
          <w:bCs/>
        </w:rPr>
        <w:t>29</w:t>
      </w:r>
      <w:r w:rsidR="00D35C7E" w:rsidRPr="00D97800">
        <w:rPr>
          <w:rFonts w:cstheme="minorHAnsi"/>
          <w:bCs/>
        </w:rPr>
        <w:t xml:space="preserve">. Klose, C., Tarasov, K. Profiling of yeast lipids by shotgun </w:t>
      </w:r>
      <w:proofErr w:type="spellStart"/>
      <w:r w:rsidR="00D35C7E" w:rsidRPr="00D97800">
        <w:rPr>
          <w:rFonts w:cstheme="minorHAnsi"/>
          <w:bCs/>
        </w:rPr>
        <w:t>lipidomics</w:t>
      </w:r>
      <w:proofErr w:type="spellEnd"/>
      <w:r w:rsidR="00D35C7E" w:rsidRPr="00D97800">
        <w:rPr>
          <w:rFonts w:cstheme="minorHAnsi"/>
          <w:bCs/>
        </w:rPr>
        <w:t xml:space="preserve">. </w:t>
      </w:r>
      <w:r w:rsidR="00D35C7E" w:rsidRPr="00D97800">
        <w:rPr>
          <w:rFonts w:cstheme="minorHAnsi"/>
          <w:bCs/>
          <w:i/>
          <w:iCs/>
        </w:rPr>
        <w:t>Methods in Molecular Biology</w:t>
      </w:r>
      <w:r w:rsidR="00D35C7E" w:rsidRPr="00D97800">
        <w:rPr>
          <w:rFonts w:cstheme="minorHAnsi"/>
          <w:bCs/>
        </w:rPr>
        <w:t xml:space="preserve">. </w:t>
      </w:r>
      <w:r w:rsidR="00D35C7E" w:rsidRPr="00D97800">
        <w:rPr>
          <w:rFonts w:cstheme="minorHAnsi"/>
          <w:b/>
        </w:rPr>
        <w:t>1361</w:t>
      </w:r>
      <w:r w:rsidR="00D35C7E" w:rsidRPr="00D97800">
        <w:rPr>
          <w:rFonts w:cstheme="minorHAnsi"/>
          <w:bCs/>
        </w:rPr>
        <w:t>, 309</w:t>
      </w:r>
      <w:r w:rsidR="00C0556D" w:rsidRPr="00C0556D">
        <w:rPr>
          <w:rFonts w:cstheme="minorHAnsi"/>
          <w:bCs/>
        </w:rPr>
        <w:t>–</w:t>
      </w:r>
      <w:r w:rsidR="00D35C7E" w:rsidRPr="00D97800">
        <w:rPr>
          <w:rFonts w:cstheme="minorHAnsi"/>
          <w:bCs/>
        </w:rPr>
        <w:t xml:space="preserve">324 (2016). </w:t>
      </w:r>
    </w:p>
    <w:p w14:paraId="2F53F984" w14:textId="0E0DB09C" w:rsidR="00D35C7E" w:rsidRPr="00D97800" w:rsidRDefault="00CB3BF7" w:rsidP="00D35C7E">
      <w:pPr>
        <w:rPr>
          <w:rFonts w:cstheme="minorHAnsi"/>
          <w:bCs/>
        </w:rPr>
      </w:pPr>
      <w:r>
        <w:rPr>
          <w:rFonts w:cstheme="minorHAnsi"/>
          <w:bCs/>
        </w:rPr>
        <w:t>30</w:t>
      </w:r>
      <w:r w:rsidR="00D35C7E" w:rsidRPr="00D97800">
        <w:rPr>
          <w:rFonts w:cstheme="minorHAnsi"/>
          <w:bCs/>
        </w:rPr>
        <w:t xml:space="preserve">. Wang, M., Wang, C., Han, R. H., Han, X. Novel advances in shotgun </w:t>
      </w:r>
      <w:proofErr w:type="spellStart"/>
      <w:r w:rsidR="00D35C7E" w:rsidRPr="00D97800">
        <w:rPr>
          <w:rFonts w:cstheme="minorHAnsi"/>
          <w:bCs/>
        </w:rPr>
        <w:t>lipidomics</w:t>
      </w:r>
      <w:proofErr w:type="spellEnd"/>
      <w:r w:rsidR="00D35C7E" w:rsidRPr="00D97800">
        <w:rPr>
          <w:rFonts w:cstheme="minorHAnsi"/>
          <w:bCs/>
        </w:rPr>
        <w:t xml:space="preserve"> for biology and medicine. </w:t>
      </w:r>
      <w:r w:rsidR="00D35C7E" w:rsidRPr="00D97800">
        <w:rPr>
          <w:rFonts w:cstheme="minorHAnsi"/>
          <w:bCs/>
          <w:i/>
          <w:iCs/>
        </w:rPr>
        <w:t>Progress in Lipid Research</w:t>
      </w:r>
      <w:r w:rsidR="00D35C7E" w:rsidRPr="00D97800">
        <w:rPr>
          <w:rFonts w:cstheme="minorHAnsi"/>
          <w:bCs/>
        </w:rPr>
        <w:t xml:space="preserve">. </w:t>
      </w:r>
      <w:r w:rsidR="00D35C7E" w:rsidRPr="00D97800">
        <w:rPr>
          <w:rFonts w:cstheme="minorHAnsi"/>
          <w:b/>
        </w:rPr>
        <w:t>61</w:t>
      </w:r>
      <w:r w:rsidR="00D35C7E" w:rsidRPr="00D97800">
        <w:rPr>
          <w:rFonts w:cstheme="minorHAnsi"/>
          <w:bCs/>
        </w:rPr>
        <w:t>, 83</w:t>
      </w:r>
      <w:r w:rsidR="00C0556D" w:rsidRPr="00C0556D">
        <w:rPr>
          <w:rFonts w:cstheme="minorHAnsi"/>
          <w:bCs/>
        </w:rPr>
        <w:t>–</w:t>
      </w:r>
      <w:r w:rsidR="00D35C7E" w:rsidRPr="00D97800">
        <w:rPr>
          <w:rFonts w:cstheme="minorHAnsi"/>
          <w:bCs/>
        </w:rPr>
        <w:t>108 (2016).</w:t>
      </w:r>
    </w:p>
    <w:p w14:paraId="6ED907FF" w14:textId="1645F9D2" w:rsidR="00D35C7E" w:rsidRPr="00D97800" w:rsidRDefault="00CB3BF7" w:rsidP="00D35C7E">
      <w:pPr>
        <w:rPr>
          <w:rFonts w:cstheme="minorHAnsi"/>
          <w:bCs/>
        </w:rPr>
      </w:pPr>
      <w:r>
        <w:rPr>
          <w:rFonts w:cstheme="minorHAnsi"/>
          <w:bCs/>
        </w:rPr>
        <w:t>31</w:t>
      </w:r>
      <w:r w:rsidR="00D35C7E" w:rsidRPr="00D97800">
        <w:rPr>
          <w:rFonts w:cstheme="minorHAnsi"/>
          <w:bCs/>
        </w:rPr>
        <w:t>. Sud, M.</w:t>
      </w:r>
      <w:r w:rsidR="00F4491C" w:rsidRPr="00F4491C">
        <w:rPr>
          <w:rFonts w:cstheme="minorHAnsi"/>
          <w:bCs/>
        </w:rPr>
        <w:t xml:space="preserve"> et al</w:t>
      </w:r>
      <w:r w:rsidR="00D35C7E" w:rsidRPr="00D97800">
        <w:rPr>
          <w:rFonts w:cstheme="minorHAnsi"/>
          <w:bCs/>
        </w:rPr>
        <w:t xml:space="preserve">. LMSD: LIPID MAPS structure database. </w:t>
      </w:r>
      <w:bookmarkStart w:id="46" w:name="_GoBack"/>
      <w:bookmarkEnd w:id="46"/>
      <w:r w:rsidR="00D35C7E" w:rsidRPr="00D97800">
        <w:rPr>
          <w:rFonts w:cstheme="minorHAnsi"/>
          <w:bCs/>
          <w:i/>
        </w:rPr>
        <w:t>Nucleic Acids Research</w:t>
      </w:r>
      <w:r w:rsidR="00D35C7E" w:rsidRPr="00D97800">
        <w:rPr>
          <w:rFonts w:cstheme="minorHAnsi"/>
          <w:bCs/>
        </w:rPr>
        <w:t xml:space="preserve">. </w:t>
      </w:r>
      <w:r w:rsidR="00D35C7E" w:rsidRPr="00D97800">
        <w:rPr>
          <w:rFonts w:cstheme="minorHAnsi"/>
          <w:b/>
          <w:bCs/>
        </w:rPr>
        <w:t>35</w:t>
      </w:r>
      <w:r w:rsidR="00D35C7E" w:rsidRPr="00D97800">
        <w:rPr>
          <w:rFonts w:cstheme="minorHAnsi"/>
          <w:bCs/>
        </w:rPr>
        <w:t xml:space="preserve"> (Database issue), D527</w:t>
      </w:r>
      <w:r w:rsidR="00C0556D" w:rsidRPr="00C0556D">
        <w:rPr>
          <w:rFonts w:cstheme="minorHAnsi"/>
          <w:bCs/>
        </w:rPr>
        <w:t>–</w:t>
      </w:r>
      <w:r w:rsidR="00D35C7E" w:rsidRPr="00D97800">
        <w:rPr>
          <w:rFonts w:cstheme="minorHAnsi"/>
          <w:bCs/>
        </w:rPr>
        <w:t>D532 (2007).</w:t>
      </w:r>
    </w:p>
    <w:p w14:paraId="0F462EB3" w14:textId="75B94CBC" w:rsidR="009726EE" w:rsidRPr="001B1519" w:rsidRDefault="00CB3BF7" w:rsidP="00D35C7E">
      <w:pPr>
        <w:rPr>
          <w:rFonts w:asciiTheme="minorHAnsi" w:hAnsiTheme="minorHAnsi" w:cstheme="minorHAnsi"/>
          <w:color w:val="808080" w:themeColor="background1" w:themeShade="80"/>
        </w:rPr>
      </w:pPr>
      <w:r>
        <w:rPr>
          <w:rFonts w:cstheme="minorHAnsi"/>
          <w:bCs/>
        </w:rPr>
        <w:t>32</w:t>
      </w:r>
      <w:r w:rsidR="00D35C7E" w:rsidRPr="00D97800">
        <w:rPr>
          <w:rFonts w:cstheme="minorHAnsi"/>
          <w:bCs/>
        </w:rPr>
        <w:t>. Pauling, J. K.</w:t>
      </w:r>
      <w:r w:rsidR="00F4491C" w:rsidRPr="00F4491C">
        <w:rPr>
          <w:rFonts w:cstheme="minorHAnsi"/>
          <w:bCs/>
        </w:rPr>
        <w:t xml:space="preserve"> et al</w:t>
      </w:r>
      <w:r w:rsidR="00D35C7E" w:rsidRPr="00D97800">
        <w:rPr>
          <w:rFonts w:cstheme="minorHAnsi"/>
          <w:bCs/>
        </w:rPr>
        <w:t xml:space="preserve">. Proposal for a common nomenclature for fragment ions in mass spectra of lipids. </w:t>
      </w:r>
      <w:proofErr w:type="spellStart"/>
      <w:r w:rsidR="00D35C7E" w:rsidRPr="00D97800">
        <w:rPr>
          <w:rFonts w:cstheme="minorHAnsi"/>
          <w:bCs/>
          <w:i/>
        </w:rPr>
        <w:t>PLoS</w:t>
      </w:r>
      <w:proofErr w:type="spellEnd"/>
      <w:r w:rsidR="00D35C7E" w:rsidRPr="00D97800">
        <w:rPr>
          <w:rFonts w:cstheme="minorHAnsi"/>
          <w:bCs/>
          <w:i/>
        </w:rPr>
        <w:t xml:space="preserve"> One</w:t>
      </w:r>
      <w:r w:rsidR="00D35C7E" w:rsidRPr="00D97800">
        <w:rPr>
          <w:rFonts w:cstheme="minorHAnsi"/>
          <w:bCs/>
        </w:rPr>
        <w:t xml:space="preserve">. </w:t>
      </w:r>
      <w:r w:rsidR="00D35C7E" w:rsidRPr="00D97800">
        <w:rPr>
          <w:rFonts w:cstheme="minorHAnsi"/>
          <w:b/>
          <w:bCs/>
        </w:rPr>
        <w:t>12</w:t>
      </w:r>
      <w:r w:rsidR="00D35C7E" w:rsidRPr="00D97800">
        <w:rPr>
          <w:rFonts w:cstheme="minorHAnsi"/>
          <w:bCs/>
        </w:rPr>
        <w:t xml:space="preserve"> (11), e0188394 (2017).</w:t>
      </w:r>
      <w:bookmarkEnd w:id="0"/>
    </w:p>
    <w:sectPr w:rsidR="009726EE" w:rsidRPr="001B1519" w:rsidSect="00B81B15">
      <w:headerReference w:type="default" r:id="rId7"/>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5F84F" w14:textId="77777777" w:rsidR="00351BDE" w:rsidRDefault="00351BDE" w:rsidP="00621C4E">
      <w:r>
        <w:separator/>
      </w:r>
    </w:p>
  </w:endnote>
  <w:endnote w:type="continuationSeparator" w:id="0">
    <w:p w14:paraId="449CA123" w14:textId="77777777" w:rsidR="00351BDE" w:rsidRDefault="00351BD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37CCB" w:rsidRDefault="00537CC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4F59C" w14:textId="77777777" w:rsidR="00351BDE" w:rsidRDefault="00351BDE" w:rsidP="00621C4E">
      <w:r>
        <w:separator/>
      </w:r>
    </w:p>
  </w:footnote>
  <w:footnote w:type="continuationSeparator" w:id="0">
    <w:p w14:paraId="3E78FB26" w14:textId="77777777" w:rsidR="00351BDE" w:rsidRDefault="00351BD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37CCB" w:rsidRPr="006F06E4" w:rsidRDefault="00537CC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E90E6D"/>
    <w:multiLevelType w:val="multilevel"/>
    <w:tmpl w:val="C8702A3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15B7D69"/>
    <w:multiLevelType w:val="multilevel"/>
    <w:tmpl w:val="713A2F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2"/>
  </w:num>
  <w:num w:numId="12">
    <w:abstractNumId w:val="2"/>
  </w:num>
  <w:num w:numId="13">
    <w:abstractNumId w:val="20"/>
  </w:num>
  <w:num w:numId="14">
    <w:abstractNumId w:val="27"/>
  </w:num>
  <w:num w:numId="15">
    <w:abstractNumId w:val="12"/>
  </w:num>
  <w:num w:numId="16">
    <w:abstractNumId w:val="8"/>
  </w:num>
  <w:num w:numId="17">
    <w:abstractNumId w:val="21"/>
  </w:num>
  <w:num w:numId="18">
    <w:abstractNumId w:val="13"/>
  </w:num>
  <w:num w:numId="19">
    <w:abstractNumId w:val="24"/>
  </w:num>
  <w:num w:numId="20">
    <w:abstractNumId w:val="3"/>
  </w:num>
  <w:num w:numId="21">
    <w:abstractNumId w:val="25"/>
  </w:num>
  <w:num w:numId="22">
    <w:abstractNumId w:val="23"/>
  </w:num>
  <w:num w:numId="23">
    <w:abstractNumId w:val="14"/>
  </w:num>
  <w:num w:numId="24">
    <w:abstractNumId w:val="28"/>
  </w:num>
  <w:num w:numId="25">
    <w:abstractNumId w:val="7"/>
  </w:num>
  <w:num w:numId="26">
    <w:abstractNumId w:val="1"/>
  </w:num>
  <w:num w:numId="27">
    <w:abstractNumId w:val="6"/>
  </w:num>
  <w:num w:numId="28">
    <w:abstractNumId w:val="29"/>
  </w:num>
  <w:num w:numId="29">
    <w:abstractNumId w:val="18"/>
  </w:num>
  <w:num w:numId="3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3MDcyMTI3N7Q0MTRW0lEKTi0uzszPAykwMaoFAOgJobEtAAAA"/>
  </w:docVars>
  <w:rsids>
    <w:rsidRoot w:val="00EE705F"/>
    <w:rsid w:val="00001169"/>
    <w:rsid w:val="00001806"/>
    <w:rsid w:val="00005815"/>
    <w:rsid w:val="00006E68"/>
    <w:rsid w:val="00007DBC"/>
    <w:rsid w:val="00007EA1"/>
    <w:rsid w:val="000100F0"/>
    <w:rsid w:val="000129B2"/>
    <w:rsid w:val="00012FF9"/>
    <w:rsid w:val="0001389C"/>
    <w:rsid w:val="00014314"/>
    <w:rsid w:val="00015450"/>
    <w:rsid w:val="0002053C"/>
    <w:rsid w:val="000212AE"/>
    <w:rsid w:val="00021434"/>
    <w:rsid w:val="00021774"/>
    <w:rsid w:val="00021DF3"/>
    <w:rsid w:val="00023869"/>
    <w:rsid w:val="00024598"/>
    <w:rsid w:val="000279B0"/>
    <w:rsid w:val="00032769"/>
    <w:rsid w:val="0003311E"/>
    <w:rsid w:val="00033451"/>
    <w:rsid w:val="000334F2"/>
    <w:rsid w:val="00037B58"/>
    <w:rsid w:val="00051B73"/>
    <w:rsid w:val="000524C5"/>
    <w:rsid w:val="000575CF"/>
    <w:rsid w:val="00060ABE"/>
    <w:rsid w:val="000614FC"/>
    <w:rsid w:val="00061A50"/>
    <w:rsid w:val="00063120"/>
    <w:rsid w:val="0006361B"/>
    <w:rsid w:val="00064104"/>
    <w:rsid w:val="00064F32"/>
    <w:rsid w:val="000652E3"/>
    <w:rsid w:val="00066025"/>
    <w:rsid w:val="00067A8F"/>
    <w:rsid w:val="000701D1"/>
    <w:rsid w:val="00080A20"/>
    <w:rsid w:val="00082796"/>
    <w:rsid w:val="00082DF4"/>
    <w:rsid w:val="0008373F"/>
    <w:rsid w:val="00085620"/>
    <w:rsid w:val="00086FF5"/>
    <w:rsid w:val="00087C0A"/>
    <w:rsid w:val="00091788"/>
    <w:rsid w:val="00093BC4"/>
    <w:rsid w:val="000943E6"/>
    <w:rsid w:val="00097929"/>
    <w:rsid w:val="000A1E80"/>
    <w:rsid w:val="000A3B70"/>
    <w:rsid w:val="000A5153"/>
    <w:rsid w:val="000A7731"/>
    <w:rsid w:val="000B10AE"/>
    <w:rsid w:val="000B30BF"/>
    <w:rsid w:val="000B566B"/>
    <w:rsid w:val="000B595C"/>
    <w:rsid w:val="000B662E"/>
    <w:rsid w:val="000B7294"/>
    <w:rsid w:val="000B75D0"/>
    <w:rsid w:val="000C1CF8"/>
    <w:rsid w:val="000C21D0"/>
    <w:rsid w:val="000C49CF"/>
    <w:rsid w:val="000C52E9"/>
    <w:rsid w:val="000C5B8B"/>
    <w:rsid w:val="000C5CDC"/>
    <w:rsid w:val="000C65DC"/>
    <w:rsid w:val="000C66F3"/>
    <w:rsid w:val="000C6900"/>
    <w:rsid w:val="000D28BF"/>
    <w:rsid w:val="000D31E8"/>
    <w:rsid w:val="000D76E4"/>
    <w:rsid w:val="000E3816"/>
    <w:rsid w:val="000E4F77"/>
    <w:rsid w:val="000E7C1F"/>
    <w:rsid w:val="000F0B63"/>
    <w:rsid w:val="000F265C"/>
    <w:rsid w:val="000F3AFA"/>
    <w:rsid w:val="000F5712"/>
    <w:rsid w:val="000F6611"/>
    <w:rsid w:val="000F7E22"/>
    <w:rsid w:val="00100B6C"/>
    <w:rsid w:val="00101EA6"/>
    <w:rsid w:val="00107554"/>
    <w:rsid w:val="001075E9"/>
    <w:rsid w:val="001104F3"/>
    <w:rsid w:val="00112EEB"/>
    <w:rsid w:val="001173FF"/>
    <w:rsid w:val="00124751"/>
    <w:rsid w:val="0012563A"/>
    <w:rsid w:val="001264DE"/>
    <w:rsid w:val="00130525"/>
    <w:rsid w:val="00130A7B"/>
    <w:rsid w:val="001313A7"/>
    <w:rsid w:val="0013276F"/>
    <w:rsid w:val="001342B5"/>
    <w:rsid w:val="0013621E"/>
    <w:rsid w:val="0013642E"/>
    <w:rsid w:val="00142EFE"/>
    <w:rsid w:val="00147705"/>
    <w:rsid w:val="001507C8"/>
    <w:rsid w:val="0015092C"/>
    <w:rsid w:val="00152A23"/>
    <w:rsid w:val="00156B11"/>
    <w:rsid w:val="0016230E"/>
    <w:rsid w:val="00162CB7"/>
    <w:rsid w:val="001665C9"/>
    <w:rsid w:val="00166F32"/>
    <w:rsid w:val="00167C44"/>
    <w:rsid w:val="001718C0"/>
    <w:rsid w:val="00171E5B"/>
    <w:rsid w:val="00171F94"/>
    <w:rsid w:val="00175D4E"/>
    <w:rsid w:val="0017668A"/>
    <w:rsid w:val="001766FE"/>
    <w:rsid w:val="001771E7"/>
    <w:rsid w:val="001911FF"/>
    <w:rsid w:val="00192006"/>
    <w:rsid w:val="00193180"/>
    <w:rsid w:val="0019530C"/>
    <w:rsid w:val="00196792"/>
    <w:rsid w:val="001A3C23"/>
    <w:rsid w:val="001B1519"/>
    <w:rsid w:val="001B2E2D"/>
    <w:rsid w:val="001B4E4B"/>
    <w:rsid w:val="001B5CD2"/>
    <w:rsid w:val="001B5D3D"/>
    <w:rsid w:val="001C0BEE"/>
    <w:rsid w:val="001C1E49"/>
    <w:rsid w:val="001C22B7"/>
    <w:rsid w:val="001C27C1"/>
    <w:rsid w:val="001C2A98"/>
    <w:rsid w:val="001C3B86"/>
    <w:rsid w:val="001C4D95"/>
    <w:rsid w:val="001D3D7D"/>
    <w:rsid w:val="001D3FFF"/>
    <w:rsid w:val="001D4997"/>
    <w:rsid w:val="001D5E87"/>
    <w:rsid w:val="001D625F"/>
    <w:rsid w:val="001D68A4"/>
    <w:rsid w:val="001D7576"/>
    <w:rsid w:val="001E0E3F"/>
    <w:rsid w:val="001E14A0"/>
    <w:rsid w:val="001E345D"/>
    <w:rsid w:val="001E51D2"/>
    <w:rsid w:val="001E7376"/>
    <w:rsid w:val="001F225C"/>
    <w:rsid w:val="001F25BE"/>
    <w:rsid w:val="00200792"/>
    <w:rsid w:val="00201CFA"/>
    <w:rsid w:val="00201D2D"/>
    <w:rsid w:val="0020220D"/>
    <w:rsid w:val="00202448"/>
    <w:rsid w:val="00202D15"/>
    <w:rsid w:val="00205B3F"/>
    <w:rsid w:val="00212EAE"/>
    <w:rsid w:val="00214BEE"/>
    <w:rsid w:val="00215FB4"/>
    <w:rsid w:val="002205B8"/>
    <w:rsid w:val="00225720"/>
    <w:rsid w:val="002259E5"/>
    <w:rsid w:val="00226140"/>
    <w:rsid w:val="002274F3"/>
    <w:rsid w:val="0023094C"/>
    <w:rsid w:val="00231117"/>
    <w:rsid w:val="0023160D"/>
    <w:rsid w:val="00233484"/>
    <w:rsid w:val="00234303"/>
    <w:rsid w:val="00234BE3"/>
    <w:rsid w:val="00235A90"/>
    <w:rsid w:val="0023624F"/>
    <w:rsid w:val="00241230"/>
    <w:rsid w:val="00241E48"/>
    <w:rsid w:val="0024214E"/>
    <w:rsid w:val="00242623"/>
    <w:rsid w:val="00250558"/>
    <w:rsid w:val="0025357C"/>
    <w:rsid w:val="002605D1"/>
    <w:rsid w:val="00260652"/>
    <w:rsid w:val="00261F25"/>
    <w:rsid w:val="002648A9"/>
    <w:rsid w:val="0026536F"/>
    <w:rsid w:val="0026553C"/>
    <w:rsid w:val="002661A0"/>
    <w:rsid w:val="002666A9"/>
    <w:rsid w:val="0026790A"/>
    <w:rsid w:val="00267DD5"/>
    <w:rsid w:val="00274A0A"/>
    <w:rsid w:val="00276702"/>
    <w:rsid w:val="00277593"/>
    <w:rsid w:val="00280003"/>
    <w:rsid w:val="00280909"/>
    <w:rsid w:val="00280918"/>
    <w:rsid w:val="00281889"/>
    <w:rsid w:val="00282AF6"/>
    <w:rsid w:val="00285314"/>
    <w:rsid w:val="0028596A"/>
    <w:rsid w:val="00287085"/>
    <w:rsid w:val="00287224"/>
    <w:rsid w:val="00287DC0"/>
    <w:rsid w:val="00290AF9"/>
    <w:rsid w:val="00291131"/>
    <w:rsid w:val="0029207C"/>
    <w:rsid w:val="002967CF"/>
    <w:rsid w:val="00297788"/>
    <w:rsid w:val="002A3285"/>
    <w:rsid w:val="002A34F9"/>
    <w:rsid w:val="002A484B"/>
    <w:rsid w:val="002A64A6"/>
    <w:rsid w:val="002B1FE3"/>
    <w:rsid w:val="002B3301"/>
    <w:rsid w:val="002B4635"/>
    <w:rsid w:val="002C1445"/>
    <w:rsid w:val="002C3633"/>
    <w:rsid w:val="002C47D4"/>
    <w:rsid w:val="002D0F38"/>
    <w:rsid w:val="002D499F"/>
    <w:rsid w:val="002D77E3"/>
    <w:rsid w:val="002F2859"/>
    <w:rsid w:val="002F5D6E"/>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47FE"/>
    <w:rsid w:val="00334DF2"/>
    <w:rsid w:val="0033606E"/>
    <w:rsid w:val="00336715"/>
    <w:rsid w:val="003401EC"/>
    <w:rsid w:val="00340DFD"/>
    <w:rsid w:val="00344954"/>
    <w:rsid w:val="00350CD7"/>
    <w:rsid w:val="00351BDE"/>
    <w:rsid w:val="00360C17"/>
    <w:rsid w:val="003621C6"/>
    <w:rsid w:val="003622B8"/>
    <w:rsid w:val="00366B76"/>
    <w:rsid w:val="00373051"/>
    <w:rsid w:val="00373B8F"/>
    <w:rsid w:val="003758E8"/>
    <w:rsid w:val="00376D95"/>
    <w:rsid w:val="00377FBB"/>
    <w:rsid w:val="003841C7"/>
    <w:rsid w:val="00385140"/>
    <w:rsid w:val="00393CC7"/>
    <w:rsid w:val="00396302"/>
    <w:rsid w:val="003971F7"/>
    <w:rsid w:val="003A16FC"/>
    <w:rsid w:val="003A2C8A"/>
    <w:rsid w:val="003A4FCD"/>
    <w:rsid w:val="003B0944"/>
    <w:rsid w:val="003B1593"/>
    <w:rsid w:val="003B3F49"/>
    <w:rsid w:val="003B4381"/>
    <w:rsid w:val="003C1043"/>
    <w:rsid w:val="003C1A30"/>
    <w:rsid w:val="003C6779"/>
    <w:rsid w:val="003C71BE"/>
    <w:rsid w:val="003C7E01"/>
    <w:rsid w:val="003D033C"/>
    <w:rsid w:val="003D2998"/>
    <w:rsid w:val="003D2F0A"/>
    <w:rsid w:val="003D3891"/>
    <w:rsid w:val="003D3FE9"/>
    <w:rsid w:val="003D5D84"/>
    <w:rsid w:val="003E0F4F"/>
    <w:rsid w:val="003E18AC"/>
    <w:rsid w:val="003E210B"/>
    <w:rsid w:val="003E2802"/>
    <w:rsid w:val="003E2A12"/>
    <w:rsid w:val="003E3384"/>
    <w:rsid w:val="003E3CA4"/>
    <w:rsid w:val="003E548E"/>
    <w:rsid w:val="003E75A8"/>
    <w:rsid w:val="003E76C2"/>
    <w:rsid w:val="003F4ED1"/>
    <w:rsid w:val="00404FB0"/>
    <w:rsid w:val="00407EC8"/>
    <w:rsid w:val="0041110A"/>
    <w:rsid w:val="00411624"/>
    <w:rsid w:val="004148E1"/>
    <w:rsid w:val="00414B01"/>
    <w:rsid w:val="00414C1E"/>
    <w:rsid w:val="00414CFA"/>
    <w:rsid w:val="00415EC0"/>
    <w:rsid w:val="00420BE9"/>
    <w:rsid w:val="00423AD8"/>
    <w:rsid w:val="00423FDD"/>
    <w:rsid w:val="00424C85"/>
    <w:rsid w:val="004260BD"/>
    <w:rsid w:val="00427381"/>
    <w:rsid w:val="0043012F"/>
    <w:rsid w:val="00430F1F"/>
    <w:rsid w:val="004326EA"/>
    <w:rsid w:val="0044434C"/>
    <w:rsid w:val="0044456B"/>
    <w:rsid w:val="00447BD1"/>
    <w:rsid w:val="004507F3"/>
    <w:rsid w:val="00450AF4"/>
    <w:rsid w:val="00456A57"/>
    <w:rsid w:val="00460377"/>
    <w:rsid w:val="004607DE"/>
    <w:rsid w:val="004671C7"/>
    <w:rsid w:val="00472F4D"/>
    <w:rsid w:val="004730BF"/>
    <w:rsid w:val="004731A3"/>
    <w:rsid w:val="00474DCB"/>
    <w:rsid w:val="00474E6F"/>
    <w:rsid w:val="0047535C"/>
    <w:rsid w:val="004762F6"/>
    <w:rsid w:val="00484E5E"/>
    <w:rsid w:val="00485870"/>
    <w:rsid w:val="00485FE8"/>
    <w:rsid w:val="004860E9"/>
    <w:rsid w:val="00492473"/>
    <w:rsid w:val="004925AB"/>
    <w:rsid w:val="00492EB5"/>
    <w:rsid w:val="00494F77"/>
    <w:rsid w:val="00497721"/>
    <w:rsid w:val="00497C57"/>
    <w:rsid w:val="004A0229"/>
    <w:rsid w:val="004A35D2"/>
    <w:rsid w:val="004A5793"/>
    <w:rsid w:val="004A5D8E"/>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614F"/>
    <w:rsid w:val="00507C50"/>
    <w:rsid w:val="00512E70"/>
    <w:rsid w:val="00513A56"/>
    <w:rsid w:val="00514D40"/>
    <w:rsid w:val="00517C3A"/>
    <w:rsid w:val="00527BF4"/>
    <w:rsid w:val="0053126F"/>
    <w:rsid w:val="005324BE"/>
    <w:rsid w:val="00532708"/>
    <w:rsid w:val="00534F6C"/>
    <w:rsid w:val="00535994"/>
    <w:rsid w:val="0053646D"/>
    <w:rsid w:val="00536D67"/>
    <w:rsid w:val="00537CCB"/>
    <w:rsid w:val="00540AAD"/>
    <w:rsid w:val="00543EC1"/>
    <w:rsid w:val="00546458"/>
    <w:rsid w:val="0055087C"/>
    <w:rsid w:val="00552E5B"/>
    <w:rsid w:val="00553413"/>
    <w:rsid w:val="00555983"/>
    <w:rsid w:val="00557CFB"/>
    <w:rsid w:val="00560E31"/>
    <w:rsid w:val="00561BDA"/>
    <w:rsid w:val="0056563E"/>
    <w:rsid w:val="00565681"/>
    <w:rsid w:val="005657C9"/>
    <w:rsid w:val="00567DBF"/>
    <w:rsid w:val="00581B23"/>
    <w:rsid w:val="0058219C"/>
    <w:rsid w:val="0058707F"/>
    <w:rsid w:val="005878AA"/>
    <w:rsid w:val="00591DBD"/>
    <w:rsid w:val="005931FE"/>
    <w:rsid w:val="005A0028"/>
    <w:rsid w:val="005A0ACC"/>
    <w:rsid w:val="005A2F7A"/>
    <w:rsid w:val="005A7A4B"/>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F373A"/>
    <w:rsid w:val="005F4F87"/>
    <w:rsid w:val="005F6B0E"/>
    <w:rsid w:val="005F760E"/>
    <w:rsid w:val="005F7B1D"/>
    <w:rsid w:val="0060222A"/>
    <w:rsid w:val="006070C4"/>
    <w:rsid w:val="00607F63"/>
    <w:rsid w:val="00610C21"/>
    <w:rsid w:val="00611907"/>
    <w:rsid w:val="00611E28"/>
    <w:rsid w:val="00613116"/>
    <w:rsid w:val="006202A6"/>
    <w:rsid w:val="0062054B"/>
    <w:rsid w:val="00620926"/>
    <w:rsid w:val="00621C4E"/>
    <w:rsid w:val="006245B4"/>
    <w:rsid w:val="00624EAE"/>
    <w:rsid w:val="00627786"/>
    <w:rsid w:val="00627EDB"/>
    <w:rsid w:val="006305D7"/>
    <w:rsid w:val="00632F63"/>
    <w:rsid w:val="00633A01"/>
    <w:rsid w:val="00633B97"/>
    <w:rsid w:val="006341F7"/>
    <w:rsid w:val="00634585"/>
    <w:rsid w:val="00635014"/>
    <w:rsid w:val="006369CE"/>
    <w:rsid w:val="006411CA"/>
    <w:rsid w:val="006450C9"/>
    <w:rsid w:val="0064605E"/>
    <w:rsid w:val="006474DE"/>
    <w:rsid w:val="00657BC4"/>
    <w:rsid w:val="006619C8"/>
    <w:rsid w:val="0067074E"/>
    <w:rsid w:val="00671710"/>
    <w:rsid w:val="00673414"/>
    <w:rsid w:val="00676079"/>
    <w:rsid w:val="00676ECD"/>
    <w:rsid w:val="00677D0A"/>
    <w:rsid w:val="0068185F"/>
    <w:rsid w:val="006920FA"/>
    <w:rsid w:val="0069282C"/>
    <w:rsid w:val="006A01CF"/>
    <w:rsid w:val="006A60DD"/>
    <w:rsid w:val="006B0679"/>
    <w:rsid w:val="006B074C"/>
    <w:rsid w:val="006B3B84"/>
    <w:rsid w:val="006B4E7C"/>
    <w:rsid w:val="006B5D8C"/>
    <w:rsid w:val="006B70DC"/>
    <w:rsid w:val="006B72D4"/>
    <w:rsid w:val="006C11CC"/>
    <w:rsid w:val="006C1AEB"/>
    <w:rsid w:val="006C27EE"/>
    <w:rsid w:val="006C57FE"/>
    <w:rsid w:val="006C668E"/>
    <w:rsid w:val="006D2714"/>
    <w:rsid w:val="006D74FC"/>
    <w:rsid w:val="006D7AEE"/>
    <w:rsid w:val="006E0013"/>
    <w:rsid w:val="006E4B63"/>
    <w:rsid w:val="006E5A81"/>
    <w:rsid w:val="006F06E4"/>
    <w:rsid w:val="006F4439"/>
    <w:rsid w:val="006F7B41"/>
    <w:rsid w:val="00700027"/>
    <w:rsid w:val="00702B5D"/>
    <w:rsid w:val="00703ED2"/>
    <w:rsid w:val="00707B8D"/>
    <w:rsid w:val="00713636"/>
    <w:rsid w:val="00713B9B"/>
    <w:rsid w:val="00714B8C"/>
    <w:rsid w:val="0071675D"/>
    <w:rsid w:val="00716868"/>
    <w:rsid w:val="00717736"/>
    <w:rsid w:val="00723B28"/>
    <w:rsid w:val="00732B47"/>
    <w:rsid w:val="007357AF"/>
    <w:rsid w:val="00735CF5"/>
    <w:rsid w:val="0074063A"/>
    <w:rsid w:val="00742685"/>
    <w:rsid w:val="00742AA4"/>
    <w:rsid w:val="00743BA1"/>
    <w:rsid w:val="00745F1E"/>
    <w:rsid w:val="00750D96"/>
    <w:rsid w:val="007515FE"/>
    <w:rsid w:val="007601D0"/>
    <w:rsid w:val="007603BB"/>
    <w:rsid w:val="0076109D"/>
    <w:rsid w:val="00766EB5"/>
    <w:rsid w:val="00767107"/>
    <w:rsid w:val="00770365"/>
    <w:rsid w:val="00773617"/>
    <w:rsid w:val="00773BFD"/>
    <w:rsid w:val="007743B3"/>
    <w:rsid w:val="00774490"/>
    <w:rsid w:val="0077581E"/>
    <w:rsid w:val="007819FF"/>
    <w:rsid w:val="0078360C"/>
    <w:rsid w:val="007839EF"/>
    <w:rsid w:val="00784A4C"/>
    <w:rsid w:val="00784BC6"/>
    <w:rsid w:val="0078523D"/>
    <w:rsid w:val="00787F8F"/>
    <w:rsid w:val="00790E3D"/>
    <w:rsid w:val="007931DF"/>
    <w:rsid w:val="007A0172"/>
    <w:rsid w:val="007A1804"/>
    <w:rsid w:val="007A215A"/>
    <w:rsid w:val="007A2511"/>
    <w:rsid w:val="007A260E"/>
    <w:rsid w:val="007A2C3A"/>
    <w:rsid w:val="007A4D4C"/>
    <w:rsid w:val="007A4DD6"/>
    <w:rsid w:val="007A5CB9"/>
    <w:rsid w:val="007B20AE"/>
    <w:rsid w:val="007B6B07"/>
    <w:rsid w:val="007B6D43"/>
    <w:rsid w:val="007B749A"/>
    <w:rsid w:val="007B7C6E"/>
    <w:rsid w:val="007C5EDA"/>
    <w:rsid w:val="007D44D7"/>
    <w:rsid w:val="007D5329"/>
    <w:rsid w:val="007D621A"/>
    <w:rsid w:val="007E058A"/>
    <w:rsid w:val="007E2887"/>
    <w:rsid w:val="007E50DB"/>
    <w:rsid w:val="007E526D"/>
    <w:rsid w:val="007E5278"/>
    <w:rsid w:val="007E749C"/>
    <w:rsid w:val="007E7C5B"/>
    <w:rsid w:val="007F1B5C"/>
    <w:rsid w:val="007F1CEF"/>
    <w:rsid w:val="00801257"/>
    <w:rsid w:val="00802DF6"/>
    <w:rsid w:val="00802FD0"/>
    <w:rsid w:val="00803761"/>
    <w:rsid w:val="00803B0A"/>
    <w:rsid w:val="00803B9A"/>
    <w:rsid w:val="00804DED"/>
    <w:rsid w:val="00805B96"/>
    <w:rsid w:val="00805DF1"/>
    <w:rsid w:val="008105BE"/>
    <w:rsid w:val="00810E5C"/>
    <w:rsid w:val="008115A5"/>
    <w:rsid w:val="00811D46"/>
    <w:rsid w:val="0081415D"/>
    <w:rsid w:val="008167F9"/>
    <w:rsid w:val="00820229"/>
    <w:rsid w:val="00822448"/>
    <w:rsid w:val="00822ABE"/>
    <w:rsid w:val="008244D1"/>
    <w:rsid w:val="00827F51"/>
    <w:rsid w:val="00830D03"/>
    <w:rsid w:val="0083104E"/>
    <w:rsid w:val="00832F54"/>
    <w:rsid w:val="008331E5"/>
    <w:rsid w:val="008343BE"/>
    <w:rsid w:val="00836535"/>
    <w:rsid w:val="00840FB4"/>
    <w:rsid w:val="008410B2"/>
    <w:rsid w:val="00841780"/>
    <w:rsid w:val="00845A21"/>
    <w:rsid w:val="008500A0"/>
    <w:rsid w:val="008524E5"/>
    <w:rsid w:val="0085351C"/>
    <w:rsid w:val="0085435A"/>
    <w:rsid w:val="008549CA"/>
    <w:rsid w:val="008556C3"/>
    <w:rsid w:val="008567FA"/>
    <w:rsid w:val="0085687C"/>
    <w:rsid w:val="008611C1"/>
    <w:rsid w:val="008706C5"/>
    <w:rsid w:val="0087284C"/>
    <w:rsid w:val="00872925"/>
    <w:rsid w:val="00873707"/>
    <w:rsid w:val="00874B20"/>
    <w:rsid w:val="008757C6"/>
    <w:rsid w:val="008763E1"/>
    <w:rsid w:val="0087775C"/>
    <w:rsid w:val="00877EC8"/>
    <w:rsid w:val="00880F36"/>
    <w:rsid w:val="0088307C"/>
    <w:rsid w:val="00885530"/>
    <w:rsid w:val="00885B48"/>
    <w:rsid w:val="008910D1"/>
    <w:rsid w:val="0089296C"/>
    <w:rsid w:val="00896477"/>
    <w:rsid w:val="00896ABD"/>
    <w:rsid w:val="00896C44"/>
    <w:rsid w:val="00897AB6"/>
    <w:rsid w:val="00897DA8"/>
    <w:rsid w:val="008A072C"/>
    <w:rsid w:val="008A3380"/>
    <w:rsid w:val="008A7A9C"/>
    <w:rsid w:val="008B5218"/>
    <w:rsid w:val="008B7102"/>
    <w:rsid w:val="008C3B7D"/>
    <w:rsid w:val="008D0F90"/>
    <w:rsid w:val="008D3715"/>
    <w:rsid w:val="008D5465"/>
    <w:rsid w:val="008D5E61"/>
    <w:rsid w:val="008D7C79"/>
    <w:rsid w:val="008D7EB7"/>
    <w:rsid w:val="008D7EC5"/>
    <w:rsid w:val="008E140D"/>
    <w:rsid w:val="008E3684"/>
    <w:rsid w:val="008E46CF"/>
    <w:rsid w:val="008E57F5"/>
    <w:rsid w:val="008E7606"/>
    <w:rsid w:val="008E7CE5"/>
    <w:rsid w:val="008F1DAA"/>
    <w:rsid w:val="008F2DEB"/>
    <w:rsid w:val="008F3EBD"/>
    <w:rsid w:val="008F60B2"/>
    <w:rsid w:val="008F6D86"/>
    <w:rsid w:val="008F6EBB"/>
    <w:rsid w:val="008F7C41"/>
    <w:rsid w:val="008F7C9E"/>
    <w:rsid w:val="00900926"/>
    <w:rsid w:val="00901176"/>
    <w:rsid w:val="009031E2"/>
    <w:rsid w:val="0091276C"/>
    <w:rsid w:val="009145BE"/>
    <w:rsid w:val="009165AC"/>
    <w:rsid w:val="00916FFC"/>
    <w:rsid w:val="0092053F"/>
    <w:rsid w:val="0092340A"/>
    <w:rsid w:val="00926F9A"/>
    <w:rsid w:val="009313D9"/>
    <w:rsid w:val="00935B7F"/>
    <w:rsid w:val="00941293"/>
    <w:rsid w:val="00946372"/>
    <w:rsid w:val="0095032B"/>
    <w:rsid w:val="00950B13"/>
    <w:rsid w:val="00950C17"/>
    <w:rsid w:val="00951FAF"/>
    <w:rsid w:val="00954740"/>
    <w:rsid w:val="009557BC"/>
    <w:rsid w:val="00955AE5"/>
    <w:rsid w:val="009567EA"/>
    <w:rsid w:val="00962E71"/>
    <w:rsid w:val="00963ABC"/>
    <w:rsid w:val="00965D21"/>
    <w:rsid w:val="00967764"/>
    <w:rsid w:val="00970B0E"/>
    <w:rsid w:val="00970BB9"/>
    <w:rsid w:val="009726EE"/>
    <w:rsid w:val="00972CDE"/>
    <w:rsid w:val="009733DD"/>
    <w:rsid w:val="00975573"/>
    <w:rsid w:val="00976D03"/>
    <w:rsid w:val="00977B30"/>
    <w:rsid w:val="009823AF"/>
    <w:rsid w:val="00982F41"/>
    <w:rsid w:val="009833CE"/>
    <w:rsid w:val="00985090"/>
    <w:rsid w:val="00987710"/>
    <w:rsid w:val="009904AB"/>
    <w:rsid w:val="00994FB8"/>
    <w:rsid w:val="00995688"/>
    <w:rsid w:val="009958A6"/>
    <w:rsid w:val="00996456"/>
    <w:rsid w:val="0099700D"/>
    <w:rsid w:val="009A04F5"/>
    <w:rsid w:val="009A15EF"/>
    <w:rsid w:val="009A38A5"/>
    <w:rsid w:val="009A5B73"/>
    <w:rsid w:val="009A702E"/>
    <w:rsid w:val="009B0BE9"/>
    <w:rsid w:val="009B118B"/>
    <w:rsid w:val="009B1737"/>
    <w:rsid w:val="009B3D4B"/>
    <w:rsid w:val="009B4E63"/>
    <w:rsid w:val="009B5B99"/>
    <w:rsid w:val="009B6EFC"/>
    <w:rsid w:val="009C0E9F"/>
    <w:rsid w:val="009C1FD0"/>
    <w:rsid w:val="009C2DF8"/>
    <w:rsid w:val="009C31BF"/>
    <w:rsid w:val="009C6826"/>
    <w:rsid w:val="009C68B7"/>
    <w:rsid w:val="009D0834"/>
    <w:rsid w:val="009D095A"/>
    <w:rsid w:val="009D0A1E"/>
    <w:rsid w:val="009D2AE3"/>
    <w:rsid w:val="009D3C40"/>
    <w:rsid w:val="009D52BC"/>
    <w:rsid w:val="009D7BAA"/>
    <w:rsid w:val="009D7D0A"/>
    <w:rsid w:val="009E09D9"/>
    <w:rsid w:val="009E54AB"/>
    <w:rsid w:val="009F01B1"/>
    <w:rsid w:val="009F0DBB"/>
    <w:rsid w:val="009F3887"/>
    <w:rsid w:val="009F40DC"/>
    <w:rsid w:val="009F659A"/>
    <w:rsid w:val="009F732B"/>
    <w:rsid w:val="00A01FE0"/>
    <w:rsid w:val="00A06945"/>
    <w:rsid w:val="00A10656"/>
    <w:rsid w:val="00A113C0"/>
    <w:rsid w:val="00A12FA6"/>
    <w:rsid w:val="00A1339B"/>
    <w:rsid w:val="00A14ABA"/>
    <w:rsid w:val="00A22CC5"/>
    <w:rsid w:val="00A24CB6"/>
    <w:rsid w:val="00A25865"/>
    <w:rsid w:val="00A26CD2"/>
    <w:rsid w:val="00A27667"/>
    <w:rsid w:val="00A32979"/>
    <w:rsid w:val="00A332A2"/>
    <w:rsid w:val="00A34A67"/>
    <w:rsid w:val="00A37462"/>
    <w:rsid w:val="00A4283B"/>
    <w:rsid w:val="00A459E1"/>
    <w:rsid w:val="00A46AC4"/>
    <w:rsid w:val="00A478A5"/>
    <w:rsid w:val="00A52296"/>
    <w:rsid w:val="00A55661"/>
    <w:rsid w:val="00A61B70"/>
    <w:rsid w:val="00A61FA8"/>
    <w:rsid w:val="00A637F4"/>
    <w:rsid w:val="00A64DF2"/>
    <w:rsid w:val="00A65485"/>
    <w:rsid w:val="00A65CD3"/>
    <w:rsid w:val="00A66E05"/>
    <w:rsid w:val="00A6765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131B"/>
    <w:rsid w:val="00AB1411"/>
    <w:rsid w:val="00AB3145"/>
    <w:rsid w:val="00AB367A"/>
    <w:rsid w:val="00AB5A39"/>
    <w:rsid w:val="00AB7BF8"/>
    <w:rsid w:val="00AC01D1"/>
    <w:rsid w:val="00AC0AB2"/>
    <w:rsid w:val="00AC0E9F"/>
    <w:rsid w:val="00AC4545"/>
    <w:rsid w:val="00AC4F21"/>
    <w:rsid w:val="00AC52A5"/>
    <w:rsid w:val="00AC6EFD"/>
    <w:rsid w:val="00AC7151"/>
    <w:rsid w:val="00AD18ED"/>
    <w:rsid w:val="00AD460A"/>
    <w:rsid w:val="00AD4A91"/>
    <w:rsid w:val="00AD6A05"/>
    <w:rsid w:val="00AE118B"/>
    <w:rsid w:val="00AE272B"/>
    <w:rsid w:val="00AE3E3A"/>
    <w:rsid w:val="00AE77B4"/>
    <w:rsid w:val="00AE7C1A"/>
    <w:rsid w:val="00AE7DF8"/>
    <w:rsid w:val="00AF0D9C"/>
    <w:rsid w:val="00AF13AB"/>
    <w:rsid w:val="00AF1D36"/>
    <w:rsid w:val="00AF280B"/>
    <w:rsid w:val="00AF5F75"/>
    <w:rsid w:val="00AF6001"/>
    <w:rsid w:val="00B00730"/>
    <w:rsid w:val="00B01A16"/>
    <w:rsid w:val="00B05EF2"/>
    <w:rsid w:val="00B0799F"/>
    <w:rsid w:val="00B07F45"/>
    <w:rsid w:val="00B1021A"/>
    <w:rsid w:val="00B10271"/>
    <w:rsid w:val="00B10C07"/>
    <w:rsid w:val="00B11844"/>
    <w:rsid w:val="00B12CED"/>
    <w:rsid w:val="00B140D9"/>
    <w:rsid w:val="00B1481A"/>
    <w:rsid w:val="00B15A1F"/>
    <w:rsid w:val="00B15FE9"/>
    <w:rsid w:val="00B17C7D"/>
    <w:rsid w:val="00B2148A"/>
    <w:rsid w:val="00B220C2"/>
    <w:rsid w:val="00B2276E"/>
    <w:rsid w:val="00B25B32"/>
    <w:rsid w:val="00B26AFF"/>
    <w:rsid w:val="00B32616"/>
    <w:rsid w:val="00B34176"/>
    <w:rsid w:val="00B36AF0"/>
    <w:rsid w:val="00B36C42"/>
    <w:rsid w:val="00B42EA7"/>
    <w:rsid w:val="00B447BE"/>
    <w:rsid w:val="00B51845"/>
    <w:rsid w:val="00B51923"/>
    <w:rsid w:val="00B5337C"/>
    <w:rsid w:val="00B53FDE"/>
    <w:rsid w:val="00B56397"/>
    <w:rsid w:val="00B571DA"/>
    <w:rsid w:val="00B6027B"/>
    <w:rsid w:val="00B6070F"/>
    <w:rsid w:val="00B609A2"/>
    <w:rsid w:val="00B61123"/>
    <w:rsid w:val="00B61B3E"/>
    <w:rsid w:val="00B61B8C"/>
    <w:rsid w:val="00B636C8"/>
    <w:rsid w:val="00B65EDB"/>
    <w:rsid w:val="00B67AFF"/>
    <w:rsid w:val="00B67C41"/>
    <w:rsid w:val="00B70393"/>
    <w:rsid w:val="00B70B59"/>
    <w:rsid w:val="00B73657"/>
    <w:rsid w:val="00B739B3"/>
    <w:rsid w:val="00B76BDA"/>
    <w:rsid w:val="00B81B15"/>
    <w:rsid w:val="00B915AE"/>
    <w:rsid w:val="00B940B7"/>
    <w:rsid w:val="00BA1475"/>
    <w:rsid w:val="00BA1735"/>
    <w:rsid w:val="00BA19FA"/>
    <w:rsid w:val="00BA4288"/>
    <w:rsid w:val="00BB0902"/>
    <w:rsid w:val="00BB1F9C"/>
    <w:rsid w:val="00BB48E5"/>
    <w:rsid w:val="00BB5607"/>
    <w:rsid w:val="00BB5ACA"/>
    <w:rsid w:val="00BB627F"/>
    <w:rsid w:val="00BC0C17"/>
    <w:rsid w:val="00BC3823"/>
    <w:rsid w:val="00BC5841"/>
    <w:rsid w:val="00BC5E38"/>
    <w:rsid w:val="00BD03D6"/>
    <w:rsid w:val="00BD201A"/>
    <w:rsid w:val="00BD2DC4"/>
    <w:rsid w:val="00BD2EF0"/>
    <w:rsid w:val="00BD60B4"/>
    <w:rsid w:val="00BD627B"/>
    <w:rsid w:val="00BD6906"/>
    <w:rsid w:val="00BD796B"/>
    <w:rsid w:val="00BE40C0"/>
    <w:rsid w:val="00BE445C"/>
    <w:rsid w:val="00BE572E"/>
    <w:rsid w:val="00BE5F4A"/>
    <w:rsid w:val="00BE7AEF"/>
    <w:rsid w:val="00BF09B0"/>
    <w:rsid w:val="00BF1544"/>
    <w:rsid w:val="00BF1B53"/>
    <w:rsid w:val="00BF246D"/>
    <w:rsid w:val="00BF2682"/>
    <w:rsid w:val="00BF3361"/>
    <w:rsid w:val="00C044FD"/>
    <w:rsid w:val="00C0556D"/>
    <w:rsid w:val="00C06F06"/>
    <w:rsid w:val="00C17BFF"/>
    <w:rsid w:val="00C20FAD"/>
    <w:rsid w:val="00C2375F"/>
    <w:rsid w:val="00C247CB"/>
    <w:rsid w:val="00C32E66"/>
    <w:rsid w:val="00C3355F"/>
    <w:rsid w:val="00C33A04"/>
    <w:rsid w:val="00C3569A"/>
    <w:rsid w:val="00C4249D"/>
    <w:rsid w:val="00C43F48"/>
    <w:rsid w:val="00C448FF"/>
    <w:rsid w:val="00C45E57"/>
    <w:rsid w:val="00C52F29"/>
    <w:rsid w:val="00C56CE6"/>
    <w:rsid w:val="00C5745F"/>
    <w:rsid w:val="00C60005"/>
    <w:rsid w:val="00C60BFF"/>
    <w:rsid w:val="00C61A98"/>
    <w:rsid w:val="00C63201"/>
    <w:rsid w:val="00C64E62"/>
    <w:rsid w:val="00C651D5"/>
    <w:rsid w:val="00C65A83"/>
    <w:rsid w:val="00C65CCC"/>
    <w:rsid w:val="00C65DA9"/>
    <w:rsid w:val="00C7618F"/>
    <w:rsid w:val="00C765A9"/>
    <w:rsid w:val="00C772B8"/>
    <w:rsid w:val="00C77AEC"/>
    <w:rsid w:val="00C81157"/>
    <w:rsid w:val="00C8162D"/>
    <w:rsid w:val="00C830BB"/>
    <w:rsid w:val="00C83A0B"/>
    <w:rsid w:val="00C842D0"/>
    <w:rsid w:val="00C84ED1"/>
    <w:rsid w:val="00C863CC"/>
    <w:rsid w:val="00C86BCC"/>
    <w:rsid w:val="00C9038F"/>
    <w:rsid w:val="00C92AAB"/>
    <w:rsid w:val="00C95D4C"/>
    <w:rsid w:val="00C9637F"/>
    <w:rsid w:val="00C9708A"/>
    <w:rsid w:val="00CA1703"/>
    <w:rsid w:val="00CA2435"/>
    <w:rsid w:val="00CA3976"/>
    <w:rsid w:val="00CA4068"/>
    <w:rsid w:val="00CA6163"/>
    <w:rsid w:val="00CA67F4"/>
    <w:rsid w:val="00CB37F8"/>
    <w:rsid w:val="00CB3BF7"/>
    <w:rsid w:val="00CB7DC3"/>
    <w:rsid w:val="00CC1AEA"/>
    <w:rsid w:val="00CC27DA"/>
    <w:rsid w:val="00CC2AF0"/>
    <w:rsid w:val="00CC5BE1"/>
    <w:rsid w:val="00CC75A2"/>
    <w:rsid w:val="00CC7A18"/>
    <w:rsid w:val="00CD0E2F"/>
    <w:rsid w:val="00CD1D49"/>
    <w:rsid w:val="00CD2F20"/>
    <w:rsid w:val="00CD6B20"/>
    <w:rsid w:val="00CE1339"/>
    <w:rsid w:val="00CE61CC"/>
    <w:rsid w:val="00CE6E42"/>
    <w:rsid w:val="00CE7EC1"/>
    <w:rsid w:val="00CF20B7"/>
    <w:rsid w:val="00CF283B"/>
    <w:rsid w:val="00CF37C4"/>
    <w:rsid w:val="00CF6692"/>
    <w:rsid w:val="00CF7441"/>
    <w:rsid w:val="00D00D16"/>
    <w:rsid w:val="00D03B8D"/>
    <w:rsid w:val="00D03C6C"/>
    <w:rsid w:val="00D04760"/>
    <w:rsid w:val="00D04A95"/>
    <w:rsid w:val="00D06288"/>
    <w:rsid w:val="00D068C7"/>
    <w:rsid w:val="00D128A4"/>
    <w:rsid w:val="00D147C8"/>
    <w:rsid w:val="00D15131"/>
    <w:rsid w:val="00D1516C"/>
    <w:rsid w:val="00D16FA2"/>
    <w:rsid w:val="00D20954"/>
    <w:rsid w:val="00D21640"/>
    <w:rsid w:val="00D21C39"/>
    <w:rsid w:val="00D21FC6"/>
    <w:rsid w:val="00D2243A"/>
    <w:rsid w:val="00D2275C"/>
    <w:rsid w:val="00D33393"/>
    <w:rsid w:val="00D33D36"/>
    <w:rsid w:val="00D34D94"/>
    <w:rsid w:val="00D35A1F"/>
    <w:rsid w:val="00D35C7E"/>
    <w:rsid w:val="00D36F94"/>
    <w:rsid w:val="00D409E2"/>
    <w:rsid w:val="00D427D7"/>
    <w:rsid w:val="00D44E62"/>
    <w:rsid w:val="00D51066"/>
    <w:rsid w:val="00D51570"/>
    <w:rsid w:val="00D556AD"/>
    <w:rsid w:val="00D60381"/>
    <w:rsid w:val="00D616DE"/>
    <w:rsid w:val="00D61FDD"/>
    <w:rsid w:val="00D62201"/>
    <w:rsid w:val="00D651D1"/>
    <w:rsid w:val="00D717BB"/>
    <w:rsid w:val="00D7226B"/>
    <w:rsid w:val="00D72707"/>
    <w:rsid w:val="00D75A9C"/>
    <w:rsid w:val="00D829C8"/>
    <w:rsid w:val="00D82A0A"/>
    <w:rsid w:val="00D87917"/>
    <w:rsid w:val="00D90871"/>
    <w:rsid w:val="00D9155F"/>
    <w:rsid w:val="00D9403F"/>
    <w:rsid w:val="00D959B4"/>
    <w:rsid w:val="00D97DDF"/>
    <w:rsid w:val="00DA44DE"/>
    <w:rsid w:val="00DA750B"/>
    <w:rsid w:val="00DB0B96"/>
    <w:rsid w:val="00DB620A"/>
    <w:rsid w:val="00DB6A2C"/>
    <w:rsid w:val="00DB711A"/>
    <w:rsid w:val="00DB7327"/>
    <w:rsid w:val="00DC1AF0"/>
    <w:rsid w:val="00DC3832"/>
    <w:rsid w:val="00DC7A51"/>
    <w:rsid w:val="00DD3B1E"/>
    <w:rsid w:val="00DE06B2"/>
    <w:rsid w:val="00DE5B5F"/>
    <w:rsid w:val="00DF614E"/>
    <w:rsid w:val="00E00696"/>
    <w:rsid w:val="00E03651"/>
    <w:rsid w:val="00E03808"/>
    <w:rsid w:val="00E03B50"/>
    <w:rsid w:val="00E060C2"/>
    <w:rsid w:val="00E062B7"/>
    <w:rsid w:val="00E06324"/>
    <w:rsid w:val="00E07B81"/>
    <w:rsid w:val="00E10AFD"/>
    <w:rsid w:val="00E1260B"/>
    <w:rsid w:val="00E12B11"/>
    <w:rsid w:val="00E12FB0"/>
    <w:rsid w:val="00E14814"/>
    <w:rsid w:val="00E1591B"/>
    <w:rsid w:val="00E16A50"/>
    <w:rsid w:val="00E249D5"/>
    <w:rsid w:val="00E25017"/>
    <w:rsid w:val="00E267A2"/>
    <w:rsid w:val="00E26DDD"/>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5AD2"/>
    <w:rsid w:val="00E77296"/>
    <w:rsid w:val="00E82703"/>
    <w:rsid w:val="00E87527"/>
    <w:rsid w:val="00E87EF7"/>
    <w:rsid w:val="00E93763"/>
    <w:rsid w:val="00E96C4C"/>
    <w:rsid w:val="00EA2AAE"/>
    <w:rsid w:val="00EA2EC0"/>
    <w:rsid w:val="00EA427A"/>
    <w:rsid w:val="00EA723B"/>
    <w:rsid w:val="00EB6350"/>
    <w:rsid w:val="00EB687A"/>
    <w:rsid w:val="00EB7B21"/>
    <w:rsid w:val="00EC2F62"/>
    <w:rsid w:val="00EC62EB"/>
    <w:rsid w:val="00EC6E9F"/>
    <w:rsid w:val="00ED344A"/>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588C"/>
    <w:rsid w:val="00F07F0D"/>
    <w:rsid w:val="00F13112"/>
    <w:rsid w:val="00F15913"/>
    <w:rsid w:val="00F16FE6"/>
    <w:rsid w:val="00F238BD"/>
    <w:rsid w:val="00F24992"/>
    <w:rsid w:val="00F32F2F"/>
    <w:rsid w:val="00F33F3F"/>
    <w:rsid w:val="00F35BDD"/>
    <w:rsid w:val="00F35EF0"/>
    <w:rsid w:val="00F3781F"/>
    <w:rsid w:val="00F403FD"/>
    <w:rsid w:val="00F41E72"/>
    <w:rsid w:val="00F4491C"/>
    <w:rsid w:val="00F45ACB"/>
    <w:rsid w:val="00F45BDF"/>
    <w:rsid w:val="00F50300"/>
    <w:rsid w:val="00F540E5"/>
    <w:rsid w:val="00F5414B"/>
    <w:rsid w:val="00F56E39"/>
    <w:rsid w:val="00F623E9"/>
    <w:rsid w:val="00F63951"/>
    <w:rsid w:val="00F63C86"/>
    <w:rsid w:val="00F66567"/>
    <w:rsid w:val="00F766BE"/>
    <w:rsid w:val="00F77EB9"/>
    <w:rsid w:val="00F80635"/>
    <w:rsid w:val="00F8115F"/>
    <w:rsid w:val="00F815D1"/>
    <w:rsid w:val="00F81E7E"/>
    <w:rsid w:val="00F81F0F"/>
    <w:rsid w:val="00F825F4"/>
    <w:rsid w:val="00F838DF"/>
    <w:rsid w:val="00F87635"/>
    <w:rsid w:val="00F92AA1"/>
    <w:rsid w:val="00F932DE"/>
    <w:rsid w:val="00F963DD"/>
    <w:rsid w:val="00F9641A"/>
    <w:rsid w:val="00F97004"/>
    <w:rsid w:val="00FA067D"/>
    <w:rsid w:val="00FA0D25"/>
    <w:rsid w:val="00FA2045"/>
    <w:rsid w:val="00FA7A66"/>
    <w:rsid w:val="00FB1AA9"/>
    <w:rsid w:val="00FB4B5A"/>
    <w:rsid w:val="00FB5963"/>
    <w:rsid w:val="00FB5DAA"/>
    <w:rsid w:val="00FC04B9"/>
    <w:rsid w:val="00FC161A"/>
    <w:rsid w:val="00FC174F"/>
    <w:rsid w:val="00FC23D5"/>
    <w:rsid w:val="00FC4337"/>
    <w:rsid w:val="00FC4C1A"/>
    <w:rsid w:val="00FC628F"/>
    <w:rsid w:val="00FC6468"/>
    <w:rsid w:val="00FC6D49"/>
    <w:rsid w:val="00FD1AD1"/>
    <w:rsid w:val="00FD4922"/>
    <w:rsid w:val="00FD6461"/>
    <w:rsid w:val="00FE0281"/>
    <w:rsid w:val="00FE7083"/>
    <w:rsid w:val="00FF019F"/>
    <w:rsid w:val="00FF0AF4"/>
    <w:rsid w:val="00FF1B2A"/>
    <w:rsid w:val="00FF2160"/>
    <w:rsid w:val="00FF2E31"/>
    <w:rsid w:val="00FF30DE"/>
    <w:rsid w:val="00FF644B"/>
    <w:rsid w:val="00FF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table" w:customStyle="1" w:styleId="TableGrid1">
    <w:name w:val="Table Grid1"/>
    <w:basedOn w:val="TableNormal"/>
    <w:next w:val="TableGrid"/>
    <w:uiPriority w:val="39"/>
    <w:rsid w:val="00D35C7E"/>
    <w:rPr>
      <w:rFonts w:ascii="Calibri" w:eastAsiaTheme="minorHAnsi" w:hAnsi="Calibr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35C7E"/>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5407</Words>
  <Characters>30826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2019-12-12T21:56:00Z</dcterms:created>
  <dcterms:modified xsi:type="dcterms:W3CDTF">2019-12-12T21:56:00Z</dcterms:modified>
</cp:coreProperties>
</file>