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3922" w14:textId="77777777" w:rsidR="00AE0AE3" w:rsidRPr="00054578" w:rsidRDefault="00AE0AE3" w:rsidP="00254585">
      <w:pPr>
        <w:spacing w:line="360" w:lineRule="auto"/>
        <w:rPr>
          <w:rFonts w:ascii="Calibri" w:hAnsi="Calibri"/>
          <w:lang w:val="en-GB"/>
        </w:rPr>
      </w:pPr>
      <w:r>
        <w:rPr>
          <w:rFonts w:ascii="Calibri" w:hAnsi="Calibri"/>
          <w:lang w:val="en-GB"/>
        </w:rPr>
        <w:tab/>
      </w:r>
      <w:r w:rsidR="00172B73">
        <w:rPr>
          <w:rFonts w:ascii="Calibri" w:hAnsi="Calibri"/>
          <w:lang w:val="en-GB"/>
        </w:rPr>
        <w:tab/>
      </w:r>
      <w:r w:rsidR="00172B73">
        <w:rPr>
          <w:rFonts w:ascii="Calibri" w:hAnsi="Calibri"/>
          <w:lang w:val="en-GB"/>
        </w:rPr>
        <w:tab/>
      </w:r>
      <w:r w:rsidR="00172B73">
        <w:rPr>
          <w:rFonts w:ascii="Calibri" w:hAnsi="Calibri"/>
          <w:lang w:val="en-GB"/>
        </w:rPr>
        <w:tab/>
      </w:r>
      <w:r w:rsidR="00172B73">
        <w:rPr>
          <w:rFonts w:ascii="Calibri" w:hAnsi="Calibri"/>
          <w:lang w:val="en-GB"/>
        </w:rPr>
        <w:tab/>
      </w:r>
      <w:r w:rsidR="00172B73">
        <w:rPr>
          <w:rFonts w:ascii="Calibri" w:hAnsi="Calibri"/>
          <w:lang w:val="en-GB"/>
        </w:rPr>
        <w:tab/>
      </w:r>
      <w:r w:rsidR="00172B73">
        <w:rPr>
          <w:rFonts w:ascii="Calibri" w:hAnsi="Calibri"/>
          <w:lang w:val="en-GB"/>
        </w:rPr>
        <w:tab/>
      </w:r>
      <w:r w:rsidR="00172B73">
        <w:rPr>
          <w:rFonts w:ascii="Calibri" w:hAnsi="Calibri"/>
          <w:lang w:val="en-GB"/>
        </w:rPr>
        <w:tab/>
      </w:r>
      <w:r w:rsidR="00172B73">
        <w:rPr>
          <w:rFonts w:ascii="Calibri" w:hAnsi="Calibri"/>
          <w:lang w:val="en-GB"/>
        </w:rPr>
        <w:tab/>
        <w:t xml:space="preserve"> </w:t>
      </w:r>
    </w:p>
    <w:p w14:paraId="08BCCC49" w14:textId="77777777" w:rsidR="00AE0AE3" w:rsidRPr="00D338AF" w:rsidRDefault="00AE0AE3" w:rsidP="00264AC1">
      <w:pPr>
        <w:pStyle w:val="StandardWeb"/>
        <w:spacing w:line="480" w:lineRule="auto"/>
        <w:rPr>
          <w:rFonts w:asciiTheme="majorHAnsi" w:hAnsiTheme="majorHAnsi"/>
          <w:b/>
          <w:sz w:val="28"/>
          <w:szCs w:val="28"/>
        </w:rPr>
      </w:pPr>
      <w:r w:rsidRPr="00D338AF">
        <w:rPr>
          <w:rFonts w:asciiTheme="majorHAnsi" w:hAnsiTheme="majorHAnsi"/>
          <w:b/>
          <w:sz w:val="28"/>
          <w:szCs w:val="28"/>
        </w:rPr>
        <w:t>Manuscript submission</w:t>
      </w:r>
    </w:p>
    <w:p w14:paraId="4DF5B475" w14:textId="6823544C" w:rsidR="00AE0AE3" w:rsidRPr="00D338AF" w:rsidRDefault="00AE0AE3" w:rsidP="00172B73">
      <w:pPr>
        <w:spacing w:line="480" w:lineRule="auto"/>
        <w:ind w:left="1" w:hanging="1"/>
        <w:rPr>
          <w:rFonts w:asciiTheme="majorHAnsi" w:eastAsia="Times New Roman" w:hAnsiTheme="majorHAnsi" w:cstheme="minorHAnsi"/>
          <w:b/>
          <w:sz w:val="28"/>
          <w:lang w:val="en-US"/>
        </w:rPr>
      </w:pPr>
      <w:r w:rsidRPr="00D338AF">
        <w:rPr>
          <w:rFonts w:asciiTheme="majorHAnsi" w:hAnsiTheme="majorHAnsi" w:cstheme="minorHAnsi"/>
          <w:sz w:val="28"/>
          <w:lang w:val="en-US"/>
        </w:rPr>
        <w:t>“</w:t>
      </w:r>
      <w:r w:rsidR="002F3D0A" w:rsidRPr="002F3D0A">
        <w:rPr>
          <w:rFonts w:asciiTheme="majorHAnsi" w:eastAsia="Times New Roman" w:hAnsiTheme="majorHAnsi" w:cstheme="minorHAnsi"/>
          <w:b/>
          <w:sz w:val="28"/>
          <w:lang w:val="en-US"/>
        </w:rPr>
        <w:t>Hemocompatibility testing of blood- contacting implants according to ISO 10993-4 in a flow loop model mimicking human blood flow</w:t>
      </w:r>
      <w:r w:rsidRPr="00D338AF">
        <w:rPr>
          <w:rFonts w:asciiTheme="majorHAnsi" w:hAnsiTheme="majorHAnsi" w:cstheme="minorHAnsi"/>
          <w:sz w:val="28"/>
          <w:lang w:val="en-US"/>
        </w:rPr>
        <w:t xml:space="preserve">” </w:t>
      </w:r>
    </w:p>
    <w:p w14:paraId="6618BF39" w14:textId="77777777" w:rsidR="00AE0AE3" w:rsidRPr="00D338AF" w:rsidRDefault="00AE0AE3" w:rsidP="0093601A">
      <w:pPr>
        <w:spacing w:line="360" w:lineRule="auto"/>
        <w:rPr>
          <w:rFonts w:asciiTheme="majorHAnsi" w:hAnsiTheme="majorHAnsi"/>
          <w:lang w:val="en-US"/>
        </w:rPr>
      </w:pPr>
    </w:p>
    <w:p w14:paraId="5E6CDBED" w14:textId="6A61BCF7" w:rsidR="00AE0AE3" w:rsidRPr="00D338AF" w:rsidRDefault="00A961CA" w:rsidP="0093601A">
      <w:pPr>
        <w:spacing w:line="360" w:lineRule="auto"/>
        <w:jc w:val="both"/>
        <w:rPr>
          <w:rFonts w:asciiTheme="majorHAnsi" w:hAnsiTheme="majorHAnsi"/>
          <w:lang w:val="en-US"/>
        </w:rPr>
      </w:pPr>
      <w:r w:rsidRPr="00D338AF">
        <w:rPr>
          <w:rFonts w:asciiTheme="majorHAnsi" w:hAnsiTheme="majorHAnsi"/>
          <w:lang w:val="en-US"/>
        </w:rPr>
        <w:t>Dear</w:t>
      </w:r>
      <w:r w:rsidR="009A2AF3" w:rsidRPr="00D338AF">
        <w:rPr>
          <w:rFonts w:asciiTheme="majorHAnsi" w:hAnsiTheme="majorHAnsi"/>
          <w:lang w:val="en-US"/>
        </w:rPr>
        <w:t xml:space="preserve"> Dr.</w:t>
      </w:r>
      <w:r w:rsidRPr="00D338AF">
        <w:rPr>
          <w:rFonts w:asciiTheme="majorHAnsi" w:hAnsiTheme="majorHAnsi"/>
          <w:lang w:val="en-US"/>
        </w:rPr>
        <w:t xml:space="preserve"> </w:t>
      </w:r>
      <w:r w:rsidR="006F1B04">
        <w:rPr>
          <w:rFonts w:asciiTheme="majorHAnsi" w:hAnsiTheme="majorHAnsi"/>
          <w:lang w:val="en-US"/>
        </w:rPr>
        <w:t>Myers</w:t>
      </w:r>
      <w:r w:rsidRPr="00D338AF">
        <w:rPr>
          <w:rFonts w:asciiTheme="majorHAnsi" w:hAnsiTheme="majorHAnsi"/>
          <w:lang w:val="en-US"/>
        </w:rPr>
        <w:t xml:space="preserve">, </w:t>
      </w:r>
    </w:p>
    <w:p w14:paraId="113DF45C" w14:textId="77777777" w:rsidR="00AE0AE3" w:rsidRPr="00D338AF" w:rsidRDefault="00AE0AE3" w:rsidP="0093601A">
      <w:pPr>
        <w:spacing w:line="360" w:lineRule="auto"/>
        <w:jc w:val="both"/>
        <w:rPr>
          <w:rFonts w:asciiTheme="majorHAnsi" w:hAnsiTheme="majorHAnsi"/>
          <w:lang w:val="en-US"/>
        </w:rPr>
      </w:pPr>
    </w:p>
    <w:p w14:paraId="10D4180F" w14:textId="6708B816" w:rsidR="00AE0AE3" w:rsidRPr="00D338AF" w:rsidRDefault="00AE0AE3" w:rsidP="0093601A">
      <w:pPr>
        <w:spacing w:line="360" w:lineRule="auto"/>
        <w:jc w:val="both"/>
        <w:rPr>
          <w:rFonts w:asciiTheme="majorHAnsi" w:hAnsiTheme="majorHAnsi"/>
          <w:lang w:val="en-US"/>
        </w:rPr>
      </w:pPr>
      <w:r w:rsidRPr="00D338AF">
        <w:rPr>
          <w:rFonts w:asciiTheme="majorHAnsi" w:hAnsiTheme="majorHAnsi"/>
          <w:lang w:val="en-US"/>
        </w:rPr>
        <w:t xml:space="preserve">on behalf of all authors I hereby submit the </w:t>
      </w:r>
      <w:r w:rsidR="009A2AF3" w:rsidRPr="00D338AF">
        <w:rPr>
          <w:rFonts w:asciiTheme="majorHAnsi" w:hAnsiTheme="majorHAnsi"/>
          <w:lang w:val="en-US"/>
        </w:rPr>
        <w:t>above-named</w:t>
      </w:r>
      <w:r w:rsidRPr="00D338AF">
        <w:rPr>
          <w:rFonts w:asciiTheme="majorHAnsi" w:hAnsiTheme="majorHAnsi"/>
          <w:lang w:val="en-US"/>
        </w:rPr>
        <w:t xml:space="preserve"> original research article for consideration for publicatio</w:t>
      </w:r>
      <w:bookmarkStart w:id="0" w:name="_GoBack"/>
      <w:bookmarkEnd w:id="0"/>
      <w:r w:rsidRPr="00D338AF">
        <w:rPr>
          <w:rFonts w:asciiTheme="majorHAnsi" w:hAnsiTheme="majorHAnsi"/>
          <w:lang w:val="en-US"/>
        </w:rPr>
        <w:t xml:space="preserve">n in </w:t>
      </w:r>
      <w:bookmarkStart w:id="1" w:name="_Hlk14701777"/>
      <w:r w:rsidR="00722001">
        <w:rPr>
          <w:rFonts w:asciiTheme="majorHAnsi" w:hAnsiTheme="majorHAnsi"/>
          <w:lang w:val="en-US"/>
        </w:rPr>
        <w:t xml:space="preserve">the </w:t>
      </w:r>
      <w:r w:rsidR="002F3D0A" w:rsidRPr="002F3D0A">
        <w:rPr>
          <w:rFonts w:asciiTheme="majorHAnsi" w:hAnsiTheme="majorHAnsi"/>
          <w:b/>
          <w:bCs/>
          <w:lang w:val="en-US"/>
        </w:rPr>
        <w:t>Journal of Visualized Experiments (</w:t>
      </w:r>
      <w:proofErr w:type="spellStart"/>
      <w:r w:rsidR="002F3D0A" w:rsidRPr="002F3D0A">
        <w:rPr>
          <w:rFonts w:asciiTheme="majorHAnsi" w:hAnsiTheme="majorHAnsi"/>
          <w:b/>
          <w:bCs/>
          <w:lang w:val="en-US"/>
        </w:rPr>
        <w:t>J</w:t>
      </w:r>
      <w:r w:rsidR="00F81CF4">
        <w:rPr>
          <w:rFonts w:asciiTheme="majorHAnsi" w:hAnsiTheme="majorHAnsi"/>
          <w:b/>
          <w:bCs/>
          <w:lang w:val="en-US"/>
        </w:rPr>
        <w:t>o</w:t>
      </w:r>
      <w:r w:rsidR="002F3D0A" w:rsidRPr="002F3D0A">
        <w:rPr>
          <w:rFonts w:asciiTheme="majorHAnsi" w:hAnsiTheme="majorHAnsi"/>
          <w:b/>
          <w:bCs/>
          <w:lang w:val="en-US"/>
        </w:rPr>
        <w:t>VE</w:t>
      </w:r>
      <w:bookmarkEnd w:id="1"/>
      <w:proofErr w:type="spellEnd"/>
      <w:r w:rsidR="002F3D0A" w:rsidRPr="002F3D0A">
        <w:rPr>
          <w:rFonts w:asciiTheme="majorHAnsi" w:hAnsiTheme="majorHAnsi"/>
          <w:b/>
          <w:bCs/>
          <w:lang w:val="en-US"/>
        </w:rPr>
        <w:t>)</w:t>
      </w:r>
      <w:r w:rsidRPr="00D338AF">
        <w:rPr>
          <w:rFonts w:asciiTheme="majorHAnsi" w:hAnsiTheme="majorHAnsi"/>
          <w:lang w:val="en-US"/>
        </w:rPr>
        <w:t>.</w:t>
      </w:r>
    </w:p>
    <w:p w14:paraId="33ABB87D" w14:textId="37B233F9" w:rsidR="00AE0AE3" w:rsidRDefault="00AE0AE3" w:rsidP="0093601A">
      <w:pPr>
        <w:spacing w:line="360" w:lineRule="auto"/>
        <w:jc w:val="both"/>
        <w:rPr>
          <w:rFonts w:ascii="Calibri" w:hAnsi="Calibri"/>
          <w:lang w:val="en-US"/>
        </w:rPr>
      </w:pPr>
    </w:p>
    <w:p w14:paraId="33F05B89" w14:textId="3B85701B" w:rsidR="0093093C" w:rsidRDefault="0093093C" w:rsidP="0093093C">
      <w:pPr>
        <w:spacing w:line="360" w:lineRule="auto"/>
        <w:jc w:val="both"/>
        <w:rPr>
          <w:lang w:val="en-US"/>
        </w:rPr>
      </w:pPr>
      <w:r w:rsidRPr="0093093C">
        <w:rPr>
          <w:lang w:val="en-US"/>
        </w:rPr>
        <w:t xml:space="preserve">The growing use of medical devices for temporary or permanent remain in the bodies circulatory system demands for an increased evaluation of possible complications brought by these devices, such as the activation and destruction of blood components. Thus, in vitro hemocompatibility testing of blood-contacting implants is the first step that paves the way towards its successful in vivo implementation. Therefore, extensive analysis according to ISO 10993-4 is mandatory prior to clinical application. </w:t>
      </w:r>
    </w:p>
    <w:p w14:paraId="21E9476C" w14:textId="7D3F0149" w:rsidR="00722001" w:rsidRPr="00722001" w:rsidRDefault="00732D76" w:rsidP="00732D76">
      <w:pPr>
        <w:spacing w:line="360" w:lineRule="auto"/>
        <w:jc w:val="both"/>
        <w:rPr>
          <w:lang w:val="en-US"/>
        </w:rPr>
      </w:pPr>
      <w:r w:rsidRPr="00732D76">
        <w:rPr>
          <w:bCs/>
          <w:lang w:val="en-US"/>
        </w:rPr>
        <w:t xml:space="preserve">The presented protocol describes </w:t>
      </w:r>
      <w:r>
        <w:rPr>
          <w:bCs/>
          <w:lang w:val="en-US"/>
        </w:rPr>
        <w:t>a sensitive model for</w:t>
      </w:r>
      <w:r w:rsidRPr="00732D76">
        <w:rPr>
          <w:bCs/>
          <w:lang w:val="en-US"/>
        </w:rPr>
        <w:t xml:space="preserve"> </w:t>
      </w:r>
      <w:r w:rsidR="002505BD">
        <w:rPr>
          <w:bCs/>
          <w:lang w:val="en-US"/>
        </w:rPr>
        <w:t xml:space="preserve">in vitro </w:t>
      </w:r>
      <w:r w:rsidRPr="00732D76">
        <w:rPr>
          <w:bCs/>
          <w:lang w:val="en-US"/>
        </w:rPr>
        <w:t>h</w:t>
      </w:r>
      <w:r w:rsidRPr="00732D76">
        <w:rPr>
          <w:lang w:val="en-US"/>
        </w:rPr>
        <w:t xml:space="preserve">emocompatibility testing of blood-contacting implants in accordance with ISO 10993-4 in a shear flow model imitating human blood flow. The </w:t>
      </w:r>
      <w:r>
        <w:rPr>
          <w:lang w:val="en-US"/>
        </w:rPr>
        <w:t xml:space="preserve">article </w:t>
      </w:r>
      <w:r w:rsidR="00AD29EF">
        <w:rPr>
          <w:lang w:val="en-US"/>
        </w:rPr>
        <w:t>provides detailed description</w:t>
      </w:r>
      <w:r w:rsidR="00722001">
        <w:rPr>
          <w:lang w:val="en-US"/>
        </w:rPr>
        <w:t xml:space="preserve"> and explanation</w:t>
      </w:r>
      <w:r w:rsidR="00AD29EF">
        <w:rPr>
          <w:lang w:val="en-US"/>
        </w:rPr>
        <w:t xml:space="preserve"> for a </w:t>
      </w:r>
      <w:r w:rsidR="00AD29EF" w:rsidRPr="00AD29EF">
        <w:rPr>
          <w:lang w:val="en-US"/>
        </w:rPr>
        <w:t>comprehensive and reliable</w:t>
      </w:r>
      <w:r w:rsidR="00AD29EF">
        <w:rPr>
          <w:lang w:val="en-US"/>
        </w:rPr>
        <w:t xml:space="preserve"> analysis of hemocompatibility, beginning with blood collection, preparation of the flow-loop model, plasma collection as well as the analysis of </w:t>
      </w:r>
      <w:r w:rsidR="00722001" w:rsidRPr="00722001">
        <w:rPr>
          <w:lang w:val="en-US"/>
        </w:rPr>
        <w:t>blood cell count, the prevalence of several hemocompatibility markers as well as the microscopic visualization of the device surface after blood contact</w:t>
      </w:r>
      <w:r w:rsidR="00722001">
        <w:rPr>
          <w:lang w:val="en-US"/>
        </w:rPr>
        <w:t xml:space="preserve">. </w:t>
      </w:r>
    </w:p>
    <w:p w14:paraId="3E1CADF3" w14:textId="77777777" w:rsidR="002505BD" w:rsidRPr="00A3719A" w:rsidRDefault="002505BD" w:rsidP="002505BD">
      <w:pPr>
        <w:spacing w:line="360" w:lineRule="auto"/>
        <w:jc w:val="both"/>
        <w:rPr>
          <w:rFonts w:asciiTheme="majorHAnsi" w:hAnsiTheme="majorHAnsi"/>
          <w:lang w:val="en-GB"/>
        </w:rPr>
      </w:pPr>
      <w:r>
        <w:rPr>
          <w:rFonts w:asciiTheme="majorHAnsi" w:hAnsiTheme="majorHAnsi"/>
          <w:lang w:val="en-GB"/>
        </w:rPr>
        <w:t>Our representative results exemplify how the data generated with the protocol can be assessed and interpreted in a scientific manner. W</w:t>
      </w:r>
      <w:r w:rsidRPr="00A3719A">
        <w:rPr>
          <w:rFonts w:asciiTheme="majorHAnsi" w:hAnsiTheme="majorHAnsi"/>
          <w:lang w:val="en-GB"/>
        </w:rPr>
        <w:t>e believe that this manuscript is technically sound</w:t>
      </w:r>
      <w:r>
        <w:rPr>
          <w:rFonts w:asciiTheme="majorHAnsi" w:hAnsiTheme="majorHAnsi"/>
          <w:lang w:val="en-GB"/>
        </w:rPr>
        <w:t xml:space="preserve"> and can</w:t>
      </w:r>
      <w:r w:rsidRPr="002505BD">
        <w:rPr>
          <w:rFonts w:asciiTheme="majorHAnsi" w:hAnsiTheme="majorHAnsi"/>
          <w:lang w:val="en-GB"/>
        </w:rPr>
        <w:t xml:space="preserve"> be an important source of advice and support for</w:t>
      </w:r>
      <w:r>
        <w:rPr>
          <w:rFonts w:asciiTheme="majorHAnsi" w:hAnsiTheme="majorHAnsi"/>
          <w:lang w:val="en-GB"/>
        </w:rPr>
        <w:t xml:space="preserve"> other researches. </w:t>
      </w:r>
    </w:p>
    <w:p w14:paraId="09F7DF31" w14:textId="332D9E77" w:rsidR="002505BD" w:rsidRPr="00A3719A" w:rsidRDefault="00AE0AE3" w:rsidP="002505BD">
      <w:pPr>
        <w:spacing w:line="360" w:lineRule="auto"/>
        <w:jc w:val="both"/>
        <w:rPr>
          <w:rFonts w:asciiTheme="majorHAnsi" w:hAnsiTheme="majorHAnsi"/>
          <w:lang w:val="en-GB"/>
        </w:rPr>
      </w:pPr>
      <w:r w:rsidRPr="00A64C2C">
        <w:rPr>
          <w:rFonts w:asciiTheme="majorHAnsi" w:hAnsiTheme="majorHAnsi"/>
          <w:lang w:val="en-US"/>
        </w:rPr>
        <w:t xml:space="preserve">This manuscript is a single-journal submission and has not been submitted to another journal simultaneously. The submitted manuscript has not been previously published. All </w:t>
      </w:r>
      <w:r w:rsidRPr="00A64C2C">
        <w:rPr>
          <w:rFonts w:asciiTheme="majorHAnsi" w:hAnsiTheme="majorHAnsi"/>
          <w:lang w:val="en-GB"/>
        </w:rPr>
        <w:t>authors have read and approved the final version of this paper.</w:t>
      </w:r>
      <w:r w:rsidR="00E001DA" w:rsidRPr="00A64C2C">
        <w:rPr>
          <w:rFonts w:asciiTheme="majorHAnsi" w:hAnsiTheme="majorHAnsi"/>
          <w:lang w:val="en-GB"/>
        </w:rPr>
        <w:t xml:space="preserve"> The authors report no conflicts of interests.</w:t>
      </w:r>
      <w:r w:rsidR="002505BD">
        <w:rPr>
          <w:rFonts w:asciiTheme="majorHAnsi" w:hAnsiTheme="majorHAnsi"/>
          <w:lang w:val="en-GB"/>
        </w:rPr>
        <w:t xml:space="preserve"> </w:t>
      </w:r>
    </w:p>
    <w:p w14:paraId="18935510" w14:textId="77777777" w:rsidR="00AE0AE3" w:rsidRPr="00A64C2C" w:rsidRDefault="00AE0AE3" w:rsidP="00A64C2C">
      <w:pPr>
        <w:widowControl w:val="0"/>
        <w:autoSpaceDE w:val="0"/>
        <w:autoSpaceDN w:val="0"/>
        <w:adjustRightInd w:val="0"/>
        <w:spacing w:after="420" w:line="360" w:lineRule="auto"/>
        <w:contextualSpacing/>
        <w:rPr>
          <w:rFonts w:asciiTheme="majorHAnsi" w:hAnsiTheme="majorHAnsi"/>
          <w:lang w:val="en-US"/>
        </w:rPr>
      </w:pPr>
      <w:r w:rsidRPr="00A64C2C">
        <w:rPr>
          <w:rFonts w:asciiTheme="majorHAnsi" w:hAnsiTheme="majorHAnsi"/>
          <w:lang w:val="en-US"/>
        </w:rPr>
        <w:lastRenderedPageBreak/>
        <w:t>We would greatly appreciate your consideration of our manuscript for possible</w:t>
      </w:r>
      <w:r w:rsidR="00A64C2C">
        <w:rPr>
          <w:rFonts w:asciiTheme="majorHAnsi" w:hAnsiTheme="majorHAnsi"/>
          <w:lang w:val="en-US"/>
        </w:rPr>
        <w:t xml:space="preserve"> p</w:t>
      </w:r>
      <w:r w:rsidRPr="00A64C2C">
        <w:rPr>
          <w:rFonts w:asciiTheme="majorHAnsi" w:hAnsiTheme="majorHAnsi"/>
          <w:lang w:val="en-US"/>
        </w:rPr>
        <w:t>ublication.</w:t>
      </w:r>
    </w:p>
    <w:p w14:paraId="190F5AD6" w14:textId="77777777" w:rsidR="00F7753E" w:rsidRDefault="00F7753E" w:rsidP="009B225D">
      <w:pPr>
        <w:spacing w:line="360" w:lineRule="auto"/>
        <w:jc w:val="both"/>
        <w:rPr>
          <w:rFonts w:asciiTheme="majorHAnsi" w:hAnsiTheme="majorHAnsi"/>
          <w:lang w:val="en-US"/>
        </w:rPr>
      </w:pPr>
    </w:p>
    <w:p w14:paraId="6732F484" w14:textId="77777777" w:rsidR="00AE0AE3" w:rsidRPr="00A64C2C" w:rsidRDefault="00AE0AE3" w:rsidP="009B225D">
      <w:pPr>
        <w:spacing w:line="360" w:lineRule="auto"/>
        <w:jc w:val="both"/>
        <w:rPr>
          <w:rFonts w:asciiTheme="majorHAnsi" w:hAnsiTheme="majorHAnsi"/>
          <w:lang w:val="en-US"/>
        </w:rPr>
      </w:pPr>
      <w:r w:rsidRPr="00A64C2C">
        <w:rPr>
          <w:rFonts w:asciiTheme="majorHAnsi" w:hAnsiTheme="majorHAnsi"/>
          <w:lang w:val="en-US"/>
        </w:rPr>
        <w:t>Sincerely,</w:t>
      </w:r>
      <w:r w:rsidRPr="00A64C2C">
        <w:rPr>
          <w:rFonts w:asciiTheme="majorHAnsi" w:hAnsiTheme="majorHAnsi"/>
          <w:lang w:val="en-US"/>
        </w:rPr>
        <w:tab/>
      </w:r>
    </w:p>
    <w:p w14:paraId="28DB6484" w14:textId="70ABAF10" w:rsidR="00AE0AE3" w:rsidRPr="00A64C2C" w:rsidRDefault="00092FC9" w:rsidP="00226A49">
      <w:pPr>
        <w:spacing w:line="360" w:lineRule="auto"/>
        <w:jc w:val="both"/>
        <w:rPr>
          <w:rFonts w:asciiTheme="majorHAnsi" w:hAnsiTheme="majorHAnsi"/>
          <w:lang w:val="en-US"/>
        </w:rPr>
      </w:pPr>
      <w:r>
        <w:rPr>
          <w:rFonts w:asciiTheme="majorHAnsi" w:hAnsiTheme="majorHAnsi"/>
          <w:lang w:val="en-US"/>
        </w:rPr>
        <w:t>Tatjana Michel</w:t>
      </w:r>
    </w:p>
    <w:p w14:paraId="03ABD966" w14:textId="77777777" w:rsidR="00AE0AE3" w:rsidRDefault="00AE0AE3" w:rsidP="00054578">
      <w:pPr>
        <w:rPr>
          <w:rFonts w:ascii="Calibri" w:hAnsi="Calibri"/>
          <w:sz w:val="22"/>
          <w:szCs w:val="22"/>
          <w:lang w:val="en-US"/>
        </w:rPr>
      </w:pPr>
    </w:p>
    <w:p w14:paraId="72BFCF6E" w14:textId="22684D05" w:rsidR="00AE0AE3" w:rsidRPr="002F3D0A" w:rsidRDefault="00A64C2C" w:rsidP="00054578">
      <w:pPr>
        <w:rPr>
          <w:rFonts w:asciiTheme="majorHAnsi" w:hAnsiTheme="majorHAnsi"/>
          <w:color w:val="333333"/>
          <w:sz w:val="22"/>
          <w:szCs w:val="22"/>
          <w:lang w:val="en-US"/>
        </w:rPr>
      </w:pPr>
      <w:r w:rsidRPr="002F3D0A">
        <w:rPr>
          <w:rFonts w:asciiTheme="majorHAnsi" w:hAnsiTheme="majorHAnsi"/>
          <w:color w:val="333333"/>
          <w:sz w:val="22"/>
          <w:szCs w:val="22"/>
          <w:lang w:val="en-US"/>
        </w:rPr>
        <w:t xml:space="preserve">Dr. </w:t>
      </w:r>
      <w:r w:rsidR="00092FC9">
        <w:rPr>
          <w:rFonts w:asciiTheme="majorHAnsi" w:hAnsiTheme="majorHAnsi"/>
          <w:color w:val="333333"/>
          <w:sz w:val="22"/>
          <w:szCs w:val="22"/>
          <w:lang w:val="en-US"/>
        </w:rPr>
        <w:t>Tatjana Michel</w:t>
      </w:r>
    </w:p>
    <w:p w14:paraId="4385A3B3" w14:textId="77777777" w:rsidR="00AE0AE3" w:rsidRPr="00A64C2C" w:rsidRDefault="00AE0AE3" w:rsidP="00054578">
      <w:pPr>
        <w:rPr>
          <w:rFonts w:asciiTheme="majorHAnsi" w:hAnsiTheme="majorHAnsi"/>
          <w:color w:val="333333"/>
          <w:sz w:val="22"/>
          <w:szCs w:val="22"/>
          <w:lang w:val="en-US"/>
        </w:rPr>
      </w:pPr>
      <w:r w:rsidRPr="00A64C2C">
        <w:rPr>
          <w:rFonts w:asciiTheme="majorHAnsi" w:hAnsiTheme="majorHAnsi"/>
          <w:color w:val="333333"/>
          <w:sz w:val="22"/>
          <w:szCs w:val="22"/>
          <w:lang w:val="en-US"/>
        </w:rPr>
        <w:t>Dept. of Thoracic, Cardiac and Vascular Surgery</w:t>
      </w:r>
    </w:p>
    <w:p w14:paraId="78E5E3DD" w14:textId="77777777" w:rsidR="00AE0AE3" w:rsidRPr="00A64C2C" w:rsidRDefault="00AE0AE3" w:rsidP="00054578">
      <w:pPr>
        <w:rPr>
          <w:rFonts w:asciiTheme="majorHAnsi" w:hAnsiTheme="majorHAnsi"/>
          <w:color w:val="333333"/>
          <w:sz w:val="22"/>
          <w:szCs w:val="22"/>
          <w:lang w:val="en-US"/>
        </w:rPr>
      </w:pPr>
      <w:r w:rsidRPr="00A64C2C">
        <w:rPr>
          <w:rFonts w:asciiTheme="majorHAnsi" w:hAnsiTheme="majorHAnsi"/>
          <w:color w:val="333333"/>
          <w:sz w:val="22"/>
          <w:szCs w:val="22"/>
          <w:lang w:val="en-US"/>
        </w:rPr>
        <w:t xml:space="preserve">University Hospital </w:t>
      </w:r>
      <w:proofErr w:type="spellStart"/>
      <w:r w:rsidRPr="00A64C2C">
        <w:rPr>
          <w:rFonts w:asciiTheme="majorHAnsi" w:hAnsiTheme="majorHAnsi"/>
          <w:color w:val="333333"/>
          <w:sz w:val="22"/>
          <w:szCs w:val="22"/>
          <w:lang w:val="en-US"/>
        </w:rPr>
        <w:t>Tuebingen</w:t>
      </w:r>
      <w:proofErr w:type="spellEnd"/>
    </w:p>
    <w:p w14:paraId="26638D52" w14:textId="77777777" w:rsidR="00AE0AE3" w:rsidRPr="00A64C2C" w:rsidRDefault="00AE0AE3" w:rsidP="00054578">
      <w:pPr>
        <w:rPr>
          <w:rFonts w:asciiTheme="majorHAnsi" w:hAnsiTheme="majorHAnsi"/>
          <w:color w:val="333333"/>
          <w:sz w:val="22"/>
          <w:szCs w:val="22"/>
          <w:lang w:val="en-US"/>
        </w:rPr>
      </w:pPr>
      <w:r w:rsidRPr="00A64C2C">
        <w:rPr>
          <w:rFonts w:asciiTheme="majorHAnsi" w:hAnsiTheme="majorHAnsi"/>
          <w:color w:val="333333"/>
          <w:sz w:val="22"/>
          <w:szCs w:val="22"/>
          <w:lang w:val="en-US"/>
        </w:rPr>
        <w:t>Clinical Research Laboratory</w:t>
      </w:r>
    </w:p>
    <w:p w14:paraId="54315C54" w14:textId="77777777" w:rsidR="00AE0AE3" w:rsidRPr="00A64C2C" w:rsidRDefault="00AE0AE3" w:rsidP="00054578">
      <w:pPr>
        <w:rPr>
          <w:rFonts w:asciiTheme="majorHAnsi" w:hAnsiTheme="majorHAnsi"/>
          <w:color w:val="333333"/>
          <w:sz w:val="22"/>
          <w:szCs w:val="22"/>
          <w:lang w:val="en-US"/>
        </w:rPr>
      </w:pPr>
      <w:proofErr w:type="spellStart"/>
      <w:r w:rsidRPr="00A64C2C">
        <w:rPr>
          <w:rFonts w:asciiTheme="majorHAnsi" w:hAnsiTheme="majorHAnsi"/>
          <w:color w:val="333333"/>
          <w:sz w:val="22"/>
          <w:szCs w:val="22"/>
          <w:lang w:val="en-US"/>
        </w:rPr>
        <w:t>Calwerstr</w:t>
      </w:r>
      <w:proofErr w:type="spellEnd"/>
      <w:r w:rsidRPr="00A64C2C">
        <w:rPr>
          <w:rFonts w:asciiTheme="majorHAnsi" w:hAnsiTheme="majorHAnsi"/>
          <w:color w:val="333333"/>
          <w:sz w:val="22"/>
          <w:szCs w:val="22"/>
          <w:lang w:val="en-US"/>
        </w:rPr>
        <w:t xml:space="preserve">. 7/1, 72076 </w:t>
      </w:r>
      <w:proofErr w:type="spellStart"/>
      <w:r w:rsidRPr="00A64C2C">
        <w:rPr>
          <w:rFonts w:asciiTheme="majorHAnsi" w:hAnsiTheme="majorHAnsi"/>
          <w:color w:val="333333"/>
          <w:sz w:val="22"/>
          <w:szCs w:val="22"/>
          <w:lang w:val="en-US"/>
        </w:rPr>
        <w:t>Tuebingen</w:t>
      </w:r>
      <w:proofErr w:type="spellEnd"/>
      <w:r w:rsidRPr="00A64C2C">
        <w:rPr>
          <w:rFonts w:asciiTheme="majorHAnsi" w:hAnsiTheme="majorHAnsi"/>
          <w:color w:val="333333"/>
          <w:sz w:val="22"/>
          <w:szCs w:val="22"/>
          <w:lang w:val="en-US"/>
        </w:rPr>
        <w:t>, Germany</w:t>
      </w:r>
    </w:p>
    <w:p w14:paraId="04AFDEAE" w14:textId="67F511F5" w:rsidR="00AE0AE3" w:rsidRPr="00A64C2C" w:rsidRDefault="00AE0AE3" w:rsidP="00054578">
      <w:pPr>
        <w:rPr>
          <w:rFonts w:asciiTheme="majorHAnsi" w:hAnsiTheme="majorHAnsi"/>
          <w:color w:val="333333"/>
          <w:sz w:val="22"/>
          <w:szCs w:val="22"/>
          <w:lang w:val="en-US"/>
        </w:rPr>
      </w:pPr>
      <w:r w:rsidRPr="00A64C2C">
        <w:rPr>
          <w:rFonts w:asciiTheme="majorHAnsi" w:hAnsiTheme="majorHAnsi"/>
          <w:color w:val="333333"/>
          <w:sz w:val="22"/>
          <w:szCs w:val="22"/>
          <w:lang w:val="en-US"/>
        </w:rPr>
        <w:t>Phone:</w:t>
      </w:r>
      <w:r w:rsidRPr="00A64C2C">
        <w:rPr>
          <w:rFonts w:asciiTheme="majorHAnsi" w:hAnsiTheme="majorHAnsi"/>
          <w:color w:val="333333"/>
          <w:sz w:val="22"/>
          <w:szCs w:val="22"/>
          <w:lang w:val="en-US"/>
        </w:rPr>
        <w:tab/>
        <w:t>++49-7071-298330</w:t>
      </w:r>
      <w:r w:rsidR="00092FC9">
        <w:rPr>
          <w:rFonts w:asciiTheme="majorHAnsi" w:hAnsiTheme="majorHAnsi"/>
          <w:color w:val="333333"/>
          <w:sz w:val="22"/>
          <w:szCs w:val="22"/>
          <w:lang w:val="en-US"/>
        </w:rPr>
        <w:t>2</w:t>
      </w:r>
    </w:p>
    <w:p w14:paraId="69FE7CB8" w14:textId="31FC07B7" w:rsidR="00AE0AE3" w:rsidRPr="00A64C2C" w:rsidRDefault="00AE0AE3" w:rsidP="00054578">
      <w:pPr>
        <w:rPr>
          <w:rFonts w:asciiTheme="majorHAnsi" w:hAnsiTheme="majorHAnsi"/>
          <w:color w:val="333333"/>
          <w:sz w:val="22"/>
          <w:szCs w:val="22"/>
          <w:lang w:val="fr-FR"/>
        </w:rPr>
      </w:pPr>
      <w:proofErr w:type="spellStart"/>
      <w:proofErr w:type="gramStart"/>
      <w:r w:rsidRPr="00A64C2C">
        <w:rPr>
          <w:rFonts w:asciiTheme="majorHAnsi" w:hAnsiTheme="majorHAnsi"/>
          <w:color w:val="333333"/>
          <w:sz w:val="22"/>
          <w:szCs w:val="22"/>
          <w:lang w:val="fr-FR"/>
        </w:rPr>
        <w:t>eMail</w:t>
      </w:r>
      <w:proofErr w:type="spellEnd"/>
      <w:r w:rsidRPr="00A64C2C">
        <w:rPr>
          <w:rFonts w:asciiTheme="majorHAnsi" w:hAnsiTheme="majorHAnsi"/>
          <w:color w:val="333333"/>
          <w:sz w:val="22"/>
          <w:szCs w:val="22"/>
          <w:lang w:val="fr-FR"/>
        </w:rPr>
        <w:t>:</w:t>
      </w:r>
      <w:proofErr w:type="gramEnd"/>
      <w:r w:rsidRPr="00A64C2C">
        <w:rPr>
          <w:rFonts w:asciiTheme="majorHAnsi" w:hAnsiTheme="majorHAnsi"/>
          <w:color w:val="333333"/>
          <w:sz w:val="22"/>
          <w:szCs w:val="22"/>
          <w:lang w:val="fr-FR"/>
        </w:rPr>
        <w:t xml:space="preserve"> </w:t>
      </w:r>
      <w:r w:rsidR="00092FC9">
        <w:rPr>
          <w:rFonts w:asciiTheme="majorHAnsi" w:hAnsiTheme="majorHAnsi"/>
          <w:color w:val="333333"/>
          <w:sz w:val="22"/>
          <w:szCs w:val="22"/>
          <w:lang w:val="fr-FR"/>
        </w:rPr>
        <w:t>tatjana</w:t>
      </w:r>
      <w:r w:rsidRPr="00A64C2C">
        <w:rPr>
          <w:rFonts w:asciiTheme="majorHAnsi" w:hAnsiTheme="majorHAnsi"/>
          <w:color w:val="333333"/>
          <w:sz w:val="22"/>
          <w:szCs w:val="22"/>
          <w:lang w:val="fr-FR"/>
        </w:rPr>
        <w:t>.</w:t>
      </w:r>
      <w:r w:rsidR="00092FC9">
        <w:rPr>
          <w:rFonts w:asciiTheme="majorHAnsi" w:hAnsiTheme="majorHAnsi"/>
          <w:color w:val="333333"/>
          <w:sz w:val="22"/>
          <w:szCs w:val="22"/>
          <w:lang w:val="fr-FR"/>
        </w:rPr>
        <w:t>michel</w:t>
      </w:r>
      <w:r w:rsidRPr="00A64C2C">
        <w:rPr>
          <w:rFonts w:asciiTheme="majorHAnsi" w:hAnsiTheme="majorHAnsi"/>
          <w:color w:val="333333"/>
          <w:sz w:val="22"/>
          <w:szCs w:val="22"/>
          <w:lang w:val="fr-FR"/>
        </w:rPr>
        <w:t>@uni-tuebingen.de</w:t>
      </w:r>
    </w:p>
    <w:p w14:paraId="630391EF" w14:textId="77777777" w:rsidR="00AE0AE3" w:rsidRPr="00054578" w:rsidRDefault="00AE0AE3" w:rsidP="001544C7">
      <w:pPr>
        <w:spacing w:line="360" w:lineRule="auto"/>
        <w:rPr>
          <w:rFonts w:ascii="Calibri" w:hAnsi="Calibri"/>
          <w:lang w:val="fr-FR"/>
        </w:rPr>
      </w:pPr>
    </w:p>
    <w:sectPr w:rsidR="00AE0AE3" w:rsidRPr="00054578" w:rsidSect="00A64C2C">
      <w:headerReference w:type="firs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8330D" w14:textId="77777777" w:rsidR="00D12C57" w:rsidRDefault="00D12C57" w:rsidP="009A2AF3">
      <w:r>
        <w:separator/>
      </w:r>
    </w:p>
  </w:endnote>
  <w:endnote w:type="continuationSeparator" w:id="0">
    <w:p w14:paraId="1521994B" w14:textId="77777777" w:rsidR="00D12C57" w:rsidRDefault="00D12C57" w:rsidP="009A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820A" w14:textId="77777777" w:rsidR="00D12C57" w:rsidRDefault="00D12C57" w:rsidP="009A2AF3">
      <w:r>
        <w:separator/>
      </w:r>
    </w:p>
  </w:footnote>
  <w:footnote w:type="continuationSeparator" w:id="0">
    <w:p w14:paraId="5CE3A75C" w14:textId="77777777" w:rsidR="00D12C57" w:rsidRDefault="00D12C57" w:rsidP="009A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EA0E" w14:textId="4F29B39E" w:rsidR="00A64C2C" w:rsidRDefault="00A64C2C" w:rsidP="00A64C2C">
    <w:pPr>
      <w:pStyle w:val="Kopfzeile"/>
      <w:jc w:val="right"/>
    </w:pPr>
    <w:r>
      <w:t xml:space="preserve">Tübingen, </w:t>
    </w:r>
    <w:r>
      <w:fldChar w:fldCharType="begin"/>
    </w:r>
    <w:r>
      <w:instrText xml:space="preserve"> TIME \@ "dd.MM.yyyy" </w:instrText>
    </w:r>
    <w:r>
      <w:fldChar w:fldCharType="separate"/>
    </w:r>
    <w:r w:rsidR="00F81CF4">
      <w:rPr>
        <w:noProof/>
      </w:rPr>
      <w:t>26.07.2019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4AEB82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202169"/>
    <w:multiLevelType w:val="hybridMultilevel"/>
    <w:tmpl w:val="B3205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A84AC6"/>
    <w:multiLevelType w:val="hybridMultilevel"/>
    <w:tmpl w:val="AE8CC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937226"/>
    <w:multiLevelType w:val="hybridMultilevel"/>
    <w:tmpl w:val="C1B49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it-IT" w:vendorID="64" w:dllVersion="0" w:nlCheck="1" w:checkStyle="0"/>
  <w:activeWritingStyle w:appName="MSWord" w:lang="fr-F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C7"/>
    <w:rsid w:val="000437F5"/>
    <w:rsid w:val="00044D40"/>
    <w:rsid w:val="00054578"/>
    <w:rsid w:val="00092FC9"/>
    <w:rsid w:val="000946EF"/>
    <w:rsid w:val="000A05C9"/>
    <w:rsid w:val="000B091D"/>
    <w:rsid w:val="000E0665"/>
    <w:rsid w:val="000E75AD"/>
    <w:rsid w:val="00107C8F"/>
    <w:rsid w:val="001146DC"/>
    <w:rsid w:val="00133132"/>
    <w:rsid w:val="0014792F"/>
    <w:rsid w:val="001544C7"/>
    <w:rsid w:val="00172B73"/>
    <w:rsid w:val="00226A49"/>
    <w:rsid w:val="00236C74"/>
    <w:rsid w:val="002505BD"/>
    <w:rsid w:val="00254585"/>
    <w:rsid w:val="00264AC1"/>
    <w:rsid w:val="00265578"/>
    <w:rsid w:val="00291539"/>
    <w:rsid w:val="00292CBF"/>
    <w:rsid w:val="002E3BE6"/>
    <w:rsid w:val="002F3D0A"/>
    <w:rsid w:val="003209A8"/>
    <w:rsid w:val="003716AF"/>
    <w:rsid w:val="003870BF"/>
    <w:rsid w:val="00393450"/>
    <w:rsid w:val="00395849"/>
    <w:rsid w:val="00412754"/>
    <w:rsid w:val="004622AA"/>
    <w:rsid w:val="00472FCE"/>
    <w:rsid w:val="00496248"/>
    <w:rsid w:val="004B132D"/>
    <w:rsid w:val="004D2F54"/>
    <w:rsid w:val="00553790"/>
    <w:rsid w:val="00563318"/>
    <w:rsid w:val="005D07F8"/>
    <w:rsid w:val="006E0BF7"/>
    <w:rsid w:val="006E6B7B"/>
    <w:rsid w:val="006F1B04"/>
    <w:rsid w:val="0070433D"/>
    <w:rsid w:val="00722001"/>
    <w:rsid w:val="00732D76"/>
    <w:rsid w:val="007C03AA"/>
    <w:rsid w:val="007D4709"/>
    <w:rsid w:val="007E4005"/>
    <w:rsid w:val="00805F4D"/>
    <w:rsid w:val="008342B1"/>
    <w:rsid w:val="00837327"/>
    <w:rsid w:val="0085089D"/>
    <w:rsid w:val="00860B9E"/>
    <w:rsid w:val="00861E64"/>
    <w:rsid w:val="008F0430"/>
    <w:rsid w:val="008F5D44"/>
    <w:rsid w:val="009148E1"/>
    <w:rsid w:val="0093093C"/>
    <w:rsid w:val="0093601A"/>
    <w:rsid w:val="0093692F"/>
    <w:rsid w:val="00951ED6"/>
    <w:rsid w:val="00960F0B"/>
    <w:rsid w:val="009A2AF3"/>
    <w:rsid w:val="009B225D"/>
    <w:rsid w:val="00A0287E"/>
    <w:rsid w:val="00A268E8"/>
    <w:rsid w:val="00A3719A"/>
    <w:rsid w:val="00A64C2C"/>
    <w:rsid w:val="00A7798D"/>
    <w:rsid w:val="00A93D9E"/>
    <w:rsid w:val="00A961CA"/>
    <w:rsid w:val="00AD29EF"/>
    <w:rsid w:val="00AE0AE3"/>
    <w:rsid w:val="00B15F4D"/>
    <w:rsid w:val="00B27B39"/>
    <w:rsid w:val="00B61E9D"/>
    <w:rsid w:val="00BD37C0"/>
    <w:rsid w:val="00BE0392"/>
    <w:rsid w:val="00C02E8C"/>
    <w:rsid w:val="00C16F41"/>
    <w:rsid w:val="00C570E1"/>
    <w:rsid w:val="00C82E19"/>
    <w:rsid w:val="00CA7FA2"/>
    <w:rsid w:val="00CB2BF1"/>
    <w:rsid w:val="00CB4D7F"/>
    <w:rsid w:val="00D10AEF"/>
    <w:rsid w:val="00D12C57"/>
    <w:rsid w:val="00D171DF"/>
    <w:rsid w:val="00D338AF"/>
    <w:rsid w:val="00D44CAC"/>
    <w:rsid w:val="00E001DA"/>
    <w:rsid w:val="00E01AD6"/>
    <w:rsid w:val="00E46965"/>
    <w:rsid w:val="00E46E76"/>
    <w:rsid w:val="00E838DC"/>
    <w:rsid w:val="00E92D15"/>
    <w:rsid w:val="00EB7F46"/>
    <w:rsid w:val="00EC7AD7"/>
    <w:rsid w:val="00F15F4C"/>
    <w:rsid w:val="00F2599D"/>
    <w:rsid w:val="00F67C1D"/>
    <w:rsid w:val="00F7753E"/>
    <w:rsid w:val="00F81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5F514"/>
  <w15:docId w15:val="{416CE1A4-C2C5-4CBA-92E0-00795904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B091D"/>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544C7"/>
    <w:rPr>
      <w:rFonts w:cs="Times New Roman"/>
      <w:color w:val="0000FF"/>
      <w:u w:val="single"/>
    </w:rPr>
  </w:style>
  <w:style w:type="paragraph" w:styleId="StandardWeb">
    <w:name w:val="Normal (Web)"/>
    <w:basedOn w:val="Standard"/>
    <w:uiPriority w:val="99"/>
    <w:rsid w:val="00226A49"/>
    <w:pPr>
      <w:spacing w:before="100" w:beforeAutospacing="1" w:after="100" w:afterAutospacing="1"/>
    </w:pPr>
    <w:rPr>
      <w:rFonts w:ascii="Times" w:hAnsi="Times"/>
      <w:sz w:val="20"/>
      <w:szCs w:val="20"/>
      <w:lang w:val="en-US" w:eastAsia="en-US"/>
    </w:rPr>
  </w:style>
  <w:style w:type="paragraph" w:styleId="Sprechblasentext">
    <w:name w:val="Balloon Text"/>
    <w:basedOn w:val="Standard"/>
    <w:link w:val="SprechblasentextZchn"/>
    <w:uiPriority w:val="99"/>
    <w:semiHidden/>
    <w:rsid w:val="0029153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locked/>
    <w:rsid w:val="00291539"/>
    <w:rPr>
      <w:rFonts w:ascii="Lucida Grande" w:hAnsi="Lucida Grande"/>
      <w:sz w:val="18"/>
    </w:rPr>
  </w:style>
  <w:style w:type="character" w:styleId="Kommentarzeichen">
    <w:name w:val="annotation reference"/>
    <w:basedOn w:val="Absatz-Standardschriftart"/>
    <w:uiPriority w:val="99"/>
    <w:semiHidden/>
    <w:rsid w:val="00D171DF"/>
    <w:rPr>
      <w:rFonts w:cs="Times New Roman"/>
      <w:sz w:val="16"/>
    </w:rPr>
  </w:style>
  <w:style w:type="paragraph" w:styleId="Kommentartext">
    <w:name w:val="annotation text"/>
    <w:basedOn w:val="Standard"/>
    <w:link w:val="KommentartextZchn"/>
    <w:uiPriority w:val="99"/>
    <w:semiHidden/>
    <w:rsid w:val="00D171DF"/>
    <w:rPr>
      <w:sz w:val="20"/>
      <w:szCs w:val="20"/>
    </w:rPr>
  </w:style>
  <w:style w:type="character" w:customStyle="1" w:styleId="KommentartextZchn">
    <w:name w:val="Kommentartext Zchn"/>
    <w:basedOn w:val="Absatz-Standardschriftart"/>
    <w:link w:val="Kommentartext"/>
    <w:uiPriority w:val="99"/>
    <w:semiHidden/>
    <w:locked/>
    <w:rsid w:val="00D171DF"/>
    <w:rPr>
      <w:lang w:val="de-DE" w:eastAsia="de-DE"/>
    </w:rPr>
  </w:style>
  <w:style w:type="paragraph" w:styleId="Kommentarthema">
    <w:name w:val="annotation subject"/>
    <w:basedOn w:val="Kommentartext"/>
    <w:next w:val="Kommentartext"/>
    <w:link w:val="KommentarthemaZchn"/>
    <w:uiPriority w:val="99"/>
    <w:semiHidden/>
    <w:rsid w:val="00D171DF"/>
    <w:rPr>
      <w:b/>
      <w:bCs/>
    </w:rPr>
  </w:style>
  <w:style w:type="character" w:customStyle="1" w:styleId="KommentarthemaZchn">
    <w:name w:val="Kommentarthema Zchn"/>
    <w:basedOn w:val="KommentartextZchn"/>
    <w:link w:val="Kommentarthema"/>
    <w:uiPriority w:val="99"/>
    <w:semiHidden/>
    <w:locked/>
    <w:rsid w:val="00D171DF"/>
    <w:rPr>
      <w:b/>
      <w:lang w:val="de-DE" w:eastAsia="de-DE"/>
    </w:rPr>
  </w:style>
  <w:style w:type="paragraph" w:customStyle="1" w:styleId="yiv2605126172msonormal">
    <w:name w:val="yiv2605126172msonormal"/>
    <w:basedOn w:val="Standard"/>
    <w:uiPriority w:val="99"/>
    <w:rsid w:val="009B225D"/>
    <w:pPr>
      <w:spacing w:before="100" w:beforeAutospacing="1" w:after="100" w:afterAutospacing="1"/>
    </w:pPr>
    <w:rPr>
      <w:rFonts w:ascii="Times New Roman" w:hAnsi="Times New Roman"/>
    </w:rPr>
  </w:style>
  <w:style w:type="paragraph" w:styleId="Listenabsatz">
    <w:name w:val="List Paragraph"/>
    <w:basedOn w:val="Standard"/>
    <w:uiPriority w:val="99"/>
    <w:qFormat/>
    <w:rsid w:val="009B225D"/>
    <w:pPr>
      <w:ind w:left="720"/>
      <w:contextualSpacing/>
    </w:pPr>
  </w:style>
  <w:style w:type="paragraph" w:styleId="Kopfzeile">
    <w:name w:val="header"/>
    <w:basedOn w:val="Standard"/>
    <w:link w:val="KopfzeileZchn"/>
    <w:uiPriority w:val="99"/>
    <w:unhideWhenUsed/>
    <w:rsid w:val="009A2AF3"/>
    <w:pPr>
      <w:tabs>
        <w:tab w:val="center" w:pos="4536"/>
        <w:tab w:val="right" w:pos="9072"/>
      </w:tabs>
    </w:pPr>
  </w:style>
  <w:style w:type="character" w:customStyle="1" w:styleId="KopfzeileZchn">
    <w:name w:val="Kopfzeile Zchn"/>
    <w:basedOn w:val="Absatz-Standardschriftart"/>
    <w:link w:val="Kopfzeile"/>
    <w:uiPriority w:val="99"/>
    <w:rsid w:val="009A2AF3"/>
    <w:rPr>
      <w:sz w:val="24"/>
      <w:szCs w:val="24"/>
    </w:rPr>
  </w:style>
  <w:style w:type="paragraph" w:styleId="Fuzeile">
    <w:name w:val="footer"/>
    <w:basedOn w:val="Standard"/>
    <w:link w:val="FuzeileZchn"/>
    <w:uiPriority w:val="99"/>
    <w:unhideWhenUsed/>
    <w:rsid w:val="009A2AF3"/>
    <w:pPr>
      <w:tabs>
        <w:tab w:val="center" w:pos="4536"/>
        <w:tab w:val="right" w:pos="9072"/>
      </w:tabs>
    </w:pPr>
  </w:style>
  <w:style w:type="character" w:customStyle="1" w:styleId="FuzeileZchn">
    <w:name w:val="Fußzeile Zchn"/>
    <w:basedOn w:val="Absatz-Standardschriftart"/>
    <w:link w:val="Fuzeile"/>
    <w:uiPriority w:val="99"/>
    <w:rsid w:val="009A2AF3"/>
    <w:rPr>
      <w:sz w:val="24"/>
      <w:szCs w:val="24"/>
    </w:rPr>
  </w:style>
  <w:style w:type="character" w:customStyle="1" w:styleId="NichtaufgelsteErwhnung1">
    <w:name w:val="Nicht aufgelöste Erwähnung1"/>
    <w:basedOn w:val="Absatz-Standardschriftart"/>
    <w:uiPriority w:val="99"/>
    <w:semiHidden/>
    <w:unhideWhenUsed/>
    <w:rsid w:val="00A6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180879">
      <w:marLeft w:val="0"/>
      <w:marRight w:val="0"/>
      <w:marTop w:val="0"/>
      <w:marBottom w:val="0"/>
      <w:divBdr>
        <w:top w:val="none" w:sz="0" w:space="0" w:color="auto"/>
        <w:left w:val="none" w:sz="0" w:space="0" w:color="auto"/>
        <w:bottom w:val="none" w:sz="0" w:space="0" w:color="auto"/>
        <w:right w:val="none" w:sz="0" w:space="0" w:color="auto"/>
      </w:divBdr>
    </w:div>
    <w:div w:id="292180880">
      <w:marLeft w:val="0"/>
      <w:marRight w:val="0"/>
      <w:marTop w:val="0"/>
      <w:marBottom w:val="0"/>
      <w:divBdr>
        <w:top w:val="none" w:sz="0" w:space="0" w:color="auto"/>
        <w:left w:val="none" w:sz="0" w:space="0" w:color="auto"/>
        <w:bottom w:val="none" w:sz="0" w:space="0" w:color="auto"/>
        <w:right w:val="none" w:sz="0" w:space="0" w:color="auto"/>
      </w:divBdr>
    </w:div>
    <w:div w:id="292180881">
      <w:marLeft w:val="0"/>
      <w:marRight w:val="0"/>
      <w:marTop w:val="0"/>
      <w:marBottom w:val="0"/>
      <w:divBdr>
        <w:top w:val="none" w:sz="0" w:space="0" w:color="auto"/>
        <w:left w:val="none" w:sz="0" w:space="0" w:color="auto"/>
        <w:bottom w:val="none" w:sz="0" w:space="0" w:color="auto"/>
        <w:right w:val="none" w:sz="0" w:space="0" w:color="auto"/>
      </w:divBdr>
    </w:div>
    <w:div w:id="292180882">
      <w:marLeft w:val="0"/>
      <w:marRight w:val="0"/>
      <w:marTop w:val="0"/>
      <w:marBottom w:val="0"/>
      <w:divBdr>
        <w:top w:val="none" w:sz="0" w:space="0" w:color="auto"/>
        <w:left w:val="none" w:sz="0" w:space="0" w:color="auto"/>
        <w:bottom w:val="none" w:sz="0" w:space="0" w:color="auto"/>
        <w:right w:val="none" w:sz="0" w:space="0" w:color="auto"/>
      </w:divBdr>
    </w:div>
    <w:div w:id="292180883">
      <w:marLeft w:val="0"/>
      <w:marRight w:val="0"/>
      <w:marTop w:val="0"/>
      <w:marBottom w:val="0"/>
      <w:divBdr>
        <w:top w:val="none" w:sz="0" w:space="0" w:color="auto"/>
        <w:left w:val="none" w:sz="0" w:space="0" w:color="auto"/>
        <w:bottom w:val="none" w:sz="0" w:space="0" w:color="auto"/>
        <w:right w:val="none" w:sz="0" w:space="0" w:color="auto"/>
      </w:divBdr>
    </w:div>
    <w:div w:id="335622090">
      <w:bodyDiv w:val="1"/>
      <w:marLeft w:val="0"/>
      <w:marRight w:val="0"/>
      <w:marTop w:val="0"/>
      <w:marBottom w:val="0"/>
      <w:divBdr>
        <w:top w:val="none" w:sz="0" w:space="0" w:color="auto"/>
        <w:left w:val="none" w:sz="0" w:space="0" w:color="auto"/>
        <w:bottom w:val="none" w:sz="0" w:space="0" w:color="auto"/>
        <w:right w:val="none" w:sz="0" w:space="0" w:color="auto"/>
      </w:divBdr>
    </w:div>
    <w:div w:id="1750075102">
      <w:bodyDiv w:val="1"/>
      <w:marLeft w:val="0"/>
      <w:marRight w:val="0"/>
      <w:marTop w:val="0"/>
      <w:marBottom w:val="0"/>
      <w:divBdr>
        <w:top w:val="none" w:sz="0" w:space="0" w:color="auto"/>
        <w:left w:val="none" w:sz="0" w:space="0" w:color="auto"/>
        <w:bottom w:val="none" w:sz="0" w:space="0" w:color="auto"/>
        <w:right w:val="none" w:sz="0" w:space="0" w:color="auto"/>
      </w:divBdr>
    </w:div>
    <w:div w:id="21323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2019</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Krajewski</dc:creator>
  <cp:keywords/>
  <dc:description/>
  <cp:lastModifiedBy>THG-PC</cp:lastModifiedBy>
  <cp:revision>2</cp:revision>
  <cp:lastPrinted>2017-03-28T12:45:00Z</cp:lastPrinted>
  <dcterms:created xsi:type="dcterms:W3CDTF">2019-07-26T12:41:00Z</dcterms:created>
  <dcterms:modified xsi:type="dcterms:W3CDTF">2019-07-26T12:41:00Z</dcterms:modified>
</cp:coreProperties>
</file>