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30F8EDD"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47215C">
        <w:rPr>
          <w:rFonts w:ascii="Helvetica" w:hAnsi="Helvetica" w:cs="Arial" w:hint="eastAsia"/>
          <w:b/>
          <w:i w:val="0"/>
          <w:sz w:val="22"/>
          <w:szCs w:val="22"/>
          <w:lang w:eastAsia="zh-CN"/>
        </w:rPr>
        <w:t>60608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EEE1A11" w14:textId="1472A2E2" w:rsidR="0047215C" w:rsidRPr="0047215C" w:rsidRDefault="00D94C52" w:rsidP="0047215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EB6C3C">
        <w:fldChar w:fldCharType="begin"/>
      </w:r>
      <w:r w:rsidR="00EB6C3C">
        <w:instrText xml:space="preserve"> HYPERLINK "http://www.jove.com/files_upload.php?src=18485488" \t "_blank" </w:instrText>
      </w:r>
      <w:r w:rsidR="00EB6C3C">
        <w:fldChar w:fldCharType="separate"/>
      </w:r>
      <w:r w:rsidR="0047215C" w:rsidRPr="0047215C">
        <w:rPr>
          <w:rStyle w:val="Hyperlink"/>
          <w:rFonts w:ascii="Helvetica" w:hAnsi="Helvetica" w:cs="Arial"/>
          <w:b/>
          <w:i w:val="0"/>
          <w:sz w:val="22"/>
          <w:szCs w:val="22"/>
        </w:rPr>
        <w:t>http://www.jove.com/files_upload.php?src=18485488</w:t>
      </w:r>
      <w:r w:rsidR="00EB6C3C">
        <w:rPr>
          <w:rStyle w:val="Hyperlink"/>
          <w:rFonts w:ascii="Helvetica" w:hAnsi="Helvetica" w:cs="Arial"/>
          <w:b/>
          <w:i w:val="0"/>
          <w:sz w:val="22"/>
          <w:szCs w:val="22"/>
        </w:rPr>
        <w:fldChar w:fldCharType="end"/>
      </w:r>
    </w:p>
    <w:p w14:paraId="2F51593A" w14:textId="77777777" w:rsidR="00C40EBE" w:rsidRDefault="00C40EBE" w:rsidP="00F519BF">
      <w:pPr>
        <w:outlineLvl w:val="0"/>
        <w:rPr>
          <w:rFonts w:ascii="Helvetica" w:hAnsi="Helvetica" w:cs="Arial"/>
          <w:b/>
          <w:sz w:val="28"/>
          <w:szCs w:val="28"/>
          <w:lang w:eastAsia="zh-CN"/>
        </w:rPr>
      </w:pPr>
    </w:p>
    <w:p w14:paraId="36294A21" w14:textId="25BD32BA"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14020326"/>
      <w:r w:rsidR="0047215C" w:rsidRPr="0047215C">
        <w:rPr>
          <w:rFonts w:ascii="Helvetica" w:hAnsi="Helvetica" w:cs="Arial"/>
          <w:b/>
          <w:sz w:val="28"/>
          <w:szCs w:val="28"/>
        </w:rPr>
        <w:t>Monitoring PD-1–Blocking Antibodies Bound to T Cells Derived from a Drop of Peripheral Blood</w:t>
      </w:r>
      <w:bookmarkEnd w:id="0"/>
    </w:p>
    <w:p w14:paraId="0A361A08" w14:textId="77777777" w:rsidR="00B2639C" w:rsidRPr="00B2639C" w:rsidRDefault="00B2639C" w:rsidP="00B2639C">
      <w:pPr>
        <w:pStyle w:val="Default"/>
        <w:rPr>
          <w:lang w:eastAsia="zh-CN"/>
        </w:rPr>
      </w:pPr>
    </w:p>
    <w:p w14:paraId="688A848C" w14:textId="0CDF790F" w:rsidR="001E366F" w:rsidRPr="001E366F" w:rsidRDefault="00D94C52" w:rsidP="001E366F">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47215C" w:rsidRPr="0047215C">
        <w:rPr>
          <w:rFonts w:ascii="Helvetica" w:hAnsi="Helvetica"/>
          <w:b/>
          <w:sz w:val="28"/>
          <w:szCs w:val="28"/>
        </w:rPr>
        <w:t>Yujiro Naito</w:t>
      </w:r>
      <w:r w:rsidR="0047215C" w:rsidRPr="0047215C">
        <w:rPr>
          <w:rFonts w:ascii="Helvetica" w:hAnsi="Helvetica"/>
          <w:b/>
          <w:sz w:val="28"/>
          <w:szCs w:val="28"/>
          <w:vertAlign w:val="superscript"/>
        </w:rPr>
        <w:t>1</w:t>
      </w:r>
      <w:r w:rsidR="0047215C" w:rsidRPr="0047215C">
        <w:rPr>
          <w:rFonts w:ascii="Helvetica" w:hAnsi="Helvetica"/>
          <w:b/>
          <w:sz w:val="28"/>
          <w:szCs w:val="28"/>
        </w:rPr>
        <w:t>, Akio Osa</w:t>
      </w:r>
      <w:r w:rsidR="0047215C" w:rsidRPr="0047215C">
        <w:rPr>
          <w:rFonts w:ascii="Helvetica" w:hAnsi="Helvetica"/>
          <w:b/>
          <w:sz w:val="28"/>
          <w:szCs w:val="28"/>
          <w:vertAlign w:val="superscript"/>
        </w:rPr>
        <w:t>1</w:t>
      </w:r>
      <w:r w:rsidR="0047215C" w:rsidRPr="0047215C">
        <w:rPr>
          <w:rFonts w:ascii="Helvetica" w:hAnsi="Helvetica"/>
          <w:b/>
          <w:sz w:val="28"/>
          <w:szCs w:val="28"/>
        </w:rPr>
        <w:t xml:space="preserve">, </w:t>
      </w:r>
      <w:proofErr w:type="spellStart"/>
      <w:r w:rsidR="0047215C" w:rsidRPr="0047215C">
        <w:rPr>
          <w:rFonts w:ascii="Helvetica" w:hAnsi="Helvetica"/>
          <w:b/>
          <w:sz w:val="28"/>
          <w:szCs w:val="28"/>
        </w:rPr>
        <w:t>Kentaro</w:t>
      </w:r>
      <w:proofErr w:type="spellEnd"/>
      <w:r w:rsidR="0047215C" w:rsidRPr="0047215C">
        <w:rPr>
          <w:rFonts w:ascii="Helvetica" w:hAnsi="Helvetica"/>
          <w:b/>
          <w:sz w:val="28"/>
          <w:szCs w:val="28"/>
        </w:rPr>
        <w:t xml:space="preserve"> Masuhiro</w:t>
      </w:r>
      <w:r w:rsidR="0047215C" w:rsidRPr="0047215C">
        <w:rPr>
          <w:rFonts w:ascii="Helvetica" w:hAnsi="Helvetica"/>
          <w:b/>
          <w:sz w:val="28"/>
          <w:szCs w:val="28"/>
          <w:vertAlign w:val="superscript"/>
        </w:rPr>
        <w:t>1</w:t>
      </w:r>
      <w:r w:rsidR="0047215C" w:rsidRPr="0047215C">
        <w:rPr>
          <w:rFonts w:ascii="Helvetica" w:hAnsi="Helvetica"/>
          <w:b/>
          <w:sz w:val="28"/>
          <w:szCs w:val="28"/>
        </w:rPr>
        <w:t>, Takashi Hirai</w:t>
      </w:r>
      <w:r w:rsidR="0047215C" w:rsidRPr="0047215C">
        <w:rPr>
          <w:rFonts w:ascii="Helvetica" w:hAnsi="Helvetica"/>
          <w:b/>
          <w:sz w:val="28"/>
          <w:szCs w:val="28"/>
          <w:vertAlign w:val="superscript"/>
        </w:rPr>
        <w:t>1</w:t>
      </w:r>
      <w:r w:rsidR="0047215C" w:rsidRPr="0047215C">
        <w:rPr>
          <w:rFonts w:ascii="Helvetica" w:hAnsi="Helvetica"/>
          <w:b/>
          <w:sz w:val="28"/>
          <w:szCs w:val="28"/>
        </w:rPr>
        <w:t xml:space="preserve">, </w:t>
      </w:r>
      <w:proofErr w:type="spellStart"/>
      <w:r w:rsidR="0047215C" w:rsidRPr="0047215C">
        <w:rPr>
          <w:rFonts w:ascii="Helvetica" w:hAnsi="Helvetica"/>
          <w:b/>
          <w:sz w:val="28"/>
          <w:szCs w:val="28"/>
        </w:rPr>
        <w:t>Shohei</w:t>
      </w:r>
      <w:proofErr w:type="spellEnd"/>
      <w:r w:rsidR="0047215C" w:rsidRPr="0047215C">
        <w:rPr>
          <w:rFonts w:ascii="Helvetica" w:hAnsi="Helvetica"/>
          <w:b/>
          <w:sz w:val="28"/>
          <w:szCs w:val="28"/>
        </w:rPr>
        <w:t xml:space="preserve"> Koyama</w:t>
      </w:r>
      <w:r w:rsidR="0047215C" w:rsidRPr="0047215C">
        <w:rPr>
          <w:rFonts w:ascii="Helvetica" w:hAnsi="Helvetica"/>
          <w:b/>
          <w:sz w:val="28"/>
          <w:szCs w:val="28"/>
          <w:vertAlign w:val="superscript"/>
        </w:rPr>
        <w:t>1</w:t>
      </w:r>
      <w:r w:rsidR="0047215C" w:rsidRPr="0047215C">
        <w:rPr>
          <w:rFonts w:ascii="Helvetica" w:hAnsi="Helvetica"/>
          <w:b/>
          <w:sz w:val="28"/>
          <w:szCs w:val="28"/>
        </w:rPr>
        <w:t>, Atsushi Kumanogoh</w:t>
      </w:r>
      <w:r w:rsidR="0047215C" w:rsidRPr="0047215C">
        <w:rPr>
          <w:rFonts w:ascii="Helvetica" w:hAnsi="Helvetica"/>
          <w:b/>
          <w:sz w:val="28"/>
          <w:szCs w:val="28"/>
          <w:vertAlign w:val="superscript"/>
        </w:rPr>
        <w:t>1</w:t>
      </w:r>
    </w:p>
    <w:p w14:paraId="250BD0DE" w14:textId="77777777" w:rsidR="001E366F" w:rsidRPr="001E366F" w:rsidRDefault="001E366F" w:rsidP="001E366F">
      <w:pPr>
        <w:pStyle w:val="CM10"/>
        <w:outlineLvl w:val="0"/>
        <w:rPr>
          <w:rFonts w:ascii="Helvetica" w:hAnsi="Helvetica"/>
          <w:b/>
          <w:sz w:val="28"/>
          <w:szCs w:val="28"/>
        </w:rPr>
      </w:pPr>
    </w:p>
    <w:p w14:paraId="3C31FBFC" w14:textId="77777777" w:rsidR="0047215C" w:rsidRPr="0047215C" w:rsidRDefault="0047215C" w:rsidP="0047215C">
      <w:pPr>
        <w:pStyle w:val="Default"/>
        <w:rPr>
          <w:rFonts w:ascii="Helvetica" w:hAnsi="Helvetica" w:cs="Arial"/>
          <w:bCs/>
          <w:sz w:val="28"/>
          <w:szCs w:val="28"/>
        </w:rPr>
      </w:pPr>
      <w:r w:rsidRPr="0047215C">
        <w:rPr>
          <w:rFonts w:ascii="Helvetica" w:hAnsi="Helvetica" w:cs="Arial"/>
          <w:bCs/>
          <w:sz w:val="28"/>
          <w:szCs w:val="28"/>
          <w:vertAlign w:val="superscript"/>
        </w:rPr>
        <w:t>1</w:t>
      </w:r>
      <w:r w:rsidRPr="0047215C">
        <w:rPr>
          <w:rFonts w:ascii="Helvetica" w:hAnsi="Helvetica" w:cs="Arial"/>
          <w:bCs/>
          <w:sz w:val="28"/>
          <w:szCs w:val="28"/>
        </w:rPr>
        <w:t>Department of Respiratory Medicine and Clinical Immunology, Osaka University Graduate School of Medicine, Osaka, Japan</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41C1EF0" w14:textId="041AE4B5" w:rsidR="001E366F" w:rsidRDefault="0047215C" w:rsidP="00D94C52">
      <w:pPr>
        <w:outlineLvl w:val="0"/>
        <w:rPr>
          <w:rFonts w:ascii="Helvetica" w:hAnsi="Helvetica"/>
          <w:sz w:val="22"/>
        </w:rPr>
      </w:pPr>
      <w:proofErr w:type="spellStart"/>
      <w:r w:rsidRPr="0047215C">
        <w:rPr>
          <w:rFonts w:ascii="Helvetica" w:hAnsi="Helvetica"/>
          <w:sz w:val="22"/>
        </w:rPr>
        <w:t>Shohei</w:t>
      </w:r>
      <w:proofErr w:type="spellEnd"/>
      <w:r w:rsidRPr="0047215C">
        <w:rPr>
          <w:rFonts w:ascii="Helvetica" w:hAnsi="Helvetica"/>
          <w:sz w:val="22"/>
        </w:rPr>
        <w:t xml:space="preserve"> Koyama</w:t>
      </w:r>
    </w:p>
    <w:p w14:paraId="16C4AA61" w14:textId="33FD5F31" w:rsidR="0047215C" w:rsidRDefault="00857D9B" w:rsidP="00D94C52">
      <w:pPr>
        <w:outlineLvl w:val="0"/>
        <w:rPr>
          <w:rStyle w:val="Hyperlink"/>
          <w:rFonts w:ascii="Helvetica" w:hAnsi="Helvetica" w:cs="Arial"/>
          <w:sz w:val="22"/>
          <w:szCs w:val="22"/>
        </w:rPr>
      </w:pPr>
      <w:hyperlink r:id="rId9" w:history="1">
        <w:r w:rsidR="0047215C" w:rsidRPr="005E5843">
          <w:rPr>
            <w:rStyle w:val="Hyperlink"/>
            <w:rFonts w:ascii="Helvetica" w:hAnsi="Helvetica" w:cs="Arial"/>
            <w:sz w:val="22"/>
            <w:szCs w:val="22"/>
          </w:rPr>
          <w:t>koyama@imed3.med.osaka-u.ac.jp</w:t>
        </w:r>
      </w:hyperlink>
    </w:p>
    <w:p w14:paraId="48BF7904" w14:textId="77777777" w:rsidR="0047215C" w:rsidRPr="00D94C52" w:rsidRDefault="0047215C"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C0EF51C" w14:textId="736D80C0" w:rsidR="0047215C" w:rsidRPr="0047215C" w:rsidRDefault="0047215C" w:rsidP="0047215C">
      <w:pPr>
        <w:outlineLvl w:val="0"/>
        <w:rPr>
          <w:rStyle w:val="Hyperlink"/>
          <w:rFonts w:ascii="Helvetica" w:hAnsi="Helvetica" w:cs="Arial"/>
          <w:sz w:val="22"/>
          <w:szCs w:val="22"/>
        </w:rPr>
      </w:pPr>
      <w:proofErr w:type="gramStart"/>
      <w:r w:rsidRPr="0047215C">
        <w:rPr>
          <w:rStyle w:val="Hyperlink"/>
          <w:rFonts w:ascii="Helvetica" w:hAnsi="Helvetica" w:cs="Arial" w:hint="eastAsia"/>
          <w:sz w:val="22"/>
          <w:szCs w:val="22"/>
        </w:rPr>
        <w:t>y</w:t>
      </w:r>
      <w:proofErr w:type="gramEnd"/>
      <w:r w:rsidRPr="0047215C">
        <w:rPr>
          <w:rStyle w:val="Hyperlink"/>
          <w:rFonts w:ascii="Helvetica" w:hAnsi="Helvetica" w:cs="Arial" w:hint="eastAsia"/>
          <w:sz w:val="22"/>
          <w:szCs w:val="22"/>
        </w:rPr>
        <w:t>.naito@imed3.med.osaka-u.ac.jp</w:t>
      </w:r>
    </w:p>
    <w:p w14:paraId="14DE1661" w14:textId="4AF12E93" w:rsidR="0047215C" w:rsidRPr="0047215C" w:rsidRDefault="0047215C" w:rsidP="0047215C">
      <w:pPr>
        <w:outlineLvl w:val="0"/>
        <w:rPr>
          <w:rStyle w:val="Hyperlink"/>
          <w:rFonts w:ascii="Helvetica" w:hAnsi="Helvetica" w:cs="Arial"/>
          <w:sz w:val="22"/>
          <w:szCs w:val="22"/>
        </w:rPr>
      </w:pPr>
      <w:proofErr w:type="gramStart"/>
      <w:r w:rsidRPr="0047215C">
        <w:rPr>
          <w:rStyle w:val="Hyperlink"/>
          <w:rFonts w:ascii="Helvetica" w:hAnsi="Helvetica" w:cs="Arial"/>
          <w:sz w:val="22"/>
          <w:szCs w:val="22"/>
        </w:rPr>
        <w:t>akio</w:t>
      </w:r>
      <w:proofErr w:type="gramEnd"/>
      <w:r w:rsidRPr="0047215C">
        <w:rPr>
          <w:rStyle w:val="Hyperlink"/>
          <w:rFonts w:ascii="Helvetica" w:hAnsi="Helvetica" w:cs="Arial"/>
          <w:sz w:val="22"/>
          <w:szCs w:val="22"/>
        </w:rPr>
        <w:t>_osa_20080622@yahoo.co.jp</w:t>
      </w:r>
    </w:p>
    <w:p w14:paraId="270D4D99" w14:textId="21949BBD" w:rsidR="0047215C" w:rsidRPr="0047215C" w:rsidRDefault="0047215C" w:rsidP="0047215C">
      <w:pPr>
        <w:outlineLvl w:val="0"/>
        <w:rPr>
          <w:rStyle w:val="Hyperlink"/>
          <w:rFonts w:ascii="Helvetica" w:hAnsi="Helvetica" w:cs="Arial"/>
          <w:sz w:val="22"/>
          <w:szCs w:val="22"/>
        </w:rPr>
      </w:pPr>
      <w:r w:rsidRPr="0047215C">
        <w:rPr>
          <w:rStyle w:val="Hyperlink"/>
          <w:rFonts w:ascii="Helvetica" w:hAnsi="Helvetica" w:cs="Arial"/>
          <w:sz w:val="22"/>
          <w:szCs w:val="22"/>
        </w:rPr>
        <w:t>kmasuhiro0710@imed3.med.osaka-u.ac.jp</w:t>
      </w:r>
    </w:p>
    <w:p w14:paraId="4466AF90" w14:textId="3112B00A" w:rsidR="0047215C" w:rsidRPr="0047215C" w:rsidRDefault="0047215C" w:rsidP="0047215C">
      <w:pPr>
        <w:outlineLvl w:val="0"/>
        <w:rPr>
          <w:rStyle w:val="Hyperlink"/>
          <w:rFonts w:ascii="Helvetica" w:hAnsi="Helvetica" w:cs="Arial"/>
          <w:sz w:val="22"/>
          <w:szCs w:val="22"/>
        </w:rPr>
      </w:pPr>
      <w:r w:rsidRPr="0047215C">
        <w:rPr>
          <w:rStyle w:val="Hyperlink"/>
          <w:rFonts w:ascii="Helvetica" w:hAnsi="Helvetica" w:cs="Arial"/>
          <w:sz w:val="22"/>
          <w:szCs w:val="22"/>
        </w:rPr>
        <w:t>thirai@ent.med.osaka-u.ac.jp</w:t>
      </w:r>
    </w:p>
    <w:p w14:paraId="3269FE01" w14:textId="39529B0A" w:rsidR="0047215C" w:rsidRPr="0047215C" w:rsidRDefault="0047215C" w:rsidP="0047215C">
      <w:pPr>
        <w:outlineLvl w:val="0"/>
        <w:rPr>
          <w:rStyle w:val="Hyperlink"/>
          <w:rFonts w:ascii="Helvetica" w:hAnsi="Helvetica" w:cs="Arial"/>
          <w:sz w:val="22"/>
          <w:szCs w:val="22"/>
        </w:rPr>
      </w:pPr>
      <w:r w:rsidRPr="0047215C">
        <w:rPr>
          <w:rStyle w:val="Hyperlink"/>
          <w:rFonts w:ascii="Helvetica" w:hAnsi="Helvetica" w:cs="Arial"/>
          <w:sz w:val="22"/>
          <w:szCs w:val="22"/>
        </w:rPr>
        <w:t>kumanogo@imed3.med.osaka-u.ac.jp</w:t>
      </w: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273E6D1E" w14:textId="77777777" w:rsidR="00C55206" w:rsidRDefault="00C55206" w:rsidP="00277C90">
      <w:pPr>
        <w:spacing w:before="120"/>
        <w:rPr>
          <w:rFonts w:ascii="Helvetica" w:hAnsi="Helvetica"/>
          <w:sz w:val="22"/>
        </w:rPr>
      </w:pPr>
    </w:p>
    <w:p w14:paraId="36336325" w14:textId="0F4E2902"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p>
    <w:p w14:paraId="6C6F5AA1" w14:textId="7BA5CD3B"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07C0163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6586299B" w:rsidR="00482D4C" w:rsidRPr="00717D0D" w:rsidRDefault="00263166" w:rsidP="00482D4C">
      <w:pPr>
        <w:spacing w:before="120" w:line="360" w:lineRule="auto"/>
        <w:rPr>
          <w:rFonts w:ascii="Helvetica" w:hAnsi="Helvetica"/>
          <w:color w:val="FF0000"/>
          <w:sz w:val="22"/>
        </w:rPr>
      </w:pPr>
      <w:r w:rsidRPr="00EF0D47">
        <w:rPr>
          <w:rFonts w:ascii="Helvetica" w:hAnsi="Helvetica" w:hint="eastAsia"/>
          <w:color w:val="FF0000"/>
          <w:sz w:val="22"/>
          <w:highlight w:val="yellow"/>
          <w:lang w:eastAsia="ja-JP"/>
        </w:rPr>
        <w:t>2.2</w:t>
      </w:r>
      <w:r w:rsidRPr="00EF0D47">
        <w:rPr>
          <w:rFonts w:ascii="Helvetica" w:hAnsi="Helvetica"/>
          <w:color w:val="FF0000"/>
          <w:sz w:val="22"/>
          <w:highlight w:val="yellow"/>
          <w:lang w:eastAsia="ja-JP"/>
        </w:rPr>
        <w:t>.2, 2.2.3, 2.3.1 and 2.4.2</w:t>
      </w:r>
    </w:p>
    <w:p w14:paraId="4629C967" w14:textId="77777777" w:rsidR="00263166" w:rsidRPr="00851B3E" w:rsidRDefault="00263166"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150E9382" w14:textId="3BA1CE9B" w:rsidR="00717D0D" w:rsidRDefault="00717D0D" w:rsidP="00482D4C">
      <w:pPr>
        <w:spacing w:before="120" w:line="360" w:lineRule="auto"/>
        <w:rPr>
          <w:rFonts w:ascii="Helvetica" w:hAnsi="Helvetica"/>
          <w:color w:val="FF0000"/>
          <w:sz w:val="22"/>
          <w:lang w:eastAsia="ja-JP"/>
        </w:rPr>
      </w:pPr>
      <w:r w:rsidRPr="00EF0D47">
        <w:rPr>
          <w:rFonts w:ascii="Helvetica" w:hAnsi="Helvetica" w:hint="eastAsia"/>
          <w:color w:val="FF0000"/>
          <w:sz w:val="22"/>
          <w:highlight w:val="yellow"/>
          <w:lang w:eastAsia="ja-JP"/>
        </w:rPr>
        <w:t>2</w:t>
      </w:r>
      <w:r w:rsidRPr="00EF0D47">
        <w:rPr>
          <w:rFonts w:ascii="Helvetica" w:hAnsi="Helvetica"/>
          <w:color w:val="FF0000"/>
          <w:sz w:val="22"/>
          <w:highlight w:val="yellow"/>
          <w:lang w:eastAsia="ja-JP"/>
        </w:rPr>
        <w:t>.3.1.</w:t>
      </w:r>
      <w:r w:rsidRPr="00EF0D47">
        <w:rPr>
          <w:rFonts w:ascii="Helvetica" w:hAnsi="Helvetica" w:hint="eastAsia"/>
          <w:color w:val="FF0000"/>
          <w:sz w:val="22"/>
          <w:highlight w:val="yellow"/>
          <w:lang w:eastAsia="ja-JP"/>
        </w:rPr>
        <w:t xml:space="preserve"> </w:t>
      </w:r>
      <w:proofErr w:type="gramStart"/>
      <w:r w:rsidRPr="00EF0D47">
        <w:rPr>
          <w:rFonts w:ascii="Helvetica" w:hAnsi="Helvetica"/>
          <w:color w:val="FF0000"/>
          <w:sz w:val="22"/>
          <w:highlight w:val="yellow"/>
          <w:lang w:eastAsia="ja-JP"/>
        </w:rPr>
        <w:t>We</w:t>
      </w:r>
      <w:proofErr w:type="gramEnd"/>
      <w:r w:rsidRPr="00EF0D47">
        <w:rPr>
          <w:rFonts w:ascii="Helvetica" w:hAnsi="Helvetica"/>
          <w:color w:val="FF0000"/>
          <w:sz w:val="22"/>
          <w:highlight w:val="yellow"/>
          <w:lang w:eastAsia="ja-JP"/>
        </w:rPr>
        <w:t xml:space="preserve"> mix well to reduce RBC contamination as much as possible</w:t>
      </w:r>
      <w:r w:rsidR="00EF0D47" w:rsidRPr="00EF0D47">
        <w:rPr>
          <w:rFonts w:ascii="Helvetica" w:hAnsi="Helvetica" w:hint="eastAsia"/>
          <w:color w:val="FF0000"/>
          <w:sz w:val="22"/>
          <w:highlight w:val="yellow"/>
          <w:lang w:eastAsia="ja-JP"/>
        </w:rPr>
        <w:t>.</w:t>
      </w:r>
      <w:r w:rsidR="00EF0D47" w:rsidRPr="00EF0D47">
        <w:rPr>
          <w:rFonts w:ascii="Helvetica" w:hAnsi="Helvetica"/>
          <w:color w:val="FF0000"/>
          <w:sz w:val="22"/>
          <w:highlight w:val="yellow"/>
          <w:lang w:eastAsia="ja-JP"/>
        </w:rPr>
        <w:t xml:space="preserve"> We also perform RBC </w:t>
      </w:r>
      <w:proofErr w:type="spellStart"/>
      <w:r w:rsidR="00EF0D47" w:rsidRPr="00EF0D47">
        <w:rPr>
          <w:rFonts w:ascii="Helvetica" w:hAnsi="Helvetica"/>
          <w:color w:val="FF0000"/>
          <w:sz w:val="22"/>
          <w:highlight w:val="yellow"/>
          <w:lang w:eastAsia="ja-JP"/>
        </w:rPr>
        <w:t>lysis</w:t>
      </w:r>
      <w:proofErr w:type="spellEnd"/>
      <w:r w:rsidR="00EF0D47" w:rsidRPr="00EF0D47">
        <w:rPr>
          <w:rFonts w:ascii="Helvetica" w:hAnsi="Helvetica"/>
          <w:color w:val="FF0000"/>
          <w:sz w:val="22"/>
          <w:highlight w:val="yellow"/>
          <w:lang w:eastAsia="ja-JP"/>
        </w:rPr>
        <w:t xml:space="preserve"> before surface staining.</w:t>
      </w:r>
    </w:p>
    <w:p w14:paraId="1F5AC752" w14:textId="77777777" w:rsidR="00717D0D" w:rsidRPr="00717D0D" w:rsidRDefault="00717D0D" w:rsidP="00482D4C">
      <w:pPr>
        <w:spacing w:before="120" w:line="360" w:lineRule="auto"/>
        <w:rPr>
          <w:rFonts w:ascii="Helvetica" w:hAnsi="Helvetica"/>
          <w:color w:val="FF0000"/>
          <w:sz w:val="22"/>
          <w:lang w:eastAsia="ja-JP"/>
        </w:rPr>
      </w:pPr>
    </w:p>
    <w:p w14:paraId="5D28E0E0" w14:textId="44D5AD9B"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533069">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533069">
      <w:pPr>
        <w:ind w:hanging="270"/>
        <w:rPr>
          <w:rFonts w:ascii="Helvetica" w:hAnsi="Helvetica" w:cs="Arial"/>
          <w:b/>
          <w:sz w:val="16"/>
          <w:szCs w:val="16"/>
        </w:rPr>
      </w:pPr>
    </w:p>
    <w:p w14:paraId="24B52600" w14:textId="38DE507F" w:rsidR="00336C61" w:rsidRDefault="00EF0D47" w:rsidP="00533069">
      <w:pPr>
        <w:pStyle w:val="ListParagraph"/>
        <w:numPr>
          <w:ilvl w:val="1"/>
          <w:numId w:val="9"/>
        </w:numPr>
        <w:ind w:left="630" w:hanging="270"/>
        <w:outlineLvl w:val="0"/>
        <w:rPr>
          <w:rFonts w:ascii="Helvetica" w:hAnsi="Helvetica" w:cs="Arial"/>
          <w:sz w:val="22"/>
          <w:szCs w:val="22"/>
        </w:rPr>
      </w:pPr>
      <w:r w:rsidRPr="00C55206">
        <w:rPr>
          <w:rFonts w:ascii="Helvetica" w:hAnsi="Helvetica" w:cs="Arial"/>
          <w:b/>
          <w:sz w:val="22"/>
          <w:szCs w:val="22"/>
          <w:u w:val="single"/>
        </w:rPr>
        <w:t>Yujiro Naito</w:t>
      </w:r>
      <w:r w:rsidR="00C55206">
        <w:rPr>
          <w:rFonts w:ascii="Helvetica" w:hAnsi="Helvetica" w:cs="Arial"/>
          <w:sz w:val="22"/>
          <w:szCs w:val="22"/>
        </w:rPr>
        <w:t xml:space="preserve">: </w:t>
      </w:r>
      <w:r w:rsidR="009F2221" w:rsidRPr="00C55206">
        <w:rPr>
          <w:rFonts w:ascii="Helvetica" w:hAnsi="Helvetica" w:cs="Arial"/>
          <w:sz w:val="22"/>
          <w:szCs w:val="22"/>
        </w:rPr>
        <w:t>Because t</w:t>
      </w:r>
      <w:r w:rsidRPr="00C55206">
        <w:rPr>
          <w:rFonts w:ascii="Helvetica" w:hAnsi="Helvetica" w:cs="Arial"/>
          <w:sz w:val="22"/>
          <w:szCs w:val="22"/>
        </w:rPr>
        <w:t xml:space="preserve">his method </w:t>
      </w:r>
      <w:r w:rsidR="009F2221" w:rsidRPr="00C55206">
        <w:rPr>
          <w:rFonts w:ascii="Helvetica" w:hAnsi="Helvetica" w:cs="Arial"/>
          <w:sz w:val="22"/>
          <w:szCs w:val="22"/>
        </w:rPr>
        <w:t>determines</w:t>
      </w:r>
      <w:r w:rsidRPr="00C55206">
        <w:rPr>
          <w:rFonts w:ascii="Helvetica" w:hAnsi="Helvetica" w:cs="Arial"/>
          <w:sz w:val="22"/>
          <w:szCs w:val="22"/>
        </w:rPr>
        <w:t xml:space="preserve"> PD-1</w:t>
      </w:r>
      <w:r w:rsidR="009F2221" w:rsidRPr="00C55206">
        <w:rPr>
          <w:rFonts w:ascii="Helvetica" w:hAnsi="Helvetica" w:cs="Arial"/>
          <w:sz w:val="22"/>
          <w:szCs w:val="22"/>
        </w:rPr>
        <w:t xml:space="preserve"> </w:t>
      </w:r>
      <w:r w:rsidRPr="00C55206">
        <w:rPr>
          <w:rFonts w:ascii="Helvetica" w:hAnsi="Helvetica" w:cs="Arial"/>
          <w:sz w:val="22"/>
          <w:szCs w:val="22"/>
        </w:rPr>
        <w:t>blocking antibod</w:t>
      </w:r>
      <w:r w:rsidR="00FD5AFB" w:rsidRPr="00C55206">
        <w:rPr>
          <w:rFonts w:ascii="Helvetica" w:hAnsi="Helvetica" w:cs="Arial"/>
          <w:sz w:val="22"/>
          <w:szCs w:val="22"/>
        </w:rPr>
        <w:t>y</w:t>
      </w:r>
      <w:r w:rsidR="009F2221" w:rsidRPr="00C55206">
        <w:rPr>
          <w:rFonts w:ascii="Helvetica" w:hAnsi="Helvetica" w:cs="Arial"/>
          <w:sz w:val="22"/>
          <w:szCs w:val="22"/>
        </w:rPr>
        <w:t>-</w:t>
      </w:r>
      <w:r w:rsidRPr="00C55206">
        <w:rPr>
          <w:rFonts w:ascii="Helvetica" w:hAnsi="Helvetica" w:cs="Arial"/>
          <w:sz w:val="22"/>
          <w:szCs w:val="22"/>
        </w:rPr>
        <w:t xml:space="preserve">bound cells using </w:t>
      </w:r>
      <w:r w:rsidR="009F2221" w:rsidRPr="00C55206">
        <w:rPr>
          <w:rFonts w:ascii="Helvetica" w:hAnsi="Helvetica" w:cs="Arial"/>
          <w:sz w:val="22"/>
          <w:szCs w:val="22"/>
        </w:rPr>
        <w:t>a little</w:t>
      </w:r>
      <w:r w:rsidRPr="00C55206">
        <w:rPr>
          <w:rFonts w:ascii="Helvetica" w:hAnsi="Helvetica" w:cs="Arial"/>
          <w:sz w:val="22"/>
          <w:szCs w:val="22"/>
        </w:rPr>
        <w:t xml:space="preserve"> blood</w:t>
      </w:r>
      <w:r w:rsidR="009F2221" w:rsidRPr="00C55206">
        <w:rPr>
          <w:rFonts w:ascii="Helvetica" w:hAnsi="Helvetica" w:cs="Arial"/>
          <w:sz w:val="22"/>
          <w:szCs w:val="22"/>
        </w:rPr>
        <w:t xml:space="preserve"> from patients, </w:t>
      </w:r>
      <w:r w:rsidRPr="00C55206">
        <w:rPr>
          <w:rFonts w:ascii="Helvetica" w:hAnsi="Helvetica" w:cs="Arial"/>
          <w:sz w:val="22"/>
          <w:szCs w:val="22"/>
        </w:rPr>
        <w:t xml:space="preserve">the specific subset </w:t>
      </w:r>
      <w:r w:rsidR="009F2221" w:rsidRPr="00C55206">
        <w:rPr>
          <w:rFonts w:ascii="Helvetica" w:hAnsi="Helvetica" w:cs="Arial"/>
          <w:sz w:val="22"/>
          <w:szCs w:val="22"/>
        </w:rPr>
        <w:t>re</w:t>
      </w:r>
      <w:r w:rsidR="00FD5AFB" w:rsidRPr="00C55206">
        <w:rPr>
          <w:rFonts w:ascii="Helvetica" w:hAnsi="Helvetica" w:cs="Arial"/>
          <w:sz w:val="22"/>
          <w:szCs w:val="22"/>
        </w:rPr>
        <w:t>s</w:t>
      </w:r>
      <w:r w:rsidR="009F2221" w:rsidRPr="00C55206">
        <w:rPr>
          <w:rFonts w:ascii="Helvetica" w:hAnsi="Helvetica" w:cs="Arial"/>
          <w:sz w:val="22"/>
          <w:szCs w:val="22"/>
        </w:rPr>
        <w:t>ponsible for anti-tumor effect and immune-related adverse event</w:t>
      </w:r>
      <w:r w:rsidR="00FD5AFB" w:rsidRPr="00C55206">
        <w:rPr>
          <w:rFonts w:ascii="Helvetica" w:hAnsi="Helvetica" w:cs="Arial"/>
          <w:sz w:val="22"/>
          <w:szCs w:val="22"/>
        </w:rPr>
        <w:t xml:space="preserve"> can be identified</w:t>
      </w:r>
      <w:r w:rsidR="00D23C1C">
        <w:rPr>
          <w:rFonts w:ascii="Helvetica" w:hAnsi="Helvetica" w:cs="Arial"/>
          <w:sz w:val="22"/>
          <w:szCs w:val="22"/>
        </w:rPr>
        <w:t xml:space="preserve"> </w:t>
      </w:r>
      <w:r w:rsidR="00D23C1C" w:rsidRPr="00D23C1C">
        <w:rPr>
          <w:rFonts w:ascii="Helvetica" w:hAnsi="Helvetica" w:cs="Arial"/>
          <w:b/>
          <w:sz w:val="22"/>
          <w:szCs w:val="22"/>
        </w:rPr>
        <w:t>[1]</w:t>
      </w:r>
      <w:r w:rsidR="009F2221" w:rsidRPr="00C55206">
        <w:rPr>
          <w:rFonts w:ascii="Helvetica" w:hAnsi="Helvetica" w:cs="Arial"/>
          <w:sz w:val="22"/>
          <w:szCs w:val="22"/>
        </w:rPr>
        <w:t>.</w:t>
      </w:r>
    </w:p>
    <w:p w14:paraId="708797AF" w14:textId="1CD31574" w:rsidR="00533069" w:rsidRPr="00533069" w:rsidRDefault="00533069" w:rsidP="00533069">
      <w:pPr>
        <w:pStyle w:val="ListParagraph"/>
        <w:numPr>
          <w:ilvl w:val="2"/>
          <w:numId w:val="9"/>
        </w:numPr>
        <w:tabs>
          <w:tab w:val="clear" w:pos="1800"/>
          <w:tab w:val="num" w:pos="1350"/>
        </w:tabs>
        <w:ind w:left="1080" w:hanging="270"/>
        <w:outlineLvl w:val="0"/>
        <w:rPr>
          <w:rFonts w:ascii="Helvetica" w:hAnsi="Helvetica" w:cs="Arial"/>
          <w:sz w:val="22"/>
          <w:szCs w:val="22"/>
        </w:rPr>
      </w:pPr>
      <w:r w:rsidRPr="00533069">
        <w:rPr>
          <w:rFonts w:ascii="Helvetica" w:hAnsi="Helvetica" w:cs="Arial"/>
          <w:sz w:val="22"/>
          <w:szCs w:val="22"/>
        </w:rPr>
        <w:t>INTERVIEW</w:t>
      </w:r>
    </w:p>
    <w:p w14:paraId="61D263F7" w14:textId="77777777" w:rsidR="00330F1B" w:rsidRPr="00511F52" w:rsidRDefault="00330F1B" w:rsidP="00533069">
      <w:pPr>
        <w:ind w:left="1080" w:hanging="270"/>
        <w:contextualSpacing/>
        <w:outlineLvl w:val="0"/>
        <w:rPr>
          <w:rFonts w:ascii="Helvetica" w:hAnsi="Helvetica" w:cs="Arial"/>
          <w:sz w:val="22"/>
          <w:szCs w:val="22"/>
        </w:rPr>
      </w:pPr>
    </w:p>
    <w:p w14:paraId="08912559" w14:textId="77777777" w:rsidR="00FD5AFB" w:rsidRPr="00FD5AFB" w:rsidRDefault="00FD5AFB" w:rsidP="00533069">
      <w:pPr>
        <w:ind w:hanging="270"/>
        <w:contextualSpacing/>
        <w:outlineLvl w:val="0"/>
        <w:rPr>
          <w:rFonts w:ascii="Helvetica" w:hAnsi="Helvetica" w:cs="Arial"/>
          <w:sz w:val="22"/>
          <w:szCs w:val="22"/>
        </w:rPr>
      </w:pPr>
    </w:p>
    <w:p w14:paraId="7561DF5C" w14:textId="43C2E83C" w:rsidR="00FD5AFB" w:rsidRPr="00C55206" w:rsidRDefault="00EF0D47" w:rsidP="00533069">
      <w:pPr>
        <w:pStyle w:val="ListParagraph"/>
        <w:numPr>
          <w:ilvl w:val="1"/>
          <w:numId w:val="9"/>
        </w:numPr>
        <w:ind w:left="630" w:hanging="270"/>
        <w:outlineLvl w:val="0"/>
        <w:rPr>
          <w:rFonts w:ascii="Helvetica" w:hAnsi="Helvetica" w:cs="Arial"/>
          <w:sz w:val="22"/>
          <w:szCs w:val="22"/>
        </w:rPr>
      </w:pPr>
      <w:r w:rsidRPr="00C55206">
        <w:rPr>
          <w:rFonts w:ascii="Helvetica" w:hAnsi="Helvetica" w:cs="Arial"/>
          <w:b/>
          <w:sz w:val="22"/>
          <w:szCs w:val="22"/>
          <w:u w:val="single"/>
        </w:rPr>
        <w:t>Yujiro Naito</w:t>
      </w:r>
      <w:r w:rsidR="00C55206">
        <w:rPr>
          <w:rFonts w:ascii="Helvetica" w:hAnsi="Helvetica" w:cs="Arial"/>
          <w:sz w:val="22"/>
          <w:szCs w:val="22"/>
        </w:rPr>
        <w:t xml:space="preserve">: </w:t>
      </w:r>
      <w:r w:rsidR="00FD5AFB" w:rsidRPr="00C55206">
        <w:rPr>
          <w:rFonts w:ascii="Helvetica" w:hAnsi="Helvetica" w:cs="Arial" w:hint="eastAsia"/>
          <w:sz w:val="22"/>
          <w:szCs w:val="22"/>
        </w:rPr>
        <w:t>T</w:t>
      </w:r>
      <w:r w:rsidR="00FD5AFB" w:rsidRPr="00C55206">
        <w:rPr>
          <w:rFonts w:ascii="Helvetica" w:hAnsi="Helvetica" w:cs="Arial"/>
          <w:sz w:val="22"/>
          <w:szCs w:val="22"/>
        </w:rPr>
        <w:t xml:space="preserve">his method needs only tiny amount of blood sample and analyzing process is very simple and quick. </w:t>
      </w:r>
      <w:r w:rsidR="00A64BAA" w:rsidRPr="00C55206">
        <w:rPr>
          <w:rFonts w:ascii="Helvetica" w:hAnsi="Helvetica" w:cs="Arial"/>
          <w:sz w:val="22"/>
          <w:szCs w:val="22"/>
        </w:rPr>
        <w:t xml:space="preserve">It </w:t>
      </w:r>
      <w:r w:rsidR="00FD5AFB" w:rsidRPr="00C55206">
        <w:rPr>
          <w:rFonts w:ascii="Helvetica" w:hAnsi="Helvetica" w:cs="Arial"/>
          <w:sz w:val="22"/>
          <w:szCs w:val="22"/>
        </w:rPr>
        <w:t>just need</w:t>
      </w:r>
      <w:r w:rsidR="00A64BAA" w:rsidRPr="00C55206">
        <w:rPr>
          <w:rFonts w:ascii="Helvetica" w:hAnsi="Helvetica" w:cs="Arial"/>
          <w:sz w:val="22"/>
          <w:szCs w:val="22"/>
        </w:rPr>
        <w:t>s</w:t>
      </w:r>
      <w:r w:rsidR="00FD5AFB" w:rsidRPr="00C55206">
        <w:rPr>
          <w:rFonts w:ascii="Helvetica" w:hAnsi="Helvetica" w:cs="Arial"/>
          <w:sz w:val="22"/>
          <w:szCs w:val="22"/>
        </w:rPr>
        <w:t xml:space="preserve"> </w:t>
      </w:r>
      <w:proofErr w:type="spellStart"/>
      <w:r w:rsidR="00FD5AFB" w:rsidRPr="00C55206">
        <w:rPr>
          <w:rFonts w:ascii="Helvetica" w:hAnsi="Helvetica" w:cs="Arial"/>
          <w:sz w:val="22"/>
          <w:szCs w:val="22"/>
        </w:rPr>
        <w:t>flowcytometry</w:t>
      </w:r>
      <w:proofErr w:type="spellEnd"/>
      <w:r w:rsidR="00FD5AFB" w:rsidRPr="00C55206">
        <w:rPr>
          <w:rFonts w:ascii="Helvetica" w:hAnsi="Helvetica" w:cs="Arial"/>
          <w:sz w:val="22"/>
          <w:szCs w:val="22"/>
        </w:rPr>
        <w:t xml:space="preserve"> machine</w:t>
      </w:r>
      <w:r w:rsidR="00D23C1C">
        <w:rPr>
          <w:rFonts w:ascii="Helvetica" w:hAnsi="Helvetica" w:cs="Arial"/>
          <w:sz w:val="22"/>
          <w:szCs w:val="22"/>
        </w:rPr>
        <w:t xml:space="preserve"> </w:t>
      </w:r>
      <w:r w:rsidR="00D23C1C" w:rsidRPr="00D23C1C">
        <w:rPr>
          <w:rFonts w:ascii="Helvetica" w:hAnsi="Helvetica" w:cs="Arial"/>
          <w:b/>
          <w:sz w:val="22"/>
          <w:szCs w:val="22"/>
        </w:rPr>
        <w:t>[1]</w:t>
      </w:r>
      <w:r w:rsidR="00FD5AFB" w:rsidRPr="00C55206">
        <w:rPr>
          <w:rFonts w:ascii="Helvetica" w:hAnsi="Helvetica" w:cs="Arial"/>
          <w:sz w:val="22"/>
          <w:szCs w:val="22"/>
        </w:rPr>
        <w:t>.</w:t>
      </w:r>
    </w:p>
    <w:p w14:paraId="603BED4F" w14:textId="77777777" w:rsidR="00533069" w:rsidRPr="00533069" w:rsidRDefault="00533069" w:rsidP="00533069">
      <w:pPr>
        <w:pStyle w:val="ListParagraph"/>
        <w:numPr>
          <w:ilvl w:val="2"/>
          <w:numId w:val="9"/>
        </w:numPr>
        <w:tabs>
          <w:tab w:val="clear" w:pos="1800"/>
          <w:tab w:val="num" w:pos="1350"/>
        </w:tabs>
        <w:ind w:left="1080" w:hanging="270"/>
        <w:outlineLvl w:val="0"/>
        <w:rPr>
          <w:rFonts w:ascii="Helvetica" w:hAnsi="Helvetica" w:cs="Arial"/>
          <w:sz w:val="22"/>
          <w:szCs w:val="22"/>
        </w:rPr>
      </w:pPr>
      <w:r w:rsidRPr="00533069">
        <w:rPr>
          <w:rFonts w:ascii="Helvetica" w:hAnsi="Helvetica" w:cs="Arial"/>
          <w:sz w:val="22"/>
          <w:szCs w:val="22"/>
        </w:rPr>
        <w:t>INTERVIEW</w:t>
      </w:r>
    </w:p>
    <w:p w14:paraId="2DD1A5FC" w14:textId="77777777" w:rsidR="00FD5AFB" w:rsidRPr="00FD5AFB" w:rsidRDefault="00FD5AFB" w:rsidP="00533069">
      <w:pPr>
        <w:ind w:hanging="27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A2188CC" w14:textId="5E6BB97A" w:rsidR="00CD7089" w:rsidRPr="00CD7089" w:rsidRDefault="00CD7089" w:rsidP="00CD7089">
      <w:pPr>
        <w:spacing w:before="240"/>
        <w:ind w:left="360"/>
        <w:outlineLvl w:val="0"/>
        <w:rPr>
          <w:rFonts w:ascii="Helvetica" w:hAnsi="Helvetica" w:cs="Arial"/>
          <w:sz w:val="22"/>
          <w:szCs w:val="22"/>
        </w:rPr>
      </w:pPr>
      <w:r w:rsidRPr="00CD7089">
        <w:rPr>
          <w:rFonts w:ascii="Helvetica" w:hAnsi="Helvetica" w:cs="Arial"/>
          <w:sz w:val="22"/>
          <w:szCs w:val="22"/>
        </w:rPr>
        <w:t>Sampling was performed during routine clinical procedures. All human samples were obtained after informed consent was provided by the subjects, in accordance with the Declaration of Helsinki and with the approval of the ethical review board of the Graduate School of Medicine, Osaka University, Japan (1</w:t>
      </w:r>
      <w:r w:rsidRPr="00CD7089">
        <w:rPr>
          <w:rFonts w:ascii="Helvetica" w:hAnsi="Helvetica" w:cs="Arial" w:hint="eastAsia"/>
          <w:sz w:val="22"/>
          <w:szCs w:val="22"/>
        </w:rPr>
        <w:t>5383</w:t>
      </w:r>
      <w:r w:rsidRPr="00CD7089">
        <w:rPr>
          <w:rFonts w:ascii="Helvetica" w:hAnsi="Helvetica" w:cs="Arial"/>
          <w:sz w:val="22"/>
          <w:szCs w:val="22"/>
        </w:rPr>
        <w:t xml:space="preserve"> and 752).</w:t>
      </w:r>
    </w:p>
    <w:p w14:paraId="5966E504" w14:textId="3592DD85" w:rsidR="00CD7089" w:rsidRPr="00CD7089" w:rsidRDefault="00CD7089" w:rsidP="00CD7089">
      <w:pPr>
        <w:pStyle w:val="BodyText"/>
        <w:numPr>
          <w:ilvl w:val="0"/>
          <w:numId w:val="12"/>
        </w:numPr>
        <w:spacing w:before="240"/>
        <w:rPr>
          <w:rFonts w:ascii="Helvetica" w:hAnsi="Helvetica" w:cs="Arial"/>
          <w:b/>
          <w:i w:val="0"/>
          <w:sz w:val="22"/>
          <w:szCs w:val="22"/>
        </w:rPr>
      </w:pPr>
      <w:r w:rsidRPr="00CD7089">
        <w:rPr>
          <w:rFonts w:ascii="Helvetica" w:hAnsi="Helvetica" w:cs="Arial"/>
          <w:b/>
          <w:i w:val="0"/>
          <w:sz w:val="22"/>
          <w:szCs w:val="22"/>
        </w:rPr>
        <w:t xml:space="preserve">Whole </w:t>
      </w:r>
      <w:r>
        <w:rPr>
          <w:rFonts w:ascii="Helvetica" w:hAnsi="Helvetica" w:cs="Arial"/>
          <w:b/>
          <w:i w:val="0"/>
          <w:sz w:val="22"/>
          <w:szCs w:val="22"/>
        </w:rPr>
        <w:t>B</w:t>
      </w:r>
      <w:r w:rsidRPr="00CD7089">
        <w:rPr>
          <w:rFonts w:ascii="Helvetica" w:hAnsi="Helvetica" w:cs="Arial"/>
          <w:b/>
          <w:i w:val="0"/>
          <w:sz w:val="22"/>
          <w:szCs w:val="22"/>
        </w:rPr>
        <w:t xml:space="preserve">lood </w:t>
      </w:r>
      <w:r>
        <w:rPr>
          <w:rFonts w:ascii="Helvetica" w:hAnsi="Helvetica" w:cs="Arial"/>
          <w:b/>
          <w:i w:val="0"/>
          <w:sz w:val="22"/>
          <w:szCs w:val="22"/>
        </w:rPr>
        <w:t>S</w:t>
      </w:r>
      <w:r w:rsidRPr="00CD7089">
        <w:rPr>
          <w:rFonts w:ascii="Helvetica" w:hAnsi="Helvetica" w:cs="Arial"/>
          <w:b/>
          <w:i w:val="0"/>
          <w:sz w:val="22"/>
          <w:szCs w:val="22"/>
        </w:rPr>
        <w:t xml:space="preserve">ample </w:t>
      </w:r>
      <w:r>
        <w:rPr>
          <w:rFonts w:ascii="Helvetica" w:hAnsi="Helvetica" w:cs="Arial"/>
          <w:b/>
          <w:i w:val="0"/>
          <w:sz w:val="22"/>
          <w:szCs w:val="22"/>
        </w:rPr>
        <w:t>P</w:t>
      </w:r>
      <w:r w:rsidRPr="00CD7089">
        <w:rPr>
          <w:rFonts w:ascii="Helvetica" w:hAnsi="Helvetica" w:cs="Arial"/>
          <w:b/>
          <w:i w:val="0"/>
          <w:sz w:val="22"/>
          <w:szCs w:val="22"/>
        </w:rPr>
        <w:t xml:space="preserve">reparation and </w:t>
      </w:r>
      <w:r>
        <w:rPr>
          <w:rFonts w:ascii="Helvetica" w:hAnsi="Helvetica" w:cs="Arial"/>
          <w:b/>
          <w:i w:val="0"/>
          <w:sz w:val="22"/>
          <w:szCs w:val="22"/>
        </w:rPr>
        <w:t>S</w:t>
      </w:r>
      <w:r w:rsidRPr="00CD7089">
        <w:rPr>
          <w:rFonts w:ascii="Helvetica" w:hAnsi="Helvetica" w:cs="Arial"/>
          <w:b/>
          <w:i w:val="0"/>
          <w:sz w:val="22"/>
          <w:szCs w:val="22"/>
        </w:rPr>
        <w:t>taining</w:t>
      </w:r>
    </w:p>
    <w:p w14:paraId="5B6CBF6A" w14:textId="639AEEBA" w:rsidR="00CD7089" w:rsidRPr="00CD7089" w:rsidRDefault="00483440" w:rsidP="00CD7089">
      <w:pPr>
        <w:numPr>
          <w:ilvl w:val="1"/>
          <w:numId w:val="12"/>
        </w:numPr>
        <w:spacing w:before="240"/>
        <w:outlineLvl w:val="0"/>
        <w:rPr>
          <w:rFonts w:ascii="Helvetica" w:hAnsi="Helvetica" w:cs="Arial"/>
          <w:sz w:val="22"/>
          <w:szCs w:val="22"/>
        </w:rPr>
      </w:pPr>
      <w:r>
        <w:rPr>
          <w:rFonts w:ascii="Helvetica" w:hAnsi="Helvetica" w:cs="Arial"/>
          <w:sz w:val="22"/>
          <w:szCs w:val="22"/>
        </w:rPr>
        <w:t>To begin, c</w:t>
      </w:r>
      <w:r w:rsidR="00CD7089" w:rsidRPr="00CD7089">
        <w:rPr>
          <w:rFonts w:ascii="Helvetica" w:hAnsi="Helvetica" w:cs="Arial"/>
          <w:sz w:val="22"/>
          <w:szCs w:val="22"/>
        </w:rPr>
        <w:t xml:space="preserve">ollect whole blood samples into blood collection tubes containing </w:t>
      </w:r>
      <w:r>
        <w:rPr>
          <w:rFonts w:ascii="Helvetica" w:hAnsi="Helvetica" w:cs="Arial"/>
          <w:sz w:val="22"/>
          <w:szCs w:val="22"/>
        </w:rPr>
        <w:t xml:space="preserve">EDTA </w:t>
      </w:r>
      <w:r w:rsidRPr="00483440">
        <w:rPr>
          <w:rFonts w:ascii="Helvetica" w:hAnsi="Helvetica" w:cs="Arial"/>
          <w:b/>
          <w:sz w:val="22"/>
          <w:szCs w:val="22"/>
        </w:rPr>
        <w:t>[1]</w:t>
      </w:r>
      <w:r w:rsidR="00CD7089" w:rsidRPr="00CD7089">
        <w:rPr>
          <w:rFonts w:ascii="Helvetica" w:hAnsi="Helvetica" w:cs="Arial"/>
          <w:sz w:val="22"/>
          <w:szCs w:val="22"/>
        </w:rPr>
        <w:t>.</w:t>
      </w:r>
      <w:r>
        <w:rPr>
          <w:rFonts w:ascii="Helvetica" w:hAnsi="Helvetica" w:cs="Arial"/>
          <w:sz w:val="22"/>
          <w:szCs w:val="22"/>
        </w:rPr>
        <w:t xml:space="preserve"> </w:t>
      </w:r>
      <w:r w:rsidR="003D5298">
        <w:rPr>
          <w:rFonts w:ascii="Helvetica" w:hAnsi="Helvetica" w:cs="Arial"/>
          <w:sz w:val="22"/>
          <w:szCs w:val="22"/>
        </w:rPr>
        <w:t>Treat each 5-milliliter</w:t>
      </w:r>
      <w:r w:rsidR="003D5298" w:rsidRPr="00CD7089">
        <w:rPr>
          <w:rFonts w:ascii="Helvetica" w:hAnsi="Helvetica" w:cs="Arial"/>
          <w:sz w:val="22"/>
          <w:szCs w:val="22"/>
        </w:rPr>
        <w:t xml:space="preserve"> round-bottom polystyrene flow cytometry </w:t>
      </w:r>
      <w:r w:rsidR="003D5298" w:rsidRPr="00CD7089">
        <w:rPr>
          <w:rFonts w:ascii="Helvetica" w:hAnsi="Helvetica" w:cs="Arial" w:hint="eastAsia"/>
          <w:sz w:val="22"/>
          <w:szCs w:val="22"/>
        </w:rPr>
        <w:t>tube</w:t>
      </w:r>
      <w:r w:rsidR="003D5298">
        <w:rPr>
          <w:rFonts w:ascii="Helvetica" w:hAnsi="Helvetica" w:cs="Arial"/>
          <w:sz w:val="22"/>
          <w:szCs w:val="22"/>
        </w:rPr>
        <w:t xml:space="preserve"> with 1 milliliter</w:t>
      </w:r>
      <w:r w:rsidR="003D5298" w:rsidRPr="00CD7089">
        <w:rPr>
          <w:rFonts w:ascii="Helvetica" w:hAnsi="Helvetica" w:cs="Arial"/>
          <w:sz w:val="22"/>
          <w:szCs w:val="22"/>
        </w:rPr>
        <w:t xml:space="preserve"> of</w:t>
      </w:r>
      <w:r w:rsidR="003D5298" w:rsidRPr="00CD7089">
        <w:rPr>
          <w:rFonts w:ascii="Helvetica" w:hAnsi="Helvetica" w:cs="Arial" w:hint="eastAsia"/>
          <w:sz w:val="22"/>
          <w:szCs w:val="22"/>
        </w:rPr>
        <w:t xml:space="preserve"> </w:t>
      </w:r>
      <w:r w:rsidR="003D5298" w:rsidRPr="00CD7089">
        <w:rPr>
          <w:rFonts w:ascii="Helvetica" w:hAnsi="Helvetica" w:cs="Arial"/>
          <w:sz w:val="22"/>
          <w:szCs w:val="22"/>
        </w:rPr>
        <w:t xml:space="preserve">2% </w:t>
      </w:r>
      <w:r w:rsidR="003D5298" w:rsidRPr="00CD7089">
        <w:rPr>
          <w:rFonts w:ascii="Helvetica" w:hAnsi="Helvetica" w:cs="Arial" w:hint="eastAsia"/>
          <w:sz w:val="22"/>
          <w:szCs w:val="22"/>
        </w:rPr>
        <w:t>f</w:t>
      </w:r>
      <w:r w:rsidR="003D5298">
        <w:rPr>
          <w:rFonts w:ascii="Helvetica" w:hAnsi="Helvetica" w:cs="Arial"/>
          <w:sz w:val="22"/>
          <w:szCs w:val="22"/>
        </w:rPr>
        <w:t>etal bovine serum in PBS, vortex for 10 seconds</w:t>
      </w:r>
      <w:r w:rsidR="003D5298" w:rsidRPr="003D5298">
        <w:rPr>
          <w:rFonts w:ascii="Helvetica" w:hAnsi="Helvetica" w:cs="Arial"/>
          <w:b/>
          <w:sz w:val="22"/>
          <w:szCs w:val="22"/>
        </w:rPr>
        <w:t xml:space="preserve"> [2]</w:t>
      </w:r>
      <w:r w:rsidR="003D5298">
        <w:rPr>
          <w:rFonts w:ascii="Helvetica" w:hAnsi="Helvetica" w:cs="Arial"/>
          <w:sz w:val="22"/>
          <w:szCs w:val="22"/>
        </w:rPr>
        <w:t>.</w:t>
      </w:r>
    </w:p>
    <w:p w14:paraId="75F83419" w14:textId="2484D752" w:rsidR="00CD7089" w:rsidRDefault="00483440" w:rsidP="00483440">
      <w:pPr>
        <w:numPr>
          <w:ilvl w:val="2"/>
          <w:numId w:val="12"/>
        </w:numPr>
        <w:spacing w:before="240"/>
        <w:outlineLvl w:val="0"/>
        <w:rPr>
          <w:rFonts w:ascii="Helvetica" w:hAnsi="Helvetica" w:cs="Arial"/>
          <w:sz w:val="22"/>
          <w:szCs w:val="22"/>
        </w:rPr>
      </w:pPr>
      <w:r>
        <w:rPr>
          <w:rFonts w:ascii="Helvetica" w:hAnsi="Helvetica" w:cs="Arial"/>
          <w:sz w:val="22"/>
          <w:szCs w:val="22"/>
        </w:rPr>
        <w:t>Talent adds blood samples into tubes.</w:t>
      </w:r>
      <w:r w:rsidR="00BF6341" w:rsidRPr="00BF6341">
        <w:rPr>
          <w:rFonts w:ascii="Helvetica" w:hAnsi="Helvetica" w:cs="Arial"/>
          <w:sz w:val="22"/>
          <w:szCs w:val="22"/>
        </w:rPr>
        <w:t xml:space="preserve"> </w:t>
      </w:r>
      <w:r w:rsidR="00BF6341" w:rsidRPr="00BF6341">
        <w:rPr>
          <w:rFonts w:ascii="Helvetica" w:hAnsi="Helvetica" w:cs="Arial"/>
          <w:sz w:val="22"/>
          <w:szCs w:val="22"/>
          <w:highlight w:val="green"/>
        </w:rPr>
        <w:t>Videographer comment: Blood samples were already prepared, so no shot of blood being added was shot</w:t>
      </w:r>
    </w:p>
    <w:p w14:paraId="2B56B201" w14:textId="5D9C87C8" w:rsidR="00BF6341" w:rsidRPr="00BF6341" w:rsidRDefault="003D5298" w:rsidP="00BF6341">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a round-bottom tube, and vortexes.</w:t>
      </w:r>
    </w:p>
    <w:p w14:paraId="33D82A17" w14:textId="7D349A25" w:rsidR="00CD7089" w:rsidRPr="003B1BAA" w:rsidRDefault="003D5298" w:rsidP="003B1BAA">
      <w:pPr>
        <w:numPr>
          <w:ilvl w:val="1"/>
          <w:numId w:val="12"/>
        </w:numPr>
        <w:spacing w:before="240"/>
        <w:outlineLvl w:val="0"/>
        <w:rPr>
          <w:rFonts w:ascii="Helvetica" w:hAnsi="Helvetica" w:cs="Arial"/>
          <w:sz w:val="22"/>
          <w:szCs w:val="22"/>
        </w:rPr>
      </w:pPr>
      <w:r>
        <w:rPr>
          <w:rFonts w:ascii="Helvetica" w:hAnsi="Helvetica" w:cs="Arial"/>
          <w:sz w:val="22"/>
          <w:szCs w:val="22"/>
        </w:rPr>
        <w:t>Then,</w:t>
      </w:r>
      <w:r w:rsidRPr="00483440">
        <w:rPr>
          <w:rFonts w:ascii="Helvetica" w:hAnsi="Helvetica" w:cs="Arial"/>
          <w:sz w:val="22"/>
          <w:szCs w:val="22"/>
        </w:rPr>
        <w:t xml:space="preserve"> </w:t>
      </w:r>
      <w:r>
        <w:rPr>
          <w:rFonts w:ascii="Helvetica" w:hAnsi="Helvetica" w:cs="Arial"/>
          <w:sz w:val="22"/>
          <w:szCs w:val="22"/>
        </w:rPr>
        <w:t>t</w:t>
      </w:r>
      <w:r w:rsidRPr="00CD7089">
        <w:rPr>
          <w:rFonts w:ascii="Helvetica" w:hAnsi="Helvetica" w:cs="Arial"/>
          <w:sz w:val="22"/>
          <w:szCs w:val="22"/>
        </w:rPr>
        <w:t xml:space="preserve">ransfer 20 </w:t>
      </w:r>
      <w:r>
        <w:rPr>
          <w:rFonts w:ascii="Helvetica" w:hAnsi="Helvetica" w:cs="Arial" w:hint="eastAsia"/>
          <w:sz w:val="22"/>
          <w:szCs w:val="22"/>
        </w:rPr>
        <w:t>microliters</w:t>
      </w:r>
      <w:r>
        <w:rPr>
          <w:rFonts w:ascii="Helvetica" w:hAnsi="Helvetica" w:cs="Arial"/>
          <w:sz w:val="22"/>
          <w:szCs w:val="22"/>
        </w:rPr>
        <w:t xml:space="preserve"> of whole blood samples to the treated 5-milliliter</w:t>
      </w:r>
      <w:r w:rsidRPr="00CD7089">
        <w:rPr>
          <w:rFonts w:ascii="Helvetica" w:hAnsi="Helvetica" w:cs="Arial"/>
          <w:sz w:val="22"/>
          <w:szCs w:val="22"/>
        </w:rPr>
        <w:t xml:space="preserve"> round-bottom </w:t>
      </w:r>
      <w:r w:rsidRPr="00CD7089">
        <w:rPr>
          <w:rFonts w:ascii="Helvetica" w:hAnsi="Helvetica" w:cs="Arial" w:hint="eastAsia"/>
          <w:sz w:val="22"/>
          <w:szCs w:val="22"/>
        </w:rPr>
        <w:t>tube</w:t>
      </w:r>
      <w:r w:rsidRPr="00CD7089">
        <w:rPr>
          <w:rFonts w:ascii="Helvetica" w:hAnsi="Helvetica" w:cs="Arial"/>
          <w:sz w:val="22"/>
          <w:szCs w:val="22"/>
        </w:rPr>
        <w:t>s</w:t>
      </w:r>
      <w:r>
        <w:rPr>
          <w:rFonts w:ascii="Helvetica" w:hAnsi="Helvetica" w:cs="Arial"/>
          <w:sz w:val="22"/>
          <w:szCs w:val="22"/>
        </w:rPr>
        <w:t xml:space="preserve"> </w:t>
      </w:r>
      <w:r w:rsidRPr="003B1BAA">
        <w:rPr>
          <w:rFonts w:ascii="Helvetica" w:hAnsi="Helvetica" w:cs="Arial"/>
          <w:b/>
          <w:sz w:val="22"/>
          <w:szCs w:val="22"/>
        </w:rPr>
        <w:t>[1]</w:t>
      </w:r>
      <w:r w:rsidRPr="00CD7089">
        <w:rPr>
          <w:rFonts w:ascii="Helvetica" w:hAnsi="Helvetica" w:cs="Arial"/>
          <w:sz w:val="22"/>
          <w:szCs w:val="22"/>
        </w:rPr>
        <w:t>.</w:t>
      </w:r>
      <w:r w:rsidR="003B1BAA" w:rsidRPr="003B1BAA">
        <w:rPr>
          <w:rFonts w:ascii="Helvetica" w:hAnsi="Helvetica" w:cs="Arial"/>
          <w:sz w:val="22"/>
          <w:szCs w:val="22"/>
        </w:rPr>
        <w:t xml:space="preserve"> </w:t>
      </w:r>
      <w:r w:rsidR="003B1BAA" w:rsidRPr="00CD7089">
        <w:rPr>
          <w:rFonts w:ascii="Helvetica" w:hAnsi="Helvetica" w:cs="Arial"/>
          <w:sz w:val="22"/>
          <w:szCs w:val="22"/>
        </w:rPr>
        <w:t xml:space="preserve">Add 20 </w:t>
      </w:r>
      <w:r w:rsidR="003B1BAA">
        <w:rPr>
          <w:rFonts w:ascii="Helvetica" w:hAnsi="Helvetica" w:cs="Arial" w:hint="eastAsia"/>
          <w:sz w:val="22"/>
          <w:szCs w:val="22"/>
        </w:rPr>
        <w:t>microliters</w:t>
      </w:r>
      <w:r w:rsidR="003B1BAA">
        <w:rPr>
          <w:rFonts w:ascii="Helvetica" w:hAnsi="Helvetica" w:cs="Arial"/>
          <w:sz w:val="22"/>
          <w:szCs w:val="22"/>
        </w:rPr>
        <w:t xml:space="preserve"> of 2% FBS in PBS and </w:t>
      </w:r>
      <w:r w:rsidR="003B1BAA" w:rsidRPr="00CD7089">
        <w:rPr>
          <w:rFonts w:ascii="Helvetica" w:hAnsi="Helvetica" w:cs="Arial"/>
          <w:sz w:val="22"/>
          <w:szCs w:val="22"/>
        </w:rPr>
        <w:t xml:space="preserve">10 </w:t>
      </w:r>
      <w:r w:rsidR="003B1BAA">
        <w:rPr>
          <w:rFonts w:ascii="Helvetica" w:hAnsi="Helvetica" w:cs="Arial"/>
          <w:sz w:val="22"/>
          <w:szCs w:val="22"/>
        </w:rPr>
        <w:t>microliters</w:t>
      </w:r>
      <w:r w:rsidR="003B1BAA" w:rsidRPr="00CD7089">
        <w:rPr>
          <w:rFonts w:ascii="Helvetica" w:hAnsi="Helvetica" w:cs="Arial"/>
          <w:sz w:val="22"/>
          <w:szCs w:val="22"/>
        </w:rPr>
        <w:t xml:space="preserve"> of human-specific </w:t>
      </w:r>
      <w:proofErr w:type="spellStart"/>
      <w:r w:rsidR="003B1BAA" w:rsidRPr="00CD7089">
        <w:rPr>
          <w:rFonts w:ascii="Helvetica" w:hAnsi="Helvetica" w:cs="Arial"/>
          <w:sz w:val="22"/>
          <w:szCs w:val="22"/>
        </w:rPr>
        <w:t>FcR</w:t>
      </w:r>
      <w:proofErr w:type="spellEnd"/>
      <w:r w:rsidR="003B1BAA" w:rsidRPr="00CD7089">
        <w:rPr>
          <w:rFonts w:ascii="Helvetica" w:hAnsi="Helvetica" w:cs="Arial"/>
          <w:sz w:val="22"/>
          <w:szCs w:val="22"/>
        </w:rPr>
        <w:t xml:space="preserve"> </w:t>
      </w:r>
      <w:r w:rsidR="003B1BAA" w:rsidRPr="003B1BAA">
        <w:rPr>
          <w:rFonts w:ascii="Helvetica" w:hAnsi="Helvetica" w:cs="Arial"/>
          <w:i/>
          <w:color w:val="FF0000"/>
          <w:sz w:val="22"/>
          <w:szCs w:val="22"/>
        </w:rPr>
        <w:t>(pronounce as F-</w:t>
      </w:r>
      <w:r w:rsidR="003B1BAA" w:rsidRPr="00533069">
        <w:rPr>
          <w:rFonts w:ascii="Helvetica" w:hAnsi="Helvetica" w:cs="Arial"/>
          <w:i/>
          <w:color w:val="FF0000"/>
          <w:sz w:val="22"/>
          <w:szCs w:val="22"/>
        </w:rPr>
        <w:t>C-R</w:t>
      </w:r>
      <w:r w:rsidR="00A64BAA" w:rsidRPr="00533069">
        <w:rPr>
          <w:rFonts w:ascii="Helvetica" w:hAnsi="Helvetica" w:cs="Arial"/>
          <w:i/>
          <w:color w:val="FF0000"/>
          <w:sz w:val="22"/>
          <w:szCs w:val="22"/>
        </w:rPr>
        <w:t>eceptor</w:t>
      </w:r>
      <w:r w:rsidR="003B1BAA" w:rsidRPr="00533069">
        <w:rPr>
          <w:rFonts w:ascii="Helvetica" w:hAnsi="Helvetica" w:cs="Arial"/>
          <w:i/>
          <w:color w:val="FF0000"/>
          <w:sz w:val="22"/>
          <w:szCs w:val="22"/>
        </w:rPr>
        <w:t>)</w:t>
      </w:r>
      <w:r w:rsidR="003B1BAA">
        <w:rPr>
          <w:rFonts w:ascii="Helvetica" w:hAnsi="Helvetica" w:cs="Arial"/>
          <w:sz w:val="22"/>
          <w:szCs w:val="22"/>
        </w:rPr>
        <w:t xml:space="preserve"> </w:t>
      </w:r>
      <w:r w:rsidR="003B1BAA" w:rsidRPr="00CD7089">
        <w:rPr>
          <w:rFonts w:ascii="Helvetica" w:hAnsi="Helvetica" w:cs="Arial"/>
          <w:sz w:val="22"/>
          <w:szCs w:val="22"/>
        </w:rPr>
        <w:t>blocking reagent</w:t>
      </w:r>
      <w:r w:rsidR="003B1BAA">
        <w:rPr>
          <w:rFonts w:ascii="Helvetica" w:hAnsi="Helvetica" w:cs="Arial"/>
          <w:sz w:val="22"/>
          <w:szCs w:val="22"/>
        </w:rPr>
        <w:t xml:space="preserve"> </w:t>
      </w:r>
      <w:r w:rsidR="003B1BAA" w:rsidRPr="003B1BAA">
        <w:rPr>
          <w:rFonts w:ascii="Helvetica" w:hAnsi="Helvetica" w:cs="Arial"/>
          <w:b/>
          <w:sz w:val="22"/>
          <w:szCs w:val="22"/>
        </w:rPr>
        <w:t>[2]</w:t>
      </w:r>
      <w:r w:rsidR="003B1BAA" w:rsidRPr="00CD7089">
        <w:rPr>
          <w:rFonts w:ascii="Helvetica" w:hAnsi="Helvetica" w:cs="Arial"/>
          <w:sz w:val="22"/>
          <w:szCs w:val="22"/>
        </w:rPr>
        <w:t>. Mix well and incubate for 15 min</w:t>
      </w:r>
      <w:r w:rsidR="003B1BAA">
        <w:rPr>
          <w:rFonts w:ascii="Helvetica" w:hAnsi="Helvetica" w:cs="Arial"/>
          <w:sz w:val="22"/>
          <w:szCs w:val="22"/>
        </w:rPr>
        <w:t>utes</w:t>
      </w:r>
      <w:r w:rsidR="003B1BAA" w:rsidRPr="00CD7089">
        <w:rPr>
          <w:rFonts w:ascii="Helvetica" w:hAnsi="Helvetica" w:cs="Arial"/>
          <w:sz w:val="22"/>
          <w:szCs w:val="22"/>
        </w:rPr>
        <w:t xml:space="preserve"> at room temperature</w:t>
      </w:r>
      <w:r w:rsidR="003B1BAA">
        <w:rPr>
          <w:rFonts w:ascii="Helvetica" w:hAnsi="Helvetica" w:cs="Arial"/>
          <w:sz w:val="22"/>
          <w:szCs w:val="22"/>
        </w:rPr>
        <w:t xml:space="preserve"> </w:t>
      </w:r>
      <w:r w:rsidR="003B1BAA" w:rsidRPr="003B1BAA">
        <w:rPr>
          <w:rFonts w:ascii="Helvetica" w:hAnsi="Helvetica" w:cs="Arial"/>
          <w:b/>
          <w:sz w:val="22"/>
          <w:szCs w:val="22"/>
        </w:rPr>
        <w:t>[3]</w:t>
      </w:r>
      <w:r w:rsidR="003B1BAA" w:rsidRPr="00CD7089">
        <w:rPr>
          <w:rFonts w:ascii="Helvetica" w:hAnsi="Helvetica" w:cs="Arial"/>
          <w:sz w:val="22"/>
          <w:szCs w:val="22"/>
        </w:rPr>
        <w:t>.</w:t>
      </w:r>
    </w:p>
    <w:p w14:paraId="03BA7007" w14:textId="10C2805A" w:rsidR="003D5298" w:rsidRDefault="003D5298" w:rsidP="003D5298">
      <w:pPr>
        <w:numPr>
          <w:ilvl w:val="2"/>
          <w:numId w:val="12"/>
        </w:numPr>
        <w:spacing w:before="240"/>
        <w:outlineLvl w:val="0"/>
        <w:rPr>
          <w:rFonts w:ascii="Helvetica" w:hAnsi="Helvetica" w:cs="Arial"/>
          <w:sz w:val="22"/>
          <w:szCs w:val="22"/>
        </w:rPr>
      </w:pPr>
      <w:r>
        <w:rPr>
          <w:rFonts w:ascii="Helvetica" w:hAnsi="Helvetica" w:cs="Arial"/>
          <w:sz w:val="22"/>
          <w:szCs w:val="22"/>
        </w:rPr>
        <w:t>Talent transfers blood from one tube into the 5 mL tube.</w:t>
      </w:r>
    </w:p>
    <w:p w14:paraId="286DCACD" w14:textId="20ECEC7F" w:rsidR="003B1BAA" w:rsidRDefault="003B1BAA" w:rsidP="003D5298">
      <w:pPr>
        <w:numPr>
          <w:ilvl w:val="2"/>
          <w:numId w:val="12"/>
        </w:numPr>
        <w:spacing w:before="240"/>
        <w:outlineLvl w:val="0"/>
        <w:rPr>
          <w:rFonts w:ascii="Helvetica" w:hAnsi="Helvetica" w:cs="Arial"/>
          <w:sz w:val="22"/>
          <w:szCs w:val="22"/>
        </w:rPr>
      </w:pPr>
      <w:r>
        <w:rPr>
          <w:rFonts w:ascii="Helvetica" w:hAnsi="Helvetica" w:cs="Arial"/>
          <w:sz w:val="22"/>
          <w:szCs w:val="22"/>
        </w:rPr>
        <w:t>CU: Talent adds two solutions into the tube.</w:t>
      </w:r>
      <w:r w:rsidR="00C55206" w:rsidRPr="00C55206">
        <w:rPr>
          <w:rFonts w:ascii="Helvetica" w:hAnsi="Helvetica" w:cs="Arial"/>
          <w:i/>
          <w:color w:val="4472C4" w:themeColor="accent1"/>
          <w:sz w:val="22"/>
          <w:szCs w:val="22"/>
        </w:rPr>
        <w:t xml:space="preserve"> Important Step</w:t>
      </w:r>
    </w:p>
    <w:p w14:paraId="06D39551" w14:textId="00CF23B0" w:rsidR="00CD7089" w:rsidRPr="003370B7" w:rsidRDefault="003B1BAA" w:rsidP="003B1BA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inverts the tube to mix and </w:t>
      </w:r>
      <w:r w:rsidR="001712C8">
        <w:rPr>
          <w:rFonts w:ascii="Helvetica" w:hAnsi="Helvetica" w:cs="Arial"/>
          <w:sz w:val="22"/>
          <w:szCs w:val="22"/>
        </w:rPr>
        <w:t>places onto a rack</w:t>
      </w:r>
      <w:r>
        <w:rPr>
          <w:rFonts w:ascii="Helvetica" w:hAnsi="Helvetica" w:cs="Arial"/>
          <w:sz w:val="22"/>
          <w:szCs w:val="22"/>
        </w:rPr>
        <w:t>.</w:t>
      </w:r>
      <w:r w:rsidR="00C55206">
        <w:rPr>
          <w:rFonts w:ascii="Helvetica" w:hAnsi="Helvetica" w:cs="Arial"/>
          <w:sz w:val="22"/>
          <w:szCs w:val="22"/>
        </w:rPr>
        <w:t xml:space="preserve"> </w:t>
      </w:r>
      <w:r w:rsidR="00C55206" w:rsidRPr="00C55206">
        <w:rPr>
          <w:rFonts w:ascii="Helvetica" w:hAnsi="Helvetica" w:cs="Arial"/>
          <w:i/>
          <w:color w:val="4472C4" w:themeColor="accent1"/>
          <w:sz w:val="22"/>
          <w:szCs w:val="22"/>
        </w:rPr>
        <w:t>Important Step</w:t>
      </w:r>
    </w:p>
    <w:p w14:paraId="56316F92" w14:textId="458BCCB9" w:rsidR="00CD7089" w:rsidRPr="00CD7089" w:rsidRDefault="001712C8" w:rsidP="003B1BAA">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CD7089" w:rsidRPr="00CD7089">
        <w:rPr>
          <w:rFonts w:ascii="Helvetica" w:hAnsi="Helvetica" w:cs="Arial"/>
          <w:sz w:val="22"/>
          <w:szCs w:val="22"/>
        </w:rPr>
        <w:t xml:space="preserve">dd 500 </w:t>
      </w:r>
      <w:r>
        <w:rPr>
          <w:rFonts w:ascii="Helvetica" w:hAnsi="Helvetica" w:cs="Arial" w:hint="eastAsia"/>
          <w:sz w:val="22"/>
          <w:szCs w:val="22"/>
        </w:rPr>
        <w:t>microliters</w:t>
      </w:r>
      <w:r w:rsidR="00CD7089" w:rsidRPr="00CD7089">
        <w:rPr>
          <w:rFonts w:ascii="Helvetica" w:hAnsi="Helvetica" w:cs="Arial"/>
          <w:sz w:val="22"/>
          <w:szCs w:val="22"/>
        </w:rPr>
        <w:t xml:space="preserve"> of red blood cell </w:t>
      </w:r>
      <w:proofErr w:type="spellStart"/>
      <w:r w:rsidR="00CD7089" w:rsidRPr="00CD7089">
        <w:rPr>
          <w:rFonts w:ascii="Helvetica" w:hAnsi="Helvetica" w:cs="Arial"/>
          <w:sz w:val="22"/>
          <w:szCs w:val="22"/>
        </w:rPr>
        <w:t>lysis</w:t>
      </w:r>
      <w:proofErr w:type="spellEnd"/>
      <w:r w:rsidR="00CD7089" w:rsidRPr="00CD7089">
        <w:rPr>
          <w:rFonts w:ascii="Helvetica" w:hAnsi="Helvetica" w:cs="Arial"/>
          <w:sz w:val="22"/>
          <w:szCs w:val="22"/>
        </w:rPr>
        <w:t xml:space="preserve"> buffer. Mix well</w:t>
      </w:r>
      <w:r>
        <w:rPr>
          <w:rFonts w:ascii="Helvetica" w:hAnsi="Helvetica" w:cs="Arial"/>
          <w:sz w:val="22"/>
          <w:szCs w:val="22"/>
        </w:rPr>
        <w:t xml:space="preserve"> </w:t>
      </w:r>
      <w:r w:rsidRPr="001712C8">
        <w:rPr>
          <w:rFonts w:ascii="Helvetica" w:hAnsi="Helvetica" w:cs="Arial"/>
          <w:b/>
          <w:sz w:val="22"/>
          <w:szCs w:val="22"/>
        </w:rPr>
        <w:t>[1]</w:t>
      </w:r>
      <w:r w:rsidR="00CD7089" w:rsidRPr="00CD7089">
        <w:rPr>
          <w:rFonts w:ascii="Helvetica" w:hAnsi="Helvetica" w:cs="Arial"/>
          <w:sz w:val="22"/>
          <w:szCs w:val="22"/>
        </w:rPr>
        <w:t xml:space="preserve"> and incubate for 10 min at room temperature</w:t>
      </w:r>
      <w:r>
        <w:rPr>
          <w:rFonts w:ascii="Helvetica" w:hAnsi="Helvetica" w:cs="Arial"/>
          <w:sz w:val="22"/>
          <w:szCs w:val="22"/>
        </w:rPr>
        <w:t xml:space="preserve"> </w:t>
      </w:r>
      <w:r w:rsidRPr="001712C8">
        <w:rPr>
          <w:rFonts w:ascii="Helvetica" w:hAnsi="Helvetica" w:cs="Arial"/>
          <w:b/>
          <w:sz w:val="22"/>
          <w:szCs w:val="22"/>
        </w:rPr>
        <w:t>[2]</w:t>
      </w:r>
      <w:r w:rsidR="00CD7089" w:rsidRPr="00CD7089">
        <w:rPr>
          <w:rFonts w:ascii="Helvetica" w:hAnsi="Helvetica" w:cs="Arial"/>
          <w:sz w:val="22"/>
          <w:szCs w:val="22"/>
        </w:rPr>
        <w:t>.</w:t>
      </w:r>
      <w:r w:rsidRPr="001712C8">
        <w:rPr>
          <w:rFonts w:ascii="Helvetica" w:hAnsi="Helvetica" w:cs="Arial"/>
          <w:sz w:val="22"/>
          <w:szCs w:val="22"/>
        </w:rPr>
        <w:t xml:space="preserve"> </w:t>
      </w:r>
      <w:r>
        <w:rPr>
          <w:rFonts w:ascii="Helvetica" w:hAnsi="Helvetica" w:cs="Arial"/>
          <w:sz w:val="22"/>
          <w:szCs w:val="22"/>
        </w:rPr>
        <w:t>Add 4 milliliters</w:t>
      </w:r>
      <w:r w:rsidRPr="00CD7089">
        <w:rPr>
          <w:rFonts w:ascii="Helvetica" w:hAnsi="Helvetica" w:cs="Arial"/>
          <w:sz w:val="22"/>
          <w:szCs w:val="22"/>
        </w:rPr>
        <w:t xml:space="preserve"> of 2% FBS in </w:t>
      </w:r>
      <w:r>
        <w:rPr>
          <w:rFonts w:ascii="Helvetica" w:hAnsi="Helvetica" w:cs="Arial"/>
          <w:sz w:val="22"/>
          <w:szCs w:val="22"/>
        </w:rPr>
        <w:t>PBS and spin down cells at 400 times g</w:t>
      </w:r>
      <w:r w:rsidRPr="00CD7089">
        <w:rPr>
          <w:rFonts w:ascii="Helvetica" w:hAnsi="Helvetica" w:cs="Arial"/>
          <w:sz w:val="22"/>
          <w:szCs w:val="22"/>
        </w:rPr>
        <w:t xml:space="preserve"> for 5 min</w:t>
      </w:r>
      <w:r>
        <w:rPr>
          <w:rFonts w:ascii="Helvetica" w:hAnsi="Helvetica" w:cs="Arial"/>
          <w:sz w:val="22"/>
          <w:szCs w:val="22"/>
        </w:rPr>
        <w:t xml:space="preserve">utes at 4 degrees Celsius </w:t>
      </w:r>
      <w:r w:rsidRPr="001712C8">
        <w:rPr>
          <w:rFonts w:ascii="Helvetica" w:hAnsi="Helvetica" w:cs="Arial"/>
          <w:b/>
          <w:sz w:val="22"/>
          <w:szCs w:val="22"/>
        </w:rPr>
        <w:t>[3]</w:t>
      </w:r>
      <w:r w:rsidRPr="00CD7089">
        <w:rPr>
          <w:rFonts w:ascii="Helvetica" w:hAnsi="Helvetica" w:cs="Arial" w:hint="eastAsia"/>
          <w:sz w:val="22"/>
          <w:szCs w:val="22"/>
        </w:rPr>
        <w:t>.</w:t>
      </w:r>
      <w:r w:rsidRPr="00CD7089">
        <w:rPr>
          <w:rFonts w:ascii="Helvetica" w:hAnsi="Helvetica" w:cs="Arial"/>
          <w:sz w:val="22"/>
          <w:szCs w:val="22"/>
        </w:rPr>
        <w:t xml:space="preserve"> Remove </w:t>
      </w:r>
      <w:r w:rsidR="002D0089">
        <w:rPr>
          <w:rFonts w:ascii="Helvetica" w:hAnsi="Helvetica" w:cs="Arial"/>
          <w:sz w:val="22"/>
          <w:szCs w:val="22"/>
        </w:rPr>
        <w:t xml:space="preserve">the </w:t>
      </w:r>
      <w:r w:rsidRPr="00CD7089">
        <w:rPr>
          <w:rFonts w:ascii="Helvetica" w:hAnsi="Helvetica" w:cs="Arial"/>
          <w:sz w:val="22"/>
          <w:szCs w:val="22"/>
        </w:rPr>
        <w:t>supernatant by aspiration</w:t>
      </w:r>
      <w:r>
        <w:rPr>
          <w:rFonts w:ascii="Helvetica" w:hAnsi="Helvetica" w:cs="Arial"/>
          <w:sz w:val="22"/>
          <w:szCs w:val="22"/>
        </w:rPr>
        <w:t xml:space="preserve"> </w:t>
      </w:r>
      <w:r w:rsidRPr="001712C8">
        <w:rPr>
          <w:rFonts w:ascii="Helvetica" w:hAnsi="Helvetica" w:cs="Arial"/>
          <w:b/>
          <w:sz w:val="22"/>
          <w:szCs w:val="22"/>
        </w:rPr>
        <w:t>[4]</w:t>
      </w:r>
      <w:r w:rsidRPr="00CD7089">
        <w:rPr>
          <w:rFonts w:ascii="Helvetica" w:hAnsi="Helvetica" w:cs="Arial"/>
          <w:sz w:val="22"/>
          <w:szCs w:val="22"/>
        </w:rPr>
        <w:t>.</w:t>
      </w:r>
    </w:p>
    <w:p w14:paraId="41922568" w14:textId="59BE4186" w:rsidR="00CD7089" w:rsidRDefault="001712C8" w:rsidP="001712C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buffer and inverts to mix. </w:t>
      </w:r>
      <w:r w:rsidRPr="001712C8">
        <w:rPr>
          <w:rFonts w:ascii="Helvetica" w:hAnsi="Helvetica" w:cs="Arial"/>
          <w:i/>
          <w:color w:val="4472C4" w:themeColor="accent1"/>
          <w:sz w:val="22"/>
          <w:szCs w:val="22"/>
        </w:rPr>
        <w:t>Videographer: Take multiple shots, as this will be used later.</w:t>
      </w:r>
      <w:r w:rsidR="00C55206">
        <w:rPr>
          <w:rFonts w:ascii="Helvetica" w:hAnsi="Helvetica" w:cs="Arial"/>
          <w:i/>
          <w:color w:val="4472C4" w:themeColor="accent1"/>
          <w:sz w:val="22"/>
          <w:szCs w:val="22"/>
        </w:rPr>
        <w:t xml:space="preserve"> </w:t>
      </w:r>
      <w:r w:rsidR="00C55206" w:rsidRPr="00C55206">
        <w:rPr>
          <w:rFonts w:ascii="Helvetica" w:hAnsi="Helvetica" w:cs="Arial"/>
          <w:i/>
          <w:color w:val="4472C4" w:themeColor="accent1"/>
          <w:sz w:val="22"/>
          <w:szCs w:val="22"/>
        </w:rPr>
        <w:t>Important Step</w:t>
      </w:r>
    </w:p>
    <w:p w14:paraId="3E8C9801" w14:textId="518E2E28" w:rsidR="001712C8" w:rsidRDefault="001712C8" w:rsidP="001712C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onto a rack.</w:t>
      </w:r>
    </w:p>
    <w:p w14:paraId="27FD7134" w14:textId="733F4AC8" w:rsidR="00CD7089" w:rsidRDefault="001712C8" w:rsidP="001712C8">
      <w:pPr>
        <w:numPr>
          <w:ilvl w:val="2"/>
          <w:numId w:val="12"/>
        </w:numPr>
        <w:spacing w:before="240"/>
        <w:outlineLvl w:val="0"/>
        <w:rPr>
          <w:rFonts w:ascii="Helvetica" w:hAnsi="Helvetica" w:cs="Arial"/>
          <w:sz w:val="22"/>
          <w:szCs w:val="22"/>
        </w:rPr>
      </w:pPr>
      <w:r>
        <w:rPr>
          <w:rFonts w:ascii="Helvetica" w:hAnsi="Helvetica" w:cs="Arial"/>
          <w:sz w:val="22"/>
          <w:szCs w:val="22"/>
        </w:rPr>
        <w:t>Talent adds buffer, and then places into a centrifuge.</w:t>
      </w:r>
    </w:p>
    <w:p w14:paraId="4620E4C7" w14:textId="76F5715E" w:rsidR="001712C8" w:rsidRPr="001712C8" w:rsidRDefault="001712C8" w:rsidP="001712C8">
      <w:pPr>
        <w:numPr>
          <w:ilvl w:val="2"/>
          <w:numId w:val="12"/>
        </w:numPr>
        <w:spacing w:before="240"/>
        <w:outlineLvl w:val="0"/>
        <w:rPr>
          <w:rFonts w:ascii="Helvetica" w:hAnsi="Helvetica" w:cs="Arial"/>
          <w:sz w:val="22"/>
          <w:szCs w:val="22"/>
        </w:rPr>
      </w:pPr>
      <w:r>
        <w:rPr>
          <w:rFonts w:ascii="Helvetica" w:hAnsi="Helvetica" w:cs="Arial"/>
          <w:sz w:val="22"/>
          <w:szCs w:val="22"/>
        </w:rPr>
        <w:t>CU: Talent removes supernatant.</w:t>
      </w:r>
    </w:p>
    <w:p w14:paraId="31201AEE" w14:textId="5ABB09BD" w:rsidR="00CD7089" w:rsidRPr="002D0089" w:rsidRDefault="00CD7089" w:rsidP="002D0089">
      <w:pPr>
        <w:numPr>
          <w:ilvl w:val="1"/>
          <w:numId w:val="12"/>
        </w:numPr>
        <w:spacing w:before="240"/>
        <w:outlineLvl w:val="0"/>
        <w:rPr>
          <w:rFonts w:ascii="Helvetica" w:hAnsi="Helvetica" w:cs="Arial"/>
          <w:sz w:val="22"/>
          <w:szCs w:val="22"/>
        </w:rPr>
      </w:pPr>
      <w:r w:rsidRPr="00CD7089">
        <w:rPr>
          <w:rFonts w:ascii="Helvetica" w:hAnsi="Helvetica" w:cs="Arial"/>
          <w:sz w:val="22"/>
          <w:szCs w:val="22"/>
        </w:rPr>
        <w:t>Repeat the wash and aspiration proce</w:t>
      </w:r>
      <w:r w:rsidR="001712C8">
        <w:rPr>
          <w:rFonts w:ascii="Helvetica" w:hAnsi="Helvetica" w:cs="Arial"/>
          <w:sz w:val="22"/>
          <w:szCs w:val="22"/>
        </w:rPr>
        <w:t>ss</w:t>
      </w:r>
      <w:r w:rsidR="002D0089">
        <w:rPr>
          <w:rFonts w:ascii="Helvetica" w:hAnsi="Helvetica" w:cs="Arial"/>
          <w:sz w:val="22"/>
          <w:szCs w:val="22"/>
        </w:rPr>
        <w:t xml:space="preserve"> </w:t>
      </w:r>
      <w:r w:rsidR="002D0089" w:rsidRPr="002D0089">
        <w:rPr>
          <w:rFonts w:ascii="Helvetica" w:hAnsi="Helvetica" w:cs="Arial"/>
          <w:b/>
          <w:sz w:val="22"/>
          <w:szCs w:val="22"/>
        </w:rPr>
        <w:t>[1]</w:t>
      </w:r>
      <w:r w:rsidRPr="00CD7089">
        <w:rPr>
          <w:rFonts w:ascii="Helvetica" w:hAnsi="Helvetica" w:cs="Arial"/>
          <w:sz w:val="22"/>
          <w:szCs w:val="22"/>
        </w:rPr>
        <w:t>.</w:t>
      </w:r>
      <w:r w:rsidR="002D0089">
        <w:rPr>
          <w:rFonts w:ascii="Helvetica" w:hAnsi="Helvetica" w:cs="Arial"/>
          <w:sz w:val="22"/>
          <w:szCs w:val="22"/>
        </w:rPr>
        <w:t xml:space="preserve"> </w:t>
      </w:r>
      <w:r w:rsidRPr="002D0089">
        <w:rPr>
          <w:rFonts w:ascii="Helvetica" w:hAnsi="Helvetica" w:cs="Arial"/>
          <w:sz w:val="22"/>
          <w:szCs w:val="22"/>
        </w:rPr>
        <w:t xml:space="preserve">Re-suspend </w:t>
      </w:r>
      <w:r w:rsidR="002D0089">
        <w:rPr>
          <w:rFonts w:ascii="Helvetica" w:hAnsi="Helvetica" w:cs="Arial"/>
          <w:sz w:val="22"/>
          <w:szCs w:val="22"/>
        </w:rPr>
        <w:t xml:space="preserve">the </w:t>
      </w:r>
      <w:r w:rsidRPr="002D0089">
        <w:rPr>
          <w:rFonts w:ascii="Helvetica" w:hAnsi="Helvetica" w:cs="Arial"/>
          <w:sz w:val="22"/>
          <w:szCs w:val="22"/>
        </w:rPr>
        <w:t xml:space="preserve">cells in 100 </w:t>
      </w:r>
      <w:r w:rsidR="002D0089">
        <w:rPr>
          <w:rFonts w:ascii="Helvetica" w:hAnsi="Helvetica" w:cs="Arial" w:hint="eastAsia"/>
          <w:sz w:val="22"/>
          <w:szCs w:val="22"/>
        </w:rPr>
        <w:t>microliters</w:t>
      </w:r>
      <w:r w:rsidRPr="002D0089">
        <w:rPr>
          <w:rFonts w:ascii="Helvetica" w:hAnsi="Helvetica" w:cs="Arial"/>
          <w:sz w:val="22"/>
          <w:szCs w:val="22"/>
        </w:rPr>
        <w:t xml:space="preserve"> of 2% FBS in PBS and divide into two tubes of 50 </w:t>
      </w:r>
      <w:r w:rsidR="002D0089">
        <w:rPr>
          <w:rFonts w:ascii="Helvetica" w:hAnsi="Helvetica" w:cs="Arial" w:hint="eastAsia"/>
          <w:sz w:val="22"/>
          <w:szCs w:val="22"/>
        </w:rPr>
        <w:t>microliters</w:t>
      </w:r>
      <w:r w:rsidRPr="002D0089">
        <w:rPr>
          <w:rFonts w:ascii="Helvetica" w:hAnsi="Helvetica" w:cs="Arial"/>
          <w:sz w:val="22"/>
          <w:szCs w:val="22"/>
        </w:rPr>
        <w:t xml:space="preserve"> each</w:t>
      </w:r>
      <w:r w:rsidR="002D0089">
        <w:rPr>
          <w:rFonts w:ascii="Helvetica" w:hAnsi="Helvetica" w:cs="Arial"/>
          <w:sz w:val="22"/>
          <w:szCs w:val="22"/>
        </w:rPr>
        <w:t xml:space="preserve"> </w:t>
      </w:r>
      <w:r w:rsidR="002D0089" w:rsidRPr="002D0089">
        <w:rPr>
          <w:rFonts w:ascii="Helvetica" w:hAnsi="Helvetica" w:cs="Arial"/>
          <w:b/>
          <w:sz w:val="22"/>
          <w:szCs w:val="22"/>
        </w:rPr>
        <w:t>[2]</w:t>
      </w:r>
      <w:r w:rsidRPr="002D0089">
        <w:rPr>
          <w:rFonts w:ascii="Helvetica" w:hAnsi="Helvetica" w:cs="Arial" w:hint="eastAsia"/>
          <w:sz w:val="22"/>
          <w:szCs w:val="22"/>
        </w:rPr>
        <w:t>.</w:t>
      </w:r>
      <w:r w:rsidR="002D0089" w:rsidRPr="002D0089">
        <w:rPr>
          <w:rFonts w:ascii="Helvetica" w:hAnsi="Helvetica" w:cs="Arial"/>
          <w:sz w:val="22"/>
          <w:szCs w:val="22"/>
        </w:rPr>
        <w:t xml:space="preserve"> </w:t>
      </w:r>
      <w:r w:rsidR="002D0089" w:rsidRPr="00CD7089">
        <w:rPr>
          <w:rFonts w:ascii="Helvetica" w:hAnsi="Helvetica" w:cs="Arial"/>
          <w:sz w:val="22"/>
          <w:szCs w:val="22"/>
        </w:rPr>
        <w:t>Add sur</w:t>
      </w:r>
      <w:r w:rsidR="002D0089">
        <w:rPr>
          <w:rFonts w:ascii="Helvetica" w:hAnsi="Helvetica" w:cs="Arial"/>
          <w:sz w:val="22"/>
          <w:szCs w:val="22"/>
        </w:rPr>
        <w:t xml:space="preserve">face marker antibodies </w:t>
      </w:r>
      <w:r w:rsidR="002D0089" w:rsidRPr="002D0089">
        <w:rPr>
          <w:rFonts w:ascii="Helvetica" w:hAnsi="Helvetica" w:cs="Arial"/>
          <w:b/>
          <w:sz w:val="22"/>
          <w:szCs w:val="22"/>
        </w:rPr>
        <w:t>[</w:t>
      </w:r>
      <w:r w:rsidR="002D0089">
        <w:rPr>
          <w:rFonts w:ascii="Helvetica" w:hAnsi="Helvetica" w:cs="Arial"/>
          <w:b/>
          <w:sz w:val="22"/>
          <w:szCs w:val="22"/>
        </w:rPr>
        <w:t>3-LM</w:t>
      </w:r>
      <w:r w:rsidR="002D0089" w:rsidRPr="002D0089">
        <w:rPr>
          <w:rFonts w:ascii="Helvetica" w:hAnsi="Helvetica" w:cs="Arial"/>
          <w:b/>
          <w:sz w:val="22"/>
          <w:szCs w:val="22"/>
        </w:rPr>
        <w:t>]</w:t>
      </w:r>
      <w:r w:rsidR="002D0089" w:rsidRPr="00CD7089">
        <w:rPr>
          <w:rFonts w:ascii="Helvetica" w:hAnsi="Helvetica" w:cs="Arial"/>
          <w:sz w:val="22"/>
          <w:szCs w:val="22"/>
        </w:rPr>
        <w:t>. Mix well and incubate for 20 min</w:t>
      </w:r>
      <w:r w:rsidR="002D0089">
        <w:rPr>
          <w:rFonts w:ascii="Helvetica" w:hAnsi="Helvetica" w:cs="Arial"/>
          <w:sz w:val="22"/>
          <w:szCs w:val="22"/>
        </w:rPr>
        <w:t>utes</w:t>
      </w:r>
      <w:r w:rsidR="002D0089" w:rsidRPr="00CD7089">
        <w:rPr>
          <w:rFonts w:ascii="Helvetica" w:hAnsi="Helvetica" w:cs="Arial"/>
          <w:sz w:val="22"/>
          <w:szCs w:val="22"/>
        </w:rPr>
        <w:t xml:space="preserve"> at room temperature in the dark</w:t>
      </w:r>
      <w:r w:rsidR="002D0089">
        <w:rPr>
          <w:rFonts w:ascii="Helvetica" w:hAnsi="Helvetica" w:cs="Arial"/>
          <w:sz w:val="22"/>
          <w:szCs w:val="22"/>
        </w:rPr>
        <w:t xml:space="preserve"> </w:t>
      </w:r>
      <w:r w:rsidR="002D0089" w:rsidRPr="002D0089">
        <w:rPr>
          <w:rFonts w:ascii="Helvetica" w:hAnsi="Helvetica" w:cs="Arial"/>
          <w:b/>
          <w:sz w:val="22"/>
          <w:szCs w:val="22"/>
        </w:rPr>
        <w:t>[4]</w:t>
      </w:r>
      <w:r w:rsidR="002D0089" w:rsidRPr="00CD7089">
        <w:rPr>
          <w:rFonts w:ascii="Helvetica" w:hAnsi="Helvetica" w:cs="Arial"/>
          <w:sz w:val="22"/>
          <w:szCs w:val="22"/>
        </w:rPr>
        <w:t>.</w:t>
      </w:r>
    </w:p>
    <w:p w14:paraId="37B5E3B8" w14:textId="220F2A99" w:rsidR="00CD7089" w:rsidRDefault="002D0089" w:rsidP="002D0089">
      <w:pPr>
        <w:numPr>
          <w:ilvl w:val="2"/>
          <w:numId w:val="12"/>
        </w:numPr>
        <w:spacing w:before="240"/>
        <w:outlineLvl w:val="0"/>
        <w:rPr>
          <w:rFonts w:ascii="Helvetica" w:hAnsi="Helvetica" w:cs="Arial"/>
          <w:i/>
          <w:color w:val="4472C4" w:themeColor="accent1"/>
          <w:sz w:val="22"/>
          <w:szCs w:val="22"/>
        </w:rPr>
      </w:pPr>
      <w:r w:rsidRPr="002D0089">
        <w:rPr>
          <w:rFonts w:ascii="Helvetica" w:hAnsi="Helvetica" w:cs="Arial"/>
          <w:i/>
          <w:color w:val="4472C4" w:themeColor="accent1"/>
          <w:sz w:val="22"/>
          <w:szCs w:val="22"/>
        </w:rPr>
        <w:lastRenderedPageBreak/>
        <w:t>Use 2.3.1.</w:t>
      </w:r>
    </w:p>
    <w:p w14:paraId="42F0793E" w14:textId="49300C4B" w:rsidR="002D0089" w:rsidRDefault="002D0089" w:rsidP="002D0089">
      <w:pPr>
        <w:numPr>
          <w:ilvl w:val="2"/>
          <w:numId w:val="12"/>
        </w:numPr>
        <w:spacing w:before="240"/>
        <w:outlineLvl w:val="0"/>
        <w:rPr>
          <w:rFonts w:ascii="Helvetica" w:hAnsi="Helvetica" w:cs="Arial"/>
          <w:sz w:val="22"/>
          <w:szCs w:val="22"/>
        </w:rPr>
      </w:pPr>
      <w:r>
        <w:rPr>
          <w:rFonts w:ascii="Helvetica" w:hAnsi="Helvetica" w:cs="Arial"/>
          <w:sz w:val="22"/>
          <w:szCs w:val="22"/>
        </w:rPr>
        <w:t>CU: Talent adds buffer into the tube to resuspend, and divides into two tubes.</w:t>
      </w:r>
      <w:r w:rsidR="00C55206">
        <w:rPr>
          <w:rFonts w:ascii="Helvetica" w:hAnsi="Helvetica" w:cs="Arial"/>
          <w:sz w:val="22"/>
          <w:szCs w:val="22"/>
        </w:rPr>
        <w:t xml:space="preserve"> </w:t>
      </w:r>
      <w:r w:rsidR="00C55206" w:rsidRPr="00C55206">
        <w:rPr>
          <w:rFonts w:ascii="Helvetica" w:hAnsi="Helvetica" w:cs="Arial"/>
          <w:i/>
          <w:color w:val="4472C4" w:themeColor="accent1"/>
          <w:sz w:val="22"/>
          <w:szCs w:val="22"/>
        </w:rPr>
        <w:t>Important Step</w:t>
      </w:r>
    </w:p>
    <w:p w14:paraId="68A63819" w14:textId="11287955" w:rsidR="002D0089" w:rsidRDefault="002D0089" w:rsidP="002D0089">
      <w:pPr>
        <w:numPr>
          <w:ilvl w:val="2"/>
          <w:numId w:val="12"/>
        </w:numPr>
        <w:spacing w:before="240"/>
        <w:outlineLvl w:val="0"/>
        <w:rPr>
          <w:rFonts w:ascii="Helvetica" w:hAnsi="Helvetica" w:cs="Arial"/>
          <w:sz w:val="22"/>
          <w:szCs w:val="22"/>
        </w:rPr>
      </w:pPr>
      <w:r>
        <w:rPr>
          <w:rFonts w:ascii="Helvetica" w:hAnsi="Helvetica" w:cs="Arial"/>
          <w:sz w:val="22"/>
          <w:szCs w:val="22"/>
        </w:rPr>
        <w:t>Table 1</w:t>
      </w:r>
    </w:p>
    <w:p w14:paraId="5AC63372" w14:textId="6CD576EB" w:rsidR="00CD7089" w:rsidRPr="002D0089" w:rsidRDefault="002D0089" w:rsidP="002D0089">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mixes and places into dark.</w:t>
      </w:r>
    </w:p>
    <w:p w14:paraId="58E8DBFA" w14:textId="1535A897" w:rsidR="00CD7089" w:rsidRPr="00CD1A5C" w:rsidRDefault="00CD1A5C" w:rsidP="00CD1A5C">
      <w:pPr>
        <w:numPr>
          <w:ilvl w:val="1"/>
          <w:numId w:val="12"/>
        </w:numPr>
        <w:spacing w:before="240"/>
        <w:outlineLvl w:val="0"/>
        <w:rPr>
          <w:rFonts w:ascii="Helvetica" w:hAnsi="Helvetica" w:cs="Arial"/>
          <w:sz w:val="22"/>
          <w:szCs w:val="22"/>
        </w:rPr>
      </w:pPr>
      <w:r>
        <w:rPr>
          <w:rFonts w:ascii="Helvetica" w:hAnsi="Helvetica" w:cs="Arial"/>
          <w:sz w:val="22"/>
          <w:szCs w:val="22"/>
        </w:rPr>
        <w:t>Wash samples twice in 2% FBS in PBS as previously</w:t>
      </w:r>
      <w:r w:rsidR="00592709">
        <w:rPr>
          <w:rFonts w:ascii="Helvetica" w:hAnsi="Helvetica" w:cs="Arial"/>
          <w:sz w:val="22"/>
          <w:szCs w:val="22"/>
        </w:rPr>
        <w:t xml:space="preserve"> </w:t>
      </w:r>
      <w:r w:rsidR="00592709" w:rsidRPr="00592709">
        <w:rPr>
          <w:rFonts w:ascii="Helvetica" w:hAnsi="Helvetica" w:cs="Arial"/>
          <w:b/>
          <w:sz w:val="22"/>
          <w:szCs w:val="22"/>
        </w:rPr>
        <w:t>[1]</w:t>
      </w:r>
      <w:r>
        <w:rPr>
          <w:rFonts w:ascii="Helvetica" w:hAnsi="Helvetica" w:cs="Arial"/>
          <w:sz w:val="22"/>
          <w:szCs w:val="22"/>
        </w:rPr>
        <w:t>.</w:t>
      </w:r>
      <w:r w:rsidR="00CD7089" w:rsidRPr="00CD7089">
        <w:rPr>
          <w:rFonts w:ascii="Helvetica" w:hAnsi="Helvetica" w:cs="Arial" w:hint="eastAsia"/>
          <w:sz w:val="22"/>
          <w:szCs w:val="22"/>
        </w:rPr>
        <w:t xml:space="preserve"> </w:t>
      </w:r>
      <w:r w:rsidR="00CD7089" w:rsidRPr="00CD1A5C">
        <w:rPr>
          <w:rFonts w:ascii="Helvetica" w:hAnsi="Helvetica" w:cs="Arial"/>
          <w:sz w:val="22"/>
          <w:szCs w:val="22"/>
        </w:rPr>
        <w:t>Resuspend</w:t>
      </w:r>
      <w:r w:rsidR="00592709">
        <w:rPr>
          <w:rFonts w:ascii="Helvetica" w:hAnsi="Helvetica" w:cs="Arial"/>
          <w:sz w:val="22"/>
          <w:szCs w:val="22"/>
        </w:rPr>
        <w:t xml:space="preserve"> the</w:t>
      </w:r>
      <w:r w:rsidR="00CD7089" w:rsidRPr="00CD1A5C">
        <w:rPr>
          <w:rFonts w:ascii="Helvetica" w:hAnsi="Helvetica" w:cs="Arial"/>
          <w:sz w:val="22"/>
          <w:szCs w:val="22"/>
        </w:rPr>
        <w:t xml:space="preserve"> cells in 200 </w:t>
      </w:r>
      <w:r w:rsidR="00592709">
        <w:rPr>
          <w:rFonts w:ascii="Helvetica" w:hAnsi="Helvetica" w:cs="Arial" w:hint="eastAsia"/>
          <w:sz w:val="22"/>
          <w:szCs w:val="22"/>
        </w:rPr>
        <w:t>microliters</w:t>
      </w:r>
      <w:r w:rsidR="00CD7089" w:rsidRPr="00CD1A5C">
        <w:rPr>
          <w:rFonts w:ascii="Helvetica" w:hAnsi="Helvetica" w:cs="Arial"/>
          <w:sz w:val="22"/>
          <w:szCs w:val="22"/>
        </w:rPr>
        <w:t xml:space="preserve"> of 2% FBS in PBS</w:t>
      </w:r>
      <w:r w:rsidR="00592709">
        <w:rPr>
          <w:rFonts w:ascii="Helvetica" w:hAnsi="Helvetica" w:cs="Arial"/>
          <w:sz w:val="22"/>
          <w:szCs w:val="22"/>
        </w:rPr>
        <w:t xml:space="preserve"> </w:t>
      </w:r>
      <w:r w:rsidR="00592709" w:rsidRPr="00592709">
        <w:rPr>
          <w:rFonts w:ascii="Helvetica" w:hAnsi="Helvetica" w:cs="Arial"/>
          <w:b/>
          <w:sz w:val="22"/>
          <w:szCs w:val="22"/>
        </w:rPr>
        <w:t>[2]</w:t>
      </w:r>
      <w:r w:rsidR="00CD7089" w:rsidRPr="00CD1A5C">
        <w:rPr>
          <w:rFonts w:ascii="Helvetica" w:hAnsi="Helvetica" w:cs="Arial"/>
          <w:sz w:val="22"/>
          <w:szCs w:val="22"/>
        </w:rPr>
        <w:t>.</w:t>
      </w:r>
    </w:p>
    <w:p w14:paraId="253B5AA1" w14:textId="77777777" w:rsidR="00592709" w:rsidRDefault="00592709" w:rsidP="00592709">
      <w:pPr>
        <w:numPr>
          <w:ilvl w:val="2"/>
          <w:numId w:val="12"/>
        </w:numPr>
        <w:spacing w:before="240"/>
        <w:outlineLvl w:val="0"/>
        <w:rPr>
          <w:rFonts w:ascii="Helvetica" w:hAnsi="Helvetica" w:cs="Arial"/>
          <w:i/>
          <w:color w:val="4472C4" w:themeColor="accent1"/>
          <w:sz w:val="22"/>
          <w:szCs w:val="22"/>
        </w:rPr>
      </w:pPr>
      <w:r w:rsidRPr="002D0089">
        <w:rPr>
          <w:rFonts w:ascii="Helvetica" w:hAnsi="Helvetica" w:cs="Arial"/>
          <w:i/>
          <w:color w:val="4472C4" w:themeColor="accent1"/>
          <w:sz w:val="22"/>
          <w:szCs w:val="22"/>
        </w:rPr>
        <w:t>Use 2.3.1.</w:t>
      </w:r>
    </w:p>
    <w:p w14:paraId="71109B8A" w14:textId="19282AA8" w:rsidR="00592709" w:rsidRPr="00FC51B8" w:rsidRDefault="00FC51B8" w:rsidP="00592709">
      <w:pPr>
        <w:numPr>
          <w:ilvl w:val="2"/>
          <w:numId w:val="12"/>
        </w:numPr>
        <w:spacing w:before="240"/>
        <w:outlineLvl w:val="0"/>
        <w:rPr>
          <w:rFonts w:ascii="Helvetica" w:hAnsi="Helvetica" w:cs="Arial"/>
          <w:sz w:val="22"/>
          <w:szCs w:val="22"/>
        </w:rPr>
      </w:pPr>
      <w:r w:rsidRPr="00FC51B8">
        <w:rPr>
          <w:rFonts w:ascii="Helvetica" w:hAnsi="Helvetica" w:cs="Arial"/>
          <w:sz w:val="22"/>
          <w:szCs w:val="22"/>
        </w:rPr>
        <w:t>CU</w:t>
      </w:r>
      <w:r>
        <w:rPr>
          <w:rFonts w:ascii="Helvetica" w:hAnsi="Helvetica" w:cs="Arial"/>
          <w:sz w:val="22"/>
          <w:szCs w:val="22"/>
        </w:rPr>
        <w:t xml:space="preserve">: Talent takes out the tube from the centrifuge, </w:t>
      </w:r>
      <w:proofErr w:type="gramStart"/>
      <w:r>
        <w:rPr>
          <w:rFonts w:ascii="Helvetica" w:hAnsi="Helvetica" w:cs="Arial"/>
          <w:sz w:val="22"/>
          <w:szCs w:val="22"/>
        </w:rPr>
        <w:t>remove</w:t>
      </w:r>
      <w:proofErr w:type="gramEnd"/>
      <w:r>
        <w:rPr>
          <w:rFonts w:ascii="Helvetica" w:hAnsi="Helvetica" w:cs="Arial"/>
          <w:sz w:val="22"/>
          <w:szCs w:val="22"/>
        </w:rPr>
        <w:t xml:space="preserve"> supernatant, and adds buffer into the tube.</w:t>
      </w:r>
      <w:r w:rsidR="00857D9B">
        <w:rPr>
          <w:rFonts w:ascii="Helvetica" w:hAnsi="Helvetica" w:cs="Arial"/>
          <w:sz w:val="22"/>
          <w:szCs w:val="22"/>
        </w:rPr>
        <w:t xml:space="preserve"> </w:t>
      </w:r>
      <w:bookmarkStart w:id="1" w:name="_GoBack"/>
      <w:bookmarkEnd w:id="1"/>
      <w:r w:rsidR="00857D9B" w:rsidRPr="00857D9B">
        <w:rPr>
          <w:rFonts w:ascii="Helvetica" w:hAnsi="Helvetica" w:cs="Arial"/>
          <w:sz w:val="22"/>
          <w:szCs w:val="22"/>
          <w:highlight w:val="green"/>
        </w:rPr>
        <w:t>Videographer comment: 2.5.2 was divided into 2 separate shots slated as 2.5.2A and 2.5.2B</w:t>
      </w:r>
    </w:p>
    <w:p w14:paraId="79217949" w14:textId="23E24D20" w:rsidR="00CD7089" w:rsidRPr="00FC51B8" w:rsidRDefault="00CD7089" w:rsidP="00FC51B8">
      <w:pPr>
        <w:pStyle w:val="BodyText"/>
        <w:numPr>
          <w:ilvl w:val="0"/>
          <w:numId w:val="12"/>
        </w:numPr>
        <w:spacing w:before="240"/>
        <w:rPr>
          <w:rFonts w:ascii="Helvetica" w:hAnsi="Helvetica" w:cs="Arial"/>
          <w:b/>
          <w:i w:val="0"/>
          <w:sz w:val="22"/>
          <w:szCs w:val="22"/>
        </w:rPr>
      </w:pPr>
      <w:r w:rsidRPr="00CD7089">
        <w:rPr>
          <w:rFonts w:ascii="Helvetica" w:hAnsi="Helvetica" w:cs="Arial"/>
          <w:b/>
          <w:i w:val="0"/>
          <w:sz w:val="22"/>
          <w:szCs w:val="22"/>
        </w:rPr>
        <w:t xml:space="preserve">Flow </w:t>
      </w:r>
      <w:r w:rsidR="00231BC5">
        <w:rPr>
          <w:rFonts w:ascii="Helvetica" w:hAnsi="Helvetica" w:cs="Arial"/>
          <w:b/>
          <w:i w:val="0"/>
          <w:sz w:val="22"/>
          <w:szCs w:val="22"/>
        </w:rPr>
        <w:t>C</w:t>
      </w:r>
      <w:r w:rsidRPr="00CD7089">
        <w:rPr>
          <w:rFonts w:ascii="Helvetica" w:hAnsi="Helvetica" w:cs="Arial"/>
          <w:b/>
          <w:i w:val="0"/>
          <w:sz w:val="22"/>
          <w:szCs w:val="22"/>
        </w:rPr>
        <w:t>ytometric</w:t>
      </w:r>
      <w:r w:rsidRPr="00CD7089">
        <w:rPr>
          <w:rFonts w:ascii="Helvetica" w:hAnsi="Helvetica" w:cs="Arial" w:hint="eastAsia"/>
          <w:b/>
          <w:i w:val="0"/>
          <w:sz w:val="22"/>
          <w:szCs w:val="22"/>
        </w:rPr>
        <w:t xml:space="preserve"> </w:t>
      </w:r>
      <w:r w:rsidR="00231BC5">
        <w:rPr>
          <w:rFonts w:ascii="Helvetica" w:hAnsi="Helvetica" w:cs="Arial"/>
          <w:b/>
          <w:i w:val="0"/>
          <w:sz w:val="22"/>
          <w:szCs w:val="22"/>
        </w:rPr>
        <w:t>A</w:t>
      </w:r>
      <w:r w:rsidRPr="00CD7089">
        <w:rPr>
          <w:rFonts w:ascii="Helvetica" w:hAnsi="Helvetica" w:cs="Arial"/>
          <w:b/>
          <w:i w:val="0"/>
          <w:sz w:val="22"/>
          <w:szCs w:val="22"/>
        </w:rPr>
        <w:t>nalysis</w:t>
      </w:r>
    </w:p>
    <w:p w14:paraId="1436D65D" w14:textId="6BC987DF" w:rsidR="00CD7089" w:rsidRPr="00CD7089" w:rsidRDefault="00CD7089" w:rsidP="00037B2E">
      <w:pPr>
        <w:numPr>
          <w:ilvl w:val="1"/>
          <w:numId w:val="12"/>
        </w:numPr>
        <w:spacing w:before="240"/>
        <w:outlineLvl w:val="0"/>
        <w:rPr>
          <w:rFonts w:ascii="Helvetica" w:hAnsi="Helvetica" w:cs="Arial"/>
          <w:sz w:val="22"/>
          <w:szCs w:val="22"/>
        </w:rPr>
      </w:pPr>
      <w:r w:rsidRPr="00CD7089">
        <w:rPr>
          <w:rFonts w:ascii="Helvetica" w:hAnsi="Helvetica" w:cs="Arial"/>
          <w:sz w:val="22"/>
          <w:szCs w:val="22"/>
        </w:rPr>
        <w:t xml:space="preserve">Insert </w:t>
      </w:r>
      <w:r w:rsidR="00037B2E">
        <w:rPr>
          <w:rFonts w:ascii="Helvetica" w:hAnsi="Helvetica" w:cs="Arial"/>
          <w:sz w:val="22"/>
          <w:szCs w:val="22"/>
        </w:rPr>
        <w:t xml:space="preserve">the </w:t>
      </w:r>
      <w:r w:rsidRPr="00CD7089">
        <w:rPr>
          <w:rFonts w:ascii="Helvetica" w:hAnsi="Helvetica" w:cs="Arial"/>
          <w:sz w:val="22"/>
          <w:szCs w:val="22"/>
        </w:rPr>
        <w:t>tubes into the fl</w:t>
      </w:r>
      <w:r w:rsidR="00037B2E">
        <w:rPr>
          <w:rFonts w:ascii="Helvetica" w:hAnsi="Helvetica" w:cs="Arial"/>
          <w:sz w:val="22"/>
          <w:szCs w:val="22"/>
        </w:rPr>
        <w:t xml:space="preserve">ow cytometer and acquire cells </w:t>
      </w:r>
      <w:r w:rsidRPr="00CD7089">
        <w:rPr>
          <w:rFonts w:ascii="Helvetica" w:hAnsi="Helvetica" w:cs="Arial"/>
          <w:sz w:val="22"/>
          <w:szCs w:val="22"/>
        </w:rPr>
        <w:t>following the recommended protocol</w:t>
      </w:r>
      <w:r w:rsidR="00037B2E">
        <w:rPr>
          <w:rFonts w:ascii="Helvetica" w:hAnsi="Helvetica" w:cs="Arial"/>
          <w:sz w:val="22"/>
          <w:szCs w:val="22"/>
        </w:rPr>
        <w:t xml:space="preserve"> </w:t>
      </w:r>
      <w:r w:rsidR="00037B2E" w:rsidRPr="00037B2E">
        <w:rPr>
          <w:rFonts w:ascii="Helvetica" w:hAnsi="Helvetica" w:cs="Arial"/>
          <w:b/>
          <w:sz w:val="22"/>
          <w:szCs w:val="22"/>
        </w:rPr>
        <w:t>[1]</w:t>
      </w:r>
      <w:r w:rsidRPr="00CD7089">
        <w:rPr>
          <w:rFonts w:ascii="Helvetica" w:hAnsi="Helvetica" w:cs="Arial"/>
          <w:sz w:val="22"/>
          <w:szCs w:val="22"/>
        </w:rPr>
        <w:t>.</w:t>
      </w:r>
      <w:r w:rsidR="00037B2E" w:rsidRPr="00037B2E">
        <w:rPr>
          <w:rFonts w:ascii="Helvetica" w:hAnsi="Helvetica" w:cs="Arial"/>
          <w:sz w:val="22"/>
          <w:szCs w:val="22"/>
        </w:rPr>
        <w:t xml:space="preserve"> </w:t>
      </w:r>
      <w:r w:rsidR="00037B2E" w:rsidRPr="00CD7089">
        <w:rPr>
          <w:rFonts w:ascii="Helvetica" w:hAnsi="Helvetica" w:cs="Arial"/>
          <w:sz w:val="22"/>
          <w:szCs w:val="22"/>
        </w:rPr>
        <w:t xml:space="preserve">Record 10,000 events </w:t>
      </w:r>
      <w:r w:rsidR="00037B2E">
        <w:rPr>
          <w:rFonts w:ascii="Helvetica" w:hAnsi="Helvetica" w:cs="Arial"/>
          <w:sz w:val="22"/>
          <w:szCs w:val="22"/>
        </w:rPr>
        <w:t>as the lymphocyte gate</w:t>
      </w:r>
      <w:r w:rsidR="00037B2E" w:rsidRPr="00CD7089">
        <w:rPr>
          <w:rFonts w:ascii="Helvetica" w:hAnsi="Helvetica" w:cs="Arial"/>
          <w:sz w:val="22"/>
          <w:szCs w:val="22"/>
        </w:rPr>
        <w:t xml:space="preserve"> and export flow data as .fcs </w:t>
      </w:r>
      <w:r w:rsidR="00037B2E" w:rsidRPr="00640E55">
        <w:rPr>
          <w:rFonts w:ascii="Helvetica" w:hAnsi="Helvetica" w:cs="Arial"/>
          <w:i/>
          <w:color w:val="FF0000"/>
          <w:sz w:val="22"/>
          <w:szCs w:val="22"/>
        </w:rPr>
        <w:t xml:space="preserve">(pronounce as </w:t>
      </w:r>
      <w:r w:rsidR="00037B2E" w:rsidRPr="00A64BAA">
        <w:rPr>
          <w:rFonts w:ascii="Helvetica" w:hAnsi="Helvetica" w:cs="Arial"/>
          <w:i/>
          <w:color w:val="FF0000"/>
          <w:sz w:val="22"/>
          <w:szCs w:val="22"/>
        </w:rPr>
        <w:t>F-C-S</w:t>
      </w:r>
      <w:r w:rsidR="00037B2E" w:rsidRPr="00640E55">
        <w:rPr>
          <w:rFonts w:ascii="Helvetica" w:hAnsi="Helvetica" w:cs="Arial"/>
          <w:i/>
          <w:color w:val="FF0000"/>
          <w:sz w:val="22"/>
          <w:szCs w:val="22"/>
        </w:rPr>
        <w:t>)</w:t>
      </w:r>
      <w:r w:rsidR="00037B2E">
        <w:rPr>
          <w:rFonts w:ascii="Helvetica" w:hAnsi="Helvetica" w:cs="Arial"/>
          <w:sz w:val="22"/>
          <w:szCs w:val="22"/>
        </w:rPr>
        <w:t xml:space="preserve"> </w:t>
      </w:r>
      <w:r w:rsidR="00037B2E" w:rsidRPr="00CD7089">
        <w:rPr>
          <w:rFonts w:ascii="Helvetica" w:hAnsi="Helvetica" w:cs="Arial"/>
          <w:sz w:val="22"/>
          <w:szCs w:val="22"/>
        </w:rPr>
        <w:t>files for analysis</w:t>
      </w:r>
      <w:r w:rsidR="00640E55">
        <w:rPr>
          <w:rFonts w:ascii="Helvetica" w:hAnsi="Helvetica" w:cs="Arial"/>
          <w:sz w:val="22"/>
          <w:szCs w:val="22"/>
        </w:rPr>
        <w:t xml:space="preserve"> </w:t>
      </w:r>
      <w:r w:rsidR="00640E55" w:rsidRPr="00640E55">
        <w:rPr>
          <w:rFonts w:ascii="Helvetica" w:hAnsi="Helvetica" w:cs="Arial"/>
          <w:b/>
          <w:sz w:val="22"/>
          <w:szCs w:val="22"/>
        </w:rPr>
        <w:t>[2]</w:t>
      </w:r>
      <w:r w:rsidR="00037B2E" w:rsidRPr="00CD7089">
        <w:rPr>
          <w:rFonts w:ascii="Helvetica" w:hAnsi="Helvetica" w:cs="Arial"/>
          <w:sz w:val="22"/>
          <w:szCs w:val="22"/>
        </w:rPr>
        <w:t>.</w:t>
      </w:r>
    </w:p>
    <w:p w14:paraId="16CA768B" w14:textId="70D96BEF" w:rsidR="00CD7089" w:rsidRDefault="00037B2E" w:rsidP="00037B2E">
      <w:pPr>
        <w:numPr>
          <w:ilvl w:val="2"/>
          <w:numId w:val="12"/>
        </w:numPr>
        <w:spacing w:before="240"/>
        <w:outlineLvl w:val="0"/>
        <w:rPr>
          <w:rFonts w:ascii="Helvetica" w:hAnsi="Helvetica" w:cs="Arial"/>
          <w:sz w:val="22"/>
          <w:szCs w:val="22"/>
        </w:rPr>
      </w:pPr>
      <w:r>
        <w:rPr>
          <w:rFonts w:ascii="Helvetica" w:hAnsi="Helvetica" w:cs="Arial"/>
          <w:sz w:val="22"/>
          <w:szCs w:val="22"/>
        </w:rPr>
        <w:t>Talent inserts tubes into the cytometer.</w:t>
      </w:r>
    </w:p>
    <w:p w14:paraId="5AA3DA6D" w14:textId="1C589716" w:rsidR="00CD7089" w:rsidRPr="00640E55" w:rsidRDefault="00ED3414" w:rsidP="00640E55">
      <w:pPr>
        <w:numPr>
          <w:ilvl w:val="2"/>
          <w:numId w:val="12"/>
        </w:numPr>
        <w:spacing w:before="240"/>
        <w:outlineLvl w:val="0"/>
        <w:rPr>
          <w:rFonts w:ascii="Helvetica" w:hAnsi="Helvetica" w:cs="Arial"/>
          <w:sz w:val="22"/>
          <w:szCs w:val="22"/>
        </w:rPr>
      </w:pPr>
      <w:r>
        <w:rPr>
          <w:rFonts w:ascii="Helvetica" w:hAnsi="Helvetica" w:cs="Arial"/>
          <w:sz w:val="22"/>
          <w:szCs w:val="22"/>
        </w:rPr>
        <w:t>Talent sits in front of the computer to record events, and export</w:t>
      </w:r>
      <w:r w:rsidR="00640E55">
        <w:rPr>
          <w:rFonts w:ascii="Helvetica" w:hAnsi="Helvetica" w:cs="Arial"/>
          <w:sz w:val="22"/>
          <w:szCs w:val="22"/>
        </w:rPr>
        <w:t xml:space="preserve"> data.</w:t>
      </w:r>
    </w:p>
    <w:p w14:paraId="5AFF7391" w14:textId="064044C5" w:rsidR="00CD7089" w:rsidRPr="00CD7089" w:rsidRDefault="00CD7089" w:rsidP="00CD7089">
      <w:pPr>
        <w:numPr>
          <w:ilvl w:val="1"/>
          <w:numId w:val="12"/>
        </w:numPr>
        <w:spacing w:before="240"/>
        <w:outlineLvl w:val="0"/>
        <w:rPr>
          <w:rFonts w:ascii="Helvetica" w:hAnsi="Helvetica" w:cs="Arial"/>
          <w:sz w:val="22"/>
          <w:szCs w:val="22"/>
        </w:rPr>
      </w:pPr>
      <w:r w:rsidRPr="00CD7089">
        <w:rPr>
          <w:rFonts w:ascii="Helvetica" w:hAnsi="Helvetica" w:cs="Arial"/>
          <w:sz w:val="22"/>
          <w:szCs w:val="22"/>
        </w:rPr>
        <w:t>Open</w:t>
      </w:r>
      <w:r w:rsidR="00640E55">
        <w:rPr>
          <w:rFonts w:ascii="Helvetica" w:hAnsi="Helvetica" w:cs="Arial"/>
          <w:sz w:val="22"/>
          <w:szCs w:val="22"/>
        </w:rPr>
        <w:t xml:space="preserve"> files in the analysis software, </w:t>
      </w:r>
      <w:r w:rsidR="00640E55" w:rsidRPr="00B9770D">
        <w:rPr>
          <w:rFonts w:ascii="Helvetica" w:hAnsi="Helvetica" w:cs="Arial"/>
          <w:sz w:val="22"/>
          <w:szCs w:val="22"/>
        </w:rPr>
        <w:t>and click o</w:t>
      </w:r>
      <w:r w:rsidR="00A008C9" w:rsidRPr="00B9770D">
        <w:rPr>
          <w:rFonts w:ascii="Helvetica" w:hAnsi="Helvetica" w:cs="Arial"/>
          <w:sz w:val="22"/>
          <w:szCs w:val="22"/>
          <w:lang w:eastAsia="ja-JP"/>
        </w:rPr>
        <w:t xml:space="preserve">n </w:t>
      </w:r>
      <w:r w:rsidR="004C2AAD" w:rsidRPr="00B9770D">
        <w:rPr>
          <w:rFonts w:ascii="Helvetica" w:hAnsi="Helvetica" w:cs="Arial"/>
          <w:sz w:val="22"/>
          <w:szCs w:val="22"/>
          <w:lang w:eastAsia="ja-JP"/>
        </w:rPr>
        <w:t xml:space="preserve">file of </w:t>
      </w:r>
      <w:proofErr w:type="spellStart"/>
      <w:r w:rsidR="004C2AAD" w:rsidRPr="00B9770D">
        <w:rPr>
          <w:rFonts w:ascii="Helvetica" w:hAnsi="Helvetica" w:cs="Arial"/>
          <w:sz w:val="22"/>
          <w:szCs w:val="22"/>
          <w:lang w:eastAsia="ja-JP"/>
        </w:rPr>
        <w:t>isotype</w:t>
      </w:r>
      <w:proofErr w:type="spellEnd"/>
      <w:r w:rsidR="004C2AAD" w:rsidRPr="00B9770D">
        <w:rPr>
          <w:rFonts w:ascii="Helvetica" w:hAnsi="Helvetica" w:cs="Arial"/>
          <w:sz w:val="22"/>
          <w:szCs w:val="22"/>
          <w:lang w:eastAsia="ja-JP"/>
        </w:rPr>
        <w:t xml:space="preserve"> control </w:t>
      </w:r>
      <w:r w:rsidR="00640E55" w:rsidRPr="00B9770D">
        <w:rPr>
          <w:rFonts w:ascii="Helvetica" w:hAnsi="Helvetica" w:cs="Arial"/>
          <w:sz w:val="22"/>
          <w:szCs w:val="22"/>
        </w:rPr>
        <w:t>to</w:t>
      </w:r>
      <w:r w:rsidRPr="00B9770D">
        <w:rPr>
          <w:rFonts w:ascii="Helvetica" w:hAnsi="Helvetica" w:cs="Arial"/>
          <w:sz w:val="22"/>
          <w:szCs w:val="22"/>
        </w:rPr>
        <w:t xml:space="preserve"> </w:t>
      </w:r>
      <w:r w:rsidR="00640E55" w:rsidRPr="00B9770D">
        <w:rPr>
          <w:rFonts w:ascii="Helvetica" w:hAnsi="Helvetica" w:cs="Arial"/>
          <w:sz w:val="22"/>
          <w:szCs w:val="22"/>
        </w:rPr>
        <w:t>v</w:t>
      </w:r>
      <w:r w:rsidRPr="00B9770D">
        <w:rPr>
          <w:rFonts w:ascii="Helvetica" w:hAnsi="Helvetica" w:cs="Arial"/>
          <w:sz w:val="22"/>
          <w:szCs w:val="22"/>
        </w:rPr>
        <w:t>isualize</w:t>
      </w:r>
      <w:r w:rsidRPr="00CD7089">
        <w:rPr>
          <w:rFonts w:ascii="Helvetica" w:hAnsi="Helvetica" w:cs="Arial"/>
          <w:sz w:val="22"/>
          <w:szCs w:val="22"/>
        </w:rPr>
        <w:t xml:space="preserve"> the </w:t>
      </w:r>
      <w:r w:rsidR="00640E55">
        <w:rPr>
          <w:rFonts w:ascii="Helvetica" w:hAnsi="Helvetica" w:cs="Arial"/>
          <w:sz w:val="22"/>
          <w:szCs w:val="22"/>
        </w:rPr>
        <w:t>cells on a forward scatter</w:t>
      </w:r>
      <w:r w:rsidRPr="00CD7089">
        <w:rPr>
          <w:rFonts w:ascii="Helvetica" w:hAnsi="Helvetica" w:cs="Arial"/>
          <w:sz w:val="22"/>
          <w:szCs w:val="22"/>
        </w:rPr>
        <w:t xml:space="preserve"> vs. side scatter plot and </w:t>
      </w:r>
      <w:r w:rsidR="00640E55">
        <w:rPr>
          <w:rFonts w:ascii="Helvetica" w:hAnsi="Helvetica" w:cs="Arial"/>
          <w:sz w:val="22"/>
          <w:szCs w:val="22"/>
        </w:rPr>
        <w:t xml:space="preserve">gate lymphocytes </w:t>
      </w:r>
      <w:r w:rsidR="00640E55" w:rsidRPr="00640E55">
        <w:rPr>
          <w:rFonts w:ascii="Helvetica" w:hAnsi="Helvetica" w:cs="Arial"/>
          <w:b/>
          <w:sz w:val="22"/>
          <w:szCs w:val="22"/>
        </w:rPr>
        <w:t>[1]</w:t>
      </w:r>
      <w:r w:rsidRPr="00CD7089">
        <w:rPr>
          <w:rFonts w:ascii="Helvetica" w:hAnsi="Helvetica" w:cs="Arial"/>
          <w:sz w:val="22"/>
          <w:szCs w:val="22"/>
        </w:rPr>
        <w:t>.</w:t>
      </w:r>
    </w:p>
    <w:p w14:paraId="15017811" w14:textId="1DD6B1ED" w:rsidR="00CD7089" w:rsidRPr="00B9770D" w:rsidRDefault="00CD7089" w:rsidP="00640E55">
      <w:pPr>
        <w:numPr>
          <w:ilvl w:val="2"/>
          <w:numId w:val="12"/>
        </w:numPr>
        <w:spacing w:before="240"/>
        <w:outlineLvl w:val="0"/>
        <w:rPr>
          <w:rFonts w:ascii="Helvetica" w:hAnsi="Helvetica" w:cs="Arial"/>
          <w:i/>
          <w:color w:val="4472C4" w:themeColor="accent1"/>
          <w:sz w:val="22"/>
          <w:szCs w:val="22"/>
        </w:rPr>
      </w:pPr>
      <w:r w:rsidRPr="00CD7089">
        <w:rPr>
          <w:rFonts w:ascii="Helvetica" w:hAnsi="Helvetica" w:cs="Arial" w:hint="eastAsia"/>
          <w:sz w:val="22"/>
          <w:szCs w:val="22"/>
        </w:rPr>
        <w:t xml:space="preserve"> </w:t>
      </w:r>
      <w:r w:rsidR="00640E55">
        <w:rPr>
          <w:rFonts w:ascii="Helvetica" w:hAnsi="Helvetica" w:cs="Arial"/>
          <w:sz w:val="22"/>
          <w:szCs w:val="22"/>
        </w:rPr>
        <w:t>SCREEN: Talent plots a graph.</w:t>
      </w:r>
      <w:r w:rsidR="00B9770D">
        <w:rPr>
          <w:rFonts w:ascii="Helvetica" w:hAnsi="Helvetica" w:cs="Arial"/>
          <w:sz w:val="22"/>
          <w:szCs w:val="22"/>
        </w:rPr>
        <w:t xml:space="preserve"> </w:t>
      </w:r>
      <w:r w:rsidR="00B9770D" w:rsidRPr="00B9770D">
        <w:rPr>
          <w:rFonts w:ascii="Helvetica" w:hAnsi="Helvetica" w:cs="Arial"/>
          <w:i/>
          <w:color w:val="4472C4" w:themeColor="accent1"/>
          <w:sz w:val="22"/>
          <w:szCs w:val="22"/>
        </w:rPr>
        <w:t>(Screen 60608.mp4 0</w:t>
      </w:r>
      <w:r w:rsidR="00A73A4F">
        <w:rPr>
          <w:rFonts w:ascii="Helvetica" w:hAnsi="Helvetica" w:cs="Arial"/>
          <w:i/>
          <w:color w:val="4472C4" w:themeColor="accent1"/>
          <w:sz w:val="22"/>
          <w:szCs w:val="22"/>
        </w:rPr>
        <w:t>0</w:t>
      </w:r>
      <w:r w:rsidR="00B9770D" w:rsidRPr="00B9770D">
        <w:rPr>
          <w:rFonts w:ascii="Helvetica" w:hAnsi="Helvetica" w:cs="Arial"/>
          <w:i/>
          <w:color w:val="4472C4" w:themeColor="accent1"/>
          <w:sz w:val="22"/>
          <w:szCs w:val="22"/>
        </w:rPr>
        <w:t>:00-0:15)</w:t>
      </w:r>
    </w:p>
    <w:p w14:paraId="7467D759" w14:textId="299C9E4C" w:rsidR="00CD7089" w:rsidRPr="00A83FF3" w:rsidRDefault="00640E55" w:rsidP="00CD7089">
      <w:pPr>
        <w:numPr>
          <w:ilvl w:val="1"/>
          <w:numId w:val="12"/>
        </w:numPr>
        <w:spacing w:before="240"/>
        <w:outlineLvl w:val="0"/>
        <w:rPr>
          <w:rFonts w:ascii="Helvetica" w:hAnsi="Helvetica" w:cs="Arial"/>
          <w:sz w:val="22"/>
          <w:szCs w:val="22"/>
        </w:rPr>
      </w:pPr>
      <w:r w:rsidRPr="00A83FF3">
        <w:rPr>
          <w:rFonts w:ascii="Helvetica" w:hAnsi="Helvetica" w:cs="Arial"/>
          <w:sz w:val="22"/>
          <w:szCs w:val="22"/>
        </w:rPr>
        <w:t xml:space="preserve">Select </w:t>
      </w:r>
      <w:r w:rsidR="00CD7089" w:rsidRPr="00A83FF3">
        <w:rPr>
          <w:rFonts w:ascii="Helvetica" w:hAnsi="Helvetica" w:cs="Arial"/>
          <w:sz w:val="22"/>
          <w:szCs w:val="22"/>
        </w:rPr>
        <w:t>single cells using FSC (H) vs. FSC (W) and</w:t>
      </w:r>
      <w:r w:rsidRPr="00A83FF3">
        <w:rPr>
          <w:rFonts w:ascii="Helvetica" w:hAnsi="Helvetica" w:cs="Arial"/>
          <w:sz w:val="22"/>
          <w:szCs w:val="22"/>
        </w:rPr>
        <w:t xml:space="preserve"> SSC (H) vs. SSC (W) </w:t>
      </w:r>
      <w:r w:rsidRPr="00A83FF3">
        <w:rPr>
          <w:rFonts w:ascii="Helvetica" w:hAnsi="Helvetica" w:cs="Arial"/>
          <w:b/>
          <w:sz w:val="22"/>
          <w:szCs w:val="22"/>
        </w:rPr>
        <w:t>[1]</w:t>
      </w:r>
      <w:r w:rsidRPr="00A83FF3">
        <w:rPr>
          <w:rFonts w:ascii="Helvetica" w:hAnsi="Helvetica" w:cs="Arial"/>
          <w:sz w:val="22"/>
          <w:szCs w:val="22"/>
        </w:rPr>
        <w:t xml:space="preserve"> and display</w:t>
      </w:r>
      <w:r w:rsidR="00CD7089" w:rsidRPr="00A83FF3">
        <w:rPr>
          <w:rFonts w:ascii="Helvetica" w:hAnsi="Helvetica" w:cs="Arial"/>
          <w:sz w:val="22"/>
          <w:szCs w:val="22"/>
        </w:rPr>
        <w:t xml:space="preserve"> them on a CD3 vs. CD8 </w:t>
      </w:r>
      <w:r w:rsidR="00CD7089" w:rsidRPr="00A83FF3">
        <w:rPr>
          <w:rFonts w:ascii="Helvetica" w:hAnsi="Helvetica" w:cs="Arial" w:hint="eastAsia"/>
          <w:sz w:val="22"/>
          <w:szCs w:val="22"/>
        </w:rPr>
        <w:t>o</w:t>
      </w:r>
      <w:r w:rsidR="00CD7089" w:rsidRPr="00A83FF3">
        <w:rPr>
          <w:rFonts w:ascii="Helvetica" w:hAnsi="Helvetica" w:cs="Arial"/>
          <w:sz w:val="22"/>
          <w:szCs w:val="22"/>
        </w:rPr>
        <w:t>r CD3 vs. CD4 plot</w:t>
      </w:r>
      <w:r w:rsidRPr="00A83FF3">
        <w:rPr>
          <w:rFonts w:ascii="Helvetica" w:hAnsi="Helvetica" w:cs="Arial"/>
          <w:sz w:val="22"/>
          <w:szCs w:val="22"/>
        </w:rPr>
        <w:t>.</w:t>
      </w:r>
      <w:r w:rsidR="009D0BE3">
        <w:rPr>
          <w:rFonts w:ascii="Helvetica" w:hAnsi="Helvetica" w:cs="Arial"/>
          <w:sz w:val="22"/>
          <w:szCs w:val="22"/>
        </w:rPr>
        <w:t xml:space="preserve"> Gate</w:t>
      </w:r>
      <w:r w:rsidR="00CD7089" w:rsidRPr="00A83FF3">
        <w:rPr>
          <w:rFonts w:ascii="Helvetica" w:hAnsi="Helvetica" w:cs="Arial"/>
          <w:sz w:val="22"/>
          <w:szCs w:val="22"/>
        </w:rPr>
        <w:t xml:space="preserve"> the CD8 T cells and CD4 T cells, respectively </w:t>
      </w:r>
      <w:r w:rsidRPr="00A83FF3">
        <w:rPr>
          <w:rFonts w:ascii="Helvetica" w:hAnsi="Helvetica" w:cs="Arial"/>
          <w:b/>
          <w:sz w:val="22"/>
          <w:szCs w:val="22"/>
        </w:rPr>
        <w:t>[</w:t>
      </w:r>
      <w:r w:rsidR="002C393F">
        <w:rPr>
          <w:rFonts w:ascii="Helvetica" w:hAnsi="Helvetica" w:cs="Arial"/>
          <w:b/>
          <w:sz w:val="22"/>
          <w:szCs w:val="22"/>
        </w:rPr>
        <w:t>2</w:t>
      </w:r>
      <w:r w:rsidRPr="00A83FF3">
        <w:rPr>
          <w:rFonts w:ascii="Helvetica" w:hAnsi="Helvetica" w:cs="Arial"/>
          <w:b/>
          <w:sz w:val="22"/>
          <w:szCs w:val="22"/>
        </w:rPr>
        <w:t>]</w:t>
      </w:r>
      <w:r w:rsidR="00CD7089" w:rsidRPr="00A83FF3">
        <w:rPr>
          <w:rFonts w:ascii="Helvetica" w:hAnsi="Helvetica" w:cs="Arial"/>
          <w:sz w:val="22"/>
          <w:szCs w:val="22"/>
        </w:rPr>
        <w:t>.</w:t>
      </w:r>
    </w:p>
    <w:p w14:paraId="343F7912" w14:textId="07F1B969" w:rsidR="00640E55" w:rsidRDefault="00640E55" w:rsidP="00640E55">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single cells.</w:t>
      </w:r>
      <w:r w:rsidR="00A83FF3">
        <w:rPr>
          <w:rFonts w:ascii="Helvetica" w:hAnsi="Helvetica" w:cs="Arial"/>
          <w:sz w:val="22"/>
          <w:szCs w:val="22"/>
        </w:rPr>
        <w:t xml:space="preserve"> </w:t>
      </w:r>
      <w:r w:rsidR="00A83FF3" w:rsidRPr="00B9770D">
        <w:rPr>
          <w:rFonts w:ascii="Helvetica" w:hAnsi="Helvetica" w:cs="Arial"/>
          <w:i/>
          <w:color w:val="4472C4" w:themeColor="accent1"/>
          <w:sz w:val="22"/>
          <w:szCs w:val="22"/>
        </w:rPr>
        <w:t>(Screen 60608.mp4 0</w:t>
      </w:r>
      <w:r w:rsidR="00014E8A">
        <w:rPr>
          <w:rFonts w:ascii="Helvetica" w:hAnsi="Helvetica" w:cs="Arial"/>
          <w:i/>
          <w:color w:val="4472C4" w:themeColor="accent1"/>
          <w:sz w:val="22"/>
          <w:szCs w:val="22"/>
        </w:rPr>
        <w:t>0</w:t>
      </w:r>
      <w:r w:rsidR="00A83FF3" w:rsidRPr="00B9770D">
        <w:rPr>
          <w:rFonts w:ascii="Helvetica" w:hAnsi="Helvetica" w:cs="Arial"/>
          <w:i/>
          <w:color w:val="4472C4" w:themeColor="accent1"/>
          <w:sz w:val="22"/>
          <w:szCs w:val="22"/>
        </w:rPr>
        <w:t>:</w:t>
      </w:r>
      <w:r w:rsidR="00A83FF3">
        <w:rPr>
          <w:rFonts w:ascii="Helvetica" w:hAnsi="Helvetica" w:cs="Arial"/>
          <w:i/>
          <w:color w:val="4472C4" w:themeColor="accent1"/>
          <w:sz w:val="22"/>
          <w:szCs w:val="22"/>
        </w:rPr>
        <w:t>15-0</w:t>
      </w:r>
      <w:r w:rsidR="00014E8A">
        <w:rPr>
          <w:rFonts w:ascii="Helvetica" w:hAnsi="Helvetica" w:cs="Arial"/>
          <w:i/>
          <w:color w:val="4472C4" w:themeColor="accent1"/>
          <w:sz w:val="22"/>
          <w:szCs w:val="22"/>
        </w:rPr>
        <w:t>0</w:t>
      </w:r>
      <w:r w:rsidR="00A83FF3">
        <w:rPr>
          <w:rFonts w:ascii="Helvetica" w:hAnsi="Helvetica" w:cs="Arial"/>
          <w:i/>
          <w:color w:val="4472C4" w:themeColor="accent1"/>
          <w:sz w:val="22"/>
          <w:szCs w:val="22"/>
        </w:rPr>
        <w:t>:</w:t>
      </w:r>
      <w:r w:rsidR="002C393F">
        <w:rPr>
          <w:rFonts w:ascii="Helvetica" w:hAnsi="Helvetica" w:cs="Arial"/>
          <w:i/>
          <w:color w:val="4472C4" w:themeColor="accent1"/>
          <w:sz w:val="22"/>
          <w:szCs w:val="22"/>
        </w:rPr>
        <w:t>52</w:t>
      </w:r>
      <w:r w:rsidR="00A83FF3" w:rsidRPr="00B9770D">
        <w:rPr>
          <w:rFonts w:ascii="Helvetica" w:hAnsi="Helvetica" w:cs="Arial"/>
          <w:i/>
          <w:color w:val="4472C4" w:themeColor="accent1"/>
          <w:sz w:val="22"/>
          <w:szCs w:val="22"/>
        </w:rPr>
        <w:t>)</w:t>
      </w:r>
    </w:p>
    <w:p w14:paraId="2CBD090B" w14:textId="6918397D" w:rsidR="00640E55" w:rsidRPr="00CD7089" w:rsidRDefault="00640E55" w:rsidP="002C393F">
      <w:pPr>
        <w:numPr>
          <w:ilvl w:val="2"/>
          <w:numId w:val="12"/>
        </w:numPr>
        <w:spacing w:before="240"/>
        <w:outlineLvl w:val="0"/>
        <w:rPr>
          <w:rFonts w:ascii="Helvetica" w:hAnsi="Helvetica" w:cs="Arial"/>
          <w:sz w:val="22"/>
          <w:szCs w:val="22"/>
        </w:rPr>
      </w:pPr>
      <w:r>
        <w:rPr>
          <w:rFonts w:ascii="Helvetica" w:hAnsi="Helvetica" w:cs="Arial"/>
          <w:sz w:val="22"/>
          <w:szCs w:val="22"/>
        </w:rPr>
        <w:t>SCREEN: Talent displays single cell</w:t>
      </w:r>
      <w:r w:rsidR="002C393F">
        <w:rPr>
          <w:rFonts w:ascii="Helvetica" w:hAnsi="Helvetica" w:cs="Arial"/>
          <w:sz w:val="22"/>
          <w:szCs w:val="22"/>
        </w:rPr>
        <w:t>s and g</w:t>
      </w:r>
      <w:r>
        <w:rPr>
          <w:rFonts w:ascii="Helvetica" w:hAnsi="Helvetica" w:cs="Arial"/>
          <w:sz w:val="22"/>
          <w:szCs w:val="22"/>
        </w:rPr>
        <w:t>ates two kinds of cells.</w:t>
      </w:r>
      <w:r w:rsidR="002C393F" w:rsidRPr="002C393F">
        <w:rPr>
          <w:rFonts w:ascii="Helvetica" w:hAnsi="Helvetica" w:cs="Arial"/>
          <w:i/>
          <w:color w:val="4472C4" w:themeColor="accent1"/>
          <w:sz w:val="22"/>
          <w:szCs w:val="22"/>
        </w:rPr>
        <w:t xml:space="preserve"> </w:t>
      </w:r>
      <w:r w:rsidR="002C393F" w:rsidRPr="00B9770D">
        <w:rPr>
          <w:rFonts w:ascii="Helvetica" w:hAnsi="Helvetica" w:cs="Arial"/>
          <w:i/>
          <w:color w:val="4472C4" w:themeColor="accent1"/>
          <w:sz w:val="22"/>
          <w:szCs w:val="22"/>
        </w:rPr>
        <w:t>(</w:t>
      </w:r>
      <w:r w:rsidR="002C393F">
        <w:rPr>
          <w:rFonts w:ascii="Helvetica" w:hAnsi="Helvetica" w:cs="Arial"/>
          <w:i/>
          <w:color w:val="4472C4" w:themeColor="accent1"/>
          <w:sz w:val="22"/>
          <w:szCs w:val="22"/>
        </w:rPr>
        <w:t>Screen 60608.mp4 0</w:t>
      </w:r>
      <w:r w:rsidR="00014E8A">
        <w:rPr>
          <w:rFonts w:ascii="Helvetica" w:hAnsi="Helvetica" w:cs="Arial"/>
          <w:i/>
          <w:color w:val="4472C4" w:themeColor="accent1"/>
          <w:sz w:val="22"/>
          <w:szCs w:val="22"/>
        </w:rPr>
        <w:t>0</w:t>
      </w:r>
      <w:r w:rsidR="002C393F">
        <w:rPr>
          <w:rFonts w:ascii="Helvetica" w:hAnsi="Helvetica" w:cs="Arial"/>
          <w:i/>
          <w:color w:val="4472C4" w:themeColor="accent1"/>
          <w:sz w:val="22"/>
          <w:szCs w:val="22"/>
        </w:rPr>
        <w:t>:52</w:t>
      </w:r>
      <w:r w:rsidR="002C393F" w:rsidRPr="00B9770D">
        <w:rPr>
          <w:rFonts w:ascii="Helvetica" w:hAnsi="Helvetica" w:cs="Arial"/>
          <w:i/>
          <w:color w:val="4472C4" w:themeColor="accent1"/>
          <w:sz w:val="22"/>
          <w:szCs w:val="22"/>
        </w:rPr>
        <w:t>-</w:t>
      </w:r>
      <w:r w:rsidR="00014E8A">
        <w:rPr>
          <w:rFonts w:ascii="Helvetica" w:hAnsi="Helvetica" w:cs="Arial"/>
          <w:i/>
          <w:color w:val="4472C4" w:themeColor="accent1"/>
          <w:sz w:val="22"/>
          <w:szCs w:val="22"/>
        </w:rPr>
        <w:t>0</w:t>
      </w:r>
      <w:r w:rsidR="002C393F">
        <w:rPr>
          <w:rFonts w:ascii="Helvetica" w:hAnsi="Helvetica" w:cs="Arial"/>
          <w:i/>
          <w:color w:val="4472C4" w:themeColor="accent1"/>
          <w:sz w:val="22"/>
          <w:szCs w:val="22"/>
        </w:rPr>
        <w:t>1</w:t>
      </w:r>
      <w:r w:rsidR="002C393F" w:rsidRPr="00B9770D">
        <w:rPr>
          <w:rFonts w:ascii="Helvetica" w:hAnsi="Helvetica" w:cs="Arial"/>
          <w:i/>
          <w:color w:val="4472C4" w:themeColor="accent1"/>
          <w:sz w:val="22"/>
          <w:szCs w:val="22"/>
        </w:rPr>
        <w:t>:</w:t>
      </w:r>
      <w:r w:rsidR="002C393F">
        <w:rPr>
          <w:rFonts w:ascii="Helvetica" w:hAnsi="Helvetica" w:cs="Arial"/>
          <w:i/>
          <w:color w:val="4472C4" w:themeColor="accent1"/>
          <w:sz w:val="22"/>
          <w:szCs w:val="22"/>
        </w:rPr>
        <w:t>2</w:t>
      </w:r>
      <w:r w:rsidR="002C393F" w:rsidRPr="00B9770D">
        <w:rPr>
          <w:rFonts w:ascii="Helvetica" w:hAnsi="Helvetica" w:cs="Arial"/>
          <w:i/>
          <w:color w:val="4472C4" w:themeColor="accent1"/>
          <w:sz w:val="22"/>
          <w:szCs w:val="22"/>
        </w:rPr>
        <w:t>5)</w:t>
      </w:r>
    </w:p>
    <w:p w14:paraId="55128295" w14:textId="317E5E61" w:rsidR="00CD7089" w:rsidRPr="00CD7089" w:rsidRDefault="00640E55" w:rsidP="00CD7089">
      <w:pPr>
        <w:numPr>
          <w:ilvl w:val="1"/>
          <w:numId w:val="12"/>
        </w:numPr>
        <w:spacing w:before="240"/>
        <w:outlineLvl w:val="0"/>
        <w:rPr>
          <w:rFonts w:ascii="Helvetica" w:hAnsi="Helvetica" w:cs="Arial"/>
          <w:sz w:val="22"/>
          <w:szCs w:val="22"/>
        </w:rPr>
      </w:pPr>
      <w:r>
        <w:rPr>
          <w:rFonts w:ascii="Helvetica" w:hAnsi="Helvetica" w:cs="Arial"/>
          <w:sz w:val="22"/>
          <w:szCs w:val="22"/>
        </w:rPr>
        <w:t>S</w:t>
      </w:r>
      <w:r w:rsidR="00CD7089" w:rsidRPr="00CD7089">
        <w:rPr>
          <w:rFonts w:ascii="Helvetica" w:hAnsi="Helvetica" w:cs="Arial"/>
          <w:sz w:val="22"/>
          <w:szCs w:val="22"/>
        </w:rPr>
        <w:t>elect</w:t>
      </w:r>
      <w:r w:rsidR="00B90E3E">
        <w:rPr>
          <w:rFonts w:ascii="Helvetica" w:hAnsi="Helvetica" w:cs="Arial"/>
          <w:sz w:val="22"/>
          <w:szCs w:val="22"/>
        </w:rPr>
        <w:t xml:space="preserve"> the gated cells and display</w:t>
      </w:r>
      <w:r w:rsidR="00CD7089" w:rsidRPr="00CD7089">
        <w:rPr>
          <w:rFonts w:ascii="Helvetica" w:hAnsi="Helvetica" w:cs="Arial"/>
          <w:sz w:val="22"/>
          <w:szCs w:val="22"/>
        </w:rPr>
        <w:t xml:space="preserve"> them on a PD-1 </w:t>
      </w:r>
      <w:r w:rsidR="00B90E3E" w:rsidRPr="00B90E3E">
        <w:rPr>
          <w:rFonts w:ascii="Helvetica" w:hAnsi="Helvetica" w:cs="Arial"/>
          <w:i/>
          <w:color w:val="FF0000"/>
          <w:sz w:val="22"/>
          <w:szCs w:val="22"/>
        </w:rPr>
        <w:t>(pronounce as P-D-one)</w:t>
      </w:r>
      <w:r w:rsidR="00B90E3E">
        <w:rPr>
          <w:rFonts w:ascii="Helvetica" w:hAnsi="Helvetica" w:cs="Arial"/>
          <w:sz w:val="22"/>
          <w:szCs w:val="22"/>
        </w:rPr>
        <w:t xml:space="preserve"> </w:t>
      </w:r>
      <w:r w:rsidR="00CD7089" w:rsidRPr="00CD7089">
        <w:rPr>
          <w:rFonts w:ascii="Helvetica" w:hAnsi="Helvetica" w:cs="Arial"/>
          <w:sz w:val="22"/>
          <w:szCs w:val="22"/>
        </w:rPr>
        <w:t xml:space="preserve">vs. </w:t>
      </w:r>
      <w:r w:rsidR="00CD7089" w:rsidRPr="00955878">
        <w:rPr>
          <w:rFonts w:ascii="Helvetica" w:hAnsi="Helvetica" w:cs="Arial"/>
          <w:sz w:val="22"/>
          <w:szCs w:val="22"/>
        </w:rPr>
        <w:t>human IgG4</w:t>
      </w:r>
      <w:r w:rsidR="00B90E3E" w:rsidRPr="00955878">
        <w:rPr>
          <w:rFonts w:ascii="Helvetica" w:hAnsi="Helvetica" w:cs="Arial"/>
          <w:sz w:val="22"/>
          <w:szCs w:val="22"/>
        </w:rPr>
        <w:t xml:space="preserve"> </w:t>
      </w:r>
      <w:r w:rsidR="00B90E3E" w:rsidRPr="00955878">
        <w:rPr>
          <w:rFonts w:ascii="Helvetica" w:hAnsi="Helvetica" w:cs="Arial"/>
          <w:i/>
          <w:color w:val="FF0000"/>
          <w:sz w:val="22"/>
          <w:szCs w:val="22"/>
        </w:rPr>
        <w:t xml:space="preserve">(pronounce as </w:t>
      </w:r>
      <w:r w:rsidR="00A1358A" w:rsidRPr="00955878">
        <w:rPr>
          <w:rFonts w:ascii="Helvetica" w:hAnsi="Helvetica" w:cs="Arial"/>
          <w:i/>
          <w:color w:val="FF0000"/>
          <w:sz w:val="22"/>
          <w:szCs w:val="22"/>
        </w:rPr>
        <w:t>I-g-G-four</w:t>
      </w:r>
      <w:r w:rsidR="00B90E3E" w:rsidRPr="00955878">
        <w:rPr>
          <w:rFonts w:ascii="Helvetica" w:hAnsi="Helvetica" w:cs="Arial"/>
          <w:i/>
          <w:color w:val="FF0000"/>
          <w:sz w:val="22"/>
          <w:szCs w:val="22"/>
        </w:rPr>
        <w:t>)</w:t>
      </w:r>
      <w:r w:rsidR="00B90E3E" w:rsidRPr="00955878">
        <w:rPr>
          <w:rFonts w:ascii="Helvetica" w:hAnsi="Helvetica" w:cs="Arial"/>
          <w:sz w:val="22"/>
          <w:szCs w:val="22"/>
        </w:rPr>
        <w:t xml:space="preserve"> </w:t>
      </w:r>
      <w:r w:rsidR="00CD7089" w:rsidRPr="00955878">
        <w:rPr>
          <w:rFonts w:ascii="Helvetica" w:hAnsi="Helvetica" w:cs="Arial"/>
          <w:sz w:val="22"/>
          <w:szCs w:val="22"/>
        </w:rPr>
        <w:t>plot</w:t>
      </w:r>
      <w:r w:rsidR="00B90E3E" w:rsidRPr="00955878">
        <w:rPr>
          <w:rFonts w:ascii="Helvetica" w:hAnsi="Helvetica" w:cs="Arial"/>
          <w:sz w:val="22"/>
          <w:szCs w:val="22"/>
        </w:rPr>
        <w:t xml:space="preserve"> </w:t>
      </w:r>
      <w:r w:rsidR="00B90E3E" w:rsidRPr="00955878">
        <w:rPr>
          <w:rFonts w:ascii="Helvetica" w:hAnsi="Helvetica" w:cs="Arial"/>
          <w:b/>
          <w:sz w:val="22"/>
          <w:szCs w:val="22"/>
        </w:rPr>
        <w:t>[1]</w:t>
      </w:r>
      <w:r w:rsidR="00CD7089" w:rsidRPr="00955878">
        <w:rPr>
          <w:rFonts w:ascii="Helvetica" w:hAnsi="Helvetica" w:cs="Arial"/>
          <w:sz w:val="22"/>
          <w:szCs w:val="22"/>
        </w:rPr>
        <w:t xml:space="preserve">, </w:t>
      </w:r>
      <w:r w:rsidR="00B90E3E" w:rsidRPr="00955878">
        <w:rPr>
          <w:rFonts w:ascii="Helvetica" w:hAnsi="Helvetica" w:cs="Arial"/>
          <w:sz w:val="22"/>
          <w:szCs w:val="22"/>
        </w:rPr>
        <w:t>and then</w:t>
      </w:r>
      <w:r w:rsidR="0036438E" w:rsidRPr="00955878">
        <w:rPr>
          <w:rFonts w:ascii="Helvetica" w:hAnsi="Helvetica" w:cs="Arial"/>
          <w:sz w:val="22"/>
          <w:szCs w:val="22"/>
        </w:rPr>
        <w:t xml:space="preserve">, based on </w:t>
      </w:r>
      <w:proofErr w:type="spellStart"/>
      <w:r w:rsidR="0036438E" w:rsidRPr="00955878">
        <w:rPr>
          <w:rFonts w:ascii="Helvetica" w:hAnsi="Helvetica" w:cs="Arial"/>
          <w:sz w:val="22"/>
          <w:szCs w:val="22"/>
        </w:rPr>
        <w:t>isotype</w:t>
      </w:r>
      <w:proofErr w:type="spellEnd"/>
      <w:r w:rsidR="0036438E" w:rsidRPr="00955878">
        <w:rPr>
          <w:rFonts w:ascii="Helvetica" w:hAnsi="Helvetica" w:cs="Arial"/>
          <w:sz w:val="22"/>
          <w:szCs w:val="22"/>
        </w:rPr>
        <w:t xml:space="preserve"> control,</w:t>
      </w:r>
      <w:r w:rsidR="00267DE6" w:rsidRPr="00955878">
        <w:rPr>
          <w:rFonts w:ascii="Helvetica" w:hAnsi="Helvetica" w:cs="Arial"/>
          <w:sz w:val="22"/>
          <w:szCs w:val="22"/>
        </w:rPr>
        <w:t xml:space="preserve"> select Q3 to</w:t>
      </w:r>
      <w:r w:rsidR="00B90E3E" w:rsidRPr="00955878">
        <w:rPr>
          <w:rFonts w:ascii="Helvetica" w:hAnsi="Helvetica" w:cs="Arial"/>
          <w:sz w:val="22"/>
          <w:szCs w:val="22"/>
        </w:rPr>
        <w:t xml:space="preserve"> </w:t>
      </w:r>
      <w:r w:rsidR="00CD7089" w:rsidRPr="00955878">
        <w:rPr>
          <w:rFonts w:ascii="Helvetica" w:hAnsi="Helvetica" w:cs="Arial"/>
          <w:sz w:val="22"/>
          <w:szCs w:val="22"/>
        </w:rPr>
        <w:t>identify</w:t>
      </w:r>
      <w:r w:rsidR="00CD7089" w:rsidRPr="00CD7089">
        <w:rPr>
          <w:rFonts w:ascii="Helvetica" w:hAnsi="Helvetica" w:cs="Arial"/>
          <w:sz w:val="22"/>
          <w:szCs w:val="22"/>
        </w:rPr>
        <w:t xml:space="preserve"> PD-1–blocking antibody–bound CD8 and CD4 T cells </w:t>
      </w:r>
      <w:r w:rsidR="00B90E3E" w:rsidRPr="00B90E3E">
        <w:rPr>
          <w:rFonts w:ascii="Helvetica" w:hAnsi="Helvetica" w:cs="Arial"/>
          <w:b/>
          <w:sz w:val="22"/>
          <w:szCs w:val="22"/>
        </w:rPr>
        <w:t>[2]</w:t>
      </w:r>
      <w:r w:rsidR="00A73A4F">
        <w:rPr>
          <w:rFonts w:ascii="Helvetica" w:hAnsi="Helvetica" w:cs="Arial"/>
          <w:sz w:val="22"/>
          <w:szCs w:val="22"/>
        </w:rPr>
        <w:t>.</w:t>
      </w:r>
    </w:p>
    <w:p w14:paraId="422868CB" w14:textId="7BD19F03" w:rsidR="00CD7089" w:rsidRDefault="00B90E3E" w:rsidP="00B90E3E">
      <w:pPr>
        <w:numPr>
          <w:ilvl w:val="2"/>
          <w:numId w:val="12"/>
        </w:numPr>
        <w:spacing w:before="240"/>
        <w:outlineLvl w:val="0"/>
        <w:rPr>
          <w:rFonts w:ascii="Helvetica" w:hAnsi="Helvetica" w:cs="Arial"/>
          <w:sz w:val="22"/>
          <w:szCs w:val="22"/>
        </w:rPr>
      </w:pPr>
      <w:r>
        <w:rPr>
          <w:rFonts w:ascii="Helvetica" w:hAnsi="Helvetica" w:cs="Arial"/>
          <w:sz w:val="22"/>
          <w:szCs w:val="22"/>
        </w:rPr>
        <w:t>SCREEN: Talent selects cells, and displays.</w:t>
      </w:r>
      <w:r w:rsidR="00014E8A">
        <w:rPr>
          <w:rFonts w:ascii="Helvetica" w:hAnsi="Helvetica" w:cs="Arial"/>
          <w:sz w:val="22"/>
          <w:szCs w:val="22"/>
        </w:rPr>
        <w:t xml:space="preserve"> </w:t>
      </w:r>
      <w:r w:rsidR="00014E8A" w:rsidRPr="00B9770D">
        <w:rPr>
          <w:rFonts w:ascii="Helvetica" w:hAnsi="Helvetica" w:cs="Arial"/>
          <w:i/>
          <w:color w:val="4472C4" w:themeColor="accent1"/>
          <w:sz w:val="22"/>
          <w:szCs w:val="22"/>
        </w:rPr>
        <w:t xml:space="preserve">(Screen 60608.mp4 </w:t>
      </w:r>
      <w:r w:rsidR="00014E8A">
        <w:rPr>
          <w:rFonts w:ascii="Helvetica" w:hAnsi="Helvetica" w:cs="Arial"/>
          <w:i/>
          <w:color w:val="4472C4" w:themeColor="accent1"/>
          <w:sz w:val="22"/>
          <w:szCs w:val="22"/>
        </w:rPr>
        <w:t>01</w:t>
      </w:r>
      <w:r w:rsidR="00014E8A" w:rsidRPr="00B9770D">
        <w:rPr>
          <w:rFonts w:ascii="Helvetica" w:hAnsi="Helvetica" w:cs="Arial"/>
          <w:i/>
          <w:color w:val="4472C4" w:themeColor="accent1"/>
          <w:sz w:val="22"/>
          <w:szCs w:val="22"/>
        </w:rPr>
        <w:t>:</w:t>
      </w:r>
      <w:r w:rsidR="00014E8A">
        <w:rPr>
          <w:rFonts w:ascii="Helvetica" w:hAnsi="Helvetica" w:cs="Arial"/>
          <w:i/>
          <w:color w:val="4472C4" w:themeColor="accent1"/>
          <w:sz w:val="22"/>
          <w:szCs w:val="22"/>
        </w:rPr>
        <w:t>25</w:t>
      </w:r>
      <w:r w:rsidR="00014E8A" w:rsidRPr="00B9770D">
        <w:rPr>
          <w:rFonts w:ascii="Helvetica" w:hAnsi="Helvetica" w:cs="Arial"/>
          <w:i/>
          <w:color w:val="4472C4" w:themeColor="accent1"/>
          <w:sz w:val="22"/>
          <w:szCs w:val="22"/>
        </w:rPr>
        <w:t>-</w:t>
      </w:r>
      <w:r w:rsidR="00014E8A">
        <w:rPr>
          <w:rFonts w:ascii="Helvetica" w:hAnsi="Helvetica" w:cs="Arial"/>
          <w:i/>
          <w:color w:val="4472C4" w:themeColor="accent1"/>
          <w:sz w:val="22"/>
          <w:szCs w:val="22"/>
        </w:rPr>
        <w:t>02</w:t>
      </w:r>
      <w:r w:rsidR="00014E8A" w:rsidRPr="00B9770D">
        <w:rPr>
          <w:rFonts w:ascii="Helvetica" w:hAnsi="Helvetica" w:cs="Arial"/>
          <w:i/>
          <w:color w:val="4472C4" w:themeColor="accent1"/>
          <w:sz w:val="22"/>
          <w:szCs w:val="22"/>
        </w:rPr>
        <w:t>:</w:t>
      </w:r>
      <w:r w:rsidR="00014E8A">
        <w:rPr>
          <w:rFonts w:ascii="Helvetica" w:hAnsi="Helvetica" w:cs="Arial"/>
          <w:i/>
          <w:color w:val="4472C4" w:themeColor="accent1"/>
          <w:sz w:val="22"/>
          <w:szCs w:val="22"/>
        </w:rPr>
        <w:t>00</w:t>
      </w:r>
      <w:r w:rsidR="00014E8A" w:rsidRPr="00B9770D">
        <w:rPr>
          <w:rFonts w:ascii="Helvetica" w:hAnsi="Helvetica" w:cs="Arial"/>
          <w:i/>
          <w:color w:val="4472C4" w:themeColor="accent1"/>
          <w:sz w:val="22"/>
          <w:szCs w:val="22"/>
        </w:rPr>
        <w:t>)</w:t>
      </w:r>
    </w:p>
    <w:p w14:paraId="28887128" w14:textId="3D9B116A" w:rsidR="00B90E3E" w:rsidRPr="00CD7089" w:rsidRDefault="00B90E3E" w:rsidP="00B90E3E">
      <w:pPr>
        <w:numPr>
          <w:ilvl w:val="2"/>
          <w:numId w:val="12"/>
        </w:numPr>
        <w:spacing w:before="240"/>
        <w:outlineLvl w:val="0"/>
        <w:rPr>
          <w:rFonts w:ascii="Helvetica" w:hAnsi="Helvetica" w:cs="Arial"/>
          <w:sz w:val="22"/>
          <w:szCs w:val="22"/>
        </w:rPr>
      </w:pPr>
      <w:r>
        <w:rPr>
          <w:rFonts w:ascii="Helvetica" w:hAnsi="Helvetica" w:cs="Arial"/>
          <w:sz w:val="22"/>
          <w:szCs w:val="22"/>
        </w:rPr>
        <w:t>SCREEN: Talent points to cells.</w:t>
      </w:r>
      <w:r w:rsidR="00A73A4F">
        <w:rPr>
          <w:rFonts w:ascii="Helvetica" w:hAnsi="Helvetica" w:cs="Arial"/>
          <w:sz w:val="22"/>
          <w:szCs w:val="22"/>
        </w:rPr>
        <w:t xml:space="preserve"> </w:t>
      </w:r>
      <w:r w:rsidR="00A73A4F" w:rsidRPr="00B9770D">
        <w:rPr>
          <w:rFonts w:ascii="Helvetica" w:hAnsi="Helvetica" w:cs="Arial"/>
          <w:i/>
          <w:color w:val="4472C4" w:themeColor="accent1"/>
          <w:sz w:val="22"/>
          <w:szCs w:val="22"/>
        </w:rPr>
        <w:t xml:space="preserve">(Screen 60608.mp4 </w:t>
      </w:r>
      <w:r w:rsidR="00A73A4F">
        <w:rPr>
          <w:rFonts w:ascii="Helvetica" w:hAnsi="Helvetica" w:cs="Arial"/>
          <w:i/>
          <w:color w:val="4472C4" w:themeColor="accent1"/>
          <w:sz w:val="22"/>
          <w:szCs w:val="22"/>
        </w:rPr>
        <w:t>02</w:t>
      </w:r>
      <w:r w:rsidR="00A73A4F" w:rsidRPr="00B9770D">
        <w:rPr>
          <w:rFonts w:ascii="Helvetica" w:hAnsi="Helvetica" w:cs="Arial"/>
          <w:i/>
          <w:color w:val="4472C4" w:themeColor="accent1"/>
          <w:sz w:val="22"/>
          <w:szCs w:val="22"/>
        </w:rPr>
        <w:t>:</w:t>
      </w:r>
      <w:r w:rsidR="00A73A4F">
        <w:rPr>
          <w:rFonts w:ascii="Helvetica" w:hAnsi="Helvetica" w:cs="Arial"/>
          <w:i/>
          <w:color w:val="4472C4" w:themeColor="accent1"/>
          <w:sz w:val="22"/>
          <w:szCs w:val="22"/>
        </w:rPr>
        <w:t>00</w:t>
      </w:r>
      <w:r w:rsidR="00A73A4F" w:rsidRPr="00B9770D">
        <w:rPr>
          <w:rFonts w:ascii="Helvetica" w:hAnsi="Helvetica" w:cs="Arial"/>
          <w:i/>
          <w:color w:val="4472C4" w:themeColor="accent1"/>
          <w:sz w:val="22"/>
          <w:szCs w:val="22"/>
        </w:rPr>
        <w:t>-</w:t>
      </w:r>
      <w:r w:rsidR="00A73A4F">
        <w:rPr>
          <w:rFonts w:ascii="Helvetica" w:hAnsi="Helvetica" w:cs="Arial"/>
          <w:i/>
          <w:color w:val="4472C4" w:themeColor="accent1"/>
          <w:sz w:val="22"/>
          <w:szCs w:val="22"/>
        </w:rPr>
        <w:t>02</w:t>
      </w:r>
      <w:r w:rsidR="00A73A4F" w:rsidRPr="00B9770D">
        <w:rPr>
          <w:rFonts w:ascii="Helvetica" w:hAnsi="Helvetica" w:cs="Arial"/>
          <w:i/>
          <w:color w:val="4472C4" w:themeColor="accent1"/>
          <w:sz w:val="22"/>
          <w:szCs w:val="22"/>
        </w:rPr>
        <w:t>:</w:t>
      </w:r>
      <w:r w:rsidR="00A73A4F">
        <w:rPr>
          <w:rFonts w:ascii="Helvetica" w:hAnsi="Helvetica" w:cs="Arial"/>
          <w:i/>
          <w:color w:val="4472C4" w:themeColor="accent1"/>
          <w:sz w:val="22"/>
          <w:szCs w:val="22"/>
        </w:rPr>
        <w:t>55</w:t>
      </w:r>
      <w:r w:rsidR="00A73A4F" w:rsidRPr="00B9770D">
        <w:rPr>
          <w:rFonts w:ascii="Helvetica" w:hAnsi="Helvetica" w:cs="Arial"/>
          <w:i/>
          <w:color w:val="4472C4" w:themeColor="accent1"/>
          <w:sz w:val="22"/>
          <w:szCs w:val="22"/>
        </w:rPr>
        <w:t>)</w:t>
      </w:r>
    </w:p>
    <w:p w14:paraId="37C32DD7" w14:textId="77777777" w:rsidR="00446332" w:rsidRPr="00446332" w:rsidRDefault="00446332" w:rsidP="00B90E3E">
      <w:pPr>
        <w:spacing w:before="240"/>
        <w:ind w:left="1080"/>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0C58F55F"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D33BD7">
        <w:rPr>
          <w:rFonts w:ascii="Helvetica" w:hAnsi="Helvetica" w:cs="Arial"/>
          <w:b/>
          <w:i w:val="0"/>
          <w:sz w:val="22"/>
          <w:szCs w:val="22"/>
        </w:rPr>
        <w:t>F</w:t>
      </w:r>
      <w:r w:rsidR="00D33BD7" w:rsidRPr="00D33BD7">
        <w:rPr>
          <w:rFonts w:ascii="Helvetica" w:hAnsi="Helvetica" w:cs="Arial"/>
          <w:b/>
          <w:i w:val="0"/>
          <w:sz w:val="22"/>
          <w:szCs w:val="22"/>
        </w:rPr>
        <w:t xml:space="preserve">low </w:t>
      </w:r>
      <w:r w:rsidR="00D33BD7">
        <w:rPr>
          <w:rFonts w:ascii="Helvetica" w:hAnsi="Helvetica" w:cs="Arial"/>
          <w:b/>
          <w:i w:val="0"/>
          <w:sz w:val="22"/>
          <w:szCs w:val="22"/>
        </w:rPr>
        <w:t>C</w:t>
      </w:r>
      <w:r w:rsidR="00D33BD7" w:rsidRPr="00D33BD7">
        <w:rPr>
          <w:rFonts w:ascii="Helvetica" w:hAnsi="Helvetica" w:cs="Arial"/>
          <w:b/>
          <w:i w:val="0"/>
          <w:sz w:val="22"/>
          <w:szCs w:val="22"/>
        </w:rPr>
        <w:t xml:space="preserve">ytometry </w:t>
      </w:r>
      <w:r w:rsidR="00D33BD7">
        <w:rPr>
          <w:rFonts w:ascii="Helvetica" w:hAnsi="Helvetica" w:cs="Arial"/>
          <w:b/>
          <w:i w:val="0"/>
          <w:sz w:val="22"/>
          <w:szCs w:val="22"/>
        </w:rPr>
        <w:t>A</w:t>
      </w:r>
      <w:r w:rsidR="00D33BD7" w:rsidRPr="00D33BD7">
        <w:rPr>
          <w:rFonts w:ascii="Helvetica" w:hAnsi="Helvetica" w:cs="Arial"/>
          <w:b/>
          <w:i w:val="0"/>
          <w:sz w:val="22"/>
          <w:szCs w:val="22"/>
        </w:rPr>
        <w:t>nalysis</w:t>
      </w:r>
    </w:p>
    <w:p w14:paraId="596DBDAE" w14:textId="08C3FA4E" w:rsidR="006700D5" w:rsidRDefault="00B8351C" w:rsidP="00B8351C">
      <w:pPr>
        <w:numPr>
          <w:ilvl w:val="1"/>
          <w:numId w:val="12"/>
        </w:numPr>
        <w:spacing w:before="240"/>
        <w:outlineLvl w:val="0"/>
        <w:rPr>
          <w:rFonts w:ascii="Helvetica" w:hAnsi="Helvetica" w:cs="Arial"/>
          <w:sz w:val="22"/>
          <w:szCs w:val="22"/>
        </w:rPr>
      </w:pPr>
      <w:r>
        <w:rPr>
          <w:rFonts w:ascii="Helvetica" w:hAnsi="Helvetica" w:cs="Arial"/>
          <w:sz w:val="22"/>
          <w:szCs w:val="22"/>
        </w:rPr>
        <w:t>In this study, t</w:t>
      </w:r>
      <w:r w:rsidRPr="00B8351C">
        <w:rPr>
          <w:rFonts w:ascii="Helvetica" w:hAnsi="Helvetica" w:cs="Arial"/>
          <w:sz w:val="22"/>
          <w:szCs w:val="22"/>
        </w:rPr>
        <w:t>he gating strate</w:t>
      </w:r>
      <w:r w:rsidR="006700D5">
        <w:rPr>
          <w:rFonts w:ascii="Helvetica" w:hAnsi="Helvetica" w:cs="Arial"/>
          <w:sz w:val="22"/>
          <w:szCs w:val="22"/>
        </w:rPr>
        <w:t>gy and flow cytometry analysis</w:t>
      </w:r>
      <w:r w:rsidRPr="00B8351C">
        <w:rPr>
          <w:rFonts w:ascii="Helvetica" w:hAnsi="Helvetica" w:cs="Arial"/>
          <w:sz w:val="22"/>
          <w:szCs w:val="22"/>
        </w:rPr>
        <w:t xml:space="preserve"> </w:t>
      </w:r>
      <w:r w:rsidR="00FA369C">
        <w:rPr>
          <w:rFonts w:ascii="Helvetica" w:hAnsi="Helvetica" w:cs="Arial"/>
          <w:sz w:val="22"/>
          <w:szCs w:val="22"/>
        </w:rPr>
        <w:t>detected</w:t>
      </w:r>
      <w:r w:rsidRPr="00B8351C">
        <w:rPr>
          <w:rFonts w:ascii="Helvetica" w:hAnsi="Helvetica" w:cs="Arial"/>
          <w:sz w:val="22"/>
          <w:szCs w:val="22"/>
        </w:rPr>
        <w:t xml:space="preserve"> PD-1–blocking antibody binding to T cells obtained from a drop of patient peripheral blood</w:t>
      </w:r>
      <w:r w:rsidR="006700D5">
        <w:rPr>
          <w:rFonts w:ascii="Helvetica" w:hAnsi="Helvetica" w:cs="Arial"/>
          <w:sz w:val="22"/>
          <w:szCs w:val="22"/>
        </w:rPr>
        <w:t xml:space="preserve"> </w:t>
      </w:r>
      <w:r w:rsidR="006700D5" w:rsidRPr="006700D5">
        <w:rPr>
          <w:rFonts w:ascii="Helvetica" w:hAnsi="Helvetica" w:cs="Arial"/>
          <w:b/>
          <w:sz w:val="22"/>
          <w:szCs w:val="22"/>
        </w:rPr>
        <w:t>[1]</w:t>
      </w:r>
      <w:r w:rsidRPr="00B8351C">
        <w:rPr>
          <w:rFonts w:ascii="Helvetica" w:hAnsi="Helvetica" w:cs="Arial"/>
          <w:sz w:val="22"/>
          <w:szCs w:val="22"/>
        </w:rPr>
        <w:t xml:space="preserve">. </w:t>
      </w:r>
    </w:p>
    <w:p w14:paraId="18B25BA2" w14:textId="18167104" w:rsidR="006700D5" w:rsidRPr="0027520E" w:rsidRDefault="006700D5" w:rsidP="0027520E">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6F1C8465" w14:textId="79E13A39" w:rsidR="00132D33" w:rsidRPr="00C00FAF" w:rsidRDefault="001A7237" w:rsidP="00C00FAF">
      <w:pPr>
        <w:numPr>
          <w:ilvl w:val="1"/>
          <w:numId w:val="12"/>
        </w:numPr>
        <w:spacing w:before="240"/>
        <w:outlineLvl w:val="0"/>
        <w:rPr>
          <w:rFonts w:ascii="Helvetica" w:hAnsi="Helvetica" w:cs="Helvetica"/>
        </w:rPr>
      </w:pPr>
      <w:r>
        <w:rPr>
          <w:rFonts w:ascii="Helvetica" w:hAnsi="Helvetica" w:cs="Arial"/>
          <w:sz w:val="22"/>
          <w:szCs w:val="22"/>
        </w:rPr>
        <w:t xml:space="preserve">The </w:t>
      </w:r>
      <w:r w:rsidR="00132D33" w:rsidRPr="00132D33">
        <w:rPr>
          <w:rFonts w:ascii="Helvetica" w:hAnsi="Helvetica" w:cs="Arial"/>
          <w:sz w:val="22"/>
          <w:szCs w:val="22"/>
        </w:rPr>
        <w:t>PD-1 vs. human IgG4</w:t>
      </w:r>
      <w:r>
        <w:rPr>
          <w:rFonts w:ascii="Helvetica" w:hAnsi="Helvetica" w:cs="Arial"/>
          <w:sz w:val="22"/>
          <w:szCs w:val="22"/>
        </w:rPr>
        <w:t xml:space="preserve"> </w:t>
      </w:r>
      <w:r w:rsidRPr="00B90E3E">
        <w:rPr>
          <w:rFonts w:ascii="Helvetica" w:hAnsi="Helvetica" w:cs="Arial"/>
          <w:i/>
          <w:color w:val="FF0000"/>
          <w:sz w:val="22"/>
          <w:szCs w:val="22"/>
        </w:rPr>
        <w:t>(</w:t>
      </w:r>
      <w:r w:rsidRPr="000C6DDE">
        <w:rPr>
          <w:rFonts w:ascii="Helvetica" w:hAnsi="Helvetica" w:cs="Arial"/>
          <w:i/>
          <w:color w:val="FF0000"/>
          <w:sz w:val="22"/>
          <w:szCs w:val="22"/>
        </w:rPr>
        <w:t xml:space="preserve">pronounce as </w:t>
      </w:r>
      <w:r w:rsidR="00A1358A" w:rsidRPr="000C6DDE">
        <w:rPr>
          <w:rFonts w:ascii="Helvetica" w:hAnsi="Helvetica" w:cs="Arial"/>
          <w:i/>
          <w:color w:val="FF0000"/>
          <w:sz w:val="22"/>
          <w:szCs w:val="22"/>
        </w:rPr>
        <w:t>I-g-G-four</w:t>
      </w:r>
      <w:r w:rsidRPr="000C6DDE">
        <w:rPr>
          <w:rFonts w:ascii="Helvetica" w:hAnsi="Helvetica" w:cs="Arial"/>
          <w:i/>
          <w:color w:val="FF0000"/>
          <w:sz w:val="22"/>
          <w:szCs w:val="22"/>
        </w:rPr>
        <w:t>)</w:t>
      </w:r>
      <w:r w:rsidR="00132D33" w:rsidRPr="00132D33">
        <w:rPr>
          <w:rFonts w:ascii="Helvetica" w:hAnsi="Helvetica" w:cs="Arial"/>
          <w:sz w:val="22"/>
          <w:szCs w:val="22"/>
        </w:rPr>
        <w:t xml:space="preserve"> plot </w:t>
      </w:r>
      <w:r w:rsidR="00132D33">
        <w:rPr>
          <w:rFonts w:ascii="Helvetica" w:hAnsi="Helvetica" w:cs="Arial"/>
          <w:sz w:val="22"/>
          <w:szCs w:val="22"/>
        </w:rPr>
        <w:t xml:space="preserve">shows </w:t>
      </w:r>
      <w:r w:rsidR="00BA737A" w:rsidRPr="00C00FAF">
        <w:rPr>
          <w:rFonts w:ascii="Helvetica" w:hAnsi="Helvetica" w:cs="Arial"/>
          <w:sz w:val="22"/>
          <w:szCs w:val="22"/>
        </w:rPr>
        <w:t>the binding status of PD-1 blocking antibodies on T cells</w:t>
      </w:r>
      <w:r w:rsidR="00132D33" w:rsidRPr="00C00FAF">
        <w:rPr>
          <w:rFonts w:ascii="Helvetica" w:hAnsi="Helvetica" w:cs="Arial"/>
          <w:sz w:val="22"/>
          <w:szCs w:val="22"/>
        </w:rPr>
        <w:t xml:space="preserve"> </w:t>
      </w:r>
      <w:r w:rsidR="00132D33" w:rsidRPr="00C00FAF">
        <w:rPr>
          <w:rFonts w:ascii="Helvetica" w:hAnsi="Helvetica" w:cs="Arial"/>
          <w:b/>
          <w:sz w:val="22"/>
          <w:szCs w:val="22"/>
        </w:rPr>
        <w:t>[1]</w:t>
      </w:r>
      <w:r w:rsidR="00132D33" w:rsidRPr="00C00FAF">
        <w:rPr>
          <w:rFonts w:ascii="Helvetica" w:hAnsi="Helvetica" w:cs="Arial"/>
          <w:sz w:val="22"/>
          <w:szCs w:val="22"/>
        </w:rPr>
        <w:t>.</w:t>
      </w:r>
      <w:r w:rsidR="00132D33" w:rsidRPr="00C00FAF">
        <w:rPr>
          <w:rFonts w:ascii="Helvetica" w:hAnsi="Helvetica" w:cs="Arial" w:hint="eastAsia"/>
          <w:sz w:val="22"/>
          <w:szCs w:val="22"/>
        </w:rPr>
        <w:t xml:space="preserve"> </w:t>
      </w:r>
      <w:r w:rsidR="00132D33" w:rsidRPr="00C00FAF">
        <w:rPr>
          <w:rFonts w:ascii="Helvetica" w:hAnsi="Helvetica" w:cs="Arial"/>
          <w:sz w:val="22"/>
          <w:szCs w:val="22"/>
        </w:rPr>
        <w:t xml:space="preserve">Orange dots and black dots indicate anti-IgG4 antibody and </w:t>
      </w:r>
      <w:proofErr w:type="spellStart"/>
      <w:r w:rsidR="00132D33" w:rsidRPr="00C00FAF">
        <w:rPr>
          <w:rFonts w:ascii="Helvetica" w:hAnsi="Helvetica" w:cs="Arial"/>
          <w:sz w:val="22"/>
          <w:szCs w:val="22"/>
        </w:rPr>
        <w:t>isotype</w:t>
      </w:r>
      <w:proofErr w:type="spellEnd"/>
      <w:r w:rsidR="00132D33" w:rsidRPr="00C00FAF">
        <w:rPr>
          <w:rFonts w:ascii="Helvetica" w:hAnsi="Helvetica" w:cs="Arial"/>
          <w:sz w:val="22"/>
          <w:szCs w:val="22"/>
        </w:rPr>
        <w:t xml:space="preserve"> control staining, respectively</w:t>
      </w:r>
      <w:r w:rsidR="00DC6B9D" w:rsidRPr="00C00FAF">
        <w:rPr>
          <w:rFonts w:ascii="Helvetica" w:hAnsi="Helvetica" w:cs="Arial"/>
          <w:sz w:val="22"/>
          <w:szCs w:val="22"/>
        </w:rPr>
        <w:t xml:space="preserve"> </w:t>
      </w:r>
      <w:r w:rsidR="00DC6B9D" w:rsidRPr="00C00FAF">
        <w:rPr>
          <w:rFonts w:ascii="Helvetica" w:hAnsi="Helvetica" w:cs="Arial"/>
          <w:b/>
          <w:sz w:val="22"/>
          <w:szCs w:val="22"/>
        </w:rPr>
        <w:t>[1]</w:t>
      </w:r>
      <w:r w:rsidR="00132D33" w:rsidRPr="00C00FAF">
        <w:rPr>
          <w:rFonts w:ascii="Helvetica" w:hAnsi="Helvetica" w:cs="Arial"/>
          <w:sz w:val="22"/>
          <w:szCs w:val="22"/>
        </w:rPr>
        <w:t>.</w:t>
      </w:r>
    </w:p>
    <w:p w14:paraId="3410013E" w14:textId="0BE399E8" w:rsidR="00132D33" w:rsidRDefault="00132D33" w:rsidP="00132D3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132D33">
        <w:rPr>
          <w:rFonts w:ascii="Helvetica" w:hAnsi="Helvetica" w:cs="Arial"/>
          <w:i/>
          <w:color w:val="4472C4" w:themeColor="accent1"/>
          <w:sz w:val="22"/>
          <w:szCs w:val="22"/>
        </w:rPr>
        <w:t>Video editor: Emphasize Figure 1D</w:t>
      </w:r>
    </w:p>
    <w:p w14:paraId="359419DF" w14:textId="004FC7EA" w:rsidR="00132D33" w:rsidRPr="00132D33" w:rsidRDefault="00132D33" w:rsidP="00132D3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132D33">
        <w:rPr>
          <w:rFonts w:ascii="Helvetica" w:hAnsi="Helvetica" w:cs="Arial"/>
          <w:i/>
          <w:color w:val="4472C4" w:themeColor="accent1"/>
          <w:sz w:val="22"/>
          <w:szCs w:val="22"/>
        </w:rPr>
        <w:t>Video editor: Emphasize Figure 1D, and</w:t>
      </w:r>
      <w:r>
        <w:rPr>
          <w:rFonts w:ascii="Helvetica" w:hAnsi="Helvetica" w:cs="Arial"/>
          <w:i/>
          <w:color w:val="4472C4" w:themeColor="accent1"/>
          <w:sz w:val="22"/>
          <w:szCs w:val="22"/>
        </w:rPr>
        <w:t xml:space="preserve"> emphasize</w:t>
      </w:r>
      <w:r w:rsidR="000B464D">
        <w:rPr>
          <w:rFonts w:ascii="Helvetica" w:hAnsi="Helvetica" w:cs="Arial"/>
          <w:i/>
          <w:color w:val="4472C4" w:themeColor="accent1"/>
          <w:sz w:val="22"/>
          <w:szCs w:val="22"/>
        </w:rPr>
        <w:t xml:space="preserve"> the orange part, and black part</w:t>
      </w:r>
      <w:r>
        <w:rPr>
          <w:rFonts w:ascii="Helvetica" w:hAnsi="Helvetica" w:cs="Arial"/>
          <w:i/>
          <w:color w:val="4472C4" w:themeColor="accent1"/>
          <w:sz w:val="22"/>
          <w:szCs w:val="22"/>
        </w:rPr>
        <w:t xml:space="preserve"> one by one.</w:t>
      </w:r>
    </w:p>
    <w:p w14:paraId="10058649" w14:textId="3FF1BA7C" w:rsidR="006700D5" w:rsidRDefault="00FA369C" w:rsidP="00B8351C">
      <w:pPr>
        <w:numPr>
          <w:ilvl w:val="1"/>
          <w:numId w:val="12"/>
        </w:numPr>
        <w:spacing w:before="240"/>
        <w:outlineLvl w:val="0"/>
        <w:rPr>
          <w:rFonts w:ascii="Helvetica" w:hAnsi="Helvetica" w:cs="Arial"/>
          <w:sz w:val="22"/>
          <w:szCs w:val="22"/>
        </w:rPr>
      </w:pPr>
      <w:r>
        <w:rPr>
          <w:rFonts w:ascii="Helvetica" w:hAnsi="Helvetica" w:cs="Arial"/>
          <w:sz w:val="22"/>
          <w:szCs w:val="22"/>
        </w:rPr>
        <w:t>Before PD-1–blocking antibody wa</w:t>
      </w:r>
      <w:r w:rsidR="00406C11" w:rsidRPr="00B8351C">
        <w:rPr>
          <w:rFonts w:ascii="Helvetica" w:hAnsi="Helvetica" w:cs="Arial"/>
          <w:sz w:val="22"/>
          <w:szCs w:val="22"/>
        </w:rPr>
        <w:t xml:space="preserve">s administered, no human IgG4-positive CD8 or CD4 T cells </w:t>
      </w:r>
      <w:r>
        <w:rPr>
          <w:rFonts w:ascii="Helvetica" w:hAnsi="Helvetica" w:cs="Arial"/>
          <w:sz w:val="22"/>
          <w:szCs w:val="22"/>
        </w:rPr>
        <w:t>were</w:t>
      </w:r>
      <w:r w:rsidR="00406C11" w:rsidRPr="00B8351C">
        <w:rPr>
          <w:rFonts w:ascii="Helvetica" w:hAnsi="Helvetica" w:cs="Arial"/>
          <w:sz w:val="22"/>
          <w:szCs w:val="22"/>
        </w:rPr>
        <w:t xml:space="preserve"> present, and PD-1 expression </w:t>
      </w:r>
      <w:r>
        <w:rPr>
          <w:rFonts w:ascii="Helvetica" w:hAnsi="Helvetica" w:cs="Arial"/>
          <w:sz w:val="22"/>
          <w:szCs w:val="22"/>
        </w:rPr>
        <w:t>was</w:t>
      </w:r>
      <w:r w:rsidR="00406C11" w:rsidRPr="00B8351C">
        <w:rPr>
          <w:rFonts w:ascii="Helvetica" w:hAnsi="Helvetica" w:cs="Arial"/>
          <w:sz w:val="22"/>
          <w:szCs w:val="22"/>
        </w:rPr>
        <w:t xml:space="preserve"> confirmed by a </w:t>
      </w:r>
      <w:r>
        <w:rPr>
          <w:rFonts w:ascii="Helvetica" w:hAnsi="Helvetica" w:cs="Arial"/>
          <w:sz w:val="22"/>
          <w:szCs w:val="22"/>
        </w:rPr>
        <w:t xml:space="preserve">PD-1–detecting antibody </w:t>
      </w:r>
      <w:r w:rsidRPr="00FA369C">
        <w:rPr>
          <w:rFonts w:ascii="Helvetica" w:hAnsi="Helvetica" w:cs="Arial"/>
          <w:b/>
          <w:sz w:val="22"/>
          <w:szCs w:val="22"/>
        </w:rPr>
        <w:t>[1]</w:t>
      </w:r>
      <w:r w:rsidR="00406C11" w:rsidRPr="00B8351C">
        <w:rPr>
          <w:rFonts w:ascii="Helvetica" w:hAnsi="Helvetica" w:cs="Arial"/>
          <w:sz w:val="22"/>
          <w:szCs w:val="22"/>
        </w:rPr>
        <w:t>.</w:t>
      </w:r>
    </w:p>
    <w:p w14:paraId="3EFD5BAA" w14:textId="5DEEB884" w:rsidR="006700D5" w:rsidRDefault="00FA369C" w:rsidP="00406C11">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ideo editor: Emphasize the first graph.</w:t>
      </w:r>
    </w:p>
    <w:p w14:paraId="34375A4D" w14:textId="33D412AD" w:rsidR="002E785F" w:rsidRPr="000C6DDE" w:rsidRDefault="00B8351C" w:rsidP="00B8351C">
      <w:pPr>
        <w:numPr>
          <w:ilvl w:val="1"/>
          <w:numId w:val="12"/>
        </w:numPr>
        <w:spacing w:before="240"/>
        <w:outlineLvl w:val="0"/>
        <w:rPr>
          <w:rFonts w:ascii="Helvetica" w:hAnsi="Helvetica" w:cs="Arial"/>
          <w:sz w:val="22"/>
          <w:szCs w:val="22"/>
        </w:rPr>
      </w:pPr>
      <w:r w:rsidRPr="000C6DDE">
        <w:rPr>
          <w:rFonts w:ascii="Helvetica" w:hAnsi="Helvetica" w:cs="Arial"/>
          <w:sz w:val="22"/>
          <w:szCs w:val="22"/>
        </w:rPr>
        <w:t xml:space="preserve">After </w:t>
      </w:r>
      <w:proofErr w:type="spellStart"/>
      <w:r w:rsidRPr="000C6DDE">
        <w:rPr>
          <w:rFonts w:ascii="Helvetica" w:hAnsi="Helvetica" w:cs="Arial"/>
          <w:sz w:val="22"/>
          <w:szCs w:val="22"/>
        </w:rPr>
        <w:t>nivolumab</w:t>
      </w:r>
      <w:proofErr w:type="spellEnd"/>
      <w:r w:rsidRPr="000C6DDE">
        <w:rPr>
          <w:rFonts w:ascii="Helvetica" w:hAnsi="Helvetica" w:cs="Arial"/>
          <w:sz w:val="22"/>
          <w:szCs w:val="22"/>
        </w:rPr>
        <w:t xml:space="preserve"> </w:t>
      </w:r>
      <w:r w:rsidR="00FA369C" w:rsidRPr="000C6DDE">
        <w:rPr>
          <w:rFonts w:ascii="Helvetica" w:hAnsi="Helvetica" w:cs="Arial"/>
          <w:i/>
          <w:color w:val="FF0000"/>
          <w:sz w:val="22"/>
          <w:szCs w:val="22"/>
        </w:rPr>
        <w:t>(pronounce as</w:t>
      </w:r>
      <w:r w:rsidR="00FA369C" w:rsidRPr="000C6DDE">
        <w:rPr>
          <w:rFonts w:ascii="Helvetica" w:hAnsi="Helvetica" w:cs="Arial"/>
          <w:i/>
          <w:iCs/>
          <w:color w:val="FF0000"/>
          <w:sz w:val="22"/>
          <w:szCs w:val="22"/>
        </w:rPr>
        <w:t xml:space="preserve"> </w:t>
      </w:r>
      <w:proofErr w:type="spellStart"/>
      <w:r w:rsidR="00A1358A" w:rsidRPr="000C6DDE">
        <w:rPr>
          <w:rFonts w:ascii="Helvetica" w:hAnsi="Helvetica" w:cs="Arial"/>
          <w:i/>
          <w:iCs/>
          <w:color w:val="FF0000"/>
          <w:sz w:val="22"/>
          <w:szCs w:val="22"/>
        </w:rPr>
        <w:t>nivolumab</w:t>
      </w:r>
      <w:proofErr w:type="spellEnd"/>
      <w:r w:rsidR="00FA369C" w:rsidRPr="000C6DDE">
        <w:rPr>
          <w:rFonts w:ascii="Helvetica" w:hAnsi="Helvetica" w:cs="Arial"/>
          <w:i/>
          <w:color w:val="FF0000"/>
          <w:sz w:val="22"/>
          <w:szCs w:val="22"/>
        </w:rPr>
        <w:t xml:space="preserve">) </w:t>
      </w:r>
      <w:r w:rsidRPr="000C6DDE">
        <w:rPr>
          <w:rFonts w:ascii="Helvetica" w:hAnsi="Helvetica" w:cs="Arial"/>
          <w:sz w:val="22"/>
          <w:szCs w:val="22"/>
        </w:rPr>
        <w:t xml:space="preserve">or </w:t>
      </w:r>
      <w:proofErr w:type="spellStart"/>
      <w:r w:rsidRPr="000C6DDE">
        <w:rPr>
          <w:rFonts w:ascii="Helvetica" w:hAnsi="Helvetica" w:cs="Arial"/>
          <w:sz w:val="22"/>
          <w:szCs w:val="22"/>
        </w:rPr>
        <w:t>pembrolizumab</w:t>
      </w:r>
      <w:proofErr w:type="spellEnd"/>
      <w:r w:rsidRPr="000C6DDE">
        <w:rPr>
          <w:rFonts w:ascii="Helvetica" w:hAnsi="Helvetica" w:cs="Arial"/>
          <w:sz w:val="22"/>
          <w:szCs w:val="22"/>
        </w:rPr>
        <w:t xml:space="preserve"> </w:t>
      </w:r>
      <w:r w:rsidR="00FA369C" w:rsidRPr="000C6DDE">
        <w:rPr>
          <w:rFonts w:ascii="Helvetica" w:hAnsi="Helvetica" w:cs="Arial"/>
          <w:i/>
          <w:color w:val="FF0000"/>
          <w:sz w:val="22"/>
          <w:szCs w:val="22"/>
        </w:rPr>
        <w:t xml:space="preserve">(pronounce as </w:t>
      </w:r>
      <w:proofErr w:type="spellStart"/>
      <w:r w:rsidR="00A1358A" w:rsidRPr="000C6DDE">
        <w:rPr>
          <w:rFonts w:ascii="Helvetica" w:hAnsi="Helvetica" w:cs="Arial"/>
          <w:i/>
          <w:iCs/>
          <w:color w:val="FF0000"/>
          <w:sz w:val="22"/>
          <w:szCs w:val="22"/>
        </w:rPr>
        <w:t>pembrolizumab</w:t>
      </w:r>
      <w:proofErr w:type="spellEnd"/>
      <w:r w:rsidR="00FA369C" w:rsidRPr="000C6DDE">
        <w:rPr>
          <w:rFonts w:ascii="Helvetica" w:hAnsi="Helvetica" w:cs="Arial"/>
          <w:i/>
          <w:color w:val="FF0000"/>
          <w:sz w:val="22"/>
          <w:szCs w:val="22"/>
        </w:rPr>
        <w:t xml:space="preserve">) </w:t>
      </w:r>
      <w:r w:rsidRPr="000C6DDE">
        <w:rPr>
          <w:rFonts w:ascii="Helvetica" w:hAnsi="Helvetica" w:cs="Arial"/>
          <w:sz w:val="22"/>
          <w:szCs w:val="22"/>
        </w:rPr>
        <w:t>administration, IgG4 can be detected o</w:t>
      </w:r>
      <w:r w:rsidR="002E785F" w:rsidRPr="000C6DDE">
        <w:rPr>
          <w:rFonts w:ascii="Helvetica" w:hAnsi="Helvetica" w:cs="Arial"/>
          <w:sz w:val="22"/>
          <w:szCs w:val="22"/>
        </w:rPr>
        <w:t xml:space="preserve">n T cells by anti-IgG4 antibody </w:t>
      </w:r>
      <w:r w:rsidRPr="000C6DDE">
        <w:rPr>
          <w:rFonts w:ascii="Helvetica" w:hAnsi="Helvetica" w:cs="Arial"/>
          <w:sz w:val="22"/>
          <w:szCs w:val="22"/>
        </w:rPr>
        <w:t>whereas the PD-1–detecting antibody EH12.1</w:t>
      </w:r>
      <w:r w:rsidR="00722072" w:rsidRPr="000C6DDE">
        <w:rPr>
          <w:rFonts w:ascii="Helvetica" w:hAnsi="Helvetica" w:cs="Arial"/>
          <w:sz w:val="22"/>
          <w:szCs w:val="22"/>
        </w:rPr>
        <w:t xml:space="preserve"> </w:t>
      </w:r>
      <w:r w:rsidR="00722072" w:rsidRPr="000C6DDE">
        <w:rPr>
          <w:rFonts w:ascii="Helvetica" w:hAnsi="Helvetica" w:cs="Arial"/>
          <w:i/>
          <w:color w:val="FF0000"/>
          <w:sz w:val="22"/>
          <w:szCs w:val="22"/>
        </w:rPr>
        <w:t xml:space="preserve">(pronounce as </w:t>
      </w:r>
      <w:r w:rsidR="00A1358A" w:rsidRPr="000C6DDE">
        <w:rPr>
          <w:rFonts w:ascii="Helvetica" w:hAnsi="Helvetica" w:cs="Arial"/>
          <w:i/>
          <w:color w:val="FF0000"/>
          <w:sz w:val="22"/>
          <w:szCs w:val="22"/>
        </w:rPr>
        <w:t>E</w:t>
      </w:r>
      <w:r w:rsidR="000C6DDE" w:rsidRPr="000C6DDE">
        <w:rPr>
          <w:rFonts w:ascii="Helvetica" w:hAnsi="Helvetica" w:cs="Arial"/>
          <w:i/>
          <w:color w:val="FF0000"/>
          <w:sz w:val="22"/>
          <w:szCs w:val="22"/>
        </w:rPr>
        <w:t>-</w:t>
      </w:r>
      <w:r w:rsidR="00A1358A" w:rsidRPr="000C6DDE">
        <w:rPr>
          <w:rFonts w:ascii="Helvetica" w:hAnsi="Helvetica" w:cs="Arial"/>
          <w:i/>
          <w:color w:val="FF0000"/>
          <w:sz w:val="22"/>
          <w:szCs w:val="22"/>
        </w:rPr>
        <w:t>H-twelve-point-one</w:t>
      </w:r>
      <w:r w:rsidR="00722072" w:rsidRPr="000C6DDE">
        <w:rPr>
          <w:rFonts w:ascii="Helvetica" w:hAnsi="Helvetica" w:cs="Arial"/>
          <w:i/>
          <w:color w:val="FF0000"/>
          <w:sz w:val="22"/>
          <w:szCs w:val="22"/>
        </w:rPr>
        <w:t>)</w:t>
      </w:r>
      <w:r w:rsidRPr="000C6DDE">
        <w:rPr>
          <w:rFonts w:ascii="Helvetica" w:hAnsi="Helvetica" w:cs="Arial"/>
          <w:sz w:val="22"/>
          <w:szCs w:val="22"/>
        </w:rPr>
        <w:t xml:space="preserve"> does not recognize any PD-1 on T cells </w:t>
      </w:r>
      <w:r w:rsidR="00C2170A" w:rsidRPr="000C6DDE">
        <w:rPr>
          <w:rFonts w:ascii="Helvetica" w:hAnsi="Helvetica" w:cs="Arial"/>
          <w:b/>
          <w:sz w:val="22"/>
          <w:szCs w:val="22"/>
        </w:rPr>
        <w:t>[1]</w:t>
      </w:r>
      <w:r w:rsidRPr="000C6DDE">
        <w:rPr>
          <w:rFonts w:ascii="Helvetica" w:hAnsi="Helvetica" w:cs="Arial"/>
          <w:sz w:val="22"/>
          <w:szCs w:val="22"/>
        </w:rPr>
        <w:t>.</w:t>
      </w:r>
    </w:p>
    <w:p w14:paraId="0BDB2500" w14:textId="61EF3F47" w:rsidR="00C2170A" w:rsidRDefault="00C2170A" w:rsidP="00C2170A">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 xml:space="preserve">ideo editor: Emphasize the </w:t>
      </w:r>
      <w:r>
        <w:rPr>
          <w:rFonts w:ascii="Helvetica" w:hAnsi="Helvetica" w:cs="Arial"/>
          <w:i/>
          <w:color w:val="4472C4" w:themeColor="accent1"/>
          <w:sz w:val="22"/>
          <w:szCs w:val="22"/>
        </w:rPr>
        <w:t>treated five</w:t>
      </w:r>
      <w:r w:rsidRPr="00FA369C">
        <w:rPr>
          <w:rFonts w:ascii="Helvetica" w:hAnsi="Helvetica" w:cs="Arial"/>
          <w:i/>
          <w:color w:val="4472C4" w:themeColor="accent1"/>
          <w:sz w:val="22"/>
          <w:szCs w:val="22"/>
        </w:rPr>
        <w:t xml:space="preserve"> graph</w:t>
      </w:r>
      <w:r>
        <w:rPr>
          <w:rFonts w:ascii="Helvetica" w:hAnsi="Helvetica" w:cs="Arial"/>
          <w:i/>
          <w:color w:val="4472C4" w:themeColor="accent1"/>
          <w:sz w:val="22"/>
          <w:szCs w:val="22"/>
        </w:rPr>
        <w:t>s</w:t>
      </w:r>
      <w:r w:rsidRPr="00FA369C">
        <w:rPr>
          <w:rFonts w:ascii="Helvetica" w:hAnsi="Helvetica" w:cs="Arial"/>
          <w:i/>
          <w:color w:val="4472C4" w:themeColor="accent1"/>
          <w:sz w:val="22"/>
          <w:szCs w:val="22"/>
        </w:rPr>
        <w:t>.</w:t>
      </w:r>
    </w:p>
    <w:p w14:paraId="4DF95FB8" w14:textId="77C0D9E7" w:rsidR="00C2170A" w:rsidRDefault="00722072" w:rsidP="00B8351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red, blue and green gates indicate </w:t>
      </w:r>
      <w:r w:rsidRPr="00722072">
        <w:rPr>
          <w:rFonts w:ascii="Helvetica" w:hAnsi="Helvetica" w:cs="Arial"/>
          <w:b/>
          <w:sz w:val="22"/>
          <w:szCs w:val="22"/>
        </w:rPr>
        <w:t>[1]</w:t>
      </w:r>
      <w:r>
        <w:rPr>
          <w:rFonts w:ascii="Helvetica" w:hAnsi="Helvetica" w:cs="Arial"/>
          <w:sz w:val="22"/>
          <w:szCs w:val="22"/>
        </w:rPr>
        <w:t xml:space="preserve"> complete binding </w:t>
      </w:r>
      <w:r w:rsidRPr="00722072">
        <w:rPr>
          <w:rFonts w:ascii="Helvetica" w:hAnsi="Helvetica" w:cs="Arial"/>
          <w:b/>
          <w:sz w:val="22"/>
          <w:szCs w:val="22"/>
        </w:rPr>
        <w:t>[</w:t>
      </w:r>
      <w:r>
        <w:rPr>
          <w:rFonts w:ascii="Helvetica" w:hAnsi="Helvetica" w:cs="Arial"/>
          <w:b/>
          <w:sz w:val="22"/>
          <w:szCs w:val="22"/>
        </w:rPr>
        <w:t>2</w:t>
      </w:r>
      <w:r w:rsidRPr="00722072">
        <w:rPr>
          <w:rFonts w:ascii="Helvetica" w:hAnsi="Helvetica" w:cs="Arial"/>
          <w:b/>
          <w:sz w:val="22"/>
          <w:szCs w:val="22"/>
        </w:rPr>
        <w:t>]</w:t>
      </w:r>
      <w:r>
        <w:rPr>
          <w:rFonts w:ascii="Helvetica" w:hAnsi="Helvetica" w:cs="Arial"/>
          <w:sz w:val="22"/>
          <w:szCs w:val="22"/>
        </w:rPr>
        <w:t xml:space="preserve">, partial binding </w:t>
      </w:r>
      <w:r w:rsidRPr="00722072">
        <w:rPr>
          <w:rFonts w:ascii="Helvetica" w:hAnsi="Helvetica" w:cs="Arial"/>
          <w:b/>
          <w:sz w:val="22"/>
          <w:szCs w:val="22"/>
        </w:rPr>
        <w:t>[</w:t>
      </w:r>
      <w:r>
        <w:rPr>
          <w:rFonts w:ascii="Helvetica" w:hAnsi="Helvetica" w:cs="Arial"/>
          <w:b/>
          <w:sz w:val="22"/>
          <w:szCs w:val="22"/>
        </w:rPr>
        <w:t>3</w:t>
      </w:r>
      <w:r w:rsidRPr="00722072">
        <w:rPr>
          <w:rFonts w:ascii="Helvetica" w:hAnsi="Helvetica" w:cs="Arial"/>
          <w:b/>
          <w:sz w:val="22"/>
          <w:szCs w:val="22"/>
        </w:rPr>
        <w:t>]</w:t>
      </w:r>
      <w:r>
        <w:rPr>
          <w:rFonts w:ascii="Helvetica" w:hAnsi="Helvetica" w:cs="Arial"/>
          <w:sz w:val="22"/>
          <w:szCs w:val="22"/>
        </w:rPr>
        <w:t>,</w:t>
      </w:r>
      <w:r w:rsidR="00C2170A" w:rsidRPr="00C2170A">
        <w:rPr>
          <w:rFonts w:ascii="Helvetica" w:hAnsi="Helvetica" w:cs="Arial"/>
          <w:sz w:val="22"/>
          <w:szCs w:val="22"/>
        </w:rPr>
        <w:t xml:space="preserve"> and loss of binding </w:t>
      </w:r>
      <w:r>
        <w:rPr>
          <w:rFonts w:ascii="Helvetica" w:hAnsi="Helvetica" w:cs="Arial"/>
          <w:sz w:val="22"/>
          <w:szCs w:val="22"/>
        </w:rPr>
        <w:t xml:space="preserve">respectively </w:t>
      </w:r>
      <w:r w:rsidRPr="00722072">
        <w:rPr>
          <w:rFonts w:ascii="Helvetica" w:hAnsi="Helvetica" w:cs="Arial"/>
          <w:b/>
          <w:sz w:val="22"/>
          <w:szCs w:val="22"/>
        </w:rPr>
        <w:t>[</w:t>
      </w:r>
      <w:r>
        <w:rPr>
          <w:rFonts w:ascii="Helvetica" w:hAnsi="Helvetica" w:cs="Arial"/>
          <w:b/>
          <w:sz w:val="22"/>
          <w:szCs w:val="22"/>
        </w:rPr>
        <w:t>4</w:t>
      </w:r>
      <w:r w:rsidRPr="00722072">
        <w:rPr>
          <w:rFonts w:ascii="Helvetica" w:hAnsi="Helvetica" w:cs="Arial"/>
          <w:b/>
          <w:sz w:val="22"/>
          <w:szCs w:val="22"/>
        </w:rPr>
        <w:t>]</w:t>
      </w:r>
      <w:r w:rsidR="00C2170A" w:rsidRPr="00C2170A">
        <w:rPr>
          <w:rFonts w:ascii="Helvetica" w:hAnsi="Helvetica" w:cs="Arial"/>
          <w:sz w:val="22"/>
          <w:szCs w:val="22"/>
        </w:rPr>
        <w:t>.</w:t>
      </w:r>
    </w:p>
    <w:p w14:paraId="72D9ED82" w14:textId="3C745A18" w:rsidR="00C2170A" w:rsidRDefault="00722072" w:rsidP="00722072">
      <w:pPr>
        <w:numPr>
          <w:ilvl w:val="2"/>
          <w:numId w:val="12"/>
        </w:numPr>
        <w:spacing w:before="240"/>
        <w:outlineLvl w:val="0"/>
        <w:rPr>
          <w:rFonts w:ascii="Helvetica" w:hAnsi="Helvetica" w:cs="Arial"/>
          <w:sz w:val="22"/>
          <w:szCs w:val="22"/>
        </w:rPr>
      </w:pPr>
      <w:r>
        <w:rPr>
          <w:rFonts w:ascii="Helvetica" w:hAnsi="Helvetica" w:cs="Arial"/>
          <w:sz w:val="22"/>
          <w:szCs w:val="22"/>
        </w:rPr>
        <w:t>Figure 2A</w:t>
      </w:r>
    </w:p>
    <w:p w14:paraId="0E8B16F8" w14:textId="672FC554" w:rsidR="00722072" w:rsidRPr="00722072" w:rsidRDefault="00722072" w:rsidP="00722072">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 xml:space="preserve">ideo editor: Emphasize the </w:t>
      </w:r>
      <w:r>
        <w:rPr>
          <w:rFonts w:ascii="Helvetica" w:hAnsi="Helvetica" w:cs="Arial"/>
          <w:i/>
          <w:color w:val="4472C4" w:themeColor="accent1"/>
          <w:sz w:val="22"/>
          <w:szCs w:val="22"/>
        </w:rPr>
        <w:t>red squares</w:t>
      </w:r>
      <w:r w:rsidRPr="00FA369C">
        <w:rPr>
          <w:rFonts w:ascii="Helvetica" w:hAnsi="Helvetica" w:cs="Arial"/>
          <w:i/>
          <w:color w:val="4472C4" w:themeColor="accent1"/>
          <w:sz w:val="22"/>
          <w:szCs w:val="22"/>
        </w:rPr>
        <w:t>.</w:t>
      </w:r>
    </w:p>
    <w:p w14:paraId="64C3C08F" w14:textId="7380152D" w:rsidR="00722072" w:rsidRDefault="00722072" w:rsidP="00722072">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 xml:space="preserve">ideo editor: Emphasize the </w:t>
      </w:r>
      <w:r>
        <w:rPr>
          <w:rFonts w:ascii="Helvetica" w:hAnsi="Helvetica" w:cs="Arial"/>
          <w:i/>
          <w:color w:val="4472C4" w:themeColor="accent1"/>
          <w:sz w:val="22"/>
          <w:szCs w:val="22"/>
        </w:rPr>
        <w:t>blue squares</w:t>
      </w:r>
      <w:r w:rsidRPr="00FA369C">
        <w:rPr>
          <w:rFonts w:ascii="Helvetica" w:hAnsi="Helvetica" w:cs="Arial"/>
          <w:i/>
          <w:color w:val="4472C4" w:themeColor="accent1"/>
          <w:sz w:val="22"/>
          <w:szCs w:val="22"/>
        </w:rPr>
        <w:t>.</w:t>
      </w:r>
    </w:p>
    <w:p w14:paraId="03A4CFC7" w14:textId="7A352994" w:rsidR="00722072" w:rsidRPr="00722072" w:rsidRDefault="00722072" w:rsidP="00722072">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 xml:space="preserve">ideo editor: Emphasize the </w:t>
      </w:r>
      <w:r>
        <w:rPr>
          <w:rFonts w:ascii="Helvetica" w:hAnsi="Helvetica" w:cs="Arial"/>
          <w:i/>
          <w:color w:val="4472C4" w:themeColor="accent1"/>
          <w:sz w:val="22"/>
          <w:szCs w:val="22"/>
        </w:rPr>
        <w:t>green squares</w:t>
      </w:r>
      <w:r w:rsidRPr="00FA369C">
        <w:rPr>
          <w:rFonts w:ascii="Helvetica" w:hAnsi="Helvetica" w:cs="Arial"/>
          <w:i/>
          <w:color w:val="4472C4" w:themeColor="accent1"/>
          <w:sz w:val="22"/>
          <w:szCs w:val="22"/>
        </w:rPr>
        <w:t>.</w:t>
      </w:r>
    </w:p>
    <w:p w14:paraId="2149A30A" w14:textId="77C1C027" w:rsidR="00C9284F" w:rsidRDefault="00C9284F" w:rsidP="00B8351C">
      <w:pPr>
        <w:numPr>
          <w:ilvl w:val="1"/>
          <w:numId w:val="12"/>
        </w:numPr>
        <w:spacing w:before="240"/>
        <w:outlineLvl w:val="0"/>
        <w:rPr>
          <w:rFonts w:ascii="Helvetica" w:hAnsi="Helvetica" w:cs="Arial"/>
          <w:sz w:val="22"/>
          <w:szCs w:val="22"/>
        </w:rPr>
      </w:pPr>
      <w:r>
        <w:rPr>
          <w:rFonts w:ascii="Helvetica" w:hAnsi="Helvetica" w:cs="Arial"/>
          <w:sz w:val="22"/>
          <w:szCs w:val="22"/>
        </w:rPr>
        <w:t>Af</w:t>
      </w:r>
      <w:r w:rsidR="0030047F">
        <w:rPr>
          <w:rFonts w:ascii="Helvetica" w:hAnsi="Helvetica" w:cs="Arial"/>
          <w:sz w:val="22"/>
          <w:szCs w:val="22"/>
        </w:rPr>
        <w:t>t</w:t>
      </w:r>
      <w:r>
        <w:rPr>
          <w:rFonts w:ascii="Helvetica" w:hAnsi="Helvetica" w:cs="Arial"/>
          <w:sz w:val="22"/>
          <w:szCs w:val="22"/>
        </w:rPr>
        <w:t xml:space="preserve">er </w:t>
      </w:r>
      <w:r w:rsidRPr="00C9284F">
        <w:rPr>
          <w:rFonts w:ascii="Helvetica" w:hAnsi="Helvetica" w:cs="Arial"/>
          <w:sz w:val="22"/>
          <w:szCs w:val="22"/>
        </w:rPr>
        <w:t xml:space="preserve">patients discontinued </w:t>
      </w:r>
      <w:proofErr w:type="spellStart"/>
      <w:r w:rsidRPr="00C9284F">
        <w:rPr>
          <w:rFonts w:ascii="Helvetica" w:hAnsi="Helvetica" w:cs="Arial"/>
          <w:sz w:val="22"/>
          <w:szCs w:val="22"/>
        </w:rPr>
        <w:t>nivolumab</w:t>
      </w:r>
      <w:proofErr w:type="spellEnd"/>
      <w:r w:rsidRPr="00C9284F">
        <w:rPr>
          <w:rFonts w:ascii="Helvetica" w:hAnsi="Helvetica" w:cs="Arial"/>
          <w:sz w:val="22"/>
          <w:szCs w:val="22"/>
        </w:rPr>
        <w:t xml:space="preserve"> and </w:t>
      </w:r>
      <w:proofErr w:type="spellStart"/>
      <w:r w:rsidRPr="00C9284F">
        <w:rPr>
          <w:rFonts w:ascii="Helvetica" w:hAnsi="Helvetica" w:cs="Arial"/>
          <w:sz w:val="22"/>
          <w:szCs w:val="22"/>
        </w:rPr>
        <w:t>pembrolizumab</w:t>
      </w:r>
      <w:proofErr w:type="spellEnd"/>
      <w:r>
        <w:rPr>
          <w:rFonts w:ascii="Helvetica" w:hAnsi="Helvetica" w:cs="Arial"/>
          <w:sz w:val="22"/>
          <w:szCs w:val="22"/>
        </w:rPr>
        <w:t>, t</w:t>
      </w:r>
      <w:r w:rsidRPr="00C9284F">
        <w:rPr>
          <w:rFonts w:ascii="Helvetica" w:hAnsi="Helvetica" w:cs="Arial"/>
          <w:sz w:val="22"/>
          <w:szCs w:val="22"/>
        </w:rPr>
        <w:t>he status of PD-1–blocking antibody binding to CD8 T cells</w:t>
      </w:r>
      <w:r>
        <w:rPr>
          <w:rFonts w:ascii="Helvetica" w:hAnsi="Helvetica" w:cs="Arial"/>
          <w:sz w:val="22"/>
          <w:szCs w:val="22"/>
        </w:rPr>
        <w:t xml:space="preserve"> </w:t>
      </w:r>
      <w:r w:rsidR="0030047F">
        <w:rPr>
          <w:rFonts w:ascii="Helvetica" w:hAnsi="Helvetica" w:cs="Arial"/>
          <w:sz w:val="22"/>
          <w:szCs w:val="22"/>
        </w:rPr>
        <w:t xml:space="preserve">decreased </w:t>
      </w:r>
      <w:r w:rsidR="0030047F" w:rsidRPr="0030047F">
        <w:rPr>
          <w:rFonts w:ascii="Helvetica" w:hAnsi="Helvetica" w:cs="Arial"/>
          <w:b/>
          <w:sz w:val="22"/>
          <w:szCs w:val="22"/>
        </w:rPr>
        <w:t>[1]</w:t>
      </w:r>
      <w:r>
        <w:rPr>
          <w:rFonts w:ascii="Helvetica" w:hAnsi="Helvetica" w:cs="Arial"/>
          <w:sz w:val="22"/>
          <w:szCs w:val="22"/>
        </w:rPr>
        <w:t>.</w:t>
      </w:r>
      <w:r w:rsidR="0030047F">
        <w:rPr>
          <w:rFonts w:ascii="Helvetica" w:hAnsi="Helvetica" w:cs="Arial"/>
          <w:sz w:val="22"/>
          <w:szCs w:val="22"/>
        </w:rPr>
        <w:t xml:space="preserve"> T</w:t>
      </w:r>
      <w:r w:rsidR="0030047F" w:rsidRPr="00B8351C">
        <w:rPr>
          <w:rFonts w:ascii="Helvetica" w:hAnsi="Helvetica" w:cs="Arial"/>
          <w:sz w:val="22"/>
          <w:szCs w:val="22"/>
        </w:rPr>
        <w:t xml:space="preserve">here </w:t>
      </w:r>
      <w:r w:rsidR="0030047F">
        <w:rPr>
          <w:rFonts w:ascii="Helvetica" w:hAnsi="Helvetica" w:cs="Arial"/>
          <w:sz w:val="22"/>
          <w:szCs w:val="22"/>
        </w:rPr>
        <w:t xml:space="preserve">was partial binding </w:t>
      </w:r>
      <w:r w:rsidR="0030047F" w:rsidRPr="0030047F">
        <w:rPr>
          <w:rFonts w:ascii="Helvetica" w:hAnsi="Helvetica" w:cs="Arial"/>
          <w:b/>
          <w:sz w:val="22"/>
          <w:szCs w:val="22"/>
        </w:rPr>
        <w:t>[2]</w:t>
      </w:r>
      <w:r w:rsidR="0030047F">
        <w:rPr>
          <w:rFonts w:ascii="Helvetica" w:hAnsi="Helvetica" w:cs="Arial"/>
          <w:sz w:val="22"/>
          <w:szCs w:val="22"/>
        </w:rPr>
        <w:t xml:space="preserve"> </w:t>
      </w:r>
      <w:r w:rsidR="0030047F" w:rsidRPr="00B8351C">
        <w:rPr>
          <w:rFonts w:ascii="Helvetica" w:hAnsi="Helvetica" w:cs="Arial"/>
          <w:sz w:val="22"/>
          <w:szCs w:val="22"/>
        </w:rPr>
        <w:t>and final</w:t>
      </w:r>
      <w:r w:rsidR="0030047F">
        <w:rPr>
          <w:rFonts w:ascii="Helvetica" w:hAnsi="Helvetica" w:cs="Arial"/>
          <w:sz w:val="22"/>
          <w:szCs w:val="22"/>
        </w:rPr>
        <w:t xml:space="preserve">ly complete loss of binding </w:t>
      </w:r>
      <w:r w:rsidR="0030047F" w:rsidRPr="0030047F">
        <w:rPr>
          <w:rFonts w:ascii="Helvetica" w:hAnsi="Helvetica" w:cs="Arial"/>
          <w:b/>
          <w:sz w:val="22"/>
          <w:szCs w:val="22"/>
        </w:rPr>
        <w:t>[3]</w:t>
      </w:r>
      <w:r w:rsidR="0030047F">
        <w:rPr>
          <w:rFonts w:ascii="Helvetica" w:hAnsi="Helvetica" w:cs="Arial"/>
          <w:sz w:val="22"/>
          <w:szCs w:val="22"/>
        </w:rPr>
        <w:t>.</w:t>
      </w:r>
    </w:p>
    <w:p w14:paraId="21006BFC" w14:textId="4A57DCCE" w:rsidR="00C9284F" w:rsidRDefault="00C9284F" w:rsidP="00C9284F">
      <w:pPr>
        <w:numPr>
          <w:ilvl w:val="2"/>
          <w:numId w:val="12"/>
        </w:numPr>
        <w:spacing w:before="240"/>
        <w:outlineLvl w:val="0"/>
        <w:rPr>
          <w:rFonts w:ascii="Helvetica" w:hAnsi="Helvetica" w:cs="Arial"/>
          <w:sz w:val="22"/>
          <w:szCs w:val="22"/>
        </w:rPr>
      </w:pPr>
      <w:r>
        <w:rPr>
          <w:rFonts w:ascii="Helvetica" w:hAnsi="Helvetica" w:cs="Arial"/>
          <w:sz w:val="22"/>
          <w:szCs w:val="22"/>
        </w:rPr>
        <w:t>Figure 2B</w:t>
      </w:r>
    </w:p>
    <w:p w14:paraId="5EF59DD7" w14:textId="3352D0B9" w:rsidR="0030047F" w:rsidRPr="001539DD" w:rsidRDefault="0030047F" w:rsidP="00C9284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Figure 2B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ideo editor: Emphasize</w:t>
      </w:r>
      <w:r w:rsidR="001539DD">
        <w:rPr>
          <w:rFonts w:ascii="Helvetica" w:hAnsi="Helvetica" w:cs="Arial"/>
          <w:i/>
          <w:color w:val="4472C4" w:themeColor="accent1"/>
          <w:sz w:val="22"/>
          <w:szCs w:val="22"/>
        </w:rPr>
        <w:t xml:space="preserve"> the two blue squares.</w:t>
      </w:r>
    </w:p>
    <w:p w14:paraId="0B1E0860" w14:textId="7BCFBDD7" w:rsidR="001539DD" w:rsidRPr="00DF7CAC" w:rsidRDefault="001539DD" w:rsidP="00DF7CAC">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 </w:t>
      </w:r>
      <w:r>
        <w:rPr>
          <w:rFonts w:ascii="Helvetica" w:hAnsi="Helvetica" w:cs="Arial"/>
          <w:i/>
          <w:color w:val="4472C4" w:themeColor="accent1"/>
          <w:sz w:val="22"/>
          <w:szCs w:val="22"/>
        </w:rPr>
        <w:t>V</w:t>
      </w:r>
      <w:r w:rsidRPr="00FA369C">
        <w:rPr>
          <w:rFonts w:ascii="Helvetica" w:hAnsi="Helvetica" w:cs="Arial"/>
          <w:i/>
          <w:color w:val="4472C4" w:themeColor="accent1"/>
          <w:sz w:val="22"/>
          <w:szCs w:val="22"/>
        </w:rPr>
        <w:t>ideo editor: Emphasize</w:t>
      </w:r>
      <w:r>
        <w:rPr>
          <w:rFonts w:ascii="Helvetica" w:hAnsi="Helvetica" w:cs="Arial"/>
          <w:i/>
          <w:color w:val="4472C4" w:themeColor="accent1"/>
          <w:sz w:val="22"/>
          <w:szCs w:val="22"/>
        </w:rPr>
        <w:t xml:space="preserve"> the two green squares.</w:t>
      </w: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167C2393" w:rsidR="0034684D" w:rsidRPr="00E5245A" w:rsidRDefault="00CE10F2" w:rsidP="00E5245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9658069" w14:textId="4FC88713" w:rsidR="00AC7E5E" w:rsidRDefault="00AC7E5E" w:rsidP="00E5245A">
      <w:pPr>
        <w:numPr>
          <w:ilvl w:val="1"/>
          <w:numId w:val="12"/>
        </w:numPr>
        <w:spacing w:before="240"/>
        <w:outlineLvl w:val="0"/>
        <w:rPr>
          <w:rFonts w:ascii="Helvetica" w:hAnsi="Helvetica" w:cs="Arial"/>
          <w:sz w:val="22"/>
          <w:szCs w:val="22"/>
        </w:rPr>
      </w:pPr>
      <w:r w:rsidRPr="00E5245A">
        <w:rPr>
          <w:rFonts w:ascii="Helvetica" w:hAnsi="Helvetica" w:cs="Arial"/>
          <w:b/>
          <w:sz w:val="22"/>
          <w:szCs w:val="22"/>
          <w:u w:val="single"/>
        </w:rPr>
        <w:t>Yujiro Naito</w:t>
      </w:r>
      <w:r w:rsidR="00E5245A">
        <w:rPr>
          <w:rFonts w:ascii="Helvetica" w:hAnsi="Helvetica" w:cs="Arial"/>
          <w:sz w:val="22"/>
          <w:szCs w:val="22"/>
        </w:rPr>
        <w:t xml:space="preserve">: </w:t>
      </w:r>
      <w:r w:rsidRPr="00E5245A">
        <w:rPr>
          <w:rFonts w:ascii="Helvetica" w:hAnsi="Helvetica" w:cs="Arial" w:hint="eastAsia"/>
          <w:sz w:val="22"/>
          <w:szCs w:val="22"/>
        </w:rPr>
        <w:t>P</w:t>
      </w:r>
      <w:r w:rsidRPr="00E5245A">
        <w:rPr>
          <w:rFonts w:ascii="Helvetica" w:hAnsi="Helvetica" w:cs="Arial"/>
          <w:sz w:val="22"/>
          <w:szCs w:val="22"/>
        </w:rPr>
        <w:t xml:space="preserve">lease make sure mixing blood sample with RBC </w:t>
      </w:r>
      <w:proofErr w:type="spellStart"/>
      <w:r w:rsidRPr="00E5245A">
        <w:rPr>
          <w:rFonts w:ascii="Helvetica" w:hAnsi="Helvetica" w:cs="Arial"/>
          <w:sz w:val="22"/>
          <w:szCs w:val="22"/>
        </w:rPr>
        <w:t>lysis</w:t>
      </w:r>
      <w:proofErr w:type="spellEnd"/>
      <w:r w:rsidRPr="00E5245A">
        <w:rPr>
          <w:rFonts w:ascii="Helvetica" w:hAnsi="Helvetica" w:cs="Arial"/>
          <w:sz w:val="22"/>
          <w:szCs w:val="22"/>
        </w:rPr>
        <w:t xml:space="preserve"> </w:t>
      </w:r>
      <w:r w:rsidR="00C247AD" w:rsidRPr="00E5245A">
        <w:rPr>
          <w:rFonts w:ascii="Helvetica" w:hAnsi="Helvetica" w:cs="Arial"/>
          <w:sz w:val="22"/>
          <w:szCs w:val="22"/>
        </w:rPr>
        <w:t xml:space="preserve">well. Also RBC </w:t>
      </w:r>
      <w:proofErr w:type="spellStart"/>
      <w:r w:rsidR="00C247AD" w:rsidRPr="00E5245A">
        <w:rPr>
          <w:rFonts w:ascii="Helvetica" w:hAnsi="Helvetica" w:cs="Arial"/>
          <w:sz w:val="22"/>
          <w:szCs w:val="22"/>
        </w:rPr>
        <w:t>lysis</w:t>
      </w:r>
      <w:proofErr w:type="spellEnd"/>
      <w:r w:rsidR="00C247AD" w:rsidRPr="00E5245A">
        <w:rPr>
          <w:rFonts w:ascii="Helvetica" w:hAnsi="Helvetica" w:cs="Arial"/>
          <w:sz w:val="22"/>
          <w:szCs w:val="22"/>
        </w:rPr>
        <w:t xml:space="preserve"> before surface marker staining is key step in this method</w:t>
      </w:r>
      <w:r w:rsidR="00012273">
        <w:rPr>
          <w:rFonts w:ascii="Helvetica" w:hAnsi="Helvetica" w:cs="Arial"/>
          <w:sz w:val="22"/>
          <w:szCs w:val="22"/>
        </w:rPr>
        <w:t xml:space="preserve"> </w:t>
      </w:r>
      <w:r w:rsidR="00012273" w:rsidRPr="00012273">
        <w:rPr>
          <w:rFonts w:ascii="Helvetica" w:hAnsi="Helvetica" w:cs="Arial"/>
          <w:b/>
          <w:sz w:val="22"/>
          <w:szCs w:val="22"/>
        </w:rPr>
        <w:t>[</w:t>
      </w:r>
      <w:r w:rsidR="00012273">
        <w:rPr>
          <w:rFonts w:ascii="Helvetica" w:hAnsi="Helvetica" w:cs="Arial"/>
          <w:b/>
          <w:sz w:val="22"/>
          <w:szCs w:val="22"/>
        </w:rPr>
        <w:t>1</w:t>
      </w:r>
      <w:r w:rsidR="00012273" w:rsidRPr="00012273">
        <w:rPr>
          <w:rFonts w:ascii="Helvetica" w:hAnsi="Helvetica" w:cs="Arial"/>
          <w:b/>
          <w:sz w:val="22"/>
          <w:szCs w:val="22"/>
        </w:rPr>
        <w:t>]</w:t>
      </w:r>
      <w:r w:rsidR="00C247AD" w:rsidRPr="00E5245A">
        <w:rPr>
          <w:rFonts w:ascii="Helvetica" w:hAnsi="Helvetica" w:cs="Arial"/>
          <w:sz w:val="22"/>
          <w:szCs w:val="22"/>
        </w:rPr>
        <w:t>.</w:t>
      </w:r>
    </w:p>
    <w:p w14:paraId="4BDE8BC0" w14:textId="07877F47" w:rsidR="00E5245A" w:rsidRPr="00E5245A" w:rsidRDefault="00E5245A" w:rsidP="00E5245A">
      <w:pPr>
        <w:numPr>
          <w:ilvl w:val="2"/>
          <w:numId w:val="12"/>
        </w:numPr>
        <w:spacing w:before="240"/>
        <w:outlineLvl w:val="0"/>
        <w:rPr>
          <w:rFonts w:ascii="Helvetica" w:hAnsi="Helvetica" w:cs="Arial"/>
          <w:sz w:val="22"/>
          <w:szCs w:val="22"/>
        </w:rPr>
      </w:pPr>
      <w:r w:rsidRPr="00E5245A">
        <w:rPr>
          <w:rFonts w:ascii="Helvetica" w:hAnsi="Helvetica" w:cs="Arial"/>
          <w:sz w:val="22"/>
          <w:szCs w:val="22"/>
        </w:rPr>
        <w:t>INTERVIEW</w:t>
      </w:r>
      <w:r>
        <w:rPr>
          <w:rFonts w:ascii="Helvetica" w:hAnsi="Helvetica" w:cs="Arial"/>
          <w:sz w:val="22"/>
          <w:szCs w:val="22"/>
        </w:rPr>
        <w:t xml:space="preserve"> – </w:t>
      </w:r>
      <w:r w:rsidRPr="00E5245A">
        <w:rPr>
          <w:rFonts w:ascii="Helvetica" w:hAnsi="Helvetica" w:cs="Arial"/>
          <w:i/>
          <w:color w:val="4472C4" w:themeColor="accent1"/>
          <w:sz w:val="22"/>
          <w:szCs w:val="22"/>
        </w:rPr>
        <w:t>Video editor: B-roll suggestion: Shot 2.3.1</w:t>
      </w:r>
    </w:p>
    <w:p w14:paraId="74059DB1" w14:textId="3AF30E09" w:rsidR="00C247AD" w:rsidRPr="007F5F09" w:rsidRDefault="00C247AD" w:rsidP="007F5F09">
      <w:pPr>
        <w:numPr>
          <w:ilvl w:val="1"/>
          <w:numId w:val="12"/>
        </w:numPr>
        <w:spacing w:before="240"/>
        <w:outlineLvl w:val="0"/>
        <w:rPr>
          <w:rFonts w:ascii="Helvetica" w:hAnsi="Helvetica" w:cs="Arial"/>
          <w:sz w:val="22"/>
          <w:szCs w:val="22"/>
        </w:rPr>
      </w:pPr>
      <w:r w:rsidRPr="007F5F09">
        <w:rPr>
          <w:rFonts w:ascii="Helvetica" w:hAnsi="Helvetica" w:cs="Arial"/>
          <w:b/>
          <w:sz w:val="22"/>
          <w:szCs w:val="22"/>
          <w:u w:val="single"/>
        </w:rPr>
        <w:t>Yujiro Naito</w:t>
      </w:r>
      <w:r w:rsidR="007F5F09">
        <w:rPr>
          <w:rFonts w:ascii="Helvetica" w:hAnsi="Helvetica" w:cs="Arial"/>
          <w:sz w:val="22"/>
          <w:szCs w:val="22"/>
        </w:rPr>
        <w:t xml:space="preserve">: </w:t>
      </w:r>
      <w:r w:rsidRPr="007F5F09">
        <w:rPr>
          <w:rFonts w:ascii="Helvetica" w:hAnsi="Helvetica" w:cs="Arial"/>
          <w:sz w:val="22"/>
          <w:szCs w:val="22"/>
        </w:rPr>
        <w:t>If the researcher can access to advanced flow cytometry machine, PD-1 blocking antibody-bound T cells can be evaluated with more and more markers related to immune phenotype</w:t>
      </w:r>
      <w:r w:rsidR="006D5C4A">
        <w:rPr>
          <w:rFonts w:ascii="Helvetica" w:hAnsi="Helvetica" w:cs="Arial"/>
          <w:sz w:val="22"/>
          <w:szCs w:val="22"/>
        </w:rPr>
        <w:t xml:space="preserve"> </w:t>
      </w:r>
      <w:r w:rsidR="006D5C4A" w:rsidRPr="006D5C4A">
        <w:rPr>
          <w:rFonts w:ascii="Helvetica" w:hAnsi="Helvetica" w:cs="Arial"/>
          <w:b/>
          <w:sz w:val="22"/>
          <w:szCs w:val="22"/>
        </w:rPr>
        <w:t>[1]</w:t>
      </w:r>
      <w:r w:rsidRPr="007F5F09">
        <w:rPr>
          <w:rFonts w:ascii="Helvetica" w:hAnsi="Helvetica" w:cs="Arial"/>
          <w:sz w:val="22"/>
          <w:szCs w:val="22"/>
        </w:rPr>
        <w:t xml:space="preserve">. </w:t>
      </w:r>
    </w:p>
    <w:p w14:paraId="4E36602F" w14:textId="15F232BB" w:rsidR="00FD39D9" w:rsidRPr="00E5245A" w:rsidRDefault="00FD39D9" w:rsidP="00FD39D9">
      <w:pPr>
        <w:numPr>
          <w:ilvl w:val="2"/>
          <w:numId w:val="12"/>
        </w:numPr>
        <w:spacing w:before="240"/>
        <w:outlineLvl w:val="0"/>
        <w:rPr>
          <w:rFonts w:ascii="Helvetica" w:hAnsi="Helvetica" w:cs="Arial"/>
          <w:sz w:val="22"/>
          <w:szCs w:val="22"/>
        </w:rPr>
      </w:pPr>
      <w:r w:rsidRPr="00E5245A">
        <w:rPr>
          <w:rFonts w:ascii="Helvetica" w:hAnsi="Helvetica" w:cs="Arial"/>
          <w:sz w:val="22"/>
          <w:szCs w:val="22"/>
        </w:rPr>
        <w:t>INTERVIEW</w:t>
      </w:r>
    </w:p>
    <w:p w14:paraId="778D900F" w14:textId="62B806EE" w:rsidR="00C247AD" w:rsidRPr="006A4DC4" w:rsidRDefault="00C247AD" w:rsidP="006A4DC4">
      <w:pPr>
        <w:numPr>
          <w:ilvl w:val="1"/>
          <w:numId w:val="12"/>
        </w:numPr>
        <w:spacing w:before="240"/>
        <w:outlineLvl w:val="0"/>
        <w:rPr>
          <w:rFonts w:ascii="Helvetica" w:hAnsi="Helvetica" w:cs="Arial"/>
          <w:sz w:val="22"/>
          <w:szCs w:val="22"/>
        </w:rPr>
      </w:pPr>
      <w:r w:rsidRPr="006A4DC4">
        <w:rPr>
          <w:rFonts w:ascii="Helvetica" w:hAnsi="Helvetica" w:cs="Arial"/>
          <w:b/>
          <w:sz w:val="22"/>
          <w:szCs w:val="22"/>
          <w:u w:val="single"/>
        </w:rPr>
        <w:t>Yujiro Naito</w:t>
      </w:r>
      <w:r w:rsidR="006A4DC4">
        <w:rPr>
          <w:rFonts w:ascii="Helvetica" w:hAnsi="Helvetica" w:cs="Arial"/>
          <w:sz w:val="22"/>
          <w:szCs w:val="22"/>
        </w:rPr>
        <w:t xml:space="preserve">: </w:t>
      </w:r>
      <w:r w:rsidRPr="006A4DC4">
        <w:rPr>
          <w:rFonts w:ascii="Helvetica" w:hAnsi="Helvetica" w:cs="Arial"/>
          <w:sz w:val="22"/>
          <w:szCs w:val="22"/>
        </w:rPr>
        <w:t xml:space="preserve">This strategy can be applied for profiling T cell phenotype responsible for adverse event by PD-1 blocking antibodies. Sampling from patient who develop adverse event is important to evaluate the utility of this </w:t>
      </w:r>
      <w:r w:rsidR="00D004C5" w:rsidRPr="006A4DC4">
        <w:rPr>
          <w:rFonts w:ascii="Helvetica" w:hAnsi="Helvetica" w:cs="Arial"/>
          <w:sz w:val="22"/>
          <w:szCs w:val="22"/>
        </w:rPr>
        <w:t>strategy</w:t>
      </w:r>
      <w:r w:rsidR="002C0380">
        <w:rPr>
          <w:rFonts w:ascii="Helvetica" w:hAnsi="Helvetica" w:cs="Arial"/>
          <w:sz w:val="22"/>
          <w:szCs w:val="22"/>
        </w:rPr>
        <w:t xml:space="preserve"> </w:t>
      </w:r>
      <w:r w:rsidR="002C0380" w:rsidRPr="002C0380">
        <w:rPr>
          <w:rFonts w:ascii="Helvetica" w:hAnsi="Helvetica" w:cs="Arial"/>
          <w:b/>
          <w:sz w:val="22"/>
          <w:szCs w:val="22"/>
        </w:rPr>
        <w:t>[1]</w:t>
      </w:r>
      <w:r w:rsidRPr="006A4DC4">
        <w:rPr>
          <w:rFonts w:ascii="Helvetica" w:hAnsi="Helvetica" w:cs="Arial"/>
          <w:sz w:val="22"/>
          <w:szCs w:val="22"/>
        </w:rPr>
        <w:t xml:space="preserve">. </w:t>
      </w:r>
    </w:p>
    <w:p w14:paraId="0AD027E7" w14:textId="77777777" w:rsidR="002C0380" w:rsidRPr="00E5245A" w:rsidRDefault="002C0380" w:rsidP="002C0380">
      <w:pPr>
        <w:numPr>
          <w:ilvl w:val="2"/>
          <w:numId w:val="12"/>
        </w:numPr>
        <w:spacing w:before="240"/>
        <w:outlineLvl w:val="0"/>
        <w:rPr>
          <w:rFonts w:ascii="Helvetica" w:hAnsi="Helvetica" w:cs="Arial"/>
          <w:sz w:val="22"/>
          <w:szCs w:val="22"/>
        </w:rPr>
      </w:pPr>
      <w:r w:rsidRPr="00E5245A">
        <w:rPr>
          <w:rFonts w:ascii="Helvetica" w:hAnsi="Helvetica" w:cs="Arial"/>
          <w:sz w:val="22"/>
          <w:szCs w:val="22"/>
        </w:rPr>
        <w:t>INTERVIEW</w:t>
      </w:r>
    </w:p>
    <w:sectPr w:rsidR="002C0380" w:rsidRPr="00E5245A"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1E84F" w14:textId="77777777" w:rsidR="0030115B" w:rsidRDefault="0030115B">
      <w:r>
        <w:separator/>
      </w:r>
    </w:p>
  </w:endnote>
  <w:endnote w:type="continuationSeparator" w:id="0">
    <w:p w14:paraId="33CFDD4F" w14:textId="77777777" w:rsidR="0030115B" w:rsidRDefault="0030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游明朝">
    <w:altName w:val="Times New Roman"/>
    <w:panose1 w:val="00000000000000000000"/>
    <w:charset w:val="80"/>
    <w:family w:val="roman"/>
    <w:notTrueType/>
    <w:pitch w:val="default"/>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0C6DDE" w:rsidRDefault="000C6DD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C6DDE" w:rsidRDefault="000C6DD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0C6DDE" w:rsidRPr="00C70C90" w:rsidRDefault="000C6DD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57D9B">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57D9B">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F2512" w14:textId="77777777" w:rsidR="0030115B" w:rsidRDefault="0030115B">
      <w:r>
        <w:separator/>
      </w:r>
    </w:p>
  </w:footnote>
  <w:footnote w:type="continuationSeparator" w:id="0">
    <w:p w14:paraId="2BDAC6B4" w14:textId="77777777" w:rsidR="0030115B" w:rsidRDefault="003011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169B0" w14:textId="77777777" w:rsidR="00EB6C3C" w:rsidRPr="00064BFC" w:rsidRDefault="00EB6C3C" w:rsidP="00EB6C3C">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46303E55" wp14:editId="43D421F7">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0C6DDE" w:rsidRPr="006A6324" w:rsidRDefault="000C6DD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BC8CFD3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1"/>
  </w:num>
  <w:num w:numId="10">
    <w:abstractNumId w:val="38"/>
  </w:num>
  <w:num w:numId="11">
    <w:abstractNumId w:val="25"/>
  </w:num>
  <w:num w:numId="12">
    <w:abstractNumId w:val="33"/>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0"/>
  </w:num>
  <w:num w:numId="22">
    <w:abstractNumId w:val="17"/>
  </w:num>
  <w:num w:numId="23">
    <w:abstractNumId w:val="14"/>
  </w:num>
  <w:num w:numId="24">
    <w:abstractNumId w:val="12"/>
  </w:num>
  <w:num w:numId="25">
    <w:abstractNumId w:val="0"/>
  </w:num>
  <w:num w:numId="26">
    <w:abstractNumId w:val="41"/>
  </w:num>
  <w:num w:numId="27">
    <w:abstractNumId w:val="30"/>
  </w:num>
  <w:num w:numId="28">
    <w:abstractNumId w:val="22"/>
  </w:num>
  <w:num w:numId="29">
    <w:abstractNumId w:val="13"/>
  </w:num>
  <w:num w:numId="30">
    <w:abstractNumId w:val="6"/>
  </w:num>
  <w:num w:numId="31">
    <w:abstractNumId w:val="28"/>
  </w:num>
  <w:num w:numId="32">
    <w:abstractNumId w:val="32"/>
  </w:num>
  <w:num w:numId="33">
    <w:abstractNumId w:val="23"/>
  </w:num>
  <w:num w:numId="34">
    <w:abstractNumId w:val="36"/>
  </w:num>
  <w:num w:numId="35">
    <w:abstractNumId w:val="34"/>
  </w:num>
  <w:num w:numId="36">
    <w:abstractNumId w:val="39"/>
  </w:num>
  <w:num w:numId="37">
    <w:abstractNumId w:val="37"/>
  </w:num>
  <w:num w:numId="38">
    <w:abstractNumId w:val="8"/>
  </w:num>
  <w:num w:numId="39">
    <w:abstractNumId w:val="21"/>
  </w:num>
  <w:num w:numId="40">
    <w:abstractNumId w:val="35"/>
  </w:num>
  <w:num w:numId="41">
    <w:abstractNumId w:val="2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07961"/>
    <w:rsid w:val="00012273"/>
    <w:rsid w:val="0001266D"/>
    <w:rsid w:val="00013862"/>
    <w:rsid w:val="00014E8A"/>
    <w:rsid w:val="0001697E"/>
    <w:rsid w:val="00023E22"/>
    <w:rsid w:val="00025DE9"/>
    <w:rsid w:val="00037053"/>
    <w:rsid w:val="00037B2E"/>
    <w:rsid w:val="00043807"/>
    <w:rsid w:val="00071F76"/>
    <w:rsid w:val="00074929"/>
    <w:rsid w:val="00077604"/>
    <w:rsid w:val="00081A3E"/>
    <w:rsid w:val="00083792"/>
    <w:rsid w:val="0008639F"/>
    <w:rsid w:val="00090BAC"/>
    <w:rsid w:val="00090CEE"/>
    <w:rsid w:val="000B0B1A"/>
    <w:rsid w:val="000B464D"/>
    <w:rsid w:val="000B4E9A"/>
    <w:rsid w:val="000C1A61"/>
    <w:rsid w:val="000C6DDE"/>
    <w:rsid w:val="000C7536"/>
    <w:rsid w:val="000D065F"/>
    <w:rsid w:val="000D17E8"/>
    <w:rsid w:val="000D2C59"/>
    <w:rsid w:val="000D35D9"/>
    <w:rsid w:val="000D4B0B"/>
    <w:rsid w:val="000E083E"/>
    <w:rsid w:val="00105143"/>
    <w:rsid w:val="00106F46"/>
    <w:rsid w:val="001115D1"/>
    <w:rsid w:val="001248C5"/>
    <w:rsid w:val="00125924"/>
    <w:rsid w:val="00126973"/>
    <w:rsid w:val="00132D33"/>
    <w:rsid w:val="001378E5"/>
    <w:rsid w:val="00151824"/>
    <w:rsid w:val="001525A6"/>
    <w:rsid w:val="00152775"/>
    <w:rsid w:val="001539DD"/>
    <w:rsid w:val="00156EEF"/>
    <w:rsid w:val="001606A2"/>
    <w:rsid w:val="00162B9C"/>
    <w:rsid w:val="00162D51"/>
    <w:rsid w:val="001712C8"/>
    <w:rsid w:val="00171E57"/>
    <w:rsid w:val="00177B33"/>
    <w:rsid w:val="001819E3"/>
    <w:rsid w:val="00184EF9"/>
    <w:rsid w:val="00191A77"/>
    <w:rsid w:val="001A3348"/>
    <w:rsid w:val="001A7237"/>
    <w:rsid w:val="001B3024"/>
    <w:rsid w:val="001B5C46"/>
    <w:rsid w:val="001C7BBC"/>
    <w:rsid w:val="001E230F"/>
    <w:rsid w:val="001E366F"/>
    <w:rsid w:val="001E52A3"/>
    <w:rsid w:val="001F0890"/>
    <w:rsid w:val="001F56DD"/>
    <w:rsid w:val="002103C2"/>
    <w:rsid w:val="00223572"/>
    <w:rsid w:val="002251A9"/>
    <w:rsid w:val="00231BC5"/>
    <w:rsid w:val="00247BFF"/>
    <w:rsid w:val="0025310D"/>
    <w:rsid w:val="002544F1"/>
    <w:rsid w:val="00261BA9"/>
    <w:rsid w:val="00263166"/>
    <w:rsid w:val="00265C44"/>
    <w:rsid w:val="00267C29"/>
    <w:rsid w:val="00267DE6"/>
    <w:rsid w:val="0027520E"/>
    <w:rsid w:val="00277C90"/>
    <w:rsid w:val="00280C23"/>
    <w:rsid w:val="00283E3E"/>
    <w:rsid w:val="002B0D88"/>
    <w:rsid w:val="002B269C"/>
    <w:rsid w:val="002B26D4"/>
    <w:rsid w:val="002B55D9"/>
    <w:rsid w:val="002C0380"/>
    <w:rsid w:val="002C393F"/>
    <w:rsid w:val="002C3A72"/>
    <w:rsid w:val="002C54DB"/>
    <w:rsid w:val="002D0089"/>
    <w:rsid w:val="002D52A1"/>
    <w:rsid w:val="002E7521"/>
    <w:rsid w:val="002E785F"/>
    <w:rsid w:val="002F3829"/>
    <w:rsid w:val="002F7F0E"/>
    <w:rsid w:val="0030047F"/>
    <w:rsid w:val="0030115B"/>
    <w:rsid w:val="003036C1"/>
    <w:rsid w:val="00305187"/>
    <w:rsid w:val="0030618C"/>
    <w:rsid w:val="003138D4"/>
    <w:rsid w:val="003176C4"/>
    <w:rsid w:val="00320CF0"/>
    <w:rsid w:val="00322C71"/>
    <w:rsid w:val="00330F1B"/>
    <w:rsid w:val="00336C61"/>
    <w:rsid w:val="003370B7"/>
    <w:rsid w:val="00342D7B"/>
    <w:rsid w:val="0034684D"/>
    <w:rsid w:val="00351BE5"/>
    <w:rsid w:val="00356522"/>
    <w:rsid w:val="0036438E"/>
    <w:rsid w:val="003837EF"/>
    <w:rsid w:val="00385655"/>
    <w:rsid w:val="00387951"/>
    <w:rsid w:val="00390B2A"/>
    <w:rsid w:val="00395684"/>
    <w:rsid w:val="003A1109"/>
    <w:rsid w:val="003A432D"/>
    <w:rsid w:val="003A49C2"/>
    <w:rsid w:val="003B1BAA"/>
    <w:rsid w:val="003B5E26"/>
    <w:rsid w:val="003C1FAF"/>
    <w:rsid w:val="003C4348"/>
    <w:rsid w:val="003D0847"/>
    <w:rsid w:val="003D5298"/>
    <w:rsid w:val="003E2BC9"/>
    <w:rsid w:val="00406C11"/>
    <w:rsid w:val="00414B4F"/>
    <w:rsid w:val="00425798"/>
    <w:rsid w:val="00440FFA"/>
    <w:rsid w:val="00441B73"/>
    <w:rsid w:val="00446332"/>
    <w:rsid w:val="00450B27"/>
    <w:rsid w:val="00452A59"/>
    <w:rsid w:val="00453116"/>
    <w:rsid w:val="00455510"/>
    <w:rsid w:val="00456A5D"/>
    <w:rsid w:val="0047215C"/>
    <w:rsid w:val="00472752"/>
    <w:rsid w:val="0047306D"/>
    <w:rsid w:val="0047411B"/>
    <w:rsid w:val="00482D4C"/>
    <w:rsid w:val="00483440"/>
    <w:rsid w:val="0049679B"/>
    <w:rsid w:val="004A2D23"/>
    <w:rsid w:val="004C1095"/>
    <w:rsid w:val="004C2AAD"/>
    <w:rsid w:val="004C2DAD"/>
    <w:rsid w:val="004E2486"/>
    <w:rsid w:val="004E2BE1"/>
    <w:rsid w:val="004E35F1"/>
    <w:rsid w:val="004E3F8E"/>
    <w:rsid w:val="004F664D"/>
    <w:rsid w:val="00511F52"/>
    <w:rsid w:val="00513853"/>
    <w:rsid w:val="00527FD7"/>
    <w:rsid w:val="00530DD9"/>
    <w:rsid w:val="005320E4"/>
    <w:rsid w:val="00533069"/>
    <w:rsid w:val="00534642"/>
    <w:rsid w:val="00536D89"/>
    <w:rsid w:val="00546320"/>
    <w:rsid w:val="00557116"/>
    <w:rsid w:val="0055763A"/>
    <w:rsid w:val="00565757"/>
    <w:rsid w:val="005848F0"/>
    <w:rsid w:val="00592709"/>
    <w:rsid w:val="005972F8"/>
    <w:rsid w:val="005A09D8"/>
    <w:rsid w:val="005A1F5E"/>
    <w:rsid w:val="005A3F8F"/>
    <w:rsid w:val="005B6859"/>
    <w:rsid w:val="005D783F"/>
    <w:rsid w:val="005E13C0"/>
    <w:rsid w:val="005E2B7E"/>
    <w:rsid w:val="005F18A3"/>
    <w:rsid w:val="00613903"/>
    <w:rsid w:val="006346FE"/>
    <w:rsid w:val="006402D4"/>
    <w:rsid w:val="00640E55"/>
    <w:rsid w:val="00643487"/>
    <w:rsid w:val="00644CA8"/>
    <w:rsid w:val="00645B93"/>
    <w:rsid w:val="00652F9E"/>
    <w:rsid w:val="00654735"/>
    <w:rsid w:val="006556DE"/>
    <w:rsid w:val="00656E08"/>
    <w:rsid w:val="006617AB"/>
    <w:rsid w:val="00664850"/>
    <w:rsid w:val="006670A7"/>
    <w:rsid w:val="006700D5"/>
    <w:rsid w:val="006766CF"/>
    <w:rsid w:val="006801B1"/>
    <w:rsid w:val="00682B7D"/>
    <w:rsid w:val="00693815"/>
    <w:rsid w:val="0069665E"/>
    <w:rsid w:val="006A1AD7"/>
    <w:rsid w:val="006A1D26"/>
    <w:rsid w:val="006A4DC4"/>
    <w:rsid w:val="006A6324"/>
    <w:rsid w:val="006C08AE"/>
    <w:rsid w:val="006C0E87"/>
    <w:rsid w:val="006D5C4A"/>
    <w:rsid w:val="006D7126"/>
    <w:rsid w:val="006F23C1"/>
    <w:rsid w:val="00706C74"/>
    <w:rsid w:val="00710E2A"/>
    <w:rsid w:val="00711745"/>
    <w:rsid w:val="0071294C"/>
    <w:rsid w:val="007178D3"/>
    <w:rsid w:val="00717D0D"/>
    <w:rsid w:val="00722072"/>
    <w:rsid w:val="00724E3B"/>
    <w:rsid w:val="007339DC"/>
    <w:rsid w:val="0074571E"/>
    <w:rsid w:val="00745D4B"/>
    <w:rsid w:val="00746865"/>
    <w:rsid w:val="00747C6F"/>
    <w:rsid w:val="007548F3"/>
    <w:rsid w:val="0077071A"/>
    <w:rsid w:val="00772AFC"/>
    <w:rsid w:val="00773875"/>
    <w:rsid w:val="00777388"/>
    <w:rsid w:val="007B3E0E"/>
    <w:rsid w:val="007D4222"/>
    <w:rsid w:val="007E464F"/>
    <w:rsid w:val="007F1189"/>
    <w:rsid w:val="007F2082"/>
    <w:rsid w:val="007F5F09"/>
    <w:rsid w:val="007F7807"/>
    <w:rsid w:val="00804C75"/>
    <w:rsid w:val="00806B1B"/>
    <w:rsid w:val="008262B5"/>
    <w:rsid w:val="00830008"/>
    <w:rsid w:val="00832FA5"/>
    <w:rsid w:val="008373A7"/>
    <w:rsid w:val="00851B3E"/>
    <w:rsid w:val="00854994"/>
    <w:rsid w:val="00856477"/>
    <w:rsid w:val="00857D9B"/>
    <w:rsid w:val="0087497D"/>
    <w:rsid w:val="0088113B"/>
    <w:rsid w:val="008A0177"/>
    <w:rsid w:val="008D0765"/>
    <w:rsid w:val="008D148C"/>
    <w:rsid w:val="008D2A6A"/>
    <w:rsid w:val="008D3864"/>
    <w:rsid w:val="008D58EC"/>
    <w:rsid w:val="008E74F7"/>
    <w:rsid w:val="008F1B58"/>
    <w:rsid w:val="008F43DA"/>
    <w:rsid w:val="008F7754"/>
    <w:rsid w:val="009040C0"/>
    <w:rsid w:val="009159B0"/>
    <w:rsid w:val="009212DD"/>
    <w:rsid w:val="009301B8"/>
    <w:rsid w:val="00931D78"/>
    <w:rsid w:val="00941F06"/>
    <w:rsid w:val="00951A8E"/>
    <w:rsid w:val="00954870"/>
    <w:rsid w:val="00955878"/>
    <w:rsid w:val="00961F20"/>
    <w:rsid w:val="009625B1"/>
    <w:rsid w:val="009674ED"/>
    <w:rsid w:val="00977651"/>
    <w:rsid w:val="00985F44"/>
    <w:rsid w:val="00990C53"/>
    <w:rsid w:val="00994E61"/>
    <w:rsid w:val="009A0E7C"/>
    <w:rsid w:val="009A25E3"/>
    <w:rsid w:val="009A3CBD"/>
    <w:rsid w:val="009B2183"/>
    <w:rsid w:val="009B4BAE"/>
    <w:rsid w:val="009B4EE3"/>
    <w:rsid w:val="009C2062"/>
    <w:rsid w:val="009C7B9A"/>
    <w:rsid w:val="009D0BE3"/>
    <w:rsid w:val="009D30BE"/>
    <w:rsid w:val="009F2221"/>
    <w:rsid w:val="009F356C"/>
    <w:rsid w:val="009F476F"/>
    <w:rsid w:val="00A008C9"/>
    <w:rsid w:val="00A131B4"/>
    <w:rsid w:val="00A1358A"/>
    <w:rsid w:val="00A20DA8"/>
    <w:rsid w:val="00A218EC"/>
    <w:rsid w:val="00A310D7"/>
    <w:rsid w:val="00A3138F"/>
    <w:rsid w:val="00A4074F"/>
    <w:rsid w:val="00A40A51"/>
    <w:rsid w:val="00A44655"/>
    <w:rsid w:val="00A60320"/>
    <w:rsid w:val="00A64BAA"/>
    <w:rsid w:val="00A73A4F"/>
    <w:rsid w:val="00A73F83"/>
    <w:rsid w:val="00A77CF6"/>
    <w:rsid w:val="00A83FF3"/>
    <w:rsid w:val="00A91283"/>
    <w:rsid w:val="00A922C4"/>
    <w:rsid w:val="00A9593C"/>
    <w:rsid w:val="00AA0F8D"/>
    <w:rsid w:val="00AA132F"/>
    <w:rsid w:val="00AA5763"/>
    <w:rsid w:val="00AC63FC"/>
    <w:rsid w:val="00AC7E5E"/>
    <w:rsid w:val="00AD27F3"/>
    <w:rsid w:val="00AE11E8"/>
    <w:rsid w:val="00AE1923"/>
    <w:rsid w:val="00AE3A15"/>
    <w:rsid w:val="00AE7C52"/>
    <w:rsid w:val="00B018B1"/>
    <w:rsid w:val="00B13941"/>
    <w:rsid w:val="00B2639C"/>
    <w:rsid w:val="00B340A8"/>
    <w:rsid w:val="00B40E12"/>
    <w:rsid w:val="00B435B8"/>
    <w:rsid w:val="00B4499C"/>
    <w:rsid w:val="00B62AD9"/>
    <w:rsid w:val="00B653B7"/>
    <w:rsid w:val="00B66A14"/>
    <w:rsid w:val="00B7250F"/>
    <w:rsid w:val="00B8351C"/>
    <w:rsid w:val="00B86E4A"/>
    <w:rsid w:val="00B90837"/>
    <w:rsid w:val="00B90E3E"/>
    <w:rsid w:val="00B9770D"/>
    <w:rsid w:val="00BA737A"/>
    <w:rsid w:val="00BC684C"/>
    <w:rsid w:val="00BC6DA7"/>
    <w:rsid w:val="00BD5C94"/>
    <w:rsid w:val="00BE051D"/>
    <w:rsid w:val="00BE7957"/>
    <w:rsid w:val="00BF6341"/>
    <w:rsid w:val="00C00FAF"/>
    <w:rsid w:val="00C1113B"/>
    <w:rsid w:val="00C2170A"/>
    <w:rsid w:val="00C247AD"/>
    <w:rsid w:val="00C40D75"/>
    <w:rsid w:val="00C40EBE"/>
    <w:rsid w:val="00C55206"/>
    <w:rsid w:val="00C602B2"/>
    <w:rsid w:val="00C679AC"/>
    <w:rsid w:val="00C70C90"/>
    <w:rsid w:val="00C7374B"/>
    <w:rsid w:val="00C8109F"/>
    <w:rsid w:val="00C82C20"/>
    <w:rsid w:val="00C836F3"/>
    <w:rsid w:val="00C860DE"/>
    <w:rsid w:val="00C9284F"/>
    <w:rsid w:val="00C97B11"/>
    <w:rsid w:val="00CA4560"/>
    <w:rsid w:val="00CB039A"/>
    <w:rsid w:val="00CC0C58"/>
    <w:rsid w:val="00CC0CBC"/>
    <w:rsid w:val="00CC29BF"/>
    <w:rsid w:val="00CD1A5C"/>
    <w:rsid w:val="00CD515D"/>
    <w:rsid w:val="00CD7089"/>
    <w:rsid w:val="00CD7F92"/>
    <w:rsid w:val="00CE10F2"/>
    <w:rsid w:val="00CE5B55"/>
    <w:rsid w:val="00CF22F6"/>
    <w:rsid w:val="00CF6830"/>
    <w:rsid w:val="00D004C5"/>
    <w:rsid w:val="00D00EF4"/>
    <w:rsid w:val="00D07843"/>
    <w:rsid w:val="00D10BFA"/>
    <w:rsid w:val="00D10F00"/>
    <w:rsid w:val="00D12CB2"/>
    <w:rsid w:val="00D150D8"/>
    <w:rsid w:val="00D22C6E"/>
    <w:rsid w:val="00D23C1C"/>
    <w:rsid w:val="00D300CE"/>
    <w:rsid w:val="00D32D33"/>
    <w:rsid w:val="00D33BD7"/>
    <w:rsid w:val="00D40046"/>
    <w:rsid w:val="00D435E8"/>
    <w:rsid w:val="00D608EF"/>
    <w:rsid w:val="00D64BE4"/>
    <w:rsid w:val="00D82B62"/>
    <w:rsid w:val="00D8626A"/>
    <w:rsid w:val="00D93323"/>
    <w:rsid w:val="00D94C52"/>
    <w:rsid w:val="00DA117F"/>
    <w:rsid w:val="00DA17FB"/>
    <w:rsid w:val="00DB7EBA"/>
    <w:rsid w:val="00DC058D"/>
    <w:rsid w:val="00DC1E10"/>
    <w:rsid w:val="00DC6B9D"/>
    <w:rsid w:val="00DC7D3A"/>
    <w:rsid w:val="00DD2CF9"/>
    <w:rsid w:val="00DE2882"/>
    <w:rsid w:val="00DE46DB"/>
    <w:rsid w:val="00DE66F3"/>
    <w:rsid w:val="00DF7CAC"/>
    <w:rsid w:val="00E038C2"/>
    <w:rsid w:val="00E13A7D"/>
    <w:rsid w:val="00E24673"/>
    <w:rsid w:val="00E24898"/>
    <w:rsid w:val="00E267D5"/>
    <w:rsid w:val="00E31F48"/>
    <w:rsid w:val="00E355EE"/>
    <w:rsid w:val="00E439AD"/>
    <w:rsid w:val="00E5245A"/>
    <w:rsid w:val="00E71296"/>
    <w:rsid w:val="00E8076C"/>
    <w:rsid w:val="00E879E1"/>
    <w:rsid w:val="00EA20E5"/>
    <w:rsid w:val="00EA2756"/>
    <w:rsid w:val="00EA2CC8"/>
    <w:rsid w:val="00EA4B94"/>
    <w:rsid w:val="00EA60D4"/>
    <w:rsid w:val="00EB2A23"/>
    <w:rsid w:val="00EB6C3C"/>
    <w:rsid w:val="00EC0F11"/>
    <w:rsid w:val="00ED3414"/>
    <w:rsid w:val="00EE1E2F"/>
    <w:rsid w:val="00EE4460"/>
    <w:rsid w:val="00EE578D"/>
    <w:rsid w:val="00EF0D47"/>
    <w:rsid w:val="00EF4E2B"/>
    <w:rsid w:val="00F0293A"/>
    <w:rsid w:val="00F04E9E"/>
    <w:rsid w:val="00F107B3"/>
    <w:rsid w:val="00F10FAD"/>
    <w:rsid w:val="00F146E3"/>
    <w:rsid w:val="00F148A5"/>
    <w:rsid w:val="00F22F5E"/>
    <w:rsid w:val="00F25970"/>
    <w:rsid w:val="00F34127"/>
    <w:rsid w:val="00F35094"/>
    <w:rsid w:val="00F40FBC"/>
    <w:rsid w:val="00F519BF"/>
    <w:rsid w:val="00F56638"/>
    <w:rsid w:val="00F56A75"/>
    <w:rsid w:val="00F60B45"/>
    <w:rsid w:val="00F64FB6"/>
    <w:rsid w:val="00F75227"/>
    <w:rsid w:val="00F94ADD"/>
    <w:rsid w:val="00F95819"/>
    <w:rsid w:val="00F95E8D"/>
    <w:rsid w:val="00FA1D9B"/>
    <w:rsid w:val="00FA369C"/>
    <w:rsid w:val="00FA7A79"/>
    <w:rsid w:val="00FA7D51"/>
    <w:rsid w:val="00FC451D"/>
    <w:rsid w:val="00FC51B8"/>
    <w:rsid w:val="00FD0056"/>
    <w:rsid w:val="00FD1497"/>
    <w:rsid w:val="00FD39D9"/>
    <w:rsid w:val="00FD5AFB"/>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unhideWhenUsed/>
    <w:rsid w:val="00F519BF"/>
    <w:pPr>
      <w:spacing w:before="100" w:beforeAutospacing="1" w:after="100" w:afterAutospacing="1"/>
    </w:pPr>
    <w:rPr>
      <w:rFonts w:ascii="Times New Roman" w:hAnsi="Times New Roman"/>
      <w:szCs w:val="24"/>
      <w:lang w:eastAsia="zh-CN"/>
    </w:rPr>
  </w:style>
  <w:style w:type="paragraph" w:styleId="Date">
    <w:name w:val="Date"/>
    <w:basedOn w:val="Normal"/>
    <w:next w:val="Normal"/>
    <w:link w:val="DateChar"/>
    <w:semiHidden/>
    <w:unhideWhenUsed/>
    <w:rsid w:val="00717D0D"/>
  </w:style>
  <w:style w:type="character" w:customStyle="1" w:styleId="DateChar">
    <w:name w:val="Date Char"/>
    <w:basedOn w:val="DefaultParagraphFont"/>
    <w:link w:val="Date"/>
    <w:semiHidden/>
    <w:rsid w:val="00717D0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unhideWhenUsed/>
    <w:rsid w:val="00F519BF"/>
    <w:pPr>
      <w:spacing w:before="100" w:beforeAutospacing="1" w:after="100" w:afterAutospacing="1"/>
    </w:pPr>
    <w:rPr>
      <w:rFonts w:ascii="Times New Roman" w:hAnsi="Times New Roman"/>
      <w:szCs w:val="24"/>
      <w:lang w:eastAsia="zh-CN"/>
    </w:rPr>
  </w:style>
  <w:style w:type="paragraph" w:styleId="Date">
    <w:name w:val="Date"/>
    <w:basedOn w:val="Normal"/>
    <w:next w:val="Normal"/>
    <w:link w:val="DateChar"/>
    <w:semiHidden/>
    <w:unhideWhenUsed/>
    <w:rsid w:val="00717D0D"/>
  </w:style>
  <w:style w:type="character" w:customStyle="1" w:styleId="DateChar">
    <w:name w:val="Date Char"/>
    <w:basedOn w:val="DefaultParagraphFont"/>
    <w:link w:val="Date"/>
    <w:semiHidden/>
    <w:rsid w:val="00717D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379134856">
      <w:bodyDiv w:val="1"/>
      <w:marLeft w:val="0"/>
      <w:marRight w:val="0"/>
      <w:marTop w:val="0"/>
      <w:marBottom w:val="0"/>
      <w:divBdr>
        <w:top w:val="none" w:sz="0" w:space="0" w:color="auto"/>
        <w:left w:val="none" w:sz="0" w:space="0" w:color="auto"/>
        <w:bottom w:val="none" w:sz="0" w:space="0" w:color="auto"/>
        <w:right w:val="none" w:sz="0" w:space="0" w:color="auto"/>
      </w:divBdr>
      <w:divsChild>
        <w:div w:id="1412654154">
          <w:marLeft w:val="0"/>
          <w:marRight w:val="0"/>
          <w:marTop w:val="0"/>
          <w:marBottom w:val="0"/>
          <w:divBdr>
            <w:top w:val="none" w:sz="0" w:space="0" w:color="auto"/>
            <w:left w:val="none" w:sz="0" w:space="0" w:color="auto"/>
            <w:bottom w:val="none" w:sz="0" w:space="0" w:color="auto"/>
            <w:right w:val="none" w:sz="0" w:space="0" w:color="auto"/>
          </w:divBdr>
          <w:divsChild>
            <w:div w:id="926040811">
              <w:marLeft w:val="0"/>
              <w:marRight w:val="0"/>
              <w:marTop w:val="0"/>
              <w:marBottom w:val="0"/>
              <w:divBdr>
                <w:top w:val="none" w:sz="0" w:space="0" w:color="auto"/>
                <w:left w:val="none" w:sz="0" w:space="0" w:color="auto"/>
                <w:bottom w:val="none" w:sz="0" w:space="0" w:color="auto"/>
                <w:right w:val="none" w:sz="0" w:space="0" w:color="auto"/>
              </w:divBdr>
              <w:divsChild>
                <w:div w:id="59376051">
                  <w:marLeft w:val="0"/>
                  <w:marRight w:val="0"/>
                  <w:marTop w:val="0"/>
                  <w:marBottom w:val="0"/>
                  <w:divBdr>
                    <w:top w:val="none" w:sz="0" w:space="0" w:color="auto"/>
                    <w:left w:val="none" w:sz="0" w:space="0" w:color="auto"/>
                    <w:bottom w:val="none" w:sz="0" w:space="0" w:color="auto"/>
                    <w:right w:val="none" w:sz="0" w:space="0" w:color="auto"/>
                  </w:divBdr>
                  <w:divsChild>
                    <w:div w:id="544105105">
                      <w:marLeft w:val="0"/>
                      <w:marRight w:val="0"/>
                      <w:marTop w:val="0"/>
                      <w:marBottom w:val="0"/>
                      <w:divBdr>
                        <w:top w:val="none" w:sz="0" w:space="0" w:color="auto"/>
                        <w:left w:val="none" w:sz="0" w:space="0" w:color="auto"/>
                        <w:bottom w:val="none" w:sz="0" w:space="0" w:color="auto"/>
                        <w:right w:val="none" w:sz="0" w:space="0" w:color="auto"/>
                      </w:divBdr>
                      <w:divsChild>
                        <w:div w:id="1941597603">
                          <w:marLeft w:val="0"/>
                          <w:marRight w:val="0"/>
                          <w:marTop w:val="0"/>
                          <w:marBottom w:val="0"/>
                          <w:divBdr>
                            <w:top w:val="none" w:sz="0" w:space="0" w:color="auto"/>
                            <w:left w:val="none" w:sz="0" w:space="0" w:color="auto"/>
                            <w:bottom w:val="none" w:sz="0" w:space="0" w:color="auto"/>
                            <w:right w:val="none" w:sz="0" w:space="0" w:color="auto"/>
                          </w:divBdr>
                          <w:divsChild>
                            <w:div w:id="1302883202">
                              <w:marLeft w:val="2070"/>
                              <w:marRight w:val="3960"/>
                              <w:marTop w:val="0"/>
                              <w:marBottom w:val="0"/>
                              <w:divBdr>
                                <w:top w:val="none" w:sz="0" w:space="0" w:color="auto"/>
                                <w:left w:val="none" w:sz="0" w:space="0" w:color="auto"/>
                                <w:bottom w:val="none" w:sz="0" w:space="0" w:color="auto"/>
                                <w:right w:val="none" w:sz="0" w:space="0" w:color="auto"/>
                              </w:divBdr>
                              <w:divsChild>
                                <w:div w:id="1533374390">
                                  <w:marLeft w:val="0"/>
                                  <w:marRight w:val="0"/>
                                  <w:marTop w:val="0"/>
                                  <w:marBottom w:val="0"/>
                                  <w:divBdr>
                                    <w:top w:val="none" w:sz="0" w:space="0" w:color="auto"/>
                                    <w:left w:val="none" w:sz="0" w:space="0" w:color="auto"/>
                                    <w:bottom w:val="none" w:sz="0" w:space="0" w:color="auto"/>
                                    <w:right w:val="none" w:sz="0" w:space="0" w:color="auto"/>
                                  </w:divBdr>
                                  <w:divsChild>
                                    <w:div w:id="464852826">
                                      <w:marLeft w:val="0"/>
                                      <w:marRight w:val="0"/>
                                      <w:marTop w:val="0"/>
                                      <w:marBottom w:val="0"/>
                                      <w:divBdr>
                                        <w:top w:val="none" w:sz="0" w:space="0" w:color="auto"/>
                                        <w:left w:val="none" w:sz="0" w:space="0" w:color="auto"/>
                                        <w:bottom w:val="none" w:sz="0" w:space="0" w:color="auto"/>
                                        <w:right w:val="none" w:sz="0" w:space="0" w:color="auto"/>
                                      </w:divBdr>
                                      <w:divsChild>
                                        <w:div w:id="1237013857">
                                          <w:marLeft w:val="0"/>
                                          <w:marRight w:val="0"/>
                                          <w:marTop w:val="0"/>
                                          <w:marBottom w:val="0"/>
                                          <w:divBdr>
                                            <w:top w:val="none" w:sz="0" w:space="0" w:color="auto"/>
                                            <w:left w:val="none" w:sz="0" w:space="0" w:color="auto"/>
                                            <w:bottom w:val="none" w:sz="0" w:space="0" w:color="auto"/>
                                            <w:right w:val="none" w:sz="0" w:space="0" w:color="auto"/>
                                          </w:divBdr>
                                          <w:divsChild>
                                            <w:div w:id="507718464">
                                              <w:marLeft w:val="0"/>
                                              <w:marRight w:val="0"/>
                                              <w:marTop w:val="90"/>
                                              <w:marBottom w:val="0"/>
                                              <w:divBdr>
                                                <w:top w:val="none" w:sz="0" w:space="0" w:color="auto"/>
                                                <w:left w:val="none" w:sz="0" w:space="0" w:color="auto"/>
                                                <w:bottom w:val="none" w:sz="0" w:space="0" w:color="auto"/>
                                                <w:right w:val="none" w:sz="0" w:space="0" w:color="auto"/>
                                              </w:divBdr>
                                              <w:divsChild>
                                                <w:div w:id="1504323084">
                                                  <w:marLeft w:val="0"/>
                                                  <w:marRight w:val="0"/>
                                                  <w:marTop w:val="0"/>
                                                  <w:marBottom w:val="0"/>
                                                  <w:divBdr>
                                                    <w:top w:val="none" w:sz="0" w:space="0" w:color="auto"/>
                                                    <w:left w:val="none" w:sz="0" w:space="0" w:color="auto"/>
                                                    <w:bottom w:val="none" w:sz="0" w:space="0" w:color="auto"/>
                                                    <w:right w:val="none" w:sz="0" w:space="0" w:color="auto"/>
                                                  </w:divBdr>
                                                  <w:divsChild>
                                                    <w:div w:id="584336614">
                                                      <w:marLeft w:val="0"/>
                                                      <w:marRight w:val="0"/>
                                                      <w:marTop w:val="0"/>
                                                      <w:marBottom w:val="0"/>
                                                      <w:divBdr>
                                                        <w:top w:val="none" w:sz="0" w:space="0" w:color="auto"/>
                                                        <w:left w:val="none" w:sz="0" w:space="0" w:color="auto"/>
                                                        <w:bottom w:val="none" w:sz="0" w:space="0" w:color="auto"/>
                                                        <w:right w:val="none" w:sz="0" w:space="0" w:color="auto"/>
                                                      </w:divBdr>
                                                      <w:divsChild>
                                                        <w:div w:id="749427012">
                                                          <w:marLeft w:val="0"/>
                                                          <w:marRight w:val="0"/>
                                                          <w:marTop w:val="0"/>
                                                          <w:marBottom w:val="405"/>
                                                          <w:divBdr>
                                                            <w:top w:val="none" w:sz="0" w:space="0" w:color="auto"/>
                                                            <w:left w:val="none" w:sz="0" w:space="0" w:color="auto"/>
                                                            <w:bottom w:val="none" w:sz="0" w:space="0" w:color="auto"/>
                                                            <w:right w:val="none" w:sz="0" w:space="0" w:color="auto"/>
                                                          </w:divBdr>
                                                          <w:divsChild>
                                                            <w:div w:id="869149580">
                                                              <w:marLeft w:val="0"/>
                                                              <w:marRight w:val="0"/>
                                                              <w:marTop w:val="0"/>
                                                              <w:marBottom w:val="0"/>
                                                              <w:divBdr>
                                                                <w:top w:val="none" w:sz="0" w:space="0" w:color="auto"/>
                                                                <w:left w:val="none" w:sz="0" w:space="0" w:color="auto"/>
                                                                <w:bottom w:val="none" w:sz="0" w:space="0" w:color="auto"/>
                                                                <w:right w:val="none" w:sz="0" w:space="0" w:color="auto"/>
                                                              </w:divBdr>
                                                              <w:divsChild>
                                                                <w:div w:id="293370957">
                                                                  <w:marLeft w:val="0"/>
                                                                  <w:marRight w:val="0"/>
                                                                  <w:marTop w:val="0"/>
                                                                  <w:marBottom w:val="0"/>
                                                                  <w:divBdr>
                                                                    <w:top w:val="none" w:sz="0" w:space="0" w:color="auto"/>
                                                                    <w:left w:val="none" w:sz="0" w:space="0" w:color="auto"/>
                                                                    <w:bottom w:val="none" w:sz="0" w:space="0" w:color="auto"/>
                                                                    <w:right w:val="none" w:sz="0" w:space="0" w:color="auto"/>
                                                                  </w:divBdr>
                                                                  <w:divsChild>
                                                                    <w:div w:id="1323196553">
                                                                      <w:marLeft w:val="0"/>
                                                                      <w:marRight w:val="0"/>
                                                                      <w:marTop w:val="0"/>
                                                                      <w:marBottom w:val="0"/>
                                                                      <w:divBdr>
                                                                        <w:top w:val="none" w:sz="0" w:space="0" w:color="auto"/>
                                                                        <w:left w:val="none" w:sz="0" w:space="0" w:color="auto"/>
                                                                        <w:bottom w:val="none" w:sz="0" w:space="0" w:color="auto"/>
                                                                        <w:right w:val="none" w:sz="0" w:space="0" w:color="auto"/>
                                                                      </w:divBdr>
                                                                      <w:divsChild>
                                                                        <w:div w:id="16519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6732513">
      <w:bodyDiv w:val="1"/>
      <w:marLeft w:val="0"/>
      <w:marRight w:val="0"/>
      <w:marTop w:val="0"/>
      <w:marBottom w:val="0"/>
      <w:divBdr>
        <w:top w:val="none" w:sz="0" w:space="0" w:color="auto"/>
        <w:left w:val="none" w:sz="0" w:space="0" w:color="auto"/>
        <w:bottom w:val="none" w:sz="0" w:space="0" w:color="auto"/>
        <w:right w:val="none" w:sz="0" w:space="0" w:color="auto"/>
      </w:divBdr>
      <w:divsChild>
        <w:div w:id="1984003125">
          <w:marLeft w:val="0"/>
          <w:marRight w:val="0"/>
          <w:marTop w:val="0"/>
          <w:marBottom w:val="0"/>
          <w:divBdr>
            <w:top w:val="none" w:sz="0" w:space="0" w:color="auto"/>
            <w:left w:val="none" w:sz="0" w:space="0" w:color="auto"/>
            <w:bottom w:val="none" w:sz="0" w:space="0" w:color="auto"/>
            <w:right w:val="none" w:sz="0" w:space="0" w:color="auto"/>
          </w:divBdr>
          <w:divsChild>
            <w:div w:id="1765417753">
              <w:marLeft w:val="0"/>
              <w:marRight w:val="0"/>
              <w:marTop w:val="0"/>
              <w:marBottom w:val="0"/>
              <w:divBdr>
                <w:top w:val="none" w:sz="0" w:space="0" w:color="auto"/>
                <w:left w:val="none" w:sz="0" w:space="0" w:color="auto"/>
                <w:bottom w:val="none" w:sz="0" w:space="0" w:color="auto"/>
                <w:right w:val="none" w:sz="0" w:space="0" w:color="auto"/>
              </w:divBdr>
              <w:divsChild>
                <w:div w:id="1746217906">
                  <w:marLeft w:val="0"/>
                  <w:marRight w:val="0"/>
                  <w:marTop w:val="0"/>
                  <w:marBottom w:val="0"/>
                  <w:divBdr>
                    <w:top w:val="none" w:sz="0" w:space="0" w:color="auto"/>
                    <w:left w:val="none" w:sz="0" w:space="0" w:color="auto"/>
                    <w:bottom w:val="none" w:sz="0" w:space="0" w:color="auto"/>
                    <w:right w:val="none" w:sz="0" w:space="0" w:color="auto"/>
                  </w:divBdr>
                  <w:divsChild>
                    <w:div w:id="1590965391">
                      <w:marLeft w:val="0"/>
                      <w:marRight w:val="0"/>
                      <w:marTop w:val="0"/>
                      <w:marBottom w:val="0"/>
                      <w:divBdr>
                        <w:top w:val="none" w:sz="0" w:space="0" w:color="auto"/>
                        <w:left w:val="none" w:sz="0" w:space="0" w:color="auto"/>
                        <w:bottom w:val="none" w:sz="0" w:space="0" w:color="auto"/>
                        <w:right w:val="none" w:sz="0" w:space="0" w:color="auto"/>
                      </w:divBdr>
                      <w:divsChild>
                        <w:div w:id="1909607675">
                          <w:marLeft w:val="0"/>
                          <w:marRight w:val="0"/>
                          <w:marTop w:val="0"/>
                          <w:marBottom w:val="0"/>
                          <w:divBdr>
                            <w:top w:val="none" w:sz="0" w:space="0" w:color="auto"/>
                            <w:left w:val="none" w:sz="0" w:space="0" w:color="auto"/>
                            <w:bottom w:val="none" w:sz="0" w:space="0" w:color="auto"/>
                            <w:right w:val="none" w:sz="0" w:space="0" w:color="auto"/>
                          </w:divBdr>
                          <w:divsChild>
                            <w:div w:id="432169897">
                              <w:marLeft w:val="2070"/>
                              <w:marRight w:val="3960"/>
                              <w:marTop w:val="0"/>
                              <w:marBottom w:val="0"/>
                              <w:divBdr>
                                <w:top w:val="none" w:sz="0" w:space="0" w:color="auto"/>
                                <w:left w:val="none" w:sz="0" w:space="0" w:color="auto"/>
                                <w:bottom w:val="none" w:sz="0" w:space="0" w:color="auto"/>
                                <w:right w:val="none" w:sz="0" w:space="0" w:color="auto"/>
                              </w:divBdr>
                              <w:divsChild>
                                <w:div w:id="1334261574">
                                  <w:marLeft w:val="0"/>
                                  <w:marRight w:val="0"/>
                                  <w:marTop w:val="0"/>
                                  <w:marBottom w:val="0"/>
                                  <w:divBdr>
                                    <w:top w:val="none" w:sz="0" w:space="0" w:color="auto"/>
                                    <w:left w:val="none" w:sz="0" w:space="0" w:color="auto"/>
                                    <w:bottom w:val="none" w:sz="0" w:space="0" w:color="auto"/>
                                    <w:right w:val="none" w:sz="0" w:space="0" w:color="auto"/>
                                  </w:divBdr>
                                  <w:divsChild>
                                    <w:div w:id="641738136">
                                      <w:marLeft w:val="0"/>
                                      <w:marRight w:val="0"/>
                                      <w:marTop w:val="0"/>
                                      <w:marBottom w:val="0"/>
                                      <w:divBdr>
                                        <w:top w:val="none" w:sz="0" w:space="0" w:color="auto"/>
                                        <w:left w:val="none" w:sz="0" w:space="0" w:color="auto"/>
                                        <w:bottom w:val="none" w:sz="0" w:space="0" w:color="auto"/>
                                        <w:right w:val="none" w:sz="0" w:space="0" w:color="auto"/>
                                      </w:divBdr>
                                      <w:divsChild>
                                        <w:div w:id="273055193">
                                          <w:marLeft w:val="0"/>
                                          <w:marRight w:val="0"/>
                                          <w:marTop w:val="0"/>
                                          <w:marBottom w:val="0"/>
                                          <w:divBdr>
                                            <w:top w:val="none" w:sz="0" w:space="0" w:color="auto"/>
                                            <w:left w:val="none" w:sz="0" w:space="0" w:color="auto"/>
                                            <w:bottom w:val="none" w:sz="0" w:space="0" w:color="auto"/>
                                            <w:right w:val="none" w:sz="0" w:space="0" w:color="auto"/>
                                          </w:divBdr>
                                          <w:divsChild>
                                            <w:div w:id="1709722092">
                                              <w:marLeft w:val="0"/>
                                              <w:marRight w:val="0"/>
                                              <w:marTop w:val="90"/>
                                              <w:marBottom w:val="0"/>
                                              <w:divBdr>
                                                <w:top w:val="none" w:sz="0" w:space="0" w:color="auto"/>
                                                <w:left w:val="none" w:sz="0" w:space="0" w:color="auto"/>
                                                <w:bottom w:val="none" w:sz="0" w:space="0" w:color="auto"/>
                                                <w:right w:val="none" w:sz="0" w:space="0" w:color="auto"/>
                                              </w:divBdr>
                                              <w:divsChild>
                                                <w:div w:id="1566181856">
                                                  <w:marLeft w:val="0"/>
                                                  <w:marRight w:val="0"/>
                                                  <w:marTop w:val="0"/>
                                                  <w:marBottom w:val="0"/>
                                                  <w:divBdr>
                                                    <w:top w:val="none" w:sz="0" w:space="0" w:color="auto"/>
                                                    <w:left w:val="none" w:sz="0" w:space="0" w:color="auto"/>
                                                    <w:bottom w:val="none" w:sz="0" w:space="0" w:color="auto"/>
                                                    <w:right w:val="none" w:sz="0" w:space="0" w:color="auto"/>
                                                  </w:divBdr>
                                                  <w:divsChild>
                                                    <w:div w:id="158081909">
                                                      <w:marLeft w:val="0"/>
                                                      <w:marRight w:val="0"/>
                                                      <w:marTop w:val="0"/>
                                                      <w:marBottom w:val="0"/>
                                                      <w:divBdr>
                                                        <w:top w:val="none" w:sz="0" w:space="0" w:color="auto"/>
                                                        <w:left w:val="none" w:sz="0" w:space="0" w:color="auto"/>
                                                        <w:bottom w:val="none" w:sz="0" w:space="0" w:color="auto"/>
                                                        <w:right w:val="none" w:sz="0" w:space="0" w:color="auto"/>
                                                      </w:divBdr>
                                                      <w:divsChild>
                                                        <w:div w:id="1700544500">
                                                          <w:marLeft w:val="0"/>
                                                          <w:marRight w:val="0"/>
                                                          <w:marTop w:val="0"/>
                                                          <w:marBottom w:val="405"/>
                                                          <w:divBdr>
                                                            <w:top w:val="none" w:sz="0" w:space="0" w:color="auto"/>
                                                            <w:left w:val="none" w:sz="0" w:space="0" w:color="auto"/>
                                                            <w:bottom w:val="none" w:sz="0" w:space="0" w:color="auto"/>
                                                            <w:right w:val="none" w:sz="0" w:space="0" w:color="auto"/>
                                                          </w:divBdr>
                                                          <w:divsChild>
                                                            <w:div w:id="1602760753">
                                                              <w:marLeft w:val="0"/>
                                                              <w:marRight w:val="0"/>
                                                              <w:marTop w:val="0"/>
                                                              <w:marBottom w:val="0"/>
                                                              <w:divBdr>
                                                                <w:top w:val="none" w:sz="0" w:space="0" w:color="auto"/>
                                                                <w:left w:val="none" w:sz="0" w:space="0" w:color="auto"/>
                                                                <w:bottom w:val="none" w:sz="0" w:space="0" w:color="auto"/>
                                                                <w:right w:val="none" w:sz="0" w:space="0" w:color="auto"/>
                                                              </w:divBdr>
                                                              <w:divsChild>
                                                                <w:div w:id="967005289">
                                                                  <w:marLeft w:val="0"/>
                                                                  <w:marRight w:val="0"/>
                                                                  <w:marTop w:val="0"/>
                                                                  <w:marBottom w:val="0"/>
                                                                  <w:divBdr>
                                                                    <w:top w:val="none" w:sz="0" w:space="0" w:color="auto"/>
                                                                    <w:left w:val="none" w:sz="0" w:space="0" w:color="auto"/>
                                                                    <w:bottom w:val="none" w:sz="0" w:space="0" w:color="auto"/>
                                                                    <w:right w:val="none" w:sz="0" w:space="0" w:color="auto"/>
                                                                  </w:divBdr>
                                                                  <w:divsChild>
                                                                    <w:div w:id="510223926">
                                                                      <w:marLeft w:val="0"/>
                                                                      <w:marRight w:val="0"/>
                                                                      <w:marTop w:val="0"/>
                                                                      <w:marBottom w:val="0"/>
                                                                      <w:divBdr>
                                                                        <w:top w:val="none" w:sz="0" w:space="0" w:color="auto"/>
                                                                        <w:left w:val="none" w:sz="0" w:space="0" w:color="auto"/>
                                                                        <w:bottom w:val="none" w:sz="0" w:space="0" w:color="auto"/>
                                                                        <w:right w:val="none" w:sz="0" w:space="0" w:color="auto"/>
                                                                      </w:divBdr>
                                                                      <w:divsChild>
                                                                        <w:div w:id="11797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85880949">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oyama@imed3.med.osaka-u.ac.jp" TargetMode="External"/><Relationship Id="rId10"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F7EE6-DD28-1344-BF03-F7458439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1467</Words>
  <Characters>8367</Characters>
  <Application>Microsoft Macintosh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9815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4</cp:revision>
  <dcterms:created xsi:type="dcterms:W3CDTF">2019-12-03T19:33:00Z</dcterms:created>
  <dcterms:modified xsi:type="dcterms:W3CDTF">2019-12-03T19:37:00Z</dcterms:modified>
</cp:coreProperties>
</file>