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F165A5" w:rsidR="006305D7" w:rsidRDefault="006305D7" w:rsidP="0030705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217518C" w14:textId="5D76775E" w:rsidR="000761F9" w:rsidRPr="000761F9" w:rsidRDefault="000761F9" w:rsidP="00307055">
      <w:pPr>
        <w:rPr>
          <w:rFonts w:asciiTheme="minorHAnsi" w:hAnsiTheme="minorHAnsi" w:cstheme="minorHAnsi"/>
          <w:color w:val="auto"/>
        </w:rPr>
      </w:pPr>
      <w:r w:rsidRPr="000761F9">
        <w:rPr>
          <w:rFonts w:asciiTheme="minorHAnsi" w:hAnsiTheme="minorHAnsi" w:cstheme="minorHAnsi"/>
          <w:color w:val="auto"/>
        </w:rPr>
        <w:t>Excitonic Hamiltonians for Calculating Optical Absorption Spectra</w:t>
      </w:r>
      <w:r w:rsidR="007F1A54">
        <w:rPr>
          <w:rFonts w:asciiTheme="minorHAnsi" w:hAnsiTheme="minorHAnsi" w:cstheme="minorHAnsi"/>
          <w:color w:val="auto"/>
        </w:rPr>
        <w:t xml:space="preserve"> </w:t>
      </w:r>
      <w:r w:rsidRPr="000761F9">
        <w:rPr>
          <w:rFonts w:asciiTheme="minorHAnsi" w:hAnsiTheme="minorHAnsi" w:cstheme="minorHAnsi"/>
          <w:color w:val="auto"/>
        </w:rPr>
        <w:t>and Optoelectronic Properties of Molecular Aggregates and Solids</w:t>
      </w:r>
    </w:p>
    <w:p w14:paraId="2E300B21" w14:textId="77777777" w:rsidR="007A4DD6" w:rsidRDefault="007A4DD6" w:rsidP="00307055">
      <w:pPr>
        <w:rPr>
          <w:rFonts w:asciiTheme="minorHAnsi" w:hAnsiTheme="minorHAnsi" w:cstheme="minorHAnsi"/>
          <w:b/>
          <w:bCs/>
        </w:rPr>
      </w:pPr>
    </w:p>
    <w:p w14:paraId="459350C9" w14:textId="2F68EA5D" w:rsidR="000761F9" w:rsidRPr="007F1A54" w:rsidRDefault="006305D7" w:rsidP="00307055">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0D320E7" w14:textId="759DC395" w:rsidR="00FC308E" w:rsidRPr="00E16978" w:rsidRDefault="000761F9" w:rsidP="00307055">
      <w:r w:rsidRPr="000761F9">
        <w:t>Aleksey A. Kocherzhenko,</w:t>
      </w:r>
      <w:r w:rsidR="00E16978">
        <w:rPr>
          <w:vertAlign w:val="superscript"/>
        </w:rPr>
        <w:t>1</w:t>
      </w:r>
      <w:r w:rsidRPr="000761F9">
        <w:rPr>
          <w:vertAlign w:val="superscript"/>
        </w:rPr>
        <w:t>*</w:t>
      </w:r>
      <w:r w:rsidRPr="000761F9">
        <w:t xml:space="preserve"> </w:t>
      </w:r>
      <w:proofErr w:type="spellStart"/>
      <w:r w:rsidRPr="000761F9">
        <w:t>Sapana</w:t>
      </w:r>
      <w:proofErr w:type="spellEnd"/>
      <w:r w:rsidRPr="000761F9">
        <w:t xml:space="preserve"> V. Shedge,</w:t>
      </w:r>
      <w:r w:rsidRPr="000761F9">
        <w:rPr>
          <w:vertAlign w:val="superscript"/>
        </w:rPr>
        <w:t>2</w:t>
      </w:r>
      <w:r w:rsidRPr="000761F9">
        <w:t xml:space="preserve"> Pauline F. Germaux,</w:t>
      </w:r>
      <w:r w:rsidRPr="000761F9">
        <w:rPr>
          <w:vertAlign w:val="superscript"/>
        </w:rPr>
        <w:t>1</w:t>
      </w:r>
      <w:r w:rsidR="00E16978">
        <w:t xml:space="preserve"> </w:t>
      </w:r>
      <w:r w:rsidRPr="000761F9">
        <w:t>Mohammad Heidarian,</w:t>
      </w:r>
      <w:r w:rsidRPr="000761F9">
        <w:rPr>
          <w:vertAlign w:val="superscript"/>
        </w:rPr>
        <w:t>1</w:t>
      </w:r>
      <w:r w:rsidRPr="000761F9">
        <w:t xml:space="preserve"> Christine M. Isborn</w:t>
      </w:r>
      <w:r w:rsidRPr="000761F9">
        <w:rPr>
          <w:vertAlign w:val="superscript"/>
        </w:rPr>
        <w:t>2</w:t>
      </w:r>
    </w:p>
    <w:p w14:paraId="0AB83D95" w14:textId="6508BA6E" w:rsidR="000761F9" w:rsidRPr="000761F9" w:rsidRDefault="000761F9" w:rsidP="00307055">
      <w:pPr>
        <w:rPr>
          <w:rStyle w:val="lrzxr"/>
        </w:rPr>
      </w:pPr>
      <w:r w:rsidRPr="000761F9">
        <w:rPr>
          <w:vertAlign w:val="superscript"/>
        </w:rPr>
        <w:t>1</w:t>
      </w:r>
      <w:r w:rsidRPr="000761F9">
        <w:t xml:space="preserve">Department of Chemistry and Biochemistry, California State University, </w:t>
      </w:r>
      <w:r w:rsidR="00B4237D">
        <w:t xml:space="preserve">East Bay, </w:t>
      </w:r>
      <w:r w:rsidRPr="000761F9">
        <w:rPr>
          <w:rStyle w:val="lrzxr"/>
        </w:rPr>
        <w:t>Hayward, CA, USA</w:t>
      </w:r>
    </w:p>
    <w:p w14:paraId="591F3BB1" w14:textId="00936A0C" w:rsidR="000761F9" w:rsidRPr="000761F9" w:rsidRDefault="000761F9" w:rsidP="00307055">
      <w:r w:rsidRPr="000761F9">
        <w:rPr>
          <w:vertAlign w:val="superscript"/>
        </w:rPr>
        <w:t>2</w:t>
      </w:r>
      <w:r w:rsidR="00B4237D" w:rsidRPr="00B4237D">
        <w:t>D</w:t>
      </w:r>
      <w:r w:rsidRPr="000761F9">
        <w:t>epartment of Chemistry and Chemical Biology, University of California, Merced,</w:t>
      </w:r>
      <w:r w:rsidRPr="000761F9">
        <w:br/>
      </w:r>
      <w:r w:rsidRPr="000761F9">
        <w:rPr>
          <w:rStyle w:val="lrzxr"/>
        </w:rPr>
        <w:t>Merced, CA</w:t>
      </w:r>
      <w:r w:rsidRPr="000761F9">
        <w:t>, USA</w:t>
      </w:r>
    </w:p>
    <w:p w14:paraId="2C6FD035" w14:textId="77777777" w:rsidR="000761F9" w:rsidRDefault="000761F9" w:rsidP="00307055">
      <w:pPr>
        <w:rPr>
          <w:rFonts w:asciiTheme="minorHAnsi" w:hAnsiTheme="minorHAnsi" w:cstheme="minorHAnsi"/>
          <w:bCs/>
          <w:color w:val="auto"/>
        </w:rPr>
      </w:pPr>
    </w:p>
    <w:p w14:paraId="34E4BD53" w14:textId="128E7CFB" w:rsidR="000761F9" w:rsidRDefault="000761F9" w:rsidP="00307055">
      <w:pPr>
        <w:rPr>
          <w:rFonts w:asciiTheme="minorHAnsi" w:hAnsiTheme="minorHAnsi" w:cstheme="minorHAnsi"/>
          <w:bCs/>
          <w:color w:val="auto"/>
        </w:rPr>
      </w:pPr>
      <w:r>
        <w:rPr>
          <w:rFonts w:asciiTheme="minorHAnsi" w:hAnsiTheme="minorHAnsi" w:cstheme="minorHAnsi"/>
          <w:bCs/>
          <w:color w:val="auto"/>
        </w:rPr>
        <w:t>Email addresses for co-authors:</w:t>
      </w:r>
    </w:p>
    <w:p w14:paraId="67E213C9" w14:textId="65522FE6" w:rsidR="000761F9" w:rsidRPr="00C73602" w:rsidRDefault="000761F9" w:rsidP="00307055">
      <w:pPr>
        <w:rPr>
          <w:rFonts w:asciiTheme="minorHAnsi" w:hAnsiTheme="minorHAnsi" w:cstheme="minorHAnsi"/>
          <w:bCs/>
          <w:color w:val="auto"/>
          <w:lang w:val="de-DE"/>
        </w:rPr>
      </w:pPr>
      <w:r w:rsidRPr="00C73602">
        <w:rPr>
          <w:rFonts w:asciiTheme="minorHAnsi" w:hAnsiTheme="minorHAnsi" w:cstheme="minorHAnsi"/>
          <w:bCs/>
          <w:color w:val="auto"/>
          <w:lang w:val="de-DE"/>
        </w:rPr>
        <w:t>Aleksey A. Kocherzhenko (aleksey.kocherzhenko@csueastbay.edu)</w:t>
      </w:r>
    </w:p>
    <w:p w14:paraId="60FCB589" w14:textId="2667F226" w:rsidR="00D04A95" w:rsidRDefault="000761F9" w:rsidP="00307055">
      <w:pPr>
        <w:rPr>
          <w:rFonts w:asciiTheme="minorHAnsi" w:hAnsiTheme="minorHAnsi" w:cstheme="minorHAnsi"/>
          <w:bCs/>
          <w:color w:val="auto"/>
        </w:rPr>
      </w:pPr>
      <w:proofErr w:type="spellStart"/>
      <w:r>
        <w:rPr>
          <w:rFonts w:asciiTheme="minorHAnsi" w:hAnsiTheme="minorHAnsi" w:cstheme="minorHAnsi"/>
          <w:bCs/>
          <w:color w:val="auto"/>
        </w:rPr>
        <w:t>Sapana</w:t>
      </w:r>
      <w:proofErr w:type="spellEnd"/>
      <w:r>
        <w:rPr>
          <w:rFonts w:asciiTheme="minorHAnsi" w:hAnsiTheme="minorHAnsi" w:cstheme="minorHAnsi"/>
          <w:bCs/>
          <w:color w:val="auto"/>
        </w:rPr>
        <w:t xml:space="preserve"> V. </w:t>
      </w:r>
      <w:proofErr w:type="spellStart"/>
      <w:r>
        <w:rPr>
          <w:rFonts w:asciiTheme="minorHAnsi" w:hAnsiTheme="minorHAnsi" w:cstheme="minorHAnsi"/>
          <w:bCs/>
          <w:color w:val="auto"/>
        </w:rPr>
        <w:t>Shedge</w:t>
      </w:r>
      <w:proofErr w:type="spellEnd"/>
      <w:r>
        <w:rPr>
          <w:rFonts w:asciiTheme="minorHAnsi" w:hAnsiTheme="minorHAnsi" w:cstheme="minorHAnsi"/>
          <w:bCs/>
          <w:color w:val="auto"/>
        </w:rPr>
        <w:t xml:space="preserve"> (</w:t>
      </w:r>
      <w:r w:rsidRPr="000761F9">
        <w:rPr>
          <w:rFonts w:asciiTheme="minorHAnsi" w:hAnsiTheme="minorHAnsi" w:cstheme="minorHAnsi"/>
          <w:bCs/>
          <w:color w:val="auto"/>
        </w:rPr>
        <w:t>ssoni2@ucmerced.edu</w:t>
      </w:r>
      <w:r>
        <w:rPr>
          <w:rFonts w:asciiTheme="minorHAnsi" w:hAnsiTheme="minorHAnsi" w:cstheme="minorHAnsi"/>
          <w:bCs/>
          <w:color w:val="auto"/>
        </w:rPr>
        <w:t>)</w:t>
      </w:r>
    </w:p>
    <w:p w14:paraId="15216BB4" w14:textId="4BD7406F" w:rsidR="000761F9" w:rsidRPr="00C73602" w:rsidRDefault="000761F9" w:rsidP="00307055">
      <w:pPr>
        <w:rPr>
          <w:rFonts w:asciiTheme="minorHAnsi" w:hAnsiTheme="minorHAnsi" w:cstheme="minorHAnsi"/>
          <w:bCs/>
          <w:color w:val="auto"/>
          <w:lang w:val="de-DE"/>
        </w:rPr>
      </w:pPr>
      <w:r w:rsidRPr="00C73602">
        <w:rPr>
          <w:rFonts w:asciiTheme="minorHAnsi" w:hAnsiTheme="minorHAnsi" w:cstheme="minorHAnsi"/>
          <w:bCs/>
          <w:color w:val="auto"/>
          <w:lang w:val="de-DE"/>
        </w:rPr>
        <w:t xml:space="preserve">Pauline F. </w:t>
      </w:r>
      <w:r w:rsidRPr="00C73602">
        <w:rPr>
          <w:lang w:val="de-DE"/>
        </w:rPr>
        <w:t>Germaux</w:t>
      </w:r>
      <w:r w:rsidRPr="00C73602">
        <w:rPr>
          <w:rFonts w:asciiTheme="minorHAnsi" w:hAnsiTheme="minorHAnsi" w:cstheme="minorHAnsi"/>
          <w:bCs/>
          <w:color w:val="auto"/>
          <w:lang w:val="de-DE"/>
        </w:rPr>
        <w:t xml:space="preserve"> (pgermaux@horizon.csueastbay.edu)</w:t>
      </w:r>
    </w:p>
    <w:p w14:paraId="267F4C52" w14:textId="0293685C" w:rsidR="000761F9" w:rsidRDefault="000761F9" w:rsidP="00307055">
      <w:r>
        <w:rPr>
          <w:rFonts w:asciiTheme="minorHAnsi" w:hAnsiTheme="minorHAnsi" w:cstheme="minorHAnsi"/>
          <w:bCs/>
          <w:color w:val="auto"/>
        </w:rPr>
        <w:t xml:space="preserve">Mohammad </w:t>
      </w:r>
      <w:proofErr w:type="spellStart"/>
      <w:r w:rsidRPr="000761F9">
        <w:t>Heidarian</w:t>
      </w:r>
      <w:proofErr w:type="spellEnd"/>
      <w:r>
        <w:t xml:space="preserve"> (</w:t>
      </w:r>
      <w:r w:rsidRPr="000761F9">
        <w:t>mheidarian@horizon.csueastbay.edu</w:t>
      </w:r>
      <w:r>
        <w:t>)</w:t>
      </w:r>
    </w:p>
    <w:p w14:paraId="5DAE7296" w14:textId="205DB524" w:rsidR="000761F9" w:rsidRDefault="000761F9" w:rsidP="00307055">
      <w:pPr>
        <w:rPr>
          <w:rFonts w:asciiTheme="minorHAnsi" w:hAnsiTheme="minorHAnsi" w:cstheme="minorHAnsi"/>
          <w:bCs/>
          <w:color w:val="auto"/>
        </w:rPr>
      </w:pPr>
      <w:r>
        <w:rPr>
          <w:rFonts w:asciiTheme="minorHAnsi" w:hAnsiTheme="minorHAnsi" w:cstheme="minorHAnsi"/>
          <w:bCs/>
          <w:color w:val="auto"/>
        </w:rPr>
        <w:t xml:space="preserve">Christine M. </w:t>
      </w:r>
      <w:proofErr w:type="spellStart"/>
      <w:r>
        <w:rPr>
          <w:rFonts w:asciiTheme="minorHAnsi" w:hAnsiTheme="minorHAnsi" w:cstheme="minorHAnsi"/>
          <w:bCs/>
          <w:color w:val="auto"/>
        </w:rPr>
        <w:t>Isborn</w:t>
      </w:r>
      <w:proofErr w:type="spellEnd"/>
      <w:r>
        <w:rPr>
          <w:rFonts w:asciiTheme="minorHAnsi" w:hAnsiTheme="minorHAnsi" w:cstheme="minorHAnsi"/>
          <w:bCs/>
          <w:color w:val="auto"/>
        </w:rPr>
        <w:t xml:space="preserve"> (cisborn@ucmerced.edu)</w:t>
      </w:r>
    </w:p>
    <w:p w14:paraId="3859C5A8" w14:textId="77777777" w:rsidR="000761F9" w:rsidRDefault="000761F9" w:rsidP="00307055">
      <w:pPr>
        <w:rPr>
          <w:rFonts w:asciiTheme="minorHAnsi" w:hAnsiTheme="minorHAnsi" w:cstheme="minorHAnsi"/>
          <w:bCs/>
          <w:color w:val="auto"/>
        </w:rPr>
      </w:pPr>
    </w:p>
    <w:p w14:paraId="7F91BEAE" w14:textId="51B7E5B3" w:rsidR="000761F9" w:rsidRDefault="000761F9" w:rsidP="00307055">
      <w:pPr>
        <w:rPr>
          <w:rFonts w:asciiTheme="minorHAnsi" w:hAnsiTheme="minorHAnsi" w:cstheme="minorHAnsi"/>
          <w:bCs/>
          <w:color w:val="auto"/>
        </w:rPr>
      </w:pPr>
      <w:r>
        <w:rPr>
          <w:rFonts w:asciiTheme="minorHAnsi" w:hAnsiTheme="minorHAnsi" w:cstheme="minorHAnsi"/>
          <w:bCs/>
          <w:color w:val="auto"/>
        </w:rPr>
        <w:t xml:space="preserve">Corresponding author: </w:t>
      </w:r>
    </w:p>
    <w:p w14:paraId="1A052BE5" w14:textId="0F29C80B" w:rsidR="000761F9" w:rsidRPr="00C73602" w:rsidRDefault="000761F9" w:rsidP="00307055">
      <w:pPr>
        <w:rPr>
          <w:rFonts w:asciiTheme="minorHAnsi" w:hAnsiTheme="minorHAnsi" w:cstheme="minorHAnsi"/>
          <w:bCs/>
          <w:color w:val="auto"/>
          <w:lang w:val="de-DE"/>
        </w:rPr>
      </w:pPr>
      <w:r w:rsidRPr="00C73602">
        <w:rPr>
          <w:rFonts w:asciiTheme="minorHAnsi" w:hAnsiTheme="minorHAnsi" w:cstheme="minorHAnsi"/>
          <w:bCs/>
          <w:color w:val="auto"/>
          <w:lang w:val="de-DE"/>
        </w:rPr>
        <w:t>Aleksey A. Kocherzhenko (aleksey.kocherzhenko@csueastbay.edu)</w:t>
      </w:r>
    </w:p>
    <w:p w14:paraId="2DBDD4F0" w14:textId="77777777" w:rsidR="000761F9" w:rsidRPr="00C73602" w:rsidRDefault="000761F9" w:rsidP="00307055">
      <w:pPr>
        <w:rPr>
          <w:rFonts w:asciiTheme="minorHAnsi" w:hAnsiTheme="minorHAnsi" w:cstheme="minorHAnsi"/>
          <w:bCs/>
          <w:color w:val="auto"/>
          <w:lang w:val="de-DE"/>
        </w:rPr>
      </w:pPr>
    </w:p>
    <w:p w14:paraId="71B79AC9" w14:textId="0A34964B" w:rsidR="006305D7" w:rsidRDefault="006305D7" w:rsidP="00307055">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6C0B0781" w14:textId="5D25983A" w:rsidR="007A4DD6" w:rsidRPr="000761F9" w:rsidRDefault="002425B9" w:rsidP="00307055">
      <w:pPr>
        <w:rPr>
          <w:rFonts w:asciiTheme="minorHAnsi" w:hAnsiTheme="minorHAnsi" w:cstheme="minorHAnsi"/>
          <w:color w:val="auto"/>
        </w:rPr>
      </w:pPr>
      <w:r>
        <w:rPr>
          <w:rFonts w:asciiTheme="minorHAnsi" w:hAnsiTheme="minorHAnsi" w:cstheme="minorHAnsi"/>
          <w:color w:val="auto"/>
        </w:rPr>
        <w:t>e</w:t>
      </w:r>
      <w:r w:rsidR="000761F9" w:rsidRPr="000761F9">
        <w:rPr>
          <w:rFonts w:asciiTheme="minorHAnsi" w:hAnsiTheme="minorHAnsi" w:cstheme="minorHAnsi"/>
          <w:color w:val="auto"/>
        </w:rPr>
        <w:t>xciton model, multiscale modeling, numerical simulations, absorption spectra, molecular materials, optoelectronics</w:t>
      </w:r>
    </w:p>
    <w:p w14:paraId="1CB4E390" w14:textId="77777777" w:rsidR="006305D7" w:rsidRPr="001B1519" w:rsidRDefault="006305D7" w:rsidP="00307055">
      <w:pPr>
        <w:pStyle w:val="NormalWeb"/>
        <w:spacing w:before="0" w:beforeAutospacing="0" w:after="0" w:afterAutospacing="0"/>
        <w:rPr>
          <w:rFonts w:asciiTheme="minorHAnsi" w:hAnsiTheme="minorHAnsi" w:cstheme="minorHAnsi"/>
        </w:rPr>
      </w:pPr>
    </w:p>
    <w:p w14:paraId="064BCFDC" w14:textId="04E0CBB4" w:rsidR="001F64B2" w:rsidRPr="007F1A54" w:rsidRDefault="00086FF5" w:rsidP="00307055">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0837FFA9" w:rsidR="007A4DD6" w:rsidRPr="001F64B2" w:rsidRDefault="002425B9" w:rsidP="00307055">
      <w:pPr>
        <w:rPr>
          <w:rFonts w:asciiTheme="minorHAnsi" w:hAnsiTheme="minorHAnsi" w:cstheme="minorHAnsi"/>
          <w:color w:val="auto"/>
        </w:rPr>
      </w:pPr>
      <w:r>
        <w:rPr>
          <w:rFonts w:asciiTheme="minorHAnsi" w:hAnsiTheme="minorHAnsi" w:cstheme="minorHAnsi"/>
          <w:color w:val="auto"/>
        </w:rPr>
        <w:t>Here, we present a</w:t>
      </w:r>
      <w:r w:rsidR="001F64B2">
        <w:rPr>
          <w:rFonts w:asciiTheme="minorHAnsi" w:hAnsiTheme="minorHAnsi" w:cstheme="minorHAnsi"/>
          <w:color w:val="auto"/>
        </w:rPr>
        <w:t xml:space="preserve"> protocol for parametrizing a</w:t>
      </w:r>
      <w:r w:rsidR="000761F9" w:rsidRPr="001F64B2">
        <w:rPr>
          <w:rFonts w:asciiTheme="minorHAnsi" w:hAnsiTheme="minorHAnsi" w:cstheme="minorHAnsi"/>
          <w:color w:val="auto"/>
        </w:rPr>
        <w:t xml:space="preserve"> tight-binding excitonic Hamiltonian </w:t>
      </w:r>
      <w:r w:rsidR="001F64B2">
        <w:rPr>
          <w:rFonts w:asciiTheme="minorHAnsi" w:hAnsiTheme="minorHAnsi" w:cstheme="minorHAnsi"/>
          <w:color w:val="auto"/>
        </w:rPr>
        <w:t>for calculating optical absorption spectra and optoelectronic properties of molecular materials from</w:t>
      </w:r>
      <w:r w:rsidR="000761F9" w:rsidRPr="001F64B2">
        <w:rPr>
          <w:rFonts w:asciiTheme="minorHAnsi" w:hAnsiTheme="minorHAnsi" w:cstheme="minorHAnsi"/>
          <w:color w:val="auto"/>
        </w:rPr>
        <w:t xml:space="preserve"> first-principles quantum chemical calculations.</w:t>
      </w:r>
    </w:p>
    <w:p w14:paraId="761028D6" w14:textId="77777777" w:rsidR="006305D7" w:rsidRPr="001B1519" w:rsidRDefault="006305D7" w:rsidP="00307055">
      <w:pPr>
        <w:rPr>
          <w:rFonts w:asciiTheme="minorHAnsi" w:hAnsiTheme="minorHAnsi" w:cstheme="minorHAnsi"/>
        </w:rPr>
      </w:pPr>
    </w:p>
    <w:p w14:paraId="64FB8590" w14:textId="7B1C065B" w:rsidR="006305D7" w:rsidRDefault="006305D7" w:rsidP="00307055">
      <w:pPr>
        <w:rPr>
          <w:rFonts w:asciiTheme="minorHAnsi" w:hAnsiTheme="minorHAnsi" w:cstheme="minorHAnsi"/>
          <w:b/>
          <w:bCs/>
        </w:rPr>
      </w:pPr>
      <w:r w:rsidRPr="001B1519">
        <w:rPr>
          <w:rFonts w:asciiTheme="minorHAnsi" w:hAnsiTheme="minorHAnsi" w:cstheme="minorHAnsi"/>
          <w:b/>
          <w:bCs/>
        </w:rPr>
        <w:t>ABSTRACT:</w:t>
      </w:r>
    </w:p>
    <w:p w14:paraId="4C7D5FD5" w14:textId="04BC4A29" w:rsidR="006305D7" w:rsidRDefault="001F64B2" w:rsidP="00307055">
      <w:pPr>
        <w:rPr>
          <w:rFonts w:asciiTheme="minorHAnsi" w:hAnsiTheme="minorHAnsi" w:cstheme="minorHAnsi"/>
          <w:color w:val="auto"/>
        </w:rPr>
      </w:pPr>
      <w:r w:rsidRPr="001F64B2">
        <w:rPr>
          <w:rFonts w:asciiTheme="minorHAnsi" w:hAnsiTheme="minorHAnsi" w:cstheme="minorHAnsi"/>
          <w:color w:val="auto"/>
        </w:rPr>
        <w:t>Rational design of disordered molecular aggregates and solids for optoelectronic applications relies on our ability to predict the properties of such materials using theoretical and computational methods. However, large molecular systems where disorder is too significant to be considered in the perturbative limit cannot be described using either first principles quantum chemistry or band theory. Multiscale modeling is a promising approach to understanding and optimizing the optoelectronic properties of such systems. It uses first-principles quantum chemical methods to calculate the properties of individual molecules, then constructs model Hamiltonians of molecular aggregates or bulk materials based on these calculations. In this paper</w:t>
      </w:r>
      <w:r w:rsidR="00E11727">
        <w:rPr>
          <w:rFonts w:asciiTheme="minorHAnsi" w:hAnsiTheme="minorHAnsi" w:cstheme="minorHAnsi"/>
          <w:color w:val="auto"/>
        </w:rPr>
        <w:t>,</w:t>
      </w:r>
      <w:r w:rsidRPr="001F64B2">
        <w:rPr>
          <w:rFonts w:asciiTheme="minorHAnsi" w:hAnsiTheme="minorHAnsi" w:cstheme="minorHAnsi"/>
          <w:color w:val="auto"/>
        </w:rPr>
        <w:t xml:space="preserve"> we present a protocol for constructing a tight-binding Hamiltonian that represents the excited states of a molecular material in the basis of </w:t>
      </w:r>
      <w:proofErr w:type="spellStart"/>
      <w:r w:rsidRPr="001F64B2">
        <w:rPr>
          <w:rFonts w:asciiTheme="minorHAnsi" w:hAnsiTheme="minorHAnsi" w:cstheme="minorHAnsi"/>
          <w:color w:val="auto"/>
        </w:rPr>
        <w:t>Frenckel</w:t>
      </w:r>
      <w:proofErr w:type="spellEnd"/>
      <w:r w:rsidRPr="001F64B2">
        <w:rPr>
          <w:rFonts w:asciiTheme="minorHAnsi" w:hAnsiTheme="minorHAnsi" w:cstheme="minorHAnsi"/>
          <w:color w:val="auto"/>
        </w:rPr>
        <w:t xml:space="preserve"> excitons: electron-hole pairs that are localized on individual molecules that make up the material. The Hamiltonian parametrization proposed here accounts for excitonic couplings between molecules, as well as for electrostatic </w:t>
      </w:r>
      <w:r w:rsidRPr="001F64B2">
        <w:rPr>
          <w:rFonts w:asciiTheme="minorHAnsi" w:hAnsiTheme="minorHAnsi" w:cstheme="minorHAnsi"/>
          <w:color w:val="auto"/>
        </w:rPr>
        <w:lastRenderedPageBreak/>
        <w:t>polarization of the electron density on a molecule by the charge distribution on surrounding molecules. Such model Hamiltonians can be used to calculate optical absorption spectra and other optoelectronic properties of molecular aggregates and solids.</w:t>
      </w:r>
    </w:p>
    <w:p w14:paraId="20EB6A23" w14:textId="77777777" w:rsidR="001F64B2" w:rsidRPr="001F64B2" w:rsidRDefault="001F64B2" w:rsidP="00307055">
      <w:pPr>
        <w:rPr>
          <w:rFonts w:asciiTheme="minorHAnsi" w:hAnsiTheme="minorHAnsi" w:cstheme="minorHAnsi"/>
          <w:color w:val="auto"/>
        </w:rPr>
      </w:pPr>
    </w:p>
    <w:p w14:paraId="4DF87919" w14:textId="407278DA" w:rsidR="00CC5359" w:rsidRPr="007F1A54" w:rsidRDefault="006305D7" w:rsidP="00307055">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722B478C" w14:textId="11241360" w:rsidR="001F64B2" w:rsidRPr="001F64B2" w:rsidRDefault="001F64B2" w:rsidP="00307055">
      <w:r w:rsidRPr="001F64B2">
        <w:t>In the past two decades, solids and films that are made from aggregated organic molecules have found multiple applications in optoelectronic devices. Devices based on such materials have many attractive properties, including small weight, flexibility, low power consumption, and potential for cheap production using inkjet printing. Displays based on organic light emitting diodes (OLEDs) are replacing liquid crystalline displays as state of the art for mobile phones, laptops, television sets, and other electronic devices</w:t>
      </w:r>
      <w:r w:rsidRPr="001F64B2">
        <w:rPr>
          <w:vanish/>
        </w:rPr>
        <w:t xml:space="preserve"> [Tsujimura2017, Barnes2013, Mizukami2018, Koden2017]</w:t>
      </w:r>
      <w:r w:rsidRPr="001F64B2">
        <w:rPr>
          <w:vertAlign w:val="superscript"/>
        </w:rPr>
        <w:t>1–4</w:t>
      </w:r>
      <w:r w:rsidR="00C73602">
        <w:t xml:space="preserve">. </w:t>
      </w:r>
      <w:r w:rsidRPr="001F64B2">
        <w:t>The importance of OLEDs for lighting applications is expected to increase in the coming years</w:t>
      </w:r>
      <w:r w:rsidRPr="001F64B2">
        <w:rPr>
          <w:vanish/>
        </w:rPr>
        <w:t xml:space="preserve"> [Koden2017]</w:t>
      </w:r>
      <w:r w:rsidRPr="001F64B2">
        <w:rPr>
          <w:vertAlign w:val="superscript"/>
        </w:rPr>
        <w:t>4</w:t>
      </w:r>
      <w:r w:rsidR="00C73602">
        <w:t xml:space="preserve">. </w:t>
      </w:r>
      <w:r w:rsidRPr="001F64B2">
        <w:t>The performance of organic photovoltaic devices is steadily improving, with power conversion efficiencies above 16% recently reported for single-junction organic solar cells</w:t>
      </w:r>
      <w:r w:rsidRPr="001F64B2">
        <w:rPr>
          <w:vanish/>
        </w:rPr>
        <w:t xml:space="preserve"> [Fan2018]</w:t>
      </w:r>
      <w:r w:rsidRPr="001F64B2">
        <w:rPr>
          <w:vertAlign w:val="superscript"/>
        </w:rPr>
        <w:t>5</w:t>
      </w:r>
      <w:r w:rsidR="00C73602">
        <w:t xml:space="preserve">. </w:t>
      </w:r>
      <w:r w:rsidRPr="001F64B2">
        <w:t>Organic materials also have the potential to disrupt other technologies, such as fiber-optic communications, where their use enables the development of electro-optic modulators with extremely high bandwidths of 15 THz and above</w:t>
      </w:r>
      <w:r w:rsidRPr="001F64B2">
        <w:rPr>
          <w:vanish/>
        </w:rPr>
        <w:t xml:space="preserve"> [Dalton2015, Robinson2018]</w:t>
      </w:r>
      <w:r w:rsidRPr="001F64B2">
        <w:rPr>
          <w:vertAlign w:val="superscript"/>
        </w:rPr>
        <w:t>6,7</w:t>
      </w:r>
      <w:r w:rsidR="00C73602" w:rsidRPr="00C73602">
        <w:t>.</w:t>
      </w:r>
    </w:p>
    <w:p w14:paraId="4B1D38E4" w14:textId="77777777" w:rsidR="007F1A54" w:rsidRDefault="007F1A54" w:rsidP="00307055"/>
    <w:p w14:paraId="0164C23F" w14:textId="5A5D6B15" w:rsidR="001F64B2" w:rsidRPr="001F64B2" w:rsidRDefault="001F64B2" w:rsidP="00307055">
      <w:r w:rsidRPr="001F64B2">
        <w:t>A major challenge in optimizing solid-state molecular materials for applications in optoelectronics is that typically their properties strongly depend on the nanoscale structure of the material. The production process allows defining the nanostructure of a material to some extent by using controlled growth techniques, such as chemical vapor deposition</w:t>
      </w:r>
      <w:r w:rsidRPr="001F64B2">
        <w:rPr>
          <w:vanish/>
        </w:rPr>
        <w:t xml:space="preserve"> [Duan2016]</w:t>
      </w:r>
      <w:r w:rsidRPr="001F64B2">
        <w:t>,</w:t>
      </w:r>
      <w:r w:rsidRPr="001F64B2">
        <w:rPr>
          <w:vertAlign w:val="superscript"/>
        </w:rPr>
        <w:t>8</w:t>
      </w:r>
      <w:r w:rsidRPr="001F64B2">
        <w:t xml:space="preserve"> templating of optically active molecules onto another material</w:t>
      </w:r>
      <w:r w:rsidR="008C01E3">
        <w:t xml:space="preserve"> (i.e., </w:t>
      </w:r>
      <w:r w:rsidRPr="001F64B2">
        <w:t>a polymer matrix</w:t>
      </w:r>
      <w:r w:rsidRPr="001F64B2">
        <w:rPr>
          <w:vanish/>
        </w:rPr>
        <w:t xml:space="preserve"> [Wanapun2009, Siao2013]</w:t>
      </w:r>
      <w:r w:rsidRPr="001F64B2">
        <w:rPr>
          <w:vertAlign w:val="superscript"/>
        </w:rPr>
        <w:t>9,10</w:t>
      </w:r>
      <w:r w:rsidR="00C73602">
        <w:t xml:space="preserve">, </w:t>
      </w:r>
      <w:r w:rsidRPr="001F64B2">
        <w:t>thermal annealing</w:t>
      </w:r>
      <w:r w:rsidRPr="001F64B2">
        <w:rPr>
          <w:vanish/>
        </w:rPr>
        <w:t xml:space="preserve"> [Sepeai2009, Mao2011]</w:t>
      </w:r>
      <w:r w:rsidRPr="001F64B2">
        <w:rPr>
          <w:vertAlign w:val="superscript"/>
        </w:rPr>
        <w:t>11,12</w:t>
      </w:r>
      <w:r w:rsidR="00C73602">
        <w:t xml:space="preserve">, </w:t>
      </w:r>
      <w:r w:rsidRPr="001F64B2">
        <w:t>etc.</w:t>
      </w:r>
      <w:r w:rsidR="008C01E3">
        <w:t>).</w:t>
      </w:r>
      <w:r w:rsidRPr="001F64B2">
        <w:t xml:space="preserve"> However, nanoscale disorder is intrinsic to most molecular materials and usually can</w:t>
      </w:r>
      <w:r w:rsidR="00307055">
        <w:t>not</w:t>
      </w:r>
      <w:r w:rsidRPr="001F64B2">
        <w:t xml:space="preserve"> be eliminated entirely. Therefore, understanding how disorder affects the properties of a material and finding ways to engineer it for optimal performance is essential for the rational design of organic optoelectronic materials.</w:t>
      </w:r>
    </w:p>
    <w:p w14:paraId="516CEC0B" w14:textId="77777777" w:rsidR="007F1A54" w:rsidRDefault="007F1A54" w:rsidP="00307055"/>
    <w:p w14:paraId="117C8C15" w14:textId="241AF76F" w:rsidR="001F64B2" w:rsidRDefault="001F64B2" w:rsidP="00307055">
      <w:r w:rsidRPr="001F64B2">
        <w:t>The degree of disorder in molecular materials is usually too great to treat it as a perturbation of a periodic crystalline structure with an electronic structure that can be described by band theory. On the other hand, the number of molecules that must be included in a simulation to reproduce the properties of a bulk material or a film is too great to use first principles quantum chemical methods like density functional theory (DFT)</w:t>
      </w:r>
      <w:r w:rsidRPr="001F64B2">
        <w:rPr>
          <w:vanish/>
        </w:rPr>
        <w:t xml:space="preserve"> [Parr1989, Dreizler 1989]</w:t>
      </w:r>
      <w:r w:rsidRPr="001F64B2">
        <w:rPr>
          <w:vertAlign w:val="superscript"/>
        </w:rPr>
        <w:t>13,14</w:t>
      </w:r>
      <w:r w:rsidRPr="001F64B2">
        <w:t xml:space="preserve"> and time-dependent density functional theory (TD-DFT)</w:t>
      </w:r>
      <w:r w:rsidRPr="001F64B2">
        <w:rPr>
          <w:vanish/>
        </w:rPr>
        <w:t xml:space="preserve"> [Burke2005,</w:t>
      </w:r>
      <w:r w:rsidRPr="001F64B2">
        <w:rPr>
          <w:rFonts w:cs="Tahoma"/>
          <w:vanish/>
          <w:sz w:val="20"/>
          <w:szCs w:val="20"/>
          <w:shd w:val="clear" w:color="auto" w:fill="FFFFFF"/>
        </w:rPr>
        <w:t xml:space="preserve"> </w:t>
      </w:r>
      <w:r w:rsidRPr="001F64B2">
        <w:rPr>
          <w:vanish/>
          <w:shd w:val="clear" w:color="auto" w:fill="FFFFFF"/>
        </w:rPr>
        <w:t>Ullrich 2012</w:t>
      </w:r>
      <w:r w:rsidRPr="001F64B2">
        <w:rPr>
          <w:vanish/>
        </w:rPr>
        <w:t>]</w:t>
      </w:r>
      <w:r w:rsidRPr="001F64B2">
        <w:rPr>
          <w:vertAlign w:val="superscript"/>
        </w:rPr>
        <w:t>15,16</w:t>
      </w:r>
      <w:r w:rsidR="00C73602">
        <w:t xml:space="preserve">. </w:t>
      </w:r>
      <w:r w:rsidRPr="001F64B2">
        <w:t>Organic molecules with applications in optoelectronics typically have relatively large π-conjugated systems; many also have donor and acceptor groups. Capturing the correct charge-transfer behavior in such molecules is essential to calculating their optoelectronic properties, but it can only be accomplished using long-range corrected hybrid functionals in TD-DFT</w:t>
      </w:r>
      <w:r w:rsidRPr="001F64B2">
        <w:rPr>
          <w:vanish/>
          <w:shd w:val="clear" w:color="auto" w:fill="F7F7F7"/>
        </w:rPr>
        <w:t>[Vydrov2006, Tawada2004, Rohrdanz2008, Autschbach2008]</w:t>
      </w:r>
      <w:r w:rsidRPr="001F64B2">
        <w:rPr>
          <w:vertAlign w:val="superscript"/>
        </w:rPr>
        <w:t>17–20</w:t>
      </w:r>
      <w:r w:rsidR="00C73602">
        <w:t xml:space="preserve">. </w:t>
      </w:r>
      <w:r w:rsidRPr="001F64B2">
        <w:t xml:space="preserve">Calculations that use such functionals scale </w:t>
      </w:r>
      <w:r w:rsidR="008C01E3" w:rsidRPr="001F64B2">
        <w:t>super linearly</w:t>
      </w:r>
      <w:r w:rsidRPr="001F64B2">
        <w:t xml:space="preserve"> with the size of the system and, at present, they are only practical for modeling the optoelectronic properties of individual organic molecules or small molecular aggregates that can be described using no more than ~10</w:t>
      </w:r>
      <w:r w:rsidRPr="001F64B2">
        <w:rPr>
          <w:vertAlign w:val="superscript"/>
        </w:rPr>
        <w:t>4</w:t>
      </w:r>
      <w:r w:rsidRPr="001F64B2">
        <w:t xml:space="preserve"> atomic basis functions. A simulation method that could describe disordered materials that consist of large numbers of chromophores would be very useful for modeling these systems.</w:t>
      </w:r>
    </w:p>
    <w:p w14:paraId="24DE7451" w14:textId="77777777" w:rsidR="00307055" w:rsidRPr="001F64B2" w:rsidRDefault="00307055" w:rsidP="00307055">
      <w:pPr>
        <w:rPr>
          <w:shd w:val="clear" w:color="auto" w:fill="F7F7F7"/>
        </w:rPr>
      </w:pPr>
    </w:p>
    <w:p w14:paraId="7216C703" w14:textId="6D50D3F9" w:rsidR="001F64B2" w:rsidRPr="001F64B2" w:rsidRDefault="001F64B2" w:rsidP="00307055">
      <w:r w:rsidRPr="001F64B2">
        <w:t xml:space="preserve">The magnitude of intermolecular interactions in molecular materials is often comparable to or </w:t>
      </w:r>
      <w:r w:rsidRPr="001F64B2">
        <w:lastRenderedPageBreak/>
        <w:t>smaller than the order of variation in the energetic parameters (such as the eigenstate energies or excitation energies) between individual molecules that make up the material. In such cases, multiscale modeling is the most promising approach to understanding and optimizing the optoelectronic properties of large disordered molecular systems</w:t>
      </w:r>
      <w:r w:rsidRPr="001F64B2">
        <w:rPr>
          <w:vanish/>
        </w:rPr>
        <w:t xml:space="preserve"> [Nelson2009, Walker2009, Wang2010]</w:t>
      </w:r>
      <w:r w:rsidRPr="001F64B2">
        <w:rPr>
          <w:vertAlign w:val="superscript"/>
        </w:rPr>
        <w:t>21–23</w:t>
      </w:r>
      <w:r w:rsidR="00C73602">
        <w:t xml:space="preserve">. </w:t>
      </w:r>
      <w:r w:rsidRPr="001F64B2">
        <w:t>This approach uses first-principles quantum chemical methods (usually DFT and TD-DFT) to accurately calculate the properties of individual molecules that compose the material. The Hamiltonian of a material sample that is large enough to represent the bulk molecular material (perhaps, by employing periodic boundary conditions) is then constructed using the parameters that were calculated for individual molecules. This Hamiltonian can then be used to calculate the optoelectronic parameters of a large molecular aggregate, a thin film, or a bulk molecular material.</w:t>
      </w:r>
    </w:p>
    <w:p w14:paraId="2FEA6D52" w14:textId="77777777" w:rsidR="007F1A54" w:rsidRDefault="007F1A54" w:rsidP="00307055"/>
    <w:p w14:paraId="6EDDAB12" w14:textId="5F9345D2" w:rsidR="001F64B2" w:rsidRPr="001F64B2" w:rsidRDefault="001F64B2" w:rsidP="00307055">
      <w:r w:rsidRPr="001F64B2">
        <w:t xml:space="preserve">Exciton models are a subclass of multiscale models in which excited states of a molecular material are represented in a basis of </w:t>
      </w:r>
      <w:r w:rsidRPr="001F64B2">
        <w:rPr>
          <w:i/>
        </w:rPr>
        <w:t>excitons</w:t>
      </w:r>
      <w:r w:rsidRPr="001F64B2">
        <w:t>: electron-hole pairs that are bound by Coulomb attraction</w:t>
      </w:r>
      <w:r w:rsidRPr="001F64B2">
        <w:rPr>
          <w:vanish/>
        </w:rPr>
        <w:t xml:space="preserve"> [</w:t>
      </w:r>
      <w:r w:rsidRPr="001F64B2">
        <w:rPr>
          <w:vanish/>
          <w:shd w:val="clear" w:color="auto" w:fill="F7F7F7"/>
        </w:rPr>
        <w:t>Davydov1971, Agranovich2008</w:t>
      </w:r>
      <w:r w:rsidRPr="001F64B2">
        <w:rPr>
          <w:vanish/>
        </w:rPr>
        <w:t>]</w:t>
      </w:r>
      <w:r w:rsidRPr="001F64B2">
        <w:rPr>
          <w:vertAlign w:val="superscript"/>
        </w:rPr>
        <w:t>24,25</w:t>
      </w:r>
      <w:r w:rsidR="00C73602">
        <w:t xml:space="preserve">. </w:t>
      </w:r>
      <w:r w:rsidRPr="001F64B2">
        <w:t>For modeling many excited state processes, it is sufficient to only include Frenkel excitons</w:t>
      </w:r>
      <w:r w:rsidRPr="001F64B2">
        <w:rPr>
          <w:vanish/>
        </w:rPr>
        <w:t xml:space="preserve"> [Frenkel1931]</w:t>
      </w:r>
      <w:r w:rsidRPr="001F64B2">
        <w:rPr>
          <w:vertAlign w:val="superscript"/>
        </w:rPr>
        <w:t>26</w:t>
      </w:r>
      <w:r w:rsidR="00C73602">
        <w:t xml:space="preserve">, </w:t>
      </w:r>
      <w:r w:rsidRPr="001F64B2">
        <w:t>where the electron and the hole are localized on the same molecule. Charge transfer excitons, where the electron and the hole are localized on different molecules, may need to be included in some cases (e.g., when modeling charge separation in donor-acceptor systems)</w:t>
      </w:r>
      <w:r w:rsidRPr="001F64B2">
        <w:rPr>
          <w:vanish/>
        </w:rPr>
        <w:t xml:space="preserve"> [Kocherzhenko2015, Lee2017]</w:t>
      </w:r>
      <w:r w:rsidRPr="001F64B2">
        <w:rPr>
          <w:vertAlign w:val="superscript"/>
        </w:rPr>
        <w:t>27,28</w:t>
      </w:r>
      <w:r w:rsidR="00C73602">
        <w:t xml:space="preserve">. </w:t>
      </w:r>
      <w:r w:rsidRPr="001F64B2">
        <w:t>Although exciton models are multiscale models that can be parametrized using only first-principle calculations on individual molecules, they still account for intermolecular interactions. The two primary interaction types that they can account for are (a) excitonic couplings between molecules that characterize the ability of excitons to delocalize across or transfer between molecules and (b) electrostatic polarization of the electron density on a molecule by the charge distribution on surrounding molecules. We have previously shown that both of these factors are important for modeling the optical and electro-optic properties of molecular aggregates, such as the optical absorption spectra</w:t>
      </w:r>
      <w:r w:rsidRPr="001F64B2">
        <w:rPr>
          <w:vanish/>
        </w:rPr>
        <w:t xml:space="preserve"> [Kocherzhenko2017]</w:t>
      </w:r>
      <w:r w:rsidRPr="001F64B2">
        <w:rPr>
          <w:vertAlign w:val="superscript"/>
        </w:rPr>
        <w:t>29</w:t>
      </w:r>
      <w:r w:rsidRPr="001F64B2">
        <w:t xml:space="preserve"> and first hyperpolarizabilities</w:t>
      </w:r>
      <w:r w:rsidRPr="001F64B2">
        <w:rPr>
          <w:vanish/>
        </w:rPr>
        <w:t xml:space="preserve"> [Kocherzhenko2019]</w:t>
      </w:r>
      <w:r w:rsidRPr="001F64B2">
        <w:rPr>
          <w:vertAlign w:val="superscript"/>
        </w:rPr>
        <w:t>30</w:t>
      </w:r>
      <w:r w:rsidR="00A46195" w:rsidRPr="00A46195">
        <w:t>.</w:t>
      </w:r>
    </w:p>
    <w:p w14:paraId="6DA0BFEC" w14:textId="77777777" w:rsidR="007F1A54" w:rsidRDefault="007F1A54" w:rsidP="00307055"/>
    <w:p w14:paraId="48F8C634" w14:textId="5C9F7D8F" w:rsidR="001F64B2" w:rsidRPr="001F64B2" w:rsidRDefault="001F64B2" w:rsidP="00307055">
      <w:r w:rsidRPr="001F64B2">
        <w:t>In this paper, we present a protocol for parametrizing exciton models that can be used to calculate the optical spectra and other optoelectronic properties of large molecular aggregates and bulk molecular materials. The excitonic Hamiltonian is assumed to be a tight-binding Hamiltonian</w:t>
      </w:r>
      <w:r w:rsidRPr="001F64B2">
        <w:rPr>
          <w:vanish/>
        </w:rPr>
        <w:t xml:space="preserve"> [</w:t>
      </w:r>
      <w:r w:rsidRPr="001F64B2">
        <w:rPr>
          <w:vanish/>
          <w:shd w:val="clear" w:color="auto" w:fill="F7F7F7"/>
        </w:rPr>
        <w:t>Davydov1971, Agranovich2008</w:t>
      </w:r>
      <w:r w:rsidRPr="001F64B2">
        <w:rPr>
          <w:vanish/>
        </w:rPr>
        <w:t>]</w:t>
      </w:r>
      <w:r w:rsidRPr="001F64B2">
        <w:rPr>
          <w:vertAlign w:val="superscript"/>
        </w:rPr>
        <w:t>24,25</w:t>
      </w:r>
      <w:r w:rsidR="00A46195" w:rsidRPr="00A46195">
        <w:t>,</w:t>
      </w:r>
    </w:p>
    <w:p w14:paraId="0AD88BB1" w14:textId="77777777" w:rsidR="001F64B2" w:rsidRPr="001F64B2" w:rsidRDefault="00774A17" w:rsidP="00307055">
      <m:oMathPara>
        <m:oMath>
          <m:acc>
            <m:accPr>
              <m:ctrlPr>
                <w:rPr>
                  <w:rFonts w:ascii="Cambria Math" w:hAnsi="Cambria Math"/>
                  <w:i/>
                </w:rPr>
              </m:ctrlPr>
            </m:accPr>
            <m:e>
              <m:r>
                <m:rPr>
                  <m:sty m:val="p"/>
                </m:rPr>
                <w:rPr>
                  <w:rFonts w:ascii="Cambria Math" w:hAnsi="Cambria Math"/>
                </w:rPr>
                <m:t>H</m:t>
              </m:r>
            </m:e>
          </m:acc>
          <m:r>
            <w:rPr>
              <w:rFonts w:ascii="Cambria Math" w:hAnsi="Cambria Math"/>
            </w:rPr>
            <m:t>=</m:t>
          </m:r>
          <m:nary>
            <m:naryPr>
              <m:chr m:val="∑"/>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ε</m:t>
                  </m:r>
                </m:e>
                <m:sub>
                  <m:r>
                    <w:rPr>
                      <w:rFonts w:ascii="Cambria Math" w:hAnsi="Cambria Math"/>
                    </w:rPr>
                    <m:t>i</m:t>
                  </m:r>
                </m:sub>
              </m:sSub>
              <m:sSubSup>
                <m:sSubSupPr>
                  <m:ctrlPr>
                    <w:rPr>
                      <w:rFonts w:ascii="Cambria Math" w:hAnsi="Cambria Math"/>
                      <w:i/>
                    </w:rPr>
                  </m:ctrlPr>
                </m:sSubSupPr>
                <m:e>
                  <m:acc>
                    <m:accPr>
                      <m:ctrlPr>
                        <w:rPr>
                          <w:rFonts w:ascii="Cambria Math" w:hAnsi="Cambria Math"/>
                        </w:rPr>
                      </m:ctrlPr>
                    </m:accPr>
                    <m:e>
                      <m:r>
                        <m:rPr>
                          <m:sty m:val="p"/>
                        </m:rPr>
                        <w:rPr>
                          <w:rFonts w:ascii="Cambria Math" w:hAnsi="Cambria Math"/>
                        </w:rPr>
                        <m:t>a</m:t>
                      </m:r>
                    </m:e>
                  </m:acc>
                </m:e>
                <m:sub>
                  <m:r>
                    <w:rPr>
                      <w:rFonts w:ascii="Cambria Math" w:hAnsi="Cambria Math"/>
                    </w:rPr>
                    <m:t>i</m:t>
                  </m:r>
                </m:sub>
                <m:sup>
                  <m:r>
                    <w:rPr>
                      <w:rFonts w:ascii="Cambria Math" w:hAnsi="Cambria Math"/>
                    </w:rPr>
                    <m:t>†</m:t>
                  </m:r>
                </m:sup>
              </m:sSubSup>
              <m:sSub>
                <m:sSubPr>
                  <m:ctrlPr>
                    <w:rPr>
                      <w:rFonts w:ascii="Cambria Math" w:hAnsi="Cambria Math"/>
                      <w:i/>
                    </w:rPr>
                  </m:ctrlPr>
                </m:sSubPr>
                <m:e>
                  <m:acc>
                    <m:accPr>
                      <m:ctrlPr>
                        <w:rPr>
                          <w:rFonts w:ascii="Cambria Math" w:hAnsi="Cambria Math"/>
                        </w:rPr>
                      </m:ctrlPr>
                    </m:accPr>
                    <m:e>
                      <m:r>
                        <m:rPr>
                          <m:sty m:val="p"/>
                        </m:rPr>
                        <w:rPr>
                          <w:rFonts w:ascii="Cambria Math" w:hAnsi="Cambria Math"/>
                        </w:rPr>
                        <m:t>a</m:t>
                      </m:r>
                    </m:e>
                  </m:acc>
                </m:e>
                <m:sub>
                  <m:r>
                    <w:rPr>
                      <w:rFonts w:ascii="Cambria Math" w:hAnsi="Cambria Math"/>
                    </w:rPr>
                    <m:t>i</m:t>
                  </m:r>
                </m:sub>
              </m:sSub>
              <m:r>
                <w:rPr>
                  <w:rFonts w:ascii="Cambria Math" w:hAnsi="Cambria Math"/>
                </w:rPr>
                <m:t xml:space="preserve"> </m:t>
              </m:r>
            </m:e>
          </m:nary>
          <m:r>
            <w:rPr>
              <w:rFonts w:ascii="Cambria Math" w:hAnsi="Cambria Math"/>
            </w:rPr>
            <m:t>+</m:t>
          </m:r>
          <m:nary>
            <m:naryPr>
              <m:chr m:val="∑"/>
              <m:ctrlPr>
                <w:rPr>
                  <w:rFonts w:ascii="Cambria Math" w:hAnsi="Cambria Math"/>
                  <w:i/>
                </w:rPr>
              </m:ctrlPr>
            </m:naryPr>
            <m:sub>
              <m:r>
                <w:rPr>
                  <w:rFonts w:ascii="Cambria Math" w:hAnsi="Cambria Math"/>
                </w:rPr>
                <m:t>i=1</m:t>
              </m:r>
            </m:sub>
            <m:sup>
              <m:r>
                <w:rPr>
                  <w:rFonts w:ascii="Cambria Math" w:hAnsi="Cambria Math"/>
                </w:rPr>
                <m:t>N</m:t>
              </m:r>
            </m:sup>
            <m:e>
              <m:nary>
                <m:naryPr>
                  <m:chr m:val="∑"/>
                  <m:ctrlPr>
                    <w:rPr>
                      <w:rFonts w:ascii="Cambria Math" w:hAnsi="Cambria Math"/>
                      <w:i/>
                    </w:rPr>
                  </m:ctrlPr>
                </m:naryPr>
                <m:sub>
                  <m:r>
                    <w:rPr>
                      <w:rFonts w:ascii="Cambria Math" w:hAnsi="Cambria Math"/>
                    </w:rPr>
                    <m:t>j=i+1</m:t>
                  </m:r>
                </m:sub>
                <m:sup>
                  <m:r>
                    <w:rPr>
                      <w:rFonts w:ascii="Cambria Math" w:hAnsi="Cambria Math"/>
                    </w:rPr>
                    <m:t>N</m:t>
                  </m:r>
                </m:sup>
                <m:e>
                  <m:sSub>
                    <m:sSubPr>
                      <m:ctrlPr>
                        <w:rPr>
                          <w:rFonts w:ascii="Cambria Math" w:hAnsi="Cambria Math"/>
                          <w:i/>
                        </w:rPr>
                      </m:ctrlPr>
                    </m:sSubPr>
                    <m:e>
                      <m:r>
                        <w:rPr>
                          <w:rFonts w:ascii="Cambria Math" w:hAnsi="Cambria Math"/>
                        </w:rPr>
                        <m:t>b</m:t>
                      </m:r>
                    </m:e>
                    <m:sub>
                      <m:r>
                        <w:rPr>
                          <w:rFonts w:ascii="Cambria Math" w:hAnsi="Cambria Math"/>
                        </w:rPr>
                        <m:t>ij</m:t>
                      </m:r>
                    </m:sub>
                  </m:sSub>
                  <m:d>
                    <m:dPr>
                      <m:ctrlPr>
                        <w:rPr>
                          <w:rFonts w:ascii="Cambria Math" w:hAnsi="Cambria Math"/>
                          <w:i/>
                        </w:rPr>
                      </m:ctrlPr>
                    </m:dPr>
                    <m:e>
                      <m:sSubSup>
                        <m:sSubSupPr>
                          <m:ctrlPr>
                            <w:rPr>
                              <w:rFonts w:ascii="Cambria Math" w:hAnsi="Cambria Math"/>
                              <w:i/>
                            </w:rPr>
                          </m:ctrlPr>
                        </m:sSubSupPr>
                        <m:e>
                          <m:acc>
                            <m:accPr>
                              <m:ctrlPr>
                                <w:rPr>
                                  <w:rFonts w:ascii="Cambria Math" w:hAnsi="Cambria Math"/>
                                </w:rPr>
                              </m:ctrlPr>
                            </m:accPr>
                            <m:e>
                              <m:r>
                                <m:rPr>
                                  <m:sty m:val="p"/>
                                </m:rPr>
                                <w:rPr>
                                  <w:rFonts w:ascii="Cambria Math" w:hAnsi="Cambria Math"/>
                                </w:rPr>
                                <m:t>a</m:t>
                              </m:r>
                            </m:e>
                          </m:acc>
                        </m:e>
                        <m:sub>
                          <m:r>
                            <w:rPr>
                              <w:rFonts w:ascii="Cambria Math" w:hAnsi="Cambria Math"/>
                            </w:rPr>
                            <m:t>i</m:t>
                          </m:r>
                        </m:sub>
                        <m:sup>
                          <m:r>
                            <w:rPr>
                              <w:rFonts w:ascii="Cambria Math" w:hAnsi="Cambria Math"/>
                            </w:rPr>
                            <m:t>†</m:t>
                          </m:r>
                        </m:sup>
                      </m:sSubSup>
                      <m:sSub>
                        <m:sSubPr>
                          <m:ctrlPr>
                            <w:rPr>
                              <w:rFonts w:ascii="Cambria Math" w:hAnsi="Cambria Math"/>
                              <w:i/>
                            </w:rPr>
                          </m:ctrlPr>
                        </m:sSubPr>
                        <m:e>
                          <m:acc>
                            <m:accPr>
                              <m:ctrlPr>
                                <w:rPr>
                                  <w:rFonts w:ascii="Cambria Math" w:hAnsi="Cambria Math"/>
                                </w:rPr>
                              </m:ctrlPr>
                            </m:accPr>
                            <m:e>
                              <m:r>
                                <m:rPr>
                                  <m:sty m:val="p"/>
                                </m:rPr>
                                <w:rPr>
                                  <w:rFonts w:ascii="Cambria Math" w:hAnsi="Cambria Math"/>
                                </w:rPr>
                                <m:t>a</m:t>
                              </m:r>
                            </m:e>
                          </m:acc>
                        </m:e>
                        <m:sub>
                          <m:r>
                            <w:rPr>
                              <w:rFonts w:ascii="Cambria Math" w:hAnsi="Cambria Math"/>
                            </w:rPr>
                            <m:t>j</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m:rPr>
                                  <m:sty m:val="p"/>
                                </m:rPr>
                                <w:rPr>
                                  <w:rFonts w:ascii="Cambria Math" w:hAnsi="Cambria Math"/>
                                </w:rPr>
                                <m:t>a</m:t>
                              </m:r>
                            </m:e>
                          </m:acc>
                        </m:e>
                        <m:sub>
                          <m:r>
                            <w:rPr>
                              <w:rFonts w:ascii="Cambria Math" w:hAnsi="Cambria Math"/>
                            </w:rPr>
                            <m:t>i</m:t>
                          </m:r>
                        </m:sub>
                      </m:sSub>
                      <m:sSubSup>
                        <m:sSubSupPr>
                          <m:ctrlPr>
                            <w:rPr>
                              <w:rFonts w:ascii="Cambria Math" w:hAnsi="Cambria Math"/>
                              <w:i/>
                            </w:rPr>
                          </m:ctrlPr>
                        </m:sSubSupPr>
                        <m:e>
                          <m:acc>
                            <m:accPr>
                              <m:ctrlPr>
                                <w:rPr>
                                  <w:rFonts w:ascii="Cambria Math" w:hAnsi="Cambria Math"/>
                                </w:rPr>
                              </m:ctrlPr>
                            </m:accPr>
                            <m:e>
                              <m:r>
                                <m:rPr>
                                  <m:sty m:val="p"/>
                                </m:rPr>
                                <w:rPr>
                                  <w:rFonts w:ascii="Cambria Math" w:hAnsi="Cambria Math"/>
                                </w:rPr>
                                <m:t>a</m:t>
                              </m:r>
                            </m:e>
                          </m:acc>
                        </m:e>
                        <m:sub>
                          <m:r>
                            <w:rPr>
                              <w:rFonts w:ascii="Cambria Math" w:hAnsi="Cambria Math"/>
                            </w:rPr>
                            <m:t>j</m:t>
                          </m:r>
                        </m:sub>
                        <m:sup>
                          <m:r>
                            <w:rPr>
                              <w:rFonts w:ascii="Cambria Math" w:hAnsi="Cambria Math"/>
                            </w:rPr>
                            <m:t>†</m:t>
                          </m:r>
                        </m:sup>
                      </m:sSubSup>
                    </m:e>
                  </m:d>
                </m:e>
              </m:nary>
            </m:e>
          </m:nary>
          <m:r>
            <w:rPr>
              <w:rFonts w:ascii="Cambria Math" w:hAnsi="Cambria Math"/>
            </w:rPr>
            <m:t>,</m:t>
          </m:r>
        </m:oMath>
      </m:oMathPara>
    </w:p>
    <w:p w14:paraId="3073ADC3" w14:textId="5647B663" w:rsidR="001F64B2" w:rsidRPr="001F64B2" w:rsidRDefault="001F64B2" w:rsidP="00307055">
      <w:r w:rsidRPr="001F64B2">
        <w:t xml:space="preserve">where </w:t>
      </w:r>
      <m:oMath>
        <m:sSub>
          <m:sSubPr>
            <m:ctrlPr>
              <w:rPr>
                <w:rFonts w:ascii="Cambria Math" w:hAnsi="Cambria Math"/>
                <w:i/>
              </w:rPr>
            </m:ctrlPr>
          </m:sSubPr>
          <m:e>
            <m:r>
              <w:rPr>
                <w:rFonts w:ascii="Cambria Math" w:hAnsi="Cambria Math"/>
              </w:rPr>
              <m:t>ε</m:t>
            </m:r>
          </m:e>
          <m:sub>
            <m:r>
              <w:rPr>
                <w:rFonts w:ascii="Cambria Math" w:hAnsi="Cambria Math"/>
              </w:rPr>
              <m:t>i</m:t>
            </m:r>
          </m:sub>
        </m:sSub>
      </m:oMath>
      <w:r w:rsidRPr="001F64B2">
        <w:t xml:space="preserve"> is the excitation energy of the </w:t>
      </w:r>
      <w:proofErr w:type="spellStart"/>
      <w:r w:rsidRPr="001F64B2">
        <w:rPr>
          <w:i/>
        </w:rPr>
        <w:t>i</w:t>
      </w:r>
      <w:r w:rsidRPr="001F64B2">
        <w:rPr>
          <w:vertAlign w:val="superscript"/>
        </w:rPr>
        <w:t>th</w:t>
      </w:r>
      <w:proofErr w:type="spellEnd"/>
      <w:r w:rsidRPr="001F64B2">
        <w:t xml:space="preserve"> molecule in the material, </w:t>
      </w:r>
      <w:proofErr w:type="spellStart"/>
      <w:r w:rsidRPr="001F64B2">
        <w:rPr>
          <w:i/>
        </w:rPr>
        <w:t>b</w:t>
      </w:r>
      <w:r w:rsidRPr="001F64B2">
        <w:rPr>
          <w:i/>
          <w:vertAlign w:val="subscript"/>
        </w:rPr>
        <w:t>ij</w:t>
      </w:r>
      <w:proofErr w:type="spellEnd"/>
      <w:r w:rsidRPr="001F64B2">
        <w:t xml:space="preserve"> is the excitonic coupling between the </w:t>
      </w:r>
      <w:proofErr w:type="spellStart"/>
      <w:r w:rsidRPr="001F64B2">
        <w:rPr>
          <w:i/>
        </w:rPr>
        <w:t>i</w:t>
      </w:r>
      <w:r w:rsidRPr="001F64B2">
        <w:rPr>
          <w:vertAlign w:val="superscript"/>
        </w:rPr>
        <w:t>th</w:t>
      </w:r>
      <w:proofErr w:type="spellEnd"/>
      <w:r w:rsidRPr="001F64B2">
        <w:t xml:space="preserve"> and the </w:t>
      </w:r>
      <w:proofErr w:type="spellStart"/>
      <w:r w:rsidRPr="001F64B2">
        <w:rPr>
          <w:i/>
        </w:rPr>
        <w:t>j</w:t>
      </w:r>
      <w:r w:rsidRPr="001F64B2">
        <w:rPr>
          <w:vertAlign w:val="superscript"/>
        </w:rPr>
        <w:t>th</w:t>
      </w:r>
      <w:proofErr w:type="spellEnd"/>
      <w:r w:rsidRPr="001F64B2">
        <w:t xml:space="preserve"> molecules, </w:t>
      </w:r>
      <m:oMath>
        <m:sSubSup>
          <m:sSubSupPr>
            <m:ctrlPr>
              <w:rPr>
                <w:rFonts w:ascii="Cambria Math" w:hAnsi="Cambria Math"/>
                <w:i/>
              </w:rPr>
            </m:ctrlPr>
          </m:sSubSupPr>
          <m:e>
            <m:acc>
              <m:accPr>
                <m:ctrlPr>
                  <w:rPr>
                    <w:rFonts w:ascii="Cambria Math" w:hAnsi="Cambria Math"/>
                  </w:rPr>
                </m:ctrlPr>
              </m:accPr>
              <m:e>
                <m:r>
                  <m:rPr>
                    <m:sty m:val="p"/>
                  </m:rPr>
                  <w:rPr>
                    <w:rFonts w:ascii="Cambria Math" w:hAnsi="Cambria Math"/>
                  </w:rPr>
                  <m:t>a</m:t>
                </m:r>
              </m:e>
            </m:acc>
          </m:e>
          <m:sub>
            <m:r>
              <w:rPr>
                <w:rFonts w:ascii="Cambria Math" w:hAnsi="Cambria Math"/>
              </w:rPr>
              <m:t>i</m:t>
            </m:r>
          </m:sub>
          <m:sup>
            <m:r>
              <w:rPr>
                <w:rFonts w:ascii="Cambria Math" w:hAnsi="Cambria Math"/>
              </w:rPr>
              <m:t>†</m:t>
            </m:r>
          </m:sup>
        </m:sSubSup>
      </m:oMath>
      <w:r w:rsidRPr="001F64B2">
        <w:t xml:space="preserve"> and </w:t>
      </w:r>
      <m:oMath>
        <m:sSub>
          <m:sSubPr>
            <m:ctrlPr>
              <w:rPr>
                <w:rFonts w:ascii="Cambria Math" w:hAnsi="Cambria Math"/>
                <w:i/>
              </w:rPr>
            </m:ctrlPr>
          </m:sSubPr>
          <m:e>
            <m:acc>
              <m:accPr>
                <m:ctrlPr>
                  <w:rPr>
                    <w:rFonts w:ascii="Cambria Math" w:hAnsi="Cambria Math"/>
                  </w:rPr>
                </m:ctrlPr>
              </m:accPr>
              <m:e>
                <m:r>
                  <m:rPr>
                    <m:sty m:val="p"/>
                  </m:rPr>
                  <w:rPr>
                    <w:rFonts w:ascii="Cambria Math" w:hAnsi="Cambria Math"/>
                  </w:rPr>
                  <m:t>a</m:t>
                </m:r>
              </m:e>
            </m:acc>
          </m:e>
          <m:sub>
            <m:r>
              <w:rPr>
                <w:rFonts w:ascii="Cambria Math" w:hAnsi="Cambria Math"/>
              </w:rPr>
              <m:t>i</m:t>
            </m:r>
          </m:sub>
        </m:sSub>
      </m:oMath>
      <w:r w:rsidRPr="001F64B2">
        <w:t xml:space="preserve"> are the creation and annihilation operators, respectively, for an excited state on the </w:t>
      </w:r>
      <w:proofErr w:type="spellStart"/>
      <w:r w:rsidRPr="001F64B2">
        <w:rPr>
          <w:i/>
        </w:rPr>
        <w:t>i</w:t>
      </w:r>
      <w:r w:rsidRPr="001F64B2">
        <w:rPr>
          <w:vertAlign w:val="superscript"/>
        </w:rPr>
        <w:t>th</w:t>
      </w:r>
      <w:proofErr w:type="spellEnd"/>
      <w:r w:rsidRPr="001F64B2">
        <w:t xml:space="preserve"> molecule in the material. The excitonic Hamiltonian parameters are found using TD-DFT calculations that are performed on individual molecules that make up the material. In these TD-DFT calculations, the charge distribution on all other molecules in the material is represented by electrostatic embedding of atomic point charges to account for electrostatic polarization of a molecule’s electronic density. The excitation energies, </w:t>
      </w:r>
      <m:oMath>
        <m:sSub>
          <m:sSubPr>
            <m:ctrlPr>
              <w:rPr>
                <w:rFonts w:ascii="Cambria Math" w:hAnsi="Cambria Math"/>
                <w:i/>
              </w:rPr>
            </m:ctrlPr>
          </m:sSubPr>
          <m:e>
            <m:r>
              <w:rPr>
                <w:rFonts w:ascii="Cambria Math" w:hAnsi="Cambria Math"/>
              </w:rPr>
              <m:t>ε</m:t>
            </m:r>
          </m:e>
          <m:sub>
            <m:r>
              <w:rPr>
                <w:rFonts w:ascii="Cambria Math" w:hAnsi="Cambria Math"/>
              </w:rPr>
              <m:t>i</m:t>
            </m:r>
          </m:sub>
        </m:sSub>
      </m:oMath>
      <w:r w:rsidRPr="001F64B2">
        <w:t xml:space="preserve">, for individual molecules are taken directly from the TD-DFT calculation output. The excitonic couplings, </w:t>
      </w:r>
      <w:proofErr w:type="spellStart"/>
      <w:r w:rsidRPr="001F64B2">
        <w:rPr>
          <w:i/>
        </w:rPr>
        <w:t>b</w:t>
      </w:r>
      <w:r w:rsidRPr="001F64B2">
        <w:rPr>
          <w:i/>
          <w:vertAlign w:val="subscript"/>
        </w:rPr>
        <w:t>ij</w:t>
      </w:r>
      <w:proofErr w:type="spellEnd"/>
      <w:r w:rsidRPr="001F64B2">
        <w:t>, between molecules are calculated using the transition density cube method</w:t>
      </w:r>
      <w:r w:rsidRPr="001F64B2">
        <w:rPr>
          <w:vanish/>
        </w:rPr>
        <w:t xml:space="preserve"> [Krueger1998]</w:t>
      </w:r>
      <w:r w:rsidRPr="001F64B2">
        <w:rPr>
          <w:vertAlign w:val="superscript"/>
        </w:rPr>
        <w:t>31</w:t>
      </w:r>
      <w:r w:rsidR="00A46195">
        <w:t xml:space="preserve">, </w:t>
      </w:r>
      <w:r w:rsidRPr="001F64B2">
        <w:t xml:space="preserve">with the ground-to-excited state transition densities for the interacting molecules taken from the output of a TD-DFT calculation in </w:t>
      </w:r>
      <w:r w:rsidRPr="001F64B2">
        <w:rPr>
          <w:i/>
        </w:rPr>
        <w:t>Gaussian</w:t>
      </w:r>
      <w:r w:rsidRPr="001F64B2">
        <w:rPr>
          <w:vanish/>
        </w:rPr>
        <w:t xml:space="preserve"> [</w:t>
      </w:r>
      <w:r w:rsidRPr="001F64B2">
        <w:rPr>
          <w:vanish/>
          <w:shd w:val="clear" w:color="auto" w:fill="F7F7F7"/>
        </w:rPr>
        <w:t>Gaussian16</w:t>
      </w:r>
      <w:r w:rsidRPr="001F64B2">
        <w:rPr>
          <w:vanish/>
        </w:rPr>
        <w:t>]</w:t>
      </w:r>
      <w:r w:rsidRPr="001F64B2">
        <w:rPr>
          <w:vertAlign w:val="superscript"/>
        </w:rPr>
        <w:t>32</w:t>
      </w:r>
      <w:r w:rsidRPr="001F64B2">
        <w:t xml:space="preserve"> and post-processed using the </w:t>
      </w:r>
      <w:proofErr w:type="spellStart"/>
      <w:r w:rsidRPr="001F64B2">
        <w:rPr>
          <w:i/>
        </w:rPr>
        <w:t>Multiwfn</w:t>
      </w:r>
      <w:proofErr w:type="spellEnd"/>
      <w:r w:rsidRPr="001F64B2">
        <w:t xml:space="preserve"> </w:t>
      </w:r>
      <w:r w:rsidRPr="001F64B2">
        <w:lastRenderedPageBreak/>
        <w:t>multifunctional wavefunction analyzer</w:t>
      </w:r>
      <w:r w:rsidRPr="001F64B2">
        <w:rPr>
          <w:vanish/>
        </w:rPr>
        <w:t xml:space="preserve"> [Tian2012]</w:t>
      </w:r>
      <w:r w:rsidRPr="001F64B2">
        <w:rPr>
          <w:vertAlign w:val="superscript"/>
        </w:rPr>
        <w:t>33</w:t>
      </w:r>
      <w:r w:rsidR="00A46195">
        <w:t xml:space="preserve">. </w:t>
      </w:r>
      <w:r w:rsidRPr="001F64B2">
        <w:t>For simulating the properties of bulk molecular solids, periodic boundary conditions may be applied to the Hamiltonian.</w:t>
      </w:r>
    </w:p>
    <w:p w14:paraId="69E20C18" w14:textId="77777777" w:rsidR="007F1A54" w:rsidRDefault="007F1A54" w:rsidP="00307055"/>
    <w:p w14:paraId="60DDEEF9" w14:textId="557E5079" w:rsidR="001F64B2" w:rsidRPr="001F64B2" w:rsidRDefault="001F64B2" w:rsidP="00307055">
      <w:r w:rsidRPr="001F64B2">
        <w:t xml:space="preserve">The current protocol requires that the user have access to the </w:t>
      </w:r>
      <w:r w:rsidRPr="001F64B2">
        <w:rPr>
          <w:i/>
        </w:rPr>
        <w:t>Gaussian</w:t>
      </w:r>
      <w:r w:rsidRPr="001F64B2">
        <w:rPr>
          <w:i/>
          <w:iCs/>
          <w:vanish/>
        </w:rPr>
        <w:t xml:space="preserve"> </w:t>
      </w:r>
      <w:r w:rsidRPr="001F64B2">
        <w:rPr>
          <w:vanish/>
        </w:rPr>
        <w:t>[</w:t>
      </w:r>
      <w:r w:rsidRPr="001F64B2">
        <w:rPr>
          <w:vanish/>
          <w:shd w:val="clear" w:color="auto" w:fill="F7F7F7"/>
        </w:rPr>
        <w:t>Gaussian16</w:t>
      </w:r>
      <w:r w:rsidRPr="001F64B2">
        <w:rPr>
          <w:vanish/>
        </w:rPr>
        <w:t>]</w:t>
      </w:r>
      <w:r w:rsidRPr="001F64B2">
        <w:rPr>
          <w:vertAlign w:val="superscript"/>
        </w:rPr>
        <w:t>32</w:t>
      </w:r>
      <w:r w:rsidRPr="001F64B2">
        <w:t xml:space="preserve"> and </w:t>
      </w:r>
      <w:r w:rsidRPr="001F64B2">
        <w:rPr>
          <w:i/>
        </w:rPr>
        <w:t>Multiwfn</w:t>
      </w:r>
      <w:r w:rsidRPr="001F64B2">
        <w:rPr>
          <w:vanish/>
        </w:rPr>
        <w:t xml:space="preserve"> [Tian2012]</w:t>
      </w:r>
      <w:r w:rsidRPr="001F64B2">
        <w:rPr>
          <w:vertAlign w:val="superscript"/>
        </w:rPr>
        <w:t>33</w:t>
      </w:r>
      <w:r w:rsidRPr="001F64B2">
        <w:t xml:space="preserve"> programs. The protocol has been tested using </w:t>
      </w:r>
      <w:r w:rsidRPr="001F64B2">
        <w:rPr>
          <w:i/>
        </w:rPr>
        <w:t>Gaussian</w:t>
      </w:r>
      <w:r w:rsidRPr="001F64B2">
        <w:t xml:space="preserve"> 16, revision B1 and </w:t>
      </w:r>
      <w:proofErr w:type="spellStart"/>
      <w:r w:rsidRPr="001F64B2">
        <w:rPr>
          <w:i/>
        </w:rPr>
        <w:t>Multiwfn</w:t>
      </w:r>
      <w:proofErr w:type="spellEnd"/>
      <w:r w:rsidRPr="001F64B2">
        <w:t xml:space="preserve"> version 3.3.8, but should also work for other recent versions of these programs. In addition, the protocol uses a custom C++ utility and </w:t>
      </w:r>
      <w:proofErr w:type="gramStart"/>
      <w:r w:rsidRPr="001F64B2">
        <w:t>a number of</w:t>
      </w:r>
      <w:proofErr w:type="gramEnd"/>
      <w:r w:rsidRPr="001F64B2">
        <w:t xml:space="preserve"> custom python 2.7 and Bash scripts, the source code for which is provided </w:t>
      </w:r>
      <w:r w:rsidR="009D2EE7" w:rsidRPr="001F64B2">
        <w:t>under the GNU General Public License (Version 3)</w:t>
      </w:r>
      <w:r w:rsidR="009D2EE7">
        <w:t xml:space="preserve"> </w:t>
      </w:r>
      <w:r w:rsidRPr="001F64B2">
        <w:t>at https://github.com/kocherzhenko/ExcitonicHamiltonian. The calculations are intended to be performed on a machine running an operating system from the Unix/Linux family.</w:t>
      </w:r>
    </w:p>
    <w:p w14:paraId="237AD7DD" w14:textId="77777777" w:rsidR="00D15131" w:rsidRPr="001B1519" w:rsidRDefault="00D15131" w:rsidP="00307055">
      <w:pPr>
        <w:rPr>
          <w:rFonts w:asciiTheme="minorHAnsi" w:hAnsiTheme="minorHAnsi" w:cstheme="minorHAnsi"/>
          <w:b/>
        </w:rPr>
      </w:pPr>
    </w:p>
    <w:p w14:paraId="3D4CD2F3" w14:textId="6D6F7454" w:rsidR="006305D7" w:rsidRPr="001B1519" w:rsidRDefault="006305D7" w:rsidP="00307055">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96AB0B4" w14:textId="77777777" w:rsidR="001C1E49" w:rsidRDefault="001C1E49" w:rsidP="00307055">
      <w:pPr>
        <w:pStyle w:val="NormalWeb"/>
        <w:spacing w:before="0" w:beforeAutospacing="0" w:after="0" w:afterAutospacing="0"/>
        <w:rPr>
          <w:rFonts w:asciiTheme="minorHAnsi" w:hAnsiTheme="minorHAnsi" w:cstheme="minorHAnsi"/>
          <w:b/>
        </w:rPr>
      </w:pPr>
    </w:p>
    <w:p w14:paraId="61AD07AE" w14:textId="59A92F8B" w:rsidR="009D2EE7" w:rsidRPr="001639DC" w:rsidRDefault="001639DC" w:rsidP="00307055">
      <w:pPr>
        <w:pStyle w:val="ListParagraph"/>
        <w:numPr>
          <w:ilvl w:val="0"/>
          <w:numId w:val="29"/>
        </w:numPr>
        <w:rPr>
          <w:b/>
          <w:bCs/>
          <w:iCs/>
          <w:highlight w:val="yellow"/>
        </w:rPr>
      </w:pPr>
      <w:bookmarkStart w:id="0" w:name="_Hlk23633652"/>
      <w:r w:rsidRPr="001639DC">
        <w:rPr>
          <w:b/>
          <w:bCs/>
          <w:iCs/>
          <w:highlight w:val="yellow"/>
        </w:rPr>
        <w:t>Splitting</w:t>
      </w:r>
      <w:r w:rsidR="009D2EE7" w:rsidRPr="001639DC">
        <w:rPr>
          <w:b/>
          <w:bCs/>
          <w:iCs/>
          <w:highlight w:val="yellow"/>
        </w:rPr>
        <w:t xml:space="preserve"> the multi-molecular system into individual molecules</w:t>
      </w:r>
    </w:p>
    <w:p w14:paraId="492E1F50" w14:textId="77777777" w:rsidR="007F1A54" w:rsidRPr="009D2EE7" w:rsidRDefault="007F1A54" w:rsidP="00307055">
      <w:pPr>
        <w:rPr>
          <w:i/>
        </w:rPr>
      </w:pPr>
    </w:p>
    <w:p w14:paraId="460C85B0" w14:textId="188C7EFB" w:rsidR="009D2EE7" w:rsidRDefault="009D2EE7" w:rsidP="00307055">
      <w:pPr>
        <w:pStyle w:val="ListParagraph"/>
        <w:widowControl/>
        <w:numPr>
          <w:ilvl w:val="1"/>
          <w:numId w:val="29"/>
        </w:numPr>
        <w:autoSpaceDE/>
        <w:autoSpaceDN/>
        <w:adjustRightInd/>
        <w:rPr>
          <w:highlight w:val="yellow"/>
        </w:rPr>
      </w:pPr>
      <w:r w:rsidRPr="00D24A76">
        <w:rPr>
          <w:highlight w:val="yellow"/>
        </w:rPr>
        <w:t>Generate the structure of the system for which the excitonic Hamiltonian needs to be constructed in Tripos MOL2 molecular file format. This structure can be</w:t>
      </w:r>
      <w:r w:rsidR="00E316E0">
        <w:rPr>
          <w:highlight w:val="yellow"/>
        </w:rPr>
        <w:t xml:space="preserve"> </w:t>
      </w:r>
      <w:r w:rsidRPr="00D24A76">
        <w:rPr>
          <w:highlight w:val="yellow"/>
        </w:rPr>
        <w:t>a snapshot from a molecular dynamics or Monte Carlo simulation of the system.</w:t>
      </w:r>
    </w:p>
    <w:p w14:paraId="7135DA28" w14:textId="77777777" w:rsidR="007F1A54" w:rsidRPr="00D24A76" w:rsidRDefault="007F1A54" w:rsidP="00307055">
      <w:pPr>
        <w:pStyle w:val="ListParagraph"/>
        <w:widowControl/>
        <w:autoSpaceDE/>
        <w:autoSpaceDN/>
        <w:adjustRightInd/>
        <w:ind w:left="0"/>
        <w:rPr>
          <w:highlight w:val="yellow"/>
        </w:rPr>
      </w:pPr>
    </w:p>
    <w:p w14:paraId="062EA010" w14:textId="1A45A51C" w:rsidR="0051215B" w:rsidRPr="0051215B" w:rsidRDefault="009D2EE7" w:rsidP="00307055">
      <w:pPr>
        <w:pStyle w:val="ListParagraph"/>
        <w:widowControl/>
        <w:numPr>
          <w:ilvl w:val="1"/>
          <w:numId w:val="29"/>
        </w:numPr>
        <w:autoSpaceDE/>
        <w:autoSpaceDN/>
        <w:adjustRightInd/>
      </w:pPr>
      <w:r w:rsidRPr="009D2EE7">
        <w:t xml:space="preserve">If all molecules in the system consist of the same number of atoms, </w:t>
      </w:r>
      <w:r w:rsidR="00D86F81" w:rsidRPr="00D86F81">
        <w:rPr>
          <w:highlight w:val="yellow"/>
        </w:rPr>
        <w:t xml:space="preserve">use </w:t>
      </w:r>
      <w:r w:rsidRPr="00D86F81">
        <w:rPr>
          <w:highlight w:val="yellow"/>
        </w:rPr>
        <w:t xml:space="preserve">the </w:t>
      </w:r>
      <w:r w:rsidRPr="00D24A76">
        <w:rPr>
          <w:highlight w:val="yellow"/>
        </w:rPr>
        <w:t>python 2.7 script getMonomers.py to generate files that contain the Cartesian coordinates for atoms in individual molecules that compose the system</w:t>
      </w:r>
      <w:r w:rsidRPr="0051215B">
        <w:rPr>
          <w:highlight w:val="yellow"/>
        </w:rPr>
        <w:t>.</w:t>
      </w:r>
      <w:r w:rsidR="0051215B" w:rsidRPr="0051215B">
        <w:rPr>
          <w:highlight w:val="yellow"/>
        </w:rPr>
        <w:t xml:space="preserve"> </w:t>
      </w:r>
      <w:r w:rsidR="0051215B">
        <w:t>M</w:t>
      </w:r>
      <w:r w:rsidR="0051215B" w:rsidRPr="009D2EE7">
        <w:t>olecules that make up the system do not have to be identical</w:t>
      </w:r>
      <w:r w:rsidR="0051215B">
        <w:t xml:space="preserve"> </w:t>
      </w:r>
      <w:r w:rsidR="0051215B" w:rsidRPr="009D2EE7">
        <w:t>(e.g., they can be isomers</w:t>
      </w:r>
      <w:r w:rsidR="0051215B">
        <w:t>).</w:t>
      </w:r>
      <w:r w:rsidR="0051215B" w:rsidRPr="009D2EE7">
        <w:t xml:space="preserve"> </w:t>
      </w:r>
      <w:r w:rsidRPr="0051215B">
        <w:rPr>
          <w:highlight w:val="yellow"/>
        </w:rPr>
        <w:t>This script takes two input parameters</w:t>
      </w:r>
      <w:r w:rsidR="00E316E0">
        <w:t>.</w:t>
      </w:r>
    </w:p>
    <w:p w14:paraId="3A2EA246" w14:textId="77777777" w:rsidR="0051215B" w:rsidRPr="0051215B" w:rsidRDefault="0051215B" w:rsidP="00307055">
      <w:pPr>
        <w:pStyle w:val="ListParagraph"/>
        <w:ind w:left="0"/>
        <w:rPr>
          <w:highlight w:val="yellow"/>
        </w:rPr>
      </w:pPr>
    </w:p>
    <w:p w14:paraId="7963B260" w14:textId="6CCCCC4E" w:rsidR="0051215B" w:rsidRDefault="0051215B" w:rsidP="00307055">
      <w:pPr>
        <w:pStyle w:val="ListParagraph"/>
        <w:widowControl/>
        <w:numPr>
          <w:ilvl w:val="2"/>
          <w:numId w:val="31"/>
        </w:numPr>
        <w:autoSpaceDE/>
        <w:autoSpaceDN/>
        <w:adjustRightInd/>
        <w:ind w:left="0" w:firstLine="0"/>
      </w:pPr>
      <w:r>
        <w:rPr>
          <w:highlight w:val="yellow"/>
        </w:rPr>
        <w:t xml:space="preserve">Specify </w:t>
      </w:r>
      <w:r w:rsidR="009D2EE7" w:rsidRPr="0051215B">
        <w:rPr>
          <w:highlight w:val="yellow"/>
        </w:rPr>
        <w:t xml:space="preserve">the name of the Tripos MOL2 file that contains the geometry of the system from step 1.1 (a </w:t>
      </w:r>
      <w:r w:rsidR="009D2EE7" w:rsidRPr="00FE5091">
        <w:rPr>
          <w:highlight w:val="yellow"/>
        </w:rPr>
        <w:t>string)</w:t>
      </w:r>
      <w:r w:rsidR="00E316E0">
        <w:t>.</w:t>
      </w:r>
    </w:p>
    <w:p w14:paraId="57EDFD49" w14:textId="77777777" w:rsidR="001930D7" w:rsidRPr="0051215B" w:rsidRDefault="001930D7" w:rsidP="00307055">
      <w:pPr>
        <w:pStyle w:val="ListParagraph"/>
        <w:widowControl/>
        <w:autoSpaceDE/>
        <w:autoSpaceDN/>
        <w:adjustRightInd/>
        <w:ind w:left="0"/>
      </w:pPr>
    </w:p>
    <w:p w14:paraId="39FBABA0" w14:textId="7530F838" w:rsidR="00EE2CE3" w:rsidRPr="00E316E0" w:rsidRDefault="0051215B" w:rsidP="00307055">
      <w:pPr>
        <w:pStyle w:val="ListParagraph"/>
        <w:widowControl/>
        <w:numPr>
          <w:ilvl w:val="2"/>
          <w:numId w:val="31"/>
        </w:numPr>
        <w:autoSpaceDE/>
        <w:autoSpaceDN/>
        <w:adjustRightInd/>
        <w:ind w:left="0" w:firstLine="0"/>
        <w:rPr>
          <w:highlight w:val="yellow"/>
        </w:rPr>
      </w:pPr>
      <w:r>
        <w:rPr>
          <w:highlight w:val="yellow"/>
        </w:rPr>
        <w:t xml:space="preserve">Specify </w:t>
      </w:r>
      <w:r w:rsidR="009D2EE7" w:rsidRPr="0051215B">
        <w:rPr>
          <w:highlight w:val="yellow"/>
        </w:rPr>
        <w:t>the number of atoms in each individual molecule that makes up the system (an integer</w:t>
      </w:r>
      <w:r w:rsidR="009D2EE7" w:rsidRPr="00E316E0">
        <w:rPr>
          <w:highlight w:val="yellow"/>
        </w:rPr>
        <w:t>).</w:t>
      </w:r>
      <w:r w:rsidR="001639DC" w:rsidRPr="00E316E0">
        <w:rPr>
          <w:highlight w:val="yellow"/>
        </w:rPr>
        <w:t xml:space="preserve"> </w:t>
      </w:r>
      <w:r w:rsidR="00EE2CE3" w:rsidRPr="00E316E0">
        <w:rPr>
          <w:highlight w:val="yellow"/>
        </w:rPr>
        <w:t>To complete this step, use the command</w:t>
      </w:r>
      <w:r w:rsidR="00E316E0">
        <w:rPr>
          <w:highlight w:val="yellow"/>
        </w:rPr>
        <w:t>:</w:t>
      </w:r>
    </w:p>
    <w:p w14:paraId="2EA24495" w14:textId="77777777" w:rsidR="00EE2CE3" w:rsidRPr="00E316E0" w:rsidRDefault="00EE2CE3" w:rsidP="00307055">
      <w:pPr>
        <w:widowControl/>
        <w:tabs>
          <w:tab w:val="left" w:pos="2070"/>
        </w:tabs>
        <w:autoSpaceDE/>
        <w:autoSpaceDN/>
        <w:adjustRightInd/>
        <w:rPr>
          <w:b/>
          <w:bCs/>
        </w:rPr>
      </w:pPr>
      <w:r>
        <w:tab/>
      </w:r>
      <w:proofErr w:type="gramStart"/>
      <w:r w:rsidRPr="00E316E0">
        <w:rPr>
          <w:b/>
          <w:bCs/>
        </w:rPr>
        <w:t>./</w:t>
      </w:r>
      <w:proofErr w:type="gramEnd"/>
      <w:r w:rsidRPr="00E316E0">
        <w:rPr>
          <w:b/>
          <w:bCs/>
        </w:rPr>
        <w:t>getMonomers.py YLD124-300K_0-210000.mol2 125</w:t>
      </w:r>
    </w:p>
    <w:p w14:paraId="222DE245" w14:textId="40A249B1" w:rsidR="00EE2CE3" w:rsidRPr="009D2EE7" w:rsidRDefault="00EE2CE3" w:rsidP="00307055">
      <w:r>
        <w:t>T</w:t>
      </w:r>
      <w:r w:rsidRPr="008A11BA">
        <w:t>ake</w:t>
      </w:r>
      <w:r>
        <w:t>s</w:t>
      </w:r>
      <w:r w:rsidRPr="008A11BA">
        <w:t xml:space="preserve"> </w:t>
      </w:r>
      <w:r w:rsidR="00642ED7">
        <w:t>the</w:t>
      </w:r>
      <w:r w:rsidRPr="008A11BA">
        <w:t xml:space="preserve"> structure that is contained in the </w:t>
      </w:r>
      <w:r>
        <w:t xml:space="preserve">sample </w:t>
      </w:r>
      <w:r w:rsidRPr="008A11BA">
        <w:t xml:space="preserve">file YLD124-300K_0-210000.mol2 on </w:t>
      </w:r>
      <w:proofErr w:type="spellStart"/>
      <w:r w:rsidRPr="008A11BA">
        <w:t>Github</w:t>
      </w:r>
      <w:proofErr w:type="spellEnd"/>
      <w:r>
        <w:t>;</w:t>
      </w:r>
      <w:r w:rsidRPr="009D2EE7">
        <w:t xml:space="preserve"> </w:t>
      </w:r>
      <w:r>
        <w:t>writes</w:t>
      </w:r>
      <w:r w:rsidRPr="009D2EE7">
        <w:t xml:space="preserve"> </w:t>
      </w:r>
      <w:r>
        <w:t xml:space="preserve">Cartesian coordinates of individual molecules to </w:t>
      </w:r>
      <w:r w:rsidRPr="009D2EE7">
        <w:t xml:space="preserve">files </w:t>
      </w:r>
      <w:r w:rsidRPr="00A65DA9">
        <w:t>monomer_</w:t>
      </w:r>
      <w:r w:rsidRPr="00A65DA9">
        <w:rPr>
          <w:i/>
        </w:rPr>
        <w:t>N</w:t>
      </w:r>
      <w:r w:rsidRPr="00A65DA9">
        <w:t>.com</w:t>
      </w:r>
      <w:r>
        <w:t xml:space="preserve"> in </w:t>
      </w:r>
      <w:r w:rsidRPr="009D2EE7">
        <w:t>XYZ format</w:t>
      </w:r>
      <w:r w:rsidR="00642ED7">
        <w:t>,</w:t>
      </w:r>
      <w:r w:rsidRPr="00A65DA9">
        <w:t xml:space="preserve"> where </w:t>
      </w:r>
      <w:r w:rsidRPr="00A65DA9">
        <w:rPr>
          <w:i/>
        </w:rPr>
        <w:t>N</w:t>
      </w:r>
      <w:r w:rsidRPr="00A65DA9">
        <w:t xml:space="preserve"> is a four-digit number that identifies the molecule in the system</w:t>
      </w:r>
      <w:r w:rsidRPr="009D2EE7">
        <w:t>.</w:t>
      </w:r>
    </w:p>
    <w:p w14:paraId="11617A22" w14:textId="77777777" w:rsidR="007F1A54" w:rsidRDefault="007F1A54" w:rsidP="00307055"/>
    <w:p w14:paraId="728185A6" w14:textId="2CB93CAE" w:rsidR="007F1A54" w:rsidRDefault="009D2EE7" w:rsidP="00307055">
      <w:pPr>
        <w:pStyle w:val="ListParagraph"/>
        <w:numPr>
          <w:ilvl w:val="1"/>
          <w:numId w:val="31"/>
        </w:numPr>
        <w:ind w:left="0" w:firstLine="0"/>
      </w:pPr>
      <w:r w:rsidRPr="009D2EE7">
        <w:t xml:space="preserve">If a system consists of molecules with different numbers of atoms, </w:t>
      </w:r>
      <w:r w:rsidR="0051215B">
        <w:t>generate</w:t>
      </w:r>
      <w:r w:rsidR="0051215B" w:rsidRPr="009D2EE7">
        <w:t xml:space="preserve"> the structures for individual molecules using an alternative script or manually.</w:t>
      </w:r>
      <w:r w:rsidR="0051215B">
        <w:t xml:space="preserve"> T</w:t>
      </w:r>
      <w:r w:rsidRPr="009D2EE7">
        <w:t>he procedure described in subsequent steps can be used without any modifications</w:t>
      </w:r>
      <w:r w:rsidR="0051215B">
        <w:t>.</w:t>
      </w:r>
    </w:p>
    <w:p w14:paraId="5959A0C6" w14:textId="77777777" w:rsidR="0051215B" w:rsidRPr="009D2EE7" w:rsidRDefault="0051215B" w:rsidP="00307055"/>
    <w:p w14:paraId="3D9A3603" w14:textId="630D0888" w:rsidR="009D2EE7" w:rsidRPr="001639DC" w:rsidRDefault="009D2EE7" w:rsidP="00307055">
      <w:pPr>
        <w:pStyle w:val="ListParagraph"/>
        <w:widowControl/>
        <w:numPr>
          <w:ilvl w:val="0"/>
          <w:numId w:val="29"/>
        </w:numPr>
        <w:autoSpaceDE/>
        <w:autoSpaceDN/>
        <w:adjustRightInd/>
        <w:rPr>
          <w:b/>
          <w:bCs/>
          <w:iCs/>
          <w:highlight w:val="yellow"/>
        </w:rPr>
      </w:pPr>
      <w:r w:rsidRPr="001639DC">
        <w:rPr>
          <w:b/>
          <w:bCs/>
          <w:iCs/>
          <w:highlight w:val="yellow"/>
        </w:rPr>
        <w:t>Generat</w:t>
      </w:r>
      <w:r w:rsidR="001639DC" w:rsidRPr="001639DC">
        <w:rPr>
          <w:b/>
          <w:bCs/>
          <w:iCs/>
          <w:highlight w:val="yellow"/>
        </w:rPr>
        <w:t>ing</w:t>
      </w:r>
      <w:r w:rsidRPr="001639DC">
        <w:rPr>
          <w:b/>
          <w:bCs/>
          <w:iCs/>
          <w:highlight w:val="yellow"/>
        </w:rPr>
        <w:t xml:space="preserve"> ground state point charges for atoms in individual molecules</w:t>
      </w:r>
    </w:p>
    <w:p w14:paraId="2FEAC35F" w14:textId="77777777" w:rsidR="007F1A54" w:rsidRPr="00324E8F" w:rsidRDefault="007F1A54" w:rsidP="00307055">
      <w:pPr>
        <w:pStyle w:val="ListParagraph"/>
        <w:widowControl/>
        <w:autoSpaceDE/>
        <w:autoSpaceDN/>
        <w:adjustRightInd/>
        <w:ind w:left="0"/>
        <w:rPr>
          <w:i/>
          <w:highlight w:val="yellow"/>
        </w:rPr>
      </w:pPr>
    </w:p>
    <w:p w14:paraId="367EA567" w14:textId="3D0F73E6" w:rsidR="0051215B" w:rsidRDefault="009D2EE7" w:rsidP="00307055">
      <w:pPr>
        <w:pStyle w:val="ListParagraph"/>
        <w:widowControl/>
        <w:numPr>
          <w:ilvl w:val="1"/>
          <w:numId w:val="29"/>
        </w:numPr>
        <w:autoSpaceDE/>
        <w:autoSpaceDN/>
        <w:adjustRightInd/>
      </w:pPr>
      <w:r w:rsidRPr="0003062B">
        <w:rPr>
          <w:highlight w:val="yellow"/>
        </w:rPr>
        <w:t xml:space="preserve">Set up a plain text file, </w:t>
      </w:r>
      <w:r w:rsidRPr="00E316E0">
        <w:rPr>
          <w:b/>
          <w:bCs/>
          <w:highlight w:val="yellow"/>
        </w:rPr>
        <w:t>chargeOptions.txt</w:t>
      </w:r>
      <w:r w:rsidRPr="0003062B">
        <w:rPr>
          <w:highlight w:val="yellow"/>
        </w:rPr>
        <w:t xml:space="preserve">, with the options for a </w:t>
      </w:r>
      <w:r w:rsidRPr="0003062B">
        <w:rPr>
          <w:i/>
          <w:highlight w:val="yellow"/>
        </w:rPr>
        <w:t xml:space="preserve">Gaussian </w:t>
      </w:r>
      <w:r w:rsidRPr="0003062B">
        <w:rPr>
          <w:highlight w:val="yellow"/>
        </w:rPr>
        <w:t xml:space="preserve">DFT calculation of the atomic point charges in the ground state of an electrically neutral molecule. In order to obtain a reasonably accurate charge distribution for transitions with charge-transfer character, it is recommended to </w:t>
      </w:r>
      <w:r w:rsidR="0051215B">
        <w:rPr>
          <w:highlight w:val="yellow"/>
        </w:rPr>
        <w:t>specify</w:t>
      </w:r>
      <w:r w:rsidRPr="0003062B">
        <w:rPr>
          <w:highlight w:val="yellow"/>
        </w:rPr>
        <w:t xml:space="preserve"> </w:t>
      </w:r>
      <w:r w:rsidR="0051215B">
        <w:rPr>
          <w:highlight w:val="yellow"/>
        </w:rPr>
        <w:t>the parameters as follows</w:t>
      </w:r>
      <w:r w:rsidR="00E316E0">
        <w:t>.</w:t>
      </w:r>
    </w:p>
    <w:p w14:paraId="17FEA711" w14:textId="77777777" w:rsidR="001930D7" w:rsidRPr="0051215B" w:rsidRDefault="001930D7" w:rsidP="00307055">
      <w:pPr>
        <w:pStyle w:val="ListParagraph"/>
        <w:widowControl/>
        <w:autoSpaceDE/>
        <w:autoSpaceDN/>
        <w:adjustRightInd/>
        <w:ind w:left="0"/>
      </w:pPr>
    </w:p>
    <w:p w14:paraId="68F5EF6A" w14:textId="32CD8E42" w:rsidR="0051215B" w:rsidRDefault="0051215B" w:rsidP="00307055">
      <w:pPr>
        <w:pStyle w:val="ListParagraph"/>
        <w:widowControl/>
        <w:numPr>
          <w:ilvl w:val="2"/>
          <w:numId w:val="32"/>
        </w:numPr>
        <w:autoSpaceDE/>
        <w:autoSpaceDN/>
        <w:adjustRightInd/>
        <w:ind w:left="0" w:firstLine="0"/>
      </w:pPr>
      <w:r>
        <w:rPr>
          <w:highlight w:val="yellow"/>
        </w:rPr>
        <w:t xml:space="preserve">Use </w:t>
      </w:r>
      <w:r w:rsidR="009D2EE7" w:rsidRPr="0003062B">
        <w:rPr>
          <w:highlight w:val="yellow"/>
        </w:rPr>
        <w:t>a long-ran</w:t>
      </w:r>
      <w:r w:rsidR="008A11BA">
        <w:rPr>
          <w:highlight w:val="yellow"/>
        </w:rPr>
        <w:t>ge corrected density functional</w:t>
      </w:r>
      <w:r w:rsidR="009D2EE7" w:rsidRPr="0003062B">
        <w:rPr>
          <w:highlight w:val="yellow"/>
        </w:rPr>
        <w:t xml:space="preserve"> </w:t>
      </w:r>
      <w:r w:rsidR="008A11BA">
        <w:rPr>
          <w:highlight w:val="yellow"/>
        </w:rPr>
        <w:t>(</w:t>
      </w:r>
      <w:r w:rsidR="009D2EE7" w:rsidRPr="0003062B">
        <w:rPr>
          <w:highlight w:val="yellow"/>
        </w:rPr>
        <w:t>such as ωB97X</w:t>
      </w:r>
      <w:r w:rsidR="009D2EE7" w:rsidRPr="0003062B">
        <w:rPr>
          <w:vanish/>
          <w:highlight w:val="yellow"/>
        </w:rPr>
        <w:t xml:space="preserve"> [Chai2008]</w:t>
      </w:r>
      <w:r w:rsidR="008A11BA">
        <w:rPr>
          <w:highlight w:val="yellow"/>
        </w:rPr>
        <w:t>)</w:t>
      </w:r>
      <w:r w:rsidR="009D2EE7" w:rsidRPr="0003062B">
        <w:rPr>
          <w:highlight w:val="yellow"/>
          <w:vertAlign w:val="superscript"/>
        </w:rPr>
        <w:t>34</w:t>
      </w:r>
      <w:r w:rsidR="001639DC">
        <w:t>.</w:t>
      </w:r>
    </w:p>
    <w:p w14:paraId="7A65A133" w14:textId="77777777" w:rsidR="001930D7" w:rsidRPr="0051215B" w:rsidRDefault="001930D7" w:rsidP="00307055">
      <w:pPr>
        <w:widowControl/>
        <w:autoSpaceDE/>
        <w:autoSpaceDN/>
        <w:adjustRightInd/>
      </w:pPr>
    </w:p>
    <w:p w14:paraId="375E4645" w14:textId="6535D7D6" w:rsidR="0051215B" w:rsidRDefault="0051215B" w:rsidP="00307055">
      <w:pPr>
        <w:pStyle w:val="ListParagraph"/>
        <w:widowControl/>
        <w:numPr>
          <w:ilvl w:val="2"/>
          <w:numId w:val="32"/>
        </w:numPr>
        <w:autoSpaceDE/>
        <w:autoSpaceDN/>
        <w:adjustRightInd/>
        <w:ind w:left="0" w:firstLine="0"/>
      </w:pPr>
      <w:r>
        <w:rPr>
          <w:highlight w:val="yellow"/>
        </w:rPr>
        <w:t xml:space="preserve">Use </w:t>
      </w:r>
      <w:r w:rsidR="009D2EE7" w:rsidRPr="0003062B">
        <w:rPr>
          <w:highlight w:val="yellow"/>
        </w:rPr>
        <w:t xml:space="preserve">a sufficiently large basis set that includes at least </w:t>
      </w:r>
      <w:r w:rsidR="009D2EE7" w:rsidRPr="0003062B">
        <w:rPr>
          <w:i/>
          <w:highlight w:val="yellow"/>
        </w:rPr>
        <w:t>d</w:t>
      </w:r>
      <w:r w:rsidR="009D2EE7" w:rsidRPr="0003062B">
        <w:rPr>
          <w:highlight w:val="yellow"/>
        </w:rPr>
        <w:t xml:space="preserve"> polarization functions on non-hydrogen atoms (such as 6-31G*)</w:t>
      </w:r>
      <w:r w:rsidR="009D2EE7" w:rsidRPr="0003062B">
        <w:rPr>
          <w:vanish/>
          <w:highlight w:val="yellow"/>
        </w:rPr>
        <w:t xml:space="preserve"> [Hehre1972, Hariharan1973]</w:t>
      </w:r>
      <w:r w:rsidR="009D2EE7" w:rsidRPr="0003062B">
        <w:rPr>
          <w:highlight w:val="yellow"/>
          <w:vertAlign w:val="superscript"/>
        </w:rPr>
        <w:t>35,36</w:t>
      </w:r>
      <w:r w:rsidR="001639DC">
        <w:t>.</w:t>
      </w:r>
    </w:p>
    <w:p w14:paraId="334AB428" w14:textId="77777777" w:rsidR="001930D7" w:rsidRPr="0051215B" w:rsidRDefault="001930D7" w:rsidP="00307055">
      <w:pPr>
        <w:widowControl/>
        <w:autoSpaceDE/>
        <w:autoSpaceDN/>
        <w:adjustRightInd/>
      </w:pPr>
    </w:p>
    <w:p w14:paraId="7325D71C" w14:textId="7885DEB0" w:rsidR="0051215B" w:rsidRDefault="0051215B" w:rsidP="00307055">
      <w:pPr>
        <w:pStyle w:val="ListParagraph"/>
        <w:widowControl/>
        <w:numPr>
          <w:ilvl w:val="2"/>
          <w:numId w:val="32"/>
        </w:numPr>
        <w:autoSpaceDE/>
        <w:autoSpaceDN/>
        <w:adjustRightInd/>
        <w:ind w:left="0" w:firstLine="0"/>
      </w:pPr>
      <w:r>
        <w:rPr>
          <w:highlight w:val="yellow"/>
        </w:rPr>
        <w:t xml:space="preserve">Use </w:t>
      </w:r>
      <w:r w:rsidR="009D2EE7" w:rsidRPr="0003062B">
        <w:rPr>
          <w:highlight w:val="yellow"/>
        </w:rPr>
        <w:t>a superfine integration grid</w:t>
      </w:r>
      <w:r w:rsidR="001639DC">
        <w:t>.</w:t>
      </w:r>
    </w:p>
    <w:p w14:paraId="61F63B79" w14:textId="77777777" w:rsidR="001930D7" w:rsidRPr="0051215B" w:rsidRDefault="001930D7" w:rsidP="00307055">
      <w:pPr>
        <w:widowControl/>
        <w:autoSpaceDE/>
        <w:autoSpaceDN/>
        <w:adjustRightInd/>
      </w:pPr>
    </w:p>
    <w:p w14:paraId="5FA95816" w14:textId="6E5C35B6" w:rsidR="0051215B" w:rsidRDefault="0051215B" w:rsidP="00307055">
      <w:pPr>
        <w:pStyle w:val="ListParagraph"/>
        <w:widowControl/>
        <w:numPr>
          <w:ilvl w:val="2"/>
          <w:numId w:val="32"/>
        </w:numPr>
        <w:autoSpaceDE/>
        <w:autoSpaceDN/>
        <w:adjustRightInd/>
        <w:ind w:left="0" w:firstLine="0"/>
      </w:pPr>
      <w:r>
        <w:rPr>
          <w:highlight w:val="yellow"/>
        </w:rPr>
        <w:t xml:space="preserve">Use </w:t>
      </w:r>
      <w:r w:rsidR="009D2EE7" w:rsidRPr="0003062B">
        <w:rPr>
          <w:highlight w:val="yellow"/>
        </w:rPr>
        <w:t>a very tight self-consistent field convergence criterion (energy convergence to 10</w:t>
      </w:r>
      <w:r w:rsidR="009D2EE7" w:rsidRPr="0003062B">
        <w:rPr>
          <w:highlight w:val="yellow"/>
          <w:vertAlign w:val="superscript"/>
        </w:rPr>
        <w:t>–10</w:t>
      </w:r>
      <w:r w:rsidR="009D2EE7" w:rsidRPr="0003062B">
        <w:rPr>
          <w:highlight w:val="yellow"/>
        </w:rPr>
        <w:t xml:space="preserve"> </w:t>
      </w:r>
      <w:proofErr w:type="spellStart"/>
      <w:r w:rsidR="009D2EE7" w:rsidRPr="0003062B">
        <w:rPr>
          <w:highlight w:val="yellow"/>
        </w:rPr>
        <w:t>Hartree</w:t>
      </w:r>
      <w:proofErr w:type="spellEnd"/>
      <w:r w:rsidR="009D2EE7" w:rsidRPr="0003062B">
        <w:rPr>
          <w:highlight w:val="yellow"/>
        </w:rPr>
        <w:t>)</w:t>
      </w:r>
      <w:r w:rsidR="001639DC">
        <w:t>.</w:t>
      </w:r>
    </w:p>
    <w:p w14:paraId="5AE6C243" w14:textId="77777777" w:rsidR="001930D7" w:rsidRDefault="001930D7" w:rsidP="00307055">
      <w:pPr>
        <w:widowControl/>
        <w:autoSpaceDE/>
        <w:autoSpaceDN/>
        <w:adjustRightInd/>
      </w:pPr>
    </w:p>
    <w:p w14:paraId="5ADD71D5" w14:textId="32AB57BC" w:rsidR="00870F7C" w:rsidRDefault="00870F7C" w:rsidP="00307055">
      <w:pPr>
        <w:pStyle w:val="ListParagraph"/>
        <w:widowControl/>
        <w:numPr>
          <w:ilvl w:val="2"/>
          <w:numId w:val="32"/>
        </w:numPr>
        <w:autoSpaceDE/>
        <w:autoSpaceDN/>
        <w:adjustRightInd/>
        <w:ind w:left="0" w:firstLine="0"/>
      </w:pPr>
      <w:r>
        <w:t xml:space="preserve">Use </w:t>
      </w:r>
      <w:r w:rsidRPr="00A858E9">
        <w:t xml:space="preserve">atomic point charges </w:t>
      </w:r>
      <w:r>
        <w:t xml:space="preserve">that are </w:t>
      </w:r>
      <w:r w:rsidRPr="00A858E9">
        <w:t xml:space="preserve">fit to reproduce the electrostatic potential in the vicinity of the molecule, as is done in the </w:t>
      </w:r>
      <w:proofErr w:type="spellStart"/>
      <w:r w:rsidRPr="00A858E9">
        <w:t>CHelpG</w:t>
      </w:r>
      <w:proofErr w:type="spellEnd"/>
      <w:r w:rsidRPr="00A858E9">
        <w:t xml:space="preserve"> method</w:t>
      </w:r>
      <w:r w:rsidRPr="00A858E9">
        <w:rPr>
          <w:vanish/>
        </w:rPr>
        <w:t xml:space="preserve"> [</w:t>
      </w:r>
      <w:r w:rsidRPr="00A858E9">
        <w:rPr>
          <w:vanish/>
          <w:color w:val="1C1D1E"/>
          <w:shd w:val="clear" w:color="auto" w:fill="FFFFFF"/>
        </w:rPr>
        <w:t>Breneman1990</w:t>
      </w:r>
      <w:r w:rsidRPr="00A858E9">
        <w:rPr>
          <w:vanish/>
        </w:rPr>
        <w:t>]</w:t>
      </w:r>
      <w:r w:rsidRPr="00A858E9">
        <w:rPr>
          <w:vertAlign w:val="superscript"/>
        </w:rPr>
        <w:t>37</w:t>
      </w:r>
      <w:r>
        <w:t>, b</w:t>
      </w:r>
      <w:r w:rsidR="009D2EE7" w:rsidRPr="00A858E9">
        <w:t>ecause the calculated atomic charges will be used to represent the electrostatic environment</w:t>
      </w:r>
      <w:r>
        <w:t>.</w:t>
      </w:r>
    </w:p>
    <w:p w14:paraId="72519D3D" w14:textId="77777777" w:rsidR="001930D7" w:rsidRDefault="001930D7" w:rsidP="00307055">
      <w:pPr>
        <w:widowControl/>
        <w:autoSpaceDE/>
        <w:autoSpaceDN/>
        <w:adjustRightInd/>
      </w:pPr>
    </w:p>
    <w:p w14:paraId="09CA74B7" w14:textId="2D76C8A7" w:rsidR="00870F7C" w:rsidRDefault="00870F7C" w:rsidP="00307055">
      <w:pPr>
        <w:pStyle w:val="ListParagraph"/>
        <w:widowControl/>
        <w:autoSpaceDE/>
        <w:autoSpaceDN/>
        <w:adjustRightInd/>
        <w:ind w:left="0"/>
      </w:pPr>
      <w:r>
        <w:t>NOTE: I</w:t>
      </w:r>
      <w:r w:rsidR="009D2EE7" w:rsidRPr="009D2EE7">
        <w:t xml:space="preserve">n typical molecular aggregates and solids distances between molecules are relatively large, so it is often acceptable to use other atomic point charge definitions, such as </w:t>
      </w:r>
      <w:proofErr w:type="spellStart"/>
      <w:r w:rsidR="009D2EE7" w:rsidRPr="009D2EE7">
        <w:t>Mulliken</w:t>
      </w:r>
      <w:proofErr w:type="spellEnd"/>
      <w:r w:rsidR="009D2EE7" w:rsidRPr="009D2EE7">
        <w:t xml:space="preserve"> charges</w:t>
      </w:r>
      <w:r w:rsidR="009D2EE7" w:rsidRPr="00870F7C">
        <w:rPr>
          <w:vanish/>
        </w:rPr>
        <w:t xml:space="preserve"> [Mulliken1955]</w:t>
      </w:r>
      <w:r w:rsidR="009D2EE7" w:rsidRPr="00870F7C">
        <w:rPr>
          <w:vertAlign w:val="superscript"/>
        </w:rPr>
        <w:t>38</w:t>
      </w:r>
      <w:r w:rsidR="005B5B34">
        <w:t>.</w:t>
      </w:r>
    </w:p>
    <w:p w14:paraId="40FC67EA" w14:textId="77777777" w:rsidR="001930D7" w:rsidRDefault="001930D7" w:rsidP="00307055">
      <w:pPr>
        <w:pStyle w:val="ListParagraph"/>
        <w:widowControl/>
        <w:autoSpaceDE/>
        <w:autoSpaceDN/>
        <w:adjustRightInd/>
        <w:ind w:left="0"/>
      </w:pPr>
    </w:p>
    <w:p w14:paraId="14A6B883" w14:textId="72948AB6" w:rsidR="00870F7C" w:rsidRDefault="00870F7C" w:rsidP="00307055">
      <w:pPr>
        <w:pStyle w:val="ListParagraph"/>
        <w:widowControl/>
        <w:numPr>
          <w:ilvl w:val="2"/>
          <w:numId w:val="32"/>
        </w:numPr>
        <w:autoSpaceDE/>
        <w:autoSpaceDN/>
        <w:adjustRightInd/>
        <w:ind w:left="0" w:firstLine="0"/>
      </w:pPr>
      <w:r>
        <w:rPr>
          <w:highlight w:val="yellow"/>
        </w:rPr>
        <w:t>Include</w:t>
      </w:r>
      <w:r w:rsidRPr="00870F7C">
        <w:rPr>
          <w:highlight w:val="yellow"/>
        </w:rPr>
        <w:t xml:space="preserve"> the </w:t>
      </w:r>
      <w:proofErr w:type="spellStart"/>
      <w:r w:rsidRPr="00E316E0">
        <w:rPr>
          <w:b/>
          <w:bCs/>
          <w:highlight w:val="yellow"/>
        </w:rPr>
        <w:t>NoSymm</w:t>
      </w:r>
      <w:proofErr w:type="spellEnd"/>
      <w:r w:rsidRPr="00870F7C">
        <w:rPr>
          <w:highlight w:val="yellow"/>
        </w:rPr>
        <w:t xml:space="preserve"> keyword in the input file </w:t>
      </w:r>
      <w:r>
        <w:rPr>
          <w:highlight w:val="yellow"/>
        </w:rPr>
        <w:t>t</w:t>
      </w:r>
      <w:r w:rsidR="009D2EE7" w:rsidRPr="00870F7C">
        <w:rPr>
          <w:highlight w:val="yellow"/>
        </w:rPr>
        <w:t xml:space="preserve">o ensure that the atomic coordinates in the </w:t>
      </w:r>
      <w:r w:rsidR="009D2EE7" w:rsidRPr="00870F7C">
        <w:rPr>
          <w:i/>
          <w:highlight w:val="yellow"/>
        </w:rPr>
        <w:t xml:space="preserve">Gaussian </w:t>
      </w:r>
      <w:r w:rsidR="009D2EE7" w:rsidRPr="00870F7C">
        <w:rPr>
          <w:highlight w:val="yellow"/>
        </w:rPr>
        <w:t>output file are written in input orientation, rather than in standard orientatio</w:t>
      </w:r>
      <w:r>
        <w:rPr>
          <w:highlight w:val="yellow"/>
        </w:rPr>
        <w:t>n</w:t>
      </w:r>
      <w:r w:rsidR="009D2EE7" w:rsidRPr="00870F7C">
        <w:rPr>
          <w:highlight w:val="yellow"/>
        </w:rPr>
        <w:t>.</w:t>
      </w:r>
    </w:p>
    <w:p w14:paraId="479A4CAC" w14:textId="77777777" w:rsidR="001930D7" w:rsidRDefault="001930D7" w:rsidP="00307055">
      <w:pPr>
        <w:widowControl/>
        <w:autoSpaceDE/>
        <w:autoSpaceDN/>
        <w:adjustRightInd/>
      </w:pPr>
    </w:p>
    <w:p w14:paraId="5C62C854" w14:textId="2F6556E1" w:rsidR="001930D7" w:rsidRDefault="001930D7" w:rsidP="00307055">
      <w:pPr>
        <w:pStyle w:val="ListParagraph"/>
        <w:widowControl/>
        <w:numPr>
          <w:ilvl w:val="2"/>
          <w:numId w:val="32"/>
        </w:numPr>
        <w:autoSpaceDE/>
        <w:autoSpaceDN/>
        <w:adjustRightInd/>
        <w:ind w:left="0" w:firstLine="0"/>
      </w:pPr>
      <w:r>
        <w:t>Specify the name of the calculation in the comment line of the Gaussian input file</w:t>
      </w:r>
      <w:r w:rsidR="00E316E0">
        <w:t>.</w:t>
      </w:r>
    </w:p>
    <w:p w14:paraId="680B8BD7" w14:textId="77777777" w:rsidR="001930D7" w:rsidRDefault="001930D7" w:rsidP="00307055">
      <w:pPr>
        <w:pStyle w:val="ListParagraph"/>
        <w:ind w:left="0"/>
      </w:pPr>
    </w:p>
    <w:p w14:paraId="3A0DEC54" w14:textId="247814D1" w:rsidR="001930D7" w:rsidRDefault="001930D7" w:rsidP="001639DC">
      <w:pPr>
        <w:pStyle w:val="ListParagraph"/>
        <w:widowControl/>
        <w:numPr>
          <w:ilvl w:val="2"/>
          <w:numId w:val="32"/>
        </w:numPr>
        <w:autoSpaceDE/>
        <w:autoSpaceDN/>
        <w:adjustRightInd/>
        <w:ind w:left="0" w:firstLine="0"/>
      </w:pPr>
      <w:r>
        <w:t>Specify the charge and multiplicity of the molecule (0 and 1, respectively) in a separate line.</w:t>
      </w:r>
      <w:r w:rsidR="00FE5091">
        <w:t xml:space="preserve"> </w:t>
      </w:r>
      <w:r w:rsidR="009D2EE7" w:rsidRPr="009D2EE7">
        <w:t>Sample calculation options specified in the file chargeOptions.txt may be:</w:t>
      </w:r>
    </w:p>
    <w:p w14:paraId="6AA6F97A" w14:textId="452F138D" w:rsidR="009D2EE7" w:rsidRPr="00E316E0" w:rsidRDefault="009D2EE7" w:rsidP="00307055">
      <w:pPr>
        <w:tabs>
          <w:tab w:val="right" w:pos="1276"/>
        </w:tabs>
        <w:rPr>
          <w:b/>
          <w:bCs/>
        </w:rPr>
      </w:pPr>
      <w:r w:rsidRPr="00E316E0">
        <w:rPr>
          <w:b/>
          <w:bCs/>
        </w:rPr>
        <w:t xml:space="preserve">#p wB97X/6-31G* </w:t>
      </w:r>
      <w:proofErr w:type="gramStart"/>
      <w:r w:rsidRPr="00E316E0">
        <w:rPr>
          <w:b/>
          <w:bCs/>
        </w:rPr>
        <w:t>Integral(</w:t>
      </w:r>
      <w:proofErr w:type="gramEnd"/>
      <w:r w:rsidRPr="00E316E0">
        <w:rPr>
          <w:b/>
          <w:bCs/>
        </w:rPr>
        <w:t>Grid=</w:t>
      </w:r>
      <w:proofErr w:type="spellStart"/>
      <w:r w:rsidRPr="00E316E0">
        <w:rPr>
          <w:b/>
          <w:bCs/>
        </w:rPr>
        <w:t>SuperFineGrid</w:t>
      </w:r>
      <w:proofErr w:type="spellEnd"/>
      <w:r w:rsidRPr="00E316E0">
        <w:rPr>
          <w:b/>
          <w:bCs/>
        </w:rPr>
        <w:t xml:space="preserve">) </w:t>
      </w:r>
      <w:proofErr w:type="spellStart"/>
      <w:r w:rsidRPr="00E316E0">
        <w:rPr>
          <w:b/>
          <w:bCs/>
        </w:rPr>
        <w:t>NoSymm</w:t>
      </w:r>
      <w:proofErr w:type="spellEnd"/>
      <w:r w:rsidRPr="00E316E0">
        <w:rPr>
          <w:b/>
          <w:bCs/>
        </w:rPr>
        <w:t xml:space="preserve"> SCF(</w:t>
      </w:r>
      <w:proofErr w:type="spellStart"/>
      <w:r w:rsidRPr="00E316E0">
        <w:rPr>
          <w:b/>
          <w:bCs/>
        </w:rPr>
        <w:t>Conver</w:t>
      </w:r>
      <w:proofErr w:type="spellEnd"/>
      <w:r w:rsidRPr="00E316E0">
        <w:rPr>
          <w:b/>
          <w:bCs/>
        </w:rPr>
        <w:t>=10) Pop=</w:t>
      </w:r>
      <w:proofErr w:type="spellStart"/>
      <w:r w:rsidRPr="00E316E0">
        <w:rPr>
          <w:b/>
          <w:bCs/>
        </w:rPr>
        <w:t>CHelpG</w:t>
      </w:r>
      <w:proofErr w:type="spellEnd"/>
    </w:p>
    <w:p w14:paraId="6DE686E9" w14:textId="77777777" w:rsidR="001930D7" w:rsidRPr="00E316E0" w:rsidRDefault="001930D7" w:rsidP="00307055">
      <w:pPr>
        <w:tabs>
          <w:tab w:val="right" w:pos="1276"/>
        </w:tabs>
        <w:rPr>
          <w:b/>
          <w:bCs/>
        </w:rPr>
      </w:pPr>
    </w:p>
    <w:p w14:paraId="5F0F098C" w14:textId="2022B0D4" w:rsidR="009D2EE7" w:rsidRPr="00E316E0" w:rsidRDefault="009D2EE7" w:rsidP="00307055">
      <w:pPr>
        <w:tabs>
          <w:tab w:val="right" w:pos="1276"/>
        </w:tabs>
        <w:rPr>
          <w:b/>
          <w:bCs/>
        </w:rPr>
      </w:pPr>
      <w:r w:rsidRPr="00E316E0">
        <w:rPr>
          <w:b/>
          <w:bCs/>
        </w:rPr>
        <w:t>Monomer charges</w:t>
      </w:r>
    </w:p>
    <w:p w14:paraId="1DEAB406" w14:textId="77777777" w:rsidR="001930D7" w:rsidRPr="00E316E0" w:rsidRDefault="001930D7" w:rsidP="00307055">
      <w:pPr>
        <w:tabs>
          <w:tab w:val="right" w:pos="1276"/>
        </w:tabs>
        <w:rPr>
          <w:b/>
          <w:bCs/>
        </w:rPr>
      </w:pPr>
    </w:p>
    <w:p w14:paraId="713FA3F8" w14:textId="5D799F8C" w:rsidR="009D2EE7" w:rsidRPr="00E316E0" w:rsidRDefault="009D2EE7" w:rsidP="00307055">
      <w:pPr>
        <w:tabs>
          <w:tab w:val="right" w:pos="1276"/>
        </w:tabs>
        <w:rPr>
          <w:b/>
          <w:bCs/>
        </w:rPr>
      </w:pPr>
      <w:r w:rsidRPr="00E316E0">
        <w:rPr>
          <w:b/>
          <w:bCs/>
        </w:rPr>
        <w:t>0 1</w:t>
      </w:r>
    </w:p>
    <w:p w14:paraId="1D5D7A5F" w14:textId="77777777" w:rsidR="007F1A54" w:rsidRPr="009D2EE7" w:rsidRDefault="007F1A54" w:rsidP="00307055">
      <w:pPr>
        <w:tabs>
          <w:tab w:val="right" w:pos="1276"/>
        </w:tabs>
      </w:pPr>
    </w:p>
    <w:p w14:paraId="5FF72AB5" w14:textId="4DD925CB" w:rsidR="00AD4DCE" w:rsidRPr="009238A2" w:rsidRDefault="009D2EE7" w:rsidP="00307055">
      <w:pPr>
        <w:pStyle w:val="ListParagraph"/>
        <w:widowControl/>
        <w:numPr>
          <w:ilvl w:val="1"/>
          <w:numId w:val="29"/>
        </w:numPr>
        <w:autoSpaceDE/>
        <w:autoSpaceDN/>
        <w:adjustRightInd/>
      </w:pPr>
      <w:r w:rsidRPr="0003062B">
        <w:rPr>
          <w:highlight w:val="yellow"/>
        </w:rPr>
        <w:t xml:space="preserve">Set up the </w:t>
      </w:r>
      <w:r w:rsidRPr="0003062B">
        <w:rPr>
          <w:i/>
          <w:highlight w:val="yellow"/>
        </w:rPr>
        <w:t xml:space="preserve">Gaussian </w:t>
      </w:r>
      <w:r w:rsidRPr="0003062B">
        <w:rPr>
          <w:highlight w:val="yellow"/>
        </w:rPr>
        <w:t>input files for all individual molecules that make up the system</w:t>
      </w:r>
      <w:r w:rsidR="009238A2">
        <w:rPr>
          <w:highlight w:val="yellow"/>
        </w:rPr>
        <w:t xml:space="preserve"> using the parameters in the file </w:t>
      </w:r>
      <w:r w:rsidR="009238A2" w:rsidRPr="0003062B">
        <w:rPr>
          <w:highlight w:val="yellow"/>
        </w:rPr>
        <w:t>chargeOptions.txt</w:t>
      </w:r>
      <w:r w:rsidRPr="0003062B">
        <w:rPr>
          <w:highlight w:val="yellow"/>
        </w:rPr>
        <w:t>.</w:t>
      </w:r>
      <w:r w:rsidR="00AD4DCE">
        <w:t xml:space="preserve"> </w:t>
      </w:r>
      <w:r w:rsidRPr="00E316E0">
        <w:rPr>
          <w:highlight w:val="yellow"/>
        </w:rPr>
        <w:t>This step can be efficiently accomplished using the following Bash script:</w:t>
      </w:r>
    </w:p>
    <w:p w14:paraId="7185363C" w14:textId="4CC6BF8E" w:rsidR="009D2EE7" w:rsidRPr="00E316E0"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E316E0">
        <w:rPr>
          <w:rFonts w:cs="Menlo Regular"/>
          <w:b/>
          <w:bCs/>
        </w:rPr>
        <w:t>for f in monomer_*.</w:t>
      </w:r>
      <w:proofErr w:type="spellStart"/>
      <w:r w:rsidRPr="00E316E0">
        <w:rPr>
          <w:rFonts w:cs="Menlo Regular"/>
          <w:b/>
          <w:bCs/>
        </w:rPr>
        <w:t>xyz</w:t>
      </w:r>
      <w:proofErr w:type="spellEnd"/>
    </w:p>
    <w:p w14:paraId="1E7E84B3" w14:textId="77777777" w:rsidR="009D2EE7" w:rsidRPr="00E316E0"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E316E0">
        <w:rPr>
          <w:rFonts w:cs="Menlo Regular"/>
          <w:b/>
          <w:bCs/>
        </w:rPr>
        <w:t>do</w:t>
      </w:r>
    </w:p>
    <w:p w14:paraId="76B585E4" w14:textId="77777777" w:rsidR="009D2EE7" w:rsidRPr="00E316E0"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E316E0">
        <w:rPr>
          <w:rFonts w:cs="Menlo Regular"/>
          <w:b/>
          <w:bCs/>
        </w:rPr>
        <w:t xml:space="preserve">  cat chargeOptions.txt &gt; ${</w:t>
      </w:r>
      <w:proofErr w:type="spellStart"/>
      <w:r w:rsidRPr="00E316E0">
        <w:rPr>
          <w:rFonts w:cs="Menlo Regular"/>
          <w:b/>
          <w:bCs/>
        </w:rPr>
        <w:t>f%xyz</w:t>
      </w:r>
      <w:proofErr w:type="spellEnd"/>
      <w:r w:rsidRPr="00E316E0">
        <w:rPr>
          <w:rFonts w:cs="Menlo Regular"/>
          <w:b/>
          <w:bCs/>
        </w:rPr>
        <w:t>}com</w:t>
      </w:r>
    </w:p>
    <w:p w14:paraId="2CDE64E1" w14:textId="77777777" w:rsidR="009D2EE7" w:rsidRPr="00E316E0"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E316E0">
        <w:rPr>
          <w:rFonts w:cs="Menlo Regular"/>
          <w:b/>
          <w:bCs/>
        </w:rPr>
        <w:t xml:space="preserve">  tail -n +3 $f &gt;&gt; ${</w:t>
      </w:r>
      <w:proofErr w:type="spellStart"/>
      <w:r w:rsidRPr="00E316E0">
        <w:rPr>
          <w:rFonts w:cs="Menlo Regular"/>
          <w:b/>
          <w:bCs/>
        </w:rPr>
        <w:t>f%xyz</w:t>
      </w:r>
      <w:proofErr w:type="spellEnd"/>
      <w:r w:rsidRPr="00E316E0">
        <w:rPr>
          <w:rFonts w:cs="Menlo Regular"/>
          <w:b/>
          <w:bCs/>
        </w:rPr>
        <w:t>}com</w:t>
      </w:r>
    </w:p>
    <w:p w14:paraId="6AD0D8B0" w14:textId="77777777" w:rsidR="009D2EE7" w:rsidRPr="00E316E0"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E316E0">
        <w:rPr>
          <w:rFonts w:cs="Menlo Regular"/>
          <w:b/>
          <w:bCs/>
        </w:rPr>
        <w:t xml:space="preserve">  echo "" &gt;&gt; ${</w:t>
      </w:r>
      <w:proofErr w:type="spellStart"/>
      <w:r w:rsidRPr="00E316E0">
        <w:rPr>
          <w:rFonts w:cs="Menlo Regular"/>
          <w:b/>
          <w:bCs/>
        </w:rPr>
        <w:t>f%xyz</w:t>
      </w:r>
      <w:proofErr w:type="spellEnd"/>
      <w:r w:rsidRPr="00E316E0">
        <w:rPr>
          <w:rFonts w:cs="Menlo Regular"/>
          <w:b/>
          <w:bCs/>
        </w:rPr>
        <w:t>}com</w:t>
      </w:r>
    </w:p>
    <w:p w14:paraId="08E2C6E2" w14:textId="6816E874" w:rsidR="00AD4DCE" w:rsidRPr="00E316E0"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E316E0">
        <w:rPr>
          <w:rFonts w:cs="Menlo Regular"/>
          <w:b/>
          <w:bCs/>
        </w:rPr>
        <w:t>done</w:t>
      </w:r>
    </w:p>
    <w:p w14:paraId="51E09955" w14:textId="77777777" w:rsidR="00AD4DCE" w:rsidRPr="009238A2" w:rsidRDefault="00AD4DCE"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rPr>
      </w:pPr>
    </w:p>
    <w:p w14:paraId="7BE599F3" w14:textId="4796D3A1" w:rsidR="007F1A54" w:rsidRDefault="00AD4DCE" w:rsidP="00307055">
      <w:r>
        <w:t xml:space="preserve">NOTE: </w:t>
      </w:r>
      <w:r w:rsidRPr="009238A2">
        <w:t xml:space="preserve">The script will produce </w:t>
      </w:r>
      <w:r w:rsidRPr="00AD4DCE">
        <w:rPr>
          <w:i/>
        </w:rPr>
        <w:t xml:space="preserve">Gaussian </w:t>
      </w:r>
      <w:r w:rsidRPr="009238A2">
        <w:t xml:space="preserve">input files with the same names as the XYZ files generated in step 1.2, but with the extension </w:t>
      </w:r>
      <w:r w:rsidRPr="00E316E0">
        <w:rPr>
          <w:b/>
          <w:bCs/>
        </w:rPr>
        <w:t>.com</w:t>
      </w:r>
      <w:r w:rsidRPr="009238A2">
        <w:t>.</w:t>
      </w:r>
      <w:r w:rsidRPr="009D2EE7">
        <w:t xml:space="preserve"> These files will contain the calculation options specified </w:t>
      </w:r>
      <w:r w:rsidRPr="009D2EE7">
        <w:lastRenderedPageBreak/>
        <w:t xml:space="preserve">in chargeOptions.txt and the atomic coordinates from the respective </w:t>
      </w:r>
      <w:r w:rsidRPr="00E316E0">
        <w:rPr>
          <w:b/>
          <w:bCs/>
        </w:rPr>
        <w:t>.</w:t>
      </w:r>
      <w:proofErr w:type="spellStart"/>
      <w:r w:rsidRPr="00E316E0">
        <w:rPr>
          <w:b/>
          <w:bCs/>
        </w:rPr>
        <w:t>xyz</w:t>
      </w:r>
      <w:proofErr w:type="spellEnd"/>
      <w:r w:rsidRPr="009D2EE7">
        <w:t xml:space="preserve"> files, terminated by a blank line.</w:t>
      </w:r>
    </w:p>
    <w:p w14:paraId="437C3B7C" w14:textId="77777777" w:rsidR="00AD4DCE" w:rsidRPr="009D2EE7" w:rsidRDefault="00AD4DCE" w:rsidP="00307055">
      <w:pPr>
        <w:pStyle w:val="ListParagraph"/>
        <w:ind w:left="0"/>
      </w:pPr>
    </w:p>
    <w:p w14:paraId="1159345C" w14:textId="10F551D8" w:rsidR="009D2EE7" w:rsidRDefault="009D2EE7" w:rsidP="00307055">
      <w:pPr>
        <w:pStyle w:val="ListParagraph"/>
        <w:widowControl/>
        <w:numPr>
          <w:ilvl w:val="1"/>
          <w:numId w:val="29"/>
        </w:numPr>
        <w:autoSpaceDE/>
        <w:autoSpaceDN/>
        <w:adjustRightInd/>
        <w:rPr>
          <w:highlight w:val="yellow"/>
        </w:rPr>
      </w:pPr>
      <w:r w:rsidRPr="0003062B">
        <w:rPr>
          <w:highlight w:val="yellow"/>
        </w:rPr>
        <w:t xml:space="preserve">Run the </w:t>
      </w:r>
      <w:r w:rsidRPr="0003062B">
        <w:rPr>
          <w:i/>
          <w:highlight w:val="yellow"/>
        </w:rPr>
        <w:t xml:space="preserve">Gaussian </w:t>
      </w:r>
      <w:r w:rsidRPr="0003062B">
        <w:rPr>
          <w:highlight w:val="yellow"/>
        </w:rPr>
        <w:t xml:space="preserve">calculations, specifying the output file name to be the same as the input </w:t>
      </w:r>
      <w:r w:rsidRPr="00E316E0">
        <w:rPr>
          <w:b/>
          <w:bCs/>
          <w:highlight w:val="yellow"/>
        </w:rPr>
        <w:t>.com</w:t>
      </w:r>
      <w:r w:rsidRPr="0003062B">
        <w:rPr>
          <w:highlight w:val="yellow"/>
        </w:rPr>
        <w:t xml:space="preserve"> filename, but with the extension </w:t>
      </w:r>
      <w:r w:rsidRPr="00E316E0">
        <w:rPr>
          <w:b/>
          <w:bCs/>
          <w:highlight w:val="yellow"/>
        </w:rPr>
        <w:t>.log</w:t>
      </w:r>
      <w:r w:rsidRPr="0003062B">
        <w:rPr>
          <w:highlight w:val="yellow"/>
        </w:rPr>
        <w:t>.</w:t>
      </w:r>
    </w:p>
    <w:p w14:paraId="78D5637E" w14:textId="77777777" w:rsidR="007F1A54" w:rsidRPr="0003062B" w:rsidRDefault="007F1A54" w:rsidP="00307055">
      <w:pPr>
        <w:pStyle w:val="ListParagraph"/>
        <w:widowControl/>
        <w:autoSpaceDE/>
        <w:autoSpaceDN/>
        <w:adjustRightInd/>
        <w:ind w:left="0"/>
        <w:rPr>
          <w:highlight w:val="yellow"/>
        </w:rPr>
      </w:pPr>
    </w:p>
    <w:p w14:paraId="75C2197D" w14:textId="0072B578" w:rsidR="00AD4DCE" w:rsidRPr="00AD4DCE" w:rsidRDefault="00AD4DCE" w:rsidP="00307055">
      <w:pPr>
        <w:pStyle w:val="ListParagraph"/>
        <w:widowControl/>
        <w:numPr>
          <w:ilvl w:val="1"/>
          <w:numId w:val="29"/>
        </w:numPr>
        <w:autoSpaceDE/>
        <w:autoSpaceDN/>
        <w:adjustRightInd/>
      </w:pPr>
      <w:r>
        <w:rPr>
          <w:highlight w:val="yellow"/>
        </w:rPr>
        <w:t>E</w:t>
      </w:r>
      <w:r w:rsidR="009D2EE7" w:rsidRPr="0003062B">
        <w:rPr>
          <w:highlight w:val="yellow"/>
        </w:rPr>
        <w:t xml:space="preserve">xtract the </w:t>
      </w:r>
      <w:proofErr w:type="spellStart"/>
      <w:r w:rsidR="009D2EE7" w:rsidRPr="0003062B">
        <w:rPr>
          <w:highlight w:val="yellow"/>
        </w:rPr>
        <w:t>CHelpG</w:t>
      </w:r>
      <w:proofErr w:type="spellEnd"/>
      <w:r w:rsidR="009D2EE7" w:rsidRPr="0003062B">
        <w:rPr>
          <w:highlight w:val="yellow"/>
        </w:rPr>
        <w:t xml:space="preserve"> atomic point charges </w:t>
      </w:r>
      <w:r>
        <w:rPr>
          <w:highlight w:val="yellow"/>
        </w:rPr>
        <w:t>f</w:t>
      </w:r>
      <w:r w:rsidRPr="0003062B">
        <w:rPr>
          <w:highlight w:val="yellow"/>
        </w:rPr>
        <w:t xml:space="preserve">rom the </w:t>
      </w:r>
      <w:r w:rsidRPr="0003062B">
        <w:rPr>
          <w:i/>
          <w:highlight w:val="yellow"/>
        </w:rPr>
        <w:t xml:space="preserve">Gaussian </w:t>
      </w:r>
      <w:r w:rsidRPr="0003062B">
        <w:rPr>
          <w:highlight w:val="yellow"/>
        </w:rPr>
        <w:t xml:space="preserve">output files with the extension </w:t>
      </w:r>
      <w:r w:rsidRPr="00E316E0">
        <w:rPr>
          <w:b/>
          <w:bCs/>
          <w:highlight w:val="yellow"/>
        </w:rPr>
        <w:t>.log</w:t>
      </w:r>
      <w:r w:rsidRPr="0003062B">
        <w:rPr>
          <w:highlight w:val="yellow"/>
        </w:rPr>
        <w:t xml:space="preserve">, </w:t>
      </w:r>
      <w:r w:rsidR="009D2EE7" w:rsidRPr="0003062B">
        <w:rPr>
          <w:highlight w:val="yellow"/>
        </w:rPr>
        <w:t xml:space="preserve">using the python 2.7 script </w:t>
      </w:r>
      <w:r w:rsidR="009D2EE7" w:rsidRPr="00E316E0">
        <w:rPr>
          <w:b/>
          <w:bCs/>
          <w:highlight w:val="yellow"/>
        </w:rPr>
        <w:t>getCHelpG.py</w:t>
      </w:r>
      <w:r w:rsidR="009D2EE7" w:rsidRPr="0003062B">
        <w:rPr>
          <w:highlight w:val="yellow"/>
        </w:rPr>
        <w:t>. The script takes 2 input parameters</w:t>
      </w:r>
      <w:r w:rsidR="00721343">
        <w:rPr>
          <w:highlight w:val="yellow"/>
        </w:rPr>
        <w:t xml:space="preserve">: </w:t>
      </w:r>
      <w:r w:rsidR="009D2EE7" w:rsidRPr="00721343">
        <w:rPr>
          <w:highlight w:val="yellow"/>
        </w:rPr>
        <w:t xml:space="preserve">the name of the </w:t>
      </w:r>
      <w:r w:rsidR="009D2EE7" w:rsidRPr="00721343">
        <w:rPr>
          <w:i/>
          <w:highlight w:val="yellow"/>
        </w:rPr>
        <w:t xml:space="preserve">Gaussian </w:t>
      </w:r>
      <w:r w:rsidR="009D2EE7" w:rsidRPr="00721343">
        <w:rPr>
          <w:highlight w:val="yellow"/>
        </w:rPr>
        <w:t xml:space="preserve">output file with the extension </w:t>
      </w:r>
      <w:r w:rsidR="009D2EE7" w:rsidRPr="00E316E0">
        <w:rPr>
          <w:b/>
          <w:bCs/>
          <w:highlight w:val="yellow"/>
        </w:rPr>
        <w:t>.log</w:t>
      </w:r>
      <w:r w:rsidR="00721343" w:rsidRPr="00721343">
        <w:rPr>
          <w:highlight w:val="yellow"/>
        </w:rPr>
        <w:t xml:space="preserve"> and </w:t>
      </w:r>
      <w:r w:rsidR="009D2EE7" w:rsidRPr="00721343">
        <w:rPr>
          <w:highlight w:val="yellow"/>
        </w:rPr>
        <w:t>the number of atoms in a single molecule.</w:t>
      </w:r>
    </w:p>
    <w:p w14:paraId="68740DCB" w14:textId="77777777" w:rsidR="00AD4DCE" w:rsidRPr="00AD4DCE" w:rsidRDefault="00AD4DCE" w:rsidP="00307055">
      <w:pPr>
        <w:pStyle w:val="ListParagraph"/>
        <w:ind w:left="0"/>
        <w:rPr>
          <w:highlight w:val="yellow"/>
        </w:rPr>
      </w:pPr>
    </w:p>
    <w:p w14:paraId="4C350899" w14:textId="16A6D1E1" w:rsidR="00AD4DCE" w:rsidRPr="009D2EE7" w:rsidRDefault="00AD4DCE" w:rsidP="00307055">
      <w:pPr>
        <w:widowControl/>
        <w:autoSpaceDE/>
        <w:autoSpaceDN/>
        <w:adjustRightInd/>
      </w:pPr>
      <w:r w:rsidRPr="00A65DA9">
        <w:t xml:space="preserve">NOTE: The script getCHelpG.py </w:t>
      </w:r>
      <w:r w:rsidR="009D2EE7" w:rsidRPr="00A65DA9">
        <w:t xml:space="preserve">writes a file with the same name as the </w:t>
      </w:r>
      <w:r w:rsidR="009D2EE7" w:rsidRPr="00A65DA9">
        <w:rPr>
          <w:i/>
        </w:rPr>
        <w:t>Gaussian</w:t>
      </w:r>
      <w:r w:rsidR="009D2EE7" w:rsidRPr="00A65DA9">
        <w:t xml:space="preserve"> output file, but with the </w:t>
      </w:r>
      <w:proofErr w:type="gramStart"/>
      <w:r w:rsidR="009D2EE7" w:rsidRPr="00A65DA9">
        <w:t xml:space="preserve">extension </w:t>
      </w:r>
      <w:r w:rsidR="009D2EE7" w:rsidRPr="00E316E0">
        <w:rPr>
          <w:b/>
          <w:bCs/>
        </w:rPr>
        <w:t>.</w:t>
      </w:r>
      <w:proofErr w:type="gramEnd"/>
      <w:r w:rsidR="009D2EE7" w:rsidRPr="00E316E0">
        <w:rPr>
          <w:b/>
          <w:bCs/>
        </w:rPr>
        <w:t>chg</w:t>
      </w:r>
      <w:r w:rsidR="009D2EE7" w:rsidRPr="00A65DA9">
        <w:t xml:space="preserve">. There are 4 columns in this file: the first three with the Cartesian coordinates of atoms in the molecules, the last one with the </w:t>
      </w:r>
      <w:proofErr w:type="spellStart"/>
      <w:r w:rsidR="009D2EE7" w:rsidRPr="00A65DA9">
        <w:t>CHelpG</w:t>
      </w:r>
      <w:proofErr w:type="spellEnd"/>
      <w:r w:rsidR="009D2EE7" w:rsidRPr="00A65DA9">
        <w:t xml:space="preserve"> atomic point charges.</w:t>
      </w:r>
      <w:r w:rsidRPr="00A65DA9">
        <w:t xml:space="preserve"> </w:t>
      </w:r>
      <w:r w:rsidR="003D035A" w:rsidRPr="00A65DA9">
        <w:t>T</w:t>
      </w:r>
      <w:r w:rsidR="0003062B" w:rsidRPr="00A65DA9">
        <w:t xml:space="preserve">he following Bash script can </w:t>
      </w:r>
      <w:r w:rsidR="003D035A" w:rsidRPr="00A65DA9">
        <w:t>efficiently extract charges from all files</w:t>
      </w:r>
      <w:r w:rsidR="0003062B" w:rsidRPr="00A65DA9">
        <w:t>:</w:t>
      </w:r>
    </w:p>
    <w:p w14:paraId="2C9CE190" w14:textId="33968051" w:rsidR="00AD4DCE" w:rsidRPr="00E316E0"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E316E0">
        <w:rPr>
          <w:rFonts w:cs="Menlo Regular"/>
          <w:b/>
          <w:bCs/>
        </w:rPr>
        <w:t xml:space="preserve">for f in </w:t>
      </w:r>
      <w:proofErr w:type="gramStart"/>
      <w:r w:rsidRPr="00E316E0">
        <w:rPr>
          <w:rFonts w:cs="Menlo Regular"/>
          <w:b/>
          <w:bCs/>
        </w:rPr>
        <w:t>monomer_*.log</w:t>
      </w:r>
      <w:r w:rsidR="00DA2D3B" w:rsidRPr="00E316E0">
        <w:rPr>
          <w:rFonts w:cs="Menlo Regular"/>
          <w:b/>
          <w:bCs/>
        </w:rPr>
        <w:t xml:space="preserve">; </w:t>
      </w:r>
      <w:r w:rsidR="005B4B46" w:rsidRPr="00E316E0">
        <w:rPr>
          <w:rFonts w:cs="Menlo Regular"/>
          <w:b/>
          <w:bCs/>
        </w:rPr>
        <w:t xml:space="preserve">  </w:t>
      </w:r>
      <w:proofErr w:type="gramEnd"/>
      <w:r w:rsidRPr="00E316E0">
        <w:rPr>
          <w:rFonts w:cs="Menlo Regular"/>
          <w:b/>
          <w:bCs/>
        </w:rPr>
        <w:t xml:space="preserve">do ./getCHelpG.py $f </w:t>
      </w:r>
      <w:r w:rsidRPr="00E316E0">
        <w:rPr>
          <w:rFonts w:cs="Menlo Regular"/>
          <w:b/>
          <w:bCs/>
          <w:i/>
        </w:rPr>
        <w:t>N</w:t>
      </w:r>
      <w:r w:rsidR="00DA2D3B" w:rsidRPr="00E316E0">
        <w:rPr>
          <w:rFonts w:cs="Menlo Regular"/>
          <w:b/>
          <w:bCs/>
        </w:rPr>
        <w:t xml:space="preserve">; </w:t>
      </w:r>
      <w:r w:rsidR="005B4B46" w:rsidRPr="00E316E0">
        <w:rPr>
          <w:rFonts w:cs="Menlo Regular"/>
          <w:b/>
          <w:bCs/>
        </w:rPr>
        <w:t xml:space="preserve">  </w:t>
      </w:r>
      <w:r w:rsidRPr="00E316E0">
        <w:rPr>
          <w:rFonts w:cs="Menlo Regular"/>
          <w:b/>
          <w:bCs/>
        </w:rPr>
        <w:t>done</w:t>
      </w:r>
    </w:p>
    <w:p w14:paraId="5D3C4604" w14:textId="4ABEEE5B" w:rsidR="009D2EE7" w:rsidRDefault="00DA2D3B" w:rsidP="00307055">
      <w:r>
        <w:t>(</w:t>
      </w:r>
      <w:r w:rsidR="009D2EE7" w:rsidRPr="00AD4DCE">
        <w:rPr>
          <w:i/>
        </w:rPr>
        <w:t>N</w:t>
      </w:r>
      <w:r w:rsidR="009D2EE7" w:rsidRPr="009D2EE7">
        <w:t xml:space="preserve"> is the number of atoms in a molecule.</w:t>
      </w:r>
      <w:r>
        <w:t>)</w:t>
      </w:r>
    </w:p>
    <w:p w14:paraId="50F5B5DB" w14:textId="77777777" w:rsidR="00AD4DCE" w:rsidRPr="009D2EE7" w:rsidRDefault="00AD4DCE" w:rsidP="00307055"/>
    <w:p w14:paraId="6C56EF14" w14:textId="30BC4BDA" w:rsidR="009D2EE7" w:rsidRDefault="009D2EE7" w:rsidP="00307055">
      <w:pPr>
        <w:pStyle w:val="ListParagraph"/>
        <w:numPr>
          <w:ilvl w:val="1"/>
          <w:numId w:val="29"/>
        </w:numPr>
      </w:pPr>
      <w:r w:rsidRPr="009D2EE7">
        <w:t xml:space="preserve">If a definition of the atomic point charges </w:t>
      </w:r>
      <w:r w:rsidR="00154413">
        <w:t xml:space="preserve">other than </w:t>
      </w:r>
      <w:proofErr w:type="spellStart"/>
      <w:r w:rsidR="00154413">
        <w:t>CHelpG</w:t>
      </w:r>
      <w:proofErr w:type="spellEnd"/>
      <w:r w:rsidR="00154413">
        <w:t xml:space="preserve"> </w:t>
      </w:r>
      <w:r w:rsidRPr="009D2EE7">
        <w:t xml:space="preserve">was used in step 2.1, </w:t>
      </w:r>
      <w:r w:rsidR="00154413">
        <w:t xml:space="preserve">extract </w:t>
      </w:r>
      <w:r w:rsidRPr="009D2EE7">
        <w:t xml:space="preserve">the charges from the </w:t>
      </w:r>
      <w:r w:rsidRPr="00154413">
        <w:rPr>
          <w:i/>
        </w:rPr>
        <w:t xml:space="preserve">Gaussian </w:t>
      </w:r>
      <w:r w:rsidRPr="009D2EE7">
        <w:t>output file using an alternative script or manually.</w:t>
      </w:r>
    </w:p>
    <w:p w14:paraId="119744F2" w14:textId="77777777" w:rsidR="007F1A54" w:rsidRPr="009D2EE7" w:rsidRDefault="007F1A54" w:rsidP="00307055">
      <w:pPr>
        <w:pStyle w:val="ListParagraph"/>
        <w:ind w:left="0"/>
      </w:pPr>
    </w:p>
    <w:p w14:paraId="5E1EB41F" w14:textId="54DACE56" w:rsidR="009D2EE7" w:rsidRPr="001639DC" w:rsidRDefault="009D2EE7" w:rsidP="00307055">
      <w:pPr>
        <w:pStyle w:val="ListParagraph"/>
        <w:widowControl/>
        <w:numPr>
          <w:ilvl w:val="0"/>
          <w:numId w:val="29"/>
        </w:numPr>
        <w:autoSpaceDE/>
        <w:autoSpaceDN/>
        <w:adjustRightInd/>
        <w:rPr>
          <w:b/>
          <w:bCs/>
          <w:iCs/>
          <w:highlight w:val="yellow"/>
        </w:rPr>
      </w:pPr>
      <w:r w:rsidRPr="001639DC">
        <w:rPr>
          <w:b/>
          <w:bCs/>
          <w:iCs/>
          <w:highlight w:val="yellow"/>
        </w:rPr>
        <w:t>Calculat</w:t>
      </w:r>
      <w:r w:rsidR="001639DC" w:rsidRPr="001639DC">
        <w:rPr>
          <w:b/>
          <w:bCs/>
          <w:iCs/>
          <w:highlight w:val="yellow"/>
        </w:rPr>
        <w:t>ing</w:t>
      </w:r>
      <w:r w:rsidRPr="001639DC">
        <w:rPr>
          <w:b/>
          <w:bCs/>
          <w:iCs/>
          <w:highlight w:val="yellow"/>
        </w:rPr>
        <w:t xml:space="preserve"> the excitation energies and transition densities of individual molecules in the material in the presence of an electrostatic environment</w:t>
      </w:r>
    </w:p>
    <w:p w14:paraId="59A243EA" w14:textId="77777777" w:rsidR="007F1A54" w:rsidRPr="001639DC" w:rsidRDefault="007F1A54" w:rsidP="00307055">
      <w:pPr>
        <w:pStyle w:val="ListParagraph"/>
        <w:widowControl/>
        <w:autoSpaceDE/>
        <w:autoSpaceDN/>
        <w:adjustRightInd/>
        <w:ind w:left="0"/>
        <w:rPr>
          <w:b/>
          <w:bCs/>
          <w:i/>
          <w:highlight w:val="yellow"/>
        </w:rPr>
      </w:pPr>
    </w:p>
    <w:p w14:paraId="3983A26D" w14:textId="7BE4889F" w:rsidR="00FC73B3" w:rsidRDefault="009D2EE7" w:rsidP="00307055">
      <w:pPr>
        <w:pStyle w:val="ListParagraph"/>
        <w:widowControl/>
        <w:numPr>
          <w:ilvl w:val="1"/>
          <w:numId w:val="29"/>
        </w:numPr>
        <w:autoSpaceDE/>
        <w:autoSpaceDN/>
        <w:adjustRightInd/>
      </w:pPr>
      <w:r w:rsidRPr="0003062B">
        <w:rPr>
          <w:highlight w:val="yellow"/>
        </w:rPr>
        <w:t xml:space="preserve">Set up a plain text file, </w:t>
      </w:r>
      <w:r w:rsidRPr="009A43B8">
        <w:rPr>
          <w:b/>
          <w:bCs/>
          <w:highlight w:val="yellow"/>
        </w:rPr>
        <w:t>monomerOptions.txt</w:t>
      </w:r>
      <w:r w:rsidRPr="0003062B">
        <w:rPr>
          <w:highlight w:val="yellow"/>
        </w:rPr>
        <w:t xml:space="preserve">, with the options for a </w:t>
      </w:r>
      <w:r w:rsidRPr="0003062B">
        <w:rPr>
          <w:i/>
          <w:highlight w:val="yellow"/>
        </w:rPr>
        <w:t xml:space="preserve">Gaussian </w:t>
      </w:r>
      <w:r w:rsidRPr="0003062B">
        <w:rPr>
          <w:highlight w:val="yellow"/>
        </w:rPr>
        <w:t xml:space="preserve">TD-DFT calculation of the excited state energies and ground-to-excited state transition density matrices for individual monomers. </w:t>
      </w:r>
      <w:r w:rsidR="007A1878">
        <w:rPr>
          <w:highlight w:val="yellow"/>
        </w:rPr>
        <w:t>Suggested</w:t>
      </w:r>
      <w:r w:rsidR="005C65B9">
        <w:rPr>
          <w:highlight w:val="yellow"/>
        </w:rPr>
        <w:t xml:space="preserve"> parameters are </w:t>
      </w:r>
      <w:r w:rsidR="00A858E9">
        <w:rPr>
          <w:highlight w:val="yellow"/>
        </w:rPr>
        <w:t>the same as</w:t>
      </w:r>
      <w:r w:rsidR="005C65B9">
        <w:rPr>
          <w:highlight w:val="yellow"/>
        </w:rPr>
        <w:t xml:space="preserve"> those used </w:t>
      </w:r>
      <w:r w:rsidRPr="0003062B">
        <w:rPr>
          <w:highlight w:val="yellow"/>
        </w:rPr>
        <w:t>for the calculation of the a</w:t>
      </w:r>
      <w:r w:rsidR="005C65B9">
        <w:rPr>
          <w:highlight w:val="yellow"/>
        </w:rPr>
        <w:t>tomic point charges in step 2.1</w:t>
      </w:r>
      <w:r w:rsidR="009A43B8">
        <w:t>.</w:t>
      </w:r>
    </w:p>
    <w:p w14:paraId="1CBCF335" w14:textId="77777777" w:rsidR="00FC73B3" w:rsidRDefault="00FC73B3" w:rsidP="00307055">
      <w:pPr>
        <w:widowControl/>
        <w:autoSpaceDE/>
        <w:autoSpaceDN/>
        <w:adjustRightInd/>
      </w:pPr>
    </w:p>
    <w:p w14:paraId="55B930E6" w14:textId="1CBAB83C" w:rsidR="00FC73B3" w:rsidRDefault="00FC73B3" w:rsidP="00307055">
      <w:pPr>
        <w:pStyle w:val="ListParagraph"/>
        <w:widowControl/>
        <w:numPr>
          <w:ilvl w:val="2"/>
          <w:numId w:val="34"/>
        </w:numPr>
        <w:autoSpaceDE/>
        <w:autoSpaceDN/>
        <w:adjustRightInd/>
        <w:ind w:left="0" w:firstLine="0"/>
      </w:pPr>
      <w:r>
        <w:t>U</w:t>
      </w:r>
      <w:r w:rsidR="009D2EE7" w:rsidRPr="007A1878">
        <w:t>se a range-separated density functional, such as ωB97X</w:t>
      </w:r>
      <w:r w:rsidR="009D2EE7" w:rsidRPr="00FC73B3">
        <w:rPr>
          <w:vanish/>
        </w:rPr>
        <w:t xml:space="preserve"> [Chai2008]</w:t>
      </w:r>
      <w:r w:rsidR="009D2EE7" w:rsidRPr="00FC73B3">
        <w:rPr>
          <w:vertAlign w:val="superscript"/>
        </w:rPr>
        <w:t>34</w:t>
      </w:r>
      <w:r w:rsidR="001639DC">
        <w:t>.</w:t>
      </w:r>
    </w:p>
    <w:p w14:paraId="006D34DF" w14:textId="77777777" w:rsidR="00FC73B3" w:rsidRDefault="00FC73B3" w:rsidP="00307055">
      <w:pPr>
        <w:pStyle w:val="ListParagraph"/>
        <w:widowControl/>
        <w:autoSpaceDE/>
        <w:autoSpaceDN/>
        <w:adjustRightInd/>
        <w:ind w:left="0"/>
      </w:pPr>
    </w:p>
    <w:p w14:paraId="49660992" w14:textId="645C9474" w:rsidR="00FC73B3" w:rsidRDefault="00FC73B3" w:rsidP="00307055">
      <w:pPr>
        <w:pStyle w:val="ListParagraph"/>
        <w:widowControl/>
        <w:numPr>
          <w:ilvl w:val="2"/>
          <w:numId w:val="34"/>
        </w:numPr>
        <w:autoSpaceDE/>
        <w:autoSpaceDN/>
        <w:adjustRightInd/>
        <w:ind w:left="0" w:firstLine="0"/>
      </w:pPr>
      <w:r>
        <w:t>Use</w:t>
      </w:r>
      <w:r w:rsidR="003C397A">
        <w:t xml:space="preserve"> </w:t>
      </w:r>
      <w:r w:rsidR="009D2EE7" w:rsidRPr="007A1878">
        <w:t xml:space="preserve">a sufficiently large basis set that includes at least </w:t>
      </w:r>
      <w:r w:rsidR="009D2EE7" w:rsidRPr="00FC73B3">
        <w:rPr>
          <w:i/>
        </w:rPr>
        <w:t>d</w:t>
      </w:r>
      <w:r w:rsidR="009D2EE7" w:rsidRPr="007A1878">
        <w:t xml:space="preserve"> polarization functions on non-hydrogen atoms (such as 6-31G*)</w:t>
      </w:r>
      <w:r w:rsidR="009D2EE7" w:rsidRPr="00FC73B3">
        <w:rPr>
          <w:vanish/>
        </w:rPr>
        <w:t xml:space="preserve"> [Hehre1972, Hariharan1973]</w:t>
      </w:r>
      <w:r w:rsidR="009D2EE7" w:rsidRPr="00FC73B3">
        <w:rPr>
          <w:vertAlign w:val="superscript"/>
        </w:rPr>
        <w:t>35,36</w:t>
      </w:r>
      <w:r w:rsidR="001639DC">
        <w:t>.</w:t>
      </w:r>
    </w:p>
    <w:p w14:paraId="345A7E61" w14:textId="77777777" w:rsidR="00FC73B3" w:rsidRDefault="00FC73B3" w:rsidP="00307055">
      <w:pPr>
        <w:widowControl/>
        <w:autoSpaceDE/>
        <w:autoSpaceDN/>
        <w:adjustRightInd/>
      </w:pPr>
    </w:p>
    <w:p w14:paraId="40531269" w14:textId="5BFF9A78" w:rsidR="00FC73B3" w:rsidRDefault="00FC73B3" w:rsidP="00307055">
      <w:pPr>
        <w:pStyle w:val="ListParagraph"/>
        <w:widowControl/>
        <w:numPr>
          <w:ilvl w:val="2"/>
          <w:numId w:val="34"/>
        </w:numPr>
        <w:autoSpaceDE/>
        <w:autoSpaceDN/>
        <w:adjustRightInd/>
        <w:ind w:left="0" w:firstLine="0"/>
      </w:pPr>
      <w:r>
        <w:t>Use</w:t>
      </w:r>
      <w:r w:rsidR="003C397A">
        <w:t xml:space="preserve"> </w:t>
      </w:r>
      <w:r w:rsidR="009D2EE7" w:rsidRPr="007A1878">
        <w:t>a superfine integration grid</w:t>
      </w:r>
      <w:r w:rsidR="001639DC">
        <w:t>.</w:t>
      </w:r>
    </w:p>
    <w:p w14:paraId="785CE367" w14:textId="77777777" w:rsidR="00FC73B3" w:rsidRDefault="00FC73B3" w:rsidP="00307055">
      <w:pPr>
        <w:widowControl/>
        <w:autoSpaceDE/>
        <w:autoSpaceDN/>
        <w:adjustRightInd/>
      </w:pPr>
    </w:p>
    <w:p w14:paraId="6EFBE42E" w14:textId="7368504D" w:rsidR="00FC73B3" w:rsidRDefault="00FC73B3" w:rsidP="00307055">
      <w:pPr>
        <w:pStyle w:val="ListParagraph"/>
        <w:widowControl/>
        <w:numPr>
          <w:ilvl w:val="2"/>
          <w:numId w:val="34"/>
        </w:numPr>
        <w:autoSpaceDE/>
        <w:autoSpaceDN/>
        <w:adjustRightInd/>
        <w:ind w:left="0" w:firstLine="0"/>
      </w:pPr>
      <w:r>
        <w:t xml:space="preserve">Use </w:t>
      </w:r>
      <w:r w:rsidR="009D2EE7" w:rsidRPr="007A1878">
        <w:t>a very tight self-consistent field convergence criterion (energy convergence to 10</w:t>
      </w:r>
      <w:r w:rsidR="009D2EE7" w:rsidRPr="00FC73B3">
        <w:rPr>
          <w:vertAlign w:val="superscript"/>
        </w:rPr>
        <w:t>–10</w:t>
      </w:r>
      <w:r w:rsidR="009D2EE7" w:rsidRPr="007A1878">
        <w:t xml:space="preserve"> </w:t>
      </w:r>
      <w:proofErr w:type="spellStart"/>
      <w:r w:rsidR="009D2EE7" w:rsidRPr="007A1878">
        <w:t>Hartree</w:t>
      </w:r>
      <w:proofErr w:type="spellEnd"/>
      <w:r w:rsidR="009D2EE7" w:rsidRPr="007A1878">
        <w:t>)</w:t>
      </w:r>
      <w:r w:rsidR="001639DC">
        <w:t>.</w:t>
      </w:r>
    </w:p>
    <w:p w14:paraId="0EAC3A36" w14:textId="77777777" w:rsidR="00FC73B3" w:rsidRDefault="00FC73B3" w:rsidP="00307055">
      <w:pPr>
        <w:pStyle w:val="ListParagraph"/>
        <w:ind w:left="0"/>
      </w:pPr>
    </w:p>
    <w:p w14:paraId="24A28D11" w14:textId="1D26FE18" w:rsidR="00FC73B3" w:rsidRDefault="00FC73B3" w:rsidP="00307055">
      <w:pPr>
        <w:pStyle w:val="ListParagraph"/>
        <w:widowControl/>
        <w:numPr>
          <w:ilvl w:val="2"/>
          <w:numId w:val="34"/>
        </w:numPr>
        <w:autoSpaceDE/>
        <w:autoSpaceDN/>
        <w:adjustRightInd/>
        <w:ind w:left="0" w:firstLine="0"/>
      </w:pPr>
      <w:r>
        <w:t xml:space="preserve">Include </w:t>
      </w:r>
      <w:r w:rsidRPr="009D2EE7">
        <w:t xml:space="preserve">the </w:t>
      </w:r>
      <w:proofErr w:type="spellStart"/>
      <w:r w:rsidRPr="009A43B8">
        <w:rPr>
          <w:b/>
          <w:bCs/>
        </w:rPr>
        <w:t>NoSymm</w:t>
      </w:r>
      <w:proofErr w:type="spellEnd"/>
      <w:r w:rsidRPr="009A43B8">
        <w:rPr>
          <w:b/>
          <w:bCs/>
        </w:rPr>
        <w:t xml:space="preserve"> </w:t>
      </w:r>
      <w:r w:rsidRPr="009D2EE7">
        <w:t>keyword</w:t>
      </w:r>
      <w:r>
        <w:t xml:space="preserve"> t</w:t>
      </w:r>
      <w:r w:rsidRPr="009D2EE7">
        <w:t xml:space="preserve">o ensure that the atomic coordinates in the </w:t>
      </w:r>
      <w:r w:rsidRPr="00FC73B3">
        <w:rPr>
          <w:i/>
        </w:rPr>
        <w:t xml:space="preserve">Gaussian </w:t>
      </w:r>
      <w:r w:rsidRPr="009D2EE7">
        <w:t>output file are written in input orientation, rather than in standard orientation</w:t>
      </w:r>
      <w:r>
        <w:t>;</w:t>
      </w:r>
    </w:p>
    <w:p w14:paraId="70B12CC9" w14:textId="77777777" w:rsidR="00FC73B3" w:rsidRPr="00FC73B3" w:rsidRDefault="00FC73B3" w:rsidP="00307055">
      <w:pPr>
        <w:pStyle w:val="ListParagraph"/>
        <w:ind w:left="0"/>
        <w:rPr>
          <w:highlight w:val="yellow"/>
        </w:rPr>
      </w:pPr>
    </w:p>
    <w:p w14:paraId="0E62EB6F" w14:textId="2866A311" w:rsidR="00FC73B3" w:rsidRDefault="009A43B8" w:rsidP="00307055">
      <w:pPr>
        <w:pStyle w:val="ListParagraph"/>
        <w:widowControl/>
        <w:numPr>
          <w:ilvl w:val="2"/>
          <w:numId w:val="34"/>
        </w:numPr>
        <w:autoSpaceDE/>
        <w:autoSpaceDN/>
        <w:adjustRightInd/>
        <w:ind w:left="0" w:firstLine="0"/>
      </w:pPr>
      <w:r>
        <w:rPr>
          <w:highlight w:val="yellow"/>
        </w:rPr>
        <w:lastRenderedPageBreak/>
        <w:t>I</w:t>
      </w:r>
      <w:r w:rsidR="009D2EE7" w:rsidRPr="00FC73B3">
        <w:rPr>
          <w:highlight w:val="yellow"/>
        </w:rPr>
        <w:t xml:space="preserve">n </w:t>
      </w:r>
      <w:r w:rsidR="00FC73B3">
        <w:rPr>
          <w:highlight w:val="yellow"/>
        </w:rPr>
        <w:t>order</w:t>
      </w:r>
      <w:r w:rsidR="009D2EE7" w:rsidRPr="00FC73B3">
        <w:rPr>
          <w:highlight w:val="yellow"/>
        </w:rPr>
        <w:t xml:space="preserve"> to obtain reasonably accurate transition densities</w:t>
      </w:r>
      <w:r w:rsidR="00FC73B3">
        <w:rPr>
          <w:highlight w:val="yellow"/>
        </w:rPr>
        <w:t>,</w:t>
      </w:r>
      <w:r w:rsidR="009D2EE7" w:rsidRPr="00FC73B3">
        <w:rPr>
          <w:highlight w:val="yellow"/>
        </w:rPr>
        <w:t xml:space="preserve"> set a low threshold for printing eigenvector components </w:t>
      </w:r>
      <w:r w:rsidR="009D2EE7" w:rsidRPr="007A1878">
        <w:t xml:space="preserve">(i.e., even coefficients for </w:t>
      </w:r>
      <w:proofErr w:type="spellStart"/>
      <w:r w:rsidR="009D2EE7" w:rsidRPr="007A1878">
        <w:t>basis</w:t>
      </w:r>
      <w:proofErr w:type="spellEnd"/>
      <w:r w:rsidR="009D2EE7" w:rsidRPr="007A1878">
        <w:t xml:space="preserve"> functions with very small contributions to an eigenvector – </w:t>
      </w:r>
      <w:r w:rsidR="009D2EE7" w:rsidRPr="00BB2F96">
        <w:rPr>
          <w:highlight w:val="yellow"/>
        </w:rPr>
        <w:t>ideally, at least to the order of 10</w:t>
      </w:r>
      <w:r w:rsidR="009D2EE7" w:rsidRPr="00BB2F96">
        <w:rPr>
          <w:highlight w:val="yellow"/>
          <w:vertAlign w:val="superscript"/>
        </w:rPr>
        <w:t>–5</w:t>
      </w:r>
      <w:r w:rsidR="009D2EE7" w:rsidRPr="007A1878">
        <w:t xml:space="preserve"> – should be printed to the output file).</w:t>
      </w:r>
    </w:p>
    <w:p w14:paraId="04F86DEB" w14:textId="77777777" w:rsidR="00FC73B3" w:rsidRDefault="00FC73B3" w:rsidP="00307055">
      <w:pPr>
        <w:pStyle w:val="ListParagraph"/>
        <w:ind w:left="0"/>
      </w:pPr>
    </w:p>
    <w:p w14:paraId="5282ACE6" w14:textId="7E582F10" w:rsidR="00FC73B3" w:rsidRDefault="00FC73B3" w:rsidP="00307055">
      <w:pPr>
        <w:widowControl/>
        <w:autoSpaceDE/>
        <w:autoSpaceDN/>
        <w:adjustRightInd/>
      </w:pPr>
      <w:r>
        <w:t xml:space="preserve">NOTE: </w:t>
      </w:r>
      <w:r w:rsidR="009D2EE7" w:rsidRPr="00A858E9">
        <w:t xml:space="preserve">To set this condition, one needs to use </w:t>
      </w:r>
      <w:r w:rsidR="009D2EE7" w:rsidRPr="00FC73B3">
        <w:rPr>
          <w:i/>
        </w:rPr>
        <w:t xml:space="preserve">Gaussian </w:t>
      </w:r>
      <w:r w:rsidR="009D2EE7" w:rsidRPr="00A858E9">
        <w:t>internal options: set overlay 9, option 40 to the absolute value of the exponent for the threshold for printing eigenvector components</w:t>
      </w:r>
      <w:r w:rsidR="009A43B8">
        <w:t xml:space="preserve"> (</w:t>
      </w:r>
      <w:r w:rsidR="009D2EE7" w:rsidRPr="00A65DA9">
        <w:t>e.g.</w:t>
      </w:r>
      <w:r w:rsidR="009A43B8">
        <w:t>,</w:t>
      </w:r>
      <w:r w:rsidR="009D2EE7" w:rsidRPr="00A65DA9">
        <w:t xml:space="preserve"> </w:t>
      </w:r>
      <w:proofErr w:type="spellStart"/>
      <w:r w:rsidR="009D2EE7" w:rsidRPr="00A65DA9">
        <w:t>IOp</w:t>
      </w:r>
      <w:proofErr w:type="spellEnd"/>
      <w:r w:rsidR="009D2EE7" w:rsidRPr="00A65DA9">
        <w:t>(9/40) = 5 sets the cutoff threshold to 10</w:t>
      </w:r>
      <w:r w:rsidR="009D2EE7" w:rsidRPr="00A65DA9">
        <w:rPr>
          <w:vertAlign w:val="superscript"/>
        </w:rPr>
        <w:t>–5</w:t>
      </w:r>
      <w:r w:rsidR="009A43B8">
        <w:t>)</w:t>
      </w:r>
      <w:r w:rsidR="009D2EE7" w:rsidRPr="00A65DA9">
        <w:t>.</w:t>
      </w:r>
    </w:p>
    <w:p w14:paraId="65E4C82F" w14:textId="77777777" w:rsidR="00C5523D" w:rsidRDefault="00C5523D" w:rsidP="00307055">
      <w:pPr>
        <w:widowControl/>
        <w:autoSpaceDE/>
        <w:autoSpaceDN/>
        <w:adjustRightInd/>
      </w:pPr>
    </w:p>
    <w:p w14:paraId="412C0539" w14:textId="2429C87B" w:rsidR="00C5523D" w:rsidRDefault="00C5523D" w:rsidP="00307055">
      <w:pPr>
        <w:pStyle w:val="ListParagraph"/>
        <w:widowControl/>
        <w:numPr>
          <w:ilvl w:val="2"/>
          <w:numId w:val="34"/>
        </w:numPr>
        <w:autoSpaceDE/>
        <w:autoSpaceDN/>
        <w:adjustRightInd/>
        <w:ind w:left="0" w:firstLine="0"/>
      </w:pPr>
      <w:r>
        <w:t>Specify the name of the calculation in the comment line of the Gaussian input file</w:t>
      </w:r>
      <w:r w:rsidR="009A43B8">
        <w:t>.</w:t>
      </w:r>
    </w:p>
    <w:p w14:paraId="1476E76F" w14:textId="77777777" w:rsidR="00C5523D" w:rsidRDefault="00C5523D" w:rsidP="00307055">
      <w:pPr>
        <w:widowControl/>
        <w:autoSpaceDE/>
        <w:autoSpaceDN/>
        <w:adjustRightInd/>
      </w:pPr>
    </w:p>
    <w:p w14:paraId="426F70AE" w14:textId="35D22290" w:rsidR="00FC73B3" w:rsidRPr="009D2EE7" w:rsidRDefault="00C5523D" w:rsidP="00307055">
      <w:pPr>
        <w:pStyle w:val="ListParagraph"/>
        <w:widowControl/>
        <w:numPr>
          <w:ilvl w:val="2"/>
          <w:numId w:val="34"/>
        </w:numPr>
        <w:autoSpaceDE/>
        <w:autoSpaceDN/>
        <w:adjustRightInd/>
        <w:ind w:left="0" w:firstLine="0"/>
      </w:pPr>
      <w:r>
        <w:t>Specify the charge and multiplicity of the molecule (0 and 1, respectively) in a separate line.</w:t>
      </w:r>
      <w:r w:rsidR="00FE5091">
        <w:t xml:space="preserve"> </w:t>
      </w:r>
      <w:r w:rsidR="009D2EE7" w:rsidRPr="009D2EE7">
        <w:t>Sample calculation options specified in the file monomerOptions.txt may be:</w:t>
      </w:r>
    </w:p>
    <w:p w14:paraId="67929F1D" w14:textId="77777777" w:rsidR="009D2EE7" w:rsidRPr="009A43B8"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9A43B8">
        <w:rPr>
          <w:rFonts w:cs="Menlo Regular"/>
          <w:b/>
          <w:bCs/>
        </w:rPr>
        <w:t xml:space="preserve">#p </w:t>
      </w:r>
      <w:proofErr w:type="spellStart"/>
      <w:proofErr w:type="gramStart"/>
      <w:r w:rsidRPr="009A43B8">
        <w:rPr>
          <w:rFonts w:cs="Menlo Regular"/>
          <w:b/>
          <w:bCs/>
        </w:rPr>
        <w:t>tda</w:t>
      </w:r>
      <w:proofErr w:type="spellEnd"/>
      <w:r w:rsidRPr="009A43B8">
        <w:rPr>
          <w:rFonts w:cs="Menlo Regular"/>
          <w:b/>
          <w:bCs/>
        </w:rPr>
        <w:t>(</w:t>
      </w:r>
      <w:proofErr w:type="spellStart"/>
      <w:proofErr w:type="gramEnd"/>
      <w:r w:rsidRPr="009A43B8">
        <w:rPr>
          <w:rFonts w:cs="Menlo Regular"/>
          <w:b/>
          <w:bCs/>
        </w:rPr>
        <w:t>NStates</w:t>
      </w:r>
      <w:proofErr w:type="spellEnd"/>
      <w:r w:rsidRPr="009A43B8">
        <w:rPr>
          <w:rFonts w:cs="Menlo Regular"/>
          <w:b/>
          <w:bCs/>
        </w:rPr>
        <w:t>=10) wB97X/6-31G* Integral(Grid=</w:t>
      </w:r>
      <w:proofErr w:type="spellStart"/>
      <w:r w:rsidRPr="009A43B8">
        <w:rPr>
          <w:rFonts w:cs="Menlo Regular"/>
          <w:b/>
          <w:bCs/>
        </w:rPr>
        <w:t>SuperFineGrid</w:t>
      </w:r>
      <w:proofErr w:type="spellEnd"/>
      <w:r w:rsidRPr="009A43B8">
        <w:rPr>
          <w:rFonts w:cs="Menlo Regular"/>
          <w:b/>
          <w:bCs/>
        </w:rPr>
        <w:t xml:space="preserve">) </w:t>
      </w:r>
      <w:proofErr w:type="spellStart"/>
      <w:r w:rsidRPr="009A43B8">
        <w:rPr>
          <w:rFonts w:cs="Menlo Regular"/>
          <w:b/>
          <w:bCs/>
        </w:rPr>
        <w:t>NoSymm</w:t>
      </w:r>
      <w:proofErr w:type="spellEnd"/>
      <w:r w:rsidRPr="009A43B8">
        <w:rPr>
          <w:rFonts w:cs="Menlo Regular"/>
          <w:b/>
          <w:bCs/>
        </w:rPr>
        <w:t xml:space="preserve"> SCF(</w:t>
      </w:r>
      <w:proofErr w:type="spellStart"/>
      <w:r w:rsidRPr="009A43B8">
        <w:rPr>
          <w:rFonts w:cs="Menlo Regular"/>
          <w:b/>
          <w:bCs/>
        </w:rPr>
        <w:t>Conver</w:t>
      </w:r>
      <w:proofErr w:type="spellEnd"/>
      <w:r w:rsidRPr="009A43B8">
        <w:rPr>
          <w:rFonts w:cs="Menlo Regular"/>
          <w:b/>
          <w:bCs/>
        </w:rPr>
        <w:t xml:space="preserve">=10) </w:t>
      </w:r>
      <w:proofErr w:type="spellStart"/>
      <w:r w:rsidRPr="009A43B8">
        <w:rPr>
          <w:rFonts w:cs="Menlo Regular"/>
          <w:b/>
          <w:bCs/>
        </w:rPr>
        <w:t>iop</w:t>
      </w:r>
      <w:proofErr w:type="spellEnd"/>
      <w:r w:rsidRPr="009A43B8">
        <w:rPr>
          <w:rFonts w:cs="Menlo Regular"/>
          <w:b/>
          <w:bCs/>
        </w:rPr>
        <w:t>(9/40=5)</w:t>
      </w:r>
    </w:p>
    <w:p w14:paraId="7EEF099A" w14:textId="77777777" w:rsidR="009D2EE7" w:rsidRPr="009A43B8"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p>
    <w:p w14:paraId="335052A1" w14:textId="77777777" w:rsidR="009D2EE7" w:rsidRPr="009A43B8"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r w:rsidRPr="009A43B8">
        <w:rPr>
          <w:rFonts w:cs="Menlo Regular"/>
          <w:b/>
          <w:bCs/>
        </w:rPr>
        <w:t>Monomer with charges</w:t>
      </w:r>
    </w:p>
    <w:p w14:paraId="2B7EC3BB" w14:textId="77777777" w:rsidR="009D2EE7" w:rsidRPr="009A43B8"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b/>
          <w:bCs/>
        </w:rPr>
      </w:pPr>
    </w:p>
    <w:p w14:paraId="39279D39" w14:textId="6980E398" w:rsidR="009D2EE7" w:rsidRPr="009A43B8" w:rsidRDefault="009D2EE7" w:rsidP="00307055">
      <w:pPr>
        <w:rPr>
          <w:rFonts w:cs="Menlo Regular"/>
          <w:b/>
          <w:bCs/>
        </w:rPr>
      </w:pPr>
      <w:r w:rsidRPr="009A43B8">
        <w:rPr>
          <w:rFonts w:cs="Menlo Regular"/>
          <w:b/>
          <w:bCs/>
        </w:rPr>
        <w:t>0 1</w:t>
      </w:r>
    </w:p>
    <w:p w14:paraId="10A83E20" w14:textId="77777777" w:rsidR="007F1A54" w:rsidRPr="009D2EE7" w:rsidRDefault="007F1A54" w:rsidP="00307055"/>
    <w:p w14:paraId="15694AAE" w14:textId="77777777" w:rsidR="0066143E" w:rsidRPr="00A65DA9" w:rsidRDefault="009D2EE7" w:rsidP="00307055">
      <w:pPr>
        <w:pStyle w:val="ListParagraph"/>
        <w:widowControl/>
        <w:numPr>
          <w:ilvl w:val="1"/>
          <w:numId w:val="29"/>
        </w:numPr>
        <w:autoSpaceDE/>
        <w:autoSpaceDN/>
        <w:adjustRightInd/>
        <w:rPr>
          <w:highlight w:val="yellow"/>
        </w:rPr>
      </w:pPr>
      <w:r w:rsidRPr="00A65DA9">
        <w:rPr>
          <w:highlight w:val="yellow"/>
        </w:rPr>
        <w:t xml:space="preserve">Set up the </w:t>
      </w:r>
      <w:r w:rsidRPr="00A65DA9">
        <w:rPr>
          <w:i/>
          <w:highlight w:val="yellow"/>
        </w:rPr>
        <w:t xml:space="preserve">Gaussian </w:t>
      </w:r>
      <w:r w:rsidRPr="00A65DA9">
        <w:rPr>
          <w:highlight w:val="yellow"/>
        </w:rPr>
        <w:t xml:space="preserve">input files </w:t>
      </w:r>
      <w:r w:rsidR="0066143E" w:rsidRPr="00A65DA9">
        <w:rPr>
          <w:highlight w:val="yellow"/>
        </w:rPr>
        <w:t xml:space="preserve">for the calculation of the excitation energies and transition densities of all individual molecules in the material in the presence of an electrostatic environment represented by the point charges on all other molecules in the material, with file name </w:t>
      </w:r>
      <w:r w:rsidR="0066143E" w:rsidRPr="009A43B8">
        <w:rPr>
          <w:b/>
          <w:bCs/>
          <w:highlight w:val="yellow"/>
        </w:rPr>
        <w:t>monomer_</w:t>
      </w:r>
      <w:r w:rsidR="0066143E" w:rsidRPr="009A43B8">
        <w:rPr>
          <w:b/>
          <w:bCs/>
          <w:i/>
          <w:highlight w:val="yellow"/>
        </w:rPr>
        <w:t>N_</w:t>
      </w:r>
      <w:r w:rsidR="0066143E" w:rsidRPr="009A43B8">
        <w:rPr>
          <w:b/>
          <w:bCs/>
          <w:highlight w:val="yellow"/>
        </w:rPr>
        <w:t>wCh.com</w:t>
      </w:r>
      <w:r w:rsidR="0066143E" w:rsidRPr="00A65DA9">
        <w:rPr>
          <w:highlight w:val="yellow"/>
        </w:rPr>
        <w:t>.</w:t>
      </w:r>
    </w:p>
    <w:p w14:paraId="6BA34AAA" w14:textId="77777777" w:rsidR="0066143E" w:rsidRDefault="0066143E" w:rsidP="00307055">
      <w:pPr>
        <w:pStyle w:val="ListParagraph"/>
        <w:widowControl/>
        <w:autoSpaceDE/>
        <w:autoSpaceDN/>
        <w:adjustRightInd/>
        <w:ind w:left="0"/>
      </w:pPr>
    </w:p>
    <w:p w14:paraId="6BD3B585" w14:textId="39BF7279" w:rsidR="0066143E" w:rsidRDefault="0066143E" w:rsidP="00307055">
      <w:pPr>
        <w:pStyle w:val="ListParagraph"/>
        <w:widowControl/>
        <w:autoSpaceDE/>
        <w:autoSpaceDN/>
        <w:adjustRightInd/>
        <w:ind w:left="0"/>
      </w:pPr>
      <w:r>
        <w:t>3.2.1.</w:t>
      </w:r>
      <w:r>
        <w:tab/>
        <w:t xml:space="preserve">Include </w:t>
      </w:r>
      <w:r w:rsidRPr="009D2EE7">
        <w:t xml:space="preserve">a request to save a </w:t>
      </w:r>
      <w:r w:rsidRPr="009D2EE7">
        <w:rPr>
          <w:i/>
        </w:rPr>
        <w:t xml:space="preserve">Gaussian </w:t>
      </w:r>
      <w:r w:rsidRPr="009D2EE7">
        <w:t xml:space="preserve">checkpoint file with filename </w:t>
      </w:r>
      <w:r w:rsidRPr="009A43B8">
        <w:rPr>
          <w:b/>
          <w:bCs/>
        </w:rPr>
        <w:t>monomer_</w:t>
      </w:r>
      <w:r w:rsidRPr="009A43B8">
        <w:rPr>
          <w:b/>
          <w:bCs/>
          <w:i/>
        </w:rPr>
        <w:t>N_</w:t>
      </w:r>
      <w:r w:rsidRPr="009A43B8">
        <w:rPr>
          <w:b/>
          <w:bCs/>
        </w:rPr>
        <w:t>wCh.chk</w:t>
      </w:r>
      <w:r>
        <w:t xml:space="preserve"> in the Gaussian input file</w:t>
      </w:r>
      <w:r w:rsidRPr="009D2EE7">
        <w:t>.</w:t>
      </w:r>
    </w:p>
    <w:p w14:paraId="3B4A927A" w14:textId="77777777" w:rsidR="0066143E" w:rsidRDefault="0066143E" w:rsidP="00307055">
      <w:pPr>
        <w:widowControl/>
        <w:autoSpaceDE/>
        <w:autoSpaceDN/>
        <w:adjustRightInd/>
      </w:pPr>
    </w:p>
    <w:p w14:paraId="592A9E82" w14:textId="12E73534" w:rsidR="00B53962" w:rsidRDefault="0066143E" w:rsidP="00307055">
      <w:pPr>
        <w:widowControl/>
        <w:autoSpaceDE/>
        <w:autoSpaceDN/>
        <w:adjustRightInd/>
      </w:pPr>
      <w:r>
        <w:t xml:space="preserve">NOTE: </w:t>
      </w:r>
      <w:r w:rsidR="00C8796A">
        <w:t>For</w:t>
      </w:r>
      <w:r w:rsidR="009D2EE7" w:rsidRPr="00A858E9">
        <w:t xml:space="preserve"> the naming convention described in this protocol, this step can be accomplished using the python 2.7 script </w:t>
      </w:r>
      <w:r w:rsidR="009D2EE7" w:rsidRPr="009A43B8">
        <w:rPr>
          <w:b/>
          <w:bCs/>
        </w:rPr>
        <w:t>getMonomerWCh.py</w:t>
      </w:r>
      <w:r w:rsidR="00C8796A" w:rsidRPr="009A43B8">
        <w:rPr>
          <w:b/>
          <w:bCs/>
        </w:rPr>
        <w:t xml:space="preserve"> </w:t>
      </w:r>
      <w:r w:rsidR="00C8796A">
        <w:t>that</w:t>
      </w:r>
      <w:r w:rsidR="009D2EE7" w:rsidRPr="00A858E9">
        <w:t xml:space="preserve"> reads in the calculation options specified in the file </w:t>
      </w:r>
      <w:r w:rsidR="009D2EE7" w:rsidRPr="009A43B8">
        <w:rPr>
          <w:b/>
          <w:bCs/>
        </w:rPr>
        <w:t>monomerOptions.txt</w:t>
      </w:r>
      <w:r w:rsidR="009D2EE7" w:rsidRPr="00A858E9">
        <w:t xml:space="preserve">, the atomic coordinates for individual molecules in the system that are stored in files </w:t>
      </w:r>
      <w:proofErr w:type="spellStart"/>
      <w:r w:rsidR="009D2EE7" w:rsidRPr="009A43B8">
        <w:rPr>
          <w:b/>
          <w:bCs/>
        </w:rPr>
        <w:t>monomer_</w:t>
      </w:r>
      <w:r w:rsidR="009D2EE7" w:rsidRPr="009A43B8">
        <w:rPr>
          <w:b/>
          <w:bCs/>
          <w:i/>
        </w:rPr>
        <w:t>N</w:t>
      </w:r>
      <w:r w:rsidR="009D2EE7" w:rsidRPr="009A43B8">
        <w:rPr>
          <w:b/>
          <w:bCs/>
        </w:rPr>
        <w:t>.xyz</w:t>
      </w:r>
      <w:proofErr w:type="spellEnd"/>
      <w:r w:rsidR="00C8796A">
        <w:t>,</w:t>
      </w:r>
      <w:r w:rsidR="009D2EE7" w:rsidRPr="00A858E9">
        <w:t xml:space="preserve"> and atomic point charges for all individual molecules that are stored in files </w:t>
      </w:r>
      <w:proofErr w:type="spellStart"/>
      <w:r w:rsidR="009D2EE7" w:rsidRPr="009A43B8">
        <w:rPr>
          <w:b/>
          <w:bCs/>
        </w:rPr>
        <w:t>monomer_</w:t>
      </w:r>
      <w:r w:rsidR="009D2EE7" w:rsidRPr="009A43B8">
        <w:rPr>
          <w:b/>
          <w:bCs/>
          <w:i/>
        </w:rPr>
        <w:t>N</w:t>
      </w:r>
      <w:r w:rsidR="009D2EE7" w:rsidRPr="009A43B8">
        <w:rPr>
          <w:b/>
          <w:bCs/>
        </w:rPr>
        <w:t>.chg</w:t>
      </w:r>
      <w:proofErr w:type="spellEnd"/>
      <w:r w:rsidR="009D2EE7" w:rsidRPr="00A858E9">
        <w:t xml:space="preserve"> </w:t>
      </w:r>
      <w:r w:rsidR="00C8796A">
        <w:t>(</w:t>
      </w:r>
      <w:r w:rsidR="009D2EE7" w:rsidRPr="0066143E">
        <w:rPr>
          <w:i/>
        </w:rPr>
        <w:t>N</w:t>
      </w:r>
      <w:r w:rsidR="009D2EE7" w:rsidRPr="00A858E9">
        <w:t xml:space="preserve"> is the number of the monomer</w:t>
      </w:r>
      <w:r w:rsidR="00C8796A">
        <w:t>)</w:t>
      </w:r>
      <w:r w:rsidR="009D2EE7" w:rsidRPr="00A858E9">
        <w:t>.</w:t>
      </w:r>
    </w:p>
    <w:p w14:paraId="0A99AF7C" w14:textId="77777777" w:rsidR="007F1A54" w:rsidRPr="009D2EE7" w:rsidRDefault="007F1A54" w:rsidP="00307055">
      <w:pPr>
        <w:pStyle w:val="ListParagraph"/>
        <w:widowControl/>
        <w:autoSpaceDE/>
        <w:autoSpaceDN/>
        <w:adjustRightInd/>
        <w:ind w:left="0"/>
      </w:pPr>
    </w:p>
    <w:p w14:paraId="135557A4" w14:textId="33E4A5F5" w:rsidR="007F1A54" w:rsidRPr="003D035A" w:rsidRDefault="009D2EE7" w:rsidP="00307055">
      <w:pPr>
        <w:pStyle w:val="ListParagraph"/>
        <w:widowControl/>
        <w:numPr>
          <w:ilvl w:val="1"/>
          <w:numId w:val="29"/>
        </w:numPr>
        <w:autoSpaceDE/>
        <w:autoSpaceDN/>
        <w:adjustRightInd/>
        <w:rPr>
          <w:highlight w:val="yellow"/>
        </w:rPr>
      </w:pPr>
      <w:r w:rsidRPr="00324E8F">
        <w:rPr>
          <w:highlight w:val="yellow"/>
        </w:rPr>
        <w:t xml:space="preserve">Run the </w:t>
      </w:r>
      <w:r w:rsidRPr="00324E8F">
        <w:rPr>
          <w:i/>
          <w:highlight w:val="yellow"/>
        </w:rPr>
        <w:t xml:space="preserve">Gaussian </w:t>
      </w:r>
      <w:r w:rsidRPr="00324E8F">
        <w:rPr>
          <w:highlight w:val="yellow"/>
        </w:rPr>
        <w:t xml:space="preserve">calculations, specifying the output file name to be the same as the input </w:t>
      </w:r>
      <w:r w:rsidRPr="00424336">
        <w:rPr>
          <w:b/>
          <w:bCs/>
          <w:highlight w:val="yellow"/>
        </w:rPr>
        <w:t>.com</w:t>
      </w:r>
      <w:r w:rsidRPr="00324E8F">
        <w:rPr>
          <w:highlight w:val="yellow"/>
        </w:rPr>
        <w:t xml:space="preserve"> filename, but with the extension </w:t>
      </w:r>
      <w:r w:rsidRPr="00424336">
        <w:rPr>
          <w:b/>
          <w:bCs/>
          <w:highlight w:val="yellow"/>
        </w:rPr>
        <w:t>.log</w:t>
      </w:r>
      <w:r w:rsidRPr="00324E8F">
        <w:rPr>
          <w:highlight w:val="yellow"/>
        </w:rPr>
        <w:t xml:space="preserve">. The calculation will also save a checkpoint file with the same filename, but with the extension </w:t>
      </w:r>
      <w:r w:rsidRPr="00424336">
        <w:rPr>
          <w:b/>
          <w:bCs/>
          <w:highlight w:val="yellow"/>
        </w:rPr>
        <w:t>.</w:t>
      </w:r>
      <w:proofErr w:type="spellStart"/>
      <w:r w:rsidRPr="00424336">
        <w:rPr>
          <w:b/>
          <w:bCs/>
          <w:highlight w:val="yellow"/>
        </w:rPr>
        <w:t>chk</w:t>
      </w:r>
      <w:proofErr w:type="spellEnd"/>
      <w:r w:rsidRPr="00324E8F">
        <w:rPr>
          <w:highlight w:val="yellow"/>
        </w:rPr>
        <w:t>.</w:t>
      </w:r>
    </w:p>
    <w:p w14:paraId="3B556520" w14:textId="77777777" w:rsidR="007F1A54" w:rsidRPr="00324E8F" w:rsidRDefault="007F1A54" w:rsidP="00307055">
      <w:pPr>
        <w:pStyle w:val="ListParagraph"/>
        <w:widowControl/>
        <w:autoSpaceDE/>
        <w:autoSpaceDN/>
        <w:adjustRightInd/>
        <w:ind w:left="0"/>
        <w:rPr>
          <w:highlight w:val="yellow"/>
        </w:rPr>
      </w:pPr>
    </w:p>
    <w:p w14:paraId="26BF69D1" w14:textId="73E26868" w:rsidR="007F1A54" w:rsidRPr="001639DC" w:rsidRDefault="009D2EE7" w:rsidP="00E316E0">
      <w:pPr>
        <w:pStyle w:val="ListParagraph"/>
        <w:widowControl/>
        <w:numPr>
          <w:ilvl w:val="0"/>
          <w:numId w:val="29"/>
        </w:numPr>
        <w:autoSpaceDE/>
        <w:autoSpaceDN/>
        <w:adjustRightInd/>
        <w:rPr>
          <w:b/>
          <w:bCs/>
          <w:i/>
          <w:highlight w:val="yellow"/>
        </w:rPr>
      </w:pPr>
      <w:r w:rsidRPr="001639DC">
        <w:rPr>
          <w:b/>
          <w:bCs/>
          <w:iCs/>
          <w:highlight w:val="yellow"/>
        </w:rPr>
        <w:t>Extract</w:t>
      </w:r>
      <w:r w:rsidR="001639DC" w:rsidRPr="001639DC">
        <w:rPr>
          <w:b/>
          <w:bCs/>
          <w:iCs/>
          <w:highlight w:val="yellow"/>
        </w:rPr>
        <w:t>ing</w:t>
      </w:r>
      <w:r w:rsidRPr="001639DC">
        <w:rPr>
          <w:b/>
          <w:bCs/>
          <w:iCs/>
          <w:highlight w:val="yellow"/>
        </w:rPr>
        <w:t xml:space="preserve"> excitation energies for bright states of individual molecules that make up the system from the Gaussian output files</w:t>
      </w:r>
    </w:p>
    <w:p w14:paraId="4FCC4E53" w14:textId="77777777" w:rsidR="001639DC" w:rsidRPr="001639DC" w:rsidRDefault="001639DC" w:rsidP="001639DC">
      <w:pPr>
        <w:pStyle w:val="ListParagraph"/>
        <w:widowControl/>
        <w:autoSpaceDE/>
        <w:autoSpaceDN/>
        <w:adjustRightInd/>
        <w:ind w:left="0"/>
        <w:rPr>
          <w:i/>
          <w:highlight w:val="yellow"/>
        </w:rPr>
      </w:pPr>
    </w:p>
    <w:p w14:paraId="64EBE96C" w14:textId="256A518B" w:rsidR="003D035A" w:rsidRDefault="009D2EE7" w:rsidP="00307055">
      <w:pPr>
        <w:pStyle w:val="ListParagraph"/>
        <w:numPr>
          <w:ilvl w:val="1"/>
          <w:numId w:val="29"/>
        </w:numPr>
      </w:pPr>
      <w:r w:rsidRPr="003D035A">
        <w:rPr>
          <w:highlight w:val="yellow"/>
        </w:rPr>
        <w:t xml:space="preserve">Copy the excitation energies for the bright excited states of individual monomers from the </w:t>
      </w:r>
      <w:r w:rsidRPr="003D035A">
        <w:rPr>
          <w:i/>
          <w:highlight w:val="yellow"/>
        </w:rPr>
        <w:t xml:space="preserve">Gaussian </w:t>
      </w:r>
      <w:r w:rsidRPr="003D035A">
        <w:rPr>
          <w:highlight w:val="yellow"/>
        </w:rPr>
        <w:t xml:space="preserve">output files with the extension </w:t>
      </w:r>
      <w:r w:rsidRPr="00424336">
        <w:rPr>
          <w:b/>
          <w:bCs/>
          <w:highlight w:val="yellow"/>
        </w:rPr>
        <w:t>.log</w:t>
      </w:r>
      <w:r w:rsidRPr="003D035A">
        <w:rPr>
          <w:highlight w:val="yellow"/>
        </w:rPr>
        <w:t xml:space="preserve"> to a plain text file called </w:t>
      </w:r>
      <w:r w:rsidRPr="00424336">
        <w:rPr>
          <w:b/>
          <w:bCs/>
          <w:highlight w:val="yellow"/>
        </w:rPr>
        <w:t>all_energies.txt</w:t>
      </w:r>
      <w:r w:rsidRPr="003D035A">
        <w:rPr>
          <w:highlight w:val="yellow"/>
        </w:rPr>
        <w:t>.</w:t>
      </w:r>
    </w:p>
    <w:p w14:paraId="6FC931D2" w14:textId="77777777" w:rsidR="003D035A" w:rsidRDefault="003D035A" w:rsidP="00307055">
      <w:pPr>
        <w:pStyle w:val="ListParagraph"/>
        <w:ind w:left="0"/>
      </w:pPr>
    </w:p>
    <w:p w14:paraId="3224B320" w14:textId="6837171E" w:rsidR="003D035A" w:rsidRPr="009D2EE7" w:rsidRDefault="003D035A" w:rsidP="00307055">
      <w:pPr>
        <w:pStyle w:val="ListParagraph"/>
        <w:ind w:left="0"/>
      </w:pPr>
      <w:r>
        <w:t xml:space="preserve">NOTE: </w:t>
      </w:r>
      <w:r w:rsidR="009D2EE7" w:rsidRPr="009D2EE7">
        <w:t xml:space="preserve">If there is only one bright excited state and all </w:t>
      </w:r>
      <w:r w:rsidR="009D2EE7" w:rsidRPr="003D035A">
        <w:rPr>
          <w:i/>
        </w:rPr>
        <w:t xml:space="preserve">Gaussian </w:t>
      </w:r>
      <w:r w:rsidR="009D2EE7" w:rsidRPr="009D2EE7">
        <w:t xml:space="preserve">output files are in the same </w:t>
      </w:r>
      <w:r w:rsidR="009D2EE7" w:rsidRPr="009D2EE7">
        <w:lastRenderedPageBreak/>
        <w:t xml:space="preserve">directory, then this step can be efficiently accomplished by creating an empty plain text file, </w:t>
      </w:r>
      <w:r w:rsidR="009D2EE7" w:rsidRPr="00424336">
        <w:rPr>
          <w:b/>
          <w:bCs/>
        </w:rPr>
        <w:t>all_energies.txt</w:t>
      </w:r>
      <w:r w:rsidR="009D2EE7" w:rsidRPr="009D2EE7">
        <w:t>, then appending the line in the output file that contains the excitation energy of the bright state for each monomer using the following Bash script:</w:t>
      </w:r>
    </w:p>
    <w:p w14:paraId="0821AB5D" w14:textId="6647B13D" w:rsidR="003D035A" w:rsidRPr="00424336" w:rsidRDefault="009D2EE7" w:rsidP="00307055">
      <w:pPr>
        <w:pStyle w:val="ListParagraph"/>
        <w:ind w:left="0"/>
        <w:rPr>
          <w:b/>
          <w:bCs/>
        </w:rPr>
      </w:pPr>
      <w:r w:rsidRPr="00424336">
        <w:rPr>
          <w:b/>
          <w:bCs/>
        </w:rPr>
        <w:t>for f in monomer*WCh.log</w:t>
      </w:r>
      <w:r w:rsidR="00FB4800" w:rsidRPr="00424336">
        <w:rPr>
          <w:b/>
          <w:bCs/>
        </w:rPr>
        <w:t xml:space="preserve">; </w:t>
      </w:r>
      <w:r w:rsidRPr="00424336">
        <w:rPr>
          <w:b/>
          <w:bCs/>
        </w:rPr>
        <w:t xml:space="preserve">do grep "Excited State   </w:t>
      </w:r>
      <w:r w:rsidRPr="00424336">
        <w:rPr>
          <w:b/>
          <w:bCs/>
          <w:i/>
        </w:rPr>
        <w:t>M</w:t>
      </w:r>
      <w:r w:rsidRPr="00424336">
        <w:rPr>
          <w:b/>
          <w:bCs/>
        </w:rPr>
        <w:t>" $f &gt;&gt; all_energies.txt</w:t>
      </w:r>
      <w:r w:rsidR="00FB4800" w:rsidRPr="00424336">
        <w:rPr>
          <w:b/>
          <w:bCs/>
        </w:rPr>
        <w:t xml:space="preserve">; </w:t>
      </w:r>
      <w:r w:rsidRPr="00424336">
        <w:rPr>
          <w:b/>
          <w:bCs/>
        </w:rPr>
        <w:t>done</w:t>
      </w:r>
    </w:p>
    <w:p w14:paraId="613F299F" w14:textId="298FA571" w:rsidR="003D035A" w:rsidRDefault="00FB4800" w:rsidP="00307055">
      <w:r>
        <w:t>(</w:t>
      </w:r>
      <w:r w:rsidR="009D2EE7" w:rsidRPr="003D035A">
        <w:rPr>
          <w:i/>
        </w:rPr>
        <w:t>M</w:t>
      </w:r>
      <w:r w:rsidR="009D2EE7" w:rsidRPr="009D2EE7">
        <w:t xml:space="preserve"> is the number of the excited bright state</w:t>
      </w:r>
      <w:r>
        <w:t>;</w:t>
      </w:r>
      <w:r w:rsidR="009D2EE7" w:rsidRPr="009D2EE7">
        <w:t xml:space="preserve"> </w:t>
      </w:r>
      <w:r>
        <w:t>t</w:t>
      </w:r>
      <w:r w:rsidR="009D2EE7" w:rsidRPr="009D2EE7">
        <w:t xml:space="preserve">he number of spaces between the word State and the number </w:t>
      </w:r>
      <w:r w:rsidR="009D2EE7" w:rsidRPr="003D035A">
        <w:rPr>
          <w:i/>
        </w:rPr>
        <w:t>M</w:t>
      </w:r>
      <w:r w:rsidR="009D2EE7" w:rsidRPr="009D2EE7">
        <w:t xml:space="preserve"> should be the same as in the </w:t>
      </w:r>
      <w:r w:rsidR="009D2EE7" w:rsidRPr="003D035A">
        <w:rPr>
          <w:i/>
        </w:rPr>
        <w:t xml:space="preserve">Gaussian </w:t>
      </w:r>
      <w:r w:rsidR="009D2EE7" w:rsidRPr="009D2EE7">
        <w:t>output files</w:t>
      </w:r>
      <w:r>
        <w:t>.)</w:t>
      </w:r>
    </w:p>
    <w:p w14:paraId="615781EE" w14:textId="77777777" w:rsidR="003D035A" w:rsidRDefault="003D035A" w:rsidP="00307055"/>
    <w:p w14:paraId="64396BC9" w14:textId="48F0C127" w:rsidR="009D2EE7" w:rsidRDefault="003D035A" w:rsidP="00307055">
      <w:pPr>
        <w:pStyle w:val="ListParagraph"/>
        <w:numPr>
          <w:ilvl w:val="1"/>
          <w:numId w:val="29"/>
        </w:numPr>
      </w:pPr>
      <w:r>
        <w:t xml:space="preserve">In the file </w:t>
      </w:r>
      <w:r w:rsidRPr="009D2EE7">
        <w:t>all_energies.txt</w:t>
      </w:r>
      <w:r>
        <w:t xml:space="preserve">, keep only </w:t>
      </w:r>
      <w:r w:rsidR="009D2EE7" w:rsidRPr="009D2EE7">
        <w:t xml:space="preserve">the column that contains the numerical values of the excitation energies (in eV); </w:t>
      </w:r>
      <w:r>
        <w:t>delete all</w:t>
      </w:r>
      <w:r w:rsidR="009D2EE7" w:rsidRPr="009D2EE7">
        <w:t xml:space="preserve"> other columns.</w:t>
      </w:r>
    </w:p>
    <w:p w14:paraId="24FC628D" w14:textId="77777777" w:rsidR="007F1A54" w:rsidRPr="009D2EE7" w:rsidRDefault="007F1A54" w:rsidP="00307055"/>
    <w:p w14:paraId="09E8E7AC" w14:textId="26BFB582" w:rsidR="009D2EE7" w:rsidRPr="001639DC" w:rsidRDefault="009D2EE7" w:rsidP="00307055">
      <w:pPr>
        <w:pStyle w:val="ListParagraph"/>
        <w:widowControl/>
        <w:numPr>
          <w:ilvl w:val="0"/>
          <w:numId w:val="29"/>
        </w:numPr>
        <w:autoSpaceDE/>
        <w:autoSpaceDN/>
        <w:adjustRightInd/>
        <w:rPr>
          <w:b/>
          <w:bCs/>
          <w:iCs/>
          <w:highlight w:val="yellow"/>
        </w:rPr>
      </w:pPr>
      <w:r w:rsidRPr="001639DC">
        <w:rPr>
          <w:b/>
          <w:bCs/>
          <w:iCs/>
          <w:highlight w:val="yellow"/>
        </w:rPr>
        <w:t>Calculat</w:t>
      </w:r>
      <w:r w:rsidR="001639DC" w:rsidRPr="001639DC">
        <w:rPr>
          <w:b/>
          <w:bCs/>
          <w:iCs/>
          <w:highlight w:val="yellow"/>
        </w:rPr>
        <w:t>ing</w:t>
      </w:r>
      <w:r w:rsidRPr="001639DC">
        <w:rPr>
          <w:b/>
          <w:bCs/>
          <w:iCs/>
          <w:highlight w:val="yellow"/>
        </w:rPr>
        <w:t xml:space="preserve"> the excitonic couplings for all pairs of molecules that make up the molecular system</w:t>
      </w:r>
    </w:p>
    <w:p w14:paraId="7593E774" w14:textId="77777777" w:rsidR="007F1A54" w:rsidRPr="0033735D" w:rsidRDefault="007F1A54" w:rsidP="00307055">
      <w:pPr>
        <w:pStyle w:val="ListParagraph"/>
        <w:widowControl/>
        <w:autoSpaceDE/>
        <w:autoSpaceDN/>
        <w:adjustRightInd/>
        <w:ind w:left="0"/>
        <w:rPr>
          <w:i/>
          <w:highlight w:val="yellow"/>
        </w:rPr>
      </w:pPr>
    </w:p>
    <w:p w14:paraId="6D97B9DA" w14:textId="2D5EACC5" w:rsidR="00FE4DD4" w:rsidRPr="009D2EE7" w:rsidRDefault="009D2EE7" w:rsidP="00307055">
      <w:pPr>
        <w:pStyle w:val="ListParagraph"/>
        <w:widowControl/>
        <w:numPr>
          <w:ilvl w:val="1"/>
          <w:numId w:val="29"/>
        </w:numPr>
        <w:autoSpaceDE/>
        <w:autoSpaceDN/>
        <w:adjustRightInd/>
      </w:pPr>
      <w:r w:rsidRPr="0033735D">
        <w:rPr>
          <w:highlight w:val="yellow"/>
        </w:rPr>
        <w:t xml:space="preserve">Convert the checkpoint files to human-readable format using the </w:t>
      </w:r>
      <w:proofErr w:type="spellStart"/>
      <w:r w:rsidRPr="0033735D">
        <w:rPr>
          <w:highlight w:val="yellow"/>
        </w:rPr>
        <w:t>formchk</w:t>
      </w:r>
      <w:proofErr w:type="spellEnd"/>
      <w:r w:rsidRPr="0033735D">
        <w:rPr>
          <w:highlight w:val="yellow"/>
        </w:rPr>
        <w:t xml:space="preserve"> utility that is part </w:t>
      </w:r>
      <w:r w:rsidRPr="00424336">
        <w:rPr>
          <w:highlight w:val="yellow"/>
        </w:rPr>
        <w:t xml:space="preserve">of </w:t>
      </w:r>
      <w:r w:rsidRPr="00424336">
        <w:rPr>
          <w:i/>
          <w:highlight w:val="yellow"/>
        </w:rPr>
        <w:t>Gaussian</w:t>
      </w:r>
      <w:r w:rsidRPr="00424336">
        <w:rPr>
          <w:highlight w:val="yellow"/>
        </w:rPr>
        <w:t xml:space="preserve"> using the following Bash script:</w:t>
      </w:r>
    </w:p>
    <w:p w14:paraId="484280EF" w14:textId="7D14FA4B" w:rsidR="009D2EE7" w:rsidRDefault="009D2EE7"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rPr>
      </w:pPr>
      <w:r w:rsidRPr="00424336">
        <w:rPr>
          <w:rFonts w:cs="Menlo Regular"/>
          <w:b/>
          <w:bCs/>
        </w:rPr>
        <w:t xml:space="preserve">for f in </w:t>
      </w:r>
      <w:proofErr w:type="gramStart"/>
      <w:r w:rsidRPr="00424336">
        <w:rPr>
          <w:rFonts w:cs="Menlo Regular"/>
          <w:b/>
          <w:bCs/>
        </w:rPr>
        <w:t>monomer_*.</w:t>
      </w:r>
      <w:proofErr w:type="spellStart"/>
      <w:r w:rsidRPr="00424336">
        <w:rPr>
          <w:rFonts w:cs="Menlo Regular"/>
          <w:b/>
          <w:bCs/>
        </w:rPr>
        <w:t>chk</w:t>
      </w:r>
      <w:proofErr w:type="spellEnd"/>
      <w:r w:rsidR="00FB4800" w:rsidRPr="00424336">
        <w:rPr>
          <w:rFonts w:cs="Menlo Regular"/>
          <w:b/>
          <w:bCs/>
        </w:rPr>
        <w:t xml:space="preserve">; </w:t>
      </w:r>
      <w:r w:rsidR="005B4B46" w:rsidRPr="00424336">
        <w:rPr>
          <w:rFonts w:cs="Menlo Regular"/>
          <w:b/>
          <w:bCs/>
        </w:rPr>
        <w:t xml:space="preserve">  </w:t>
      </w:r>
      <w:proofErr w:type="gramEnd"/>
      <w:r w:rsidRPr="00424336">
        <w:rPr>
          <w:rFonts w:cs="Menlo Regular"/>
          <w:b/>
          <w:bCs/>
        </w:rPr>
        <w:t xml:space="preserve">do </w:t>
      </w:r>
      <w:proofErr w:type="spellStart"/>
      <w:r w:rsidRPr="00424336">
        <w:rPr>
          <w:rFonts w:cs="Menlo Regular"/>
          <w:b/>
          <w:bCs/>
        </w:rPr>
        <w:t>formchk</w:t>
      </w:r>
      <w:proofErr w:type="spellEnd"/>
      <w:r w:rsidRPr="00424336">
        <w:rPr>
          <w:rFonts w:cs="Menlo Regular"/>
          <w:b/>
          <w:bCs/>
        </w:rPr>
        <w:t xml:space="preserve"> $f</w:t>
      </w:r>
      <w:r w:rsidR="00FB4800" w:rsidRPr="00424336">
        <w:rPr>
          <w:rFonts w:cs="Menlo Regular"/>
          <w:b/>
          <w:bCs/>
        </w:rPr>
        <w:t xml:space="preserve">; </w:t>
      </w:r>
      <w:r w:rsidR="005B4B46" w:rsidRPr="00424336">
        <w:rPr>
          <w:rFonts w:cs="Menlo Regular"/>
          <w:b/>
          <w:bCs/>
        </w:rPr>
        <w:t xml:space="preserve">  </w:t>
      </w:r>
      <w:r w:rsidRPr="00424336">
        <w:rPr>
          <w:rFonts w:cs="Menlo Regular"/>
          <w:b/>
          <w:bCs/>
        </w:rPr>
        <w:t>done</w:t>
      </w:r>
    </w:p>
    <w:p w14:paraId="100BD91B" w14:textId="77777777" w:rsidR="00FB4800" w:rsidRPr="009D2EE7" w:rsidRDefault="00FB4800" w:rsidP="003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Menlo Regular"/>
        </w:rPr>
      </w:pPr>
    </w:p>
    <w:p w14:paraId="3A593D52" w14:textId="08106485" w:rsidR="009D2EE7" w:rsidRDefault="00FE4DD4" w:rsidP="00307055">
      <w:r>
        <w:t xml:space="preserve">NOTE: </w:t>
      </w:r>
      <w:r w:rsidR="009D2EE7" w:rsidRPr="009D2EE7">
        <w:t xml:space="preserve">The human-readable formatted checkpoint files will have the same name as the original checkpoint files, but with the </w:t>
      </w:r>
      <w:proofErr w:type="gramStart"/>
      <w:r w:rsidR="009D2EE7" w:rsidRPr="009D2EE7">
        <w:t xml:space="preserve">extension </w:t>
      </w:r>
      <w:r w:rsidR="009D2EE7" w:rsidRPr="00424336">
        <w:rPr>
          <w:b/>
          <w:bCs/>
        </w:rPr>
        <w:t>.</w:t>
      </w:r>
      <w:proofErr w:type="spellStart"/>
      <w:r w:rsidR="009D2EE7" w:rsidRPr="00424336">
        <w:rPr>
          <w:b/>
          <w:bCs/>
        </w:rPr>
        <w:t>fchk</w:t>
      </w:r>
      <w:proofErr w:type="spellEnd"/>
      <w:proofErr w:type="gramEnd"/>
      <w:r w:rsidR="009D2EE7" w:rsidRPr="009D2EE7">
        <w:t>.</w:t>
      </w:r>
    </w:p>
    <w:p w14:paraId="41577E3D" w14:textId="77777777" w:rsidR="007F1A54" w:rsidRPr="009D2EE7" w:rsidRDefault="007F1A54" w:rsidP="00307055">
      <w:pPr>
        <w:pStyle w:val="ListParagraph"/>
        <w:ind w:left="0"/>
      </w:pPr>
    </w:p>
    <w:p w14:paraId="4D969D55" w14:textId="0179329D" w:rsidR="005B4B46" w:rsidRPr="005B4B46" w:rsidRDefault="00674024" w:rsidP="00307055">
      <w:pPr>
        <w:pStyle w:val="ListParagraph"/>
        <w:widowControl/>
        <w:numPr>
          <w:ilvl w:val="1"/>
          <w:numId w:val="29"/>
        </w:numPr>
        <w:autoSpaceDE/>
        <w:autoSpaceDN/>
        <w:adjustRightInd/>
      </w:pPr>
      <w:r>
        <w:rPr>
          <w:highlight w:val="yellow"/>
        </w:rPr>
        <w:t>Use t</w:t>
      </w:r>
      <w:r w:rsidR="009D2EE7" w:rsidRPr="0033735D">
        <w:rPr>
          <w:highlight w:val="yellow"/>
        </w:rPr>
        <w:t xml:space="preserve">he python 2.7 script </w:t>
      </w:r>
      <w:r w:rsidR="009D2EE7" w:rsidRPr="00424336">
        <w:rPr>
          <w:b/>
          <w:bCs/>
          <w:highlight w:val="yellow"/>
        </w:rPr>
        <w:t>switchSign.py</w:t>
      </w:r>
      <w:r w:rsidR="009D2EE7" w:rsidRPr="0033735D">
        <w:rPr>
          <w:highlight w:val="yellow"/>
        </w:rPr>
        <w:t xml:space="preserve"> </w:t>
      </w:r>
      <w:r>
        <w:rPr>
          <w:highlight w:val="yellow"/>
        </w:rPr>
        <w:t xml:space="preserve">that </w:t>
      </w:r>
      <w:r w:rsidR="009D2EE7" w:rsidRPr="0033735D">
        <w:rPr>
          <w:highlight w:val="yellow"/>
        </w:rPr>
        <w:t xml:space="preserve">takes the name of the </w:t>
      </w:r>
      <w:r w:rsidR="009D2EE7" w:rsidRPr="0033735D">
        <w:rPr>
          <w:i/>
          <w:highlight w:val="yellow"/>
        </w:rPr>
        <w:t xml:space="preserve">Gaussian </w:t>
      </w:r>
      <w:r w:rsidR="009D2EE7" w:rsidRPr="0033735D">
        <w:rPr>
          <w:highlight w:val="yellow"/>
        </w:rPr>
        <w:t xml:space="preserve">output file with the extension </w:t>
      </w:r>
      <w:r w:rsidR="009D2EE7" w:rsidRPr="00424336">
        <w:rPr>
          <w:b/>
          <w:bCs/>
          <w:highlight w:val="yellow"/>
        </w:rPr>
        <w:t>.log</w:t>
      </w:r>
      <w:r w:rsidR="009D2EE7" w:rsidRPr="0033735D">
        <w:rPr>
          <w:highlight w:val="yellow"/>
        </w:rPr>
        <w:t xml:space="preserve"> and the number of excited states </w:t>
      </w:r>
      <w:r w:rsidR="009D2EE7" w:rsidRPr="0033735D">
        <w:rPr>
          <w:i/>
          <w:highlight w:val="yellow"/>
        </w:rPr>
        <w:t>N</w:t>
      </w:r>
      <w:r w:rsidR="009D2EE7" w:rsidRPr="0033735D">
        <w:rPr>
          <w:highlight w:val="yellow"/>
        </w:rPr>
        <w:t xml:space="preserve"> included in the calculation as input parameters.</w:t>
      </w:r>
    </w:p>
    <w:p w14:paraId="429BB708" w14:textId="77777777" w:rsidR="005B4B46" w:rsidRPr="005B4B46" w:rsidRDefault="005B4B46" w:rsidP="00307055">
      <w:pPr>
        <w:pStyle w:val="ListParagraph"/>
        <w:widowControl/>
        <w:autoSpaceDE/>
        <w:autoSpaceDN/>
        <w:adjustRightInd/>
        <w:ind w:left="0"/>
      </w:pPr>
    </w:p>
    <w:p w14:paraId="32ADF0D6" w14:textId="1DC8B851" w:rsidR="005B4B46" w:rsidRDefault="005B4B46" w:rsidP="00307055">
      <w:pPr>
        <w:widowControl/>
        <w:autoSpaceDE/>
        <w:autoSpaceDN/>
        <w:adjustRightInd/>
      </w:pPr>
      <w:r w:rsidRPr="00A65DA9">
        <w:t xml:space="preserve">NOTE: </w:t>
      </w:r>
      <w:r w:rsidR="00674024" w:rsidRPr="00A65DA9">
        <w:t>This script</w:t>
      </w:r>
      <w:r w:rsidR="009D2EE7" w:rsidRPr="00A65DA9">
        <w:t xml:space="preserve"> prints out the contents of the </w:t>
      </w:r>
      <w:r w:rsidR="009D2EE7" w:rsidRPr="00424336">
        <w:rPr>
          <w:b/>
          <w:bCs/>
        </w:rPr>
        <w:t>.log</w:t>
      </w:r>
      <w:r w:rsidR="009D2EE7" w:rsidRPr="00A65DA9">
        <w:t xml:space="preserve"> file switching the direction of the transition dipole moment vectors from the ground to all excited states if the angle between the ground state permanent dipole moment vector and the transition dipole moment vector for the ground to first excited state transition is obtuse.</w:t>
      </w:r>
    </w:p>
    <w:p w14:paraId="33A7259E" w14:textId="77777777" w:rsidR="005B4B46" w:rsidRDefault="005B4B46" w:rsidP="00307055">
      <w:pPr>
        <w:widowControl/>
        <w:autoSpaceDE/>
        <w:autoSpaceDN/>
        <w:adjustRightInd/>
      </w:pPr>
    </w:p>
    <w:p w14:paraId="7FA557F1" w14:textId="75A556C3" w:rsidR="005B4B46" w:rsidRDefault="009D2EE7" w:rsidP="00307055">
      <w:pPr>
        <w:pStyle w:val="ListParagraph"/>
        <w:widowControl/>
        <w:numPr>
          <w:ilvl w:val="1"/>
          <w:numId w:val="29"/>
        </w:numPr>
        <w:autoSpaceDE/>
        <w:autoSpaceDN/>
        <w:adjustRightInd/>
      </w:pPr>
      <w:r w:rsidRPr="00A858E9">
        <w:t>Save the output produced by th</w:t>
      </w:r>
      <w:r w:rsidR="005B4B46">
        <w:t>e</w:t>
      </w:r>
      <w:r w:rsidRPr="00A858E9">
        <w:t xml:space="preserve"> script </w:t>
      </w:r>
      <w:r w:rsidR="005B4B46" w:rsidRPr="005B4B46">
        <w:t xml:space="preserve">switchSign.py </w:t>
      </w:r>
      <w:r w:rsidRPr="00A858E9">
        <w:t xml:space="preserve">to a file that has the same name as the </w:t>
      </w:r>
      <w:r w:rsidRPr="00424336">
        <w:rPr>
          <w:b/>
          <w:bCs/>
        </w:rPr>
        <w:t>.log</w:t>
      </w:r>
      <w:r w:rsidRPr="00A858E9">
        <w:t xml:space="preserve"> file, but with the extension </w:t>
      </w:r>
      <w:r w:rsidRPr="00424336">
        <w:rPr>
          <w:b/>
          <w:bCs/>
        </w:rPr>
        <w:t>.log2</w:t>
      </w:r>
      <w:r w:rsidRPr="00A858E9">
        <w:t>.</w:t>
      </w:r>
    </w:p>
    <w:p w14:paraId="73A0FF39" w14:textId="77777777" w:rsidR="005B4B46" w:rsidRDefault="005B4B46" w:rsidP="00307055">
      <w:pPr>
        <w:widowControl/>
        <w:autoSpaceDE/>
        <w:autoSpaceDN/>
        <w:adjustRightInd/>
      </w:pPr>
    </w:p>
    <w:p w14:paraId="126381F3" w14:textId="0B873375" w:rsidR="005B4B46" w:rsidRDefault="009D2EE7" w:rsidP="00307055">
      <w:pPr>
        <w:pStyle w:val="ListParagraph"/>
        <w:widowControl/>
        <w:numPr>
          <w:ilvl w:val="1"/>
          <w:numId w:val="29"/>
        </w:numPr>
        <w:autoSpaceDE/>
        <w:autoSpaceDN/>
        <w:adjustRightInd/>
      </w:pPr>
      <w:r w:rsidRPr="00A858E9">
        <w:t xml:space="preserve">For molecules where the angle between the ground state permanent dipole moment vector and the transition dipole moment vector for the ground to first excited state transition is acute, copy the </w:t>
      </w:r>
      <w:r w:rsidRPr="00013021">
        <w:rPr>
          <w:b/>
          <w:bCs/>
        </w:rPr>
        <w:t>.log</w:t>
      </w:r>
      <w:r w:rsidRPr="00A858E9">
        <w:t xml:space="preserve"> file to a file with the same name and extension </w:t>
      </w:r>
      <w:r w:rsidRPr="00013021">
        <w:rPr>
          <w:b/>
          <w:bCs/>
        </w:rPr>
        <w:t>.log2</w:t>
      </w:r>
      <w:r w:rsidRPr="00A858E9">
        <w:t>.</w:t>
      </w:r>
    </w:p>
    <w:p w14:paraId="551E2B3A" w14:textId="77777777" w:rsidR="005B4B46" w:rsidRDefault="005B4B46" w:rsidP="00307055">
      <w:pPr>
        <w:pStyle w:val="ListParagraph"/>
        <w:ind w:left="0"/>
      </w:pPr>
    </w:p>
    <w:p w14:paraId="54F17C09" w14:textId="678F504D" w:rsidR="005B4B46" w:rsidRPr="009D2EE7" w:rsidRDefault="005B4B46" w:rsidP="00307055">
      <w:pPr>
        <w:widowControl/>
        <w:autoSpaceDE/>
        <w:autoSpaceDN/>
        <w:adjustRightInd/>
      </w:pPr>
      <w:r>
        <w:t xml:space="preserve">NOTE: </w:t>
      </w:r>
      <w:r w:rsidR="009D2EE7" w:rsidRPr="009D2EE7">
        <w:t>If the naming convention recommended in this protocol is used, step</w:t>
      </w:r>
      <w:r>
        <w:t>s 5.2–5.4</w:t>
      </w:r>
      <w:r w:rsidR="009D2EE7" w:rsidRPr="009D2EE7">
        <w:t xml:space="preserve"> can be accomplished efficiently for all individual monomers using the following Bash script:</w:t>
      </w:r>
    </w:p>
    <w:p w14:paraId="63A98D20" w14:textId="77777777" w:rsidR="009D2EE7" w:rsidRPr="002A003E" w:rsidRDefault="009D2EE7" w:rsidP="00307055">
      <w:pPr>
        <w:pStyle w:val="ListParagraph"/>
        <w:ind w:left="0"/>
        <w:rPr>
          <w:rFonts w:cs="Menlo Regular"/>
          <w:b/>
          <w:bCs/>
        </w:rPr>
      </w:pPr>
      <w:r w:rsidRPr="002A003E">
        <w:rPr>
          <w:rFonts w:cs="Menlo Regular"/>
          <w:b/>
          <w:bCs/>
        </w:rPr>
        <w:t>for f in monomer*_wCh.log</w:t>
      </w:r>
    </w:p>
    <w:p w14:paraId="7A97E368" w14:textId="77777777" w:rsidR="009D2EE7" w:rsidRPr="002A003E" w:rsidRDefault="009D2EE7" w:rsidP="00307055">
      <w:pPr>
        <w:pStyle w:val="ListParagraph"/>
        <w:ind w:left="0"/>
        <w:rPr>
          <w:rFonts w:cs="Menlo Regular"/>
          <w:b/>
          <w:bCs/>
        </w:rPr>
      </w:pPr>
      <w:r w:rsidRPr="002A003E">
        <w:rPr>
          <w:rFonts w:cs="Menlo Regular"/>
          <w:b/>
          <w:bCs/>
        </w:rPr>
        <w:t>do</w:t>
      </w:r>
    </w:p>
    <w:p w14:paraId="2FFC045E" w14:textId="77777777" w:rsidR="009D2EE7" w:rsidRPr="002A003E" w:rsidRDefault="009D2EE7" w:rsidP="00307055">
      <w:pPr>
        <w:pStyle w:val="ListParagraph"/>
        <w:ind w:left="0"/>
        <w:rPr>
          <w:rFonts w:cs="Menlo Regular"/>
          <w:b/>
          <w:bCs/>
        </w:rPr>
      </w:pPr>
      <w:r w:rsidRPr="002A003E">
        <w:rPr>
          <w:rFonts w:cs="Menlo Regular"/>
          <w:b/>
          <w:bCs/>
        </w:rPr>
        <w:t xml:space="preserve">  </w:t>
      </w:r>
      <w:proofErr w:type="gramStart"/>
      <w:r w:rsidRPr="002A003E">
        <w:rPr>
          <w:rFonts w:cs="Menlo Regular"/>
          <w:b/>
          <w:bCs/>
        </w:rPr>
        <w:t>./</w:t>
      </w:r>
      <w:proofErr w:type="gramEnd"/>
      <w:r w:rsidRPr="002A003E">
        <w:rPr>
          <w:rFonts w:cs="Menlo Regular"/>
          <w:b/>
          <w:bCs/>
        </w:rPr>
        <w:t>switchSign.py $f 10 &gt; ${f}2</w:t>
      </w:r>
    </w:p>
    <w:p w14:paraId="72406017" w14:textId="77777777" w:rsidR="009D2EE7" w:rsidRPr="002A003E" w:rsidRDefault="009D2EE7" w:rsidP="00307055">
      <w:pPr>
        <w:pStyle w:val="ListParagraph"/>
        <w:ind w:left="0"/>
        <w:rPr>
          <w:rFonts w:cs="Menlo Regular"/>
          <w:b/>
          <w:bCs/>
        </w:rPr>
      </w:pPr>
      <w:r w:rsidRPr="002A003E">
        <w:rPr>
          <w:rFonts w:cs="Menlo Regular"/>
          <w:b/>
          <w:bCs/>
        </w:rPr>
        <w:t xml:space="preserve">  if [ -s ${f}</w:t>
      </w:r>
      <w:proofErr w:type="gramStart"/>
      <w:r w:rsidRPr="002A003E">
        <w:rPr>
          <w:rFonts w:cs="Menlo Regular"/>
          <w:b/>
          <w:bCs/>
        </w:rPr>
        <w:t>2 ]</w:t>
      </w:r>
      <w:proofErr w:type="gramEnd"/>
    </w:p>
    <w:p w14:paraId="2AB3394F" w14:textId="77777777" w:rsidR="009D2EE7" w:rsidRPr="002A003E" w:rsidRDefault="009D2EE7" w:rsidP="00307055">
      <w:pPr>
        <w:pStyle w:val="ListParagraph"/>
        <w:ind w:left="0"/>
        <w:rPr>
          <w:rFonts w:cs="Menlo Regular"/>
          <w:b/>
          <w:bCs/>
        </w:rPr>
      </w:pPr>
      <w:r w:rsidRPr="002A003E">
        <w:rPr>
          <w:rFonts w:cs="Menlo Regular"/>
          <w:b/>
          <w:bCs/>
        </w:rPr>
        <w:t xml:space="preserve">  then</w:t>
      </w:r>
    </w:p>
    <w:p w14:paraId="38AA555B" w14:textId="77777777" w:rsidR="009D2EE7" w:rsidRPr="002A003E" w:rsidRDefault="009D2EE7" w:rsidP="00307055">
      <w:pPr>
        <w:pStyle w:val="ListParagraph"/>
        <w:ind w:left="0"/>
        <w:rPr>
          <w:rFonts w:cs="Menlo Regular"/>
          <w:b/>
          <w:bCs/>
        </w:rPr>
      </w:pPr>
      <w:r w:rsidRPr="002A003E">
        <w:rPr>
          <w:rFonts w:cs="Menlo Regular"/>
          <w:b/>
          <w:bCs/>
        </w:rPr>
        <w:t xml:space="preserve">    echo 'Switching transition dipole moment signs for' $f</w:t>
      </w:r>
    </w:p>
    <w:p w14:paraId="79994CBC" w14:textId="77777777" w:rsidR="009D2EE7" w:rsidRPr="002A003E" w:rsidRDefault="009D2EE7" w:rsidP="00307055">
      <w:pPr>
        <w:pStyle w:val="ListParagraph"/>
        <w:ind w:left="0"/>
        <w:rPr>
          <w:rFonts w:cs="Menlo Regular"/>
          <w:b/>
          <w:bCs/>
        </w:rPr>
      </w:pPr>
      <w:r w:rsidRPr="002A003E">
        <w:rPr>
          <w:rFonts w:cs="Menlo Regular"/>
          <w:b/>
          <w:bCs/>
        </w:rPr>
        <w:lastRenderedPageBreak/>
        <w:t xml:space="preserve">  else</w:t>
      </w:r>
    </w:p>
    <w:p w14:paraId="0921CFD9" w14:textId="77777777" w:rsidR="009D2EE7" w:rsidRPr="002A003E" w:rsidRDefault="009D2EE7" w:rsidP="00307055">
      <w:pPr>
        <w:pStyle w:val="ListParagraph"/>
        <w:ind w:left="0"/>
        <w:rPr>
          <w:rFonts w:cs="Menlo Regular"/>
          <w:b/>
          <w:bCs/>
        </w:rPr>
      </w:pPr>
      <w:r w:rsidRPr="002A003E">
        <w:rPr>
          <w:rFonts w:cs="Menlo Regular"/>
          <w:b/>
          <w:bCs/>
        </w:rPr>
        <w:t xml:space="preserve">    echo 'Copying' $f 'to' ${f}2</w:t>
      </w:r>
    </w:p>
    <w:p w14:paraId="712F5B92" w14:textId="77777777" w:rsidR="009D2EE7" w:rsidRPr="002A003E" w:rsidRDefault="009D2EE7" w:rsidP="00307055">
      <w:pPr>
        <w:pStyle w:val="ListParagraph"/>
        <w:ind w:left="0"/>
        <w:rPr>
          <w:rFonts w:cs="Menlo Regular"/>
          <w:b/>
          <w:bCs/>
        </w:rPr>
      </w:pPr>
      <w:r w:rsidRPr="002A003E">
        <w:rPr>
          <w:rFonts w:cs="Menlo Regular"/>
          <w:b/>
          <w:bCs/>
        </w:rPr>
        <w:t xml:space="preserve">    cp ${f} ${f}2</w:t>
      </w:r>
    </w:p>
    <w:p w14:paraId="40D8E288" w14:textId="77777777" w:rsidR="009D2EE7" w:rsidRPr="002A003E" w:rsidRDefault="009D2EE7" w:rsidP="00307055">
      <w:pPr>
        <w:pStyle w:val="ListParagraph"/>
        <w:ind w:left="0"/>
        <w:rPr>
          <w:rFonts w:cs="Menlo Regular"/>
          <w:b/>
          <w:bCs/>
        </w:rPr>
      </w:pPr>
      <w:r w:rsidRPr="002A003E">
        <w:rPr>
          <w:rFonts w:cs="Menlo Regular"/>
          <w:b/>
          <w:bCs/>
        </w:rPr>
        <w:t xml:space="preserve">  fi</w:t>
      </w:r>
    </w:p>
    <w:p w14:paraId="16D6B47E" w14:textId="2B43A63B" w:rsidR="000B0455" w:rsidRPr="002A003E" w:rsidRDefault="009D2EE7" w:rsidP="00307055">
      <w:pPr>
        <w:pStyle w:val="ListParagraph"/>
        <w:ind w:left="0"/>
        <w:rPr>
          <w:rFonts w:cs="Menlo Regular"/>
          <w:b/>
          <w:bCs/>
        </w:rPr>
      </w:pPr>
      <w:r w:rsidRPr="002A003E">
        <w:rPr>
          <w:rFonts w:cs="Menlo Regular"/>
          <w:b/>
          <w:bCs/>
        </w:rPr>
        <w:t>done</w:t>
      </w:r>
    </w:p>
    <w:p w14:paraId="42F410B2" w14:textId="77777777" w:rsidR="000B0455" w:rsidRPr="00BB37C5" w:rsidRDefault="000B0455" w:rsidP="00307055">
      <w:pPr>
        <w:rPr>
          <w:lang w:val="ru-RU"/>
        </w:rPr>
      </w:pPr>
    </w:p>
    <w:p w14:paraId="51E97AFF" w14:textId="67DA33BB" w:rsidR="003B021D" w:rsidRPr="003B021D" w:rsidRDefault="003B021D" w:rsidP="00307055">
      <w:pPr>
        <w:pStyle w:val="ListParagraph"/>
        <w:widowControl/>
        <w:numPr>
          <w:ilvl w:val="1"/>
          <w:numId w:val="29"/>
        </w:numPr>
        <w:autoSpaceDE/>
        <w:autoSpaceDN/>
        <w:adjustRightInd/>
        <w:rPr>
          <w:highlight w:val="yellow"/>
        </w:rPr>
      </w:pPr>
      <w:r w:rsidRPr="003B021D">
        <w:rPr>
          <w:highlight w:val="yellow"/>
        </w:rPr>
        <w:t xml:space="preserve">Use the </w:t>
      </w:r>
      <w:proofErr w:type="spellStart"/>
      <w:r w:rsidRPr="003B021D">
        <w:rPr>
          <w:i/>
          <w:highlight w:val="yellow"/>
        </w:rPr>
        <w:t>Multiwfn</w:t>
      </w:r>
      <w:proofErr w:type="spellEnd"/>
      <w:r w:rsidRPr="003B021D">
        <w:rPr>
          <w:highlight w:val="yellow"/>
        </w:rPr>
        <w:t xml:space="preserve"> multifunctional wavefunction analyzer to write the transition density cube file based on the </w:t>
      </w:r>
      <w:r w:rsidRPr="003B021D">
        <w:rPr>
          <w:i/>
          <w:highlight w:val="yellow"/>
        </w:rPr>
        <w:t xml:space="preserve">Gaussian </w:t>
      </w:r>
      <w:r w:rsidRPr="003B021D">
        <w:rPr>
          <w:iCs/>
          <w:highlight w:val="yellow"/>
        </w:rPr>
        <w:t xml:space="preserve">formatted checkpoint file with the </w:t>
      </w:r>
      <w:proofErr w:type="gramStart"/>
      <w:r w:rsidRPr="003B021D">
        <w:rPr>
          <w:iCs/>
          <w:highlight w:val="yellow"/>
        </w:rPr>
        <w:t xml:space="preserve">extension </w:t>
      </w:r>
      <w:r w:rsidRPr="002A003E">
        <w:rPr>
          <w:b/>
          <w:bCs/>
          <w:iCs/>
          <w:highlight w:val="yellow"/>
        </w:rPr>
        <w:t>.</w:t>
      </w:r>
      <w:proofErr w:type="spellStart"/>
      <w:r w:rsidRPr="002A003E">
        <w:rPr>
          <w:b/>
          <w:bCs/>
          <w:iCs/>
          <w:highlight w:val="yellow"/>
        </w:rPr>
        <w:t>fchk</w:t>
      </w:r>
      <w:proofErr w:type="spellEnd"/>
      <w:proofErr w:type="gramEnd"/>
      <w:r w:rsidRPr="003B021D">
        <w:rPr>
          <w:iCs/>
          <w:highlight w:val="yellow"/>
        </w:rPr>
        <w:t xml:space="preserve"> and the </w:t>
      </w:r>
      <w:r w:rsidRPr="003B021D">
        <w:rPr>
          <w:highlight w:val="yellow"/>
        </w:rPr>
        <w:t xml:space="preserve">processed </w:t>
      </w:r>
      <w:r w:rsidRPr="003B021D">
        <w:rPr>
          <w:i/>
          <w:highlight w:val="yellow"/>
        </w:rPr>
        <w:t xml:space="preserve">Gaussian </w:t>
      </w:r>
      <w:r w:rsidRPr="003B021D">
        <w:rPr>
          <w:highlight w:val="yellow"/>
        </w:rPr>
        <w:t xml:space="preserve">output file with the extension </w:t>
      </w:r>
      <w:r w:rsidRPr="002A003E">
        <w:rPr>
          <w:b/>
          <w:bCs/>
          <w:highlight w:val="yellow"/>
        </w:rPr>
        <w:t>.log2</w:t>
      </w:r>
      <w:r w:rsidRPr="003B021D">
        <w:rPr>
          <w:highlight w:val="yellow"/>
        </w:rPr>
        <w:t>.</w:t>
      </w:r>
    </w:p>
    <w:p w14:paraId="19C3B588" w14:textId="3044104B" w:rsidR="003B021D" w:rsidRDefault="003B021D" w:rsidP="00307055">
      <w:pPr>
        <w:pStyle w:val="ListParagraph"/>
        <w:widowControl/>
        <w:autoSpaceDE/>
        <w:autoSpaceDN/>
        <w:adjustRightInd/>
        <w:ind w:left="0"/>
      </w:pPr>
    </w:p>
    <w:p w14:paraId="16AE6272" w14:textId="58E7B18A" w:rsidR="003B021D" w:rsidRDefault="003B021D" w:rsidP="00307055">
      <w:r w:rsidRPr="003B021D">
        <w:rPr>
          <w:iCs/>
        </w:rPr>
        <w:t xml:space="preserve">NOTE: </w:t>
      </w:r>
      <w:r w:rsidRPr="003B021D">
        <w:rPr>
          <w:i/>
        </w:rPr>
        <w:t xml:space="preserve">Gaussian </w:t>
      </w:r>
      <w:r w:rsidRPr="003B021D">
        <w:t xml:space="preserve">only natively supports saving the spatial density distribution to a density cube file for observables that correspond to Hermitian operators. </w:t>
      </w:r>
      <w:r>
        <w:t>Because t</w:t>
      </w:r>
      <w:r w:rsidRPr="003B021D">
        <w:t xml:space="preserve">he transition density operator is not Hermitian, </w:t>
      </w:r>
      <w:r>
        <w:t xml:space="preserve">a postprocessing program is required to obtain </w:t>
      </w:r>
      <w:r w:rsidRPr="003B021D">
        <w:t>a density cube file.</w:t>
      </w:r>
    </w:p>
    <w:p w14:paraId="5A14E797" w14:textId="77777777" w:rsidR="007F1A54" w:rsidRPr="009D2EE7" w:rsidRDefault="007F1A54" w:rsidP="00307055">
      <w:pPr>
        <w:pStyle w:val="ListParagraph"/>
        <w:widowControl/>
        <w:autoSpaceDE/>
        <w:autoSpaceDN/>
        <w:adjustRightInd/>
        <w:ind w:left="0"/>
      </w:pPr>
    </w:p>
    <w:p w14:paraId="0CB6DE3D" w14:textId="3198E8A2" w:rsidR="003B021D" w:rsidRDefault="003B021D" w:rsidP="00307055">
      <w:pPr>
        <w:pStyle w:val="ListParagraph"/>
        <w:widowControl/>
        <w:numPr>
          <w:ilvl w:val="2"/>
          <w:numId w:val="36"/>
        </w:numPr>
        <w:autoSpaceDE/>
        <w:autoSpaceDN/>
        <w:adjustRightInd/>
        <w:ind w:left="0" w:firstLine="0"/>
      </w:pPr>
      <w:r>
        <w:t xml:space="preserve">Launch the </w:t>
      </w:r>
      <w:proofErr w:type="spellStart"/>
      <w:r w:rsidRPr="003B021D">
        <w:rPr>
          <w:i/>
        </w:rPr>
        <w:t>Multiwfn</w:t>
      </w:r>
      <w:proofErr w:type="spellEnd"/>
      <w:r w:rsidRPr="003B021D">
        <w:t xml:space="preserve"> </w:t>
      </w:r>
      <w:r>
        <w:t>program</w:t>
      </w:r>
      <w:r w:rsidR="001639DC">
        <w:t>.</w:t>
      </w:r>
    </w:p>
    <w:p w14:paraId="00C9749B" w14:textId="77777777" w:rsidR="003B021D" w:rsidRDefault="003B021D" w:rsidP="00307055">
      <w:pPr>
        <w:widowControl/>
        <w:autoSpaceDE/>
        <w:autoSpaceDN/>
        <w:adjustRightInd/>
      </w:pPr>
    </w:p>
    <w:p w14:paraId="25A707B5" w14:textId="5043EA8F" w:rsidR="009D2EE7" w:rsidRDefault="009D2EE7" w:rsidP="00307055">
      <w:pPr>
        <w:pStyle w:val="ListParagraph"/>
        <w:widowControl/>
        <w:numPr>
          <w:ilvl w:val="2"/>
          <w:numId w:val="36"/>
        </w:numPr>
        <w:autoSpaceDE/>
        <w:autoSpaceDN/>
        <w:adjustRightInd/>
        <w:ind w:left="0" w:firstLine="0"/>
      </w:pPr>
      <w:r w:rsidRPr="009D2EE7">
        <w:t xml:space="preserve">Submit the </w:t>
      </w:r>
      <w:r w:rsidRPr="003B021D">
        <w:rPr>
          <w:i/>
        </w:rPr>
        <w:t xml:space="preserve">Gaussian </w:t>
      </w:r>
      <w:r w:rsidRPr="009D2EE7">
        <w:t xml:space="preserve">formatted checkpoint file (the file with the </w:t>
      </w:r>
      <w:proofErr w:type="gramStart"/>
      <w:r w:rsidRPr="009D2EE7">
        <w:t xml:space="preserve">extension </w:t>
      </w:r>
      <w:r w:rsidRPr="00806969">
        <w:rPr>
          <w:b/>
          <w:bCs/>
        </w:rPr>
        <w:t>.</w:t>
      </w:r>
      <w:proofErr w:type="spellStart"/>
      <w:r w:rsidRPr="00806969">
        <w:rPr>
          <w:b/>
          <w:bCs/>
        </w:rPr>
        <w:t>fchk</w:t>
      </w:r>
      <w:proofErr w:type="spellEnd"/>
      <w:proofErr w:type="gramEnd"/>
      <w:r w:rsidRPr="009D2EE7">
        <w:t xml:space="preserve"> generated in step 5.1) as the input file</w:t>
      </w:r>
      <w:r w:rsidR="001639DC">
        <w:t>.</w:t>
      </w:r>
    </w:p>
    <w:p w14:paraId="70D95FC9" w14:textId="77777777" w:rsidR="007F1A54" w:rsidRPr="009D2EE7" w:rsidRDefault="007F1A54" w:rsidP="00307055">
      <w:pPr>
        <w:pStyle w:val="ListParagraph"/>
        <w:widowControl/>
        <w:autoSpaceDE/>
        <w:autoSpaceDN/>
        <w:adjustRightInd/>
        <w:ind w:left="0"/>
      </w:pPr>
    </w:p>
    <w:p w14:paraId="7BE423DB" w14:textId="2139B32F" w:rsidR="007F1A54" w:rsidRDefault="009D2EE7" w:rsidP="00307055">
      <w:pPr>
        <w:pStyle w:val="ListParagraph"/>
        <w:widowControl/>
        <w:numPr>
          <w:ilvl w:val="2"/>
          <w:numId w:val="36"/>
        </w:numPr>
        <w:autoSpaceDE/>
        <w:autoSpaceDN/>
        <w:adjustRightInd/>
        <w:ind w:left="0" w:firstLine="0"/>
      </w:pPr>
      <w:r w:rsidRPr="009D2EE7">
        <w:t xml:space="preserve">Select option 18, </w:t>
      </w:r>
      <w:r w:rsidRPr="00806969">
        <w:rPr>
          <w:b/>
          <w:bCs/>
        </w:rPr>
        <w:t>Electron excitation analysis</w:t>
      </w:r>
      <w:r w:rsidRPr="009D2EE7">
        <w:t xml:space="preserve">, from the </w:t>
      </w:r>
      <w:r w:rsidRPr="00806969">
        <w:rPr>
          <w:b/>
          <w:bCs/>
        </w:rPr>
        <w:t>Main function</w:t>
      </w:r>
      <w:r w:rsidRPr="009D2EE7">
        <w:t xml:space="preserve"> menu</w:t>
      </w:r>
      <w:r w:rsidR="001639DC">
        <w:t>.</w:t>
      </w:r>
    </w:p>
    <w:p w14:paraId="79B2FF13" w14:textId="77777777" w:rsidR="007F1A54" w:rsidRPr="009D2EE7" w:rsidRDefault="007F1A54" w:rsidP="00307055">
      <w:pPr>
        <w:pStyle w:val="ListParagraph"/>
        <w:widowControl/>
        <w:autoSpaceDE/>
        <w:autoSpaceDN/>
        <w:adjustRightInd/>
        <w:ind w:left="0"/>
      </w:pPr>
    </w:p>
    <w:p w14:paraId="7DAA1285" w14:textId="31028637" w:rsidR="009D2EE7" w:rsidRDefault="009D2EE7" w:rsidP="00307055">
      <w:pPr>
        <w:pStyle w:val="ListParagraph"/>
        <w:widowControl/>
        <w:numPr>
          <w:ilvl w:val="2"/>
          <w:numId w:val="36"/>
        </w:numPr>
        <w:autoSpaceDE/>
        <w:autoSpaceDN/>
        <w:adjustRightInd/>
        <w:ind w:left="0" w:firstLine="0"/>
      </w:pPr>
      <w:r w:rsidRPr="009D2EE7">
        <w:t xml:space="preserve">Select option 1, </w:t>
      </w:r>
      <w:r w:rsidRPr="00261BA3">
        <w:rPr>
          <w:b/>
          <w:bCs/>
        </w:rPr>
        <w:t>Analyze and visualize hole-electron distribution, transition dipole moment and transition density</w:t>
      </w:r>
      <w:r w:rsidRPr="009D2EE7">
        <w:t xml:space="preserve">, from the </w:t>
      </w:r>
      <w:r w:rsidRPr="00261BA3">
        <w:rPr>
          <w:b/>
          <w:bCs/>
        </w:rPr>
        <w:t>Electron excitation analyses</w:t>
      </w:r>
      <w:r w:rsidRPr="009D2EE7">
        <w:t xml:space="preserve"> menu</w:t>
      </w:r>
      <w:r w:rsidR="001639DC">
        <w:t>.</w:t>
      </w:r>
    </w:p>
    <w:p w14:paraId="2B76B37E" w14:textId="77777777" w:rsidR="007F1A54" w:rsidRPr="009D2EE7" w:rsidRDefault="007F1A54" w:rsidP="00307055">
      <w:pPr>
        <w:pStyle w:val="ListParagraph"/>
        <w:widowControl/>
        <w:autoSpaceDE/>
        <w:autoSpaceDN/>
        <w:adjustRightInd/>
        <w:ind w:left="0"/>
      </w:pPr>
    </w:p>
    <w:p w14:paraId="0095820A" w14:textId="01722E42" w:rsidR="009D2EE7" w:rsidRDefault="009D2EE7" w:rsidP="00307055">
      <w:pPr>
        <w:pStyle w:val="ListParagraph"/>
        <w:widowControl/>
        <w:numPr>
          <w:ilvl w:val="2"/>
          <w:numId w:val="36"/>
        </w:numPr>
        <w:autoSpaceDE/>
        <w:autoSpaceDN/>
        <w:adjustRightInd/>
        <w:ind w:left="0" w:firstLine="0"/>
      </w:pPr>
      <w:r w:rsidRPr="009D2EE7">
        <w:t xml:space="preserve">Submit the </w:t>
      </w:r>
      <w:r w:rsidRPr="009D2EE7">
        <w:rPr>
          <w:i/>
        </w:rPr>
        <w:t xml:space="preserve">Gaussian </w:t>
      </w:r>
      <w:r w:rsidRPr="009D2EE7">
        <w:t xml:space="preserve">output file with adjusted signs for the transition dipole vectors (the file with the extension </w:t>
      </w:r>
      <w:r w:rsidRPr="00261BA3">
        <w:rPr>
          <w:b/>
          <w:bCs/>
        </w:rPr>
        <w:t>.log2</w:t>
      </w:r>
      <w:r w:rsidRPr="009D2EE7">
        <w:t xml:space="preserve"> saved in step 5.2) when prompted to </w:t>
      </w:r>
      <w:r w:rsidRPr="00261BA3">
        <w:rPr>
          <w:b/>
          <w:bCs/>
        </w:rPr>
        <w:t>Input the path of the Gaussian output file or plain text file containing excitation data</w:t>
      </w:r>
      <w:r w:rsidR="001639DC">
        <w:t>.</w:t>
      </w:r>
    </w:p>
    <w:p w14:paraId="0709A1D5" w14:textId="77777777" w:rsidR="007F1A54" w:rsidRPr="009D2EE7" w:rsidRDefault="007F1A54" w:rsidP="00307055">
      <w:pPr>
        <w:pStyle w:val="ListParagraph"/>
        <w:widowControl/>
        <w:autoSpaceDE/>
        <w:autoSpaceDN/>
        <w:adjustRightInd/>
        <w:ind w:left="0"/>
      </w:pPr>
    </w:p>
    <w:p w14:paraId="02AA67B8" w14:textId="1CA3084C" w:rsidR="009D2EE7" w:rsidRDefault="009D2EE7" w:rsidP="00307055">
      <w:pPr>
        <w:pStyle w:val="ListParagraph"/>
        <w:widowControl/>
        <w:numPr>
          <w:ilvl w:val="2"/>
          <w:numId w:val="36"/>
        </w:numPr>
        <w:autoSpaceDE/>
        <w:autoSpaceDN/>
        <w:adjustRightInd/>
        <w:ind w:left="0" w:firstLine="0"/>
      </w:pPr>
      <w:r w:rsidRPr="009D2EE7">
        <w:t>Specify the transition for which the transition density cube file should be generated (if there is only one bright state, it is the transition from the ground state to that state)</w:t>
      </w:r>
      <w:r w:rsidR="001639DC">
        <w:t>.</w:t>
      </w:r>
    </w:p>
    <w:p w14:paraId="008258D8" w14:textId="77777777" w:rsidR="007F1A54" w:rsidRPr="009D2EE7" w:rsidRDefault="007F1A54" w:rsidP="00307055">
      <w:pPr>
        <w:pStyle w:val="ListParagraph"/>
        <w:widowControl/>
        <w:autoSpaceDE/>
        <w:autoSpaceDN/>
        <w:adjustRightInd/>
        <w:ind w:left="0"/>
      </w:pPr>
    </w:p>
    <w:p w14:paraId="5E59A628" w14:textId="3BD6F7B9" w:rsidR="009D2EE7" w:rsidRDefault="009D2EE7" w:rsidP="00307055">
      <w:pPr>
        <w:pStyle w:val="ListParagraph"/>
        <w:widowControl/>
        <w:numPr>
          <w:ilvl w:val="2"/>
          <w:numId w:val="36"/>
        </w:numPr>
        <w:autoSpaceDE/>
        <w:autoSpaceDN/>
        <w:adjustRightInd/>
        <w:ind w:left="0" w:firstLine="0"/>
      </w:pPr>
      <w:r w:rsidRPr="009D2EE7">
        <w:t xml:space="preserve">Select option 1, </w:t>
      </w:r>
      <w:r w:rsidRPr="001578DF">
        <w:rPr>
          <w:b/>
          <w:bCs/>
        </w:rPr>
        <w:t>Visualize and analyze hole, electron and transition density and so on</w:t>
      </w:r>
      <w:r w:rsidRPr="009D2EE7">
        <w:t>, in the next menu</w:t>
      </w:r>
      <w:r w:rsidR="001639DC">
        <w:t>.</w:t>
      </w:r>
    </w:p>
    <w:p w14:paraId="6A0BD48C" w14:textId="77777777" w:rsidR="007F1A54" w:rsidRPr="009D2EE7" w:rsidRDefault="007F1A54" w:rsidP="00307055">
      <w:pPr>
        <w:pStyle w:val="ListParagraph"/>
        <w:widowControl/>
        <w:autoSpaceDE/>
        <w:autoSpaceDN/>
        <w:adjustRightInd/>
        <w:ind w:left="0"/>
      </w:pPr>
    </w:p>
    <w:p w14:paraId="3048273B" w14:textId="54C6CDCF" w:rsidR="009D2EE7" w:rsidRDefault="009D2EE7" w:rsidP="00307055">
      <w:pPr>
        <w:pStyle w:val="ListParagraph"/>
        <w:widowControl/>
        <w:numPr>
          <w:ilvl w:val="2"/>
          <w:numId w:val="36"/>
        </w:numPr>
        <w:autoSpaceDE/>
        <w:autoSpaceDN/>
        <w:adjustRightInd/>
        <w:ind w:left="0" w:firstLine="0"/>
      </w:pPr>
      <w:r w:rsidRPr="009D2EE7">
        <w:t xml:space="preserve">Select the number of points in the grid for which the transition density cube file will be generated: a larger number of points results in more accurate excitonic couplings, but increases the calculation time significantly, in most cases, option 1, </w:t>
      </w:r>
      <w:r w:rsidRPr="00B658A9">
        <w:rPr>
          <w:b/>
          <w:bCs/>
        </w:rPr>
        <w:t>Low quality grid, covering whole system, about 125000 points in total</w:t>
      </w:r>
      <w:r w:rsidRPr="009D2EE7">
        <w:t>, is sufficient</w:t>
      </w:r>
      <w:r w:rsidR="001639DC">
        <w:t>.</w:t>
      </w:r>
    </w:p>
    <w:p w14:paraId="045DCFA9" w14:textId="77777777" w:rsidR="007F1A54" w:rsidRPr="009D2EE7" w:rsidRDefault="007F1A54" w:rsidP="00307055">
      <w:pPr>
        <w:pStyle w:val="ListParagraph"/>
        <w:widowControl/>
        <w:autoSpaceDE/>
        <w:autoSpaceDN/>
        <w:adjustRightInd/>
        <w:ind w:left="0"/>
      </w:pPr>
    </w:p>
    <w:p w14:paraId="5B15D3BB" w14:textId="45F396C2" w:rsidR="009D2EE7" w:rsidRDefault="009D2EE7" w:rsidP="00307055">
      <w:pPr>
        <w:pStyle w:val="ListParagraph"/>
        <w:widowControl/>
        <w:numPr>
          <w:ilvl w:val="2"/>
          <w:numId w:val="36"/>
        </w:numPr>
        <w:autoSpaceDE/>
        <w:autoSpaceDN/>
        <w:adjustRightInd/>
        <w:ind w:left="0" w:firstLine="0"/>
      </w:pPr>
      <w:r w:rsidRPr="009D2EE7">
        <w:t xml:space="preserve">Select option 13, </w:t>
      </w:r>
      <w:r w:rsidRPr="00B658A9">
        <w:rPr>
          <w:b/>
          <w:bCs/>
        </w:rPr>
        <w:t>Output cube file of transition density to current folder</w:t>
      </w:r>
      <w:r w:rsidRPr="009D2EE7">
        <w:t xml:space="preserve">, in the following menu. Transition density cube file </w:t>
      </w:r>
      <w:proofErr w:type="spellStart"/>
      <w:r w:rsidRPr="00B658A9">
        <w:rPr>
          <w:b/>
          <w:bCs/>
        </w:rPr>
        <w:t>transdens.cub</w:t>
      </w:r>
      <w:proofErr w:type="spellEnd"/>
      <w:r w:rsidRPr="009D2EE7">
        <w:t xml:space="preserve"> will be written, rename this file to have the same name as the </w:t>
      </w:r>
      <w:r w:rsidRPr="00B658A9">
        <w:rPr>
          <w:b/>
          <w:bCs/>
        </w:rPr>
        <w:t>.log2</w:t>
      </w:r>
      <w:r w:rsidRPr="009D2EE7">
        <w:t xml:space="preserve"> and </w:t>
      </w:r>
      <w:r w:rsidRPr="00B658A9">
        <w:rPr>
          <w:b/>
          <w:bCs/>
        </w:rPr>
        <w:t>.</w:t>
      </w:r>
      <w:proofErr w:type="spellStart"/>
      <w:r w:rsidRPr="00B658A9">
        <w:rPr>
          <w:b/>
          <w:bCs/>
        </w:rPr>
        <w:t>fchk</w:t>
      </w:r>
      <w:proofErr w:type="spellEnd"/>
      <w:r w:rsidRPr="009D2EE7">
        <w:t xml:space="preserve"> files, with the extension </w:t>
      </w:r>
      <w:r w:rsidRPr="00B658A9">
        <w:rPr>
          <w:b/>
          <w:bCs/>
        </w:rPr>
        <w:t>.cub</w:t>
      </w:r>
      <w:r w:rsidRPr="009D2EE7">
        <w:t>.</w:t>
      </w:r>
    </w:p>
    <w:p w14:paraId="65E8F180" w14:textId="77777777" w:rsidR="007F1A54" w:rsidRPr="009D2EE7" w:rsidRDefault="007F1A54" w:rsidP="00307055">
      <w:pPr>
        <w:pStyle w:val="ListParagraph"/>
        <w:widowControl/>
        <w:autoSpaceDE/>
        <w:autoSpaceDN/>
        <w:adjustRightInd/>
        <w:ind w:left="0"/>
      </w:pPr>
    </w:p>
    <w:p w14:paraId="782936D7" w14:textId="62829BEE" w:rsidR="00597283" w:rsidRPr="00597283" w:rsidRDefault="00634A22" w:rsidP="00307055">
      <w:r w:rsidRPr="00597283">
        <w:rPr>
          <w:iCs/>
        </w:rPr>
        <w:t xml:space="preserve">NOTE: </w:t>
      </w:r>
      <w:proofErr w:type="spellStart"/>
      <w:r w:rsidR="009D2EE7" w:rsidRPr="00597283">
        <w:rPr>
          <w:i/>
        </w:rPr>
        <w:t>Multiwfn</w:t>
      </w:r>
      <w:proofErr w:type="spellEnd"/>
      <w:r w:rsidR="009D2EE7" w:rsidRPr="00597283">
        <w:t xml:space="preserve"> is intended to run interactively, with calculation options entered from the </w:t>
      </w:r>
      <w:r w:rsidR="009D2EE7" w:rsidRPr="00597283">
        <w:lastRenderedPageBreak/>
        <w:t xml:space="preserve">keyboard in response to prompts. However, it is more convenient to set up a file with </w:t>
      </w:r>
      <w:r w:rsidR="00597283">
        <w:t>processing</w:t>
      </w:r>
      <w:r w:rsidR="009D2EE7" w:rsidRPr="00597283">
        <w:t xml:space="preserve"> options and then to have </w:t>
      </w:r>
      <w:proofErr w:type="spellStart"/>
      <w:r w:rsidR="009D2EE7" w:rsidRPr="00597283">
        <w:rPr>
          <w:i/>
        </w:rPr>
        <w:t>Multiwfn</w:t>
      </w:r>
      <w:proofErr w:type="spellEnd"/>
      <w:r w:rsidR="009D2EE7" w:rsidRPr="00597283">
        <w:t xml:space="preserve"> read them from that file.</w:t>
      </w:r>
    </w:p>
    <w:p w14:paraId="5B5C184A" w14:textId="77777777" w:rsidR="00597283" w:rsidRDefault="00597283" w:rsidP="00307055">
      <w:pPr>
        <w:rPr>
          <w:highlight w:val="yellow"/>
        </w:rPr>
      </w:pPr>
    </w:p>
    <w:p w14:paraId="2032F471" w14:textId="409FBA95" w:rsidR="00597283" w:rsidRDefault="00597283" w:rsidP="00307055">
      <w:pPr>
        <w:pStyle w:val="ListParagraph"/>
        <w:numPr>
          <w:ilvl w:val="1"/>
          <w:numId w:val="36"/>
        </w:numPr>
        <w:ind w:left="0" w:firstLine="0"/>
        <w:rPr>
          <w:highlight w:val="yellow"/>
        </w:rPr>
      </w:pPr>
      <w:r>
        <w:rPr>
          <w:highlight w:val="yellow"/>
        </w:rPr>
        <w:t xml:space="preserve">To efficiently generate </w:t>
      </w:r>
      <w:r w:rsidRPr="00597283">
        <w:rPr>
          <w:highlight w:val="yellow"/>
        </w:rPr>
        <w:t xml:space="preserve">set up files with </w:t>
      </w:r>
      <w:proofErr w:type="spellStart"/>
      <w:r w:rsidRPr="00597283">
        <w:rPr>
          <w:i/>
          <w:iCs/>
          <w:highlight w:val="yellow"/>
        </w:rPr>
        <w:t>Multiwfn</w:t>
      </w:r>
      <w:proofErr w:type="spellEnd"/>
      <w:r w:rsidRPr="00597283">
        <w:rPr>
          <w:highlight w:val="yellow"/>
        </w:rPr>
        <w:t xml:space="preserve"> processing options for all </w:t>
      </w:r>
      <w:r w:rsidRPr="00256646">
        <w:rPr>
          <w:b/>
          <w:bCs/>
          <w:highlight w:val="yellow"/>
        </w:rPr>
        <w:t>.</w:t>
      </w:r>
      <w:proofErr w:type="spellStart"/>
      <w:r w:rsidRPr="00256646">
        <w:rPr>
          <w:b/>
          <w:bCs/>
          <w:highlight w:val="yellow"/>
        </w:rPr>
        <w:t>fchk</w:t>
      </w:r>
      <w:proofErr w:type="spellEnd"/>
      <w:r w:rsidRPr="00597283">
        <w:rPr>
          <w:highlight w:val="yellow"/>
        </w:rPr>
        <w:t xml:space="preserve"> files in the current directory,</w:t>
      </w:r>
      <w:r>
        <w:rPr>
          <w:highlight w:val="yellow"/>
        </w:rPr>
        <w:t xml:space="preserve"> use </w:t>
      </w:r>
      <w:r w:rsidRPr="00597283">
        <w:rPr>
          <w:highlight w:val="yellow"/>
        </w:rPr>
        <w:t>t</w:t>
      </w:r>
      <w:r w:rsidR="009D2EE7" w:rsidRPr="00597283">
        <w:rPr>
          <w:highlight w:val="yellow"/>
        </w:rPr>
        <w:t xml:space="preserve">he Bash script </w:t>
      </w:r>
      <w:r w:rsidR="009D2EE7" w:rsidRPr="00256646">
        <w:rPr>
          <w:b/>
          <w:bCs/>
          <w:highlight w:val="yellow"/>
        </w:rPr>
        <w:t>makeOpt.sh</w:t>
      </w:r>
      <w:r>
        <w:rPr>
          <w:highlight w:val="yellow"/>
        </w:rPr>
        <w:t>.</w:t>
      </w:r>
      <w:r w:rsidR="009D2EE7" w:rsidRPr="00597283">
        <w:rPr>
          <w:highlight w:val="yellow"/>
        </w:rPr>
        <w:t xml:space="preserve"> </w:t>
      </w:r>
      <w:r>
        <w:rPr>
          <w:highlight w:val="yellow"/>
        </w:rPr>
        <w:t>T</w:t>
      </w:r>
      <w:r w:rsidR="009D2EE7" w:rsidRPr="00597283">
        <w:rPr>
          <w:highlight w:val="yellow"/>
        </w:rPr>
        <w:t xml:space="preserve">he files </w:t>
      </w:r>
      <w:r>
        <w:rPr>
          <w:highlight w:val="yellow"/>
        </w:rPr>
        <w:t xml:space="preserve">written by the script </w:t>
      </w:r>
      <w:r w:rsidRPr="00256646">
        <w:rPr>
          <w:b/>
          <w:bCs/>
          <w:highlight w:val="yellow"/>
        </w:rPr>
        <w:t>makeOpt.sh</w:t>
      </w:r>
      <w:r w:rsidRPr="00597283">
        <w:rPr>
          <w:highlight w:val="yellow"/>
        </w:rPr>
        <w:t xml:space="preserve"> </w:t>
      </w:r>
      <w:r w:rsidR="009D2EE7" w:rsidRPr="00597283">
        <w:rPr>
          <w:highlight w:val="yellow"/>
        </w:rPr>
        <w:t>have the same name</w:t>
      </w:r>
      <w:r>
        <w:rPr>
          <w:highlight w:val="yellow"/>
        </w:rPr>
        <w:t>s</w:t>
      </w:r>
      <w:r w:rsidR="009D2EE7" w:rsidRPr="00597283">
        <w:rPr>
          <w:highlight w:val="yellow"/>
        </w:rPr>
        <w:t xml:space="preserve"> as the </w:t>
      </w:r>
      <w:r w:rsidR="009D2EE7" w:rsidRPr="00256646">
        <w:rPr>
          <w:b/>
          <w:bCs/>
          <w:highlight w:val="yellow"/>
        </w:rPr>
        <w:t>.</w:t>
      </w:r>
      <w:proofErr w:type="spellStart"/>
      <w:r w:rsidR="009D2EE7" w:rsidRPr="00256646">
        <w:rPr>
          <w:b/>
          <w:bCs/>
          <w:highlight w:val="yellow"/>
        </w:rPr>
        <w:t>fchk</w:t>
      </w:r>
      <w:proofErr w:type="spellEnd"/>
      <w:r w:rsidR="009D2EE7" w:rsidRPr="00597283">
        <w:rPr>
          <w:highlight w:val="yellow"/>
        </w:rPr>
        <w:t xml:space="preserve"> files with the </w:t>
      </w:r>
      <w:proofErr w:type="gramStart"/>
      <w:r w:rsidR="009D2EE7" w:rsidRPr="00597283">
        <w:rPr>
          <w:highlight w:val="yellow"/>
        </w:rPr>
        <w:t>exten</w:t>
      </w:r>
      <w:r>
        <w:rPr>
          <w:highlight w:val="yellow"/>
        </w:rPr>
        <w:t>s</w:t>
      </w:r>
      <w:r w:rsidR="009D2EE7" w:rsidRPr="00597283">
        <w:rPr>
          <w:highlight w:val="yellow"/>
        </w:rPr>
        <w:t xml:space="preserve">ion </w:t>
      </w:r>
      <w:r w:rsidR="009D2EE7" w:rsidRPr="00256646">
        <w:rPr>
          <w:b/>
          <w:bCs/>
          <w:highlight w:val="yellow"/>
        </w:rPr>
        <w:t>.</w:t>
      </w:r>
      <w:proofErr w:type="gramEnd"/>
      <w:r w:rsidR="009D2EE7" w:rsidRPr="00256646">
        <w:rPr>
          <w:b/>
          <w:bCs/>
          <w:highlight w:val="yellow"/>
        </w:rPr>
        <w:t>opt</w:t>
      </w:r>
      <w:r w:rsidR="009D2EE7" w:rsidRPr="00597283">
        <w:rPr>
          <w:highlight w:val="yellow"/>
        </w:rPr>
        <w:t>.</w:t>
      </w:r>
    </w:p>
    <w:p w14:paraId="4C2480D9" w14:textId="77777777" w:rsidR="00597283" w:rsidRDefault="00597283" w:rsidP="00307055">
      <w:pPr>
        <w:pStyle w:val="ListParagraph"/>
        <w:ind w:left="0"/>
        <w:rPr>
          <w:highlight w:val="yellow"/>
        </w:rPr>
      </w:pPr>
    </w:p>
    <w:p w14:paraId="61BE9F08" w14:textId="46CCB3FB" w:rsidR="00597283" w:rsidRPr="00763506" w:rsidRDefault="0033735D" w:rsidP="00307055">
      <w:pPr>
        <w:pStyle w:val="ListParagraph"/>
        <w:numPr>
          <w:ilvl w:val="1"/>
          <w:numId w:val="36"/>
        </w:numPr>
        <w:ind w:left="0" w:firstLine="0"/>
        <w:rPr>
          <w:highlight w:val="yellow"/>
        </w:rPr>
      </w:pPr>
      <w:r w:rsidRPr="00597283">
        <w:rPr>
          <w:highlight w:val="yellow"/>
        </w:rPr>
        <w:t>Generate t</w:t>
      </w:r>
      <w:r w:rsidR="009D2EE7" w:rsidRPr="00597283">
        <w:rPr>
          <w:highlight w:val="yellow"/>
        </w:rPr>
        <w:t>he transition density cube files in a single batch using the following Bash script:</w:t>
      </w:r>
    </w:p>
    <w:p w14:paraId="187D064D" w14:textId="77777777" w:rsidR="009D2EE7" w:rsidRPr="00763506" w:rsidRDefault="009D2EE7" w:rsidP="00307055">
      <w:pPr>
        <w:pStyle w:val="ListParagraph"/>
        <w:ind w:left="0"/>
        <w:rPr>
          <w:b/>
          <w:bCs/>
        </w:rPr>
      </w:pPr>
      <w:r w:rsidRPr="00763506">
        <w:rPr>
          <w:b/>
          <w:bCs/>
        </w:rPr>
        <w:t>for f in monomer*_</w:t>
      </w:r>
      <w:proofErr w:type="spellStart"/>
      <w:r w:rsidRPr="00763506">
        <w:rPr>
          <w:b/>
          <w:bCs/>
        </w:rPr>
        <w:t>wCh.fchk</w:t>
      </w:r>
      <w:proofErr w:type="spellEnd"/>
    </w:p>
    <w:p w14:paraId="0F6781EE" w14:textId="77777777" w:rsidR="009D2EE7" w:rsidRPr="00763506" w:rsidRDefault="009D2EE7" w:rsidP="00307055">
      <w:pPr>
        <w:pStyle w:val="ListParagraph"/>
        <w:ind w:left="0"/>
        <w:rPr>
          <w:b/>
          <w:bCs/>
        </w:rPr>
      </w:pPr>
      <w:r w:rsidRPr="00763506">
        <w:rPr>
          <w:b/>
          <w:bCs/>
        </w:rPr>
        <w:t>do</w:t>
      </w:r>
    </w:p>
    <w:p w14:paraId="10F045A8" w14:textId="77777777" w:rsidR="009D2EE7" w:rsidRPr="00763506" w:rsidRDefault="009D2EE7" w:rsidP="00307055">
      <w:pPr>
        <w:pStyle w:val="ListParagraph"/>
        <w:ind w:left="0"/>
        <w:rPr>
          <w:b/>
          <w:bCs/>
        </w:rPr>
      </w:pPr>
      <w:r w:rsidRPr="00763506">
        <w:rPr>
          <w:b/>
          <w:bCs/>
        </w:rPr>
        <w:t xml:space="preserve">  </w:t>
      </w:r>
      <w:proofErr w:type="spellStart"/>
      <w:r w:rsidRPr="00763506">
        <w:rPr>
          <w:b/>
          <w:bCs/>
        </w:rPr>
        <w:t>Multiwfn</w:t>
      </w:r>
      <w:proofErr w:type="spellEnd"/>
      <w:r w:rsidRPr="00763506">
        <w:rPr>
          <w:b/>
          <w:bCs/>
        </w:rPr>
        <w:t xml:space="preserve"> $f &lt; ${</w:t>
      </w:r>
      <w:proofErr w:type="spellStart"/>
      <w:r w:rsidRPr="00763506">
        <w:rPr>
          <w:b/>
          <w:bCs/>
        </w:rPr>
        <w:t>f%fchk</w:t>
      </w:r>
      <w:proofErr w:type="spellEnd"/>
      <w:r w:rsidRPr="00763506">
        <w:rPr>
          <w:b/>
          <w:bCs/>
        </w:rPr>
        <w:t>}opt</w:t>
      </w:r>
    </w:p>
    <w:p w14:paraId="6CACE85D" w14:textId="77777777" w:rsidR="009D2EE7" w:rsidRPr="00763506" w:rsidRDefault="009D2EE7" w:rsidP="00307055">
      <w:pPr>
        <w:pStyle w:val="ListParagraph"/>
        <w:ind w:left="0"/>
        <w:rPr>
          <w:b/>
          <w:bCs/>
        </w:rPr>
      </w:pPr>
      <w:r w:rsidRPr="00763506">
        <w:rPr>
          <w:b/>
          <w:bCs/>
        </w:rPr>
        <w:t xml:space="preserve">  mv </w:t>
      </w:r>
      <w:proofErr w:type="spellStart"/>
      <w:r w:rsidRPr="00763506">
        <w:rPr>
          <w:b/>
          <w:bCs/>
        </w:rPr>
        <w:t>transdens.cub</w:t>
      </w:r>
      <w:proofErr w:type="spellEnd"/>
      <w:r w:rsidRPr="00763506">
        <w:rPr>
          <w:b/>
          <w:bCs/>
        </w:rPr>
        <w:t xml:space="preserve"> ${</w:t>
      </w:r>
      <w:proofErr w:type="spellStart"/>
      <w:r w:rsidRPr="00763506">
        <w:rPr>
          <w:b/>
          <w:bCs/>
        </w:rPr>
        <w:t>f%fchk</w:t>
      </w:r>
      <w:proofErr w:type="spellEnd"/>
      <w:r w:rsidRPr="00763506">
        <w:rPr>
          <w:b/>
          <w:bCs/>
        </w:rPr>
        <w:t>}cub</w:t>
      </w:r>
    </w:p>
    <w:p w14:paraId="405B29AD" w14:textId="77777777" w:rsidR="009D2EE7" w:rsidRPr="00763506" w:rsidRDefault="009D2EE7" w:rsidP="00307055">
      <w:pPr>
        <w:pStyle w:val="ListParagraph"/>
        <w:ind w:left="0"/>
        <w:rPr>
          <w:b/>
          <w:bCs/>
        </w:rPr>
      </w:pPr>
      <w:r w:rsidRPr="00763506">
        <w:rPr>
          <w:b/>
          <w:bCs/>
        </w:rPr>
        <w:t>done</w:t>
      </w:r>
    </w:p>
    <w:p w14:paraId="485BFDA6" w14:textId="77777777" w:rsidR="007F1A54" w:rsidRDefault="007F1A54" w:rsidP="00307055"/>
    <w:p w14:paraId="045AAF4A" w14:textId="136943D5" w:rsidR="009D2EE7" w:rsidRDefault="0033735D" w:rsidP="00307055">
      <w:r>
        <w:t xml:space="preserve">NOTE: </w:t>
      </w:r>
      <w:r w:rsidR="009D2EE7" w:rsidRPr="00E63B55">
        <w:rPr>
          <w:b/>
          <w:bCs/>
        </w:rPr>
        <w:t>Figure 1</w:t>
      </w:r>
      <w:r w:rsidR="009D2EE7" w:rsidRPr="009D2EE7">
        <w:t xml:space="preserve"> shows the transition density for a molecule of 2-[4-[(E,3E)-3-[3-[(E)-2-[4-[bis[2-[tert-butyl-(dimethyl)silyl]oxyethyl]amino]phenyl]ethenyl]-5,5-dimethylcyclohex-2-en-1-ylidene]prop-1-enyl]-3-cyano-5-phenyl-5-(trifluoromethyl)furan-2-ylidene]propanedinitrile (commonly referred to as YLD 124</w:t>
      </w:r>
      <w:r w:rsidR="009D2EE7" w:rsidRPr="007F1A54">
        <w:rPr>
          <w:vanish/>
        </w:rPr>
        <w:t xml:space="preserve"> [Jen2005]</w:t>
      </w:r>
      <w:r w:rsidR="009D2EE7" w:rsidRPr="009D2EE7">
        <w:t>)</w:t>
      </w:r>
      <w:r w:rsidR="009D2EE7" w:rsidRPr="007F1A54">
        <w:rPr>
          <w:vertAlign w:val="superscript"/>
        </w:rPr>
        <w:t>39</w:t>
      </w:r>
      <w:r w:rsidR="009D2EE7" w:rsidRPr="009D2EE7">
        <w:t xml:space="preserve"> in the presence of point charges of surrounding molecules.</w:t>
      </w:r>
    </w:p>
    <w:p w14:paraId="41480F32" w14:textId="77777777" w:rsidR="00DC040F" w:rsidRPr="009D2EE7" w:rsidRDefault="00DC040F" w:rsidP="00307055"/>
    <w:p w14:paraId="38B22EF8" w14:textId="646A9CE6" w:rsidR="000B5551" w:rsidRPr="000B5551" w:rsidRDefault="009D2EE7" w:rsidP="00307055">
      <w:pPr>
        <w:pStyle w:val="ListParagraph"/>
        <w:widowControl/>
        <w:numPr>
          <w:ilvl w:val="1"/>
          <w:numId w:val="29"/>
        </w:numPr>
        <w:autoSpaceDE/>
        <w:autoSpaceDN/>
        <w:adjustRightInd/>
      </w:pPr>
      <w:r w:rsidRPr="0007695B">
        <w:rPr>
          <w:highlight w:val="yellow"/>
        </w:rPr>
        <w:t xml:space="preserve">Convert </w:t>
      </w:r>
      <w:r w:rsidRPr="00E63B55">
        <w:rPr>
          <w:b/>
          <w:bCs/>
          <w:highlight w:val="yellow"/>
        </w:rPr>
        <w:t>.cub</w:t>
      </w:r>
      <w:r w:rsidRPr="0007695B">
        <w:rPr>
          <w:highlight w:val="yellow"/>
        </w:rPr>
        <w:t xml:space="preserve"> files to files that explicitly specify the coordinates of the centers of all cubes on the grid used in step 5.</w:t>
      </w:r>
      <w:r w:rsidR="004654E1">
        <w:rPr>
          <w:highlight w:val="yellow"/>
        </w:rPr>
        <w:t>5.8</w:t>
      </w:r>
      <w:r w:rsidRPr="0007695B">
        <w:rPr>
          <w:highlight w:val="yellow"/>
        </w:rPr>
        <w:t xml:space="preserve"> (first 3 columns) and the values of the transition density inside the cube (last column) </w:t>
      </w:r>
      <w:r w:rsidRPr="0086077C">
        <w:rPr>
          <w:highlight w:val="yellow"/>
        </w:rPr>
        <w:t xml:space="preserve">using the python 2.7 script </w:t>
      </w:r>
      <w:r w:rsidRPr="0086077C">
        <w:rPr>
          <w:b/>
          <w:bCs/>
          <w:highlight w:val="yellow"/>
        </w:rPr>
        <w:t>cubeFormat.py</w:t>
      </w:r>
      <w:r w:rsidRPr="0086077C">
        <w:rPr>
          <w:highlight w:val="yellow"/>
        </w:rPr>
        <w:t xml:space="preserve">. The script takes the name of a </w:t>
      </w:r>
      <w:r w:rsidRPr="0086077C">
        <w:rPr>
          <w:b/>
          <w:bCs/>
          <w:highlight w:val="yellow"/>
        </w:rPr>
        <w:t>.cub</w:t>
      </w:r>
      <w:r w:rsidRPr="0086077C">
        <w:rPr>
          <w:highlight w:val="yellow"/>
        </w:rPr>
        <w:t xml:space="preserve"> file as input</w:t>
      </w:r>
      <w:r w:rsidR="000B5551" w:rsidRPr="0086077C">
        <w:rPr>
          <w:highlight w:val="yellow"/>
        </w:rPr>
        <w:t>.</w:t>
      </w:r>
      <w:r w:rsidR="0086077C" w:rsidRPr="0086077C">
        <w:rPr>
          <w:highlight w:val="yellow"/>
        </w:rPr>
        <w:t xml:space="preserve"> </w:t>
      </w:r>
      <w:r w:rsidR="000B5551" w:rsidRPr="0086077C">
        <w:rPr>
          <w:highlight w:val="yellow"/>
        </w:rPr>
        <w:t xml:space="preserve">To convert all </w:t>
      </w:r>
      <w:r w:rsidR="000B5551" w:rsidRPr="0086077C">
        <w:rPr>
          <w:b/>
          <w:bCs/>
          <w:highlight w:val="yellow"/>
        </w:rPr>
        <w:t>.cub</w:t>
      </w:r>
      <w:r w:rsidR="000B5551" w:rsidRPr="0086077C">
        <w:rPr>
          <w:highlight w:val="yellow"/>
        </w:rPr>
        <w:t xml:space="preserve"> files in a directory, use the Bash script:</w:t>
      </w:r>
    </w:p>
    <w:p w14:paraId="021F440B" w14:textId="52933BA2" w:rsidR="000B5551" w:rsidRPr="0086077C" w:rsidRDefault="000B5551" w:rsidP="00307055">
      <w:pPr>
        <w:pStyle w:val="ListParagraph"/>
        <w:ind w:left="0"/>
        <w:jc w:val="center"/>
        <w:rPr>
          <w:b/>
          <w:bCs/>
        </w:rPr>
      </w:pPr>
      <w:r w:rsidRPr="0086077C">
        <w:rPr>
          <w:b/>
          <w:bCs/>
        </w:rPr>
        <w:t xml:space="preserve">for f in </w:t>
      </w:r>
      <w:proofErr w:type="gramStart"/>
      <w:r w:rsidRPr="0086077C">
        <w:rPr>
          <w:b/>
          <w:bCs/>
        </w:rPr>
        <w:t xml:space="preserve">monomer_0*.cub;   </w:t>
      </w:r>
      <w:proofErr w:type="gramEnd"/>
      <w:r w:rsidRPr="0086077C">
        <w:rPr>
          <w:b/>
          <w:bCs/>
        </w:rPr>
        <w:t xml:space="preserve"> do echo $f;   ./cubeFormat.py $f;    done</w:t>
      </w:r>
    </w:p>
    <w:p w14:paraId="4A0B773F" w14:textId="77777777" w:rsidR="000B5551" w:rsidRDefault="000B5551" w:rsidP="00307055">
      <w:pPr>
        <w:pStyle w:val="ListParagraph"/>
        <w:widowControl/>
        <w:autoSpaceDE/>
        <w:autoSpaceDN/>
        <w:adjustRightInd/>
        <w:ind w:left="0"/>
      </w:pPr>
    </w:p>
    <w:p w14:paraId="2A4C018F" w14:textId="36B251F1" w:rsidR="009D2EE7" w:rsidRPr="009D2EE7" w:rsidRDefault="000B5551" w:rsidP="00307055">
      <w:pPr>
        <w:pStyle w:val="ListParagraph"/>
        <w:widowControl/>
        <w:autoSpaceDE/>
        <w:autoSpaceDN/>
        <w:adjustRightInd/>
        <w:ind w:left="0"/>
      </w:pPr>
      <w:r w:rsidRPr="00A65DA9">
        <w:t xml:space="preserve">NOTE: The script </w:t>
      </w:r>
      <w:r w:rsidRPr="0086077C">
        <w:rPr>
          <w:b/>
          <w:bCs/>
        </w:rPr>
        <w:t>cubeFormat.py</w:t>
      </w:r>
      <w:r w:rsidRPr="00A65DA9">
        <w:t xml:space="preserve"> </w:t>
      </w:r>
      <w:r w:rsidR="009D2EE7" w:rsidRPr="00A65DA9">
        <w:t xml:space="preserve">writes a formatted density cube file with the same name </w:t>
      </w:r>
      <w:r w:rsidRPr="00A65DA9">
        <w:t>as the input file it takes, but with</w:t>
      </w:r>
      <w:r w:rsidR="009D2EE7" w:rsidRPr="00A65DA9">
        <w:t xml:space="preserve"> the </w:t>
      </w:r>
      <w:proofErr w:type="gramStart"/>
      <w:r w:rsidR="009D2EE7" w:rsidRPr="00A65DA9">
        <w:t xml:space="preserve">extension </w:t>
      </w:r>
      <w:r w:rsidR="009D2EE7" w:rsidRPr="0086077C">
        <w:rPr>
          <w:b/>
          <w:bCs/>
        </w:rPr>
        <w:t>.</w:t>
      </w:r>
      <w:proofErr w:type="spellStart"/>
      <w:r w:rsidR="009D2EE7" w:rsidRPr="0086077C">
        <w:rPr>
          <w:b/>
          <w:bCs/>
        </w:rPr>
        <w:t>fcub</w:t>
      </w:r>
      <w:proofErr w:type="spellEnd"/>
      <w:proofErr w:type="gramEnd"/>
      <w:r w:rsidR="009D2EE7" w:rsidRPr="00A65DA9">
        <w:t xml:space="preserve">. </w:t>
      </w:r>
    </w:p>
    <w:p w14:paraId="5BB92039" w14:textId="77777777" w:rsidR="007F1A54" w:rsidRPr="009D2EE7" w:rsidRDefault="007F1A54" w:rsidP="00307055">
      <w:pPr>
        <w:pStyle w:val="ListParagraph"/>
        <w:ind w:left="0"/>
      </w:pPr>
    </w:p>
    <w:p w14:paraId="59D49471" w14:textId="24C9256B" w:rsidR="002142DC" w:rsidRPr="0086077C" w:rsidRDefault="009D2EE7" w:rsidP="00307055">
      <w:pPr>
        <w:pStyle w:val="ListParagraph"/>
        <w:numPr>
          <w:ilvl w:val="1"/>
          <w:numId w:val="29"/>
        </w:numPr>
        <w:rPr>
          <w:highlight w:val="yellow"/>
        </w:rPr>
      </w:pPr>
      <w:r w:rsidRPr="002142DC">
        <w:rPr>
          <w:highlight w:val="yellow"/>
        </w:rPr>
        <w:t>Use the .</w:t>
      </w:r>
      <w:proofErr w:type="spellStart"/>
      <w:r w:rsidRPr="002142DC">
        <w:rPr>
          <w:highlight w:val="yellow"/>
        </w:rPr>
        <w:t>fcub</w:t>
      </w:r>
      <w:proofErr w:type="spellEnd"/>
      <w:r w:rsidRPr="002142DC">
        <w:rPr>
          <w:highlight w:val="yellow"/>
        </w:rPr>
        <w:t xml:space="preserve"> files generated in step 5.</w:t>
      </w:r>
      <w:r w:rsidR="004654E1" w:rsidRPr="002142DC">
        <w:rPr>
          <w:highlight w:val="yellow"/>
        </w:rPr>
        <w:t>6</w:t>
      </w:r>
      <w:r w:rsidRPr="002142DC">
        <w:rPr>
          <w:highlight w:val="yellow"/>
        </w:rPr>
        <w:t xml:space="preserve"> to calculate the excitonic couplings between all pairs of molecules in the system using the transition density cube method</w:t>
      </w:r>
      <w:r w:rsidRPr="002142DC">
        <w:rPr>
          <w:vanish/>
          <w:highlight w:val="yellow"/>
        </w:rPr>
        <w:t xml:space="preserve"> [Krueger1998]</w:t>
      </w:r>
      <w:r w:rsidRPr="002142DC">
        <w:rPr>
          <w:highlight w:val="yellow"/>
          <w:vertAlign w:val="superscript"/>
        </w:rPr>
        <w:t>31</w:t>
      </w:r>
      <w:r w:rsidR="003C397A" w:rsidRPr="002142DC">
        <w:rPr>
          <w:highlight w:val="yellow"/>
        </w:rPr>
        <w:t xml:space="preserve">. </w:t>
      </w:r>
      <w:r w:rsidRPr="002142DC">
        <w:rPr>
          <w:highlight w:val="yellow"/>
        </w:rPr>
        <w:t xml:space="preserve">This step can be accomplished using the </w:t>
      </w:r>
      <w:proofErr w:type="spellStart"/>
      <w:r w:rsidRPr="002142DC">
        <w:rPr>
          <w:highlight w:val="yellow"/>
        </w:rPr>
        <w:t>cubePairGen</w:t>
      </w:r>
      <w:proofErr w:type="spellEnd"/>
      <w:r w:rsidRPr="002142DC">
        <w:rPr>
          <w:highlight w:val="yellow"/>
        </w:rPr>
        <w:t xml:space="preserve"> program</w:t>
      </w:r>
      <w:r w:rsidR="002142DC" w:rsidRPr="002142DC">
        <w:rPr>
          <w:highlight w:val="yellow"/>
        </w:rPr>
        <w:t xml:space="preserve"> that takes two .</w:t>
      </w:r>
      <w:proofErr w:type="spellStart"/>
      <w:r w:rsidR="002142DC" w:rsidRPr="002142DC">
        <w:rPr>
          <w:highlight w:val="yellow"/>
        </w:rPr>
        <w:t>fcub</w:t>
      </w:r>
      <w:proofErr w:type="spellEnd"/>
      <w:r w:rsidR="002142DC" w:rsidRPr="002142DC">
        <w:rPr>
          <w:highlight w:val="yellow"/>
        </w:rPr>
        <w:t xml:space="preserve"> files for different molecules</w:t>
      </w:r>
      <w:r w:rsidR="002142DC">
        <w:rPr>
          <w:highlight w:val="yellow"/>
        </w:rPr>
        <w:t xml:space="preserve"> </w:t>
      </w:r>
      <w:r w:rsidR="002142DC" w:rsidRPr="002142DC">
        <w:rPr>
          <w:highlight w:val="yellow"/>
        </w:rPr>
        <w:t xml:space="preserve">as input. </w:t>
      </w:r>
      <w:r w:rsidR="002142DC">
        <w:rPr>
          <w:highlight w:val="yellow"/>
        </w:rPr>
        <w:t>To run it, use</w:t>
      </w:r>
      <w:r w:rsidR="002142DC" w:rsidRPr="002142DC">
        <w:rPr>
          <w:highlight w:val="yellow"/>
        </w:rPr>
        <w:t xml:space="preserve"> the command:</w:t>
      </w:r>
    </w:p>
    <w:p w14:paraId="2481490F" w14:textId="77777777" w:rsidR="002142DC" w:rsidRPr="0086077C" w:rsidRDefault="002142DC" w:rsidP="00307055">
      <w:pPr>
        <w:pStyle w:val="ListParagraph"/>
        <w:ind w:left="0"/>
        <w:jc w:val="center"/>
        <w:rPr>
          <w:b/>
          <w:bCs/>
        </w:rPr>
      </w:pPr>
      <w:proofErr w:type="gramStart"/>
      <w:r w:rsidRPr="0086077C">
        <w:rPr>
          <w:b/>
          <w:bCs/>
        </w:rPr>
        <w:t>./</w:t>
      </w:r>
      <w:proofErr w:type="spellStart"/>
      <w:proofErr w:type="gramEnd"/>
      <w:r w:rsidRPr="0086077C">
        <w:rPr>
          <w:b/>
          <w:bCs/>
        </w:rPr>
        <w:t>cubePairGen</w:t>
      </w:r>
      <w:proofErr w:type="spellEnd"/>
      <w:r w:rsidRPr="0086077C">
        <w:rPr>
          <w:b/>
          <w:bCs/>
        </w:rPr>
        <w:t xml:space="preserve"> </w:t>
      </w:r>
      <w:proofErr w:type="spellStart"/>
      <w:r w:rsidRPr="0086077C">
        <w:rPr>
          <w:b/>
          <w:bCs/>
        </w:rPr>
        <w:t>monomer_</w:t>
      </w:r>
      <w:r w:rsidRPr="0086077C">
        <w:rPr>
          <w:b/>
          <w:bCs/>
          <w:i/>
        </w:rPr>
        <w:t>N</w:t>
      </w:r>
      <w:r w:rsidRPr="0086077C">
        <w:rPr>
          <w:b/>
          <w:bCs/>
        </w:rPr>
        <w:t>_wCh.fcub</w:t>
      </w:r>
      <w:proofErr w:type="spellEnd"/>
      <w:r w:rsidRPr="0086077C">
        <w:rPr>
          <w:b/>
          <w:bCs/>
        </w:rPr>
        <w:t xml:space="preserve"> </w:t>
      </w:r>
      <w:proofErr w:type="spellStart"/>
      <w:r w:rsidRPr="0086077C">
        <w:rPr>
          <w:b/>
          <w:bCs/>
        </w:rPr>
        <w:t>monomer_</w:t>
      </w:r>
      <w:r w:rsidRPr="0086077C">
        <w:rPr>
          <w:b/>
          <w:bCs/>
          <w:i/>
        </w:rPr>
        <w:t>M</w:t>
      </w:r>
      <w:r w:rsidRPr="0086077C">
        <w:rPr>
          <w:b/>
          <w:bCs/>
        </w:rPr>
        <w:t>_wCh.fcub</w:t>
      </w:r>
      <w:proofErr w:type="spellEnd"/>
    </w:p>
    <w:p w14:paraId="52266CB3" w14:textId="77777777" w:rsidR="002142DC" w:rsidRPr="0086077C" w:rsidRDefault="002142DC" w:rsidP="00307055">
      <w:pPr>
        <w:widowControl/>
        <w:autoSpaceDE/>
        <w:autoSpaceDN/>
        <w:adjustRightInd/>
        <w:rPr>
          <w:b/>
          <w:bCs/>
        </w:rPr>
      </w:pPr>
    </w:p>
    <w:p w14:paraId="64A020CA" w14:textId="64E31408" w:rsidR="002142DC" w:rsidRDefault="002142DC" w:rsidP="00307055">
      <w:pPr>
        <w:widowControl/>
        <w:autoSpaceDE/>
        <w:autoSpaceDN/>
        <w:adjustRightInd/>
      </w:pPr>
      <w:r>
        <w:t xml:space="preserve">NOTE: </w:t>
      </w:r>
      <w:r w:rsidRPr="002142DC">
        <w:t xml:space="preserve">The program returns a file named </w:t>
      </w:r>
      <w:proofErr w:type="spellStart"/>
      <w:r w:rsidRPr="002142DC">
        <w:t>coup_</w:t>
      </w:r>
      <w:r w:rsidRPr="002142DC">
        <w:rPr>
          <w:i/>
        </w:rPr>
        <w:t>N</w:t>
      </w:r>
      <w:r w:rsidRPr="002142DC">
        <w:t>_</w:t>
      </w:r>
      <w:r w:rsidRPr="002142DC">
        <w:rPr>
          <w:i/>
        </w:rPr>
        <w:t>M</w:t>
      </w:r>
      <w:proofErr w:type="spellEnd"/>
      <w:r w:rsidRPr="002142DC">
        <w:t xml:space="preserve"> with a single line that contains three numbers: the molecule numbers </w:t>
      </w:r>
      <w:r w:rsidRPr="002142DC">
        <w:rPr>
          <w:i/>
        </w:rPr>
        <w:t>N</w:t>
      </w:r>
      <w:r w:rsidRPr="002142DC">
        <w:t xml:space="preserve"> and </w:t>
      </w:r>
      <w:r w:rsidRPr="002142DC">
        <w:rPr>
          <w:i/>
        </w:rPr>
        <w:t>M</w:t>
      </w:r>
      <w:r w:rsidRPr="002142DC">
        <w:t>, followed by the excitonic coupling between these two molecules in eV.</w:t>
      </w:r>
      <w:r>
        <w:t xml:space="preserve"> </w:t>
      </w:r>
      <w:r w:rsidR="009D2EE7" w:rsidRPr="00A858E9">
        <w:t>The program source code in the file CubePairGen.cpp can be compiled using the C++ compiler in the GNU Compiler Collection with the command:</w:t>
      </w:r>
    </w:p>
    <w:p w14:paraId="2124CA63" w14:textId="75E22C37" w:rsidR="009D2EE7" w:rsidRPr="0086077C" w:rsidRDefault="009D2EE7" w:rsidP="00307055">
      <w:pPr>
        <w:widowControl/>
        <w:autoSpaceDE/>
        <w:autoSpaceDN/>
        <w:adjustRightInd/>
        <w:jc w:val="center"/>
        <w:rPr>
          <w:b/>
          <w:bCs/>
        </w:rPr>
      </w:pPr>
      <w:r w:rsidRPr="0086077C">
        <w:rPr>
          <w:b/>
          <w:bCs/>
        </w:rPr>
        <w:t xml:space="preserve">g++ CubePairGen.cpp –o </w:t>
      </w:r>
      <w:proofErr w:type="spellStart"/>
      <w:r w:rsidRPr="0086077C">
        <w:rPr>
          <w:b/>
          <w:bCs/>
        </w:rPr>
        <w:t>cubePairGen</w:t>
      </w:r>
      <w:proofErr w:type="spellEnd"/>
    </w:p>
    <w:p w14:paraId="35B9AB62" w14:textId="77777777" w:rsidR="002142DC" w:rsidRPr="00A858E9" w:rsidRDefault="002142DC" w:rsidP="00307055">
      <w:pPr>
        <w:pStyle w:val="ListParagraph"/>
        <w:ind w:left="0"/>
      </w:pPr>
    </w:p>
    <w:p w14:paraId="27A8A121" w14:textId="281256F0" w:rsidR="009D2EE7" w:rsidRDefault="009D2EE7" w:rsidP="00307055">
      <w:pPr>
        <w:pStyle w:val="ListParagraph"/>
        <w:numPr>
          <w:ilvl w:val="1"/>
          <w:numId w:val="29"/>
        </w:numPr>
      </w:pPr>
      <w:r w:rsidRPr="009D2EE7">
        <w:t>If the file naming convention suggested in this protocol is used, the calculations can be run as a batch for all pairs of individual molecules that make up the system studied</w:t>
      </w:r>
      <w:r w:rsidR="00C176BB">
        <w:t>. To run these calculations,</w:t>
      </w:r>
      <w:r w:rsidRPr="009D2EE7">
        <w:t xml:space="preserve"> us</w:t>
      </w:r>
      <w:r w:rsidR="00C176BB">
        <w:t>e</w:t>
      </w:r>
      <w:r w:rsidRPr="009D2EE7">
        <w:t xml:space="preserve"> the following Bash script:</w:t>
      </w:r>
    </w:p>
    <w:p w14:paraId="629DF027" w14:textId="77777777" w:rsidR="00C176BB" w:rsidRPr="009D2EE7" w:rsidRDefault="00C176BB" w:rsidP="00307055"/>
    <w:p w14:paraId="0B3A4323" w14:textId="77777777" w:rsidR="009D2EE7" w:rsidRPr="0086077C" w:rsidRDefault="009D2EE7" w:rsidP="00307055">
      <w:pPr>
        <w:rPr>
          <w:b/>
          <w:bCs/>
        </w:rPr>
      </w:pPr>
      <w:r w:rsidRPr="0086077C">
        <w:rPr>
          <w:b/>
          <w:bCs/>
        </w:rPr>
        <w:lastRenderedPageBreak/>
        <w:t xml:space="preserve">for f in </w:t>
      </w:r>
      <w:proofErr w:type="gramStart"/>
      <w:r w:rsidRPr="0086077C">
        <w:rPr>
          <w:b/>
          <w:bCs/>
        </w:rPr>
        <w:t>*.</w:t>
      </w:r>
      <w:proofErr w:type="spellStart"/>
      <w:r w:rsidRPr="0086077C">
        <w:rPr>
          <w:b/>
          <w:bCs/>
        </w:rPr>
        <w:t>fcub</w:t>
      </w:r>
      <w:proofErr w:type="spellEnd"/>
      <w:proofErr w:type="gramEnd"/>
    </w:p>
    <w:p w14:paraId="552E4884" w14:textId="77777777" w:rsidR="009D2EE7" w:rsidRPr="0086077C" w:rsidRDefault="009D2EE7" w:rsidP="00307055">
      <w:pPr>
        <w:rPr>
          <w:b/>
          <w:bCs/>
        </w:rPr>
      </w:pPr>
      <w:r w:rsidRPr="0086077C">
        <w:rPr>
          <w:b/>
          <w:bCs/>
        </w:rPr>
        <w:t>do</w:t>
      </w:r>
    </w:p>
    <w:p w14:paraId="6BA0CFA2" w14:textId="77777777" w:rsidR="009D2EE7" w:rsidRPr="0086077C" w:rsidRDefault="009D2EE7" w:rsidP="00307055">
      <w:pPr>
        <w:rPr>
          <w:b/>
          <w:bCs/>
        </w:rPr>
      </w:pPr>
      <w:r w:rsidRPr="0086077C">
        <w:rPr>
          <w:b/>
          <w:bCs/>
        </w:rPr>
        <w:t xml:space="preserve">  for g in </w:t>
      </w:r>
      <w:proofErr w:type="gramStart"/>
      <w:r w:rsidRPr="0086077C">
        <w:rPr>
          <w:b/>
          <w:bCs/>
        </w:rPr>
        <w:t>*.</w:t>
      </w:r>
      <w:proofErr w:type="spellStart"/>
      <w:r w:rsidRPr="0086077C">
        <w:rPr>
          <w:b/>
          <w:bCs/>
        </w:rPr>
        <w:t>fcub</w:t>
      </w:r>
      <w:proofErr w:type="spellEnd"/>
      <w:proofErr w:type="gramEnd"/>
    </w:p>
    <w:p w14:paraId="134A7855" w14:textId="77777777" w:rsidR="009D2EE7" w:rsidRPr="0086077C" w:rsidRDefault="009D2EE7" w:rsidP="00307055">
      <w:pPr>
        <w:rPr>
          <w:b/>
          <w:bCs/>
        </w:rPr>
      </w:pPr>
      <w:r w:rsidRPr="0086077C">
        <w:rPr>
          <w:b/>
          <w:bCs/>
        </w:rPr>
        <w:t xml:space="preserve">  do</w:t>
      </w:r>
    </w:p>
    <w:p w14:paraId="2AF71FBC" w14:textId="77777777" w:rsidR="009D2EE7" w:rsidRPr="0086077C" w:rsidRDefault="009D2EE7" w:rsidP="00307055">
      <w:pPr>
        <w:rPr>
          <w:b/>
          <w:bCs/>
        </w:rPr>
      </w:pPr>
      <w:r w:rsidRPr="0086077C">
        <w:rPr>
          <w:b/>
          <w:bCs/>
        </w:rPr>
        <w:t xml:space="preserve">    ff=${</w:t>
      </w:r>
      <w:proofErr w:type="spellStart"/>
      <w:r w:rsidRPr="0086077C">
        <w:rPr>
          <w:b/>
          <w:bCs/>
        </w:rPr>
        <w:t>f#monomer</w:t>
      </w:r>
      <w:proofErr w:type="spellEnd"/>
      <w:r w:rsidRPr="0086077C">
        <w:rPr>
          <w:b/>
          <w:bCs/>
        </w:rPr>
        <w:t>_}</w:t>
      </w:r>
    </w:p>
    <w:p w14:paraId="65893461" w14:textId="77777777" w:rsidR="009D2EE7" w:rsidRPr="0086077C" w:rsidRDefault="009D2EE7" w:rsidP="00307055">
      <w:pPr>
        <w:rPr>
          <w:b/>
          <w:bCs/>
        </w:rPr>
      </w:pPr>
      <w:r w:rsidRPr="0086077C">
        <w:rPr>
          <w:b/>
          <w:bCs/>
        </w:rPr>
        <w:t xml:space="preserve">    gg=${</w:t>
      </w:r>
      <w:proofErr w:type="spellStart"/>
      <w:r w:rsidRPr="0086077C">
        <w:rPr>
          <w:b/>
          <w:bCs/>
        </w:rPr>
        <w:t>g#monomer</w:t>
      </w:r>
      <w:proofErr w:type="spellEnd"/>
      <w:r w:rsidRPr="0086077C">
        <w:rPr>
          <w:b/>
          <w:bCs/>
        </w:rPr>
        <w:t>_}</w:t>
      </w:r>
    </w:p>
    <w:p w14:paraId="5BAB5935" w14:textId="77777777" w:rsidR="009D2EE7" w:rsidRPr="0086077C" w:rsidRDefault="009D2EE7" w:rsidP="00307055">
      <w:pPr>
        <w:rPr>
          <w:b/>
          <w:bCs/>
        </w:rPr>
      </w:pPr>
      <w:r w:rsidRPr="0086077C">
        <w:rPr>
          <w:b/>
          <w:bCs/>
        </w:rPr>
        <w:t xml:space="preserve">    </w:t>
      </w:r>
      <w:proofErr w:type="spellStart"/>
      <w:r w:rsidRPr="0086077C">
        <w:rPr>
          <w:b/>
          <w:bCs/>
        </w:rPr>
        <w:t>fff</w:t>
      </w:r>
      <w:proofErr w:type="spellEnd"/>
      <w:r w:rsidRPr="0086077C">
        <w:rPr>
          <w:b/>
          <w:bCs/>
        </w:rPr>
        <w:t>=${ff%_</w:t>
      </w:r>
      <w:proofErr w:type="spellStart"/>
      <w:r w:rsidRPr="0086077C">
        <w:rPr>
          <w:b/>
          <w:bCs/>
        </w:rPr>
        <w:t>wCh</w:t>
      </w:r>
      <w:proofErr w:type="spellEnd"/>
      <w:r w:rsidRPr="0086077C">
        <w:rPr>
          <w:b/>
          <w:bCs/>
        </w:rPr>
        <w:t>*}</w:t>
      </w:r>
    </w:p>
    <w:p w14:paraId="578A3CA4" w14:textId="77777777" w:rsidR="009D2EE7" w:rsidRPr="0086077C" w:rsidRDefault="009D2EE7" w:rsidP="00307055">
      <w:pPr>
        <w:rPr>
          <w:b/>
          <w:bCs/>
        </w:rPr>
      </w:pPr>
      <w:r w:rsidRPr="0086077C">
        <w:rPr>
          <w:b/>
          <w:bCs/>
        </w:rPr>
        <w:t xml:space="preserve">    </w:t>
      </w:r>
      <w:proofErr w:type="spellStart"/>
      <w:r w:rsidRPr="0086077C">
        <w:rPr>
          <w:b/>
          <w:bCs/>
        </w:rPr>
        <w:t>ggg</w:t>
      </w:r>
      <w:proofErr w:type="spellEnd"/>
      <w:r w:rsidRPr="0086077C">
        <w:rPr>
          <w:b/>
          <w:bCs/>
        </w:rPr>
        <w:t>=${gg%_</w:t>
      </w:r>
      <w:proofErr w:type="spellStart"/>
      <w:r w:rsidRPr="0086077C">
        <w:rPr>
          <w:b/>
          <w:bCs/>
        </w:rPr>
        <w:t>wCh</w:t>
      </w:r>
      <w:proofErr w:type="spellEnd"/>
      <w:r w:rsidRPr="0086077C">
        <w:rPr>
          <w:b/>
          <w:bCs/>
        </w:rPr>
        <w:t>*}</w:t>
      </w:r>
    </w:p>
    <w:p w14:paraId="6D45391D" w14:textId="77777777" w:rsidR="009D2EE7" w:rsidRPr="0086077C" w:rsidRDefault="009D2EE7" w:rsidP="00307055">
      <w:pPr>
        <w:rPr>
          <w:b/>
          <w:bCs/>
        </w:rPr>
      </w:pPr>
      <w:r w:rsidRPr="0086077C">
        <w:rPr>
          <w:b/>
          <w:bCs/>
        </w:rPr>
        <w:t xml:space="preserve">    if [ "$</w:t>
      </w:r>
      <w:proofErr w:type="spellStart"/>
      <w:r w:rsidRPr="0086077C">
        <w:rPr>
          <w:b/>
          <w:bCs/>
        </w:rPr>
        <w:t>fff</w:t>
      </w:r>
      <w:proofErr w:type="spellEnd"/>
      <w:r w:rsidRPr="0086077C">
        <w:rPr>
          <w:b/>
          <w:bCs/>
        </w:rPr>
        <w:t>" -</w:t>
      </w:r>
      <w:proofErr w:type="spellStart"/>
      <w:r w:rsidRPr="0086077C">
        <w:rPr>
          <w:b/>
          <w:bCs/>
        </w:rPr>
        <w:t>gt</w:t>
      </w:r>
      <w:proofErr w:type="spellEnd"/>
      <w:r w:rsidRPr="0086077C">
        <w:rPr>
          <w:b/>
          <w:bCs/>
        </w:rPr>
        <w:t xml:space="preserve"> "$</w:t>
      </w:r>
      <w:proofErr w:type="spellStart"/>
      <w:r w:rsidRPr="0086077C">
        <w:rPr>
          <w:b/>
          <w:bCs/>
        </w:rPr>
        <w:t>ggg</w:t>
      </w:r>
      <w:proofErr w:type="spellEnd"/>
      <w:proofErr w:type="gramStart"/>
      <w:r w:rsidRPr="0086077C">
        <w:rPr>
          <w:b/>
          <w:bCs/>
        </w:rPr>
        <w:t>" ]</w:t>
      </w:r>
      <w:proofErr w:type="gramEnd"/>
    </w:p>
    <w:p w14:paraId="13AD1010" w14:textId="77777777" w:rsidR="009D2EE7" w:rsidRPr="0086077C" w:rsidRDefault="009D2EE7" w:rsidP="00307055">
      <w:pPr>
        <w:rPr>
          <w:b/>
          <w:bCs/>
        </w:rPr>
      </w:pPr>
      <w:r w:rsidRPr="0086077C">
        <w:rPr>
          <w:b/>
          <w:bCs/>
        </w:rPr>
        <w:t xml:space="preserve">    then</w:t>
      </w:r>
    </w:p>
    <w:p w14:paraId="714DF978" w14:textId="77777777" w:rsidR="009D2EE7" w:rsidRPr="0086077C" w:rsidRDefault="009D2EE7" w:rsidP="00307055">
      <w:pPr>
        <w:rPr>
          <w:b/>
          <w:bCs/>
        </w:rPr>
      </w:pPr>
      <w:r w:rsidRPr="0086077C">
        <w:rPr>
          <w:b/>
          <w:bCs/>
        </w:rPr>
        <w:t xml:space="preserve">(*)    </w:t>
      </w:r>
      <w:proofErr w:type="gramStart"/>
      <w:r w:rsidRPr="0086077C">
        <w:rPr>
          <w:b/>
          <w:bCs/>
        </w:rPr>
        <w:t xml:space="preserve">  .</w:t>
      </w:r>
      <w:proofErr w:type="gramEnd"/>
      <w:r w:rsidRPr="0086077C">
        <w:rPr>
          <w:b/>
          <w:bCs/>
        </w:rPr>
        <w:t>/</w:t>
      </w:r>
      <w:proofErr w:type="spellStart"/>
      <w:r w:rsidRPr="0086077C">
        <w:rPr>
          <w:b/>
          <w:bCs/>
        </w:rPr>
        <w:t>cubePairgen</w:t>
      </w:r>
      <w:proofErr w:type="spellEnd"/>
      <w:r w:rsidRPr="0086077C">
        <w:rPr>
          <w:b/>
          <w:bCs/>
        </w:rPr>
        <w:t>' $f $g '&gt; coup_'${</w:t>
      </w:r>
      <w:proofErr w:type="spellStart"/>
      <w:r w:rsidRPr="0086077C">
        <w:rPr>
          <w:b/>
          <w:bCs/>
        </w:rPr>
        <w:t>fff</w:t>
      </w:r>
      <w:proofErr w:type="spellEnd"/>
      <w:r w:rsidRPr="0086077C">
        <w:rPr>
          <w:b/>
          <w:bCs/>
        </w:rPr>
        <w:t>}'_'${</w:t>
      </w:r>
      <w:proofErr w:type="spellStart"/>
      <w:r w:rsidRPr="0086077C">
        <w:rPr>
          <w:b/>
          <w:bCs/>
        </w:rPr>
        <w:t>ggg</w:t>
      </w:r>
      <w:proofErr w:type="spellEnd"/>
      <w:r w:rsidRPr="0086077C">
        <w:rPr>
          <w:b/>
          <w:bCs/>
        </w:rPr>
        <w:t>}</w:t>
      </w:r>
    </w:p>
    <w:p w14:paraId="5768719F" w14:textId="77777777" w:rsidR="009D2EE7" w:rsidRPr="0086077C" w:rsidRDefault="009D2EE7" w:rsidP="00307055">
      <w:pPr>
        <w:rPr>
          <w:b/>
          <w:bCs/>
        </w:rPr>
      </w:pPr>
      <w:r w:rsidRPr="0086077C">
        <w:rPr>
          <w:b/>
          <w:bCs/>
        </w:rPr>
        <w:t xml:space="preserve">    fi</w:t>
      </w:r>
    </w:p>
    <w:p w14:paraId="5CDBB282" w14:textId="77777777" w:rsidR="009D2EE7" w:rsidRPr="0086077C" w:rsidRDefault="009D2EE7" w:rsidP="00307055">
      <w:pPr>
        <w:rPr>
          <w:b/>
          <w:bCs/>
        </w:rPr>
      </w:pPr>
      <w:r w:rsidRPr="0086077C">
        <w:rPr>
          <w:b/>
          <w:bCs/>
        </w:rPr>
        <w:t xml:space="preserve">  done</w:t>
      </w:r>
    </w:p>
    <w:p w14:paraId="735C0595" w14:textId="77777777" w:rsidR="009D2EE7" w:rsidRPr="0086077C" w:rsidRDefault="009D2EE7" w:rsidP="00307055">
      <w:pPr>
        <w:rPr>
          <w:b/>
          <w:bCs/>
        </w:rPr>
      </w:pPr>
      <w:r w:rsidRPr="0086077C">
        <w:rPr>
          <w:b/>
          <w:bCs/>
        </w:rPr>
        <w:t>done</w:t>
      </w:r>
    </w:p>
    <w:p w14:paraId="5ECD5330" w14:textId="77777777" w:rsidR="007F1A54" w:rsidRDefault="007F1A54" w:rsidP="00307055"/>
    <w:p w14:paraId="4778D88A" w14:textId="5BE62133" w:rsidR="00A65DA9" w:rsidRDefault="0007695B" w:rsidP="00307055">
      <w:r>
        <w:t xml:space="preserve">NOTE: </w:t>
      </w:r>
      <w:r w:rsidR="009D2EE7" w:rsidRPr="0086077C">
        <w:rPr>
          <w:b/>
          <w:bCs/>
        </w:rPr>
        <w:t>Figure 2</w:t>
      </w:r>
      <w:r w:rsidR="009D2EE7" w:rsidRPr="009D2EE7">
        <w:t xml:space="preserve"> shows the transition densities for two molecules of YLD 124 that </w:t>
      </w:r>
      <w:r w:rsidR="00756E6E">
        <w:t>are</w:t>
      </w:r>
      <w:r w:rsidR="009D2EE7" w:rsidRPr="009D2EE7">
        <w:t xml:space="preserve"> used to calculate the excitonic coupling between these molecules. For large systems, </w:t>
      </w:r>
      <w:r w:rsidR="00756E6E">
        <w:t xml:space="preserve">where </w:t>
      </w:r>
      <w:r w:rsidR="009D2EE7" w:rsidRPr="009D2EE7">
        <w:t xml:space="preserve">the total number of </w:t>
      </w:r>
      <w:r w:rsidR="00756E6E">
        <w:t>molecule pairs is</w:t>
      </w:r>
      <w:r w:rsidR="009D2EE7" w:rsidRPr="009D2EE7">
        <w:t xml:space="preserve"> </w:t>
      </w:r>
      <w:r w:rsidR="00756E6E">
        <w:t>large</w:t>
      </w:r>
      <w:r w:rsidR="009D2EE7" w:rsidRPr="009D2EE7">
        <w:t xml:space="preserve">, </w:t>
      </w:r>
      <w:r w:rsidR="00A65DA9">
        <w:t xml:space="preserve">the </w:t>
      </w:r>
      <w:r w:rsidR="00A65DA9" w:rsidRPr="009D2EE7">
        <w:t xml:space="preserve">line marked by an asterisk in the Bash script </w:t>
      </w:r>
      <w:r w:rsidR="00756E6E">
        <w:t xml:space="preserve">can be modified </w:t>
      </w:r>
      <w:r w:rsidR="00A65DA9" w:rsidRPr="009D2EE7">
        <w:t xml:space="preserve">to submit calculations to </w:t>
      </w:r>
      <w:r w:rsidR="00A65DA9">
        <w:t xml:space="preserve">a </w:t>
      </w:r>
      <w:r w:rsidR="00A65DA9" w:rsidRPr="009D2EE7">
        <w:t>supercomputing cluster’s queuing system.</w:t>
      </w:r>
    </w:p>
    <w:p w14:paraId="552E9DAB" w14:textId="77777777" w:rsidR="003E3364" w:rsidRPr="009D2EE7" w:rsidRDefault="003E3364" w:rsidP="00307055"/>
    <w:p w14:paraId="198FE5B7" w14:textId="13B52DFB" w:rsidR="009D2EE7" w:rsidRDefault="009D2EE7" w:rsidP="00307055">
      <w:pPr>
        <w:pStyle w:val="ListParagraph"/>
        <w:widowControl/>
        <w:numPr>
          <w:ilvl w:val="1"/>
          <w:numId w:val="29"/>
        </w:numPr>
        <w:autoSpaceDE/>
        <w:autoSpaceDN/>
        <w:adjustRightInd/>
        <w:rPr>
          <w:highlight w:val="yellow"/>
        </w:rPr>
      </w:pPr>
      <w:r w:rsidRPr="00203B19">
        <w:rPr>
          <w:highlight w:val="yellow"/>
        </w:rPr>
        <w:t>Once the calculations in step 5.</w:t>
      </w:r>
      <w:r w:rsidR="00E8516B">
        <w:rPr>
          <w:highlight w:val="yellow"/>
        </w:rPr>
        <w:t>8</w:t>
      </w:r>
      <w:r w:rsidRPr="00203B19">
        <w:rPr>
          <w:highlight w:val="yellow"/>
        </w:rPr>
        <w:t xml:space="preserve"> are finished, create an empty file </w:t>
      </w:r>
      <w:r w:rsidRPr="0086077C">
        <w:rPr>
          <w:b/>
          <w:bCs/>
          <w:highlight w:val="yellow"/>
        </w:rPr>
        <w:t>all_couplings.txt</w:t>
      </w:r>
      <w:r w:rsidRPr="00203B19">
        <w:rPr>
          <w:highlight w:val="yellow"/>
        </w:rPr>
        <w:t xml:space="preserve"> and combine all excitonic couplings into a single file using the following Bash script:</w:t>
      </w:r>
    </w:p>
    <w:p w14:paraId="04643125" w14:textId="5DD856CB" w:rsidR="009D2EE7" w:rsidRPr="0086077C" w:rsidRDefault="009D2EE7" w:rsidP="002425B9">
      <w:pPr>
        <w:rPr>
          <w:b/>
          <w:bCs/>
        </w:rPr>
      </w:pPr>
      <w:r w:rsidRPr="0086077C">
        <w:rPr>
          <w:b/>
          <w:bCs/>
        </w:rPr>
        <w:t>for f in coup_0*</w:t>
      </w:r>
      <w:r w:rsidR="00E43C98" w:rsidRPr="0086077C">
        <w:rPr>
          <w:b/>
          <w:bCs/>
        </w:rPr>
        <w:t xml:space="preserve">;   </w:t>
      </w:r>
      <w:r w:rsidRPr="0086077C">
        <w:rPr>
          <w:b/>
          <w:bCs/>
        </w:rPr>
        <w:t xml:space="preserve">do cat $f &gt;&gt; </w:t>
      </w:r>
      <w:proofErr w:type="gramStart"/>
      <w:r w:rsidRPr="0086077C">
        <w:rPr>
          <w:b/>
          <w:bCs/>
        </w:rPr>
        <w:t>all_couplings.txt</w:t>
      </w:r>
      <w:r w:rsidR="00E43C98" w:rsidRPr="0086077C">
        <w:rPr>
          <w:b/>
          <w:bCs/>
        </w:rPr>
        <w:t xml:space="preserve">;   </w:t>
      </w:r>
      <w:proofErr w:type="gramEnd"/>
      <w:r w:rsidRPr="0086077C">
        <w:rPr>
          <w:b/>
          <w:bCs/>
        </w:rPr>
        <w:t>done</w:t>
      </w:r>
    </w:p>
    <w:p w14:paraId="6280681D" w14:textId="77777777" w:rsidR="007F1A54" w:rsidRPr="009D2EE7" w:rsidRDefault="007F1A54" w:rsidP="00307055">
      <w:pPr>
        <w:pStyle w:val="ListParagraph"/>
        <w:ind w:left="0"/>
      </w:pPr>
    </w:p>
    <w:p w14:paraId="0A79869F" w14:textId="4542C2B7" w:rsidR="007F1A54" w:rsidRPr="001639DC" w:rsidRDefault="009D2EE7" w:rsidP="00E316E0">
      <w:pPr>
        <w:pStyle w:val="ListParagraph"/>
        <w:widowControl/>
        <w:numPr>
          <w:ilvl w:val="0"/>
          <w:numId w:val="29"/>
        </w:numPr>
        <w:autoSpaceDE/>
        <w:autoSpaceDN/>
        <w:adjustRightInd/>
        <w:rPr>
          <w:b/>
          <w:bCs/>
          <w:i/>
          <w:highlight w:val="yellow"/>
        </w:rPr>
      </w:pPr>
      <w:r w:rsidRPr="001639DC">
        <w:rPr>
          <w:b/>
          <w:bCs/>
          <w:iCs/>
          <w:highlight w:val="yellow"/>
        </w:rPr>
        <w:t>Set</w:t>
      </w:r>
      <w:r w:rsidR="001639DC" w:rsidRPr="001639DC">
        <w:rPr>
          <w:b/>
          <w:bCs/>
          <w:iCs/>
          <w:highlight w:val="yellow"/>
        </w:rPr>
        <w:t>ting</w:t>
      </w:r>
      <w:r w:rsidRPr="001639DC">
        <w:rPr>
          <w:b/>
          <w:bCs/>
          <w:iCs/>
          <w:highlight w:val="yellow"/>
        </w:rPr>
        <w:t xml:space="preserve"> up the excitonic Hamiltonian</w:t>
      </w:r>
    </w:p>
    <w:p w14:paraId="2D34B768" w14:textId="77777777" w:rsidR="001639DC" w:rsidRPr="001639DC" w:rsidRDefault="001639DC" w:rsidP="001639DC">
      <w:pPr>
        <w:pStyle w:val="ListParagraph"/>
        <w:widowControl/>
        <w:autoSpaceDE/>
        <w:autoSpaceDN/>
        <w:adjustRightInd/>
        <w:ind w:left="0"/>
        <w:rPr>
          <w:i/>
          <w:highlight w:val="yellow"/>
        </w:rPr>
      </w:pPr>
    </w:p>
    <w:p w14:paraId="7A8DF621" w14:textId="008BAB78" w:rsidR="0086077C" w:rsidRPr="00E8516B" w:rsidRDefault="004B17FD" w:rsidP="0086077C">
      <w:pPr>
        <w:pStyle w:val="ListParagraph"/>
        <w:numPr>
          <w:ilvl w:val="1"/>
          <w:numId w:val="29"/>
        </w:numPr>
      </w:pPr>
      <w:r>
        <w:rPr>
          <w:highlight w:val="yellow"/>
        </w:rPr>
        <w:t>Combine t</w:t>
      </w:r>
      <w:r w:rsidR="009D2EE7" w:rsidRPr="004B17FD">
        <w:rPr>
          <w:highlight w:val="yellow"/>
        </w:rPr>
        <w:t xml:space="preserve">he excited state energies in the file </w:t>
      </w:r>
      <w:r w:rsidR="009D2EE7" w:rsidRPr="0086077C">
        <w:rPr>
          <w:b/>
          <w:bCs/>
          <w:highlight w:val="yellow"/>
        </w:rPr>
        <w:t>all_energies.txt</w:t>
      </w:r>
      <w:r w:rsidR="009D2EE7" w:rsidRPr="004B17FD">
        <w:rPr>
          <w:highlight w:val="yellow"/>
        </w:rPr>
        <w:t xml:space="preserve"> that was generated in step 4</w:t>
      </w:r>
      <w:r w:rsidRPr="004B17FD">
        <w:rPr>
          <w:highlight w:val="yellow"/>
        </w:rPr>
        <w:t>.2</w:t>
      </w:r>
      <w:r w:rsidR="009D2EE7" w:rsidRPr="004B17FD">
        <w:rPr>
          <w:highlight w:val="yellow"/>
        </w:rPr>
        <w:t xml:space="preserve"> and the excitonic couplings in the file </w:t>
      </w:r>
      <w:r w:rsidR="009D2EE7" w:rsidRPr="0086077C">
        <w:rPr>
          <w:b/>
          <w:bCs/>
          <w:highlight w:val="yellow"/>
        </w:rPr>
        <w:t>all_couplings.txt</w:t>
      </w:r>
      <w:r w:rsidR="009D2EE7" w:rsidRPr="004B17FD">
        <w:rPr>
          <w:highlight w:val="yellow"/>
        </w:rPr>
        <w:t xml:space="preserve"> that was generated in step 5.</w:t>
      </w:r>
      <w:r w:rsidRPr="004B17FD">
        <w:rPr>
          <w:highlight w:val="yellow"/>
        </w:rPr>
        <w:t>9</w:t>
      </w:r>
      <w:r w:rsidR="009D2EE7" w:rsidRPr="004B17FD">
        <w:rPr>
          <w:highlight w:val="yellow"/>
        </w:rPr>
        <w:t xml:space="preserve"> into a single file that contains the complete excitonic Hamiltonian matrix using the python 2.7 script </w:t>
      </w:r>
      <w:r w:rsidR="009D2EE7" w:rsidRPr="0086077C">
        <w:rPr>
          <w:b/>
          <w:bCs/>
          <w:highlight w:val="yellow"/>
        </w:rPr>
        <w:t>SetupHam.py</w:t>
      </w:r>
      <w:r w:rsidR="0086077C" w:rsidRPr="0086077C">
        <w:rPr>
          <w:b/>
          <w:bCs/>
          <w:highlight w:val="yellow"/>
        </w:rPr>
        <w:t xml:space="preserve"> </w:t>
      </w:r>
      <w:r w:rsidR="0086077C" w:rsidRPr="0086077C">
        <w:rPr>
          <w:highlight w:val="yellow"/>
        </w:rPr>
        <w:t>using the terminal command:</w:t>
      </w:r>
    </w:p>
    <w:p w14:paraId="2B741248" w14:textId="4A5CFD3E" w:rsidR="0086077C" w:rsidRDefault="0086077C" w:rsidP="0086077C">
      <w:pPr>
        <w:pStyle w:val="ListParagraph"/>
        <w:ind w:left="0"/>
        <w:rPr>
          <w:b/>
          <w:bCs/>
          <w:i/>
        </w:rPr>
      </w:pPr>
      <w:proofErr w:type="gramStart"/>
      <w:r w:rsidRPr="0086077C">
        <w:rPr>
          <w:b/>
          <w:bCs/>
        </w:rPr>
        <w:t>./</w:t>
      </w:r>
      <w:proofErr w:type="gramEnd"/>
      <w:r w:rsidRPr="0086077C">
        <w:rPr>
          <w:b/>
          <w:bCs/>
        </w:rPr>
        <w:t xml:space="preserve">Setup_Ham.py all_energies.txt all_couplings.txt </w:t>
      </w:r>
      <w:r w:rsidRPr="0086077C">
        <w:rPr>
          <w:b/>
          <w:bCs/>
          <w:i/>
        </w:rPr>
        <w:t xml:space="preserve">N </w:t>
      </w:r>
      <w:r w:rsidRPr="0086077C">
        <w:rPr>
          <w:b/>
          <w:bCs/>
          <w:iCs/>
        </w:rPr>
        <w:t>&gt;</w:t>
      </w:r>
      <w:r w:rsidRPr="0086077C">
        <w:rPr>
          <w:b/>
          <w:bCs/>
          <w:i/>
        </w:rPr>
        <w:t xml:space="preserve"> </w:t>
      </w:r>
      <w:r w:rsidRPr="0086077C">
        <w:rPr>
          <w:b/>
          <w:bCs/>
          <w:iCs/>
        </w:rPr>
        <w:t>Hamiltonian.txt</w:t>
      </w:r>
      <w:r w:rsidRPr="0086077C">
        <w:rPr>
          <w:b/>
          <w:bCs/>
          <w:i/>
        </w:rPr>
        <w:t xml:space="preserve"> </w:t>
      </w:r>
    </w:p>
    <w:p w14:paraId="2BCFBEE7" w14:textId="77777777" w:rsidR="0086077C" w:rsidRDefault="0086077C" w:rsidP="0086077C">
      <w:pPr>
        <w:pStyle w:val="ListParagraph"/>
        <w:ind w:left="0"/>
      </w:pPr>
    </w:p>
    <w:p w14:paraId="29C06B69" w14:textId="469B26BF" w:rsidR="004B17FD" w:rsidRPr="0086077C" w:rsidRDefault="0086077C" w:rsidP="0086077C">
      <w:pPr>
        <w:pStyle w:val="ListParagraph"/>
        <w:ind w:left="0"/>
      </w:pPr>
      <w:r w:rsidRPr="00E8516B">
        <w:t xml:space="preserve">NOTE: </w:t>
      </w:r>
      <w:r>
        <w:t>The program will write</w:t>
      </w:r>
      <w:r w:rsidRPr="00E8516B">
        <w:t xml:space="preserve"> </w:t>
      </w:r>
      <w:r>
        <w:t xml:space="preserve">a file Hamiltonian.txt with </w:t>
      </w:r>
      <w:r w:rsidRPr="00E8516B">
        <w:t>three columns</w:t>
      </w:r>
      <w:r>
        <w:t>:</w:t>
      </w:r>
      <w:r w:rsidRPr="00E8516B">
        <w:t xml:space="preserve"> the row number, column number, and value in eV for each matrix element, with rows separated by blank lines.</w:t>
      </w:r>
      <w:r>
        <w:t xml:space="preserve"> </w:t>
      </w:r>
    </w:p>
    <w:p w14:paraId="62645C98" w14:textId="77777777" w:rsidR="004B17FD" w:rsidRDefault="004B17FD" w:rsidP="00307055">
      <w:pPr>
        <w:pStyle w:val="ListParagraph"/>
        <w:ind w:left="0"/>
        <w:rPr>
          <w:highlight w:val="yellow"/>
        </w:rPr>
      </w:pPr>
    </w:p>
    <w:p w14:paraId="4081B4C4" w14:textId="5058D231" w:rsidR="004B17FD" w:rsidRDefault="004B17FD" w:rsidP="00307055">
      <w:pPr>
        <w:rPr>
          <w:highlight w:val="yellow"/>
        </w:rPr>
      </w:pPr>
      <w:r>
        <w:rPr>
          <w:highlight w:val="yellow"/>
        </w:rPr>
        <w:t>6.1.1.</w:t>
      </w:r>
      <w:r>
        <w:rPr>
          <w:highlight w:val="yellow"/>
        </w:rPr>
        <w:tab/>
        <w:t xml:space="preserve">Specify </w:t>
      </w:r>
      <w:r w:rsidR="009D2EE7" w:rsidRPr="004B17FD">
        <w:rPr>
          <w:highlight w:val="yellow"/>
        </w:rPr>
        <w:t>the name of the file that contains excitonic energies</w:t>
      </w:r>
      <w:r w:rsidR="00307055">
        <w:rPr>
          <w:highlight w:val="yellow"/>
        </w:rPr>
        <w:t>.</w:t>
      </w:r>
    </w:p>
    <w:p w14:paraId="7A846F0C" w14:textId="77777777" w:rsidR="00307055" w:rsidRDefault="00307055" w:rsidP="00307055">
      <w:pPr>
        <w:rPr>
          <w:highlight w:val="yellow"/>
        </w:rPr>
      </w:pPr>
    </w:p>
    <w:p w14:paraId="1CC57D66" w14:textId="098B0079" w:rsidR="004B17FD" w:rsidRDefault="004B17FD" w:rsidP="00307055">
      <w:pPr>
        <w:rPr>
          <w:highlight w:val="yellow"/>
        </w:rPr>
      </w:pPr>
      <w:r>
        <w:rPr>
          <w:highlight w:val="yellow"/>
        </w:rPr>
        <w:t>6.1.2.</w:t>
      </w:r>
      <w:r>
        <w:rPr>
          <w:highlight w:val="yellow"/>
        </w:rPr>
        <w:tab/>
        <w:t xml:space="preserve">Specify </w:t>
      </w:r>
      <w:r w:rsidR="009D2EE7" w:rsidRPr="004B17FD">
        <w:rPr>
          <w:highlight w:val="yellow"/>
        </w:rPr>
        <w:t>the name of the file that contains excitonic couplings</w:t>
      </w:r>
      <w:r w:rsidR="00307055">
        <w:rPr>
          <w:highlight w:val="yellow"/>
        </w:rPr>
        <w:t>.</w:t>
      </w:r>
    </w:p>
    <w:p w14:paraId="349DDDE7" w14:textId="77777777" w:rsidR="00307055" w:rsidRDefault="00307055" w:rsidP="00307055">
      <w:pPr>
        <w:rPr>
          <w:highlight w:val="yellow"/>
        </w:rPr>
      </w:pPr>
    </w:p>
    <w:p w14:paraId="20E75C05" w14:textId="4BB87290" w:rsidR="009D2EE7" w:rsidRDefault="004B17FD" w:rsidP="00307055">
      <w:pPr>
        <w:rPr>
          <w:highlight w:val="yellow"/>
        </w:rPr>
      </w:pPr>
      <w:r>
        <w:rPr>
          <w:highlight w:val="yellow"/>
        </w:rPr>
        <w:t>6.1.3.</w:t>
      </w:r>
      <w:r>
        <w:rPr>
          <w:highlight w:val="yellow"/>
        </w:rPr>
        <w:tab/>
        <w:t>Specify</w:t>
      </w:r>
      <w:r w:rsidR="009D2EE7" w:rsidRPr="004B17FD">
        <w:rPr>
          <w:highlight w:val="yellow"/>
        </w:rPr>
        <w:t xml:space="preserve"> the dimension </w:t>
      </w:r>
      <w:r w:rsidR="009D2EE7" w:rsidRPr="004B17FD">
        <w:rPr>
          <w:i/>
          <w:highlight w:val="yellow"/>
        </w:rPr>
        <w:t>N</w:t>
      </w:r>
      <w:r w:rsidR="009D2EE7" w:rsidRPr="004B17FD">
        <w:rPr>
          <w:highlight w:val="yellow"/>
        </w:rPr>
        <w:t xml:space="preserve"> of the Hamiltonian matrix</w:t>
      </w:r>
      <w:r>
        <w:rPr>
          <w:highlight w:val="yellow"/>
        </w:rPr>
        <w:t xml:space="preserve"> (the number of molecules in the system).</w:t>
      </w:r>
    </w:p>
    <w:bookmarkEnd w:id="0"/>
    <w:p w14:paraId="52210E1A" w14:textId="77777777" w:rsidR="009D2EE7" w:rsidRPr="001B1519" w:rsidRDefault="009D2EE7" w:rsidP="00307055">
      <w:pPr>
        <w:pStyle w:val="NormalWeb"/>
        <w:spacing w:before="0" w:beforeAutospacing="0" w:after="0" w:afterAutospacing="0"/>
        <w:rPr>
          <w:rFonts w:asciiTheme="minorHAnsi" w:hAnsiTheme="minorHAnsi" w:cstheme="minorHAnsi"/>
          <w:b/>
        </w:rPr>
      </w:pPr>
    </w:p>
    <w:p w14:paraId="103651ED" w14:textId="48B4BD54" w:rsidR="00CC5359" w:rsidRPr="007F1A54" w:rsidRDefault="006305D7" w:rsidP="00307055">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26B8645" w14:textId="51861A03" w:rsidR="00227F74" w:rsidRDefault="00227F74" w:rsidP="00307055">
      <w:r w:rsidRPr="00227F74">
        <w:t xml:space="preserve">In this section we present representative results for computing the optical absorption spectrum </w:t>
      </w:r>
      <w:r w:rsidRPr="00227F74">
        <w:lastRenderedPageBreak/>
        <w:t xml:space="preserve">of an aggregate of six YLD 124 molecules, shown in </w:t>
      </w:r>
      <w:r w:rsidRPr="0086077C">
        <w:rPr>
          <w:b/>
          <w:bCs/>
        </w:rPr>
        <w:t>Figure 3a</w:t>
      </w:r>
      <w:r w:rsidRPr="00227F74">
        <w:t>, where the structure of the aggregate was obtained from a coarse-grained Monte Carlo simulation. YLD 124 is a prototypical charge-transfer chromophore that consists of an electron-donating group of diethyl amine with tert-</w:t>
      </w:r>
      <w:proofErr w:type="spellStart"/>
      <w:r w:rsidRPr="00227F74">
        <w:t>butyldimethylsilyl</w:t>
      </w:r>
      <w:proofErr w:type="spellEnd"/>
      <w:r w:rsidRPr="00227F74">
        <w:t xml:space="preserve"> protecting groups that is connected via a </w:t>
      </w:r>
      <m:oMath>
        <m:r>
          <w:rPr>
            <w:rFonts w:ascii="Cambria Math" w:hAnsi="Cambria Math"/>
          </w:rPr>
          <m:t>π</m:t>
        </m:r>
      </m:oMath>
      <w:r w:rsidRPr="00227F74">
        <w:t>-conjugated bridge to the electron accepting group 2-(3-cyano-4,5,5-trimethyl-5H-furan-2-ylidene)-malononitrile</w:t>
      </w:r>
      <w:r w:rsidRPr="00227F74">
        <w:rPr>
          <w:vanish/>
        </w:rPr>
        <w:t xml:space="preserve"> [Jen2005]</w:t>
      </w:r>
      <w:r w:rsidRPr="00227F74">
        <w:rPr>
          <w:vertAlign w:val="superscript"/>
        </w:rPr>
        <w:t>39</w:t>
      </w:r>
      <w:r w:rsidR="003C397A">
        <w:t xml:space="preserve">. </w:t>
      </w:r>
      <w:r w:rsidRPr="00227F74">
        <w:t>This molecule has a large ground-state dipole moment, ~30 D. Electronic structure calculations for individual molecules were performed using the ωB97X</w:t>
      </w:r>
      <w:r w:rsidRPr="00227F74">
        <w:rPr>
          <w:vanish/>
        </w:rPr>
        <w:t xml:space="preserve"> [Chai2012]</w:t>
      </w:r>
      <w:r w:rsidRPr="00227F74">
        <w:rPr>
          <w:vertAlign w:val="superscript"/>
        </w:rPr>
        <w:t>34</w:t>
      </w:r>
      <w:r w:rsidRPr="00227F74">
        <w:t xml:space="preserve"> functional with the 6-31G* basis set</w:t>
      </w:r>
      <w:r w:rsidRPr="00227F74">
        <w:rPr>
          <w:vanish/>
        </w:rPr>
        <w:t xml:space="preserve"> [Hehre1972, Hariharan1973]</w:t>
      </w:r>
      <w:r w:rsidRPr="00227F74">
        <w:rPr>
          <w:vertAlign w:val="superscript"/>
        </w:rPr>
        <w:t>35,36</w:t>
      </w:r>
      <w:r w:rsidR="003C397A">
        <w:t xml:space="preserve">. </w:t>
      </w:r>
      <w:r w:rsidRPr="00227F74">
        <w:t>TD-DFT calculations used the Tamm-</w:t>
      </w:r>
      <w:proofErr w:type="spellStart"/>
      <w:r w:rsidRPr="00227F74">
        <w:t>Dancoff</w:t>
      </w:r>
      <w:proofErr w:type="spellEnd"/>
      <w:r w:rsidRPr="00227F74">
        <w:t xml:space="preserve"> approximation</w:t>
      </w:r>
      <w:r w:rsidRPr="00227F74">
        <w:rPr>
          <w:vanish/>
        </w:rPr>
        <w:t xml:space="preserve"> [Hirata1999]</w:t>
      </w:r>
      <w:r w:rsidRPr="00227F74">
        <w:rPr>
          <w:vertAlign w:val="superscript"/>
        </w:rPr>
        <w:t>40</w:t>
      </w:r>
      <w:r w:rsidR="003C397A">
        <w:t xml:space="preserve">. </w:t>
      </w:r>
      <w:r w:rsidRPr="00227F74">
        <w:t xml:space="preserve">Partial atomic charges were computed with the </w:t>
      </w:r>
      <w:proofErr w:type="spellStart"/>
      <w:r w:rsidRPr="00227F74">
        <w:t>CHelpG</w:t>
      </w:r>
      <w:proofErr w:type="spellEnd"/>
      <w:r w:rsidRPr="00227F74">
        <w:t xml:space="preserve"> population analysis method</w:t>
      </w:r>
      <w:r w:rsidRPr="00227F74">
        <w:rPr>
          <w:vanish/>
        </w:rPr>
        <w:t xml:space="preserve"> [</w:t>
      </w:r>
      <w:r w:rsidRPr="00227F74">
        <w:rPr>
          <w:vanish/>
          <w:color w:val="1C1D1E"/>
          <w:shd w:val="clear" w:color="auto" w:fill="FFFFFF"/>
        </w:rPr>
        <w:t>Breneman1990</w:t>
      </w:r>
      <w:r w:rsidRPr="00227F74">
        <w:rPr>
          <w:vanish/>
        </w:rPr>
        <w:t>]</w:t>
      </w:r>
      <w:r w:rsidRPr="00227F74">
        <w:rPr>
          <w:vertAlign w:val="superscript"/>
        </w:rPr>
        <w:t>37</w:t>
      </w:r>
      <w:r w:rsidR="003C397A" w:rsidRPr="003C397A">
        <w:t>.</w:t>
      </w:r>
    </w:p>
    <w:p w14:paraId="01A763EC" w14:textId="77777777" w:rsidR="007C46F6" w:rsidRPr="00227F74" w:rsidRDefault="007C46F6" w:rsidP="00307055"/>
    <w:p w14:paraId="420AD338" w14:textId="52FF2376" w:rsidR="00227F74" w:rsidRDefault="00227F74" w:rsidP="00307055">
      <w:r w:rsidRPr="00227F74">
        <w:t>The Hamiltonian for this system, constructed using the protocol described in this paper, is</w:t>
      </w:r>
      <w:r w:rsidR="00E43B9D">
        <w:t xml:space="preserve"> shown in </w:t>
      </w:r>
      <w:r w:rsidR="00E43B9D" w:rsidRPr="0086077C">
        <w:rPr>
          <w:b/>
          <w:bCs/>
        </w:rPr>
        <w:t>Table 1</w:t>
      </w:r>
      <w:r w:rsidR="00E43B9D">
        <w:t>.</w:t>
      </w:r>
    </w:p>
    <w:p w14:paraId="276F7DEE" w14:textId="77777777" w:rsidR="00FB3DB0" w:rsidRDefault="00FB3DB0" w:rsidP="00307055"/>
    <w:p w14:paraId="1788E2F9" w14:textId="3CA5E48E" w:rsidR="00227F74" w:rsidRPr="00227F74" w:rsidRDefault="00227F74" w:rsidP="00307055">
      <w:r w:rsidRPr="00227F74">
        <w:t xml:space="preserve">The absorption spectrum calculated for this excitonic Hamiltonian is shown in blue in </w:t>
      </w:r>
      <w:r w:rsidRPr="0086077C">
        <w:rPr>
          <w:b/>
          <w:bCs/>
        </w:rPr>
        <w:t>Figure 3b</w:t>
      </w:r>
      <w:r w:rsidRPr="00227F74">
        <w:t xml:space="preserve">. Because there are six molecules with only a single bright excited state for each molecule, a 6-by-6 excitonic Hamiltonian was generated, resulting in six transitions. The eigenvalues of this Hamiltonian are the lowest six excited state energies for the molecular aggregates. The height of the vertical lines represents the oscillator strength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Pr="00227F74">
        <w:t xml:space="preserve"> for each transition from the ground to the </w:t>
      </w:r>
      <w:proofErr w:type="spellStart"/>
      <w:r w:rsidRPr="00227F74">
        <w:rPr>
          <w:i/>
        </w:rPr>
        <w:t>i</w:t>
      </w:r>
      <w:r w:rsidRPr="00227F74">
        <w:rPr>
          <w:vertAlign w:val="superscript"/>
        </w:rPr>
        <w:t>th</w:t>
      </w:r>
      <w:proofErr w:type="spellEnd"/>
      <w:r w:rsidRPr="00227F74">
        <w:t xml:space="preserve"> excited state of the molecular aggregate. It can be found using the expression</w:t>
      </w:r>
      <w:r w:rsidRPr="00227F74">
        <w:rPr>
          <w:vanish/>
        </w:rPr>
        <w:t xml:space="preserve"> [Kocherzhenko2017]</w:t>
      </w:r>
      <w:r w:rsidRPr="00227F74">
        <w:rPr>
          <w:vertAlign w:val="superscript"/>
        </w:rPr>
        <w:t>29</w:t>
      </w:r>
    </w:p>
    <w:p w14:paraId="79781B3B" w14:textId="77777777" w:rsidR="00227F74" w:rsidRPr="00227F74" w:rsidRDefault="00774A17" w:rsidP="00307055">
      <m:oMathPara>
        <m:oMath>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2m</m:t>
              </m:r>
            </m:num>
            <m:den>
              <m:r>
                <w:rPr>
                  <w:rFonts w:ascii="Cambria Math" w:hAnsi="Cambria Math"/>
                </w:rPr>
                <m:t>3</m:t>
              </m:r>
              <m:sSup>
                <m:sSupPr>
                  <m:ctrlPr>
                    <w:rPr>
                      <w:rFonts w:ascii="Cambria Math" w:hAnsi="Cambria Math"/>
                      <w:i/>
                    </w:rPr>
                  </m:ctrlPr>
                </m:sSupPr>
                <m:e>
                  <m:r>
                    <w:rPr>
                      <w:rFonts w:ascii="Cambria Math" w:hAnsi="Cambria Math"/>
                    </w:rPr>
                    <m:t>e</m:t>
                  </m:r>
                </m:e>
                <m:sup>
                  <m:r>
                    <w:rPr>
                      <w:rFonts w:ascii="Cambria Math" w:hAnsi="Cambria Math"/>
                    </w:rPr>
                    <m:t>2</m:t>
                  </m:r>
                </m:sup>
              </m:sSup>
              <m:sSup>
                <m:sSupPr>
                  <m:ctrlPr>
                    <w:rPr>
                      <w:rFonts w:ascii="Cambria Math" w:hAnsi="Cambria Math"/>
                      <w:i/>
                    </w:rPr>
                  </m:ctrlPr>
                </m:sSupPr>
                <m:e>
                  <m:r>
                    <w:rPr>
                      <w:rFonts w:ascii="Cambria Math" w:hAnsi="Cambria Math"/>
                    </w:rPr>
                    <m:t>ℏ</m:t>
                  </m:r>
                </m:e>
                <m:sup>
                  <m:r>
                    <w:rPr>
                      <w:rFonts w:ascii="Cambria Math" w:hAnsi="Cambria Math"/>
                    </w:rPr>
                    <m:t>2</m:t>
                  </m:r>
                </m:sup>
              </m:sSup>
            </m:den>
          </m:f>
          <m:sSub>
            <m:sSubPr>
              <m:ctrlPr>
                <w:rPr>
                  <w:rFonts w:ascii="Cambria Math" w:hAnsi="Cambria Math"/>
                  <w:i/>
                </w:rPr>
              </m:ctrlPr>
            </m:sSubPr>
            <m:e>
              <m:r>
                <w:rPr>
                  <w:rFonts w:ascii="Cambria Math" w:hAnsi="Cambria Math"/>
                </w:rPr>
                <m:t>E</m:t>
              </m:r>
            </m:e>
            <m:sub>
              <m:r>
                <w:rPr>
                  <w:rFonts w:ascii="Cambria Math" w:hAnsi="Cambria Math"/>
                </w:rPr>
                <m:t>i</m:t>
              </m:r>
            </m:sub>
          </m:sSub>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nary>
                        <m:naryPr>
                          <m:chr m:val="∑"/>
                          <m:ctrlPr>
                            <w:rPr>
                              <w:rFonts w:ascii="Cambria Math" w:hAnsi="Cambria Math"/>
                              <w:i/>
                            </w:rPr>
                          </m:ctrlPr>
                        </m:naryPr>
                        <m:sub>
                          <m:r>
                            <w:rPr>
                              <w:rFonts w:ascii="Cambria Math" w:hAnsi="Cambria Math"/>
                            </w:rPr>
                            <m:t>k=1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i</m:t>
                              </m:r>
                            </m:sup>
                          </m:sSubSup>
                          <m:sSubSup>
                            <m:sSubSupPr>
                              <m:ctrlPr>
                                <w:rPr>
                                  <w:rFonts w:ascii="Cambria Math" w:hAnsi="Cambria Math"/>
                                  <w:i/>
                                </w:rPr>
                              </m:ctrlPr>
                            </m:sSubSupPr>
                            <m:e>
                              <m:r>
                                <w:rPr>
                                  <w:rFonts w:ascii="Cambria Math" w:hAnsi="Cambria Math"/>
                                </w:rPr>
                                <m:t>μ</m:t>
                              </m:r>
                            </m:e>
                            <m:sub>
                              <m:r>
                                <w:rPr>
                                  <w:rFonts w:ascii="Cambria Math" w:hAnsi="Cambria Math"/>
                                </w:rPr>
                                <m:t>k</m:t>
                              </m:r>
                            </m:sub>
                            <m:sup>
                              <m:r>
                                <w:rPr>
                                  <w:rFonts w:ascii="Cambria Math" w:hAnsi="Cambria Math"/>
                                </w:rPr>
                                <m:t>x</m:t>
                              </m:r>
                            </m:sup>
                          </m:sSubSup>
                        </m:e>
                      </m:nary>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nary>
                        <m:naryPr>
                          <m:chr m:val="∑"/>
                          <m:ctrlPr>
                            <w:rPr>
                              <w:rFonts w:ascii="Cambria Math" w:hAnsi="Cambria Math"/>
                              <w:i/>
                            </w:rPr>
                          </m:ctrlPr>
                        </m:naryPr>
                        <m:sub>
                          <m:r>
                            <w:rPr>
                              <w:rFonts w:ascii="Cambria Math" w:hAnsi="Cambria Math"/>
                            </w:rPr>
                            <m:t>k=1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i</m:t>
                              </m:r>
                            </m:sup>
                          </m:sSubSup>
                          <m:sSubSup>
                            <m:sSubSupPr>
                              <m:ctrlPr>
                                <w:rPr>
                                  <w:rFonts w:ascii="Cambria Math" w:hAnsi="Cambria Math"/>
                                  <w:i/>
                                </w:rPr>
                              </m:ctrlPr>
                            </m:sSubSupPr>
                            <m:e>
                              <m:r>
                                <w:rPr>
                                  <w:rFonts w:ascii="Cambria Math" w:hAnsi="Cambria Math"/>
                                </w:rPr>
                                <m:t>μ</m:t>
                              </m:r>
                            </m:e>
                            <m:sub>
                              <m:r>
                                <w:rPr>
                                  <w:rFonts w:ascii="Cambria Math" w:hAnsi="Cambria Math"/>
                                </w:rPr>
                                <m:t>k</m:t>
                              </m:r>
                            </m:sub>
                            <m:sup>
                              <m:r>
                                <w:rPr>
                                  <w:rFonts w:ascii="Cambria Math" w:hAnsi="Cambria Math"/>
                                </w:rPr>
                                <m:t>y</m:t>
                              </m:r>
                            </m:sup>
                          </m:sSubSup>
                        </m:e>
                      </m:nary>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nary>
                        <m:naryPr>
                          <m:chr m:val="∑"/>
                          <m:ctrlPr>
                            <w:rPr>
                              <w:rFonts w:ascii="Cambria Math" w:hAnsi="Cambria Math"/>
                              <w:i/>
                            </w:rPr>
                          </m:ctrlPr>
                        </m:naryPr>
                        <m:sub>
                          <m:r>
                            <w:rPr>
                              <w:rFonts w:ascii="Cambria Math" w:hAnsi="Cambria Math"/>
                            </w:rPr>
                            <m:t>k=1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i</m:t>
                              </m:r>
                            </m:sup>
                          </m:sSubSup>
                          <m:sSubSup>
                            <m:sSubSupPr>
                              <m:ctrlPr>
                                <w:rPr>
                                  <w:rFonts w:ascii="Cambria Math" w:hAnsi="Cambria Math"/>
                                  <w:i/>
                                </w:rPr>
                              </m:ctrlPr>
                            </m:sSubSupPr>
                            <m:e>
                              <m:r>
                                <w:rPr>
                                  <w:rFonts w:ascii="Cambria Math" w:hAnsi="Cambria Math"/>
                                </w:rPr>
                                <m:t>μ</m:t>
                              </m:r>
                            </m:e>
                            <m:sub>
                              <m:r>
                                <w:rPr>
                                  <w:rFonts w:ascii="Cambria Math" w:hAnsi="Cambria Math"/>
                                </w:rPr>
                                <m:t>k</m:t>
                              </m:r>
                            </m:sub>
                            <m:sup>
                              <m:r>
                                <w:rPr>
                                  <w:rFonts w:ascii="Cambria Math" w:hAnsi="Cambria Math"/>
                                </w:rPr>
                                <m:t>z</m:t>
                              </m:r>
                            </m:sup>
                          </m:sSubSup>
                        </m:e>
                      </m:nary>
                    </m:e>
                  </m:d>
                </m:e>
                <m:sup>
                  <m:r>
                    <w:rPr>
                      <w:rFonts w:ascii="Cambria Math" w:hAnsi="Cambria Math"/>
                    </w:rPr>
                    <m:t>2</m:t>
                  </m:r>
                </m:sup>
              </m:sSup>
            </m:e>
          </m:d>
          <m:r>
            <w:rPr>
              <w:rFonts w:ascii="Cambria Math" w:hAnsi="Cambria Math"/>
            </w:rPr>
            <m:t>,</m:t>
          </m:r>
        </m:oMath>
      </m:oMathPara>
    </w:p>
    <w:p w14:paraId="0FB9B028" w14:textId="16EF0F97" w:rsidR="00227F74" w:rsidRDefault="00227F74" w:rsidP="00307055">
      <w:r w:rsidRPr="00227F74">
        <w:t xml:space="preserve">where </w:t>
      </w:r>
      <w:r w:rsidRPr="00227F74">
        <w:rPr>
          <w:i/>
        </w:rPr>
        <w:t>m</w:t>
      </w:r>
      <w:r w:rsidRPr="00227F74">
        <w:t xml:space="preserve"> is the electron mass, </w:t>
      </w:r>
      <w:r w:rsidRPr="00227F74">
        <w:rPr>
          <w:i/>
        </w:rPr>
        <w:t>e</w:t>
      </w:r>
      <w:r w:rsidRPr="00227F74">
        <w:t xml:space="preserve"> is the elementary charge, </w:t>
      </w:r>
      <m:oMath>
        <m:r>
          <w:rPr>
            <w:rFonts w:ascii="Cambria Math" w:hAnsi="Cambria Math"/>
          </w:rPr>
          <m:t>ℏ</m:t>
        </m:r>
      </m:oMath>
      <w:r w:rsidRPr="00227F74">
        <w:t xml:space="preserve"> is the reduced Planck’s constant, </w:t>
      </w:r>
      <w:r w:rsidRPr="00227F74">
        <w:rPr>
          <w:i/>
        </w:rPr>
        <w:t>e</w:t>
      </w:r>
      <w:r w:rsidRPr="00227F74">
        <w:t xml:space="preserve"> is the elementary charge, </w:t>
      </w:r>
      <w:r w:rsidRPr="00227F74">
        <w:rPr>
          <w:i/>
        </w:rPr>
        <w:t>N</w:t>
      </w:r>
      <w:r w:rsidRPr="00227F74">
        <w:t xml:space="preserve"> is the total number of molecules in the aggregate,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Pr="00227F74">
        <w:t xml:space="preserve"> is the eigenvalue that corresponds to the </w:t>
      </w:r>
      <w:proofErr w:type="spellStart"/>
      <w:r w:rsidRPr="00227F74">
        <w:rPr>
          <w:i/>
        </w:rPr>
        <w:t>i</w:t>
      </w:r>
      <w:r w:rsidRPr="00227F74">
        <w:rPr>
          <w:vertAlign w:val="superscript"/>
        </w:rPr>
        <w:t>th</w:t>
      </w:r>
      <w:proofErr w:type="spellEnd"/>
      <w:r w:rsidRPr="00227F74">
        <w:t xml:space="preserve"> excited state of the molecular aggregate, </w:t>
      </w:r>
      <m:oMath>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i</m:t>
            </m:r>
          </m:sup>
        </m:sSubSup>
      </m:oMath>
      <w:r w:rsidRPr="00227F74">
        <w:t xml:space="preserve"> is the expansion coefficient for the contribution of the </w:t>
      </w:r>
      <w:r w:rsidRPr="00227F74">
        <w:rPr>
          <w:i/>
        </w:rPr>
        <w:t>k</w:t>
      </w:r>
      <w:r w:rsidRPr="00227F74">
        <w:rPr>
          <w:vertAlign w:val="superscript"/>
        </w:rPr>
        <w:t>th</w:t>
      </w:r>
      <w:r w:rsidRPr="00227F74">
        <w:t xml:space="preserve"> molecule in the aggregate to the </w:t>
      </w:r>
      <w:proofErr w:type="spellStart"/>
      <w:r w:rsidRPr="00227F74">
        <w:rPr>
          <w:i/>
        </w:rPr>
        <w:t>i</w:t>
      </w:r>
      <w:r w:rsidRPr="00227F74">
        <w:rPr>
          <w:vertAlign w:val="superscript"/>
        </w:rPr>
        <w:t>th</w:t>
      </w:r>
      <w:proofErr w:type="spellEnd"/>
      <w:r w:rsidRPr="00227F74">
        <w:t xml:space="preserve"> excited state of the aggregate written in the basis of bright excited states on individual molecules, and </w:t>
      </w:r>
      <m:oMath>
        <m:sSubSup>
          <m:sSubSupPr>
            <m:ctrlPr>
              <w:rPr>
                <w:rFonts w:ascii="Cambria Math" w:hAnsi="Cambria Math"/>
                <w:i/>
              </w:rPr>
            </m:ctrlPr>
          </m:sSubSupPr>
          <m:e>
            <m:r>
              <w:rPr>
                <w:rFonts w:ascii="Cambria Math" w:hAnsi="Cambria Math"/>
              </w:rPr>
              <m:t>μ</m:t>
            </m:r>
          </m:e>
          <m:sub>
            <m:r>
              <w:rPr>
                <w:rFonts w:ascii="Cambria Math" w:hAnsi="Cambria Math"/>
              </w:rPr>
              <m:t>k</m:t>
            </m:r>
          </m:sub>
          <m:sup>
            <m:r>
              <w:rPr>
                <w:rFonts w:ascii="Cambria Math" w:hAnsi="Cambria Math"/>
              </w:rPr>
              <m:t>α</m:t>
            </m:r>
          </m:sup>
        </m:sSubSup>
      </m:oMath>
      <w:r w:rsidRPr="00227F74">
        <w:t xml:space="preserve"> are the components of the transition dipole moment vector for the ground to </w:t>
      </w:r>
      <w:r w:rsidRPr="00227F74">
        <w:rPr>
          <w:i/>
        </w:rPr>
        <w:t>k</w:t>
      </w:r>
      <w:r w:rsidRPr="00227F74">
        <w:rPr>
          <w:vertAlign w:val="superscript"/>
        </w:rPr>
        <w:t>th</w:t>
      </w:r>
      <w:r w:rsidRPr="00227F74">
        <w:t xml:space="preserve"> molecule in the aggregate, </w:t>
      </w:r>
      <m:oMath>
        <m:r>
          <w:rPr>
            <w:rFonts w:ascii="Cambria Math" w:hAnsi="Cambria Math"/>
          </w:rPr>
          <m:t>α=x,y,z</m:t>
        </m:r>
      </m:oMath>
      <w:r w:rsidRPr="00227F74">
        <w:t xml:space="preserve">. The values of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Pr="00227F74">
        <w:t xml:space="preserve"> and </w:t>
      </w:r>
      <m:oMath>
        <m:sSubSup>
          <m:sSubSupPr>
            <m:ctrlPr>
              <w:rPr>
                <w:rFonts w:ascii="Cambria Math" w:hAnsi="Cambria Math"/>
                <w:i/>
              </w:rPr>
            </m:ctrlPr>
          </m:sSubSupPr>
          <m:e>
            <m:r>
              <w:rPr>
                <w:rFonts w:ascii="Cambria Math" w:hAnsi="Cambria Math"/>
              </w:rPr>
              <m:t>c</m:t>
            </m:r>
          </m:e>
          <m:sub>
            <m:r>
              <w:rPr>
                <w:rFonts w:ascii="Cambria Math" w:hAnsi="Cambria Math"/>
              </w:rPr>
              <m:t>k</m:t>
            </m:r>
          </m:sub>
          <m:sup>
            <m:r>
              <w:rPr>
                <w:rFonts w:ascii="Cambria Math" w:hAnsi="Cambria Math"/>
              </w:rPr>
              <m:t>i</m:t>
            </m:r>
          </m:sup>
        </m:sSubSup>
      </m:oMath>
      <w:r w:rsidRPr="00227F74">
        <w:t xml:space="preserve"> are found by solving the eigenvalue equation for the Hamiltonian matrix (the time-independent Schrödinger equation). The values of </w:t>
      </w:r>
      <m:oMath>
        <m:sSubSup>
          <m:sSubSupPr>
            <m:ctrlPr>
              <w:rPr>
                <w:rFonts w:ascii="Cambria Math" w:hAnsi="Cambria Math"/>
                <w:i/>
              </w:rPr>
            </m:ctrlPr>
          </m:sSubSupPr>
          <m:e>
            <m:r>
              <w:rPr>
                <w:rFonts w:ascii="Cambria Math" w:hAnsi="Cambria Math"/>
              </w:rPr>
              <m:t>μ</m:t>
            </m:r>
          </m:e>
          <m:sub>
            <m:r>
              <w:rPr>
                <w:rFonts w:ascii="Cambria Math" w:hAnsi="Cambria Math"/>
              </w:rPr>
              <m:t>k</m:t>
            </m:r>
          </m:sub>
          <m:sup>
            <m:r>
              <w:rPr>
                <w:rFonts w:ascii="Cambria Math" w:hAnsi="Cambria Math"/>
              </w:rPr>
              <m:t>α</m:t>
            </m:r>
          </m:sup>
        </m:sSubSup>
      </m:oMath>
      <w:r w:rsidRPr="00227F74">
        <w:t xml:space="preserve"> can be found in the “.log2” files that are generated in step 5.2 of the p</w:t>
      </w:r>
      <w:proofErr w:type="spellStart"/>
      <w:r w:rsidRPr="00227F74">
        <w:t>rotocol</w:t>
      </w:r>
      <w:proofErr w:type="spellEnd"/>
      <w:r w:rsidRPr="00227F74">
        <w:t>. The total spectrum is a smooth line created by summing over Gaussian functions centered at each of the excitation energies and weighted by the corresponding oscillator strengths</w:t>
      </w:r>
      <w:r w:rsidRPr="00227F74">
        <w:rPr>
          <w:vanish/>
        </w:rPr>
        <w:t xml:space="preserve"> [Kocherzhenko2017]</w:t>
      </w:r>
      <w:r w:rsidRPr="00227F74">
        <w:rPr>
          <w:vertAlign w:val="superscript"/>
        </w:rPr>
        <w:t>29</w:t>
      </w:r>
      <w:r w:rsidR="00F968E6" w:rsidRPr="00F968E6">
        <w:t>.</w:t>
      </w:r>
    </w:p>
    <w:p w14:paraId="0FEF4286" w14:textId="77777777" w:rsidR="007F1A54" w:rsidRDefault="007F1A54" w:rsidP="00307055"/>
    <w:p w14:paraId="541BA2F1" w14:textId="0A9EFA26" w:rsidR="00620663" w:rsidRPr="00227F74" w:rsidRDefault="00227F74" w:rsidP="00307055">
      <w:r w:rsidRPr="00227F74">
        <w:t>For comparison, the spectrum computed from an all</w:t>
      </w:r>
      <w:r w:rsidR="00E11727">
        <w:t>-</w:t>
      </w:r>
      <w:r w:rsidRPr="00227F74">
        <w:t>electron TD-DFT calculation on the entire molecular aggregate is shown in magenta. For these spectra, the integrated intensity of the exciton spectrum is larger than the TD-DFT spectrum (</w:t>
      </w:r>
      <w:proofErr w:type="spellStart"/>
      <w:r w:rsidRPr="00227F74">
        <w:rPr>
          <w:i/>
        </w:rPr>
        <w:t>I</w:t>
      </w:r>
      <w:r w:rsidRPr="00227F74">
        <w:rPr>
          <w:vertAlign w:val="subscript"/>
        </w:rPr>
        <w:t>exc</w:t>
      </w:r>
      <w:proofErr w:type="spellEnd"/>
      <w:r w:rsidRPr="00227F74">
        <w:t>/</w:t>
      </w:r>
      <w:r w:rsidRPr="00227F74">
        <w:rPr>
          <w:i/>
        </w:rPr>
        <w:t>I</w:t>
      </w:r>
      <w:r w:rsidRPr="00227F74">
        <w:rPr>
          <w:vertAlign w:val="subscript"/>
        </w:rPr>
        <w:t>TD-DFT</w:t>
      </w:r>
      <w:r w:rsidRPr="00227F74">
        <w:t xml:space="preserve"> = 1.124) and the difference in the mean absorption energies is </w:t>
      </w:r>
      <w:proofErr w:type="spellStart"/>
      <w:r w:rsidRPr="00227F74">
        <w:rPr>
          <w:i/>
        </w:rPr>
        <w:t>E</w:t>
      </w:r>
      <w:r w:rsidRPr="00227F74">
        <w:rPr>
          <w:vertAlign w:val="subscript"/>
        </w:rPr>
        <w:t>exc</w:t>
      </w:r>
      <w:proofErr w:type="spellEnd"/>
      <w:r w:rsidRPr="00227F74">
        <w:t xml:space="preserve"> – E</w:t>
      </w:r>
      <w:r w:rsidRPr="00227F74">
        <w:rPr>
          <w:vertAlign w:val="subscript"/>
        </w:rPr>
        <w:t>TD-DFT</w:t>
      </w:r>
      <w:r w:rsidRPr="00227F74">
        <w:t xml:space="preserve"> = 0.094 eV. These offsets are systematic for molecular aggregates of a given size and can be corrected for to obtain very good agreement between exciton model and TD-DFT spectra. For instance, for a set of 25 molecular aggregates that each consists of 6 YLD 124 molecules, the average integrated intensity ratio </w:t>
      </w:r>
      <w:proofErr w:type="spellStart"/>
      <w:r w:rsidRPr="00227F74">
        <w:rPr>
          <w:i/>
        </w:rPr>
        <w:t>I</w:t>
      </w:r>
      <w:r w:rsidRPr="00227F74">
        <w:rPr>
          <w:vertAlign w:val="subscript"/>
        </w:rPr>
        <w:t>exc</w:t>
      </w:r>
      <w:proofErr w:type="spellEnd"/>
      <w:r w:rsidRPr="00227F74">
        <w:t>/</w:t>
      </w:r>
      <w:r w:rsidRPr="00227F74">
        <w:rPr>
          <w:i/>
        </w:rPr>
        <w:t>I</w:t>
      </w:r>
      <w:r w:rsidRPr="00227F74">
        <w:rPr>
          <w:vertAlign w:val="subscript"/>
        </w:rPr>
        <w:t>TD-DFT</w:t>
      </w:r>
      <w:r w:rsidRPr="00227F74">
        <w:t xml:space="preserve"> = 1.126, with a standard deviation of 0.048, and the difference in the mean absorption energies is </w:t>
      </w:r>
      <w:proofErr w:type="spellStart"/>
      <w:r w:rsidRPr="00227F74">
        <w:rPr>
          <w:i/>
        </w:rPr>
        <w:t>E</w:t>
      </w:r>
      <w:r w:rsidRPr="00227F74">
        <w:rPr>
          <w:vertAlign w:val="subscript"/>
        </w:rPr>
        <w:t>exc</w:t>
      </w:r>
      <w:proofErr w:type="spellEnd"/>
      <w:r w:rsidRPr="00227F74">
        <w:t xml:space="preserve"> – E</w:t>
      </w:r>
      <w:r w:rsidRPr="00227F74">
        <w:rPr>
          <w:vertAlign w:val="subscript"/>
        </w:rPr>
        <w:t>TD-DFT</w:t>
      </w:r>
      <w:r w:rsidRPr="00227F74">
        <w:t xml:space="preserve"> = 0.057 eV, with a standard deviation of 0.017 eV. The exciton model and TD-DFT spectra shown in </w:t>
      </w:r>
      <w:r w:rsidRPr="0086077C">
        <w:rPr>
          <w:b/>
          <w:bCs/>
        </w:rPr>
        <w:lastRenderedPageBreak/>
        <w:t>Figure 3b</w:t>
      </w:r>
      <w:r w:rsidRPr="00227F74">
        <w:t xml:space="preserve"> also have similar shapes, as characterized by Pearson’s product-moment correlation coefficient [Randolph2013]</w:t>
      </w:r>
      <w:r w:rsidR="00F968E6" w:rsidRPr="00F968E6">
        <w:rPr>
          <w:vertAlign w:val="superscript"/>
        </w:rPr>
        <w:t>41</w:t>
      </w:r>
      <w:r w:rsidRPr="00227F74">
        <w:t xml:space="preserve"> between them of 0.9818 and Pearson’s product-moment correlation coefficient between their derivatives of 0.9315. On average, for a set of 25 molecular aggregates that each consists of 6 YLD 124 molecules, the agreement in spectral shape is even better than for the example shown, with values of 0.9919 (standard deviation of 0.0090) and 0.9577 (standard deviation of 0.0448) for the two Pearson’s coefficients, respectively</w:t>
      </w:r>
      <w:r w:rsidRPr="00227F74">
        <w:rPr>
          <w:vanish/>
        </w:rPr>
        <w:t xml:space="preserve"> [Kocherzhenko2017]</w:t>
      </w:r>
      <w:r w:rsidRPr="00227F74">
        <w:rPr>
          <w:vertAlign w:val="superscript"/>
        </w:rPr>
        <w:t>29</w:t>
      </w:r>
      <w:r w:rsidR="00F968E6" w:rsidRPr="00F968E6">
        <w:t>.</w:t>
      </w:r>
      <w:r w:rsidR="00620663">
        <w:t xml:space="preserve"> Our earlier work suggests that the spectral shape is primarily determined by local electrostatic interactions between chromophores in the aggregate that are accounted for in the exciton model described in this paper, whereas the excitation energy and intensity depend considerably on the mutual polarization between the chromophore and its environment that the model neglects</w:t>
      </w:r>
      <w:r w:rsidR="00620663" w:rsidRPr="00227F74">
        <w:rPr>
          <w:vanish/>
        </w:rPr>
        <w:t xml:space="preserve"> [Kocherzhenko2017]</w:t>
      </w:r>
      <w:r w:rsidR="00620663" w:rsidRPr="00227F74">
        <w:rPr>
          <w:vertAlign w:val="superscript"/>
        </w:rPr>
        <w:t>29</w:t>
      </w:r>
      <w:r w:rsidR="00620663">
        <w:t>.</w:t>
      </w:r>
    </w:p>
    <w:p w14:paraId="763001B5" w14:textId="77777777" w:rsidR="00227F74" w:rsidRPr="00227F74" w:rsidRDefault="00227F74" w:rsidP="00307055">
      <w:pPr>
        <w:widowControl/>
        <w:autoSpaceDE/>
        <w:autoSpaceDN/>
        <w:adjustRightInd/>
        <w:rPr>
          <w:rFonts w:cstheme="minorHAnsi"/>
          <w:color w:val="808080" w:themeColor="background1" w:themeShade="80"/>
        </w:rPr>
      </w:pPr>
    </w:p>
    <w:p w14:paraId="6B8A26DD" w14:textId="6760290B" w:rsidR="00980431" w:rsidRPr="00E16978" w:rsidRDefault="00B32616" w:rsidP="00307055">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26ADB1B" w14:textId="38E5DEDD" w:rsidR="00227F74" w:rsidRPr="007F1A54" w:rsidRDefault="00227F74" w:rsidP="00307055">
      <w:pPr>
        <w:rPr>
          <w:rFonts w:asciiTheme="minorHAnsi" w:hAnsiTheme="minorHAnsi" w:cstheme="minorHAnsi"/>
          <w:b/>
          <w:bCs/>
          <w:color w:val="auto"/>
        </w:rPr>
      </w:pPr>
      <w:r w:rsidRPr="007F1A54">
        <w:rPr>
          <w:rFonts w:asciiTheme="minorHAnsi" w:hAnsiTheme="minorHAnsi" w:cstheme="minorHAnsi"/>
          <w:b/>
          <w:bCs/>
          <w:color w:val="auto"/>
        </w:rPr>
        <w:t xml:space="preserve">Figure 1. </w:t>
      </w:r>
      <w:r w:rsidR="00180B75">
        <w:rPr>
          <w:rFonts w:asciiTheme="minorHAnsi" w:hAnsiTheme="minorHAnsi" w:cstheme="minorHAnsi"/>
          <w:b/>
          <w:bCs/>
          <w:color w:val="auto"/>
        </w:rPr>
        <w:t xml:space="preserve">An </w:t>
      </w:r>
      <w:proofErr w:type="spellStart"/>
      <w:r w:rsidR="00180B75">
        <w:rPr>
          <w:rFonts w:asciiTheme="minorHAnsi" w:hAnsiTheme="minorHAnsi" w:cstheme="minorHAnsi"/>
          <w:b/>
          <w:bCs/>
          <w:color w:val="auto"/>
        </w:rPr>
        <w:t>isosurface</w:t>
      </w:r>
      <w:proofErr w:type="spellEnd"/>
      <w:r w:rsidR="00180B75">
        <w:rPr>
          <w:rFonts w:asciiTheme="minorHAnsi" w:hAnsiTheme="minorHAnsi" w:cstheme="minorHAnsi"/>
          <w:b/>
          <w:bCs/>
          <w:color w:val="auto"/>
        </w:rPr>
        <w:t xml:space="preserve"> for the</w:t>
      </w:r>
      <w:r w:rsidRPr="007F1A54">
        <w:rPr>
          <w:rFonts w:asciiTheme="minorHAnsi" w:hAnsiTheme="minorHAnsi" w:cstheme="minorHAnsi"/>
          <w:b/>
          <w:bCs/>
          <w:color w:val="auto"/>
        </w:rPr>
        <w:t xml:space="preserve"> transition density plotted for a single molecule of YLD 124</w:t>
      </w:r>
      <w:r w:rsidR="000B0CAA">
        <w:rPr>
          <w:rFonts w:asciiTheme="minorHAnsi" w:hAnsiTheme="minorHAnsi" w:cstheme="minorHAnsi"/>
          <w:b/>
          <w:bCs/>
          <w:color w:val="auto"/>
        </w:rPr>
        <w:t>.</w:t>
      </w:r>
      <w:r w:rsidRPr="007F1A54">
        <w:rPr>
          <w:rFonts w:asciiTheme="minorHAnsi" w:hAnsiTheme="minorHAnsi" w:cstheme="minorHAnsi"/>
          <w:b/>
          <w:bCs/>
          <w:color w:val="auto"/>
        </w:rPr>
        <w:t xml:space="preserve"> </w:t>
      </w:r>
      <w:r w:rsidR="000B0CAA" w:rsidRPr="000B0CAA">
        <w:rPr>
          <w:rFonts w:asciiTheme="minorHAnsi" w:hAnsiTheme="minorHAnsi" w:cstheme="minorHAnsi"/>
          <w:color w:val="auto"/>
        </w:rPr>
        <w:t>The</w:t>
      </w:r>
      <w:r w:rsidRPr="000B0CAA">
        <w:rPr>
          <w:rFonts w:asciiTheme="minorHAnsi" w:hAnsiTheme="minorHAnsi" w:cstheme="minorHAnsi"/>
          <w:color w:val="auto"/>
        </w:rPr>
        <w:t xml:space="preserve"> </w:t>
      </w:r>
      <w:proofErr w:type="spellStart"/>
      <w:r w:rsidRPr="000B0CAA">
        <w:rPr>
          <w:rFonts w:asciiTheme="minorHAnsi" w:hAnsiTheme="minorHAnsi" w:cstheme="minorHAnsi"/>
          <w:color w:val="auto"/>
        </w:rPr>
        <w:t>the</w:t>
      </w:r>
      <w:proofErr w:type="spellEnd"/>
      <w:r w:rsidRPr="000B0CAA">
        <w:rPr>
          <w:rFonts w:asciiTheme="minorHAnsi" w:hAnsiTheme="minorHAnsi" w:cstheme="minorHAnsi"/>
          <w:color w:val="auto"/>
        </w:rPr>
        <w:t xml:space="preserve"> </w:t>
      </w:r>
      <w:r w:rsidR="00180B75" w:rsidRPr="000B0CAA">
        <w:rPr>
          <w:rFonts w:asciiTheme="minorHAnsi" w:hAnsiTheme="minorHAnsi" w:cstheme="minorHAnsi"/>
          <w:color w:val="auto"/>
        </w:rPr>
        <w:t>positions</w:t>
      </w:r>
      <w:r w:rsidRPr="000B0CAA">
        <w:rPr>
          <w:rFonts w:asciiTheme="minorHAnsi" w:hAnsiTheme="minorHAnsi" w:cstheme="minorHAnsi"/>
          <w:color w:val="auto"/>
        </w:rPr>
        <w:t xml:space="preserve"> of </w:t>
      </w:r>
      <w:r w:rsidR="00180B75" w:rsidRPr="000B0CAA">
        <w:rPr>
          <w:rFonts w:asciiTheme="minorHAnsi" w:hAnsiTheme="minorHAnsi" w:cstheme="minorHAnsi"/>
          <w:color w:val="auto"/>
        </w:rPr>
        <w:t xml:space="preserve">atomic charges on </w:t>
      </w:r>
      <w:r w:rsidRPr="000B0CAA">
        <w:rPr>
          <w:rFonts w:asciiTheme="minorHAnsi" w:hAnsiTheme="minorHAnsi" w:cstheme="minorHAnsi"/>
          <w:color w:val="auto"/>
        </w:rPr>
        <w:t xml:space="preserve">surrounding molecules </w:t>
      </w:r>
      <w:r w:rsidR="000B0CAA" w:rsidRPr="000B0CAA">
        <w:rPr>
          <w:rFonts w:asciiTheme="minorHAnsi" w:hAnsiTheme="minorHAnsi" w:cstheme="minorHAnsi"/>
          <w:color w:val="auto"/>
        </w:rPr>
        <w:t xml:space="preserve">are </w:t>
      </w:r>
      <w:r w:rsidRPr="000B0CAA">
        <w:rPr>
          <w:rFonts w:asciiTheme="minorHAnsi" w:hAnsiTheme="minorHAnsi" w:cstheme="minorHAnsi"/>
          <w:color w:val="auto"/>
        </w:rPr>
        <w:t xml:space="preserve">shown </w:t>
      </w:r>
      <w:r w:rsidR="00180B75" w:rsidRPr="000B0CAA">
        <w:rPr>
          <w:rFonts w:asciiTheme="minorHAnsi" w:hAnsiTheme="minorHAnsi" w:cstheme="minorHAnsi"/>
          <w:color w:val="auto"/>
        </w:rPr>
        <w:t>by</w:t>
      </w:r>
      <w:r w:rsidRPr="000B0CAA">
        <w:rPr>
          <w:rFonts w:asciiTheme="minorHAnsi" w:hAnsiTheme="minorHAnsi" w:cstheme="minorHAnsi"/>
          <w:color w:val="auto"/>
        </w:rPr>
        <w:t xml:space="preserve"> gray dots.</w:t>
      </w:r>
    </w:p>
    <w:p w14:paraId="4BB90E30" w14:textId="77777777" w:rsidR="00227F74" w:rsidRPr="00227F74" w:rsidRDefault="00227F74" w:rsidP="00307055">
      <w:pPr>
        <w:rPr>
          <w:rFonts w:asciiTheme="minorHAnsi" w:hAnsiTheme="minorHAnsi" w:cstheme="minorHAnsi"/>
          <w:color w:val="auto"/>
        </w:rPr>
      </w:pPr>
    </w:p>
    <w:p w14:paraId="2D740099" w14:textId="4030F892" w:rsidR="00227F74" w:rsidRPr="00154D44" w:rsidRDefault="00227F74" w:rsidP="00307055">
      <w:pPr>
        <w:rPr>
          <w:rFonts w:asciiTheme="minorHAnsi" w:hAnsiTheme="minorHAnsi" w:cstheme="minorHAnsi"/>
          <w:b/>
          <w:bCs/>
          <w:color w:val="auto"/>
        </w:rPr>
      </w:pPr>
      <w:r w:rsidRPr="00154D44">
        <w:rPr>
          <w:rFonts w:asciiTheme="minorHAnsi" w:hAnsiTheme="minorHAnsi" w:cstheme="minorHAnsi"/>
          <w:b/>
          <w:bCs/>
          <w:color w:val="auto"/>
        </w:rPr>
        <w:t xml:space="preserve">Figure 2. The transition densities plotted for two molecules of YLD 124, </w:t>
      </w:r>
      <w:proofErr w:type="spellStart"/>
      <w:r w:rsidRPr="00154D44">
        <w:rPr>
          <w:rFonts w:asciiTheme="minorHAnsi" w:hAnsiTheme="minorHAnsi" w:cstheme="minorHAnsi"/>
          <w:b/>
          <w:bCs/>
          <w:i/>
          <w:iCs/>
          <w:color w:val="auto"/>
        </w:rPr>
        <w:t>i</w:t>
      </w:r>
      <w:proofErr w:type="spellEnd"/>
      <w:r w:rsidRPr="00154D44">
        <w:rPr>
          <w:rFonts w:asciiTheme="minorHAnsi" w:hAnsiTheme="minorHAnsi" w:cstheme="minorHAnsi"/>
          <w:b/>
          <w:bCs/>
          <w:color w:val="auto"/>
        </w:rPr>
        <w:t xml:space="preserve"> and </w:t>
      </w:r>
      <w:r w:rsidRPr="00154D44">
        <w:rPr>
          <w:rFonts w:asciiTheme="minorHAnsi" w:hAnsiTheme="minorHAnsi" w:cstheme="minorHAnsi"/>
          <w:b/>
          <w:bCs/>
          <w:i/>
          <w:iCs/>
          <w:color w:val="auto"/>
        </w:rPr>
        <w:t>j</w:t>
      </w:r>
      <w:r w:rsidRPr="00154D44">
        <w:rPr>
          <w:rFonts w:asciiTheme="minorHAnsi" w:hAnsiTheme="minorHAnsi" w:cstheme="minorHAnsi"/>
          <w:b/>
          <w:bCs/>
          <w:color w:val="auto"/>
        </w:rPr>
        <w:t xml:space="preserve">, that are used for computing the excitonic coupling </w:t>
      </w:r>
      <w:proofErr w:type="spellStart"/>
      <w:r w:rsidRPr="00154D44">
        <w:rPr>
          <w:rFonts w:asciiTheme="minorHAnsi" w:hAnsiTheme="minorHAnsi" w:cstheme="minorHAnsi"/>
          <w:b/>
          <w:bCs/>
          <w:i/>
          <w:iCs/>
          <w:color w:val="auto"/>
        </w:rPr>
        <w:t>b</w:t>
      </w:r>
      <w:r w:rsidRPr="00154D44">
        <w:rPr>
          <w:rFonts w:asciiTheme="minorHAnsi" w:hAnsiTheme="minorHAnsi" w:cstheme="minorHAnsi"/>
          <w:b/>
          <w:bCs/>
          <w:i/>
          <w:iCs/>
          <w:color w:val="auto"/>
          <w:vertAlign w:val="subscript"/>
        </w:rPr>
        <w:t>ij</w:t>
      </w:r>
      <w:proofErr w:type="spellEnd"/>
      <w:r w:rsidRPr="00154D44">
        <w:rPr>
          <w:rFonts w:asciiTheme="minorHAnsi" w:hAnsiTheme="minorHAnsi" w:cstheme="minorHAnsi"/>
          <w:b/>
          <w:bCs/>
          <w:color w:val="auto"/>
        </w:rPr>
        <w:t xml:space="preserve"> between these molecules. </w:t>
      </w:r>
      <w:r w:rsidRPr="000B0CAA">
        <w:rPr>
          <w:rFonts w:asciiTheme="minorHAnsi" w:hAnsiTheme="minorHAnsi" w:cstheme="minorHAnsi"/>
          <w:color w:val="auto"/>
        </w:rPr>
        <w:t>The surrounding charges are not shown.</w:t>
      </w:r>
    </w:p>
    <w:p w14:paraId="11492AF8" w14:textId="77777777" w:rsidR="00227F74" w:rsidRDefault="00227F74" w:rsidP="00307055">
      <w:pPr>
        <w:rPr>
          <w:rFonts w:asciiTheme="minorHAnsi" w:hAnsiTheme="minorHAnsi" w:cstheme="minorHAnsi"/>
          <w:color w:val="808080" w:themeColor="background1" w:themeShade="80"/>
        </w:rPr>
      </w:pPr>
    </w:p>
    <w:p w14:paraId="2E264A44" w14:textId="071BF53D" w:rsidR="008B06F5" w:rsidRDefault="008B06F5" w:rsidP="00307055">
      <w:pPr>
        <w:rPr>
          <w:rFonts w:asciiTheme="minorHAnsi" w:hAnsiTheme="minorHAnsi" w:cstheme="minorHAnsi"/>
          <w:b/>
          <w:bCs/>
          <w:color w:val="auto"/>
        </w:rPr>
      </w:pPr>
      <w:r w:rsidRPr="00980431">
        <w:rPr>
          <w:rFonts w:asciiTheme="minorHAnsi" w:hAnsiTheme="minorHAnsi" w:cstheme="minorHAnsi"/>
          <w:b/>
          <w:bCs/>
          <w:color w:val="auto"/>
        </w:rPr>
        <w:t xml:space="preserve">Figure 3. </w:t>
      </w:r>
      <w:r w:rsidR="00154D44">
        <w:rPr>
          <w:rFonts w:asciiTheme="minorHAnsi" w:hAnsiTheme="minorHAnsi" w:cstheme="minorHAnsi"/>
          <w:b/>
          <w:bCs/>
          <w:color w:val="auto"/>
        </w:rPr>
        <w:t xml:space="preserve">The structure and calculated spectrum for an </w:t>
      </w:r>
      <w:r w:rsidR="00154D44" w:rsidRPr="00980431">
        <w:rPr>
          <w:rFonts w:asciiTheme="minorHAnsi" w:hAnsiTheme="minorHAnsi" w:cstheme="minorHAnsi"/>
          <w:b/>
          <w:bCs/>
          <w:color w:val="auto"/>
        </w:rPr>
        <w:t>aggregate of six YLD 124 molecules</w:t>
      </w:r>
      <w:r w:rsidR="00154D44" w:rsidRPr="00307055">
        <w:rPr>
          <w:rFonts w:asciiTheme="minorHAnsi" w:hAnsiTheme="minorHAnsi" w:cstheme="minorHAnsi"/>
          <w:color w:val="auto"/>
        </w:rPr>
        <w:t xml:space="preserve">. </w:t>
      </w:r>
      <w:r w:rsidR="000B0CAA">
        <w:rPr>
          <w:rFonts w:asciiTheme="minorHAnsi" w:hAnsiTheme="minorHAnsi" w:cstheme="minorHAnsi"/>
          <w:color w:val="auto"/>
        </w:rPr>
        <w:t>(</w:t>
      </w:r>
      <w:r w:rsidRPr="000B0CAA">
        <w:rPr>
          <w:rFonts w:asciiTheme="minorHAnsi" w:hAnsiTheme="minorHAnsi" w:cstheme="minorHAnsi"/>
          <w:b/>
          <w:bCs/>
          <w:color w:val="auto"/>
        </w:rPr>
        <w:t>a</w:t>
      </w:r>
      <w:r w:rsidRPr="00307055">
        <w:rPr>
          <w:rFonts w:asciiTheme="minorHAnsi" w:hAnsiTheme="minorHAnsi" w:cstheme="minorHAnsi"/>
          <w:color w:val="auto"/>
        </w:rPr>
        <w:t xml:space="preserve">) The aggregate </w:t>
      </w:r>
      <w:r w:rsidR="00154D44" w:rsidRPr="00307055">
        <w:rPr>
          <w:rFonts w:asciiTheme="minorHAnsi" w:hAnsiTheme="minorHAnsi" w:cstheme="minorHAnsi"/>
          <w:color w:val="auto"/>
        </w:rPr>
        <w:t>structure used in the sample calculation</w:t>
      </w:r>
      <w:r w:rsidRPr="00307055">
        <w:rPr>
          <w:rFonts w:asciiTheme="minorHAnsi" w:hAnsiTheme="minorHAnsi" w:cstheme="minorHAnsi"/>
          <w:color w:val="auto"/>
        </w:rPr>
        <w:t xml:space="preserve">. </w:t>
      </w:r>
      <w:r w:rsidR="000B0CAA">
        <w:rPr>
          <w:rFonts w:asciiTheme="minorHAnsi" w:hAnsiTheme="minorHAnsi" w:cstheme="minorHAnsi"/>
          <w:color w:val="auto"/>
        </w:rPr>
        <w:t>(</w:t>
      </w:r>
      <w:r w:rsidRPr="000B0CAA">
        <w:rPr>
          <w:rFonts w:asciiTheme="minorHAnsi" w:hAnsiTheme="minorHAnsi" w:cstheme="minorHAnsi"/>
          <w:b/>
          <w:bCs/>
          <w:color w:val="auto"/>
        </w:rPr>
        <w:t>b</w:t>
      </w:r>
      <w:r w:rsidRPr="00307055">
        <w:rPr>
          <w:rFonts w:asciiTheme="minorHAnsi" w:hAnsiTheme="minorHAnsi" w:cstheme="minorHAnsi"/>
          <w:color w:val="auto"/>
        </w:rPr>
        <w:t xml:space="preserve">) The corresponding absorption spectra created using the exciton model Hamiltonian (blue) and </w:t>
      </w:r>
      <w:r w:rsidR="00154D44" w:rsidRPr="00307055">
        <w:rPr>
          <w:rFonts w:asciiTheme="minorHAnsi" w:hAnsiTheme="minorHAnsi" w:cstheme="minorHAnsi"/>
          <w:color w:val="auto"/>
        </w:rPr>
        <w:t>an</w:t>
      </w:r>
      <w:r w:rsidRPr="00307055">
        <w:rPr>
          <w:rFonts w:asciiTheme="minorHAnsi" w:hAnsiTheme="minorHAnsi" w:cstheme="minorHAnsi"/>
          <w:color w:val="auto"/>
        </w:rPr>
        <w:t xml:space="preserve"> all-electron TD-DFT calculation on the </w:t>
      </w:r>
      <w:r w:rsidR="00154D44" w:rsidRPr="00307055">
        <w:rPr>
          <w:rFonts w:asciiTheme="minorHAnsi" w:hAnsiTheme="minorHAnsi" w:cstheme="minorHAnsi"/>
          <w:color w:val="auto"/>
        </w:rPr>
        <w:t xml:space="preserve">entire </w:t>
      </w:r>
      <w:r w:rsidRPr="00307055">
        <w:rPr>
          <w:rFonts w:asciiTheme="minorHAnsi" w:hAnsiTheme="minorHAnsi" w:cstheme="minorHAnsi"/>
          <w:color w:val="auto"/>
        </w:rPr>
        <w:t>aggregate (magenta).</w:t>
      </w:r>
    </w:p>
    <w:p w14:paraId="1D523A66" w14:textId="5DCEB1D6" w:rsidR="00154D44" w:rsidRDefault="00154D44" w:rsidP="00307055">
      <w:pPr>
        <w:rPr>
          <w:rFonts w:asciiTheme="minorHAnsi" w:hAnsiTheme="minorHAnsi" w:cstheme="minorHAnsi"/>
          <w:b/>
          <w:bCs/>
          <w:color w:val="auto"/>
        </w:rPr>
      </w:pPr>
    </w:p>
    <w:p w14:paraId="5D8936EE" w14:textId="4ABF9B1A" w:rsidR="00154D44" w:rsidRPr="00307055" w:rsidRDefault="00154D44" w:rsidP="00307055">
      <w:pPr>
        <w:rPr>
          <w:rFonts w:asciiTheme="minorHAnsi" w:hAnsiTheme="minorHAnsi" w:cstheme="minorHAnsi"/>
          <w:color w:val="auto"/>
        </w:rPr>
      </w:pPr>
      <w:r>
        <w:rPr>
          <w:rFonts w:asciiTheme="minorHAnsi" w:hAnsiTheme="minorHAnsi" w:cstheme="minorHAnsi"/>
          <w:b/>
          <w:bCs/>
          <w:color w:val="auto"/>
        </w:rPr>
        <w:t xml:space="preserve">Table 1. The Hamiltonian for a sample calculation on the aggregate of six YLD 124 molecules shown in Figure 3a. </w:t>
      </w:r>
      <w:r w:rsidRPr="00307055">
        <w:rPr>
          <w:rFonts w:asciiTheme="minorHAnsi" w:hAnsiTheme="minorHAnsi" w:cstheme="minorHAnsi"/>
          <w:color w:val="auto"/>
        </w:rPr>
        <w:t xml:space="preserve">The </w:t>
      </w:r>
      <w:r w:rsidR="00066B7D" w:rsidRPr="00307055">
        <w:rPr>
          <w:rFonts w:asciiTheme="minorHAnsi" w:hAnsiTheme="minorHAnsi" w:cstheme="minorHAnsi"/>
          <w:color w:val="auto"/>
        </w:rPr>
        <w:t>diagonal elements are the excitation energies of individual molecules; the off-diagonal elements are the excitonic couplings between molecules (all values are in eV).</w:t>
      </w:r>
    </w:p>
    <w:p w14:paraId="715EF375" w14:textId="77777777" w:rsidR="008B06F5" w:rsidRPr="00307055" w:rsidRDefault="008B06F5" w:rsidP="00307055">
      <w:pPr>
        <w:rPr>
          <w:rFonts w:asciiTheme="minorHAnsi" w:hAnsiTheme="minorHAnsi" w:cstheme="minorHAnsi"/>
          <w:color w:val="auto"/>
        </w:rPr>
      </w:pPr>
    </w:p>
    <w:p w14:paraId="701954A6" w14:textId="2EF22863" w:rsidR="00CC5359" w:rsidRPr="007F1A54" w:rsidRDefault="006305D7" w:rsidP="00307055">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0390BC4D" w14:textId="77777777" w:rsidR="009C3EA7" w:rsidRPr="009C3EA7" w:rsidRDefault="009C3EA7" w:rsidP="00307055">
      <w:r w:rsidRPr="009C3EA7">
        <w:t>The method presented here allows for multiple customizations. For instance, it is possible to modify the parameters of the DFT and TD-DFT calculations, including the density functional, basis set, and specific definition of the atomic point charges.</w:t>
      </w:r>
    </w:p>
    <w:p w14:paraId="7CBF5E1D" w14:textId="77777777" w:rsidR="007F1A54" w:rsidRDefault="007F1A54" w:rsidP="00307055"/>
    <w:p w14:paraId="62949150" w14:textId="48804AB8" w:rsidR="009C3EA7" w:rsidRPr="009C3EA7" w:rsidRDefault="009C3EA7" w:rsidP="00307055">
      <w:r w:rsidRPr="009C3EA7">
        <w:t xml:space="preserve">Using long-range corrected functionals, such as ωB97X, ωB97XD, or </w:t>
      </w:r>
      <w:proofErr w:type="spellStart"/>
      <w:r w:rsidRPr="009C3EA7">
        <w:t>ωPBE</w:t>
      </w:r>
      <w:proofErr w:type="spellEnd"/>
      <w:r w:rsidRPr="009C3EA7">
        <w:t>, is recommended in order to obtain reasonable transition densities for transitions with charge-transfer character. It may be interesting to study to what extent the specific choice of functional (or of the functional parameters, such as the amount of exact exchange or the value of the range separation parameter ω) affects the calculated optoelectronic properties for specific systems</w:t>
      </w:r>
      <w:r w:rsidRPr="00F968E6">
        <w:rPr>
          <w:vanish/>
        </w:rPr>
        <w:t xml:space="preserve"> [Garrett2014, Sekino2007, Johnson2014]</w:t>
      </w:r>
      <w:r w:rsidR="00F968E6" w:rsidRPr="00F968E6">
        <w:rPr>
          <w:vertAlign w:val="superscript"/>
        </w:rPr>
        <w:t>42–44</w:t>
      </w:r>
      <w:r w:rsidRPr="009C3EA7">
        <w:t>.</w:t>
      </w:r>
    </w:p>
    <w:p w14:paraId="6744675A" w14:textId="77777777" w:rsidR="007F1A54" w:rsidRDefault="007F1A54" w:rsidP="00307055"/>
    <w:p w14:paraId="7897A4DE" w14:textId="69226332" w:rsidR="009C3EA7" w:rsidRPr="009C3EA7" w:rsidRDefault="009C3EA7" w:rsidP="00307055">
      <w:r w:rsidRPr="009C3EA7">
        <w:t>The accuracy of the Hamiltonian parametrization can potentially be improved by using larger basis sets, but at the expense of computational cost. Furthermore, given the approximations intrinsic to the exciton model</w:t>
      </w:r>
      <w:r w:rsidRPr="00F968E6">
        <w:rPr>
          <w:vanish/>
        </w:rPr>
        <w:t xml:space="preserve"> [</w:t>
      </w:r>
      <w:r w:rsidRPr="00F968E6">
        <w:rPr>
          <w:vanish/>
          <w:shd w:val="clear" w:color="auto" w:fill="F7F7F7"/>
        </w:rPr>
        <w:t>Davydov1971, Agranovich2008</w:t>
      </w:r>
      <w:r w:rsidRPr="00F968E6">
        <w:rPr>
          <w:vanish/>
        </w:rPr>
        <w:t>]</w:t>
      </w:r>
      <w:r w:rsidR="00F968E6" w:rsidRPr="00F968E6">
        <w:rPr>
          <w:vertAlign w:val="superscript"/>
        </w:rPr>
        <w:t>24,25</w:t>
      </w:r>
      <w:r w:rsidRPr="009C3EA7">
        <w:t xml:space="preserve">, improving its parametrization may not always lead to </w:t>
      </w:r>
      <w:r w:rsidR="00E11727">
        <w:t xml:space="preserve">a </w:t>
      </w:r>
      <w:r w:rsidRPr="009C3EA7">
        <w:t>significantly improved agreement with experimental observations.</w:t>
      </w:r>
    </w:p>
    <w:p w14:paraId="3B80CA8F" w14:textId="77777777" w:rsidR="007F1A54" w:rsidRDefault="007F1A54" w:rsidP="00307055"/>
    <w:p w14:paraId="637ACD4C" w14:textId="7A26BF2B" w:rsidR="009C3EA7" w:rsidRDefault="009C3EA7" w:rsidP="00307055">
      <w:r w:rsidRPr="009C3EA7">
        <w:lastRenderedPageBreak/>
        <w:t>We have found the choice of the specific definition of atomic point charges in the Hamiltonian parametrization to have only a small effect on the resulting optical absorption spectra for aggregates of YLD 124 molecules. It may even be acceptable to use the atomic charges from force fields for roughly representing a molecule’s electrostatic environment. However, using atomic point charges that are computed from first principles for specific molecules in a molecular aggregate for parametrizing the excitonic Hamiltonian leads to improved agreement with absorption spectra calculated using TD-DFT.</w:t>
      </w:r>
    </w:p>
    <w:p w14:paraId="015944EA" w14:textId="25621AD3" w:rsidR="007F1A54" w:rsidRDefault="007F1A54" w:rsidP="00307055"/>
    <w:p w14:paraId="3FABC614" w14:textId="7B50A813" w:rsidR="002E7138" w:rsidRDefault="002E7138" w:rsidP="00307055">
      <w:r w:rsidRPr="002E7138">
        <w:t xml:space="preserve">Step 5.2 in the protocol in necessary because the transition dipole moment between the ground and excited states of a monomer is not an observable and its phase may be chosen arbitrarily. </w:t>
      </w:r>
      <w:r w:rsidRPr="002E7138">
        <w:rPr>
          <w:i/>
        </w:rPr>
        <w:t xml:space="preserve">Gaussian </w:t>
      </w:r>
      <w:r w:rsidRPr="002E7138">
        <w:t>selects this phase so that the components of the transition dipole moment vector are real, but this restriction leaves the signs of the transition dipole moment vector components ambiguous. For calculating the excitonic couplings between monomers</w:t>
      </w:r>
      <w:r>
        <w:t>,</w:t>
      </w:r>
      <w:r w:rsidRPr="002E7138">
        <w:t xml:space="preserve"> one must ensure that the directions of the transition dipole moment vectors are selected uniformly for all molecules that make up the system. To accomplish this task, one can find the angles between the transition dipole moment vector of each molecule and some vector observable for that molecule</w:t>
      </w:r>
      <w:r w:rsidR="000B0CAA">
        <w:t xml:space="preserve"> (</w:t>
      </w:r>
      <w:r w:rsidRPr="002E7138">
        <w:t>e.g., its permanent ground state dipole moment</w:t>
      </w:r>
      <w:r w:rsidR="000B0CAA">
        <w:t>)</w:t>
      </w:r>
      <w:r w:rsidRPr="002E7138">
        <w:t xml:space="preserve">. If the molecular system is made up of molecules of the same type, even with some geometric variations, the angle between the transition dipole moment and the ground state dipole moment vectors should be relatively similar for all individual molecules. If it turns out that the angle between these vectors is acute for some molecules and obtuse for others, then the direction of the transition dipole moment vector in </w:t>
      </w:r>
      <w:r w:rsidRPr="002E7138">
        <w:rPr>
          <w:i/>
        </w:rPr>
        <w:t xml:space="preserve">Gaussian </w:t>
      </w:r>
      <w:r w:rsidRPr="002E7138">
        <w:t>has not be selected uniformly for all molecules. To make it uniform, the signs of the vector components should be reversed either for all molecules where this angle is acute or for all molecules where this angle is obtuse (it does not matter which).</w:t>
      </w:r>
    </w:p>
    <w:p w14:paraId="2D5B861F" w14:textId="77777777" w:rsidR="002E7138" w:rsidRDefault="002E7138" w:rsidP="00307055"/>
    <w:p w14:paraId="7922BEFD" w14:textId="41053F46" w:rsidR="009C3EA7" w:rsidRDefault="009C3EA7" w:rsidP="00307055">
      <w:proofErr w:type="gramStart"/>
      <w:r w:rsidRPr="009C3EA7">
        <w:t>With the exception of</w:t>
      </w:r>
      <w:proofErr w:type="gramEnd"/>
      <w:r w:rsidRPr="009C3EA7">
        <w:t xml:space="preserve"> step 1.2, the current protocol can be applied to aggregates that consist of multiple molecular species. For such systems, the script getMonomers.py would need to be modified, or the system could be split into individual molecules manually. The protocol can also be easily extended to systems that consist of molecules with more than a single bright excited state. The sequence of steps</w:t>
      </w:r>
      <w:r w:rsidR="00783B37">
        <w:t>,</w:t>
      </w:r>
      <w:r w:rsidRPr="009C3EA7">
        <w:t xml:space="preserve"> in this case</w:t>
      </w:r>
      <w:r w:rsidR="00783B37">
        <w:t>,</w:t>
      </w:r>
      <w:r w:rsidRPr="009C3EA7">
        <w:t xml:space="preserve"> would remain unchanged, but a larger number of parameters would need to be calculated: excitation energies for all bright excited states and excitonic couplings between all bright excited states. Modifications to steps 4 and 5 would need to be made accordingly.</w:t>
      </w:r>
    </w:p>
    <w:p w14:paraId="38B84D4C" w14:textId="77777777" w:rsidR="007F1A54" w:rsidRDefault="007F1A54" w:rsidP="00307055"/>
    <w:p w14:paraId="316C765A" w14:textId="4F52DB6A" w:rsidR="00267581" w:rsidRDefault="00267581" w:rsidP="00307055">
      <w:r>
        <w:t>The molecular exciton model proposed here only includes Frenkel excitons on the individual molecules in the aggregate or molecular solid and neglects any charge transfer that may occur between molecules. Our earlier work suggests that this approximation is reasonable for aggregates of YLD 124 molecules</w:t>
      </w:r>
      <w:r w:rsidRPr="001F5B6F">
        <w:rPr>
          <w:vanish/>
        </w:rPr>
        <w:t xml:space="preserve"> </w:t>
      </w:r>
      <w:r w:rsidRPr="001E2DBE">
        <w:rPr>
          <w:vanish/>
        </w:rPr>
        <w:t>[Kocherzhenko2017]</w:t>
      </w:r>
      <w:r w:rsidRPr="001F5B6F">
        <w:rPr>
          <w:vertAlign w:val="superscript"/>
        </w:rPr>
        <w:t>29</w:t>
      </w:r>
      <w:r>
        <w:t>. However, in some cases intermolecular charge transfer states may significantly affect the optoelectronic properties of molecular materials</w:t>
      </w:r>
      <w:r w:rsidRPr="00091FE4">
        <w:rPr>
          <w:vanish/>
        </w:rPr>
        <w:t xml:space="preserve"> [Bellinger2017]</w:t>
      </w:r>
      <w:r w:rsidRPr="00091FE4">
        <w:rPr>
          <w:vertAlign w:val="superscript"/>
        </w:rPr>
        <w:t>46</w:t>
      </w:r>
      <w:r>
        <w:t>. In principle, such charge transfer can be incorporated into exciton models</w:t>
      </w:r>
      <w:r w:rsidRPr="001F64B2">
        <w:rPr>
          <w:vanish/>
        </w:rPr>
        <w:t xml:space="preserve"> [Kocherzhenko2015, Lee2017]</w:t>
      </w:r>
      <w:r w:rsidRPr="001F64B2">
        <w:rPr>
          <w:vertAlign w:val="superscript"/>
        </w:rPr>
        <w:t>27,28</w:t>
      </w:r>
      <w:r>
        <w:t>, albeit at a considerably increased computational cost compared to the case when only Frenkel excitons are accounted for.</w:t>
      </w:r>
    </w:p>
    <w:p w14:paraId="788FB65F" w14:textId="77777777" w:rsidR="007F1A54" w:rsidRDefault="007F1A54" w:rsidP="00307055"/>
    <w:p w14:paraId="0621A3FB" w14:textId="48337155" w:rsidR="00267581" w:rsidRPr="009C3EA7" w:rsidRDefault="00267581" w:rsidP="00307055">
      <w:r>
        <w:t xml:space="preserve">In the current model, the effect of molecular vibrations on the optical absorption spectrum is represented by applying Gaussian broadening to the stick spectrum that is calculated using the </w:t>
      </w:r>
      <w:r>
        <w:lastRenderedPageBreak/>
        <w:t>exciton model. This approximation is rather crude: a more accurate broadening function can be calculated, for instance, by treating the</w:t>
      </w:r>
      <w:r w:rsidRPr="00267581">
        <w:t xml:space="preserve"> temperature-dependent broadening classically through the sampling of </w:t>
      </w:r>
      <w:r>
        <w:t xml:space="preserve">the possible </w:t>
      </w:r>
      <w:r w:rsidRPr="00267581">
        <w:t xml:space="preserve">configurations </w:t>
      </w:r>
      <w:r>
        <w:t xml:space="preserve">of molecular arrangements in the material (e.g., from molecular dynamics or Monte Carlo simulations) </w:t>
      </w:r>
      <w:r w:rsidRPr="00267581">
        <w:t xml:space="preserve">and </w:t>
      </w:r>
      <w:r w:rsidR="00B72EA9">
        <w:t xml:space="preserve">including the </w:t>
      </w:r>
      <w:r w:rsidRPr="00267581">
        <w:t xml:space="preserve">quantum mechanical </w:t>
      </w:r>
      <w:proofErr w:type="spellStart"/>
      <w:r w:rsidRPr="00267581">
        <w:t>vibronic</w:t>
      </w:r>
      <w:proofErr w:type="spellEnd"/>
      <w:r w:rsidRPr="00267581">
        <w:t xml:space="preserve"> contributions as a zero-temperature correction to each vertical transition</w:t>
      </w:r>
      <w:r w:rsidR="00B72EA9" w:rsidRPr="000E1CE3">
        <w:rPr>
          <w:vanish/>
        </w:rPr>
        <w:t xml:space="preserve"> [</w:t>
      </w:r>
      <w:r w:rsidR="000E1CE3" w:rsidRPr="000E1CE3">
        <w:rPr>
          <w:vanish/>
        </w:rPr>
        <w:t>Zuehlsdorff2018</w:t>
      </w:r>
      <w:r w:rsidR="00B72EA9" w:rsidRPr="000E1CE3">
        <w:rPr>
          <w:vanish/>
        </w:rPr>
        <w:t>]</w:t>
      </w:r>
      <w:r w:rsidR="000E1CE3" w:rsidRPr="000E1CE3">
        <w:rPr>
          <w:vertAlign w:val="superscript"/>
        </w:rPr>
        <w:t>47</w:t>
      </w:r>
      <w:r w:rsidR="000E1CE3">
        <w:rPr>
          <w:vertAlign w:val="superscript"/>
        </w:rPr>
        <w:t>,48</w:t>
      </w:r>
      <w:r w:rsidR="00B72EA9">
        <w:t>.</w:t>
      </w:r>
      <w:r w:rsidR="000E1CE3">
        <w:t xml:space="preserve"> </w:t>
      </w:r>
      <w:r w:rsidR="00A77918">
        <w:t>Alternatively, t</w:t>
      </w:r>
      <w:r w:rsidR="00C803B2">
        <w:t xml:space="preserve">he </w:t>
      </w:r>
      <w:r w:rsidR="00C803B2" w:rsidRPr="00C803B2">
        <w:t>spectral densit</w:t>
      </w:r>
      <w:r w:rsidR="00C803B2">
        <w:t>y</w:t>
      </w:r>
      <w:r w:rsidR="00C803B2" w:rsidRPr="00C803B2">
        <w:t xml:space="preserve"> for the </w:t>
      </w:r>
      <w:r w:rsidR="00C803B2">
        <w:t>vibrational bath that interacts with</w:t>
      </w:r>
      <w:r w:rsidR="00C803B2" w:rsidRPr="00C803B2">
        <w:t xml:space="preserve"> Frenkel excitons in molecular assemblies</w:t>
      </w:r>
      <w:r w:rsidR="00C803B2">
        <w:t xml:space="preserve"> can be efficiently calculated using the </w:t>
      </w:r>
      <w:r w:rsidR="00C803B2" w:rsidRPr="00C803B2">
        <w:t>density functional theory based tight-binding (DFTB) method</w:t>
      </w:r>
      <w:r w:rsidR="00C803B2" w:rsidRPr="00C803B2">
        <w:rPr>
          <w:vanish/>
        </w:rPr>
        <w:t xml:space="preserve"> [Plötz</w:t>
      </w:r>
      <w:r w:rsidR="00C803B2">
        <w:rPr>
          <w:vanish/>
        </w:rPr>
        <w:t>2018</w:t>
      </w:r>
      <w:r w:rsidR="00C803B2" w:rsidRPr="00C803B2">
        <w:rPr>
          <w:vanish/>
        </w:rPr>
        <w:t>]</w:t>
      </w:r>
      <w:r w:rsidR="00C803B2" w:rsidRPr="00C803B2">
        <w:rPr>
          <w:vertAlign w:val="superscript"/>
        </w:rPr>
        <w:t>50</w:t>
      </w:r>
      <w:r w:rsidR="00C803B2">
        <w:t>.</w:t>
      </w:r>
    </w:p>
    <w:p w14:paraId="0B8E35F2" w14:textId="77777777" w:rsidR="007F1A54" w:rsidRDefault="007F1A54" w:rsidP="00307055"/>
    <w:p w14:paraId="4505DCB5" w14:textId="7545A314" w:rsidR="009C3EA7" w:rsidRDefault="009C3EA7" w:rsidP="00307055">
      <w:r w:rsidRPr="009C3EA7">
        <w:t>When parametrizing the excitonic Hamiltonian for very large systems, it may be reasonable to only calculate excitonic couplings between molecules that are within some cutoff distance from each other and assume the couplings for molecules at larger distances to be negligibly small. However, when determining this cutoff distance, one must keep in mind that the excitonic couplings depend on the relative orientations of molecules, as well as on the distance between them</w:t>
      </w:r>
      <w:r w:rsidR="00A936D9" w:rsidRPr="00A936D9">
        <w:rPr>
          <w:vanish/>
        </w:rPr>
        <w:t>[Lee2018]</w:t>
      </w:r>
      <w:r w:rsidR="00A936D9" w:rsidRPr="00A936D9">
        <w:rPr>
          <w:vertAlign w:val="superscript"/>
        </w:rPr>
        <w:t>45</w:t>
      </w:r>
      <w:r w:rsidRPr="009C3EA7">
        <w:t>. For simulating the optoelectronic properties of bulk molecular solids, periodic boundary conditions may be used, so long as the dimensions of the simulated material cell are larger than the cutoff distance for excitonic interactions.</w:t>
      </w:r>
    </w:p>
    <w:p w14:paraId="63F210D1" w14:textId="77777777" w:rsidR="007F1A54" w:rsidRDefault="007F1A54" w:rsidP="00307055"/>
    <w:p w14:paraId="225F7C0D" w14:textId="50E7A77C" w:rsidR="00267581" w:rsidRPr="009C3EA7" w:rsidRDefault="009C15CC" w:rsidP="00307055">
      <w:r>
        <w:t xml:space="preserve">When simulating the optoelectronic properties of </w:t>
      </w:r>
      <w:r w:rsidR="00362BCC">
        <w:t>bulk molecular solids, it is also important to adequately sample the various possible arrangements of chromophores in the molecular solid. A sufficiently large number of snapshots with representative arrangements of chromophores in the solid sample can be obtained</w:t>
      </w:r>
      <w:r w:rsidR="000B0CAA">
        <w:t xml:space="preserve"> (</w:t>
      </w:r>
      <w:r w:rsidR="00362BCC">
        <w:t>e.g., from a Monte Carlo simulation of the sample’s microstructure</w:t>
      </w:r>
      <w:r w:rsidR="00362BCC" w:rsidRPr="00E949A0">
        <w:rPr>
          <w:vanish/>
        </w:rPr>
        <w:t xml:space="preserve"> [</w:t>
      </w:r>
      <w:r w:rsidR="00715CBB" w:rsidRPr="00E949A0">
        <w:rPr>
          <w:vanish/>
        </w:rPr>
        <w:t>Tillack2018</w:t>
      </w:r>
      <w:r w:rsidR="00362BCC" w:rsidRPr="00E949A0">
        <w:rPr>
          <w:vanish/>
        </w:rPr>
        <w:t>]</w:t>
      </w:r>
      <w:r w:rsidR="00C803B2">
        <w:rPr>
          <w:vertAlign w:val="superscript"/>
        </w:rPr>
        <w:t>50</w:t>
      </w:r>
      <w:r w:rsidR="000B0CAA">
        <w:t>)</w:t>
      </w:r>
      <w:r w:rsidR="00362BCC">
        <w:t>.</w:t>
      </w:r>
      <w:r w:rsidR="00797ED0">
        <w:t xml:space="preserve"> The calculated optoelectronic properties</w:t>
      </w:r>
      <w:r w:rsidR="000B0CAA">
        <w:t xml:space="preserve"> (</w:t>
      </w:r>
      <w:r w:rsidR="00190A7C">
        <w:t xml:space="preserve">e.g., the </w:t>
      </w:r>
      <w:r w:rsidR="005B43A3">
        <w:t>calculated optical absorption spectra</w:t>
      </w:r>
      <w:r w:rsidR="000B0CAA">
        <w:t>)</w:t>
      </w:r>
      <w:r w:rsidR="005B43A3">
        <w:t xml:space="preserve"> should then be averaged over all snapshots.</w:t>
      </w:r>
    </w:p>
    <w:p w14:paraId="4CB37921" w14:textId="77777777" w:rsidR="007F1A54" w:rsidRDefault="007F1A54" w:rsidP="00307055"/>
    <w:p w14:paraId="0CF0DBB5" w14:textId="274CE9D6" w:rsidR="009C3EA7" w:rsidRPr="008F6958" w:rsidRDefault="009C3EA7" w:rsidP="00307055">
      <w:r w:rsidRPr="009C3EA7">
        <w:t>Properties be</w:t>
      </w:r>
      <w:r w:rsidR="001E2DBE">
        <w:t>yond optical absorption spectra</w:t>
      </w:r>
      <w:r w:rsidRPr="009C3EA7">
        <w:t xml:space="preserve"> can also be computed with the exciton model. For example, the hyperpolarizability of molecular aggregates has been calculated using the exciton approximation to a two-state model</w:t>
      </w:r>
      <w:r w:rsidRPr="009C3EA7">
        <w:rPr>
          <w:vanish/>
        </w:rPr>
        <w:t xml:space="preserve"> [Kocherzhenko2019]</w:t>
      </w:r>
      <w:r w:rsidRPr="009C3EA7">
        <w:rPr>
          <w:vertAlign w:val="superscript"/>
        </w:rPr>
        <w:t>30</w:t>
      </w:r>
      <w:r w:rsidR="005B43A3">
        <w:t xml:space="preserve">. </w:t>
      </w:r>
      <w:r w:rsidR="008F6958">
        <w:t xml:space="preserve">In addition to </w:t>
      </w:r>
      <w:r w:rsidR="00730691">
        <w:t>the properties of organic materials for optoelectronics, the excitonic Hamiltonians described in this paper are also useful for studying the properties of natural and artificial photosynthetic systems.</w:t>
      </w:r>
    </w:p>
    <w:p w14:paraId="2D4250F0" w14:textId="77777777" w:rsidR="007C2368" w:rsidRPr="001B1519" w:rsidRDefault="007C2368" w:rsidP="00307055">
      <w:pPr>
        <w:rPr>
          <w:rFonts w:asciiTheme="minorHAnsi" w:hAnsiTheme="minorHAnsi" w:cstheme="minorHAnsi"/>
          <w:color w:val="auto"/>
        </w:rPr>
      </w:pPr>
    </w:p>
    <w:p w14:paraId="2ED108CC" w14:textId="426F23B6" w:rsidR="00CC5359" w:rsidRPr="007F1A54" w:rsidRDefault="00AA03DF" w:rsidP="00307055">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68215192" w14:textId="0AF09BE6" w:rsidR="009C3EA7" w:rsidRPr="009C3EA7" w:rsidRDefault="009C3EA7" w:rsidP="00307055">
      <w:pPr>
        <w:rPr>
          <w:rFonts w:asciiTheme="minorHAnsi" w:hAnsiTheme="minorHAnsi" w:cstheme="minorHAnsi"/>
          <w:color w:val="auto"/>
        </w:rPr>
      </w:pPr>
      <w:r>
        <w:rPr>
          <w:rFonts w:asciiTheme="minorHAnsi" w:hAnsiTheme="minorHAnsi" w:cstheme="minorHAnsi"/>
          <w:color w:val="auto"/>
        </w:rPr>
        <w:t xml:space="preserve">We thank Dr. Andreas </w:t>
      </w:r>
      <w:proofErr w:type="spellStart"/>
      <w:r>
        <w:rPr>
          <w:rFonts w:asciiTheme="minorHAnsi" w:hAnsiTheme="minorHAnsi" w:cstheme="minorHAnsi"/>
          <w:color w:val="auto"/>
        </w:rPr>
        <w:t>Tillack</w:t>
      </w:r>
      <w:proofErr w:type="spellEnd"/>
      <w:r>
        <w:rPr>
          <w:rFonts w:asciiTheme="minorHAnsi" w:hAnsiTheme="minorHAnsi" w:cstheme="minorHAnsi"/>
          <w:color w:val="auto"/>
        </w:rPr>
        <w:t xml:space="preserve"> (Oak Ridge National Laboratory), Dr. Lewis Johnson (University of Washington), and Dr. Bruce Robinson (University of Washington) for developing the program for coarse-grained Monte Carlo simulations that was used to generate the structure of the molecular system presented in the Representative Results section. </w:t>
      </w:r>
      <w:r w:rsidRPr="009C3EA7">
        <w:rPr>
          <w:rFonts w:asciiTheme="minorHAnsi" w:hAnsiTheme="minorHAnsi" w:cstheme="minorHAnsi"/>
          <w:color w:val="auto"/>
        </w:rPr>
        <w:t>A.A.K. and P.F.G. are supported by a Collaborative research award from the College of Science, CSU East Bay. M.H. is supported by a Forever Pioneer fellowship from the Center for Student Research, CSU East Bay. C</w:t>
      </w:r>
      <w:r>
        <w:rPr>
          <w:rFonts w:asciiTheme="minorHAnsi" w:hAnsiTheme="minorHAnsi" w:cstheme="minorHAnsi"/>
          <w:color w:val="auto"/>
        </w:rPr>
        <w:t>.</w:t>
      </w:r>
      <w:r w:rsidRPr="009C3EA7">
        <w:rPr>
          <w:rFonts w:asciiTheme="minorHAnsi" w:hAnsiTheme="minorHAnsi" w:cstheme="minorHAnsi"/>
          <w:color w:val="auto"/>
        </w:rPr>
        <w:t>M</w:t>
      </w:r>
      <w:r>
        <w:rPr>
          <w:rFonts w:asciiTheme="minorHAnsi" w:hAnsiTheme="minorHAnsi" w:cstheme="minorHAnsi"/>
          <w:color w:val="auto"/>
        </w:rPr>
        <w:t>.</w:t>
      </w:r>
      <w:r w:rsidRPr="009C3EA7">
        <w:rPr>
          <w:rFonts w:asciiTheme="minorHAnsi" w:hAnsiTheme="minorHAnsi" w:cstheme="minorHAnsi"/>
          <w:color w:val="auto"/>
        </w:rPr>
        <w:t>I</w:t>
      </w:r>
      <w:r>
        <w:rPr>
          <w:rFonts w:asciiTheme="minorHAnsi" w:hAnsiTheme="minorHAnsi" w:cstheme="minorHAnsi"/>
          <w:color w:val="auto"/>
        </w:rPr>
        <w:t>.</w:t>
      </w:r>
      <w:r w:rsidRPr="009C3EA7">
        <w:rPr>
          <w:rFonts w:asciiTheme="minorHAnsi" w:hAnsiTheme="minorHAnsi" w:cstheme="minorHAnsi"/>
          <w:color w:val="auto"/>
        </w:rPr>
        <w:t xml:space="preserve"> and S</w:t>
      </w:r>
      <w:r>
        <w:rPr>
          <w:rFonts w:asciiTheme="minorHAnsi" w:hAnsiTheme="minorHAnsi" w:cstheme="minorHAnsi"/>
          <w:color w:val="auto"/>
        </w:rPr>
        <w:t>.</w:t>
      </w:r>
      <w:r w:rsidRPr="009C3EA7">
        <w:rPr>
          <w:rFonts w:asciiTheme="minorHAnsi" w:hAnsiTheme="minorHAnsi" w:cstheme="minorHAnsi"/>
          <w:color w:val="auto"/>
        </w:rPr>
        <w:t>S</w:t>
      </w:r>
      <w:r>
        <w:rPr>
          <w:rFonts w:asciiTheme="minorHAnsi" w:hAnsiTheme="minorHAnsi" w:cstheme="minorHAnsi"/>
          <w:color w:val="auto"/>
        </w:rPr>
        <w:t>.</w:t>
      </w:r>
      <w:r w:rsidRPr="009C3EA7">
        <w:rPr>
          <w:rFonts w:asciiTheme="minorHAnsi" w:hAnsiTheme="minorHAnsi" w:cstheme="minorHAnsi"/>
          <w:color w:val="auto"/>
        </w:rPr>
        <w:t xml:space="preserve"> are supported by the U.S. Department of Defense (Proposal 67310-CH-REP) under the Air Force Office of</w:t>
      </w:r>
      <w:r>
        <w:rPr>
          <w:rFonts w:asciiTheme="minorHAnsi" w:hAnsiTheme="minorHAnsi" w:cstheme="minorHAnsi"/>
          <w:color w:val="auto"/>
        </w:rPr>
        <w:t xml:space="preserve"> </w:t>
      </w:r>
      <w:r w:rsidRPr="009C3EA7">
        <w:rPr>
          <w:rFonts w:asciiTheme="minorHAnsi" w:hAnsiTheme="minorHAnsi" w:cstheme="minorHAnsi"/>
          <w:color w:val="auto"/>
        </w:rPr>
        <w:t>Scientific Research Organic Materials Division.</w:t>
      </w:r>
    </w:p>
    <w:p w14:paraId="2D96E92E" w14:textId="72F287DC" w:rsidR="00AA03DF" w:rsidRPr="001B1519" w:rsidRDefault="00AA03DF" w:rsidP="00307055">
      <w:pPr>
        <w:rPr>
          <w:rFonts w:asciiTheme="minorHAnsi" w:hAnsiTheme="minorHAnsi" w:cstheme="minorHAnsi"/>
          <w:b/>
          <w:bCs/>
        </w:rPr>
      </w:pPr>
    </w:p>
    <w:p w14:paraId="2E400BF0" w14:textId="04184954" w:rsidR="00CC5359" w:rsidRPr="007F1A54" w:rsidRDefault="00AA03DF" w:rsidP="00307055">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4BC7A527" w:rsidR="007A4DD6" w:rsidRPr="00607E3E" w:rsidRDefault="00607E3E" w:rsidP="00307055">
      <w:pPr>
        <w:rPr>
          <w:rFonts w:asciiTheme="minorHAnsi" w:hAnsiTheme="minorHAnsi" w:cstheme="minorHAnsi"/>
          <w:color w:val="auto"/>
        </w:rPr>
      </w:pPr>
      <w:r w:rsidRPr="00607E3E">
        <w:rPr>
          <w:rFonts w:asciiTheme="minorHAnsi" w:hAnsiTheme="minorHAnsi" w:cstheme="minorHAnsi"/>
          <w:color w:val="auto"/>
        </w:rPr>
        <w:t>The authors disclose no conflicts of interest.</w:t>
      </w:r>
    </w:p>
    <w:p w14:paraId="66030076" w14:textId="77777777" w:rsidR="00AA03DF" w:rsidRPr="001B1519" w:rsidRDefault="00AA03DF" w:rsidP="00307055">
      <w:pPr>
        <w:rPr>
          <w:rFonts w:asciiTheme="minorHAnsi" w:hAnsiTheme="minorHAnsi" w:cstheme="minorHAnsi"/>
          <w:color w:val="auto"/>
        </w:rPr>
      </w:pPr>
    </w:p>
    <w:p w14:paraId="1407474D" w14:textId="6D1D509A" w:rsidR="00CC5359" w:rsidRPr="007F1A54" w:rsidRDefault="009726EE" w:rsidP="00307055">
      <w:pPr>
        <w:rPr>
          <w:rFonts w:asciiTheme="minorHAnsi" w:hAnsiTheme="minorHAnsi" w:cstheme="minorHAnsi"/>
          <w:b/>
          <w:bCs/>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p>
    <w:p w14:paraId="124DCB07" w14:textId="621BEA5C"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w:t>
      </w:r>
      <w:r w:rsidRPr="001E2DBE">
        <w:rPr>
          <w:vanish/>
        </w:rPr>
        <w:fldChar w:fldCharType="end"/>
      </w:r>
      <w:r w:rsidRPr="001E2DBE">
        <w:rPr>
          <w:vanish/>
        </w:rPr>
        <w:t>]</w:t>
      </w:r>
      <w:r w:rsidR="00774A17">
        <w:fldChar w:fldCharType="begin"/>
      </w:r>
      <w:r w:rsidR="00774A17">
        <w:instrText xml:space="preserve"> SEQ $ Tsujimura2017 </w:instrText>
      </w:r>
      <w:r w:rsidR="00774A17">
        <w:fldChar w:fldCharType="separate"/>
      </w:r>
      <w:r w:rsidR="00FC308E">
        <w:rPr>
          <w:noProof/>
        </w:rPr>
        <w:t>1</w:t>
      </w:r>
      <w:r w:rsidR="00774A17">
        <w:rPr>
          <w:noProof/>
        </w:rPr>
        <w:fldChar w:fldCharType="end"/>
      </w:r>
      <w:r w:rsidR="00591F8C">
        <w:t>.</w:t>
      </w:r>
      <w:r w:rsidRPr="001E2DBE">
        <w:t xml:space="preserve"> </w:t>
      </w:r>
      <w:r w:rsidRPr="001E2DBE">
        <w:rPr>
          <w:vanish/>
        </w:rPr>
        <w:t>[</w:t>
      </w:r>
      <w:bookmarkStart w:id="1" w:name="Tsujimura2017"/>
      <w:r w:rsidRPr="001E2DBE">
        <w:rPr>
          <w:vanish/>
        </w:rPr>
        <w:t>Tsujimura2017</w:t>
      </w:r>
      <w:bookmarkEnd w:id="1"/>
      <w:r w:rsidRPr="001E2DBE">
        <w:rPr>
          <w:vanish/>
        </w:rPr>
        <w:t>]</w:t>
      </w:r>
      <w:r w:rsidRPr="001E2DBE">
        <w:t xml:space="preserve"> </w:t>
      </w:r>
      <w:proofErr w:type="spellStart"/>
      <w:r w:rsidRPr="001E2DBE">
        <w:t>Tsujimura</w:t>
      </w:r>
      <w:proofErr w:type="spellEnd"/>
      <w:r w:rsidRPr="001E2DBE">
        <w:t xml:space="preserve">, T. </w:t>
      </w:r>
      <w:r w:rsidRPr="001E2DBE">
        <w:rPr>
          <w:i/>
        </w:rPr>
        <w:t>OLED Display Fundamentals and Applications</w:t>
      </w:r>
      <w:r w:rsidRPr="001E2DBE">
        <w:t>, 2nd Ed., Wiley: Hoboken, NJ (2017).</w:t>
      </w:r>
    </w:p>
    <w:p w14:paraId="4D7282FD" w14:textId="66B617CD"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w:t>
      </w:r>
      <w:r w:rsidRPr="001E2DBE">
        <w:rPr>
          <w:vanish/>
        </w:rPr>
        <w:fldChar w:fldCharType="end"/>
      </w:r>
      <w:r w:rsidRPr="001E2DBE">
        <w:rPr>
          <w:vanish/>
        </w:rPr>
        <w:t>]</w:t>
      </w:r>
      <w:r w:rsidR="00774A17">
        <w:fldChar w:fldCharType="begin"/>
      </w:r>
      <w:r w:rsidR="00774A17">
        <w:instrText xml:space="preserve"> SEQ $ Barnes2013 </w:instrText>
      </w:r>
      <w:r w:rsidR="00774A17">
        <w:fldChar w:fldCharType="separate"/>
      </w:r>
      <w:r w:rsidR="00FC308E">
        <w:rPr>
          <w:noProof/>
        </w:rPr>
        <w:t>2</w:t>
      </w:r>
      <w:r w:rsidR="00774A17">
        <w:rPr>
          <w:noProof/>
        </w:rPr>
        <w:fldChar w:fldCharType="end"/>
      </w:r>
      <w:r w:rsidR="00591F8C">
        <w:t>.</w:t>
      </w:r>
      <w:r w:rsidRPr="001E2DBE">
        <w:t xml:space="preserve"> </w:t>
      </w:r>
      <w:r w:rsidRPr="001E2DBE">
        <w:rPr>
          <w:vanish/>
        </w:rPr>
        <w:t>[</w:t>
      </w:r>
      <w:bookmarkStart w:id="2" w:name="Barnes2013"/>
      <w:r w:rsidRPr="001E2DBE">
        <w:rPr>
          <w:vanish/>
        </w:rPr>
        <w:t>Barnes2013</w:t>
      </w:r>
      <w:bookmarkEnd w:id="2"/>
      <w:r w:rsidRPr="001E2DBE">
        <w:rPr>
          <w:vanish/>
        </w:rPr>
        <w:t>]</w:t>
      </w:r>
      <w:r w:rsidRPr="001E2DBE">
        <w:t xml:space="preserve"> </w:t>
      </w:r>
      <w:r w:rsidRPr="001E2DBE">
        <w:rPr>
          <w:color w:val="1C1D1E"/>
          <w:shd w:val="clear" w:color="auto" w:fill="FFFFFF"/>
        </w:rPr>
        <w:t xml:space="preserve">Barnes, D. LCD or OLED: Who Wins? </w:t>
      </w:r>
      <w:r w:rsidR="00332BCA" w:rsidRPr="00332BCA">
        <w:rPr>
          <w:i/>
        </w:rPr>
        <w:t>SID</w:t>
      </w:r>
      <w:r w:rsidR="00332BCA">
        <w:t xml:space="preserve"> </w:t>
      </w:r>
      <w:r w:rsidRPr="001E2DBE">
        <w:rPr>
          <w:i/>
          <w:color w:val="1C1D1E"/>
          <w:shd w:val="clear" w:color="auto" w:fill="FFFFFF"/>
        </w:rPr>
        <w:t>Symposium Digest of Technical Papers</w:t>
      </w:r>
      <w:r w:rsidR="009C1168">
        <w:rPr>
          <w:color w:val="1C1D1E"/>
          <w:shd w:val="clear" w:color="auto" w:fill="FFFFFF"/>
        </w:rPr>
        <w:t>.</w:t>
      </w:r>
      <w:r w:rsidRPr="001E2DBE">
        <w:rPr>
          <w:color w:val="1C1D1E"/>
          <w:shd w:val="clear" w:color="auto" w:fill="FFFFFF"/>
        </w:rPr>
        <w:t xml:space="preserve"> </w:t>
      </w:r>
      <w:r w:rsidRPr="00332BCA">
        <w:rPr>
          <w:b/>
          <w:color w:val="1C1D1E"/>
          <w:shd w:val="clear" w:color="auto" w:fill="FFFFFF"/>
        </w:rPr>
        <w:t>44</w:t>
      </w:r>
      <w:r w:rsidR="00332BCA">
        <w:rPr>
          <w:color w:val="1C1D1E"/>
          <w:shd w:val="clear" w:color="auto" w:fill="FFFFFF"/>
        </w:rPr>
        <w:t xml:space="preserve"> (1)</w:t>
      </w:r>
      <w:r w:rsidRPr="001E2DBE">
        <w:rPr>
          <w:color w:val="1C1D1E"/>
          <w:shd w:val="clear" w:color="auto" w:fill="FFFFFF"/>
        </w:rPr>
        <w:t>, 26</w:t>
      </w:r>
      <w:r w:rsidRPr="001E2DBE">
        <w:t>–</w:t>
      </w:r>
      <w:r w:rsidRPr="001E2DBE">
        <w:rPr>
          <w:color w:val="1C1D1E"/>
          <w:shd w:val="clear" w:color="auto" w:fill="FFFFFF"/>
        </w:rPr>
        <w:t>27 (</w:t>
      </w:r>
      <w:r w:rsidRPr="001E2DBE">
        <w:rPr>
          <w:bCs/>
          <w:color w:val="1C1D1E"/>
          <w:shd w:val="clear" w:color="auto" w:fill="FFFFFF"/>
        </w:rPr>
        <w:t>2013</w:t>
      </w:r>
      <w:r w:rsidRPr="001E2DBE">
        <w:rPr>
          <w:color w:val="1C1D1E"/>
          <w:shd w:val="clear" w:color="auto" w:fill="FFFFFF"/>
        </w:rPr>
        <w:t>).</w:t>
      </w:r>
    </w:p>
    <w:p w14:paraId="3D180DA2" w14:textId="1CFE5E99"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w:t>
      </w:r>
      <w:r w:rsidRPr="001E2DBE">
        <w:rPr>
          <w:vanish/>
        </w:rPr>
        <w:fldChar w:fldCharType="end"/>
      </w:r>
      <w:r w:rsidRPr="001E2DBE">
        <w:rPr>
          <w:vanish/>
        </w:rPr>
        <w:t>]</w:t>
      </w:r>
      <w:r w:rsidRPr="001E2DBE">
        <w:fldChar w:fldCharType="begin"/>
      </w:r>
      <w:r w:rsidRPr="001E2DBE">
        <w:instrText xml:space="preserve"> SEQ $ Mizukami2018</w:instrText>
      </w:r>
      <w:r w:rsidRPr="001E2DBE">
        <w:fldChar w:fldCharType="separate"/>
      </w:r>
      <w:r w:rsidR="00FC308E">
        <w:rPr>
          <w:noProof/>
        </w:rPr>
        <w:t>3</w:t>
      </w:r>
      <w:r w:rsidRPr="001E2DBE">
        <w:fldChar w:fldCharType="end"/>
      </w:r>
      <w:r w:rsidR="00591F8C">
        <w:t>.</w:t>
      </w:r>
      <w:r w:rsidRPr="001E2DBE">
        <w:t xml:space="preserve"> </w:t>
      </w:r>
      <w:r w:rsidRPr="001E2DBE">
        <w:rPr>
          <w:vanish/>
        </w:rPr>
        <w:t>[</w:t>
      </w:r>
      <w:bookmarkStart w:id="3" w:name="Mizukami2018"/>
      <w:r w:rsidRPr="001E2DBE">
        <w:rPr>
          <w:vanish/>
        </w:rPr>
        <w:t>Mizukami2018</w:t>
      </w:r>
      <w:bookmarkEnd w:id="3"/>
      <w:r w:rsidRPr="001E2DBE">
        <w:rPr>
          <w:vanish/>
        </w:rPr>
        <w:t>]</w:t>
      </w:r>
      <w:r w:rsidRPr="001E2DBE">
        <w:t xml:space="preserve"> Mizukami, M. </w:t>
      </w:r>
      <w:r w:rsidRPr="009C1168">
        <w:rPr>
          <w:iCs/>
        </w:rPr>
        <w:t>et al.</w:t>
      </w:r>
      <w:r w:rsidRPr="001E2DBE">
        <w:t xml:space="preserve"> Flexible Organic Light-Emitting Diode Displays Driven by Inkjet-Printed High-Mobility Organic Thin-Film Transistors. </w:t>
      </w:r>
      <w:r w:rsidRPr="001E2DBE">
        <w:rPr>
          <w:i/>
        </w:rPr>
        <w:t>IEEE Electron Device Letters</w:t>
      </w:r>
      <w:r w:rsidR="009C1168">
        <w:t xml:space="preserve">. </w:t>
      </w:r>
      <w:r w:rsidRPr="00332BCA">
        <w:rPr>
          <w:b/>
        </w:rPr>
        <w:t>39</w:t>
      </w:r>
      <w:r w:rsidR="00332BCA">
        <w:t xml:space="preserve"> (1)</w:t>
      </w:r>
      <w:r w:rsidRPr="001E2DBE">
        <w:t>, 39–42 (2018).</w:t>
      </w:r>
    </w:p>
    <w:p w14:paraId="5ECFE501" w14:textId="33947177"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4</w:t>
      </w:r>
      <w:r w:rsidRPr="001E2DBE">
        <w:rPr>
          <w:vanish/>
        </w:rPr>
        <w:fldChar w:fldCharType="end"/>
      </w:r>
      <w:r w:rsidRPr="001E2DBE">
        <w:rPr>
          <w:vanish/>
        </w:rPr>
        <w:t>]</w:t>
      </w:r>
      <w:r w:rsidRPr="001E2DBE">
        <w:fldChar w:fldCharType="begin"/>
      </w:r>
      <w:r w:rsidRPr="001E2DBE">
        <w:instrText xml:space="preserve"> SEQ $ Koden2017</w:instrText>
      </w:r>
      <w:r w:rsidRPr="001E2DBE">
        <w:fldChar w:fldCharType="separate"/>
      </w:r>
      <w:r w:rsidR="00FC308E">
        <w:rPr>
          <w:noProof/>
        </w:rPr>
        <w:t>4</w:t>
      </w:r>
      <w:r w:rsidRPr="001E2DBE">
        <w:fldChar w:fldCharType="end"/>
      </w:r>
      <w:r w:rsidR="00591F8C">
        <w:t>.</w:t>
      </w:r>
      <w:r w:rsidRPr="001E2DBE">
        <w:t xml:space="preserve"> </w:t>
      </w:r>
      <w:r w:rsidRPr="001E2DBE">
        <w:rPr>
          <w:vanish/>
        </w:rPr>
        <w:t>[</w:t>
      </w:r>
      <w:bookmarkStart w:id="4" w:name="Koden2017"/>
      <w:r w:rsidRPr="001E2DBE">
        <w:rPr>
          <w:vanish/>
        </w:rPr>
        <w:t>Koden2017</w:t>
      </w:r>
      <w:bookmarkEnd w:id="4"/>
      <w:r w:rsidRPr="001E2DBE">
        <w:rPr>
          <w:vanish/>
        </w:rPr>
        <w:t>]</w:t>
      </w:r>
      <w:r w:rsidRPr="001E2DBE">
        <w:t xml:space="preserve"> </w:t>
      </w:r>
      <w:proofErr w:type="spellStart"/>
      <w:r w:rsidRPr="001E2DBE">
        <w:t>Koden</w:t>
      </w:r>
      <w:proofErr w:type="spellEnd"/>
      <w:r w:rsidRPr="001E2DBE">
        <w:t xml:space="preserve">, M. </w:t>
      </w:r>
      <w:r w:rsidRPr="001E2DBE">
        <w:rPr>
          <w:i/>
        </w:rPr>
        <w:t>OLED Displays and Lighting</w:t>
      </w:r>
      <w:r w:rsidRPr="001E2DBE">
        <w:t>. Wiley: Chichester, U.K. (2017).</w:t>
      </w:r>
    </w:p>
    <w:p w14:paraId="68913971" w14:textId="42FE5BD7"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5</w:t>
      </w:r>
      <w:r w:rsidRPr="001E2DBE">
        <w:rPr>
          <w:vanish/>
        </w:rPr>
        <w:fldChar w:fldCharType="end"/>
      </w:r>
      <w:r w:rsidRPr="001E2DBE">
        <w:rPr>
          <w:vanish/>
        </w:rPr>
        <w:t>]</w:t>
      </w:r>
      <w:r w:rsidRPr="001E2DBE">
        <w:fldChar w:fldCharType="begin"/>
      </w:r>
      <w:r w:rsidRPr="001E2DBE">
        <w:instrText xml:space="preserve"> SEQ $ Fan2018</w:instrText>
      </w:r>
      <w:r w:rsidRPr="001E2DBE">
        <w:fldChar w:fldCharType="separate"/>
      </w:r>
      <w:r w:rsidR="00FC308E">
        <w:rPr>
          <w:noProof/>
        </w:rPr>
        <w:t>5</w:t>
      </w:r>
      <w:r w:rsidRPr="001E2DBE">
        <w:fldChar w:fldCharType="end"/>
      </w:r>
      <w:r w:rsidR="00591F8C">
        <w:t>.</w:t>
      </w:r>
      <w:r w:rsidRPr="001E2DBE">
        <w:t xml:space="preserve"> </w:t>
      </w:r>
      <w:r w:rsidRPr="001E2DBE">
        <w:rPr>
          <w:vanish/>
        </w:rPr>
        <w:t>[</w:t>
      </w:r>
      <w:bookmarkStart w:id="5" w:name="Fan2018"/>
      <w:r w:rsidRPr="001E2DBE">
        <w:rPr>
          <w:vanish/>
        </w:rPr>
        <w:t>Fan2018</w:t>
      </w:r>
      <w:bookmarkEnd w:id="5"/>
      <w:r w:rsidRPr="001E2DBE">
        <w:rPr>
          <w:vanish/>
        </w:rPr>
        <w:t>]</w:t>
      </w:r>
      <w:r w:rsidRPr="001E2DBE">
        <w:t xml:space="preserve"> Fan, B. </w:t>
      </w:r>
      <w:r w:rsidRPr="009C1168">
        <w:rPr>
          <w:iCs/>
        </w:rPr>
        <w:t>et al.</w:t>
      </w:r>
      <w:r w:rsidRPr="001E2DBE">
        <w:t xml:space="preserve"> Achieving </w:t>
      </w:r>
      <w:r w:rsidR="009675FB">
        <w:t>O</w:t>
      </w:r>
      <w:r w:rsidRPr="001E2DBE">
        <w:t xml:space="preserve">ver 16% </w:t>
      </w:r>
      <w:r w:rsidR="009675FB">
        <w:t>E</w:t>
      </w:r>
      <w:r w:rsidRPr="001E2DBE">
        <w:t xml:space="preserve">fficiency for </w:t>
      </w:r>
      <w:r w:rsidR="009675FB">
        <w:t>S</w:t>
      </w:r>
      <w:r w:rsidRPr="001E2DBE">
        <w:t>ingle-</w:t>
      </w:r>
      <w:r w:rsidR="009675FB">
        <w:t>J</w:t>
      </w:r>
      <w:r w:rsidRPr="001E2DBE">
        <w:t xml:space="preserve">unction </w:t>
      </w:r>
      <w:r w:rsidR="009675FB">
        <w:t>O</w:t>
      </w:r>
      <w:r w:rsidRPr="001E2DBE">
        <w:t xml:space="preserve">rganic </w:t>
      </w:r>
      <w:r w:rsidR="009675FB">
        <w:t>S</w:t>
      </w:r>
      <w:r w:rsidRPr="001E2DBE">
        <w:t xml:space="preserve">olar </w:t>
      </w:r>
      <w:r w:rsidR="009675FB">
        <w:t>C</w:t>
      </w:r>
      <w:r w:rsidRPr="001E2DBE">
        <w:t xml:space="preserve">ells. </w:t>
      </w:r>
      <w:r w:rsidRPr="001E2DBE">
        <w:rPr>
          <w:i/>
        </w:rPr>
        <w:t>Sci</w:t>
      </w:r>
      <w:r w:rsidR="00332BCA">
        <w:rPr>
          <w:i/>
        </w:rPr>
        <w:t>ence</w:t>
      </w:r>
      <w:r w:rsidRPr="001E2DBE">
        <w:rPr>
          <w:i/>
        </w:rPr>
        <w:t xml:space="preserve"> China Chem</w:t>
      </w:r>
      <w:r w:rsidR="00332BCA" w:rsidRPr="00332BCA">
        <w:rPr>
          <w:i/>
        </w:rPr>
        <w:t>istry</w:t>
      </w:r>
      <w:r w:rsidR="009C1168">
        <w:rPr>
          <w:rStyle w:val="articlecitationvolume"/>
        </w:rPr>
        <w:t>.</w:t>
      </w:r>
      <w:r w:rsidRPr="001E2DBE">
        <w:rPr>
          <w:rStyle w:val="articlecitationvolume"/>
        </w:rPr>
        <w:t xml:space="preserve"> </w:t>
      </w:r>
      <w:r w:rsidRPr="00332BCA">
        <w:rPr>
          <w:rStyle w:val="articlecitationvolume"/>
          <w:b/>
        </w:rPr>
        <w:t>62</w:t>
      </w:r>
      <w:r w:rsidR="00332BCA">
        <w:rPr>
          <w:rStyle w:val="articlecitationvolume"/>
        </w:rPr>
        <w:t xml:space="preserve"> (</w:t>
      </w:r>
      <w:r w:rsidR="00A40B27">
        <w:rPr>
          <w:rStyle w:val="articlecitationvolume"/>
        </w:rPr>
        <w:t>6</w:t>
      </w:r>
      <w:r w:rsidR="00332BCA">
        <w:rPr>
          <w:rStyle w:val="articlecitationvolume"/>
        </w:rPr>
        <w:t>)</w:t>
      </w:r>
      <w:r w:rsidRPr="001E2DBE">
        <w:rPr>
          <w:rStyle w:val="articlecitationvolume"/>
        </w:rPr>
        <w:t xml:space="preserve">, </w:t>
      </w:r>
      <w:r w:rsidRPr="001E2DBE">
        <w:rPr>
          <w:rStyle w:val="articlecitationpages"/>
        </w:rPr>
        <w:t>746–752 (</w:t>
      </w:r>
      <w:r w:rsidRPr="001E2DBE">
        <w:t>2018</w:t>
      </w:r>
      <w:r w:rsidRPr="001E2DBE">
        <w:rPr>
          <w:rStyle w:val="articlecitationpages"/>
        </w:rPr>
        <w:t>).</w:t>
      </w:r>
    </w:p>
    <w:p w14:paraId="26559B57" w14:textId="6C39961D"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6</w:t>
      </w:r>
      <w:r w:rsidRPr="001E2DBE">
        <w:rPr>
          <w:vanish/>
        </w:rPr>
        <w:fldChar w:fldCharType="end"/>
      </w:r>
      <w:r w:rsidRPr="001E2DBE">
        <w:rPr>
          <w:vanish/>
        </w:rPr>
        <w:t>]</w:t>
      </w:r>
      <w:r w:rsidRPr="001E2DBE">
        <w:fldChar w:fldCharType="begin"/>
      </w:r>
      <w:r w:rsidRPr="001E2DBE">
        <w:instrText xml:space="preserve"> SEQ $ Dalton2015</w:instrText>
      </w:r>
      <w:r w:rsidRPr="001E2DBE">
        <w:fldChar w:fldCharType="separate"/>
      </w:r>
      <w:r w:rsidR="00FC308E">
        <w:rPr>
          <w:noProof/>
        </w:rPr>
        <w:t>6</w:t>
      </w:r>
      <w:r w:rsidRPr="001E2DBE">
        <w:fldChar w:fldCharType="end"/>
      </w:r>
      <w:r w:rsidR="00591F8C">
        <w:t>.</w:t>
      </w:r>
      <w:r w:rsidRPr="001E2DBE">
        <w:t xml:space="preserve"> </w:t>
      </w:r>
      <w:r w:rsidRPr="001E2DBE">
        <w:rPr>
          <w:vanish/>
        </w:rPr>
        <w:t>[</w:t>
      </w:r>
      <w:bookmarkStart w:id="6" w:name="Dalton2015"/>
      <w:r w:rsidRPr="001E2DBE">
        <w:rPr>
          <w:vanish/>
        </w:rPr>
        <w:t>Dalton2015</w:t>
      </w:r>
      <w:bookmarkEnd w:id="6"/>
      <w:r w:rsidRPr="001E2DBE">
        <w:rPr>
          <w:vanish/>
        </w:rPr>
        <w:t>]</w:t>
      </w:r>
      <w:r w:rsidRPr="001E2DBE">
        <w:t xml:space="preserve"> Dalton, L.</w:t>
      </w:r>
      <w:r w:rsidR="009C1168">
        <w:t xml:space="preserve"> </w:t>
      </w:r>
      <w:r w:rsidRPr="001E2DBE">
        <w:t xml:space="preserve">R., Gunter, P., </w:t>
      </w:r>
      <w:proofErr w:type="spellStart"/>
      <w:r w:rsidRPr="001E2DBE">
        <w:t>Jazbinsek</w:t>
      </w:r>
      <w:proofErr w:type="spellEnd"/>
      <w:r w:rsidRPr="001E2DBE">
        <w:t>, M., Kwon, O.-P., Sullivan, P.</w:t>
      </w:r>
      <w:r w:rsidR="009C1168">
        <w:t xml:space="preserve"> </w:t>
      </w:r>
      <w:r w:rsidRPr="001E2DBE">
        <w:t>A. Organic Electro-Optics and Photonics: Molecules, Polymers, and Crystals. Cambridge University Press: Cambridge, U.K. (2015).</w:t>
      </w:r>
    </w:p>
    <w:p w14:paraId="3D3512AD" w14:textId="2CB9F794"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7</w:t>
      </w:r>
      <w:r w:rsidRPr="001E2DBE">
        <w:rPr>
          <w:vanish/>
        </w:rPr>
        <w:fldChar w:fldCharType="end"/>
      </w:r>
      <w:r w:rsidRPr="001E2DBE">
        <w:rPr>
          <w:vanish/>
        </w:rPr>
        <w:t>]</w:t>
      </w:r>
      <w:r w:rsidRPr="001E2DBE">
        <w:fldChar w:fldCharType="begin"/>
      </w:r>
      <w:r w:rsidRPr="001E2DBE">
        <w:instrText xml:space="preserve"> SEQ $ Robinson2018</w:instrText>
      </w:r>
      <w:r w:rsidRPr="001E2DBE">
        <w:fldChar w:fldCharType="separate"/>
      </w:r>
      <w:r w:rsidR="00FC308E">
        <w:rPr>
          <w:noProof/>
        </w:rPr>
        <w:t>7</w:t>
      </w:r>
      <w:r w:rsidRPr="001E2DBE">
        <w:fldChar w:fldCharType="end"/>
      </w:r>
      <w:r w:rsidR="00591F8C">
        <w:t>.</w:t>
      </w:r>
      <w:r w:rsidRPr="001E2DBE">
        <w:t xml:space="preserve"> </w:t>
      </w:r>
      <w:r w:rsidRPr="001E2DBE">
        <w:rPr>
          <w:vanish/>
        </w:rPr>
        <w:t>[</w:t>
      </w:r>
      <w:bookmarkStart w:id="7" w:name="Robinson2018"/>
      <w:r w:rsidRPr="001E2DBE">
        <w:rPr>
          <w:vanish/>
        </w:rPr>
        <w:t>Robinson2018</w:t>
      </w:r>
      <w:bookmarkEnd w:id="7"/>
      <w:r w:rsidRPr="001E2DBE">
        <w:rPr>
          <w:vanish/>
        </w:rPr>
        <w:t>]</w:t>
      </w:r>
      <w:r w:rsidRPr="001E2DBE">
        <w:t xml:space="preserve"> Robinson, B. H. </w:t>
      </w:r>
      <w:r w:rsidRPr="009C1168">
        <w:rPr>
          <w:iCs/>
        </w:rPr>
        <w:t>et al.</w:t>
      </w:r>
      <w:r w:rsidRPr="001E2DBE">
        <w:t xml:space="preserve"> Optimization of Plasmonic-Organic Hybrid Electro-Optics. </w:t>
      </w:r>
      <w:r w:rsidRPr="001E2DBE">
        <w:rPr>
          <w:i/>
        </w:rPr>
        <w:t>J</w:t>
      </w:r>
      <w:r w:rsidR="002C4926">
        <w:rPr>
          <w:i/>
        </w:rPr>
        <w:t>ournal of</w:t>
      </w:r>
      <w:r w:rsidRPr="001E2DBE">
        <w:rPr>
          <w:i/>
        </w:rPr>
        <w:t xml:space="preserve"> Light</w:t>
      </w:r>
      <w:r w:rsidR="002C4926">
        <w:rPr>
          <w:i/>
        </w:rPr>
        <w:t>wave</w:t>
      </w:r>
      <w:r w:rsidRPr="001E2DBE">
        <w:rPr>
          <w:i/>
        </w:rPr>
        <w:t xml:space="preserve"> Technol</w:t>
      </w:r>
      <w:r w:rsidR="002C4926">
        <w:rPr>
          <w:i/>
        </w:rPr>
        <w:t>ogy</w:t>
      </w:r>
      <w:r w:rsidR="009C1168">
        <w:t>.</w:t>
      </w:r>
      <w:r w:rsidRPr="001E2DBE">
        <w:t xml:space="preserve"> </w:t>
      </w:r>
      <w:r w:rsidRPr="002C4926">
        <w:rPr>
          <w:b/>
        </w:rPr>
        <w:t>36</w:t>
      </w:r>
      <w:r w:rsidR="002C4926">
        <w:rPr>
          <w:i/>
        </w:rPr>
        <w:t xml:space="preserve"> </w:t>
      </w:r>
      <w:r w:rsidR="002C4926" w:rsidRPr="002C4926">
        <w:t>(</w:t>
      </w:r>
      <w:r w:rsidR="002C4926">
        <w:t>21</w:t>
      </w:r>
      <w:r w:rsidR="002C4926" w:rsidRPr="002C4926">
        <w:t>)</w:t>
      </w:r>
      <w:r w:rsidRPr="001E2DBE">
        <w:t>, 5036–5047 (2018).</w:t>
      </w:r>
    </w:p>
    <w:p w14:paraId="381A47EC" w14:textId="41D45917"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8</w:t>
      </w:r>
      <w:r w:rsidRPr="001E2DBE">
        <w:rPr>
          <w:vanish/>
        </w:rPr>
        <w:fldChar w:fldCharType="end"/>
      </w:r>
      <w:r w:rsidRPr="001E2DBE">
        <w:rPr>
          <w:vanish/>
        </w:rPr>
        <w:t>]</w:t>
      </w:r>
      <w:r w:rsidRPr="001E2DBE">
        <w:fldChar w:fldCharType="begin"/>
      </w:r>
      <w:r w:rsidRPr="001E2DBE">
        <w:instrText xml:space="preserve"> SEQ $ Duan2016</w:instrText>
      </w:r>
      <w:r w:rsidRPr="001E2DBE">
        <w:fldChar w:fldCharType="separate"/>
      </w:r>
      <w:r w:rsidR="00FC308E">
        <w:rPr>
          <w:noProof/>
        </w:rPr>
        <w:t>8</w:t>
      </w:r>
      <w:r w:rsidRPr="001E2DBE">
        <w:fldChar w:fldCharType="end"/>
      </w:r>
      <w:r w:rsidR="00591F8C">
        <w:t>.</w:t>
      </w:r>
      <w:r w:rsidRPr="001E2DBE">
        <w:t xml:space="preserve"> </w:t>
      </w:r>
      <w:r w:rsidRPr="001E2DBE">
        <w:rPr>
          <w:vanish/>
        </w:rPr>
        <w:t>[</w:t>
      </w:r>
      <w:bookmarkStart w:id="8" w:name="Duan2016"/>
      <w:r w:rsidRPr="001E2DBE">
        <w:rPr>
          <w:vanish/>
        </w:rPr>
        <w:t>Duan2016</w:t>
      </w:r>
      <w:bookmarkEnd w:id="8"/>
      <w:r w:rsidRPr="001E2DBE">
        <w:rPr>
          <w:vanish/>
        </w:rPr>
        <w:t>]</w:t>
      </w:r>
      <w:r w:rsidRPr="001E2DBE">
        <w:t xml:space="preserve"> Yu, D., Yang, Y.-Q., Chen, Z., Tao, Y., Liu, Y.-F. Recent </w:t>
      </w:r>
      <w:r w:rsidR="009675FB">
        <w:t>P</w:t>
      </w:r>
      <w:r w:rsidRPr="001E2DBE">
        <w:t xml:space="preserve">rogress on </w:t>
      </w:r>
      <w:r w:rsidR="009675FB">
        <w:t>T</w:t>
      </w:r>
      <w:r w:rsidRPr="001E2DBE">
        <w:t>hin-</w:t>
      </w:r>
      <w:r w:rsidR="009675FB">
        <w:t>F</w:t>
      </w:r>
      <w:r w:rsidRPr="001E2DBE">
        <w:t xml:space="preserve">ilm </w:t>
      </w:r>
      <w:r w:rsidR="009675FB">
        <w:t>E</w:t>
      </w:r>
      <w:r w:rsidRPr="001E2DBE">
        <w:t xml:space="preserve">ncapsulation </w:t>
      </w:r>
      <w:r w:rsidR="009675FB">
        <w:t>T</w:t>
      </w:r>
      <w:r w:rsidRPr="001E2DBE">
        <w:t xml:space="preserve">echnologies for </w:t>
      </w:r>
      <w:r w:rsidR="009675FB">
        <w:t>O</w:t>
      </w:r>
      <w:r w:rsidRPr="001E2DBE">
        <w:t xml:space="preserve">rganic </w:t>
      </w:r>
      <w:r w:rsidR="009675FB">
        <w:t>E</w:t>
      </w:r>
      <w:r w:rsidRPr="001E2DBE">
        <w:t xml:space="preserve">lectronic </w:t>
      </w:r>
      <w:r w:rsidR="009675FB">
        <w:t>D</w:t>
      </w:r>
      <w:r w:rsidRPr="001E2DBE">
        <w:t xml:space="preserve">evices. </w:t>
      </w:r>
      <w:r w:rsidRPr="001E2DBE">
        <w:rPr>
          <w:i/>
        </w:rPr>
        <w:t>Optics Commun</w:t>
      </w:r>
      <w:r w:rsidR="0040576E">
        <w:rPr>
          <w:i/>
        </w:rPr>
        <w:t>ications</w:t>
      </w:r>
      <w:r w:rsidR="009C1168">
        <w:t>.</w:t>
      </w:r>
      <w:r w:rsidRPr="001E2DBE">
        <w:t xml:space="preserve"> </w:t>
      </w:r>
      <w:r w:rsidRPr="0040576E">
        <w:rPr>
          <w:b/>
        </w:rPr>
        <w:t>362</w:t>
      </w:r>
      <w:r w:rsidR="0040576E">
        <w:t xml:space="preserve"> (1)</w:t>
      </w:r>
      <w:r w:rsidRPr="001E2DBE">
        <w:t>, 43–49 (</w:t>
      </w:r>
      <w:r w:rsidRPr="001E2DBE">
        <w:rPr>
          <w:bCs/>
        </w:rPr>
        <w:t>2016</w:t>
      </w:r>
      <w:r w:rsidRPr="001E2DBE">
        <w:t>).</w:t>
      </w:r>
    </w:p>
    <w:p w14:paraId="6345F0BD" w14:textId="10BB8816"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9</w:t>
      </w:r>
      <w:r w:rsidRPr="001E2DBE">
        <w:rPr>
          <w:vanish/>
        </w:rPr>
        <w:fldChar w:fldCharType="end"/>
      </w:r>
      <w:r w:rsidRPr="001E2DBE">
        <w:rPr>
          <w:vanish/>
        </w:rPr>
        <w:t>]</w:t>
      </w:r>
      <w:r w:rsidRPr="001E2DBE">
        <w:fldChar w:fldCharType="begin"/>
      </w:r>
      <w:r w:rsidRPr="001E2DBE">
        <w:instrText xml:space="preserve"> SEQ $ Wanapun2009</w:instrText>
      </w:r>
      <w:r w:rsidRPr="001E2DBE">
        <w:fldChar w:fldCharType="separate"/>
      </w:r>
      <w:r w:rsidR="00FC308E">
        <w:rPr>
          <w:noProof/>
        </w:rPr>
        <w:t>9</w:t>
      </w:r>
      <w:r w:rsidRPr="001E2DBE">
        <w:fldChar w:fldCharType="end"/>
      </w:r>
      <w:r w:rsidR="00591F8C">
        <w:t>.</w:t>
      </w:r>
      <w:r w:rsidRPr="001E2DBE">
        <w:t xml:space="preserve"> </w:t>
      </w:r>
      <w:r w:rsidRPr="001E2DBE">
        <w:rPr>
          <w:vanish/>
        </w:rPr>
        <w:t>[</w:t>
      </w:r>
      <w:bookmarkStart w:id="9" w:name="Wanapun2009"/>
      <w:r w:rsidRPr="001E2DBE">
        <w:rPr>
          <w:vanish/>
        </w:rPr>
        <w:t>Wanapun2009</w:t>
      </w:r>
      <w:bookmarkEnd w:id="9"/>
      <w:r w:rsidRPr="001E2DBE">
        <w:rPr>
          <w:vanish/>
        </w:rPr>
        <w:t>]</w:t>
      </w:r>
      <w:r w:rsidRPr="001E2DBE">
        <w:t xml:space="preserve"> </w:t>
      </w:r>
      <w:proofErr w:type="spellStart"/>
      <w:r w:rsidRPr="001E2DBE">
        <w:t>Wanapun</w:t>
      </w:r>
      <w:proofErr w:type="spellEnd"/>
      <w:r w:rsidRPr="001E2DBE">
        <w:t>, D., Hall, V.</w:t>
      </w:r>
      <w:r w:rsidR="009C1168">
        <w:t xml:space="preserve"> </w:t>
      </w:r>
      <w:r w:rsidRPr="001E2DBE">
        <w:t xml:space="preserve">J., </w:t>
      </w:r>
      <w:proofErr w:type="spellStart"/>
      <w:r w:rsidRPr="001E2DBE">
        <w:t>Begue</w:t>
      </w:r>
      <w:proofErr w:type="spellEnd"/>
      <w:r w:rsidRPr="001E2DBE">
        <w:t>, N.</w:t>
      </w:r>
      <w:r w:rsidR="009C1168">
        <w:t xml:space="preserve"> </w:t>
      </w:r>
      <w:r w:rsidRPr="001E2DBE">
        <w:t>J., Grote, J.</w:t>
      </w:r>
      <w:r w:rsidR="009C1168">
        <w:t xml:space="preserve"> </w:t>
      </w:r>
      <w:r w:rsidRPr="001E2DBE">
        <w:t>G., Simpson, G.</w:t>
      </w:r>
      <w:r w:rsidR="009C1168">
        <w:t xml:space="preserve"> </w:t>
      </w:r>
      <w:r w:rsidRPr="001E2DBE">
        <w:t xml:space="preserve">J. </w:t>
      </w:r>
      <w:r w:rsidRPr="001E2DBE">
        <w:rPr>
          <w:color w:val="1C1D1E"/>
          <w:shd w:val="clear" w:color="auto" w:fill="FFFFFF"/>
        </w:rPr>
        <w:t xml:space="preserve">DNA-Based Polymers as Chiral Templates for Second-Order Nonlinear Optical Materials. </w:t>
      </w:r>
      <w:proofErr w:type="spellStart"/>
      <w:r w:rsidRPr="001E2DBE">
        <w:rPr>
          <w:i/>
          <w:color w:val="1C1D1E"/>
          <w:shd w:val="clear" w:color="auto" w:fill="FFFFFF"/>
        </w:rPr>
        <w:t>ChemPhysChem</w:t>
      </w:r>
      <w:proofErr w:type="spellEnd"/>
      <w:r w:rsidR="009C1168">
        <w:rPr>
          <w:color w:val="1C1D1E"/>
          <w:shd w:val="clear" w:color="auto" w:fill="FFFFFF"/>
        </w:rPr>
        <w:t>.</w:t>
      </w:r>
      <w:r w:rsidRPr="001E2DBE">
        <w:rPr>
          <w:color w:val="1C1D1E"/>
          <w:shd w:val="clear" w:color="auto" w:fill="FFFFFF"/>
        </w:rPr>
        <w:t xml:space="preserve"> </w:t>
      </w:r>
      <w:r w:rsidRPr="0040576E">
        <w:rPr>
          <w:b/>
          <w:color w:val="1C1D1E"/>
          <w:shd w:val="clear" w:color="auto" w:fill="FFFFFF"/>
        </w:rPr>
        <w:t>10</w:t>
      </w:r>
      <w:r w:rsidR="0040576E">
        <w:rPr>
          <w:color w:val="1C1D1E"/>
          <w:shd w:val="clear" w:color="auto" w:fill="FFFFFF"/>
        </w:rPr>
        <w:t xml:space="preserve"> (15)</w:t>
      </w:r>
      <w:r w:rsidRPr="001E2DBE">
        <w:rPr>
          <w:color w:val="1C1D1E"/>
          <w:shd w:val="clear" w:color="auto" w:fill="FFFFFF"/>
        </w:rPr>
        <w:t>, 2674</w:t>
      </w:r>
      <w:r w:rsidRPr="001E2DBE">
        <w:t>–</w:t>
      </w:r>
      <w:r w:rsidRPr="001E2DBE">
        <w:rPr>
          <w:color w:val="1C1D1E"/>
          <w:shd w:val="clear" w:color="auto" w:fill="FFFFFF"/>
        </w:rPr>
        <w:t>2678 (</w:t>
      </w:r>
      <w:r w:rsidRPr="001E2DBE">
        <w:rPr>
          <w:bCs/>
          <w:color w:val="1C1D1E"/>
          <w:shd w:val="clear" w:color="auto" w:fill="FFFFFF"/>
        </w:rPr>
        <w:t>2009</w:t>
      </w:r>
      <w:r w:rsidRPr="001E2DBE">
        <w:rPr>
          <w:color w:val="1C1D1E"/>
          <w:shd w:val="clear" w:color="auto" w:fill="FFFFFF"/>
        </w:rPr>
        <w:t>).</w:t>
      </w:r>
    </w:p>
    <w:p w14:paraId="0D3171DB" w14:textId="71453F01"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10</w:t>
      </w:r>
      <w:r w:rsidRPr="001E2DBE">
        <w:rPr>
          <w:vanish/>
        </w:rPr>
        <w:fldChar w:fldCharType="end"/>
      </w:r>
      <w:r w:rsidRPr="001E2DBE">
        <w:rPr>
          <w:vanish/>
        </w:rPr>
        <w:t>]</w:t>
      </w:r>
      <w:r w:rsidRPr="001E2DBE">
        <w:fldChar w:fldCharType="begin"/>
      </w:r>
      <w:r w:rsidRPr="001E2DBE">
        <w:instrText xml:space="preserve"> SEQ $ Siao2013</w:instrText>
      </w:r>
      <w:r w:rsidRPr="001E2DBE">
        <w:fldChar w:fldCharType="separate"/>
      </w:r>
      <w:r w:rsidR="00FC308E">
        <w:rPr>
          <w:noProof/>
        </w:rPr>
        <w:t>10</w:t>
      </w:r>
      <w:r w:rsidRPr="001E2DBE">
        <w:fldChar w:fldCharType="end"/>
      </w:r>
      <w:r w:rsidR="00591F8C">
        <w:t>.</w:t>
      </w:r>
      <w:r w:rsidRPr="001E2DBE">
        <w:t xml:space="preserve"> </w:t>
      </w:r>
      <w:r w:rsidRPr="001E2DBE">
        <w:rPr>
          <w:vanish/>
        </w:rPr>
        <w:t>[</w:t>
      </w:r>
      <w:bookmarkStart w:id="10" w:name="Siao2013"/>
      <w:r w:rsidRPr="001E2DBE">
        <w:rPr>
          <w:vanish/>
        </w:rPr>
        <w:t>Siao2013</w:t>
      </w:r>
      <w:bookmarkEnd w:id="10"/>
      <w:r w:rsidRPr="001E2DBE">
        <w:rPr>
          <w:vanish/>
        </w:rPr>
        <w:t>]</w:t>
      </w:r>
      <w:r w:rsidRPr="001E2DBE">
        <w:t xml:space="preserve"> </w:t>
      </w:r>
      <w:proofErr w:type="spellStart"/>
      <w:r w:rsidRPr="001E2DBE">
        <w:t>Siao</w:t>
      </w:r>
      <w:proofErr w:type="spellEnd"/>
      <w:r w:rsidRPr="001E2DBE">
        <w:t>, Y.-Y.</w:t>
      </w:r>
      <w:r w:rsidR="009C1168">
        <w:t xml:space="preserve"> </w:t>
      </w:r>
      <w:r w:rsidRPr="009C1168">
        <w:rPr>
          <w:iCs/>
        </w:rPr>
        <w:t xml:space="preserve">et al. </w:t>
      </w:r>
      <w:r w:rsidRPr="001E2DBE">
        <w:t xml:space="preserve">Orderly </w:t>
      </w:r>
      <w:r w:rsidR="009675FB">
        <w:t>A</w:t>
      </w:r>
      <w:r w:rsidRPr="001E2DBE">
        <w:t xml:space="preserve">rranged NLO </w:t>
      </w:r>
      <w:r w:rsidR="009675FB">
        <w:t>M</w:t>
      </w:r>
      <w:r w:rsidRPr="001E2DBE">
        <w:t xml:space="preserve">aterials on </w:t>
      </w:r>
      <w:r w:rsidR="009675FB">
        <w:t>E</w:t>
      </w:r>
      <w:r w:rsidRPr="001E2DBE">
        <w:t xml:space="preserve">xfoliated </w:t>
      </w:r>
      <w:r w:rsidR="009675FB">
        <w:t>L</w:t>
      </w:r>
      <w:r w:rsidRPr="001E2DBE">
        <w:t xml:space="preserve">ayered </w:t>
      </w:r>
      <w:r w:rsidR="009675FB">
        <w:t>T</w:t>
      </w:r>
      <w:r w:rsidRPr="001E2DBE">
        <w:t xml:space="preserve">emplates </w:t>
      </w:r>
      <w:r w:rsidR="009675FB">
        <w:t>B</w:t>
      </w:r>
      <w:r w:rsidRPr="001E2DBE">
        <w:t xml:space="preserve">ased on </w:t>
      </w:r>
      <w:r w:rsidR="009675FB">
        <w:t>D</w:t>
      </w:r>
      <w:r w:rsidRPr="001E2DBE">
        <w:t xml:space="preserve">endrons with </w:t>
      </w:r>
      <w:r w:rsidR="009675FB">
        <w:t>A</w:t>
      </w:r>
      <w:r w:rsidRPr="001E2DBE">
        <w:t xml:space="preserve">lternating </w:t>
      </w:r>
      <w:r w:rsidR="009675FB">
        <w:t>M</w:t>
      </w:r>
      <w:r w:rsidRPr="001E2DBE">
        <w:t xml:space="preserve">oieties at the </w:t>
      </w:r>
      <w:r w:rsidR="009675FB">
        <w:t>P</w:t>
      </w:r>
      <w:r w:rsidRPr="001E2DBE">
        <w:t xml:space="preserve">eriphery. </w:t>
      </w:r>
      <w:r w:rsidR="0040576E">
        <w:rPr>
          <w:i/>
        </w:rPr>
        <w:t>Polymer Chemistry</w:t>
      </w:r>
      <w:r w:rsidR="009C1168">
        <w:t>.</w:t>
      </w:r>
      <w:r w:rsidRPr="001E2DBE">
        <w:t xml:space="preserve"> </w:t>
      </w:r>
      <w:r w:rsidRPr="0040576E">
        <w:rPr>
          <w:b/>
        </w:rPr>
        <w:t>4</w:t>
      </w:r>
      <w:r w:rsidR="0040576E" w:rsidRPr="0040576E">
        <w:t xml:space="preserve"> (9)</w:t>
      </w:r>
      <w:r w:rsidRPr="001E2DBE">
        <w:t>, 2747–2759</w:t>
      </w:r>
      <w:r w:rsidR="00EA0B46" w:rsidRPr="001E2DBE">
        <w:t xml:space="preserve"> (</w:t>
      </w:r>
      <w:r w:rsidR="00EA0B46" w:rsidRPr="001E2DBE">
        <w:rPr>
          <w:bCs/>
        </w:rPr>
        <w:t>2013</w:t>
      </w:r>
      <w:r w:rsidR="00EA0B46" w:rsidRPr="001E2DBE">
        <w:t>)</w:t>
      </w:r>
      <w:r w:rsidRPr="001E2DBE">
        <w:t xml:space="preserve">. </w:t>
      </w:r>
    </w:p>
    <w:p w14:paraId="3CE9A751" w14:textId="5ED4F599"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11</w:t>
      </w:r>
      <w:r w:rsidRPr="001E2DBE">
        <w:rPr>
          <w:vanish/>
        </w:rPr>
        <w:fldChar w:fldCharType="end"/>
      </w:r>
      <w:r w:rsidRPr="001E2DBE">
        <w:rPr>
          <w:vanish/>
        </w:rPr>
        <w:t>]</w:t>
      </w:r>
      <w:r w:rsidRPr="001E2DBE">
        <w:fldChar w:fldCharType="begin"/>
      </w:r>
      <w:r w:rsidRPr="001E2DBE">
        <w:instrText xml:space="preserve"> SEQ $ Sepeai2009</w:instrText>
      </w:r>
      <w:r w:rsidRPr="001E2DBE">
        <w:fldChar w:fldCharType="separate"/>
      </w:r>
      <w:r w:rsidR="00FC308E">
        <w:rPr>
          <w:noProof/>
        </w:rPr>
        <w:t>11</w:t>
      </w:r>
      <w:r w:rsidRPr="001E2DBE">
        <w:fldChar w:fldCharType="end"/>
      </w:r>
      <w:r w:rsidR="00591F8C">
        <w:t>.</w:t>
      </w:r>
      <w:r w:rsidRPr="001E2DBE">
        <w:t xml:space="preserve"> </w:t>
      </w:r>
      <w:r w:rsidRPr="001E2DBE">
        <w:rPr>
          <w:vanish/>
        </w:rPr>
        <w:t>[</w:t>
      </w:r>
      <w:bookmarkStart w:id="11" w:name="Sepeai2009"/>
      <w:r w:rsidRPr="001E2DBE">
        <w:rPr>
          <w:vanish/>
        </w:rPr>
        <w:t>Sepeai2009</w:t>
      </w:r>
      <w:bookmarkEnd w:id="11"/>
      <w:r w:rsidRPr="001E2DBE">
        <w:rPr>
          <w:vanish/>
        </w:rPr>
        <w:t>]</w:t>
      </w:r>
      <w:r w:rsidRPr="001E2DBE">
        <w:t xml:space="preserve"> </w:t>
      </w:r>
      <w:proofErr w:type="spellStart"/>
      <w:r w:rsidRPr="001E2DBE">
        <w:t>Sepeai</w:t>
      </w:r>
      <w:proofErr w:type="spellEnd"/>
      <w:r w:rsidRPr="001E2DBE">
        <w:t xml:space="preserve">, </w:t>
      </w:r>
      <w:r w:rsidR="00EA0B46" w:rsidRPr="001E2DBE">
        <w:t xml:space="preserve">S., </w:t>
      </w:r>
      <w:r w:rsidRPr="001E2DBE">
        <w:t xml:space="preserve">Salleh, </w:t>
      </w:r>
      <w:r w:rsidR="00EA0B46" w:rsidRPr="001E2DBE">
        <w:t>M.</w:t>
      </w:r>
      <w:r w:rsidR="009C1168">
        <w:t xml:space="preserve"> </w:t>
      </w:r>
      <w:r w:rsidR="00EA0B46" w:rsidRPr="001E2DBE">
        <w:t xml:space="preserve">M., </w:t>
      </w:r>
      <w:r w:rsidRPr="001E2DBE">
        <w:t xml:space="preserve">Yahaya, </w:t>
      </w:r>
      <w:r w:rsidR="00EA0B46" w:rsidRPr="001E2DBE">
        <w:t xml:space="preserve">M., </w:t>
      </w:r>
      <w:r w:rsidRPr="001E2DBE">
        <w:t>Umar</w:t>
      </w:r>
      <w:r w:rsidR="00EA0B46" w:rsidRPr="001E2DBE">
        <w:t>, A.</w:t>
      </w:r>
      <w:r w:rsidR="009C1168">
        <w:t xml:space="preserve"> </w:t>
      </w:r>
      <w:r w:rsidR="00EA0B46" w:rsidRPr="001E2DBE">
        <w:t>A</w:t>
      </w:r>
      <w:r w:rsidRPr="001E2DBE">
        <w:t xml:space="preserve">. Improvement of </w:t>
      </w:r>
      <w:r w:rsidR="009675FB">
        <w:t>W</w:t>
      </w:r>
      <w:r w:rsidRPr="001E2DBE">
        <w:t xml:space="preserve">hite </w:t>
      </w:r>
      <w:r w:rsidR="009675FB">
        <w:t>O</w:t>
      </w:r>
      <w:r w:rsidRPr="001E2DBE">
        <w:t xml:space="preserve">rganic </w:t>
      </w:r>
      <w:r w:rsidR="009675FB">
        <w:t>L</w:t>
      </w:r>
      <w:r w:rsidRPr="001E2DBE">
        <w:t xml:space="preserve">ight </w:t>
      </w:r>
      <w:r w:rsidR="009675FB">
        <w:t>E</w:t>
      </w:r>
      <w:r w:rsidRPr="001E2DBE">
        <w:t xml:space="preserve">mitting </w:t>
      </w:r>
      <w:r w:rsidR="009675FB">
        <w:t>D</w:t>
      </w:r>
      <w:r w:rsidRPr="001E2DBE">
        <w:t xml:space="preserve">iode </w:t>
      </w:r>
      <w:r w:rsidR="009675FB">
        <w:t>P</w:t>
      </w:r>
      <w:r w:rsidRPr="001E2DBE">
        <w:t xml:space="preserve">erformances by an </w:t>
      </w:r>
      <w:r w:rsidR="009675FB">
        <w:t>A</w:t>
      </w:r>
      <w:r w:rsidRPr="001E2DBE">
        <w:t xml:space="preserve">nnealing </w:t>
      </w:r>
      <w:r w:rsidR="009675FB">
        <w:t>P</w:t>
      </w:r>
      <w:r w:rsidRPr="001E2DBE">
        <w:t xml:space="preserve">rocess. </w:t>
      </w:r>
      <w:r w:rsidRPr="001E2DBE">
        <w:rPr>
          <w:i/>
        </w:rPr>
        <w:t>Thin Solid Films</w:t>
      </w:r>
      <w:r w:rsidR="009C1168">
        <w:t>.</w:t>
      </w:r>
      <w:r w:rsidRPr="001E2DBE">
        <w:t xml:space="preserve"> </w:t>
      </w:r>
      <w:r w:rsidRPr="0040576E">
        <w:rPr>
          <w:b/>
        </w:rPr>
        <w:t>517</w:t>
      </w:r>
      <w:r w:rsidR="0040576E">
        <w:t xml:space="preserve"> (16)</w:t>
      </w:r>
      <w:r w:rsidRPr="001E2DBE">
        <w:t>, 4679–4683</w:t>
      </w:r>
      <w:r w:rsidR="00EA0B46" w:rsidRPr="001E2DBE">
        <w:t xml:space="preserve"> (</w:t>
      </w:r>
      <w:r w:rsidR="00EA0B46" w:rsidRPr="001E2DBE">
        <w:rPr>
          <w:bCs/>
        </w:rPr>
        <w:t>2009</w:t>
      </w:r>
      <w:r w:rsidR="00EA0B46" w:rsidRPr="001E2DBE">
        <w:t>)</w:t>
      </w:r>
      <w:r w:rsidRPr="001E2DBE">
        <w:t>.</w:t>
      </w:r>
    </w:p>
    <w:p w14:paraId="6AC49036" w14:textId="4EC2F5C0"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12</w:t>
      </w:r>
      <w:r w:rsidRPr="001E2DBE">
        <w:rPr>
          <w:vanish/>
        </w:rPr>
        <w:fldChar w:fldCharType="end"/>
      </w:r>
      <w:r w:rsidRPr="001E2DBE">
        <w:rPr>
          <w:vanish/>
        </w:rPr>
        <w:t>]</w:t>
      </w:r>
      <w:r w:rsidRPr="001E2DBE">
        <w:fldChar w:fldCharType="begin"/>
      </w:r>
      <w:r w:rsidRPr="001E2DBE">
        <w:instrText xml:space="preserve"> SEQ $ Mao2011</w:instrText>
      </w:r>
      <w:r w:rsidRPr="001E2DBE">
        <w:fldChar w:fldCharType="separate"/>
      </w:r>
      <w:r w:rsidR="00FC308E">
        <w:rPr>
          <w:noProof/>
        </w:rPr>
        <w:t>12</w:t>
      </w:r>
      <w:r w:rsidRPr="001E2DBE">
        <w:fldChar w:fldCharType="end"/>
      </w:r>
      <w:r w:rsidR="00591F8C">
        <w:t>.</w:t>
      </w:r>
      <w:r w:rsidRPr="001E2DBE">
        <w:t xml:space="preserve"> </w:t>
      </w:r>
      <w:r w:rsidRPr="001E2DBE">
        <w:rPr>
          <w:vanish/>
        </w:rPr>
        <w:t>[</w:t>
      </w:r>
      <w:bookmarkStart w:id="12" w:name="Mao2011"/>
      <w:r w:rsidRPr="001E2DBE">
        <w:rPr>
          <w:vanish/>
        </w:rPr>
        <w:t>Mao2011</w:t>
      </w:r>
      <w:bookmarkEnd w:id="12"/>
      <w:r w:rsidRPr="001E2DBE">
        <w:rPr>
          <w:vanish/>
        </w:rPr>
        <w:t>]</w:t>
      </w:r>
      <w:r w:rsidRPr="001E2DBE">
        <w:t xml:space="preserve"> Mao,</w:t>
      </w:r>
      <w:r w:rsidR="00EA0B46" w:rsidRPr="001E2DBE">
        <w:t xml:space="preserve"> G., </w:t>
      </w:r>
      <w:r w:rsidR="00EA0B46" w:rsidRPr="009C1168">
        <w:rPr>
          <w:iCs/>
        </w:rPr>
        <w:t>et al</w:t>
      </w:r>
      <w:r w:rsidRPr="009C1168">
        <w:rPr>
          <w:iCs/>
        </w:rPr>
        <w:t>.</w:t>
      </w:r>
      <w:r w:rsidRPr="001E2DBE">
        <w:t xml:space="preserve"> Considerable </w:t>
      </w:r>
      <w:r w:rsidR="009675FB">
        <w:t>I</w:t>
      </w:r>
      <w:r w:rsidRPr="001E2DBE">
        <w:t xml:space="preserve">mprovement in the </w:t>
      </w:r>
      <w:r w:rsidR="009675FB">
        <w:t>S</w:t>
      </w:r>
      <w:r w:rsidRPr="001E2DBE">
        <w:t xml:space="preserve">tability of </w:t>
      </w:r>
      <w:r w:rsidR="009675FB">
        <w:t>S</w:t>
      </w:r>
      <w:r w:rsidRPr="001E2DBE">
        <w:t xml:space="preserve">olution </w:t>
      </w:r>
      <w:r w:rsidR="009675FB">
        <w:t>P</w:t>
      </w:r>
      <w:r w:rsidRPr="001E2DBE">
        <w:t xml:space="preserve">rocessed </w:t>
      </w:r>
      <w:r w:rsidR="009675FB">
        <w:t>S</w:t>
      </w:r>
      <w:r w:rsidRPr="001E2DBE">
        <w:t xml:space="preserve">mall </w:t>
      </w:r>
      <w:r w:rsidR="009675FB">
        <w:t>M</w:t>
      </w:r>
      <w:r w:rsidRPr="001E2DBE">
        <w:t xml:space="preserve">olecule OLED by </w:t>
      </w:r>
      <w:r w:rsidR="009675FB">
        <w:t>A</w:t>
      </w:r>
      <w:r w:rsidRPr="001E2DBE">
        <w:t xml:space="preserve">nnealing. </w:t>
      </w:r>
      <w:r w:rsidRPr="001E2DBE">
        <w:rPr>
          <w:i/>
        </w:rPr>
        <w:t>Applied Surface Science</w:t>
      </w:r>
      <w:r w:rsidR="009C1168">
        <w:t xml:space="preserve">. </w:t>
      </w:r>
      <w:r w:rsidRPr="0040576E">
        <w:rPr>
          <w:b/>
        </w:rPr>
        <w:t>257</w:t>
      </w:r>
      <w:r w:rsidR="0040576E" w:rsidRPr="0040576E">
        <w:t xml:space="preserve"> (17)</w:t>
      </w:r>
      <w:r w:rsidRPr="001E2DBE">
        <w:t>, 7394–7398</w:t>
      </w:r>
      <w:r w:rsidR="00EA0B46" w:rsidRPr="001E2DBE">
        <w:t xml:space="preserve"> (</w:t>
      </w:r>
      <w:r w:rsidR="00EA0B46" w:rsidRPr="001E2DBE">
        <w:rPr>
          <w:bCs/>
        </w:rPr>
        <w:t>2011</w:t>
      </w:r>
      <w:r w:rsidR="00EA0B46" w:rsidRPr="001E2DBE">
        <w:t>)</w:t>
      </w:r>
      <w:r w:rsidRPr="001E2DBE">
        <w:t>.</w:t>
      </w:r>
    </w:p>
    <w:p w14:paraId="11DD53E4" w14:textId="7C2C6047" w:rsidR="00710421" w:rsidRPr="001E2DBE" w:rsidRDefault="00710421" w:rsidP="00307055">
      <w:pPr>
        <w:pStyle w:val="NormalWeb"/>
        <w:spacing w:before="0" w:beforeAutospacing="0" w:after="0" w:afterAutospacing="0"/>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13</w:t>
      </w:r>
      <w:r w:rsidRPr="001E2DBE">
        <w:rPr>
          <w:vanish/>
        </w:rPr>
        <w:fldChar w:fldCharType="end"/>
      </w:r>
      <w:r w:rsidRPr="001E2DBE">
        <w:rPr>
          <w:vanish/>
        </w:rPr>
        <w:t>]</w:t>
      </w:r>
      <w:r w:rsidRPr="001E2DBE">
        <w:fldChar w:fldCharType="begin"/>
      </w:r>
      <w:r w:rsidRPr="001E2DBE">
        <w:instrText xml:space="preserve"> SEQ $ Parr1989</w:instrText>
      </w:r>
      <w:r w:rsidRPr="001E2DBE">
        <w:fldChar w:fldCharType="separate"/>
      </w:r>
      <w:r w:rsidR="00FC308E">
        <w:rPr>
          <w:noProof/>
        </w:rPr>
        <w:t>13</w:t>
      </w:r>
      <w:r w:rsidRPr="001E2DBE">
        <w:fldChar w:fldCharType="end"/>
      </w:r>
      <w:r w:rsidR="00591F8C">
        <w:t>.</w:t>
      </w:r>
      <w:r w:rsidRPr="001E2DBE">
        <w:t xml:space="preserve"> </w:t>
      </w:r>
      <w:r w:rsidRPr="001E2DBE">
        <w:rPr>
          <w:vanish/>
        </w:rPr>
        <w:t>[</w:t>
      </w:r>
      <w:bookmarkStart w:id="13" w:name="Parr1989"/>
      <w:r w:rsidRPr="001E2DBE">
        <w:rPr>
          <w:vanish/>
        </w:rPr>
        <w:t>Parr1989</w:t>
      </w:r>
      <w:bookmarkEnd w:id="13"/>
      <w:r w:rsidRPr="001E2DBE">
        <w:rPr>
          <w:vanish/>
        </w:rPr>
        <w:t>]</w:t>
      </w:r>
      <w:r w:rsidRPr="001E2DBE">
        <w:t xml:space="preserve"> Parr, </w:t>
      </w:r>
      <w:r w:rsidR="00EA0B46" w:rsidRPr="001E2DBE">
        <w:t>R.</w:t>
      </w:r>
      <w:r w:rsidR="009C1168">
        <w:t xml:space="preserve"> </w:t>
      </w:r>
      <w:r w:rsidR="00EA0B46" w:rsidRPr="001E2DBE">
        <w:t xml:space="preserve">G., </w:t>
      </w:r>
      <w:r w:rsidRPr="001E2DBE">
        <w:t>Yang</w:t>
      </w:r>
      <w:r w:rsidR="00EA0B46" w:rsidRPr="001E2DBE">
        <w:t>, W.</w:t>
      </w:r>
      <w:r w:rsidRPr="001E2DBE">
        <w:t xml:space="preserve"> </w:t>
      </w:r>
      <w:r w:rsidRPr="001E2DBE">
        <w:rPr>
          <w:i/>
        </w:rPr>
        <w:t>Density Functional Theory of Atoms and Molecules</w:t>
      </w:r>
      <w:r w:rsidRPr="001E2DBE">
        <w:t>, Oxford</w:t>
      </w:r>
      <w:r w:rsidR="00EA0B46" w:rsidRPr="001E2DBE">
        <w:t xml:space="preserve"> University Press: Oxford, U.K.</w:t>
      </w:r>
      <w:r w:rsidRPr="001E2DBE">
        <w:t xml:space="preserve"> </w:t>
      </w:r>
      <w:r w:rsidR="00EA0B46" w:rsidRPr="001E2DBE">
        <w:t>(</w:t>
      </w:r>
      <w:r w:rsidRPr="001E2DBE">
        <w:t>1989</w:t>
      </w:r>
      <w:r w:rsidR="00EA0B46" w:rsidRPr="001E2DBE">
        <w:t>)</w:t>
      </w:r>
      <w:r w:rsidRPr="001E2DBE">
        <w:t>.</w:t>
      </w:r>
    </w:p>
    <w:p w14:paraId="72E8176F" w14:textId="0C980E74" w:rsidR="00710421" w:rsidRPr="001E2DBE" w:rsidRDefault="00710421" w:rsidP="00307055">
      <w:pPr>
        <w:pStyle w:val="NormalWeb"/>
        <w:spacing w:before="0" w:beforeAutospacing="0" w:after="0" w:afterAutospacing="0"/>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14</w:t>
      </w:r>
      <w:r w:rsidRPr="001E2DBE">
        <w:rPr>
          <w:vanish/>
        </w:rPr>
        <w:fldChar w:fldCharType="end"/>
      </w:r>
      <w:r w:rsidRPr="001E2DBE">
        <w:rPr>
          <w:vanish/>
        </w:rPr>
        <w:t>]</w:t>
      </w:r>
      <w:r w:rsidRPr="001E2DBE">
        <w:fldChar w:fldCharType="begin"/>
      </w:r>
      <w:r w:rsidRPr="001E2DBE">
        <w:instrText xml:space="preserve"> SEQ $ Dreizler1989</w:instrText>
      </w:r>
      <w:r w:rsidRPr="001E2DBE">
        <w:fldChar w:fldCharType="separate"/>
      </w:r>
      <w:r w:rsidR="00FC308E">
        <w:rPr>
          <w:noProof/>
        </w:rPr>
        <w:t>14</w:t>
      </w:r>
      <w:r w:rsidRPr="001E2DBE">
        <w:fldChar w:fldCharType="end"/>
      </w:r>
      <w:r w:rsidR="00591F8C">
        <w:t>.</w:t>
      </w:r>
      <w:r w:rsidRPr="001E2DBE">
        <w:t xml:space="preserve"> </w:t>
      </w:r>
      <w:r w:rsidRPr="001E2DBE">
        <w:rPr>
          <w:vanish/>
        </w:rPr>
        <w:t>[</w:t>
      </w:r>
      <w:bookmarkStart w:id="14" w:name="Dreizler1989"/>
      <w:r w:rsidRPr="001E2DBE">
        <w:rPr>
          <w:vanish/>
        </w:rPr>
        <w:t>Dreizler1989</w:t>
      </w:r>
      <w:bookmarkEnd w:id="14"/>
      <w:r w:rsidRPr="001E2DBE">
        <w:rPr>
          <w:vanish/>
        </w:rPr>
        <w:t>]</w:t>
      </w:r>
      <w:r w:rsidRPr="001E2DBE">
        <w:t xml:space="preserve"> </w:t>
      </w:r>
      <w:proofErr w:type="spellStart"/>
      <w:r w:rsidRPr="001E2DBE">
        <w:t>Dreizlerm</w:t>
      </w:r>
      <w:proofErr w:type="spellEnd"/>
      <w:r w:rsidR="00EA0B46" w:rsidRPr="001E2DBE">
        <w:t>, R.</w:t>
      </w:r>
      <w:r w:rsidR="009C1168">
        <w:t xml:space="preserve"> </w:t>
      </w:r>
      <w:r w:rsidR="00EA0B46" w:rsidRPr="001E2DBE">
        <w:t>M.,</w:t>
      </w:r>
      <w:r w:rsidRPr="001E2DBE">
        <w:t xml:space="preserve"> Gross</w:t>
      </w:r>
      <w:r w:rsidR="00EA0B46" w:rsidRPr="001E2DBE">
        <w:t>, E.</w:t>
      </w:r>
      <w:r w:rsidR="009C1168">
        <w:t xml:space="preserve"> </w:t>
      </w:r>
      <w:r w:rsidR="00EA0B46" w:rsidRPr="001E2DBE">
        <w:t>K.</w:t>
      </w:r>
      <w:r w:rsidR="009C1168">
        <w:t xml:space="preserve"> </w:t>
      </w:r>
      <w:r w:rsidR="00EA0B46" w:rsidRPr="001E2DBE">
        <w:t>U</w:t>
      </w:r>
      <w:r w:rsidRPr="001E2DBE">
        <w:t xml:space="preserve">. </w:t>
      </w:r>
      <w:r w:rsidRPr="001E2DBE">
        <w:rPr>
          <w:i/>
          <w:shd w:val="clear" w:color="auto" w:fill="FFFFFF"/>
        </w:rPr>
        <w:t>Density Functional Theory: An Approach to the Quantum Many-body Problem</w:t>
      </w:r>
      <w:r w:rsidRPr="001E2DBE">
        <w:rPr>
          <w:shd w:val="clear" w:color="auto" w:fill="FFFFFF"/>
        </w:rPr>
        <w:t>, Springer: Berlin,</w:t>
      </w:r>
      <w:r w:rsidRPr="001E2DBE">
        <w:t xml:space="preserve"> Germany </w:t>
      </w:r>
      <w:r w:rsidR="00EA0B46" w:rsidRPr="001E2DBE">
        <w:t>(</w:t>
      </w:r>
      <w:r w:rsidRPr="001E2DBE">
        <w:rPr>
          <w:shd w:val="clear" w:color="auto" w:fill="FFFFFF"/>
        </w:rPr>
        <w:t>1990</w:t>
      </w:r>
      <w:r w:rsidR="00EA0B46" w:rsidRPr="001E2DBE">
        <w:rPr>
          <w:shd w:val="clear" w:color="auto" w:fill="FFFFFF"/>
        </w:rPr>
        <w:t>)</w:t>
      </w:r>
      <w:r w:rsidRPr="001E2DBE">
        <w:rPr>
          <w:shd w:val="clear" w:color="auto" w:fill="FFFFFF"/>
        </w:rPr>
        <w:t>.</w:t>
      </w:r>
    </w:p>
    <w:p w14:paraId="4CD7F3B6" w14:textId="7FE6FDE9"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15</w:t>
      </w:r>
      <w:r w:rsidRPr="001E2DBE">
        <w:rPr>
          <w:vanish/>
        </w:rPr>
        <w:fldChar w:fldCharType="end"/>
      </w:r>
      <w:r w:rsidRPr="001E2DBE">
        <w:rPr>
          <w:vanish/>
        </w:rPr>
        <w:t>]</w:t>
      </w:r>
      <w:r w:rsidRPr="001E2DBE">
        <w:fldChar w:fldCharType="begin"/>
      </w:r>
      <w:r w:rsidRPr="001E2DBE">
        <w:instrText xml:space="preserve"> SEQ $ Burke2005</w:instrText>
      </w:r>
      <w:r w:rsidRPr="001E2DBE">
        <w:fldChar w:fldCharType="separate"/>
      </w:r>
      <w:r w:rsidR="00FC308E">
        <w:rPr>
          <w:noProof/>
        </w:rPr>
        <w:t>15</w:t>
      </w:r>
      <w:r w:rsidRPr="001E2DBE">
        <w:fldChar w:fldCharType="end"/>
      </w:r>
      <w:r w:rsidR="00591F8C">
        <w:t>.</w:t>
      </w:r>
      <w:r w:rsidRPr="001E2DBE">
        <w:t xml:space="preserve"> </w:t>
      </w:r>
      <w:r w:rsidRPr="001E2DBE">
        <w:rPr>
          <w:vanish/>
        </w:rPr>
        <w:t>[</w:t>
      </w:r>
      <w:bookmarkStart w:id="15" w:name="Burke2005"/>
      <w:r w:rsidRPr="001E2DBE">
        <w:rPr>
          <w:vanish/>
        </w:rPr>
        <w:t>Burke2005</w:t>
      </w:r>
      <w:bookmarkEnd w:id="15"/>
      <w:r w:rsidRPr="001E2DBE">
        <w:rPr>
          <w:vanish/>
        </w:rPr>
        <w:t>]</w:t>
      </w:r>
      <w:r w:rsidR="00EA0B46" w:rsidRPr="001E2DBE">
        <w:t xml:space="preserve"> Burke, K.,</w:t>
      </w:r>
      <w:r w:rsidRPr="001E2DBE">
        <w:t xml:space="preserve"> </w:t>
      </w:r>
      <w:proofErr w:type="spellStart"/>
      <w:r w:rsidRPr="001E2DBE">
        <w:t>Werschnik</w:t>
      </w:r>
      <w:proofErr w:type="spellEnd"/>
      <w:r w:rsidRPr="001E2DBE">
        <w:t>,</w:t>
      </w:r>
      <w:r w:rsidR="00EA0B46" w:rsidRPr="001E2DBE">
        <w:t xml:space="preserve"> J.,</w:t>
      </w:r>
      <w:r w:rsidRPr="001E2DBE">
        <w:t xml:space="preserve"> Gross</w:t>
      </w:r>
      <w:r w:rsidR="00EA0B46" w:rsidRPr="001E2DBE">
        <w:t>, E.</w:t>
      </w:r>
      <w:r w:rsidR="009C1168">
        <w:t xml:space="preserve"> </w:t>
      </w:r>
      <w:r w:rsidR="00EA0B46" w:rsidRPr="001E2DBE">
        <w:t>K.</w:t>
      </w:r>
      <w:r w:rsidR="009C1168">
        <w:t xml:space="preserve"> </w:t>
      </w:r>
      <w:r w:rsidR="00EA0B46" w:rsidRPr="001E2DBE">
        <w:t>U.</w:t>
      </w:r>
      <w:r w:rsidRPr="001E2DBE">
        <w:t xml:space="preserve"> Time-</w:t>
      </w:r>
      <w:r w:rsidR="006C1ED0">
        <w:t>D</w:t>
      </w:r>
      <w:r w:rsidRPr="001E2DBE">
        <w:t xml:space="preserve">ependent </w:t>
      </w:r>
      <w:r w:rsidR="006C1ED0">
        <w:t>D</w:t>
      </w:r>
      <w:r w:rsidRPr="001E2DBE">
        <w:t xml:space="preserve">ensity </w:t>
      </w:r>
      <w:r w:rsidR="006C1ED0">
        <w:t>F</w:t>
      </w:r>
      <w:r w:rsidRPr="001E2DBE">
        <w:t xml:space="preserve">unctional </w:t>
      </w:r>
      <w:r w:rsidR="006C1ED0">
        <w:t>T</w:t>
      </w:r>
      <w:r w:rsidRPr="001E2DBE">
        <w:t xml:space="preserve">heory: Past, </w:t>
      </w:r>
      <w:r w:rsidR="006C1ED0">
        <w:t>P</w:t>
      </w:r>
      <w:r w:rsidRPr="001E2DBE">
        <w:t xml:space="preserve">resent, and </w:t>
      </w:r>
      <w:r w:rsidR="006C1ED0">
        <w:t>F</w:t>
      </w:r>
      <w:r w:rsidRPr="001E2DBE">
        <w:t xml:space="preserve">uture. </w:t>
      </w:r>
      <w:r w:rsidRPr="001E2DBE">
        <w:rPr>
          <w:i/>
        </w:rPr>
        <w:t>J</w:t>
      </w:r>
      <w:r w:rsidR="00CD279A">
        <w:rPr>
          <w:i/>
        </w:rPr>
        <w:t>ournal of</w:t>
      </w:r>
      <w:r w:rsidRPr="001E2DBE">
        <w:rPr>
          <w:i/>
        </w:rPr>
        <w:t xml:space="preserve"> Chem</w:t>
      </w:r>
      <w:r w:rsidR="00CD279A">
        <w:rPr>
          <w:i/>
        </w:rPr>
        <w:t>ical</w:t>
      </w:r>
      <w:r w:rsidRPr="001E2DBE">
        <w:rPr>
          <w:i/>
        </w:rPr>
        <w:t xml:space="preserve"> Phys</w:t>
      </w:r>
      <w:r w:rsidR="00CD279A">
        <w:rPr>
          <w:i/>
        </w:rPr>
        <w:t>ics</w:t>
      </w:r>
      <w:r w:rsidR="009C1168">
        <w:t>.</w:t>
      </w:r>
      <w:r w:rsidRPr="001E2DBE">
        <w:t xml:space="preserve"> </w:t>
      </w:r>
      <w:r w:rsidRPr="0040576E">
        <w:rPr>
          <w:b/>
        </w:rPr>
        <w:t>123</w:t>
      </w:r>
      <w:r w:rsidR="0040576E">
        <w:t xml:space="preserve"> (6)</w:t>
      </w:r>
      <w:r w:rsidRPr="001E2DBE">
        <w:t>, 062206</w:t>
      </w:r>
      <w:r w:rsidR="00EA0B46" w:rsidRPr="001E2DBE">
        <w:t xml:space="preserve"> (</w:t>
      </w:r>
      <w:r w:rsidR="00EA0B46" w:rsidRPr="001E2DBE">
        <w:rPr>
          <w:bCs/>
        </w:rPr>
        <w:t>2005</w:t>
      </w:r>
      <w:r w:rsidR="00EA0B46" w:rsidRPr="001E2DBE">
        <w:t>)</w:t>
      </w:r>
      <w:r w:rsidRPr="001E2DBE">
        <w:t>.</w:t>
      </w:r>
    </w:p>
    <w:p w14:paraId="13AD66A9" w14:textId="41FF4153"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16</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FFFFF"/>
        </w:rPr>
        <w:instrText>Ullrich2012</w:instrText>
      </w:r>
      <w:r w:rsidRPr="001E2DBE">
        <w:fldChar w:fldCharType="separate"/>
      </w:r>
      <w:r w:rsidR="00FC308E">
        <w:rPr>
          <w:noProof/>
        </w:rPr>
        <w:t>16</w:t>
      </w:r>
      <w:r w:rsidRPr="001E2DBE">
        <w:fldChar w:fldCharType="end"/>
      </w:r>
      <w:r w:rsidR="00591F8C">
        <w:t>.</w:t>
      </w:r>
      <w:r w:rsidRPr="001E2DBE">
        <w:rPr>
          <w:shd w:val="clear" w:color="auto" w:fill="FFFFFF"/>
        </w:rPr>
        <w:t xml:space="preserve"> </w:t>
      </w:r>
      <w:r w:rsidRPr="001E2DBE">
        <w:rPr>
          <w:vanish/>
          <w:shd w:val="clear" w:color="auto" w:fill="FFFFFF"/>
        </w:rPr>
        <w:t>[</w:t>
      </w:r>
      <w:bookmarkStart w:id="16" w:name="Ullrich2012"/>
      <w:r w:rsidRPr="001E2DBE">
        <w:rPr>
          <w:vanish/>
          <w:shd w:val="clear" w:color="auto" w:fill="FFFFFF"/>
        </w:rPr>
        <w:t>Ullrich2012</w:t>
      </w:r>
      <w:bookmarkEnd w:id="16"/>
      <w:r w:rsidRPr="001E2DBE">
        <w:rPr>
          <w:vanish/>
          <w:shd w:val="clear" w:color="auto" w:fill="FFFFFF"/>
        </w:rPr>
        <w:t>]</w:t>
      </w:r>
      <w:r w:rsidRPr="001E2DBE">
        <w:rPr>
          <w:shd w:val="clear" w:color="auto" w:fill="FFFFFF"/>
        </w:rPr>
        <w:t xml:space="preserve"> Ullrich</w:t>
      </w:r>
      <w:r w:rsidR="00EA0B46" w:rsidRPr="001E2DBE">
        <w:rPr>
          <w:shd w:val="clear" w:color="auto" w:fill="FFFFFF"/>
        </w:rPr>
        <w:t>, C</w:t>
      </w:r>
      <w:r w:rsidRPr="001E2DBE">
        <w:rPr>
          <w:shd w:val="clear" w:color="auto" w:fill="FFFFFF"/>
        </w:rPr>
        <w:t>. Time-Dependent Density-Functional Theory: Concepts and Applications. Oxford</w:t>
      </w:r>
      <w:r w:rsidR="00EA0B46" w:rsidRPr="001E2DBE">
        <w:rPr>
          <w:shd w:val="clear" w:color="auto" w:fill="FFFFFF"/>
        </w:rPr>
        <w:t xml:space="preserve"> University Press: Oxford, U.K.</w:t>
      </w:r>
      <w:r w:rsidRPr="001E2DBE">
        <w:rPr>
          <w:shd w:val="clear" w:color="auto" w:fill="FFFFFF"/>
        </w:rPr>
        <w:t xml:space="preserve"> </w:t>
      </w:r>
      <w:r w:rsidR="00EA0B46" w:rsidRPr="001E2DBE">
        <w:rPr>
          <w:shd w:val="clear" w:color="auto" w:fill="FFFFFF"/>
        </w:rPr>
        <w:t>(</w:t>
      </w:r>
      <w:r w:rsidRPr="001E2DBE">
        <w:rPr>
          <w:shd w:val="clear" w:color="auto" w:fill="FFFFFF"/>
        </w:rPr>
        <w:t>2011</w:t>
      </w:r>
      <w:r w:rsidR="00EA0B46" w:rsidRPr="001E2DBE">
        <w:rPr>
          <w:shd w:val="clear" w:color="auto" w:fill="FFFFFF"/>
        </w:rPr>
        <w:t>)</w:t>
      </w:r>
    </w:p>
    <w:p w14:paraId="7E481731" w14:textId="33B4CF7B" w:rsidR="00710421" w:rsidRPr="001E2DBE" w:rsidRDefault="00710421" w:rsidP="00307055">
      <w:pPr>
        <w:rPr>
          <w:shd w:val="clear" w:color="auto" w:fill="F7F7F7"/>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17</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Vydrov2006</w:instrText>
      </w:r>
      <w:r w:rsidRPr="001E2DBE">
        <w:fldChar w:fldCharType="separate"/>
      </w:r>
      <w:r w:rsidR="00FC308E">
        <w:rPr>
          <w:noProof/>
        </w:rPr>
        <w:t>17</w:t>
      </w:r>
      <w:r w:rsidRPr="001E2DBE">
        <w:fldChar w:fldCharType="end"/>
      </w:r>
      <w:r w:rsidR="00591F8C">
        <w:t>.</w:t>
      </w:r>
      <w:r w:rsidRPr="001E2DBE">
        <w:rPr>
          <w:shd w:val="clear" w:color="auto" w:fill="F7F7F7"/>
        </w:rPr>
        <w:t xml:space="preserve"> </w:t>
      </w:r>
      <w:r w:rsidRPr="001E2DBE">
        <w:rPr>
          <w:vanish/>
          <w:shd w:val="clear" w:color="auto" w:fill="F7F7F7"/>
        </w:rPr>
        <w:t>[</w:t>
      </w:r>
      <w:bookmarkStart w:id="17" w:name="Vydrov2006"/>
      <w:r w:rsidRPr="001E2DBE">
        <w:rPr>
          <w:vanish/>
          <w:shd w:val="clear" w:color="auto" w:fill="F7F7F7"/>
        </w:rPr>
        <w:t>Vydrov2006</w:t>
      </w:r>
      <w:bookmarkEnd w:id="17"/>
      <w:r w:rsidRPr="001E2DBE">
        <w:rPr>
          <w:vanish/>
          <w:shd w:val="clear" w:color="auto" w:fill="F7F7F7"/>
        </w:rPr>
        <w:t>]</w:t>
      </w:r>
      <w:r w:rsidRPr="001E2DBE">
        <w:rPr>
          <w:shd w:val="clear" w:color="auto" w:fill="F7F7F7"/>
        </w:rPr>
        <w:t xml:space="preserve"> </w:t>
      </w:r>
      <w:proofErr w:type="spellStart"/>
      <w:r w:rsidRPr="001E2DBE">
        <w:rPr>
          <w:shd w:val="clear" w:color="auto" w:fill="F7F7F7"/>
        </w:rPr>
        <w:t>Vydrov</w:t>
      </w:r>
      <w:proofErr w:type="spellEnd"/>
      <w:r w:rsidRPr="001E2DBE">
        <w:rPr>
          <w:shd w:val="clear" w:color="auto" w:fill="F7F7F7"/>
        </w:rPr>
        <w:t xml:space="preserve">, </w:t>
      </w:r>
      <w:r w:rsidR="00EA0B46" w:rsidRPr="001E2DBE">
        <w:rPr>
          <w:shd w:val="clear" w:color="auto" w:fill="F7F7F7"/>
        </w:rPr>
        <w:t>O.</w:t>
      </w:r>
      <w:r w:rsidR="009C1168">
        <w:rPr>
          <w:shd w:val="clear" w:color="auto" w:fill="F7F7F7"/>
        </w:rPr>
        <w:t xml:space="preserve"> </w:t>
      </w:r>
      <w:r w:rsidR="00EA0B46" w:rsidRPr="001E2DBE">
        <w:rPr>
          <w:shd w:val="clear" w:color="auto" w:fill="F7F7F7"/>
        </w:rPr>
        <w:t xml:space="preserve">A., </w:t>
      </w:r>
      <w:proofErr w:type="spellStart"/>
      <w:r w:rsidRPr="001E2DBE">
        <w:rPr>
          <w:shd w:val="clear" w:color="auto" w:fill="F7F7F7"/>
        </w:rPr>
        <w:t>Scuseria</w:t>
      </w:r>
      <w:proofErr w:type="spellEnd"/>
      <w:r w:rsidR="00EA0B46" w:rsidRPr="001E2DBE">
        <w:rPr>
          <w:shd w:val="clear" w:color="auto" w:fill="F7F7F7"/>
        </w:rPr>
        <w:t>, G.</w:t>
      </w:r>
      <w:r w:rsidR="009C1168">
        <w:rPr>
          <w:shd w:val="clear" w:color="auto" w:fill="F7F7F7"/>
        </w:rPr>
        <w:t xml:space="preserve"> </w:t>
      </w:r>
      <w:r w:rsidR="00EA0B46" w:rsidRPr="001E2DBE">
        <w:rPr>
          <w:shd w:val="clear" w:color="auto" w:fill="F7F7F7"/>
        </w:rPr>
        <w:t>E</w:t>
      </w:r>
      <w:r w:rsidRPr="001E2DBE">
        <w:rPr>
          <w:shd w:val="clear" w:color="auto" w:fill="F7F7F7"/>
        </w:rPr>
        <w:t xml:space="preserve">. Assessment of a </w:t>
      </w:r>
      <w:r w:rsidR="006C1ED0">
        <w:rPr>
          <w:shd w:val="clear" w:color="auto" w:fill="F7F7F7"/>
        </w:rPr>
        <w:t>L</w:t>
      </w:r>
      <w:r w:rsidRPr="001E2DBE">
        <w:rPr>
          <w:shd w:val="clear" w:color="auto" w:fill="F7F7F7"/>
        </w:rPr>
        <w:t>ong-</w:t>
      </w:r>
      <w:r w:rsidR="006C1ED0">
        <w:rPr>
          <w:shd w:val="clear" w:color="auto" w:fill="F7F7F7"/>
        </w:rPr>
        <w:t>R</w:t>
      </w:r>
      <w:r w:rsidRPr="001E2DBE">
        <w:rPr>
          <w:shd w:val="clear" w:color="auto" w:fill="F7F7F7"/>
        </w:rPr>
        <w:t xml:space="preserve">ange </w:t>
      </w:r>
      <w:r w:rsidR="006C1ED0">
        <w:rPr>
          <w:shd w:val="clear" w:color="auto" w:fill="F7F7F7"/>
        </w:rPr>
        <w:t>C</w:t>
      </w:r>
      <w:r w:rsidRPr="001E2DBE">
        <w:rPr>
          <w:shd w:val="clear" w:color="auto" w:fill="F7F7F7"/>
        </w:rPr>
        <w:t xml:space="preserve">orrected </w:t>
      </w:r>
      <w:r w:rsidR="006C1ED0">
        <w:rPr>
          <w:shd w:val="clear" w:color="auto" w:fill="F7F7F7"/>
        </w:rPr>
        <w:t>H</w:t>
      </w:r>
      <w:r w:rsidRPr="001E2DBE">
        <w:rPr>
          <w:shd w:val="clear" w:color="auto" w:fill="F7F7F7"/>
        </w:rPr>
        <w:t xml:space="preserve">ybrid </w:t>
      </w:r>
      <w:r w:rsidR="006C1ED0">
        <w:rPr>
          <w:shd w:val="clear" w:color="auto" w:fill="F7F7F7"/>
        </w:rPr>
        <w:t>F</w:t>
      </w:r>
      <w:r w:rsidRPr="001E2DBE">
        <w:rPr>
          <w:shd w:val="clear" w:color="auto" w:fill="F7F7F7"/>
        </w:rPr>
        <w:t xml:space="preserve">unctional. </w:t>
      </w:r>
      <w:r w:rsidR="00CD279A">
        <w:rPr>
          <w:i/>
          <w:shd w:val="clear" w:color="auto" w:fill="F7F7F7"/>
        </w:rPr>
        <w:t>Journal of Chemical Physics</w:t>
      </w:r>
      <w:r w:rsidRPr="001E2DBE">
        <w:rPr>
          <w:shd w:val="clear" w:color="auto" w:fill="F7F7F7"/>
        </w:rPr>
        <w:t xml:space="preserve">, </w:t>
      </w:r>
      <w:r w:rsidRPr="00CD279A">
        <w:rPr>
          <w:b/>
          <w:shd w:val="clear" w:color="auto" w:fill="F7F7F7"/>
        </w:rPr>
        <w:t>125</w:t>
      </w:r>
      <w:r w:rsidR="00CD279A" w:rsidRPr="00CD279A">
        <w:rPr>
          <w:shd w:val="clear" w:color="auto" w:fill="F7F7F7"/>
        </w:rPr>
        <w:t xml:space="preserve"> (</w:t>
      </w:r>
      <w:r w:rsidR="00CD279A">
        <w:rPr>
          <w:shd w:val="clear" w:color="auto" w:fill="F7F7F7"/>
        </w:rPr>
        <w:t>23</w:t>
      </w:r>
      <w:r w:rsidR="00CD279A" w:rsidRPr="00CD279A">
        <w:rPr>
          <w:shd w:val="clear" w:color="auto" w:fill="F7F7F7"/>
        </w:rPr>
        <w:t>)</w:t>
      </w:r>
      <w:r w:rsidRPr="001E2DBE">
        <w:rPr>
          <w:shd w:val="clear" w:color="auto" w:fill="F7F7F7"/>
        </w:rPr>
        <w:t>, 234109</w:t>
      </w:r>
      <w:r w:rsidR="00EA0B46" w:rsidRPr="001E2DBE">
        <w:rPr>
          <w:shd w:val="clear" w:color="auto" w:fill="F7F7F7"/>
        </w:rPr>
        <w:t xml:space="preserve"> (2006)</w:t>
      </w:r>
      <w:r w:rsidRPr="001E2DBE">
        <w:rPr>
          <w:shd w:val="clear" w:color="auto" w:fill="F7F7F7"/>
        </w:rPr>
        <w:t>.</w:t>
      </w:r>
    </w:p>
    <w:p w14:paraId="2EAE9CAD" w14:textId="08D665F6"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18</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Tawada2004</w:instrText>
      </w:r>
      <w:r w:rsidRPr="001E2DBE">
        <w:fldChar w:fldCharType="separate"/>
      </w:r>
      <w:r w:rsidR="00FC308E">
        <w:rPr>
          <w:noProof/>
        </w:rPr>
        <w:t>18</w:t>
      </w:r>
      <w:r w:rsidRPr="001E2DBE">
        <w:fldChar w:fldCharType="end"/>
      </w:r>
      <w:r w:rsidR="00591F8C">
        <w:t>.</w:t>
      </w:r>
      <w:r w:rsidRPr="001E2DBE">
        <w:rPr>
          <w:shd w:val="clear" w:color="auto" w:fill="F7F7F7"/>
        </w:rPr>
        <w:t xml:space="preserve"> </w:t>
      </w:r>
      <w:r w:rsidRPr="001E2DBE">
        <w:rPr>
          <w:vanish/>
          <w:shd w:val="clear" w:color="auto" w:fill="F7F7F7"/>
        </w:rPr>
        <w:t>[</w:t>
      </w:r>
      <w:bookmarkStart w:id="18" w:name="Tawada2004"/>
      <w:r w:rsidRPr="001E2DBE">
        <w:rPr>
          <w:vanish/>
          <w:shd w:val="clear" w:color="auto" w:fill="F7F7F7"/>
        </w:rPr>
        <w:t>Tawada2004</w:t>
      </w:r>
      <w:bookmarkEnd w:id="18"/>
      <w:r w:rsidRPr="001E2DBE">
        <w:rPr>
          <w:vanish/>
          <w:shd w:val="clear" w:color="auto" w:fill="F7F7F7"/>
        </w:rPr>
        <w:t>]</w:t>
      </w:r>
      <w:r w:rsidRPr="001E2DBE">
        <w:rPr>
          <w:shd w:val="clear" w:color="auto" w:fill="F7F7F7"/>
        </w:rPr>
        <w:t xml:space="preserve"> </w:t>
      </w:r>
      <w:proofErr w:type="spellStart"/>
      <w:r w:rsidRPr="001E2DBE">
        <w:rPr>
          <w:shd w:val="clear" w:color="auto" w:fill="F7F7F7"/>
        </w:rPr>
        <w:t>Tawada</w:t>
      </w:r>
      <w:proofErr w:type="spellEnd"/>
      <w:r w:rsidRPr="001E2DBE">
        <w:rPr>
          <w:shd w:val="clear" w:color="auto" w:fill="F7F7F7"/>
        </w:rPr>
        <w:t xml:space="preserve">, </w:t>
      </w:r>
      <w:r w:rsidR="00EA0B46" w:rsidRPr="001E2DBE">
        <w:rPr>
          <w:shd w:val="clear" w:color="auto" w:fill="F7F7F7"/>
        </w:rPr>
        <w:t xml:space="preserve">Y., </w:t>
      </w:r>
      <w:proofErr w:type="spellStart"/>
      <w:r w:rsidRPr="001E2DBE">
        <w:rPr>
          <w:shd w:val="clear" w:color="auto" w:fill="F7F7F7"/>
        </w:rPr>
        <w:t>Tsuneda</w:t>
      </w:r>
      <w:proofErr w:type="spellEnd"/>
      <w:r w:rsidRPr="001E2DBE">
        <w:rPr>
          <w:shd w:val="clear" w:color="auto" w:fill="F7F7F7"/>
        </w:rPr>
        <w:t>,</w:t>
      </w:r>
      <w:r w:rsidR="00EA0B46" w:rsidRPr="001E2DBE">
        <w:rPr>
          <w:shd w:val="clear" w:color="auto" w:fill="F7F7F7"/>
        </w:rPr>
        <w:t xml:space="preserve"> T.,</w:t>
      </w:r>
      <w:r w:rsidRPr="001E2DBE">
        <w:rPr>
          <w:shd w:val="clear" w:color="auto" w:fill="F7F7F7"/>
        </w:rPr>
        <w:t xml:space="preserve"> Yanagisawa</w:t>
      </w:r>
      <w:r w:rsidR="00EA0B46" w:rsidRPr="001E2DBE">
        <w:rPr>
          <w:shd w:val="clear" w:color="auto" w:fill="F7F7F7"/>
        </w:rPr>
        <w:t>, S</w:t>
      </w:r>
      <w:r w:rsidRPr="001E2DBE">
        <w:rPr>
          <w:shd w:val="clear" w:color="auto" w:fill="F7F7F7"/>
        </w:rPr>
        <w:t xml:space="preserve">. A </w:t>
      </w:r>
      <w:r w:rsidR="006C1ED0">
        <w:rPr>
          <w:shd w:val="clear" w:color="auto" w:fill="F7F7F7"/>
        </w:rPr>
        <w:t>L</w:t>
      </w:r>
      <w:r w:rsidRPr="001E2DBE">
        <w:rPr>
          <w:shd w:val="clear" w:color="auto" w:fill="F7F7F7"/>
        </w:rPr>
        <w:t>ong-</w:t>
      </w:r>
      <w:r w:rsidR="006C1ED0">
        <w:rPr>
          <w:shd w:val="clear" w:color="auto" w:fill="F7F7F7"/>
        </w:rPr>
        <w:t>R</w:t>
      </w:r>
      <w:r w:rsidRPr="001E2DBE">
        <w:rPr>
          <w:shd w:val="clear" w:color="auto" w:fill="F7F7F7"/>
        </w:rPr>
        <w:t>ange-</w:t>
      </w:r>
      <w:r w:rsidR="006C1ED0">
        <w:rPr>
          <w:shd w:val="clear" w:color="auto" w:fill="F7F7F7"/>
        </w:rPr>
        <w:t>C</w:t>
      </w:r>
      <w:r w:rsidRPr="001E2DBE">
        <w:rPr>
          <w:shd w:val="clear" w:color="auto" w:fill="F7F7F7"/>
        </w:rPr>
        <w:t xml:space="preserve">orrected </w:t>
      </w:r>
      <w:r w:rsidR="006C1ED0">
        <w:rPr>
          <w:shd w:val="clear" w:color="auto" w:fill="F7F7F7"/>
        </w:rPr>
        <w:t>Ti</w:t>
      </w:r>
      <w:r w:rsidRPr="001E2DBE">
        <w:rPr>
          <w:shd w:val="clear" w:color="auto" w:fill="F7F7F7"/>
        </w:rPr>
        <w:t>me-</w:t>
      </w:r>
      <w:r w:rsidR="006C1ED0">
        <w:rPr>
          <w:shd w:val="clear" w:color="auto" w:fill="F7F7F7"/>
        </w:rPr>
        <w:t>D</w:t>
      </w:r>
      <w:r w:rsidRPr="001E2DBE">
        <w:rPr>
          <w:shd w:val="clear" w:color="auto" w:fill="F7F7F7"/>
        </w:rPr>
        <w:t xml:space="preserve">ependent </w:t>
      </w:r>
      <w:r w:rsidR="006C1ED0">
        <w:rPr>
          <w:shd w:val="clear" w:color="auto" w:fill="F7F7F7"/>
        </w:rPr>
        <w:t>D</w:t>
      </w:r>
      <w:r w:rsidRPr="001E2DBE">
        <w:rPr>
          <w:shd w:val="clear" w:color="auto" w:fill="F7F7F7"/>
        </w:rPr>
        <w:t xml:space="preserve">ensity </w:t>
      </w:r>
      <w:r w:rsidR="006C1ED0">
        <w:rPr>
          <w:shd w:val="clear" w:color="auto" w:fill="F7F7F7"/>
        </w:rPr>
        <w:t>Fu</w:t>
      </w:r>
      <w:r w:rsidRPr="001E2DBE">
        <w:rPr>
          <w:shd w:val="clear" w:color="auto" w:fill="F7F7F7"/>
        </w:rPr>
        <w:t xml:space="preserve">nctional </w:t>
      </w:r>
      <w:r w:rsidR="006C1ED0">
        <w:rPr>
          <w:shd w:val="clear" w:color="auto" w:fill="F7F7F7"/>
        </w:rPr>
        <w:t>T</w:t>
      </w:r>
      <w:r w:rsidRPr="001E2DBE">
        <w:rPr>
          <w:shd w:val="clear" w:color="auto" w:fill="F7F7F7"/>
        </w:rPr>
        <w:t xml:space="preserve">heory. </w:t>
      </w:r>
      <w:r w:rsidR="00CD279A">
        <w:rPr>
          <w:i/>
        </w:rPr>
        <w:t>Journal of Chemical Physics</w:t>
      </w:r>
      <w:r w:rsidR="009C1168">
        <w:t>.</w:t>
      </w:r>
      <w:r w:rsidRPr="001E2DBE">
        <w:t xml:space="preserve"> </w:t>
      </w:r>
      <w:r w:rsidRPr="00CD279A">
        <w:rPr>
          <w:b/>
          <w:bCs/>
        </w:rPr>
        <w:t>120</w:t>
      </w:r>
      <w:r w:rsidR="00CD279A">
        <w:t xml:space="preserve"> (18)</w:t>
      </w:r>
      <w:r w:rsidRPr="001E2DBE">
        <w:t>, 8425</w:t>
      </w:r>
      <w:r w:rsidR="00EA0B46" w:rsidRPr="001E2DBE">
        <w:t xml:space="preserve"> (2004)</w:t>
      </w:r>
      <w:r w:rsidRPr="001E2DBE">
        <w:t>.</w:t>
      </w:r>
    </w:p>
    <w:p w14:paraId="7BBD65A5" w14:textId="095EF3B2" w:rsidR="00710421" w:rsidRPr="001E2DBE" w:rsidRDefault="00710421" w:rsidP="00307055">
      <w:pPr>
        <w:rPr>
          <w:shd w:val="clear" w:color="auto" w:fill="F7F7F7"/>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19</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Rohrdanz2008</w:instrText>
      </w:r>
      <w:r w:rsidRPr="001E2DBE">
        <w:fldChar w:fldCharType="separate"/>
      </w:r>
      <w:r w:rsidR="00FC308E">
        <w:rPr>
          <w:noProof/>
        </w:rPr>
        <w:t>19</w:t>
      </w:r>
      <w:r w:rsidRPr="001E2DBE">
        <w:fldChar w:fldCharType="end"/>
      </w:r>
      <w:r w:rsidR="00591F8C">
        <w:t>.</w:t>
      </w:r>
      <w:r w:rsidRPr="001E2DBE">
        <w:rPr>
          <w:shd w:val="clear" w:color="auto" w:fill="F7F7F7"/>
        </w:rPr>
        <w:t xml:space="preserve"> </w:t>
      </w:r>
      <w:r w:rsidRPr="001E2DBE">
        <w:rPr>
          <w:vanish/>
          <w:shd w:val="clear" w:color="auto" w:fill="F7F7F7"/>
        </w:rPr>
        <w:t>[</w:t>
      </w:r>
      <w:bookmarkStart w:id="19" w:name="Rohrdanz2008"/>
      <w:r w:rsidRPr="001E2DBE">
        <w:rPr>
          <w:vanish/>
          <w:shd w:val="clear" w:color="auto" w:fill="F7F7F7"/>
        </w:rPr>
        <w:t>Rohrdanz2008</w:t>
      </w:r>
      <w:bookmarkEnd w:id="19"/>
      <w:r w:rsidRPr="001E2DBE">
        <w:rPr>
          <w:vanish/>
          <w:shd w:val="clear" w:color="auto" w:fill="F7F7F7"/>
        </w:rPr>
        <w:t>]</w:t>
      </w:r>
      <w:r w:rsidRPr="001E2DBE">
        <w:rPr>
          <w:shd w:val="clear" w:color="auto" w:fill="F7F7F7"/>
        </w:rPr>
        <w:t xml:space="preserve"> </w:t>
      </w:r>
      <w:proofErr w:type="spellStart"/>
      <w:r w:rsidRPr="001E2DBE">
        <w:rPr>
          <w:shd w:val="clear" w:color="auto" w:fill="F7F7F7"/>
        </w:rPr>
        <w:t>Rohrdanz</w:t>
      </w:r>
      <w:proofErr w:type="spellEnd"/>
      <w:r w:rsidRPr="001E2DBE">
        <w:rPr>
          <w:shd w:val="clear" w:color="auto" w:fill="F7F7F7"/>
        </w:rPr>
        <w:t xml:space="preserve">, </w:t>
      </w:r>
      <w:r w:rsidR="00EA0B46" w:rsidRPr="001E2DBE">
        <w:rPr>
          <w:shd w:val="clear" w:color="auto" w:fill="F7F7F7"/>
        </w:rPr>
        <w:t>M.</w:t>
      </w:r>
      <w:r w:rsidR="009C1168">
        <w:rPr>
          <w:shd w:val="clear" w:color="auto" w:fill="F7F7F7"/>
        </w:rPr>
        <w:t xml:space="preserve"> </w:t>
      </w:r>
      <w:r w:rsidR="00EA0B46" w:rsidRPr="001E2DBE">
        <w:rPr>
          <w:shd w:val="clear" w:color="auto" w:fill="F7F7F7"/>
        </w:rPr>
        <w:t xml:space="preserve">A., </w:t>
      </w:r>
      <w:r w:rsidRPr="001E2DBE">
        <w:rPr>
          <w:shd w:val="clear" w:color="auto" w:fill="F7F7F7"/>
        </w:rPr>
        <w:t>Herbert</w:t>
      </w:r>
      <w:r w:rsidR="00EA0B46" w:rsidRPr="001E2DBE">
        <w:rPr>
          <w:shd w:val="clear" w:color="auto" w:fill="F7F7F7"/>
        </w:rPr>
        <w:t>, J.</w:t>
      </w:r>
      <w:r w:rsidR="009C1168">
        <w:rPr>
          <w:shd w:val="clear" w:color="auto" w:fill="F7F7F7"/>
        </w:rPr>
        <w:t xml:space="preserve"> </w:t>
      </w:r>
      <w:r w:rsidR="00EA0B46" w:rsidRPr="001E2DBE">
        <w:rPr>
          <w:shd w:val="clear" w:color="auto" w:fill="F7F7F7"/>
        </w:rPr>
        <w:t>M</w:t>
      </w:r>
      <w:r w:rsidRPr="001E2DBE">
        <w:rPr>
          <w:shd w:val="clear" w:color="auto" w:fill="F7F7F7"/>
        </w:rPr>
        <w:t xml:space="preserve">. Simultaneous </w:t>
      </w:r>
      <w:r w:rsidR="006C1ED0">
        <w:rPr>
          <w:shd w:val="clear" w:color="auto" w:fill="F7F7F7"/>
        </w:rPr>
        <w:t>B</w:t>
      </w:r>
      <w:r w:rsidRPr="001E2DBE">
        <w:rPr>
          <w:shd w:val="clear" w:color="auto" w:fill="F7F7F7"/>
        </w:rPr>
        <w:t xml:space="preserve">enchmarking of </w:t>
      </w:r>
      <w:r w:rsidR="006C1ED0">
        <w:rPr>
          <w:shd w:val="clear" w:color="auto" w:fill="F7F7F7"/>
        </w:rPr>
        <w:t>G</w:t>
      </w:r>
      <w:r w:rsidRPr="001E2DBE">
        <w:rPr>
          <w:shd w:val="clear" w:color="auto" w:fill="F7F7F7"/>
        </w:rPr>
        <w:t xml:space="preserve">round- and </w:t>
      </w:r>
      <w:r w:rsidR="006C1ED0">
        <w:rPr>
          <w:shd w:val="clear" w:color="auto" w:fill="F7F7F7"/>
        </w:rPr>
        <w:t>E</w:t>
      </w:r>
      <w:r w:rsidRPr="001E2DBE">
        <w:rPr>
          <w:shd w:val="clear" w:color="auto" w:fill="F7F7F7"/>
        </w:rPr>
        <w:t>xcited-</w:t>
      </w:r>
      <w:r w:rsidR="006C1ED0">
        <w:rPr>
          <w:shd w:val="clear" w:color="auto" w:fill="F7F7F7"/>
        </w:rPr>
        <w:t>St</w:t>
      </w:r>
      <w:r w:rsidRPr="001E2DBE">
        <w:rPr>
          <w:shd w:val="clear" w:color="auto" w:fill="F7F7F7"/>
        </w:rPr>
        <w:t xml:space="preserve">ate </w:t>
      </w:r>
      <w:r w:rsidR="006C1ED0">
        <w:rPr>
          <w:shd w:val="clear" w:color="auto" w:fill="F7F7F7"/>
        </w:rPr>
        <w:t>P</w:t>
      </w:r>
      <w:r w:rsidRPr="001E2DBE">
        <w:rPr>
          <w:shd w:val="clear" w:color="auto" w:fill="F7F7F7"/>
        </w:rPr>
        <w:t xml:space="preserve">roperties with </w:t>
      </w:r>
      <w:r w:rsidR="006C1ED0">
        <w:rPr>
          <w:shd w:val="clear" w:color="auto" w:fill="F7F7F7"/>
        </w:rPr>
        <w:t>L</w:t>
      </w:r>
      <w:r w:rsidRPr="001E2DBE">
        <w:rPr>
          <w:shd w:val="clear" w:color="auto" w:fill="F7F7F7"/>
        </w:rPr>
        <w:t>ong-</w:t>
      </w:r>
      <w:r w:rsidR="006C1ED0">
        <w:rPr>
          <w:shd w:val="clear" w:color="auto" w:fill="F7F7F7"/>
        </w:rPr>
        <w:t>R</w:t>
      </w:r>
      <w:r w:rsidRPr="001E2DBE">
        <w:rPr>
          <w:shd w:val="clear" w:color="auto" w:fill="F7F7F7"/>
        </w:rPr>
        <w:t>ange-</w:t>
      </w:r>
      <w:r w:rsidR="006C1ED0">
        <w:rPr>
          <w:shd w:val="clear" w:color="auto" w:fill="F7F7F7"/>
        </w:rPr>
        <w:t>C</w:t>
      </w:r>
      <w:r w:rsidRPr="001E2DBE">
        <w:rPr>
          <w:shd w:val="clear" w:color="auto" w:fill="F7F7F7"/>
        </w:rPr>
        <w:t xml:space="preserve">orrected </w:t>
      </w:r>
      <w:r w:rsidR="006C1ED0">
        <w:rPr>
          <w:shd w:val="clear" w:color="auto" w:fill="F7F7F7"/>
        </w:rPr>
        <w:t>D</w:t>
      </w:r>
      <w:r w:rsidRPr="001E2DBE">
        <w:rPr>
          <w:shd w:val="clear" w:color="auto" w:fill="F7F7F7"/>
        </w:rPr>
        <w:t xml:space="preserve">ensity </w:t>
      </w:r>
      <w:r w:rsidR="006C1ED0">
        <w:rPr>
          <w:shd w:val="clear" w:color="auto" w:fill="F7F7F7"/>
        </w:rPr>
        <w:t>F</w:t>
      </w:r>
      <w:r w:rsidRPr="001E2DBE">
        <w:rPr>
          <w:shd w:val="clear" w:color="auto" w:fill="F7F7F7"/>
        </w:rPr>
        <w:t xml:space="preserve">unctional </w:t>
      </w:r>
      <w:r w:rsidR="006C1ED0">
        <w:rPr>
          <w:shd w:val="clear" w:color="auto" w:fill="F7F7F7"/>
        </w:rPr>
        <w:t>T</w:t>
      </w:r>
      <w:r w:rsidRPr="001E2DBE">
        <w:rPr>
          <w:shd w:val="clear" w:color="auto" w:fill="F7F7F7"/>
        </w:rPr>
        <w:t xml:space="preserve">heory. </w:t>
      </w:r>
      <w:r w:rsidR="00CD279A">
        <w:rPr>
          <w:i/>
          <w:shd w:val="clear" w:color="auto" w:fill="F7F7F7"/>
        </w:rPr>
        <w:t>Journal of Chemical Physics</w:t>
      </w:r>
      <w:r w:rsidR="009C1168">
        <w:rPr>
          <w:shd w:val="clear" w:color="auto" w:fill="F7F7F7"/>
        </w:rPr>
        <w:t>.</w:t>
      </w:r>
      <w:r w:rsidRPr="001E2DBE">
        <w:rPr>
          <w:shd w:val="clear" w:color="auto" w:fill="F7F7F7"/>
        </w:rPr>
        <w:t xml:space="preserve"> </w:t>
      </w:r>
      <w:r w:rsidRPr="00CD279A">
        <w:rPr>
          <w:b/>
          <w:shd w:val="clear" w:color="auto" w:fill="F7F7F7"/>
        </w:rPr>
        <w:t>129</w:t>
      </w:r>
      <w:r w:rsidR="00CD279A" w:rsidRPr="00CD279A">
        <w:rPr>
          <w:shd w:val="clear" w:color="auto" w:fill="F7F7F7"/>
        </w:rPr>
        <w:t xml:space="preserve"> (3)</w:t>
      </w:r>
      <w:r w:rsidRPr="001E2DBE">
        <w:rPr>
          <w:shd w:val="clear" w:color="auto" w:fill="F7F7F7"/>
        </w:rPr>
        <w:t>, 034107</w:t>
      </w:r>
      <w:r w:rsidR="00EA0B46" w:rsidRPr="001E2DBE">
        <w:rPr>
          <w:shd w:val="clear" w:color="auto" w:fill="F7F7F7"/>
        </w:rPr>
        <w:t xml:space="preserve"> (2008)</w:t>
      </w:r>
      <w:r w:rsidRPr="001E2DBE">
        <w:rPr>
          <w:shd w:val="clear" w:color="auto" w:fill="F7F7F7"/>
        </w:rPr>
        <w:t>.</w:t>
      </w:r>
    </w:p>
    <w:p w14:paraId="2BF1721D" w14:textId="00D6ECA4"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20</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Autschbach2008</w:instrText>
      </w:r>
      <w:r w:rsidRPr="001E2DBE">
        <w:fldChar w:fldCharType="separate"/>
      </w:r>
      <w:r w:rsidR="00FC308E">
        <w:rPr>
          <w:noProof/>
        </w:rPr>
        <w:t>20</w:t>
      </w:r>
      <w:r w:rsidRPr="001E2DBE">
        <w:fldChar w:fldCharType="end"/>
      </w:r>
      <w:r w:rsidR="00591F8C">
        <w:t>.</w:t>
      </w:r>
      <w:r w:rsidRPr="001E2DBE">
        <w:rPr>
          <w:shd w:val="clear" w:color="auto" w:fill="F7F7F7"/>
        </w:rPr>
        <w:t xml:space="preserve"> </w:t>
      </w:r>
      <w:r w:rsidRPr="001E2DBE">
        <w:rPr>
          <w:vanish/>
          <w:shd w:val="clear" w:color="auto" w:fill="F7F7F7"/>
        </w:rPr>
        <w:t>[</w:t>
      </w:r>
      <w:bookmarkStart w:id="20" w:name="Autschbach2008"/>
      <w:r w:rsidRPr="001E2DBE">
        <w:rPr>
          <w:vanish/>
          <w:shd w:val="clear" w:color="auto" w:fill="F7F7F7"/>
        </w:rPr>
        <w:t>Autschbach2008</w:t>
      </w:r>
      <w:bookmarkEnd w:id="20"/>
      <w:r w:rsidRPr="001E2DBE">
        <w:rPr>
          <w:vanish/>
          <w:shd w:val="clear" w:color="auto" w:fill="F7F7F7"/>
        </w:rPr>
        <w:t>]</w:t>
      </w:r>
      <w:r w:rsidRPr="001E2DBE">
        <w:rPr>
          <w:shd w:val="clear" w:color="auto" w:fill="F7F7F7"/>
        </w:rPr>
        <w:t xml:space="preserve"> </w:t>
      </w:r>
      <w:proofErr w:type="spellStart"/>
      <w:r w:rsidRPr="001E2DBE">
        <w:rPr>
          <w:shd w:val="clear" w:color="auto" w:fill="F7F7F7"/>
        </w:rPr>
        <w:t>Autschbach</w:t>
      </w:r>
      <w:proofErr w:type="spellEnd"/>
      <w:r w:rsidR="00EA0B46" w:rsidRPr="001E2DBE">
        <w:rPr>
          <w:shd w:val="clear" w:color="auto" w:fill="F7F7F7"/>
        </w:rPr>
        <w:t>, J</w:t>
      </w:r>
      <w:r w:rsidRPr="001E2DBE">
        <w:rPr>
          <w:shd w:val="clear" w:color="auto" w:fill="F7F7F7"/>
        </w:rPr>
        <w:t xml:space="preserve">. Charge‐Transfer Excitations and Time‐Dependent Density Functional Theory: </w:t>
      </w:r>
      <w:r w:rsidRPr="001E2DBE">
        <w:rPr>
          <w:shd w:val="clear" w:color="auto" w:fill="F7F7F7"/>
        </w:rPr>
        <w:lastRenderedPageBreak/>
        <w:t xml:space="preserve">Problems and Some Proposed Solutions. </w:t>
      </w:r>
      <w:proofErr w:type="spellStart"/>
      <w:r w:rsidRPr="001E2DBE">
        <w:rPr>
          <w:i/>
          <w:shd w:val="clear" w:color="auto" w:fill="F7F7F7"/>
        </w:rPr>
        <w:t>ChemPhysChem</w:t>
      </w:r>
      <w:proofErr w:type="spellEnd"/>
      <w:r w:rsidR="009C1168">
        <w:rPr>
          <w:shd w:val="clear" w:color="auto" w:fill="F7F7F7"/>
        </w:rPr>
        <w:t>.</w:t>
      </w:r>
      <w:r w:rsidRPr="001E2DBE">
        <w:rPr>
          <w:shd w:val="clear" w:color="auto" w:fill="F7F7F7"/>
        </w:rPr>
        <w:t xml:space="preserve"> </w:t>
      </w:r>
      <w:r w:rsidRPr="00CD279A">
        <w:rPr>
          <w:b/>
          <w:shd w:val="clear" w:color="auto" w:fill="F7F7F7"/>
        </w:rPr>
        <w:t>10</w:t>
      </w:r>
      <w:r w:rsidR="00CD279A">
        <w:rPr>
          <w:shd w:val="clear" w:color="auto" w:fill="F7F7F7"/>
        </w:rPr>
        <w:t xml:space="preserve"> (11)</w:t>
      </w:r>
      <w:r w:rsidRPr="001E2DBE">
        <w:rPr>
          <w:shd w:val="clear" w:color="auto" w:fill="F7F7F7"/>
        </w:rPr>
        <w:t xml:space="preserve">, </w:t>
      </w:r>
      <w:r w:rsidRPr="001E2DBE">
        <w:t>1757-1760</w:t>
      </w:r>
      <w:r w:rsidR="00EA0B46" w:rsidRPr="001E2DBE">
        <w:t xml:space="preserve"> (</w:t>
      </w:r>
      <w:r w:rsidR="00EA0B46" w:rsidRPr="001E2DBE">
        <w:rPr>
          <w:shd w:val="clear" w:color="auto" w:fill="F7F7F7"/>
        </w:rPr>
        <w:t>2008</w:t>
      </w:r>
      <w:r w:rsidR="00EA0B46" w:rsidRPr="001E2DBE">
        <w:t>)</w:t>
      </w:r>
      <w:r w:rsidRPr="001E2DBE">
        <w:t>.</w:t>
      </w:r>
    </w:p>
    <w:p w14:paraId="68B39015" w14:textId="499ED29B"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21</w:t>
      </w:r>
      <w:r w:rsidRPr="001E2DBE">
        <w:rPr>
          <w:vanish/>
        </w:rPr>
        <w:fldChar w:fldCharType="end"/>
      </w:r>
      <w:r w:rsidRPr="001E2DBE">
        <w:rPr>
          <w:vanish/>
        </w:rPr>
        <w:t>]</w:t>
      </w:r>
      <w:r w:rsidRPr="001E2DBE">
        <w:fldChar w:fldCharType="begin"/>
      </w:r>
      <w:r w:rsidRPr="001E2DBE">
        <w:instrText xml:space="preserve"> SEQ $ Nelson2009</w:instrText>
      </w:r>
      <w:r w:rsidRPr="001E2DBE">
        <w:fldChar w:fldCharType="separate"/>
      </w:r>
      <w:r w:rsidR="00FC308E">
        <w:rPr>
          <w:noProof/>
        </w:rPr>
        <w:t>21</w:t>
      </w:r>
      <w:r w:rsidRPr="001E2DBE">
        <w:fldChar w:fldCharType="end"/>
      </w:r>
      <w:r w:rsidR="00591F8C">
        <w:t>.</w:t>
      </w:r>
      <w:r w:rsidRPr="001E2DBE">
        <w:t xml:space="preserve"> </w:t>
      </w:r>
      <w:r w:rsidRPr="001E2DBE">
        <w:rPr>
          <w:vanish/>
        </w:rPr>
        <w:t>[</w:t>
      </w:r>
      <w:bookmarkStart w:id="21" w:name="Nelson2009"/>
      <w:r w:rsidRPr="001E2DBE">
        <w:rPr>
          <w:vanish/>
        </w:rPr>
        <w:t>Nelson2009</w:t>
      </w:r>
      <w:bookmarkEnd w:id="21"/>
      <w:r w:rsidRPr="001E2DBE">
        <w:rPr>
          <w:vanish/>
        </w:rPr>
        <w:t>]</w:t>
      </w:r>
      <w:r w:rsidRPr="001E2DBE">
        <w:t xml:space="preserve"> Nelson, </w:t>
      </w:r>
      <w:r w:rsidR="00EA0B46" w:rsidRPr="001E2DBE">
        <w:t xml:space="preserve">J., </w:t>
      </w:r>
      <w:r w:rsidRPr="001E2DBE">
        <w:t xml:space="preserve">Kwiatkowski, </w:t>
      </w:r>
      <w:r w:rsidR="00EA0B46" w:rsidRPr="001E2DBE">
        <w:t>J.</w:t>
      </w:r>
      <w:r w:rsidR="009C1168">
        <w:t xml:space="preserve"> </w:t>
      </w:r>
      <w:r w:rsidR="00EA0B46" w:rsidRPr="001E2DBE">
        <w:t xml:space="preserve">J., </w:t>
      </w:r>
      <w:r w:rsidRPr="001E2DBE">
        <w:t xml:space="preserve">Kirkpatrick, </w:t>
      </w:r>
      <w:r w:rsidR="00EA0B46" w:rsidRPr="001E2DBE">
        <w:t xml:space="preserve">J., </w:t>
      </w:r>
      <w:r w:rsidRPr="001E2DBE">
        <w:t>Frost</w:t>
      </w:r>
      <w:r w:rsidR="00EA0B46" w:rsidRPr="001E2DBE">
        <w:t>, J.</w:t>
      </w:r>
      <w:r w:rsidR="009C1168">
        <w:t xml:space="preserve"> </w:t>
      </w:r>
      <w:r w:rsidR="00EA0B46" w:rsidRPr="001E2DBE">
        <w:t>M</w:t>
      </w:r>
      <w:r w:rsidRPr="001E2DBE">
        <w:t xml:space="preserve">. Modeling Charge Transport in Organic Photovoltaic Materials. </w:t>
      </w:r>
      <w:r w:rsidRPr="001E2DBE">
        <w:rPr>
          <w:i/>
        </w:rPr>
        <w:t>Acc</w:t>
      </w:r>
      <w:r w:rsidR="00CD279A">
        <w:rPr>
          <w:i/>
        </w:rPr>
        <w:t>ounts of Chemical</w:t>
      </w:r>
      <w:r w:rsidRPr="001E2DBE">
        <w:rPr>
          <w:i/>
        </w:rPr>
        <w:t xml:space="preserve"> Res</w:t>
      </w:r>
      <w:r w:rsidR="00CD279A" w:rsidRPr="00CD279A">
        <w:rPr>
          <w:i/>
        </w:rPr>
        <w:t>earch</w:t>
      </w:r>
      <w:r w:rsidR="009C1168">
        <w:t>.</w:t>
      </w:r>
      <w:r w:rsidRPr="001E2DBE">
        <w:t xml:space="preserve"> </w:t>
      </w:r>
      <w:r w:rsidRPr="00CD279A">
        <w:rPr>
          <w:b/>
        </w:rPr>
        <w:t>42</w:t>
      </w:r>
      <w:r w:rsidR="00CD279A">
        <w:t xml:space="preserve"> (11)</w:t>
      </w:r>
      <w:r w:rsidRPr="001E2DBE">
        <w:t>, 1768–1778</w:t>
      </w:r>
      <w:r w:rsidR="00EA0B46" w:rsidRPr="001E2DBE">
        <w:t xml:space="preserve"> (2009)</w:t>
      </w:r>
      <w:r w:rsidRPr="001E2DBE">
        <w:t>.</w:t>
      </w:r>
    </w:p>
    <w:p w14:paraId="4BAB75C2" w14:textId="22C0EB0F"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22</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Walker2009</w:instrText>
      </w:r>
      <w:r w:rsidRPr="001E2DBE">
        <w:fldChar w:fldCharType="separate"/>
      </w:r>
      <w:r w:rsidR="00FC308E">
        <w:rPr>
          <w:noProof/>
        </w:rPr>
        <w:t>22</w:t>
      </w:r>
      <w:r w:rsidRPr="001E2DBE">
        <w:fldChar w:fldCharType="end"/>
      </w:r>
      <w:r w:rsidR="00591F8C">
        <w:t>.</w:t>
      </w:r>
      <w:r w:rsidRPr="001E2DBE">
        <w:rPr>
          <w:shd w:val="clear" w:color="auto" w:fill="F7F7F7"/>
        </w:rPr>
        <w:t xml:space="preserve"> </w:t>
      </w:r>
      <w:r w:rsidRPr="001E2DBE">
        <w:rPr>
          <w:vanish/>
          <w:shd w:val="clear" w:color="auto" w:fill="F7F7F7"/>
        </w:rPr>
        <w:t>[</w:t>
      </w:r>
      <w:bookmarkStart w:id="22" w:name="Walker2009"/>
      <w:r w:rsidRPr="001E2DBE">
        <w:rPr>
          <w:vanish/>
          <w:shd w:val="clear" w:color="auto" w:fill="F7F7F7"/>
        </w:rPr>
        <w:t>Walker2009</w:t>
      </w:r>
      <w:bookmarkEnd w:id="22"/>
      <w:r w:rsidRPr="001E2DBE">
        <w:rPr>
          <w:vanish/>
          <w:shd w:val="clear" w:color="auto" w:fill="F7F7F7"/>
        </w:rPr>
        <w:t>]</w:t>
      </w:r>
      <w:r w:rsidRPr="001E2DBE">
        <w:rPr>
          <w:shd w:val="clear" w:color="auto" w:fill="F7F7F7"/>
        </w:rPr>
        <w:t xml:space="preserve"> Walker</w:t>
      </w:r>
      <w:r w:rsidR="00EA0B46" w:rsidRPr="001E2DBE">
        <w:rPr>
          <w:shd w:val="clear" w:color="auto" w:fill="F7F7F7"/>
        </w:rPr>
        <w:t>, A.</w:t>
      </w:r>
      <w:r w:rsidR="009C1168">
        <w:rPr>
          <w:shd w:val="clear" w:color="auto" w:fill="F7F7F7"/>
        </w:rPr>
        <w:t xml:space="preserve"> </w:t>
      </w:r>
      <w:r w:rsidR="00EA0B46" w:rsidRPr="001E2DBE">
        <w:rPr>
          <w:shd w:val="clear" w:color="auto" w:fill="F7F7F7"/>
        </w:rPr>
        <w:t>B</w:t>
      </w:r>
      <w:r w:rsidRPr="001E2DBE">
        <w:rPr>
          <w:shd w:val="clear" w:color="auto" w:fill="F7F7F7"/>
        </w:rPr>
        <w:t xml:space="preserve">. Multiscale Modeling of Charge and Energy Transport in Organic Light-Emitting Diodes and Photovoltaics. </w:t>
      </w:r>
      <w:r w:rsidRPr="001E2DBE">
        <w:rPr>
          <w:i/>
          <w:shd w:val="clear" w:color="auto" w:fill="F7F7F7"/>
        </w:rPr>
        <w:t>Proc</w:t>
      </w:r>
      <w:r w:rsidR="00226009">
        <w:rPr>
          <w:i/>
          <w:shd w:val="clear" w:color="auto" w:fill="F7F7F7"/>
        </w:rPr>
        <w:t>eedings of the</w:t>
      </w:r>
      <w:r w:rsidRPr="001E2DBE">
        <w:rPr>
          <w:i/>
          <w:shd w:val="clear" w:color="auto" w:fill="F7F7F7"/>
        </w:rPr>
        <w:t xml:space="preserve"> IEEE</w:t>
      </w:r>
      <w:r w:rsidR="009C1168">
        <w:rPr>
          <w:shd w:val="clear" w:color="auto" w:fill="F7F7F7"/>
        </w:rPr>
        <w:t>.</w:t>
      </w:r>
      <w:r w:rsidRPr="001E2DBE">
        <w:rPr>
          <w:shd w:val="clear" w:color="auto" w:fill="F7F7F7"/>
        </w:rPr>
        <w:t xml:space="preserve"> </w:t>
      </w:r>
      <w:r w:rsidRPr="00226009">
        <w:rPr>
          <w:b/>
          <w:shd w:val="clear" w:color="auto" w:fill="F7F7F7"/>
        </w:rPr>
        <w:t>97</w:t>
      </w:r>
      <w:r w:rsidR="00226009">
        <w:rPr>
          <w:shd w:val="clear" w:color="auto" w:fill="F7F7F7"/>
        </w:rPr>
        <w:t xml:space="preserve"> (9)</w:t>
      </w:r>
      <w:r w:rsidRPr="001E2DBE">
        <w:rPr>
          <w:shd w:val="clear" w:color="auto" w:fill="F7F7F7"/>
        </w:rPr>
        <w:t xml:space="preserve">, </w:t>
      </w:r>
      <w:r w:rsidRPr="001E2DBE">
        <w:t>1587–1596</w:t>
      </w:r>
      <w:r w:rsidR="00EA0B46" w:rsidRPr="001E2DBE">
        <w:t xml:space="preserve"> (</w:t>
      </w:r>
      <w:r w:rsidR="00EA0B46" w:rsidRPr="001E2DBE">
        <w:rPr>
          <w:shd w:val="clear" w:color="auto" w:fill="F7F7F7"/>
        </w:rPr>
        <w:t>2009</w:t>
      </w:r>
      <w:r w:rsidR="00EA0B46" w:rsidRPr="001E2DBE">
        <w:t>)</w:t>
      </w:r>
      <w:r w:rsidRPr="001E2DBE">
        <w:t>.</w:t>
      </w:r>
    </w:p>
    <w:p w14:paraId="0BD15E2F" w14:textId="56B5583C" w:rsidR="00710421" w:rsidRPr="001E2DBE" w:rsidRDefault="00710421" w:rsidP="00307055">
      <w:pPr>
        <w:rPr>
          <w:shd w:val="clear" w:color="auto" w:fill="F7F7F7"/>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23</w:t>
      </w:r>
      <w:r w:rsidRPr="001E2DBE">
        <w:rPr>
          <w:vanish/>
        </w:rPr>
        <w:fldChar w:fldCharType="end"/>
      </w:r>
      <w:r w:rsidRPr="001E2DBE">
        <w:rPr>
          <w:vanish/>
        </w:rPr>
        <w:t>]</w:t>
      </w:r>
      <w:r w:rsidRPr="001E2DBE">
        <w:fldChar w:fldCharType="begin"/>
      </w:r>
      <w:r w:rsidRPr="001E2DBE">
        <w:instrText xml:space="preserve"> SEQ $ Wang2010</w:instrText>
      </w:r>
      <w:r w:rsidRPr="001E2DBE">
        <w:fldChar w:fldCharType="separate"/>
      </w:r>
      <w:r w:rsidR="00FC308E">
        <w:rPr>
          <w:noProof/>
        </w:rPr>
        <w:t>23</w:t>
      </w:r>
      <w:r w:rsidRPr="001E2DBE">
        <w:fldChar w:fldCharType="end"/>
      </w:r>
      <w:r w:rsidR="00591F8C">
        <w:t>.</w:t>
      </w:r>
      <w:r w:rsidRPr="001E2DBE">
        <w:t xml:space="preserve"> </w:t>
      </w:r>
      <w:r w:rsidRPr="001E2DBE">
        <w:rPr>
          <w:vanish/>
        </w:rPr>
        <w:t>[</w:t>
      </w:r>
      <w:bookmarkStart w:id="23" w:name="Wang2010"/>
      <w:r w:rsidRPr="001E2DBE">
        <w:rPr>
          <w:vanish/>
        </w:rPr>
        <w:t>Wang2010</w:t>
      </w:r>
      <w:bookmarkEnd w:id="23"/>
      <w:r w:rsidRPr="001E2DBE">
        <w:rPr>
          <w:vanish/>
        </w:rPr>
        <w:t>]</w:t>
      </w:r>
      <w:r w:rsidRPr="001E2DBE">
        <w:t xml:space="preserve"> Wang, </w:t>
      </w:r>
      <w:r w:rsidR="00EA0B46" w:rsidRPr="001E2DBE">
        <w:t>L.,</w:t>
      </w:r>
      <w:r w:rsidRPr="001E2DBE">
        <w:t xml:space="preserve"> Li,</w:t>
      </w:r>
      <w:r w:rsidR="00EA0B46" w:rsidRPr="001E2DBE">
        <w:t xml:space="preserve"> Q.,</w:t>
      </w:r>
      <w:r w:rsidRPr="001E2DBE">
        <w:t xml:space="preserve"> Shuai, </w:t>
      </w:r>
      <w:r w:rsidR="00EA0B46" w:rsidRPr="001E2DBE">
        <w:t xml:space="preserve">Z., </w:t>
      </w:r>
      <w:proofErr w:type="spellStart"/>
      <w:r w:rsidRPr="001E2DBE">
        <w:t>Chenc</w:t>
      </w:r>
      <w:proofErr w:type="spellEnd"/>
      <w:r w:rsidRPr="001E2DBE">
        <w:t>,</w:t>
      </w:r>
      <w:r w:rsidR="00EA0B46" w:rsidRPr="001E2DBE">
        <w:t xml:space="preserve"> L.,</w:t>
      </w:r>
      <w:r w:rsidRPr="001E2DBE">
        <w:t xml:space="preserve"> </w:t>
      </w:r>
      <w:proofErr w:type="spellStart"/>
      <w:r w:rsidRPr="001E2DBE">
        <w:t>Shic</w:t>
      </w:r>
      <w:proofErr w:type="spellEnd"/>
      <w:r w:rsidR="00EA0B46" w:rsidRPr="001E2DBE">
        <w:t>, Q</w:t>
      </w:r>
      <w:r w:rsidRPr="001E2DBE">
        <w:t xml:space="preserve">. Multiscale </w:t>
      </w:r>
      <w:r w:rsidR="006C1ED0">
        <w:t>S</w:t>
      </w:r>
      <w:r w:rsidRPr="001E2DBE">
        <w:t xml:space="preserve">tudy of </w:t>
      </w:r>
      <w:r w:rsidR="006C1ED0">
        <w:t>C</w:t>
      </w:r>
      <w:r w:rsidRPr="001E2DBE">
        <w:t xml:space="preserve">harge </w:t>
      </w:r>
      <w:r w:rsidR="006C1ED0">
        <w:t>M</w:t>
      </w:r>
      <w:r w:rsidRPr="001E2DBE">
        <w:t xml:space="preserve">obility of </w:t>
      </w:r>
      <w:r w:rsidR="006C1ED0">
        <w:t>O</w:t>
      </w:r>
      <w:r w:rsidRPr="001E2DBE">
        <w:t xml:space="preserve">rganic </w:t>
      </w:r>
      <w:r w:rsidR="006C1ED0">
        <w:t>S</w:t>
      </w:r>
      <w:r w:rsidRPr="001E2DBE">
        <w:t xml:space="preserve">emiconductor with </w:t>
      </w:r>
      <w:r w:rsidR="006C1ED0">
        <w:t>D</w:t>
      </w:r>
      <w:r w:rsidRPr="001E2DBE">
        <w:t xml:space="preserve">ynamic </w:t>
      </w:r>
      <w:r w:rsidR="006C1ED0">
        <w:t>D</w:t>
      </w:r>
      <w:r w:rsidRPr="001E2DBE">
        <w:t xml:space="preserve">isorders. </w:t>
      </w:r>
      <w:r w:rsidRPr="001E2DBE">
        <w:rPr>
          <w:i/>
        </w:rPr>
        <w:t>Phys</w:t>
      </w:r>
      <w:r w:rsidR="00226009">
        <w:rPr>
          <w:i/>
        </w:rPr>
        <w:t>ical</w:t>
      </w:r>
      <w:r w:rsidRPr="001E2DBE">
        <w:rPr>
          <w:i/>
        </w:rPr>
        <w:t xml:space="preserve"> Chem</w:t>
      </w:r>
      <w:r w:rsidR="00226009">
        <w:rPr>
          <w:i/>
        </w:rPr>
        <w:t>istry</w:t>
      </w:r>
      <w:r w:rsidRPr="001E2DBE">
        <w:rPr>
          <w:i/>
        </w:rPr>
        <w:t xml:space="preserve"> Chem</w:t>
      </w:r>
      <w:r w:rsidR="00226009">
        <w:rPr>
          <w:i/>
        </w:rPr>
        <w:t>ical</w:t>
      </w:r>
      <w:r w:rsidRPr="001E2DBE">
        <w:rPr>
          <w:i/>
        </w:rPr>
        <w:t xml:space="preserve"> Phys</w:t>
      </w:r>
      <w:r w:rsidR="00226009">
        <w:rPr>
          <w:i/>
        </w:rPr>
        <w:t>ics</w:t>
      </w:r>
      <w:r w:rsidR="009C1168">
        <w:t>.</w:t>
      </w:r>
      <w:r w:rsidRPr="001E2DBE">
        <w:t xml:space="preserve"> </w:t>
      </w:r>
      <w:r w:rsidRPr="00226009">
        <w:rPr>
          <w:b/>
        </w:rPr>
        <w:t>12</w:t>
      </w:r>
      <w:r w:rsidR="00226009">
        <w:t xml:space="preserve"> (13)</w:t>
      </w:r>
      <w:r w:rsidRPr="001E2DBE">
        <w:t>, 3309–3314</w:t>
      </w:r>
      <w:r w:rsidR="00EA0B46" w:rsidRPr="001E2DBE">
        <w:t xml:space="preserve"> (2010)</w:t>
      </w:r>
      <w:r w:rsidRPr="001E2DBE">
        <w:t>.</w:t>
      </w:r>
    </w:p>
    <w:p w14:paraId="7A16E838" w14:textId="428EF9A4" w:rsidR="00710421" w:rsidRPr="001E2DBE" w:rsidRDefault="00710421" w:rsidP="00307055">
      <w:pPr>
        <w:rPr>
          <w:shd w:val="clear" w:color="auto" w:fill="F7F7F7"/>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24</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Davydov1971</w:instrText>
      </w:r>
      <w:r w:rsidRPr="001E2DBE">
        <w:fldChar w:fldCharType="separate"/>
      </w:r>
      <w:r w:rsidR="00FC308E">
        <w:rPr>
          <w:noProof/>
        </w:rPr>
        <w:t>24</w:t>
      </w:r>
      <w:r w:rsidRPr="001E2DBE">
        <w:fldChar w:fldCharType="end"/>
      </w:r>
      <w:r w:rsidR="00591F8C">
        <w:t>.</w:t>
      </w:r>
      <w:r w:rsidRPr="001E2DBE">
        <w:rPr>
          <w:shd w:val="clear" w:color="auto" w:fill="F7F7F7"/>
        </w:rPr>
        <w:t xml:space="preserve"> </w:t>
      </w:r>
      <w:r w:rsidRPr="001E2DBE">
        <w:rPr>
          <w:vanish/>
          <w:shd w:val="clear" w:color="auto" w:fill="F7F7F7"/>
        </w:rPr>
        <w:t>[</w:t>
      </w:r>
      <w:bookmarkStart w:id="24" w:name="Davydov1971"/>
      <w:r w:rsidRPr="001E2DBE">
        <w:rPr>
          <w:vanish/>
          <w:shd w:val="clear" w:color="auto" w:fill="F7F7F7"/>
        </w:rPr>
        <w:t>Davydov1971</w:t>
      </w:r>
      <w:bookmarkEnd w:id="24"/>
      <w:r w:rsidRPr="001E2DBE">
        <w:rPr>
          <w:vanish/>
          <w:shd w:val="clear" w:color="auto" w:fill="F7F7F7"/>
        </w:rPr>
        <w:t>]</w:t>
      </w:r>
      <w:r w:rsidR="00EA0B46" w:rsidRPr="001E2DBE">
        <w:rPr>
          <w:shd w:val="clear" w:color="auto" w:fill="F7F7F7"/>
        </w:rPr>
        <w:t xml:space="preserve"> </w:t>
      </w:r>
      <w:proofErr w:type="spellStart"/>
      <w:r w:rsidRPr="001E2DBE">
        <w:rPr>
          <w:shd w:val="clear" w:color="auto" w:fill="F7F7F7"/>
        </w:rPr>
        <w:t>Davydov</w:t>
      </w:r>
      <w:proofErr w:type="spellEnd"/>
      <w:r w:rsidR="00EA0B46" w:rsidRPr="001E2DBE">
        <w:rPr>
          <w:shd w:val="clear" w:color="auto" w:fill="F7F7F7"/>
        </w:rPr>
        <w:t>, A.</w:t>
      </w:r>
      <w:r w:rsidR="009C1168">
        <w:rPr>
          <w:shd w:val="clear" w:color="auto" w:fill="F7F7F7"/>
        </w:rPr>
        <w:t xml:space="preserve"> </w:t>
      </w:r>
      <w:r w:rsidR="00EA0B46" w:rsidRPr="001E2DBE">
        <w:rPr>
          <w:shd w:val="clear" w:color="auto" w:fill="F7F7F7"/>
        </w:rPr>
        <w:t>S</w:t>
      </w:r>
      <w:r w:rsidRPr="001E2DBE">
        <w:rPr>
          <w:shd w:val="clear" w:color="auto" w:fill="F7F7F7"/>
        </w:rPr>
        <w:t xml:space="preserve">. </w:t>
      </w:r>
      <w:r w:rsidRPr="001E2DBE">
        <w:rPr>
          <w:i/>
          <w:shd w:val="clear" w:color="auto" w:fill="F7F7F7"/>
        </w:rPr>
        <w:t>Theory of Molecular Excitons</w:t>
      </w:r>
      <w:r w:rsidRPr="001E2DBE">
        <w:rPr>
          <w:shd w:val="clear" w:color="auto" w:fill="F7F7F7"/>
        </w:rPr>
        <w:t>. Plen</w:t>
      </w:r>
      <w:r w:rsidR="00EA0B46" w:rsidRPr="001E2DBE">
        <w:rPr>
          <w:shd w:val="clear" w:color="auto" w:fill="F7F7F7"/>
        </w:rPr>
        <w:t>um Press: New York, NY (</w:t>
      </w:r>
      <w:r w:rsidRPr="001E2DBE">
        <w:rPr>
          <w:shd w:val="clear" w:color="auto" w:fill="F7F7F7"/>
        </w:rPr>
        <w:t>1971</w:t>
      </w:r>
      <w:r w:rsidR="00EA0B46" w:rsidRPr="001E2DBE">
        <w:rPr>
          <w:shd w:val="clear" w:color="auto" w:fill="F7F7F7"/>
        </w:rPr>
        <w:t>)</w:t>
      </w:r>
      <w:r w:rsidRPr="001E2DBE">
        <w:rPr>
          <w:shd w:val="clear" w:color="auto" w:fill="F7F7F7"/>
        </w:rPr>
        <w:t>.</w:t>
      </w:r>
    </w:p>
    <w:p w14:paraId="5BD7A08E" w14:textId="02F338A6" w:rsidR="00710421" w:rsidRPr="001E2DBE" w:rsidRDefault="00710421" w:rsidP="00307055">
      <w:pPr>
        <w:rPr>
          <w:shd w:val="clear" w:color="auto" w:fill="F7F7F7"/>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25</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Agranovich2008</w:instrText>
      </w:r>
      <w:r w:rsidRPr="001E2DBE">
        <w:fldChar w:fldCharType="separate"/>
      </w:r>
      <w:r w:rsidR="00FC308E">
        <w:rPr>
          <w:noProof/>
        </w:rPr>
        <w:t>25</w:t>
      </w:r>
      <w:r w:rsidRPr="001E2DBE">
        <w:fldChar w:fldCharType="end"/>
      </w:r>
      <w:r w:rsidR="00591F8C">
        <w:t>.</w:t>
      </w:r>
      <w:r w:rsidRPr="001E2DBE">
        <w:rPr>
          <w:shd w:val="clear" w:color="auto" w:fill="F7F7F7"/>
        </w:rPr>
        <w:t xml:space="preserve"> </w:t>
      </w:r>
      <w:r w:rsidRPr="001E2DBE">
        <w:rPr>
          <w:vanish/>
          <w:shd w:val="clear" w:color="auto" w:fill="F7F7F7"/>
        </w:rPr>
        <w:t>[</w:t>
      </w:r>
      <w:bookmarkStart w:id="25" w:name="Agranovich2008"/>
      <w:r w:rsidRPr="001E2DBE">
        <w:rPr>
          <w:vanish/>
          <w:shd w:val="clear" w:color="auto" w:fill="F7F7F7"/>
        </w:rPr>
        <w:t>Agranovich2008</w:t>
      </w:r>
      <w:bookmarkEnd w:id="25"/>
      <w:r w:rsidRPr="001E2DBE">
        <w:rPr>
          <w:vanish/>
          <w:shd w:val="clear" w:color="auto" w:fill="F7F7F7"/>
        </w:rPr>
        <w:t>]</w:t>
      </w:r>
      <w:r w:rsidRPr="001E2DBE">
        <w:rPr>
          <w:shd w:val="clear" w:color="auto" w:fill="F7F7F7"/>
        </w:rPr>
        <w:t xml:space="preserve"> </w:t>
      </w:r>
      <w:proofErr w:type="spellStart"/>
      <w:r w:rsidRPr="001E2DBE">
        <w:rPr>
          <w:shd w:val="clear" w:color="auto" w:fill="F7F7F7"/>
        </w:rPr>
        <w:t>Agranovich</w:t>
      </w:r>
      <w:proofErr w:type="spellEnd"/>
      <w:r w:rsidR="00EA0B46" w:rsidRPr="001E2DBE">
        <w:rPr>
          <w:shd w:val="clear" w:color="auto" w:fill="F7F7F7"/>
        </w:rPr>
        <w:t>, V.</w:t>
      </w:r>
      <w:r w:rsidR="009C1168">
        <w:rPr>
          <w:shd w:val="clear" w:color="auto" w:fill="F7F7F7"/>
        </w:rPr>
        <w:t xml:space="preserve"> </w:t>
      </w:r>
      <w:r w:rsidR="00EA0B46" w:rsidRPr="001E2DBE">
        <w:rPr>
          <w:shd w:val="clear" w:color="auto" w:fill="F7F7F7"/>
        </w:rPr>
        <w:t>M</w:t>
      </w:r>
      <w:r w:rsidRPr="001E2DBE">
        <w:rPr>
          <w:shd w:val="clear" w:color="auto" w:fill="F7F7F7"/>
        </w:rPr>
        <w:t xml:space="preserve">. </w:t>
      </w:r>
      <w:r w:rsidRPr="006C1ED0">
        <w:rPr>
          <w:i/>
          <w:iCs/>
          <w:shd w:val="clear" w:color="auto" w:fill="F7F7F7"/>
        </w:rPr>
        <w:t>Excitations in Organic Solids</w:t>
      </w:r>
      <w:r w:rsidRPr="001E2DBE">
        <w:rPr>
          <w:shd w:val="clear" w:color="auto" w:fill="F7F7F7"/>
        </w:rPr>
        <w:t xml:space="preserve">. International Series of Monographs on Physics, </w:t>
      </w:r>
      <w:r w:rsidR="00EA0B46" w:rsidRPr="001E2DBE">
        <w:rPr>
          <w:shd w:val="clear" w:color="auto" w:fill="F7F7F7"/>
        </w:rPr>
        <w:t xml:space="preserve">Vol. 142, </w:t>
      </w:r>
      <w:r w:rsidRPr="001E2DBE">
        <w:rPr>
          <w:shd w:val="clear" w:color="auto" w:fill="F7F7F7"/>
        </w:rPr>
        <w:t xml:space="preserve">Oxford University Press: Oxford, U.K. </w:t>
      </w:r>
      <w:r w:rsidR="00EA0B46" w:rsidRPr="001E2DBE">
        <w:rPr>
          <w:shd w:val="clear" w:color="auto" w:fill="F7F7F7"/>
        </w:rPr>
        <w:t>(2008)</w:t>
      </w:r>
      <w:r w:rsidRPr="001E2DBE">
        <w:rPr>
          <w:shd w:val="clear" w:color="auto" w:fill="F7F7F7"/>
        </w:rPr>
        <w:t>.</w:t>
      </w:r>
    </w:p>
    <w:p w14:paraId="7A375D4C" w14:textId="0EB9DA56"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26</w:t>
      </w:r>
      <w:r w:rsidRPr="001E2DBE">
        <w:rPr>
          <w:vanish/>
        </w:rPr>
        <w:fldChar w:fldCharType="end"/>
      </w:r>
      <w:r w:rsidRPr="001E2DBE">
        <w:rPr>
          <w:vanish/>
        </w:rPr>
        <w:t>]</w:t>
      </w:r>
      <w:r w:rsidRPr="001E2DBE">
        <w:fldChar w:fldCharType="begin"/>
      </w:r>
      <w:r w:rsidRPr="001E2DBE">
        <w:instrText xml:space="preserve"> SEQ $ Frenkel1931</w:instrText>
      </w:r>
      <w:r w:rsidRPr="001E2DBE">
        <w:fldChar w:fldCharType="separate"/>
      </w:r>
      <w:r w:rsidR="00FC308E">
        <w:rPr>
          <w:noProof/>
        </w:rPr>
        <w:t>26</w:t>
      </w:r>
      <w:r w:rsidRPr="001E2DBE">
        <w:fldChar w:fldCharType="end"/>
      </w:r>
      <w:r w:rsidR="00591F8C">
        <w:t>.</w:t>
      </w:r>
      <w:r w:rsidRPr="001E2DBE">
        <w:t xml:space="preserve"> </w:t>
      </w:r>
      <w:r w:rsidRPr="001E2DBE">
        <w:rPr>
          <w:vanish/>
        </w:rPr>
        <w:t>[</w:t>
      </w:r>
      <w:bookmarkStart w:id="26" w:name="Frenkel1931"/>
      <w:r w:rsidRPr="001E2DBE">
        <w:rPr>
          <w:vanish/>
        </w:rPr>
        <w:t>Frenkel1931</w:t>
      </w:r>
      <w:bookmarkEnd w:id="26"/>
      <w:r w:rsidRPr="001E2DBE">
        <w:rPr>
          <w:vanish/>
        </w:rPr>
        <w:t>]</w:t>
      </w:r>
      <w:r w:rsidRPr="001E2DBE">
        <w:t xml:space="preserve"> Frenkel, J. On the Transformation of Light </w:t>
      </w:r>
      <w:r w:rsidR="009C1168" w:rsidRPr="001E2DBE">
        <w:t>into</w:t>
      </w:r>
      <w:r w:rsidRPr="001E2DBE">
        <w:t xml:space="preserve"> Heat in Solids. I. </w:t>
      </w:r>
      <w:r w:rsidRPr="001E2DBE">
        <w:rPr>
          <w:i/>
        </w:rPr>
        <w:t>Phys</w:t>
      </w:r>
      <w:r w:rsidR="003E23FB">
        <w:rPr>
          <w:i/>
        </w:rPr>
        <w:t>ical</w:t>
      </w:r>
      <w:r w:rsidRPr="001E2DBE">
        <w:rPr>
          <w:i/>
        </w:rPr>
        <w:t xml:space="preserve"> Rev</w:t>
      </w:r>
      <w:r w:rsidR="003E23FB">
        <w:rPr>
          <w:i/>
        </w:rPr>
        <w:t>iew</w:t>
      </w:r>
      <w:r w:rsidR="009C1168">
        <w:t>.</w:t>
      </w:r>
      <w:r w:rsidRPr="001E2DBE">
        <w:t xml:space="preserve"> </w:t>
      </w:r>
      <w:r w:rsidRPr="003E23FB">
        <w:rPr>
          <w:b/>
        </w:rPr>
        <w:t>37</w:t>
      </w:r>
      <w:r w:rsidR="003E23FB">
        <w:t xml:space="preserve"> (</w:t>
      </w:r>
      <w:r w:rsidR="00297F46">
        <w:t>1</w:t>
      </w:r>
      <w:r w:rsidR="003E23FB">
        <w:t>)</w:t>
      </w:r>
      <w:r w:rsidRPr="001E2DBE">
        <w:t>, 17−44</w:t>
      </w:r>
      <w:r w:rsidR="00EA0B46" w:rsidRPr="001E2DBE">
        <w:t xml:space="preserve"> (1931)</w:t>
      </w:r>
      <w:r w:rsidRPr="001E2DBE">
        <w:t>.</w:t>
      </w:r>
    </w:p>
    <w:p w14:paraId="39031429" w14:textId="37A91E92"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27</w:t>
      </w:r>
      <w:r w:rsidRPr="001E2DBE">
        <w:rPr>
          <w:vanish/>
        </w:rPr>
        <w:fldChar w:fldCharType="end"/>
      </w:r>
      <w:r w:rsidRPr="001E2DBE">
        <w:rPr>
          <w:vanish/>
        </w:rPr>
        <w:t>]</w:t>
      </w:r>
      <w:r w:rsidRPr="001E2DBE">
        <w:fldChar w:fldCharType="begin"/>
      </w:r>
      <w:r w:rsidRPr="001E2DBE">
        <w:instrText xml:space="preserve"> SEQ $ Kocherzhenko2015</w:instrText>
      </w:r>
      <w:r w:rsidRPr="001E2DBE">
        <w:fldChar w:fldCharType="separate"/>
      </w:r>
      <w:r w:rsidR="00FC308E">
        <w:rPr>
          <w:noProof/>
        </w:rPr>
        <w:t>27</w:t>
      </w:r>
      <w:r w:rsidRPr="001E2DBE">
        <w:fldChar w:fldCharType="end"/>
      </w:r>
      <w:r w:rsidR="00591F8C">
        <w:t>.</w:t>
      </w:r>
      <w:r w:rsidRPr="001E2DBE">
        <w:t xml:space="preserve"> </w:t>
      </w:r>
      <w:r w:rsidRPr="001E2DBE">
        <w:rPr>
          <w:vanish/>
        </w:rPr>
        <w:t>[</w:t>
      </w:r>
      <w:bookmarkStart w:id="27" w:name="Kocherzhenko2015"/>
      <w:r w:rsidRPr="001E2DBE">
        <w:rPr>
          <w:vanish/>
        </w:rPr>
        <w:t>Kocherzhenko2015</w:t>
      </w:r>
      <w:bookmarkEnd w:id="27"/>
      <w:r w:rsidRPr="001E2DBE">
        <w:rPr>
          <w:vanish/>
        </w:rPr>
        <w:t>]</w:t>
      </w:r>
      <w:r w:rsidRPr="001E2DBE">
        <w:t xml:space="preserve"> </w:t>
      </w:r>
      <w:proofErr w:type="spellStart"/>
      <w:r w:rsidRPr="001E2DBE">
        <w:t>Kocherzhenko</w:t>
      </w:r>
      <w:proofErr w:type="spellEnd"/>
      <w:r w:rsidRPr="001E2DBE">
        <w:t xml:space="preserve">, </w:t>
      </w:r>
      <w:r w:rsidR="00EA0B46" w:rsidRPr="001E2DBE">
        <w:t>A.</w:t>
      </w:r>
      <w:r w:rsidR="009C1168">
        <w:t xml:space="preserve"> </w:t>
      </w:r>
      <w:r w:rsidR="00EA0B46" w:rsidRPr="001E2DBE">
        <w:t xml:space="preserve">A., </w:t>
      </w:r>
      <w:r w:rsidRPr="001E2DBE">
        <w:t xml:space="preserve">Lee, </w:t>
      </w:r>
      <w:r w:rsidR="00EA0B46" w:rsidRPr="001E2DBE">
        <w:t xml:space="preserve">D., </w:t>
      </w:r>
      <w:proofErr w:type="spellStart"/>
      <w:r w:rsidRPr="001E2DBE">
        <w:t>Forsuelo</w:t>
      </w:r>
      <w:proofErr w:type="spellEnd"/>
      <w:r w:rsidRPr="001E2DBE">
        <w:t xml:space="preserve">, </w:t>
      </w:r>
      <w:r w:rsidR="00EA0B46" w:rsidRPr="001E2DBE">
        <w:t>M.</w:t>
      </w:r>
      <w:r w:rsidR="009C1168">
        <w:t xml:space="preserve"> </w:t>
      </w:r>
      <w:r w:rsidR="00EA0B46" w:rsidRPr="001E2DBE">
        <w:t xml:space="preserve">A., </w:t>
      </w:r>
      <w:r w:rsidRPr="001E2DBE">
        <w:t>Whaley</w:t>
      </w:r>
      <w:r w:rsidR="00EA0B46" w:rsidRPr="001E2DBE">
        <w:t>, K.</w:t>
      </w:r>
      <w:r w:rsidR="009C1168">
        <w:t xml:space="preserve"> </w:t>
      </w:r>
      <w:r w:rsidR="00EA0B46" w:rsidRPr="001E2DBE">
        <w:t>B.</w:t>
      </w:r>
      <w:r w:rsidRPr="001E2DBE">
        <w:t xml:space="preserve"> Coherent and Incoherent Contributions to Charge Separation in </w:t>
      </w:r>
      <w:proofErr w:type="spellStart"/>
      <w:r w:rsidRPr="001E2DBE">
        <w:t>Multichromophore</w:t>
      </w:r>
      <w:proofErr w:type="spellEnd"/>
      <w:r w:rsidRPr="001E2DBE">
        <w:t xml:space="preserve"> Systems. </w:t>
      </w:r>
      <w:r w:rsidRPr="001E2DBE">
        <w:rPr>
          <w:i/>
        </w:rPr>
        <w:t>J</w:t>
      </w:r>
      <w:r w:rsidR="00467888">
        <w:rPr>
          <w:i/>
        </w:rPr>
        <w:t>ournal of</w:t>
      </w:r>
      <w:r w:rsidRPr="001E2DBE">
        <w:rPr>
          <w:i/>
        </w:rPr>
        <w:t xml:space="preserve"> Phys</w:t>
      </w:r>
      <w:r w:rsidR="00467888">
        <w:rPr>
          <w:i/>
        </w:rPr>
        <w:t>ical</w:t>
      </w:r>
      <w:r w:rsidRPr="001E2DBE">
        <w:rPr>
          <w:i/>
        </w:rPr>
        <w:t xml:space="preserve"> Chem</w:t>
      </w:r>
      <w:r w:rsidR="00467888">
        <w:rPr>
          <w:i/>
        </w:rPr>
        <w:t>istry</w:t>
      </w:r>
      <w:r w:rsidRPr="001E2DBE">
        <w:rPr>
          <w:i/>
        </w:rPr>
        <w:t xml:space="preserve"> C</w:t>
      </w:r>
      <w:r w:rsidR="009C1168">
        <w:t>.</w:t>
      </w:r>
      <w:r w:rsidRPr="001E2DBE">
        <w:t xml:space="preserve"> </w:t>
      </w:r>
      <w:r w:rsidRPr="004C4B84">
        <w:rPr>
          <w:b/>
        </w:rPr>
        <w:t>119</w:t>
      </w:r>
      <w:r w:rsidR="004C4B84">
        <w:t xml:space="preserve"> (14)</w:t>
      </w:r>
      <w:r w:rsidRPr="001E2DBE">
        <w:t>, 7590-7603</w:t>
      </w:r>
      <w:r w:rsidR="00EA0B46" w:rsidRPr="001E2DBE">
        <w:t xml:space="preserve"> (2015)</w:t>
      </w:r>
      <w:r w:rsidRPr="001E2DBE">
        <w:t>.</w:t>
      </w:r>
    </w:p>
    <w:p w14:paraId="462943EF" w14:textId="76B7596E"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28</w:t>
      </w:r>
      <w:r w:rsidRPr="001E2DBE">
        <w:rPr>
          <w:vanish/>
        </w:rPr>
        <w:fldChar w:fldCharType="end"/>
      </w:r>
      <w:r w:rsidRPr="001E2DBE">
        <w:rPr>
          <w:vanish/>
        </w:rPr>
        <w:t>]</w:t>
      </w:r>
      <w:r w:rsidRPr="001E2DBE">
        <w:fldChar w:fldCharType="begin"/>
      </w:r>
      <w:r w:rsidRPr="001E2DBE">
        <w:instrText xml:space="preserve"> SEQ $ Lee2017</w:instrText>
      </w:r>
      <w:r w:rsidRPr="001E2DBE">
        <w:fldChar w:fldCharType="separate"/>
      </w:r>
      <w:r w:rsidR="00FC308E">
        <w:rPr>
          <w:noProof/>
        </w:rPr>
        <w:t>28</w:t>
      </w:r>
      <w:r w:rsidRPr="001E2DBE">
        <w:fldChar w:fldCharType="end"/>
      </w:r>
      <w:r w:rsidR="00591F8C">
        <w:t>.</w:t>
      </w:r>
      <w:r w:rsidRPr="001E2DBE">
        <w:t xml:space="preserve"> </w:t>
      </w:r>
      <w:r w:rsidRPr="001E2DBE">
        <w:rPr>
          <w:vanish/>
        </w:rPr>
        <w:t>[</w:t>
      </w:r>
      <w:bookmarkStart w:id="28" w:name="Lee2017"/>
      <w:r w:rsidRPr="001E2DBE">
        <w:rPr>
          <w:vanish/>
        </w:rPr>
        <w:t>Lee2017</w:t>
      </w:r>
      <w:bookmarkEnd w:id="28"/>
      <w:r w:rsidRPr="001E2DBE">
        <w:rPr>
          <w:vanish/>
        </w:rPr>
        <w:t>]</w:t>
      </w:r>
      <w:r w:rsidRPr="001E2DBE">
        <w:t xml:space="preserve"> Lee, </w:t>
      </w:r>
      <w:r w:rsidR="00EA0B46" w:rsidRPr="001E2DBE">
        <w:t xml:space="preserve">D., </w:t>
      </w:r>
      <w:proofErr w:type="spellStart"/>
      <w:r w:rsidRPr="001E2DBE">
        <w:t>Forsuelo</w:t>
      </w:r>
      <w:proofErr w:type="spellEnd"/>
      <w:r w:rsidRPr="001E2DBE">
        <w:t>,</w:t>
      </w:r>
      <w:r w:rsidR="00EA0B46" w:rsidRPr="001E2DBE">
        <w:t xml:space="preserve"> M.</w:t>
      </w:r>
      <w:r w:rsidR="009C1168">
        <w:t xml:space="preserve"> </w:t>
      </w:r>
      <w:r w:rsidR="00EA0B46" w:rsidRPr="001E2DBE">
        <w:t>A.,</w:t>
      </w:r>
      <w:r w:rsidRPr="001E2DBE">
        <w:t xml:space="preserve"> </w:t>
      </w:r>
      <w:proofErr w:type="spellStart"/>
      <w:r w:rsidRPr="001E2DBE">
        <w:t>Kocherzhenko</w:t>
      </w:r>
      <w:proofErr w:type="spellEnd"/>
      <w:r w:rsidRPr="001E2DBE">
        <w:t xml:space="preserve">, </w:t>
      </w:r>
      <w:r w:rsidR="00EA0B46" w:rsidRPr="001E2DBE">
        <w:t>A.</w:t>
      </w:r>
      <w:r w:rsidR="009C1168">
        <w:t xml:space="preserve"> </w:t>
      </w:r>
      <w:r w:rsidR="00EA0B46" w:rsidRPr="001E2DBE">
        <w:t xml:space="preserve">A., </w:t>
      </w:r>
      <w:r w:rsidRPr="001E2DBE">
        <w:t>Whaley</w:t>
      </w:r>
      <w:r w:rsidR="00EA0B46" w:rsidRPr="001E2DBE">
        <w:t>, K.</w:t>
      </w:r>
      <w:r w:rsidR="009C1168">
        <w:t xml:space="preserve"> </w:t>
      </w:r>
      <w:r w:rsidR="00EA0B46" w:rsidRPr="001E2DBE">
        <w:t>B</w:t>
      </w:r>
      <w:r w:rsidRPr="001E2DBE">
        <w:t xml:space="preserve">. Higher-Energy Charge Transfer States Facilitate Charge Separation in Donor–Acceptor Molecular Dyads. </w:t>
      </w:r>
      <w:r w:rsidR="00467888">
        <w:rPr>
          <w:i/>
          <w:iCs/>
        </w:rPr>
        <w:t>Journal of Physical Chemistry</w:t>
      </w:r>
      <w:r w:rsidRPr="001E2DBE">
        <w:rPr>
          <w:i/>
          <w:iCs/>
        </w:rPr>
        <w:t xml:space="preserve"> C</w:t>
      </w:r>
      <w:r w:rsidR="009C1168">
        <w:t>.</w:t>
      </w:r>
      <w:r w:rsidRPr="001E2DBE">
        <w:t xml:space="preserve"> </w:t>
      </w:r>
      <w:r w:rsidRPr="004C4B84">
        <w:rPr>
          <w:b/>
        </w:rPr>
        <w:t>121</w:t>
      </w:r>
      <w:r w:rsidR="004C4B84">
        <w:t xml:space="preserve"> (24)</w:t>
      </w:r>
      <w:r w:rsidRPr="001E2DBE">
        <w:t>, 13043-13051</w:t>
      </w:r>
      <w:r w:rsidR="00EA0B46" w:rsidRPr="001E2DBE">
        <w:t xml:space="preserve"> (2017)</w:t>
      </w:r>
      <w:r w:rsidRPr="001E2DBE">
        <w:t>.</w:t>
      </w:r>
    </w:p>
    <w:p w14:paraId="381FF5E6" w14:textId="12601B35"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29</w:t>
      </w:r>
      <w:r w:rsidRPr="001E2DBE">
        <w:rPr>
          <w:vanish/>
        </w:rPr>
        <w:fldChar w:fldCharType="end"/>
      </w:r>
      <w:r w:rsidRPr="001E2DBE">
        <w:rPr>
          <w:vanish/>
        </w:rPr>
        <w:t>]</w:t>
      </w:r>
      <w:r w:rsidRPr="001E2DBE">
        <w:fldChar w:fldCharType="begin"/>
      </w:r>
      <w:r w:rsidRPr="001E2DBE">
        <w:instrText xml:space="preserve"> SEQ $ Kocherzhenko2017</w:instrText>
      </w:r>
      <w:r w:rsidRPr="001E2DBE">
        <w:fldChar w:fldCharType="separate"/>
      </w:r>
      <w:r w:rsidR="00FC308E">
        <w:rPr>
          <w:noProof/>
        </w:rPr>
        <w:t>29</w:t>
      </w:r>
      <w:r w:rsidRPr="001E2DBE">
        <w:fldChar w:fldCharType="end"/>
      </w:r>
      <w:r w:rsidR="00591F8C">
        <w:t>.</w:t>
      </w:r>
      <w:r w:rsidRPr="001E2DBE">
        <w:t xml:space="preserve"> </w:t>
      </w:r>
      <w:r w:rsidRPr="001E2DBE">
        <w:rPr>
          <w:vanish/>
        </w:rPr>
        <w:t>[</w:t>
      </w:r>
      <w:bookmarkStart w:id="29" w:name="Kocherzhenko2017"/>
      <w:r w:rsidRPr="001E2DBE">
        <w:rPr>
          <w:vanish/>
        </w:rPr>
        <w:t>Kocherzhenko2017</w:t>
      </w:r>
      <w:bookmarkEnd w:id="29"/>
      <w:r w:rsidRPr="001E2DBE">
        <w:rPr>
          <w:vanish/>
        </w:rPr>
        <w:t>]</w:t>
      </w:r>
      <w:r w:rsidRPr="001E2DBE">
        <w:t xml:space="preserve"> </w:t>
      </w:r>
      <w:proofErr w:type="spellStart"/>
      <w:r w:rsidRPr="001E2DBE">
        <w:t>Kocherzhenko</w:t>
      </w:r>
      <w:proofErr w:type="spellEnd"/>
      <w:r w:rsidRPr="001E2DBE">
        <w:t xml:space="preserve">, </w:t>
      </w:r>
      <w:r w:rsidR="00EA0B46" w:rsidRPr="001E2DBE">
        <w:t>A.</w:t>
      </w:r>
      <w:r w:rsidR="009C1168">
        <w:t xml:space="preserve"> </w:t>
      </w:r>
      <w:r w:rsidR="00EA0B46" w:rsidRPr="001E2DBE">
        <w:t xml:space="preserve">A., </w:t>
      </w:r>
      <w:r w:rsidRPr="001E2DBE">
        <w:t xml:space="preserve">Sosa Vazquez, </w:t>
      </w:r>
      <w:r w:rsidR="00EA0B46" w:rsidRPr="001E2DBE">
        <w:t>X.</w:t>
      </w:r>
      <w:r w:rsidR="009C1168">
        <w:t xml:space="preserve"> </w:t>
      </w:r>
      <w:r w:rsidR="00EA0B46" w:rsidRPr="001E2DBE">
        <w:t xml:space="preserve">A., </w:t>
      </w:r>
      <w:r w:rsidRPr="001E2DBE">
        <w:t>Milanese,</w:t>
      </w:r>
      <w:r w:rsidR="00EA0B46" w:rsidRPr="001E2DBE">
        <w:t xml:space="preserve"> J.</w:t>
      </w:r>
      <w:r w:rsidR="009C1168">
        <w:t xml:space="preserve"> </w:t>
      </w:r>
      <w:r w:rsidR="00EA0B46" w:rsidRPr="001E2DBE">
        <w:t>M.,</w:t>
      </w:r>
      <w:r w:rsidRPr="001E2DBE">
        <w:t xml:space="preserve"> </w:t>
      </w:r>
      <w:proofErr w:type="spellStart"/>
      <w:r w:rsidRPr="001E2DBE">
        <w:t>Isborn</w:t>
      </w:r>
      <w:proofErr w:type="spellEnd"/>
      <w:r w:rsidR="00EA0B46" w:rsidRPr="001E2DBE">
        <w:t>, C.</w:t>
      </w:r>
      <w:r w:rsidR="009C1168">
        <w:t xml:space="preserve"> </w:t>
      </w:r>
      <w:r w:rsidR="00EA0B46" w:rsidRPr="001E2DBE">
        <w:t>M</w:t>
      </w:r>
      <w:r w:rsidRPr="001E2DBE">
        <w:t xml:space="preserve">. Absorption Spectra for Disordered Aggregates of Chromophores Using the Exciton Model. </w:t>
      </w:r>
      <w:r w:rsidRPr="001E2DBE">
        <w:rPr>
          <w:i/>
        </w:rPr>
        <w:t>J</w:t>
      </w:r>
      <w:r w:rsidR="008C4732">
        <w:rPr>
          <w:i/>
        </w:rPr>
        <w:t>ournal of</w:t>
      </w:r>
      <w:r w:rsidRPr="001E2DBE">
        <w:rPr>
          <w:i/>
        </w:rPr>
        <w:t xml:space="preserve"> Chem</w:t>
      </w:r>
      <w:r w:rsidR="008C4732">
        <w:rPr>
          <w:i/>
        </w:rPr>
        <w:t>ical</w:t>
      </w:r>
      <w:r w:rsidRPr="001E2DBE">
        <w:rPr>
          <w:i/>
        </w:rPr>
        <w:t xml:space="preserve"> Theory </w:t>
      </w:r>
      <w:r w:rsidR="008C4732">
        <w:rPr>
          <w:i/>
        </w:rPr>
        <w:t xml:space="preserve">and </w:t>
      </w:r>
      <w:r w:rsidRPr="001E2DBE">
        <w:rPr>
          <w:i/>
        </w:rPr>
        <w:t>Comput</w:t>
      </w:r>
      <w:r w:rsidR="008C4732">
        <w:rPr>
          <w:i/>
        </w:rPr>
        <w:t>ation</w:t>
      </w:r>
      <w:r w:rsidR="009C1168">
        <w:t>.</w:t>
      </w:r>
      <w:r w:rsidRPr="001E2DBE">
        <w:t xml:space="preserve"> </w:t>
      </w:r>
      <w:r w:rsidRPr="008C4732">
        <w:rPr>
          <w:b/>
        </w:rPr>
        <w:t>13</w:t>
      </w:r>
      <w:r w:rsidR="008C4732">
        <w:t xml:space="preserve"> (8)</w:t>
      </w:r>
      <w:r w:rsidRPr="001E2DBE">
        <w:t>, 3787−3801</w:t>
      </w:r>
      <w:r w:rsidR="00EA0B46" w:rsidRPr="001E2DBE">
        <w:t xml:space="preserve"> (2017)</w:t>
      </w:r>
      <w:r w:rsidRPr="001E2DBE">
        <w:t>.</w:t>
      </w:r>
    </w:p>
    <w:p w14:paraId="3D295CBC" w14:textId="16DDF92E"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30</w:t>
      </w:r>
      <w:r w:rsidRPr="001E2DBE">
        <w:rPr>
          <w:vanish/>
        </w:rPr>
        <w:fldChar w:fldCharType="end"/>
      </w:r>
      <w:r w:rsidRPr="001E2DBE">
        <w:rPr>
          <w:vanish/>
        </w:rPr>
        <w:t>]</w:t>
      </w:r>
      <w:r w:rsidRPr="001E2DBE">
        <w:fldChar w:fldCharType="begin"/>
      </w:r>
      <w:r w:rsidRPr="001E2DBE">
        <w:instrText xml:space="preserve"> SEQ $ Kocherzhenko2019</w:instrText>
      </w:r>
      <w:r w:rsidRPr="001E2DBE">
        <w:fldChar w:fldCharType="separate"/>
      </w:r>
      <w:r w:rsidR="00FC308E">
        <w:rPr>
          <w:noProof/>
        </w:rPr>
        <w:t>30</w:t>
      </w:r>
      <w:r w:rsidRPr="001E2DBE">
        <w:fldChar w:fldCharType="end"/>
      </w:r>
      <w:r w:rsidR="00591F8C">
        <w:t>.</w:t>
      </w:r>
      <w:r w:rsidRPr="001E2DBE">
        <w:t xml:space="preserve"> </w:t>
      </w:r>
      <w:r w:rsidRPr="001E2DBE">
        <w:rPr>
          <w:vanish/>
        </w:rPr>
        <w:t>[</w:t>
      </w:r>
      <w:bookmarkStart w:id="30" w:name="Kocherzhenko2019"/>
      <w:r w:rsidRPr="001E2DBE">
        <w:rPr>
          <w:vanish/>
        </w:rPr>
        <w:t>Kocherzhenko2019</w:t>
      </w:r>
      <w:bookmarkEnd w:id="30"/>
      <w:r w:rsidRPr="001E2DBE">
        <w:rPr>
          <w:vanish/>
        </w:rPr>
        <w:t>]</w:t>
      </w:r>
      <w:r w:rsidRPr="001E2DBE">
        <w:t xml:space="preserve"> </w:t>
      </w:r>
      <w:proofErr w:type="spellStart"/>
      <w:r w:rsidRPr="001E2DBE">
        <w:t>Kocherzhenko</w:t>
      </w:r>
      <w:proofErr w:type="spellEnd"/>
      <w:r w:rsidRPr="001E2DBE">
        <w:t xml:space="preserve">, </w:t>
      </w:r>
      <w:r w:rsidR="00EA0B46" w:rsidRPr="001E2DBE">
        <w:t>A.</w:t>
      </w:r>
      <w:r w:rsidR="009C1168">
        <w:t xml:space="preserve"> </w:t>
      </w:r>
      <w:r w:rsidR="00EA0B46" w:rsidRPr="001E2DBE">
        <w:t xml:space="preserve">A., </w:t>
      </w:r>
      <w:r w:rsidR="00EA0B46" w:rsidRPr="009C1168">
        <w:rPr>
          <w:iCs/>
        </w:rPr>
        <w:t>et al.</w:t>
      </w:r>
      <w:r w:rsidR="00EA0B46" w:rsidRPr="001E2DBE">
        <w:t xml:space="preserve"> </w:t>
      </w:r>
      <w:r w:rsidRPr="001E2DBE">
        <w:t xml:space="preserve">Unraveling Excitonic Effects for the First Hyperpolarizabilities of Chromophore Aggregates. </w:t>
      </w:r>
      <w:r w:rsidR="00467888">
        <w:rPr>
          <w:i/>
          <w:iCs/>
        </w:rPr>
        <w:t>Journal of Physical Chemistry</w:t>
      </w:r>
      <w:r w:rsidRPr="001E2DBE">
        <w:rPr>
          <w:i/>
          <w:iCs/>
        </w:rPr>
        <w:t xml:space="preserve"> C</w:t>
      </w:r>
      <w:r w:rsidR="009C1168">
        <w:t>.</w:t>
      </w:r>
      <w:r w:rsidRPr="001E2DBE">
        <w:t xml:space="preserve"> </w:t>
      </w:r>
      <w:r w:rsidRPr="004E0AFD">
        <w:rPr>
          <w:b/>
        </w:rPr>
        <w:t>123</w:t>
      </w:r>
      <w:r w:rsidR="004E0AFD">
        <w:t xml:space="preserve"> (22)</w:t>
      </w:r>
      <w:r w:rsidRPr="001E2DBE">
        <w:t>, 13818</w:t>
      </w:r>
      <w:r w:rsidR="00EE3222" w:rsidRPr="001E2DBE">
        <w:t>–</w:t>
      </w:r>
      <w:r w:rsidRPr="001E2DBE">
        <w:t>13836</w:t>
      </w:r>
      <w:r w:rsidR="00EE3222" w:rsidRPr="001E2DBE">
        <w:t xml:space="preserve"> (2019)</w:t>
      </w:r>
      <w:r w:rsidRPr="001E2DBE">
        <w:t>.</w:t>
      </w:r>
    </w:p>
    <w:p w14:paraId="76D76C83" w14:textId="279AFCC9"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31</w:t>
      </w:r>
      <w:r w:rsidRPr="001E2DBE">
        <w:rPr>
          <w:vanish/>
        </w:rPr>
        <w:fldChar w:fldCharType="end"/>
      </w:r>
      <w:r w:rsidRPr="001E2DBE">
        <w:rPr>
          <w:vanish/>
        </w:rPr>
        <w:t>]</w:t>
      </w:r>
      <w:r w:rsidRPr="001E2DBE">
        <w:fldChar w:fldCharType="begin"/>
      </w:r>
      <w:r w:rsidRPr="001E2DBE">
        <w:instrText xml:space="preserve"> SEQ $ Krueger1998</w:instrText>
      </w:r>
      <w:r w:rsidRPr="001E2DBE">
        <w:fldChar w:fldCharType="separate"/>
      </w:r>
      <w:r w:rsidR="00FC308E">
        <w:rPr>
          <w:noProof/>
        </w:rPr>
        <w:t>31</w:t>
      </w:r>
      <w:r w:rsidRPr="001E2DBE">
        <w:fldChar w:fldCharType="end"/>
      </w:r>
      <w:r w:rsidR="00591F8C">
        <w:t>.</w:t>
      </w:r>
      <w:r w:rsidRPr="001E2DBE">
        <w:t xml:space="preserve"> </w:t>
      </w:r>
      <w:r w:rsidRPr="001E2DBE">
        <w:rPr>
          <w:vanish/>
        </w:rPr>
        <w:t>[</w:t>
      </w:r>
      <w:bookmarkStart w:id="31" w:name="Krueger1998"/>
      <w:r w:rsidRPr="001E2DBE">
        <w:rPr>
          <w:vanish/>
        </w:rPr>
        <w:t>Krueger1998</w:t>
      </w:r>
      <w:bookmarkEnd w:id="31"/>
      <w:r w:rsidRPr="001E2DBE">
        <w:rPr>
          <w:vanish/>
        </w:rPr>
        <w:t>]</w:t>
      </w:r>
      <w:r w:rsidRPr="001E2DBE">
        <w:t xml:space="preserve"> Krueger, </w:t>
      </w:r>
      <w:r w:rsidR="00EE3222" w:rsidRPr="001E2DBE">
        <w:t xml:space="preserve">B., </w:t>
      </w:r>
      <w:r w:rsidRPr="001E2DBE">
        <w:t>Scholes,</w:t>
      </w:r>
      <w:r w:rsidR="00EE3222" w:rsidRPr="001E2DBE">
        <w:t xml:space="preserve"> G.,</w:t>
      </w:r>
      <w:r w:rsidRPr="001E2DBE">
        <w:t xml:space="preserve"> Fleming</w:t>
      </w:r>
      <w:r w:rsidR="00EE3222" w:rsidRPr="001E2DBE">
        <w:t>, G</w:t>
      </w:r>
      <w:r w:rsidRPr="001E2DBE">
        <w:t xml:space="preserve">. Calculation of Couplings and Energy-Transfer Pathways between the Pigments of LH2 by the ab Initio Transition Density Cube Method. </w:t>
      </w:r>
      <w:r w:rsidR="00467888">
        <w:rPr>
          <w:i/>
        </w:rPr>
        <w:t>Journal of Physical Chemistry</w:t>
      </w:r>
      <w:r w:rsidRPr="001E2DBE">
        <w:rPr>
          <w:i/>
        </w:rPr>
        <w:t xml:space="preserve"> B</w:t>
      </w:r>
      <w:r w:rsidR="009C1168">
        <w:t>.</w:t>
      </w:r>
      <w:r w:rsidRPr="001E2DBE">
        <w:t xml:space="preserve"> </w:t>
      </w:r>
      <w:r w:rsidRPr="004E0AFD">
        <w:rPr>
          <w:b/>
        </w:rPr>
        <w:t>102</w:t>
      </w:r>
      <w:r w:rsidR="004E0AFD" w:rsidRPr="004E0AFD">
        <w:t xml:space="preserve"> (27)</w:t>
      </w:r>
      <w:r w:rsidRPr="001E2DBE">
        <w:t>, 5378−5386</w:t>
      </w:r>
      <w:r w:rsidR="00EE3222" w:rsidRPr="001E2DBE">
        <w:t xml:space="preserve"> (1998)</w:t>
      </w:r>
      <w:r w:rsidRPr="001E2DBE">
        <w:t>.</w:t>
      </w:r>
    </w:p>
    <w:p w14:paraId="416AE416" w14:textId="4264AB21" w:rsidR="00710421" w:rsidRPr="001E2DBE" w:rsidRDefault="00710421" w:rsidP="00307055">
      <w:pPr>
        <w:rPr>
          <w:shd w:val="clear" w:color="auto" w:fill="F7F7F7"/>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32</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Gaussian16</w:instrText>
      </w:r>
      <w:r w:rsidRPr="001E2DBE">
        <w:fldChar w:fldCharType="separate"/>
      </w:r>
      <w:r w:rsidR="00FC308E">
        <w:rPr>
          <w:noProof/>
        </w:rPr>
        <w:t>32</w:t>
      </w:r>
      <w:r w:rsidRPr="001E2DBE">
        <w:fldChar w:fldCharType="end"/>
      </w:r>
      <w:r w:rsidR="00591F8C">
        <w:t>.</w:t>
      </w:r>
      <w:r w:rsidRPr="001E2DBE">
        <w:rPr>
          <w:shd w:val="clear" w:color="auto" w:fill="F7F7F7"/>
        </w:rPr>
        <w:t xml:space="preserve"> </w:t>
      </w:r>
      <w:r w:rsidRPr="001E2DBE">
        <w:rPr>
          <w:vanish/>
          <w:shd w:val="clear" w:color="auto" w:fill="F7F7F7"/>
        </w:rPr>
        <w:t>[</w:t>
      </w:r>
      <w:bookmarkStart w:id="32" w:name="Gaussian16"/>
      <w:r w:rsidRPr="001E2DBE">
        <w:rPr>
          <w:vanish/>
          <w:shd w:val="clear" w:color="auto" w:fill="F7F7F7"/>
        </w:rPr>
        <w:t>Gaussian16</w:t>
      </w:r>
      <w:bookmarkEnd w:id="32"/>
      <w:r w:rsidRPr="001E2DBE">
        <w:rPr>
          <w:vanish/>
          <w:shd w:val="clear" w:color="auto" w:fill="F7F7F7"/>
        </w:rPr>
        <w:t>]</w:t>
      </w:r>
      <w:r w:rsidRPr="001E2DBE">
        <w:rPr>
          <w:shd w:val="clear" w:color="auto" w:fill="F7F7F7"/>
        </w:rPr>
        <w:t xml:space="preserve"> Gaussian 16, Revision B.01, Frisch, </w:t>
      </w:r>
      <w:r w:rsidR="00EE3222" w:rsidRPr="001E2DBE">
        <w:rPr>
          <w:shd w:val="clear" w:color="auto" w:fill="F7F7F7"/>
        </w:rPr>
        <w:t xml:space="preserve">M. J., </w:t>
      </w:r>
      <w:r w:rsidR="00EE3222" w:rsidRPr="001E2DBE">
        <w:rPr>
          <w:i/>
          <w:shd w:val="clear" w:color="auto" w:fill="F7F7F7"/>
        </w:rPr>
        <w:t>et al</w:t>
      </w:r>
      <w:r w:rsidR="00EE3222" w:rsidRPr="001E2DBE">
        <w:rPr>
          <w:shd w:val="clear" w:color="auto" w:fill="F7F7F7"/>
        </w:rPr>
        <w:t>.</w:t>
      </w:r>
      <w:r w:rsidRPr="001E2DBE">
        <w:rPr>
          <w:shd w:val="clear" w:color="auto" w:fill="F7F7F7"/>
        </w:rPr>
        <w:t>, Gaussian,</w:t>
      </w:r>
      <w:r w:rsidR="00EE3222" w:rsidRPr="001E2DBE">
        <w:rPr>
          <w:shd w:val="clear" w:color="auto" w:fill="F7F7F7"/>
        </w:rPr>
        <w:t xml:space="preserve"> Inc., Wallingford, CT (</w:t>
      </w:r>
      <w:r w:rsidRPr="001E2DBE">
        <w:rPr>
          <w:shd w:val="clear" w:color="auto" w:fill="F7F7F7"/>
        </w:rPr>
        <w:t>2016</w:t>
      </w:r>
      <w:r w:rsidR="00EE3222" w:rsidRPr="001E2DBE">
        <w:rPr>
          <w:shd w:val="clear" w:color="auto" w:fill="F7F7F7"/>
        </w:rPr>
        <w:t>)</w:t>
      </w:r>
      <w:r w:rsidRPr="001E2DBE">
        <w:rPr>
          <w:shd w:val="clear" w:color="auto" w:fill="F7F7F7"/>
        </w:rPr>
        <w:t>.</w:t>
      </w:r>
    </w:p>
    <w:p w14:paraId="3CBCFBA1" w14:textId="7BA3FFC3" w:rsidR="00710421" w:rsidRPr="001E2DBE" w:rsidRDefault="00710421" w:rsidP="00307055">
      <w:pPr>
        <w:rPr>
          <w:shd w:val="clear" w:color="auto" w:fill="F7F7F7"/>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33</w:t>
      </w:r>
      <w:r w:rsidRPr="001E2DBE">
        <w:rPr>
          <w:vanish/>
        </w:rPr>
        <w:fldChar w:fldCharType="end"/>
      </w:r>
      <w:r w:rsidRPr="001E2DBE">
        <w:rPr>
          <w:vanish/>
        </w:rPr>
        <w:t>]</w:t>
      </w:r>
      <w:r w:rsidRPr="001E2DBE">
        <w:fldChar w:fldCharType="begin"/>
      </w:r>
      <w:r w:rsidRPr="001E2DBE">
        <w:instrText xml:space="preserve"> SEQ $ </w:instrText>
      </w:r>
      <w:r w:rsidRPr="001E2DBE">
        <w:rPr>
          <w:shd w:val="clear" w:color="auto" w:fill="F7F7F7"/>
        </w:rPr>
        <w:instrText>Tian2012</w:instrText>
      </w:r>
      <w:r w:rsidRPr="001E2DBE">
        <w:fldChar w:fldCharType="separate"/>
      </w:r>
      <w:r w:rsidR="00FC308E">
        <w:rPr>
          <w:noProof/>
        </w:rPr>
        <w:t>33</w:t>
      </w:r>
      <w:r w:rsidRPr="001E2DBE">
        <w:fldChar w:fldCharType="end"/>
      </w:r>
      <w:r w:rsidR="00591F8C">
        <w:t>.</w:t>
      </w:r>
      <w:r w:rsidRPr="001E2DBE">
        <w:rPr>
          <w:shd w:val="clear" w:color="auto" w:fill="F7F7F7"/>
        </w:rPr>
        <w:t xml:space="preserve"> </w:t>
      </w:r>
      <w:r w:rsidRPr="001E2DBE">
        <w:rPr>
          <w:vanish/>
          <w:shd w:val="clear" w:color="auto" w:fill="F7F7F7"/>
        </w:rPr>
        <w:t>[</w:t>
      </w:r>
      <w:bookmarkStart w:id="33" w:name="Tian2012"/>
      <w:r w:rsidRPr="001E2DBE">
        <w:rPr>
          <w:vanish/>
          <w:shd w:val="clear" w:color="auto" w:fill="F7F7F7"/>
        </w:rPr>
        <w:t>Tian2012</w:t>
      </w:r>
      <w:bookmarkEnd w:id="33"/>
      <w:r w:rsidRPr="001E2DBE">
        <w:rPr>
          <w:vanish/>
          <w:shd w:val="clear" w:color="auto" w:fill="F7F7F7"/>
        </w:rPr>
        <w:t>]</w:t>
      </w:r>
      <w:r w:rsidRPr="001E2DBE">
        <w:rPr>
          <w:shd w:val="clear" w:color="auto" w:fill="F7F7F7"/>
        </w:rPr>
        <w:t xml:space="preserve"> Lu, </w:t>
      </w:r>
      <w:r w:rsidR="00EE3222" w:rsidRPr="001E2DBE">
        <w:rPr>
          <w:shd w:val="clear" w:color="auto" w:fill="F7F7F7"/>
        </w:rPr>
        <w:t xml:space="preserve">T., </w:t>
      </w:r>
      <w:r w:rsidRPr="001E2DBE">
        <w:rPr>
          <w:shd w:val="clear" w:color="auto" w:fill="F7F7F7"/>
        </w:rPr>
        <w:t>Chen</w:t>
      </w:r>
      <w:r w:rsidR="00EE3222" w:rsidRPr="001E2DBE">
        <w:rPr>
          <w:shd w:val="clear" w:color="auto" w:fill="F7F7F7"/>
        </w:rPr>
        <w:t>, F</w:t>
      </w:r>
      <w:r w:rsidRPr="001E2DBE">
        <w:rPr>
          <w:shd w:val="clear" w:color="auto" w:fill="F7F7F7"/>
        </w:rPr>
        <w:t xml:space="preserve">. </w:t>
      </w:r>
      <w:proofErr w:type="spellStart"/>
      <w:r w:rsidRPr="001E2DBE">
        <w:rPr>
          <w:shd w:val="clear" w:color="auto" w:fill="F7F7F7"/>
        </w:rPr>
        <w:t>Multiwfn</w:t>
      </w:r>
      <w:proofErr w:type="spellEnd"/>
      <w:r w:rsidRPr="001E2DBE">
        <w:rPr>
          <w:shd w:val="clear" w:color="auto" w:fill="F7F7F7"/>
        </w:rPr>
        <w:t xml:space="preserve">: A </w:t>
      </w:r>
      <w:r w:rsidR="001B3E83">
        <w:rPr>
          <w:shd w:val="clear" w:color="auto" w:fill="F7F7F7"/>
        </w:rPr>
        <w:t>M</w:t>
      </w:r>
      <w:r w:rsidRPr="001E2DBE">
        <w:rPr>
          <w:shd w:val="clear" w:color="auto" w:fill="F7F7F7"/>
        </w:rPr>
        <w:t xml:space="preserve">ultifunctional </w:t>
      </w:r>
      <w:r w:rsidR="001B3E83">
        <w:rPr>
          <w:shd w:val="clear" w:color="auto" w:fill="F7F7F7"/>
        </w:rPr>
        <w:t>W</w:t>
      </w:r>
      <w:r w:rsidRPr="001E2DBE">
        <w:rPr>
          <w:shd w:val="clear" w:color="auto" w:fill="F7F7F7"/>
        </w:rPr>
        <w:t xml:space="preserve">avefunction </w:t>
      </w:r>
      <w:r w:rsidR="001B3E83">
        <w:rPr>
          <w:shd w:val="clear" w:color="auto" w:fill="F7F7F7"/>
        </w:rPr>
        <w:t>A</w:t>
      </w:r>
      <w:r w:rsidRPr="001E2DBE">
        <w:rPr>
          <w:shd w:val="clear" w:color="auto" w:fill="F7F7F7"/>
        </w:rPr>
        <w:t>nalyzer</w:t>
      </w:r>
      <w:r w:rsidR="009C1168">
        <w:rPr>
          <w:shd w:val="clear" w:color="auto" w:fill="F7F7F7"/>
        </w:rPr>
        <w:t>.</w:t>
      </w:r>
      <w:r w:rsidRPr="001E2DBE">
        <w:rPr>
          <w:rStyle w:val="apple-converted-space"/>
          <w:shd w:val="clear" w:color="auto" w:fill="F7F7F7"/>
        </w:rPr>
        <w:t> </w:t>
      </w:r>
      <w:r w:rsidR="004E0AFD" w:rsidRPr="00124673">
        <w:rPr>
          <w:i/>
        </w:rPr>
        <w:t>Journal of Computational Chemistry</w:t>
      </w:r>
      <w:r w:rsidR="009C1168">
        <w:rPr>
          <w:rStyle w:val="apple-converted-space"/>
          <w:shd w:val="clear" w:color="auto" w:fill="F7F7F7"/>
        </w:rPr>
        <w:t xml:space="preserve">. </w:t>
      </w:r>
      <w:r w:rsidRPr="004E0AFD">
        <w:rPr>
          <w:rStyle w:val="Strong"/>
        </w:rPr>
        <w:t>33</w:t>
      </w:r>
      <w:r w:rsidR="004E0AFD">
        <w:rPr>
          <w:shd w:val="clear" w:color="auto" w:fill="F7F7F7"/>
        </w:rPr>
        <w:t xml:space="preserve"> (5)</w:t>
      </w:r>
      <w:r w:rsidRPr="001E2DBE">
        <w:rPr>
          <w:shd w:val="clear" w:color="auto" w:fill="F7F7F7"/>
        </w:rPr>
        <w:t>, 580–592</w:t>
      </w:r>
      <w:r w:rsidR="00EE3222" w:rsidRPr="001E2DBE">
        <w:rPr>
          <w:shd w:val="clear" w:color="auto" w:fill="F7F7F7"/>
        </w:rPr>
        <w:t xml:space="preserve"> (</w:t>
      </w:r>
      <w:r w:rsidR="00EE3222" w:rsidRPr="001E2DBE">
        <w:rPr>
          <w:rStyle w:val="apple-converted-space"/>
          <w:shd w:val="clear" w:color="auto" w:fill="F7F7F7"/>
        </w:rPr>
        <w:t>2012</w:t>
      </w:r>
      <w:r w:rsidR="00EE3222" w:rsidRPr="001E2DBE">
        <w:rPr>
          <w:shd w:val="clear" w:color="auto" w:fill="F7F7F7"/>
        </w:rPr>
        <w:t>)</w:t>
      </w:r>
      <w:r w:rsidRPr="001E2DBE">
        <w:rPr>
          <w:shd w:val="clear" w:color="auto" w:fill="F7F7F7"/>
        </w:rPr>
        <w:t>.</w:t>
      </w:r>
    </w:p>
    <w:p w14:paraId="390E2EF3" w14:textId="61D464B6"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34</w:t>
      </w:r>
      <w:r w:rsidRPr="001E2DBE">
        <w:rPr>
          <w:vanish/>
        </w:rPr>
        <w:fldChar w:fldCharType="end"/>
      </w:r>
      <w:r w:rsidRPr="001E2DBE">
        <w:rPr>
          <w:vanish/>
        </w:rPr>
        <w:t>]</w:t>
      </w:r>
      <w:r w:rsidRPr="001E2DBE">
        <w:fldChar w:fldCharType="begin"/>
      </w:r>
      <w:r w:rsidRPr="001E2DBE">
        <w:instrText xml:space="preserve"> SEQ $ Chai2008</w:instrText>
      </w:r>
      <w:r w:rsidRPr="001E2DBE">
        <w:fldChar w:fldCharType="separate"/>
      </w:r>
      <w:r w:rsidR="00FC308E">
        <w:rPr>
          <w:noProof/>
        </w:rPr>
        <w:t>34</w:t>
      </w:r>
      <w:r w:rsidRPr="001E2DBE">
        <w:fldChar w:fldCharType="end"/>
      </w:r>
      <w:r w:rsidR="00591F8C">
        <w:t>.</w:t>
      </w:r>
      <w:r w:rsidRPr="001E2DBE">
        <w:t xml:space="preserve"> </w:t>
      </w:r>
      <w:r w:rsidRPr="001E2DBE">
        <w:rPr>
          <w:vanish/>
        </w:rPr>
        <w:t>[</w:t>
      </w:r>
      <w:bookmarkStart w:id="34" w:name="Chai2008"/>
      <w:r w:rsidRPr="001E2DBE">
        <w:rPr>
          <w:vanish/>
        </w:rPr>
        <w:t>Chai2008</w:t>
      </w:r>
      <w:bookmarkEnd w:id="34"/>
      <w:r w:rsidRPr="001E2DBE">
        <w:rPr>
          <w:vanish/>
        </w:rPr>
        <w:t>]</w:t>
      </w:r>
      <w:r w:rsidRPr="001E2DBE">
        <w:t xml:space="preserve"> Chai, </w:t>
      </w:r>
      <w:r w:rsidR="00EE3222" w:rsidRPr="001E2DBE">
        <w:t xml:space="preserve">J.-D., </w:t>
      </w:r>
      <w:r w:rsidRPr="001E2DBE">
        <w:t>Head-Gordon</w:t>
      </w:r>
      <w:r w:rsidR="00EE3222" w:rsidRPr="001E2DBE">
        <w:t>, M</w:t>
      </w:r>
      <w:r w:rsidRPr="001E2DBE">
        <w:t xml:space="preserve">. Systematic </w:t>
      </w:r>
      <w:r w:rsidR="006A6481">
        <w:t>O</w:t>
      </w:r>
      <w:r w:rsidRPr="001E2DBE">
        <w:t xml:space="preserve">ptimization of </w:t>
      </w:r>
      <w:r w:rsidR="006A6481">
        <w:t>L</w:t>
      </w:r>
      <w:r w:rsidRPr="001E2DBE">
        <w:t>ong-</w:t>
      </w:r>
      <w:r w:rsidR="006A6481">
        <w:t>R</w:t>
      </w:r>
      <w:r w:rsidRPr="001E2DBE">
        <w:t xml:space="preserve">ange </w:t>
      </w:r>
      <w:r w:rsidR="006A6481">
        <w:t>C</w:t>
      </w:r>
      <w:r w:rsidRPr="001E2DBE">
        <w:t xml:space="preserve">orrected </w:t>
      </w:r>
      <w:r w:rsidR="006A6481">
        <w:t>H</w:t>
      </w:r>
      <w:r w:rsidRPr="001E2DBE">
        <w:t xml:space="preserve">ybrid </w:t>
      </w:r>
      <w:r w:rsidR="006A6481">
        <w:t>D</w:t>
      </w:r>
      <w:r w:rsidRPr="001E2DBE">
        <w:t xml:space="preserve">ensity </w:t>
      </w:r>
      <w:r w:rsidR="006A6481">
        <w:t>F</w:t>
      </w:r>
      <w:r w:rsidRPr="001E2DBE">
        <w:t xml:space="preserve">unctionals. </w:t>
      </w:r>
      <w:r w:rsidR="00CD279A">
        <w:rPr>
          <w:i/>
        </w:rPr>
        <w:t>Journal of Chemical Physics</w:t>
      </w:r>
      <w:r w:rsidR="009C1168">
        <w:t>.</w:t>
      </w:r>
      <w:r w:rsidRPr="001E2DBE">
        <w:t xml:space="preserve"> </w:t>
      </w:r>
      <w:r w:rsidRPr="00124673">
        <w:rPr>
          <w:b/>
        </w:rPr>
        <w:t>128</w:t>
      </w:r>
      <w:r w:rsidR="00124673">
        <w:t xml:space="preserve"> (8)</w:t>
      </w:r>
      <w:r w:rsidRPr="001E2DBE">
        <w:t>, 084106</w:t>
      </w:r>
      <w:r w:rsidR="00EE3222" w:rsidRPr="001E2DBE">
        <w:t xml:space="preserve"> (2008)</w:t>
      </w:r>
      <w:r w:rsidRPr="001E2DBE">
        <w:t>.</w:t>
      </w:r>
    </w:p>
    <w:p w14:paraId="702BE37C" w14:textId="5DAB4D25"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35</w:t>
      </w:r>
      <w:r w:rsidRPr="001E2DBE">
        <w:rPr>
          <w:vanish/>
        </w:rPr>
        <w:fldChar w:fldCharType="end"/>
      </w:r>
      <w:r w:rsidRPr="001E2DBE">
        <w:rPr>
          <w:vanish/>
        </w:rPr>
        <w:t>]</w:t>
      </w:r>
      <w:r w:rsidRPr="001E2DBE">
        <w:fldChar w:fldCharType="begin"/>
      </w:r>
      <w:r w:rsidRPr="001E2DBE">
        <w:instrText xml:space="preserve"> SEQ $ Hehre1972</w:instrText>
      </w:r>
      <w:r w:rsidRPr="001E2DBE">
        <w:fldChar w:fldCharType="separate"/>
      </w:r>
      <w:r w:rsidR="00FC308E">
        <w:rPr>
          <w:noProof/>
        </w:rPr>
        <w:t>35</w:t>
      </w:r>
      <w:r w:rsidRPr="001E2DBE">
        <w:fldChar w:fldCharType="end"/>
      </w:r>
      <w:r w:rsidR="00591F8C">
        <w:t>.</w:t>
      </w:r>
      <w:r w:rsidRPr="001E2DBE">
        <w:t xml:space="preserve"> </w:t>
      </w:r>
      <w:r w:rsidRPr="001E2DBE">
        <w:rPr>
          <w:vanish/>
        </w:rPr>
        <w:t>[</w:t>
      </w:r>
      <w:bookmarkStart w:id="35" w:name="Hehre1972"/>
      <w:r w:rsidRPr="001E2DBE">
        <w:rPr>
          <w:vanish/>
        </w:rPr>
        <w:t>Hehre1972</w:t>
      </w:r>
      <w:bookmarkEnd w:id="35"/>
      <w:r w:rsidRPr="001E2DBE">
        <w:rPr>
          <w:vanish/>
        </w:rPr>
        <w:t>]</w:t>
      </w:r>
      <w:r w:rsidRPr="001E2DBE">
        <w:t xml:space="preserve"> </w:t>
      </w:r>
      <w:proofErr w:type="spellStart"/>
      <w:r w:rsidRPr="001E2DBE">
        <w:t>Hehre</w:t>
      </w:r>
      <w:proofErr w:type="spellEnd"/>
      <w:r w:rsidRPr="001E2DBE">
        <w:t xml:space="preserve">, </w:t>
      </w:r>
      <w:r w:rsidR="00EE3222" w:rsidRPr="001E2DBE">
        <w:t>W.,</w:t>
      </w:r>
      <w:r w:rsidRPr="001E2DBE">
        <w:t xml:space="preserve"> </w:t>
      </w:r>
      <w:proofErr w:type="spellStart"/>
      <w:r w:rsidRPr="001E2DBE">
        <w:t>Ditchfield</w:t>
      </w:r>
      <w:proofErr w:type="spellEnd"/>
      <w:r w:rsidRPr="001E2DBE">
        <w:t xml:space="preserve">, </w:t>
      </w:r>
      <w:r w:rsidR="00EE3222" w:rsidRPr="001E2DBE">
        <w:t>R.,</w:t>
      </w:r>
      <w:r w:rsidRPr="001E2DBE">
        <w:t xml:space="preserve"> </w:t>
      </w:r>
      <w:proofErr w:type="spellStart"/>
      <w:r w:rsidRPr="001E2DBE">
        <w:t>Pople</w:t>
      </w:r>
      <w:proofErr w:type="spellEnd"/>
      <w:r w:rsidR="00EE3222" w:rsidRPr="001E2DBE">
        <w:t>, J</w:t>
      </w:r>
      <w:r w:rsidRPr="001E2DBE">
        <w:t xml:space="preserve">. Self-Consistent Molecular Orbital Methods. XII. Further Extensions of Gaussian-Type Basis Sets for Use in Molecular Orbital Studies of Organic Molecules. </w:t>
      </w:r>
      <w:r w:rsidR="00CD279A">
        <w:rPr>
          <w:i/>
        </w:rPr>
        <w:t>Journal of Chemical Physics</w:t>
      </w:r>
      <w:r w:rsidR="009C1168">
        <w:t>.</w:t>
      </w:r>
      <w:r w:rsidRPr="001E2DBE">
        <w:t xml:space="preserve"> </w:t>
      </w:r>
      <w:r w:rsidRPr="00124673">
        <w:rPr>
          <w:b/>
        </w:rPr>
        <w:t>56</w:t>
      </w:r>
      <w:r w:rsidR="00124673">
        <w:t xml:space="preserve"> (5)</w:t>
      </w:r>
      <w:r w:rsidRPr="001E2DBE">
        <w:t>, 2257−2261</w:t>
      </w:r>
      <w:r w:rsidR="00EE3222" w:rsidRPr="001E2DBE">
        <w:t xml:space="preserve"> (1972)</w:t>
      </w:r>
      <w:r w:rsidRPr="001E2DBE">
        <w:t>.</w:t>
      </w:r>
    </w:p>
    <w:p w14:paraId="5EC309A0" w14:textId="2CE8B8F4"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36</w:t>
      </w:r>
      <w:r w:rsidRPr="001E2DBE">
        <w:rPr>
          <w:vanish/>
        </w:rPr>
        <w:fldChar w:fldCharType="end"/>
      </w:r>
      <w:r w:rsidRPr="001E2DBE">
        <w:rPr>
          <w:vanish/>
        </w:rPr>
        <w:t>]</w:t>
      </w:r>
      <w:r w:rsidRPr="001E2DBE">
        <w:fldChar w:fldCharType="begin"/>
      </w:r>
      <w:r w:rsidRPr="001E2DBE">
        <w:instrText xml:space="preserve"> SEQ $ Hariharan1973</w:instrText>
      </w:r>
      <w:r w:rsidRPr="001E2DBE">
        <w:fldChar w:fldCharType="separate"/>
      </w:r>
      <w:r w:rsidR="00FC308E">
        <w:rPr>
          <w:noProof/>
        </w:rPr>
        <w:t>36</w:t>
      </w:r>
      <w:r w:rsidRPr="001E2DBE">
        <w:fldChar w:fldCharType="end"/>
      </w:r>
      <w:r w:rsidR="00591F8C">
        <w:t>.</w:t>
      </w:r>
      <w:r w:rsidRPr="001E2DBE">
        <w:t xml:space="preserve"> </w:t>
      </w:r>
      <w:r w:rsidRPr="001E2DBE">
        <w:rPr>
          <w:vanish/>
        </w:rPr>
        <w:t>[</w:t>
      </w:r>
      <w:bookmarkStart w:id="36" w:name="Hariharan1973"/>
      <w:r w:rsidRPr="001E2DBE">
        <w:rPr>
          <w:vanish/>
        </w:rPr>
        <w:t>Hariharan1973</w:t>
      </w:r>
      <w:bookmarkEnd w:id="36"/>
      <w:r w:rsidRPr="001E2DBE">
        <w:rPr>
          <w:vanish/>
        </w:rPr>
        <w:t>]</w:t>
      </w:r>
      <w:r w:rsidRPr="001E2DBE">
        <w:t xml:space="preserve"> Hariharan, </w:t>
      </w:r>
      <w:r w:rsidR="00EE3222" w:rsidRPr="001E2DBE">
        <w:t xml:space="preserve">P., </w:t>
      </w:r>
      <w:proofErr w:type="spellStart"/>
      <w:r w:rsidRPr="001E2DBE">
        <w:t>Pople</w:t>
      </w:r>
      <w:proofErr w:type="spellEnd"/>
      <w:r w:rsidR="00EE3222" w:rsidRPr="001E2DBE">
        <w:t>, J</w:t>
      </w:r>
      <w:r w:rsidRPr="001E2DBE">
        <w:t xml:space="preserve">. The Influence of Polarization Functions on Molecular Orbital Hydrogenation Energies. </w:t>
      </w:r>
      <w:proofErr w:type="spellStart"/>
      <w:r w:rsidR="00EE20FD" w:rsidRPr="00EE20FD">
        <w:rPr>
          <w:i/>
        </w:rPr>
        <w:t>Theoretica</w:t>
      </w:r>
      <w:proofErr w:type="spellEnd"/>
      <w:r w:rsidR="00EE20FD" w:rsidRPr="00EE20FD">
        <w:rPr>
          <w:i/>
        </w:rPr>
        <w:t xml:space="preserve"> </w:t>
      </w:r>
      <w:proofErr w:type="spellStart"/>
      <w:r w:rsidR="00EE20FD" w:rsidRPr="00EE20FD">
        <w:rPr>
          <w:i/>
        </w:rPr>
        <w:t>chimica</w:t>
      </w:r>
      <w:proofErr w:type="spellEnd"/>
      <w:r w:rsidR="00EE20FD" w:rsidRPr="00EE20FD">
        <w:rPr>
          <w:i/>
        </w:rPr>
        <w:t xml:space="preserve"> acta</w:t>
      </w:r>
      <w:r w:rsidR="009C1168">
        <w:t>.</w:t>
      </w:r>
      <w:r w:rsidRPr="001E2DBE">
        <w:t xml:space="preserve"> </w:t>
      </w:r>
      <w:r w:rsidRPr="00EE20FD">
        <w:rPr>
          <w:b/>
        </w:rPr>
        <w:t>28</w:t>
      </w:r>
      <w:r w:rsidR="00EE20FD">
        <w:t xml:space="preserve"> (3)</w:t>
      </w:r>
      <w:r w:rsidRPr="001E2DBE">
        <w:t>, 213−222</w:t>
      </w:r>
      <w:r w:rsidR="00EE3222" w:rsidRPr="001E2DBE">
        <w:t xml:space="preserve"> (1973)</w:t>
      </w:r>
      <w:r w:rsidRPr="001E2DBE">
        <w:t>.</w:t>
      </w:r>
    </w:p>
    <w:p w14:paraId="7B552972" w14:textId="42CD6973" w:rsidR="00710421" w:rsidRPr="001E2DBE" w:rsidRDefault="00710421" w:rsidP="00307055">
      <w:pPr>
        <w:rPr>
          <w:rStyle w:val="apple-converted-space"/>
          <w:color w:val="1C1D1E"/>
          <w:shd w:val="clear" w:color="auto" w:fill="FFFFFF"/>
        </w:rPr>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37</w:t>
      </w:r>
      <w:r w:rsidRPr="001E2DBE">
        <w:rPr>
          <w:vanish/>
        </w:rPr>
        <w:fldChar w:fldCharType="end"/>
      </w:r>
      <w:r w:rsidRPr="001E2DBE">
        <w:rPr>
          <w:vanish/>
        </w:rPr>
        <w:t>]</w:t>
      </w:r>
      <w:r w:rsidRPr="001E2DBE">
        <w:fldChar w:fldCharType="begin"/>
      </w:r>
      <w:r w:rsidRPr="001E2DBE">
        <w:instrText xml:space="preserve"> SEQ $ </w:instrText>
      </w:r>
      <w:r w:rsidRPr="001E2DBE">
        <w:rPr>
          <w:color w:val="1C1D1E"/>
          <w:shd w:val="clear" w:color="auto" w:fill="FFFFFF"/>
        </w:rPr>
        <w:instrText>Breneman1990</w:instrText>
      </w:r>
      <w:r w:rsidRPr="001E2DBE">
        <w:fldChar w:fldCharType="separate"/>
      </w:r>
      <w:r w:rsidR="00FC308E">
        <w:rPr>
          <w:noProof/>
        </w:rPr>
        <w:t>37</w:t>
      </w:r>
      <w:r w:rsidRPr="001E2DBE">
        <w:fldChar w:fldCharType="end"/>
      </w:r>
      <w:r w:rsidR="00591F8C">
        <w:t>.</w:t>
      </w:r>
      <w:r w:rsidRPr="001E2DBE">
        <w:rPr>
          <w:color w:val="1C1D1E"/>
          <w:shd w:val="clear" w:color="auto" w:fill="FFFFFF"/>
        </w:rPr>
        <w:t xml:space="preserve"> </w:t>
      </w:r>
      <w:r w:rsidRPr="001E2DBE">
        <w:rPr>
          <w:vanish/>
          <w:color w:val="1C1D1E"/>
          <w:shd w:val="clear" w:color="auto" w:fill="FFFFFF"/>
        </w:rPr>
        <w:t>[</w:t>
      </w:r>
      <w:bookmarkStart w:id="37" w:name="Breneman1990"/>
      <w:r w:rsidRPr="001E2DBE">
        <w:rPr>
          <w:vanish/>
          <w:color w:val="1C1D1E"/>
          <w:shd w:val="clear" w:color="auto" w:fill="FFFFFF"/>
        </w:rPr>
        <w:t>Breneman1990</w:t>
      </w:r>
      <w:bookmarkEnd w:id="37"/>
      <w:r w:rsidRPr="001E2DBE">
        <w:rPr>
          <w:vanish/>
          <w:color w:val="1C1D1E"/>
          <w:shd w:val="clear" w:color="auto" w:fill="FFFFFF"/>
        </w:rPr>
        <w:t>]</w:t>
      </w:r>
      <w:r w:rsidRPr="001E2DBE">
        <w:rPr>
          <w:color w:val="1C1D1E"/>
          <w:shd w:val="clear" w:color="auto" w:fill="FFFFFF"/>
        </w:rPr>
        <w:t xml:space="preserve"> Breneman, </w:t>
      </w:r>
      <w:r w:rsidR="00EE3222" w:rsidRPr="001E2DBE">
        <w:rPr>
          <w:color w:val="1C1D1E"/>
          <w:shd w:val="clear" w:color="auto" w:fill="FFFFFF"/>
        </w:rPr>
        <w:t>C.</w:t>
      </w:r>
      <w:r w:rsidR="009C1168">
        <w:rPr>
          <w:color w:val="1C1D1E"/>
          <w:shd w:val="clear" w:color="auto" w:fill="FFFFFF"/>
        </w:rPr>
        <w:t xml:space="preserve"> </w:t>
      </w:r>
      <w:r w:rsidR="00EE3222" w:rsidRPr="001E2DBE">
        <w:rPr>
          <w:color w:val="1C1D1E"/>
          <w:shd w:val="clear" w:color="auto" w:fill="FFFFFF"/>
        </w:rPr>
        <w:t xml:space="preserve">M., </w:t>
      </w:r>
      <w:proofErr w:type="spellStart"/>
      <w:r w:rsidRPr="001E2DBE">
        <w:rPr>
          <w:color w:val="1C1D1E"/>
          <w:shd w:val="clear" w:color="auto" w:fill="FFFFFF"/>
        </w:rPr>
        <w:t>Wiberg</w:t>
      </w:r>
      <w:proofErr w:type="spellEnd"/>
      <w:r w:rsidR="00EE3222" w:rsidRPr="001E2DBE">
        <w:rPr>
          <w:color w:val="1C1D1E"/>
          <w:shd w:val="clear" w:color="auto" w:fill="FFFFFF"/>
        </w:rPr>
        <w:t>, K.</w:t>
      </w:r>
      <w:r w:rsidR="009C1168">
        <w:rPr>
          <w:color w:val="1C1D1E"/>
          <w:shd w:val="clear" w:color="auto" w:fill="FFFFFF"/>
        </w:rPr>
        <w:t xml:space="preserve"> </w:t>
      </w:r>
      <w:r w:rsidR="00EE3222" w:rsidRPr="001E2DBE">
        <w:rPr>
          <w:color w:val="1C1D1E"/>
          <w:shd w:val="clear" w:color="auto" w:fill="FFFFFF"/>
        </w:rPr>
        <w:t>B</w:t>
      </w:r>
      <w:r w:rsidRPr="001E2DBE">
        <w:rPr>
          <w:color w:val="1C1D1E"/>
          <w:shd w:val="clear" w:color="auto" w:fill="FFFFFF"/>
        </w:rPr>
        <w:t xml:space="preserve">. Determining </w:t>
      </w:r>
      <w:r w:rsidR="006A6481">
        <w:rPr>
          <w:color w:val="1C1D1E"/>
          <w:shd w:val="clear" w:color="auto" w:fill="FFFFFF"/>
        </w:rPr>
        <w:t>A</w:t>
      </w:r>
      <w:r w:rsidRPr="001E2DBE">
        <w:rPr>
          <w:color w:val="1C1D1E"/>
          <w:shd w:val="clear" w:color="auto" w:fill="FFFFFF"/>
        </w:rPr>
        <w:t>tom</w:t>
      </w:r>
      <w:r w:rsidRPr="001E2DBE">
        <w:rPr>
          <w:rFonts w:cs="Adobe Arabic"/>
          <w:color w:val="1C1D1E"/>
          <w:shd w:val="clear" w:color="auto" w:fill="FFFFFF"/>
        </w:rPr>
        <w:t>‐</w:t>
      </w:r>
      <w:r w:rsidR="006A6481">
        <w:rPr>
          <w:color w:val="1C1D1E"/>
          <w:shd w:val="clear" w:color="auto" w:fill="FFFFFF"/>
        </w:rPr>
        <w:t>C</w:t>
      </w:r>
      <w:r w:rsidRPr="001E2DBE">
        <w:rPr>
          <w:color w:val="1C1D1E"/>
          <w:shd w:val="clear" w:color="auto" w:fill="FFFFFF"/>
        </w:rPr>
        <w:t xml:space="preserve">entered </w:t>
      </w:r>
      <w:r w:rsidR="006A6481">
        <w:rPr>
          <w:color w:val="1C1D1E"/>
          <w:shd w:val="clear" w:color="auto" w:fill="FFFFFF"/>
        </w:rPr>
        <w:t>M</w:t>
      </w:r>
      <w:r w:rsidRPr="001E2DBE">
        <w:rPr>
          <w:color w:val="1C1D1E"/>
          <w:shd w:val="clear" w:color="auto" w:fill="FFFFFF"/>
        </w:rPr>
        <w:t xml:space="preserve">onopoles from </w:t>
      </w:r>
      <w:r w:rsidR="006A6481">
        <w:rPr>
          <w:color w:val="1C1D1E"/>
          <w:shd w:val="clear" w:color="auto" w:fill="FFFFFF"/>
        </w:rPr>
        <w:t>M</w:t>
      </w:r>
      <w:r w:rsidRPr="001E2DBE">
        <w:rPr>
          <w:color w:val="1C1D1E"/>
          <w:shd w:val="clear" w:color="auto" w:fill="FFFFFF"/>
        </w:rPr>
        <w:t xml:space="preserve">olecular </w:t>
      </w:r>
      <w:r w:rsidR="006A6481">
        <w:rPr>
          <w:color w:val="1C1D1E"/>
          <w:shd w:val="clear" w:color="auto" w:fill="FFFFFF"/>
        </w:rPr>
        <w:t>E</w:t>
      </w:r>
      <w:r w:rsidRPr="001E2DBE">
        <w:rPr>
          <w:color w:val="1C1D1E"/>
          <w:shd w:val="clear" w:color="auto" w:fill="FFFFFF"/>
        </w:rPr>
        <w:t xml:space="preserve">lectrostatic </w:t>
      </w:r>
      <w:r w:rsidR="006A6481">
        <w:rPr>
          <w:color w:val="1C1D1E"/>
          <w:shd w:val="clear" w:color="auto" w:fill="FFFFFF"/>
        </w:rPr>
        <w:t>P</w:t>
      </w:r>
      <w:r w:rsidRPr="001E2DBE">
        <w:rPr>
          <w:color w:val="1C1D1E"/>
          <w:shd w:val="clear" w:color="auto" w:fill="FFFFFF"/>
        </w:rPr>
        <w:t xml:space="preserve">otentials. The </w:t>
      </w:r>
      <w:r w:rsidR="006A6481">
        <w:rPr>
          <w:color w:val="1C1D1E"/>
          <w:shd w:val="clear" w:color="auto" w:fill="FFFFFF"/>
        </w:rPr>
        <w:t>N</w:t>
      </w:r>
      <w:r w:rsidRPr="001E2DBE">
        <w:rPr>
          <w:color w:val="1C1D1E"/>
          <w:shd w:val="clear" w:color="auto" w:fill="FFFFFF"/>
        </w:rPr>
        <w:t xml:space="preserve">eed for </w:t>
      </w:r>
      <w:r w:rsidR="006A6481">
        <w:rPr>
          <w:color w:val="1C1D1E"/>
          <w:shd w:val="clear" w:color="auto" w:fill="FFFFFF"/>
        </w:rPr>
        <w:t>H</w:t>
      </w:r>
      <w:r w:rsidRPr="001E2DBE">
        <w:rPr>
          <w:color w:val="1C1D1E"/>
          <w:shd w:val="clear" w:color="auto" w:fill="FFFFFF"/>
        </w:rPr>
        <w:t xml:space="preserve">igh </w:t>
      </w:r>
      <w:r w:rsidR="006A6481">
        <w:rPr>
          <w:color w:val="1C1D1E"/>
          <w:shd w:val="clear" w:color="auto" w:fill="FFFFFF"/>
        </w:rPr>
        <w:t>S</w:t>
      </w:r>
      <w:r w:rsidRPr="001E2DBE">
        <w:rPr>
          <w:color w:val="1C1D1E"/>
          <w:shd w:val="clear" w:color="auto" w:fill="FFFFFF"/>
        </w:rPr>
        <w:t xml:space="preserve">ampling </w:t>
      </w:r>
      <w:r w:rsidR="006A6481">
        <w:rPr>
          <w:color w:val="1C1D1E"/>
          <w:shd w:val="clear" w:color="auto" w:fill="FFFFFF"/>
        </w:rPr>
        <w:t>D</w:t>
      </w:r>
      <w:r w:rsidRPr="001E2DBE">
        <w:rPr>
          <w:color w:val="1C1D1E"/>
          <w:shd w:val="clear" w:color="auto" w:fill="FFFFFF"/>
        </w:rPr>
        <w:t xml:space="preserve">ensity in </w:t>
      </w:r>
      <w:r w:rsidR="006A6481">
        <w:rPr>
          <w:color w:val="1C1D1E"/>
          <w:shd w:val="clear" w:color="auto" w:fill="FFFFFF"/>
        </w:rPr>
        <w:t>F</w:t>
      </w:r>
      <w:r w:rsidRPr="001E2DBE">
        <w:rPr>
          <w:color w:val="1C1D1E"/>
          <w:shd w:val="clear" w:color="auto" w:fill="FFFFFF"/>
        </w:rPr>
        <w:t xml:space="preserve">ormamide </w:t>
      </w:r>
      <w:r w:rsidR="006A6481">
        <w:rPr>
          <w:color w:val="1C1D1E"/>
          <w:shd w:val="clear" w:color="auto" w:fill="FFFFFF"/>
        </w:rPr>
        <w:t>C</w:t>
      </w:r>
      <w:r w:rsidRPr="001E2DBE">
        <w:rPr>
          <w:color w:val="1C1D1E"/>
          <w:shd w:val="clear" w:color="auto" w:fill="FFFFFF"/>
        </w:rPr>
        <w:t xml:space="preserve">onformational </w:t>
      </w:r>
      <w:r w:rsidR="006A6481">
        <w:rPr>
          <w:color w:val="1C1D1E"/>
          <w:shd w:val="clear" w:color="auto" w:fill="FFFFFF"/>
        </w:rPr>
        <w:t>A</w:t>
      </w:r>
      <w:r w:rsidRPr="001E2DBE">
        <w:rPr>
          <w:color w:val="1C1D1E"/>
          <w:shd w:val="clear" w:color="auto" w:fill="FFFFFF"/>
        </w:rPr>
        <w:t xml:space="preserve">nalysis. </w:t>
      </w:r>
      <w:r w:rsidR="00C34F83">
        <w:rPr>
          <w:i/>
          <w:color w:val="1C1D1E"/>
          <w:shd w:val="clear" w:color="auto" w:fill="FFFFFF"/>
        </w:rPr>
        <w:t>Journal of Computational</w:t>
      </w:r>
      <w:r w:rsidRPr="001E2DBE">
        <w:rPr>
          <w:i/>
          <w:color w:val="1C1D1E"/>
          <w:shd w:val="clear" w:color="auto" w:fill="FFFFFF"/>
        </w:rPr>
        <w:t xml:space="preserve"> Chem</w:t>
      </w:r>
      <w:r w:rsidR="00C34F83">
        <w:rPr>
          <w:i/>
          <w:color w:val="1C1D1E"/>
          <w:shd w:val="clear" w:color="auto" w:fill="FFFFFF"/>
        </w:rPr>
        <w:t>istry</w:t>
      </w:r>
      <w:r w:rsidR="009C1168">
        <w:rPr>
          <w:color w:val="1C1D1E"/>
          <w:shd w:val="clear" w:color="auto" w:fill="FFFFFF"/>
        </w:rPr>
        <w:t>.</w:t>
      </w:r>
      <w:r w:rsidRPr="001E2DBE">
        <w:rPr>
          <w:color w:val="1C1D1E"/>
          <w:shd w:val="clear" w:color="auto" w:fill="FFFFFF"/>
        </w:rPr>
        <w:t xml:space="preserve"> </w:t>
      </w:r>
      <w:r w:rsidRPr="00C34F83">
        <w:rPr>
          <w:b/>
          <w:color w:val="1C1D1E"/>
          <w:shd w:val="clear" w:color="auto" w:fill="FFFFFF"/>
        </w:rPr>
        <w:t>11</w:t>
      </w:r>
      <w:r w:rsidR="00C34F83">
        <w:rPr>
          <w:color w:val="1C1D1E"/>
          <w:shd w:val="clear" w:color="auto" w:fill="FFFFFF"/>
        </w:rPr>
        <w:t xml:space="preserve"> (3)</w:t>
      </w:r>
      <w:r w:rsidRPr="001E2DBE">
        <w:rPr>
          <w:color w:val="1C1D1E"/>
          <w:shd w:val="clear" w:color="auto" w:fill="FFFFFF"/>
        </w:rPr>
        <w:t>, 361–373</w:t>
      </w:r>
      <w:r w:rsidR="0099155E" w:rsidRPr="001E2DBE">
        <w:rPr>
          <w:color w:val="1C1D1E"/>
          <w:shd w:val="clear" w:color="auto" w:fill="FFFFFF"/>
        </w:rPr>
        <w:t xml:space="preserve"> (1990)</w:t>
      </w:r>
      <w:r w:rsidRPr="001E2DBE">
        <w:rPr>
          <w:color w:val="1C1D1E"/>
          <w:shd w:val="clear" w:color="auto" w:fill="FFFFFF"/>
        </w:rPr>
        <w:t>.</w:t>
      </w:r>
    </w:p>
    <w:p w14:paraId="0D23F0F4" w14:textId="13DD9621"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38</w:t>
      </w:r>
      <w:r w:rsidRPr="001E2DBE">
        <w:rPr>
          <w:vanish/>
        </w:rPr>
        <w:fldChar w:fldCharType="end"/>
      </w:r>
      <w:r w:rsidRPr="001E2DBE">
        <w:rPr>
          <w:vanish/>
        </w:rPr>
        <w:t>]</w:t>
      </w:r>
      <w:r w:rsidRPr="001E2DBE">
        <w:fldChar w:fldCharType="begin"/>
      </w:r>
      <w:r w:rsidRPr="001E2DBE">
        <w:instrText xml:space="preserve"> SEQ $ Mulliken1955</w:instrText>
      </w:r>
      <w:r w:rsidRPr="001E2DBE">
        <w:fldChar w:fldCharType="separate"/>
      </w:r>
      <w:r w:rsidR="00FC308E">
        <w:rPr>
          <w:noProof/>
        </w:rPr>
        <w:t>38</w:t>
      </w:r>
      <w:r w:rsidRPr="001E2DBE">
        <w:fldChar w:fldCharType="end"/>
      </w:r>
      <w:r w:rsidR="00591F8C">
        <w:t>.</w:t>
      </w:r>
      <w:r w:rsidRPr="001E2DBE">
        <w:t xml:space="preserve"> </w:t>
      </w:r>
      <w:r w:rsidRPr="001E2DBE">
        <w:rPr>
          <w:vanish/>
        </w:rPr>
        <w:t>[</w:t>
      </w:r>
      <w:bookmarkStart w:id="38" w:name="Mulliken1955"/>
      <w:r w:rsidRPr="001E2DBE">
        <w:rPr>
          <w:vanish/>
        </w:rPr>
        <w:t>Mulliken1955</w:t>
      </w:r>
      <w:bookmarkEnd w:id="38"/>
      <w:r w:rsidRPr="001E2DBE">
        <w:rPr>
          <w:vanish/>
        </w:rPr>
        <w:t>]</w:t>
      </w:r>
      <w:r w:rsidRPr="001E2DBE">
        <w:t xml:space="preserve"> </w:t>
      </w:r>
      <w:proofErr w:type="spellStart"/>
      <w:r w:rsidRPr="001E2DBE">
        <w:t>Mulliken</w:t>
      </w:r>
      <w:proofErr w:type="spellEnd"/>
      <w:r w:rsidR="0099155E" w:rsidRPr="001E2DBE">
        <w:t>, R.</w:t>
      </w:r>
      <w:r w:rsidR="009C1168">
        <w:t xml:space="preserve"> </w:t>
      </w:r>
      <w:r w:rsidR="0099155E" w:rsidRPr="001E2DBE">
        <w:t>S</w:t>
      </w:r>
      <w:r w:rsidRPr="001E2DBE">
        <w:t xml:space="preserve">. Electronic Population Analysis on LCAO–MO </w:t>
      </w:r>
      <w:proofErr w:type="spellStart"/>
      <w:r w:rsidRPr="001E2DBE">
        <w:t>MolecularWave</w:t>
      </w:r>
      <w:proofErr w:type="spellEnd"/>
      <w:r w:rsidRPr="001E2DBE">
        <w:t xml:space="preserve"> Functions. I. </w:t>
      </w:r>
      <w:r w:rsidR="00CD279A">
        <w:rPr>
          <w:i/>
        </w:rPr>
        <w:t>Journal of Chemical Physics</w:t>
      </w:r>
      <w:r w:rsidR="009C1168">
        <w:rPr>
          <w:rStyle w:val="apple-converted-space"/>
        </w:rPr>
        <w:t>.</w:t>
      </w:r>
      <w:r w:rsidRPr="001E2DBE">
        <w:rPr>
          <w:rStyle w:val="apple-converted-space"/>
        </w:rPr>
        <w:t xml:space="preserve"> </w:t>
      </w:r>
      <w:r w:rsidRPr="00100EA6">
        <w:rPr>
          <w:b/>
          <w:bCs/>
        </w:rPr>
        <w:t>23</w:t>
      </w:r>
      <w:r w:rsidR="00100EA6">
        <w:t xml:space="preserve"> (10)</w:t>
      </w:r>
      <w:r w:rsidRPr="001E2DBE">
        <w:t>, 1833–1840</w:t>
      </w:r>
      <w:r w:rsidR="0099155E" w:rsidRPr="001E2DBE">
        <w:t xml:space="preserve"> (</w:t>
      </w:r>
      <w:r w:rsidR="0099155E" w:rsidRPr="001E2DBE">
        <w:rPr>
          <w:rStyle w:val="apple-converted-space"/>
        </w:rPr>
        <w:t>1955</w:t>
      </w:r>
      <w:r w:rsidR="0099155E" w:rsidRPr="001E2DBE">
        <w:t>)</w:t>
      </w:r>
      <w:r w:rsidRPr="001E2DBE">
        <w:t>.</w:t>
      </w:r>
    </w:p>
    <w:p w14:paraId="36DF81E7" w14:textId="464288E3" w:rsidR="00710421" w:rsidRPr="001E2DBE" w:rsidRDefault="00710421" w:rsidP="00307055">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39</w:t>
      </w:r>
      <w:r w:rsidRPr="001E2DBE">
        <w:rPr>
          <w:vanish/>
        </w:rPr>
        <w:fldChar w:fldCharType="end"/>
      </w:r>
      <w:r w:rsidRPr="001E2DBE">
        <w:rPr>
          <w:vanish/>
        </w:rPr>
        <w:t>]</w:t>
      </w:r>
      <w:r w:rsidRPr="001E2DBE">
        <w:fldChar w:fldCharType="begin"/>
      </w:r>
      <w:r w:rsidRPr="001E2DBE">
        <w:instrText xml:space="preserve"> SEQ $ Jen2005</w:instrText>
      </w:r>
      <w:r w:rsidRPr="001E2DBE">
        <w:fldChar w:fldCharType="separate"/>
      </w:r>
      <w:r w:rsidR="00FC308E">
        <w:rPr>
          <w:noProof/>
        </w:rPr>
        <w:t>39</w:t>
      </w:r>
      <w:r w:rsidRPr="001E2DBE">
        <w:fldChar w:fldCharType="end"/>
      </w:r>
      <w:r w:rsidR="00591F8C">
        <w:t>.</w:t>
      </w:r>
      <w:r w:rsidRPr="001E2DBE">
        <w:t xml:space="preserve"> </w:t>
      </w:r>
      <w:r w:rsidRPr="001E2DBE">
        <w:rPr>
          <w:vanish/>
        </w:rPr>
        <w:t>[</w:t>
      </w:r>
      <w:bookmarkStart w:id="39" w:name="Jen2005"/>
      <w:r w:rsidRPr="001E2DBE">
        <w:rPr>
          <w:vanish/>
        </w:rPr>
        <w:t>Jen2005</w:t>
      </w:r>
      <w:bookmarkEnd w:id="39"/>
      <w:r w:rsidRPr="001E2DBE">
        <w:rPr>
          <w:vanish/>
        </w:rPr>
        <w:t>]</w:t>
      </w:r>
      <w:r w:rsidRPr="001E2DBE">
        <w:t xml:space="preserve"> Jen, </w:t>
      </w:r>
      <w:r w:rsidR="0099155E" w:rsidRPr="001E2DBE">
        <w:t xml:space="preserve">A., </w:t>
      </w:r>
      <w:r w:rsidR="0099155E" w:rsidRPr="009C1168">
        <w:rPr>
          <w:iCs/>
        </w:rPr>
        <w:t>et al.</w:t>
      </w:r>
      <w:r w:rsidRPr="001E2DBE">
        <w:t xml:space="preserve"> Exceptional </w:t>
      </w:r>
      <w:r w:rsidR="00127DE7">
        <w:t>E</w:t>
      </w:r>
      <w:r w:rsidRPr="001E2DBE">
        <w:t>lectro-</w:t>
      </w:r>
      <w:r w:rsidR="00127DE7">
        <w:t>O</w:t>
      </w:r>
      <w:r w:rsidRPr="001E2DBE">
        <w:t xml:space="preserve">ptic </w:t>
      </w:r>
      <w:r w:rsidR="00127DE7">
        <w:t>P</w:t>
      </w:r>
      <w:r w:rsidRPr="001E2DBE">
        <w:t xml:space="preserve">roperties through </w:t>
      </w:r>
      <w:r w:rsidR="00127DE7">
        <w:t>M</w:t>
      </w:r>
      <w:r w:rsidRPr="001E2DBE">
        <w:t xml:space="preserve">olecular </w:t>
      </w:r>
      <w:r w:rsidR="00127DE7">
        <w:t>D</w:t>
      </w:r>
      <w:r w:rsidRPr="001E2DBE">
        <w:t xml:space="preserve">esign and </w:t>
      </w:r>
      <w:r w:rsidR="00127DE7">
        <w:t>C</w:t>
      </w:r>
      <w:r w:rsidRPr="001E2DBE">
        <w:t xml:space="preserve">ontrolled </w:t>
      </w:r>
      <w:r w:rsidR="00127DE7">
        <w:t>S</w:t>
      </w:r>
      <w:r w:rsidRPr="001E2DBE">
        <w:t>elf-</w:t>
      </w:r>
      <w:r w:rsidR="00127DE7">
        <w:t>A</w:t>
      </w:r>
      <w:r w:rsidRPr="001E2DBE">
        <w:t xml:space="preserve">ssembly. </w:t>
      </w:r>
      <w:r w:rsidR="00A12457" w:rsidRPr="00A12457">
        <w:rPr>
          <w:i/>
        </w:rPr>
        <w:t>Proceedings of SPIE</w:t>
      </w:r>
      <w:r w:rsidR="009C1168">
        <w:t>.</w:t>
      </w:r>
      <w:r w:rsidRPr="001E2DBE">
        <w:t xml:space="preserve"> </w:t>
      </w:r>
      <w:r w:rsidRPr="00A12457">
        <w:rPr>
          <w:b/>
        </w:rPr>
        <w:t>5935</w:t>
      </w:r>
      <w:r w:rsidRPr="001E2DBE">
        <w:t>, 593506</w:t>
      </w:r>
      <w:r w:rsidR="0099155E" w:rsidRPr="001E2DBE">
        <w:t xml:space="preserve"> (2005)</w:t>
      </w:r>
      <w:r w:rsidRPr="001E2DBE">
        <w:t>.</w:t>
      </w:r>
    </w:p>
    <w:p w14:paraId="37875CC6" w14:textId="0648A85F" w:rsidR="00710421" w:rsidRPr="001E2DBE" w:rsidRDefault="00710421" w:rsidP="00307055">
      <w:pPr>
        <w:pStyle w:val="NormalWeb"/>
        <w:spacing w:before="0" w:beforeAutospacing="0" w:after="0" w:afterAutospacing="0"/>
      </w:pPr>
      <w:r w:rsidRPr="001E2DBE">
        <w:rPr>
          <w:vanish/>
        </w:rPr>
        <w:lastRenderedPageBreak/>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40</w:t>
      </w:r>
      <w:r w:rsidRPr="001E2DBE">
        <w:rPr>
          <w:vanish/>
        </w:rPr>
        <w:fldChar w:fldCharType="end"/>
      </w:r>
      <w:r w:rsidRPr="001E2DBE">
        <w:rPr>
          <w:vanish/>
        </w:rPr>
        <w:t>]</w:t>
      </w:r>
      <w:r w:rsidRPr="001E2DBE">
        <w:fldChar w:fldCharType="begin"/>
      </w:r>
      <w:r w:rsidRPr="001E2DBE">
        <w:instrText xml:space="preserve"> SEQ $ Hirata1999</w:instrText>
      </w:r>
      <w:r w:rsidRPr="001E2DBE">
        <w:fldChar w:fldCharType="separate"/>
      </w:r>
      <w:r w:rsidR="00FC308E">
        <w:rPr>
          <w:noProof/>
        </w:rPr>
        <w:t>40</w:t>
      </w:r>
      <w:r w:rsidRPr="001E2DBE">
        <w:fldChar w:fldCharType="end"/>
      </w:r>
      <w:r w:rsidR="00591F8C">
        <w:t>.</w:t>
      </w:r>
      <w:r w:rsidRPr="001E2DBE">
        <w:t xml:space="preserve"> </w:t>
      </w:r>
      <w:r w:rsidRPr="001E2DBE">
        <w:rPr>
          <w:vanish/>
        </w:rPr>
        <w:t>[</w:t>
      </w:r>
      <w:bookmarkStart w:id="40" w:name="Hirata1999"/>
      <w:r w:rsidRPr="001E2DBE">
        <w:rPr>
          <w:vanish/>
        </w:rPr>
        <w:t>Hirata1999</w:t>
      </w:r>
      <w:bookmarkEnd w:id="40"/>
      <w:r w:rsidRPr="001E2DBE">
        <w:rPr>
          <w:vanish/>
        </w:rPr>
        <w:t>]</w:t>
      </w:r>
      <w:r w:rsidRPr="001E2DBE">
        <w:t xml:space="preserve"> Hirata, </w:t>
      </w:r>
      <w:r w:rsidR="0099155E" w:rsidRPr="001E2DBE">
        <w:t xml:space="preserve">S., </w:t>
      </w:r>
      <w:r w:rsidRPr="001E2DBE">
        <w:t>Head-Gordon</w:t>
      </w:r>
      <w:r w:rsidR="0099155E" w:rsidRPr="001E2DBE">
        <w:t>, M</w:t>
      </w:r>
      <w:r w:rsidRPr="001E2DBE">
        <w:t>. Time-</w:t>
      </w:r>
      <w:r w:rsidR="00127DE7">
        <w:t>D</w:t>
      </w:r>
      <w:r w:rsidRPr="001E2DBE">
        <w:t xml:space="preserve">ependent </w:t>
      </w:r>
      <w:r w:rsidR="00127DE7">
        <w:t>D</w:t>
      </w:r>
      <w:r w:rsidRPr="001E2DBE">
        <w:t xml:space="preserve">ensity </w:t>
      </w:r>
      <w:r w:rsidR="00127DE7">
        <w:t>F</w:t>
      </w:r>
      <w:r w:rsidRPr="001E2DBE">
        <w:t xml:space="preserve">unctional </w:t>
      </w:r>
      <w:r w:rsidR="00127DE7">
        <w:t>T</w:t>
      </w:r>
      <w:r w:rsidRPr="001E2DBE">
        <w:t xml:space="preserve">heory </w:t>
      </w:r>
      <w:r w:rsidR="00127DE7">
        <w:t>W</w:t>
      </w:r>
      <w:r w:rsidRPr="001E2DBE">
        <w:t>ithin the Tamm-</w:t>
      </w:r>
      <w:proofErr w:type="spellStart"/>
      <w:r w:rsidRPr="001E2DBE">
        <w:t>Dancoff</w:t>
      </w:r>
      <w:proofErr w:type="spellEnd"/>
      <w:r w:rsidRPr="001E2DBE">
        <w:t xml:space="preserve"> </w:t>
      </w:r>
      <w:r w:rsidR="00127DE7">
        <w:t>A</w:t>
      </w:r>
      <w:r w:rsidRPr="001E2DBE">
        <w:t xml:space="preserve">pproximation. </w:t>
      </w:r>
      <w:r w:rsidRPr="001E2DBE">
        <w:rPr>
          <w:i/>
        </w:rPr>
        <w:t>Chem</w:t>
      </w:r>
      <w:r w:rsidR="00A12457">
        <w:rPr>
          <w:i/>
        </w:rPr>
        <w:t>ical</w:t>
      </w:r>
      <w:r w:rsidRPr="001E2DBE">
        <w:rPr>
          <w:i/>
        </w:rPr>
        <w:t xml:space="preserve"> Phys</w:t>
      </w:r>
      <w:r w:rsidR="00A12457">
        <w:rPr>
          <w:i/>
        </w:rPr>
        <w:t>ics</w:t>
      </w:r>
      <w:r w:rsidRPr="001E2DBE">
        <w:rPr>
          <w:i/>
        </w:rPr>
        <w:t xml:space="preserve"> Lett</w:t>
      </w:r>
      <w:r w:rsidR="00A12457">
        <w:rPr>
          <w:i/>
        </w:rPr>
        <w:t>ers</w:t>
      </w:r>
      <w:r w:rsidR="009C1168">
        <w:t xml:space="preserve">. </w:t>
      </w:r>
      <w:r w:rsidRPr="00A12457">
        <w:rPr>
          <w:b/>
        </w:rPr>
        <w:t>314</w:t>
      </w:r>
      <w:r w:rsidR="00A12457" w:rsidRPr="00A12457">
        <w:t xml:space="preserve"> (</w:t>
      </w:r>
      <w:r w:rsidR="008E53B6">
        <w:t>3–4</w:t>
      </w:r>
      <w:r w:rsidR="00A12457" w:rsidRPr="00A12457">
        <w:t>)</w:t>
      </w:r>
      <w:r w:rsidRPr="001E2DBE">
        <w:t>, 291−299</w:t>
      </w:r>
      <w:r w:rsidR="0099155E" w:rsidRPr="001E2DBE">
        <w:t xml:space="preserve"> (1999)</w:t>
      </w:r>
      <w:r w:rsidRPr="001E2DBE">
        <w:t>.</w:t>
      </w:r>
    </w:p>
    <w:p w14:paraId="5EFEFA4F" w14:textId="1838C438" w:rsidR="00710421" w:rsidRPr="001E2DBE" w:rsidRDefault="00710421" w:rsidP="00307055">
      <w:pPr>
        <w:pStyle w:val="NormalWeb"/>
        <w:spacing w:before="0" w:beforeAutospacing="0" w:after="0" w:afterAutospacing="0"/>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41</w:t>
      </w:r>
      <w:r w:rsidRPr="001E2DBE">
        <w:rPr>
          <w:vanish/>
        </w:rPr>
        <w:fldChar w:fldCharType="end"/>
      </w:r>
      <w:r w:rsidRPr="001E2DBE">
        <w:rPr>
          <w:vanish/>
        </w:rPr>
        <w:t>]</w:t>
      </w:r>
      <w:r w:rsidRPr="001E2DBE">
        <w:fldChar w:fldCharType="begin"/>
      </w:r>
      <w:r w:rsidRPr="001E2DBE">
        <w:instrText xml:space="preserve"> SEQ $ Randolph2013</w:instrText>
      </w:r>
      <w:r w:rsidRPr="001E2DBE">
        <w:fldChar w:fldCharType="separate"/>
      </w:r>
      <w:r w:rsidR="00FC308E">
        <w:rPr>
          <w:noProof/>
        </w:rPr>
        <w:t>41</w:t>
      </w:r>
      <w:r w:rsidRPr="001E2DBE">
        <w:fldChar w:fldCharType="end"/>
      </w:r>
      <w:r w:rsidR="00591F8C">
        <w:t>.</w:t>
      </w:r>
      <w:r w:rsidRPr="001E2DBE">
        <w:t xml:space="preserve"> </w:t>
      </w:r>
      <w:r w:rsidRPr="001E2DBE">
        <w:rPr>
          <w:vanish/>
        </w:rPr>
        <w:t>[</w:t>
      </w:r>
      <w:bookmarkStart w:id="41" w:name="Randolph2013"/>
      <w:r w:rsidRPr="001E2DBE">
        <w:rPr>
          <w:vanish/>
        </w:rPr>
        <w:t>Randolph2013</w:t>
      </w:r>
      <w:bookmarkEnd w:id="41"/>
      <w:r w:rsidRPr="001E2DBE">
        <w:rPr>
          <w:vanish/>
        </w:rPr>
        <w:t>]</w:t>
      </w:r>
      <w:r w:rsidRPr="001E2DBE">
        <w:t xml:space="preserve"> Randolph, </w:t>
      </w:r>
      <w:r w:rsidR="0099155E" w:rsidRPr="001E2DBE">
        <w:t>K.</w:t>
      </w:r>
      <w:r w:rsidR="009C1168">
        <w:t xml:space="preserve"> </w:t>
      </w:r>
      <w:r w:rsidR="0099155E" w:rsidRPr="001E2DBE">
        <w:t>A.</w:t>
      </w:r>
      <w:r w:rsidR="009C1168">
        <w:t xml:space="preserve">, </w:t>
      </w:r>
      <w:r w:rsidRPr="001E2DBE">
        <w:t>Myers</w:t>
      </w:r>
      <w:r w:rsidR="0099155E" w:rsidRPr="001E2DBE">
        <w:t>, L.</w:t>
      </w:r>
      <w:r w:rsidR="009C1168">
        <w:t xml:space="preserve"> </w:t>
      </w:r>
      <w:r w:rsidR="0099155E" w:rsidRPr="001E2DBE">
        <w:t>L</w:t>
      </w:r>
      <w:r w:rsidRPr="001E2DBE">
        <w:t xml:space="preserve">. </w:t>
      </w:r>
      <w:r w:rsidRPr="00127DE7">
        <w:rPr>
          <w:i/>
          <w:iCs/>
        </w:rPr>
        <w:t>Basic Statistics in Multivariate Analysis</w:t>
      </w:r>
      <w:r w:rsidR="0099155E" w:rsidRPr="001E2DBE">
        <w:t xml:space="preserve"> (Chapter 2, pp. 11−34),</w:t>
      </w:r>
      <w:r w:rsidRPr="001E2DBE">
        <w:t xml:space="preserve"> Oxford </w:t>
      </w:r>
      <w:r w:rsidR="0099155E" w:rsidRPr="001E2DBE">
        <w:t>University Press: Oxford, U.K. (2013)</w:t>
      </w:r>
      <w:r w:rsidRPr="001E2DBE">
        <w:t>.</w:t>
      </w:r>
    </w:p>
    <w:p w14:paraId="76D5957E" w14:textId="0057C854" w:rsidR="00710421" w:rsidRPr="001E2DBE" w:rsidRDefault="00710421" w:rsidP="00307055">
      <w:pPr>
        <w:pStyle w:val="NormalWeb"/>
        <w:spacing w:before="0" w:beforeAutospacing="0" w:after="0" w:afterAutospacing="0"/>
      </w:pPr>
      <w:r w:rsidRPr="0051215B">
        <w:rPr>
          <w:vanish/>
        </w:rPr>
        <w:t>[</w:t>
      </w:r>
      <w:r w:rsidRPr="001E2DBE">
        <w:rPr>
          <w:vanish/>
        </w:rPr>
        <w:fldChar w:fldCharType="begin"/>
      </w:r>
      <w:r w:rsidRPr="0051215B">
        <w:rPr>
          <w:vanish/>
        </w:rPr>
        <w:instrText xml:space="preserve"> SEQ $ \* MERGEFORMAT </w:instrText>
      </w:r>
      <w:r w:rsidRPr="001E2DBE">
        <w:rPr>
          <w:vanish/>
        </w:rPr>
        <w:fldChar w:fldCharType="separate"/>
      </w:r>
      <w:r w:rsidR="00FC308E" w:rsidRPr="0051215B">
        <w:rPr>
          <w:noProof/>
          <w:vanish/>
        </w:rPr>
        <w:t>42</w:t>
      </w:r>
      <w:r w:rsidRPr="001E2DBE">
        <w:rPr>
          <w:vanish/>
        </w:rPr>
        <w:fldChar w:fldCharType="end"/>
      </w:r>
      <w:r w:rsidRPr="0051215B">
        <w:rPr>
          <w:vanish/>
        </w:rPr>
        <w:t>]</w:t>
      </w:r>
      <w:r w:rsidRPr="001E2DBE">
        <w:fldChar w:fldCharType="begin"/>
      </w:r>
      <w:r w:rsidRPr="0051215B">
        <w:instrText xml:space="preserve"> SEQ $ Garrett2014</w:instrText>
      </w:r>
      <w:r w:rsidRPr="001E2DBE">
        <w:fldChar w:fldCharType="separate"/>
      </w:r>
      <w:r w:rsidR="00FC308E" w:rsidRPr="0051215B">
        <w:rPr>
          <w:noProof/>
        </w:rPr>
        <w:t>42</w:t>
      </w:r>
      <w:r w:rsidRPr="001E2DBE">
        <w:fldChar w:fldCharType="end"/>
      </w:r>
      <w:r w:rsidR="00591F8C" w:rsidRPr="0051215B">
        <w:t>.</w:t>
      </w:r>
      <w:r w:rsidRPr="0051215B">
        <w:t xml:space="preserve"> </w:t>
      </w:r>
      <w:r w:rsidRPr="0051215B">
        <w:rPr>
          <w:vanish/>
        </w:rPr>
        <w:t>[</w:t>
      </w:r>
      <w:bookmarkStart w:id="42" w:name="Garrett2014"/>
      <w:r w:rsidRPr="0051215B">
        <w:rPr>
          <w:vanish/>
        </w:rPr>
        <w:t>Garrett2014</w:t>
      </w:r>
      <w:bookmarkEnd w:id="42"/>
      <w:r w:rsidRPr="0051215B">
        <w:rPr>
          <w:vanish/>
        </w:rPr>
        <w:t>]</w:t>
      </w:r>
      <w:r w:rsidRPr="0051215B">
        <w:t xml:space="preserve"> Garrett, </w:t>
      </w:r>
      <w:r w:rsidR="0099155E" w:rsidRPr="0051215B">
        <w:t xml:space="preserve">K. </w:t>
      </w:r>
      <w:r w:rsidR="0099155E" w:rsidRPr="009C1168">
        <w:rPr>
          <w:iCs/>
        </w:rPr>
        <w:t>et al.</w:t>
      </w:r>
      <w:r w:rsidR="0099155E" w:rsidRPr="0051215B">
        <w:t xml:space="preserve"> </w:t>
      </w:r>
      <w:r w:rsidRPr="001E2DBE">
        <w:t xml:space="preserve">Optimum Exchange for Calculation of Excitation Energies and Hyperpolarizabilities of Organic Electro-optic Chromophores. </w:t>
      </w:r>
      <w:r w:rsidRPr="001E2DBE">
        <w:rPr>
          <w:i/>
        </w:rPr>
        <w:t>J</w:t>
      </w:r>
      <w:r w:rsidR="00A12457">
        <w:rPr>
          <w:i/>
        </w:rPr>
        <w:t>ournal of Chemical</w:t>
      </w:r>
      <w:r w:rsidRPr="001E2DBE">
        <w:rPr>
          <w:i/>
        </w:rPr>
        <w:t xml:space="preserve"> Theory </w:t>
      </w:r>
      <w:r w:rsidR="00A12457">
        <w:rPr>
          <w:i/>
        </w:rPr>
        <w:t xml:space="preserve">and </w:t>
      </w:r>
      <w:r w:rsidRPr="001E2DBE">
        <w:rPr>
          <w:i/>
        </w:rPr>
        <w:t>Comput</w:t>
      </w:r>
      <w:r w:rsidR="00A12457">
        <w:rPr>
          <w:i/>
        </w:rPr>
        <w:t>ation</w:t>
      </w:r>
      <w:r w:rsidR="009C1168">
        <w:t>.</w:t>
      </w:r>
      <w:r w:rsidRPr="001E2DBE">
        <w:t xml:space="preserve"> </w:t>
      </w:r>
      <w:r w:rsidRPr="00A12457">
        <w:rPr>
          <w:b/>
        </w:rPr>
        <w:t>10</w:t>
      </w:r>
      <w:r w:rsidR="00A12457">
        <w:t xml:space="preserve"> (</w:t>
      </w:r>
      <w:r w:rsidR="008E53B6">
        <w:t>9</w:t>
      </w:r>
      <w:r w:rsidR="00A12457">
        <w:t>)</w:t>
      </w:r>
      <w:r w:rsidRPr="001E2DBE">
        <w:t>, 3821-3831</w:t>
      </w:r>
      <w:r w:rsidR="0099155E" w:rsidRPr="001E2DBE">
        <w:t xml:space="preserve"> (2014)</w:t>
      </w:r>
      <w:r w:rsidRPr="001E2DBE">
        <w:t>.</w:t>
      </w:r>
    </w:p>
    <w:p w14:paraId="7AD4F915" w14:textId="4DF93B85" w:rsidR="00710421" w:rsidRPr="001E2DBE" w:rsidRDefault="00710421" w:rsidP="00307055">
      <w:pPr>
        <w:pStyle w:val="NormalWeb"/>
        <w:spacing w:before="0" w:beforeAutospacing="0" w:after="0" w:afterAutospacing="0"/>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43</w:t>
      </w:r>
      <w:r w:rsidRPr="001E2DBE">
        <w:rPr>
          <w:vanish/>
        </w:rPr>
        <w:fldChar w:fldCharType="end"/>
      </w:r>
      <w:r w:rsidRPr="001E2DBE">
        <w:rPr>
          <w:vanish/>
        </w:rPr>
        <w:t>]</w:t>
      </w:r>
      <w:r w:rsidRPr="001E2DBE">
        <w:fldChar w:fldCharType="begin"/>
      </w:r>
      <w:r w:rsidRPr="001E2DBE">
        <w:instrText xml:space="preserve"> SEQ $ Sekino2007</w:instrText>
      </w:r>
      <w:r w:rsidRPr="001E2DBE">
        <w:fldChar w:fldCharType="separate"/>
      </w:r>
      <w:r w:rsidR="00FC308E">
        <w:rPr>
          <w:noProof/>
        </w:rPr>
        <w:t>43</w:t>
      </w:r>
      <w:r w:rsidRPr="001E2DBE">
        <w:fldChar w:fldCharType="end"/>
      </w:r>
      <w:r w:rsidR="00591F8C">
        <w:t>.</w:t>
      </w:r>
      <w:r w:rsidRPr="001E2DBE">
        <w:t xml:space="preserve"> </w:t>
      </w:r>
      <w:r w:rsidRPr="001E2DBE">
        <w:rPr>
          <w:vanish/>
        </w:rPr>
        <w:t>[</w:t>
      </w:r>
      <w:bookmarkStart w:id="43" w:name="Sekino2007"/>
      <w:r w:rsidRPr="001E2DBE">
        <w:rPr>
          <w:vanish/>
        </w:rPr>
        <w:t>Sekino2007</w:t>
      </w:r>
      <w:bookmarkEnd w:id="43"/>
      <w:r w:rsidRPr="001E2DBE">
        <w:rPr>
          <w:vanish/>
        </w:rPr>
        <w:t>]</w:t>
      </w:r>
      <w:r w:rsidRPr="001E2DBE">
        <w:t xml:space="preserve"> </w:t>
      </w:r>
      <w:proofErr w:type="spellStart"/>
      <w:r w:rsidRPr="001E2DBE">
        <w:t>Sekino</w:t>
      </w:r>
      <w:proofErr w:type="spellEnd"/>
      <w:r w:rsidRPr="001E2DBE">
        <w:t xml:space="preserve">, </w:t>
      </w:r>
      <w:r w:rsidR="0099155E" w:rsidRPr="001E2DBE">
        <w:t xml:space="preserve">H., </w:t>
      </w:r>
      <w:r w:rsidRPr="001E2DBE">
        <w:t>Maeda</w:t>
      </w:r>
      <w:r w:rsidR="0099155E" w:rsidRPr="001E2DBE">
        <w:t>, Y</w:t>
      </w:r>
      <w:r w:rsidRPr="001E2DBE">
        <w:t xml:space="preserve">. Polarizability and </w:t>
      </w:r>
      <w:r w:rsidR="00127DE7">
        <w:t>S</w:t>
      </w:r>
      <w:r w:rsidRPr="001E2DBE">
        <w:t xml:space="preserve">econd </w:t>
      </w:r>
      <w:r w:rsidR="00127DE7">
        <w:t>H</w:t>
      </w:r>
      <w:r w:rsidRPr="001E2DBE">
        <w:t xml:space="preserve">yperpolarizability </w:t>
      </w:r>
      <w:r w:rsidR="00127DE7">
        <w:t>E</w:t>
      </w:r>
      <w:r w:rsidRPr="001E2DBE">
        <w:t xml:space="preserve">valuation of </w:t>
      </w:r>
      <w:r w:rsidR="00127DE7">
        <w:t>L</w:t>
      </w:r>
      <w:r w:rsidRPr="001E2DBE">
        <w:t xml:space="preserve">ong </w:t>
      </w:r>
      <w:r w:rsidR="00127DE7">
        <w:t>M</w:t>
      </w:r>
      <w:r w:rsidRPr="001E2DBE">
        <w:t xml:space="preserve">olecules by the </w:t>
      </w:r>
      <w:r w:rsidR="00127DE7">
        <w:t>D</w:t>
      </w:r>
      <w:r w:rsidRPr="001E2DBE">
        <w:t xml:space="preserve">ensity </w:t>
      </w:r>
      <w:r w:rsidR="00127DE7">
        <w:t>F</w:t>
      </w:r>
      <w:r w:rsidRPr="001E2DBE">
        <w:t xml:space="preserve">unctional </w:t>
      </w:r>
      <w:r w:rsidR="00127DE7">
        <w:t>T</w:t>
      </w:r>
      <w:r w:rsidRPr="001E2DBE">
        <w:t xml:space="preserve">heory with </w:t>
      </w:r>
      <w:r w:rsidR="00127DE7">
        <w:t>L</w:t>
      </w:r>
      <w:r w:rsidRPr="001E2DBE">
        <w:t>ong-</w:t>
      </w:r>
      <w:r w:rsidR="00127DE7">
        <w:t>R</w:t>
      </w:r>
      <w:r w:rsidRPr="001E2DBE">
        <w:t xml:space="preserve">ange </w:t>
      </w:r>
      <w:r w:rsidR="00127DE7">
        <w:t>C</w:t>
      </w:r>
      <w:r w:rsidRPr="001E2DBE">
        <w:t xml:space="preserve">orrection. </w:t>
      </w:r>
      <w:r w:rsidR="00CD279A">
        <w:rPr>
          <w:i/>
        </w:rPr>
        <w:t>Journal of Chemical Physics</w:t>
      </w:r>
      <w:r w:rsidR="009C1168">
        <w:t>.</w:t>
      </w:r>
      <w:r w:rsidRPr="001E2DBE">
        <w:t xml:space="preserve"> </w:t>
      </w:r>
      <w:r w:rsidRPr="00A12457">
        <w:rPr>
          <w:b/>
        </w:rPr>
        <w:t>126</w:t>
      </w:r>
      <w:r w:rsidR="00A12457">
        <w:t xml:space="preserve"> (</w:t>
      </w:r>
      <w:r w:rsidR="002C2DB3">
        <w:t>1</w:t>
      </w:r>
      <w:r w:rsidR="00A12457">
        <w:t>)</w:t>
      </w:r>
      <w:r w:rsidRPr="001E2DBE">
        <w:t>, 014107</w:t>
      </w:r>
      <w:r w:rsidR="0099155E" w:rsidRPr="001E2DBE">
        <w:t xml:space="preserve"> (2007)</w:t>
      </w:r>
      <w:r w:rsidRPr="001E2DBE">
        <w:t>.</w:t>
      </w:r>
    </w:p>
    <w:p w14:paraId="626A41AB" w14:textId="6C334E9C" w:rsidR="00C17BFF" w:rsidRDefault="00710421" w:rsidP="00307055">
      <w:pPr>
        <w:pStyle w:val="NormalWeb"/>
        <w:spacing w:before="0" w:beforeAutospacing="0" w:after="0" w:afterAutospacing="0"/>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FC308E">
        <w:rPr>
          <w:noProof/>
          <w:vanish/>
        </w:rPr>
        <w:t>44</w:t>
      </w:r>
      <w:r w:rsidRPr="001E2DBE">
        <w:rPr>
          <w:vanish/>
        </w:rPr>
        <w:fldChar w:fldCharType="end"/>
      </w:r>
      <w:r w:rsidRPr="001E2DBE">
        <w:rPr>
          <w:vanish/>
        </w:rPr>
        <w:t>]</w:t>
      </w:r>
      <w:r w:rsidRPr="001E2DBE">
        <w:fldChar w:fldCharType="begin"/>
      </w:r>
      <w:r w:rsidRPr="001E2DBE">
        <w:instrText xml:space="preserve"> SEQ $ Johnson2014</w:instrText>
      </w:r>
      <w:r w:rsidRPr="001E2DBE">
        <w:fldChar w:fldCharType="separate"/>
      </w:r>
      <w:r w:rsidR="00FC308E">
        <w:rPr>
          <w:noProof/>
        </w:rPr>
        <w:t>44</w:t>
      </w:r>
      <w:r w:rsidRPr="001E2DBE">
        <w:fldChar w:fldCharType="end"/>
      </w:r>
      <w:r w:rsidR="00591F8C">
        <w:t>.</w:t>
      </w:r>
      <w:r w:rsidRPr="001E2DBE">
        <w:t xml:space="preserve"> </w:t>
      </w:r>
      <w:r w:rsidRPr="001E2DBE">
        <w:rPr>
          <w:vanish/>
        </w:rPr>
        <w:t>[</w:t>
      </w:r>
      <w:bookmarkStart w:id="44" w:name="Johnson2014"/>
      <w:r w:rsidRPr="001E2DBE">
        <w:rPr>
          <w:vanish/>
        </w:rPr>
        <w:t>Johnson2014</w:t>
      </w:r>
      <w:bookmarkEnd w:id="44"/>
      <w:r w:rsidRPr="001E2DBE">
        <w:rPr>
          <w:vanish/>
        </w:rPr>
        <w:t>]</w:t>
      </w:r>
      <w:r w:rsidRPr="001E2DBE">
        <w:t xml:space="preserve"> Johnson, </w:t>
      </w:r>
      <w:r w:rsidR="0099155E" w:rsidRPr="001E2DBE">
        <w:t>L.</w:t>
      </w:r>
      <w:r w:rsidR="009C1168">
        <w:t xml:space="preserve"> </w:t>
      </w:r>
      <w:r w:rsidR="0099155E" w:rsidRPr="001E2DBE">
        <w:t xml:space="preserve">E., </w:t>
      </w:r>
      <w:r w:rsidRPr="001E2DBE">
        <w:t xml:space="preserve">Dalton, </w:t>
      </w:r>
      <w:r w:rsidR="0099155E" w:rsidRPr="001E2DBE">
        <w:t>L.</w:t>
      </w:r>
      <w:r w:rsidR="009C1168">
        <w:t xml:space="preserve"> </w:t>
      </w:r>
      <w:r w:rsidR="0099155E" w:rsidRPr="001E2DBE">
        <w:t xml:space="preserve">R., </w:t>
      </w:r>
      <w:r w:rsidRPr="001E2DBE">
        <w:t>Robinson</w:t>
      </w:r>
      <w:r w:rsidR="0099155E" w:rsidRPr="001E2DBE">
        <w:t>, B.</w:t>
      </w:r>
      <w:r w:rsidR="009C1168">
        <w:t xml:space="preserve"> </w:t>
      </w:r>
      <w:r w:rsidR="0099155E" w:rsidRPr="001E2DBE">
        <w:t>H</w:t>
      </w:r>
      <w:r w:rsidRPr="001E2DBE">
        <w:t xml:space="preserve">. Optimizing Calculations of Electronic Excitations and Relative Hyperpolarizabilities of Electrooptic Chromophores. </w:t>
      </w:r>
      <w:r w:rsidRPr="001E2DBE">
        <w:rPr>
          <w:i/>
        </w:rPr>
        <w:t>Acc</w:t>
      </w:r>
      <w:r w:rsidR="00A12457">
        <w:rPr>
          <w:i/>
        </w:rPr>
        <w:t>ounts of Chemical</w:t>
      </w:r>
      <w:r w:rsidRPr="001E2DBE">
        <w:rPr>
          <w:i/>
        </w:rPr>
        <w:t xml:space="preserve"> Res</w:t>
      </w:r>
      <w:r w:rsidR="00A12457">
        <w:rPr>
          <w:i/>
        </w:rPr>
        <w:t>earch</w:t>
      </w:r>
      <w:r w:rsidR="009C1168">
        <w:t>.</w:t>
      </w:r>
      <w:r w:rsidRPr="001E2DBE">
        <w:t xml:space="preserve"> </w:t>
      </w:r>
      <w:r w:rsidRPr="00A12457">
        <w:rPr>
          <w:b/>
        </w:rPr>
        <w:t>47</w:t>
      </w:r>
      <w:r w:rsidR="00A12457">
        <w:t xml:space="preserve"> (</w:t>
      </w:r>
      <w:r w:rsidR="00016BD3">
        <w:t>11</w:t>
      </w:r>
      <w:r w:rsidR="00A12457">
        <w:t>)</w:t>
      </w:r>
      <w:r w:rsidRPr="001E2DBE">
        <w:t>, 3258-3265</w:t>
      </w:r>
      <w:r w:rsidR="0099155E" w:rsidRPr="001E2DBE">
        <w:t xml:space="preserve"> (2014)</w:t>
      </w:r>
      <w:r w:rsidRPr="001E2DBE">
        <w:t>.</w:t>
      </w:r>
    </w:p>
    <w:p w14:paraId="0066AC48" w14:textId="07CBDA4E" w:rsidR="00362BCC" w:rsidRDefault="00B85BA7" w:rsidP="00307055">
      <w:pPr>
        <w:pStyle w:val="NormalWeb"/>
        <w:spacing w:before="0" w:beforeAutospacing="0" w:after="0" w:afterAutospacing="0"/>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sidR="00535A16">
        <w:rPr>
          <w:noProof/>
          <w:vanish/>
        </w:rPr>
        <w:t>45</w:t>
      </w:r>
      <w:r w:rsidRPr="001E2DBE">
        <w:rPr>
          <w:vanish/>
        </w:rPr>
        <w:fldChar w:fldCharType="end"/>
      </w:r>
      <w:r w:rsidRPr="001E2DBE">
        <w:rPr>
          <w:vanish/>
        </w:rPr>
        <w:t>]</w:t>
      </w:r>
      <w:r w:rsidRPr="001E2DBE">
        <w:fldChar w:fldCharType="begin"/>
      </w:r>
      <w:r w:rsidRPr="001E2DBE">
        <w:instrText xml:space="preserve"> SEQ $ </w:instrText>
      </w:r>
      <w:r>
        <w:instrText>Lee2018</w:instrText>
      </w:r>
      <w:r w:rsidRPr="001E2DBE">
        <w:fldChar w:fldCharType="separate"/>
      </w:r>
      <w:r w:rsidR="00535A16">
        <w:rPr>
          <w:noProof/>
        </w:rPr>
        <w:t>45</w:t>
      </w:r>
      <w:r w:rsidRPr="001E2DBE">
        <w:fldChar w:fldCharType="end"/>
      </w:r>
      <w:r>
        <w:t>.</w:t>
      </w:r>
      <w:r w:rsidRPr="001E2DBE">
        <w:t xml:space="preserve"> </w:t>
      </w:r>
      <w:r w:rsidR="00DA0AB8" w:rsidRPr="00B85BA7">
        <w:rPr>
          <w:vanish/>
        </w:rPr>
        <w:t>[</w:t>
      </w:r>
      <w:bookmarkStart w:id="45" w:name="Lee2018"/>
      <w:r w:rsidR="00DA0AB8" w:rsidRPr="00B85BA7">
        <w:rPr>
          <w:vanish/>
        </w:rPr>
        <w:t>Lee2018</w:t>
      </w:r>
      <w:bookmarkEnd w:id="45"/>
      <w:r w:rsidR="00DA0AB8" w:rsidRPr="00B85BA7">
        <w:rPr>
          <w:vanish/>
        </w:rPr>
        <w:t xml:space="preserve">] </w:t>
      </w:r>
      <w:r w:rsidR="00723BDD">
        <w:t xml:space="preserve">Lee, J. </w:t>
      </w:r>
      <w:r w:rsidR="00723BDD" w:rsidRPr="009C1168">
        <w:rPr>
          <w:iCs/>
        </w:rPr>
        <w:t>et al.</w:t>
      </w:r>
      <w:r w:rsidR="00723BDD">
        <w:t xml:space="preserve"> </w:t>
      </w:r>
      <w:r w:rsidR="00723BDD" w:rsidRPr="00723BDD">
        <w:t>Molecular Mechanics Simulations and Improved Tight-Binding Hamiltonians for Artificial Light Harvesting Systems: Predicting Geometric Distributions, Disorder, and Spectroscopy of Chromophores in a Protein Environment</w:t>
      </w:r>
      <w:r w:rsidR="00723BDD">
        <w:t xml:space="preserve">. </w:t>
      </w:r>
      <w:r w:rsidR="00723BDD" w:rsidRPr="00723BDD">
        <w:rPr>
          <w:i/>
        </w:rPr>
        <w:t>Journal of Physical Chemistry B</w:t>
      </w:r>
      <w:r w:rsidR="009C1168">
        <w:t>.</w:t>
      </w:r>
      <w:r w:rsidR="00723BDD">
        <w:t xml:space="preserve"> </w:t>
      </w:r>
      <w:r w:rsidR="00723BDD" w:rsidRPr="00723BDD">
        <w:rPr>
          <w:b/>
        </w:rPr>
        <w:t>122</w:t>
      </w:r>
      <w:r w:rsidR="00723BDD">
        <w:t xml:space="preserve"> (51), 12292-12301</w:t>
      </w:r>
      <w:r w:rsidR="00DA0AB8">
        <w:t xml:space="preserve"> (2018)</w:t>
      </w:r>
      <w:r w:rsidR="00723BDD">
        <w:t>.</w:t>
      </w:r>
    </w:p>
    <w:p w14:paraId="4C399D63" w14:textId="690CDE52" w:rsidR="00535A16" w:rsidRDefault="00535A16" w:rsidP="00307055">
      <w:pPr>
        <w:pStyle w:val="NormalWeb"/>
        <w:spacing w:before="0" w:beforeAutospacing="0" w:after="0" w:afterAutospacing="0"/>
      </w:pPr>
      <w:r w:rsidRPr="001E2DBE">
        <w:rPr>
          <w:vanish/>
        </w:rPr>
        <w:t>[</w:t>
      </w:r>
      <w:r w:rsidRPr="001E2DBE">
        <w:rPr>
          <w:vanish/>
        </w:rPr>
        <w:fldChar w:fldCharType="begin"/>
      </w:r>
      <w:r w:rsidRPr="001E2DBE">
        <w:rPr>
          <w:vanish/>
        </w:rPr>
        <w:instrText xml:space="preserve"> SEQ $ \* MERGEFORMAT </w:instrText>
      </w:r>
      <w:r w:rsidRPr="001E2DBE">
        <w:rPr>
          <w:vanish/>
        </w:rPr>
        <w:fldChar w:fldCharType="separate"/>
      </w:r>
      <w:r>
        <w:rPr>
          <w:noProof/>
          <w:vanish/>
        </w:rPr>
        <w:t>46</w:t>
      </w:r>
      <w:r w:rsidRPr="001E2DBE">
        <w:rPr>
          <w:vanish/>
        </w:rPr>
        <w:fldChar w:fldCharType="end"/>
      </w:r>
      <w:r w:rsidRPr="001E2DBE">
        <w:rPr>
          <w:vanish/>
        </w:rPr>
        <w:t>]</w:t>
      </w:r>
      <w:r w:rsidRPr="00386E18">
        <w:fldChar w:fldCharType="begin"/>
      </w:r>
      <w:r w:rsidRPr="00386E18">
        <w:instrText xml:space="preserve"> SEQ $ </w:instrText>
      </w:r>
      <w:r>
        <w:instrText xml:space="preserve">Bellinger2017 </w:instrText>
      </w:r>
      <w:r w:rsidRPr="00386E18">
        <w:fldChar w:fldCharType="separate"/>
      </w:r>
      <w:r>
        <w:rPr>
          <w:noProof/>
        </w:rPr>
        <w:t>46</w:t>
      </w:r>
      <w:r w:rsidRPr="00386E18">
        <w:fldChar w:fldCharType="end"/>
      </w:r>
      <w:r>
        <w:t>.</w:t>
      </w:r>
      <w:r w:rsidRPr="001E2DBE">
        <w:t xml:space="preserve"> </w:t>
      </w:r>
      <w:r w:rsidRPr="00535A16">
        <w:rPr>
          <w:vanish/>
        </w:rPr>
        <w:t>[</w:t>
      </w:r>
      <w:bookmarkStart w:id="46" w:name="Bellinger2017"/>
      <w:r>
        <w:rPr>
          <w:vanish/>
        </w:rPr>
        <w:t>Bellinger2017</w:t>
      </w:r>
      <w:bookmarkEnd w:id="46"/>
      <w:r w:rsidRPr="00535A16">
        <w:rPr>
          <w:vanish/>
        </w:rPr>
        <w:t xml:space="preserve">] </w:t>
      </w:r>
      <w:r w:rsidRPr="00535A16">
        <w:t xml:space="preserve">Bellinger, D., </w:t>
      </w:r>
      <w:proofErr w:type="spellStart"/>
      <w:r w:rsidRPr="00535A16">
        <w:t>Pflaum</w:t>
      </w:r>
      <w:proofErr w:type="spellEnd"/>
      <w:r w:rsidRPr="00535A16">
        <w:t xml:space="preserve">, J., </w:t>
      </w:r>
      <w:proofErr w:type="spellStart"/>
      <w:r w:rsidRPr="00535A16">
        <w:t>Brüning</w:t>
      </w:r>
      <w:proofErr w:type="spellEnd"/>
      <w:r w:rsidRPr="00535A16">
        <w:t xml:space="preserve">, C., Engel, V., Engels, B. The </w:t>
      </w:r>
      <w:r w:rsidR="00127DE7">
        <w:t>E</w:t>
      </w:r>
      <w:r w:rsidRPr="00535A16">
        <w:t xml:space="preserve">lectronic </w:t>
      </w:r>
      <w:r w:rsidR="00127DE7">
        <w:t>C</w:t>
      </w:r>
      <w:r w:rsidRPr="00535A16">
        <w:t xml:space="preserve">haracter of PTCDA </w:t>
      </w:r>
      <w:r w:rsidR="00127DE7">
        <w:t>T</w:t>
      </w:r>
      <w:r w:rsidRPr="00535A16">
        <w:t xml:space="preserve">hin </w:t>
      </w:r>
      <w:r w:rsidR="00127DE7">
        <w:t>F</w:t>
      </w:r>
      <w:r w:rsidRPr="00535A16">
        <w:t xml:space="preserve">ilms in </w:t>
      </w:r>
      <w:r w:rsidR="00127DE7">
        <w:t>C</w:t>
      </w:r>
      <w:r w:rsidRPr="00535A16">
        <w:t xml:space="preserve">omparison to </w:t>
      </w:r>
      <w:r w:rsidR="00127DE7">
        <w:t>O</w:t>
      </w:r>
      <w:r w:rsidRPr="00535A16">
        <w:t xml:space="preserve">ther </w:t>
      </w:r>
      <w:r w:rsidR="00127DE7">
        <w:t>P</w:t>
      </w:r>
      <w:r w:rsidRPr="00535A16">
        <w:t>erylene-</w:t>
      </w:r>
      <w:r w:rsidR="00127DE7">
        <w:t>B</w:t>
      </w:r>
      <w:r w:rsidRPr="00535A16">
        <w:t xml:space="preserve">ased </w:t>
      </w:r>
      <w:r w:rsidR="00127DE7">
        <w:t>O</w:t>
      </w:r>
      <w:r w:rsidRPr="00535A16">
        <w:t xml:space="preserve">rganic </w:t>
      </w:r>
      <w:r w:rsidR="00127DE7">
        <w:t>S</w:t>
      </w:r>
      <w:r w:rsidRPr="00535A16">
        <w:t xml:space="preserve">emi-conductors: </w:t>
      </w:r>
      <w:r w:rsidR="00127DE7">
        <w:t>A</w:t>
      </w:r>
      <w:r w:rsidRPr="00535A16">
        <w:t xml:space="preserve">b </w:t>
      </w:r>
      <w:r w:rsidR="00127DE7">
        <w:t>I</w:t>
      </w:r>
      <w:r w:rsidRPr="00535A16">
        <w:t xml:space="preserve">nitio-, TD-DFT and </w:t>
      </w:r>
      <w:r w:rsidR="00127DE7">
        <w:t>S</w:t>
      </w:r>
      <w:r w:rsidRPr="00535A16">
        <w:t>emi-</w:t>
      </w:r>
      <w:r w:rsidR="00127DE7">
        <w:t>E</w:t>
      </w:r>
      <w:r w:rsidRPr="00535A16">
        <w:t xml:space="preserve">mpirical </w:t>
      </w:r>
      <w:r w:rsidR="00127DE7">
        <w:t>C</w:t>
      </w:r>
      <w:r w:rsidRPr="00535A16">
        <w:t xml:space="preserve">omputations of the </w:t>
      </w:r>
      <w:r w:rsidR="00127DE7">
        <w:t>O</w:t>
      </w:r>
      <w:r w:rsidRPr="00535A16">
        <w:t>pto-</w:t>
      </w:r>
      <w:r w:rsidR="00127DE7">
        <w:t>E</w:t>
      </w:r>
      <w:r w:rsidRPr="00535A16">
        <w:t xml:space="preserve">lectronic </w:t>
      </w:r>
      <w:r w:rsidR="00127DE7">
        <w:t>P</w:t>
      </w:r>
      <w:r w:rsidRPr="00535A16">
        <w:t xml:space="preserve">roperties of </w:t>
      </w:r>
      <w:r w:rsidR="00127DE7">
        <w:t>L</w:t>
      </w:r>
      <w:r w:rsidRPr="00535A16">
        <w:t xml:space="preserve">arge </w:t>
      </w:r>
      <w:r w:rsidR="00127DE7">
        <w:t>A</w:t>
      </w:r>
      <w:r w:rsidRPr="00535A16">
        <w:t>ggregates</w:t>
      </w:r>
      <w:r w:rsidRPr="00362BCC">
        <w:t xml:space="preserve">. </w:t>
      </w:r>
      <w:r>
        <w:rPr>
          <w:i/>
          <w:iCs/>
        </w:rPr>
        <w:t>Physical Chemistry</w:t>
      </w:r>
      <w:r w:rsidRPr="00386E18">
        <w:rPr>
          <w:i/>
          <w:iCs/>
        </w:rPr>
        <w:t xml:space="preserve"> Chemical </w:t>
      </w:r>
      <w:r>
        <w:rPr>
          <w:i/>
          <w:iCs/>
        </w:rPr>
        <w:t>Physics</w:t>
      </w:r>
      <w:r w:rsidR="009C1168">
        <w:t xml:space="preserve">. </w:t>
      </w:r>
      <w:r w:rsidRPr="00386E18">
        <w:rPr>
          <w:b/>
          <w:bCs/>
        </w:rPr>
        <w:t>1</w:t>
      </w:r>
      <w:r>
        <w:rPr>
          <w:b/>
          <w:bCs/>
        </w:rPr>
        <w:t>9</w:t>
      </w:r>
      <w:r w:rsidRPr="00362BCC">
        <w:t xml:space="preserve"> </w:t>
      </w:r>
      <w:r>
        <w:t xml:space="preserve">(3), </w:t>
      </w:r>
      <w:r w:rsidRPr="00362BCC">
        <w:t>2</w:t>
      </w:r>
      <w:r>
        <w:t>434</w:t>
      </w:r>
      <w:r w:rsidRPr="00362BCC">
        <w:t>−</w:t>
      </w:r>
      <w:r>
        <w:t>3448 (2017)</w:t>
      </w:r>
      <w:r w:rsidRPr="00362BCC">
        <w:t>.</w:t>
      </w:r>
    </w:p>
    <w:p w14:paraId="4E1901FB" w14:textId="1BBF8268" w:rsidR="000E1CE3" w:rsidRDefault="00B72EA9" w:rsidP="00307055">
      <w:pPr>
        <w:pStyle w:val="NormalWeb"/>
        <w:spacing w:before="0" w:beforeAutospacing="0" w:after="0" w:afterAutospacing="0"/>
      </w:pPr>
      <w:r w:rsidRPr="001D5DF7">
        <w:rPr>
          <w:vanish/>
        </w:rPr>
        <w:t>[</w:t>
      </w:r>
      <w:r w:rsidRPr="001D5DF7">
        <w:rPr>
          <w:vanish/>
        </w:rPr>
        <w:fldChar w:fldCharType="begin"/>
      </w:r>
      <w:r w:rsidRPr="001D5DF7">
        <w:rPr>
          <w:vanish/>
        </w:rPr>
        <w:instrText xml:space="preserve"> SEQ $ \* MERGEFORMAT </w:instrText>
      </w:r>
      <w:r w:rsidRPr="001D5DF7">
        <w:rPr>
          <w:vanish/>
        </w:rPr>
        <w:fldChar w:fldCharType="separate"/>
      </w:r>
      <w:r w:rsidRPr="001D5DF7">
        <w:rPr>
          <w:noProof/>
          <w:vanish/>
        </w:rPr>
        <w:t>47</w:t>
      </w:r>
      <w:r w:rsidRPr="001D5DF7">
        <w:rPr>
          <w:vanish/>
        </w:rPr>
        <w:fldChar w:fldCharType="end"/>
      </w:r>
      <w:r w:rsidRPr="001D5DF7">
        <w:rPr>
          <w:vanish/>
        </w:rPr>
        <w:t>]</w:t>
      </w:r>
      <w:r w:rsidRPr="00386E18">
        <w:fldChar w:fldCharType="begin"/>
      </w:r>
      <w:r w:rsidRPr="00386E18">
        <w:instrText xml:space="preserve"> SEQ $ </w:instrText>
      </w:r>
      <w:r>
        <w:instrText xml:space="preserve">Zuehlsdorff2018 </w:instrText>
      </w:r>
      <w:r w:rsidRPr="00386E18">
        <w:fldChar w:fldCharType="separate"/>
      </w:r>
      <w:r>
        <w:rPr>
          <w:noProof/>
        </w:rPr>
        <w:t>47</w:t>
      </w:r>
      <w:r w:rsidRPr="00386E18">
        <w:fldChar w:fldCharType="end"/>
      </w:r>
      <w:r>
        <w:t xml:space="preserve">. </w:t>
      </w:r>
      <w:r w:rsidRPr="00B72EA9">
        <w:rPr>
          <w:vanish/>
        </w:rPr>
        <w:t>[</w:t>
      </w:r>
      <w:bookmarkStart w:id="47" w:name="Zuehlsdorff2018"/>
      <w:r w:rsidRPr="00B72EA9">
        <w:rPr>
          <w:vanish/>
        </w:rPr>
        <w:t>Zuehlsdorff2018</w:t>
      </w:r>
      <w:bookmarkEnd w:id="47"/>
      <w:r w:rsidRPr="00B72EA9">
        <w:rPr>
          <w:vanish/>
        </w:rPr>
        <w:t xml:space="preserve">] </w:t>
      </w:r>
      <w:proofErr w:type="spellStart"/>
      <w:r w:rsidRPr="00B72EA9">
        <w:t>Zuehlsdorff</w:t>
      </w:r>
      <w:proofErr w:type="spellEnd"/>
      <w:r>
        <w:t xml:space="preserve">, </w:t>
      </w:r>
      <w:r w:rsidRPr="00B72EA9">
        <w:t>T.</w:t>
      </w:r>
      <w:r w:rsidR="009C1168">
        <w:t xml:space="preserve"> </w:t>
      </w:r>
      <w:r w:rsidRPr="00B72EA9">
        <w:t>J.</w:t>
      </w:r>
      <w:r>
        <w:t>,</w:t>
      </w:r>
      <w:r w:rsidRPr="00B72EA9">
        <w:t xml:space="preserve"> </w:t>
      </w:r>
      <w:proofErr w:type="spellStart"/>
      <w:r w:rsidRPr="00B72EA9">
        <w:t>Isborn</w:t>
      </w:r>
      <w:proofErr w:type="spellEnd"/>
      <w:r>
        <w:t xml:space="preserve">, </w:t>
      </w:r>
      <w:r w:rsidRPr="00B72EA9">
        <w:t>C.</w:t>
      </w:r>
      <w:r w:rsidR="009C1168">
        <w:t xml:space="preserve"> </w:t>
      </w:r>
      <w:r w:rsidRPr="00B72EA9">
        <w:t>M.</w:t>
      </w:r>
      <w:r>
        <w:t xml:space="preserve"> </w:t>
      </w:r>
      <w:r w:rsidRPr="00B72EA9">
        <w:t xml:space="preserve">Combining the </w:t>
      </w:r>
      <w:r w:rsidR="00127DE7">
        <w:t>E</w:t>
      </w:r>
      <w:r w:rsidRPr="00B72EA9">
        <w:t xml:space="preserve">nsemble and Franck-Condon </w:t>
      </w:r>
      <w:r w:rsidR="00127DE7">
        <w:t>A</w:t>
      </w:r>
      <w:r w:rsidRPr="00B72EA9">
        <w:t xml:space="preserve">pproaches for </w:t>
      </w:r>
      <w:r w:rsidR="00127DE7">
        <w:t>C</w:t>
      </w:r>
      <w:r w:rsidRPr="00B72EA9">
        <w:t xml:space="preserve">alculating </w:t>
      </w:r>
      <w:r w:rsidR="00127DE7">
        <w:t>S</w:t>
      </w:r>
      <w:r w:rsidRPr="00B72EA9">
        <w:t xml:space="preserve">pectral </w:t>
      </w:r>
      <w:r w:rsidR="00127DE7">
        <w:t>S</w:t>
      </w:r>
      <w:r w:rsidRPr="00B72EA9">
        <w:t xml:space="preserve">hapes of </w:t>
      </w:r>
      <w:r w:rsidR="00127DE7">
        <w:t>M</w:t>
      </w:r>
      <w:r w:rsidRPr="00B72EA9">
        <w:t xml:space="preserve">olecules in </w:t>
      </w:r>
      <w:r w:rsidR="00127DE7">
        <w:t>S</w:t>
      </w:r>
      <w:r w:rsidRPr="00B72EA9">
        <w:t>olution</w:t>
      </w:r>
      <w:r>
        <w:t xml:space="preserve">. </w:t>
      </w:r>
      <w:r w:rsidRPr="00B72EA9">
        <w:rPr>
          <w:i/>
          <w:iCs/>
        </w:rPr>
        <w:t>The</w:t>
      </w:r>
      <w:r>
        <w:t xml:space="preserve"> </w:t>
      </w:r>
      <w:r w:rsidRPr="00B72EA9">
        <w:rPr>
          <w:i/>
          <w:iCs/>
        </w:rPr>
        <w:t>J</w:t>
      </w:r>
      <w:r>
        <w:rPr>
          <w:i/>
          <w:iCs/>
        </w:rPr>
        <w:t>ournal of</w:t>
      </w:r>
      <w:r w:rsidRPr="00B72EA9">
        <w:rPr>
          <w:i/>
          <w:iCs/>
        </w:rPr>
        <w:t xml:space="preserve"> Chem</w:t>
      </w:r>
      <w:r>
        <w:rPr>
          <w:i/>
          <w:iCs/>
        </w:rPr>
        <w:t>ical</w:t>
      </w:r>
      <w:r w:rsidRPr="00B72EA9">
        <w:rPr>
          <w:i/>
          <w:iCs/>
        </w:rPr>
        <w:t xml:space="preserve"> Phys</w:t>
      </w:r>
      <w:r>
        <w:rPr>
          <w:i/>
          <w:iCs/>
        </w:rPr>
        <w:t>ics</w:t>
      </w:r>
      <w:r w:rsidR="009C1168">
        <w:t>.</w:t>
      </w:r>
      <w:r w:rsidRPr="00B72EA9">
        <w:t xml:space="preserve"> </w:t>
      </w:r>
      <w:r w:rsidRPr="00B72EA9">
        <w:rPr>
          <w:b/>
          <w:bCs/>
        </w:rPr>
        <w:t>148</w:t>
      </w:r>
      <w:r>
        <w:t xml:space="preserve"> (2)</w:t>
      </w:r>
      <w:r w:rsidRPr="00B72EA9">
        <w:t>, 024110 (2018)</w:t>
      </w:r>
      <w:r>
        <w:t>.</w:t>
      </w:r>
    </w:p>
    <w:p w14:paraId="78DAC857" w14:textId="2A392FA7" w:rsidR="00C803B2" w:rsidRDefault="000E1CE3" w:rsidP="00307055">
      <w:pPr>
        <w:pStyle w:val="NormalWeb"/>
        <w:spacing w:before="0" w:beforeAutospacing="0" w:after="0" w:afterAutospacing="0"/>
      </w:pPr>
      <w:r w:rsidRPr="001D5DF7">
        <w:rPr>
          <w:vanish/>
        </w:rPr>
        <w:t>[</w:t>
      </w:r>
      <w:r w:rsidRPr="001D5DF7">
        <w:rPr>
          <w:vanish/>
        </w:rPr>
        <w:fldChar w:fldCharType="begin"/>
      </w:r>
      <w:r w:rsidRPr="001D5DF7">
        <w:rPr>
          <w:vanish/>
        </w:rPr>
        <w:instrText xml:space="preserve"> SEQ $ \* MERGEFORMAT </w:instrText>
      </w:r>
      <w:r w:rsidRPr="001D5DF7">
        <w:rPr>
          <w:vanish/>
        </w:rPr>
        <w:fldChar w:fldCharType="separate"/>
      </w:r>
      <w:r w:rsidRPr="001D5DF7">
        <w:rPr>
          <w:noProof/>
          <w:vanish/>
        </w:rPr>
        <w:t>48</w:t>
      </w:r>
      <w:r w:rsidRPr="001D5DF7">
        <w:rPr>
          <w:vanish/>
        </w:rPr>
        <w:fldChar w:fldCharType="end"/>
      </w:r>
      <w:r w:rsidRPr="001D5DF7">
        <w:rPr>
          <w:vanish/>
        </w:rPr>
        <w:t>]</w:t>
      </w:r>
      <w:r w:rsidRPr="00386E18">
        <w:fldChar w:fldCharType="begin"/>
      </w:r>
      <w:r w:rsidRPr="00386E18">
        <w:instrText xml:space="preserve"> SEQ $ </w:instrText>
      </w:r>
      <w:r>
        <w:instrText xml:space="preserve">Zuehlsdorff2019 </w:instrText>
      </w:r>
      <w:r w:rsidRPr="00386E18">
        <w:fldChar w:fldCharType="separate"/>
      </w:r>
      <w:r>
        <w:rPr>
          <w:noProof/>
        </w:rPr>
        <w:t>48</w:t>
      </w:r>
      <w:r w:rsidRPr="00386E18">
        <w:fldChar w:fldCharType="end"/>
      </w:r>
      <w:r>
        <w:t>.</w:t>
      </w:r>
      <w:r w:rsidRPr="000E1CE3">
        <w:t xml:space="preserve"> </w:t>
      </w:r>
      <w:r w:rsidRPr="00B72EA9">
        <w:rPr>
          <w:vanish/>
        </w:rPr>
        <w:t>[</w:t>
      </w:r>
      <w:bookmarkStart w:id="48" w:name="Zuehlsdorff2019"/>
      <w:r w:rsidRPr="00B72EA9">
        <w:rPr>
          <w:vanish/>
        </w:rPr>
        <w:t>Zuehlsdorff201</w:t>
      </w:r>
      <w:r>
        <w:rPr>
          <w:vanish/>
        </w:rPr>
        <w:t>9</w:t>
      </w:r>
      <w:bookmarkEnd w:id="48"/>
      <w:r w:rsidRPr="00B72EA9">
        <w:rPr>
          <w:vanish/>
        </w:rPr>
        <w:t xml:space="preserve">] </w:t>
      </w:r>
      <w:proofErr w:type="spellStart"/>
      <w:r w:rsidRPr="00B72EA9">
        <w:t>Zuehlsdorff</w:t>
      </w:r>
      <w:proofErr w:type="spellEnd"/>
      <w:r>
        <w:t xml:space="preserve">, </w:t>
      </w:r>
      <w:r w:rsidRPr="00B72EA9">
        <w:t>T.</w:t>
      </w:r>
      <w:r w:rsidR="009C1168">
        <w:t xml:space="preserve"> </w:t>
      </w:r>
      <w:r w:rsidRPr="00B72EA9">
        <w:t>J.</w:t>
      </w:r>
      <w:r>
        <w:t>,</w:t>
      </w:r>
      <w:r w:rsidRPr="00B72EA9">
        <w:t xml:space="preserve"> </w:t>
      </w:r>
      <w:proofErr w:type="spellStart"/>
      <w:r w:rsidRPr="00B72EA9">
        <w:t>Isborn</w:t>
      </w:r>
      <w:proofErr w:type="spellEnd"/>
      <w:r>
        <w:t xml:space="preserve">, </w:t>
      </w:r>
      <w:r w:rsidRPr="00B72EA9">
        <w:t>C.</w:t>
      </w:r>
      <w:r w:rsidR="009C1168">
        <w:t xml:space="preserve"> </w:t>
      </w:r>
      <w:r w:rsidRPr="00B72EA9">
        <w:t>M.</w:t>
      </w:r>
      <w:r>
        <w:t xml:space="preserve"> </w:t>
      </w:r>
      <w:r w:rsidRPr="000E1CE3">
        <w:t xml:space="preserve">Modeling </w:t>
      </w:r>
      <w:r w:rsidR="00127DE7">
        <w:t>A</w:t>
      </w:r>
      <w:r w:rsidRPr="000E1CE3">
        <w:t xml:space="preserve">bsorption </w:t>
      </w:r>
      <w:r w:rsidR="00127DE7">
        <w:t>S</w:t>
      </w:r>
      <w:r w:rsidRPr="000E1CE3">
        <w:t xml:space="preserve">pectra of </w:t>
      </w:r>
      <w:r w:rsidR="00127DE7">
        <w:t>M</w:t>
      </w:r>
      <w:r w:rsidRPr="000E1CE3">
        <w:t xml:space="preserve">olecules in </w:t>
      </w:r>
      <w:r w:rsidR="00127DE7">
        <w:t>S</w:t>
      </w:r>
      <w:r w:rsidRPr="000E1CE3">
        <w:t>olution</w:t>
      </w:r>
      <w:r>
        <w:t xml:space="preserve">. </w:t>
      </w:r>
      <w:r w:rsidRPr="000E1CE3">
        <w:rPr>
          <w:i/>
          <w:iCs/>
        </w:rPr>
        <w:t>International Journal of Quantum Chemistry</w:t>
      </w:r>
      <w:r w:rsidR="009C1168">
        <w:t>.</w:t>
      </w:r>
      <w:r>
        <w:t xml:space="preserve"> </w:t>
      </w:r>
      <w:r w:rsidRPr="000E1CE3">
        <w:rPr>
          <w:b/>
          <w:bCs/>
        </w:rPr>
        <w:t>119</w:t>
      </w:r>
      <w:r>
        <w:t xml:space="preserve"> (1), e25719 (2019).</w:t>
      </w:r>
    </w:p>
    <w:p w14:paraId="685FCE36" w14:textId="5E81F896" w:rsidR="00C803B2" w:rsidRDefault="00C803B2" w:rsidP="00307055">
      <w:pPr>
        <w:pStyle w:val="NormalWeb"/>
        <w:spacing w:before="0" w:beforeAutospacing="0" w:after="0" w:afterAutospacing="0"/>
      </w:pPr>
      <w:r w:rsidRPr="001D5DF7">
        <w:rPr>
          <w:vanish/>
        </w:rPr>
        <w:t>[</w:t>
      </w:r>
      <w:r w:rsidRPr="001D5DF7">
        <w:rPr>
          <w:vanish/>
        </w:rPr>
        <w:fldChar w:fldCharType="begin"/>
      </w:r>
      <w:r w:rsidRPr="001D5DF7">
        <w:rPr>
          <w:vanish/>
        </w:rPr>
        <w:instrText xml:space="preserve"> SEQ $ \* MERGEFORMAT </w:instrText>
      </w:r>
      <w:r w:rsidRPr="001D5DF7">
        <w:rPr>
          <w:vanish/>
        </w:rPr>
        <w:fldChar w:fldCharType="separate"/>
      </w:r>
      <w:r w:rsidRPr="001D5DF7">
        <w:rPr>
          <w:noProof/>
          <w:vanish/>
        </w:rPr>
        <w:t>49</w:t>
      </w:r>
      <w:r w:rsidRPr="001D5DF7">
        <w:rPr>
          <w:vanish/>
        </w:rPr>
        <w:fldChar w:fldCharType="end"/>
      </w:r>
      <w:r w:rsidRPr="001D5DF7">
        <w:rPr>
          <w:vanish/>
        </w:rPr>
        <w:t>]</w:t>
      </w:r>
      <w:r w:rsidRPr="00386E18">
        <w:fldChar w:fldCharType="begin"/>
      </w:r>
      <w:r w:rsidRPr="00386E18">
        <w:instrText xml:space="preserve"> SEQ $ </w:instrText>
      </w:r>
      <w:r w:rsidRPr="00C803B2">
        <w:instrText xml:space="preserve">Plötz2018 </w:instrText>
      </w:r>
      <w:r w:rsidRPr="00386E18">
        <w:fldChar w:fldCharType="separate"/>
      </w:r>
      <w:r>
        <w:rPr>
          <w:noProof/>
        </w:rPr>
        <w:t>49</w:t>
      </w:r>
      <w:r w:rsidRPr="00386E18">
        <w:fldChar w:fldCharType="end"/>
      </w:r>
      <w:r>
        <w:t xml:space="preserve">. </w:t>
      </w:r>
      <w:r w:rsidRPr="00C803B2">
        <w:rPr>
          <w:vanish/>
        </w:rPr>
        <w:t>[</w:t>
      </w:r>
      <w:bookmarkStart w:id="49" w:name="Plötz2018"/>
      <w:r w:rsidRPr="00C803B2">
        <w:rPr>
          <w:vanish/>
        </w:rPr>
        <w:t>Plötz2018</w:t>
      </w:r>
      <w:bookmarkEnd w:id="49"/>
      <w:r w:rsidRPr="00C803B2">
        <w:rPr>
          <w:vanish/>
        </w:rPr>
        <w:t xml:space="preserve">] </w:t>
      </w:r>
      <w:proofErr w:type="spellStart"/>
      <w:r>
        <w:t>Plötz</w:t>
      </w:r>
      <w:proofErr w:type="spellEnd"/>
      <w:r>
        <w:t xml:space="preserve">, P.-A., </w:t>
      </w:r>
      <w:proofErr w:type="spellStart"/>
      <w:r>
        <w:t>Megow</w:t>
      </w:r>
      <w:proofErr w:type="spellEnd"/>
      <w:r>
        <w:t xml:space="preserve">, J., Niehaus, T., </w:t>
      </w:r>
      <w:proofErr w:type="spellStart"/>
      <w:r>
        <w:t>Kühn</w:t>
      </w:r>
      <w:proofErr w:type="spellEnd"/>
      <w:r>
        <w:t xml:space="preserve">, O. </w:t>
      </w:r>
      <w:r w:rsidRPr="00C803B2">
        <w:t>All-DFTB Approach to the Parametrization of the System-Bath Hamiltonian Describing Exciton-Vibrational Dynamics of Molecular Assemblies</w:t>
      </w:r>
      <w:r>
        <w:t xml:space="preserve">. </w:t>
      </w:r>
      <w:r w:rsidRPr="00386E18">
        <w:rPr>
          <w:i/>
          <w:iCs/>
        </w:rPr>
        <w:t>Journal of Chemical Theory and Computation</w:t>
      </w:r>
      <w:r w:rsidR="009C1168">
        <w:t>.</w:t>
      </w:r>
      <w:r>
        <w:t xml:space="preserve"> </w:t>
      </w:r>
      <w:r w:rsidRPr="00C803B2">
        <w:rPr>
          <w:b/>
          <w:bCs/>
        </w:rPr>
        <w:t>14</w:t>
      </w:r>
      <w:r>
        <w:t xml:space="preserve"> (</w:t>
      </w:r>
      <w:r w:rsidRPr="00C803B2">
        <w:t>10</w:t>
      </w:r>
      <w:r>
        <w:t xml:space="preserve">), </w:t>
      </w:r>
      <w:r w:rsidRPr="00C803B2">
        <w:t>5001-5010</w:t>
      </w:r>
      <w:r>
        <w:t xml:space="preserve"> (2018).</w:t>
      </w:r>
    </w:p>
    <w:p w14:paraId="36A8C640" w14:textId="2AD1C2CA" w:rsidR="00362BCC" w:rsidRPr="008F6958" w:rsidRDefault="00362BCC" w:rsidP="00307055">
      <w:pPr>
        <w:pStyle w:val="NormalWeb"/>
        <w:spacing w:before="0" w:beforeAutospacing="0" w:after="0" w:afterAutospacing="0"/>
      </w:pPr>
      <w:r w:rsidRPr="001E2DBE">
        <w:rPr>
          <w:vanish/>
        </w:rPr>
        <w:t>[</w:t>
      </w:r>
      <w:r w:rsidR="00535A16" w:rsidRPr="001E2DBE">
        <w:rPr>
          <w:vanish/>
        </w:rPr>
        <w:fldChar w:fldCharType="begin"/>
      </w:r>
      <w:r w:rsidR="00535A16" w:rsidRPr="001E2DBE">
        <w:rPr>
          <w:vanish/>
        </w:rPr>
        <w:instrText xml:space="preserve"> SEQ $ \* MERGEFORMAT </w:instrText>
      </w:r>
      <w:r w:rsidR="00535A16" w:rsidRPr="001E2DBE">
        <w:rPr>
          <w:vanish/>
        </w:rPr>
        <w:fldChar w:fldCharType="separate"/>
      </w:r>
      <w:r w:rsidR="00C803B2">
        <w:rPr>
          <w:noProof/>
          <w:vanish/>
        </w:rPr>
        <w:t>50</w:t>
      </w:r>
      <w:r w:rsidR="00535A16" w:rsidRPr="001E2DBE">
        <w:rPr>
          <w:vanish/>
        </w:rPr>
        <w:fldChar w:fldCharType="end"/>
      </w:r>
      <w:r w:rsidRPr="001E2DBE">
        <w:rPr>
          <w:vanish/>
        </w:rPr>
        <w:t>]</w:t>
      </w:r>
      <w:r w:rsidR="00386E18" w:rsidRPr="00386E18">
        <w:fldChar w:fldCharType="begin"/>
      </w:r>
      <w:r w:rsidR="00386E18" w:rsidRPr="00386E18">
        <w:instrText xml:space="preserve"> SEQ $ </w:instrText>
      </w:r>
      <w:r w:rsidR="00535A16">
        <w:instrText>Tillack2016</w:instrText>
      </w:r>
      <w:r w:rsidR="00386E18" w:rsidRPr="00386E18">
        <w:instrText xml:space="preserve"> </w:instrText>
      </w:r>
      <w:r w:rsidR="00386E18" w:rsidRPr="00386E18">
        <w:fldChar w:fldCharType="separate"/>
      </w:r>
      <w:r w:rsidR="00C803B2">
        <w:rPr>
          <w:noProof/>
        </w:rPr>
        <w:t>50</w:t>
      </w:r>
      <w:r w:rsidR="00386E18" w:rsidRPr="00386E18">
        <w:fldChar w:fldCharType="end"/>
      </w:r>
      <w:r>
        <w:t>.</w:t>
      </w:r>
      <w:r w:rsidRPr="001E2DBE">
        <w:t xml:space="preserve"> </w:t>
      </w:r>
      <w:r w:rsidRPr="00B85BA7">
        <w:rPr>
          <w:vanish/>
        </w:rPr>
        <w:t>[</w:t>
      </w:r>
      <w:bookmarkStart w:id="50" w:name="Tillack2016"/>
      <w:r w:rsidR="00386E18">
        <w:rPr>
          <w:vanish/>
        </w:rPr>
        <w:t>Tillack</w:t>
      </w:r>
      <w:r w:rsidRPr="00B85BA7">
        <w:rPr>
          <w:vanish/>
        </w:rPr>
        <w:t>201</w:t>
      </w:r>
      <w:r w:rsidR="00504AB8">
        <w:rPr>
          <w:vanish/>
        </w:rPr>
        <w:t>6</w:t>
      </w:r>
      <w:bookmarkEnd w:id="50"/>
      <w:r w:rsidRPr="00B85BA7">
        <w:rPr>
          <w:vanish/>
        </w:rPr>
        <w:t>]</w:t>
      </w:r>
      <w:r w:rsidRPr="00386E18">
        <w:rPr>
          <w:vanish/>
        </w:rPr>
        <w:t xml:space="preserve"> </w:t>
      </w:r>
      <w:proofErr w:type="spellStart"/>
      <w:r w:rsidRPr="00362BCC">
        <w:t>Tillack</w:t>
      </w:r>
      <w:proofErr w:type="spellEnd"/>
      <w:r w:rsidRPr="00362BCC">
        <w:t>, A.</w:t>
      </w:r>
      <w:r>
        <w:t>,</w:t>
      </w:r>
      <w:r w:rsidRPr="00362BCC">
        <w:t xml:space="preserve"> Johnson, L</w:t>
      </w:r>
      <w:r>
        <w:t>.,</w:t>
      </w:r>
      <w:r w:rsidRPr="00362BCC">
        <w:t xml:space="preserve"> </w:t>
      </w:r>
      <w:proofErr w:type="spellStart"/>
      <w:r w:rsidRPr="00362BCC">
        <w:t>Eichinger</w:t>
      </w:r>
      <w:proofErr w:type="spellEnd"/>
      <w:r w:rsidRPr="00362BCC">
        <w:t>, B.</w:t>
      </w:r>
      <w:r>
        <w:t>,</w:t>
      </w:r>
      <w:r w:rsidRPr="00362BCC">
        <w:t xml:space="preserve"> Robinson, B.</w:t>
      </w:r>
      <w:r>
        <w:t>H.</w:t>
      </w:r>
      <w:r w:rsidRPr="00362BCC">
        <w:t xml:space="preserve"> Systematic Generation of Anisotropic Coarse-Grained Lennard-Jones Potentials and Their Application to Ordered Soft Matter. </w:t>
      </w:r>
      <w:r w:rsidRPr="00386E18">
        <w:rPr>
          <w:i/>
          <w:iCs/>
        </w:rPr>
        <w:t>J</w:t>
      </w:r>
      <w:r w:rsidR="00386E18" w:rsidRPr="00386E18">
        <w:rPr>
          <w:i/>
          <w:iCs/>
        </w:rPr>
        <w:t>ournal of</w:t>
      </w:r>
      <w:r w:rsidRPr="00386E18">
        <w:rPr>
          <w:i/>
          <w:iCs/>
        </w:rPr>
        <w:t xml:space="preserve"> Chem</w:t>
      </w:r>
      <w:r w:rsidR="00386E18" w:rsidRPr="00386E18">
        <w:rPr>
          <w:i/>
          <w:iCs/>
        </w:rPr>
        <w:t>ical</w:t>
      </w:r>
      <w:r w:rsidRPr="00386E18">
        <w:rPr>
          <w:i/>
          <w:iCs/>
        </w:rPr>
        <w:t xml:space="preserve"> Theory </w:t>
      </w:r>
      <w:r w:rsidR="00386E18" w:rsidRPr="00386E18">
        <w:rPr>
          <w:i/>
          <w:iCs/>
        </w:rPr>
        <w:t xml:space="preserve">and </w:t>
      </w:r>
      <w:r w:rsidRPr="00386E18">
        <w:rPr>
          <w:i/>
          <w:iCs/>
        </w:rPr>
        <w:t>Comput</w:t>
      </w:r>
      <w:r w:rsidR="00386E18" w:rsidRPr="00386E18">
        <w:rPr>
          <w:i/>
          <w:iCs/>
        </w:rPr>
        <w:t>ation</w:t>
      </w:r>
      <w:r w:rsidR="009C1168">
        <w:t>.</w:t>
      </w:r>
      <w:r w:rsidRPr="00362BCC">
        <w:t xml:space="preserve"> </w:t>
      </w:r>
      <w:r w:rsidRPr="00386E18">
        <w:rPr>
          <w:b/>
          <w:bCs/>
        </w:rPr>
        <w:t>1</w:t>
      </w:r>
      <w:r w:rsidR="00386E18">
        <w:rPr>
          <w:b/>
          <w:bCs/>
        </w:rPr>
        <w:t>2</w:t>
      </w:r>
      <w:r w:rsidRPr="00362BCC">
        <w:t xml:space="preserve"> </w:t>
      </w:r>
      <w:r w:rsidR="00386E18">
        <w:t xml:space="preserve">(9), </w:t>
      </w:r>
      <w:r w:rsidRPr="00362BCC">
        <w:t>43</w:t>
      </w:r>
      <w:bookmarkStart w:id="51" w:name="_GoBack"/>
      <w:bookmarkEnd w:id="51"/>
      <w:r w:rsidRPr="00362BCC">
        <w:t>62−4374</w:t>
      </w:r>
      <w:r w:rsidR="00386E18">
        <w:t xml:space="preserve"> (2016)</w:t>
      </w:r>
      <w:r w:rsidRPr="00362BCC">
        <w:t>.</w:t>
      </w:r>
    </w:p>
    <w:sectPr w:rsidR="00362BCC" w:rsidRPr="008F6958"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797C0" w14:textId="77777777" w:rsidR="00774A17" w:rsidRDefault="00774A17" w:rsidP="00621C4E">
      <w:r>
        <w:separator/>
      </w:r>
    </w:p>
  </w:endnote>
  <w:endnote w:type="continuationSeparator" w:id="0">
    <w:p w14:paraId="4A577CEA" w14:textId="77777777" w:rsidR="00774A17" w:rsidRDefault="00774A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Adobe Arabic">
    <w:charset w:val="00"/>
    <w:family w:val="auto"/>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316E0" w:rsidRDefault="00E316E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5F830" w14:textId="77777777" w:rsidR="00774A17" w:rsidRDefault="00774A17" w:rsidP="00621C4E">
      <w:r>
        <w:separator/>
      </w:r>
    </w:p>
  </w:footnote>
  <w:footnote w:type="continuationSeparator" w:id="0">
    <w:p w14:paraId="11905D18" w14:textId="77777777" w:rsidR="00774A17" w:rsidRDefault="00774A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316E0" w:rsidRPr="006F06E4" w:rsidRDefault="00E316E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70115E8" w:rsidR="00E316E0" w:rsidRPr="006F06E4" w:rsidRDefault="00E316E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6B0A"/>
    <w:multiLevelType w:val="multilevel"/>
    <w:tmpl w:val="3FB2E83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701E2"/>
    <w:multiLevelType w:val="multilevel"/>
    <w:tmpl w:val="DE9A4C9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172280E"/>
    <w:multiLevelType w:val="multilevel"/>
    <w:tmpl w:val="AE96626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863D25"/>
    <w:multiLevelType w:val="multilevel"/>
    <w:tmpl w:val="D8E210C4"/>
    <w:lvl w:ilvl="0">
      <w:start w:val="5"/>
      <w:numFmt w:val="decimal"/>
      <w:lvlText w:val="%1."/>
      <w:lvlJc w:val="left"/>
      <w:pPr>
        <w:ind w:left="540" w:hanging="540"/>
      </w:pPr>
      <w:rPr>
        <w:rFonts w:hint="default"/>
      </w:rPr>
    </w:lvl>
    <w:lvl w:ilvl="1">
      <w:start w:val="5"/>
      <w:numFmt w:val="decimal"/>
      <w:lvlText w:val="%1.%2."/>
      <w:lvlJc w:val="left"/>
      <w:pPr>
        <w:ind w:left="27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D35AA"/>
    <w:multiLevelType w:val="multilevel"/>
    <w:tmpl w:val="2612F12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9206FB"/>
    <w:multiLevelType w:val="multilevel"/>
    <w:tmpl w:val="A39037C6"/>
    <w:lvl w:ilvl="0">
      <w:start w:val="5"/>
      <w:numFmt w:val="decimal"/>
      <w:lvlText w:val="%1."/>
      <w:lvlJc w:val="left"/>
      <w:pPr>
        <w:ind w:left="580" w:hanging="5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B0137"/>
    <w:multiLevelType w:val="multilevel"/>
    <w:tmpl w:val="70A6F01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372DC"/>
    <w:multiLevelType w:val="multilevel"/>
    <w:tmpl w:val="42200F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7"/>
  </w:num>
  <w:num w:numId="12">
    <w:abstractNumId w:val="2"/>
  </w:num>
  <w:num w:numId="13">
    <w:abstractNumId w:val="25"/>
  </w:num>
  <w:num w:numId="14">
    <w:abstractNumId w:val="33"/>
  </w:num>
  <w:num w:numId="15">
    <w:abstractNumId w:val="17"/>
  </w:num>
  <w:num w:numId="16">
    <w:abstractNumId w:val="12"/>
  </w:num>
  <w:num w:numId="17">
    <w:abstractNumId w:val="26"/>
  </w:num>
  <w:num w:numId="18">
    <w:abstractNumId w:val="18"/>
  </w:num>
  <w:num w:numId="19">
    <w:abstractNumId w:val="29"/>
  </w:num>
  <w:num w:numId="20">
    <w:abstractNumId w:val="4"/>
  </w:num>
  <w:num w:numId="21">
    <w:abstractNumId w:val="32"/>
  </w:num>
  <w:num w:numId="22">
    <w:abstractNumId w:val="28"/>
  </w:num>
  <w:num w:numId="23">
    <w:abstractNumId w:val="19"/>
  </w:num>
  <w:num w:numId="24">
    <w:abstractNumId w:val="34"/>
  </w:num>
  <w:num w:numId="25">
    <w:abstractNumId w:val="9"/>
  </w:num>
  <w:num w:numId="26">
    <w:abstractNumId w:val="1"/>
  </w:num>
  <w:num w:numId="27">
    <w:abstractNumId w:val="8"/>
  </w:num>
  <w:num w:numId="28">
    <w:abstractNumId w:val="35"/>
  </w:num>
  <w:num w:numId="29">
    <w:abstractNumId w:val="13"/>
  </w:num>
  <w:num w:numId="30">
    <w:abstractNumId w:val="20"/>
  </w:num>
  <w:num w:numId="31">
    <w:abstractNumId w:val="10"/>
  </w:num>
  <w:num w:numId="32">
    <w:abstractNumId w:val="3"/>
  </w:num>
  <w:num w:numId="33">
    <w:abstractNumId w:val="7"/>
  </w:num>
  <w:num w:numId="34">
    <w:abstractNumId w:val="31"/>
  </w:num>
  <w:num w:numId="35">
    <w:abstractNumId w:val="30"/>
  </w:num>
  <w:num w:numId="3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EF2"/>
    <w:rsid w:val="00012FF9"/>
    <w:rsid w:val="00013021"/>
    <w:rsid w:val="0001389C"/>
    <w:rsid w:val="00014314"/>
    <w:rsid w:val="00016BD3"/>
    <w:rsid w:val="000212AE"/>
    <w:rsid w:val="00021434"/>
    <w:rsid w:val="00021774"/>
    <w:rsid w:val="00021DF3"/>
    <w:rsid w:val="00022EE6"/>
    <w:rsid w:val="00023869"/>
    <w:rsid w:val="00024598"/>
    <w:rsid w:val="000279B0"/>
    <w:rsid w:val="0003062B"/>
    <w:rsid w:val="00032769"/>
    <w:rsid w:val="0003311E"/>
    <w:rsid w:val="00037B58"/>
    <w:rsid w:val="00051B73"/>
    <w:rsid w:val="000575CF"/>
    <w:rsid w:val="00060674"/>
    <w:rsid w:val="00060ABE"/>
    <w:rsid w:val="00061A50"/>
    <w:rsid w:val="0006361B"/>
    <w:rsid w:val="00064104"/>
    <w:rsid w:val="00064F32"/>
    <w:rsid w:val="000652E3"/>
    <w:rsid w:val="00066025"/>
    <w:rsid w:val="00066B7D"/>
    <w:rsid w:val="00067A8F"/>
    <w:rsid w:val="000701D1"/>
    <w:rsid w:val="000761F9"/>
    <w:rsid w:val="0007695B"/>
    <w:rsid w:val="00080A20"/>
    <w:rsid w:val="00082796"/>
    <w:rsid w:val="00082DF4"/>
    <w:rsid w:val="00086FF5"/>
    <w:rsid w:val="00087C0A"/>
    <w:rsid w:val="00091788"/>
    <w:rsid w:val="00091FE4"/>
    <w:rsid w:val="00093BC4"/>
    <w:rsid w:val="000943E6"/>
    <w:rsid w:val="00097929"/>
    <w:rsid w:val="000A1E80"/>
    <w:rsid w:val="000A3B70"/>
    <w:rsid w:val="000A5153"/>
    <w:rsid w:val="000B0455"/>
    <w:rsid w:val="000B0CAA"/>
    <w:rsid w:val="000B10AE"/>
    <w:rsid w:val="000B30BF"/>
    <w:rsid w:val="000B5551"/>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1CE3"/>
    <w:rsid w:val="000E3816"/>
    <w:rsid w:val="000E4F77"/>
    <w:rsid w:val="000F265C"/>
    <w:rsid w:val="000F3AFA"/>
    <w:rsid w:val="000F5712"/>
    <w:rsid w:val="000F6611"/>
    <w:rsid w:val="000F7E22"/>
    <w:rsid w:val="00100EA6"/>
    <w:rsid w:val="00107554"/>
    <w:rsid w:val="001075E9"/>
    <w:rsid w:val="001104F3"/>
    <w:rsid w:val="00112EEB"/>
    <w:rsid w:val="001173FF"/>
    <w:rsid w:val="00124673"/>
    <w:rsid w:val="0012563A"/>
    <w:rsid w:val="001264DE"/>
    <w:rsid w:val="00127DE7"/>
    <w:rsid w:val="001313A7"/>
    <w:rsid w:val="0013276F"/>
    <w:rsid w:val="001342B5"/>
    <w:rsid w:val="0013621E"/>
    <w:rsid w:val="0013642E"/>
    <w:rsid w:val="00142EFE"/>
    <w:rsid w:val="00152A23"/>
    <w:rsid w:val="00154413"/>
    <w:rsid w:val="00154D44"/>
    <w:rsid w:val="00156B11"/>
    <w:rsid w:val="001578DF"/>
    <w:rsid w:val="00162CB7"/>
    <w:rsid w:val="001639DC"/>
    <w:rsid w:val="001665C9"/>
    <w:rsid w:val="00166F32"/>
    <w:rsid w:val="001718C0"/>
    <w:rsid w:val="00171E5B"/>
    <w:rsid w:val="00171F94"/>
    <w:rsid w:val="00175D4E"/>
    <w:rsid w:val="0017668A"/>
    <w:rsid w:val="001766FE"/>
    <w:rsid w:val="001771E7"/>
    <w:rsid w:val="00180B75"/>
    <w:rsid w:val="00190A7C"/>
    <w:rsid w:val="001911FF"/>
    <w:rsid w:val="00192006"/>
    <w:rsid w:val="001930D7"/>
    <w:rsid w:val="00193180"/>
    <w:rsid w:val="0019530C"/>
    <w:rsid w:val="00195D14"/>
    <w:rsid w:val="00196792"/>
    <w:rsid w:val="001B1519"/>
    <w:rsid w:val="001B2E2D"/>
    <w:rsid w:val="001B3E83"/>
    <w:rsid w:val="001B5CD2"/>
    <w:rsid w:val="001C0BEE"/>
    <w:rsid w:val="001C1E49"/>
    <w:rsid w:val="001C27C1"/>
    <w:rsid w:val="001C2A98"/>
    <w:rsid w:val="001C3B86"/>
    <w:rsid w:val="001C4D95"/>
    <w:rsid w:val="001D3D7D"/>
    <w:rsid w:val="001D3FFF"/>
    <w:rsid w:val="001D4997"/>
    <w:rsid w:val="001D5DF7"/>
    <w:rsid w:val="001D625F"/>
    <w:rsid w:val="001D68A4"/>
    <w:rsid w:val="001D7576"/>
    <w:rsid w:val="001E0E3F"/>
    <w:rsid w:val="001E14A0"/>
    <w:rsid w:val="001E2DBE"/>
    <w:rsid w:val="001E7376"/>
    <w:rsid w:val="001F225C"/>
    <w:rsid w:val="001F5B6F"/>
    <w:rsid w:val="001F64B2"/>
    <w:rsid w:val="00200792"/>
    <w:rsid w:val="00201CFA"/>
    <w:rsid w:val="0020220D"/>
    <w:rsid w:val="00202448"/>
    <w:rsid w:val="00202D15"/>
    <w:rsid w:val="00203B19"/>
    <w:rsid w:val="00205B3F"/>
    <w:rsid w:val="00212EAE"/>
    <w:rsid w:val="002142DC"/>
    <w:rsid w:val="00214BEE"/>
    <w:rsid w:val="002205B8"/>
    <w:rsid w:val="00225720"/>
    <w:rsid w:val="002259E5"/>
    <w:rsid w:val="00226009"/>
    <w:rsid w:val="00226140"/>
    <w:rsid w:val="002274F3"/>
    <w:rsid w:val="00227F74"/>
    <w:rsid w:val="0023094C"/>
    <w:rsid w:val="00233484"/>
    <w:rsid w:val="00234303"/>
    <w:rsid w:val="00234BE3"/>
    <w:rsid w:val="00235A90"/>
    <w:rsid w:val="0023624F"/>
    <w:rsid w:val="00241E48"/>
    <w:rsid w:val="0024214E"/>
    <w:rsid w:val="002425B9"/>
    <w:rsid w:val="00242623"/>
    <w:rsid w:val="00247FF1"/>
    <w:rsid w:val="00250558"/>
    <w:rsid w:val="0025357C"/>
    <w:rsid w:val="00256646"/>
    <w:rsid w:val="002605D1"/>
    <w:rsid w:val="00260652"/>
    <w:rsid w:val="00261BA3"/>
    <w:rsid w:val="00261F25"/>
    <w:rsid w:val="002648A9"/>
    <w:rsid w:val="0026536F"/>
    <w:rsid w:val="0026553C"/>
    <w:rsid w:val="002661A0"/>
    <w:rsid w:val="00267581"/>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97F46"/>
    <w:rsid w:val="002A003E"/>
    <w:rsid w:val="002A3285"/>
    <w:rsid w:val="002A34F9"/>
    <w:rsid w:val="002A484B"/>
    <w:rsid w:val="002A64A6"/>
    <w:rsid w:val="002B1FE3"/>
    <w:rsid w:val="002B3301"/>
    <w:rsid w:val="002C1445"/>
    <w:rsid w:val="002C2DB3"/>
    <w:rsid w:val="002C47D4"/>
    <w:rsid w:val="002C4926"/>
    <w:rsid w:val="002D0F38"/>
    <w:rsid w:val="002D77E3"/>
    <w:rsid w:val="002E7138"/>
    <w:rsid w:val="002F2859"/>
    <w:rsid w:val="002F6E3C"/>
    <w:rsid w:val="0030117D"/>
    <w:rsid w:val="00301F30"/>
    <w:rsid w:val="003038FD"/>
    <w:rsid w:val="00303C87"/>
    <w:rsid w:val="00307055"/>
    <w:rsid w:val="003108E5"/>
    <w:rsid w:val="003115A8"/>
    <w:rsid w:val="003120CB"/>
    <w:rsid w:val="003176B9"/>
    <w:rsid w:val="00320153"/>
    <w:rsid w:val="00320367"/>
    <w:rsid w:val="00322871"/>
    <w:rsid w:val="00324E8F"/>
    <w:rsid w:val="00326FB3"/>
    <w:rsid w:val="003316D4"/>
    <w:rsid w:val="003321B2"/>
    <w:rsid w:val="00332BBE"/>
    <w:rsid w:val="00332BCA"/>
    <w:rsid w:val="00333822"/>
    <w:rsid w:val="00336715"/>
    <w:rsid w:val="0033735D"/>
    <w:rsid w:val="003401EC"/>
    <w:rsid w:val="00340DFD"/>
    <w:rsid w:val="00344954"/>
    <w:rsid w:val="00350CD7"/>
    <w:rsid w:val="00360C17"/>
    <w:rsid w:val="00361350"/>
    <w:rsid w:val="003621C6"/>
    <w:rsid w:val="003622B8"/>
    <w:rsid w:val="00362BCC"/>
    <w:rsid w:val="00366B76"/>
    <w:rsid w:val="00373051"/>
    <w:rsid w:val="00373B8F"/>
    <w:rsid w:val="00376D95"/>
    <w:rsid w:val="00377FBB"/>
    <w:rsid w:val="00385140"/>
    <w:rsid w:val="00386E18"/>
    <w:rsid w:val="00393CC7"/>
    <w:rsid w:val="00396302"/>
    <w:rsid w:val="003971F7"/>
    <w:rsid w:val="003A16FC"/>
    <w:rsid w:val="003A2C8A"/>
    <w:rsid w:val="003A4FCD"/>
    <w:rsid w:val="003B021D"/>
    <w:rsid w:val="003B0944"/>
    <w:rsid w:val="003B1593"/>
    <w:rsid w:val="003B4381"/>
    <w:rsid w:val="003C1043"/>
    <w:rsid w:val="003C1A30"/>
    <w:rsid w:val="003C397A"/>
    <w:rsid w:val="003C6779"/>
    <w:rsid w:val="003C71BE"/>
    <w:rsid w:val="003D033C"/>
    <w:rsid w:val="003D035A"/>
    <w:rsid w:val="003D2998"/>
    <w:rsid w:val="003D2F0A"/>
    <w:rsid w:val="003D3891"/>
    <w:rsid w:val="003D3FE9"/>
    <w:rsid w:val="003D5D84"/>
    <w:rsid w:val="003E0F4F"/>
    <w:rsid w:val="003E18AC"/>
    <w:rsid w:val="003E210B"/>
    <w:rsid w:val="003E23FB"/>
    <w:rsid w:val="003E2A12"/>
    <w:rsid w:val="003E3364"/>
    <w:rsid w:val="003E3384"/>
    <w:rsid w:val="003E3CA4"/>
    <w:rsid w:val="003E548E"/>
    <w:rsid w:val="0040576E"/>
    <w:rsid w:val="00407EC8"/>
    <w:rsid w:val="0041110A"/>
    <w:rsid w:val="00411624"/>
    <w:rsid w:val="004148E1"/>
    <w:rsid w:val="00414CFA"/>
    <w:rsid w:val="00415EC0"/>
    <w:rsid w:val="00420BE9"/>
    <w:rsid w:val="00423AD8"/>
    <w:rsid w:val="00423FDD"/>
    <w:rsid w:val="00424336"/>
    <w:rsid w:val="00424C85"/>
    <w:rsid w:val="004260BD"/>
    <w:rsid w:val="0043012F"/>
    <w:rsid w:val="00430F1F"/>
    <w:rsid w:val="004326EA"/>
    <w:rsid w:val="0044434C"/>
    <w:rsid w:val="0044456B"/>
    <w:rsid w:val="00447606"/>
    <w:rsid w:val="00447BD1"/>
    <w:rsid w:val="004507F3"/>
    <w:rsid w:val="00450AF4"/>
    <w:rsid w:val="00456A57"/>
    <w:rsid w:val="00460377"/>
    <w:rsid w:val="004607DE"/>
    <w:rsid w:val="004654E1"/>
    <w:rsid w:val="004671C7"/>
    <w:rsid w:val="00467888"/>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17FD"/>
    <w:rsid w:val="004B2F00"/>
    <w:rsid w:val="004B667A"/>
    <w:rsid w:val="004B6E31"/>
    <w:rsid w:val="004C1D66"/>
    <w:rsid w:val="004C31D7"/>
    <w:rsid w:val="004C48A6"/>
    <w:rsid w:val="004C4AD2"/>
    <w:rsid w:val="004C4B84"/>
    <w:rsid w:val="004C6981"/>
    <w:rsid w:val="004D1F21"/>
    <w:rsid w:val="004D268C"/>
    <w:rsid w:val="004D59D8"/>
    <w:rsid w:val="004D5DA1"/>
    <w:rsid w:val="004D7910"/>
    <w:rsid w:val="004E0AFD"/>
    <w:rsid w:val="004E150F"/>
    <w:rsid w:val="004E1DCA"/>
    <w:rsid w:val="004E23A1"/>
    <w:rsid w:val="004E3489"/>
    <w:rsid w:val="004E358A"/>
    <w:rsid w:val="004E3AFA"/>
    <w:rsid w:val="004E6588"/>
    <w:rsid w:val="004F2742"/>
    <w:rsid w:val="00502A0A"/>
    <w:rsid w:val="00504AB8"/>
    <w:rsid w:val="00507C50"/>
    <w:rsid w:val="0051215B"/>
    <w:rsid w:val="00514D40"/>
    <w:rsid w:val="00517C3A"/>
    <w:rsid w:val="00527BF4"/>
    <w:rsid w:val="005324BE"/>
    <w:rsid w:val="00534F6C"/>
    <w:rsid w:val="00535994"/>
    <w:rsid w:val="00535A16"/>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91DBD"/>
    <w:rsid w:val="00591F8C"/>
    <w:rsid w:val="005931FE"/>
    <w:rsid w:val="00597283"/>
    <w:rsid w:val="005A0028"/>
    <w:rsid w:val="005A0ACC"/>
    <w:rsid w:val="005A2F7A"/>
    <w:rsid w:val="005B0072"/>
    <w:rsid w:val="005B0732"/>
    <w:rsid w:val="005B38A0"/>
    <w:rsid w:val="005B43A3"/>
    <w:rsid w:val="005B491C"/>
    <w:rsid w:val="005B4B46"/>
    <w:rsid w:val="005B4DBF"/>
    <w:rsid w:val="005B5B34"/>
    <w:rsid w:val="005B5DE2"/>
    <w:rsid w:val="005B674C"/>
    <w:rsid w:val="005C24F2"/>
    <w:rsid w:val="005C65B9"/>
    <w:rsid w:val="005C7561"/>
    <w:rsid w:val="005D1E57"/>
    <w:rsid w:val="005D2F57"/>
    <w:rsid w:val="005D34F6"/>
    <w:rsid w:val="005D4F1A"/>
    <w:rsid w:val="005E1884"/>
    <w:rsid w:val="005F373A"/>
    <w:rsid w:val="005F4F87"/>
    <w:rsid w:val="005F6B0E"/>
    <w:rsid w:val="005F760E"/>
    <w:rsid w:val="005F7B1D"/>
    <w:rsid w:val="0060222A"/>
    <w:rsid w:val="006070C4"/>
    <w:rsid w:val="00607E3E"/>
    <w:rsid w:val="00610C21"/>
    <w:rsid w:val="00611907"/>
    <w:rsid w:val="00613116"/>
    <w:rsid w:val="006202A6"/>
    <w:rsid w:val="0062054B"/>
    <w:rsid w:val="00620663"/>
    <w:rsid w:val="00620926"/>
    <w:rsid w:val="00621C4E"/>
    <w:rsid w:val="00624EAE"/>
    <w:rsid w:val="006305D7"/>
    <w:rsid w:val="00630A40"/>
    <w:rsid w:val="00632F63"/>
    <w:rsid w:val="00633A01"/>
    <w:rsid w:val="00633B97"/>
    <w:rsid w:val="006341F7"/>
    <w:rsid w:val="00634585"/>
    <w:rsid w:val="00634A22"/>
    <w:rsid w:val="00635014"/>
    <w:rsid w:val="006369CE"/>
    <w:rsid w:val="006411CA"/>
    <w:rsid w:val="00642ED7"/>
    <w:rsid w:val="006450C9"/>
    <w:rsid w:val="0064605E"/>
    <w:rsid w:val="00657BC4"/>
    <w:rsid w:val="0066143E"/>
    <w:rsid w:val="006619C8"/>
    <w:rsid w:val="00671710"/>
    <w:rsid w:val="00673414"/>
    <w:rsid w:val="00674024"/>
    <w:rsid w:val="00676079"/>
    <w:rsid w:val="00676ECD"/>
    <w:rsid w:val="00677D0A"/>
    <w:rsid w:val="0068185F"/>
    <w:rsid w:val="006A01CF"/>
    <w:rsid w:val="006A1BC2"/>
    <w:rsid w:val="006A60DD"/>
    <w:rsid w:val="006A6481"/>
    <w:rsid w:val="006B0679"/>
    <w:rsid w:val="006B074C"/>
    <w:rsid w:val="006B3B84"/>
    <w:rsid w:val="006B4E7C"/>
    <w:rsid w:val="006B5D10"/>
    <w:rsid w:val="006B5D8C"/>
    <w:rsid w:val="006B6A7E"/>
    <w:rsid w:val="006B72D4"/>
    <w:rsid w:val="006C11CC"/>
    <w:rsid w:val="006C1AEB"/>
    <w:rsid w:val="006C1ED0"/>
    <w:rsid w:val="006C57FE"/>
    <w:rsid w:val="006C668E"/>
    <w:rsid w:val="006E4B63"/>
    <w:rsid w:val="006F06E4"/>
    <w:rsid w:val="006F7B41"/>
    <w:rsid w:val="00702B5D"/>
    <w:rsid w:val="00703ED2"/>
    <w:rsid w:val="00707B8D"/>
    <w:rsid w:val="00710421"/>
    <w:rsid w:val="00713636"/>
    <w:rsid w:val="00714B8C"/>
    <w:rsid w:val="00715CBB"/>
    <w:rsid w:val="0071675D"/>
    <w:rsid w:val="00717736"/>
    <w:rsid w:val="00721343"/>
    <w:rsid w:val="00723BDD"/>
    <w:rsid w:val="00730691"/>
    <w:rsid w:val="00732B47"/>
    <w:rsid w:val="00735CF5"/>
    <w:rsid w:val="0074063A"/>
    <w:rsid w:val="00742AA4"/>
    <w:rsid w:val="00743BA1"/>
    <w:rsid w:val="00745F1E"/>
    <w:rsid w:val="007515FE"/>
    <w:rsid w:val="00756E6E"/>
    <w:rsid w:val="007601D0"/>
    <w:rsid w:val="007603BB"/>
    <w:rsid w:val="0076109D"/>
    <w:rsid w:val="00763506"/>
    <w:rsid w:val="00767107"/>
    <w:rsid w:val="00773617"/>
    <w:rsid w:val="00773BFD"/>
    <w:rsid w:val="007743B3"/>
    <w:rsid w:val="00774490"/>
    <w:rsid w:val="00774A17"/>
    <w:rsid w:val="0077581E"/>
    <w:rsid w:val="007819FF"/>
    <w:rsid w:val="0078360C"/>
    <w:rsid w:val="00783B37"/>
    <w:rsid w:val="00784A4C"/>
    <w:rsid w:val="00784BC6"/>
    <w:rsid w:val="0078523D"/>
    <w:rsid w:val="007931DF"/>
    <w:rsid w:val="00797ED0"/>
    <w:rsid w:val="007A0172"/>
    <w:rsid w:val="007A1804"/>
    <w:rsid w:val="007A1878"/>
    <w:rsid w:val="007A215A"/>
    <w:rsid w:val="007A2511"/>
    <w:rsid w:val="007A260E"/>
    <w:rsid w:val="007A4D4C"/>
    <w:rsid w:val="007A4DD6"/>
    <w:rsid w:val="007A5CB9"/>
    <w:rsid w:val="007B20AE"/>
    <w:rsid w:val="007B6B07"/>
    <w:rsid w:val="007B6D43"/>
    <w:rsid w:val="007B749A"/>
    <w:rsid w:val="007B7C6E"/>
    <w:rsid w:val="007C0776"/>
    <w:rsid w:val="007C2368"/>
    <w:rsid w:val="007C46F6"/>
    <w:rsid w:val="007D20B4"/>
    <w:rsid w:val="007D44D7"/>
    <w:rsid w:val="007D621A"/>
    <w:rsid w:val="007E058A"/>
    <w:rsid w:val="007E2887"/>
    <w:rsid w:val="007E5278"/>
    <w:rsid w:val="007E749C"/>
    <w:rsid w:val="007F1664"/>
    <w:rsid w:val="007F1A54"/>
    <w:rsid w:val="007F1B5C"/>
    <w:rsid w:val="00801257"/>
    <w:rsid w:val="00803B0A"/>
    <w:rsid w:val="00804DED"/>
    <w:rsid w:val="00805B96"/>
    <w:rsid w:val="00806969"/>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011A"/>
    <w:rsid w:val="008524E5"/>
    <w:rsid w:val="0085351C"/>
    <w:rsid w:val="0085435A"/>
    <w:rsid w:val="008549CA"/>
    <w:rsid w:val="008556C3"/>
    <w:rsid w:val="0085687C"/>
    <w:rsid w:val="00857A61"/>
    <w:rsid w:val="0086077C"/>
    <w:rsid w:val="008611C1"/>
    <w:rsid w:val="008706C5"/>
    <w:rsid w:val="00870F7C"/>
    <w:rsid w:val="00873707"/>
    <w:rsid w:val="00874B20"/>
    <w:rsid w:val="008757C6"/>
    <w:rsid w:val="008763E1"/>
    <w:rsid w:val="0087775C"/>
    <w:rsid w:val="00877EC8"/>
    <w:rsid w:val="00880F36"/>
    <w:rsid w:val="008852BB"/>
    <w:rsid w:val="00885530"/>
    <w:rsid w:val="00887789"/>
    <w:rsid w:val="008910D1"/>
    <w:rsid w:val="0089296C"/>
    <w:rsid w:val="00896ABD"/>
    <w:rsid w:val="00897AB6"/>
    <w:rsid w:val="00897DA8"/>
    <w:rsid w:val="008A11BA"/>
    <w:rsid w:val="008A3380"/>
    <w:rsid w:val="008A7A9C"/>
    <w:rsid w:val="008B06F5"/>
    <w:rsid w:val="008B5218"/>
    <w:rsid w:val="008B7102"/>
    <w:rsid w:val="008C01E3"/>
    <w:rsid w:val="008C3B7D"/>
    <w:rsid w:val="008C4732"/>
    <w:rsid w:val="008D0F90"/>
    <w:rsid w:val="008D3715"/>
    <w:rsid w:val="008D5465"/>
    <w:rsid w:val="008D5E61"/>
    <w:rsid w:val="008D7EB7"/>
    <w:rsid w:val="008D7EC5"/>
    <w:rsid w:val="008E3684"/>
    <w:rsid w:val="008E53B6"/>
    <w:rsid w:val="008E57F5"/>
    <w:rsid w:val="008E7606"/>
    <w:rsid w:val="008F1DAA"/>
    <w:rsid w:val="008F3EBD"/>
    <w:rsid w:val="008F60B2"/>
    <w:rsid w:val="008F6958"/>
    <w:rsid w:val="008F7C41"/>
    <w:rsid w:val="009031E2"/>
    <w:rsid w:val="0091276C"/>
    <w:rsid w:val="009145BE"/>
    <w:rsid w:val="009165AC"/>
    <w:rsid w:val="00916FFC"/>
    <w:rsid w:val="0092053F"/>
    <w:rsid w:val="00922C84"/>
    <w:rsid w:val="0092340A"/>
    <w:rsid w:val="009238A2"/>
    <w:rsid w:val="009313D9"/>
    <w:rsid w:val="00935B7F"/>
    <w:rsid w:val="00935E76"/>
    <w:rsid w:val="00941293"/>
    <w:rsid w:val="00946372"/>
    <w:rsid w:val="0095032B"/>
    <w:rsid w:val="00950B13"/>
    <w:rsid w:val="00950C17"/>
    <w:rsid w:val="00951FAF"/>
    <w:rsid w:val="00954740"/>
    <w:rsid w:val="009557BC"/>
    <w:rsid w:val="00955AE5"/>
    <w:rsid w:val="00962E71"/>
    <w:rsid w:val="00963ABC"/>
    <w:rsid w:val="00965D21"/>
    <w:rsid w:val="009675FB"/>
    <w:rsid w:val="00967764"/>
    <w:rsid w:val="00970B0E"/>
    <w:rsid w:val="00970BB9"/>
    <w:rsid w:val="009726EE"/>
    <w:rsid w:val="00972CDE"/>
    <w:rsid w:val="009733DD"/>
    <w:rsid w:val="00975573"/>
    <w:rsid w:val="00976D03"/>
    <w:rsid w:val="00977B30"/>
    <w:rsid w:val="00980431"/>
    <w:rsid w:val="00982F41"/>
    <w:rsid w:val="00985090"/>
    <w:rsid w:val="00987710"/>
    <w:rsid w:val="009904AB"/>
    <w:rsid w:val="0099155E"/>
    <w:rsid w:val="00995688"/>
    <w:rsid w:val="009958A6"/>
    <w:rsid w:val="00996456"/>
    <w:rsid w:val="009A04F5"/>
    <w:rsid w:val="009A15EF"/>
    <w:rsid w:val="009A38A5"/>
    <w:rsid w:val="009A43B8"/>
    <w:rsid w:val="009A5B73"/>
    <w:rsid w:val="009B118B"/>
    <w:rsid w:val="009B1737"/>
    <w:rsid w:val="009B3D4B"/>
    <w:rsid w:val="009B4E63"/>
    <w:rsid w:val="009B5B99"/>
    <w:rsid w:val="009B6EFC"/>
    <w:rsid w:val="009C1168"/>
    <w:rsid w:val="009C15CC"/>
    <w:rsid w:val="009C1FD0"/>
    <w:rsid w:val="009C2DF8"/>
    <w:rsid w:val="009C31BF"/>
    <w:rsid w:val="009C3EA7"/>
    <w:rsid w:val="009C68B7"/>
    <w:rsid w:val="009D0834"/>
    <w:rsid w:val="009D095A"/>
    <w:rsid w:val="009D0A1E"/>
    <w:rsid w:val="009D2AE3"/>
    <w:rsid w:val="009D2EE7"/>
    <w:rsid w:val="009D52BC"/>
    <w:rsid w:val="009D7D0A"/>
    <w:rsid w:val="009E09D9"/>
    <w:rsid w:val="009F01B1"/>
    <w:rsid w:val="009F0DBB"/>
    <w:rsid w:val="009F3887"/>
    <w:rsid w:val="009F40DC"/>
    <w:rsid w:val="009F659A"/>
    <w:rsid w:val="009F732B"/>
    <w:rsid w:val="00A01FE0"/>
    <w:rsid w:val="00A06945"/>
    <w:rsid w:val="00A10656"/>
    <w:rsid w:val="00A113C0"/>
    <w:rsid w:val="00A12457"/>
    <w:rsid w:val="00A12FA6"/>
    <w:rsid w:val="00A1339B"/>
    <w:rsid w:val="00A14ABA"/>
    <w:rsid w:val="00A24CB6"/>
    <w:rsid w:val="00A25865"/>
    <w:rsid w:val="00A26CD2"/>
    <w:rsid w:val="00A27667"/>
    <w:rsid w:val="00A32979"/>
    <w:rsid w:val="00A34A67"/>
    <w:rsid w:val="00A37462"/>
    <w:rsid w:val="00A40B27"/>
    <w:rsid w:val="00A459E1"/>
    <w:rsid w:val="00A46195"/>
    <w:rsid w:val="00A46AC4"/>
    <w:rsid w:val="00A478A5"/>
    <w:rsid w:val="00A52296"/>
    <w:rsid w:val="00A55661"/>
    <w:rsid w:val="00A562FE"/>
    <w:rsid w:val="00A61B70"/>
    <w:rsid w:val="00A61FA8"/>
    <w:rsid w:val="00A6260A"/>
    <w:rsid w:val="00A637F4"/>
    <w:rsid w:val="00A64DF2"/>
    <w:rsid w:val="00A65485"/>
    <w:rsid w:val="00A65DA9"/>
    <w:rsid w:val="00A66E05"/>
    <w:rsid w:val="00A67655"/>
    <w:rsid w:val="00A70753"/>
    <w:rsid w:val="00A712D2"/>
    <w:rsid w:val="00A77918"/>
    <w:rsid w:val="00A82C8A"/>
    <w:rsid w:val="00A8346B"/>
    <w:rsid w:val="00A852FF"/>
    <w:rsid w:val="00A858E9"/>
    <w:rsid w:val="00A87337"/>
    <w:rsid w:val="00A9011A"/>
    <w:rsid w:val="00A90C97"/>
    <w:rsid w:val="00A92DDC"/>
    <w:rsid w:val="00A936D9"/>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4DCE"/>
    <w:rsid w:val="00AD6A05"/>
    <w:rsid w:val="00AE118B"/>
    <w:rsid w:val="00AE272B"/>
    <w:rsid w:val="00AE3E3A"/>
    <w:rsid w:val="00AE4747"/>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37D"/>
    <w:rsid w:val="00B42EA7"/>
    <w:rsid w:val="00B51845"/>
    <w:rsid w:val="00B51923"/>
    <w:rsid w:val="00B5337C"/>
    <w:rsid w:val="00B53962"/>
    <w:rsid w:val="00B53FDE"/>
    <w:rsid w:val="00B56397"/>
    <w:rsid w:val="00B571DA"/>
    <w:rsid w:val="00B6027B"/>
    <w:rsid w:val="00B636C8"/>
    <w:rsid w:val="00B658A9"/>
    <w:rsid w:val="00B65EDB"/>
    <w:rsid w:val="00B67AFF"/>
    <w:rsid w:val="00B67C41"/>
    <w:rsid w:val="00B70B59"/>
    <w:rsid w:val="00B72EA9"/>
    <w:rsid w:val="00B73657"/>
    <w:rsid w:val="00B739B3"/>
    <w:rsid w:val="00B81B15"/>
    <w:rsid w:val="00B85B68"/>
    <w:rsid w:val="00B85BA7"/>
    <w:rsid w:val="00B915AE"/>
    <w:rsid w:val="00BA144A"/>
    <w:rsid w:val="00BA1735"/>
    <w:rsid w:val="00BA19FA"/>
    <w:rsid w:val="00BA4288"/>
    <w:rsid w:val="00BB0902"/>
    <w:rsid w:val="00BB1F9C"/>
    <w:rsid w:val="00BB20FF"/>
    <w:rsid w:val="00BB2F96"/>
    <w:rsid w:val="00BB37C5"/>
    <w:rsid w:val="00BB48E5"/>
    <w:rsid w:val="00BB5607"/>
    <w:rsid w:val="00BB5ACA"/>
    <w:rsid w:val="00BB627F"/>
    <w:rsid w:val="00BC0C17"/>
    <w:rsid w:val="00BC3823"/>
    <w:rsid w:val="00BC5841"/>
    <w:rsid w:val="00BC5E38"/>
    <w:rsid w:val="00BD201A"/>
    <w:rsid w:val="00BD2DC4"/>
    <w:rsid w:val="00BD2EF0"/>
    <w:rsid w:val="00BD53B8"/>
    <w:rsid w:val="00BD60B4"/>
    <w:rsid w:val="00BD796B"/>
    <w:rsid w:val="00BE40C0"/>
    <w:rsid w:val="00BE445C"/>
    <w:rsid w:val="00BE5F4A"/>
    <w:rsid w:val="00BE7AEF"/>
    <w:rsid w:val="00BF09B0"/>
    <w:rsid w:val="00BF1544"/>
    <w:rsid w:val="00BF1B53"/>
    <w:rsid w:val="00BF246D"/>
    <w:rsid w:val="00BF2682"/>
    <w:rsid w:val="00C06F06"/>
    <w:rsid w:val="00C1037B"/>
    <w:rsid w:val="00C176BB"/>
    <w:rsid w:val="00C17BFF"/>
    <w:rsid w:val="00C20FAD"/>
    <w:rsid w:val="00C2375F"/>
    <w:rsid w:val="00C247CB"/>
    <w:rsid w:val="00C32E66"/>
    <w:rsid w:val="00C3355F"/>
    <w:rsid w:val="00C33A04"/>
    <w:rsid w:val="00C34F83"/>
    <w:rsid w:val="00C3569A"/>
    <w:rsid w:val="00C43F48"/>
    <w:rsid w:val="00C448FF"/>
    <w:rsid w:val="00C45E57"/>
    <w:rsid w:val="00C52F29"/>
    <w:rsid w:val="00C5523D"/>
    <w:rsid w:val="00C56CE6"/>
    <w:rsid w:val="00C5745F"/>
    <w:rsid w:val="00C60005"/>
    <w:rsid w:val="00C60BFF"/>
    <w:rsid w:val="00C61A98"/>
    <w:rsid w:val="00C63201"/>
    <w:rsid w:val="00C64E62"/>
    <w:rsid w:val="00C651D5"/>
    <w:rsid w:val="00C65CCC"/>
    <w:rsid w:val="00C65DA9"/>
    <w:rsid w:val="00C73602"/>
    <w:rsid w:val="00C7618F"/>
    <w:rsid w:val="00C765A9"/>
    <w:rsid w:val="00C77CEC"/>
    <w:rsid w:val="00C803B2"/>
    <w:rsid w:val="00C81157"/>
    <w:rsid w:val="00C8162D"/>
    <w:rsid w:val="00C830BB"/>
    <w:rsid w:val="00C83A0B"/>
    <w:rsid w:val="00C842D0"/>
    <w:rsid w:val="00C84ED1"/>
    <w:rsid w:val="00C863CC"/>
    <w:rsid w:val="00C86BCC"/>
    <w:rsid w:val="00C8796A"/>
    <w:rsid w:val="00C9038F"/>
    <w:rsid w:val="00C92AAB"/>
    <w:rsid w:val="00C95D4C"/>
    <w:rsid w:val="00C9637F"/>
    <w:rsid w:val="00C9708A"/>
    <w:rsid w:val="00CA2435"/>
    <w:rsid w:val="00CA4068"/>
    <w:rsid w:val="00CA67F4"/>
    <w:rsid w:val="00CB37F8"/>
    <w:rsid w:val="00CB4CB1"/>
    <w:rsid w:val="00CB7DC3"/>
    <w:rsid w:val="00CC5359"/>
    <w:rsid w:val="00CC5BE1"/>
    <w:rsid w:val="00CC75A2"/>
    <w:rsid w:val="00CC7A18"/>
    <w:rsid w:val="00CD0E2F"/>
    <w:rsid w:val="00CD1D49"/>
    <w:rsid w:val="00CD279A"/>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A76"/>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7A60"/>
    <w:rsid w:val="00D829C8"/>
    <w:rsid w:val="00D86F81"/>
    <w:rsid w:val="00D87917"/>
    <w:rsid w:val="00D90871"/>
    <w:rsid w:val="00D9155F"/>
    <w:rsid w:val="00D9403F"/>
    <w:rsid w:val="00D959B4"/>
    <w:rsid w:val="00D97DDF"/>
    <w:rsid w:val="00DA0AB8"/>
    <w:rsid w:val="00DA2D3B"/>
    <w:rsid w:val="00DA44DE"/>
    <w:rsid w:val="00DA750B"/>
    <w:rsid w:val="00DB620A"/>
    <w:rsid w:val="00DC040F"/>
    <w:rsid w:val="00DC064A"/>
    <w:rsid w:val="00DC3832"/>
    <w:rsid w:val="00DC7A51"/>
    <w:rsid w:val="00DD3B1E"/>
    <w:rsid w:val="00DE06B2"/>
    <w:rsid w:val="00DE5B5F"/>
    <w:rsid w:val="00DF614E"/>
    <w:rsid w:val="00E00086"/>
    <w:rsid w:val="00E00696"/>
    <w:rsid w:val="00E03651"/>
    <w:rsid w:val="00E03808"/>
    <w:rsid w:val="00E060C2"/>
    <w:rsid w:val="00E06324"/>
    <w:rsid w:val="00E07B81"/>
    <w:rsid w:val="00E10AFD"/>
    <w:rsid w:val="00E11727"/>
    <w:rsid w:val="00E12B11"/>
    <w:rsid w:val="00E12FB0"/>
    <w:rsid w:val="00E14814"/>
    <w:rsid w:val="00E1591B"/>
    <w:rsid w:val="00E16978"/>
    <w:rsid w:val="00E16A50"/>
    <w:rsid w:val="00E249D5"/>
    <w:rsid w:val="00E25017"/>
    <w:rsid w:val="00E26F73"/>
    <w:rsid w:val="00E30A34"/>
    <w:rsid w:val="00E316E0"/>
    <w:rsid w:val="00E32F7E"/>
    <w:rsid w:val="00E33C68"/>
    <w:rsid w:val="00E34EEB"/>
    <w:rsid w:val="00E3687C"/>
    <w:rsid w:val="00E43B9D"/>
    <w:rsid w:val="00E43C98"/>
    <w:rsid w:val="00E44EB9"/>
    <w:rsid w:val="00E45BDC"/>
    <w:rsid w:val="00E460B7"/>
    <w:rsid w:val="00E46358"/>
    <w:rsid w:val="00E471DC"/>
    <w:rsid w:val="00E50EB4"/>
    <w:rsid w:val="00E5239B"/>
    <w:rsid w:val="00E532FC"/>
    <w:rsid w:val="00E558D7"/>
    <w:rsid w:val="00E559B4"/>
    <w:rsid w:val="00E55BB0"/>
    <w:rsid w:val="00E609E5"/>
    <w:rsid w:val="00E60F27"/>
    <w:rsid w:val="00E63B55"/>
    <w:rsid w:val="00E64D93"/>
    <w:rsid w:val="00E65EDB"/>
    <w:rsid w:val="00E66927"/>
    <w:rsid w:val="00E677B8"/>
    <w:rsid w:val="00E67E9E"/>
    <w:rsid w:val="00E67FA1"/>
    <w:rsid w:val="00E7115E"/>
    <w:rsid w:val="00E7387D"/>
    <w:rsid w:val="00E73D53"/>
    <w:rsid w:val="00E75111"/>
    <w:rsid w:val="00E77296"/>
    <w:rsid w:val="00E8516B"/>
    <w:rsid w:val="00E87527"/>
    <w:rsid w:val="00E87EF7"/>
    <w:rsid w:val="00E935AA"/>
    <w:rsid w:val="00E93763"/>
    <w:rsid w:val="00E949A0"/>
    <w:rsid w:val="00E96C4C"/>
    <w:rsid w:val="00EA0B46"/>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0FD"/>
    <w:rsid w:val="00EE2A7C"/>
    <w:rsid w:val="00EE2C42"/>
    <w:rsid w:val="00EE2CE3"/>
    <w:rsid w:val="00EE322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68E6"/>
    <w:rsid w:val="00F97004"/>
    <w:rsid w:val="00FA067D"/>
    <w:rsid w:val="00FA2045"/>
    <w:rsid w:val="00FA7A66"/>
    <w:rsid w:val="00FB1AA9"/>
    <w:rsid w:val="00FB3DB0"/>
    <w:rsid w:val="00FB4800"/>
    <w:rsid w:val="00FB4B5A"/>
    <w:rsid w:val="00FB5963"/>
    <w:rsid w:val="00FB5DAA"/>
    <w:rsid w:val="00FB7FF2"/>
    <w:rsid w:val="00FC04B9"/>
    <w:rsid w:val="00FC161A"/>
    <w:rsid w:val="00FC1A33"/>
    <w:rsid w:val="00FC23D5"/>
    <w:rsid w:val="00FC308E"/>
    <w:rsid w:val="00FC3917"/>
    <w:rsid w:val="00FC4337"/>
    <w:rsid w:val="00FC4C1A"/>
    <w:rsid w:val="00FC628F"/>
    <w:rsid w:val="00FC6468"/>
    <w:rsid w:val="00FC6D49"/>
    <w:rsid w:val="00FC73B3"/>
    <w:rsid w:val="00FD095E"/>
    <w:rsid w:val="00FD4922"/>
    <w:rsid w:val="00FD6461"/>
    <w:rsid w:val="00FE0281"/>
    <w:rsid w:val="00FE4DD4"/>
    <w:rsid w:val="00FE509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rzxr">
    <w:name w:val="lrzxr"/>
    <w:basedOn w:val="DefaultParagraphFont"/>
    <w:rsid w:val="000761F9"/>
  </w:style>
  <w:style w:type="table" w:styleId="TableGrid">
    <w:name w:val="Table Grid"/>
    <w:basedOn w:val="TableNormal"/>
    <w:uiPriority w:val="59"/>
    <w:rsid w:val="00227F7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citationvolume">
    <w:name w:val="articlecitation_volume"/>
    <w:basedOn w:val="DefaultParagraphFont"/>
    <w:rsid w:val="00710421"/>
  </w:style>
  <w:style w:type="character" w:customStyle="1" w:styleId="articlecitationpages">
    <w:name w:val="articlecitation_pages"/>
    <w:basedOn w:val="DefaultParagraphFont"/>
    <w:rsid w:val="0071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37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8383472">
      <w:bodyDiv w:val="1"/>
      <w:marLeft w:val="0"/>
      <w:marRight w:val="0"/>
      <w:marTop w:val="0"/>
      <w:marBottom w:val="0"/>
      <w:divBdr>
        <w:top w:val="none" w:sz="0" w:space="0" w:color="auto"/>
        <w:left w:val="none" w:sz="0" w:space="0" w:color="auto"/>
        <w:bottom w:val="none" w:sz="0" w:space="0" w:color="auto"/>
        <w:right w:val="none" w:sz="0" w:space="0" w:color="auto"/>
      </w:divBdr>
    </w:div>
    <w:div w:id="559174746">
      <w:bodyDiv w:val="1"/>
      <w:marLeft w:val="0"/>
      <w:marRight w:val="0"/>
      <w:marTop w:val="0"/>
      <w:marBottom w:val="0"/>
      <w:divBdr>
        <w:top w:val="none" w:sz="0" w:space="0" w:color="auto"/>
        <w:left w:val="none" w:sz="0" w:space="0" w:color="auto"/>
        <w:bottom w:val="none" w:sz="0" w:space="0" w:color="auto"/>
        <w:right w:val="none" w:sz="0" w:space="0" w:color="auto"/>
      </w:divBdr>
    </w:div>
    <w:div w:id="566497421">
      <w:bodyDiv w:val="1"/>
      <w:marLeft w:val="0"/>
      <w:marRight w:val="0"/>
      <w:marTop w:val="0"/>
      <w:marBottom w:val="0"/>
      <w:divBdr>
        <w:top w:val="none" w:sz="0" w:space="0" w:color="auto"/>
        <w:left w:val="none" w:sz="0" w:space="0" w:color="auto"/>
        <w:bottom w:val="none" w:sz="0" w:space="0" w:color="auto"/>
        <w:right w:val="none" w:sz="0" w:space="0" w:color="auto"/>
      </w:divBdr>
    </w:div>
    <w:div w:id="6632438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5312">
      <w:bodyDiv w:val="1"/>
      <w:marLeft w:val="0"/>
      <w:marRight w:val="0"/>
      <w:marTop w:val="0"/>
      <w:marBottom w:val="0"/>
      <w:divBdr>
        <w:top w:val="none" w:sz="0" w:space="0" w:color="auto"/>
        <w:left w:val="none" w:sz="0" w:space="0" w:color="auto"/>
        <w:bottom w:val="none" w:sz="0" w:space="0" w:color="auto"/>
        <w:right w:val="none" w:sz="0" w:space="0" w:color="auto"/>
      </w:divBdr>
    </w:div>
    <w:div w:id="927814425">
      <w:bodyDiv w:val="1"/>
      <w:marLeft w:val="0"/>
      <w:marRight w:val="0"/>
      <w:marTop w:val="0"/>
      <w:marBottom w:val="0"/>
      <w:divBdr>
        <w:top w:val="none" w:sz="0" w:space="0" w:color="auto"/>
        <w:left w:val="none" w:sz="0" w:space="0" w:color="auto"/>
        <w:bottom w:val="none" w:sz="0" w:space="0" w:color="auto"/>
        <w:right w:val="none" w:sz="0" w:space="0" w:color="auto"/>
      </w:divBdr>
    </w:div>
    <w:div w:id="950748990">
      <w:bodyDiv w:val="1"/>
      <w:marLeft w:val="0"/>
      <w:marRight w:val="0"/>
      <w:marTop w:val="0"/>
      <w:marBottom w:val="0"/>
      <w:divBdr>
        <w:top w:val="none" w:sz="0" w:space="0" w:color="auto"/>
        <w:left w:val="none" w:sz="0" w:space="0" w:color="auto"/>
        <w:bottom w:val="none" w:sz="0" w:space="0" w:color="auto"/>
        <w:right w:val="none" w:sz="0" w:space="0" w:color="auto"/>
      </w:divBdr>
    </w:div>
    <w:div w:id="1004895727">
      <w:bodyDiv w:val="1"/>
      <w:marLeft w:val="0"/>
      <w:marRight w:val="0"/>
      <w:marTop w:val="0"/>
      <w:marBottom w:val="0"/>
      <w:divBdr>
        <w:top w:val="none" w:sz="0" w:space="0" w:color="auto"/>
        <w:left w:val="none" w:sz="0" w:space="0" w:color="auto"/>
        <w:bottom w:val="none" w:sz="0" w:space="0" w:color="auto"/>
        <w:right w:val="none" w:sz="0" w:space="0" w:color="auto"/>
      </w:divBdr>
    </w:div>
    <w:div w:id="10974779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8047651">
      <w:bodyDiv w:val="1"/>
      <w:marLeft w:val="0"/>
      <w:marRight w:val="0"/>
      <w:marTop w:val="0"/>
      <w:marBottom w:val="0"/>
      <w:divBdr>
        <w:top w:val="none" w:sz="0" w:space="0" w:color="auto"/>
        <w:left w:val="none" w:sz="0" w:space="0" w:color="auto"/>
        <w:bottom w:val="none" w:sz="0" w:space="0" w:color="auto"/>
        <w:right w:val="none" w:sz="0" w:space="0" w:color="auto"/>
      </w:divBdr>
    </w:div>
    <w:div w:id="1495218468">
      <w:bodyDiv w:val="1"/>
      <w:marLeft w:val="0"/>
      <w:marRight w:val="0"/>
      <w:marTop w:val="0"/>
      <w:marBottom w:val="0"/>
      <w:divBdr>
        <w:top w:val="none" w:sz="0" w:space="0" w:color="auto"/>
        <w:left w:val="none" w:sz="0" w:space="0" w:color="auto"/>
        <w:bottom w:val="none" w:sz="0" w:space="0" w:color="auto"/>
        <w:right w:val="none" w:sz="0" w:space="0" w:color="auto"/>
      </w:divBdr>
    </w:div>
    <w:div w:id="1738356960">
      <w:bodyDiv w:val="1"/>
      <w:marLeft w:val="0"/>
      <w:marRight w:val="0"/>
      <w:marTop w:val="0"/>
      <w:marBottom w:val="0"/>
      <w:divBdr>
        <w:top w:val="none" w:sz="0" w:space="0" w:color="auto"/>
        <w:left w:val="none" w:sz="0" w:space="0" w:color="auto"/>
        <w:bottom w:val="none" w:sz="0" w:space="0" w:color="auto"/>
        <w:right w:val="none" w:sz="0" w:space="0" w:color="auto"/>
      </w:divBdr>
      <w:divsChild>
        <w:div w:id="984241947">
          <w:marLeft w:val="0"/>
          <w:marRight w:val="0"/>
          <w:marTop w:val="0"/>
          <w:marBottom w:val="105"/>
          <w:divBdr>
            <w:top w:val="none" w:sz="0" w:space="0" w:color="auto"/>
            <w:left w:val="none" w:sz="0" w:space="0" w:color="auto"/>
            <w:bottom w:val="none" w:sz="0" w:space="0" w:color="auto"/>
            <w:right w:val="none" w:sz="0" w:space="0" w:color="auto"/>
          </w:divBdr>
          <w:divsChild>
            <w:div w:id="795757778">
              <w:marLeft w:val="0"/>
              <w:marRight w:val="0"/>
              <w:marTop w:val="0"/>
              <w:marBottom w:val="0"/>
              <w:divBdr>
                <w:top w:val="none" w:sz="0" w:space="0" w:color="auto"/>
                <w:left w:val="none" w:sz="0" w:space="0" w:color="auto"/>
                <w:bottom w:val="none" w:sz="0" w:space="0" w:color="auto"/>
                <w:right w:val="none" w:sz="0" w:space="0" w:color="auto"/>
              </w:divBdr>
              <w:divsChild>
                <w:div w:id="4574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10908">
      <w:bodyDiv w:val="1"/>
      <w:marLeft w:val="0"/>
      <w:marRight w:val="0"/>
      <w:marTop w:val="0"/>
      <w:marBottom w:val="0"/>
      <w:divBdr>
        <w:top w:val="none" w:sz="0" w:space="0" w:color="auto"/>
        <w:left w:val="none" w:sz="0" w:space="0" w:color="auto"/>
        <w:bottom w:val="none" w:sz="0" w:space="0" w:color="auto"/>
        <w:right w:val="none" w:sz="0" w:space="0" w:color="auto"/>
      </w:divBdr>
    </w:div>
    <w:div w:id="18443988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08977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49852801">
      <w:bodyDiv w:val="1"/>
      <w:marLeft w:val="0"/>
      <w:marRight w:val="0"/>
      <w:marTop w:val="0"/>
      <w:marBottom w:val="0"/>
      <w:divBdr>
        <w:top w:val="none" w:sz="0" w:space="0" w:color="auto"/>
        <w:left w:val="none" w:sz="0" w:space="0" w:color="auto"/>
        <w:bottom w:val="none" w:sz="0" w:space="0" w:color="auto"/>
        <w:right w:val="none" w:sz="0" w:space="0" w:color="auto"/>
      </w:divBdr>
    </w:div>
    <w:div w:id="199460173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58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8055</Words>
  <Characters>45917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2019-10-18T02:48:00Z</dcterms:created>
  <dcterms:modified xsi:type="dcterms:W3CDTF">2019-11-04T13:15:00Z</dcterms:modified>
</cp:coreProperties>
</file>