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C8A87" w14:textId="77777777" w:rsidR="00B32616" w:rsidRPr="00863B29" w:rsidRDefault="00B32616" w:rsidP="008A22C0">
      <w:pPr>
        <w:rPr>
          <w:rFonts w:asciiTheme="minorHAnsi" w:hAnsiTheme="minorHAnsi" w:cstheme="minorHAnsi"/>
          <w:color w:val="auto"/>
        </w:rPr>
      </w:pPr>
      <w:bookmarkStart w:id="0" w:name="Title"/>
      <w:r w:rsidRPr="00863B29">
        <w:rPr>
          <w:rFonts w:asciiTheme="minorHAnsi" w:hAnsiTheme="minorHAnsi" w:cstheme="minorHAnsi"/>
          <w:b/>
          <w:color w:val="auto"/>
        </w:rPr>
        <w:t>TITLE</w:t>
      </w:r>
      <w:bookmarkEnd w:id="0"/>
      <w:r w:rsidRPr="00863B29">
        <w:rPr>
          <w:rFonts w:asciiTheme="minorHAnsi" w:hAnsiTheme="minorHAnsi" w:cstheme="minorHAnsi"/>
          <w:b/>
          <w:color w:val="auto"/>
        </w:rPr>
        <w:t>:</w:t>
      </w:r>
      <w:r w:rsidR="009D2AE3" w:rsidRPr="00863B29">
        <w:rPr>
          <w:rFonts w:asciiTheme="minorHAnsi" w:hAnsiTheme="minorHAnsi" w:cstheme="minorHAnsi"/>
          <w:color w:val="auto"/>
        </w:rPr>
        <w:t xml:space="preserve"> </w:t>
      </w:r>
    </w:p>
    <w:p w14:paraId="7A9B2F89" w14:textId="706B22C6" w:rsidR="004841C1" w:rsidRPr="00863B29" w:rsidRDefault="008A22C0" w:rsidP="008A22C0">
      <w:pPr>
        <w:rPr>
          <w:rFonts w:asciiTheme="minorHAnsi" w:hAnsiTheme="minorHAnsi" w:cstheme="minorHAnsi"/>
          <w:b/>
          <w:color w:val="auto"/>
        </w:rPr>
      </w:pPr>
      <w:r w:rsidRPr="00863B29">
        <w:rPr>
          <w:rFonts w:asciiTheme="minorHAnsi" w:hAnsiTheme="minorHAnsi" w:cstheme="minorHAnsi"/>
          <w:b/>
          <w:color w:val="auto"/>
        </w:rPr>
        <w:t>G</w:t>
      </w:r>
      <w:r w:rsidR="004F17A1" w:rsidRPr="00863B29">
        <w:rPr>
          <w:rFonts w:asciiTheme="minorHAnsi" w:hAnsiTheme="minorHAnsi" w:cstheme="minorHAnsi"/>
          <w:b/>
          <w:color w:val="auto"/>
        </w:rPr>
        <w:t xml:space="preserve">enerating </w:t>
      </w:r>
      <w:r w:rsidR="004C2F03" w:rsidRPr="00863B29">
        <w:rPr>
          <w:rFonts w:asciiTheme="minorHAnsi" w:hAnsiTheme="minorHAnsi" w:cstheme="minorHAnsi"/>
          <w:b/>
          <w:color w:val="auto"/>
        </w:rPr>
        <w:t>Controlled, Dynamic Chemical Landscapes to Study Microbial Behavior</w:t>
      </w:r>
    </w:p>
    <w:p w14:paraId="2E7B9A73" w14:textId="77777777" w:rsidR="002E33AF" w:rsidRPr="00863B29" w:rsidRDefault="002E33AF" w:rsidP="008A22C0">
      <w:pPr>
        <w:rPr>
          <w:rFonts w:asciiTheme="minorHAnsi" w:hAnsiTheme="minorHAnsi" w:cstheme="minorHAnsi"/>
          <w:b/>
          <w:color w:val="auto"/>
        </w:rPr>
      </w:pPr>
    </w:p>
    <w:p w14:paraId="56E0F508" w14:textId="77777777" w:rsidR="00205B3F" w:rsidRPr="00863B29" w:rsidRDefault="00B32616" w:rsidP="008A22C0">
      <w:pPr>
        <w:rPr>
          <w:rFonts w:asciiTheme="minorHAnsi" w:hAnsiTheme="minorHAnsi" w:cstheme="minorHAnsi"/>
          <w:b/>
          <w:bCs/>
          <w:color w:val="auto"/>
        </w:rPr>
      </w:pPr>
      <w:bookmarkStart w:id="1" w:name="Authors_and_Affiliations"/>
      <w:r w:rsidRPr="00863B29">
        <w:rPr>
          <w:rFonts w:asciiTheme="minorHAnsi" w:hAnsiTheme="minorHAnsi" w:cstheme="minorHAnsi"/>
          <w:b/>
          <w:bCs/>
          <w:color w:val="auto"/>
        </w:rPr>
        <w:t xml:space="preserve">AUTHORS </w:t>
      </w:r>
      <w:r w:rsidR="00086FF5" w:rsidRPr="00863B29">
        <w:rPr>
          <w:rFonts w:asciiTheme="minorHAnsi" w:hAnsiTheme="minorHAnsi" w:cstheme="minorHAnsi"/>
          <w:b/>
          <w:bCs/>
          <w:color w:val="auto"/>
        </w:rPr>
        <w:t xml:space="preserve">AND </w:t>
      </w:r>
      <w:r w:rsidRPr="00863B29">
        <w:rPr>
          <w:rFonts w:asciiTheme="minorHAnsi" w:hAnsiTheme="minorHAnsi" w:cstheme="minorHAnsi"/>
          <w:b/>
          <w:bCs/>
          <w:color w:val="auto"/>
        </w:rPr>
        <w:t>AFFILIATIONS</w:t>
      </w:r>
      <w:bookmarkEnd w:id="1"/>
      <w:r w:rsidRPr="00863B29">
        <w:rPr>
          <w:rFonts w:asciiTheme="minorHAnsi" w:hAnsiTheme="minorHAnsi" w:cstheme="minorHAnsi"/>
          <w:b/>
          <w:bCs/>
          <w:color w:val="auto"/>
        </w:rPr>
        <w:t xml:space="preserve">: </w:t>
      </w:r>
    </w:p>
    <w:p w14:paraId="0F252A25" w14:textId="2C448600" w:rsidR="005B5D0C" w:rsidRPr="00863B29" w:rsidRDefault="003D667F" w:rsidP="008A22C0">
      <w:pPr>
        <w:rPr>
          <w:rFonts w:asciiTheme="minorHAnsi" w:hAnsiTheme="minorHAnsi" w:cstheme="minorHAnsi"/>
          <w:bCs/>
          <w:color w:val="auto"/>
        </w:rPr>
      </w:pPr>
      <w:r w:rsidRPr="00863B29">
        <w:rPr>
          <w:rFonts w:asciiTheme="minorHAnsi" w:hAnsiTheme="minorHAnsi" w:cstheme="minorHAnsi"/>
          <w:bCs/>
          <w:color w:val="auto"/>
        </w:rPr>
        <w:t>Francesco Carrara</w:t>
      </w:r>
      <w:r w:rsidR="00B407DC" w:rsidRPr="00863B29">
        <w:rPr>
          <w:rFonts w:asciiTheme="minorHAnsi" w:hAnsiTheme="minorHAnsi" w:cstheme="minorHAnsi"/>
          <w:bCs/>
          <w:color w:val="auto"/>
          <w:vertAlign w:val="superscript"/>
        </w:rPr>
        <w:t>1</w:t>
      </w:r>
      <w:r w:rsidRPr="00863B29">
        <w:rPr>
          <w:rFonts w:asciiTheme="minorHAnsi" w:hAnsiTheme="minorHAnsi" w:cstheme="minorHAnsi"/>
          <w:bCs/>
          <w:color w:val="auto"/>
        </w:rPr>
        <w:t>, Douglas R. Brumley</w:t>
      </w:r>
      <w:r w:rsidR="00B407DC" w:rsidRPr="00863B29">
        <w:rPr>
          <w:rFonts w:asciiTheme="minorHAnsi" w:hAnsiTheme="minorHAnsi" w:cstheme="minorHAnsi"/>
          <w:bCs/>
          <w:color w:val="auto"/>
          <w:vertAlign w:val="superscript"/>
        </w:rPr>
        <w:t>2</w:t>
      </w:r>
      <w:r w:rsidR="00B407DC" w:rsidRPr="00863B29">
        <w:rPr>
          <w:rFonts w:asciiTheme="minorHAnsi" w:hAnsiTheme="minorHAnsi" w:cstheme="minorHAnsi"/>
          <w:bCs/>
          <w:color w:val="auto"/>
        </w:rPr>
        <w:t>,</w:t>
      </w:r>
      <w:r w:rsidRPr="00863B29">
        <w:rPr>
          <w:rFonts w:asciiTheme="minorHAnsi" w:hAnsiTheme="minorHAnsi" w:cstheme="minorHAnsi"/>
          <w:bCs/>
          <w:color w:val="auto"/>
        </w:rPr>
        <w:t xml:space="preserve"> </w:t>
      </w:r>
      <w:r w:rsidR="00B407DC" w:rsidRPr="00863B29">
        <w:rPr>
          <w:rFonts w:asciiTheme="minorHAnsi" w:hAnsiTheme="minorHAnsi" w:cstheme="minorHAnsi"/>
          <w:bCs/>
          <w:color w:val="auto"/>
        </w:rPr>
        <w:t>Andrew M. Hein</w:t>
      </w:r>
      <w:r w:rsidR="00B407DC" w:rsidRPr="00863B29">
        <w:rPr>
          <w:rFonts w:asciiTheme="minorHAnsi" w:hAnsiTheme="minorHAnsi" w:cstheme="minorHAnsi"/>
          <w:bCs/>
          <w:color w:val="auto"/>
          <w:vertAlign w:val="superscript"/>
        </w:rPr>
        <w:t>3</w:t>
      </w:r>
      <w:r w:rsidR="00B407DC" w:rsidRPr="00863B29">
        <w:rPr>
          <w:rFonts w:asciiTheme="minorHAnsi" w:hAnsiTheme="minorHAnsi" w:cstheme="minorHAnsi"/>
          <w:bCs/>
          <w:color w:val="auto"/>
        </w:rPr>
        <w:t>, Yutaka Yawata</w:t>
      </w:r>
      <w:r w:rsidR="00B407DC" w:rsidRPr="00863B29">
        <w:rPr>
          <w:rFonts w:asciiTheme="minorHAnsi" w:hAnsiTheme="minorHAnsi" w:cstheme="minorHAnsi"/>
          <w:bCs/>
          <w:color w:val="auto"/>
          <w:vertAlign w:val="superscript"/>
        </w:rPr>
        <w:t>4,5</w:t>
      </w:r>
      <w:r w:rsidR="00B407DC" w:rsidRPr="00863B29">
        <w:rPr>
          <w:rFonts w:asciiTheme="minorHAnsi" w:hAnsiTheme="minorHAnsi" w:cstheme="minorHAnsi"/>
          <w:bCs/>
          <w:color w:val="auto"/>
        </w:rPr>
        <w:t xml:space="preserve">, </w:t>
      </w:r>
      <w:r w:rsidR="007C12A7" w:rsidRPr="00863B29">
        <w:rPr>
          <w:rFonts w:asciiTheme="minorHAnsi" w:hAnsiTheme="minorHAnsi" w:cstheme="minorHAnsi"/>
          <w:bCs/>
          <w:color w:val="auto"/>
        </w:rPr>
        <w:t>M. Mehdi Salek</w:t>
      </w:r>
      <w:r w:rsidR="007C12A7" w:rsidRPr="00863B29">
        <w:rPr>
          <w:rFonts w:asciiTheme="minorHAnsi" w:hAnsiTheme="minorHAnsi" w:cstheme="minorHAnsi"/>
          <w:bCs/>
          <w:color w:val="auto"/>
          <w:vertAlign w:val="superscript"/>
        </w:rPr>
        <w:t>1</w:t>
      </w:r>
      <w:r w:rsidR="007C12A7" w:rsidRPr="00863B29">
        <w:rPr>
          <w:rFonts w:asciiTheme="minorHAnsi" w:hAnsiTheme="minorHAnsi" w:cstheme="minorHAnsi"/>
          <w:bCs/>
          <w:color w:val="auto"/>
        </w:rPr>
        <w:t>,</w:t>
      </w:r>
      <w:r w:rsidR="00540758" w:rsidRPr="00863B29">
        <w:rPr>
          <w:rFonts w:asciiTheme="minorHAnsi" w:hAnsiTheme="minorHAnsi" w:cstheme="minorHAnsi"/>
          <w:bCs/>
          <w:color w:val="auto"/>
        </w:rPr>
        <w:t xml:space="preserve"> Kang Soo Lee</w:t>
      </w:r>
      <w:r w:rsidR="00540758" w:rsidRPr="00863B29">
        <w:rPr>
          <w:rFonts w:asciiTheme="minorHAnsi" w:hAnsiTheme="minorHAnsi" w:cstheme="minorHAnsi"/>
          <w:bCs/>
          <w:color w:val="auto"/>
          <w:vertAlign w:val="superscript"/>
        </w:rPr>
        <w:t>1</w:t>
      </w:r>
      <w:r w:rsidR="000E5AA6" w:rsidRPr="00863B29">
        <w:rPr>
          <w:rFonts w:asciiTheme="minorHAnsi" w:hAnsiTheme="minorHAnsi" w:cstheme="minorHAnsi"/>
          <w:bCs/>
          <w:color w:val="auto"/>
        </w:rPr>
        <w:t>, </w:t>
      </w:r>
      <w:proofErr w:type="spellStart"/>
      <w:r w:rsidR="000E5AA6" w:rsidRPr="00863B29">
        <w:rPr>
          <w:rFonts w:asciiTheme="minorHAnsi" w:hAnsiTheme="minorHAnsi" w:cstheme="minorHAnsi"/>
          <w:bCs/>
          <w:color w:val="auto"/>
        </w:rPr>
        <w:t>Elzbieta</w:t>
      </w:r>
      <w:proofErr w:type="spellEnd"/>
      <w:r w:rsidR="000E5AA6" w:rsidRPr="00863B29">
        <w:rPr>
          <w:rFonts w:asciiTheme="minorHAnsi" w:hAnsiTheme="minorHAnsi" w:cstheme="minorHAnsi"/>
          <w:bCs/>
          <w:color w:val="auto"/>
        </w:rPr>
        <w:t xml:space="preserve"> Sliwerska</w:t>
      </w:r>
      <w:r w:rsidR="00540758" w:rsidRPr="00863B29">
        <w:rPr>
          <w:rFonts w:asciiTheme="minorHAnsi" w:hAnsiTheme="minorHAnsi" w:cstheme="minorHAnsi"/>
          <w:bCs/>
          <w:color w:val="auto"/>
          <w:vertAlign w:val="superscript"/>
        </w:rPr>
        <w:t>1</w:t>
      </w:r>
      <w:r w:rsidR="00540758" w:rsidRPr="00863B29">
        <w:rPr>
          <w:rFonts w:asciiTheme="minorHAnsi" w:hAnsiTheme="minorHAnsi" w:cstheme="minorHAnsi"/>
          <w:bCs/>
          <w:color w:val="auto"/>
        </w:rPr>
        <w:t>,</w:t>
      </w:r>
      <w:r w:rsidR="007C12A7" w:rsidRPr="00863B29">
        <w:rPr>
          <w:rFonts w:asciiTheme="minorHAnsi" w:hAnsiTheme="minorHAnsi" w:cstheme="minorHAnsi"/>
          <w:bCs/>
          <w:color w:val="auto"/>
        </w:rPr>
        <w:t xml:space="preserve"> </w:t>
      </w:r>
      <w:r w:rsidR="00B407DC" w:rsidRPr="00863B29">
        <w:rPr>
          <w:rFonts w:asciiTheme="minorHAnsi" w:hAnsiTheme="minorHAnsi" w:cstheme="minorHAnsi"/>
          <w:bCs/>
          <w:color w:val="auto"/>
        </w:rPr>
        <w:t>Simon A. Levin</w:t>
      </w:r>
      <w:r w:rsidR="00B407DC" w:rsidRPr="00863B29">
        <w:rPr>
          <w:rFonts w:asciiTheme="minorHAnsi" w:hAnsiTheme="minorHAnsi" w:cstheme="minorHAnsi"/>
          <w:bCs/>
          <w:color w:val="auto"/>
          <w:vertAlign w:val="superscript"/>
        </w:rPr>
        <w:t>6</w:t>
      </w:r>
      <w:r w:rsidR="00B407DC" w:rsidRPr="00863B29">
        <w:rPr>
          <w:rFonts w:asciiTheme="minorHAnsi" w:hAnsiTheme="minorHAnsi" w:cstheme="minorHAnsi"/>
          <w:bCs/>
          <w:color w:val="auto"/>
        </w:rPr>
        <w:t>, Roman Stocker</w:t>
      </w:r>
      <w:r w:rsidR="00B407DC" w:rsidRPr="00863B29">
        <w:rPr>
          <w:rFonts w:asciiTheme="minorHAnsi" w:hAnsiTheme="minorHAnsi" w:cstheme="minorHAnsi"/>
          <w:bCs/>
          <w:color w:val="auto"/>
          <w:vertAlign w:val="superscript"/>
        </w:rPr>
        <w:t>1</w:t>
      </w:r>
    </w:p>
    <w:p w14:paraId="1FCE990C" w14:textId="77777777" w:rsidR="00D97DDF" w:rsidRPr="00863B29" w:rsidRDefault="00D97DDF" w:rsidP="008A22C0">
      <w:pPr>
        <w:ind w:left="720"/>
        <w:rPr>
          <w:rFonts w:asciiTheme="minorHAnsi" w:hAnsiTheme="minorHAnsi" w:cstheme="minorHAnsi"/>
          <w:bCs/>
          <w:color w:val="auto"/>
        </w:rPr>
      </w:pPr>
    </w:p>
    <w:p w14:paraId="53D21F66" w14:textId="2A915821" w:rsidR="00B32616" w:rsidRPr="00863B29" w:rsidRDefault="00B32616" w:rsidP="008A22C0">
      <w:pPr>
        <w:rPr>
          <w:rFonts w:asciiTheme="minorHAnsi" w:hAnsiTheme="minorHAnsi" w:cstheme="minorHAnsi"/>
          <w:bCs/>
          <w:color w:val="auto"/>
        </w:rPr>
      </w:pPr>
      <w:r w:rsidRPr="00863B29">
        <w:rPr>
          <w:rFonts w:asciiTheme="minorHAnsi" w:hAnsiTheme="minorHAnsi" w:cstheme="minorHAnsi"/>
          <w:bCs/>
          <w:color w:val="auto"/>
          <w:vertAlign w:val="superscript"/>
        </w:rPr>
        <w:t>1</w:t>
      </w:r>
      <w:r w:rsidR="00B407DC" w:rsidRPr="00863B29">
        <w:rPr>
          <w:rFonts w:asciiTheme="minorHAnsi" w:hAnsiTheme="minorHAnsi" w:cstheme="minorHAnsi"/>
          <w:bCs/>
          <w:color w:val="auto"/>
        </w:rPr>
        <w:t>Institute of Environmental Engineering</w:t>
      </w:r>
      <w:r w:rsidRPr="00863B29">
        <w:rPr>
          <w:rFonts w:asciiTheme="minorHAnsi" w:hAnsiTheme="minorHAnsi" w:cstheme="minorHAnsi"/>
          <w:bCs/>
          <w:color w:val="auto"/>
        </w:rPr>
        <w:t xml:space="preserve">, </w:t>
      </w:r>
      <w:r w:rsidR="00B407DC" w:rsidRPr="00863B29">
        <w:rPr>
          <w:rFonts w:asciiTheme="minorHAnsi" w:hAnsiTheme="minorHAnsi" w:cstheme="minorHAnsi"/>
          <w:bCs/>
          <w:color w:val="auto"/>
        </w:rPr>
        <w:t xml:space="preserve">Department of Civil, Environmental and </w:t>
      </w:r>
      <w:proofErr w:type="spellStart"/>
      <w:r w:rsidR="00B407DC" w:rsidRPr="00863B29">
        <w:rPr>
          <w:rFonts w:asciiTheme="minorHAnsi" w:hAnsiTheme="minorHAnsi" w:cstheme="minorHAnsi"/>
          <w:bCs/>
          <w:color w:val="auto"/>
        </w:rPr>
        <w:t>Geomatic</w:t>
      </w:r>
      <w:proofErr w:type="spellEnd"/>
      <w:r w:rsidR="00B407DC" w:rsidRPr="00863B29">
        <w:rPr>
          <w:rFonts w:asciiTheme="minorHAnsi" w:hAnsiTheme="minorHAnsi" w:cstheme="minorHAnsi"/>
          <w:bCs/>
          <w:color w:val="auto"/>
        </w:rPr>
        <w:t xml:space="preserve"> Engineering</w:t>
      </w:r>
      <w:r w:rsidRPr="00863B29">
        <w:rPr>
          <w:rFonts w:asciiTheme="minorHAnsi" w:hAnsiTheme="minorHAnsi" w:cstheme="minorHAnsi"/>
          <w:bCs/>
          <w:color w:val="auto"/>
        </w:rPr>
        <w:t xml:space="preserve">, </w:t>
      </w:r>
      <w:r w:rsidR="00B407DC" w:rsidRPr="00863B29">
        <w:rPr>
          <w:rFonts w:asciiTheme="minorHAnsi" w:hAnsiTheme="minorHAnsi" w:cstheme="minorHAnsi"/>
          <w:bCs/>
          <w:color w:val="auto"/>
        </w:rPr>
        <w:t>Zurich, Switzerland</w:t>
      </w:r>
    </w:p>
    <w:p w14:paraId="3F0B752E" w14:textId="63EBA82E" w:rsidR="00B32616" w:rsidRPr="00863B29" w:rsidRDefault="00B32616" w:rsidP="008A22C0">
      <w:pPr>
        <w:rPr>
          <w:rFonts w:asciiTheme="minorHAnsi" w:hAnsiTheme="minorHAnsi" w:cstheme="minorHAnsi"/>
          <w:bCs/>
          <w:color w:val="auto"/>
        </w:rPr>
      </w:pPr>
      <w:r w:rsidRPr="00863B29">
        <w:rPr>
          <w:rFonts w:asciiTheme="minorHAnsi" w:hAnsiTheme="minorHAnsi" w:cstheme="minorHAnsi"/>
          <w:bCs/>
          <w:color w:val="auto"/>
          <w:vertAlign w:val="superscript"/>
        </w:rPr>
        <w:t>2</w:t>
      </w:r>
      <w:r w:rsidR="00B407DC" w:rsidRPr="00863B29">
        <w:rPr>
          <w:rFonts w:asciiTheme="minorHAnsi" w:hAnsiTheme="minorHAnsi" w:cstheme="minorHAnsi"/>
          <w:bCs/>
          <w:color w:val="auto"/>
        </w:rPr>
        <w:t xml:space="preserve">School of </w:t>
      </w:r>
      <w:r w:rsidR="000E5AA6" w:rsidRPr="00863B29">
        <w:rPr>
          <w:rFonts w:asciiTheme="minorHAnsi" w:hAnsiTheme="minorHAnsi" w:cstheme="minorHAnsi"/>
          <w:bCs/>
          <w:color w:val="auto"/>
        </w:rPr>
        <w:t xml:space="preserve">Mathematics and Statistics, </w:t>
      </w:r>
      <w:r w:rsidR="00B407DC" w:rsidRPr="00863B29">
        <w:rPr>
          <w:rFonts w:asciiTheme="minorHAnsi" w:hAnsiTheme="minorHAnsi" w:cstheme="minorHAnsi"/>
          <w:bCs/>
          <w:color w:val="auto"/>
        </w:rPr>
        <w:t xml:space="preserve">University of Melbourne, Parkville, Australia </w:t>
      </w:r>
    </w:p>
    <w:p w14:paraId="359B397B" w14:textId="4502F523" w:rsidR="00B407DC" w:rsidRPr="00863B29" w:rsidRDefault="00B407DC" w:rsidP="008A22C0">
      <w:pPr>
        <w:rPr>
          <w:rFonts w:asciiTheme="minorHAnsi" w:hAnsiTheme="minorHAnsi" w:cstheme="minorHAnsi"/>
          <w:bCs/>
          <w:color w:val="auto"/>
        </w:rPr>
      </w:pPr>
      <w:r w:rsidRPr="00863B29">
        <w:rPr>
          <w:rFonts w:asciiTheme="minorHAnsi" w:hAnsiTheme="minorHAnsi" w:cstheme="minorHAnsi"/>
          <w:bCs/>
          <w:color w:val="auto"/>
          <w:vertAlign w:val="superscript"/>
        </w:rPr>
        <w:t>3</w:t>
      </w:r>
      <w:r w:rsidRPr="00863B29">
        <w:rPr>
          <w:rFonts w:asciiTheme="minorHAnsi" w:hAnsiTheme="minorHAnsi" w:cstheme="minorHAnsi"/>
          <w:bCs/>
          <w:color w:val="auto"/>
        </w:rPr>
        <w:t>Institute of Marine Sciences, University of California, Santa Cruz, CA</w:t>
      </w:r>
      <w:r w:rsidR="00863B29" w:rsidRPr="00863B29">
        <w:rPr>
          <w:rFonts w:asciiTheme="minorHAnsi" w:hAnsiTheme="minorHAnsi" w:cstheme="minorHAnsi"/>
          <w:bCs/>
          <w:color w:val="auto"/>
        </w:rPr>
        <w:t>, USA</w:t>
      </w:r>
    </w:p>
    <w:p w14:paraId="1EF9005F" w14:textId="2E3AAC0C" w:rsidR="009B4E63" w:rsidRPr="00863B29" w:rsidRDefault="00B407DC" w:rsidP="008A22C0">
      <w:pPr>
        <w:rPr>
          <w:rFonts w:asciiTheme="minorHAnsi" w:hAnsiTheme="minorHAnsi" w:cstheme="minorHAnsi"/>
          <w:bCs/>
          <w:color w:val="auto"/>
        </w:rPr>
      </w:pPr>
      <w:r w:rsidRPr="00863B29">
        <w:rPr>
          <w:rFonts w:asciiTheme="minorHAnsi" w:hAnsiTheme="minorHAnsi" w:cstheme="minorHAnsi"/>
          <w:bCs/>
          <w:color w:val="auto"/>
          <w:vertAlign w:val="superscript"/>
        </w:rPr>
        <w:t>4</w:t>
      </w:r>
      <w:r w:rsidRPr="00863B29">
        <w:rPr>
          <w:rFonts w:asciiTheme="minorHAnsi" w:hAnsiTheme="minorHAnsi" w:cstheme="minorHAnsi"/>
          <w:bCs/>
          <w:color w:val="auto"/>
        </w:rPr>
        <w:t>Faculty of Life and Environmental Sciences, University of Tsukuba, Tsukuba, Japan</w:t>
      </w:r>
    </w:p>
    <w:p w14:paraId="51900A70" w14:textId="03157393" w:rsidR="007C12A7" w:rsidRPr="00863B29" w:rsidRDefault="006B0A82" w:rsidP="008A22C0">
      <w:pPr>
        <w:rPr>
          <w:rFonts w:asciiTheme="minorHAnsi" w:hAnsiTheme="minorHAnsi" w:cstheme="minorHAnsi"/>
          <w:bCs/>
          <w:color w:val="auto"/>
        </w:rPr>
      </w:pPr>
      <w:r w:rsidRPr="00863B29">
        <w:rPr>
          <w:rFonts w:asciiTheme="minorHAnsi" w:hAnsiTheme="minorHAnsi" w:cstheme="minorHAnsi"/>
          <w:bCs/>
          <w:color w:val="auto"/>
          <w:vertAlign w:val="superscript"/>
        </w:rPr>
        <w:t>5</w:t>
      </w:r>
      <w:r w:rsidRPr="00863B29">
        <w:rPr>
          <w:rFonts w:asciiTheme="minorHAnsi" w:hAnsiTheme="minorHAnsi" w:cstheme="minorHAnsi"/>
          <w:bCs/>
          <w:color w:val="auto"/>
        </w:rPr>
        <w:t>Microbiology Research Center for Sustainability, University of Tsukuba, Tsukuba, Japan</w:t>
      </w:r>
    </w:p>
    <w:p w14:paraId="1DED40EF" w14:textId="1B045588" w:rsidR="0026790A" w:rsidRPr="00863B29" w:rsidRDefault="007C12A7" w:rsidP="008A22C0">
      <w:pPr>
        <w:rPr>
          <w:rFonts w:asciiTheme="minorHAnsi" w:hAnsiTheme="minorHAnsi" w:cstheme="minorHAnsi"/>
          <w:bCs/>
          <w:color w:val="auto"/>
        </w:rPr>
      </w:pPr>
      <w:r w:rsidRPr="00863B29">
        <w:rPr>
          <w:rFonts w:asciiTheme="minorHAnsi" w:hAnsiTheme="minorHAnsi" w:cstheme="minorHAnsi"/>
          <w:bCs/>
          <w:color w:val="auto"/>
          <w:vertAlign w:val="superscript"/>
        </w:rPr>
        <w:t>6</w:t>
      </w:r>
      <w:r w:rsidR="00360630" w:rsidRPr="00863B29">
        <w:rPr>
          <w:rFonts w:asciiTheme="minorHAnsi" w:hAnsiTheme="minorHAnsi" w:cstheme="minorHAnsi"/>
          <w:bCs/>
          <w:color w:val="auto"/>
          <w:vertAlign w:val="superscript"/>
        </w:rPr>
        <w:t xml:space="preserve"> </w:t>
      </w:r>
      <w:r w:rsidR="00B407DC" w:rsidRPr="00863B29">
        <w:rPr>
          <w:rFonts w:asciiTheme="minorHAnsi" w:hAnsiTheme="minorHAnsi" w:cstheme="minorHAnsi"/>
          <w:bCs/>
          <w:color w:val="auto"/>
        </w:rPr>
        <w:t>Department of Ecology and Evolutionary Biology, Princeton University, Princeton, NJ</w:t>
      </w:r>
      <w:r w:rsidR="00863B29" w:rsidRPr="00863B29">
        <w:rPr>
          <w:rFonts w:asciiTheme="minorHAnsi" w:hAnsiTheme="minorHAnsi" w:cstheme="minorHAnsi"/>
          <w:bCs/>
          <w:color w:val="auto"/>
        </w:rPr>
        <w:t>, USA</w:t>
      </w:r>
    </w:p>
    <w:p w14:paraId="31E0C6EC" w14:textId="77777777" w:rsidR="00717736" w:rsidRPr="00863B29" w:rsidRDefault="00717736" w:rsidP="008A22C0">
      <w:pPr>
        <w:ind w:left="720"/>
        <w:rPr>
          <w:rFonts w:asciiTheme="minorHAnsi" w:hAnsiTheme="minorHAnsi" w:cstheme="minorHAnsi"/>
          <w:bCs/>
          <w:color w:val="auto"/>
        </w:rPr>
      </w:pPr>
    </w:p>
    <w:p w14:paraId="4B5D239A" w14:textId="3B9A2A17" w:rsidR="00863B29" w:rsidRPr="00863B29" w:rsidRDefault="00B32616" w:rsidP="008A22C0">
      <w:pPr>
        <w:rPr>
          <w:rFonts w:asciiTheme="minorHAnsi" w:hAnsiTheme="minorHAnsi" w:cstheme="minorHAnsi"/>
          <w:b/>
          <w:color w:val="auto"/>
        </w:rPr>
      </w:pPr>
      <w:r w:rsidRPr="00863B29">
        <w:rPr>
          <w:rFonts w:asciiTheme="minorHAnsi" w:hAnsiTheme="minorHAnsi" w:cstheme="minorHAnsi"/>
          <w:b/>
          <w:color w:val="auto"/>
        </w:rPr>
        <w:t xml:space="preserve">Corresponding </w:t>
      </w:r>
      <w:r w:rsidR="00863B29" w:rsidRPr="00863B29">
        <w:rPr>
          <w:rFonts w:asciiTheme="minorHAnsi" w:hAnsiTheme="minorHAnsi" w:cstheme="minorHAnsi"/>
          <w:b/>
          <w:color w:val="auto"/>
        </w:rPr>
        <w:t>Authors:</w:t>
      </w:r>
    </w:p>
    <w:p w14:paraId="454F9F3B" w14:textId="04A82611" w:rsidR="00863B29" w:rsidRPr="00863B29" w:rsidRDefault="00B407DC" w:rsidP="008A22C0">
      <w:pPr>
        <w:rPr>
          <w:rFonts w:asciiTheme="minorHAnsi" w:hAnsiTheme="minorHAnsi" w:cstheme="minorHAnsi"/>
          <w:bCs/>
          <w:color w:val="auto"/>
        </w:rPr>
      </w:pPr>
      <w:r w:rsidRPr="00863B29">
        <w:rPr>
          <w:rFonts w:asciiTheme="minorHAnsi" w:hAnsiTheme="minorHAnsi" w:cstheme="minorHAnsi"/>
          <w:bCs/>
          <w:color w:val="auto"/>
        </w:rPr>
        <w:t>Francesco Carrara</w:t>
      </w:r>
      <w:r w:rsidR="00863B29" w:rsidRPr="00863B29">
        <w:rPr>
          <w:rFonts w:asciiTheme="minorHAnsi" w:hAnsiTheme="minorHAnsi" w:cstheme="minorHAnsi"/>
          <w:bCs/>
          <w:color w:val="auto"/>
        </w:rPr>
        <w:tab/>
      </w:r>
      <w:r w:rsidR="00863B29" w:rsidRPr="00863B29">
        <w:rPr>
          <w:rFonts w:asciiTheme="minorHAnsi" w:hAnsiTheme="minorHAnsi" w:cstheme="minorHAnsi"/>
          <w:bCs/>
          <w:color w:val="auto"/>
        </w:rPr>
        <w:tab/>
      </w:r>
      <w:r w:rsidRPr="00863B29">
        <w:rPr>
          <w:rFonts w:asciiTheme="minorHAnsi" w:hAnsiTheme="minorHAnsi" w:cstheme="minorHAnsi"/>
          <w:bCs/>
          <w:color w:val="auto"/>
        </w:rPr>
        <w:t>(</w:t>
      </w:r>
      <w:r w:rsidR="00863B29" w:rsidRPr="00863B29">
        <w:rPr>
          <w:rFonts w:asciiTheme="minorHAnsi" w:hAnsiTheme="minorHAnsi" w:cstheme="minorHAnsi"/>
          <w:bCs/>
          <w:color w:val="auto"/>
        </w:rPr>
        <w:t>carraraf@ethz.ch)</w:t>
      </w:r>
    </w:p>
    <w:p w14:paraId="173C2B1F" w14:textId="5FD2945F" w:rsidR="0077581E" w:rsidRPr="00863B29" w:rsidRDefault="00B407DC" w:rsidP="008A22C0">
      <w:pPr>
        <w:rPr>
          <w:rFonts w:asciiTheme="minorHAnsi" w:hAnsiTheme="minorHAnsi" w:cstheme="minorHAnsi"/>
          <w:bCs/>
          <w:color w:val="auto"/>
        </w:rPr>
      </w:pPr>
      <w:r w:rsidRPr="00863B29">
        <w:rPr>
          <w:rFonts w:asciiTheme="minorHAnsi" w:hAnsiTheme="minorHAnsi" w:cstheme="minorHAnsi"/>
          <w:bCs/>
          <w:color w:val="auto"/>
        </w:rPr>
        <w:t>Roman Stocker</w:t>
      </w:r>
      <w:r w:rsidR="00863B29" w:rsidRPr="00863B29">
        <w:rPr>
          <w:rFonts w:asciiTheme="minorHAnsi" w:hAnsiTheme="minorHAnsi" w:cstheme="minorHAnsi"/>
          <w:bCs/>
          <w:color w:val="auto"/>
        </w:rPr>
        <w:tab/>
      </w:r>
      <w:r w:rsidR="00863B29" w:rsidRPr="00863B29">
        <w:rPr>
          <w:rFonts w:asciiTheme="minorHAnsi" w:hAnsiTheme="minorHAnsi" w:cstheme="minorHAnsi"/>
          <w:bCs/>
          <w:color w:val="auto"/>
        </w:rPr>
        <w:tab/>
      </w:r>
      <w:r w:rsidRPr="00863B29">
        <w:rPr>
          <w:rFonts w:asciiTheme="minorHAnsi" w:hAnsiTheme="minorHAnsi" w:cstheme="minorHAnsi"/>
          <w:bCs/>
          <w:color w:val="auto"/>
        </w:rPr>
        <w:t>(romanstocker@ethz.ch)</w:t>
      </w:r>
      <w:r w:rsidR="0077581E" w:rsidRPr="00863B29">
        <w:rPr>
          <w:rFonts w:asciiTheme="minorHAnsi" w:hAnsiTheme="minorHAnsi" w:cstheme="minorHAnsi"/>
          <w:bCs/>
          <w:color w:val="auto"/>
        </w:rPr>
        <w:tab/>
      </w:r>
    </w:p>
    <w:p w14:paraId="7A4F0080" w14:textId="6C1C3AF1" w:rsidR="00B407DC" w:rsidRPr="00863B29" w:rsidRDefault="00B407DC" w:rsidP="008A22C0">
      <w:pPr>
        <w:rPr>
          <w:rFonts w:cs="Arial"/>
          <w:bCs/>
          <w:color w:val="auto"/>
        </w:rPr>
      </w:pPr>
    </w:p>
    <w:p w14:paraId="120E27E4" w14:textId="58114AD1" w:rsidR="00863B29" w:rsidRPr="00A52A5F" w:rsidRDefault="00863B29" w:rsidP="008A22C0">
      <w:pPr>
        <w:rPr>
          <w:rFonts w:asciiTheme="minorHAnsi" w:hAnsiTheme="minorHAnsi" w:cstheme="minorHAnsi"/>
          <w:b/>
          <w:color w:val="auto"/>
        </w:rPr>
      </w:pPr>
      <w:r w:rsidRPr="00A52A5F">
        <w:rPr>
          <w:rFonts w:asciiTheme="minorHAnsi" w:hAnsiTheme="minorHAnsi" w:cstheme="minorHAnsi"/>
          <w:b/>
          <w:color w:val="auto"/>
        </w:rPr>
        <w:t>Email Addresses of Co-authors:</w:t>
      </w:r>
    </w:p>
    <w:p w14:paraId="60AC4A0D" w14:textId="522A78A7" w:rsidR="00A52A5F" w:rsidRPr="00A52A5F" w:rsidRDefault="00A52A5F" w:rsidP="00A52A5F">
      <w:pPr>
        <w:rPr>
          <w:rFonts w:asciiTheme="minorHAnsi" w:hAnsiTheme="minorHAnsi" w:cstheme="minorHAnsi"/>
          <w:bCs/>
          <w:color w:val="auto"/>
        </w:rPr>
      </w:pPr>
      <w:r w:rsidRPr="00A52A5F">
        <w:rPr>
          <w:rFonts w:asciiTheme="minorHAnsi" w:hAnsiTheme="minorHAnsi" w:cstheme="minorHAnsi"/>
          <w:bCs/>
          <w:color w:val="auto"/>
        </w:rPr>
        <w:t xml:space="preserve">Douglas R. </w:t>
      </w:r>
      <w:proofErr w:type="spellStart"/>
      <w:r w:rsidRPr="00A52A5F">
        <w:rPr>
          <w:rFonts w:asciiTheme="minorHAnsi" w:hAnsiTheme="minorHAnsi" w:cstheme="minorHAnsi"/>
          <w:bCs/>
          <w:color w:val="auto"/>
        </w:rPr>
        <w:t>Brumley</w:t>
      </w:r>
      <w:proofErr w:type="spellEnd"/>
      <w:r w:rsidRPr="00A52A5F">
        <w:rPr>
          <w:rFonts w:asciiTheme="minorHAnsi" w:hAnsiTheme="minorHAnsi" w:cstheme="minorHAnsi"/>
          <w:bCs/>
          <w:color w:val="auto"/>
        </w:rPr>
        <w:tab/>
      </w:r>
      <w:r w:rsidRPr="00A52A5F">
        <w:rPr>
          <w:rFonts w:asciiTheme="minorHAnsi" w:hAnsiTheme="minorHAnsi" w:cstheme="minorHAnsi"/>
          <w:bCs/>
          <w:color w:val="auto"/>
        </w:rPr>
        <w:tab/>
        <w:t>(d.brumley@unimelb.edu.au)</w:t>
      </w:r>
    </w:p>
    <w:p w14:paraId="3D2914A8" w14:textId="2F5A0F70" w:rsidR="00A52A5F" w:rsidRPr="00A52A5F" w:rsidRDefault="00A52A5F" w:rsidP="00A52A5F">
      <w:pPr>
        <w:rPr>
          <w:rFonts w:asciiTheme="minorHAnsi" w:hAnsiTheme="minorHAnsi" w:cstheme="minorHAnsi"/>
          <w:bCs/>
          <w:color w:val="auto"/>
        </w:rPr>
      </w:pPr>
      <w:r w:rsidRPr="00A52A5F">
        <w:rPr>
          <w:rFonts w:asciiTheme="minorHAnsi" w:hAnsiTheme="minorHAnsi" w:cstheme="minorHAnsi"/>
          <w:bCs/>
          <w:color w:val="auto"/>
        </w:rPr>
        <w:t>Andrew M. Hein</w:t>
      </w:r>
      <w:r w:rsidRPr="00A52A5F">
        <w:rPr>
          <w:rFonts w:asciiTheme="minorHAnsi" w:hAnsiTheme="minorHAnsi" w:cstheme="minorHAnsi"/>
          <w:bCs/>
          <w:color w:val="auto"/>
        </w:rPr>
        <w:tab/>
      </w:r>
      <w:r w:rsidRPr="00A52A5F">
        <w:rPr>
          <w:rFonts w:asciiTheme="minorHAnsi" w:hAnsiTheme="minorHAnsi" w:cstheme="minorHAnsi"/>
          <w:bCs/>
          <w:color w:val="auto"/>
        </w:rPr>
        <w:tab/>
        <w:t>(ahein@ucsc.edu)</w:t>
      </w:r>
    </w:p>
    <w:p w14:paraId="2ACF1FB3" w14:textId="2864E0D8" w:rsidR="00A52A5F" w:rsidRPr="00D8253C" w:rsidRDefault="00A52A5F" w:rsidP="00A52A5F">
      <w:pPr>
        <w:rPr>
          <w:rFonts w:asciiTheme="minorHAnsi" w:hAnsiTheme="minorHAnsi" w:cstheme="minorHAnsi"/>
          <w:bCs/>
          <w:color w:val="auto"/>
          <w:lang w:val="de-CH"/>
        </w:rPr>
      </w:pPr>
      <w:proofErr w:type="spellStart"/>
      <w:r w:rsidRPr="00D8253C">
        <w:rPr>
          <w:rFonts w:asciiTheme="minorHAnsi" w:hAnsiTheme="minorHAnsi" w:cstheme="minorHAnsi"/>
          <w:bCs/>
          <w:color w:val="auto"/>
          <w:lang w:val="de-CH"/>
        </w:rPr>
        <w:t>Yutaka</w:t>
      </w:r>
      <w:proofErr w:type="spellEnd"/>
      <w:r w:rsidRPr="00D8253C">
        <w:rPr>
          <w:rFonts w:asciiTheme="minorHAnsi" w:hAnsiTheme="minorHAnsi" w:cstheme="minorHAnsi"/>
          <w:bCs/>
          <w:color w:val="auto"/>
          <w:lang w:val="de-CH"/>
        </w:rPr>
        <w:t xml:space="preserve"> </w:t>
      </w:r>
      <w:proofErr w:type="spellStart"/>
      <w:r w:rsidRPr="00D8253C">
        <w:rPr>
          <w:rFonts w:asciiTheme="minorHAnsi" w:hAnsiTheme="minorHAnsi" w:cstheme="minorHAnsi"/>
          <w:bCs/>
          <w:color w:val="auto"/>
          <w:lang w:val="de-CH"/>
        </w:rPr>
        <w:t>Yawata</w:t>
      </w:r>
      <w:proofErr w:type="spellEnd"/>
      <w:r w:rsidRPr="00D8253C">
        <w:rPr>
          <w:rFonts w:asciiTheme="minorHAnsi" w:hAnsiTheme="minorHAnsi" w:cstheme="minorHAnsi"/>
          <w:bCs/>
          <w:color w:val="auto"/>
          <w:lang w:val="de-CH"/>
        </w:rPr>
        <w:tab/>
      </w:r>
      <w:r w:rsidRPr="00D8253C">
        <w:rPr>
          <w:rFonts w:asciiTheme="minorHAnsi" w:hAnsiTheme="minorHAnsi" w:cstheme="minorHAnsi"/>
          <w:bCs/>
          <w:color w:val="auto"/>
          <w:lang w:val="de-CH"/>
        </w:rPr>
        <w:tab/>
      </w:r>
      <w:r w:rsidRPr="00D8253C">
        <w:rPr>
          <w:rFonts w:asciiTheme="minorHAnsi" w:hAnsiTheme="minorHAnsi" w:cstheme="minorHAnsi"/>
          <w:bCs/>
          <w:color w:val="auto"/>
          <w:lang w:val="de-CH"/>
        </w:rPr>
        <w:tab/>
        <w:t>(yawata@me.com)</w:t>
      </w:r>
    </w:p>
    <w:p w14:paraId="6B1500E6" w14:textId="34386DFA" w:rsidR="00A52A5F" w:rsidRPr="00D8253C" w:rsidRDefault="00204244" w:rsidP="00A52A5F">
      <w:pPr>
        <w:rPr>
          <w:rFonts w:asciiTheme="minorHAnsi" w:hAnsiTheme="minorHAnsi" w:cstheme="minorHAnsi"/>
          <w:bCs/>
          <w:color w:val="auto"/>
          <w:lang w:val="de-CH"/>
        </w:rPr>
      </w:pPr>
      <w:r w:rsidRPr="00D8253C">
        <w:rPr>
          <w:rFonts w:asciiTheme="minorHAnsi" w:hAnsiTheme="minorHAnsi" w:cstheme="minorHAnsi"/>
          <w:bCs/>
          <w:color w:val="auto"/>
          <w:lang w:val="de-CH"/>
        </w:rPr>
        <w:t xml:space="preserve">M. Mehdi </w:t>
      </w:r>
      <w:proofErr w:type="spellStart"/>
      <w:r w:rsidRPr="00D8253C">
        <w:rPr>
          <w:rFonts w:asciiTheme="minorHAnsi" w:hAnsiTheme="minorHAnsi" w:cstheme="minorHAnsi"/>
          <w:bCs/>
          <w:color w:val="auto"/>
          <w:lang w:val="de-CH"/>
        </w:rPr>
        <w:t>Salek</w:t>
      </w:r>
      <w:proofErr w:type="spellEnd"/>
      <w:r w:rsidR="00A52A5F" w:rsidRPr="00D8253C">
        <w:rPr>
          <w:rFonts w:asciiTheme="minorHAnsi" w:hAnsiTheme="minorHAnsi" w:cstheme="minorHAnsi"/>
          <w:bCs/>
          <w:color w:val="auto"/>
          <w:lang w:val="de-CH"/>
        </w:rPr>
        <w:tab/>
      </w:r>
      <w:r w:rsidR="00A52A5F" w:rsidRPr="00D8253C">
        <w:rPr>
          <w:rFonts w:asciiTheme="minorHAnsi" w:hAnsiTheme="minorHAnsi" w:cstheme="minorHAnsi"/>
          <w:bCs/>
          <w:color w:val="auto"/>
          <w:lang w:val="de-CH"/>
        </w:rPr>
        <w:tab/>
        <w:t>(salek@ifu.baug.ethz.ch)</w:t>
      </w:r>
    </w:p>
    <w:p w14:paraId="5FE053FE" w14:textId="27AEEBC1" w:rsidR="00A52A5F" w:rsidRPr="00D8253C" w:rsidRDefault="00A52A5F" w:rsidP="00A52A5F">
      <w:pPr>
        <w:rPr>
          <w:rFonts w:asciiTheme="minorHAnsi" w:hAnsiTheme="minorHAnsi" w:cstheme="minorHAnsi"/>
          <w:bCs/>
          <w:color w:val="auto"/>
          <w:lang w:val="de-CH"/>
        </w:rPr>
      </w:pPr>
      <w:r w:rsidRPr="00D8253C">
        <w:rPr>
          <w:rFonts w:asciiTheme="minorHAnsi" w:hAnsiTheme="minorHAnsi" w:cstheme="minorHAnsi"/>
          <w:bCs/>
          <w:color w:val="auto"/>
          <w:lang w:val="de-CH"/>
        </w:rPr>
        <w:t xml:space="preserve">Kang </w:t>
      </w:r>
      <w:proofErr w:type="spellStart"/>
      <w:r w:rsidRPr="00D8253C">
        <w:rPr>
          <w:rFonts w:asciiTheme="minorHAnsi" w:hAnsiTheme="minorHAnsi" w:cstheme="minorHAnsi"/>
          <w:bCs/>
          <w:color w:val="auto"/>
          <w:lang w:val="de-CH"/>
        </w:rPr>
        <w:t>Soo</w:t>
      </w:r>
      <w:proofErr w:type="spellEnd"/>
      <w:r w:rsidRPr="00D8253C">
        <w:rPr>
          <w:rFonts w:asciiTheme="minorHAnsi" w:hAnsiTheme="minorHAnsi" w:cstheme="minorHAnsi"/>
          <w:bCs/>
          <w:color w:val="auto"/>
          <w:lang w:val="de-CH"/>
        </w:rPr>
        <w:t xml:space="preserve"> Lee</w:t>
      </w:r>
      <w:r w:rsidRPr="00D8253C">
        <w:rPr>
          <w:rFonts w:asciiTheme="minorHAnsi" w:hAnsiTheme="minorHAnsi" w:cstheme="minorHAnsi"/>
          <w:bCs/>
          <w:color w:val="auto"/>
          <w:lang w:val="de-CH"/>
        </w:rPr>
        <w:tab/>
      </w:r>
      <w:r w:rsidRPr="00D8253C">
        <w:rPr>
          <w:rFonts w:asciiTheme="minorHAnsi" w:hAnsiTheme="minorHAnsi" w:cstheme="minorHAnsi"/>
          <w:bCs/>
          <w:color w:val="auto"/>
          <w:lang w:val="de-CH"/>
        </w:rPr>
        <w:tab/>
      </w:r>
      <w:r w:rsidRPr="00D8253C">
        <w:rPr>
          <w:rFonts w:asciiTheme="minorHAnsi" w:hAnsiTheme="minorHAnsi" w:cstheme="minorHAnsi"/>
          <w:bCs/>
          <w:color w:val="auto"/>
          <w:lang w:val="de-CH"/>
        </w:rPr>
        <w:tab/>
        <w:t>(lee@ifu.baug.ethz.ch)</w:t>
      </w:r>
    </w:p>
    <w:p w14:paraId="478C0636" w14:textId="5C110739" w:rsidR="00A52A5F" w:rsidRPr="00D8253C" w:rsidRDefault="00A52A5F" w:rsidP="00A52A5F">
      <w:pPr>
        <w:rPr>
          <w:rFonts w:asciiTheme="minorHAnsi" w:hAnsiTheme="minorHAnsi" w:cstheme="minorHAnsi"/>
          <w:bCs/>
          <w:color w:val="auto"/>
          <w:lang w:val="de-CH"/>
        </w:rPr>
      </w:pPr>
      <w:r w:rsidRPr="00D8253C">
        <w:rPr>
          <w:rFonts w:asciiTheme="minorHAnsi" w:hAnsiTheme="minorHAnsi" w:cstheme="minorHAnsi"/>
          <w:bCs/>
          <w:color w:val="auto"/>
          <w:lang w:val="de-CH"/>
        </w:rPr>
        <w:t xml:space="preserve">Elzbieta </w:t>
      </w:r>
      <w:proofErr w:type="spellStart"/>
      <w:r w:rsidRPr="00D8253C">
        <w:rPr>
          <w:rFonts w:asciiTheme="minorHAnsi" w:hAnsiTheme="minorHAnsi" w:cstheme="minorHAnsi"/>
          <w:bCs/>
          <w:color w:val="auto"/>
          <w:lang w:val="de-CH"/>
        </w:rPr>
        <w:t>Sliwerska</w:t>
      </w:r>
      <w:proofErr w:type="spellEnd"/>
      <w:r w:rsidRPr="00D8253C">
        <w:rPr>
          <w:rFonts w:asciiTheme="minorHAnsi" w:hAnsiTheme="minorHAnsi" w:cstheme="minorHAnsi"/>
          <w:bCs/>
          <w:color w:val="auto"/>
          <w:lang w:val="de-CH"/>
        </w:rPr>
        <w:tab/>
      </w:r>
      <w:r w:rsidRPr="00D8253C">
        <w:rPr>
          <w:rFonts w:asciiTheme="minorHAnsi" w:hAnsiTheme="minorHAnsi" w:cstheme="minorHAnsi"/>
          <w:bCs/>
          <w:color w:val="auto"/>
          <w:lang w:val="de-CH"/>
        </w:rPr>
        <w:tab/>
        <w:t>(elas@ethz.ch)</w:t>
      </w:r>
    </w:p>
    <w:p w14:paraId="26D95BC8" w14:textId="03779676" w:rsidR="00A52A5F" w:rsidRPr="00A52A5F" w:rsidRDefault="00A52A5F" w:rsidP="00A52A5F">
      <w:pPr>
        <w:rPr>
          <w:rFonts w:asciiTheme="minorHAnsi" w:hAnsiTheme="minorHAnsi" w:cstheme="minorHAnsi"/>
          <w:bCs/>
          <w:color w:val="auto"/>
        </w:rPr>
      </w:pPr>
      <w:r w:rsidRPr="00A52A5F">
        <w:rPr>
          <w:rFonts w:asciiTheme="minorHAnsi" w:hAnsiTheme="minorHAnsi" w:cstheme="minorHAnsi"/>
          <w:bCs/>
          <w:color w:val="auto"/>
        </w:rPr>
        <w:t>Simon A. Levin</w:t>
      </w:r>
      <w:r w:rsidRPr="00A52A5F">
        <w:rPr>
          <w:rFonts w:asciiTheme="minorHAnsi" w:hAnsiTheme="minorHAnsi" w:cstheme="minorHAnsi"/>
          <w:bCs/>
          <w:color w:val="auto"/>
        </w:rPr>
        <w:tab/>
      </w:r>
      <w:r w:rsidRPr="00A52A5F">
        <w:rPr>
          <w:rFonts w:asciiTheme="minorHAnsi" w:hAnsiTheme="minorHAnsi" w:cstheme="minorHAnsi"/>
          <w:bCs/>
          <w:color w:val="auto"/>
        </w:rPr>
        <w:tab/>
      </w:r>
      <w:r w:rsidRPr="00A52A5F">
        <w:rPr>
          <w:rFonts w:asciiTheme="minorHAnsi" w:hAnsiTheme="minorHAnsi" w:cstheme="minorHAnsi"/>
          <w:bCs/>
          <w:color w:val="auto"/>
        </w:rPr>
        <w:tab/>
        <w:t>(slevin@princeton.edu)</w:t>
      </w:r>
    </w:p>
    <w:p w14:paraId="2A700E5E" w14:textId="77777777" w:rsidR="00863B29" w:rsidRPr="00863B29" w:rsidRDefault="00863B29" w:rsidP="008A22C0">
      <w:pPr>
        <w:rPr>
          <w:rFonts w:cs="Arial"/>
          <w:bCs/>
          <w:color w:val="auto"/>
        </w:rPr>
      </w:pPr>
    </w:p>
    <w:p w14:paraId="43D33033" w14:textId="77777777" w:rsidR="003D667F" w:rsidRPr="00863B29" w:rsidRDefault="00D04760" w:rsidP="008A22C0">
      <w:pPr>
        <w:pStyle w:val="NormalWeb"/>
        <w:spacing w:before="0" w:beforeAutospacing="0" w:after="0" w:afterAutospacing="0"/>
        <w:rPr>
          <w:rFonts w:asciiTheme="minorHAnsi" w:hAnsiTheme="minorHAnsi" w:cstheme="minorHAnsi"/>
          <w:color w:val="auto"/>
        </w:rPr>
      </w:pPr>
      <w:bookmarkStart w:id="2" w:name="Keywords"/>
      <w:r w:rsidRPr="00863B29">
        <w:rPr>
          <w:rFonts w:asciiTheme="minorHAnsi" w:hAnsiTheme="minorHAnsi" w:cstheme="minorHAnsi"/>
          <w:b/>
          <w:bCs/>
          <w:color w:val="auto"/>
        </w:rPr>
        <w:t>KEYWORDS</w:t>
      </w:r>
      <w:bookmarkEnd w:id="2"/>
      <w:r w:rsidRPr="00863B29">
        <w:rPr>
          <w:rFonts w:asciiTheme="minorHAnsi" w:hAnsiTheme="minorHAnsi" w:cstheme="minorHAnsi"/>
          <w:b/>
          <w:bCs/>
          <w:color w:val="auto"/>
        </w:rPr>
        <w:t>:</w:t>
      </w:r>
      <w:r w:rsidRPr="00863B29">
        <w:rPr>
          <w:rFonts w:asciiTheme="minorHAnsi" w:hAnsiTheme="minorHAnsi" w:cstheme="minorHAnsi"/>
          <w:color w:val="auto"/>
        </w:rPr>
        <w:t xml:space="preserve"> </w:t>
      </w:r>
    </w:p>
    <w:p w14:paraId="17ECFE8E" w14:textId="1039C7C7" w:rsidR="003D667F" w:rsidRPr="00863B29" w:rsidRDefault="00B74935" w:rsidP="008A22C0">
      <w:pPr>
        <w:pStyle w:val="NormalWeb"/>
        <w:spacing w:before="0" w:beforeAutospacing="0" w:after="0" w:afterAutospacing="0"/>
        <w:rPr>
          <w:rFonts w:asciiTheme="minorHAnsi" w:hAnsiTheme="minorHAnsi" w:cstheme="minorHAnsi"/>
          <w:color w:val="auto"/>
        </w:rPr>
      </w:pPr>
      <w:proofErr w:type="gramStart"/>
      <w:r w:rsidRPr="00863B29">
        <w:rPr>
          <w:rFonts w:asciiTheme="minorHAnsi" w:hAnsiTheme="minorHAnsi" w:cstheme="minorHAnsi"/>
          <w:color w:val="auto"/>
        </w:rPr>
        <w:t>caged</w:t>
      </w:r>
      <w:proofErr w:type="gramEnd"/>
      <w:r w:rsidRPr="00863B29">
        <w:rPr>
          <w:rFonts w:asciiTheme="minorHAnsi" w:hAnsiTheme="minorHAnsi" w:cstheme="minorHAnsi"/>
          <w:color w:val="auto"/>
        </w:rPr>
        <w:t xml:space="preserve"> compounds, chemical pulses, </w:t>
      </w:r>
      <w:r w:rsidR="006B0A82" w:rsidRPr="00863B29">
        <w:rPr>
          <w:rFonts w:asciiTheme="minorHAnsi" w:hAnsiTheme="minorHAnsi" w:cstheme="minorHAnsi"/>
          <w:color w:val="auto"/>
        </w:rPr>
        <w:t xml:space="preserve">chemotaxis, </w:t>
      </w:r>
      <w:r w:rsidRPr="00863B29">
        <w:rPr>
          <w:rFonts w:asciiTheme="minorHAnsi" w:hAnsiTheme="minorHAnsi" w:cstheme="minorHAnsi"/>
          <w:color w:val="auto"/>
        </w:rPr>
        <w:t>microbial ecology</w:t>
      </w:r>
      <w:r w:rsidR="00950CDC" w:rsidRPr="00863B29">
        <w:rPr>
          <w:rFonts w:asciiTheme="minorHAnsi" w:hAnsiTheme="minorHAnsi" w:cstheme="minorHAnsi"/>
          <w:color w:val="auto"/>
        </w:rPr>
        <w:t xml:space="preserve">, </w:t>
      </w:r>
      <w:r w:rsidRPr="00863B29">
        <w:rPr>
          <w:rFonts w:asciiTheme="minorHAnsi" w:hAnsiTheme="minorHAnsi" w:cstheme="minorHAnsi"/>
          <w:color w:val="auto"/>
        </w:rPr>
        <w:t xml:space="preserve">microfluidics, </w:t>
      </w:r>
      <w:r w:rsidR="006B0A82" w:rsidRPr="00863B29">
        <w:rPr>
          <w:rFonts w:asciiTheme="minorHAnsi" w:hAnsiTheme="minorHAnsi" w:cstheme="minorHAnsi"/>
          <w:color w:val="auto"/>
        </w:rPr>
        <w:t>motility</w:t>
      </w:r>
      <w:r w:rsidRPr="00863B29">
        <w:rPr>
          <w:rFonts w:asciiTheme="minorHAnsi" w:hAnsiTheme="minorHAnsi" w:cstheme="minorHAnsi"/>
          <w:color w:val="auto"/>
        </w:rPr>
        <w:t>,</w:t>
      </w:r>
      <w:r w:rsidR="00360E1B" w:rsidRPr="00863B29">
        <w:rPr>
          <w:rFonts w:asciiTheme="minorHAnsi" w:hAnsiTheme="minorHAnsi" w:cstheme="minorHAnsi"/>
          <w:color w:val="auto"/>
        </w:rPr>
        <w:t xml:space="preserve"> </w:t>
      </w:r>
      <w:r w:rsidR="00257EDF" w:rsidRPr="00863B29">
        <w:rPr>
          <w:rFonts w:asciiTheme="minorHAnsi" w:hAnsiTheme="minorHAnsi" w:cstheme="minorHAnsi"/>
          <w:color w:val="auto"/>
        </w:rPr>
        <w:t xml:space="preserve">photolysis, </w:t>
      </w:r>
      <w:r w:rsidR="00360E1B" w:rsidRPr="00863B29">
        <w:rPr>
          <w:rFonts w:asciiTheme="minorHAnsi" w:hAnsiTheme="minorHAnsi" w:cstheme="minorHAnsi"/>
          <w:color w:val="auto"/>
        </w:rPr>
        <w:t>polycarbonate</w:t>
      </w:r>
      <w:r w:rsidR="006B0A82" w:rsidRPr="00863B29">
        <w:rPr>
          <w:rFonts w:asciiTheme="minorHAnsi" w:hAnsiTheme="minorHAnsi" w:cstheme="minorHAnsi"/>
          <w:color w:val="auto"/>
        </w:rPr>
        <w:t xml:space="preserve"> </w:t>
      </w:r>
      <w:r w:rsidR="00360E1B" w:rsidRPr="00863B29">
        <w:rPr>
          <w:rFonts w:asciiTheme="minorHAnsi" w:hAnsiTheme="minorHAnsi" w:cstheme="minorHAnsi"/>
          <w:color w:val="auto"/>
        </w:rPr>
        <w:t>membrane</w:t>
      </w:r>
      <w:r w:rsidRPr="00863B29">
        <w:rPr>
          <w:rFonts w:asciiTheme="minorHAnsi" w:hAnsiTheme="minorHAnsi" w:cstheme="minorHAnsi"/>
          <w:color w:val="auto"/>
        </w:rPr>
        <w:t xml:space="preserve"> </w:t>
      </w:r>
    </w:p>
    <w:p w14:paraId="79EE41E2" w14:textId="77777777" w:rsidR="00D97DDF" w:rsidRPr="00863B29" w:rsidRDefault="00D97DDF" w:rsidP="008A22C0">
      <w:pPr>
        <w:pStyle w:val="NormalWeb"/>
        <w:spacing w:before="0" w:beforeAutospacing="0" w:after="0" w:afterAutospacing="0"/>
        <w:rPr>
          <w:rFonts w:asciiTheme="minorHAnsi" w:hAnsiTheme="minorHAnsi" w:cstheme="minorHAnsi"/>
          <w:color w:val="auto"/>
        </w:rPr>
      </w:pPr>
    </w:p>
    <w:p w14:paraId="44627310" w14:textId="77777777" w:rsidR="00B32616" w:rsidRPr="00863B29" w:rsidRDefault="003971F7" w:rsidP="008A22C0">
      <w:pPr>
        <w:rPr>
          <w:rFonts w:asciiTheme="minorHAnsi" w:hAnsiTheme="minorHAnsi" w:cstheme="minorHAnsi"/>
          <w:color w:val="auto"/>
        </w:rPr>
      </w:pPr>
      <w:r w:rsidRPr="00863B29">
        <w:rPr>
          <w:rFonts w:asciiTheme="minorHAnsi" w:hAnsiTheme="minorHAnsi" w:cstheme="minorHAnsi"/>
          <w:b/>
          <w:bCs/>
          <w:color w:val="auto"/>
        </w:rPr>
        <w:t>SUMMARY</w:t>
      </w:r>
      <w:r w:rsidR="00B32616" w:rsidRPr="00863B29">
        <w:rPr>
          <w:rFonts w:asciiTheme="minorHAnsi" w:hAnsiTheme="minorHAnsi" w:cstheme="minorHAnsi"/>
          <w:b/>
          <w:bCs/>
          <w:color w:val="auto"/>
        </w:rPr>
        <w:t>:</w:t>
      </w:r>
      <w:r w:rsidR="00B32616" w:rsidRPr="00863B29">
        <w:rPr>
          <w:rFonts w:asciiTheme="minorHAnsi" w:hAnsiTheme="minorHAnsi" w:cstheme="minorHAnsi"/>
          <w:color w:val="auto"/>
        </w:rPr>
        <w:t xml:space="preserve"> </w:t>
      </w:r>
    </w:p>
    <w:p w14:paraId="5BCAF3AF" w14:textId="77777777" w:rsidR="00376CDD" w:rsidRPr="00863B29" w:rsidRDefault="00376CDD" w:rsidP="008A22C0">
      <w:pPr>
        <w:tabs>
          <w:tab w:val="left" w:pos="0"/>
        </w:tabs>
        <w:rPr>
          <w:rFonts w:asciiTheme="minorHAnsi" w:hAnsiTheme="minorHAnsi" w:cstheme="minorHAnsi"/>
          <w:color w:val="auto"/>
        </w:rPr>
      </w:pPr>
      <w:bookmarkStart w:id="3" w:name="Long_Abstract"/>
      <w:r w:rsidRPr="00863B29">
        <w:rPr>
          <w:rFonts w:asciiTheme="minorHAnsi" w:hAnsiTheme="minorHAnsi" w:cstheme="minorHAnsi"/>
          <w:color w:val="auto"/>
        </w:rPr>
        <w:t xml:space="preserve">A protocol for the generation of dynamic chemical landscapes by photolysis within microfluidic and </w:t>
      </w:r>
      <w:proofErr w:type="spellStart"/>
      <w:r w:rsidRPr="00863B29">
        <w:rPr>
          <w:rFonts w:asciiTheme="minorHAnsi" w:hAnsiTheme="minorHAnsi" w:cstheme="minorHAnsi"/>
          <w:color w:val="auto"/>
        </w:rPr>
        <w:t>millifluidic</w:t>
      </w:r>
      <w:proofErr w:type="spellEnd"/>
      <w:r w:rsidRPr="00863B29">
        <w:rPr>
          <w:rFonts w:asciiTheme="minorHAnsi" w:hAnsiTheme="minorHAnsi" w:cstheme="minorHAnsi"/>
          <w:color w:val="auto"/>
        </w:rPr>
        <w:t xml:space="preserve"> setups is presented. This methodology is suitable to study diverse biological processes, including the motile behavior, nutrient uptake, or adaptation to chemicals of microorganisms, both at the single cell and population level. </w:t>
      </w:r>
    </w:p>
    <w:p w14:paraId="5F235303" w14:textId="77777777" w:rsidR="00562E71" w:rsidRPr="00863B29" w:rsidRDefault="00562E71" w:rsidP="008A22C0">
      <w:pPr>
        <w:tabs>
          <w:tab w:val="left" w:pos="0"/>
        </w:tabs>
        <w:rPr>
          <w:rFonts w:asciiTheme="minorHAnsi" w:hAnsiTheme="minorHAnsi" w:cstheme="minorHAnsi"/>
          <w:color w:val="auto"/>
        </w:rPr>
      </w:pPr>
    </w:p>
    <w:p w14:paraId="693487B5" w14:textId="77777777" w:rsidR="00B32616" w:rsidRPr="00863B29" w:rsidRDefault="00B32616" w:rsidP="008A22C0">
      <w:pPr>
        <w:tabs>
          <w:tab w:val="left" w:pos="0"/>
        </w:tabs>
        <w:rPr>
          <w:rFonts w:asciiTheme="minorHAnsi" w:hAnsiTheme="minorHAnsi" w:cstheme="minorHAnsi"/>
          <w:color w:val="auto"/>
        </w:rPr>
      </w:pPr>
      <w:r w:rsidRPr="00863B29">
        <w:rPr>
          <w:rFonts w:asciiTheme="minorHAnsi" w:hAnsiTheme="minorHAnsi" w:cstheme="minorHAnsi"/>
          <w:b/>
          <w:bCs/>
          <w:color w:val="auto"/>
        </w:rPr>
        <w:t>ABSTRACT</w:t>
      </w:r>
      <w:bookmarkEnd w:id="3"/>
      <w:r w:rsidRPr="00863B29">
        <w:rPr>
          <w:rFonts w:asciiTheme="minorHAnsi" w:hAnsiTheme="minorHAnsi" w:cstheme="minorHAnsi"/>
          <w:b/>
          <w:bCs/>
          <w:color w:val="auto"/>
        </w:rPr>
        <w:t>:</w:t>
      </w:r>
      <w:r w:rsidRPr="00863B29">
        <w:rPr>
          <w:rFonts w:asciiTheme="minorHAnsi" w:hAnsiTheme="minorHAnsi" w:cstheme="minorHAnsi"/>
          <w:color w:val="auto"/>
        </w:rPr>
        <w:t xml:space="preserve"> </w:t>
      </w:r>
    </w:p>
    <w:p w14:paraId="1F4720FE" w14:textId="5D934D4D" w:rsidR="00882CD4" w:rsidRPr="00863B29" w:rsidRDefault="00036C99" w:rsidP="008A22C0">
      <w:pPr>
        <w:rPr>
          <w:color w:val="auto"/>
        </w:rPr>
      </w:pPr>
      <w:r w:rsidRPr="00863B29">
        <w:rPr>
          <w:rFonts w:asciiTheme="minorHAnsi" w:hAnsiTheme="minorHAnsi" w:cstheme="minorHAnsi"/>
          <w:color w:val="auto"/>
        </w:rPr>
        <w:t xml:space="preserve">We demonstrate a method for the generation of </w:t>
      </w:r>
      <w:r w:rsidR="00B65F82" w:rsidRPr="00863B29">
        <w:rPr>
          <w:rFonts w:asciiTheme="minorHAnsi" w:hAnsiTheme="minorHAnsi" w:cstheme="minorHAnsi"/>
          <w:color w:val="auto"/>
        </w:rPr>
        <w:t xml:space="preserve">controlled, dynamic </w:t>
      </w:r>
      <w:r w:rsidRPr="00863B29">
        <w:rPr>
          <w:rFonts w:asciiTheme="minorHAnsi" w:hAnsiTheme="minorHAnsi" w:cstheme="minorHAnsi"/>
          <w:color w:val="auto"/>
        </w:rPr>
        <w:t>chemical pulses</w:t>
      </w:r>
      <w:r w:rsidR="00764F5E">
        <w:rPr>
          <w:rFonts w:asciiTheme="minorHAnsi" w:hAnsiTheme="minorHAnsi" w:cstheme="minorHAnsi"/>
          <w:color w:val="auto"/>
        </w:rPr>
        <w:t>―</w:t>
      </w:r>
      <w:r w:rsidR="00B0274A" w:rsidRPr="00863B29">
        <w:rPr>
          <w:rFonts w:asciiTheme="minorHAnsi" w:hAnsiTheme="minorHAnsi" w:cstheme="minorHAnsi"/>
          <w:color w:val="auto"/>
        </w:rPr>
        <w:t>where localized chemoattractant becomes suddenly available</w:t>
      </w:r>
      <w:r w:rsidRPr="00863B29">
        <w:rPr>
          <w:rFonts w:asciiTheme="minorHAnsi" w:hAnsiTheme="minorHAnsi" w:cstheme="minorHAnsi"/>
          <w:color w:val="auto"/>
        </w:rPr>
        <w:t xml:space="preserve"> </w:t>
      </w:r>
      <w:r w:rsidR="00856B61" w:rsidRPr="00863B29">
        <w:rPr>
          <w:rFonts w:asciiTheme="minorHAnsi" w:hAnsiTheme="minorHAnsi" w:cstheme="minorHAnsi"/>
          <w:color w:val="auto"/>
        </w:rPr>
        <w:t>at the microscale</w:t>
      </w:r>
      <w:r w:rsidR="00764F5E">
        <w:rPr>
          <w:rFonts w:asciiTheme="minorHAnsi" w:hAnsiTheme="minorHAnsi" w:cstheme="minorHAnsi"/>
          <w:color w:val="auto"/>
        </w:rPr>
        <w:t>―</w:t>
      </w:r>
      <w:r w:rsidR="00E1736F" w:rsidRPr="00863B29">
        <w:rPr>
          <w:rFonts w:asciiTheme="minorHAnsi" w:hAnsiTheme="minorHAnsi" w:cstheme="minorHAnsi"/>
          <w:color w:val="auto"/>
        </w:rPr>
        <w:t xml:space="preserve">to create micro-environments for microbial </w:t>
      </w:r>
      <w:r w:rsidR="004433A5" w:rsidRPr="00863B29">
        <w:rPr>
          <w:rFonts w:asciiTheme="minorHAnsi" w:hAnsiTheme="minorHAnsi" w:cstheme="minorHAnsi"/>
          <w:color w:val="auto"/>
        </w:rPr>
        <w:t xml:space="preserve">chemotaxis </w:t>
      </w:r>
      <w:r w:rsidR="00E1736F" w:rsidRPr="00863B29">
        <w:rPr>
          <w:rFonts w:asciiTheme="minorHAnsi" w:hAnsiTheme="minorHAnsi" w:cstheme="minorHAnsi"/>
          <w:color w:val="auto"/>
        </w:rPr>
        <w:t>experiments</w:t>
      </w:r>
      <w:r w:rsidR="00856B61" w:rsidRPr="00863B29">
        <w:rPr>
          <w:rFonts w:asciiTheme="minorHAnsi" w:hAnsiTheme="minorHAnsi" w:cstheme="minorHAnsi"/>
          <w:color w:val="auto"/>
        </w:rPr>
        <w:t>. To create chemical pulses, we developed a system</w:t>
      </w:r>
      <w:r w:rsidR="00742F67" w:rsidRPr="00863B29">
        <w:rPr>
          <w:rFonts w:asciiTheme="minorHAnsi" w:hAnsiTheme="minorHAnsi" w:cstheme="minorHAnsi"/>
          <w:color w:val="auto"/>
        </w:rPr>
        <w:t xml:space="preserve"> to </w:t>
      </w:r>
      <w:r w:rsidR="00432B8E" w:rsidRPr="00863B29">
        <w:rPr>
          <w:rFonts w:asciiTheme="minorHAnsi" w:hAnsiTheme="minorHAnsi" w:cstheme="minorHAnsi"/>
          <w:color w:val="auto"/>
        </w:rPr>
        <w:t xml:space="preserve">introduce </w:t>
      </w:r>
      <w:r w:rsidR="00742F67" w:rsidRPr="00863B29">
        <w:rPr>
          <w:rFonts w:asciiTheme="minorHAnsi" w:hAnsiTheme="minorHAnsi" w:cstheme="minorHAnsi"/>
          <w:color w:val="auto"/>
        </w:rPr>
        <w:t xml:space="preserve">amino acid sources </w:t>
      </w:r>
      <w:r w:rsidR="00171AAE" w:rsidRPr="00863B29">
        <w:rPr>
          <w:rFonts w:asciiTheme="minorHAnsi" w:hAnsiTheme="minorHAnsi" w:cstheme="minorHAnsi"/>
          <w:color w:val="auto"/>
        </w:rPr>
        <w:t xml:space="preserve">near-instantaneously </w:t>
      </w:r>
      <w:r w:rsidR="00754A18" w:rsidRPr="00863B29">
        <w:rPr>
          <w:rFonts w:asciiTheme="minorHAnsi" w:hAnsiTheme="minorHAnsi" w:cstheme="minorHAnsi"/>
          <w:color w:val="auto"/>
        </w:rPr>
        <w:t>by photolysis of caged amino</w:t>
      </w:r>
      <w:r w:rsidR="00562E71" w:rsidRPr="00863B29">
        <w:rPr>
          <w:rFonts w:asciiTheme="minorHAnsi" w:hAnsiTheme="minorHAnsi" w:cstheme="minorHAnsi"/>
          <w:color w:val="auto"/>
        </w:rPr>
        <w:t xml:space="preserve"> </w:t>
      </w:r>
      <w:r w:rsidR="00754A18" w:rsidRPr="00863B29">
        <w:rPr>
          <w:rFonts w:asciiTheme="minorHAnsi" w:hAnsiTheme="minorHAnsi" w:cstheme="minorHAnsi"/>
          <w:color w:val="auto"/>
        </w:rPr>
        <w:t xml:space="preserve">acids </w:t>
      </w:r>
      <w:r w:rsidR="00742F67" w:rsidRPr="00863B29">
        <w:rPr>
          <w:rFonts w:asciiTheme="minorHAnsi" w:hAnsiTheme="minorHAnsi" w:cstheme="minorHAnsi"/>
          <w:color w:val="auto"/>
        </w:rPr>
        <w:t xml:space="preserve">within a </w:t>
      </w:r>
      <w:r w:rsidR="00287177" w:rsidRPr="00863B29">
        <w:rPr>
          <w:rFonts w:asciiTheme="minorHAnsi" w:hAnsiTheme="minorHAnsi" w:cs="LMRoman8-Regular"/>
          <w:color w:val="auto"/>
        </w:rPr>
        <w:t>polydimethylsiloxane</w:t>
      </w:r>
      <w:r w:rsidR="00287177" w:rsidRPr="00863B29">
        <w:rPr>
          <w:rFonts w:asciiTheme="minorHAnsi" w:hAnsiTheme="minorHAnsi" w:cstheme="minorHAnsi"/>
          <w:color w:val="auto"/>
        </w:rPr>
        <w:t xml:space="preserve"> (</w:t>
      </w:r>
      <w:r w:rsidR="00754A18" w:rsidRPr="00863B29">
        <w:rPr>
          <w:rFonts w:asciiTheme="minorHAnsi" w:hAnsiTheme="minorHAnsi" w:cstheme="minorHAnsi"/>
          <w:color w:val="auto"/>
        </w:rPr>
        <w:t>PDMS</w:t>
      </w:r>
      <w:r w:rsidR="00287177" w:rsidRPr="00863B29">
        <w:rPr>
          <w:rFonts w:asciiTheme="minorHAnsi" w:hAnsiTheme="minorHAnsi" w:cstheme="minorHAnsi"/>
          <w:color w:val="auto"/>
        </w:rPr>
        <w:t>)</w:t>
      </w:r>
      <w:r w:rsidR="00754A18" w:rsidRPr="00863B29">
        <w:rPr>
          <w:rFonts w:asciiTheme="minorHAnsi" w:hAnsiTheme="minorHAnsi" w:cstheme="minorHAnsi"/>
          <w:color w:val="auto"/>
        </w:rPr>
        <w:t xml:space="preserve"> </w:t>
      </w:r>
      <w:r w:rsidR="00742F67" w:rsidRPr="00863B29">
        <w:rPr>
          <w:rFonts w:asciiTheme="minorHAnsi" w:hAnsiTheme="minorHAnsi" w:cstheme="minorHAnsi"/>
          <w:color w:val="auto"/>
        </w:rPr>
        <w:t>microfluidic</w:t>
      </w:r>
      <w:r w:rsidR="00B65F82" w:rsidRPr="00863B29">
        <w:rPr>
          <w:rFonts w:asciiTheme="minorHAnsi" w:hAnsiTheme="minorHAnsi" w:cstheme="minorHAnsi"/>
          <w:color w:val="auto"/>
        </w:rPr>
        <w:t xml:space="preserve"> chamber</w:t>
      </w:r>
      <w:r w:rsidR="00B27F9F" w:rsidRPr="00863B29">
        <w:rPr>
          <w:rFonts w:asciiTheme="minorHAnsi" w:hAnsiTheme="minorHAnsi" w:cstheme="minorHAnsi"/>
          <w:color w:val="auto"/>
        </w:rPr>
        <w:t xml:space="preserve"> </w:t>
      </w:r>
      <w:r w:rsidR="00754A18" w:rsidRPr="00863B29">
        <w:rPr>
          <w:rFonts w:asciiTheme="minorHAnsi" w:hAnsiTheme="minorHAnsi" w:cstheme="minorHAnsi"/>
          <w:color w:val="auto"/>
        </w:rPr>
        <w:t>containing a bacterial suspension</w:t>
      </w:r>
      <w:r w:rsidR="00882CD4" w:rsidRPr="00863B29">
        <w:rPr>
          <w:rFonts w:asciiTheme="minorHAnsi" w:hAnsiTheme="minorHAnsi" w:cstheme="minorHAnsi"/>
          <w:color w:val="auto"/>
        </w:rPr>
        <w:t>.</w:t>
      </w:r>
      <w:r w:rsidR="006E36A9" w:rsidRPr="00863B29">
        <w:rPr>
          <w:color w:val="auto"/>
        </w:rPr>
        <w:t xml:space="preserve"> </w:t>
      </w:r>
      <w:r w:rsidR="003F7FC3" w:rsidRPr="00863B29">
        <w:rPr>
          <w:color w:val="auto"/>
        </w:rPr>
        <w:lastRenderedPageBreak/>
        <w:t>We applied this method to t</w:t>
      </w:r>
      <w:r w:rsidR="000D4FCE" w:rsidRPr="00863B29">
        <w:rPr>
          <w:color w:val="auto"/>
        </w:rPr>
        <w:t xml:space="preserve">he chemotactic </w:t>
      </w:r>
      <w:r w:rsidR="00E51564" w:rsidRPr="00863B29">
        <w:rPr>
          <w:color w:val="auto"/>
        </w:rPr>
        <w:t xml:space="preserve">bacterium, </w:t>
      </w:r>
      <w:r w:rsidR="001379F5" w:rsidRPr="00863B29">
        <w:rPr>
          <w:i/>
          <w:color w:val="auto"/>
        </w:rPr>
        <w:t xml:space="preserve">Vibrio </w:t>
      </w:r>
      <w:proofErr w:type="spellStart"/>
      <w:r w:rsidR="001379F5" w:rsidRPr="00863B29">
        <w:rPr>
          <w:i/>
          <w:color w:val="auto"/>
        </w:rPr>
        <w:t>ordalii</w:t>
      </w:r>
      <w:proofErr w:type="spellEnd"/>
      <w:r w:rsidR="00E51564" w:rsidRPr="00863B29">
        <w:rPr>
          <w:color w:val="auto"/>
        </w:rPr>
        <w:t xml:space="preserve">, </w:t>
      </w:r>
      <w:r w:rsidR="003F7FC3" w:rsidRPr="00863B29">
        <w:rPr>
          <w:color w:val="auto"/>
        </w:rPr>
        <w:t xml:space="preserve">which </w:t>
      </w:r>
      <w:r w:rsidR="000D4FCE" w:rsidRPr="00863B29">
        <w:rPr>
          <w:color w:val="auto"/>
        </w:rPr>
        <w:t>can actively climb the</w:t>
      </w:r>
      <w:r w:rsidR="00E35C99" w:rsidRPr="00863B29">
        <w:rPr>
          <w:color w:val="auto"/>
        </w:rPr>
        <w:t>se</w:t>
      </w:r>
      <w:r w:rsidR="000D4FCE" w:rsidRPr="00863B29">
        <w:rPr>
          <w:color w:val="auto"/>
        </w:rPr>
        <w:t xml:space="preserve"> dynamic chemical gradients while being tracked by video microscopy. </w:t>
      </w:r>
      <w:r w:rsidR="003F7FC3" w:rsidRPr="00863B29">
        <w:rPr>
          <w:color w:val="auto"/>
        </w:rPr>
        <w:t>Amino acids,</w:t>
      </w:r>
      <w:r w:rsidR="006E36A9" w:rsidRPr="00863B29">
        <w:rPr>
          <w:color w:val="auto"/>
        </w:rPr>
        <w:t xml:space="preserve"> </w:t>
      </w:r>
      <w:r w:rsidR="006B2F61" w:rsidRPr="00863B29">
        <w:rPr>
          <w:color w:val="auto"/>
        </w:rPr>
        <w:t>rendered biologically inert (</w:t>
      </w:r>
      <w:r w:rsidR="00364BCE" w:rsidRPr="00863B29">
        <w:rPr>
          <w:color w:val="auto"/>
        </w:rPr>
        <w:t>‘</w:t>
      </w:r>
      <w:r w:rsidR="006B2F61" w:rsidRPr="00863B29">
        <w:rPr>
          <w:color w:val="auto"/>
        </w:rPr>
        <w:t>caged</w:t>
      </w:r>
      <w:r w:rsidR="00364BCE" w:rsidRPr="00863B29">
        <w:rPr>
          <w:color w:val="auto"/>
        </w:rPr>
        <w:t>’</w:t>
      </w:r>
      <w:r w:rsidR="006B2F61" w:rsidRPr="00863B29">
        <w:rPr>
          <w:color w:val="auto"/>
        </w:rPr>
        <w:t>) by chemical modification with</w:t>
      </w:r>
      <w:r w:rsidR="006E36A9" w:rsidRPr="00863B29">
        <w:rPr>
          <w:color w:val="auto"/>
        </w:rPr>
        <w:t xml:space="preserve"> </w:t>
      </w:r>
      <w:r w:rsidR="006B2F61" w:rsidRPr="00863B29">
        <w:rPr>
          <w:color w:val="auto"/>
        </w:rPr>
        <w:t xml:space="preserve">a </w:t>
      </w:r>
      <w:proofErr w:type="spellStart"/>
      <w:r w:rsidR="006B2F61" w:rsidRPr="00863B29">
        <w:rPr>
          <w:color w:val="auto"/>
        </w:rPr>
        <w:t>photoremovable</w:t>
      </w:r>
      <w:proofErr w:type="spellEnd"/>
      <w:r w:rsidR="006B2F61" w:rsidRPr="00863B29">
        <w:rPr>
          <w:color w:val="auto"/>
        </w:rPr>
        <w:t xml:space="preserve"> protecting group</w:t>
      </w:r>
      <w:r w:rsidR="003F7FC3" w:rsidRPr="00863B29">
        <w:rPr>
          <w:color w:val="auto"/>
        </w:rPr>
        <w:t xml:space="preserve">, </w:t>
      </w:r>
      <w:r w:rsidR="006E36A9" w:rsidRPr="00863B29">
        <w:rPr>
          <w:color w:val="auto"/>
        </w:rPr>
        <w:t xml:space="preserve">are uniformly present in the </w:t>
      </w:r>
      <w:r w:rsidR="00754A18" w:rsidRPr="00863B29">
        <w:rPr>
          <w:color w:val="auto"/>
        </w:rPr>
        <w:t xml:space="preserve">suspension </w:t>
      </w:r>
      <w:r w:rsidR="006E36A9" w:rsidRPr="00863B29">
        <w:rPr>
          <w:color w:val="auto"/>
        </w:rPr>
        <w:t xml:space="preserve">but not available for consumption until their </w:t>
      </w:r>
      <w:r w:rsidR="00754A18" w:rsidRPr="00863B29">
        <w:rPr>
          <w:color w:val="auto"/>
        </w:rPr>
        <w:t xml:space="preserve">sudden </w:t>
      </w:r>
      <w:r w:rsidR="006E36A9" w:rsidRPr="00863B29">
        <w:rPr>
          <w:color w:val="auto"/>
        </w:rPr>
        <w:t>release, which occur</w:t>
      </w:r>
      <w:r w:rsidR="00AB5174" w:rsidRPr="00863B29">
        <w:rPr>
          <w:color w:val="auto"/>
        </w:rPr>
        <w:t>s</w:t>
      </w:r>
      <w:r w:rsidR="006E36A9" w:rsidRPr="00863B29">
        <w:rPr>
          <w:color w:val="auto"/>
        </w:rPr>
        <w:t xml:space="preserve"> at user-defined points in time and space </w:t>
      </w:r>
      <w:r w:rsidR="006B2F61" w:rsidRPr="00863B29">
        <w:rPr>
          <w:color w:val="auto"/>
        </w:rPr>
        <w:t>by means of</w:t>
      </w:r>
      <w:r w:rsidR="006E36A9" w:rsidRPr="00863B29">
        <w:rPr>
          <w:color w:val="auto"/>
        </w:rPr>
        <w:t xml:space="preserve"> </w:t>
      </w:r>
      <w:r w:rsidR="004F1D3E" w:rsidRPr="00863B29">
        <w:rPr>
          <w:color w:val="auto"/>
        </w:rPr>
        <w:t>a</w:t>
      </w:r>
      <w:r w:rsidR="006E36A9" w:rsidRPr="00863B29">
        <w:rPr>
          <w:color w:val="auto"/>
        </w:rPr>
        <w:t xml:space="preserve"> </w:t>
      </w:r>
      <w:r w:rsidR="009F5833" w:rsidRPr="00863B29">
        <w:rPr>
          <w:color w:val="auto"/>
        </w:rPr>
        <w:t>n</w:t>
      </w:r>
      <w:r w:rsidR="00436912" w:rsidRPr="00863B29">
        <w:rPr>
          <w:color w:val="auto"/>
        </w:rPr>
        <w:t>ear-</w:t>
      </w:r>
      <w:r w:rsidR="009F5833" w:rsidRPr="00863B29">
        <w:rPr>
          <w:color w:val="auto"/>
        </w:rPr>
        <w:t xml:space="preserve">UV-A focused </w:t>
      </w:r>
      <w:r w:rsidR="004F1D3E" w:rsidRPr="00863B29">
        <w:rPr>
          <w:color w:val="auto"/>
        </w:rPr>
        <w:t>LED beam</w:t>
      </w:r>
      <w:r w:rsidR="006E36A9" w:rsidRPr="00863B29">
        <w:rPr>
          <w:color w:val="auto"/>
        </w:rPr>
        <w:t xml:space="preserve">. </w:t>
      </w:r>
      <w:r w:rsidR="00754A18" w:rsidRPr="00863B29">
        <w:rPr>
          <w:color w:val="auto"/>
        </w:rPr>
        <w:t>The number of molecules released in the pulse can be determined by a calibration relationship between exposure time and uncaging fraction</w:t>
      </w:r>
      <w:r w:rsidR="00B74935" w:rsidRPr="00863B29">
        <w:rPr>
          <w:color w:val="auto"/>
        </w:rPr>
        <w:t>, where t</w:t>
      </w:r>
      <w:r w:rsidR="00FF5318" w:rsidRPr="00863B29">
        <w:rPr>
          <w:color w:val="auto"/>
        </w:rPr>
        <w:t xml:space="preserve">he absorption spectrum </w:t>
      </w:r>
      <w:r w:rsidR="000507E3" w:rsidRPr="00863B29">
        <w:rPr>
          <w:color w:val="auto"/>
        </w:rPr>
        <w:t xml:space="preserve">after photolysis </w:t>
      </w:r>
      <w:r w:rsidR="006B2F61" w:rsidRPr="00863B29">
        <w:rPr>
          <w:color w:val="auto"/>
        </w:rPr>
        <w:t>i</w:t>
      </w:r>
      <w:r w:rsidR="00FF5318" w:rsidRPr="00863B29">
        <w:rPr>
          <w:color w:val="auto"/>
        </w:rPr>
        <w:t>s characterized by using UV-Vis spectroscopy</w:t>
      </w:r>
      <w:r w:rsidR="000507E3" w:rsidRPr="00863B29">
        <w:rPr>
          <w:color w:val="auto"/>
        </w:rPr>
        <w:t>.</w:t>
      </w:r>
      <w:r w:rsidR="00FF5318" w:rsidRPr="00863B29">
        <w:rPr>
          <w:color w:val="auto"/>
        </w:rPr>
        <w:t xml:space="preserve"> </w:t>
      </w:r>
      <w:r w:rsidR="00854F2A" w:rsidRPr="00863B29">
        <w:rPr>
          <w:color w:val="auto"/>
        </w:rPr>
        <w:t xml:space="preserve">A </w:t>
      </w:r>
      <w:proofErr w:type="spellStart"/>
      <w:r w:rsidR="00FF5318" w:rsidRPr="00863B29">
        <w:rPr>
          <w:color w:val="auto"/>
        </w:rPr>
        <w:t>nano</w:t>
      </w:r>
      <w:r w:rsidR="00854F2A" w:rsidRPr="00863B29">
        <w:rPr>
          <w:color w:val="auto"/>
        </w:rPr>
        <w:t>porous</w:t>
      </w:r>
      <w:proofErr w:type="spellEnd"/>
      <w:r w:rsidR="00854F2A" w:rsidRPr="00863B29">
        <w:rPr>
          <w:color w:val="auto"/>
        </w:rPr>
        <w:t xml:space="preserve"> polycarbonate </w:t>
      </w:r>
      <w:r w:rsidR="006F5D13" w:rsidRPr="00863B29">
        <w:rPr>
          <w:color w:val="auto"/>
        </w:rPr>
        <w:t xml:space="preserve">(PCTE) </w:t>
      </w:r>
      <w:r w:rsidR="00854F2A" w:rsidRPr="00863B29">
        <w:rPr>
          <w:color w:val="auto"/>
        </w:rPr>
        <w:t>membrane</w:t>
      </w:r>
      <w:r w:rsidR="006F5D13" w:rsidRPr="00863B29">
        <w:rPr>
          <w:color w:val="auto"/>
        </w:rPr>
        <w:t xml:space="preserve"> </w:t>
      </w:r>
      <w:r w:rsidR="00FF5318" w:rsidRPr="00863B29">
        <w:rPr>
          <w:color w:val="auto"/>
        </w:rPr>
        <w:t>can be</w:t>
      </w:r>
      <w:r w:rsidR="00854F2A" w:rsidRPr="00863B29">
        <w:rPr>
          <w:color w:val="auto"/>
        </w:rPr>
        <w:t xml:space="preserve"> integrated </w:t>
      </w:r>
      <w:r w:rsidR="006F5D13" w:rsidRPr="00863B29">
        <w:rPr>
          <w:color w:val="auto"/>
        </w:rPr>
        <w:t>in</w:t>
      </w:r>
      <w:r w:rsidR="00794AFE" w:rsidRPr="00863B29">
        <w:rPr>
          <w:color w:val="auto"/>
        </w:rPr>
        <w:t>to</w:t>
      </w:r>
      <w:r w:rsidR="006F5D13" w:rsidRPr="00863B29">
        <w:rPr>
          <w:color w:val="auto"/>
        </w:rPr>
        <w:t xml:space="preserve"> the</w:t>
      </w:r>
      <w:r w:rsidR="00A1660F" w:rsidRPr="00863B29">
        <w:rPr>
          <w:color w:val="auto"/>
        </w:rPr>
        <w:t xml:space="preserve"> microfluidic device to allow </w:t>
      </w:r>
      <w:r w:rsidR="006F5D13" w:rsidRPr="00863B29">
        <w:rPr>
          <w:color w:val="auto"/>
        </w:rPr>
        <w:t xml:space="preserve">the </w:t>
      </w:r>
      <w:r w:rsidR="00A1660F" w:rsidRPr="00863B29">
        <w:rPr>
          <w:color w:val="auto"/>
        </w:rPr>
        <w:t xml:space="preserve">continuous </w:t>
      </w:r>
      <w:r w:rsidR="00364BCE" w:rsidRPr="00863B29">
        <w:rPr>
          <w:color w:val="auto"/>
        </w:rPr>
        <w:t xml:space="preserve">removal by flow </w:t>
      </w:r>
      <w:r w:rsidR="00A1660F" w:rsidRPr="00863B29">
        <w:rPr>
          <w:color w:val="auto"/>
        </w:rPr>
        <w:t xml:space="preserve">of the </w:t>
      </w:r>
      <w:r w:rsidR="00B74935" w:rsidRPr="00863B29">
        <w:rPr>
          <w:color w:val="auto"/>
        </w:rPr>
        <w:t xml:space="preserve">uncaged compounds and the </w:t>
      </w:r>
      <w:r w:rsidR="006F5D13" w:rsidRPr="00863B29">
        <w:rPr>
          <w:color w:val="auto"/>
        </w:rPr>
        <w:t xml:space="preserve">spent </w:t>
      </w:r>
      <w:r w:rsidR="00A1660F" w:rsidRPr="00863B29">
        <w:rPr>
          <w:color w:val="auto"/>
        </w:rPr>
        <w:t xml:space="preserve">media. </w:t>
      </w:r>
      <w:r w:rsidR="006F5D13" w:rsidRPr="00863B29">
        <w:rPr>
          <w:color w:val="auto"/>
        </w:rPr>
        <w:t xml:space="preserve">A strong, irreversible bond between the PCTE membrane and </w:t>
      </w:r>
      <w:r w:rsidR="00FF5318" w:rsidRPr="00863B29">
        <w:rPr>
          <w:color w:val="auto"/>
        </w:rPr>
        <w:t xml:space="preserve">the PDMS </w:t>
      </w:r>
      <w:r w:rsidR="006F5D13" w:rsidRPr="00863B29">
        <w:rPr>
          <w:color w:val="auto"/>
        </w:rPr>
        <w:t xml:space="preserve">microfluidic structure is achieved </w:t>
      </w:r>
      <w:r w:rsidR="00122031" w:rsidRPr="00863B29">
        <w:rPr>
          <w:color w:val="auto"/>
        </w:rPr>
        <w:t>by coating the membrane with</w:t>
      </w:r>
      <w:r w:rsidR="006F5D13" w:rsidRPr="00863B29">
        <w:rPr>
          <w:color w:val="auto"/>
        </w:rPr>
        <w:t xml:space="preserve"> </w:t>
      </w:r>
      <w:r w:rsidR="00122031" w:rsidRPr="00863B29">
        <w:rPr>
          <w:color w:val="auto"/>
        </w:rPr>
        <w:t xml:space="preserve">a solution of </w:t>
      </w:r>
      <w:r w:rsidR="006F5D13" w:rsidRPr="00863B29">
        <w:rPr>
          <w:color w:val="auto"/>
        </w:rPr>
        <w:t>3-aminopropyltriethoxysilane (APTES)</w:t>
      </w:r>
      <w:r w:rsidR="00122031" w:rsidRPr="00863B29">
        <w:rPr>
          <w:color w:val="auto"/>
        </w:rPr>
        <w:t xml:space="preserve"> followed by plasma activation of the surfaces to be bonded</w:t>
      </w:r>
      <w:r w:rsidR="006F5D13" w:rsidRPr="00863B29">
        <w:rPr>
          <w:color w:val="auto"/>
        </w:rPr>
        <w:t xml:space="preserve">. </w:t>
      </w:r>
      <w:r w:rsidR="00754A18" w:rsidRPr="00863B29">
        <w:rPr>
          <w:color w:val="auto"/>
        </w:rPr>
        <w:t>A</w:t>
      </w:r>
      <w:r w:rsidR="00882CD4" w:rsidRPr="00863B29">
        <w:rPr>
          <w:color w:val="auto"/>
        </w:rPr>
        <w:t xml:space="preserve"> computer-controlled </w:t>
      </w:r>
      <w:r w:rsidR="00754A18" w:rsidRPr="00863B29">
        <w:rPr>
          <w:color w:val="auto"/>
        </w:rPr>
        <w:t>system</w:t>
      </w:r>
      <w:r w:rsidR="00882CD4" w:rsidRPr="00863B29">
        <w:rPr>
          <w:color w:val="auto"/>
        </w:rPr>
        <w:t xml:space="preserve"> </w:t>
      </w:r>
      <w:r w:rsidR="00754A18" w:rsidRPr="00863B29">
        <w:rPr>
          <w:color w:val="auto"/>
        </w:rPr>
        <w:t xml:space="preserve">can </w:t>
      </w:r>
      <w:r w:rsidR="00882CD4" w:rsidRPr="00863B29">
        <w:rPr>
          <w:color w:val="auto"/>
        </w:rPr>
        <w:t xml:space="preserve">generate </w:t>
      </w:r>
      <w:r w:rsidR="00794AFE" w:rsidRPr="00863B29">
        <w:rPr>
          <w:color w:val="auto"/>
        </w:rPr>
        <w:t>user-defined</w:t>
      </w:r>
      <w:r w:rsidR="00882CD4" w:rsidRPr="00863B29">
        <w:rPr>
          <w:color w:val="auto"/>
        </w:rPr>
        <w:t xml:space="preserve"> sequences of pulses at different locations and with different intensities, so as to </w:t>
      </w:r>
      <w:r w:rsidR="00C22FFA" w:rsidRPr="00863B29">
        <w:rPr>
          <w:color w:val="auto"/>
        </w:rPr>
        <w:t xml:space="preserve">create </w:t>
      </w:r>
      <w:r w:rsidR="00882CD4" w:rsidRPr="00863B29">
        <w:rPr>
          <w:color w:val="auto"/>
        </w:rPr>
        <w:t xml:space="preserve">resource landscapes with prescribed spatial and temporal variability. In each </w:t>
      </w:r>
      <w:r w:rsidR="00754A18" w:rsidRPr="00863B29">
        <w:rPr>
          <w:color w:val="auto"/>
        </w:rPr>
        <w:t xml:space="preserve">chemical </w:t>
      </w:r>
      <w:r w:rsidR="00882CD4" w:rsidRPr="00863B29">
        <w:rPr>
          <w:color w:val="auto"/>
        </w:rPr>
        <w:t>landscape, the dynamics of bacteria</w:t>
      </w:r>
      <w:r w:rsidR="00754A18" w:rsidRPr="00863B29">
        <w:rPr>
          <w:color w:val="auto"/>
        </w:rPr>
        <w:t xml:space="preserve">l movement </w:t>
      </w:r>
      <w:r w:rsidR="005E1483" w:rsidRPr="00863B29">
        <w:rPr>
          <w:color w:val="auto"/>
        </w:rPr>
        <w:t xml:space="preserve">at the individual scale </w:t>
      </w:r>
      <w:r w:rsidR="00754A18" w:rsidRPr="00863B29">
        <w:rPr>
          <w:color w:val="auto"/>
        </w:rPr>
        <w:t xml:space="preserve">and </w:t>
      </w:r>
      <w:r w:rsidR="00364BCE" w:rsidRPr="00863B29">
        <w:rPr>
          <w:color w:val="auto"/>
        </w:rPr>
        <w:t xml:space="preserve">their </w:t>
      </w:r>
      <w:r w:rsidR="00754A18" w:rsidRPr="00863B29">
        <w:rPr>
          <w:color w:val="auto"/>
        </w:rPr>
        <w:t xml:space="preserve">accumulation </w:t>
      </w:r>
      <w:r w:rsidR="005E1483" w:rsidRPr="00863B29">
        <w:rPr>
          <w:color w:val="auto"/>
        </w:rPr>
        <w:t xml:space="preserve">at the population level </w:t>
      </w:r>
      <w:r w:rsidR="00754A18" w:rsidRPr="00863B29">
        <w:rPr>
          <w:color w:val="auto"/>
        </w:rPr>
        <w:t>can be</w:t>
      </w:r>
      <w:r w:rsidR="00562E71" w:rsidRPr="00863B29">
        <w:rPr>
          <w:color w:val="auto"/>
        </w:rPr>
        <w:t xml:space="preserve"> obtained</w:t>
      </w:r>
      <w:r w:rsidR="00794AFE" w:rsidRPr="00863B29">
        <w:rPr>
          <w:color w:val="auto"/>
        </w:rPr>
        <w:t>, thereby allowing</w:t>
      </w:r>
      <w:r w:rsidR="00287177" w:rsidRPr="00863B29">
        <w:rPr>
          <w:color w:val="auto"/>
        </w:rPr>
        <w:t xml:space="preserve"> the quantification of chemotactic performance and its effects on bacterial aggregations</w:t>
      </w:r>
      <w:r w:rsidR="007F3554" w:rsidRPr="00863B29">
        <w:rPr>
          <w:color w:val="auto"/>
        </w:rPr>
        <w:t xml:space="preserve"> in ecologically relevant environments</w:t>
      </w:r>
      <w:r w:rsidR="00287177" w:rsidRPr="00863B29">
        <w:rPr>
          <w:color w:val="auto"/>
        </w:rPr>
        <w:t>.</w:t>
      </w:r>
    </w:p>
    <w:p w14:paraId="06C97BE1" w14:textId="77777777" w:rsidR="001379F5" w:rsidRPr="00863B29" w:rsidRDefault="001379F5" w:rsidP="008A22C0">
      <w:pPr>
        <w:rPr>
          <w:color w:val="auto"/>
        </w:rPr>
      </w:pPr>
      <w:bookmarkStart w:id="4" w:name="Introduction"/>
    </w:p>
    <w:p w14:paraId="7AA224C7" w14:textId="77777777" w:rsidR="00B32616" w:rsidRPr="00863B29" w:rsidRDefault="00B32616" w:rsidP="008A22C0">
      <w:pPr>
        <w:rPr>
          <w:rFonts w:asciiTheme="minorHAnsi" w:hAnsiTheme="minorHAnsi" w:cstheme="minorHAnsi"/>
          <w:i/>
          <w:color w:val="auto"/>
        </w:rPr>
      </w:pPr>
      <w:r w:rsidRPr="00863B29">
        <w:rPr>
          <w:rFonts w:asciiTheme="minorHAnsi" w:hAnsiTheme="minorHAnsi" w:cstheme="minorHAnsi"/>
          <w:b/>
          <w:color w:val="auto"/>
        </w:rPr>
        <w:t>INTRODUCTION</w:t>
      </w:r>
      <w:bookmarkEnd w:id="4"/>
      <w:r w:rsidRPr="00863B29">
        <w:rPr>
          <w:rFonts w:asciiTheme="minorHAnsi" w:hAnsiTheme="minorHAnsi" w:cstheme="minorHAnsi"/>
          <w:b/>
          <w:bCs/>
          <w:color w:val="auto"/>
        </w:rPr>
        <w:t>:</w:t>
      </w:r>
      <w:r w:rsidRPr="00863B29">
        <w:rPr>
          <w:rFonts w:asciiTheme="minorHAnsi" w:hAnsiTheme="minorHAnsi" w:cstheme="minorHAnsi"/>
          <w:color w:val="auto"/>
        </w:rPr>
        <w:t xml:space="preserve"> </w:t>
      </w:r>
    </w:p>
    <w:p w14:paraId="3969CF6B" w14:textId="1DA20C80" w:rsidR="002F6407" w:rsidRPr="00863B29" w:rsidRDefault="001379F5" w:rsidP="008A22C0">
      <w:pPr>
        <w:rPr>
          <w:rFonts w:asciiTheme="minorHAnsi" w:hAnsiTheme="minorHAnsi" w:cstheme="minorHAnsi"/>
          <w:color w:val="auto"/>
        </w:rPr>
      </w:pPr>
      <w:r w:rsidRPr="00863B29">
        <w:rPr>
          <w:rFonts w:asciiTheme="minorHAnsi" w:hAnsiTheme="minorHAnsi" w:cstheme="minorHAnsi"/>
          <w:color w:val="auto"/>
        </w:rPr>
        <w:t>M</w:t>
      </w:r>
      <w:r w:rsidR="006B2F61" w:rsidRPr="00863B29">
        <w:rPr>
          <w:rFonts w:asciiTheme="minorHAnsi" w:hAnsiTheme="minorHAnsi" w:cstheme="minorHAnsi"/>
          <w:color w:val="auto"/>
        </w:rPr>
        <w:t>icrobes</w:t>
      </w:r>
      <w:r w:rsidR="00930730" w:rsidRPr="00863B29">
        <w:rPr>
          <w:rFonts w:asciiTheme="minorHAnsi" w:hAnsiTheme="minorHAnsi" w:cstheme="minorHAnsi"/>
          <w:color w:val="auto"/>
        </w:rPr>
        <w:t xml:space="preserve"> </w:t>
      </w:r>
      <w:r w:rsidRPr="00863B29">
        <w:rPr>
          <w:rFonts w:asciiTheme="minorHAnsi" w:hAnsiTheme="minorHAnsi" w:cstheme="minorHAnsi"/>
          <w:color w:val="auto"/>
        </w:rPr>
        <w:t>rely on chemotaxis</w:t>
      </w:r>
      <w:r w:rsidR="000B3713">
        <w:rPr>
          <w:rFonts w:asciiTheme="minorHAnsi" w:hAnsiTheme="minorHAnsi" w:cstheme="minorHAnsi"/>
          <w:color w:val="auto"/>
        </w:rPr>
        <w:t>,</w:t>
      </w:r>
      <w:r w:rsidR="00F00633" w:rsidRPr="00863B29">
        <w:rPr>
          <w:rFonts w:asciiTheme="minorHAnsi" w:hAnsiTheme="minorHAnsi" w:cstheme="minorHAnsi"/>
          <w:color w:val="auto"/>
        </w:rPr>
        <w:t xml:space="preserve"> the process of detecting chemical gradients and m</w:t>
      </w:r>
      <w:r w:rsidR="00B0274A" w:rsidRPr="00863B29">
        <w:rPr>
          <w:rFonts w:asciiTheme="minorHAnsi" w:hAnsiTheme="minorHAnsi" w:cstheme="minorHAnsi"/>
          <w:color w:val="auto"/>
        </w:rPr>
        <w:t>odifying motility in response</w:t>
      </w:r>
      <w:r w:rsidR="008E13B7" w:rsidRPr="00863B29">
        <w:rPr>
          <w:rFonts w:asciiTheme="minorHAnsi" w:hAnsiTheme="minorHAnsi" w:cstheme="minorHAnsi"/>
          <w:color w:val="auto"/>
        </w:rPr>
        <w:fldChar w:fldCharType="begin"/>
      </w:r>
      <w:r w:rsidR="008E13B7" w:rsidRPr="00863B29">
        <w:rPr>
          <w:rFonts w:asciiTheme="minorHAnsi" w:hAnsiTheme="minorHAnsi" w:cstheme="minorHAnsi"/>
          <w:color w:val="auto"/>
        </w:rPr>
        <w:instrText xml:space="preserve"> ADDIN ZOTERO_ITEM CSL_CITATION {"citationID":"fP6QUjuZ","properties":{"formattedCitation":"\\super 1\\nosupersub{}","plainCitation":"1","noteIndex":0},"citationItems":[{"id":180,"uris":["http://zotero.org/users/4924009/items/EHYUPXSF"],"uri":["http://zotero.org/users/4924009/items/EHYUPXSF"],"itemData":{"id":180,"type":"book","title":"The biology of the chemotactic response","collection-title":"Society for General Microbiology Symposia","collection-number":"46","publisher":"Cambridge University Press","edition":"1 st edition","author":[{"family":"Armitage","given":"J.P."},{"family":"Lackie","given":"J.M."}],"issued":{"date-parts":[["1991"]]}}}],"schema":"https://github.com/citation-style-language/schema/raw/master/csl-citation.json"} </w:instrText>
      </w:r>
      <w:r w:rsidR="008E13B7" w:rsidRPr="00863B29">
        <w:rPr>
          <w:rFonts w:asciiTheme="minorHAnsi" w:hAnsiTheme="minorHAnsi" w:cstheme="minorHAnsi"/>
          <w:color w:val="auto"/>
        </w:rPr>
        <w:fldChar w:fldCharType="separate"/>
      </w:r>
      <w:r w:rsidR="008E13B7" w:rsidRPr="00863B29">
        <w:rPr>
          <w:rFonts w:cs="Times New Roman"/>
          <w:color w:val="auto"/>
          <w:vertAlign w:val="superscript"/>
        </w:rPr>
        <w:t>1</w:t>
      </w:r>
      <w:r w:rsidR="008E13B7" w:rsidRPr="00863B29">
        <w:rPr>
          <w:rFonts w:asciiTheme="minorHAnsi" w:hAnsiTheme="minorHAnsi" w:cstheme="minorHAnsi"/>
          <w:color w:val="auto"/>
        </w:rPr>
        <w:fldChar w:fldCharType="end"/>
      </w:r>
      <w:r w:rsidR="000B3713">
        <w:rPr>
          <w:rFonts w:asciiTheme="minorHAnsi" w:hAnsiTheme="minorHAnsi" w:cstheme="minorHAnsi"/>
          <w:color w:val="auto"/>
        </w:rPr>
        <w:t>,</w:t>
      </w:r>
      <w:r w:rsidR="00F00633" w:rsidRPr="00863B29">
        <w:rPr>
          <w:rFonts w:asciiTheme="minorHAnsi" w:hAnsiTheme="minorHAnsi" w:cstheme="minorHAnsi"/>
          <w:color w:val="auto"/>
        </w:rPr>
        <w:t xml:space="preserve"> </w:t>
      </w:r>
      <w:r w:rsidRPr="00863B29">
        <w:rPr>
          <w:rFonts w:asciiTheme="minorHAnsi" w:hAnsiTheme="minorHAnsi" w:cstheme="minorHAnsi"/>
          <w:color w:val="auto"/>
        </w:rPr>
        <w:t xml:space="preserve">to </w:t>
      </w:r>
      <w:r w:rsidR="006E7304" w:rsidRPr="00863B29">
        <w:rPr>
          <w:rFonts w:asciiTheme="minorHAnsi" w:hAnsiTheme="minorHAnsi" w:cstheme="minorHAnsi"/>
          <w:color w:val="auto"/>
        </w:rPr>
        <w:t xml:space="preserve">navigate chemical landscapes, </w:t>
      </w:r>
      <w:r w:rsidR="00B91BE0" w:rsidRPr="00863B29">
        <w:rPr>
          <w:rFonts w:asciiTheme="minorHAnsi" w:hAnsiTheme="minorHAnsi" w:cstheme="minorHAnsi"/>
          <w:color w:val="auto"/>
        </w:rPr>
        <w:t>approach</w:t>
      </w:r>
      <w:r w:rsidR="00E31B6D" w:rsidRPr="00863B29">
        <w:rPr>
          <w:rFonts w:asciiTheme="minorHAnsi" w:hAnsiTheme="minorHAnsi" w:cstheme="minorHAnsi"/>
          <w:color w:val="auto"/>
        </w:rPr>
        <w:t xml:space="preserve"> </w:t>
      </w:r>
      <w:r w:rsidRPr="00863B29">
        <w:rPr>
          <w:rFonts w:asciiTheme="minorHAnsi" w:hAnsiTheme="minorHAnsi" w:cstheme="minorHAnsi"/>
          <w:color w:val="auto"/>
        </w:rPr>
        <w:t xml:space="preserve">nutrient </w:t>
      </w:r>
      <w:r w:rsidR="00B91BE0" w:rsidRPr="00863B29">
        <w:rPr>
          <w:rFonts w:asciiTheme="minorHAnsi" w:hAnsiTheme="minorHAnsi" w:cstheme="minorHAnsi"/>
          <w:color w:val="auto"/>
        </w:rPr>
        <w:t xml:space="preserve">sources </w:t>
      </w:r>
      <w:r w:rsidRPr="00863B29">
        <w:rPr>
          <w:rFonts w:asciiTheme="minorHAnsi" w:hAnsiTheme="minorHAnsi" w:cstheme="minorHAnsi"/>
          <w:color w:val="auto"/>
        </w:rPr>
        <w:t>and hosts</w:t>
      </w:r>
      <w:r w:rsidR="00811979" w:rsidRPr="00863B29">
        <w:rPr>
          <w:rFonts w:asciiTheme="minorHAnsi" w:hAnsiTheme="minorHAnsi" w:cstheme="minorHAnsi"/>
          <w:color w:val="auto"/>
        </w:rPr>
        <w:t>, and escape</w:t>
      </w:r>
      <w:r w:rsidR="002E5150" w:rsidRPr="00863B29">
        <w:rPr>
          <w:rFonts w:asciiTheme="minorHAnsi" w:hAnsiTheme="minorHAnsi" w:cstheme="minorHAnsi"/>
          <w:color w:val="auto"/>
        </w:rPr>
        <w:t xml:space="preserve"> noxious substances</w:t>
      </w:r>
      <w:r w:rsidRPr="00863B29">
        <w:rPr>
          <w:rFonts w:asciiTheme="minorHAnsi" w:hAnsiTheme="minorHAnsi" w:cstheme="minorHAnsi"/>
          <w:color w:val="auto"/>
        </w:rPr>
        <w:t xml:space="preserve">. </w:t>
      </w:r>
      <w:r w:rsidR="007E2467" w:rsidRPr="00863B29">
        <w:rPr>
          <w:rFonts w:asciiTheme="minorHAnsi" w:hAnsiTheme="minorHAnsi" w:cstheme="minorHAnsi"/>
          <w:color w:val="auto"/>
        </w:rPr>
        <w:t xml:space="preserve">These microscale processes </w:t>
      </w:r>
      <w:r w:rsidR="00A33B85" w:rsidRPr="00863B29">
        <w:rPr>
          <w:rFonts w:asciiTheme="minorHAnsi" w:hAnsiTheme="minorHAnsi" w:cstheme="minorHAnsi"/>
          <w:color w:val="auto"/>
        </w:rPr>
        <w:t xml:space="preserve">determine </w:t>
      </w:r>
      <w:r w:rsidR="004B4708" w:rsidRPr="00863B29">
        <w:rPr>
          <w:rFonts w:asciiTheme="minorHAnsi" w:hAnsiTheme="minorHAnsi" w:cstheme="minorHAnsi"/>
          <w:color w:val="auto"/>
        </w:rPr>
        <w:t xml:space="preserve">the </w:t>
      </w:r>
      <w:r w:rsidR="007E2467" w:rsidRPr="00863B29">
        <w:rPr>
          <w:rFonts w:asciiTheme="minorHAnsi" w:hAnsiTheme="minorHAnsi" w:cstheme="minorHAnsi"/>
          <w:color w:val="auto"/>
        </w:rPr>
        <w:t>macroscale kinetics</w:t>
      </w:r>
      <w:r w:rsidR="00B47AE8" w:rsidRPr="00863B29">
        <w:rPr>
          <w:rFonts w:asciiTheme="minorHAnsi" w:hAnsiTheme="minorHAnsi" w:cstheme="minorHAnsi"/>
          <w:color w:val="auto"/>
        </w:rPr>
        <w:t xml:space="preserve"> of interactions between microbes and</w:t>
      </w:r>
      <w:r w:rsidR="007E2467" w:rsidRPr="00863B29">
        <w:rPr>
          <w:rFonts w:asciiTheme="minorHAnsi" w:hAnsiTheme="minorHAnsi" w:cstheme="minorHAnsi"/>
          <w:color w:val="auto"/>
        </w:rPr>
        <w:t xml:space="preserve"> </w:t>
      </w:r>
      <w:r w:rsidR="00B47AE8" w:rsidRPr="00863B29">
        <w:rPr>
          <w:rFonts w:asciiTheme="minorHAnsi" w:hAnsiTheme="minorHAnsi" w:cstheme="minorHAnsi"/>
          <w:color w:val="auto"/>
        </w:rPr>
        <w:t>their</w:t>
      </w:r>
      <w:r w:rsidR="007E2467" w:rsidRPr="00863B29">
        <w:rPr>
          <w:rFonts w:asciiTheme="minorHAnsi" w:hAnsiTheme="minorHAnsi" w:cstheme="minorHAnsi"/>
          <w:color w:val="auto"/>
        </w:rPr>
        <w:t xml:space="preserve"> environment</w:t>
      </w:r>
      <w:r w:rsidR="00FF37F8" w:rsidRPr="00863B29">
        <w:rPr>
          <w:rFonts w:asciiTheme="minorHAnsi" w:hAnsiTheme="minorHAnsi" w:cstheme="minorHAnsi"/>
          <w:color w:val="auto"/>
        </w:rPr>
        <w:fldChar w:fldCharType="begin"/>
      </w:r>
      <w:r w:rsidR="00FF37F8" w:rsidRPr="00863B29">
        <w:rPr>
          <w:rFonts w:asciiTheme="minorHAnsi" w:hAnsiTheme="minorHAnsi" w:cstheme="minorHAnsi"/>
          <w:color w:val="auto"/>
        </w:rPr>
        <w:instrText xml:space="preserve"> ADDIN ZOTERO_ITEM CSL_CITATION {"citationID":"CO3FoYJM","properties":{"formattedCitation":"\\super 2, 3\\nosupersub{}","plainCitation":"2, 3","noteIndex":0},"citationItems":[{"id":182,"uris":["http://zotero.org/users/4924009/items/M96RSLWE"],"uri":["http://zotero.org/users/4924009/items/M96RSLWE"],"itemData":{"id":182,"type":"article-journal","title":"Microbial structuring of marine ecosystems","container-title":"Nature Reviews Microbiology","page":"782-791","volume":"5","issue":"10","source":"Crossref","DOI":"10.1038/nrmicro1747","ISSN":"1740-1526, 1740-1534","language":"en","author":[{"family":"Azam","given":"Farooq"},{"family":"Malfatti","given":"Francesca"}],"issued":{"date-parts":[["2007",10]]}}},{"id":183,"uris":["http://zotero.org/users/4924009/items/DUGW3FCT"],"uri":["http://zotero.org/users/4924009/items/DUGW3FCT"],"itemData":{"id":183,"type":"article-journal","title":"Master recyclers: features and functions of bacteria associated with phytoplankton blooms","container-title":"Nature Reviews Microbiology","page":"686-698","volume":"12","issue":"10","source":"Crossref","DOI":"10.1038/nrmicro3326","ISSN":"1740-1526, 1740-1534","title-short":"Master recyclers","language":"en","author":[{"family":"Buchan","given":"Alison"},{"family":"LeCleir","given":"Gary R."},{"family":"Gulvik","given":"Christopher A."},{"family":"González","given":"José M."}],"issued":{"date-parts":[["2014",10]]}}}],"schema":"https://github.com/citation-style-language/schema/raw/master/csl-citation.json"} </w:instrText>
      </w:r>
      <w:r w:rsidR="00FF37F8" w:rsidRPr="00863B29">
        <w:rPr>
          <w:rFonts w:asciiTheme="minorHAnsi" w:hAnsiTheme="minorHAnsi" w:cstheme="minorHAnsi"/>
          <w:color w:val="auto"/>
        </w:rPr>
        <w:fldChar w:fldCharType="separate"/>
      </w:r>
      <w:r w:rsidR="00FF37F8" w:rsidRPr="00863B29">
        <w:rPr>
          <w:rFonts w:cs="Times New Roman"/>
          <w:color w:val="auto"/>
          <w:vertAlign w:val="superscript"/>
        </w:rPr>
        <w:t>2,3</w:t>
      </w:r>
      <w:r w:rsidR="00FF37F8" w:rsidRPr="00863B29">
        <w:rPr>
          <w:rFonts w:asciiTheme="minorHAnsi" w:hAnsiTheme="minorHAnsi" w:cstheme="minorHAnsi"/>
          <w:color w:val="auto"/>
        </w:rPr>
        <w:fldChar w:fldCharType="end"/>
      </w:r>
      <w:r w:rsidR="007E2467" w:rsidRPr="00863B29">
        <w:rPr>
          <w:rFonts w:asciiTheme="minorHAnsi" w:hAnsiTheme="minorHAnsi" w:cstheme="minorHAnsi"/>
          <w:color w:val="auto"/>
        </w:rPr>
        <w:t xml:space="preserve">. </w:t>
      </w:r>
      <w:r w:rsidR="00346565" w:rsidRPr="00863B29">
        <w:rPr>
          <w:rFonts w:asciiTheme="minorHAnsi" w:hAnsiTheme="minorHAnsi" w:cstheme="minorHAnsi"/>
          <w:color w:val="auto"/>
        </w:rPr>
        <w:t xml:space="preserve">Recent advances in </w:t>
      </w:r>
      <w:r w:rsidR="003151D5" w:rsidRPr="00863B29">
        <w:rPr>
          <w:rFonts w:asciiTheme="minorHAnsi" w:hAnsiTheme="minorHAnsi" w:cstheme="minorHAnsi"/>
          <w:color w:val="auto"/>
        </w:rPr>
        <w:t xml:space="preserve">microfluidics and </w:t>
      </w:r>
      <w:r w:rsidR="00346565" w:rsidRPr="00863B29">
        <w:rPr>
          <w:rFonts w:asciiTheme="minorHAnsi" w:hAnsiTheme="minorHAnsi" w:cstheme="minorHAnsi"/>
          <w:color w:val="auto"/>
        </w:rPr>
        <w:t>microfabrication technolog</w:t>
      </w:r>
      <w:r w:rsidR="001B1030" w:rsidRPr="00863B29">
        <w:rPr>
          <w:rFonts w:asciiTheme="minorHAnsi" w:hAnsiTheme="minorHAnsi" w:cstheme="minorHAnsi"/>
          <w:color w:val="auto"/>
        </w:rPr>
        <w:t>ies, including soft lithography</w:t>
      </w:r>
      <w:r w:rsidR="00FF37F8" w:rsidRPr="00863B29">
        <w:rPr>
          <w:rFonts w:asciiTheme="minorHAnsi" w:hAnsiTheme="minorHAnsi" w:cstheme="minorHAnsi"/>
          <w:color w:val="auto"/>
        </w:rPr>
        <w:fldChar w:fldCharType="begin"/>
      </w:r>
      <w:r w:rsidR="00FF37F8" w:rsidRPr="00863B29">
        <w:rPr>
          <w:rFonts w:asciiTheme="minorHAnsi" w:hAnsiTheme="minorHAnsi" w:cstheme="minorHAnsi"/>
          <w:color w:val="auto"/>
        </w:rPr>
        <w:instrText xml:space="preserve"> ADDIN ZOTERO_ITEM CSL_CITATION {"citationID":"oizfq28O","properties":{"formattedCitation":"\\super 4\\nosupersub{}","plainCitation":"4","noteIndex":0},"citationItems":[{"id":184,"uris":["http://zotero.org/users/4924009/items/Q22D8LGR"],"uri":["http://zotero.org/users/4924009/items/Q22D8LGR"],"itemData":{"id":184,"type":"article-journal","title":"Soft Lithography in Biology and Biochemistry","container-title":"Ann. Rev. Biomed. Eng","page":"335-373","volume":"3","call-number":"745","language":"eng","author":[{"family":"Whitesides","given":"G. M."},{"family":"Ostuni","given":"E."},{"family":"Takayama","given":"S."},{"family":"Jiang","given":"X."},{"family":"Ingber","given":"D. E."}],"issued":{"date-parts":[["2001"]]}}}],"schema":"https://github.com/citation-style-language/schema/raw/master/csl-citation.json"} </w:instrText>
      </w:r>
      <w:r w:rsidR="00FF37F8" w:rsidRPr="00863B29">
        <w:rPr>
          <w:rFonts w:asciiTheme="minorHAnsi" w:hAnsiTheme="minorHAnsi" w:cstheme="minorHAnsi"/>
          <w:color w:val="auto"/>
        </w:rPr>
        <w:fldChar w:fldCharType="separate"/>
      </w:r>
      <w:r w:rsidR="00FF37F8" w:rsidRPr="00863B29">
        <w:rPr>
          <w:rFonts w:cs="Times New Roman"/>
          <w:color w:val="auto"/>
          <w:vertAlign w:val="superscript"/>
        </w:rPr>
        <w:t>4</w:t>
      </w:r>
      <w:r w:rsidR="00FF37F8" w:rsidRPr="00863B29">
        <w:rPr>
          <w:rFonts w:asciiTheme="minorHAnsi" w:hAnsiTheme="minorHAnsi" w:cstheme="minorHAnsi"/>
          <w:color w:val="auto"/>
        </w:rPr>
        <w:fldChar w:fldCharType="end"/>
      </w:r>
      <w:r w:rsidR="00346565" w:rsidRPr="00863B29">
        <w:rPr>
          <w:rFonts w:asciiTheme="minorHAnsi" w:hAnsiTheme="minorHAnsi" w:cstheme="minorHAnsi"/>
          <w:color w:val="auto"/>
        </w:rPr>
        <w:t xml:space="preserve">, have </w:t>
      </w:r>
      <w:r w:rsidR="00D95762" w:rsidRPr="00863B29">
        <w:rPr>
          <w:rFonts w:asciiTheme="minorHAnsi" w:hAnsiTheme="minorHAnsi" w:cstheme="minorHAnsi"/>
          <w:color w:val="auto"/>
        </w:rPr>
        <w:t xml:space="preserve">revolutionized </w:t>
      </w:r>
      <w:r w:rsidR="009B7CC6" w:rsidRPr="00863B29">
        <w:rPr>
          <w:rFonts w:asciiTheme="minorHAnsi" w:hAnsiTheme="minorHAnsi" w:cstheme="minorHAnsi"/>
          <w:color w:val="auto"/>
        </w:rPr>
        <w:t xml:space="preserve">our </w:t>
      </w:r>
      <w:r w:rsidR="00346565" w:rsidRPr="00863B29">
        <w:rPr>
          <w:rFonts w:asciiTheme="minorHAnsi" w:hAnsiTheme="minorHAnsi" w:cstheme="minorHAnsi"/>
          <w:color w:val="auto"/>
        </w:rPr>
        <w:t xml:space="preserve">ability </w:t>
      </w:r>
      <w:r w:rsidR="002F6407" w:rsidRPr="00863B29">
        <w:rPr>
          <w:rFonts w:asciiTheme="minorHAnsi" w:hAnsiTheme="minorHAnsi" w:cstheme="minorHAnsi"/>
          <w:color w:val="auto"/>
        </w:rPr>
        <w:t xml:space="preserve">to </w:t>
      </w:r>
      <w:r w:rsidR="00346565" w:rsidRPr="00863B29">
        <w:rPr>
          <w:rFonts w:asciiTheme="minorHAnsi" w:hAnsiTheme="minorHAnsi" w:cstheme="minorHAnsi"/>
          <w:color w:val="auto"/>
        </w:rPr>
        <w:t xml:space="preserve">create controlled microenvironments in which </w:t>
      </w:r>
      <w:r w:rsidR="009B7CC6" w:rsidRPr="00863B29">
        <w:rPr>
          <w:rFonts w:asciiTheme="minorHAnsi" w:hAnsiTheme="minorHAnsi" w:cstheme="minorHAnsi"/>
          <w:color w:val="auto"/>
        </w:rPr>
        <w:t xml:space="preserve">to study the interactions of </w:t>
      </w:r>
      <w:r w:rsidR="00346565" w:rsidRPr="00863B29">
        <w:rPr>
          <w:rFonts w:asciiTheme="minorHAnsi" w:hAnsiTheme="minorHAnsi" w:cstheme="minorHAnsi"/>
          <w:color w:val="auto"/>
        </w:rPr>
        <w:t xml:space="preserve">microbes. </w:t>
      </w:r>
      <w:r w:rsidR="00C5596E" w:rsidRPr="00863B29">
        <w:rPr>
          <w:rFonts w:asciiTheme="minorHAnsi" w:hAnsiTheme="minorHAnsi" w:cstheme="minorHAnsi"/>
          <w:color w:val="auto"/>
        </w:rPr>
        <w:t>For example, p</w:t>
      </w:r>
      <w:r w:rsidR="007E2467" w:rsidRPr="00863B29">
        <w:rPr>
          <w:rFonts w:asciiTheme="minorHAnsi" w:hAnsiTheme="minorHAnsi" w:cstheme="minorHAnsi"/>
          <w:color w:val="auto"/>
        </w:rPr>
        <w:t xml:space="preserve">ast experiments have studied bacterial chemotaxis </w:t>
      </w:r>
      <w:r w:rsidR="00636B0D" w:rsidRPr="00863B29">
        <w:rPr>
          <w:rFonts w:asciiTheme="minorHAnsi" w:hAnsiTheme="minorHAnsi" w:cstheme="minorHAnsi"/>
          <w:color w:val="auto"/>
        </w:rPr>
        <w:t xml:space="preserve">by generating highly controlled, </w:t>
      </w:r>
      <w:r w:rsidR="007E2467" w:rsidRPr="00863B29">
        <w:rPr>
          <w:rFonts w:asciiTheme="minorHAnsi" w:hAnsiTheme="minorHAnsi" w:cstheme="minorHAnsi"/>
          <w:color w:val="auto"/>
        </w:rPr>
        <w:t>stable gradients of intermediate to high nutrient concentrations</w:t>
      </w:r>
      <w:r w:rsidR="00FF37F8" w:rsidRPr="00863B29">
        <w:rPr>
          <w:rFonts w:asciiTheme="minorHAnsi" w:hAnsiTheme="minorHAnsi" w:cstheme="minorHAnsi"/>
          <w:color w:val="auto"/>
        </w:rPr>
        <w:fldChar w:fldCharType="begin"/>
      </w:r>
      <w:r w:rsidR="00FF37F8" w:rsidRPr="00863B29">
        <w:rPr>
          <w:rFonts w:asciiTheme="minorHAnsi" w:hAnsiTheme="minorHAnsi" w:cstheme="minorHAnsi"/>
          <w:color w:val="auto"/>
        </w:rPr>
        <w:instrText xml:space="preserve"> ADDIN ZOTERO_ITEM CSL_CITATION {"citationID":"rUnn7vcT","properties":{"formattedCitation":"\\super 5, 6\\nosupersub{}","plainCitation":"5, 6","noteIndex":0},"citationItems":[{"id":185,"uris":["http://zotero.org/users/4924009/items/FRLSMPW6"],"uri":["http://zotero.org/users/4924009/items/FRLSMPW6"],"itemData":{"id":185,"type":"article-journal","title":"Temporal comparisons in bacterial chemotaxis.","container-title":"Proceedings of the National Academy of Sciences","page":"8987-8991","volume":"83","issue":"23","source":"Crossref","DOI":"10.1073/pnas.83.23.8987","ISSN":"0027-8424, 1091-6490","language":"en","author":[{"family":"Segall","given":"J. E."},{"family":"Block","given":"S. M."},{"family":"Berg","given":"H. C."}],"issued":{"date-parts":[["1986",12,1]]}}},{"id":187,"uris":["http://zotero.org/users/4924009/items/9AZFDWCQ"],"uri":["http://zotero.org/users/4924009/items/9AZFDWCQ"],"itemData":{"id":187,"type":"article-journal","title":"Non‐genetic diversity modulates population performance","container-title":"Molecular Systems Biology","page":"895","volume":"12","issue":"12","source":"Crossref","DOI":"10.15252/msb.20167044","ISSN":"1744-4292, 1744-4292, 1744-4292","language":"en","author":[{"family":"Waite","given":"Adam James"},{"family":"Frankel","given":"Nicholas W"},{"family":"Dufour","given":"Yann S"},{"family":"Johnston","given":"Jessica F"},{"family":"Long","given":"Junjiajia"},{"family":"Emonet","given":"Thierry"}],"issued":{"date-parts":[["2016",12]]}}}],"schema":"https://github.com/citation-style-language/schema/raw/master/csl-citation.json"} </w:instrText>
      </w:r>
      <w:r w:rsidR="00FF37F8" w:rsidRPr="00863B29">
        <w:rPr>
          <w:rFonts w:asciiTheme="minorHAnsi" w:hAnsiTheme="minorHAnsi" w:cstheme="minorHAnsi"/>
          <w:color w:val="auto"/>
        </w:rPr>
        <w:fldChar w:fldCharType="separate"/>
      </w:r>
      <w:r w:rsidR="00FF37F8" w:rsidRPr="00863B29">
        <w:rPr>
          <w:rFonts w:cs="Times New Roman"/>
          <w:color w:val="auto"/>
          <w:vertAlign w:val="superscript"/>
        </w:rPr>
        <w:t>5,6</w:t>
      </w:r>
      <w:r w:rsidR="00FF37F8" w:rsidRPr="00863B29">
        <w:rPr>
          <w:rFonts w:asciiTheme="minorHAnsi" w:hAnsiTheme="minorHAnsi" w:cstheme="minorHAnsi"/>
          <w:color w:val="auto"/>
        </w:rPr>
        <w:fldChar w:fldCharType="end"/>
      </w:r>
      <w:r w:rsidR="007E2467" w:rsidRPr="00863B29">
        <w:rPr>
          <w:rFonts w:asciiTheme="minorHAnsi" w:hAnsiTheme="minorHAnsi" w:cstheme="minorHAnsi"/>
          <w:color w:val="auto"/>
        </w:rPr>
        <w:t xml:space="preserve">. </w:t>
      </w:r>
      <w:r w:rsidR="00346565" w:rsidRPr="00863B29">
        <w:rPr>
          <w:rFonts w:asciiTheme="minorHAnsi" w:hAnsiTheme="minorHAnsi" w:cstheme="minorHAnsi"/>
          <w:color w:val="auto"/>
        </w:rPr>
        <w:t xml:space="preserve">However, </w:t>
      </w:r>
      <w:r w:rsidR="007E2467" w:rsidRPr="00863B29">
        <w:rPr>
          <w:rFonts w:asciiTheme="minorHAnsi" w:hAnsiTheme="minorHAnsi" w:cstheme="minorHAnsi"/>
          <w:color w:val="auto"/>
        </w:rPr>
        <w:t>in natural environments, microscale chemical gradients</w:t>
      </w:r>
      <w:r w:rsidR="009745AF" w:rsidRPr="00863B29">
        <w:rPr>
          <w:rFonts w:asciiTheme="minorHAnsi" w:hAnsiTheme="minorHAnsi" w:cstheme="minorHAnsi"/>
          <w:color w:val="auto"/>
        </w:rPr>
        <w:t xml:space="preserve"> can be </w:t>
      </w:r>
      <w:r w:rsidR="007E2467" w:rsidRPr="00863B29">
        <w:rPr>
          <w:rFonts w:asciiTheme="minorHAnsi" w:hAnsiTheme="minorHAnsi" w:cstheme="minorHAnsi"/>
          <w:color w:val="auto"/>
        </w:rPr>
        <w:t>short-lived</w:t>
      </w:r>
      <w:r w:rsidR="000B3713">
        <w:rPr>
          <w:rFonts w:asciiTheme="minorHAnsi" w:hAnsiTheme="minorHAnsi" w:cstheme="minorHAnsi"/>
          <w:color w:val="auto"/>
        </w:rPr>
        <w:t>―</w:t>
      </w:r>
      <w:r w:rsidR="002D39FF" w:rsidRPr="00863B29">
        <w:rPr>
          <w:rFonts w:asciiTheme="minorHAnsi" w:hAnsiTheme="minorHAnsi" w:cstheme="minorHAnsi"/>
          <w:color w:val="auto"/>
        </w:rPr>
        <w:t>dissipated by molecular diffusion</w:t>
      </w:r>
      <w:r w:rsidR="000B3713">
        <w:rPr>
          <w:rFonts w:asciiTheme="minorHAnsi" w:hAnsiTheme="minorHAnsi" w:cstheme="minorHAnsi"/>
          <w:color w:val="auto"/>
        </w:rPr>
        <w:t>―</w:t>
      </w:r>
      <w:r w:rsidR="007E2467" w:rsidRPr="00863B29">
        <w:rPr>
          <w:rFonts w:asciiTheme="minorHAnsi" w:hAnsiTheme="minorHAnsi" w:cstheme="minorHAnsi"/>
          <w:color w:val="auto"/>
        </w:rPr>
        <w:t>and</w:t>
      </w:r>
      <w:r w:rsidR="002D39FF" w:rsidRPr="00863B29">
        <w:rPr>
          <w:rFonts w:asciiTheme="minorHAnsi" w:hAnsiTheme="minorHAnsi" w:cstheme="minorHAnsi"/>
          <w:color w:val="auto"/>
        </w:rPr>
        <w:t xml:space="preserve"> </w:t>
      </w:r>
      <w:r w:rsidR="007E2467" w:rsidRPr="00863B29">
        <w:rPr>
          <w:rFonts w:asciiTheme="minorHAnsi" w:hAnsiTheme="minorHAnsi" w:cstheme="minorHAnsi"/>
          <w:color w:val="auto"/>
        </w:rPr>
        <w:t xml:space="preserve">background conditions </w:t>
      </w:r>
      <w:r w:rsidR="006D31D1" w:rsidRPr="00863B29">
        <w:rPr>
          <w:rFonts w:asciiTheme="minorHAnsi" w:hAnsiTheme="minorHAnsi" w:cstheme="minorHAnsi"/>
          <w:color w:val="auto"/>
        </w:rPr>
        <w:t xml:space="preserve">are often </w:t>
      </w:r>
      <w:r w:rsidR="007E2467" w:rsidRPr="00863B29">
        <w:rPr>
          <w:rFonts w:asciiTheme="minorHAnsi" w:hAnsiTheme="minorHAnsi" w:cstheme="minorHAnsi"/>
          <w:color w:val="auto"/>
        </w:rPr>
        <w:t xml:space="preserve">highly </w:t>
      </w:r>
      <w:r w:rsidR="008E4C5D" w:rsidRPr="00863B29">
        <w:rPr>
          <w:rFonts w:asciiTheme="minorHAnsi" w:hAnsiTheme="minorHAnsi" w:cstheme="minorHAnsi"/>
          <w:color w:val="auto"/>
        </w:rPr>
        <w:t>dilute</w:t>
      </w:r>
      <w:r w:rsidR="005D7BB2" w:rsidRPr="00863B29">
        <w:rPr>
          <w:rFonts w:asciiTheme="minorHAnsi" w:hAnsiTheme="minorHAnsi" w:cstheme="minorHAnsi"/>
          <w:color w:val="auto"/>
        </w:rPr>
        <w:fldChar w:fldCharType="begin"/>
      </w:r>
      <w:r w:rsidR="005D7BB2" w:rsidRPr="00863B29">
        <w:rPr>
          <w:rFonts w:asciiTheme="minorHAnsi" w:hAnsiTheme="minorHAnsi" w:cstheme="minorHAnsi"/>
          <w:color w:val="auto"/>
        </w:rPr>
        <w:instrText xml:space="preserve"> ADDIN ZOTERO_ITEM CSL_CITATION {"citationID":"KuXr4OCY","properties":{"formattedCitation":"\\super 7\\nosupersub{}","plainCitation":"7","noteIndex":0},"citationItems":[{"id":189,"uris":["http://zotero.org/users/4924009/items/CKDXBFJP"],"uri":["http://zotero.org/users/4924009/items/CKDXBFJP"],"itemData":{"id":189,"type":"article-journal","title":"Marine Microbes See a Sea of Gradients","container-title":"Science","page":"628-633","volume":"338","issue":"6107","source":"Crossref","DOI":"10.1126/science.1208929","ISSN":"0036-8075, 1095-9203","language":"en","author":[{"family":"Stocker","given":"R."}],"issued":{"date-parts":[["2012",11,2]]}}}],"schema":"https://github.com/citation-style-language/schema/raw/master/csl-citation.json"} </w:instrText>
      </w:r>
      <w:r w:rsidR="005D7BB2" w:rsidRPr="00863B29">
        <w:rPr>
          <w:rFonts w:asciiTheme="minorHAnsi" w:hAnsiTheme="minorHAnsi" w:cstheme="minorHAnsi"/>
          <w:color w:val="auto"/>
        </w:rPr>
        <w:fldChar w:fldCharType="separate"/>
      </w:r>
      <w:r w:rsidR="005D7BB2" w:rsidRPr="00863B29">
        <w:rPr>
          <w:rFonts w:cs="Times New Roman"/>
          <w:color w:val="auto"/>
          <w:vertAlign w:val="superscript"/>
        </w:rPr>
        <w:t>7</w:t>
      </w:r>
      <w:r w:rsidR="005D7BB2" w:rsidRPr="00863B29">
        <w:rPr>
          <w:rFonts w:asciiTheme="minorHAnsi" w:hAnsiTheme="minorHAnsi" w:cstheme="minorHAnsi"/>
          <w:color w:val="auto"/>
        </w:rPr>
        <w:fldChar w:fldCharType="end"/>
      </w:r>
      <w:r w:rsidR="007E2467" w:rsidRPr="00863B29">
        <w:rPr>
          <w:rFonts w:asciiTheme="minorHAnsi" w:hAnsiTheme="minorHAnsi" w:cstheme="minorHAnsi"/>
          <w:color w:val="auto"/>
        </w:rPr>
        <w:t>.</w:t>
      </w:r>
      <w:r w:rsidR="007831F7" w:rsidRPr="00863B29">
        <w:rPr>
          <w:rFonts w:asciiTheme="minorHAnsi" w:hAnsiTheme="minorHAnsi" w:cstheme="minorHAnsi"/>
          <w:color w:val="auto"/>
        </w:rPr>
        <w:t xml:space="preserve"> </w:t>
      </w:r>
      <w:r w:rsidR="007E2467" w:rsidRPr="00863B29">
        <w:rPr>
          <w:rFonts w:asciiTheme="minorHAnsi" w:hAnsiTheme="minorHAnsi" w:cstheme="minorHAnsi"/>
          <w:color w:val="auto"/>
        </w:rPr>
        <w:t xml:space="preserve">To </w:t>
      </w:r>
      <w:r w:rsidR="007362C2" w:rsidRPr="00863B29">
        <w:rPr>
          <w:rFonts w:asciiTheme="minorHAnsi" w:hAnsiTheme="minorHAnsi" w:cstheme="minorHAnsi"/>
          <w:color w:val="auto"/>
        </w:rPr>
        <w:t>directly measure</w:t>
      </w:r>
      <w:r w:rsidR="007E2467" w:rsidRPr="00863B29">
        <w:rPr>
          <w:rFonts w:asciiTheme="minorHAnsi" w:hAnsiTheme="minorHAnsi" w:cstheme="minorHAnsi"/>
          <w:color w:val="auto"/>
        </w:rPr>
        <w:t xml:space="preserve"> the chemotactic response of microbial populations</w:t>
      </w:r>
      <w:r w:rsidR="007831F7" w:rsidRPr="00863B29">
        <w:rPr>
          <w:rFonts w:asciiTheme="minorHAnsi" w:hAnsiTheme="minorHAnsi" w:cstheme="minorHAnsi"/>
          <w:color w:val="auto"/>
        </w:rPr>
        <w:t xml:space="preserve"> </w:t>
      </w:r>
      <w:r w:rsidR="007362C2" w:rsidRPr="00863B29">
        <w:rPr>
          <w:rFonts w:asciiTheme="minorHAnsi" w:hAnsiTheme="minorHAnsi" w:cstheme="minorHAnsi"/>
          <w:color w:val="auto"/>
        </w:rPr>
        <w:t xml:space="preserve">first exposed to </w:t>
      </w:r>
      <w:r w:rsidR="007831F7" w:rsidRPr="00863B29">
        <w:rPr>
          <w:rFonts w:asciiTheme="minorHAnsi" w:hAnsiTheme="minorHAnsi" w:cstheme="minorHAnsi"/>
          <w:color w:val="auto"/>
        </w:rPr>
        <w:t xml:space="preserve">unsteady </w:t>
      </w:r>
      <w:r w:rsidR="007362C2" w:rsidRPr="00863B29">
        <w:rPr>
          <w:rFonts w:asciiTheme="minorHAnsi" w:hAnsiTheme="minorHAnsi" w:cstheme="minorHAnsi"/>
          <w:color w:val="auto"/>
        </w:rPr>
        <w:t xml:space="preserve">chemical </w:t>
      </w:r>
      <w:r w:rsidR="007831F7" w:rsidRPr="00863B29">
        <w:rPr>
          <w:rFonts w:asciiTheme="minorHAnsi" w:hAnsiTheme="minorHAnsi" w:cstheme="minorHAnsi"/>
          <w:color w:val="auto"/>
        </w:rPr>
        <w:t>environments,</w:t>
      </w:r>
      <w:r w:rsidR="007E2467" w:rsidRPr="00863B29">
        <w:rPr>
          <w:rFonts w:asciiTheme="minorHAnsi" w:hAnsiTheme="minorHAnsi" w:cstheme="minorHAnsi"/>
          <w:b/>
          <w:color w:val="auto"/>
        </w:rPr>
        <w:t xml:space="preserve"> </w:t>
      </w:r>
      <w:r w:rsidR="007E2467" w:rsidRPr="00863B29">
        <w:rPr>
          <w:rFonts w:asciiTheme="minorHAnsi" w:hAnsiTheme="minorHAnsi" w:cstheme="minorHAnsi"/>
          <w:color w:val="auto"/>
        </w:rPr>
        <w:t xml:space="preserve">we </w:t>
      </w:r>
      <w:r w:rsidR="00364BCE" w:rsidRPr="00863B29">
        <w:rPr>
          <w:rFonts w:asciiTheme="minorHAnsi" w:hAnsiTheme="minorHAnsi" w:cstheme="minorHAnsi"/>
          <w:color w:val="auto"/>
        </w:rPr>
        <w:t xml:space="preserve">devised and </w:t>
      </w:r>
      <w:r w:rsidR="009B7CC6" w:rsidRPr="00863B29">
        <w:rPr>
          <w:rFonts w:asciiTheme="minorHAnsi" w:hAnsiTheme="minorHAnsi" w:cstheme="minorHAnsi"/>
          <w:color w:val="auto"/>
        </w:rPr>
        <w:t xml:space="preserve">here describe methods to </w:t>
      </w:r>
      <w:r w:rsidR="007E2467" w:rsidRPr="00863B29">
        <w:rPr>
          <w:rFonts w:asciiTheme="minorHAnsi" w:hAnsiTheme="minorHAnsi" w:cstheme="minorHAnsi"/>
          <w:color w:val="auto"/>
        </w:rPr>
        <w:t>combin</w:t>
      </w:r>
      <w:r w:rsidR="00686261" w:rsidRPr="00863B29">
        <w:rPr>
          <w:rFonts w:asciiTheme="minorHAnsi" w:hAnsiTheme="minorHAnsi" w:cstheme="minorHAnsi"/>
          <w:color w:val="auto"/>
        </w:rPr>
        <w:t>e</w:t>
      </w:r>
      <w:r w:rsidR="007E2467" w:rsidRPr="00863B29">
        <w:rPr>
          <w:rFonts w:asciiTheme="minorHAnsi" w:hAnsiTheme="minorHAnsi" w:cstheme="minorHAnsi"/>
          <w:color w:val="auto"/>
        </w:rPr>
        <w:t xml:space="preserve"> microfluidic technology with photolysis</w:t>
      </w:r>
      <w:r w:rsidR="007831F7" w:rsidRPr="00863B29">
        <w:rPr>
          <w:rFonts w:asciiTheme="minorHAnsi" w:hAnsiTheme="minorHAnsi" w:cstheme="minorHAnsi"/>
          <w:color w:val="auto"/>
        </w:rPr>
        <w:t xml:space="preserve">, </w:t>
      </w:r>
      <w:r w:rsidR="009B7CC6" w:rsidRPr="00863B29">
        <w:rPr>
          <w:rFonts w:asciiTheme="minorHAnsi" w:hAnsiTheme="minorHAnsi" w:cstheme="minorHAnsi"/>
          <w:color w:val="auto"/>
        </w:rPr>
        <w:t xml:space="preserve">thereby </w:t>
      </w:r>
      <w:r w:rsidR="002F6407" w:rsidRPr="00863B29">
        <w:rPr>
          <w:rFonts w:asciiTheme="minorHAnsi" w:hAnsiTheme="minorHAnsi" w:cstheme="minorHAnsi"/>
          <w:color w:val="auto"/>
        </w:rPr>
        <w:t>mimic</w:t>
      </w:r>
      <w:r w:rsidR="007831F7" w:rsidRPr="00863B29">
        <w:rPr>
          <w:rFonts w:asciiTheme="minorHAnsi" w:hAnsiTheme="minorHAnsi" w:cstheme="minorHAnsi"/>
          <w:color w:val="auto"/>
        </w:rPr>
        <w:t>king gradients</w:t>
      </w:r>
      <w:r w:rsidR="002F6407" w:rsidRPr="00863B29">
        <w:rPr>
          <w:rFonts w:asciiTheme="minorHAnsi" w:hAnsiTheme="minorHAnsi" w:cstheme="minorHAnsi"/>
          <w:color w:val="auto"/>
        </w:rPr>
        <w:t xml:space="preserve"> that wild bacteria </w:t>
      </w:r>
      <w:r w:rsidR="00364BCE" w:rsidRPr="00863B29">
        <w:rPr>
          <w:rFonts w:asciiTheme="minorHAnsi" w:hAnsiTheme="minorHAnsi" w:cstheme="minorHAnsi"/>
          <w:color w:val="auto"/>
        </w:rPr>
        <w:t>encounter</w:t>
      </w:r>
      <w:r w:rsidR="002F6407" w:rsidRPr="00863B29">
        <w:rPr>
          <w:rFonts w:asciiTheme="minorHAnsi" w:hAnsiTheme="minorHAnsi" w:cstheme="minorHAnsi"/>
          <w:color w:val="auto"/>
        </w:rPr>
        <w:t xml:space="preserve"> in </w:t>
      </w:r>
      <w:r w:rsidR="00364BCE" w:rsidRPr="00863B29">
        <w:rPr>
          <w:rFonts w:asciiTheme="minorHAnsi" w:hAnsiTheme="minorHAnsi" w:cstheme="minorHAnsi"/>
          <w:color w:val="auto"/>
        </w:rPr>
        <w:t>nature</w:t>
      </w:r>
      <w:r w:rsidR="002F6407" w:rsidRPr="00863B29">
        <w:rPr>
          <w:rFonts w:asciiTheme="minorHAnsi" w:hAnsiTheme="minorHAnsi" w:cstheme="minorHAnsi"/>
          <w:color w:val="auto"/>
        </w:rPr>
        <w:t>.</w:t>
      </w:r>
      <w:r w:rsidR="00346565" w:rsidRPr="00863B29">
        <w:rPr>
          <w:rFonts w:asciiTheme="minorHAnsi" w:hAnsiTheme="minorHAnsi" w:cstheme="minorHAnsi"/>
          <w:color w:val="auto"/>
        </w:rPr>
        <w:t xml:space="preserve"> </w:t>
      </w:r>
    </w:p>
    <w:p w14:paraId="2B470FB8" w14:textId="77777777" w:rsidR="007831F7" w:rsidRPr="00863B29" w:rsidRDefault="007831F7" w:rsidP="008A22C0">
      <w:pPr>
        <w:rPr>
          <w:rFonts w:asciiTheme="minorHAnsi" w:hAnsiTheme="minorHAnsi" w:cstheme="minorHAnsi"/>
          <w:color w:val="auto"/>
        </w:rPr>
      </w:pPr>
    </w:p>
    <w:p w14:paraId="6032C322" w14:textId="2EAF030A" w:rsidR="00713971" w:rsidRPr="00863B29" w:rsidRDefault="0067631B" w:rsidP="008A22C0">
      <w:pPr>
        <w:rPr>
          <w:rFonts w:asciiTheme="minorHAnsi" w:hAnsiTheme="minorHAnsi" w:cstheme="minorHAnsi"/>
          <w:color w:val="auto"/>
        </w:rPr>
      </w:pPr>
      <w:r w:rsidRPr="00863B29">
        <w:rPr>
          <w:rFonts w:asciiTheme="minorHAnsi" w:hAnsiTheme="minorHAnsi" w:cstheme="minorHAnsi"/>
          <w:color w:val="auto"/>
        </w:rPr>
        <w:t>U</w:t>
      </w:r>
      <w:r w:rsidR="00681656" w:rsidRPr="00863B29">
        <w:rPr>
          <w:rFonts w:asciiTheme="minorHAnsi" w:hAnsiTheme="minorHAnsi" w:cstheme="minorHAnsi"/>
          <w:color w:val="auto"/>
        </w:rPr>
        <w:t xml:space="preserve">ncaging technology </w:t>
      </w:r>
      <w:r w:rsidRPr="00863B29">
        <w:rPr>
          <w:rFonts w:asciiTheme="minorHAnsi" w:hAnsiTheme="minorHAnsi" w:cstheme="minorHAnsi"/>
          <w:color w:val="auto"/>
        </w:rPr>
        <w:t xml:space="preserve">employs </w:t>
      </w:r>
      <w:r w:rsidR="00565F9E" w:rsidRPr="00863B29">
        <w:rPr>
          <w:rFonts w:asciiTheme="minorHAnsi" w:hAnsiTheme="minorHAnsi" w:cstheme="minorHAnsi"/>
          <w:color w:val="auto"/>
        </w:rPr>
        <w:t xml:space="preserve">light </w:t>
      </w:r>
      <w:r w:rsidR="00681656" w:rsidRPr="00863B29">
        <w:rPr>
          <w:rFonts w:asciiTheme="minorHAnsi" w:hAnsiTheme="minorHAnsi" w:cstheme="minorHAnsi"/>
          <w:color w:val="auto"/>
        </w:rPr>
        <w:t xml:space="preserve">sensitive probes </w:t>
      </w:r>
      <w:r w:rsidRPr="00863B29">
        <w:rPr>
          <w:rFonts w:asciiTheme="minorHAnsi" w:hAnsiTheme="minorHAnsi" w:cstheme="minorHAnsi"/>
          <w:color w:val="auto"/>
        </w:rPr>
        <w:t xml:space="preserve">that </w:t>
      </w:r>
      <w:r w:rsidR="00565F9E" w:rsidRPr="00863B29">
        <w:rPr>
          <w:rFonts w:asciiTheme="minorHAnsi" w:hAnsiTheme="minorHAnsi" w:cstheme="minorHAnsi"/>
          <w:color w:val="auto"/>
        </w:rPr>
        <w:t>functionally encapsulate biomolecules in an inactive form</w:t>
      </w:r>
      <w:r w:rsidRPr="00863B29">
        <w:rPr>
          <w:rFonts w:asciiTheme="minorHAnsi" w:hAnsiTheme="minorHAnsi" w:cstheme="minorHAnsi"/>
          <w:color w:val="auto"/>
        </w:rPr>
        <w:t>.</w:t>
      </w:r>
      <w:r w:rsidR="00565F9E" w:rsidRPr="00863B29">
        <w:rPr>
          <w:rFonts w:asciiTheme="minorHAnsi" w:hAnsiTheme="minorHAnsi" w:cstheme="minorHAnsi"/>
          <w:color w:val="auto"/>
        </w:rPr>
        <w:t xml:space="preserve"> </w:t>
      </w:r>
      <w:r w:rsidRPr="00863B29">
        <w:rPr>
          <w:rFonts w:asciiTheme="minorHAnsi" w:hAnsiTheme="minorHAnsi" w:cstheme="minorHAnsi"/>
          <w:color w:val="auto"/>
        </w:rPr>
        <w:t>Irradiation</w:t>
      </w:r>
      <w:r w:rsidR="00681656" w:rsidRPr="00863B29">
        <w:rPr>
          <w:rFonts w:asciiTheme="minorHAnsi" w:hAnsiTheme="minorHAnsi" w:cstheme="minorHAnsi"/>
          <w:color w:val="auto"/>
        </w:rPr>
        <w:t xml:space="preserve"> </w:t>
      </w:r>
      <w:r w:rsidRPr="00863B29">
        <w:rPr>
          <w:rFonts w:asciiTheme="minorHAnsi" w:hAnsiTheme="minorHAnsi" w:cstheme="minorHAnsi"/>
          <w:color w:val="auto"/>
        </w:rPr>
        <w:t>releases the caged molecule, allowing the targeted perturbation of a biological process</w:t>
      </w:r>
      <w:r w:rsidR="005D7BB2" w:rsidRPr="00863B29">
        <w:rPr>
          <w:rFonts w:asciiTheme="minorHAnsi" w:hAnsiTheme="minorHAnsi" w:cstheme="minorHAnsi"/>
          <w:color w:val="auto"/>
        </w:rPr>
        <w:fldChar w:fldCharType="begin"/>
      </w:r>
      <w:r w:rsidR="005D7BB2" w:rsidRPr="00863B29">
        <w:rPr>
          <w:rFonts w:asciiTheme="minorHAnsi" w:hAnsiTheme="minorHAnsi" w:cstheme="minorHAnsi"/>
          <w:color w:val="auto"/>
        </w:rPr>
        <w:instrText xml:space="preserve"> ADDIN ZOTERO_ITEM CSL_CITATION {"citationID":"9Tw9AG2K","properties":{"formattedCitation":"\\super 8\\nosupersub{}","plainCitation":"8","noteIndex":0},"citationItems":[{"id":190,"uris":["http://zotero.org/users/4924009/items/2TJ3PZFI"],"uri":["http://zotero.org/users/4924009/items/2TJ3PZFI"],"itemData":{"id":190,"type":"article-journal","title":"Caged compounds: photorelease technology for control of cellular chemistry and physiology","container-title":"Nature Methods","page":"619-628","volume":"4","issue":"8","source":"Crossref","DOI":"10.1038/nmeth1072","ISSN":"1548-7091, 1548-7105","title-short":"Caged compounds","language":"en","author":[{"family":"Ellis-Davies","given":"Graham C R"}],"issued":{"date-parts":[["2007",8]]}}}],"schema":"https://github.com/citation-style-language/schema/raw/master/csl-citation.json"} </w:instrText>
      </w:r>
      <w:r w:rsidR="005D7BB2" w:rsidRPr="00863B29">
        <w:rPr>
          <w:rFonts w:asciiTheme="minorHAnsi" w:hAnsiTheme="minorHAnsi" w:cstheme="minorHAnsi"/>
          <w:color w:val="auto"/>
        </w:rPr>
        <w:fldChar w:fldCharType="separate"/>
      </w:r>
      <w:r w:rsidR="005D7BB2" w:rsidRPr="00863B29">
        <w:rPr>
          <w:rFonts w:cs="Times New Roman"/>
          <w:color w:val="auto"/>
          <w:vertAlign w:val="superscript"/>
        </w:rPr>
        <w:t>8</w:t>
      </w:r>
      <w:r w:rsidR="005D7BB2" w:rsidRPr="00863B29">
        <w:rPr>
          <w:rFonts w:asciiTheme="minorHAnsi" w:hAnsiTheme="minorHAnsi" w:cstheme="minorHAnsi"/>
          <w:color w:val="auto"/>
        </w:rPr>
        <w:fldChar w:fldCharType="end"/>
      </w:r>
      <w:r w:rsidRPr="00863B29">
        <w:rPr>
          <w:rFonts w:asciiTheme="minorHAnsi" w:hAnsiTheme="minorHAnsi" w:cstheme="minorHAnsi"/>
          <w:color w:val="auto"/>
        </w:rPr>
        <w:t>.</w:t>
      </w:r>
      <w:r w:rsidR="00F77A2F" w:rsidRPr="00863B29">
        <w:rPr>
          <w:rFonts w:asciiTheme="minorHAnsi" w:hAnsiTheme="minorHAnsi" w:cstheme="minorHAnsi"/>
          <w:color w:val="auto"/>
        </w:rPr>
        <w:t xml:space="preserve"> D</w:t>
      </w:r>
      <w:r w:rsidR="00185D7F" w:rsidRPr="00863B29">
        <w:rPr>
          <w:rFonts w:asciiTheme="minorHAnsi" w:hAnsiTheme="minorHAnsi" w:cstheme="minorHAnsi"/>
          <w:color w:val="auto"/>
        </w:rPr>
        <w:t xml:space="preserve">ue </w:t>
      </w:r>
      <w:r w:rsidR="009C678A" w:rsidRPr="00863B29">
        <w:rPr>
          <w:rFonts w:asciiTheme="minorHAnsi" w:hAnsiTheme="minorHAnsi" w:cstheme="minorHAnsi"/>
          <w:color w:val="auto"/>
        </w:rPr>
        <w:t>to the rapid and precise control of c</w:t>
      </w:r>
      <w:r w:rsidR="00BA7B53" w:rsidRPr="00863B29">
        <w:rPr>
          <w:rFonts w:asciiTheme="minorHAnsi" w:hAnsiTheme="minorHAnsi" w:cstheme="minorHAnsi"/>
          <w:color w:val="auto"/>
        </w:rPr>
        <w:t>ellular chemistry</w:t>
      </w:r>
      <w:r w:rsidR="009C678A" w:rsidRPr="00863B29">
        <w:rPr>
          <w:rFonts w:asciiTheme="minorHAnsi" w:hAnsiTheme="minorHAnsi" w:cstheme="minorHAnsi"/>
          <w:color w:val="auto"/>
        </w:rPr>
        <w:t xml:space="preserve"> that the uncaging affords</w:t>
      </w:r>
      <w:r w:rsidR="005D7BB2" w:rsidRPr="00863B29">
        <w:rPr>
          <w:rFonts w:asciiTheme="minorHAnsi" w:hAnsiTheme="minorHAnsi" w:cstheme="minorHAnsi"/>
          <w:color w:val="auto"/>
        </w:rPr>
        <w:fldChar w:fldCharType="begin"/>
      </w:r>
      <w:r w:rsidR="005D7BB2" w:rsidRPr="00863B29">
        <w:rPr>
          <w:rFonts w:asciiTheme="minorHAnsi" w:hAnsiTheme="minorHAnsi" w:cstheme="minorHAnsi"/>
          <w:color w:val="auto"/>
        </w:rPr>
        <w:instrText xml:space="preserve"> ADDIN ZOTERO_ITEM CSL_CITATION {"citationID":"iHyAbCQA","properties":{"formattedCitation":"\\super 9\\nosupersub{}","plainCitation":"9","noteIndex":0},"citationItems":[{"id":192,"uris":["http://zotero.org/users/4924009/items/ASAIRXEF"],"uri":["http://zotero.org/users/4924009/items/ASAIRXEF"],"itemData":{"id":192,"type":"article-journal","title":"Flash photolysis of caged compounds: New tools for cellular physiology","container-title":"Trends in Neurosciences","page":"54-59","volume":"12","issue":"2","source":"Crossref","DOI":"10.1016/0166-2236(89)90136-7","ISSN":"01662236","title-short":"Flash photolysis of caged compounds","language":"en","author":[{"family":"Kaplan","given":"J.H."},{"family":"Somlyo","given":"A.P."}],"issued":{"date-parts":[["1989",1]]}}}],"schema":"https://github.com/citation-style-language/schema/raw/master/csl-citation.json"} </w:instrText>
      </w:r>
      <w:r w:rsidR="005D7BB2" w:rsidRPr="00863B29">
        <w:rPr>
          <w:rFonts w:asciiTheme="minorHAnsi" w:hAnsiTheme="minorHAnsi" w:cstheme="minorHAnsi"/>
          <w:color w:val="auto"/>
        </w:rPr>
        <w:fldChar w:fldCharType="separate"/>
      </w:r>
      <w:r w:rsidR="005D7BB2" w:rsidRPr="00863B29">
        <w:rPr>
          <w:rFonts w:cs="Times New Roman"/>
          <w:color w:val="auto"/>
          <w:vertAlign w:val="superscript"/>
        </w:rPr>
        <w:t>9</w:t>
      </w:r>
      <w:r w:rsidR="005D7BB2" w:rsidRPr="00863B29">
        <w:rPr>
          <w:rFonts w:asciiTheme="minorHAnsi" w:hAnsiTheme="minorHAnsi" w:cstheme="minorHAnsi"/>
          <w:color w:val="auto"/>
        </w:rPr>
        <w:fldChar w:fldCharType="end"/>
      </w:r>
      <w:r w:rsidR="009C678A" w:rsidRPr="00863B29">
        <w:rPr>
          <w:rFonts w:asciiTheme="minorHAnsi" w:hAnsiTheme="minorHAnsi" w:cstheme="minorHAnsi"/>
          <w:color w:val="auto"/>
        </w:rPr>
        <w:t>,</w:t>
      </w:r>
      <w:r w:rsidR="00F77A2F" w:rsidRPr="00863B29">
        <w:rPr>
          <w:rFonts w:asciiTheme="minorHAnsi" w:hAnsiTheme="minorHAnsi" w:cstheme="minorHAnsi"/>
          <w:color w:val="auto"/>
        </w:rPr>
        <w:t xml:space="preserve"> photolysis of caged compounds</w:t>
      </w:r>
      <w:r w:rsidR="00565F9E" w:rsidRPr="00863B29">
        <w:rPr>
          <w:rFonts w:asciiTheme="minorHAnsi" w:hAnsiTheme="minorHAnsi" w:cstheme="minorHAnsi"/>
          <w:color w:val="auto"/>
        </w:rPr>
        <w:t xml:space="preserve"> </w:t>
      </w:r>
      <w:r w:rsidR="002D39FF" w:rsidRPr="00863B29">
        <w:rPr>
          <w:rFonts w:asciiTheme="minorHAnsi" w:hAnsiTheme="minorHAnsi" w:cstheme="minorHAnsi"/>
          <w:color w:val="auto"/>
        </w:rPr>
        <w:t>has</w:t>
      </w:r>
      <w:r w:rsidR="004E36A7" w:rsidRPr="00863B29">
        <w:rPr>
          <w:rFonts w:asciiTheme="minorHAnsi" w:hAnsiTheme="minorHAnsi" w:cstheme="minorHAnsi"/>
          <w:color w:val="auto"/>
        </w:rPr>
        <w:t xml:space="preserve"> traditiona</w:t>
      </w:r>
      <w:r w:rsidR="007831F7" w:rsidRPr="00863B29">
        <w:rPr>
          <w:rFonts w:asciiTheme="minorHAnsi" w:hAnsiTheme="minorHAnsi" w:cstheme="minorHAnsi"/>
          <w:color w:val="auto"/>
        </w:rPr>
        <w:t xml:space="preserve">lly </w:t>
      </w:r>
      <w:r w:rsidR="00686261" w:rsidRPr="00863B29">
        <w:rPr>
          <w:rFonts w:asciiTheme="minorHAnsi" w:hAnsiTheme="minorHAnsi" w:cstheme="minorHAnsi"/>
          <w:color w:val="auto"/>
        </w:rPr>
        <w:t xml:space="preserve">been </w:t>
      </w:r>
      <w:r w:rsidR="007831F7" w:rsidRPr="00863B29">
        <w:rPr>
          <w:rFonts w:asciiTheme="minorHAnsi" w:hAnsiTheme="minorHAnsi" w:cstheme="minorHAnsi"/>
          <w:color w:val="auto"/>
        </w:rPr>
        <w:t xml:space="preserve">employed </w:t>
      </w:r>
      <w:r w:rsidR="0022268A" w:rsidRPr="00863B29">
        <w:rPr>
          <w:rFonts w:asciiTheme="minorHAnsi" w:hAnsiTheme="minorHAnsi" w:cstheme="minorHAnsi"/>
          <w:color w:val="auto"/>
        </w:rPr>
        <w:t>by biologists, physiologists and neuroscientist</w:t>
      </w:r>
      <w:r w:rsidR="00185D7F" w:rsidRPr="00863B29">
        <w:rPr>
          <w:rFonts w:asciiTheme="minorHAnsi" w:hAnsiTheme="minorHAnsi" w:cstheme="minorHAnsi"/>
          <w:color w:val="auto"/>
        </w:rPr>
        <w:t>s</w:t>
      </w:r>
      <w:r w:rsidR="009C678A" w:rsidRPr="00863B29">
        <w:rPr>
          <w:rFonts w:asciiTheme="minorHAnsi" w:hAnsiTheme="minorHAnsi" w:cstheme="minorHAnsi"/>
          <w:color w:val="auto"/>
        </w:rPr>
        <w:t xml:space="preserve"> to study </w:t>
      </w:r>
      <w:r w:rsidR="007B20AF" w:rsidRPr="00863B29">
        <w:rPr>
          <w:rFonts w:asciiTheme="minorHAnsi" w:hAnsiTheme="minorHAnsi" w:cstheme="minorHAnsi"/>
          <w:color w:val="auto"/>
        </w:rPr>
        <w:t xml:space="preserve">the activation of </w:t>
      </w:r>
      <w:r w:rsidR="001B1030" w:rsidRPr="00863B29">
        <w:rPr>
          <w:rFonts w:asciiTheme="minorHAnsi" w:hAnsiTheme="minorHAnsi" w:cstheme="minorHAnsi"/>
          <w:color w:val="auto"/>
        </w:rPr>
        <w:t>genes</w:t>
      </w:r>
      <w:r w:rsidR="0099779E"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{"citationID":"c9adD4cw","properties":{"formattedCitation":"\\super 10\\nosupersub{}","plainCitation":"10","noteIndex":0},"citationItems":[{"id":221,"uris":["http://zotero.org/users/4924009/items/CFBIQ2TN"],"uri":["http://zotero.org/users/4924009/items/CFBIQ2TN"],"itemData":{"id":221,"type":"article-journal","title":"Photo-mediated gene activation using caged RNA/DNA in zebrafish embryos","container-title":"Nature Genetics","page":"317-325","volume":"28","issue":"4","source":"Crossref","DOI":"10.1038/ng583","ISSN":"1061-4036, 1546-1718","language":"en","author":[{"family":"Ando","given":"Hideki"},{"family":"Furuta","given":"Toshiaki"},{"family":"Tsien","given":"Roger Y."},{"family":"Okamoto","given":"Hitoshi"}],"issued":{"date-parts":[["2001",8]]}}}],"schema":"https://github.com/citation-style-language/schema/raw/master/csl-citation.json"} </w:instrText>
      </w:r>
      <w:r w:rsidR="0099779E" w:rsidRPr="00863B29">
        <w:rPr>
          <w:rFonts w:asciiTheme="minorHAnsi" w:hAnsiTheme="minorHAnsi" w:cstheme="minorHAnsi"/>
          <w:color w:val="auto"/>
        </w:rPr>
        <w:fldChar w:fldCharType="separate"/>
      </w:r>
      <w:r w:rsidR="0099779E" w:rsidRPr="00863B29">
        <w:rPr>
          <w:rFonts w:cs="Times New Roman"/>
          <w:color w:val="auto"/>
          <w:vertAlign w:val="superscript"/>
        </w:rPr>
        <w:t>10</w:t>
      </w:r>
      <w:r w:rsidR="0099779E" w:rsidRPr="00863B29">
        <w:rPr>
          <w:rFonts w:asciiTheme="minorHAnsi" w:hAnsiTheme="minorHAnsi" w:cstheme="minorHAnsi"/>
          <w:color w:val="auto"/>
        </w:rPr>
        <w:fldChar w:fldCharType="end"/>
      </w:r>
      <w:r w:rsidR="001B1030" w:rsidRPr="00863B29">
        <w:rPr>
          <w:rFonts w:asciiTheme="minorHAnsi" w:hAnsiTheme="minorHAnsi" w:cstheme="minorHAnsi"/>
          <w:color w:val="auto"/>
        </w:rPr>
        <w:t xml:space="preserve">, </w:t>
      </w:r>
      <w:r w:rsidR="0099779E" w:rsidRPr="00863B29">
        <w:rPr>
          <w:rFonts w:asciiTheme="minorHAnsi" w:hAnsiTheme="minorHAnsi" w:cstheme="minorHAnsi"/>
          <w:color w:val="auto"/>
        </w:rPr>
        <w:t>ion channels</w:t>
      </w:r>
      <w:r w:rsidR="0099779E"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{"citationID":"HJpKgTj2","properties":{"formattedCitation":"\\super 11\\nosupersub{}","plainCitation":"11","noteIndex":0},"citationItems":[{"id":219,"uris":["http://zotero.org/users/4924009/items/2YHAPILF"],"uri":["http://zotero.org/users/4924009/items/2YHAPILF"],"itemData":{"id":219,"type":"article-journal","title":"Site-specific, photochemical proteolysis applied to ion channels in vivo","container-title":"Proceedings of the National Academy of Sciences","page":"11025-11030","volume":"94","issue":"20","source":"Crossref","DOI":"10.1073/pnas.94.20.11025","ISSN":"0027-8424, 1091-6490","language":"en","author":[{"family":"England","given":"P. M."},{"family":"Lester","given":"H. A."},{"family":"Davidson","given":"N."},{"family":"Dougherty","given":"D. A."}],"issued":{"date-parts":[["1997",9,30]]}}}],"schema":"https://github.com/citation-style-language/schema/raw/master/csl-citation.json"} </w:instrText>
      </w:r>
      <w:r w:rsidR="0099779E" w:rsidRPr="00863B29">
        <w:rPr>
          <w:rFonts w:asciiTheme="minorHAnsi" w:hAnsiTheme="minorHAnsi" w:cstheme="minorHAnsi"/>
          <w:color w:val="auto"/>
        </w:rPr>
        <w:fldChar w:fldCharType="separate"/>
      </w:r>
      <w:r w:rsidR="0099779E" w:rsidRPr="00863B29">
        <w:rPr>
          <w:rFonts w:cs="Times New Roman"/>
          <w:color w:val="auto"/>
          <w:vertAlign w:val="superscript"/>
        </w:rPr>
        <w:t>11</w:t>
      </w:r>
      <w:r w:rsidR="0099779E" w:rsidRPr="00863B29">
        <w:rPr>
          <w:rFonts w:asciiTheme="minorHAnsi" w:hAnsiTheme="minorHAnsi" w:cstheme="minorHAnsi"/>
          <w:color w:val="auto"/>
        </w:rPr>
        <w:fldChar w:fldCharType="end"/>
      </w:r>
      <w:r w:rsidR="0099779E" w:rsidRPr="00863B29">
        <w:rPr>
          <w:rFonts w:asciiTheme="minorHAnsi" w:hAnsiTheme="minorHAnsi" w:cstheme="minorHAnsi"/>
          <w:color w:val="auto"/>
        </w:rPr>
        <w:t xml:space="preserve">, </w:t>
      </w:r>
      <w:r w:rsidR="00364BCE" w:rsidRPr="00863B29">
        <w:rPr>
          <w:rFonts w:asciiTheme="minorHAnsi" w:hAnsiTheme="minorHAnsi" w:cstheme="minorHAnsi"/>
          <w:color w:val="auto"/>
        </w:rPr>
        <w:t>and</w:t>
      </w:r>
      <w:r w:rsidR="001B1030" w:rsidRPr="00863B29">
        <w:rPr>
          <w:rFonts w:asciiTheme="minorHAnsi" w:hAnsiTheme="minorHAnsi" w:cstheme="minorHAnsi"/>
          <w:color w:val="auto"/>
        </w:rPr>
        <w:t xml:space="preserve"> neurons</w:t>
      </w:r>
      <w:r w:rsidR="005D7BB2"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{"citationID":"51YmHIUe","properties":{"formattedCitation":"\\super 12\\nosupersub{}","plainCitation":"12","noteIndex":0},"citationItems":[{"id":177,"uris":["http://zotero.org/users/4924009/items/HBT4KDMM"],"uri":["http://zotero.org/users/4924009/items/HBT4KDMM"],"itemData":{"id":177,"type":"article-journal","title":"RuBi-Glutamate: Two-photon and visible-light photoactivation of neurons and dendritic spines","container-title":"Frontiers in Neural Circuits","volume":"3","source":"Crossref","URL":"http://journal.frontiersin.org/article/10.3389/neuro.04.002.2009/abstract","DOI":"10.3389/neuro.04.002.2009","ISSN":"16625110","title-short":"RuBi-Glutamate","author":[{"family":"Fino","given":"Elodie"}],"issued":{"date-parts":[["2009"]]},"accessed":{"date-parts":[["2019",7,3]]}}}],"schema":"https://github.com/citation-style-language/schema/raw/master/csl-citation.json"} </w:instrText>
      </w:r>
      <w:r w:rsidR="005D7BB2" w:rsidRPr="00863B29">
        <w:rPr>
          <w:rFonts w:asciiTheme="minorHAnsi" w:hAnsiTheme="minorHAnsi" w:cstheme="minorHAnsi"/>
          <w:color w:val="auto"/>
        </w:rPr>
        <w:fldChar w:fldCharType="separate"/>
      </w:r>
      <w:r w:rsidR="0099779E" w:rsidRPr="00863B29">
        <w:rPr>
          <w:rFonts w:cs="Times New Roman"/>
          <w:color w:val="auto"/>
          <w:vertAlign w:val="superscript"/>
        </w:rPr>
        <w:t>12</w:t>
      </w:r>
      <w:r w:rsidR="005D7BB2" w:rsidRPr="00863B29">
        <w:rPr>
          <w:rFonts w:asciiTheme="minorHAnsi" w:hAnsiTheme="minorHAnsi" w:cstheme="minorHAnsi"/>
          <w:color w:val="auto"/>
        </w:rPr>
        <w:fldChar w:fldCharType="end"/>
      </w:r>
      <w:r w:rsidR="007831F7" w:rsidRPr="00863B29">
        <w:rPr>
          <w:rFonts w:asciiTheme="minorHAnsi" w:hAnsiTheme="minorHAnsi" w:cstheme="minorHAnsi"/>
          <w:color w:val="auto"/>
        </w:rPr>
        <w:t xml:space="preserve">. </w:t>
      </w:r>
      <w:r w:rsidR="004E36A7" w:rsidRPr="00863B29">
        <w:rPr>
          <w:rFonts w:asciiTheme="minorHAnsi" w:hAnsiTheme="minorHAnsi" w:cstheme="minorHAnsi"/>
          <w:color w:val="auto"/>
        </w:rPr>
        <w:t xml:space="preserve">More recently, </w:t>
      </w:r>
      <w:r w:rsidR="00E14E03" w:rsidRPr="00863B29">
        <w:rPr>
          <w:rFonts w:asciiTheme="minorHAnsi" w:hAnsiTheme="minorHAnsi" w:cstheme="minorHAnsi"/>
          <w:color w:val="auto"/>
        </w:rPr>
        <w:t>scientists have leveraged</w:t>
      </w:r>
      <w:r w:rsidR="00AC4C36" w:rsidRPr="00863B29">
        <w:rPr>
          <w:rFonts w:asciiTheme="minorHAnsi" w:hAnsiTheme="minorHAnsi" w:cstheme="minorHAnsi"/>
          <w:color w:val="auto"/>
        </w:rPr>
        <w:t xml:space="preserve"> the significant advantages of photolysis </w:t>
      </w:r>
      <w:r w:rsidR="00E14E03" w:rsidRPr="00863B29">
        <w:rPr>
          <w:rFonts w:asciiTheme="minorHAnsi" w:hAnsiTheme="minorHAnsi" w:cstheme="minorHAnsi"/>
          <w:color w:val="auto"/>
        </w:rPr>
        <w:t>t</w:t>
      </w:r>
      <w:r w:rsidR="00FB49D5" w:rsidRPr="00863B29">
        <w:rPr>
          <w:rFonts w:asciiTheme="minorHAnsi" w:hAnsiTheme="minorHAnsi" w:cstheme="minorHAnsi"/>
          <w:color w:val="auto"/>
        </w:rPr>
        <w:t>o</w:t>
      </w:r>
      <w:r w:rsidR="00AC4C36" w:rsidRPr="00863B29">
        <w:rPr>
          <w:rFonts w:asciiTheme="minorHAnsi" w:hAnsiTheme="minorHAnsi" w:cstheme="minorHAnsi"/>
          <w:color w:val="auto"/>
        </w:rPr>
        <w:t xml:space="preserve"> study </w:t>
      </w:r>
      <w:r w:rsidR="00E14E03" w:rsidRPr="00863B29">
        <w:rPr>
          <w:rFonts w:asciiTheme="minorHAnsi" w:hAnsiTheme="minorHAnsi" w:cstheme="minorHAnsi"/>
          <w:color w:val="auto"/>
        </w:rPr>
        <w:t>chemotaxis</w:t>
      </w:r>
      <w:r w:rsidR="005D7BB2"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{"citationID":"7JMlKVwR","properties":{"formattedCitation":"\\super 13\\nosupersub{}","plainCitation":"13","noteIndex":0},"citationItems":[{"id":196,"uris":["http://zotero.org/users/4924009/items/QN95QR2A"],"uri":["http://zotero.org/users/4924009/items/QN95QR2A"],"itemData":{"id":196,"type":"article-journal","title":"Chemotactic signal integration in bacteria.","container-title":"Proceedings of the National Academy of Sciences","page":"9757-9761","volume":"92","issue":"21","source":"Crossref","DOI":"10.1073/pnas.92.21.9757","ISSN":"0027-8424, 1091-6490","language":"en","author":[{"family":"Khan","given":"S."},{"family":"Spudich","given":"J. L."},{"family":"McCray","given":"J. A."},{"family":"Trentham","given":"D. R."}],"issued":{"date-parts":[["1995",10,10]]}}}],"schema":"https://github.com/citation-style-language/schema/raw/master/csl-citation.json"} </w:instrText>
      </w:r>
      <w:r w:rsidR="005D7BB2" w:rsidRPr="00863B29">
        <w:rPr>
          <w:rFonts w:asciiTheme="minorHAnsi" w:hAnsiTheme="minorHAnsi" w:cstheme="minorHAnsi"/>
          <w:color w:val="auto"/>
        </w:rPr>
        <w:fldChar w:fldCharType="separate"/>
      </w:r>
      <w:r w:rsidR="0099779E" w:rsidRPr="00863B29">
        <w:rPr>
          <w:rFonts w:cs="Times New Roman"/>
          <w:color w:val="auto"/>
          <w:vertAlign w:val="superscript"/>
        </w:rPr>
        <w:t>13</w:t>
      </w:r>
      <w:r w:rsidR="005D7BB2" w:rsidRPr="00863B29">
        <w:rPr>
          <w:rFonts w:asciiTheme="minorHAnsi" w:hAnsiTheme="minorHAnsi" w:cstheme="minorHAnsi"/>
          <w:color w:val="auto"/>
        </w:rPr>
        <w:fldChar w:fldCharType="end"/>
      </w:r>
      <w:r w:rsidR="00135389" w:rsidRPr="00863B29">
        <w:rPr>
          <w:rFonts w:asciiTheme="minorHAnsi" w:hAnsiTheme="minorHAnsi" w:cstheme="minorHAnsi"/>
          <w:color w:val="auto"/>
        </w:rPr>
        <w:t>,</w:t>
      </w:r>
      <w:r w:rsidR="004F1372" w:rsidRPr="00863B29">
        <w:rPr>
          <w:rFonts w:asciiTheme="minorHAnsi" w:hAnsiTheme="minorHAnsi" w:cstheme="minorHAnsi"/>
          <w:color w:val="auto"/>
        </w:rPr>
        <w:t xml:space="preserve"> </w:t>
      </w:r>
      <w:r w:rsidR="009C678A" w:rsidRPr="00863B29">
        <w:rPr>
          <w:rFonts w:asciiTheme="minorHAnsi" w:hAnsiTheme="minorHAnsi" w:cstheme="minorHAnsi"/>
          <w:color w:val="auto"/>
        </w:rPr>
        <w:t xml:space="preserve">to </w:t>
      </w:r>
      <w:r w:rsidR="00135389" w:rsidRPr="00863B29">
        <w:rPr>
          <w:rFonts w:asciiTheme="minorHAnsi" w:hAnsiTheme="minorHAnsi" w:cstheme="minorHAnsi"/>
          <w:color w:val="auto"/>
        </w:rPr>
        <w:t>determine</w:t>
      </w:r>
      <w:r w:rsidR="00AC4C36" w:rsidRPr="00863B29">
        <w:rPr>
          <w:rFonts w:asciiTheme="minorHAnsi" w:hAnsiTheme="minorHAnsi" w:cstheme="minorHAnsi"/>
          <w:color w:val="auto"/>
        </w:rPr>
        <w:t xml:space="preserve"> the </w:t>
      </w:r>
      <w:r w:rsidR="004F1372" w:rsidRPr="00863B29">
        <w:rPr>
          <w:rFonts w:asciiTheme="minorHAnsi" w:hAnsiTheme="minorHAnsi" w:cstheme="minorHAnsi"/>
          <w:color w:val="auto"/>
        </w:rPr>
        <w:t>flagella switching</w:t>
      </w:r>
      <w:r w:rsidR="00FB49D5" w:rsidRPr="00863B29">
        <w:rPr>
          <w:rFonts w:asciiTheme="minorHAnsi" w:hAnsiTheme="minorHAnsi" w:cstheme="minorHAnsi"/>
          <w:color w:val="auto"/>
        </w:rPr>
        <w:t xml:space="preserve"> </w:t>
      </w:r>
      <w:r w:rsidR="004F1372" w:rsidRPr="00863B29">
        <w:rPr>
          <w:rFonts w:asciiTheme="minorHAnsi" w:hAnsiTheme="minorHAnsi" w:cstheme="minorHAnsi"/>
          <w:color w:val="auto"/>
        </w:rPr>
        <w:t xml:space="preserve">dynamics </w:t>
      </w:r>
      <w:r w:rsidR="00FB49D5" w:rsidRPr="00863B29">
        <w:rPr>
          <w:rFonts w:asciiTheme="minorHAnsi" w:hAnsiTheme="minorHAnsi" w:cstheme="minorHAnsi"/>
          <w:color w:val="auto"/>
        </w:rPr>
        <w:t xml:space="preserve">of </w:t>
      </w:r>
      <w:r w:rsidR="00950CDC" w:rsidRPr="00863B29">
        <w:rPr>
          <w:rFonts w:asciiTheme="minorHAnsi" w:hAnsiTheme="minorHAnsi" w:cstheme="minorHAnsi"/>
          <w:color w:val="auto"/>
        </w:rPr>
        <w:t xml:space="preserve">individual </w:t>
      </w:r>
      <w:r w:rsidR="004F1372" w:rsidRPr="00863B29">
        <w:rPr>
          <w:rFonts w:asciiTheme="minorHAnsi" w:hAnsiTheme="minorHAnsi" w:cstheme="minorHAnsi"/>
          <w:color w:val="auto"/>
        </w:rPr>
        <w:t xml:space="preserve">bacterial </w:t>
      </w:r>
      <w:r w:rsidR="00FB49D5" w:rsidRPr="00863B29">
        <w:rPr>
          <w:rFonts w:asciiTheme="minorHAnsi" w:hAnsiTheme="minorHAnsi" w:cstheme="minorHAnsi"/>
          <w:color w:val="auto"/>
        </w:rPr>
        <w:t>cells</w:t>
      </w:r>
      <w:r w:rsidR="003A47A5" w:rsidRPr="00863B29">
        <w:rPr>
          <w:rFonts w:asciiTheme="minorHAnsi" w:hAnsiTheme="minorHAnsi" w:cstheme="minorHAnsi"/>
          <w:color w:val="auto"/>
        </w:rPr>
        <w:t xml:space="preserve"> exposed to</w:t>
      </w:r>
      <w:r w:rsidR="004F1372" w:rsidRPr="00863B29">
        <w:rPr>
          <w:rFonts w:asciiTheme="minorHAnsi" w:hAnsiTheme="minorHAnsi" w:cstheme="minorHAnsi"/>
          <w:color w:val="auto"/>
        </w:rPr>
        <w:t xml:space="preserve"> a step</w:t>
      </w:r>
      <w:r w:rsidR="005D7BB2" w:rsidRPr="00863B29">
        <w:rPr>
          <w:rFonts w:asciiTheme="minorHAnsi" w:hAnsiTheme="minorHAnsi" w:cstheme="minorHAnsi"/>
          <w:color w:val="auto"/>
        </w:rPr>
        <w:t>wise</w:t>
      </w:r>
      <w:r w:rsidR="004F1372" w:rsidRPr="00863B29">
        <w:rPr>
          <w:rFonts w:asciiTheme="minorHAnsi" w:hAnsiTheme="minorHAnsi" w:cstheme="minorHAnsi"/>
          <w:color w:val="auto"/>
        </w:rPr>
        <w:t xml:space="preserve"> chemoattractant</w:t>
      </w:r>
      <w:r w:rsidR="005D7BB2" w:rsidRPr="00863B29">
        <w:rPr>
          <w:rFonts w:asciiTheme="minorHAnsi" w:hAnsiTheme="minorHAnsi" w:cstheme="minorHAnsi"/>
          <w:color w:val="auto"/>
        </w:rPr>
        <w:t xml:space="preserve"> stimulus</w:t>
      </w:r>
      <w:r w:rsidR="005D7BB2"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{"citationID":"YvKPvMNE","properties":{"formattedCitation":"\\super 14, 15\\nosupersub{}","plainCitation":"14, 15","noteIndex":0},"citationItems":[{"id":204,"uris":["http://zotero.org/users/4924009/items/EC5TSS8N"],"uri":["http://zotero.org/users/4924009/items/EC5TSS8N"],"itemData":{"id":204,"type":"article-journal","title":"Single-Cell E. coli Response to an Instantaneously Applied Chemotactic Signal","container-title":"Biophysical Journal","page":"730-739","volume":"107","issue":"3","source":"Crossref","DOI":"10.1016/j.bpj.2014.06.017","ISSN":"00063495","language":"en","author":[{"family":"Sagawa","given":"Takashi"},{"family":"Kikuchi","given":"Yu"},{"family":"Inoue","given":"Yuichi"},{"family":"Takahashi","given":"Hiroto"},{"family":"Muraoka","given":"Takahiro"},{"family":"Kinbara","given":"Kazushi"},{"family":"Ishijima","given":"Akihiko"},{"family":"Fukuoka","given":"Hajime"}],"issued":{"date-parts":[["2014",8]]}}},{"id":193,"uris":["http://zotero.org/users/4924009/items/7GC4ZZAM"],"uri":["http://zotero.org/users/4924009/items/7GC4ZZAM"],"itemData":{"id":193,"type":"article-journal","title":"Marine Bacterial Chemoresponse to a Stepwise Chemoattractant Stimulus","container-title":"Biophysical Journal","page":"766-774","volume":"108","issue":"3","source":"Crossref","DOI":"10.1016/j.bpj.2014.11.3479","ISSN":"00063495","language":"en","author":[{"family":"Xie","given":"Li"},{"family":"Lu","given":"Chunliang"},{"family":"Wu","given":"Xiao-Lun"}],"issued":{"date-parts":[["2015",2]]}}}],"schema":"https://github.com/citation-style-language/schema/raw/master/csl-citation.json"} </w:instrText>
      </w:r>
      <w:r w:rsidR="005D7BB2" w:rsidRPr="00863B29">
        <w:rPr>
          <w:rFonts w:asciiTheme="minorHAnsi" w:hAnsiTheme="minorHAnsi" w:cstheme="minorHAnsi"/>
          <w:color w:val="auto"/>
        </w:rPr>
        <w:fldChar w:fldCharType="separate"/>
      </w:r>
      <w:r w:rsidR="0099779E" w:rsidRPr="00863B29">
        <w:rPr>
          <w:rFonts w:cs="Times New Roman"/>
          <w:color w:val="auto"/>
          <w:vertAlign w:val="superscript"/>
        </w:rPr>
        <w:t>14,15</w:t>
      </w:r>
      <w:r w:rsidR="005D7BB2" w:rsidRPr="00863B29">
        <w:rPr>
          <w:rFonts w:asciiTheme="minorHAnsi" w:hAnsiTheme="minorHAnsi" w:cstheme="minorHAnsi"/>
          <w:color w:val="auto"/>
        </w:rPr>
        <w:fldChar w:fldCharType="end"/>
      </w:r>
      <w:r w:rsidR="00FB49D5" w:rsidRPr="00863B29">
        <w:rPr>
          <w:rFonts w:asciiTheme="minorHAnsi" w:hAnsiTheme="minorHAnsi" w:cstheme="minorHAnsi"/>
          <w:color w:val="auto"/>
        </w:rPr>
        <w:t>,</w:t>
      </w:r>
      <w:r w:rsidR="004F1372" w:rsidRPr="00863B29">
        <w:rPr>
          <w:rFonts w:asciiTheme="minorHAnsi" w:hAnsiTheme="minorHAnsi" w:cstheme="minorHAnsi"/>
          <w:color w:val="auto"/>
        </w:rPr>
        <w:t xml:space="preserve"> </w:t>
      </w:r>
      <w:r w:rsidR="00135389" w:rsidRPr="00863B29">
        <w:rPr>
          <w:rFonts w:asciiTheme="minorHAnsi" w:hAnsiTheme="minorHAnsi" w:cstheme="minorHAnsi"/>
          <w:color w:val="auto"/>
        </w:rPr>
        <w:t xml:space="preserve">and </w:t>
      </w:r>
      <w:r w:rsidR="004F1372" w:rsidRPr="00863B29">
        <w:rPr>
          <w:rFonts w:asciiTheme="minorHAnsi" w:hAnsiTheme="minorHAnsi" w:cstheme="minorHAnsi"/>
          <w:color w:val="auto"/>
        </w:rPr>
        <w:t xml:space="preserve">to investigate </w:t>
      </w:r>
      <w:r w:rsidR="00AC4C36" w:rsidRPr="00863B29">
        <w:rPr>
          <w:rFonts w:asciiTheme="minorHAnsi" w:hAnsiTheme="minorHAnsi" w:cstheme="minorHAnsi"/>
          <w:color w:val="auto"/>
        </w:rPr>
        <w:t>motility pattern</w:t>
      </w:r>
      <w:r w:rsidR="00BA7B53" w:rsidRPr="00863B29">
        <w:rPr>
          <w:rFonts w:asciiTheme="minorHAnsi" w:hAnsiTheme="minorHAnsi" w:cstheme="minorHAnsi"/>
          <w:color w:val="auto"/>
        </w:rPr>
        <w:t>s</w:t>
      </w:r>
      <w:r w:rsidR="00AC4C36" w:rsidRPr="00863B29">
        <w:rPr>
          <w:rFonts w:asciiTheme="minorHAnsi" w:hAnsiTheme="minorHAnsi" w:cstheme="minorHAnsi"/>
          <w:color w:val="auto"/>
        </w:rPr>
        <w:t xml:space="preserve"> </w:t>
      </w:r>
      <w:r w:rsidR="004F1372" w:rsidRPr="00863B29">
        <w:rPr>
          <w:rFonts w:asciiTheme="minorHAnsi" w:hAnsiTheme="minorHAnsi" w:cstheme="minorHAnsi"/>
          <w:color w:val="auto"/>
        </w:rPr>
        <w:t xml:space="preserve">of single sperm </w:t>
      </w:r>
      <w:r w:rsidR="00AC4C36" w:rsidRPr="00863B29">
        <w:rPr>
          <w:rFonts w:asciiTheme="minorHAnsi" w:hAnsiTheme="minorHAnsi" w:cstheme="minorHAnsi"/>
          <w:color w:val="auto"/>
        </w:rPr>
        <w:t>cells</w:t>
      </w:r>
      <w:r w:rsidR="009C678A" w:rsidRPr="00863B29">
        <w:rPr>
          <w:rFonts w:asciiTheme="minorHAnsi" w:hAnsiTheme="minorHAnsi" w:cstheme="minorHAnsi"/>
          <w:color w:val="auto"/>
        </w:rPr>
        <w:t xml:space="preserve"> in </w:t>
      </w:r>
      <w:r w:rsidR="000B3713">
        <w:rPr>
          <w:rFonts w:asciiTheme="minorHAnsi" w:hAnsiTheme="minorHAnsi" w:cstheme="minorHAnsi"/>
          <w:color w:val="auto"/>
        </w:rPr>
        <w:t>three-dimensional (</w:t>
      </w:r>
      <w:r w:rsidR="009C678A" w:rsidRPr="00863B29">
        <w:rPr>
          <w:rFonts w:asciiTheme="minorHAnsi" w:hAnsiTheme="minorHAnsi" w:cstheme="minorHAnsi"/>
          <w:color w:val="auto"/>
        </w:rPr>
        <w:t>3D</w:t>
      </w:r>
      <w:r w:rsidR="000B3713">
        <w:rPr>
          <w:rFonts w:asciiTheme="minorHAnsi" w:hAnsiTheme="minorHAnsi" w:cstheme="minorHAnsi"/>
          <w:color w:val="auto"/>
        </w:rPr>
        <w:t>)</w:t>
      </w:r>
      <w:r w:rsidR="009C678A" w:rsidRPr="00863B29">
        <w:rPr>
          <w:rFonts w:asciiTheme="minorHAnsi" w:hAnsiTheme="minorHAnsi" w:cstheme="minorHAnsi"/>
          <w:color w:val="auto"/>
        </w:rPr>
        <w:t xml:space="preserve"> gradients</w:t>
      </w:r>
      <w:r w:rsidR="005D7BB2"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{"citationID":"n1NPaqQO","properties":{"formattedCitation":"\\super 16\\nosupersub{}","plainCitation":"16","noteIndex":0},"citationItems":[{"id":195,"uris":["http://zotero.org/users/4924009/items/RRPH6XRR"],"uri":["http://zotero.org/users/4924009/items/RRPH6XRR"],"itemData":{"id":195,"type":"article-journal","title":"Sperm navigation along helical paths in 3D chemoattractant landscapes","container-title":"Nature Communications","page":"7985","volume":"6","journalAbbreviation":"Nature Communications","author":[{"family":"Jikeli","given":"Jan F."},{"family":"Alvarez","given":"Luis"},{"family":"Friedrich","given":"Benjamin M."},{"family":"Wilson","given":"Laurence G."},{"family":"Pascal","given":"René"},{"family":"Colin","given":"Remy"},{"family":"Pichlo","given":"Magdalena"},{"family":"Rennhack","given":"Andreas"},{"family":"Brenker","given":"Christoph"},{"family":"Kaupp","given":"U. Benjamin"}],"issued":{"date-parts":[["2015",8,17]]}}}],"schema":"https://github.com/citation-style-language/schema/raw/master/csl-citation.json"} </w:instrText>
      </w:r>
      <w:r w:rsidR="005D7BB2" w:rsidRPr="00863B29">
        <w:rPr>
          <w:rFonts w:asciiTheme="minorHAnsi" w:hAnsiTheme="minorHAnsi" w:cstheme="minorHAnsi"/>
          <w:color w:val="auto"/>
        </w:rPr>
        <w:fldChar w:fldCharType="separate"/>
      </w:r>
      <w:r w:rsidR="0099779E" w:rsidRPr="00863B29">
        <w:rPr>
          <w:rFonts w:cs="Times New Roman"/>
          <w:color w:val="auto"/>
          <w:vertAlign w:val="superscript"/>
        </w:rPr>
        <w:t>16</w:t>
      </w:r>
      <w:r w:rsidR="005D7BB2" w:rsidRPr="00863B29">
        <w:rPr>
          <w:rFonts w:asciiTheme="minorHAnsi" w:hAnsiTheme="minorHAnsi" w:cstheme="minorHAnsi"/>
          <w:color w:val="auto"/>
        </w:rPr>
        <w:fldChar w:fldCharType="end"/>
      </w:r>
      <w:r w:rsidR="00AC4C36" w:rsidRPr="00863B29">
        <w:rPr>
          <w:rFonts w:asciiTheme="minorHAnsi" w:hAnsiTheme="minorHAnsi" w:cstheme="minorHAnsi"/>
          <w:color w:val="auto"/>
        </w:rPr>
        <w:t>.</w:t>
      </w:r>
      <w:r w:rsidR="000315C5">
        <w:rPr>
          <w:rFonts w:asciiTheme="minorHAnsi" w:hAnsiTheme="minorHAnsi" w:cstheme="minorHAnsi"/>
          <w:color w:val="auto"/>
        </w:rPr>
        <w:t xml:space="preserve"> </w:t>
      </w:r>
    </w:p>
    <w:p w14:paraId="1674DF86" w14:textId="77777777" w:rsidR="00713971" w:rsidRPr="00863B29" w:rsidRDefault="00713971" w:rsidP="008A22C0">
      <w:pPr>
        <w:rPr>
          <w:rFonts w:asciiTheme="minorHAnsi" w:hAnsiTheme="minorHAnsi" w:cstheme="minorHAnsi"/>
          <w:color w:val="auto"/>
        </w:rPr>
      </w:pPr>
    </w:p>
    <w:p w14:paraId="1CAFC7F0" w14:textId="2517449E" w:rsidR="00313660" w:rsidRPr="00863B29" w:rsidRDefault="003C3CAC" w:rsidP="008A22C0">
      <w:pPr>
        <w:rPr>
          <w:color w:val="auto"/>
        </w:rPr>
      </w:pPr>
      <w:r w:rsidRPr="00863B29">
        <w:rPr>
          <w:rFonts w:asciiTheme="minorHAnsi" w:hAnsiTheme="minorHAnsi" w:cstheme="minorHAnsi"/>
          <w:color w:val="auto"/>
        </w:rPr>
        <w:lastRenderedPageBreak/>
        <w:t>In o</w:t>
      </w:r>
      <w:r w:rsidR="007831F7" w:rsidRPr="00863B29">
        <w:rPr>
          <w:rFonts w:asciiTheme="minorHAnsi" w:hAnsiTheme="minorHAnsi" w:cstheme="minorHAnsi"/>
          <w:color w:val="auto"/>
        </w:rPr>
        <w:t xml:space="preserve">ur </w:t>
      </w:r>
      <w:r w:rsidR="00364BCE" w:rsidRPr="00863B29">
        <w:rPr>
          <w:rFonts w:asciiTheme="minorHAnsi" w:hAnsiTheme="minorHAnsi" w:cstheme="minorHAnsi"/>
          <w:color w:val="auto"/>
        </w:rPr>
        <w:t>approach</w:t>
      </w:r>
      <w:r w:rsidRPr="00863B29">
        <w:rPr>
          <w:rFonts w:asciiTheme="minorHAnsi" w:hAnsiTheme="minorHAnsi" w:cstheme="minorHAnsi"/>
          <w:color w:val="auto"/>
        </w:rPr>
        <w:t>,</w:t>
      </w:r>
      <w:r w:rsidR="007831F7" w:rsidRPr="00863B29">
        <w:rPr>
          <w:rFonts w:asciiTheme="minorHAnsi" w:hAnsiTheme="minorHAnsi" w:cstheme="minorHAnsi"/>
          <w:color w:val="auto"/>
        </w:rPr>
        <w:t xml:space="preserve"> </w:t>
      </w:r>
      <w:r w:rsidR="00686261" w:rsidRPr="00863B29">
        <w:rPr>
          <w:rFonts w:asciiTheme="minorHAnsi" w:hAnsiTheme="minorHAnsi" w:cstheme="minorHAnsi"/>
          <w:color w:val="auto"/>
        </w:rPr>
        <w:t>we implement</w:t>
      </w:r>
      <w:r w:rsidRPr="00863B29">
        <w:rPr>
          <w:rFonts w:asciiTheme="minorHAnsi" w:hAnsiTheme="minorHAnsi" w:cstheme="minorHAnsi"/>
          <w:color w:val="auto"/>
        </w:rPr>
        <w:t xml:space="preserve"> photolysis </w:t>
      </w:r>
      <w:r w:rsidR="0011568D" w:rsidRPr="00863B29">
        <w:rPr>
          <w:rFonts w:asciiTheme="minorHAnsi" w:hAnsiTheme="minorHAnsi" w:cstheme="minorHAnsi"/>
          <w:color w:val="auto"/>
        </w:rPr>
        <w:t>of caged amino</w:t>
      </w:r>
      <w:r w:rsidR="00135389" w:rsidRPr="00863B29">
        <w:rPr>
          <w:rFonts w:asciiTheme="minorHAnsi" w:hAnsiTheme="minorHAnsi" w:cstheme="minorHAnsi"/>
          <w:color w:val="auto"/>
        </w:rPr>
        <w:t xml:space="preserve"> </w:t>
      </w:r>
      <w:r w:rsidR="0011568D" w:rsidRPr="00863B29">
        <w:rPr>
          <w:rFonts w:asciiTheme="minorHAnsi" w:hAnsiTheme="minorHAnsi" w:cstheme="minorHAnsi"/>
          <w:color w:val="auto"/>
        </w:rPr>
        <w:t xml:space="preserve">acids </w:t>
      </w:r>
      <w:r w:rsidR="008E0409" w:rsidRPr="00863B29">
        <w:rPr>
          <w:rFonts w:asciiTheme="minorHAnsi" w:hAnsiTheme="minorHAnsi" w:cstheme="minorHAnsi"/>
          <w:color w:val="auto"/>
        </w:rPr>
        <w:t xml:space="preserve">within </w:t>
      </w:r>
      <w:r w:rsidRPr="00863B29">
        <w:rPr>
          <w:rFonts w:asciiTheme="minorHAnsi" w:hAnsiTheme="minorHAnsi" w:cstheme="minorHAnsi"/>
          <w:color w:val="auto"/>
        </w:rPr>
        <w:t xml:space="preserve">microfluidic devices </w:t>
      </w:r>
      <w:r w:rsidR="00CC51E3" w:rsidRPr="00863B29">
        <w:rPr>
          <w:rFonts w:asciiTheme="minorHAnsi" w:hAnsiTheme="minorHAnsi" w:cstheme="minorHAnsi"/>
          <w:color w:val="auto"/>
        </w:rPr>
        <w:t xml:space="preserve">to study the behavioral response of </w:t>
      </w:r>
      <w:r w:rsidR="005D2283" w:rsidRPr="00863B29">
        <w:rPr>
          <w:rFonts w:asciiTheme="minorHAnsi" w:hAnsiTheme="minorHAnsi" w:cstheme="minorHAnsi"/>
          <w:color w:val="auto"/>
        </w:rPr>
        <w:t>a</w:t>
      </w:r>
      <w:r w:rsidR="00923E8D" w:rsidRPr="00863B29">
        <w:rPr>
          <w:rFonts w:asciiTheme="minorHAnsi" w:hAnsiTheme="minorHAnsi" w:cstheme="minorHAnsi"/>
          <w:color w:val="auto"/>
        </w:rPr>
        <w:t xml:space="preserve"> bacterial population</w:t>
      </w:r>
      <w:r w:rsidR="00CC51E3" w:rsidRPr="00863B29">
        <w:rPr>
          <w:rFonts w:asciiTheme="minorHAnsi" w:hAnsiTheme="minorHAnsi" w:cstheme="minorHAnsi"/>
          <w:color w:val="auto"/>
        </w:rPr>
        <w:t xml:space="preserve"> </w:t>
      </w:r>
      <w:r w:rsidR="00686261" w:rsidRPr="00863B29">
        <w:rPr>
          <w:rFonts w:asciiTheme="minorHAnsi" w:hAnsiTheme="minorHAnsi" w:cstheme="minorHAnsi"/>
          <w:color w:val="auto"/>
        </w:rPr>
        <w:t>to controlled chemical pulses</w:t>
      </w:r>
      <w:r w:rsidR="00CC51E3" w:rsidRPr="00863B29">
        <w:rPr>
          <w:rFonts w:asciiTheme="minorHAnsi" w:hAnsiTheme="minorHAnsi" w:cstheme="minorHAnsi"/>
          <w:color w:val="auto"/>
        </w:rPr>
        <w:t>,</w:t>
      </w:r>
      <w:r w:rsidR="00F233F7" w:rsidRPr="00863B29">
        <w:rPr>
          <w:rFonts w:asciiTheme="minorHAnsi" w:hAnsiTheme="minorHAnsi" w:cstheme="minorHAnsi"/>
          <w:color w:val="auto"/>
        </w:rPr>
        <w:t xml:space="preserve"> which</w:t>
      </w:r>
      <w:r w:rsidR="008604F3" w:rsidRPr="00863B29">
        <w:rPr>
          <w:rFonts w:asciiTheme="minorHAnsi" w:hAnsiTheme="minorHAnsi" w:cstheme="minorHAnsi"/>
          <w:color w:val="auto"/>
        </w:rPr>
        <w:t xml:space="preserve"> </w:t>
      </w:r>
      <w:r w:rsidR="00F233F7" w:rsidRPr="00863B29">
        <w:rPr>
          <w:rFonts w:asciiTheme="minorHAnsi" w:hAnsiTheme="minorHAnsi" w:cstheme="minorHAnsi"/>
          <w:color w:val="auto"/>
        </w:rPr>
        <w:t>become</w:t>
      </w:r>
      <w:r w:rsidR="008604F3" w:rsidRPr="00863B29">
        <w:rPr>
          <w:rFonts w:asciiTheme="minorHAnsi" w:hAnsiTheme="minorHAnsi" w:cstheme="minorHAnsi"/>
          <w:color w:val="auto"/>
        </w:rPr>
        <w:t xml:space="preserve"> </w:t>
      </w:r>
      <w:r w:rsidR="00376CDD" w:rsidRPr="00863B29">
        <w:rPr>
          <w:rFonts w:asciiTheme="minorHAnsi" w:hAnsiTheme="minorHAnsi" w:cstheme="minorHAnsi"/>
          <w:color w:val="auto"/>
        </w:rPr>
        <w:t>near-</w:t>
      </w:r>
      <w:r w:rsidR="00364BCE" w:rsidRPr="00863B29">
        <w:rPr>
          <w:rFonts w:asciiTheme="minorHAnsi" w:hAnsiTheme="minorHAnsi" w:cstheme="minorHAnsi"/>
          <w:color w:val="auto"/>
        </w:rPr>
        <w:t xml:space="preserve">instantaneously </w:t>
      </w:r>
      <w:r w:rsidR="008604F3" w:rsidRPr="00863B29">
        <w:rPr>
          <w:rFonts w:asciiTheme="minorHAnsi" w:hAnsiTheme="minorHAnsi" w:cstheme="minorHAnsi"/>
          <w:color w:val="auto"/>
        </w:rPr>
        <w:t xml:space="preserve">available through </w:t>
      </w:r>
      <w:proofErr w:type="spellStart"/>
      <w:r w:rsidR="00CC51E3" w:rsidRPr="00863B29">
        <w:rPr>
          <w:rFonts w:asciiTheme="minorHAnsi" w:hAnsiTheme="minorHAnsi" w:cstheme="minorHAnsi"/>
          <w:color w:val="auto"/>
        </w:rPr>
        <w:t>photorelease</w:t>
      </w:r>
      <w:proofErr w:type="spellEnd"/>
      <w:r w:rsidR="00686261" w:rsidRPr="00863B29">
        <w:rPr>
          <w:rFonts w:asciiTheme="minorHAnsi" w:hAnsiTheme="minorHAnsi" w:cstheme="minorHAnsi"/>
          <w:color w:val="auto"/>
        </w:rPr>
        <w:t>.</w:t>
      </w:r>
      <w:r w:rsidR="008604F3" w:rsidRPr="00863B29">
        <w:rPr>
          <w:rFonts w:asciiTheme="minorHAnsi" w:hAnsiTheme="minorHAnsi" w:cstheme="minorHAnsi"/>
          <w:color w:val="auto"/>
        </w:rPr>
        <w:t xml:space="preserve"> </w:t>
      </w:r>
      <w:r w:rsidR="002D39FF" w:rsidRPr="00863B29">
        <w:rPr>
          <w:rFonts w:asciiTheme="minorHAnsi" w:hAnsiTheme="minorHAnsi" w:cstheme="minorHAnsi"/>
          <w:color w:val="auto"/>
        </w:rPr>
        <w:t xml:space="preserve">The use of a low-magnification </w:t>
      </w:r>
      <w:r w:rsidR="00364BCE" w:rsidRPr="00863B29">
        <w:rPr>
          <w:rFonts w:asciiTheme="minorHAnsi" w:hAnsiTheme="minorHAnsi" w:cstheme="minorHAnsi"/>
          <w:color w:val="auto"/>
        </w:rPr>
        <w:t>(</w:t>
      </w:r>
      <w:r w:rsidR="00BC5B65" w:rsidRPr="00863B29">
        <w:rPr>
          <w:rFonts w:asciiTheme="minorHAnsi" w:hAnsiTheme="minorHAnsi" w:cstheme="minorHAnsi"/>
          <w:color w:val="auto"/>
        </w:rPr>
        <w:t>4</w:t>
      </w:r>
      <w:r w:rsidR="000315C5">
        <w:rPr>
          <w:rFonts w:asciiTheme="minorHAnsi" w:hAnsiTheme="minorHAnsi" w:cstheme="minorHAnsi"/>
          <w:color w:val="auto"/>
        </w:rPr>
        <w:t>x</w:t>
      </w:r>
      <w:r w:rsidR="00364BCE" w:rsidRPr="00863B29">
        <w:rPr>
          <w:rFonts w:asciiTheme="minorHAnsi" w:hAnsiTheme="minorHAnsi" w:cstheme="minorHAnsi"/>
          <w:color w:val="auto"/>
        </w:rPr>
        <w:t>)</w:t>
      </w:r>
      <w:r w:rsidR="00BC5B65" w:rsidRPr="00863B29">
        <w:rPr>
          <w:rFonts w:asciiTheme="minorHAnsi" w:hAnsiTheme="minorHAnsi" w:cstheme="minorHAnsi"/>
          <w:color w:val="auto"/>
        </w:rPr>
        <w:t xml:space="preserve"> objective (NA</w:t>
      </w:r>
      <w:r w:rsidR="001B7718" w:rsidRPr="00863B29">
        <w:rPr>
          <w:rFonts w:asciiTheme="minorHAnsi" w:hAnsiTheme="minorHAnsi" w:cstheme="minorHAnsi"/>
          <w:color w:val="auto"/>
        </w:rPr>
        <w:t xml:space="preserve"> =</w:t>
      </w:r>
      <w:r w:rsidR="00BC5B65" w:rsidRPr="00863B29">
        <w:rPr>
          <w:rFonts w:asciiTheme="minorHAnsi" w:hAnsiTheme="minorHAnsi" w:cstheme="minorHAnsi"/>
          <w:color w:val="auto"/>
        </w:rPr>
        <w:t xml:space="preserve"> 0.13</w:t>
      </w:r>
      <w:r w:rsidR="00F02235" w:rsidRPr="00863B29">
        <w:rPr>
          <w:rFonts w:asciiTheme="minorHAnsi" w:hAnsiTheme="minorHAnsi" w:cstheme="minorHAnsi"/>
          <w:color w:val="auto"/>
        </w:rPr>
        <w:t>, depth of focus</w:t>
      </w:r>
      <w:r w:rsidR="000315C5">
        <w:rPr>
          <w:rFonts w:asciiTheme="minorHAnsi" w:hAnsiTheme="minorHAnsi" w:cstheme="minorHAnsi"/>
          <w:color w:val="auto"/>
        </w:rPr>
        <w:t xml:space="preserve"> </w:t>
      </w:r>
      <w:r w:rsidR="00364BCE" w:rsidRPr="00863B29">
        <w:rPr>
          <w:rFonts w:asciiTheme="minorHAnsi" w:hAnsiTheme="minorHAnsi" w:cstheme="minorHAnsi"/>
          <w:color w:val="auto"/>
        </w:rPr>
        <w:t xml:space="preserve">approximately </w:t>
      </w:r>
      <w:r w:rsidR="00F02235" w:rsidRPr="00863B29">
        <w:rPr>
          <w:rFonts w:asciiTheme="minorHAnsi" w:hAnsiTheme="minorHAnsi" w:cstheme="minorHAnsi"/>
          <w:color w:val="auto"/>
        </w:rPr>
        <w:t xml:space="preserve">40 </w:t>
      </w:r>
      <w:proofErr w:type="spellStart"/>
      <w:r w:rsidR="00F02235" w:rsidRPr="00863B29">
        <w:rPr>
          <w:rFonts w:asciiTheme="minorHAnsi" w:hAnsiTheme="minorHAnsi" w:cstheme="minorHAnsi"/>
          <w:color w:val="auto"/>
        </w:rPr>
        <w:t>μm</w:t>
      </w:r>
      <w:proofErr w:type="spellEnd"/>
      <w:r w:rsidR="00BC5B65" w:rsidRPr="00863B29">
        <w:rPr>
          <w:rFonts w:asciiTheme="minorHAnsi" w:hAnsiTheme="minorHAnsi" w:cstheme="minorHAnsi"/>
          <w:color w:val="auto"/>
        </w:rPr>
        <w:t xml:space="preserve">) allows both the observation of </w:t>
      </w:r>
      <w:r w:rsidR="00135389" w:rsidRPr="00863B29">
        <w:rPr>
          <w:rFonts w:asciiTheme="minorHAnsi" w:hAnsiTheme="minorHAnsi" w:cstheme="minorHAnsi"/>
          <w:color w:val="auto"/>
        </w:rPr>
        <w:t xml:space="preserve">the </w:t>
      </w:r>
      <w:r w:rsidR="00BC5B65" w:rsidRPr="00863B29">
        <w:rPr>
          <w:rFonts w:asciiTheme="minorHAnsi" w:hAnsiTheme="minorHAnsi" w:cstheme="minorHAnsi"/>
          <w:color w:val="auto"/>
        </w:rPr>
        <w:t xml:space="preserve">population-level aggregative response </w:t>
      </w:r>
      <w:r w:rsidR="00F115D1" w:rsidRPr="00863B29">
        <w:rPr>
          <w:rFonts w:asciiTheme="minorHAnsi" w:hAnsiTheme="minorHAnsi" w:cstheme="minorHAnsi"/>
          <w:color w:val="auto"/>
        </w:rPr>
        <w:t xml:space="preserve">of thousands of bacteria </w:t>
      </w:r>
      <w:r w:rsidR="00BC5B65" w:rsidRPr="00863B29">
        <w:rPr>
          <w:rFonts w:asciiTheme="minorHAnsi" w:hAnsiTheme="minorHAnsi" w:cstheme="minorHAnsi"/>
          <w:color w:val="auto"/>
        </w:rPr>
        <w:t>over a large field of view (3.2 mm</w:t>
      </w:r>
      <w:r w:rsidR="000315C5">
        <w:rPr>
          <w:rFonts w:asciiTheme="minorHAnsi" w:hAnsiTheme="minorHAnsi" w:cstheme="minorHAnsi"/>
          <w:color w:val="auto"/>
        </w:rPr>
        <w:t xml:space="preserve"> x </w:t>
      </w:r>
      <w:r w:rsidR="00BC5B65" w:rsidRPr="00863B29">
        <w:rPr>
          <w:rFonts w:asciiTheme="minorHAnsi" w:hAnsiTheme="minorHAnsi" w:cstheme="minorHAnsi"/>
          <w:color w:val="auto"/>
        </w:rPr>
        <w:t xml:space="preserve">3.2 mm), and </w:t>
      </w:r>
      <w:r w:rsidR="00F115D1" w:rsidRPr="00863B29">
        <w:rPr>
          <w:rFonts w:asciiTheme="minorHAnsi" w:hAnsiTheme="minorHAnsi" w:cstheme="minorHAnsi"/>
          <w:color w:val="auto"/>
        </w:rPr>
        <w:t>the</w:t>
      </w:r>
      <w:r w:rsidR="00BC5B65" w:rsidRPr="00863B29">
        <w:rPr>
          <w:rFonts w:asciiTheme="minorHAnsi" w:hAnsiTheme="minorHAnsi" w:cstheme="minorHAnsi"/>
          <w:color w:val="auto"/>
        </w:rPr>
        <w:t xml:space="preserve"> measure</w:t>
      </w:r>
      <w:r w:rsidR="00F115D1" w:rsidRPr="00863B29">
        <w:rPr>
          <w:rFonts w:asciiTheme="minorHAnsi" w:hAnsiTheme="minorHAnsi" w:cstheme="minorHAnsi"/>
          <w:color w:val="auto"/>
        </w:rPr>
        <w:t>ment</w:t>
      </w:r>
      <w:r w:rsidR="00BC5B65" w:rsidRPr="00863B29">
        <w:rPr>
          <w:rFonts w:asciiTheme="minorHAnsi" w:hAnsiTheme="minorHAnsi" w:cstheme="minorHAnsi"/>
          <w:color w:val="auto"/>
        </w:rPr>
        <w:t xml:space="preserve"> </w:t>
      </w:r>
      <w:r w:rsidR="004F76FA" w:rsidRPr="00863B29">
        <w:rPr>
          <w:rFonts w:asciiTheme="minorHAnsi" w:hAnsiTheme="minorHAnsi" w:cstheme="minorHAnsi"/>
          <w:color w:val="auto"/>
        </w:rPr>
        <w:t>of</w:t>
      </w:r>
      <w:r w:rsidR="00BC5B65" w:rsidRPr="00863B29">
        <w:rPr>
          <w:rFonts w:asciiTheme="minorHAnsi" w:hAnsiTheme="minorHAnsi" w:cstheme="minorHAnsi"/>
          <w:color w:val="auto"/>
        </w:rPr>
        <w:t xml:space="preserve"> motion at the single-cell level.</w:t>
      </w:r>
      <w:r w:rsidR="004F76FA" w:rsidRPr="00863B29">
        <w:rPr>
          <w:rFonts w:asciiTheme="minorHAnsi" w:hAnsiTheme="minorHAnsi" w:cstheme="minorHAnsi"/>
          <w:color w:val="auto"/>
        </w:rPr>
        <w:t xml:space="preserve"> </w:t>
      </w:r>
      <w:r w:rsidR="006F2EB7" w:rsidRPr="00863B29">
        <w:rPr>
          <w:rFonts w:asciiTheme="minorHAnsi" w:hAnsiTheme="minorHAnsi" w:cstheme="minorHAnsi"/>
          <w:color w:val="auto"/>
        </w:rPr>
        <w:t>We present</w:t>
      </w:r>
      <w:r w:rsidR="00AB50AD" w:rsidRPr="00863B29">
        <w:rPr>
          <w:rFonts w:asciiTheme="minorHAnsi" w:hAnsiTheme="minorHAnsi" w:cstheme="minorHAnsi"/>
          <w:color w:val="auto"/>
        </w:rPr>
        <w:t xml:space="preserve"> two applications of this method: </w:t>
      </w:r>
      <w:r w:rsidR="000315C5">
        <w:rPr>
          <w:rFonts w:asciiTheme="minorHAnsi" w:hAnsiTheme="minorHAnsi" w:cstheme="minorHAnsi"/>
          <w:color w:val="auto"/>
        </w:rPr>
        <w:t>1</w:t>
      </w:r>
      <w:r w:rsidR="00AB50AD" w:rsidRPr="00863B29">
        <w:rPr>
          <w:rFonts w:asciiTheme="minorHAnsi" w:hAnsiTheme="minorHAnsi" w:cstheme="minorHAnsi"/>
          <w:color w:val="auto"/>
        </w:rPr>
        <w:t>) the release of a single chemical pulse to study bacterial accumulation</w:t>
      </w:r>
      <w:r w:rsidR="00927ADE">
        <w:rPr>
          <w:rFonts w:asciiTheme="minorHAnsi" w:hAnsiTheme="minorHAnsi" w:cstheme="minorHAnsi"/>
          <w:color w:val="auto"/>
        </w:rPr>
        <w:t>−</w:t>
      </w:r>
      <w:r w:rsidR="00AB50AD" w:rsidRPr="00863B29">
        <w:rPr>
          <w:rFonts w:asciiTheme="minorHAnsi" w:hAnsiTheme="minorHAnsi" w:cstheme="minorHAnsi"/>
          <w:color w:val="auto"/>
        </w:rPr>
        <w:t xml:space="preserve">dissipation dynamics starting from uniform conditions, and </w:t>
      </w:r>
      <w:r w:rsidR="000315C5">
        <w:rPr>
          <w:rFonts w:asciiTheme="minorHAnsi" w:hAnsiTheme="minorHAnsi" w:cstheme="minorHAnsi"/>
          <w:color w:val="auto"/>
        </w:rPr>
        <w:t>2</w:t>
      </w:r>
      <w:r w:rsidR="00AB50AD" w:rsidRPr="00863B29">
        <w:rPr>
          <w:rFonts w:asciiTheme="minorHAnsi" w:hAnsiTheme="minorHAnsi" w:cstheme="minorHAnsi"/>
          <w:i/>
          <w:color w:val="auto"/>
        </w:rPr>
        <w:t>i</w:t>
      </w:r>
      <w:r w:rsidR="00AB50AD" w:rsidRPr="00863B29">
        <w:rPr>
          <w:rFonts w:asciiTheme="minorHAnsi" w:hAnsiTheme="minorHAnsi" w:cstheme="minorHAnsi"/>
          <w:color w:val="auto"/>
        </w:rPr>
        <w:t xml:space="preserve">) the release of multiple pulses to characterize the bacterial accumulation </w:t>
      </w:r>
      <w:r w:rsidR="00364BCE" w:rsidRPr="00863B29">
        <w:rPr>
          <w:rFonts w:asciiTheme="minorHAnsi" w:hAnsiTheme="minorHAnsi" w:cstheme="minorHAnsi"/>
          <w:color w:val="auto"/>
        </w:rPr>
        <w:t xml:space="preserve">dynamics </w:t>
      </w:r>
      <w:r w:rsidR="00AB50AD" w:rsidRPr="00863B29">
        <w:rPr>
          <w:rFonts w:asciiTheme="minorHAnsi" w:hAnsiTheme="minorHAnsi" w:cstheme="minorHAnsi"/>
          <w:color w:val="auto"/>
        </w:rPr>
        <w:t xml:space="preserve">under </w:t>
      </w:r>
      <w:r w:rsidR="00364BCE" w:rsidRPr="00863B29">
        <w:rPr>
          <w:rFonts w:asciiTheme="minorHAnsi" w:hAnsiTheme="minorHAnsi" w:cstheme="minorHAnsi"/>
          <w:color w:val="auto"/>
        </w:rPr>
        <w:t>time-varying, spatially heterogeneous chemoattractant</w:t>
      </w:r>
      <w:r w:rsidR="00AB50AD" w:rsidRPr="00863B29">
        <w:rPr>
          <w:rFonts w:asciiTheme="minorHAnsi" w:hAnsiTheme="minorHAnsi" w:cstheme="minorHAnsi"/>
          <w:color w:val="auto"/>
        </w:rPr>
        <w:t xml:space="preserve"> conditions. </w:t>
      </w:r>
      <w:r w:rsidR="004F76FA" w:rsidRPr="00863B29">
        <w:rPr>
          <w:rFonts w:asciiTheme="minorHAnsi" w:hAnsiTheme="minorHAnsi" w:cstheme="minorHAnsi"/>
          <w:color w:val="auto"/>
        </w:rPr>
        <w:t>This method</w:t>
      </w:r>
      <w:r w:rsidR="00A965C9" w:rsidRPr="00863B29">
        <w:rPr>
          <w:rFonts w:asciiTheme="minorHAnsi" w:hAnsiTheme="minorHAnsi" w:cstheme="minorHAnsi"/>
          <w:color w:val="auto"/>
        </w:rPr>
        <w:t xml:space="preserve"> has been tested on the marine bacteria </w:t>
      </w:r>
      <w:r w:rsidR="00A965C9" w:rsidRPr="00863B29">
        <w:rPr>
          <w:rFonts w:asciiTheme="minorHAnsi" w:hAnsiTheme="minorHAnsi" w:cstheme="minorHAnsi"/>
          <w:i/>
          <w:color w:val="auto"/>
        </w:rPr>
        <w:t xml:space="preserve">Vibrio </w:t>
      </w:r>
      <w:proofErr w:type="spellStart"/>
      <w:r w:rsidR="00A965C9" w:rsidRPr="00863B29">
        <w:rPr>
          <w:rFonts w:asciiTheme="minorHAnsi" w:hAnsiTheme="minorHAnsi" w:cstheme="minorHAnsi"/>
          <w:i/>
          <w:color w:val="auto"/>
        </w:rPr>
        <w:t>ordalii</w:t>
      </w:r>
      <w:proofErr w:type="spellEnd"/>
      <w:r w:rsidR="00A965C9" w:rsidRPr="00863B29">
        <w:rPr>
          <w:rFonts w:asciiTheme="minorHAnsi" w:hAnsiTheme="minorHAnsi" w:cstheme="minorHAnsi"/>
          <w:color w:val="auto"/>
        </w:rPr>
        <w:t xml:space="preserve"> performing chemotaxis toward the amino acid glutamate</w:t>
      </w:r>
      <w:r w:rsidR="00A6512A"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{"citationID":"9Mtl11Lz","properties":{"formattedCitation":"\\super 17\\nosupersub{}","plainCitation":"17","noteIndex":0},"citationItems":[{"id":179,"uris":["http://zotero.org/users/4924009/items/GG6CK9HQ"],"uri":["http://zotero.org/users/4924009/items/GG6CK9HQ"],"itemData":{"id":179,"type":"article-journal","title":"Bacteria push the limits of chemotactic precision to navigate dynamic chemical gradients","container-title":"Proceedings of the National Academy of Sciences","page":"10792-10797","volume":"116","issue":"22","source":"Crossref","DOI":"10.1073/pnas.1816621116","ISSN":"0027-8424, 1091-6490","language":"en","author":[{"family":"Brumley","given":"Douglas R."},{"family":"Carrara","given":"Francesco"},{"family":"Hein","given":"Andrew M."},{"family":"Yawata","given":"Yutaka"},{"family":"Levin","given":"Simon A."},{"family":"Stocker","given":"Roman"}],"issued":{"date-parts":[["2019",5,28]]}}}],"schema":"https://github.com/citation-style-language/schema/raw/master/csl-citation.json"} </w:instrText>
      </w:r>
      <w:r w:rsidR="00A6512A" w:rsidRPr="00863B29">
        <w:rPr>
          <w:rFonts w:asciiTheme="minorHAnsi" w:hAnsiTheme="minorHAnsi" w:cstheme="minorHAnsi"/>
          <w:color w:val="auto"/>
        </w:rPr>
        <w:fldChar w:fldCharType="separate"/>
      </w:r>
      <w:r w:rsidR="0099779E" w:rsidRPr="00863B29">
        <w:rPr>
          <w:rFonts w:cs="Times New Roman"/>
          <w:color w:val="auto"/>
          <w:vertAlign w:val="superscript"/>
        </w:rPr>
        <w:t>17</w:t>
      </w:r>
      <w:r w:rsidR="00A6512A" w:rsidRPr="00863B29">
        <w:rPr>
          <w:rFonts w:asciiTheme="minorHAnsi" w:hAnsiTheme="minorHAnsi" w:cstheme="minorHAnsi"/>
          <w:color w:val="auto"/>
        </w:rPr>
        <w:fldChar w:fldCharType="end"/>
      </w:r>
      <w:r w:rsidR="00364BCE" w:rsidRPr="00863B29">
        <w:rPr>
          <w:rFonts w:asciiTheme="minorHAnsi" w:hAnsiTheme="minorHAnsi" w:cstheme="minorHAnsi"/>
          <w:color w:val="auto"/>
        </w:rPr>
        <w:t>, but the method</w:t>
      </w:r>
      <w:r w:rsidR="004B12BE" w:rsidRPr="00863B29">
        <w:rPr>
          <w:rFonts w:asciiTheme="minorHAnsi" w:hAnsiTheme="minorHAnsi" w:cstheme="minorHAnsi"/>
          <w:color w:val="auto"/>
        </w:rPr>
        <w:t xml:space="preserve"> </w:t>
      </w:r>
      <w:r w:rsidR="00A965C9" w:rsidRPr="00863B29">
        <w:rPr>
          <w:rFonts w:asciiTheme="minorHAnsi" w:hAnsiTheme="minorHAnsi" w:cstheme="minorHAnsi"/>
          <w:color w:val="auto"/>
        </w:rPr>
        <w:t xml:space="preserve">is </w:t>
      </w:r>
      <w:r w:rsidR="00BF13C6" w:rsidRPr="00863B29">
        <w:rPr>
          <w:rFonts w:asciiTheme="minorHAnsi" w:hAnsiTheme="minorHAnsi" w:cstheme="minorHAnsi"/>
          <w:color w:val="auto"/>
        </w:rPr>
        <w:t xml:space="preserve">broadly applicable to </w:t>
      </w:r>
      <w:r w:rsidR="007B16D4" w:rsidRPr="00863B29">
        <w:rPr>
          <w:rFonts w:asciiTheme="minorHAnsi" w:hAnsiTheme="minorHAnsi" w:cstheme="minorHAnsi"/>
          <w:color w:val="auto"/>
        </w:rPr>
        <w:t>different combination</w:t>
      </w:r>
      <w:r w:rsidR="00BF13C6" w:rsidRPr="00863B29">
        <w:rPr>
          <w:rFonts w:asciiTheme="minorHAnsi" w:hAnsiTheme="minorHAnsi" w:cstheme="minorHAnsi"/>
          <w:color w:val="auto"/>
        </w:rPr>
        <w:t>s</w:t>
      </w:r>
      <w:r w:rsidR="007B16D4" w:rsidRPr="00863B29">
        <w:rPr>
          <w:rFonts w:asciiTheme="minorHAnsi" w:hAnsiTheme="minorHAnsi" w:cstheme="minorHAnsi"/>
          <w:color w:val="auto"/>
        </w:rPr>
        <w:t xml:space="preserve"> of species and </w:t>
      </w:r>
      <w:proofErr w:type="spellStart"/>
      <w:r w:rsidR="007B16D4" w:rsidRPr="00863B29">
        <w:rPr>
          <w:rFonts w:asciiTheme="minorHAnsi" w:hAnsiTheme="minorHAnsi" w:cstheme="minorHAnsi"/>
          <w:color w:val="auto"/>
        </w:rPr>
        <w:t>chemoattractants</w:t>
      </w:r>
      <w:proofErr w:type="spellEnd"/>
      <w:r w:rsidR="007B16D4" w:rsidRPr="00863B29">
        <w:rPr>
          <w:rFonts w:asciiTheme="minorHAnsi" w:hAnsiTheme="minorHAnsi" w:cstheme="minorHAnsi"/>
          <w:color w:val="auto"/>
        </w:rPr>
        <w:t>,</w:t>
      </w:r>
      <w:r w:rsidR="004F76FA" w:rsidRPr="00863B29">
        <w:rPr>
          <w:rFonts w:asciiTheme="minorHAnsi" w:hAnsiTheme="minorHAnsi" w:cstheme="minorHAnsi"/>
          <w:color w:val="auto"/>
        </w:rPr>
        <w:t xml:space="preserve"> </w:t>
      </w:r>
      <w:r w:rsidR="00364BCE" w:rsidRPr="00863B29">
        <w:rPr>
          <w:rFonts w:asciiTheme="minorHAnsi" w:hAnsiTheme="minorHAnsi" w:cstheme="minorHAnsi"/>
          <w:color w:val="auto"/>
        </w:rPr>
        <w:t>as well as to biological processes beyond chemotaxis (e.g., nutrient uptake, antibiotic exposure</w:t>
      </w:r>
      <w:r w:rsidR="00376CDD" w:rsidRPr="00863B29">
        <w:rPr>
          <w:rFonts w:asciiTheme="minorHAnsi" w:hAnsiTheme="minorHAnsi" w:cstheme="minorHAnsi"/>
          <w:color w:val="auto"/>
        </w:rPr>
        <w:t>, quorum sensing</w:t>
      </w:r>
      <w:r w:rsidR="00364BCE" w:rsidRPr="00863B29">
        <w:rPr>
          <w:rFonts w:asciiTheme="minorHAnsi" w:hAnsiTheme="minorHAnsi" w:cstheme="minorHAnsi"/>
          <w:color w:val="auto"/>
        </w:rPr>
        <w:t xml:space="preserve">). This approach </w:t>
      </w:r>
      <w:r w:rsidR="00135389" w:rsidRPr="00863B29">
        <w:rPr>
          <w:rFonts w:asciiTheme="minorHAnsi" w:hAnsiTheme="minorHAnsi" w:cstheme="minorHAnsi"/>
          <w:color w:val="auto"/>
        </w:rPr>
        <w:t xml:space="preserve">promises to </w:t>
      </w:r>
      <w:r w:rsidR="004F76FA" w:rsidRPr="00863B29">
        <w:rPr>
          <w:rFonts w:asciiTheme="minorHAnsi" w:hAnsiTheme="minorHAnsi" w:cstheme="minorHAnsi"/>
          <w:color w:val="auto"/>
        </w:rPr>
        <w:t>help elucidate the ecology and behavior of microorganisms</w:t>
      </w:r>
      <w:r w:rsidR="007B16D4" w:rsidRPr="00863B29">
        <w:rPr>
          <w:rFonts w:asciiTheme="minorHAnsi" w:hAnsiTheme="minorHAnsi" w:cstheme="minorHAnsi"/>
          <w:color w:val="auto"/>
        </w:rPr>
        <w:t xml:space="preserve"> </w:t>
      </w:r>
      <w:r w:rsidR="00135389" w:rsidRPr="00863B29">
        <w:rPr>
          <w:rFonts w:asciiTheme="minorHAnsi" w:hAnsiTheme="minorHAnsi" w:cstheme="minorHAnsi"/>
          <w:color w:val="auto"/>
        </w:rPr>
        <w:t xml:space="preserve">in realistic environments and </w:t>
      </w:r>
      <w:r w:rsidR="00364BCE" w:rsidRPr="00863B29">
        <w:rPr>
          <w:rFonts w:asciiTheme="minorHAnsi" w:hAnsiTheme="minorHAnsi" w:cstheme="minorHAnsi"/>
          <w:color w:val="auto"/>
        </w:rPr>
        <w:t xml:space="preserve">to uncover </w:t>
      </w:r>
      <w:r w:rsidR="007B16D4" w:rsidRPr="00863B29">
        <w:rPr>
          <w:rFonts w:asciiTheme="minorHAnsi" w:hAnsiTheme="minorHAnsi" w:cstheme="minorHAnsi"/>
          <w:color w:val="auto"/>
        </w:rPr>
        <w:t>the hidden trade-offs that individual bacteria face when navigating ephemeral dynamic gradients</w:t>
      </w:r>
      <w:r w:rsidR="004F76FA" w:rsidRPr="00863B29">
        <w:rPr>
          <w:rFonts w:asciiTheme="minorHAnsi" w:hAnsiTheme="minorHAnsi" w:cstheme="minorHAnsi"/>
          <w:color w:val="auto"/>
        </w:rPr>
        <w:t>.</w:t>
      </w:r>
    </w:p>
    <w:p w14:paraId="1E95F4C4" w14:textId="6FA66FD5" w:rsidR="007831F7" w:rsidRPr="00863B29" w:rsidRDefault="000315C5" w:rsidP="008A22C0">
      <w:pPr>
        <w:rPr>
          <w:rFonts w:asciiTheme="minorHAnsi" w:hAnsiTheme="minorHAnsi" w:cstheme="minorHAnsi"/>
          <w:color w:val="auto"/>
        </w:rPr>
      </w:pPr>
      <w:r>
        <w:rPr>
          <w:rFonts w:asciiTheme="minorHAnsi" w:hAnsiTheme="minorHAnsi" w:cstheme="minorHAnsi"/>
          <w:color w:val="auto"/>
        </w:rPr>
        <w:t xml:space="preserve"> </w:t>
      </w:r>
      <w:r w:rsidR="007831F7" w:rsidRPr="00863B29">
        <w:rPr>
          <w:rFonts w:asciiTheme="minorHAnsi" w:hAnsiTheme="minorHAnsi" w:cstheme="minorHAnsi"/>
          <w:color w:val="auto"/>
        </w:rPr>
        <w:t xml:space="preserve"> </w:t>
      </w:r>
    </w:p>
    <w:p w14:paraId="79DBCDFA" w14:textId="77777777" w:rsidR="00B32616" w:rsidRPr="00863B29" w:rsidRDefault="00B32616" w:rsidP="008A22C0">
      <w:pPr>
        <w:widowControl/>
        <w:autoSpaceDE/>
        <w:autoSpaceDN/>
        <w:adjustRightInd/>
        <w:rPr>
          <w:rFonts w:asciiTheme="minorHAnsi" w:hAnsiTheme="minorHAnsi" w:cstheme="minorHAnsi"/>
          <w:b/>
          <w:color w:val="auto"/>
        </w:rPr>
      </w:pPr>
      <w:bookmarkStart w:id="5" w:name="Protocol"/>
      <w:r w:rsidRPr="00863B29">
        <w:rPr>
          <w:rFonts w:asciiTheme="minorHAnsi" w:hAnsiTheme="minorHAnsi" w:cstheme="minorHAnsi"/>
          <w:b/>
          <w:color w:val="auto"/>
        </w:rPr>
        <w:t>PROTOCOL</w:t>
      </w:r>
      <w:bookmarkEnd w:id="5"/>
      <w:r w:rsidRPr="00863B29">
        <w:rPr>
          <w:rFonts w:asciiTheme="minorHAnsi" w:hAnsiTheme="minorHAnsi" w:cstheme="minorHAnsi"/>
          <w:b/>
          <w:bCs/>
          <w:color w:val="auto"/>
        </w:rPr>
        <w:t>:</w:t>
      </w:r>
      <w:r w:rsidRPr="00863B29">
        <w:rPr>
          <w:rFonts w:asciiTheme="minorHAnsi" w:hAnsiTheme="minorHAnsi" w:cstheme="minorHAnsi"/>
          <w:color w:val="auto"/>
        </w:rPr>
        <w:t xml:space="preserve"> </w:t>
      </w:r>
    </w:p>
    <w:p w14:paraId="0079FAAB" w14:textId="77777777" w:rsidR="005A2F7A" w:rsidRPr="00863B29" w:rsidRDefault="005A2F7A" w:rsidP="008A22C0">
      <w:pPr>
        <w:rPr>
          <w:rFonts w:asciiTheme="minorHAnsi" w:hAnsiTheme="minorHAnsi" w:cstheme="minorHAnsi"/>
          <w:color w:val="auto"/>
        </w:rPr>
      </w:pPr>
    </w:p>
    <w:p w14:paraId="6292158F" w14:textId="77777777" w:rsidR="003971F7" w:rsidRPr="00863B29" w:rsidRDefault="00AB50AD" w:rsidP="008A22C0">
      <w:pPr>
        <w:pStyle w:val="NormalWeb"/>
        <w:numPr>
          <w:ilvl w:val="0"/>
          <w:numId w:val="17"/>
        </w:numPr>
        <w:spacing w:before="0" w:beforeAutospacing="0" w:after="0" w:afterAutospacing="0"/>
        <w:rPr>
          <w:rFonts w:asciiTheme="minorHAnsi" w:hAnsiTheme="minorHAnsi" w:cstheme="minorHAnsi"/>
          <w:b/>
          <w:bCs/>
          <w:color w:val="auto"/>
        </w:rPr>
      </w:pPr>
      <w:r w:rsidRPr="00863B29">
        <w:rPr>
          <w:rFonts w:asciiTheme="minorHAnsi" w:hAnsiTheme="minorHAnsi" w:cstheme="minorHAnsi"/>
          <w:b/>
          <w:bCs/>
          <w:color w:val="auto"/>
        </w:rPr>
        <w:t>Fabrication of the microfluidic device</w:t>
      </w:r>
      <w:r w:rsidR="0043149F" w:rsidRPr="00863B29">
        <w:rPr>
          <w:rFonts w:asciiTheme="minorHAnsi" w:hAnsiTheme="minorHAnsi" w:cstheme="minorHAnsi"/>
          <w:b/>
          <w:bCs/>
          <w:color w:val="auto"/>
        </w:rPr>
        <w:t xml:space="preserve"> for the single</w:t>
      </w:r>
      <w:r w:rsidR="00070824" w:rsidRPr="00863B29">
        <w:rPr>
          <w:rFonts w:asciiTheme="minorHAnsi" w:hAnsiTheme="minorHAnsi" w:cstheme="minorHAnsi"/>
          <w:b/>
          <w:bCs/>
          <w:color w:val="auto"/>
        </w:rPr>
        <w:t xml:space="preserve"> chemical</w:t>
      </w:r>
      <w:r w:rsidR="00915EF4" w:rsidRPr="00863B29">
        <w:rPr>
          <w:rFonts w:asciiTheme="minorHAnsi" w:hAnsiTheme="minorHAnsi" w:cstheme="minorHAnsi"/>
          <w:b/>
          <w:bCs/>
          <w:color w:val="auto"/>
        </w:rPr>
        <w:t>-</w:t>
      </w:r>
      <w:r w:rsidR="0043149F" w:rsidRPr="00863B29">
        <w:rPr>
          <w:rFonts w:asciiTheme="minorHAnsi" w:hAnsiTheme="minorHAnsi" w:cstheme="minorHAnsi"/>
          <w:b/>
          <w:bCs/>
          <w:color w:val="auto"/>
        </w:rPr>
        <w:t>pulse experiment</w:t>
      </w:r>
    </w:p>
    <w:p w14:paraId="19520BEF" w14:textId="77777777" w:rsidR="00BD201A" w:rsidRPr="00863B29" w:rsidRDefault="00BD201A" w:rsidP="008A22C0">
      <w:pPr>
        <w:pStyle w:val="NormalWeb"/>
        <w:spacing w:before="0" w:beforeAutospacing="0" w:after="0" w:afterAutospacing="0"/>
        <w:rPr>
          <w:rFonts w:asciiTheme="minorHAnsi" w:hAnsiTheme="minorHAnsi" w:cstheme="minorHAnsi"/>
          <w:b/>
          <w:bCs/>
          <w:color w:val="auto"/>
        </w:rPr>
      </w:pPr>
    </w:p>
    <w:p w14:paraId="7BA08DDD" w14:textId="6F0258C8" w:rsidR="00561BDA" w:rsidRPr="00A14413" w:rsidRDefault="00876DF4"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14413">
        <w:rPr>
          <w:rFonts w:asciiTheme="minorHAnsi" w:hAnsiTheme="minorHAnsi" w:cstheme="minorHAnsi"/>
          <w:color w:val="auto"/>
          <w:highlight w:val="yellow"/>
        </w:rPr>
        <w:t>Design the channel</w:t>
      </w:r>
      <w:r w:rsidR="00AB50AD" w:rsidRPr="00A14413">
        <w:rPr>
          <w:rFonts w:asciiTheme="minorHAnsi" w:hAnsiTheme="minorHAnsi" w:cstheme="minorHAnsi"/>
          <w:color w:val="auto"/>
          <w:highlight w:val="yellow"/>
        </w:rPr>
        <w:t xml:space="preserve"> using </w:t>
      </w:r>
      <w:r w:rsidR="00204244" w:rsidRPr="00A14413">
        <w:rPr>
          <w:rFonts w:asciiTheme="minorHAnsi" w:hAnsiTheme="minorHAnsi" w:cstheme="minorHAnsi"/>
          <w:color w:val="auto"/>
          <w:highlight w:val="yellow"/>
        </w:rPr>
        <w:t>computer-aided design (</w:t>
      </w:r>
      <w:r w:rsidR="00AB50AD" w:rsidRPr="00A14413">
        <w:rPr>
          <w:rFonts w:asciiTheme="minorHAnsi" w:hAnsiTheme="minorHAnsi" w:cstheme="minorHAnsi"/>
          <w:color w:val="auto"/>
          <w:highlight w:val="yellow"/>
        </w:rPr>
        <w:t>CAD</w:t>
      </w:r>
      <w:r w:rsidR="00204244" w:rsidRPr="00A14413">
        <w:rPr>
          <w:rFonts w:asciiTheme="minorHAnsi" w:hAnsiTheme="minorHAnsi" w:cstheme="minorHAnsi"/>
          <w:color w:val="auto"/>
          <w:highlight w:val="yellow"/>
        </w:rPr>
        <w:t>)</w:t>
      </w:r>
      <w:r w:rsidR="00AB50AD" w:rsidRPr="00A14413">
        <w:rPr>
          <w:rFonts w:asciiTheme="minorHAnsi" w:hAnsiTheme="minorHAnsi" w:cstheme="minorHAnsi"/>
          <w:color w:val="auto"/>
          <w:highlight w:val="yellow"/>
        </w:rPr>
        <w:t xml:space="preserve"> software</w:t>
      </w:r>
      <w:r w:rsidRPr="00A14413">
        <w:rPr>
          <w:rFonts w:asciiTheme="minorHAnsi" w:hAnsiTheme="minorHAnsi" w:cstheme="minorHAnsi"/>
          <w:color w:val="auto"/>
          <w:highlight w:val="yellow"/>
        </w:rPr>
        <w:t xml:space="preserve"> and </w:t>
      </w:r>
      <w:r w:rsidRPr="00A14413">
        <w:rPr>
          <w:rFonts w:asciiTheme="minorHAnsi" w:hAnsiTheme="minorHAnsi" w:cs="Times New Roman"/>
          <w:color w:val="auto"/>
          <w:highlight w:val="yellow"/>
        </w:rPr>
        <w:t>print it onto a transparency film to create the photo mask</w:t>
      </w:r>
      <w:r w:rsidR="00684AAF" w:rsidRPr="00A14413">
        <w:rPr>
          <w:rFonts w:asciiTheme="minorHAnsi" w:hAnsiTheme="minorHAnsi" w:cs="Times New Roman"/>
          <w:color w:val="auto"/>
          <w:highlight w:val="yellow"/>
        </w:rPr>
        <w:t xml:space="preserve"> (</w:t>
      </w:r>
      <w:r w:rsidR="00684AAF" w:rsidRPr="00A14413">
        <w:rPr>
          <w:rFonts w:asciiTheme="minorHAnsi" w:hAnsiTheme="minorHAnsi" w:cs="Times New Roman"/>
          <w:b/>
          <w:bCs/>
          <w:color w:val="auto"/>
          <w:highlight w:val="yellow"/>
        </w:rPr>
        <w:t>Figure 1A</w:t>
      </w:r>
      <w:r w:rsidR="00684AAF" w:rsidRPr="00A14413">
        <w:rPr>
          <w:rFonts w:asciiTheme="minorHAnsi" w:hAnsiTheme="minorHAnsi" w:cs="Times New Roman"/>
          <w:color w:val="auto"/>
          <w:highlight w:val="yellow"/>
        </w:rPr>
        <w:t>)</w:t>
      </w:r>
      <w:r w:rsidRPr="00A14413">
        <w:rPr>
          <w:rFonts w:asciiTheme="minorHAnsi" w:hAnsiTheme="minorHAnsi" w:cs="Times New Roman"/>
          <w:color w:val="auto"/>
          <w:highlight w:val="yellow"/>
        </w:rPr>
        <w:t>.</w:t>
      </w:r>
    </w:p>
    <w:p w14:paraId="596F4069" w14:textId="77777777" w:rsidR="008B4B04" w:rsidRPr="00A14413" w:rsidRDefault="008B4B04" w:rsidP="008A22C0">
      <w:pPr>
        <w:pStyle w:val="NormalWeb"/>
        <w:spacing w:before="0" w:beforeAutospacing="0" w:after="0" w:afterAutospacing="0"/>
        <w:rPr>
          <w:rFonts w:asciiTheme="minorHAnsi" w:hAnsiTheme="minorHAnsi" w:cstheme="minorHAnsi"/>
          <w:color w:val="auto"/>
          <w:highlight w:val="yellow"/>
        </w:rPr>
      </w:pPr>
    </w:p>
    <w:p w14:paraId="1C06CFFE" w14:textId="77777777" w:rsidR="008B4B04" w:rsidRPr="00A14413" w:rsidRDefault="00DA5CC9"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14413">
        <w:rPr>
          <w:rFonts w:asciiTheme="minorHAnsi" w:hAnsiTheme="minorHAnsi" w:cstheme="minorHAnsi"/>
          <w:color w:val="auto"/>
          <w:highlight w:val="yellow"/>
        </w:rPr>
        <w:t>Fabricate</w:t>
      </w:r>
      <w:r w:rsidR="00B30ACE" w:rsidRPr="00A14413">
        <w:rPr>
          <w:rFonts w:asciiTheme="minorHAnsi" w:hAnsiTheme="minorHAnsi" w:cstheme="minorHAnsi"/>
          <w:color w:val="auto"/>
          <w:highlight w:val="yellow"/>
        </w:rPr>
        <w:t xml:space="preserve"> the </w:t>
      </w:r>
      <w:r w:rsidR="00ED3DEF" w:rsidRPr="00A14413">
        <w:rPr>
          <w:rFonts w:asciiTheme="minorHAnsi" w:hAnsiTheme="minorHAnsi" w:cstheme="minorHAnsi"/>
          <w:color w:val="auto"/>
          <w:highlight w:val="yellow"/>
        </w:rPr>
        <w:t xml:space="preserve">master </w:t>
      </w:r>
      <w:r w:rsidR="00DD1B88" w:rsidRPr="00A14413">
        <w:rPr>
          <w:rFonts w:asciiTheme="minorHAnsi" w:hAnsiTheme="minorHAnsi" w:cstheme="minorHAnsi"/>
          <w:color w:val="auto"/>
          <w:highlight w:val="yellow"/>
        </w:rPr>
        <w:t>by soft lithography</w:t>
      </w:r>
      <w:r w:rsidR="008B4B04" w:rsidRPr="00A14413">
        <w:rPr>
          <w:rFonts w:asciiTheme="minorHAnsi" w:hAnsiTheme="minorHAnsi" w:cstheme="minorHAnsi"/>
          <w:color w:val="auto"/>
          <w:highlight w:val="yellow"/>
        </w:rPr>
        <w:t xml:space="preserve"> (</w:t>
      </w:r>
      <w:r w:rsidR="00013E78" w:rsidRPr="00A14413">
        <w:rPr>
          <w:rFonts w:asciiTheme="minorHAnsi" w:hAnsiTheme="minorHAnsi" w:cstheme="minorHAnsi"/>
          <w:color w:val="auto"/>
          <w:highlight w:val="yellow"/>
        </w:rPr>
        <w:t>under</w:t>
      </w:r>
      <w:r w:rsidR="008B4B04" w:rsidRPr="00A14413">
        <w:rPr>
          <w:rFonts w:asciiTheme="minorHAnsi" w:hAnsiTheme="minorHAnsi" w:cstheme="minorHAnsi"/>
          <w:color w:val="auto"/>
          <w:highlight w:val="yellow"/>
        </w:rPr>
        <w:t xml:space="preserve"> clean</w:t>
      </w:r>
      <w:r w:rsidR="00013E78" w:rsidRPr="00A14413">
        <w:rPr>
          <w:rFonts w:asciiTheme="minorHAnsi" w:hAnsiTheme="minorHAnsi" w:cstheme="minorHAnsi"/>
          <w:color w:val="auto"/>
          <w:highlight w:val="yellow"/>
        </w:rPr>
        <w:t>-</w:t>
      </w:r>
      <w:r w:rsidR="008B4B04" w:rsidRPr="00A14413">
        <w:rPr>
          <w:rFonts w:asciiTheme="minorHAnsi" w:hAnsiTheme="minorHAnsi" w:cstheme="minorHAnsi"/>
          <w:color w:val="auto"/>
          <w:highlight w:val="yellow"/>
        </w:rPr>
        <w:t>room</w:t>
      </w:r>
      <w:r w:rsidR="00013E78" w:rsidRPr="00A14413">
        <w:rPr>
          <w:rFonts w:asciiTheme="minorHAnsi" w:hAnsiTheme="minorHAnsi" w:cstheme="minorHAnsi"/>
          <w:color w:val="auto"/>
          <w:highlight w:val="yellow"/>
        </w:rPr>
        <w:t xml:space="preserve"> conditions</w:t>
      </w:r>
      <w:r w:rsidR="008B4B04" w:rsidRPr="00A14413">
        <w:rPr>
          <w:rFonts w:asciiTheme="minorHAnsi" w:hAnsiTheme="minorHAnsi" w:cstheme="minorHAnsi"/>
          <w:color w:val="auto"/>
          <w:highlight w:val="yellow"/>
        </w:rPr>
        <w:t>)</w:t>
      </w:r>
      <w:r w:rsidR="00BE0698" w:rsidRPr="00A14413">
        <w:rPr>
          <w:rFonts w:asciiTheme="minorHAnsi" w:hAnsiTheme="minorHAnsi" w:cstheme="minorHAnsi"/>
          <w:color w:val="auto"/>
          <w:highlight w:val="yellow"/>
        </w:rPr>
        <w:t>.</w:t>
      </w:r>
    </w:p>
    <w:p w14:paraId="4C660090" w14:textId="77777777" w:rsidR="00876DF4" w:rsidRPr="00A14413" w:rsidRDefault="00876DF4" w:rsidP="0021602A">
      <w:pPr>
        <w:rPr>
          <w:rFonts w:asciiTheme="minorHAnsi" w:hAnsiTheme="minorHAnsi" w:cstheme="minorHAnsi"/>
          <w:color w:val="auto"/>
          <w:highlight w:val="yellow"/>
        </w:rPr>
      </w:pPr>
    </w:p>
    <w:p w14:paraId="0030847C" w14:textId="3B8A6B57" w:rsidR="00876DF4" w:rsidRPr="00D8253C" w:rsidRDefault="00876DF4" w:rsidP="008A22C0">
      <w:pPr>
        <w:pStyle w:val="NormalWeb"/>
        <w:numPr>
          <w:ilvl w:val="2"/>
          <w:numId w:val="18"/>
        </w:numPr>
        <w:spacing w:before="0" w:beforeAutospacing="0" w:after="0" w:afterAutospacing="0"/>
        <w:rPr>
          <w:rFonts w:asciiTheme="minorHAnsi" w:hAnsiTheme="minorHAnsi" w:cstheme="minorHAnsi"/>
          <w:color w:val="auto"/>
        </w:rPr>
      </w:pPr>
      <w:r w:rsidRPr="00D8253C">
        <w:rPr>
          <w:rFonts w:asciiTheme="minorHAnsi" w:hAnsiTheme="minorHAnsi" w:cstheme="minorHAnsi"/>
          <w:color w:val="auto"/>
        </w:rPr>
        <w:t xml:space="preserve">Clean </w:t>
      </w:r>
      <w:r w:rsidR="00AE2A92" w:rsidRPr="00D8253C">
        <w:rPr>
          <w:rFonts w:asciiTheme="minorHAnsi" w:hAnsiTheme="minorHAnsi" w:cstheme="minorHAnsi"/>
          <w:color w:val="auto"/>
        </w:rPr>
        <w:t>a</w:t>
      </w:r>
      <w:r w:rsidRPr="00D8253C">
        <w:rPr>
          <w:rFonts w:asciiTheme="minorHAnsi" w:hAnsiTheme="minorHAnsi" w:cstheme="minorHAnsi"/>
          <w:color w:val="auto"/>
        </w:rPr>
        <w:t xml:space="preserve"> </w:t>
      </w:r>
      <w:r w:rsidR="00B30ACE" w:rsidRPr="00D8253C">
        <w:rPr>
          <w:rFonts w:asciiTheme="minorHAnsi" w:hAnsiTheme="minorHAnsi" w:cstheme="minorHAnsi"/>
          <w:color w:val="auto"/>
        </w:rPr>
        <w:t>silicon</w:t>
      </w:r>
      <w:r w:rsidR="00376889" w:rsidRPr="00D8253C">
        <w:rPr>
          <w:rFonts w:asciiTheme="minorHAnsi" w:hAnsiTheme="minorHAnsi" w:cstheme="minorHAnsi"/>
          <w:color w:val="auto"/>
        </w:rPr>
        <w:t xml:space="preserve"> </w:t>
      </w:r>
      <w:r w:rsidRPr="00D8253C">
        <w:rPr>
          <w:rFonts w:asciiTheme="minorHAnsi" w:hAnsiTheme="minorHAnsi" w:cstheme="minorHAnsi"/>
          <w:color w:val="auto"/>
        </w:rPr>
        <w:t xml:space="preserve">wafer </w:t>
      </w:r>
      <w:r w:rsidR="005927CC" w:rsidRPr="00D8253C">
        <w:rPr>
          <w:rFonts w:asciiTheme="minorHAnsi" w:hAnsiTheme="minorHAnsi" w:cstheme="minorHAnsi"/>
          <w:color w:val="auto"/>
        </w:rPr>
        <w:t xml:space="preserve">(4 inches) </w:t>
      </w:r>
      <w:r w:rsidRPr="00D8253C">
        <w:rPr>
          <w:rFonts w:asciiTheme="minorHAnsi" w:hAnsiTheme="minorHAnsi" w:cstheme="minorHAnsi"/>
          <w:color w:val="auto"/>
        </w:rPr>
        <w:t>in quick succession with acetone, methanol and isopropanol</w:t>
      </w:r>
      <w:r w:rsidR="00827CD1" w:rsidRPr="00D8253C">
        <w:rPr>
          <w:rFonts w:asciiTheme="minorHAnsi" w:hAnsiTheme="minorHAnsi" w:cstheme="minorHAnsi"/>
          <w:color w:val="auto"/>
        </w:rPr>
        <w:t>, then d</w:t>
      </w:r>
      <w:r w:rsidRPr="00D8253C">
        <w:rPr>
          <w:rFonts w:asciiTheme="minorHAnsi" w:hAnsiTheme="minorHAnsi" w:cstheme="minorHAnsi"/>
          <w:color w:val="auto"/>
        </w:rPr>
        <w:t xml:space="preserve">ry using nitrogen. Bake the wafer in the oven at 130 °C for 5 min. </w:t>
      </w:r>
    </w:p>
    <w:p w14:paraId="6057394D" w14:textId="77777777" w:rsidR="00876DF4" w:rsidRPr="00D8253C" w:rsidRDefault="00876DF4" w:rsidP="008A22C0">
      <w:pPr>
        <w:pStyle w:val="NormalWeb"/>
        <w:spacing w:before="0" w:beforeAutospacing="0" w:after="0" w:afterAutospacing="0"/>
        <w:rPr>
          <w:rFonts w:asciiTheme="minorHAnsi" w:hAnsiTheme="minorHAnsi" w:cstheme="minorHAnsi"/>
          <w:color w:val="auto"/>
        </w:rPr>
      </w:pPr>
    </w:p>
    <w:p w14:paraId="701D339B" w14:textId="77777777" w:rsidR="0021602A" w:rsidRPr="00D8253C" w:rsidRDefault="00376889" w:rsidP="008A22C0">
      <w:pPr>
        <w:pStyle w:val="NormalWeb"/>
        <w:numPr>
          <w:ilvl w:val="2"/>
          <w:numId w:val="18"/>
        </w:numPr>
        <w:spacing w:before="0" w:beforeAutospacing="0" w:after="0" w:afterAutospacing="0"/>
        <w:rPr>
          <w:rFonts w:asciiTheme="minorHAnsi" w:hAnsiTheme="minorHAnsi" w:cstheme="minorHAnsi"/>
          <w:color w:val="auto"/>
        </w:rPr>
      </w:pPr>
      <w:r w:rsidRPr="00D8253C">
        <w:rPr>
          <w:rFonts w:asciiTheme="minorHAnsi" w:hAnsiTheme="minorHAnsi" w:cstheme="minorHAnsi"/>
          <w:color w:val="auto"/>
        </w:rPr>
        <w:t>Place the wafer at</w:t>
      </w:r>
      <w:r w:rsidR="00A12C00" w:rsidRPr="00D8253C">
        <w:rPr>
          <w:rFonts w:asciiTheme="minorHAnsi" w:hAnsiTheme="minorHAnsi" w:cstheme="minorHAnsi"/>
          <w:color w:val="auto"/>
        </w:rPr>
        <w:t xml:space="preserve"> the center of </w:t>
      </w:r>
      <w:r w:rsidR="003E2E20" w:rsidRPr="00D8253C">
        <w:rPr>
          <w:rFonts w:asciiTheme="minorHAnsi" w:hAnsiTheme="minorHAnsi" w:cstheme="minorHAnsi"/>
          <w:color w:val="auto"/>
        </w:rPr>
        <w:t xml:space="preserve">a </w:t>
      </w:r>
      <w:r w:rsidR="00A12C00" w:rsidRPr="00D8253C">
        <w:rPr>
          <w:rFonts w:asciiTheme="minorHAnsi" w:hAnsiTheme="minorHAnsi" w:cstheme="minorHAnsi"/>
          <w:color w:val="auto"/>
        </w:rPr>
        <w:t>spin-coater</w:t>
      </w:r>
      <w:r w:rsidRPr="00D8253C">
        <w:rPr>
          <w:rFonts w:asciiTheme="minorHAnsi" w:hAnsiTheme="minorHAnsi" w:cstheme="minorHAnsi"/>
          <w:color w:val="auto"/>
        </w:rPr>
        <w:t xml:space="preserve"> and pour SU-8 photoresist onto the wafer. </w:t>
      </w:r>
      <w:r w:rsidR="00A12C00" w:rsidRPr="00D8253C">
        <w:rPr>
          <w:rFonts w:asciiTheme="minorHAnsi" w:hAnsiTheme="minorHAnsi" w:cstheme="minorHAnsi"/>
          <w:color w:val="auto"/>
        </w:rPr>
        <w:t xml:space="preserve">Ramp the speed of the spin-coater up to 500 rpm over 5 s, and keep at 500 rpm for 10 s. Ramp </w:t>
      </w:r>
      <w:r w:rsidR="00E63838" w:rsidRPr="00D8253C">
        <w:rPr>
          <w:rFonts w:asciiTheme="minorHAnsi" w:hAnsiTheme="minorHAnsi" w:cstheme="minorHAnsi"/>
          <w:color w:val="auto"/>
        </w:rPr>
        <w:t>up to the</w:t>
      </w:r>
      <w:r w:rsidR="00107904" w:rsidRPr="00D8253C">
        <w:rPr>
          <w:rFonts w:asciiTheme="minorHAnsi" w:hAnsiTheme="minorHAnsi" w:cstheme="minorHAnsi"/>
          <w:color w:val="auto"/>
        </w:rPr>
        <w:t xml:space="preserve"> final speed over 10 s and maintain at th</w:t>
      </w:r>
      <w:r w:rsidR="00EC36D9" w:rsidRPr="00D8253C">
        <w:rPr>
          <w:rFonts w:asciiTheme="minorHAnsi" w:hAnsiTheme="minorHAnsi" w:cstheme="minorHAnsi"/>
          <w:color w:val="auto"/>
        </w:rPr>
        <w:t>is</w:t>
      </w:r>
      <w:r w:rsidR="00107904" w:rsidRPr="00D8253C">
        <w:rPr>
          <w:rFonts w:asciiTheme="minorHAnsi" w:hAnsiTheme="minorHAnsi" w:cstheme="minorHAnsi"/>
          <w:color w:val="auto"/>
        </w:rPr>
        <w:t xml:space="preserve"> speed for 30 s.</w:t>
      </w:r>
    </w:p>
    <w:p w14:paraId="2DA83F47" w14:textId="77777777" w:rsidR="0021602A" w:rsidRPr="00D8253C" w:rsidRDefault="0021602A" w:rsidP="0021602A">
      <w:pPr>
        <w:pStyle w:val="NormalWeb"/>
        <w:spacing w:before="0" w:beforeAutospacing="0" w:after="0" w:afterAutospacing="0"/>
        <w:rPr>
          <w:rFonts w:asciiTheme="minorHAnsi" w:hAnsiTheme="minorHAnsi" w:cstheme="minorHAnsi"/>
          <w:color w:val="auto"/>
        </w:rPr>
      </w:pPr>
    </w:p>
    <w:p w14:paraId="0D3E17EB" w14:textId="37CB49B9" w:rsidR="00376889" w:rsidRPr="00D8253C" w:rsidRDefault="0021602A" w:rsidP="0021602A">
      <w:pPr>
        <w:pStyle w:val="NormalWeb"/>
        <w:spacing w:before="0" w:beforeAutospacing="0" w:after="0" w:afterAutospacing="0"/>
        <w:rPr>
          <w:rFonts w:asciiTheme="minorHAnsi" w:hAnsiTheme="minorHAnsi" w:cstheme="minorHAnsi"/>
          <w:color w:val="auto"/>
        </w:rPr>
      </w:pPr>
      <w:r w:rsidRPr="00D8253C">
        <w:rPr>
          <w:rFonts w:asciiTheme="minorHAnsi" w:hAnsiTheme="minorHAnsi" w:cstheme="minorHAnsi"/>
          <w:color w:val="auto"/>
        </w:rPr>
        <w:t xml:space="preserve">NOTE: </w:t>
      </w:r>
      <w:r w:rsidR="00107904" w:rsidRPr="00D8253C">
        <w:rPr>
          <w:rFonts w:asciiTheme="minorHAnsi" w:hAnsiTheme="minorHAnsi" w:cstheme="minorHAnsi"/>
          <w:color w:val="auto"/>
        </w:rPr>
        <w:t xml:space="preserve">The exact value of the final speed depends on the targeted coating thickness and the SU-8 used. </w:t>
      </w:r>
    </w:p>
    <w:p w14:paraId="2228452D" w14:textId="77777777" w:rsidR="00376889" w:rsidRPr="00D8253C" w:rsidRDefault="00376889" w:rsidP="008A22C0">
      <w:pPr>
        <w:pStyle w:val="ListParagraph"/>
        <w:rPr>
          <w:rFonts w:asciiTheme="minorHAnsi" w:hAnsiTheme="minorHAnsi" w:cstheme="minorHAnsi"/>
          <w:color w:val="auto"/>
        </w:rPr>
      </w:pPr>
    </w:p>
    <w:p w14:paraId="7DF288AA" w14:textId="6E4390B7" w:rsidR="00376889" w:rsidRPr="00D8253C" w:rsidRDefault="00376889" w:rsidP="008A22C0">
      <w:pPr>
        <w:pStyle w:val="NormalWeb"/>
        <w:numPr>
          <w:ilvl w:val="2"/>
          <w:numId w:val="18"/>
        </w:numPr>
        <w:spacing w:before="0" w:beforeAutospacing="0" w:after="0" w:afterAutospacing="0"/>
        <w:rPr>
          <w:rFonts w:asciiTheme="minorHAnsi" w:hAnsiTheme="minorHAnsi" w:cstheme="minorHAnsi"/>
          <w:color w:val="auto"/>
        </w:rPr>
      </w:pPr>
      <w:r w:rsidRPr="00D8253C">
        <w:rPr>
          <w:rFonts w:asciiTheme="minorHAnsi" w:hAnsiTheme="minorHAnsi" w:cstheme="minorHAnsi"/>
          <w:color w:val="auto"/>
        </w:rPr>
        <w:t xml:space="preserve">After the spin-coating process, bake the wafer at 65 °C and then at 95 °C. Let the wafer cool at room temperature </w:t>
      </w:r>
      <w:r w:rsidR="00A75D8A" w:rsidRPr="00D8253C">
        <w:rPr>
          <w:rFonts w:asciiTheme="minorHAnsi" w:hAnsiTheme="minorHAnsi" w:cstheme="minorHAnsi"/>
          <w:color w:val="auto"/>
        </w:rPr>
        <w:t xml:space="preserve">(RT) </w:t>
      </w:r>
      <w:r w:rsidRPr="00D8253C">
        <w:rPr>
          <w:rFonts w:asciiTheme="minorHAnsi" w:hAnsiTheme="minorHAnsi" w:cstheme="minorHAnsi"/>
          <w:color w:val="auto"/>
        </w:rPr>
        <w:t>for at least 5 min.</w:t>
      </w:r>
      <w:r w:rsidR="00B30ACE" w:rsidRPr="00D8253C">
        <w:rPr>
          <w:rFonts w:asciiTheme="minorHAnsi" w:hAnsiTheme="minorHAnsi" w:cstheme="minorHAnsi"/>
          <w:color w:val="auto"/>
        </w:rPr>
        <w:t xml:space="preserve"> </w:t>
      </w:r>
    </w:p>
    <w:p w14:paraId="5C71E03C" w14:textId="0B76C953" w:rsidR="00B30ACE" w:rsidRPr="00D8253C" w:rsidRDefault="00B30ACE" w:rsidP="008F4746">
      <w:pPr>
        <w:rPr>
          <w:rFonts w:asciiTheme="minorHAnsi" w:hAnsiTheme="minorHAnsi" w:cstheme="minorHAnsi"/>
          <w:color w:val="auto"/>
        </w:rPr>
      </w:pPr>
    </w:p>
    <w:p w14:paraId="67163A02" w14:textId="5682C3DF" w:rsidR="008F4746" w:rsidRPr="00D8253C" w:rsidRDefault="008F4746" w:rsidP="008F4746">
      <w:pPr>
        <w:rPr>
          <w:rFonts w:asciiTheme="minorHAnsi" w:hAnsiTheme="minorHAnsi" w:cstheme="minorHAnsi"/>
          <w:color w:val="auto"/>
        </w:rPr>
      </w:pPr>
      <w:r w:rsidRPr="00D8253C">
        <w:rPr>
          <w:rFonts w:asciiTheme="minorHAnsi" w:hAnsiTheme="minorHAnsi" w:cstheme="minorHAnsi"/>
          <w:color w:val="auto"/>
        </w:rPr>
        <w:t>NOTE: The baking time depends on the targeted thickness and type of photoresist used. As a general rule, for every 100 µm layer the wafer should be baked for 5 min at 65 °C and 45 min at 95 °C.</w:t>
      </w:r>
    </w:p>
    <w:p w14:paraId="71A12B49" w14:textId="77777777" w:rsidR="008F4746" w:rsidRPr="00D8253C" w:rsidRDefault="008F4746" w:rsidP="008F4746">
      <w:pPr>
        <w:rPr>
          <w:rFonts w:asciiTheme="minorHAnsi" w:hAnsiTheme="minorHAnsi" w:cstheme="minorHAnsi"/>
          <w:color w:val="auto"/>
        </w:rPr>
      </w:pPr>
    </w:p>
    <w:p w14:paraId="55C50834" w14:textId="77777777" w:rsidR="008F4746" w:rsidRPr="00D8253C" w:rsidRDefault="00376889" w:rsidP="008A22C0">
      <w:pPr>
        <w:pStyle w:val="NormalWeb"/>
        <w:numPr>
          <w:ilvl w:val="2"/>
          <w:numId w:val="18"/>
        </w:numPr>
        <w:spacing w:before="0" w:beforeAutospacing="0" w:after="0" w:afterAutospacing="0"/>
        <w:rPr>
          <w:rFonts w:asciiTheme="minorHAnsi" w:hAnsiTheme="minorHAnsi" w:cstheme="minorHAnsi"/>
          <w:color w:val="auto"/>
        </w:rPr>
      </w:pPr>
      <w:r w:rsidRPr="00D8253C">
        <w:rPr>
          <w:rFonts w:asciiTheme="minorHAnsi" w:hAnsiTheme="minorHAnsi" w:cstheme="minorHAnsi"/>
          <w:color w:val="auto"/>
        </w:rPr>
        <w:t>Place the photo mask on</w:t>
      </w:r>
      <w:r w:rsidR="003E2E20" w:rsidRPr="00D8253C">
        <w:rPr>
          <w:rFonts w:asciiTheme="minorHAnsi" w:hAnsiTheme="minorHAnsi" w:cstheme="minorHAnsi"/>
          <w:color w:val="auto"/>
        </w:rPr>
        <w:t>to</w:t>
      </w:r>
      <w:r w:rsidRPr="00D8253C">
        <w:rPr>
          <w:rFonts w:asciiTheme="minorHAnsi" w:hAnsiTheme="minorHAnsi" w:cstheme="minorHAnsi"/>
          <w:color w:val="auto"/>
        </w:rPr>
        <w:t xml:space="preserve"> the wafer to ensure that just the region of interest is exposed </w:t>
      </w:r>
      <w:r w:rsidRPr="00D8253C">
        <w:rPr>
          <w:rFonts w:asciiTheme="minorHAnsi" w:hAnsiTheme="minorHAnsi" w:cstheme="minorHAnsi"/>
          <w:color w:val="auto"/>
        </w:rPr>
        <w:lastRenderedPageBreak/>
        <w:t xml:space="preserve">and polymerized. </w:t>
      </w:r>
      <w:r w:rsidR="00B30ACE" w:rsidRPr="00D8253C">
        <w:rPr>
          <w:rFonts w:asciiTheme="minorHAnsi" w:hAnsiTheme="minorHAnsi" w:cstheme="minorHAnsi"/>
          <w:color w:val="auto"/>
        </w:rPr>
        <w:t>Expose to UV light for the time recommended in the SU-8 manual.</w:t>
      </w:r>
    </w:p>
    <w:p w14:paraId="254727B0" w14:textId="77777777" w:rsidR="008F4746" w:rsidRPr="00D8253C" w:rsidRDefault="008F4746" w:rsidP="008F4746">
      <w:pPr>
        <w:pStyle w:val="NormalWeb"/>
        <w:spacing w:before="0" w:beforeAutospacing="0" w:after="0" w:afterAutospacing="0"/>
        <w:rPr>
          <w:rFonts w:cs="Segoe UI"/>
          <w:color w:val="auto"/>
          <w:shd w:val="clear" w:color="auto" w:fill="FFFFFF"/>
        </w:rPr>
      </w:pPr>
    </w:p>
    <w:p w14:paraId="17B44F04" w14:textId="15935D65" w:rsidR="00876DF4" w:rsidRPr="00D8253C" w:rsidRDefault="008F4746" w:rsidP="008F4746">
      <w:pPr>
        <w:pStyle w:val="NormalWeb"/>
        <w:spacing w:before="0" w:beforeAutospacing="0" w:after="0" w:afterAutospacing="0"/>
        <w:rPr>
          <w:rFonts w:asciiTheme="minorHAnsi" w:hAnsiTheme="minorHAnsi" w:cstheme="minorHAnsi"/>
          <w:color w:val="auto"/>
        </w:rPr>
      </w:pPr>
      <w:r w:rsidRPr="00D8253C">
        <w:rPr>
          <w:rFonts w:cs="Segoe UI"/>
          <w:color w:val="auto"/>
          <w:shd w:val="clear" w:color="auto" w:fill="FFFFFF"/>
        </w:rPr>
        <w:t>NOTE: Here,</w:t>
      </w:r>
      <w:r w:rsidR="005927CC" w:rsidRPr="00D8253C">
        <w:rPr>
          <w:rFonts w:cs="Segoe UI"/>
          <w:color w:val="auto"/>
          <w:shd w:val="clear" w:color="auto" w:fill="FFFFFF"/>
        </w:rPr>
        <w:t xml:space="preserve"> with exposure energy of 200 </w:t>
      </w:r>
      <w:proofErr w:type="spellStart"/>
      <w:r w:rsidR="005927CC" w:rsidRPr="00D8253C">
        <w:rPr>
          <w:rFonts w:cs="Segoe UI"/>
          <w:color w:val="auto"/>
          <w:shd w:val="clear" w:color="auto" w:fill="FFFFFF"/>
        </w:rPr>
        <w:t>mJ</w:t>
      </w:r>
      <w:proofErr w:type="spellEnd"/>
      <w:r w:rsidR="005927CC" w:rsidRPr="00D8253C">
        <w:rPr>
          <w:rFonts w:cs="Segoe UI"/>
          <w:color w:val="auto"/>
          <w:shd w:val="clear" w:color="auto" w:fill="FFFFFF"/>
        </w:rPr>
        <w:t xml:space="preserve"> cm</w:t>
      </w:r>
      <w:r w:rsidR="005927CC" w:rsidRPr="00D8253C">
        <w:rPr>
          <w:rFonts w:cs="Segoe UI"/>
          <w:color w:val="auto"/>
          <w:shd w:val="clear" w:color="auto" w:fill="FFFFFF"/>
          <w:vertAlign w:val="superscript"/>
        </w:rPr>
        <w:t>-2</w:t>
      </w:r>
      <w:r w:rsidR="005927CC" w:rsidRPr="00D8253C">
        <w:rPr>
          <w:rFonts w:cs="Segoe UI"/>
          <w:color w:val="auto"/>
          <w:shd w:val="clear" w:color="auto" w:fill="FFFFFF"/>
        </w:rPr>
        <w:t xml:space="preserve"> at </w:t>
      </w:r>
      <w:r w:rsidR="00644182" w:rsidRPr="00D8253C">
        <w:rPr>
          <w:rFonts w:cs="Segoe UI"/>
          <w:color w:val="auto"/>
          <w:shd w:val="clear" w:color="auto" w:fill="FFFFFF"/>
        </w:rPr>
        <w:t xml:space="preserve">a wavelength of </w:t>
      </w:r>
      <w:r w:rsidR="005927CC" w:rsidRPr="00D8253C">
        <w:rPr>
          <w:rFonts w:cs="Segoe UI"/>
          <w:color w:val="auto"/>
          <w:shd w:val="clear" w:color="auto" w:fill="FFFFFF"/>
        </w:rPr>
        <w:t>350 nm, the wafer was exposed for 150 s.</w:t>
      </w:r>
    </w:p>
    <w:p w14:paraId="7B481189" w14:textId="77777777" w:rsidR="00B30ACE" w:rsidRPr="00D8253C" w:rsidRDefault="00B30ACE" w:rsidP="008A22C0">
      <w:pPr>
        <w:pStyle w:val="ListParagraph"/>
        <w:rPr>
          <w:rFonts w:asciiTheme="minorHAnsi" w:hAnsiTheme="minorHAnsi" w:cstheme="minorHAnsi"/>
          <w:color w:val="auto"/>
        </w:rPr>
      </w:pPr>
    </w:p>
    <w:p w14:paraId="4D338CBB" w14:textId="77777777" w:rsidR="00854C76" w:rsidRPr="00D8253C" w:rsidRDefault="00B30ACE" w:rsidP="008A22C0">
      <w:pPr>
        <w:pStyle w:val="NormalWeb"/>
        <w:numPr>
          <w:ilvl w:val="2"/>
          <w:numId w:val="18"/>
        </w:numPr>
        <w:spacing w:before="0" w:beforeAutospacing="0" w:after="0" w:afterAutospacing="0"/>
        <w:rPr>
          <w:rFonts w:asciiTheme="minorHAnsi" w:hAnsiTheme="minorHAnsi" w:cstheme="minorHAnsi"/>
          <w:color w:val="auto"/>
        </w:rPr>
      </w:pPr>
      <w:r w:rsidRPr="00D8253C">
        <w:rPr>
          <w:rFonts w:asciiTheme="minorHAnsi" w:hAnsiTheme="minorHAnsi" w:cstheme="minorHAnsi"/>
          <w:color w:val="auto"/>
        </w:rPr>
        <w:t xml:space="preserve">Bake the wafer at 65 °C and 95 °C </w:t>
      </w:r>
      <w:r w:rsidR="00A12C00" w:rsidRPr="00D8253C">
        <w:rPr>
          <w:rFonts w:asciiTheme="minorHAnsi" w:hAnsiTheme="minorHAnsi" w:cstheme="minorHAnsi"/>
          <w:color w:val="auto"/>
        </w:rPr>
        <w:t>for</w:t>
      </w:r>
      <w:r w:rsidRPr="00D8253C">
        <w:rPr>
          <w:rFonts w:asciiTheme="minorHAnsi" w:hAnsiTheme="minorHAnsi" w:cstheme="minorHAnsi"/>
          <w:color w:val="auto"/>
        </w:rPr>
        <w:t xml:space="preserve"> the </w:t>
      </w:r>
      <w:r w:rsidR="003E2E20" w:rsidRPr="00D8253C">
        <w:rPr>
          <w:rFonts w:asciiTheme="minorHAnsi" w:hAnsiTheme="minorHAnsi" w:cstheme="minorHAnsi"/>
          <w:color w:val="auto"/>
        </w:rPr>
        <w:t xml:space="preserve">time recommended </w:t>
      </w:r>
      <w:r w:rsidRPr="00D8253C">
        <w:rPr>
          <w:rFonts w:asciiTheme="minorHAnsi" w:hAnsiTheme="minorHAnsi" w:cstheme="minorHAnsi"/>
          <w:color w:val="auto"/>
        </w:rPr>
        <w:t>in the SU-8 manual.</w:t>
      </w:r>
    </w:p>
    <w:p w14:paraId="0CE660AA" w14:textId="77777777" w:rsidR="00854C76" w:rsidRPr="00D8253C" w:rsidRDefault="00854C76" w:rsidP="00854C76">
      <w:pPr>
        <w:pStyle w:val="NormalWeb"/>
        <w:spacing w:before="0" w:beforeAutospacing="0" w:after="0" w:afterAutospacing="0"/>
        <w:rPr>
          <w:rFonts w:asciiTheme="minorHAnsi" w:hAnsiTheme="minorHAnsi" w:cstheme="minorHAnsi"/>
          <w:color w:val="auto"/>
        </w:rPr>
      </w:pPr>
    </w:p>
    <w:p w14:paraId="16D5A0BE" w14:textId="54D9D0E4" w:rsidR="00B30ACE" w:rsidRPr="00D8253C" w:rsidRDefault="00854C76" w:rsidP="00854C76">
      <w:pPr>
        <w:pStyle w:val="NormalWeb"/>
        <w:spacing w:before="0" w:beforeAutospacing="0" w:after="0" w:afterAutospacing="0"/>
        <w:rPr>
          <w:rFonts w:asciiTheme="minorHAnsi" w:hAnsiTheme="minorHAnsi" w:cstheme="minorHAnsi"/>
          <w:color w:val="auto"/>
        </w:rPr>
      </w:pPr>
      <w:r w:rsidRPr="00D8253C">
        <w:rPr>
          <w:rFonts w:asciiTheme="minorHAnsi" w:hAnsiTheme="minorHAnsi" w:cstheme="minorHAnsi"/>
          <w:color w:val="auto"/>
        </w:rPr>
        <w:t xml:space="preserve">NOTE: </w:t>
      </w:r>
      <w:r w:rsidR="005927CC" w:rsidRPr="00D8253C">
        <w:rPr>
          <w:rFonts w:asciiTheme="minorHAnsi" w:hAnsiTheme="minorHAnsi" w:cstheme="minorHAnsi"/>
          <w:color w:val="auto"/>
        </w:rPr>
        <w:t>As a general rule, for every 100 µm layer the wafer should be baked for 5 min at 65 °C and 45 min at 95 °C.</w:t>
      </w:r>
    </w:p>
    <w:p w14:paraId="1C846920" w14:textId="77777777" w:rsidR="00B30ACE" w:rsidRPr="00D8253C" w:rsidRDefault="00B30ACE" w:rsidP="008A22C0">
      <w:pPr>
        <w:pStyle w:val="ListParagraph"/>
        <w:rPr>
          <w:rFonts w:asciiTheme="minorHAnsi" w:hAnsiTheme="minorHAnsi" w:cstheme="minorHAnsi"/>
          <w:color w:val="auto"/>
        </w:rPr>
      </w:pPr>
    </w:p>
    <w:p w14:paraId="0F84814A" w14:textId="33D45A88" w:rsidR="000E5AA6" w:rsidRPr="00D8253C" w:rsidRDefault="00B30ACE" w:rsidP="008A22C0">
      <w:pPr>
        <w:pStyle w:val="NormalWeb"/>
        <w:numPr>
          <w:ilvl w:val="2"/>
          <w:numId w:val="18"/>
        </w:numPr>
        <w:spacing w:before="0" w:beforeAutospacing="0" w:after="0" w:afterAutospacing="0"/>
        <w:rPr>
          <w:rFonts w:asciiTheme="minorHAnsi" w:hAnsiTheme="minorHAnsi" w:cstheme="minorHAnsi"/>
          <w:color w:val="auto"/>
        </w:rPr>
      </w:pPr>
      <w:r w:rsidRPr="00D8253C">
        <w:rPr>
          <w:rFonts w:asciiTheme="minorHAnsi" w:hAnsiTheme="minorHAnsi" w:cstheme="minorHAnsi"/>
          <w:color w:val="auto"/>
        </w:rPr>
        <w:t xml:space="preserve">Immerse the wafer in a beaker filled with </w:t>
      </w:r>
      <w:proofErr w:type="spellStart"/>
      <w:r w:rsidR="00004EFF" w:rsidRPr="00D8253C">
        <w:rPr>
          <w:rStyle w:val="Emphasis"/>
          <w:i w:val="0"/>
          <w:color w:val="auto"/>
        </w:rPr>
        <w:t>polymethyl</w:t>
      </w:r>
      <w:proofErr w:type="spellEnd"/>
      <w:r w:rsidR="00004EFF" w:rsidRPr="00D8253C">
        <w:rPr>
          <w:rStyle w:val="Emphasis"/>
          <w:i w:val="0"/>
          <w:color w:val="auto"/>
        </w:rPr>
        <w:t xml:space="preserve"> methacrylate</w:t>
      </w:r>
      <w:r w:rsidR="00004EFF" w:rsidRPr="00D8253C">
        <w:rPr>
          <w:rFonts w:asciiTheme="minorHAnsi" w:hAnsiTheme="minorHAnsi" w:cstheme="minorHAnsi"/>
          <w:color w:val="auto"/>
        </w:rPr>
        <w:t xml:space="preserve"> (</w:t>
      </w:r>
      <w:r w:rsidRPr="00D8253C">
        <w:rPr>
          <w:rFonts w:asciiTheme="minorHAnsi" w:hAnsiTheme="minorHAnsi" w:cstheme="minorHAnsi"/>
          <w:color w:val="auto"/>
        </w:rPr>
        <w:t>PMMA</w:t>
      </w:r>
      <w:r w:rsidR="00004EFF" w:rsidRPr="00D8253C">
        <w:rPr>
          <w:rFonts w:asciiTheme="minorHAnsi" w:hAnsiTheme="minorHAnsi" w:cstheme="minorHAnsi"/>
          <w:color w:val="auto"/>
        </w:rPr>
        <w:t>)</w:t>
      </w:r>
      <w:r w:rsidRPr="00D8253C">
        <w:rPr>
          <w:rFonts w:asciiTheme="minorHAnsi" w:hAnsiTheme="minorHAnsi" w:cstheme="minorHAnsi"/>
          <w:color w:val="auto"/>
        </w:rPr>
        <w:t xml:space="preserve"> developer</w:t>
      </w:r>
      <w:r w:rsidR="00D91F1F" w:rsidRPr="00D8253C">
        <w:rPr>
          <w:rFonts w:asciiTheme="minorHAnsi" w:hAnsiTheme="minorHAnsi" w:cstheme="minorHAnsi"/>
          <w:color w:val="auto"/>
        </w:rPr>
        <w:t xml:space="preserve"> in order to obtain the master</w:t>
      </w:r>
      <w:r w:rsidRPr="00D8253C">
        <w:rPr>
          <w:rFonts w:asciiTheme="minorHAnsi" w:hAnsiTheme="minorHAnsi" w:cstheme="minorHAnsi"/>
          <w:color w:val="auto"/>
        </w:rPr>
        <w:t>.</w:t>
      </w:r>
      <w:r w:rsidR="00D91F1F" w:rsidRPr="00D8253C">
        <w:rPr>
          <w:rFonts w:asciiTheme="minorHAnsi" w:hAnsiTheme="minorHAnsi" w:cstheme="minorHAnsi"/>
          <w:color w:val="auto"/>
        </w:rPr>
        <w:t xml:space="preserve"> G</w:t>
      </w:r>
      <w:r w:rsidRPr="00D8253C">
        <w:rPr>
          <w:rFonts w:asciiTheme="minorHAnsi" w:hAnsiTheme="minorHAnsi" w:cstheme="minorHAnsi"/>
          <w:color w:val="auto"/>
        </w:rPr>
        <w:t xml:space="preserve">ently shake the beaker to ensure that the </w:t>
      </w:r>
      <w:proofErr w:type="spellStart"/>
      <w:r w:rsidR="003E2E20" w:rsidRPr="00D8253C">
        <w:rPr>
          <w:rFonts w:asciiTheme="minorHAnsi" w:hAnsiTheme="minorHAnsi" w:cstheme="minorHAnsi"/>
          <w:color w:val="auto"/>
        </w:rPr>
        <w:t>unpolymerized</w:t>
      </w:r>
      <w:proofErr w:type="spellEnd"/>
      <w:r w:rsidRPr="00D8253C">
        <w:rPr>
          <w:rFonts w:asciiTheme="minorHAnsi" w:hAnsiTheme="minorHAnsi" w:cstheme="minorHAnsi"/>
          <w:color w:val="auto"/>
        </w:rPr>
        <w:t xml:space="preserve"> photoresist is washed out. </w:t>
      </w:r>
      <w:r w:rsidR="000E5AA6" w:rsidRPr="00D8253C">
        <w:rPr>
          <w:rFonts w:asciiTheme="minorHAnsi" w:hAnsiTheme="minorHAnsi" w:cstheme="minorHAnsi"/>
          <w:color w:val="auto"/>
        </w:rPr>
        <w:t>Bake the master at 200 °C to further cross-link the SU-8 layer.</w:t>
      </w:r>
    </w:p>
    <w:p w14:paraId="06C11F9C" w14:textId="77777777" w:rsidR="00FF645B" w:rsidRPr="00863B29" w:rsidRDefault="00FF645B" w:rsidP="008A22C0">
      <w:pPr>
        <w:pStyle w:val="NormalWeb"/>
        <w:spacing w:before="0" w:beforeAutospacing="0" w:after="0" w:afterAutospacing="0"/>
        <w:rPr>
          <w:rFonts w:asciiTheme="minorHAnsi" w:hAnsiTheme="minorHAnsi" w:cstheme="minorHAnsi"/>
          <w:b/>
          <w:color w:val="auto"/>
        </w:rPr>
      </w:pPr>
    </w:p>
    <w:p w14:paraId="39E6678F" w14:textId="453669B0" w:rsidR="00FF645B" w:rsidRPr="00B206E8" w:rsidRDefault="00FF645B"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Prepare </w:t>
      </w:r>
      <w:r w:rsidR="00CE6703" w:rsidRPr="00B206E8">
        <w:rPr>
          <w:rFonts w:asciiTheme="minorHAnsi" w:hAnsiTheme="minorHAnsi" w:cstheme="minorHAnsi"/>
          <w:color w:val="auto"/>
          <w:highlight w:val="yellow"/>
        </w:rPr>
        <w:t xml:space="preserve">a </w:t>
      </w:r>
      <w:r w:rsidR="00287177" w:rsidRPr="00B206E8">
        <w:rPr>
          <w:rFonts w:asciiTheme="minorHAnsi" w:hAnsiTheme="minorHAnsi" w:cs="LMRoman8-Regular"/>
          <w:color w:val="auto"/>
          <w:highlight w:val="yellow"/>
        </w:rPr>
        <w:t>polydimethylsiloxane</w:t>
      </w:r>
      <w:r w:rsidR="00287177" w:rsidRPr="00B206E8">
        <w:rPr>
          <w:rFonts w:asciiTheme="minorHAnsi" w:hAnsiTheme="minorHAnsi" w:cstheme="minorHAnsi"/>
          <w:color w:val="auto"/>
          <w:highlight w:val="yellow"/>
        </w:rPr>
        <w:t xml:space="preserve"> (</w:t>
      </w:r>
      <w:r w:rsidRPr="00B206E8">
        <w:rPr>
          <w:rFonts w:asciiTheme="minorHAnsi" w:hAnsiTheme="minorHAnsi" w:cstheme="minorHAnsi"/>
          <w:color w:val="auto"/>
          <w:highlight w:val="yellow"/>
        </w:rPr>
        <w:t>PDMS</w:t>
      </w:r>
      <w:r w:rsidR="00287177" w:rsidRPr="00B206E8">
        <w:rPr>
          <w:rFonts w:asciiTheme="minorHAnsi" w:hAnsiTheme="minorHAnsi" w:cstheme="minorHAnsi"/>
          <w:color w:val="auto"/>
          <w:highlight w:val="yellow"/>
        </w:rPr>
        <w:t>)</w:t>
      </w:r>
      <w:r w:rsidR="00F233F7" w:rsidRPr="00B206E8">
        <w:rPr>
          <w:rFonts w:asciiTheme="minorHAnsi" w:hAnsiTheme="minorHAnsi" w:cstheme="minorHAnsi"/>
          <w:color w:val="auto"/>
          <w:highlight w:val="yellow"/>
        </w:rPr>
        <w:t xml:space="preserve"> mixture by combining</w:t>
      </w:r>
      <w:r w:rsidR="00CE6703" w:rsidRPr="00B206E8">
        <w:rPr>
          <w:rFonts w:asciiTheme="minorHAnsi" w:hAnsiTheme="minorHAnsi" w:cstheme="minorHAnsi"/>
          <w:color w:val="auto"/>
          <w:highlight w:val="yellow"/>
        </w:rPr>
        <w:t xml:space="preserve"> the elastomer with its c</w:t>
      </w:r>
      <w:r w:rsidR="00F233F7" w:rsidRPr="00B206E8">
        <w:rPr>
          <w:rFonts w:asciiTheme="minorHAnsi" w:hAnsiTheme="minorHAnsi" w:cstheme="minorHAnsi"/>
          <w:color w:val="auto"/>
          <w:highlight w:val="yellow"/>
        </w:rPr>
        <w:t xml:space="preserve">uring agent </w:t>
      </w:r>
      <w:r w:rsidR="00830BD6" w:rsidRPr="00B206E8">
        <w:rPr>
          <w:rFonts w:asciiTheme="minorHAnsi" w:hAnsiTheme="minorHAnsi" w:cstheme="minorHAnsi"/>
          <w:color w:val="auto"/>
          <w:highlight w:val="yellow"/>
        </w:rPr>
        <w:t>(</w:t>
      </w:r>
      <w:r w:rsidR="00927ADE" w:rsidRPr="00927ADE">
        <w:rPr>
          <w:rFonts w:asciiTheme="minorHAnsi" w:hAnsiTheme="minorHAnsi" w:cstheme="minorHAnsi"/>
          <w:b/>
          <w:bCs/>
          <w:color w:val="auto"/>
          <w:highlight w:val="yellow"/>
        </w:rPr>
        <w:t>Table of Materials</w:t>
      </w:r>
      <w:r w:rsidR="00830BD6" w:rsidRPr="00B206E8">
        <w:rPr>
          <w:rFonts w:asciiTheme="minorHAnsi" w:hAnsiTheme="minorHAnsi" w:cstheme="minorHAnsi"/>
          <w:color w:val="auto"/>
          <w:highlight w:val="yellow"/>
        </w:rPr>
        <w:t xml:space="preserve">) </w:t>
      </w:r>
      <w:r w:rsidR="00F233F7" w:rsidRPr="00B206E8">
        <w:rPr>
          <w:rFonts w:asciiTheme="minorHAnsi" w:hAnsiTheme="minorHAnsi" w:cstheme="minorHAnsi"/>
          <w:color w:val="auto"/>
          <w:highlight w:val="yellow"/>
        </w:rPr>
        <w:t xml:space="preserve">at a 10:1 ratio in a </w:t>
      </w:r>
      <w:r w:rsidR="00635345" w:rsidRPr="00B206E8">
        <w:rPr>
          <w:rFonts w:asciiTheme="minorHAnsi" w:hAnsiTheme="minorHAnsi" w:cstheme="minorHAnsi"/>
          <w:color w:val="auto"/>
          <w:highlight w:val="yellow"/>
        </w:rPr>
        <w:t>beaker</w:t>
      </w:r>
      <w:r w:rsidR="00830BD6" w:rsidRPr="00B206E8">
        <w:rPr>
          <w:rFonts w:asciiTheme="minorHAnsi" w:hAnsiTheme="minorHAnsi" w:cstheme="minorHAnsi"/>
          <w:color w:val="auto"/>
          <w:highlight w:val="yellow"/>
        </w:rPr>
        <w:t xml:space="preserve"> (</w:t>
      </w:r>
      <w:r w:rsidR="00A81322" w:rsidRPr="00B206E8">
        <w:rPr>
          <w:rFonts w:asciiTheme="minorHAnsi" w:hAnsiTheme="minorHAnsi" w:cstheme="minorHAnsi"/>
          <w:color w:val="auto"/>
          <w:highlight w:val="yellow"/>
        </w:rPr>
        <w:t>here,</w:t>
      </w:r>
      <w:r w:rsidR="00830BD6" w:rsidRPr="00B206E8">
        <w:rPr>
          <w:rFonts w:asciiTheme="minorHAnsi" w:hAnsiTheme="minorHAnsi" w:cstheme="minorHAnsi"/>
          <w:color w:val="auto"/>
          <w:highlight w:val="yellow"/>
        </w:rPr>
        <w:t xml:space="preserve"> 40 mL)</w:t>
      </w:r>
      <w:r w:rsidR="00F233F7" w:rsidRPr="00B206E8">
        <w:rPr>
          <w:rFonts w:asciiTheme="minorHAnsi" w:hAnsiTheme="minorHAnsi" w:cstheme="minorHAnsi"/>
          <w:color w:val="auto"/>
          <w:highlight w:val="yellow"/>
        </w:rPr>
        <w:t>. Mix vigorously until the liquid</w:t>
      </w:r>
      <w:r w:rsidR="00CE6703" w:rsidRPr="00B206E8">
        <w:rPr>
          <w:rFonts w:asciiTheme="minorHAnsi" w:hAnsiTheme="minorHAnsi" w:cstheme="minorHAnsi"/>
          <w:color w:val="auto"/>
          <w:highlight w:val="yellow"/>
        </w:rPr>
        <w:t xml:space="preserve"> is homogeneous</w:t>
      </w:r>
      <w:r w:rsidR="00FE26A4" w:rsidRPr="00B206E8">
        <w:rPr>
          <w:rFonts w:asciiTheme="minorHAnsi" w:hAnsiTheme="minorHAnsi" w:cstheme="minorHAnsi"/>
          <w:color w:val="auto"/>
          <w:highlight w:val="yellow"/>
        </w:rPr>
        <w:t xml:space="preserve">. </w:t>
      </w:r>
    </w:p>
    <w:p w14:paraId="50ED7C1C" w14:textId="77777777" w:rsidR="002F03C4" w:rsidRPr="00863B29" w:rsidRDefault="002F03C4" w:rsidP="008A22C0">
      <w:pPr>
        <w:pStyle w:val="NormalWeb"/>
        <w:spacing w:before="0" w:beforeAutospacing="0" w:after="0" w:afterAutospacing="0"/>
        <w:rPr>
          <w:rFonts w:asciiTheme="minorHAnsi" w:hAnsiTheme="minorHAnsi" w:cstheme="minorHAnsi"/>
          <w:color w:val="auto"/>
        </w:rPr>
      </w:pPr>
    </w:p>
    <w:p w14:paraId="0A112035" w14:textId="77777777" w:rsidR="00455407" w:rsidRDefault="00C30424" w:rsidP="008A22C0">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NOTE: </w:t>
      </w:r>
      <w:r w:rsidR="00A81322" w:rsidRPr="00863B29">
        <w:rPr>
          <w:rFonts w:asciiTheme="minorHAnsi" w:hAnsiTheme="minorHAnsi" w:cstheme="minorHAnsi"/>
          <w:color w:val="auto"/>
        </w:rPr>
        <w:t>The PDMS mixture will look opaque because bubbles are generated during the mixing process.</w:t>
      </w:r>
      <w:r w:rsidR="00CA33E1">
        <w:rPr>
          <w:rFonts w:asciiTheme="minorHAnsi" w:hAnsiTheme="minorHAnsi" w:cstheme="minorHAnsi"/>
          <w:color w:val="auto"/>
        </w:rPr>
        <w:t xml:space="preserve"> </w:t>
      </w:r>
    </w:p>
    <w:p w14:paraId="78A9D77F" w14:textId="77777777" w:rsidR="00455407" w:rsidRDefault="00455407" w:rsidP="008A22C0">
      <w:pPr>
        <w:pStyle w:val="NormalWeb"/>
        <w:spacing w:before="0" w:beforeAutospacing="0" w:after="0" w:afterAutospacing="0"/>
        <w:rPr>
          <w:rFonts w:asciiTheme="minorHAnsi" w:hAnsiTheme="minorHAnsi" w:cstheme="minorHAnsi"/>
          <w:color w:val="auto"/>
        </w:rPr>
      </w:pPr>
    </w:p>
    <w:p w14:paraId="571FA227" w14:textId="0477D005" w:rsidR="00FF645B" w:rsidRPr="00863B29" w:rsidRDefault="00455407" w:rsidP="008A22C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CAUTION: </w:t>
      </w:r>
      <w:r w:rsidR="00D421F2" w:rsidRPr="00863B29">
        <w:rPr>
          <w:rFonts w:asciiTheme="minorHAnsi" w:hAnsiTheme="minorHAnsi" w:cstheme="minorHAnsi"/>
          <w:color w:val="auto"/>
        </w:rPr>
        <w:t>In order to prevent skin coming into contact with potentially hazardous chemicals or biological material, a</w:t>
      </w:r>
      <w:r w:rsidR="00C30424" w:rsidRPr="00863B29">
        <w:rPr>
          <w:rFonts w:asciiTheme="minorHAnsi" w:hAnsiTheme="minorHAnsi" w:cstheme="minorHAnsi"/>
          <w:color w:val="auto"/>
        </w:rPr>
        <w:t xml:space="preserve">lways wear a </w:t>
      </w:r>
      <w:r w:rsidR="00A75D8A" w:rsidRPr="00863B29">
        <w:rPr>
          <w:rFonts w:asciiTheme="minorHAnsi" w:hAnsiTheme="minorHAnsi" w:cstheme="minorHAnsi"/>
          <w:color w:val="auto"/>
        </w:rPr>
        <w:t>lab coat</w:t>
      </w:r>
      <w:r w:rsidR="00C30424" w:rsidRPr="00863B29">
        <w:rPr>
          <w:rFonts w:asciiTheme="minorHAnsi" w:hAnsiTheme="minorHAnsi" w:cstheme="minorHAnsi"/>
          <w:color w:val="auto"/>
        </w:rPr>
        <w:t xml:space="preserve"> and disposable plastic gloves throughout the </w:t>
      </w:r>
      <w:r w:rsidR="00F108DA" w:rsidRPr="00863B29">
        <w:rPr>
          <w:rFonts w:asciiTheme="minorHAnsi" w:hAnsiTheme="minorHAnsi" w:cstheme="minorHAnsi"/>
          <w:color w:val="auto"/>
        </w:rPr>
        <w:t>protocol and</w:t>
      </w:r>
      <w:r w:rsidR="002F03C4" w:rsidRPr="00863B29">
        <w:rPr>
          <w:rFonts w:asciiTheme="minorHAnsi" w:hAnsiTheme="minorHAnsi" w:cstheme="minorHAnsi"/>
          <w:color w:val="auto"/>
        </w:rPr>
        <w:t xml:space="preserve"> follow any specific </w:t>
      </w:r>
      <w:r w:rsidR="002A0657" w:rsidRPr="00863B29">
        <w:rPr>
          <w:rFonts w:asciiTheme="minorHAnsi" w:hAnsiTheme="minorHAnsi" w:cstheme="minorHAnsi"/>
          <w:color w:val="auto"/>
        </w:rPr>
        <w:t xml:space="preserve">safety </w:t>
      </w:r>
      <w:r w:rsidR="002F03C4" w:rsidRPr="00863B29">
        <w:rPr>
          <w:rFonts w:asciiTheme="minorHAnsi" w:hAnsiTheme="minorHAnsi" w:cstheme="minorHAnsi"/>
          <w:color w:val="auto"/>
        </w:rPr>
        <w:t>protocols according to the Material Safety Data Sheet (MSDS)</w:t>
      </w:r>
      <w:r w:rsidR="00C30424" w:rsidRPr="00863B29">
        <w:rPr>
          <w:rFonts w:asciiTheme="minorHAnsi" w:hAnsiTheme="minorHAnsi" w:cstheme="minorHAnsi"/>
          <w:color w:val="auto"/>
        </w:rPr>
        <w:t xml:space="preserve">. </w:t>
      </w:r>
    </w:p>
    <w:p w14:paraId="08B23317" w14:textId="77777777" w:rsidR="00C30424" w:rsidRPr="00863B29" w:rsidRDefault="00C30424" w:rsidP="008A22C0">
      <w:pPr>
        <w:pStyle w:val="NormalWeb"/>
        <w:spacing w:before="0" w:beforeAutospacing="0" w:after="0" w:afterAutospacing="0"/>
        <w:rPr>
          <w:rFonts w:asciiTheme="minorHAnsi" w:hAnsiTheme="minorHAnsi" w:cstheme="minorHAnsi"/>
          <w:color w:val="auto"/>
        </w:rPr>
      </w:pPr>
    </w:p>
    <w:p w14:paraId="739C9DC3" w14:textId="3E26EBCA" w:rsidR="00AE2A92" w:rsidRPr="00B206E8" w:rsidRDefault="00FF645B"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Degas </w:t>
      </w:r>
      <w:r w:rsidR="00CE6703" w:rsidRPr="00B206E8">
        <w:rPr>
          <w:rFonts w:asciiTheme="minorHAnsi" w:hAnsiTheme="minorHAnsi" w:cstheme="minorHAnsi"/>
          <w:color w:val="auto"/>
          <w:highlight w:val="yellow"/>
        </w:rPr>
        <w:t xml:space="preserve">the </w:t>
      </w:r>
      <w:r w:rsidRPr="00B206E8">
        <w:rPr>
          <w:rFonts w:asciiTheme="minorHAnsi" w:hAnsiTheme="minorHAnsi" w:cstheme="minorHAnsi"/>
          <w:color w:val="auto"/>
          <w:highlight w:val="yellow"/>
        </w:rPr>
        <w:t>PDMS mixture in a vacuum chamber</w:t>
      </w:r>
      <w:r w:rsidR="00182613" w:rsidRPr="00B206E8">
        <w:rPr>
          <w:rFonts w:asciiTheme="minorHAnsi" w:hAnsiTheme="minorHAnsi" w:cstheme="minorHAnsi"/>
          <w:color w:val="auto"/>
          <w:highlight w:val="yellow"/>
        </w:rPr>
        <w:t xml:space="preserve"> for 45 min</w:t>
      </w:r>
      <w:r w:rsidR="00D91F1F" w:rsidRPr="00B206E8">
        <w:rPr>
          <w:rFonts w:asciiTheme="minorHAnsi" w:hAnsiTheme="minorHAnsi" w:cstheme="minorHAnsi"/>
          <w:color w:val="auto"/>
          <w:highlight w:val="yellow"/>
        </w:rPr>
        <w:t xml:space="preserve"> at </w:t>
      </w:r>
      <w:r w:rsidR="00A75D8A" w:rsidRPr="00B206E8">
        <w:rPr>
          <w:rFonts w:asciiTheme="minorHAnsi" w:hAnsiTheme="minorHAnsi" w:cstheme="minorHAnsi"/>
          <w:color w:val="auto"/>
          <w:highlight w:val="yellow"/>
        </w:rPr>
        <w:t>RT</w:t>
      </w:r>
      <w:r w:rsidR="008562FC" w:rsidRPr="00B206E8">
        <w:rPr>
          <w:rFonts w:asciiTheme="minorHAnsi" w:hAnsiTheme="minorHAnsi" w:cstheme="minorHAnsi"/>
          <w:color w:val="auto"/>
          <w:highlight w:val="yellow"/>
        </w:rPr>
        <w:t>.</w:t>
      </w:r>
      <w:r w:rsidRPr="00B206E8">
        <w:rPr>
          <w:rFonts w:asciiTheme="minorHAnsi" w:hAnsiTheme="minorHAnsi" w:cstheme="minorHAnsi"/>
          <w:color w:val="auto"/>
          <w:highlight w:val="yellow"/>
        </w:rPr>
        <w:t xml:space="preserve"> </w:t>
      </w:r>
      <w:r w:rsidR="00AE2A92" w:rsidRPr="00B206E8">
        <w:rPr>
          <w:rFonts w:asciiTheme="minorHAnsi" w:hAnsiTheme="minorHAnsi" w:cstheme="minorHAnsi"/>
          <w:color w:val="auto"/>
          <w:highlight w:val="yellow"/>
        </w:rPr>
        <w:t>To expedite the process, periodically release the vacuum in order to burst the bubbles that form at the interface.</w:t>
      </w:r>
    </w:p>
    <w:p w14:paraId="5A5D3BBF" w14:textId="77777777" w:rsidR="0059793D" w:rsidRPr="00863B29" w:rsidRDefault="0059793D" w:rsidP="008A22C0">
      <w:pPr>
        <w:pStyle w:val="NormalWeb"/>
        <w:spacing w:before="0" w:beforeAutospacing="0" w:after="0" w:afterAutospacing="0"/>
        <w:rPr>
          <w:rFonts w:asciiTheme="minorHAnsi" w:hAnsiTheme="minorHAnsi" w:cstheme="minorHAnsi"/>
          <w:color w:val="auto"/>
        </w:rPr>
      </w:pPr>
    </w:p>
    <w:p w14:paraId="45C9FC9B" w14:textId="77777777" w:rsidR="00FF645B" w:rsidRPr="00863B29" w:rsidRDefault="00FF645B" w:rsidP="008A22C0">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NOTE: The degassing process </w:t>
      </w:r>
      <w:r w:rsidR="00E31609" w:rsidRPr="00863B29">
        <w:rPr>
          <w:rFonts w:asciiTheme="minorHAnsi" w:hAnsiTheme="minorHAnsi" w:cstheme="minorHAnsi"/>
          <w:color w:val="auto"/>
        </w:rPr>
        <w:t>must</w:t>
      </w:r>
      <w:r w:rsidR="009C27FA" w:rsidRPr="00863B29">
        <w:rPr>
          <w:rFonts w:asciiTheme="minorHAnsi" w:hAnsiTheme="minorHAnsi" w:cstheme="minorHAnsi"/>
          <w:color w:val="auto"/>
        </w:rPr>
        <w:t xml:space="preserve"> be </w:t>
      </w:r>
      <w:r w:rsidR="00816FBC" w:rsidRPr="00863B29">
        <w:rPr>
          <w:rFonts w:asciiTheme="minorHAnsi" w:hAnsiTheme="minorHAnsi" w:cstheme="minorHAnsi"/>
          <w:color w:val="auto"/>
        </w:rPr>
        <w:t xml:space="preserve">performed </w:t>
      </w:r>
      <w:r w:rsidR="009C27FA" w:rsidRPr="00863B29">
        <w:rPr>
          <w:rFonts w:asciiTheme="minorHAnsi" w:hAnsiTheme="minorHAnsi" w:cstheme="minorHAnsi"/>
          <w:color w:val="auto"/>
        </w:rPr>
        <w:t xml:space="preserve">within 1 h </w:t>
      </w:r>
      <w:r w:rsidRPr="00863B29">
        <w:rPr>
          <w:rFonts w:asciiTheme="minorHAnsi" w:hAnsiTheme="minorHAnsi" w:cstheme="minorHAnsi"/>
          <w:color w:val="auto"/>
        </w:rPr>
        <w:t xml:space="preserve">to </w:t>
      </w:r>
      <w:r w:rsidR="00816FBC" w:rsidRPr="00863B29">
        <w:rPr>
          <w:rFonts w:asciiTheme="minorHAnsi" w:hAnsiTheme="minorHAnsi" w:cstheme="minorHAnsi"/>
          <w:color w:val="auto"/>
        </w:rPr>
        <w:t>prevent</w:t>
      </w:r>
      <w:r w:rsidR="00BA3E66" w:rsidRPr="00863B29">
        <w:rPr>
          <w:rFonts w:asciiTheme="minorHAnsi" w:hAnsiTheme="minorHAnsi" w:cstheme="minorHAnsi"/>
          <w:color w:val="auto"/>
        </w:rPr>
        <w:t xml:space="preserve"> the</w:t>
      </w:r>
      <w:r w:rsidRPr="00863B29">
        <w:rPr>
          <w:rFonts w:asciiTheme="minorHAnsi" w:hAnsiTheme="minorHAnsi" w:cstheme="minorHAnsi"/>
          <w:color w:val="auto"/>
        </w:rPr>
        <w:t xml:space="preserve"> PDMS </w:t>
      </w:r>
      <w:r w:rsidR="000801BE" w:rsidRPr="00863B29">
        <w:rPr>
          <w:rFonts w:asciiTheme="minorHAnsi" w:hAnsiTheme="minorHAnsi" w:cstheme="minorHAnsi"/>
          <w:color w:val="auto"/>
        </w:rPr>
        <w:t xml:space="preserve">mixture </w:t>
      </w:r>
      <w:r w:rsidR="00816FBC" w:rsidRPr="00863B29">
        <w:rPr>
          <w:rFonts w:asciiTheme="minorHAnsi" w:hAnsiTheme="minorHAnsi" w:cstheme="minorHAnsi"/>
          <w:color w:val="auto"/>
        </w:rPr>
        <w:t xml:space="preserve">from beginning </w:t>
      </w:r>
      <w:r w:rsidR="000801BE" w:rsidRPr="00863B29">
        <w:rPr>
          <w:rFonts w:asciiTheme="minorHAnsi" w:hAnsiTheme="minorHAnsi" w:cstheme="minorHAnsi"/>
          <w:color w:val="auto"/>
        </w:rPr>
        <w:t>to cure</w:t>
      </w:r>
      <w:r w:rsidRPr="00863B29">
        <w:rPr>
          <w:rFonts w:asciiTheme="minorHAnsi" w:hAnsiTheme="minorHAnsi" w:cstheme="minorHAnsi"/>
          <w:color w:val="auto"/>
        </w:rPr>
        <w:t>.</w:t>
      </w:r>
      <w:r w:rsidR="00F233F7" w:rsidRPr="00863B29">
        <w:rPr>
          <w:rFonts w:asciiTheme="minorHAnsi" w:hAnsiTheme="minorHAnsi" w:cstheme="minorHAnsi"/>
          <w:color w:val="auto"/>
        </w:rPr>
        <w:t xml:space="preserve"> </w:t>
      </w:r>
    </w:p>
    <w:p w14:paraId="70ECA790" w14:textId="77777777" w:rsidR="00FF645B" w:rsidRPr="00863B29" w:rsidRDefault="00FF645B" w:rsidP="008A22C0">
      <w:pPr>
        <w:rPr>
          <w:rFonts w:asciiTheme="minorHAnsi" w:hAnsiTheme="minorHAnsi" w:cstheme="minorHAnsi"/>
          <w:color w:val="auto"/>
        </w:rPr>
      </w:pPr>
    </w:p>
    <w:p w14:paraId="75B86FCD" w14:textId="77777777" w:rsidR="00F108DA" w:rsidRPr="00A14413" w:rsidRDefault="00A749B9"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14413">
        <w:rPr>
          <w:rFonts w:asciiTheme="minorHAnsi" w:hAnsiTheme="minorHAnsi" w:cstheme="minorHAnsi"/>
          <w:color w:val="auto"/>
          <w:highlight w:val="yellow"/>
        </w:rPr>
        <w:t>Remove dust from the surface of the</w:t>
      </w:r>
      <w:r w:rsidR="00004EFF" w:rsidRPr="00A14413">
        <w:rPr>
          <w:rFonts w:asciiTheme="minorHAnsi" w:hAnsiTheme="minorHAnsi" w:cstheme="minorHAnsi"/>
          <w:color w:val="auto"/>
          <w:highlight w:val="yellow"/>
        </w:rPr>
        <w:t xml:space="preserve"> master</w:t>
      </w:r>
      <w:r w:rsidR="00CA3154" w:rsidRPr="00A14413">
        <w:rPr>
          <w:rFonts w:asciiTheme="minorHAnsi" w:hAnsiTheme="minorHAnsi" w:cstheme="minorHAnsi"/>
          <w:color w:val="auto"/>
          <w:highlight w:val="yellow"/>
        </w:rPr>
        <w:t xml:space="preserve"> </w:t>
      </w:r>
      <w:r w:rsidRPr="00A14413">
        <w:rPr>
          <w:rFonts w:asciiTheme="minorHAnsi" w:hAnsiTheme="minorHAnsi" w:cstheme="minorHAnsi"/>
          <w:color w:val="auto"/>
          <w:highlight w:val="yellow"/>
        </w:rPr>
        <w:t>with a pressurized cleaner, then p</w:t>
      </w:r>
      <w:r w:rsidR="0059793D" w:rsidRPr="00A14413">
        <w:rPr>
          <w:rFonts w:asciiTheme="minorHAnsi" w:hAnsiTheme="minorHAnsi" w:cstheme="minorHAnsi"/>
          <w:color w:val="auto"/>
          <w:highlight w:val="yellow"/>
        </w:rPr>
        <w:t xml:space="preserve">our </w:t>
      </w:r>
      <w:r w:rsidR="004F7429" w:rsidRPr="00A14413">
        <w:rPr>
          <w:rFonts w:asciiTheme="minorHAnsi" w:hAnsiTheme="minorHAnsi" w:cstheme="minorHAnsi"/>
          <w:color w:val="auto"/>
          <w:highlight w:val="yellow"/>
        </w:rPr>
        <w:t>the d</w:t>
      </w:r>
      <w:r w:rsidR="008B5BE3" w:rsidRPr="00A14413">
        <w:rPr>
          <w:rFonts w:asciiTheme="minorHAnsi" w:hAnsiTheme="minorHAnsi" w:cstheme="minorHAnsi"/>
          <w:color w:val="auto"/>
          <w:highlight w:val="yellow"/>
        </w:rPr>
        <w:t>egass</w:t>
      </w:r>
      <w:r w:rsidR="004F7429" w:rsidRPr="00A14413">
        <w:rPr>
          <w:rFonts w:asciiTheme="minorHAnsi" w:hAnsiTheme="minorHAnsi" w:cstheme="minorHAnsi"/>
          <w:color w:val="auto"/>
          <w:highlight w:val="yellow"/>
        </w:rPr>
        <w:t xml:space="preserve">ed </w:t>
      </w:r>
      <w:r w:rsidR="0059793D" w:rsidRPr="00A14413">
        <w:rPr>
          <w:rFonts w:asciiTheme="minorHAnsi" w:hAnsiTheme="minorHAnsi" w:cstheme="minorHAnsi"/>
          <w:color w:val="auto"/>
          <w:highlight w:val="yellow"/>
        </w:rPr>
        <w:t>PDMS</w:t>
      </w:r>
      <w:r w:rsidR="00FF645B" w:rsidRPr="00A14413">
        <w:rPr>
          <w:rFonts w:asciiTheme="minorHAnsi" w:hAnsiTheme="minorHAnsi" w:cstheme="minorHAnsi"/>
          <w:color w:val="auto"/>
          <w:highlight w:val="yellow"/>
        </w:rPr>
        <w:t xml:space="preserve"> </w:t>
      </w:r>
      <w:r w:rsidR="0059793D" w:rsidRPr="00A14413">
        <w:rPr>
          <w:rFonts w:asciiTheme="minorHAnsi" w:hAnsiTheme="minorHAnsi" w:cstheme="minorHAnsi"/>
          <w:color w:val="auto"/>
          <w:highlight w:val="yellow"/>
        </w:rPr>
        <w:t xml:space="preserve">mixture </w:t>
      </w:r>
      <w:r w:rsidR="00FF645B" w:rsidRPr="00A14413">
        <w:rPr>
          <w:rFonts w:asciiTheme="minorHAnsi" w:hAnsiTheme="minorHAnsi" w:cstheme="minorHAnsi"/>
          <w:color w:val="auto"/>
          <w:highlight w:val="yellow"/>
        </w:rPr>
        <w:t>on</w:t>
      </w:r>
      <w:r w:rsidR="00EE0834" w:rsidRPr="00A14413">
        <w:rPr>
          <w:rFonts w:asciiTheme="minorHAnsi" w:hAnsiTheme="minorHAnsi" w:cstheme="minorHAnsi"/>
          <w:color w:val="auto"/>
          <w:highlight w:val="yellow"/>
        </w:rPr>
        <w:t>to</w:t>
      </w:r>
      <w:r w:rsidR="00004EFF" w:rsidRPr="00A14413">
        <w:rPr>
          <w:rFonts w:asciiTheme="minorHAnsi" w:hAnsiTheme="minorHAnsi" w:cstheme="minorHAnsi"/>
          <w:color w:val="auto"/>
          <w:highlight w:val="yellow"/>
        </w:rPr>
        <w:t xml:space="preserve"> the master</w:t>
      </w:r>
      <w:r w:rsidR="00FF645B" w:rsidRPr="00A14413">
        <w:rPr>
          <w:rFonts w:asciiTheme="minorHAnsi" w:hAnsiTheme="minorHAnsi" w:cstheme="minorHAnsi"/>
          <w:color w:val="auto"/>
          <w:highlight w:val="yellow"/>
        </w:rPr>
        <w:t xml:space="preserve"> </w:t>
      </w:r>
      <w:r w:rsidR="0059793D" w:rsidRPr="00A14413">
        <w:rPr>
          <w:rFonts w:asciiTheme="minorHAnsi" w:hAnsiTheme="minorHAnsi" w:cstheme="minorHAnsi"/>
          <w:color w:val="auto"/>
          <w:highlight w:val="yellow"/>
        </w:rPr>
        <w:t>and b</w:t>
      </w:r>
      <w:r w:rsidR="00047193" w:rsidRPr="00A14413">
        <w:rPr>
          <w:rFonts w:asciiTheme="minorHAnsi" w:hAnsiTheme="minorHAnsi" w:cstheme="minorHAnsi"/>
          <w:color w:val="auto"/>
          <w:highlight w:val="yellow"/>
        </w:rPr>
        <w:t>ake</w:t>
      </w:r>
      <w:r w:rsidR="00FF645B" w:rsidRPr="00A14413">
        <w:rPr>
          <w:rFonts w:asciiTheme="minorHAnsi" w:hAnsiTheme="minorHAnsi" w:cstheme="minorHAnsi"/>
          <w:color w:val="auto"/>
          <w:highlight w:val="yellow"/>
        </w:rPr>
        <w:t xml:space="preserve"> </w:t>
      </w:r>
      <w:r w:rsidR="0059793D" w:rsidRPr="00A14413">
        <w:rPr>
          <w:rFonts w:asciiTheme="minorHAnsi" w:hAnsiTheme="minorHAnsi" w:cstheme="minorHAnsi"/>
          <w:color w:val="auto"/>
          <w:highlight w:val="yellow"/>
        </w:rPr>
        <w:t xml:space="preserve">in an oven at 80 </w:t>
      </w:r>
      <w:r w:rsidR="007404C2" w:rsidRPr="00A14413">
        <w:rPr>
          <w:rFonts w:asciiTheme="minorHAnsi" w:hAnsiTheme="minorHAnsi" w:cstheme="minorHAnsi"/>
          <w:color w:val="auto"/>
          <w:highlight w:val="yellow"/>
        </w:rPr>
        <w:t>°</w:t>
      </w:r>
      <w:r w:rsidR="0059793D" w:rsidRPr="00A14413">
        <w:rPr>
          <w:rFonts w:asciiTheme="minorHAnsi" w:hAnsiTheme="minorHAnsi" w:cstheme="minorHAnsi"/>
          <w:color w:val="auto"/>
          <w:highlight w:val="yellow"/>
        </w:rPr>
        <w:t xml:space="preserve">C </w:t>
      </w:r>
      <w:r w:rsidR="009C27FA" w:rsidRPr="00A14413">
        <w:rPr>
          <w:rFonts w:asciiTheme="minorHAnsi" w:hAnsiTheme="minorHAnsi" w:cstheme="minorHAnsi"/>
          <w:color w:val="auto"/>
          <w:highlight w:val="yellow"/>
        </w:rPr>
        <w:t>for 2 h</w:t>
      </w:r>
      <w:r w:rsidR="00047193" w:rsidRPr="00A14413">
        <w:rPr>
          <w:rFonts w:asciiTheme="minorHAnsi" w:hAnsiTheme="minorHAnsi" w:cstheme="minorHAnsi"/>
          <w:color w:val="auto"/>
          <w:highlight w:val="yellow"/>
        </w:rPr>
        <w:t>.</w:t>
      </w:r>
    </w:p>
    <w:p w14:paraId="3F5C5A01" w14:textId="77777777" w:rsidR="00F108DA" w:rsidRDefault="00F108DA" w:rsidP="00F108DA">
      <w:pPr>
        <w:pStyle w:val="NormalWeb"/>
        <w:spacing w:before="0" w:beforeAutospacing="0" w:after="0" w:afterAutospacing="0"/>
        <w:rPr>
          <w:rFonts w:asciiTheme="minorHAnsi" w:hAnsiTheme="minorHAnsi" w:cstheme="minorHAnsi"/>
          <w:color w:val="auto"/>
        </w:rPr>
      </w:pPr>
    </w:p>
    <w:p w14:paraId="41E536AC" w14:textId="2CA5112A" w:rsidR="00FF645B" w:rsidRPr="00863B29" w:rsidRDefault="00F108DA" w:rsidP="00F108D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047193" w:rsidRPr="00863B29">
        <w:rPr>
          <w:rFonts w:asciiTheme="minorHAnsi" w:hAnsiTheme="minorHAnsi" w:cstheme="minorHAnsi"/>
          <w:color w:val="auto"/>
        </w:rPr>
        <w:t>Alternatively, baking</w:t>
      </w:r>
      <w:r w:rsidR="009C27FA" w:rsidRPr="00863B29">
        <w:rPr>
          <w:rFonts w:asciiTheme="minorHAnsi" w:hAnsiTheme="minorHAnsi" w:cstheme="minorHAnsi"/>
          <w:color w:val="auto"/>
        </w:rPr>
        <w:t xml:space="preserve"> overnight (or for at least 12 h</w:t>
      </w:r>
      <w:r w:rsidR="0059793D" w:rsidRPr="00863B29">
        <w:rPr>
          <w:rFonts w:asciiTheme="minorHAnsi" w:hAnsiTheme="minorHAnsi" w:cstheme="minorHAnsi"/>
          <w:color w:val="auto"/>
        </w:rPr>
        <w:t xml:space="preserve">) at 60 </w:t>
      </w:r>
      <w:r w:rsidR="007404C2" w:rsidRPr="00863B29">
        <w:rPr>
          <w:rFonts w:asciiTheme="minorHAnsi" w:hAnsiTheme="minorHAnsi" w:cstheme="minorHAnsi"/>
          <w:color w:val="auto"/>
        </w:rPr>
        <w:t>°</w:t>
      </w:r>
      <w:r w:rsidR="00047193" w:rsidRPr="00863B29">
        <w:rPr>
          <w:rFonts w:asciiTheme="minorHAnsi" w:hAnsiTheme="minorHAnsi" w:cstheme="minorHAnsi"/>
          <w:color w:val="auto"/>
        </w:rPr>
        <w:t>C would</w:t>
      </w:r>
      <w:r w:rsidR="0059793D" w:rsidRPr="00863B29">
        <w:rPr>
          <w:rFonts w:asciiTheme="minorHAnsi" w:hAnsiTheme="minorHAnsi" w:cstheme="minorHAnsi"/>
          <w:color w:val="auto"/>
        </w:rPr>
        <w:t xml:space="preserve"> achieve the same hardened PDMS.</w:t>
      </w:r>
      <w:r w:rsidR="00614A50" w:rsidRPr="00863B29">
        <w:rPr>
          <w:rFonts w:asciiTheme="minorHAnsi" w:hAnsiTheme="minorHAnsi" w:cstheme="minorHAnsi"/>
          <w:color w:val="auto"/>
        </w:rPr>
        <w:t xml:space="preserve"> </w:t>
      </w:r>
    </w:p>
    <w:p w14:paraId="116F4BF7" w14:textId="77777777" w:rsidR="00614A50" w:rsidRPr="00863B29" w:rsidRDefault="00614A50" w:rsidP="008A22C0">
      <w:pPr>
        <w:pStyle w:val="NormalWeb"/>
        <w:spacing w:before="0" w:beforeAutospacing="0" w:after="0" w:afterAutospacing="0"/>
        <w:rPr>
          <w:rFonts w:asciiTheme="minorHAnsi" w:hAnsiTheme="minorHAnsi" w:cstheme="minorHAnsi"/>
          <w:color w:val="auto"/>
        </w:rPr>
      </w:pPr>
    </w:p>
    <w:p w14:paraId="75C1F049" w14:textId="77777777" w:rsidR="00614A50" w:rsidRPr="00A14413" w:rsidRDefault="00614A50"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14413">
        <w:rPr>
          <w:rFonts w:asciiTheme="minorHAnsi" w:hAnsiTheme="minorHAnsi" w:cstheme="minorHAnsi"/>
          <w:color w:val="auto"/>
          <w:highlight w:val="yellow"/>
        </w:rPr>
        <w:t xml:space="preserve">Cut </w:t>
      </w:r>
      <w:r w:rsidR="008562FC" w:rsidRPr="00A14413">
        <w:rPr>
          <w:rFonts w:asciiTheme="minorHAnsi" w:hAnsiTheme="minorHAnsi" w:cstheme="minorHAnsi"/>
          <w:color w:val="auto"/>
          <w:highlight w:val="yellow"/>
        </w:rPr>
        <w:t xml:space="preserve">the PDMS with a blade </w:t>
      </w:r>
      <w:r w:rsidR="00C00A04" w:rsidRPr="00A14413">
        <w:rPr>
          <w:rFonts w:asciiTheme="minorHAnsi" w:hAnsiTheme="minorHAnsi" w:cstheme="minorHAnsi"/>
          <w:color w:val="auto"/>
          <w:highlight w:val="yellow"/>
        </w:rPr>
        <w:t xml:space="preserve">around the microstructures (at a distance of approximately 5 mm) </w:t>
      </w:r>
      <w:r w:rsidR="008562FC" w:rsidRPr="00A14413">
        <w:rPr>
          <w:rFonts w:asciiTheme="minorHAnsi" w:hAnsiTheme="minorHAnsi" w:cstheme="minorHAnsi"/>
          <w:color w:val="auto"/>
          <w:highlight w:val="yellow"/>
        </w:rPr>
        <w:t>and then carefully p</w:t>
      </w:r>
      <w:r w:rsidRPr="00A14413">
        <w:rPr>
          <w:rFonts w:asciiTheme="minorHAnsi" w:hAnsiTheme="minorHAnsi" w:cstheme="minorHAnsi"/>
          <w:color w:val="auto"/>
          <w:highlight w:val="yellow"/>
        </w:rPr>
        <w:t xml:space="preserve">eel the PDMS </w:t>
      </w:r>
      <w:r w:rsidR="008562FC" w:rsidRPr="00A14413">
        <w:rPr>
          <w:rFonts w:asciiTheme="minorHAnsi" w:hAnsiTheme="minorHAnsi" w:cstheme="minorHAnsi"/>
          <w:color w:val="auto"/>
          <w:highlight w:val="yellow"/>
        </w:rPr>
        <w:t>from the master.</w:t>
      </w:r>
    </w:p>
    <w:p w14:paraId="2C2C0B25" w14:textId="77777777" w:rsidR="008562FC" w:rsidRPr="00863B29" w:rsidRDefault="008562FC" w:rsidP="008A22C0">
      <w:pPr>
        <w:pStyle w:val="ListParagraph"/>
        <w:rPr>
          <w:rFonts w:asciiTheme="minorHAnsi" w:hAnsiTheme="minorHAnsi" w:cstheme="minorHAnsi"/>
          <w:color w:val="auto"/>
        </w:rPr>
      </w:pPr>
    </w:p>
    <w:p w14:paraId="30B45033" w14:textId="4739DF3A" w:rsidR="008562FC" w:rsidRPr="00A14413" w:rsidRDefault="008562FC"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14413">
        <w:rPr>
          <w:rFonts w:asciiTheme="minorHAnsi" w:hAnsiTheme="minorHAnsi" w:cstheme="minorHAnsi"/>
          <w:color w:val="auto"/>
          <w:highlight w:val="yellow"/>
        </w:rPr>
        <w:t xml:space="preserve">Punch holes </w:t>
      </w:r>
      <w:r w:rsidR="0010424F" w:rsidRPr="00A14413">
        <w:rPr>
          <w:rFonts w:asciiTheme="minorHAnsi" w:hAnsiTheme="minorHAnsi" w:cstheme="minorHAnsi"/>
          <w:color w:val="auto"/>
          <w:highlight w:val="yellow"/>
        </w:rPr>
        <w:t xml:space="preserve">to serve as </w:t>
      </w:r>
      <w:r w:rsidRPr="00A14413">
        <w:rPr>
          <w:rFonts w:asciiTheme="minorHAnsi" w:hAnsiTheme="minorHAnsi" w:cstheme="minorHAnsi"/>
          <w:color w:val="auto"/>
          <w:highlight w:val="yellow"/>
        </w:rPr>
        <w:t>inlet</w:t>
      </w:r>
      <w:r w:rsidR="00AE2A92" w:rsidRPr="00A14413">
        <w:rPr>
          <w:rFonts w:asciiTheme="minorHAnsi" w:hAnsiTheme="minorHAnsi" w:cstheme="minorHAnsi"/>
          <w:color w:val="auto"/>
          <w:highlight w:val="yellow"/>
        </w:rPr>
        <w:t xml:space="preserve"> and outlet</w:t>
      </w:r>
      <w:r w:rsidRPr="00A14413">
        <w:rPr>
          <w:rFonts w:asciiTheme="minorHAnsi" w:hAnsiTheme="minorHAnsi" w:cstheme="minorHAnsi"/>
          <w:color w:val="auto"/>
          <w:highlight w:val="yellow"/>
        </w:rPr>
        <w:t xml:space="preserve"> of the microchannel</w:t>
      </w:r>
      <w:r w:rsidR="00830BD6" w:rsidRPr="00A14413">
        <w:rPr>
          <w:rFonts w:asciiTheme="minorHAnsi" w:hAnsiTheme="minorHAnsi" w:cstheme="minorHAnsi"/>
          <w:color w:val="auto"/>
          <w:highlight w:val="yellow"/>
        </w:rPr>
        <w:t xml:space="preserve"> (</w:t>
      </w:r>
      <w:r w:rsidR="00805309" w:rsidRPr="00A14413">
        <w:rPr>
          <w:rFonts w:asciiTheme="minorHAnsi" w:hAnsiTheme="minorHAnsi" w:cstheme="minorHAnsi"/>
          <w:color w:val="auto"/>
          <w:highlight w:val="yellow"/>
        </w:rPr>
        <w:t>here,</w:t>
      </w:r>
      <w:r w:rsidR="00830BD6" w:rsidRPr="00A14413">
        <w:rPr>
          <w:rFonts w:asciiTheme="minorHAnsi" w:hAnsiTheme="minorHAnsi" w:cstheme="minorHAnsi"/>
          <w:color w:val="auto"/>
          <w:highlight w:val="yellow"/>
        </w:rPr>
        <w:t xml:space="preserve"> one inlet and one outlet, see </w:t>
      </w:r>
      <w:r w:rsidR="00830BD6" w:rsidRPr="00A14413">
        <w:rPr>
          <w:rFonts w:asciiTheme="minorHAnsi" w:hAnsiTheme="minorHAnsi" w:cstheme="minorHAnsi"/>
          <w:b/>
          <w:bCs/>
          <w:color w:val="auto"/>
          <w:highlight w:val="yellow"/>
        </w:rPr>
        <w:t>Figure 1A</w:t>
      </w:r>
      <w:r w:rsidR="00830BD6" w:rsidRPr="00A14413">
        <w:rPr>
          <w:rFonts w:asciiTheme="minorHAnsi" w:hAnsiTheme="minorHAnsi" w:cstheme="minorHAnsi"/>
          <w:color w:val="auto"/>
          <w:highlight w:val="yellow"/>
        </w:rPr>
        <w:t>)</w:t>
      </w:r>
      <w:r w:rsidRPr="00A14413">
        <w:rPr>
          <w:rFonts w:asciiTheme="minorHAnsi" w:hAnsiTheme="minorHAnsi" w:cstheme="minorHAnsi"/>
          <w:color w:val="auto"/>
          <w:highlight w:val="yellow"/>
        </w:rPr>
        <w:t>.</w:t>
      </w:r>
      <w:r w:rsidR="00357153" w:rsidRPr="00A14413">
        <w:rPr>
          <w:rFonts w:asciiTheme="minorHAnsi" w:hAnsiTheme="minorHAnsi" w:cstheme="minorHAnsi"/>
          <w:color w:val="auto"/>
          <w:highlight w:val="yellow"/>
        </w:rPr>
        <w:t xml:space="preserve"> Ensure that nothing touches the bottom face of the PDMS where the features are located.</w:t>
      </w:r>
    </w:p>
    <w:p w14:paraId="1075927E" w14:textId="77777777" w:rsidR="004D5FAB" w:rsidRPr="00863B29" w:rsidRDefault="004D5FAB" w:rsidP="008A22C0">
      <w:pPr>
        <w:pStyle w:val="ListParagraph"/>
        <w:rPr>
          <w:rFonts w:asciiTheme="minorHAnsi" w:hAnsiTheme="minorHAnsi" w:cstheme="minorHAnsi"/>
          <w:color w:val="auto"/>
        </w:rPr>
      </w:pPr>
    </w:p>
    <w:p w14:paraId="098196B6" w14:textId="77777777" w:rsidR="004D5FAB" w:rsidRPr="00863B29" w:rsidRDefault="004D5FAB" w:rsidP="008A22C0">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lastRenderedPageBreak/>
        <w:t>NOTE: The protocol can be paused here.</w:t>
      </w:r>
      <w:r w:rsidR="00047193" w:rsidRPr="00863B29">
        <w:rPr>
          <w:rFonts w:asciiTheme="minorHAnsi" w:hAnsiTheme="minorHAnsi" w:cstheme="minorHAnsi"/>
          <w:color w:val="auto"/>
        </w:rPr>
        <w:t xml:space="preserve"> </w:t>
      </w:r>
      <w:r w:rsidR="0010424F" w:rsidRPr="00863B29">
        <w:rPr>
          <w:rFonts w:asciiTheme="minorHAnsi" w:hAnsiTheme="minorHAnsi" w:cstheme="minorHAnsi"/>
          <w:color w:val="auto"/>
        </w:rPr>
        <w:t>T</w:t>
      </w:r>
      <w:r w:rsidR="00047193" w:rsidRPr="00863B29">
        <w:rPr>
          <w:rFonts w:asciiTheme="minorHAnsi" w:hAnsiTheme="minorHAnsi" w:cstheme="minorHAnsi"/>
          <w:color w:val="auto"/>
        </w:rPr>
        <w:t xml:space="preserve">he microchannel </w:t>
      </w:r>
      <w:r w:rsidR="003A4AE8" w:rsidRPr="00863B29">
        <w:rPr>
          <w:rFonts w:asciiTheme="minorHAnsi" w:hAnsiTheme="minorHAnsi" w:cstheme="minorHAnsi"/>
          <w:color w:val="auto"/>
        </w:rPr>
        <w:t xml:space="preserve">should be sealed </w:t>
      </w:r>
      <w:r w:rsidR="00047193" w:rsidRPr="00863B29">
        <w:rPr>
          <w:rFonts w:asciiTheme="minorHAnsi" w:hAnsiTheme="minorHAnsi" w:cstheme="minorHAnsi"/>
          <w:color w:val="auto"/>
        </w:rPr>
        <w:t xml:space="preserve">with adhesive tape to </w:t>
      </w:r>
      <w:r w:rsidR="003A4AE8" w:rsidRPr="00863B29">
        <w:rPr>
          <w:rFonts w:asciiTheme="minorHAnsi" w:hAnsiTheme="minorHAnsi" w:cstheme="minorHAnsi"/>
          <w:color w:val="auto"/>
        </w:rPr>
        <w:t>prevent</w:t>
      </w:r>
      <w:r w:rsidR="00047193" w:rsidRPr="00863B29">
        <w:rPr>
          <w:rFonts w:asciiTheme="minorHAnsi" w:hAnsiTheme="minorHAnsi" w:cstheme="minorHAnsi"/>
          <w:color w:val="auto"/>
        </w:rPr>
        <w:t xml:space="preserve"> accumulation of dust and other particles</w:t>
      </w:r>
      <w:r w:rsidR="003E6592" w:rsidRPr="00863B29">
        <w:rPr>
          <w:rFonts w:asciiTheme="minorHAnsi" w:hAnsiTheme="minorHAnsi" w:cstheme="minorHAnsi"/>
          <w:color w:val="auto"/>
        </w:rPr>
        <w:t xml:space="preserve"> </w:t>
      </w:r>
      <w:r w:rsidR="003A4AE8" w:rsidRPr="00863B29">
        <w:rPr>
          <w:rFonts w:asciiTheme="minorHAnsi" w:hAnsiTheme="minorHAnsi" w:cstheme="minorHAnsi"/>
          <w:color w:val="auto"/>
        </w:rPr>
        <w:t>during storage</w:t>
      </w:r>
      <w:r w:rsidR="00047193" w:rsidRPr="00863B29">
        <w:rPr>
          <w:rFonts w:asciiTheme="minorHAnsi" w:hAnsiTheme="minorHAnsi" w:cstheme="minorHAnsi"/>
          <w:color w:val="auto"/>
        </w:rPr>
        <w:t>.</w:t>
      </w:r>
    </w:p>
    <w:p w14:paraId="4B7F7AAA" w14:textId="77777777" w:rsidR="008562FC" w:rsidRPr="00863B29" w:rsidRDefault="008562FC" w:rsidP="008A22C0">
      <w:pPr>
        <w:pStyle w:val="ListParagraph"/>
        <w:rPr>
          <w:rFonts w:asciiTheme="minorHAnsi" w:hAnsiTheme="minorHAnsi" w:cstheme="minorHAnsi"/>
          <w:color w:val="auto"/>
        </w:rPr>
      </w:pPr>
    </w:p>
    <w:p w14:paraId="7491AE96" w14:textId="77777777" w:rsidR="00A66EC0" w:rsidRPr="00863B29" w:rsidRDefault="004A2464"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Bond</w:t>
      </w:r>
      <w:r w:rsidR="005C5AB8" w:rsidRPr="00863B29">
        <w:rPr>
          <w:rFonts w:asciiTheme="minorHAnsi" w:hAnsiTheme="minorHAnsi" w:cstheme="minorHAnsi"/>
          <w:color w:val="auto"/>
        </w:rPr>
        <w:t xml:space="preserve"> </w:t>
      </w:r>
      <w:r w:rsidR="00A66EC0" w:rsidRPr="00863B29">
        <w:rPr>
          <w:rFonts w:asciiTheme="minorHAnsi" w:hAnsiTheme="minorHAnsi" w:cstheme="minorHAnsi"/>
          <w:color w:val="auto"/>
        </w:rPr>
        <w:t xml:space="preserve">the </w:t>
      </w:r>
      <w:r w:rsidR="003A4AE8" w:rsidRPr="00863B29">
        <w:rPr>
          <w:rFonts w:asciiTheme="minorHAnsi" w:hAnsiTheme="minorHAnsi" w:cstheme="minorHAnsi"/>
          <w:color w:val="auto"/>
        </w:rPr>
        <w:t xml:space="preserve">PDMS </w:t>
      </w:r>
      <w:r w:rsidR="00A66EC0" w:rsidRPr="00863B29">
        <w:rPr>
          <w:rFonts w:asciiTheme="minorHAnsi" w:hAnsiTheme="minorHAnsi" w:cstheme="minorHAnsi"/>
          <w:color w:val="auto"/>
        </w:rPr>
        <w:t>microchannel</w:t>
      </w:r>
      <w:r w:rsidR="00ED6F4F" w:rsidRPr="00863B29">
        <w:rPr>
          <w:rFonts w:asciiTheme="minorHAnsi" w:hAnsiTheme="minorHAnsi" w:cstheme="minorHAnsi"/>
          <w:color w:val="auto"/>
        </w:rPr>
        <w:t xml:space="preserve"> to a glass slide</w:t>
      </w:r>
      <w:r w:rsidR="003A4AE8" w:rsidRPr="00863B29">
        <w:rPr>
          <w:rFonts w:asciiTheme="minorHAnsi" w:hAnsiTheme="minorHAnsi" w:cstheme="minorHAnsi"/>
          <w:color w:val="auto"/>
        </w:rPr>
        <w:t>.</w:t>
      </w:r>
      <w:r w:rsidR="00ED6F4F" w:rsidRPr="00863B29">
        <w:rPr>
          <w:rFonts w:asciiTheme="minorHAnsi" w:hAnsiTheme="minorHAnsi" w:cstheme="minorHAnsi"/>
          <w:color w:val="auto"/>
        </w:rPr>
        <w:t xml:space="preserve"> </w:t>
      </w:r>
    </w:p>
    <w:p w14:paraId="13E3A0BD" w14:textId="77777777" w:rsidR="00A66EC0" w:rsidRPr="00863B29" w:rsidRDefault="00A66EC0" w:rsidP="008A22C0">
      <w:pPr>
        <w:pStyle w:val="NormalWeb"/>
        <w:spacing w:before="0" w:beforeAutospacing="0" w:after="0" w:afterAutospacing="0"/>
        <w:rPr>
          <w:rFonts w:asciiTheme="minorHAnsi" w:hAnsiTheme="minorHAnsi" w:cstheme="minorHAnsi"/>
          <w:color w:val="auto"/>
        </w:rPr>
      </w:pPr>
    </w:p>
    <w:p w14:paraId="1E9A2A09" w14:textId="77777777" w:rsidR="00A66EC0" w:rsidRPr="00863B29" w:rsidRDefault="00047193" w:rsidP="008A22C0">
      <w:pPr>
        <w:pStyle w:val="NormalWeb"/>
        <w:numPr>
          <w:ilvl w:val="2"/>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Thoroughly clean a glass slide with soap, isopropanol and deionized water. Let the glass slide dry or use compressed air to speed up the process. </w:t>
      </w:r>
    </w:p>
    <w:p w14:paraId="1B4B57AA" w14:textId="77777777" w:rsidR="00A66EC0" w:rsidRPr="00863B29" w:rsidRDefault="00A66EC0" w:rsidP="008A22C0">
      <w:pPr>
        <w:pStyle w:val="NormalWeb"/>
        <w:spacing w:before="0" w:beforeAutospacing="0" w:after="0" w:afterAutospacing="0"/>
        <w:rPr>
          <w:rFonts w:asciiTheme="minorHAnsi" w:hAnsiTheme="minorHAnsi" w:cstheme="minorHAnsi"/>
          <w:color w:val="auto"/>
        </w:rPr>
      </w:pPr>
    </w:p>
    <w:p w14:paraId="346ED7AB" w14:textId="24C9418B" w:rsidR="00A66EC0" w:rsidRPr="00863B29" w:rsidRDefault="00A66EC0" w:rsidP="008A22C0">
      <w:pPr>
        <w:pStyle w:val="NormalWeb"/>
        <w:numPr>
          <w:ilvl w:val="2"/>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Remove dust particles by dabbing with adhesive tape.</w:t>
      </w:r>
      <w:r w:rsidR="00431605" w:rsidRPr="00863B29">
        <w:rPr>
          <w:rFonts w:asciiTheme="minorHAnsi" w:hAnsiTheme="minorHAnsi" w:cstheme="minorHAnsi"/>
          <w:color w:val="auto"/>
        </w:rPr>
        <w:t xml:space="preserve"> </w:t>
      </w:r>
      <w:r w:rsidR="00EE3535" w:rsidRPr="00863B29">
        <w:rPr>
          <w:rFonts w:asciiTheme="minorHAnsi" w:hAnsiTheme="minorHAnsi" w:cstheme="minorHAnsi"/>
          <w:color w:val="auto"/>
        </w:rPr>
        <w:t xml:space="preserve">Bond the </w:t>
      </w:r>
      <w:r w:rsidR="00DD6F14" w:rsidRPr="00863B29">
        <w:rPr>
          <w:rFonts w:asciiTheme="minorHAnsi" w:hAnsiTheme="minorHAnsi" w:cstheme="minorHAnsi"/>
          <w:color w:val="auto"/>
        </w:rPr>
        <w:t xml:space="preserve">PDMS </w:t>
      </w:r>
      <w:r w:rsidR="00EE3535" w:rsidRPr="00863B29">
        <w:rPr>
          <w:rFonts w:asciiTheme="minorHAnsi" w:hAnsiTheme="minorHAnsi" w:cstheme="minorHAnsi"/>
          <w:color w:val="auto"/>
        </w:rPr>
        <w:t>m</w:t>
      </w:r>
      <w:r w:rsidR="00DD6F14" w:rsidRPr="00863B29">
        <w:rPr>
          <w:rFonts w:asciiTheme="minorHAnsi" w:hAnsiTheme="minorHAnsi" w:cstheme="minorHAnsi"/>
          <w:color w:val="auto"/>
        </w:rPr>
        <w:t>icrochannel</w:t>
      </w:r>
      <w:r w:rsidR="00EE3535" w:rsidRPr="00863B29">
        <w:rPr>
          <w:rFonts w:asciiTheme="minorHAnsi" w:hAnsiTheme="minorHAnsi" w:cstheme="minorHAnsi"/>
          <w:color w:val="auto"/>
        </w:rPr>
        <w:t xml:space="preserve"> on</w:t>
      </w:r>
      <w:r w:rsidR="00047193" w:rsidRPr="00863B29">
        <w:rPr>
          <w:rFonts w:asciiTheme="minorHAnsi" w:hAnsiTheme="minorHAnsi" w:cstheme="minorHAnsi"/>
          <w:color w:val="auto"/>
        </w:rPr>
        <w:t xml:space="preserve"> the clean glass slide,</w:t>
      </w:r>
      <w:r w:rsidR="004D5FAB" w:rsidRPr="00863B29">
        <w:rPr>
          <w:rFonts w:asciiTheme="minorHAnsi" w:hAnsiTheme="minorHAnsi" w:cstheme="minorHAnsi"/>
          <w:color w:val="auto"/>
        </w:rPr>
        <w:t xml:space="preserve"> </w:t>
      </w:r>
      <w:r w:rsidR="00FA4BD7" w:rsidRPr="00863B29">
        <w:rPr>
          <w:rFonts w:asciiTheme="minorHAnsi" w:hAnsiTheme="minorHAnsi" w:cstheme="minorHAnsi"/>
          <w:color w:val="auto"/>
        </w:rPr>
        <w:t xml:space="preserve">immediately </w:t>
      </w:r>
      <w:r w:rsidR="004D5FAB" w:rsidRPr="00863B29">
        <w:rPr>
          <w:rFonts w:asciiTheme="minorHAnsi" w:hAnsiTheme="minorHAnsi" w:cstheme="minorHAnsi"/>
          <w:color w:val="auto"/>
        </w:rPr>
        <w:t xml:space="preserve">after treating both surfaces with plasma </w:t>
      </w:r>
      <w:r w:rsidR="00EE3535" w:rsidRPr="00863B29">
        <w:rPr>
          <w:rFonts w:asciiTheme="minorHAnsi" w:hAnsiTheme="minorHAnsi" w:cstheme="minorHAnsi"/>
          <w:color w:val="auto"/>
        </w:rPr>
        <w:t xml:space="preserve">(by using either </w:t>
      </w:r>
      <w:r w:rsidR="00431605" w:rsidRPr="00863B29">
        <w:rPr>
          <w:rFonts w:asciiTheme="minorHAnsi" w:hAnsiTheme="minorHAnsi" w:cstheme="minorHAnsi"/>
          <w:color w:val="auto"/>
        </w:rPr>
        <w:t xml:space="preserve">a </w:t>
      </w:r>
      <w:r w:rsidR="00EE3535" w:rsidRPr="00863B29">
        <w:rPr>
          <w:rFonts w:asciiTheme="minorHAnsi" w:hAnsiTheme="minorHAnsi" w:cstheme="minorHAnsi"/>
          <w:color w:val="auto"/>
        </w:rPr>
        <w:t xml:space="preserve">corona system or </w:t>
      </w:r>
      <w:r w:rsidR="00431605" w:rsidRPr="00863B29">
        <w:rPr>
          <w:rFonts w:asciiTheme="minorHAnsi" w:hAnsiTheme="minorHAnsi" w:cstheme="minorHAnsi"/>
          <w:color w:val="auto"/>
        </w:rPr>
        <w:t xml:space="preserve">a </w:t>
      </w:r>
      <w:r w:rsidR="00EE3535" w:rsidRPr="00863B29">
        <w:rPr>
          <w:rFonts w:asciiTheme="minorHAnsi" w:hAnsiTheme="minorHAnsi" w:cstheme="minorHAnsi"/>
          <w:color w:val="auto"/>
        </w:rPr>
        <w:t xml:space="preserve">plasma </w:t>
      </w:r>
      <w:r w:rsidR="00D60EC9" w:rsidRPr="00863B29">
        <w:rPr>
          <w:rFonts w:asciiTheme="minorHAnsi" w:hAnsiTheme="minorHAnsi" w:cstheme="minorHAnsi"/>
          <w:color w:val="auto"/>
        </w:rPr>
        <w:t xml:space="preserve">oxygen </w:t>
      </w:r>
      <w:r w:rsidR="00EE3535" w:rsidRPr="00863B29">
        <w:rPr>
          <w:rFonts w:asciiTheme="minorHAnsi" w:hAnsiTheme="minorHAnsi" w:cstheme="minorHAnsi"/>
          <w:color w:val="auto"/>
        </w:rPr>
        <w:t xml:space="preserve">chamber) </w:t>
      </w:r>
      <w:r w:rsidR="009F6BC2" w:rsidRPr="00863B29">
        <w:rPr>
          <w:rFonts w:asciiTheme="minorHAnsi" w:hAnsiTheme="minorHAnsi" w:cstheme="minorHAnsi"/>
          <w:color w:val="auto"/>
        </w:rPr>
        <w:t>for 2 min</w:t>
      </w:r>
      <w:r w:rsidR="004D5FAB" w:rsidRPr="00863B29">
        <w:rPr>
          <w:rFonts w:asciiTheme="minorHAnsi" w:hAnsiTheme="minorHAnsi" w:cstheme="minorHAnsi"/>
          <w:color w:val="auto"/>
        </w:rPr>
        <w:t>.</w:t>
      </w:r>
      <w:r w:rsidR="00EE3535" w:rsidRPr="00863B29">
        <w:rPr>
          <w:rFonts w:asciiTheme="minorHAnsi" w:hAnsiTheme="minorHAnsi" w:cstheme="minorHAnsi"/>
          <w:color w:val="auto"/>
        </w:rPr>
        <w:t xml:space="preserve"> </w:t>
      </w:r>
    </w:p>
    <w:p w14:paraId="1B549CD5" w14:textId="77777777" w:rsidR="00A66EC0" w:rsidRPr="00863B29" w:rsidRDefault="00A66EC0" w:rsidP="008A22C0">
      <w:pPr>
        <w:pStyle w:val="NormalWeb"/>
        <w:spacing w:before="0" w:beforeAutospacing="0" w:after="0" w:afterAutospacing="0"/>
        <w:rPr>
          <w:rFonts w:asciiTheme="minorHAnsi" w:hAnsiTheme="minorHAnsi" w:cstheme="minorHAnsi"/>
          <w:color w:val="auto"/>
        </w:rPr>
      </w:pPr>
    </w:p>
    <w:p w14:paraId="18114576" w14:textId="77777777" w:rsidR="00EB2B2B" w:rsidRPr="00863B29" w:rsidRDefault="00EE3535" w:rsidP="008A22C0">
      <w:pPr>
        <w:pStyle w:val="NormalWeb"/>
        <w:numPr>
          <w:ilvl w:val="2"/>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Place </w:t>
      </w:r>
      <w:r w:rsidR="00DD6F14" w:rsidRPr="00863B29">
        <w:rPr>
          <w:color w:val="auto"/>
        </w:rPr>
        <w:t>the microfluidic device</w:t>
      </w:r>
      <w:r w:rsidRPr="00863B29">
        <w:rPr>
          <w:color w:val="auto"/>
        </w:rPr>
        <w:t xml:space="preserve"> to heat on a hot plate</w:t>
      </w:r>
      <w:r w:rsidR="00915EF4" w:rsidRPr="00863B29">
        <w:rPr>
          <w:color w:val="auto"/>
        </w:rPr>
        <w:t xml:space="preserve"> at</w:t>
      </w:r>
      <w:r w:rsidRPr="00863B29">
        <w:rPr>
          <w:color w:val="auto"/>
        </w:rPr>
        <w:t xml:space="preserve"> </w:t>
      </w:r>
      <w:r w:rsidR="007404C2" w:rsidRPr="00863B29">
        <w:rPr>
          <w:rFonts w:asciiTheme="minorHAnsi" w:hAnsiTheme="minorHAnsi" w:cstheme="minorHAnsi"/>
          <w:color w:val="auto"/>
        </w:rPr>
        <w:t>80 °</w:t>
      </w:r>
      <w:r w:rsidR="00451535" w:rsidRPr="00863B29">
        <w:rPr>
          <w:rFonts w:asciiTheme="minorHAnsi" w:hAnsiTheme="minorHAnsi" w:cstheme="minorHAnsi"/>
          <w:color w:val="auto"/>
        </w:rPr>
        <w:t>C</w:t>
      </w:r>
      <w:r w:rsidR="00451535" w:rsidRPr="00863B29">
        <w:rPr>
          <w:color w:val="auto"/>
        </w:rPr>
        <w:t xml:space="preserve"> </w:t>
      </w:r>
      <w:r w:rsidR="009C27FA" w:rsidRPr="00863B29">
        <w:rPr>
          <w:color w:val="auto"/>
        </w:rPr>
        <w:t>for at least 1 h</w:t>
      </w:r>
      <w:r w:rsidRPr="00863B29">
        <w:rPr>
          <w:color w:val="auto"/>
        </w:rPr>
        <w:t xml:space="preserve"> to strengthen the chemical bond with the glass.</w:t>
      </w:r>
    </w:p>
    <w:p w14:paraId="69A28E8A" w14:textId="77777777" w:rsidR="00047193" w:rsidRPr="00863B29" w:rsidRDefault="003971F7" w:rsidP="008A22C0">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 </w:t>
      </w:r>
    </w:p>
    <w:p w14:paraId="1C4339B3" w14:textId="77777777" w:rsidR="00047193" w:rsidRPr="00B206E8" w:rsidRDefault="00047193" w:rsidP="008A22C0">
      <w:pPr>
        <w:pStyle w:val="NormalWeb"/>
        <w:numPr>
          <w:ilvl w:val="0"/>
          <w:numId w:val="18"/>
        </w:numPr>
        <w:spacing w:before="0" w:beforeAutospacing="0" w:after="0" w:afterAutospacing="0"/>
        <w:rPr>
          <w:rFonts w:asciiTheme="minorHAnsi" w:hAnsiTheme="minorHAnsi" w:cstheme="minorHAnsi"/>
          <w:b/>
          <w:color w:val="auto"/>
          <w:highlight w:val="yellow"/>
        </w:rPr>
      </w:pPr>
      <w:r w:rsidRPr="00B206E8">
        <w:rPr>
          <w:rFonts w:asciiTheme="minorHAnsi" w:hAnsiTheme="minorHAnsi" w:cstheme="minorHAnsi"/>
          <w:b/>
          <w:color w:val="auto"/>
          <w:highlight w:val="yellow"/>
        </w:rPr>
        <w:t>Fabrication of the 3D</w:t>
      </w:r>
      <w:r w:rsidR="00915EF4" w:rsidRPr="00B206E8">
        <w:rPr>
          <w:rFonts w:asciiTheme="minorHAnsi" w:hAnsiTheme="minorHAnsi" w:cstheme="minorHAnsi"/>
          <w:b/>
          <w:color w:val="auto"/>
          <w:highlight w:val="yellow"/>
        </w:rPr>
        <w:t>-</w:t>
      </w:r>
      <w:r w:rsidRPr="00B206E8">
        <w:rPr>
          <w:rFonts w:asciiTheme="minorHAnsi" w:hAnsiTheme="minorHAnsi" w:cstheme="minorHAnsi"/>
          <w:b/>
          <w:color w:val="auto"/>
          <w:highlight w:val="yellow"/>
        </w:rPr>
        <w:t xml:space="preserve">printed </w:t>
      </w:r>
      <w:proofErr w:type="spellStart"/>
      <w:r w:rsidRPr="00B206E8">
        <w:rPr>
          <w:rFonts w:asciiTheme="minorHAnsi" w:hAnsiTheme="minorHAnsi" w:cstheme="minorHAnsi"/>
          <w:b/>
          <w:color w:val="auto"/>
          <w:highlight w:val="yellow"/>
        </w:rPr>
        <w:t>millifluidic</w:t>
      </w:r>
      <w:proofErr w:type="spellEnd"/>
      <w:r w:rsidRPr="00B206E8">
        <w:rPr>
          <w:rFonts w:asciiTheme="minorHAnsi" w:hAnsiTheme="minorHAnsi" w:cstheme="minorHAnsi"/>
          <w:b/>
          <w:color w:val="auto"/>
          <w:highlight w:val="yellow"/>
        </w:rPr>
        <w:t xml:space="preserve"> device</w:t>
      </w:r>
      <w:r w:rsidR="00BA65D1" w:rsidRPr="00B206E8">
        <w:rPr>
          <w:rFonts w:asciiTheme="minorHAnsi" w:hAnsiTheme="minorHAnsi" w:cstheme="minorHAnsi"/>
          <w:b/>
          <w:color w:val="auto"/>
          <w:highlight w:val="yellow"/>
        </w:rPr>
        <w:t xml:space="preserve"> </w:t>
      </w:r>
      <w:r w:rsidR="0043149F" w:rsidRPr="00B206E8">
        <w:rPr>
          <w:rFonts w:asciiTheme="minorHAnsi" w:hAnsiTheme="minorHAnsi" w:cstheme="minorHAnsi"/>
          <w:b/>
          <w:color w:val="auto"/>
          <w:highlight w:val="yellow"/>
        </w:rPr>
        <w:t xml:space="preserve">for the experiment with multiple pulses </w:t>
      </w:r>
    </w:p>
    <w:p w14:paraId="5A093B47" w14:textId="77777777" w:rsidR="00C00A04" w:rsidRPr="00863B29" w:rsidRDefault="00C00A04" w:rsidP="008A22C0">
      <w:pPr>
        <w:pStyle w:val="NormalWeb"/>
        <w:spacing w:before="0" w:beforeAutospacing="0" w:after="0" w:afterAutospacing="0"/>
        <w:rPr>
          <w:rFonts w:asciiTheme="minorHAnsi" w:hAnsiTheme="minorHAnsi" w:cstheme="minorHAnsi"/>
          <w:color w:val="auto"/>
        </w:rPr>
      </w:pPr>
    </w:p>
    <w:p w14:paraId="3F6128DE" w14:textId="77777777" w:rsidR="00805309" w:rsidRPr="00B206E8" w:rsidRDefault="00C00A04"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Design </w:t>
      </w:r>
      <w:r w:rsidR="00A16588" w:rsidRPr="00B206E8">
        <w:rPr>
          <w:rFonts w:asciiTheme="minorHAnsi" w:hAnsiTheme="minorHAnsi" w:cstheme="minorHAnsi"/>
          <w:color w:val="auto"/>
          <w:highlight w:val="yellow"/>
        </w:rPr>
        <w:t>the 3D shape using 3D</w:t>
      </w:r>
      <w:r w:rsidR="005A00D9" w:rsidRPr="00B206E8">
        <w:rPr>
          <w:rFonts w:asciiTheme="minorHAnsi" w:hAnsiTheme="minorHAnsi" w:cstheme="minorHAnsi"/>
          <w:color w:val="auto"/>
          <w:highlight w:val="yellow"/>
        </w:rPr>
        <w:t>-</w:t>
      </w:r>
      <w:r w:rsidR="00A16588" w:rsidRPr="00B206E8">
        <w:rPr>
          <w:rFonts w:asciiTheme="minorHAnsi" w:hAnsiTheme="minorHAnsi" w:cstheme="minorHAnsi"/>
          <w:color w:val="auto"/>
          <w:highlight w:val="yellow"/>
        </w:rPr>
        <w:t>design</w:t>
      </w:r>
      <w:r w:rsidR="005A00D9" w:rsidRPr="00B206E8">
        <w:rPr>
          <w:rFonts w:asciiTheme="minorHAnsi" w:hAnsiTheme="minorHAnsi" w:cstheme="minorHAnsi"/>
          <w:color w:val="auto"/>
          <w:highlight w:val="yellow"/>
        </w:rPr>
        <w:t xml:space="preserve"> </w:t>
      </w:r>
      <w:r w:rsidR="00805309" w:rsidRPr="00B206E8">
        <w:rPr>
          <w:rFonts w:asciiTheme="minorHAnsi" w:hAnsiTheme="minorHAnsi" w:cstheme="minorHAnsi"/>
          <w:color w:val="auto"/>
          <w:highlight w:val="yellow"/>
        </w:rPr>
        <w:t>software and</w:t>
      </w:r>
      <w:r w:rsidR="00A16588" w:rsidRPr="00B206E8">
        <w:rPr>
          <w:rFonts w:asciiTheme="minorHAnsi" w:hAnsiTheme="minorHAnsi" w:cstheme="minorHAnsi"/>
          <w:color w:val="auto"/>
          <w:highlight w:val="yellow"/>
        </w:rPr>
        <w:t xml:space="preserve"> print the master</w:t>
      </w:r>
      <w:r w:rsidRPr="00B206E8">
        <w:rPr>
          <w:rFonts w:asciiTheme="minorHAnsi" w:hAnsiTheme="minorHAnsi" w:cstheme="minorHAnsi"/>
          <w:color w:val="auto"/>
          <w:highlight w:val="yellow"/>
        </w:rPr>
        <w:t xml:space="preserve"> for the PDMS </w:t>
      </w:r>
      <w:r w:rsidR="009F6BC2" w:rsidRPr="00B206E8">
        <w:rPr>
          <w:rFonts w:asciiTheme="minorHAnsi" w:hAnsiTheme="minorHAnsi" w:cstheme="minorHAnsi"/>
          <w:color w:val="auto"/>
          <w:highlight w:val="yellow"/>
        </w:rPr>
        <w:t>mold</w:t>
      </w:r>
      <w:r w:rsidR="00A16588" w:rsidRPr="00B206E8">
        <w:rPr>
          <w:rFonts w:asciiTheme="minorHAnsi" w:hAnsiTheme="minorHAnsi" w:cstheme="minorHAnsi"/>
          <w:color w:val="auto"/>
          <w:highlight w:val="yellow"/>
        </w:rPr>
        <w:t xml:space="preserve"> with a </w:t>
      </w:r>
      <w:r w:rsidR="00805309" w:rsidRPr="00B206E8">
        <w:rPr>
          <w:rFonts w:asciiTheme="minorHAnsi" w:hAnsiTheme="minorHAnsi" w:cstheme="minorHAnsi"/>
          <w:color w:val="auto"/>
          <w:highlight w:val="yellow"/>
        </w:rPr>
        <w:t>high-resolution</w:t>
      </w:r>
      <w:r w:rsidR="00A16588" w:rsidRPr="00B206E8">
        <w:rPr>
          <w:rFonts w:asciiTheme="minorHAnsi" w:hAnsiTheme="minorHAnsi" w:cstheme="minorHAnsi"/>
          <w:color w:val="auto"/>
          <w:highlight w:val="yellow"/>
        </w:rPr>
        <w:t xml:space="preserve"> 3D printer</w:t>
      </w:r>
      <w:r w:rsidR="00684AAF" w:rsidRPr="00B206E8">
        <w:rPr>
          <w:rFonts w:asciiTheme="minorHAnsi" w:hAnsiTheme="minorHAnsi" w:cstheme="minorHAnsi"/>
          <w:color w:val="auto"/>
          <w:highlight w:val="yellow"/>
        </w:rPr>
        <w:t xml:space="preserve"> (</w:t>
      </w:r>
      <w:r w:rsidR="00805309" w:rsidRPr="00B206E8">
        <w:rPr>
          <w:rFonts w:asciiTheme="minorHAnsi" w:hAnsiTheme="minorHAnsi" w:cstheme="minorHAnsi"/>
          <w:b/>
          <w:bCs/>
          <w:color w:val="auto"/>
          <w:highlight w:val="yellow"/>
        </w:rPr>
        <w:t>Figure 1B</w:t>
      </w:r>
      <w:r w:rsidR="00805309" w:rsidRPr="00B206E8">
        <w:rPr>
          <w:rFonts w:asciiTheme="minorHAnsi" w:hAnsiTheme="minorHAnsi" w:cstheme="minorHAnsi"/>
          <w:color w:val="auto"/>
          <w:highlight w:val="yellow"/>
        </w:rPr>
        <w:t>).</w:t>
      </w:r>
    </w:p>
    <w:p w14:paraId="40DA2FB6" w14:textId="77777777" w:rsidR="00805309" w:rsidRDefault="00805309" w:rsidP="00805309">
      <w:pPr>
        <w:pStyle w:val="NormalWeb"/>
        <w:spacing w:before="0" w:beforeAutospacing="0" w:after="0" w:afterAutospacing="0"/>
        <w:rPr>
          <w:rFonts w:asciiTheme="minorHAnsi" w:hAnsiTheme="minorHAnsi" w:cstheme="minorHAnsi"/>
          <w:color w:val="auto"/>
        </w:rPr>
      </w:pPr>
    </w:p>
    <w:p w14:paraId="2F33F5ED" w14:textId="2462F25F" w:rsidR="00FA4BD7" w:rsidRPr="00863B29" w:rsidRDefault="00805309" w:rsidP="00805309">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See </w:t>
      </w:r>
      <w:r w:rsidR="00927ADE" w:rsidRPr="00927ADE">
        <w:rPr>
          <w:rFonts w:asciiTheme="minorHAnsi" w:hAnsiTheme="minorHAnsi" w:cstheme="minorHAnsi"/>
          <w:b/>
          <w:bCs/>
          <w:color w:val="auto"/>
        </w:rPr>
        <w:t>Table of Materials</w:t>
      </w:r>
      <w:r>
        <w:rPr>
          <w:rFonts w:asciiTheme="minorHAnsi" w:hAnsiTheme="minorHAnsi" w:cstheme="minorHAnsi"/>
          <w:color w:val="auto"/>
        </w:rPr>
        <w:t xml:space="preserve"> for the</w:t>
      </w:r>
      <w:r w:rsidR="004466E3" w:rsidRPr="00863B29">
        <w:rPr>
          <w:rFonts w:asciiTheme="minorHAnsi" w:hAnsiTheme="minorHAnsi" w:cstheme="minorHAnsi"/>
          <w:color w:val="auto"/>
        </w:rPr>
        <w:t xml:space="preserve"> 3D printer and </w:t>
      </w:r>
      <w:r>
        <w:rPr>
          <w:rFonts w:asciiTheme="minorHAnsi" w:hAnsiTheme="minorHAnsi" w:cstheme="minorHAnsi"/>
          <w:color w:val="auto"/>
        </w:rPr>
        <w:t>mold</w:t>
      </w:r>
      <w:r w:rsidR="004466E3" w:rsidRPr="00863B29">
        <w:rPr>
          <w:rFonts w:asciiTheme="minorHAnsi" w:hAnsiTheme="minorHAnsi" w:cstheme="minorHAnsi"/>
          <w:color w:val="auto"/>
        </w:rPr>
        <w:t xml:space="preserve"> material used to create the master</w:t>
      </w:r>
      <w:r w:rsidR="00C00A04" w:rsidRPr="00863B29">
        <w:rPr>
          <w:rFonts w:asciiTheme="minorHAnsi" w:hAnsiTheme="minorHAnsi" w:cstheme="minorHAnsi"/>
          <w:color w:val="auto"/>
        </w:rPr>
        <w:t>.</w:t>
      </w:r>
    </w:p>
    <w:p w14:paraId="776E447C" w14:textId="77777777" w:rsidR="00DD6F14" w:rsidRPr="00863B29" w:rsidRDefault="00DD6F14" w:rsidP="008A22C0">
      <w:pPr>
        <w:pStyle w:val="NormalWeb"/>
        <w:spacing w:before="0" w:beforeAutospacing="0" w:after="0" w:afterAutospacing="0"/>
        <w:rPr>
          <w:rFonts w:asciiTheme="minorHAnsi" w:hAnsiTheme="minorHAnsi" w:cstheme="minorHAnsi"/>
          <w:color w:val="auto"/>
        </w:rPr>
      </w:pPr>
    </w:p>
    <w:p w14:paraId="5C463C83" w14:textId="68FAA611" w:rsidR="00451535" w:rsidRPr="00B206E8" w:rsidRDefault="00FA4BD7"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Repeat </w:t>
      </w:r>
      <w:r w:rsidR="009A0CD7">
        <w:rPr>
          <w:rFonts w:asciiTheme="minorHAnsi" w:hAnsiTheme="minorHAnsi" w:cstheme="minorHAnsi"/>
          <w:color w:val="auto"/>
          <w:highlight w:val="yellow"/>
        </w:rPr>
        <w:t>steps</w:t>
      </w:r>
      <w:r w:rsidRPr="00B206E8">
        <w:rPr>
          <w:rFonts w:asciiTheme="minorHAnsi" w:hAnsiTheme="minorHAnsi" w:cstheme="minorHAnsi"/>
          <w:color w:val="auto"/>
          <w:highlight w:val="yellow"/>
        </w:rPr>
        <w:t xml:space="preserve"> 1.3</w:t>
      </w:r>
      <w:r w:rsidR="00927ADE">
        <w:rPr>
          <w:rFonts w:asciiTheme="minorHAnsi" w:hAnsiTheme="minorHAnsi" w:cstheme="minorHAnsi"/>
          <w:color w:val="auto"/>
          <w:highlight w:val="yellow"/>
        </w:rPr>
        <w:t>−</w:t>
      </w:r>
      <w:r w:rsidRPr="00B206E8">
        <w:rPr>
          <w:rFonts w:asciiTheme="minorHAnsi" w:hAnsiTheme="minorHAnsi" w:cstheme="minorHAnsi"/>
          <w:color w:val="auto"/>
          <w:highlight w:val="yellow"/>
        </w:rPr>
        <w:t xml:space="preserve">1.4, then clean the </w:t>
      </w:r>
      <w:r w:rsidR="009F6BC2" w:rsidRPr="00B206E8">
        <w:rPr>
          <w:rFonts w:asciiTheme="minorHAnsi" w:hAnsiTheme="minorHAnsi" w:cstheme="minorHAnsi"/>
          <w:color w:val="auto"/>
          <w:highlight w:val="yellow"/>
        </w:rPr>
        <w:t>surface of the master</w:t>
      </w:r>
      <w:r w:rsidRPr="00B206E8">
        <w:rPr>
          <w:rFonts w:asciiTheme="minorHAnsi" w:hAnsiTheme="minorHAnsi" w:cstheme="minorHAnsi"/>
          <w:color w:val="auto"/>
          <w:highlight w:val="yellow"/>
        </w:rPr>
        <w:t xml:space="preserve"> by dabbing with adhesive tape. </w:t>
      </w:r>
      <w:r w:rsidR="007C4F13" w:rsidRPr="00B206E8">
        <w:rPr>
          <w:rFonts w:asciiTheme="minorHAnsi" w:hAnsiTheme="minorHAnsi" w:cstheme="minorHAnsi"/>
          <w:color w:val="auto"/>
          <w:highlight w:val="yellow"/>
        </w:rPr>
        <w:t xml:space="preserve">Put the master </w:t>
      </w:r>
      <w:r w:rsidR="00AF2539" w:rsidRPr="00B206E8">
        <w:rPr>
          <w:rFonts w:asciiTheme="minorHAnsi" w:hAnsiTheme="minorHAnsi" w:cstheme="minorHAnsi"/>
          <w:color w:val="auto"/>
          <w:highlight w:val="yellow"/>
        </w:rPr>
        <w:t xml:space="preserve">on </w:t>
      </w:r>
      <w:r w:rsidR="007C4F13" w:rsidRPr="00B206E8">
        <w:rPr>
          <w:rFonts w:asciiTheme="minorHAnsi" w:hAnsiTheme="minorHAnsi" w:cstheme="minorHAnsi"/>
          <w:color w:val="auto"/>
          <w:highlight w:val="yellow"/>
        </w:rPr>
        <w:t>a scale, then</w:t>
      </w:r>
      <w:r w:rsidR="00AF2539" w:rsidRPr="00B206E8">
        <w:rPr>
          <w:rFonts w:asciiTheme="minorHAnsi" w:hAnsiTheme="minorHAnsi" w:cstheme="minorHAnsi"/>
          <w:color w:val="auto"/>
          <w:highlight w:val="yellow"/>
        </w:rPr>
        <w:t>, while avoiding</w:t>
      </w:r>
      <w:r w:rsidR="007C4F13" w:rsidRPr="00B206E8">
        <w:rPr>
          <w:rFonts w:asciiTheme="minorHAnsi" w:hAnsiTheme="minorHAnsi" w:cstheme="minorHAnsi"/>
          <w:color w:val="auto"/>
          <w:highlight w:val="yellow"/>
        </w:rPr>
        <w:t xml:space="preserve"> </w:t>
      </w:r>
      <w:r w:rsidR="00AF2539" w:rsidRPr="00B206E8">
        <w:rPr>
          <w:rFonts w:asciiTheme="minorHAnsi" w:hAnsiTheme="minorHAnsi" w:cstheme="minorHAnsi"/>
          <w:color w:val="auto"/>
          <w:highlight w:val="yellow"/>
        </w:rPr>
        <w:t xml:space="preserve">the central region of the master </w:t>
      </w:r>
      <w:r w:rsidR="00122D91" w:rsidRPr="00B206E8">
        <w:rPr>
          <w:rFonts w:asciiTheme="minorHAnsi" w:hAnsiTheme="minorHAnsi" w:cstheme="minorHAnsi"/>
          <w:color w:val="auto"/>
          <w:highlight w:val="yellow"/>
        </w:rPr>
        <w:t>that</w:t>
      </w:r>
      <w:r w:rsidR="00AF2539" w:rsidRPr="00B206E8">
        <w:rPr>
          <w:rFonts w:asciiTheme="minorHAnsi" w:hAnsiTheme="minorHAnsi" w:cstheme="minorHAnsi"/>
          <w:color w:val="auto"/>
          <w:highlight w:val="yellow"/>
        </w:rPr>
        <w:t xml:space="preserve"> will be occupied by the membrane, </w:t>
      </w:r>
      <w:r w:rsidR="007C4F13" w:rsidRPr="00B206E8">
        <w:rPr>
          <w:rFonts w:asciiTheme="minorHAnsi" w:hAnsiTheme="minorHAnsi" w:cstheme="minorHAnsi"/>
          <w:color w:val="auto"/>
          <w:highlight w:val="yellow"/>
        </w:rPr>
        <w:t>p</w:t>
      </w:r>
      <w:r w:rsidRPr="00B206E8">
        <w:rPr>
          <w:rFonts w:asciiTheme="minorHAnsi" w:hAnsiTheme="minorHAnsi" w:cstheme="minorHAnsi"/>
          <w:color w:val="auto"/>
          <w:highlight w:val="yellow"/>
        </w:rPr>
        <w:t>our</w:t>
      </w:r>
      <w:r w:rsidR="00AF2539" w:rsidRPr="00B206E8">
        <w:rPr>
          <w:rFonts w:asciiTheme="minorHAnsi" w:hAnsiTheme="minorHAnsi" w:cstheme="minorHAnsi"/>
          <w:color w:val="auto"/>
          <w:highlight w:val="yellow"/>
        </w:rPr>
        <w:t xml:space="preserve"> on</w:t>
      </w:r>
      <w:r w:rsidRPr="00B206E8">
        <w:rPr>
          <w:rFonts w:asciiTheme="minorHAnsi" w:hAnsiTheme="minorHAnsi" w:cstheme="minorHAnsi"/>
          <w:color w:val="auto"/>
          <w:highlight w:val="yellow"/>
        </w:rPr>
        <w:t xml:space="preserve"> </w:t>
      </w:r>
      <w:r w:rsidR="007C4F13" w:rsidRPr="00B206E8">
        <w:rPr>
          <w:rFonts w:asciiTheme="minorHAnsi" w:hAnsiTheme="minorHAnsi" w:cstheme="minorHAnsi"/>
          <w:color w:val="auto"/>
          <w:highlight w:val="yellow"/>
        </w:rPr>
        <w:t xml:space="preserve">the exact quantity of </w:t>
      </w:r>
      <w:r w:rsidR="00F233F7" w:rsidRPr="00B206E8">
        <w:rPr>
          <w:rFonts w:asciiTheme="minorHAnsi" w:hAnsiTheme="minorHAnsi" w:cstheme="minorHAnsi"/>
          <w:color w:val="auto"/>
          <w:highlight w:val="yellow"/>
        </w:rPr>
        <w:t xml:space="preserve">uncured </w:t>
      </w:r>
      <w:r w:rsidR="007C4F13" w:rsidRPr="00B206E8">
        <w:rPr>
          <w:rFonts w:asciiTheme="minorHAnsi" w:hAnsiTheme="minorHAnsi" w:cstheme="minorHAnsi"/>
          <w:color w:val="auto"/>
          <w:highlight w:val="yellow"/>
        </w:rPr>
        <w:t xml:space="preserve">PDMS mixture </w:t>
      </w:r>
      <w:r w:rsidR="00D70FB0" w:rsidRPr="00B206E8">
        <w:rPr>
          <w:rFonts w:asciiTheme="minorHAnsi" w:hAnsiTheme="minorHAnsi" w:cstheme="minorHAnsi"/>
          <w:color w:val="auto"/>
          <w:highlight w:val="yellow"/>
        </w:rPr>
        <w:t>(</w:t>
      </w:r>
      <w:r w:rsidR="009A0CD7">
        <w:rPr>
          <w:rFonts w:asciiTheme="minorHAnsi" w:hAnsiTheme="minorHAnsi" w:cstheme="minorHAnsi"/>
          <w:color w:val="auto"/>
          <w:highlight w:val="yellow"/>
        </w:rPr>
        <w:t>here,</w:t>
      </w:r>
      <w:r w:rsidR="00950CDC" w:rsidRPr="00B206E8">
        <w:rPr>
          <w:rFonts w:asciiTheme="minorHAnsi" w:hAnsiTheme="minorHAnsi" w:cstheme="minorHAnsi"/>
          <w:color w:val="auto"/>
          <w:highlight w:val="yellow"/>
        </w:rPr>
        <w:t xml:space="preserve"> </w:t>
      </w:r>
      <w:r w:rsidR="00D70FB0" w:rsidRPr="00B206E8">
        <w:rPr>
          <w:rFonts w:asciiTheme="minorHAnsi" w:hAnsiTheme="minorHAnsi" w:cstheme="minorHAnsi"/>
          <w:color w:val="auto"/>
          <w:highlight w:val="yellow"/>
        </w:rPr>
        <w:t>23</w:t>
      </w:r>
      <w:r w:rsidR="00DD6F14" w:rsidRPr="00B206E8">
        <w:rPr>
          <w:rFonts w:asciiTheme="minorHAnsi" w:hAnsiTheme="minorHAnsi" w:cstheme="minorHAnsi"/>
          <w:color w:val="auto"/>
          <w:highlight w:val="yellow"/>
        </w:rPr>
        <w:t>.</w:t>
      </w:r>
      <w:r w:rsidR="00D70FB0" w:rsidRPr="00B206E8">
        <w:rPr>
          <w:rFonts w:asciiTheme="minorHAnsi" w:hAnsiTheme="minorHAnsi" w:cstheme="minorHAnsi"/>
          <w:color w:val="auto"/>
          <w:highlight w:val="yellow"/>
        </w:rPr>
        <w:t xml:space="preserve">4 g) </w:t>
      </w:r>
      <w:r w:rsidR="007C4F13" w:rsidRPr="00B206E8">
        <w:rPr>
          <w:rFonts w:asciiTheme="minorHAnsi" w:hAnsiTheme="minorHAnsi" w:cstheme="minorHAnsi"/>
          <w:color w:val="auto"/>
          <w:highlight w:val="yellow"/>
        </w:rPr>
        <w:t xml:space="preserve">in order to </w:t>
      </w:r>
      <w:r w:rsidR="00AF2539" w:rsidRPr="00B206E8">
        <w:rPr>
          <w:rFonts w:asciiTheme="minorHAnsi" w:hAnsiTheme="minorHAnsi" w:cstheme="minorHAnsi"/>
          <w:color w:val="auto"/>
          <w:highlight w:val="yellow"/>
        </w:rPr>
        <w:t xml:space="preserve">obtain </w:t>
      </w:r>
      <w:r w:rsidR="007C4F13" w:rsidRPr="00B206E8">
        <w:rPr>
          <w:rFonts w:asciiTheme="minorHAnsi" w:hAnsiTheme="minorHAnsi" w:cstheme="minorHAnsi"/>
          <w:color w:val="auto"/>
          <w:highlight w:val="yellow"/>
        </w:rPr>
        <w:t xml:space="preserve">the desired </w:t>
      </w:r>
      <w:r w:rsidR="00122D91" w:rsidRPr="00B206E8">
        <w:rPr>
          <w:rFonts w:asciiTheme="minorHAnsi" w:hAnsiTheme="minorHAnsi" w:cstheme="minorHAnsi"/>
          <w:color w:val="auto"/>
          <w:highlight w:val="yellow"/>
        </w:rPr>
        <w:t xml:space="preserve">height of </w:t>
      </w:r>
      <w:r w:rsidR="007C4F13" w:rsidRPr="00B206E8">
        <w:rPr>
          <w:rFonts w:asciiTheme="minorHAnsi" w:hAnsiTheme="minorHAnsi" w:cstheme="minorHAnsi"/>
          <w:color w:val="auto"/>
          <w:highlight w:val="yellow"/>
        </w:rPr>
        <w:t xml:space="preserve">PDMS </w:t>
      </w:r>
      <w:r w:rsidR="00A037DF" w:rsidRPr="00B206E8">
        <w:rPr>
          <w:rFonts w:asciiTheme="minorHAnsi" w:hAnsiTheme="minorHAnsi" w:cstheme="minorHAnsi"/>
          <w:color w:val="auto"/>
          <w:highlight w:val="yellow"/>
        </w:rPr>
        <w:t>by matching the height of the master (</w:t>
      </w:r>
      <w:r w:rsidR="009A0CD7">
        <w:rPr>
          <w:rFonts w:asciiTheme="minorHAnsi" w:hAnsiTheme="minorHAnsi" w:cstheme="minorHAnsi"/>
          <w:color w:val="auto"/>
          <w:highlight w:val="yellow"/>
        </w:rPr>
        <w:t>here,</w:t>
      </w:r>
      <w:r w:rsidR="00F233F7" w:rsidRPr="00B206E8">
        <w:rPr>
          <w:rFonts w:asciiTheme="minorHAnsi" w:hAnsiTheme="minorHAnsi" w:cstheme="minorHAnsi"/>
          <w:color w:val="auto"/>
          <w:highlight w:val="yellow"/>
        </w:rPr>
        <w:t xml:space="preserve"> </w:t>
      </w:r>
      <w:r w:rsidR="00A037DF" w:rsidRPr="00B206E8">
        <w:rPr>
          <w:rFonts w:asciiTheme="minorHAnsi" w:hAnsiTheme="minorHAnsi" w:cstheme="minorHAnsi"/>
          <w:color w:val="auto"/>
          <w:highlight w:val="yellow"/>
        </w:rPr>
        <w:t>0.5 mm)</w:t>
      </w:r>
      <w:r w:rsidR="007C4F13" w:rsidRPr="00B206E8">
        <w:rPr>
          <w:rFonts w:asciiTheme="minorHAnsi" w:hAnsiTheme="minorHAnsi" w:cstheme="minorHAnsi"/>
          <w:color w:val="auto"/>
          <w:highlight w:val="yellow"/>
        </w:rPr>
        <w:t xml:space="preserve">. </w:t>
      </w:r>
      <w:r w:rsidR="00451535" w:rsidRPr="00B206E8">
        <w:rPr>
          <w:rFonts w:asciiTheme="minorHAnsi" w:hAnsiTheme="minorHAnsi" w:cstheme="minorHAnsi"/>
          <w:color w:val="auto"/>
          <w:highlight w:val="yellow"/>
        </w:rPr>
        <w:t xml:space="preserve">Remove any </w:t>
      </w:r>
      <w:r w:rsidR="00376CDD" w:rsidRPr="00B206E8">
        <w:rPr>
          <w:rFonts w:asciiTheme="minorHAnsi" w:hAnsiTheme="minorHAnsi" w:cstheme="minorHAnsi"/>
          <w:color w:val="auto"/>
          <w:highlight w:val="yellow"/>
        </w:rPr>
        <w:t xml:space="preserve">remaining </w:t>
      </w:r>
      <w:r w:rsidR="00451535" w:rsidRPr="00B206E8">
        <w:rPr>
          <w:rFonts w:asciiTheme="minorHAnsi" w:hAnsiTheme="minorHAnsi" w:cstheme="minorHAnsi"/>
          <w:color w:val="auto"/>
          <w:highlight w:val="yellow"/>
        </w:rPr>
        <w:t>bubble</w:t>
      </w:r>
      <w:r w:rsidR="00D16020" w:rsidRPr="00B206E8">
        <w:rPr>
          <w:rFonts w:asciiTheme="minorHAnsi" w:hAnsiTheme="minorHAnsi" w:cstheme="minorHAnsi"/>
          <w:color w:val="auto"/>
          <w:highlight w:val="yellow"/>
        </w:rPr>
        <w:t>s</w:t>
      </w:r>
      <w:r w:rsidR="00451535" w:rsidRPr="00B206E8">
        <w:rPr>
          <w:rFonts w:asciiTheme="minorHAnsi" w:hAnsiTheme="minorHAnsi" w:cstheme="minorHAnsi"/>
          <w:color w:val="auto"/>
          <w:highlight w:val="yellow"/>
        </w:rPr>
        <w:t xml:space="preserve"> with the help of compressed air.</w:t>
      </w:r>
    </w:p>
    <w:p w14:paraId="0D8C43FC" w14:textId="77777777" w:rsidR="00451535" w:rsidRPr="001D7297" w:rsidRDefault="00451535" w:rsidP="001D7297">
      <w:pPr>
        <w:rPr>
          <w:rFonts w:asciiTheme="minorHAnsi" w:hAnsiTheme="minorHAnsi" w:cstheme="minorHAnsi"/>
          <w:color w:val="auto"/>
          <w:highlight w:val="yellow"/>
        </w:rPr>
      </w:pPr>
    </w:p>
    <w:p w14:paraId="5918DE95" w14:textId="77777777" w:rsidR="007C4F13" w:rsidRPr="00B206E8" w:rsidRDefault="00451535"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Place the PDMS cast on the master in an oven at 45 </w:t>
      </w:r>
      <w:r w:rsidR="007404C2" w:rsidRPr="00B206E8">
        <w:rPr>
          <w:rFonts w:asciiTheme="minorHAnsi" w:hAnsiTheme="minorHAnsi" w:cstheme="minorHAnsi"/>
          <w:color w:val="auto"/>
          <w:highlight w:val="yellow"/>
        </w:rPr>
        <w:t>°</w:t>
      </w:r>
      <w:r w:rsidRPr="00B206E8">
        <w:rPr>
          <w:rFonts w:asciiTheme="minorHAnsi" w:hAnsiTheme="minorHAnsi" w:cstheme="minorHAnsi"/>
          <w:color w:val="auto"/>
          <w:highlight w:val="yellow"/>
        </w:rPr>
        <w:t>C to bake for at least 12</w:t>
      </w:r>
      <w:r w:rsidR="009C27FA" w:rsidRPr="00B206E8">
        <w:rPr>
          <w:rFonts w:asciiTheme="minorHAnsi" w:hAnsiTheme="minorHAnsi" w:cstheme="minorHAnsi"/>
          <w:color w:val="auto"/>
          <w:highlight w:val="yellow"/>
        </w:rPr>
        <w:t xml:space="preserve"> h</w:t>
      </w:r>
      <w:r w:rsidRPr="00B206E8">
        <w:rPr>
          <w:rFonts w:asciiTheme="minorHAnsi" w:hAnsiTheme="minorHAnsi" w:cstheme="minorHAnsi"/>
          <w:color w:val="auto"/>
          <w:highlight w:val="yellow"/>
        </w:rPr>
        <w:t xml:space="preserve">. </w:t>
      </w:r>
    </w:p>
    <w:p w14:paraId="2A1FD146" w14:textId="77777777" w:rsidR="004F7429" w:rsidRPr="00B206E8" w:rsidRDefault="004F7429" w:rsidP="008A22C0">
      <w:pPr>
        <w:pStyle w:val="NormalWeb"/>
        <w:spacing w:before="0" w:beforeAutospacing="0" w:after="0" w:afterAutospacing="0"/>
        <w:rPr>
          <w:rFonts w:asciiTheme="minorHAnsi" w:hAnsiTheme="minorHAnsi" w:cstheme="minorHAnsi"/>
          <w:color w:val="auto"/>
          <w:highlight w:val="yellow"/>
        </w:rPr>
      </w:pPr>
    </w:p>
    <w:p w14:paraId="21AC276C" w14:textId="2BEDBC54" w:rsidR="004F7429" w:rsidRPr="00B206E8" w:rsidRDefault="004A2464"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Bond</w:t>
      </w:r>
      <w:r w:rsidR="005C5AB8" w:rsidRPr="00B206E8">
        <w:rPr>
          <w:rFonts w:asciiTheme="minorHAnsi" w:hAnsiTheme="minorHAnsi" w:cstheme="minorHAnsi"/>
          <w:color w:val="auto"/>
          <w:highlight w:val="yellow"/>
        </w:rPr>
        <w:t xml:space="preserve"> </w:t>
      </w:r>
      <w:r w:rsidR="004F7429" w:rsidRPr="00B206E8">
        <w:rPr>
          <w:rFonts w:asciiTheme="minorHAnsi" w:hAnsiTheme="minorHAnsi" w:cstheme="minorHAnsi"/>
          <w:color w:val="auto"/>
          <w:highlight w:val="yellow"/>
        </w:rPr>
        <w:t xml:space="preserve">the 3D PDMS mold to </w:t>
      </w:r>
      <w:r w:rsidR="00122D91" w:rsidRPr="00B206E8">
        <w:rPr>
          <w:rFonts w:asciiTheme="minorHAnsi" w:hAnsiTheme="minorHAnsi" w:cstheme="minorHAnsi"/>
          <w:color w:val="auto"/>
          <w:highlight w:val="yellow"/>
        </w:rPr>
        <w:t xml:space="preserve">a </w:t>
      </w:r>
      <w:r w:rsidR="00574A91">
        <w:rPr>
          <w:rFonts w:asciiTheme="minorHAnsi" w:hAnsiTheme="minorHAnsi" w:cstheme="minorHAnsi"/>
          <w:color w:val="auto"/>
          <w:highlight w:val="yellow"/>
        </w:rPr>
        <w:t>Petri</w:t>
      </w:r>
      <w:r w:rsidR="004F7429" w:rsidRPr="00B206E8">
        <w:rPr>
          <w:rFonts w:asciiTheme="minorHAnsi" w:hAnsiTheme="minorHAnsi" w:cstheme="minorHAnsi"/>
          <w:color w:val="auto"/>
          <w:highlight w:val="yellow"/>
        </w:rPr>
        <w:t xml:space="preserve"> dish</w:t>
      </w:r>
      <w:r w:rsidR="00DB75B2" w:rsidRPr="00B206E8">
        <w:rPr>
          <w:rFonts w:asciiTheme="minorHAnsi" w:hAnsiTheme="minorHAnsi" w:cstheme="minorHAnsi"/>
          <w:color w:val="auto"/>
          <w:highlight w:val="yellow"/>
        </w:rPr>
        <w:t>.</w:t>
      </w:r>
      <w:r w:rsidR="004F7429" w:rsidRPr="00B206E8">
        <w:rPr>
          <w:rFonts w:asciiTheme="minorHAnsi" w:hAnsiTheme="minorHAnsi" w:cstheme="minorHAnsi"/>
          <w:color w:val="auto"/>
          <w:highlight w:val="yellow"/>
        </w:rPr>
        <w:t xml:space="preserve"> </w:t>
      </w:r>
    </w:p>
    <w:p w14:paraId="64712E87" w14:textId="77777777" w:rsidR="00264D5F" w:rsidRPr="00B206E8" w:rsidRDefault="00264D5F" w:rsidP="008A22C0">
      <w:pPr>
        <w:pStyle w:val="ListParagraph"/>
        <w:rPr>
          <w:rFonts w:asciiTheme="minorHAnsi" w:hAnsiTheme="minorHAnsi" w:cstheme="minorHAnsi"/>
          <w:color w:val="auto"/>
          <w:highlight w:val="yellow"/>
        </w:rPr>
      </w:pPr>
    </w:p>
    <w:p w14:paraId="6512D824" w14:textId="010A8A96" w:rsidR="00264D5F" w:rsidRPr="00B206E8" w:rsidRDefault="00264D5F"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Gently peel off the hardened PDMS layer and punch inlet and outlet </w:t>
      </w:r>
      <w:r w:rsidR="00F233F7" w:rsidRPr="00B206E8">
        <w:rPr>
          <w:rFonts w:asciiTheme="minorHAnsi" w:hAnsiTheme="minorHAnsi" w:cstheme="minorHAnsi"/>
          <w:color w:val="auto"/>
          <w:highlight w:val="yellow"/>
        </w:rPr>
        <w:t xml:space="preserve">holes </w:t>
      </w:r>
      <w:r w:rsidRPr="00B206E8">
        <w:rPr>
          <w:rFonts w:asciiTheme="minorHAnsi" w:hAnsiTheme="minorHAnsi" w:cstheme="minorHAnsi"/>
          <w:color w:val="auto"/>
          <w:highlight w:val="yellow"/>
        </w:rPr>
        <w:t>for the injection</w:t>
      </w:r>
      <w:r w:rsidR="00F233F7" w:rsidRPr="00B206E8">
        <w:rPr>
          <w:rFonts w:asciiTheme="minorHAnsi" w:hAnsiTheme="minorHAnsi" w:cstheme="minorHAnsi"/>
          <w:color w:val="auto"/>
          <w:highlight w:val="yellow"/>
        </w:rPr>
        <w:t xml:space="preserve"> of the bacterial suspension</w:t>
      </w:r>
      <w:r w:rsidR="00684AAF" w:rsidRPr="00B206E8">
        <w:rPr>
          <w:rFonts w:asciiTheme="minorHAnsi" w:hAnsiTheme="minorHAnsi" w:cstheme="minorHAnsi"/>
          <w:color w:val="auto"/>
          <w:highlight w:val="yellow"/>
        </w:rPr>
        <w:t xml:space="preserve"> (</w:t>
      </w:r>
      <w:r w:rsidR="00684AAF" w:rsidRPr="00337277">
        <w:rPr>
          <w:rFonts w:asciiTheme="minorHAnsi" w:hAnsiTheme="minorHAnsi" w:cstheme="minorHAnsi"/>
          <w:b/>
          <w:bCs/>
          <w:color w:val="auto"/>
          <w:highlight w:val="yellow"/>
        </w:rPr>
        <w:t>Fig</w:t>
      </w:r>
      <w:r w:rsidR="00337277" w:rsidRPr="00337277">
        <w:rPr>
          <w:rFonts w:asciiTheme="minorHAnsi" w:hAnsiTheme="minorHAnsi" w:cstheme="minorHAnsi"/>
          <w:b/>
          <w:bCs/>
          <w:color w:val="auto"/>
          <w:highlight w:val="yellow"/>
        </w:rPr>
        <w:t>ure</w:t>
      </w:r>
      <w:r w:rsidR="00F32900" w:rsidRPr="00337277">
        <w:rPr>
          <w:rFonts w:asciiTheme="minorHAnsi" w:hAnsiTheme="minorHAnsi" w:cstheme="minorHAnsi"/>
          <w:b/>
          <w:bCs/>
          <w:color w:val="auto"/>
          <w:highlight w:val="yellow"/>
        </w:rPr>
        <w:t xml:space="preserve"> 1C</w:t>
      </w:r>
      <w:r w:rsidR="00F32900" w:rsidRPr="00B206E8">
        <w:rPr>
          <w:rFonts w:asciiTheme="minorHAnsi" w:hAnsiTheme="minorHAnsi" w:cstheme="minorHAnsi"/>
          <w:color w:val="auto"/>
          <w:highlight w:val="yellow"/>
        </w:rPr>
        <w:t>)</w:t>
      </w:r>
      <w:r w:rsidRPr="00B206E8">
        <w:rPr>
          <w:rFonts w:asciiTheme="minorHAnsi" w:hAnsiTheme="minorHAnsi" w:cstheme="minorHAnsi"/>
          <w:color w:val="auto"/>
          <w:highlight w:val="yellow"/>
        </w:rPr>
        <w:t>.</w:t>
      </w:r>
    </w:p>
    <w:p w14:paraId="1EFADAE3" w14:textId="77777777" w:rsidR="004F7429" w:rsidRPr="00B206E8" w:rsidRDefault="004F7429" w:rsidP="008A22C0">
      <w:pPr>
        <w:pStyle w:val="NormalWeb"/>
        <w:spacing w:before="0" w:beforeAutospacing="0" w:after="0" w:afterAutospacing="0"/>
        <w:rPr>
          <w:rFonts w:asciiTheme="minorHAnsi" w:hAnsiTheme="minorHAnsi" w:cstheme="minorHAnsi"/>
          <w:color w:val="auto"/>
          <w:highlight w:val="yellow"/>
        </w:rPr>
      </w:pPr>
    </w:p>
    <w:p w14:paraId="18ABE8F8" w14:textId="56D14708" w:rsidR="00FA4BD7" w:rsidRDefault="00FA4BD7"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A</w:t>
      </w:r>
      <w:r w:rsidR="004F7429" w:rsidRPr="00B206E8">
        <w:rPr>
          <w:rFonts w:asciiTheme="minorHAnsi" w:hAnsiTheme="minorHAnsi" w:cstheme="minorHAnsi"/>
          <w:color w:val="auto"/>
          <w:highlight w:val="yellow"/>
        </w:rPr>
        <w:t xml:space="preserve">ctivate both the surface of a </w:t>
      </w:r>
      <w:r w:rsidR="00574A91">
        <w:rPr>
          <w:rFonts w:asciiTheme="minorHAnsi" w:hAnsiTheme="minorHAnsi" w:cstheme="minorHAnsi"/>
          <w:color w:val="auto"/>
          <w:highlight w:val="yellow"/>
        </w:rPr>
        <w:t>Petri</w:t>
      </w:r>
      <w:r w:rsidR="00EA3DA0" w:rsidRPr="00B206E8">
        <w:rPr>
          <w:rFonts w:asciiTheme="minorHAnsi" w:hAnsiTheme="minorHAnsi" w:cstheme="minorHAnsi"/>
          <w:color w:val="auto"/>
          <w:highlight w:val="yellow"/>
        </w:rPr>
        <w:t xml:space="preserve"> dish (9</w:t>
      </w:r>
      <w:r w:rsidRPr="00B206E8">
        <w:rPr>
          <w:rFonts w:asciiTheme="minorHAnsi" w:hAnsiTheme="minorHAnsi" w:cstheme="minorHAnsi"/>
          <w:color w:val="auto"/>
          <w:highlight w:val="yellow"/>
        </w:rPr>
        <w:t>0 mm</w:t>
      </w:r>
      <w:r w:rsidR="000315C5" w:rsidRPr="00B206E8">
        <w:rPr>
          <w:rFonts w:asciiTheme="minorHAnsi" w:hAnsiTheme="minorHAnsi" w:cstheme="minorHAnsi"/>
          <w:color w:val="auto"/>
          <w:highlight w:val="yellow"/>
        </w:rPr>
        <w:t xml:space="preserve"> x </w:t>
      </w:r>
      <w:r w:rsidR="00EA3DA0" w:rsidRPr="00B206E8">
        <w:rPr>
          <w:rFonts w:asciiTheme="minorHAnsi" w:hAnsiTheme="minorHAnsi" w:cstheme="minorHAnsi"/>
          <w:color w:val="auto"/>
          <w:highlight w:val="yellow"/>
        </w:rPr>
        <w:t>1</w:t>
      </w:r>
      <w:r w:rsidRPr="00B206E8">
        <w:rPr>
          <w:rFonts w:asciiTheme="minorHAnsi" w:hAnsiTheme="minorHAnsi" w:cstheme="minorHAnsi"/>
          <w:color w:val="auto"/>
          <w:highlight w:val="yellow"/>
        </w:rPr>
        <w:t>5 mm) and the PDMS</w:t>
      </w:r>
      <w:r w:rsidR="009F6BC2" w:rsidRPr="00B206E8">
        <w:rPr>
          <w:rFonts w:asciiTheme="minorHAnsi" w:hAnsiTheme="minorHAnsi" w:cstheme="minorHAnsi"/>
          <w:color w:val="auto"/>
          <w:highlight w:val="yellow"/>
        </w:rPr>
        <w:t xml:space="preserve"> mold with oxygen plasma for 2 min.</w:t>
      </w:r>
      <w:r w:rsidRPr="00B206E8">
        <w:rPr>
          <w:rFonts w:asciiTheme="minorHAnsi" w:hAnsiTheme="minorHAnsi" w:cstheme="minorHAnsi"/>
          <w:color w:val="auto"/>
          <w:highlight w:val="yellow"/>
        </w:rPr>
        <w:t xml:space="preserve"> Bond the </w:t>
      </w:r>
      <w:r w:rsidR="004F7429" w:rsidRPr="00B206E8">
        <w:rPr>
          <w:rFonts w:asciiTheme="minorHAnsi" w:hAnsiTheme="minorHAnsi" w:cstheme="minorHAnsi"/>
          <w:color w:val="auto"/>
          <w:highlight w:val="yellow"/>
        </w:rPr>
        <w:t xml:space="preserve">PDMS mold on the </w:t>
      </w:r>
      <w:r w:rsidR="00574A91">
        <w:rPr>
          <w:rFonts w:asciiTheme="minorHAnsi" w:hAnsiTheme="minorHAnsi" w:cstheme="minorHAnsi"/>
          <w:color w:val="auto"/>
          <w:highlight w:val="yellow"/>
        </w:rPr>
        <w:t>Petri</w:t>
      </w:r>
      <w:r w:rsidR="004F7429" w:rsidRPr="00B206E8">
        <w:rPr>
          <w:rFonts w:asciiTheme="minorHAnsi" w:hAnsiTheme="minorHAnsi" w:cstheme="minorHAnsi"/>
          <w:color w:val="auto"/>
          <w:highlight w:val="yellow"/>
        </w:rPr>
        <w:t xml:space="preserve"> dish.</w:t>
      </w:r>
      <w:r w:rsidR="00B628D3" w:rsidRPr="00B206E8">
        <w:rPr>
          <w:rFonts w:asciiTheme="minorHAnsi" w:hAnsiTheme="minorHAnsi" w:cstheme="minorHAnsi"/>
          <w:color w:val="auto"/>
          <w:highlight w:val="yellow"/>
        </w:rPr>
        <w:t xml:space="preserve"> </w:t>
      </w:r>
      <w:r w:rsidR="00376CDD" w:rsidRPr="00B206E8">
        <w:rPr>
          <w:rFonts w:asciiTheme="minorHAnsi" w:hAnsiTheme="minorHAnsi" w:cstheme="minorHAnsi"/>
          <w:color w:val="auto"/>
          <w:highlight w:val="yellow"/>
        </w:rPr>
        <w:t xml:space="preserve">Gently press the mold to the </w:t>
      </w:r>
      <w:r w:rsidR="00574A91">
        <w:rPr>
          <w:rFonts w:asciiTheme="minorHAnsi" w:hAnsiTheme="minorHAnsi" w:cstheme="minorHAnsi"/>
          <w:color w:val="auto"/>
          <w:highlight w:val="yellow"/>
        </w:rPr>
        <w:t>Petri</w:t>
      </w:r>
      <w:r w:rsidR="00376CDD" w:rsidRPr="00B206E8">
        <w:rPr>
          <w:rFonts w:asciiTheme="minorHAnsi" w:hAnsiTheme="minorHAnsi" w:cstheme="minorHAnsi"/>
          <w:color w:val="auto"/>
          <w:highlight w:val="yellow"/>
        </w:rPr>
        <w:t xml:space="preserve"> dish, but do not press where the features are located as this can collapse the interrogation chamber.</w:t>
      </w:r>
    </w:p>
    <w:p w14:paraId="161535E8" w14:textId="77777777" w:rsidR="00451535" w:rsidRPr="00B206E8" w:rsidRDefault="00451535" w:rsidP="008A22C0">
      <w:pPr>
        <w:pStyle w:val="NormalWeb"/>
        <w:spacing w:before="0" w:beforeAutospacing="0" w:after="0" w:afterAutospacing="0"/>
        <w:rPr>
          <w:rFonts w:asciiTheme="minorHAnsi" w:hAnsiTheme="minorHAnsi" w:cstheme="minorHAnsi"/>
          <w:color w:val="auto"/>
          <w:highlight w:val="yellow"/>
        </w:rPr>
      </w:pPr>
    </w:p>
    <w:p w14:paraId="46C1C785" w14:textId="29B64CD6" w:rsidR="00451535" w:rsidRPr="00B206E8" w:rsidRDefault="00451535"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Place the </w:t>
      </w:r>
      <w:r w:rsidR="00574A91">
        <w:rPr>
          <w:rFonts w:asciiTheme="minorHAnsi" w:hAnsiTheme="minorHAnsi" w:cstheme="minorHAnsi"/>
          <w:color w:val="auto"/>
          <w:highlight w:val="yellow"/>
        </w:rPr>
        <w:t>Petri</w:t>
      </w:r>
      <w:r w:rsidR="00BA65D1" w:rsidRPr="00B206E8">
        <w:rPr>
          <w:rFonts w:asciiTheme="minorHAnsi" w:hAnsiTheme="minorHAnsi" w:cstheme="minorHAnsi"/>
          <w:color w:val="auto"/>
          <w:highlight w:val="yellow"/>
        </w:rPr>
        <w:t xml:space="preserve"> dish</w:t>
      </w:r>
      <w:r w:rsidRPr="00B206E8">
        <w:rPr>
          <w:rFonts w:asciiTheme="minorHAnsi" w:hAnsiTheme="minorHAnsi" w:cstheme="minorHAnsi"/>
          <w:color w:val="auto"/>
          <w:highlight w:val="yellow"/>
        </w:rPr>
        <w:t xml:space="preserve"> bonded </w:t>
      </w:r>
      <w:r w:rsidR="00BA65D1" w:rsidRPr="00B206E8">
        <w:rPr>
          <w:rFonts w:asciiTheme="minorHAnsi" w:hAnsiTheme="minorHAnsi" w:cstheme="minorHAnsi"/>
          <w:color w:val="auto"/>
          <w:highlight w:val="yellow"/>
        </w:rPr>
        <w:t xml:space="preserve">to the </w:t>
      </w:r>
      <w:r w:rsidRPr="00B206E8">
        <w:rPr>
          <w:rFonts w:asciiTheme="minorHAnsi" w:hAnsiTheme="minorHAnsi" w:cstheme="minorHAnsi"/>
          <w:color w:val="auto"/>
          <w:highlight w:val="yellow"/>
        </w:rPr>
        <w:t xml:space="preserve">PDMS 3D mold in an oven at 45 </w:t>
      </w:r>
      <w:r w:rsidR="007404C2" w:rsidRPr="00B206E8">
        <w:rPr>
          <w:rFonts w:asciiTheme="minorHAnsi" w:hAnsiTheme="minorHAnsi" w:cstheme="minorHAnsi"/>
          <w:color w:val="auto"/>
          <w:highlight w:val="yellow"/>
        </w:rPr>
        <w:t>°</w:t>
      </w:r>
      <w:r w:rsidRPr="00B206E8">
        <w:rPr>
          <w:rFonts w:asciiTheme="minorHAnsi" w:hAnsiTheme="minorHAnsi" w:cstheme="minorHAnsi"/>
          <w:color w:val="auto"/>
          <w:highlight w:val="yellow"/>
        </w:rPr>
        <w:t>C for at least 1</w:t>
      </w:r>
      <w:r w:rsidR="009C27FA" w:rsidRPr="00B206E8">
        <w:rPr>
          <w:rFonts w:asciiTheme="minorHAnsi" w:hAnsiTheme="minorHAnsi" w:cstheme="minorHAnsi"/>
          <w:color w:val="auto"/>
          <w:highlight w:val="yellow"/>
        </w:rPr>
        <w:t>2 h</w:t>
      </w:r>
      <w:r w:rsidRPr="00B206E8">
        <w:rPr>
          <w:rFonts w:asciiTheme="minorHAnsi" w:hAnsiTheme="minorHAnsi" w:cstheme="minorHAnsi"/>
          <w:color w:val="auto"/>
          <w:highlight w:val="yellow"/>
        </w:rPr>
        <w:t xml:space="preserve"> to strengthen the chemical bond.</w:t>
      </w:r>
    </w:p>
    <w:p w14:paraId="131002AD" w14:textId="77777777" w:rsidR="00C00A04" w:rsidRPr="00B206E8" w:rsidRDefault="00C00A04" w:rsidP="008A22C0">
      <w:pPr>
        <w:pStyle w:val="NormalWeb"/>
        <w:spacing w:before="0" w:beforeAutospacing="0" w:after="0" w:afterAutospacing="0"/>
        <w:rPr>
          <w:rFonts w:asciiTheme="minorHAnsi" w:hAnsiTheme="minorHAnsi" w:cstheme="minorHAnsi"/>
          <w:b/>
          <w:color w:val="auto"/>
          <w:highlight w:val="yellow"/>
        </w:rPr>
      </w:pPr>
    </w:p>
    <w:p w14:paraId="684353A7" w14:textId="77777777" w:rsidR="00BA65D1" w:rsidRPr="00784A90" w:rsidRDefault="00BA65D1" w:rsidP="008A22C0">
      <w:pPr>
        <w:pStyle w:val="NormalWeb"/>
        <w:spacing w:before="0" w:beforeAutospacing="0" w:after="0" w:afterAutospacing="0"/>
        <w:rPr>
          <w:rFonts w:asciiTheme="minorHAnsi" w:hAnsiTheme="minorHAnsi" w:cstheme="minorHAnsi"/>
          <w:b/>
          <w:color w:val="auto"/>
        </w:rPr>
      </w:pPr>
      <w:r w:rsidRPr="00784A90">
        <w:rPr>
          <w:rFonts w:asciiTheme="minorHAnsi" w:hAnsiTheme="minorHAnsi" w:cstheme="minorHAnsi"/>
          <w:color w:val="auto"/>
        </w:rPr>
        <w:t>NOTE: The protocol can be paused here.</w:t>
      </w:r>
    </w:p>
    <w:p w14:paraId="79ED1F55" w14:textId="77777777" w:rsidR="00BA65D1" w:rsidRPr="00B206E8" w:rsidRDefault="00BA65D1" w:rsidP="008A22C0">
      <w:pPr>
        <w:pStyle w:val="NormalWeb"/>
        <w:spacing w:before="0" w:beforeAutospacing="0" w:after="0" w:afterAutospacing="0"/>
        <w:rPr>
          <w:rFonts w:asciiTheme="minorHAnsi" w:hAnsiTheme="minorHAnsi" w:cstheme="minorHAnsi"/>
          <w:b/>
          <w:color w:val="auto"/>
          <w:highlight w:val="yellow"/>
        </w:rPr>
      </w:pPr>
    </w:p>
    <w:p w14:paraId="18D7EEC7" w14:textId="7F65C3BC" w:rsidR="00C00A04" w:rsidRPr="00B206E8" w:rsidRDefault="00C00A04"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lastRenderedPageBreak/>
        <w:t>Membrane surface functionalization</w:t>
      </w:r>
      <w:r w:rsidR="00A6512A" w:rsidRPr="00B206E8">
        <w:rPr>
          <w:rFonts w:asciiTheme="minorHAnsi" w:hAnsiTheme="minorHAnsi" w:cstheme="minorHAnsi"/>
          <w:color w:val="auto"/>
          <w:highlight w:val="yellow"/>
        </w:rPr>
        <w:fldChar w:fldCharType="begin"/>
      </w:r>
      <w:r w:rsidR="0099779E" w:rsidRPr="00B206E8">
        <w:rPr>
          <w:rFonts w:asciiTheme="minorHAnsi" w:hAnsiTheme="minorHAnsi" w:cstheme="minorHAnsi"/>
          <w:color w:val="auto"/>
          <w:highlight w:val="yellow"/>
        </w:rPr>
        <w:instrText xml:space="preserve"> ADDIN ZOTERO_ITEM CSL_CITATION {"citationID":"9fXBqiSW","properties":{"formattedCitation":"\\super 18\\nosupersub{}","plainCitation":"18","noteIndex":0},"citationItems":[{"id":200,"uris":["http://zotero.org/users/4924009/items/JPCJE9WM"],"uri":["http://zotero.org/users/4924009/items/JPCJE9WM"],"itemData":{"id":200,"type":"article-journal","title":"Irreversible, direct bonding of nanoporous polymer membranes to PDMS or glass microdevices","container-title":"Lab on a Chip","page":"548","volume":"10","issue":"5","source":"Crossref","DOI":"10.1039/b924816a","ISSN":"1473-0197, 1473-0189","language":"en","author":[{"family":"Aran","given":"Kiana"},{"family":"Sasso","given":"Lawrence A."},{"family":"Kamdar","given":"Neal"},{"family":"Zahn","given":"Jeffrey D."}],"issued":{"date-parts":[["2010"]]}}}],"schema":"https://github.com/citation-style-language/schema/raw/master/csl-citation.json"} </w:instrText>
      </w:r>
      <w:r w:rsidR="00A6512A" w:rsidRPr="00B206E8">
        <w:rPr>
          <w:rFonts w:asciiTheme="minorHAnsi" w:hAnsiTheme="minorHAnsi" w:cstheme="minorHAnsi"/>
          <w:color w:val="auto"/>
          <w:highlight w:val="yellow"/>
        </w:rPr>
        <w:fldChar w:fldCharType="separate"/>
      </w:r>
      <w:r w:rsidR="0099779E" w:rsidRPr="00B206E8">
        <w:rPr>
          <w:rFonts w:cs="Times New Roman"/>
          <w:color w:val="auto"/>
          <w:highlight w:val="yellow"/>
          <w:vertAlign w:val="superscript"/>
        </w:rPr>
        <w:t>18</w:t>
      </w:r>
      <w:r w:rsidR="00A6512A" w:rsidRPr="00B206E8">
        <w:rPr>
          <w:rFonts w:asciiTheme="minorHAnsi" w:hAnsiTheme="minorHAnsi" w:cstheme="minorHAnsi"/>
          <w:color w:val="auto"/>
          <w:highlight w:val="yellow"/>
        </w:rPr>
        <w:fldChar w:fldCharType="end"/>
      </w:r>
    </w:p>
    <w:p w14:paraId="2EEFF52D" w14:textId="77777777" w:rsidR="00EE3535" w:rsidRPr="00784A90" w:rsidRDefault="00EE3535" w:rsidP="00784A90">
      <w:pPr>
        <w:rPr>
          <w:rFonts w:asciiTheme="minorHAnsi" w:hAnsiTheme="minorHAnsi" w:cstheme="minorHAnsi"/>
          <w:color w:val="auto"/>
          <w:highlight w:val="yellow"/>
        </w:rPr>
      </w:pPr>
    </w:p>
    <w:p w14:paraId="469D919E" w14:textId="733BF020" w:rsidR="00EE3535" w:rsidRPr="00B206E8" w:rsidRDefault="00EE3535"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Activate the </w:t>
      </w:r>
      <w:proofErr w:type="spellStart"/>
      <w:r w:rsidR="00DB75B2" w:rsidRPr="00B206E8">
        <w:rPr>
          <w:rFonts w:asciiTheme="minorHAnsi" w:hAnsiTheme="minorHAnsi" w:cstheme="minorHAnsi"/>
          <w:color w:val="auto"/>
          <w:highlight w:val="yellow"/>
        </w:rPr>
        <w:t>nanoporous</w:t>
      </w:r>
      <w:proofErr w:type="spellEnd"/>
      <w:r w:rsidR="00DB75B2" w:rsidRPr="00B206E8">
        <w:rPr>
          <w:rFonts w:asciiTheme="minorHAnsi" w:hAnsiTheme="minorHAnsi" w:cstheme="minorHAnsi"/>
          <w:color w:val="auto"/>
          <w:highlight w:val="yellow"/>
        </w:rPr>
        <w:t xml:space="preserve"> </w:t>
      </w:r>
      <w:r w:rsidR="00DD6F14" w:rsidRPr="00B206E8">
        <w:rPr>
          <w:rFonts w:asciiTheme="minorHAnsi" w:hAnsiTheme="minorHAnsi" w:cstheme="minorHAnsi"/>
          <w:color w:val="auto"/>
          <w:highlight w:val="yellow"/>
        </w:rPr>
        <w:t>polycarbonate (</w:t>
      </w:r>
      <w:r w:rsidRPr="00B206E8">
        <w:rPr>
          <w:rFonts w:asciiTheme="minorHAnsi" w:hAnsiTheme="minorHAnsi" w:cstheme="minorHAnsi"/>
          <w:color w:val="auto"/>
          <w:highlight w:val="yellow"/>
        </w:rPr>
        <w:t>PCTE</w:t>
      </w:r>
      <w:r w:rsidR="00DD6F14" w:rsidRPr="00B206E8">
        <w:rPr>
          <w:rFonts w:asciiTheme="minorHAnsi" w:hAnsiTheme="minorHAnsi" w:cstheme="minorHAnsi"/>
          <w:color w:val="auto"/>
          <w:highlight w:val="yellow"/>
        </w:rPr>
        <w:t>)</w:t>
      </w:r>
      <w:r w:rsidRPr="00B206E8">
        <w:rPr>
          <w:rFonts w:asciiTheme="minorHAnsi" w:hAnsiTheme="minorHAnsi" w:cstheme="minorHAnsi"/>
          <w:color w:val="auto"/>
          <w:highlight w:val="yellow"/>
        </w:rPr>
        <w:t xml:space="preserve"> membrane in an oxygen plasma chamber</w:t>
      </w:r>
      <w:r w:rsidR="009C27FA" w:rsidRPr="00B206E8">
        <w:rPr>
          <w:rFonts w:asciiTheme="minorHAnsi" w:hAnsiTheme="minorHAnsi" w:cstheme="minorHAnsi"/>
          <w:color w:val="auto"/>
          <w:highlight w:val="yellow"/>
        </w:rPr>
        <w:t xml:space="preserve"> for 1 min</w:t>
      </w:r>
      <w:r w:rsidR="00830BD6" w:rsidRPr="00B206E8">
        <w:rPr>
          <w:rFonts w:asciiTheme="minorHAnsi" w:hAnsiTheme="minorHAnsi" w:cstheme="minorHAnsi"/>
          <w:color w:val="auto"/>
          <w:highlight w:val="yellow"/>
        </w:rPr>
        <w:t xml:space="preserve"> at </w:t>
      </w:r>
      <w:r w:rsidR="00A75D8A" w:rsidRPr="00B206E8">
        <w:rPr>
          <w:rFonts w:asciiTheme="minorHAnsi" w:hAnsiTheme="minorHAnsi" w:cstheme="minorHAnsi"/>
          <w:color w:val="auto"/>
          <w:highlight w:val="yellow"/>
        </w:rPr>
        <w:t>RT</w:t>
      </w:r>
      <w:r w:rsidR="00431605" w:rsidRPr="00B206E8">
        <w:rPr>
          <w:rFonts w:asciiTheme="minorHAnsi" w:hAnsiTheme="minorHAnsi" w:cstheme="minorHAnsi"/>
          <w:color w:val="auto"/>
          <w:highlight w:val="yellow"/>
        </w:rPr>
        <w:t>.</w:t>
      </w:r>
    </w:p>
    <w:p w14:paraId="25E8452C" w14:textId="77777777" w:rsidR="00431605" w:rsidRPr="00B206E8" w:rsidRDefault="00431605" w:rsidP="008A22C0">
      <w:pPr>
        <w:pStyle w:val="NormalWeb"/>
        <w:spacing w:before="0" w:beforeAutospacing="0" w:after="0" w:afterAutospacing="0"/>
        <w:rPr>
          <w:rFonts w:asciiTheme="minorHAnsi" w:hAnsiTheme="minorHAnsi" w:cstheme="minorHAnsi"/>
          <w:color w:val="auto"/>
          <w:highlight w:val="yellow"/>
        </w:rPr>
      </w:pPr>
    </w:p>
    <w:p w14:paraId="5AB27C9A" w14:textId="77777777" w:rsidR="00EE3535" w:rsidRPr="00784A90" w:rsidRDefault="00EE3535" w:rsidP="008A22C0">
      <w:pPr>
        <w:pStyle w:val="NormalWeb"/>
        <w:spacing w:before="0" w:beforeAutospacing="0" w:after="0" w:afterAutospacing="0"/>
        <w:rPr>
          <w:rFonts w:asciiTheme="minorHAnsi" w:hAnsiTheme="minorHAnsi" w:cstheme="minorHAnsi"/>
          <w:color w:val="auto"/>
        </w:rPr>
      </w:pPr>
      <w:r w:rsidRPr="00784A90">
        <w:rPr>
          <w:rFonts w:asciiTheme="minorHAnsi" w:hAnsiTheme="minorHAnsi" w:cstheme="minorHAnsi"/>
          <w:color w:val="auto"/>
        </w:rPr>
        <w:t xml:space="preserve">CAUTION: </w:t>
      </w:r>
      <w:r w:rsidR="00431605" w:rsidRPr="00784A90">
        <w:rPr>
          <w:rFonts w:asciiTheme="minorHAnsi" w:hAnsiTheme="minorHAnsi" w:cstheme="minorHAnsi"/>
          <w:color w:val="auto"/>
        </w:rPr>
        <w:t>Avoid u</w:t>
      </w:r>
      <w:r w:rsidRPr="00784A90">
        <w:rPr>
          <w:rFonts w:asciiTheme="minorHAnsi" w:hAnsiTheme="minorHAnsi" w:cstheme="minorHAnsi"/>
          <w:color w:val="auto"/>
        </w:rPr>
        <w:t xml:space="preserve">sing </w:t>
      </w:r>
      <w:r w:rsidR="00431605" w:rsidRPr="00784A90">
        <w:rPr>
          <w:rFonts w:asciiTheme="minorHAnsi" w:hAnsiTheme="minorHAnsi" w:cstheme="minorHAnsi"/>
          <w:color w:val="auto"/>
        </w:rPr>
        <w:t xml:space="preserve">a </w:t>
      </w:r>
      <w:r w:rsidRPr="00784A90">
        <w:rPr>
          <w:rFonts w:asciiTheme="minorHAnsi" w:hAnsiTheme="minorHAnsi" w:cstheme="minorHAnsi"/>
          <w:color w:val="auto"/>
        </w:rPr>
        <w:t xml:space="preserve">corona </w:t>
      </w:r>
      <w:r w:rsidR="00431605" w:rsidRPr="00784A90">
        <w:rPr>
          <w:rFonts w:asciiTheme="minorHAnsi" w:hAnsiTheme="minorHAnsi" w:cstheme="minorHAnsi"/>
          <w:color w:val="auto"/>
        </w:rPr>
        <w:t>system for the plasma activation beca</w:t>
      </w:r>
      <w:r w:rsidR="007544EB" w:rsidRPr="00784A90">
        <w:rPr>
          <w:rFonts w:asciiTheme="minorHAnsi" w:hAnsiTheme="minorHAnsi" w:cstheme="minorHAnsi"/>
          <w:color w:val="auto"/>
        </w:rPr>
        <w:t>use it will damage the membrane</w:t>
      </w:r>
      <w:r w:rsidR="004A4532" w:rsidRPr="00784A90">
        <w:rPr>
          <w:rFonts w:asciiTheme="minorHAnsi" w:hAnsiTheme="minorHAnsi" w:cstheme="minorHAnsi"/>
          <w:color w:val="auto"/>
        </w:rPr>
        <w:t>.</w:t>
      </w:r>
    </w:p>
    <w:p w14:paraId="0C631510" w14:textId="77777777" w:rsidR="00EE3535" w:rsidRPr="00B206E8" w:rsidRDefault="00EE3535" w:rsidP="008A22C0">
      <w:pPr>
        <w:rPr>
          <w:rFonts w:asciiTheme="minorHAnsi" w:hAnsiTheme="minorHAnsi" w:cstheme="minorHAnsi"/>
          <w:color w:val="auto"/>
          <w:highlight w:val="yellow"/>
        </w:rPr>
      </w:pPr>
    </w:p>
    <w:p w14:paraId="502BB69E" w14:textId="1404D18E" w:rsidR="007544EB" w:rsidRPr="00B206E8" w:rsidRDefault="00A75C40"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Under a chemical hood, d</w:t>
      </w:r>
      <w:r w:rsidR="007544EB" w:rsidRPr="00B206E8">
        <w:rPr>
          <w:rFonts w:asciiTheme="minorHAnsi" w:hAnsiTheme="minorHAnsi" w:cstheme="minorHAnsi"/>
          <w:color w:val="auto"/>
          <w:highlight w:val="yellow"/>
        </w:rPr>
        <w:t>ilute a commercial solution of</w:t>
      </w:r>
      <w:r w:rsidR="00287177" w:rsidRPr="00B206E8">
        <w:rPr>
          <w:color w:val="auto"/>
          <w:highlight w:val="yellow"/>
        </w:rPr>
        <w:t xml:space="preserve"> 3-aminopropyltriethoxysilane</w:t>
      </w:r>
      <w:r w:rsidR="00287177" w:rsidRPr="00B206E8">
        <w:rPr>
          <w:rFonts w:asciiTheme="minorHAnsi" w:hAnsiTheme="minorHAnsi" w:cstheme="minorHAnsi"/>
          <w:color w:val="auto"/>
          <w:highlight w:val="yellow"/>
        </w:rPr>
        <w:t xml:space="preserve"> (</w:t>
      </w:r>
      <w:r w:rsidR="007544EB" w:rsidRPr="00B206E8">
        <w:rPr>
          <w:rFonts w:asciiTheme="minorHAnsi" w:hAnsiTheme="minorHAnsi" w:cstheme="minorHAnsi"/>
          <w:color w:val="auto"/>
          <w:highlight w:val="yellow"/>
        </w:rPr>
        <w:t>APTES</w:t>
      </w:r>
      <w:r w:rsidR="00287177" w:rsidRPr="00B206E8">
        <w:rPr>
          <w:rFonts w:asciiTheme="minorHAnsi" w:hAnsiTheme="minorHAnsi" w:cstheme="minorHAnsi"/>
          <w:color w:val="auto"/>
          <w:highlight w:val="yellow"/>
        </w:rPr>
        <w:t xml:space="preserve">) </w:t>
      </w:r>
      <w:r w:rsidR="007544EB" w:rsidRPr="00B206E8">
        <w:rPr>
          <w:rFonts w:asciiTheme="minorHAnsi" w:hAnsiTheme="minorHAnsi" w:cstheme="minorHAnsi"/>
          <w:color w:val="auto"/>
          <w:highlight w:val="yellow"/>
        </w:rPr>
        <w:t>in deionized water to 1% by volume</w:t>
      </w:r>
      <w:r w:rsidR="00830BD6" w:rsidRPr="00B206E8">
        <w:rPr>
          <w:rFonts w:asciiTheme="minorHAnsi" w:hAnsiTheme="minorHAnsi" w:cstheme="minorHAnsi"/>
          <w:color w:val="auto"/>
          <w:highlight w:val="yellow"/>
        </w:rPr>
        <w:t xml:space="preserve"> (</w:t>
      </w:r>
      <w:r w:rsidR="00784A90">
        <w:rPr>
          <w:rFonts w:asciiTheme="minorHAnsi" w:hAnsiTheme="minorHAnsi" w:cstheme="minorHAnsi"/>
          <w:color w:val="auto"/>
          <w:highlight w:val="yellow"/>
        </w:rPr>
        <w:t>here,</w:t>
      </w:r>
      <w:r w:rsidR="00830BD6" w:rsidRPr="00B206E8">
        <w:rPr>
          <w:rFonts w:asciiTheme="minorHAnsi" w:hAnsiTheme="minorHAnsi" w:cstheme="minorHAnsi"/>
          <w:color w:val="auto"/>
          <w:highlight w:val="yellow"/>
        </w:rPr>
        <w:t xml:space="preserve"> 40 mL), by using a polypropylene tube</w:t>
      </w:r>
      <w:r w:rsidR="007404C2" w:rsidRPr="00B206E8">
        <w:rPr>
          <w:rFonts w:asciiTheme="minorHAnsi" w:hAnsiTheme="minorHAnsi" w:cstheme="minorHAnsi"/>
          <w:color w:val="auto"/>
          <w:highlight w:val="yellow"/>
        </w:rPr>
        <w:t>.</w:t>
      </w:r>
      <w:r w:rsidR="007544EB" w:rsidRPr="00B206E8">
        <w:rPr>
          <w:rFonts w:asciiTheme="minorHAnsi" w:hAnsiTheme="minorHAnsi" w:cstheme="minorHAnsi"/>
          <w:color w:val="auto"/>
          <w:highlight w:val="yellow"/>
        </w:rPr>
        <w:t xml:space="preserve"> </w:t>
      </w:r>
    </w:p>
    <w:p w14:paraId="3809A0E4" w14:textId="77777777" w:rsidR="00A75C40" w:rsidRPr="00B206E8" w:rsidRDefault="00A75C40" w:rsidP="008A22C0">
      <w:pPr>
        <w:pStyle w:val="NormalWeb"/>
        <w:spacing w:before="0" w:beforeAutospacing="0" w:after="0" w:afterAutospacing="0"/>
        <w:rPr>
          <w:rFonts w:asciiTheme="minorHAnsi" w:hAnsiTheme="minorHAnsi" w:cstheme="minorHAnsi"/>
          <w:color w:val="auto"/>
          <w:highlight w:val="yellow"/>
        </w:rPr>
      </w:pPr>
    </w:p>
    <w:p w14:paraId="646E2E55" w14:textId="403A4602" w:rsidR="007544EB" w:rsidRPr="00574A91" w:rsidRDefault="007544EB" w:rsidP="008A22C0">
      <w:pPr>
        <w:pStyle w:val="NormalWeb"/>
        <w:spacing w:before="0" w:beforeAutospacing="0" w:after="0" w:afterAutospacing="0"/>
        <w:rPr>
          <w:rFonts w:asciiTheme="minorHAnsi" w:hAnsiTheme="minorHAnsi" w:cstheme="minorHAnsi"/>
          <w:color w:val="auto"/>
        </w:rPr>
      </w:pPr>
      <w:r w:rsidRPr="00574A91">
        <w:rPr>
          <w:rFonts w:asciiTheme="minorHAnsi" w:hAnsiTheme="minorHAnsi" w:cstheme="minorHAnsi"/>
          <w:color w:val="auto"/>
        </w:rPr>
        <w:t xml:space="preserve">CAUTION: </w:t>
      </w:r>
      <w:r w:rsidR="00A75C40" w:rsidRPr="00574A91">
        <w:rPr>
          <w:rFonts w:asciiTheme="minorHAnsi" w:hAnsiTheme="minorHAnsi" w:cstheme="minorHAnsi"/>
          <w:color w:val="auto"/>
        </w:rPr>
        <w:t xml:space="preserve">The </w:t>
      </w:r>
      <w:r w:rsidRPr="00574A91">
        <w:rPr>
          <w:rFonts w:asciiTheme="minorHAnsi" w:hAnsiTheme="minorHAnsi" w:cstheme="minorHAnsi"/>
          <w:color w:val="auto"/>
        </w:rPr>
        <w:t xml:space="preserve">APTES </w:t>
      </w:r>
      <w:r w:rsidR="00A75C40" w:rsidRPr="00574A91">
        <w:rPr>
          <w:rFonts w:asciiTheme="minorHAnsi" w:hAnsiTheme="minorHAnsi" w:cstheme="minorHAnsi"/>
          <w:color w:val="auto"/>
        </w:rPr>
        <w:t xml:space="preserve">solution </w:t>
      </w:r>
      <w:r w:rsidRPr="00574A91">
        <w:rPr>
          <w:rFonts w:asciiTheme="minorHAnsi" w:hAnsiTheme="minorHAnsi" w:cstheme="minorHAnsi"/>
          <w:color w:val="auto"/>
        </w:rPr>
        <w:t xml:space="preserve">is acutely toxic </w:t>
      </w:r>
      <w:r w:rsidR="003F6BDE" w:rsidRPr="00574A91">
        <w:rPr>
          <w:rFonts w:asciiTheme="minorHAnsi" w:hAnsiTheme="minorHAnsi" w:cstheme="minorHAnsi"/>
          <w:color w:val="auto"/>
        </w:rPr>
        <w:t xml:space="preserve">(MSDS health hazard score 3) </w:t>
      </w:r>
      <w:r w:rsidRPr="00574A91">
        <w:rPr>
          <w:rFonts w:asciiTheme="minorHAnsi" w:hAnsiTheme="minorHAnsi" w:cstheme="minorHAnsi"/>
          <w:color w:val="auto"/>
        </w:rPr>
        <w:t>and should be handled with extreme care</w:t>
      </w:r>
      <w:r w:rsidR="000E040C" w:rsidRPr="00574A91">
        <w:rPr>
          <w:rFonts w:asciiTheme="minorHAnsi" w:hAnsiTheme="minorHAnsi" w:cstheme="minorHAnsi"/>
          <w:color w:val="auto"/>
        </w:rPr>
        <w:t xml:space="preserve"> exclusively under </w:t>
      </w:r>
      <w:r w:rsidR="00444601" w:rsidRPr="00574A91">
        <w:rPr>
          <w:rFonts w:asciiTheme="minorHAnsi" w:hAnsiTheme="minorHAnsi" w:cstheme="minorHAnsi"/>
          <w:color w:val="auto"/>
        </w:rPr>
        <w:t xml:space="preserve">a </w:t>
      </w:r>
      <w:r w:rsidR="000E040C" w:rsidRPr="00574A91">
        <w:rPr>
          <w:rFonts w:asciiTheme="minorHAnsi" w:hAnsiTheme="minorHAnsi" w:cstheme="minorHAnsi"/>
          <w:color w:val="auto"/>
        </w:rPr>
        <w:t>chemical hood</w:t>
      </w:r>
      <w:r w:rsidR="003F6BDE" w:rsidRPr="00574A91">
        <w:rPr>
          <w:rFonts w:asciiTheme="minorHAnsi" w:hAnsiTheme="minorHAnsi" w:cstheme="minorHAnsi"/>
          <w:color w:val="auto"/>
        </w:rPr>
        <w:t xml:space="preserve"> with gloves</w:t>
      </w:r>
      <w:r w:rsidRPr="00574A91">
        <w:rPr>
          <w:rFonts w:asciiTheme="minorHAnsi" w:hAnsiTheme="minorHAnsi" w:cstheme="minorHAnsi"/>
          <w:color w:val="auto"/>
        </w:rPr>
        <w:t>.</w:t>
      </w:r>
      <w:r w:rsidR="00C30424" w:rsidRPr="00574A91">
        <w:rPr>
          <w:rFonts w:asciiTheme="minorHAnsi" w:hAnsiTheme="minorHAnsi" w:cstheme="minorHAnsi"/>
          <w:color w:val="auto"/>
        </w:rPr>
        <w:t xml:space="preserve"> </w:t>
      </w:r>
      <w:r w:rsidR="00574A91">
        <w:rPr>
          <w:rFonts w:asciiTheme="minorHAnsi" w:hAnsiTheme="minorHAnsi" w:cstheme="minorHAnsi"/>
          <w:color w:val="auto"/>
        </w:rPr>
        <w:t>C</w:t>
      </w:r>
      <w:r w:rsidR="00C30424" w:rsidRPr="00574A91">
        <w:rPr>
          <w:rFonts w:asciiTheme="minorHAnsi" w:hAnsiTheme="minorHAnsi" w:cstheme="minorHAnsi"/>
          <w:color w:val="auto"/>
        </w:rPr>
        <w:t xml:space="preserve">hange gloves </w:t>
      </w:r>
      <w:r w:rsidR="003F6BDE" w:rsidRPr="00574A91">
        <w:rPr>
          <w:rFonts w:asciiTheme="minorHAnsi" w:hAnsiTheme="minorHAnsi" w:cstheme="minorHAnsi"/>
          <w:color w:val="auto"/>
        </w:rPr>
        <w:t xml:space="preserve">immediately </w:t>
      </w:r>
      <w:r w:rsidR="00C30424" w:rsidRPr="00574A91">
        <w:rPr>
          <w:rFonts w:asciiTheme="minorHAnsi" w:hAnsiTheme="minorHAnsi" w:cstheme="minorHAnsi"/>
          <w:color w:val="auto"/>
        </w:rPr>
        <w:t>after handling APTES solution.</w:t>
      </w:r>
      <w:r w:rsidR="003F6BDE" w:rsidRPr="00574A91">
        <w:rPr>
          <w:rFonts w:ascii="Arial" w:hAnsi="Arial" w:cs="Arial"/>
          <w:color w:val="auto"/>
          <w:sz w:val="21"/>
          <w:szCs w:val="21"/>
          <w:shd w:val="clear" w:color="auto" w:fill="FFFFFF"/>
        </w:rPr>
        <w:t> </w:t>
      </w:r>
      <w:r w:rsidR="003F6BDE" w:rsidRPr="00574A91">
        <w:rPr>
          <w:rFonts w:asciiTheme="minorHAnsi" w:hAnsiTheme="minorHAnsi" w:cs="Arial"/>
          <w:color w:val="auto"/>
          <w:shd w:val="clear" w:color="auto" w:fill="FFFFFF"/>
        </w:rPr>
        <w:t>APTES fumes are destructive to the mucous membranes and the upper respiratory tract. The target organs of APTES are nerves, liver</w:t>
      </w:r>
      <w:r w:rsidR="00574A91">
        <w:rPr>
          <w:rFonts w:asciiTheme="minorHAnsi" w:hAnsiTheme="minorHAnsi" w:cs="Arial"/>
          <w:color w:val="auto"/>
          <w:shd w:val="clear" w:color="auto" w:fill="FFFFFF"/>
        </w:rPr>
        <w:t>,</w:t>
      </w:r>
      <w:r w:rsidR="003F6BDE" w:rsidRPr="00574A91">
        <w:rPr>
          <w:rFonts w:asciiTheme="minorHAnsi" w:hAnsiTheme="minorHAnsi" w:cs="Arial"/>
          <w:color w:val="auto"/>
          <w:shd w:val="clear" w:color="auto" w:fill="FFFFFF"/>
        </w:rPr>
        <w:t xml:space="preserve"> and kidney. If a fume hood is not available, a face shield and </w:t>
      </w:r>
      <w:r w:rsidR="00574A91" w:rsidRPr="00574A91">
        <w:rPr>
          <w:rFonts w:asciiTheme="minorHAnsi" w:hAnsiTheme="minorHAnsi" w:cs="Arial"/>
          <w:color w:val="auto"/>
          <w:shd w:val="clear" w:color="auto" w:fill="FFFFFF"/>
        </w:rPr>
        <w:t>full-face</w:t>
      </w:r>
      <w:r w:rsidR="003F6BDE" w:rsidRPr="00574A91">
        <w:rPr>
          <w:rFonts w:asciiTheme="minorHAnsi" w:hAnsiTheme="minorHAnsi" w:cs="Arial"/>
          <w:color w:val="auto"/>
          <w:shd w:val="clear" w:color="auto" w:fill="FFFFFF"/>
        </w:rPr>
        <w:t xml:space="preserve"> respirator must be implemented. </w:t>
      </w:r>
    </w:p>
    <w:p w14:paraId="71F4551B" w14:textId="77777777" w:rsidR="007544EB" w:rsidRPr="00B206E8" w:rsidRDefault="007544EB" w:rsidP="008A22C0">
      <w:pPr>
        <w:pStyle w:val="NormalWeb"/>
        <w:spacing w:before="0" w:beforeAutospacing="0" w:after="0" w:afterAutospacing="0"/>
        <w:rPr>
          <w:rFonts w:asciiTheme="minorHAnsi" w:hAnsiTheme="minorHAnsi" w:cstheme="minorHAnsi"/>
          <w:color w:val="auto"/>
          <w:highlight w:val="yellow"/>
        </w:rPr>
      </w:pPr>
    </w:p>
    <w:p w14:paraId="4571F208" w14:textId="1AEE4304" w:rsidR="00EE3535" w:rsidRPr="00B206E8" w:rsidRDefault="00830BD6"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Transfer the diluted APTES solution in a </w:t>
      </w:r>
      <w:r w:rsidR="00574A91">
        <w:rPr>
          <w:rFonts w:asciiTheme="minorHAnsi" w:hAnsiTheme="minorHAnsi" w:cstheme="minorHAnsi"/>
          <w:color w:val="auto"/>
          <w:highlight w:val="yellow"/>
        </w:rPr>
        <w:t>Petri</w:t>
      </w:r>
      <w:r w:rsidRPr="00B206E8">
        <w:rPr>
          <w:rFonts w:asciiTheme="minorHAnsi" w:hAnsiTheme="minorHAnsi" w:cstheme="minorHAnsi"/>
          <w:color w:val="auto"/>
          <w:highlight w:val="yellow"/>
        </w:rPr>
        <w:t xml:space="preserve"> dish and i</w:t>
      </w:r>
      <w:r w:rsidR="007544EB" w:rsidRPr="00B206E8">
        <w:rPr>
          <w:rFonts w:asciiTheme="minorHAnsi" w:hAnsiTheme="minorHAnsi" w:cstheme="minorHAnsi"/>
          <w:color w:val="auto"/>
          <w:highlight w:val="yellow"/>
        </w:rPr>
        <w:t xml:space="preserve">mmerse the activated membrane in </w:t>
      </w:r>
      <w:r w:rsidR="00A75C40" w:rsidRPr="00B206E8">
        <w:rPr>
          <w:rFonts w:asciiTheme="minorHAnsi" w:hAnsiTheme="minorHAnsi" w:cstheme="minorHAnsi"/>
          <w:color w:val="auto"/>
          <w:highlight w:val="yellow"/>
        </w:rPr>
        <w:t xml:space="preserve">the </w:t>
      </w:r>
      <w:r w:rsidR="007544EB" w:rsidRPr="00B206E8">
        <w:rPr>
          <w:rFonts w:asciiTheme="minorHAnsi" w:hAnsiTheme="minorHAnsi" w:cstheme="minorHAnsi"/>
          <w:color w:val="auto"/>
          <w:highlight w:val="yellow"/>
        </w:rPr>
        <w:t>APTES</w:t>
      </w:r>
      <w:r w:rsidR="00A75C40" w:rsidRPr="00B206E8">
        <w:rPr>
          <w:rFonts w:asciiTheme="minorHAnsi" w:hAnsiTheme="minorHAnsi" w:cstheme="minorHAnsi"/>
          <w:color w:val="auto"/>
          <w:highlight w:val="yellow"/>
        </w:rPr>
        <w:t xml:space="preserve"> solution for 20 min. </w:t>
      </w:r>
    </w:p>
    <w:p w14:paraId="3F5EF53F" w14:textId="77777777" w:rsidR="00A75C40" w:rsidRPr="00B206E8" w:rsidRDefault="00A75C40" w:rsidP="008A22C0">
      <w:pPr>
        <w:pStyle w:val="NormalWeb"/>
        <w:spacing w:before="0" w:beforeAutospacing="0" w:after="0" w:afterAutospacing="0"/>
        <w:rPr>
          <w:rFonts w:asciiTheme="minorHAnsi" w:hAnsiTheme="minorHAnsi" w:cstheme="minorHAnsi"/>
          <w:color w:val="auto"/>
          <w:highlight w:val="yellow"/>
        </w:rPr>
      </w:pPr>
    </w:p>
    <w:p w14:paraId="38F351A5" w14:textId="77777777" w:rsidR="00A75C40" w:rsidRPr="00B206E8" w:rsidRDefault="00A75C40"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Remove the membrane from the APTES solution with tweezers and place it on a cleanroom wipe to dry.</w:t>
      </w:r>
    </w:p>
    <w:p w14:paraId="69900606" w14:textId="77777777" w:rsidR="00FA4BD7" w:rsidRPr="00B206E8" w:rsidRDefault="00FA4BD7" w:rsidP="008A22C0">
      <w:pPr>
        <w:pStyle w:val="ListParagraph"/>
        <w:rPr>
          <w:rFonts w:asciiTheme="minorHAnsi" w:hAnsiTheme="minorHAnsi" w:cstheme="minorHAnsi"/>
          <w:color w:val="auto"/>
          <w:highlight w:val="yellow"/>
        </w:rPr>
      </w:pPr>
    </w:p>
    <w:p w14:paraId="55440146" w14:textId="0F9087AF" w:rsidR="009E3532" w:rsidRPr="00B206E8" w:rsidRDefault="009E3532"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F</w:t>
      </w:r>
      <w:r w:rsidR="004A2464" w:rsidRPr="00B206E8">
        <w:rPr>
          <w:rFonts w:asciiTheme="minorHAnsi" w:hAnsiTheme="minorHAnsi" w:cstheme="minorHAnsi"/>
          <w:color w:val="auto"/>
          <w:highlight w:val="yellow"/>
        </w:rPr>
        <w:t xml:space="preserve">or the </w:t>
      </w:r>
      <w:r w:rsidRPr="00B206E8">
        <w:rPr>
          <w:rFonts w:asciiTheme="minorHAnsi" w:hAnsiTheme="minorHAnsi" w:cstheme="minorHAnsi"/>
          <w:color w:val="auto"/>
          <w:highlight w:val="yellow"/>
        </w:rPr>
        <w:t xml:space="preserve">fabrication of the </w:t>
      </w:r>
      <w:r w:rsidR="004A2464" w:rsidRPr="00B206E8">
        <w:rPr>
          <w:rFonts w:asciiTheme="minorHAnsi" w:hAnsiTheme="minorHAnsi" w:cstheme="minorHAnsi"/>
          <w:color w:val="auto"/>
          <w:highlight w:val="yellow"/>
        </w:rPr>
        <w:t>PDMS microfluidic channels</w:t>
      </w:r>
      <w:r w:rsidR="00444601" w:rsidRPr="00B206E8">
        <w:rPr>
          <w:rFonts w:asciiTheme="minorHAnsi" w:hAnsiTheme="minorHAnsi" w:cstheme="minorHAnsi"/>
          <w:color w:val="auto"/>
          <w:highlight w:val="yellow"/>
        </w:rPr>
        <w:t xml:space="preserve"> that will lie on the membrane and allow</w:t>
      </w:r>
      <w:r w:rsidR="004A2464" w:rsidRPr="00B206E8">
        <w:rPr>
          <w:rFonts w:asciiTheme="minorHAnsi" w:hAnsiTheme="minorHAnsi" w:cstheme="minorHAnsi"/>
          <w:color w:val="auto"/>
          <w:highlight w:val="yellow"/>
        </w:rPr>
        <w:t xml:space="preserve"> washing of the bacterial arena</w:t>
      </w:r>
      <w:r w:rsidRPr="00B206E8">
        <w:rPr>
          <w:rFonts w:asciiTheme="minorHAnsi" w:hAnsiTheme="minorHAnsi" w:cstheme="minorHAnsi"/>
          <w:color w:val="auto"/>
          <w:highlight w:val="yellow"/>
        </w:rPr>
        <w:t xml:space="preserve">, repeat </w:t>
      </w:r>
      <w:r w:rsidR="00574A91">
        <w:rPr>
          <w:rFonts w:asciiTheme="minorHAnsi" w:hAnsiTheme="minorHAnsi" w:cstheme="minorHAnsi"/>
          <w:color w:val="auto"/>
          <w:highlight w:val="yellow"/>
        </w:rPr>
        <w:t>step</w:t>
      </w:r>
      <w:r w:rsidRPr="00B206E8">
        <w:rPr>
          <w:rFonts w:asciiTheme="minorHAnsi" w:hAnsiTheme="minorHAnsi" w:cstheme="minorHAnsi"/>
          <w:color w:val="auto"/>
          <w:highlight w:val="yellow"/>
        </w:rPr>
        <w:t>s 1.1</w:t>
      </w:r>
      <w:r w:rsidR="00927ADE">
        <w:rPr>
          <w:rFonts w:asciiTheme="minorHAnsi" w:hAnsiTheme="minorHAnsi" w:cstheme="minorHAnsi"/>
          <w:color w:val="auto"/>
          <w:highlight w:val="yellow"/>
        </w:rPr>
        <w:t>−</w:t>
      </w:r>
      <w:r w:rsidRPr="00B206E8">
        <w:rPr>
          <w:rFonts w:asciiTheme="minorHAnsi" w:hAnsiTheme="minorHAnsi" w:cstheme="minorHAnsi"/>
          <w:color w:val="auto"/>
          <w:highlight w:val="yellow"/>
        </w:rPr>
        <w:t xml:space="preserve">1.7. </w:t>
      </w:r>
    </w:p>
    <w:p w14:paraId="2CF1C641" w14:textId="77777777" w:rsidR="009E3532" w:rsidRPr="00B206E8" w:rsidRDefault="009E3532" w:rsidP="008A22C0">
      <w:pPr>
        <w:pStyle w:val="NormalWeb"/>
        <w:spacing w:before="0" w:beforeAutospacing="0" w:after="0" w:afterAutospacing="0"/>
        <w:rPr>
          <w:rFonts w:asciiTheme="minorHAnsi" w:hAnsiTheme="minorHAnsi" w:cstheme="minorHAnsi"/>
          <w:color w:val="auto"/>
          <w:highlight w:val="yellow"/>
        </w:rPr>
      </w:pPr>
    </w:p>
    <w:p w14:paraId="524F6DB3" w14:textId="77777777" w:rsidR="009E3532" w:rsidRPr="00B206E8" w:rsidRDefault="009E3532"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Bond the PDMS washing channels to the functionalized membrane</w:t>
      </w:r>
      <w:r w:rsidR="00444601" w:rsidRPr="00B206E8">
        <w:rPr>
          <w:rFonts w:asciiTheme="minorHAnsi" w:hAnsiTheme="minorHAnsi" w:cstheme="minorHAnsi"/>
          <w:color w:val="auto"/>
          <w:highlight w:val="yellow"/>
        </w:rPr>
        <w:t>.</w:t>
      </w:r>
    </w:p>
    <w:p w14:paraId="4C304DCF" w14:textId="77777777" w:rsidR="009E3532" w:rsidRPr="00B206E8" w:rsidRDefault="009E3532" w:rsidP="008A22C0">
      <w:pPr>
        <w:pStyle w:val="ListParagraph"/>
        <w:rPr>
          <w:rFonts w:asciiTheme="minorHAnsi" w:hAnsiTheme="minorHAnsi" w:cstheme="minorHAnsi"/>
          <w:color w:val="auto"/>
          <w:highlight w:val="yellow"/>
        </w:rPr>
      </w:pPr>
    </w:p>
    <w:p w14:paraId="7425D99C" w14:textId="77777777" w:rsidR="00FA4BD7" w:rsidRPr="00B206E8" w:rsidRDefault="00A14F7E"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Activate </w:t>
      </w:r>
      <w:r w:rsidR="004A2464" w:rsidRPr="00B206E8">
        <w:rPr>
          <w:rFonts w:asciiTheme="minorHAnsi" w:hAnsiTheme="minorHAnsi" w:cstheme="minorHAnsi"/>
          <w:color w:val="auto"/>
          <w:highlight w:val="yellow"/>
        </w:rPr>
        <w:t xml:space="preserve">both the PDMS </w:t>
      </w:r>
      <w:r w:rsidR="002C2616" w:rsidRPr="00B206E8">
        <w:rPr>
          <w:rFonts w:asciiTheme="minorHAnsi" w:hAnsiTheme="minorHAnsi" w:cstheme="minorHAnsi"/>
          <w:color w:val="auto"/>
          <w:highlight w:val="yellow"/>
        </w:rPr>
        <w:t>washing channel</w:t>
      </w:r>
      <w:r w:rsidR="004A2464" w:rsidRPr="00B206E8">
        <w:rPr>
          <w:rFonts w:asciiTheme="minorHAnsi" w:hAnsiTheme="minorHAnsi" w:cstheme="minorHAnsi"/>
          <w:color w:val="auto"/>
          <w:highlight w:val="yellow"/>
        </w:rPr>
        <w:t xml:space="preserve"> and </w:t>
      </w:r>
      <w:r w:rsidRPr="00B206E8">
        <w:rPr>
          <w:rFonts w:asciiTheme="minorHAnsi" w:hAnsiTheme="minorHAnsi" w:cstheme="minorHAnsi"/>
          <w:color w:val="auto"/>
          <w:highlight w:val="yellow"/>
        </w:rPr>
        <w:t xml:space="preserve">the </w:t>
      </w:r>
      <w:r w:rsidR="004A2464" w:rsidRPr="00B206E8">
        <w:rPr>
          <w:rFonts w:asciiTheme="minorHAnsi" w:hAnsiTheme="minorHAnsi" w:cstheme="minorHAnsi"/>
          <w:color w:val="auto"/>
          <w:highlight w:val="yellow"/>
        </w:rPr>
        <w:t xml:space="preserve">PCTE membrane with an oxygen plasma chamber for 2 min. </w:t>
      </w:r>
    </w:p>
    <w:p w14:paraId="6B1A2696" w14:textId="77777777" w:rsidR="00ED6F4F" w:rsidRPr="00B206E8" w:rsidRDefault="00ED6F4F" w:rsidP="008A22C0">
      <w:pPr>
        <w:pStyle w:val="NormalWeb"/>
        <w:spacing w:before="0" w:beforeAutospacing="0" w:after="0" w:afterAutospacing="0"/>
        <w:rPr>
          <w:rFonts w:asciiTheme="minorHAnsi" w:hAnsiTheme="minorHAnsi" w:cstheme="minorHAnsi"/>
          <w:color w:val="auto"/>
          <w:highlight w:val="yellow"/>
        </w:rPr>
      </w:pPr>
    </w:p>
    <w:p w14:paraId="65473E81" w14:textId="77777777" w:rsidR="00A75C40" w:rsidRPr="006A3A00" w:rsidRDefault="00ED6F4F" w:rsidP="008A22C0">
      <w:pPr>
        <w:pStyle w:val="NormalWeb"/>
        <w:spacing w:before="0" w:beforeAutospacing="0" w:after="0" w:afterAutospacing="0"/>
        <w:rPr>
          <w:rFonts w:asciiTheme="minorHAnsi" w:hAnsiTheme="minorHAnsi" w:cstheme="minorHAnsi"/>
          <w:color w:val="auto"/>
        </w:rPr>
      </w:pPr>
      <w:r w:rsidRPr="006A3A00">
        <w:rPr>
          <w:rFonts w:asciiTheme="minorHAnsi" w:hAnsiTheme="minorHAnsi" w:cstheme="minorHAnsi"/>
          <w:color w:val="auto"/>
        </w:rPr>
        <w:t>NOTE: The membrane</w:t>
      </w:r>
      <w:r w:rsidR="002C2616" w:rsidRPr="006A3A00">
        <w:rPr>
          <w:rFonts w:asciiTheme="minorHAnsi" w:hAnsiTheme="minorHAnsi" w:cstheme="minorHAnsi"/>
          <w:color w:val="auto"/>
        </w:rPr>
        <w:t xml:space="preserve">, which will be sandwiched between two PDMS layers, </w:t>
      </w:r>
      <w:r w:rsidRPr="006A3A00">
        <w:rPr>
          <w:rFonts w:asciiTheme="minorHAnsi" w:hAnsiTheme="minorHAnsi" w:cstheme="minorHAnsi"/>
          <w:color w:val="auto"/>
        </w:rPr>
        <w:t xml:space="preserve">should be smaller </w:t>
      </w:r>
      <w:r w:rsidR="002C2616" w:rsidRPr="006A3A00">
        <w:rPr>
          <w:rFonts w:asciiTheme="minorHAnsi" w:hAnsiTheme="minorHAnsi" w:cstheme="minorHAnsi"/>
          <w:color w:val="auto"/>
        </w:rPr>
        <w:t xml:space="preserve">than the PDMS </w:t>
      </w:r>
      <w:r w:rsidR="00FA483C" w:rsidRPr="006A3A00">
        <w:rPr>
          <w:rFonts w:asciiTheme="minorHAnsi" w:hAnsiTheme="minorHAnsi" w:cstheme="minorHAnsi"/>
          <w:color w:val="auto"/>
        </w:rPr>
        <w:t>washing channel</w:t>
      </w:r>
      <w:r w:rsidRPr="006A3A00">
        <w:rPr>
          <w:rFonts w:asciiTheme="minorHAnsi" w:hAnsiTheme="minorHAnsi" w:cstheme="minorHAnsi"/>
          <w:color w:val="auto"/>
        </w:rPr>
        <w:t>.</w:t>
      </w:r>
      <w:r w:rsidR="002C2616" w:rsidRPr="006A3A00">
        <w:rPr>
          <w:rFonts w:asciiTheme="minorHAnsi" w:hAnsiTheme="minorHAnsi" w:cstheme="minorHAnsi"/>
          <w:color w:val="auto"/>
        </w:rPr>
        <w:t xml:space="preserve"> </w:t>
      </w:r>
    </w:p>
    <w:p w14:paraId="7935B7FF" w14:textId="77777777" w:rsidR="00A7250A" w:rsidRPr="00B206E8" w:rsidRDefault="00A7250A" w:rsidP="008A22C0">
      <w:pPr>
        <w:pStyle w:val="NormalWeb"/>
        <w:spacing w:before="0" w:beforeAutospacing="0" w:after="0" w:afterAutospacing="0"/>
        <w:rPr>
          <w:rFonts w:asciiTheme="minorHAnsi" w:hAnsiTheme="minorHAnsi" w:cstheme="minorHAnsi"/>
          <w:color w:val="auto"/>
          <w:highlight w:val="yellow"/>
        </w:rPr>
      </w:pPr>
    </w:p>
    <w:p w14:paraId="1CE0A960" w14:textId="77777777" w:rsidR="00ED6F4F" w:rsidRPr="00B206E8" w:rsidRDefault="00A7250A"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Immediately after the plasma treatment, bring the functionalized membrane and the PDMS washing channel into contact by gently pressing the PDMS </w:t>
      </w:r>
      <w:r w:rsidR="00FA483C" w:rsidRPr="00B206E8">
        <w:rPr>
          <w:rFonts w:asciiTheme="minorHAnsi" w:hAnsiTheme="minorHAnsi" w:cstheme="minorHAnsi"/>
          <w:color w:val="auto"/>
          <w:highlight w:val="yellow"/>
        </w:rPr>
        <w:t xml:space="preserve">washing channel </w:t>
      </w:r>
      <w:r w:rsidRPr="00B206E8">
        <w:rPr>
          <w:rFonts w:asciiTheme="minorHAnsi" w:hAnsiTheme="minorHAnsi" w:cstheme="minorHAnsi"/>
          <w:color w:val="auto"/>
          <w:highlight w:val="yellow"/>
        </w:rPr>
        <w:t>on</w:t>
      </w:r>
      <w:r w:rsidR="00FA483C" w:rsidRPr="00B206E8">
        <w:rPr>
          <w:rFonts w:asciiTheme="minorHAnsi" w:hAnsiTheme="minorHAnsi" w:cstheme="minorHAnsi"/>
          <w:color w:val="auto"/>
          <w:highlight w:val="yellow"/>
        </w:rPr>
        <w:t>to</w:t>
      </w:r>
      <w:r w:rsidRPr="00B206E8">
        <w:rPr>
          <w:rFonts w:asciiTheme="minorHAnsi" w:hAnsiTheme="minorHAnsi" w:cstheme="minorHAnsi"/>
          <w:color w:val="auto"/>
          <w:highlight w:val="yellow"/>
        </w:rPr>
        <w:t xml:space="preserve"> the membrane. </w:t>
      </w:r>
    </w:p>
    <w:p w14:paraId="71CE858A" w14:textId="77777777" w:rsidR="00A7250A" w:rsidRPr="00B206E8" w:rsidRDefault="00A7250A" w:rsidP="008A22C0">
      <w:pPr>
        <w:pStyle w:val="NormalWeb"/>
        <w:spacing w:before="0" w:beforeAutospacing="0" w:after="0" w:afterAutospacing="0"/>
        <w:rPr>
          <w:rFonts w:asciiTheme="minorHAnsi" w:hAnsiTheme="minorHAnsi" w:cstheme="minorHAnsi"/>
          <w:color w:val="auto"/>
          <w:highlight w:val="yellow"/>
        </w:rPr>
      </w:pPr>
    </w:p>
    <w:p w14:paraId="1AE5EBC8" w14:textId="77777777" w:rsidR="00BA65D1" w:rsidRPr="006A3A00" w:rsidRDefault="00BA65D1" w:rsidP="008A22C0">
      <w:pPr>
        <w:pStyle w:val="NormalWeb"/>
        <w:spacing w:before="0" w:beforeAutospacing="0" w:after="0" w:afterAutospacing="0"/>
        <w:rPr>
          <w:rFonts w:asciiTheme="minorHAnsi" w:hAnsiTheme="minorHAnsi" w:cstheme="minorHAnsi"/>
          <w:color w:val="auto"/>
        </w:rPr>
      </w:pPr>
      <w:r w:rsidRPr="006A3A00">
        <w:rPr>
          <w:rFonts w:asciiTheme="minorHAnsi" w:hAnsiTheme="minorHAnsi" w:cstheme="minorHAnsi"/>
          <w:color w:val="auto"/>
        </w:rPr>
        <w:t xml:space="preserve">NOTE: Do not </w:t>
      </w:r>
      <w:r w:rsidR="00FA483C" w:rsidRPr="006A3A00">
        <w:rPr>
          <w:rFonts w:asciiTheme="minorHAnsi" w:hAnsiTheme="minorHAnsi" w:cstheme="minorHAnsi"/>
          <w:color w:val="auto"/>
        </w:rPr>
        <w:t>apply</w:t>
      </w:r>
      <w:r w:rsidRPr="006A3A00">
        <w:rPr>
          <w:rFonts w:asciiTheme="minorHAnsi" w:hAnsiTheme="minorHAnsi" w:cstheme="minorHAnsi"/>
          <w:color w:val="auto"/>
        </w:rPr>
        <w:t xml:space="preserve"> excessive pressure </w:t>
      </w:r>
      <w:r w:rsidR="00FA483C" w:rsidRPr="006A3A00">
        <w:rPr>
          <w:rFonts w:asciiTheme="minorHAnsi" w:hAnsiTheme="minorHAnsi" w:cstheme="minorHAnsi"/>
          <w:color w:val="auto"/>
        </w:rPr>
        <w:t>at this stage</w:t>
      </w:r>
      <w:r w:rsidRPr="006A3A00">
        <w:rPr>
          <w:rFonts w:asciiTheme="minorHAnsi" w:hAnsiTheme="minorHAnsi" w:cstheme="minorHAnsi"/>
          <w:color w:val="auto"/>
        </w:rPr>
        <w:t>, because it might cause (irreversible) attachment of the membrane to the channel’s roof</w:t>
      </w:r>
      <w:r w:rsidR="00FA483C" w:rsidRPr="006A3A00">
        <w:rPr>
          <w:rFonts w:asciiTheme="minorHAnsi" w:hAnsiTheme="minorHAnsi" w:cstheme="minorHAnsi"/>
          <w:color w:val="auto"/>
        </w:rPr>
        <w:t>, blocking the channel</w:t>
      </w:r>
      <w:r w:rsidRPr="006A3A00">
        <w:rPr>
          <w:rFonts w:asciiTheme="minorHAnsi" w:hAnsiTheme="minorHAnsi" w:cstheme="minorHAnsi"/>
          <w:color w:val="auto"/>
        </w:rPr>
        <w:t>.</w:t>
      </w:r>
    </w:p>
    <w:p w14:paraId="019319D2" w14:textId="77777777" w:rsidR="00BA65D1" w:rsidRPr="00B206E8" w:rsidRDefault="00BA65D1" w:rsidP="008A22C0">
      <w:pPr>
        <w:pStyle w:val="NormalWeb"/>
        <w:spacing w:before="0" w:beforeAutospacing="0" w:after="0" w:afterAutospacing="0"/>
        <w:rPr>
          <w:rFonts w:asciiTheme="minorHAnsi" w:hAnsiTheme="minorHAnsi" w:cstheme="minorHAnsi"/>
          <w:color w:val="auto"/>
          <w:highlight w:val="yellow"/>
        </w:rPr>
      </w:pPr>
    </w:p>
    <w:p w14:paraId="03524FAE" w14:textId="120CC665" w:rsidR="00A7250A" w:rsidRPr="00B206E8" w:rsidRDefault="00A7250A"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Sandwich the membrane between two PDMS layers</w:t>
      </w:r>
      <w:r w:rsidR="00F32900" w:rsidRPr="00B206E8">
        <w:rPr>
          <w:rFonts w:asciiTheme="minorHAnsi" w:hAnsiTheme="minorHAnsi" w:cstheme="minorHAnsi"/>
          <w:color w:val="auto"/>
          <w:highlight w:val="yellow"/>
        </w:rPr>
        <w:t xml:space="preserve"> (</w:t>
      </w:r>
      <w:r w:rsidR="00F32900" w:rsidRPr="006A3A00">
        <w:rPr>
          <w:rFonts w:asciiTheme="minorHAnsi" w:hAnsiTheme="minorHAnsi" w:cstheme="minorHAnsi"/>
          <w:b/>
          <w:bCs/>
          <w:color w:val="auto"/>
          <w:highlight w:val="yellow"/>
        </w:rPr>
        <w:t>Figure 1</w:t>
      </w:r>
      <w:r w:rsidR="004B3F20" w:rsidRPr="006A3A00">
        <w:rPr>
          <w:rFonts w:asciiTheme="minorHAnsi" w:hAnsiTheme="minorHAnsi" w:cstheme="minorHAnsi"/>
          <w:b/>
          <w:bCs/>
          <w:color w:val="auto"/>
          <w:highlight w:val="yellow"/>
        </w:rPr>
        <w:t>E</w:t>
      </w:r>
      <w:r w:rsidR="00F32900" w:rsidRPr="00B206E8">
        <w:rPr>
          <w:rFonts w:asciiTheme="minorHAnsi" w:hAnsiTheme="minorHAnsi" w:cstheme="minorHAnsi"/>
          <w:color w:val="auto"/>
          <w:highlight w:val="yellow"/>
        </w:rPr>
        <w:t>)</w:t>
      </w:r>
      <w:r w:rsidR="00FA483C" w:rsidRPr="00B206E8">
        <w:rPr>
          <w:rFonts w:asciiTheme="minorHAnsi" w:hAnsiTheme="minorHAnsi" w:cstheme="minorHAnsi"/>
          <w:color w:val="auto"/>
          <w:highlight w:val="yellow"/>
        </w:rPr>
        <w:t>.</w:t>
      </w:r>
    </w:p>
    <w:p w14:paraId="07C77725" w14:textId="77777777" w:rsidR="00A7250A" w:rsidRPr="00B206E8" w:rsidRDefault="00A7250A" w:rsidP="008A22C0">
      <w:pPr>
        <w:pStyle w:val="NormalWeb"/>
        <w:spacing w:before="0" w:beforeAutospacing="0" w:after="0" w:afterAutospacing="0"/>
        <w:rPr>
          <w:rFonts w:asciiTheme="minorHAnsi" w:hAnsiTheme="minorHAnsi" w:cstheme="minorHAnsi"/>
          <w:color w:val="auto"/>
          <w:highlight w:val="yellow"/>
        </w:rPr>
      </w:pPr>
    </w:p>
    <w:p w14:paraId="0A327682" w14:textId="65D34D64" w:rsidR="00A7250A" w:rsidRPr="00B206E8" w:rsidRDefault="00A7250A"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lastRenderedPageBreak/>
        <w:t xml:space="preserve"> </w:t>
      </w:r>
      <w:r w:rsidR="002C2616" w:rsidRPr="00B206E8">
        <w:rPr>
          <w:rFonts w:asciiTheme="minorHAnsi" w:hAnsiTheme="minorHAnsi" w:cstheme="minorHAnsi"/>
          <w:color w:val="auto"/>
          <w:highlight w:val="yellow"/>
        </w:rPr>
        <w:t>Activate both the bonded laminate PDMS washing channel</w:t>
      </w:r>
      <w:r w:rsidR="00927ADE">
        <w:rPr>
          <w:rFonts w:asciiTheme="minorHAnsi" w:hAnsiTheme="minorHAnsi" w:cstheme="minorHAnsi"/>
          <w:color w:val="auto"/>
          <w:highlight w:val="yellow"/>
        </w:rPr>
        <w:t>−</w:t>
      </w:r>
      <w:r w:rsidR="002C2616" w:rsidRPr="00B206E8">
        <w:rPr>
          <w:rFonts w:asciiTheme="minorHAnsi" w:hAnsiTheme="minorHAnsi" w:cstheme="minorHAnsi"/>
          <w:color w:val="auto"/>
          <w:highlight w:val="yellow"/>
        </w:rPr>
        <w:t xml:space="preserve">PCTE membrane and the 3D PDMS mold previously bonded to the </w:t>
      </w:r>
      <w:r w:rsidR="00574A91">
        <w:rPr>
          <w:rFonts w:asciiTheme="minorHAnsi" w:hAnsiTheme="minorHAnsi" w:cstheme="minorHAnsi"/>
          <w:color w:val="auto"/>
          <w:highlight w:val="yellow"/>
        </w:rPr>
        <w:t>Petri</w:t>
      </w:r>
      <w:r w:rsidR="002C2616" w:rsidRPr="00B206E8">
        <w:rPr>
          <w:rFonts w:asciiTheme="minorHAnsi" w:hAnsiTheme="minorHAnsi" w:cstheme="minorHAnsi"/>
          <w:color w:val="auto"/>
          <w:highlight w:val="yellow"/>
        </w:rPr>
        <w:t xml:space="preserve"> dish with an oxygen plasma chamber for 2 min. </w:t>
      </w:r>
      <w:proofErr w:type="gramStart"/>
      <w:r w:rsidR="002C2616" w:rsidRPr="00B206E8">
        <w:rPr>
          <w:rFonts w:asciiTheme="minorHAnsi" w:hAnsiTheme="minorHAnsi" w:cstheme="minorHAnsi"/>
          <w:color w:val="auto"/>
          <w:highlight w:val="yellow"/>
        </w:rPr>
        <w:t>Bring</w:t>
      </w:r>
      <w:proofErr w:type="gramEnd"/>
      <w:r w:rsidR="002C2616" w:rsidRPr="00B206E8">
        <w:rPr>
          <w:rFonts w:asciiTheme="minorHAnsi" w:hAnsiTheme="minorHAnsi" w:cstheme="minorHAnsi"/>
          <w:color w:val="auto"/>
          <w:highlight w:val="yellow"/>
        </w:rPr>
        <w:t xml:space="preserve"> them into contact and press together</w:t>
      </w:r>
      <w:r w:rsidRPr="00B206E8">
        <w:rPr>
          <w:rFonts w:asciiTheme="minorHAnsi" w:hAnsiTheme="minorHAnsi" w:cstheme="minorHAnsi"/>
          <w:color w:val="auto"/>
          <w:highlight w:val="yellow"/>
        </w:rPr>
        <w:t>.</w:t>
      </w:r>
    </w:p>
    <w:p w14:paraId="4CF91CEF" w14:textId="77777777" w:rsidR="00A7250A" w:rsidRPr="00B206E8" w:rsidRDefault="00A7250A" w:rsidP="008A22C0">
      <w:pPr>
        <w:pStyle w:val="NormalWeb"/>
        <w:spacing w:before="0" w:beforeAutospacing="0" w:after="0" w:afterAutospacing="0"/>
        <w:rPr>
          <w:rFonts w:asciiTheme="minorHAnsi" w:hAnsiTheme="minorHAnsi" w:cstheme="minorHAnsi"/>
          <w:color w:val="auto"/>
          <w:highlight w:val="yellow"/>
        </w:rPr>
      </w:pPr>
    </w:p>
    <w:p w14:paraId="0BD7D70D" w14:textId="347690BE" w:rsidR="00BA65D1" w:rsidRPr="00B206E8" w:rsidRDefault="00BA65D1" w:rsidP="008A22C0">
      <w:pPr>
        <w:pStyle w:val="NormalWeb"/>
        <w:numPr>
          <w:ilvl w:val="2"/>
          <w:numId w:val="18"/>
        </w:numPr>
        <w:spacing w:before="0" w:beforeAutospacing="0" w:after="0" w:afterAutospacing="0"/>
        <w:rPr>
          <w:rFonts w:asciiTheme="minorHAnsi" w:hAnsiTheme="minorHAnsi" w:cstheme="minorHAnsi"/>
          <w:color w:val="auto"/>
          <w:highlight w:val="yellow"/>
        </w:rPr>
      </w:pPr>
      <w:r w:rsidRPr="00B206E8">
        <w:rPr>
          <w:rFonts w:asciiTheme="minorHAnsi" w:hAnsiTheme="minorHAnsi" w:cstheme="minorHAnsi"/>
          <w:color w:val="auto"/>
          <w:highlight w:val="yellow"/>
        </w:rPr>
        <w:t xml:space="preserve">Place the </w:t>
      </w:r>
      <w:r w:rsidR="00574A91">
        <w:rPr>
          <w:rFonts w:asciiTheme="minorHAnsi" w:hAnsiTheme="minorHAnsi" w:cstheme="minorHAnsi"/>
          <w:color w:val="auto"/>
          <w:highlight w:val="yellow"/>
        </w:rPr>
        <w:t>Petri</w:t>
      </w:r>
      <w:r w:rsidR="00601E86" w:rsidRPr="00B206E8">
        <w:rPr>
          <w:rFonts w:asciiTheme="minorHAnsi" w:hAnsiTheme="minorHAnsi" w:cstheme="minorHAnsi"/>
          <w:color w:val="auto"/>
          <w:highlight w:val="yellow"/>
        </w:rPr>
        <w:t xml:space="preserve"> dish</w:t>
      </w:r>
      <w:r w:rsidRPr="00B206E8">
        <w:rPr>
          <w:rFonts w:asciiTheme="minorHAnsi" w:hAnsiTheme="minorHAnsi" w:cstheme="minorHAnsi"/>
          <w:color w:val="auto"/>
          <w:highlight w:val="yellow"/>
        </w:rPr>
        <w:t xml:space="preserve"> </w:t>
      </w:r>
      <w:r w:rsidR="00601E86" w:rsidRPr="00B206E8">
        <w:rPr>
          <w:rFonts w:asciiTheme="minorHAnsi" w:hAnsiTheme="minorHAnsi" w:cstheme="minorHAnsi"/>
          <w:color w:val="auto"/>
          <w:highlight w:val="yellow"/>
        </w:rPr>
        <w:t xml:space="preserve">bonded to the sandwich structure </w:t>
      </w:r>
      <w:r w:rsidRPr="00B206E8">
        <w:rPr>
          <w:rFonts w:asciiTheme="minorHAnsi" w:hAnsiTheme="minorHAnsi" w:cstheme="minorHAnsi"/>
          <w:color w:val="auto"/>
          <w:highlight w:val="yellow"/>
        </w:rPr>
        <w:t xml:space="preserve">in an oven at 45 </w:t>
      </w:r>
      <w:r w:rsidR="007404C2" w:rsidRPr="00B206E8">
        <w:rPr>
          <w:rFonts w:asciiTheme="minorHAnsi" w:hAnsiTheme="minorHAnsi" w:cstheme="minorHAnsi"/>
          <w:color w:val="auto"/>
          <w:highlight w:val="yellow"/>
        </w:rPr>
        <w:t>°</w:t>
      </w:r>
      <w:r w:rsidRPr="00B206E8">
        <w:rPr>
          <w:rFonts w:asciiTheme="minorHAnsi" w:hAnsiTheme="minorHAnsi" w:cstheme="minorHAnsi"/>
          <w:color w:val="auto"/>
          <w:highlight w:val="yellow"/>
        </w:rPr>
        <w:t>C for at least 1</w:t>
      </w:r>
      <w:r w:rsidR="009C27FA" w:rsidRPr="00B206E8">
        <w:rPr>
          <w:rFonts w:asciiTheme="minorHAnsi" w:hAnsiTheme="minorHAnsi" w:cstheme="minorHAnsi"/>
          <w:color w:val="auto"/>
          <w:highlight w:val="yellow"/>
        </w:rPr>
        <w:t>2 h</w:t>
      </w:r>
      <w:r w:rsidRPr="00B206E8">
        <w:rPr>
          <w:rFonts w:asciiTheme="minorHAnsi" w:hAnsiTheme="minorHAnsi" w:cstheme="minorHAnsi"/>
          <w:color w:val="auto"/>
          <w:highlight w:val="yellow"/>
        </w:rPr>
        <w:t xml:space="preserve"> to strengthen the chemical bond.</w:t>
      </w:r>
    </w:p>
    <w:p w14:paraId="7261C4CB" w14:textId="77777777" w:rsidR="002C2616" w:rsidRPr="00B206E8" w:rsidRDefault="002C2616" w:rsidP="008A22C0">
      <w:pPr>
        <w:pStyle w:val="NormalWeb"/>
        <w:spacing w:before="0" w:beforeAutospacing="0" w:after="0" w:afterAutospacing="0"/>
        <w:rPr>
          <w:rFonts w:asciiTheme="minorHAnsi" w:hAnsiTheme="minorHAnsi" w:cstheme="minorHAnsi"/>
          <w:color w:val="auto"/>
          <w:highlight w:val="yellow"/>
        </w:rPr>
      </w:pPr>
    </w:p>
    <w:p w14:paraId="2BC78CFE" w14:textId="77777777" w:rsidR="00C00A04" w:rsidRPr="00863B29" w:rsidRDefault="00EE3535" w:rsidP="008A22C0">
      <w:pPr>
        <w:pStyle w:val="NormalWeb"/>
        <w:spacing w:before="0" w:beforeAutospacing="0" w:after="0" w:afterAutospacing="0"/>
        <w:rPr>
          <w:rFonts w:asciiTheme="minorHAnsi" w:hAnsiTheme="minorHAnsi" w:cstheme="minorHAnsi"/>
          <w:b/>
          <w:color w:val="auto"/>
        </w:rPr>
      </w:pPr>
      <w:r w:rsidRPr="006A3A00">
        <w:rPr>
          <w:rFonts w:asciiTheme="minorHAnsi" w:hAnsiTheme="minorHAnsi" w:cstheme="minorHAnsi"/>
          <w:color w:val="auto"/>
        </w:rPr>
        <w:t>NOTE: The protocol can be paused here.</w:t>
      </w:r>
    </w:p>
    <w:p w14:paraId="2178BFD2" w14:textId="77777777" w:rsidR="00047193" w:rsidRPr="00863B29" w:rsidRDefault="00047193" w:rsidP="008A22C0">
      <w:pPr>
        <w:pStyle w:val="NormalWeb"/>
        <w:spacing w:before="0" w:beforeAutospacing="0" w:after="0" w:afterAutospacing="0"/>
        <w:rPr>
          <w:rFonts w:asciiTheme="minorHAnsi" w:hAnsiTheme="minorHAnsi" w:cstheme="minorHAnsi"/>
          <w:b/>
          <w:color w:val="auto"/>
        </w:rPr>
      </w:pPr>
    </w:p>
    <w:p w14:paraId="3063A312" w14:textId="77777777" w:rsidR="00047193" w:rsidRPr="006F09E4" w:rsidRDefault="00EB2B2B" w:rsidP="008A22C0">
      <w:pPr>
        <w:pStyle w:val="NormalWeb"/>
        <w:numPr>
          <w:ilvl w:val="0"/>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 </w:t>
      </w:r>
      <w:r w:rsidR="00047193" w:rsidRPr="006F09E4">
        <w:rPr>
          <w:rFonts w:asciiTheme="minorHAnsi" w:hAnsiTheme="minorHAnsi" w:cstheme="minorHAnsi"/>
          <w:b/>
          <w:bCs/>
          <w:color w:val="auto"/>
        </w:rPr>
        <w:t>Cell culture</w:t>
      </w:r>
    </w:p>
    <w:p w14:paraId="7973C3D3" w14:textId="77777777" w:rsidR="004F7429" w:rsidRPr="006F09E4" w:rsidRDefault="004F7429" w:rsidP="008A22C0">
      <w:pPr>
        <w:pStyle w:val="ListParagraph"/>
        <w:rPr>
          <w:rFonts w:asciiTheme="minorHAnsi" w:hAnsiTheme="minorHAnsi" w:cstheme="minorHAnsi"/>
          <w:color w:val="auto"/>
        </w:rPr>
      </w:pPr>
    </w:p>
    <w:p w14:paraId="692C7122" w14:textId="77777777" w:rsidR="00B30A78" w:rsidRPr="006F09E4" w:rsidRDefault="008252E4" w:rsidP="008A22C0">
      <w:pPr>
        <w:pStyle w:val="NormalWeb"/>
        <w:numPr>
          <w:ilvl w:val="1"/>
          <w:numId w:val="18"/>
        </w:numPr>
        <w:spacing w:before="0" w:beforeAutospacing="0" w:after="0" w:afterAutospacing="0"/>
        <w:rPr>
          <w:rFonts w:asciiTheme="minorHAnsi" w:hAnsiTheme="minorHAnsi" w:cstheme="minorHAnsi"/>
          <w:color w:val="auto"/>
        </w:rPr>
      </w:pPr>
      <w:r w:rsidRPr="006F09E4">
        <w:rPr>
          <w:rFonts w:asciiTheme="minorHAnsi" w:hAnsiTheme="minorHAnsi" w:cstheme="minorHAnsi"/>
          <w:color w:val="auto"/>
        </w:rPr>
        <w:t xml:space="preserve">Grow a population of </w:t>
      </w:r>
      <w:r w:rsidR="00B30A78" w:rsidRPr="006F09E4">
        <w:rPr>
          <w:rFonts w:asciiTheme="minorHAnsi" w:hAnsiTheme="minorHAnsi" w:cstheme="minorHAnsi"/>
          <w:i/>
          <w:color w:val="auto"/>
        </w:rPr>
        <w:t>V.</w:t>
      </w:r>
      <w:r w:rsidRPr="006F09E4">
        <w:rPr>
          <w:rFonts w:asciiTheme="minorHAnsi" w:hAnsiTheme="minorHAnsi" w:cstheme="minorHAnsi"/>
          <w:i/>
          <w:color w:val="auto"/>
        </w:rPr>
        <w:t xml:space="preserve"> </w:t>
      </w:r>
      <w:proofErr w:type="spellStart"/>
      <w:r w:rsidRPr="006F09E4">
        <w:rPr>
          <w:rFonts w:asciiTheme="minorHAnsi" w:hAnsiTheme="minorHAnsi" w:cstheme="minorHAnsi"/>
          <w:i/>
          <w:color w:val="auto"/>
        </w:rPr>
        <w:t>ordalii</w:t>
      </w:r>
      <w:proofErr w:type="spellEnd"/>
      <w:r w:rsidRPr="006F09E4">
        <w:rPr>
          <w:rFonts w:asciiTheme="minorHAnsi" w:hAnsiTheme="minorHAnsi" w:cstheme="minorHAnsi"/>
          <w:color w:val="auto"/>
        </w:rPr>
        <w:t xml:space="preserve"> (strain 12B09</w:t>
      </w:r>
      <w:r w:rsidR="00313BEC" w:rsidRPr="006F09E4">
        <w:rPr>
          <w:rFonts w:asciiTheme="minorHAnsi" w:hAnsiTheme="minorHAnsi" w:cstheme="minorHAnsi"/>
          <w:color w:val="auto"/>
        </w:rPr>
        <w:t xml:space="preserve"> or </w:t>
      </w:r>
      <w:r w:rsidR="00C15B4E" w:rsidRPr="006F09E4">
        <w:rPr>
          <w:rFonts w:asciiTheme="minorHAnsi" w:hAnsiTheme="minorHAnsi" w:cstheme="minorHAnsi"/>
          <w:color w:val="auto"/>
        </w:rPr>
        <w:t>12B09</w:t>
      </w:r>
      <w:r w:rsidR="00313BEC" w:rsidRPr="006F09E4">
        <w:rPr>
          <w:rFonts w:asciiTheme="minorHAnsi" w:hAnsiTheme="minorHAnsi" w:cstheme="minorHAnsi"/>
          <w:color w:val="auto"/>
        </w:rPr>
        <w:t>pGFP</w:t>
      </w:r>
      <w:r w:rsidRPr="006F09E4">
        <w:rPr>
          <w:rFonts w:asciiTheme="minorHAnsi" w:hAnsiTheme="minorHAnsi" w:cstheme="minorHAnsi"/>
          <w:color w:val="auto"/>
        </w:rPr>
        <w:t>) overnight for 20 h in 2216 medium</w:t>
      </w:r>
      <w:r w:rsidR="00A6512A" w:rsidRPr="006F09E4">
        <w:rPr>
          <w:rFonts w:asciiTheme="minorHAnsi" w:hAnsiTheme="minorHAnsi" w:cstheme="minorHAnsi"/>
          <w:color w:val="auto"/>
        </w:rPr>
        <w:fldChar w:fldCharType="begin"/>
      </w:r>
      <w:r w:rsidR="0099779E" w:rsidRPr="006F09E4">
        <w:rPr>
          <w:rFonts w:asciiTheme="minorHAnsi" w:hAnsiTheme="minorHAnsi" w:cstheme="minorHAnsi"/>
          <w:color w:val="auto"/>
        </w:rPr>
        <w:instrText xml:space="preserve"> ADDIN ZOTERO_ITEM CSL_CITATION {"citationID":"QRDZr5FR","properties":{"formattedCitation":"\\super 19\\nosupersub{}","plainCitation":"19","noteIndex":0},"citationItems":[{"id":202,"uris":["http://zotero.org/users/4924009/items/X3Z7GLYP"],"uri":["http://zotero.org/users/4924009/items/X3Z7GLYP"],"itemData":{"id":202,"type":"article-journal","title":"The cultural requirements of heterotrophic aerobes","container-title":"Journal of Marine Research","page":"42-75","volume":"4","journalAbbreviation":"J Mar Res","author":[{"family":"ZoBell","given":"C.E."}],"issued":{"date-parts":[["1941"]]}}}],"schema":"https://github.com/citation-style-language/schema/raw/master/csl-citation.json"} </w:instrText>
      </w:r>
      <w:r w:rsidR="00A6512A" w:rsidRPr="006F09E4">
        <w:rPr>
          <w:rFonts w:asciiTheme="minorHAnsi" w:hAnsiTheme="minorHAnsi" w:cstheme="minorHAnsi"/>
          <w:color w:val="auto"/>
        </w:rPr>
        <w:fldChar w:fldCharType="separate"/>
      </w:r>
      <w:r w:rsidR="0099779E" w:rsidRPr="006F09E4">
        <w:rPr>
          <w:rFonts w:cs="Times New Roman"/>
          <w:color w:val="auto"/>
          <w:vertAlign w:val="superscript"/>
        </w:rPr>
        <w:t>19</w:t>
      </w:r>
      <w:r w:rsidR="00A6512A" w:rsidRPr="006F09E4">
        <w:rPr>
          <w:rFonts w:asciiTheme="minorHAnsi" w:hAnsiTheme="minorHAnsi" w:cstheme="minorHAnsi"/>
          <w:color w:val="auto"/>
        </w:rPr>
        <w:fldChar w:fldCharType="end"/>
      </w:r>
      <w:r w:rsidRPr="006F09E4">
        <w:rPr>
          <w:rFonts w:asciiTheme="minorHAnsi" w:hAnsiTheme="minorHAnsi" w:cstheme="minorHAnsi"/>
          <w:color w:val="auto"/>
        </w:rPr>
        <w:t xml:space="preserve"> on an orbital shaker (600 rpm)</w:t>
      </w:r>
      <w:r w:rsidR="00B30A78" w:rsidRPr="006F09E4">
        <w:rPr>
          <w:rFonts w:asciiTheme="minorHAnsi" w:hAnsiTheme="minorHAnsi" w:cstheme="minorHAnsi"/>
          <w:color w:val="auto"/>
        </w:rPr>
        <w:t xml:space="preserve"> at 30 </w:t>
      </w:r>
      <w:r w:rsidR="007404C2" w:rsidRPr="006F09E4">
        <w:rPr>
          <w:rFonts w:asciiTheme="minorHAnsi" w:hAnsiTheme="minorHAnsi" w:cstheme="minorHAnsi"/>
          <w:color w:val="auto"/>
        </w:rPr>
        <w:t>°</w:t>
      </w:r>
      <w:r w:rsidR="00B30A78" w:rsidRPr="006F09E4">
        <w:rPr>
          <w:rFonts w:asciiTheme="minorHAnsi" w:hAnsiTheme="minorHAnsi" w:cstheme="minorHAnsi"/>
          <w:color w:val="auto"/>
        </w:rPr>
        <w:t>C and harvest cells in late-exponential</w:t>
      </w:r>
      <w:r w:rsidR="008966D0" w:rsidRPr="006F09E4">
        <w:rPr>
          <w:rFonts w:asciiTheme="minorHAnsi" w:hAnsiTheme="minorHAnsi" w:cstheme="minorHAnsi"/>
          <w:color w:val="auto"/>
        </w:rPr>
        <w:t xml:space="preserve"> </w:t>
      </w:r>
      <w:r w:rsidR="00B30A78" w:rsidRPr="006F09E4">
        <w:rPr>
          <w:rFonts w:asciiTheme="minorHAnsi" w:hAnsiTheme="minorHAnsi" w:cstheme="minorHAnsi"/>
          <w:color w:val="auto"/>
        </w:rPr>
        <w:t>phase.</w:t>
      </w:r>
      <w:r w:rsidR="00950CDC" w:rsidRPr="006F09E4">
        <w:rPr>
          <w:rFonts w:asciiTheme="minorHAnsi" w:hAnsiTheme="minorHAnsi" w:cstheme="minorHAnsi"/>
          <w:color w:val="auto"/>
        </w:rPr>
        <w:t xml:space="preserve"> For isolates harboring </w:t>
      </w:r>
      <w:proofErr w:type="spellStart"/>
      <w:r w:rsidR="00950CDC" w:rsidRPr="006F09E4">
        <w:rPr>
          <w:rFonts w:asciiTheme="minorHAnsi" w:hAnsiTheme="minorHAnsi" w:cstheme="minorHAnsi"/>
          <w:color w:val="auto"/>
        </w:rPr>
        <w:t>pGFP</w:t>
      </w:r>
      <w:proofErr w:type="spellEnd"/>
      <w:r w:rsidR="00950CDC" w:rsidRPr="006F09E4">
        <w:rPr>
          <w:rFonts w:asciiTheme="minorHAnsi" w:hAnsiTheme="minorHAnsi" w:cstheme="minorHAnsi"/>
          <w:color w:val="auto"/>
        </w:rPr>
        <w:t xml:space="preserve">, add </w:t>
      </w:r>
      <w:proofErr w:type="spellStart"/>
      <w:r w:rsidR="00950CDC" w:rsidRPr="006F09E4">
        <w:rPr>
          <w:rFonts w:asciiTheme="minorHAnsi" w:hAnsiTheme="minorHAnsi" w:cstheme="minorHAnsi"/>
          <w:color w:val="auto"/>
        </w:rPr>
        <w:t>spectinomycin</w:t>
      </w:r>
      <w:proofErr w:type="spellEnd"/>
      <w:r w:rsidR="00950CDC" w:rsidRPr="006F09E4">
        <w:rPr>
          <w:rFonts w:asciiTheme="minorHAnsi" w:hAnsiTheme="minorHAnsi" w:cstheme="minorHAnsi"/>
          <w:color w:val="auto"/>
        </w:rPr>
        <w:t xml:space="preserve"> (50 µg mL</w:t>
      </w:r>
      <w:r w:rsidR="00950CDC" w:rsidRPr="006F09E4">
        <w:rPr>
          <w:rFonts w:asciiTheme="minorHAnsi" w:hAnsiTheme="minorHAnsi" w:cstheme="minorHAnsi"/>
          <w:color w:val="auto"/>
          <w:vertAlign w:val="superscript"/>
        </w:rPr>
        <w:t>-1</w:t>
      </w:r>
      <w:r w:rsidR="00950CDC" w:rsidRPr="006F09E4">
        <w:rPr>
          <w:rFonts w:asciiTheme="minorHAnsi" w:hAnsiTheme="minorHAnsi" w:cstheme="minorHAnsi"/>
          <w:color w:val="auto"/>
        </w:rPr>
        <w:t xml:space="preserve">) to maintain the plasmid. </w:t>
      </w:r>
    </w:p>
    <w:p w14:paraId="68FD0C60" w14:textId="77777777" w:rsidR="008252E4" w:rsidRPr="006F09E4" w:rsidRDefault="008252E4" w:rsidP="008A22C0">
      <w:pPr>
        <w:pStyle w:val="NormalWeb"/>
        <w:spacing w:before="0" w:beforeAutospacing="0" w:after="0" w:afterAutospacing="0"/>
        <w:rPr>
          <w:rFonts w:asciiTheme="minorHAnsi" w:hAnsiTheme="minorHAnsi" w:cstheme="minorHAnsi"/>
          <w:color w:val="auto"/>
        </w:rPr>
      </w:pPr>
    </w:p>
    <w:p w14:paraId="4ED0B5B6" w14:textId="5799972D" w:rsidR="001300CC" w:rsidRPr="006F09E4" w:rsidRDefault="00950CDC" w:rsidP="008A22C0">
      <w:pPr>
        <w:pStyle w:val="NormalWeb"/>
        <w:numPr>
          <w:ilvl w:val="1"/>
          <w:numId w:val="18"/>
        </w:numPr>
        <w:spacing w:before="0" w:beforeAutospacing="0" w:after="0" w:afterAutospacing="0"/>
        <w:rPr>
          <w:rFonts w:asciiTheme="minorHAnsi" w:hAnsiTheme="minorHAnsi" w:cstheme="minorHAnsi"/>
          <w:color w:val="auto"/>
        </w:rPr>
      </w:pPr>
      <w:r w:rsidRPr="006F09E4">
        <w:rPr>
          <w:rFonts w:asciiTheme="minorHAnsi" w:hAnsiTheme="minorHAnsi" w:cstheme="minorHAnsi"/>
          <w:color w:val="auto"/>
        </w:rPr>
        <w:t xml:space="preserve">Centrifuge </w:t>
      </w:r>
      <w:r w:rsidR="008966D0" w:rsidRPr="006F09E4">
        <w:rPr>
          <w:rFonts w:asciiTheme="minorHAnsi" w:hAnsiTheme="minorHAnsi" w:cstheme="minorHAnsi"/>
          <w:color w:val="auto"/>
        </w:rPr>
        <w:t xml:space="preserve">a </w:t>
      </w:r>
      <w:r w:rsidRPr="006F09E4">
        <w:rPr>
          <w:rFonts w:asciiTheme="minorHAnsi" w:hAnsiTheme="minorHAnsi" w:cstheme="minorHAnsi"/>
          <w:color w:val="auto"/>
        </w:rPr>
        <w:t>1 mL</w:t>
      </w:r>
      <w:r w:rsidR="008941E2" w:rsidRPr="006F09E4">
        <w:rPr>
          <w:rFonts w:asciiTheme="minorHAnsi" w:hAnsiTheme="minorHAnsi" w:cstheme="minorHAnsi"/>
          <w:color w:val="auto"/>
        </w:rPr>
        <w:t xml:space="preserve"> </w:t>
      </w:r>
      <w:r w:rsidR="008966D0" w:rsidRPr="006F09E4">
        <w:rPr>
          <w:rFonts w:asciiTheme="minorHAnsi" w:hAnsiTheme="minorHAnsi" w:cstheme="minorHAnsi"/>
          <w:color w:val="auto"/>
        </w:rPr>
        <w:t xml:space="preserve">aliquot of </w:t>
      </w:r>
      <w:r w:rsidR="008941E2" w:rsidRPr="006F09E4">
        <w:rPr>
          <w:rFonts w:asciiTheme="minorHAnsi" w:hAnsiTheme="minorHAnsi" w:cstheme="minorHAnsi"/>
          <w:color w:val="auto"/>
        </w:rPr>
        <w:t xml:space="preserve">cells at </w:t>
      </w:r>
      <w:r w:rsidR="00C649A7" w:rsidRPr="006F09E4">
        <w:rPr>
          <w:rFonts w:asciiTheme="minorHAnsi" w:hAnsiTheme="minorHAnsi" w:cstheme="minorHAnsi"/>
          <w:color w:val="auto"/>
        </w:rPr>
        <w:t>2500</w:t>
      </w:r>
      <w:r w:rsidR="006A3A00" w:rsidRPr="006F09E4">
        <w:rPr>
          <w:rFonts w:asciiTheme="minorHAnsi" w:hAnsiTheme="minorHAnsi" w:cstheme="minorHAnsi"/>
          <w:color w:val="auto"/>
        </w:rPr>
        <w:t xml:space="preserve"> x </w:t>
      </w:r>
      <w:r w:rsidR="00C649A7" w:rsidRPr="006F09E4">
        <w:rPr>
          <w:rFonts w:asciiTheme="minorHAnsi" w:hAnsiTheme="minorHAnsi" w:cstheme="minorHAnsi"/>
          <w:i/>
          <w:iCs/>
          <w:color w:val="auto"/>
        </w:rPr>
        <w:t>g</w:t>
      </w:r>
      <w:r w:rsidR="00F15C77" w:rsidRPr="006F09E4">
        <w:rPr>
          <w:rFonts w:asciiTheme="minorHAnsi" w:hAnsiTheme="minorHAnsi" w:cstheme="minorHAnsi"/>
          <w:color w:val="auto"/>
        </w:rPr>
        <w:t xml:space="preserve"> </w:t>
      </w:r>
      <w:r w:rsidR="008941E2" w:rsidRPr="006F09E4">
        <w:rPr>
          <w:rFonts w:asciiTheme="minorHAnsi" w:hAnsiTheme="minorHAnsi" w:cstheme="minorHAnsi"/>
          <w:color w:val="auto"/>
        </w:rPr>
        <w:t>for 3 min</w:t>
      </w:r>
      <w:r w:rsidR="008966D0" w:rsidRPr="006F09E4">
        <w:rPr>
          <w:rFonts w:asciiTheme="minorHAnsi" w:hAnsiTheme="minorHAnsi" w:cstheme="minorHAnsi"/>
          <w:color w:val="auto"/>
        </w:rPr>
        <w:t>,</w:t>
      </w:r>
      <w:r w:rsidR="008941E2" w:rsidRPr="006F09E4">
        <w:rPr>
          <w:rFonts w:asciiTheme="minorHAnsi" w:hAnsiTheme="minorHAnsi" w:cstheme="minorHAnsi"/>
          <w:color w:val="auto"/>
        </w:rPr>
        <w:t xml:space="preserve"> </w:t>
      </w:r>
      <w:r w:rsidR="008966D0" w:rsidRPr="006F09E4">
        <w:rPr>
          <w:rFonts w:asciiTheme="minorHAnsi" w:hAnsiTheme="minorHAnsi" w:cstheme="minorHAnsi"/>
          <w:color w:val="auto"/>
        </w:rPr>
        <w:t>r</w:t>
      </w:r>
      <w:r w:rsidR="008941E2" w:rsidRPr="006F09E4">
        <w:rPr>
          <w:rFonts w:asciiTheme="minorHAnsi" w:hAnsiTheme="minorHAnsi" w:cstheme="minorHAnsi"/>
          <w:color w:val="auto"/>
        </w:rPr>
        <w:t>emove the supernatant and re</w:t>
      </w:r>
      <w:r w:rsidR="001300CC" w:rsidRPr="006F09E4">
        <w:rPr>
          <w:rFonts w:asciiTheme="minorHAnsi" w:hAnsiTheme="minorHAnsi" w:cstheme="minorHAnsi"/>
          <w:color w:val="auto"/>
        </w:rPr>
        <w:t>-</w:t>
      </w:r>
      <w:r w:rsidRPr="006F09E4">
        <w:rPr>
          <w:rFonts w:asciiTheme="minorHAnsi" w:hAnsiTheme="minorHAnsi" w:cstheme="minorHAnsi"/>
          <w:color w:val="auto"/>
        </w:rPr>
        <w:t>suspend the cells in 1 mL</w:t>
      </w:r>
      <w:r w:rsidR="008941E2" w:rsidRPr="006F09E4">
        <w:rPr>
          <w:rFonts w:asciiTheme="minorHAnsi" w:hAnsiTheme="minorHAnsi" w:cstheme="minorHAnsi"/>
          <w:color w:val="auto"/>
        </w:rPr>
        <w:t xml:space="preserve"> </w:t>
      </w:r>
      <w:r w:rsidR="006A3A00" w:rsidRPr="006F09E4">
        <w:rPr>
          <w:rFonts w:asciiTheme="minorHAnsi" w:hAnsiTheme="minorHAnsi" w:cstheme="minorHAnsi"/>
          <w:color w:val="auto"/>
        </w:rPr>
        <w:t xml:space="preserve">of </w:t>
      </w:r>
      <w:r w:rsidR="008941E2" w:rsidRPr="006F09E4">
        <w:rPr>
          <w:rFonts w:asciiTheme="minorHAnsi" w:hAnsiTheme="minorHAnsi" w:cstheme="minorHAnsi"/>
          <w:color w:val="auto"/>
        </w:rPr>
        <w:t>filtered artificial seawater</w:t>
      </w:r>
      <w:r w:rsidR="008966D0" w:rsidRPr="006F09E4">
        <w:rPr>
          <w:rFonts w:asciiTheme="minorHAnsi" w:hAnsiTheme="minorHAnsi" w:cstheme="minorHAnsi"/>
          <w:color w:val="auto"/>
        </w:rPr>
        <w:t>.</w:t>
      </w:r>
      <w:r w:rsidR="008941E2" w:rsidRPr="006F09E4">
        <w:rPr>
          <w:rFonts w:asciiTheme="minorHAnsi" w:hAnsiTheme="minorHAnsi" w:cstheme="minorHAnsi"/>
          <w:color w:val="auto"/>
        </w:rPr>
        <w:t xml:space="preserve"> </w:t>
      </w:r>
      <w:r w:rsidR="008966D0" w:rsidRPr="006F09E4">
        <w:rPr>
          <w:rFonts w:asciiTheme="minorHAnsi" w:hAnsiTheme="minorHAnsi" w:cstheme="minorHAnsi"/>
          <w:color w:val="auto"/>
        </w:rPr>
        <w:t>Repeat this step.</w:t>
      </w:r>
    </w:p>
    <w:p w14:paraId="37D7E41B" w14:textId="77777777" w:rsidR="009C27FA" w:rsidRPr="006F09E4" w:rsidRDefault="009C27FA" w:rsidP="008A22C0">
      <w:pPr>
        <w:pStyle w:val="ListParagraph"/>
        <w:rPr>
          <w:rFonts w:asciiTheme="minorHAnsi" w:hAnsiTheme="minorHAnsi" w:cstheme="minorHAnsi"/>
          <w:color w:val="auto"/>
        </w:rPr>
      </w:pPr>
    </w:p>
    <w:p w14:paraId="7056A33E" w14:textId="77777777" w:rsidR="009C27FA" w:rsidRPr="006F09E4" w:rsidRDefault="009C27FA" w:rsidP="008A22C0">
      <w:pPr>
        <w:pStyle w:val="NormalWeb"/>
        <w:numPr>
          <w:ilvl w:val="1"/>
          <w:numId w:val="18"/>
        </w:numPr>
        <w:spacing w:before="0" w:beforeAutospacing="0" w:after="0" w:afterAutospacing="0"/>
        <w:rPr>
          <w:rFonts w:asciiTheme="minorHAnsi" w:hAnsiTheme="minorHAnsi" w:cstheme="minorHAnsi"/>
          <w:color w:val="auto"/>
        </w:rPr>
      </w:pPr>
      <w:r w:rsidRPr="006F09E4">
        <w:rPr>
          <w:rFonts w:asciiTheme="minorHAnsi" w:hAnsiTheme="minorHAnsi" w:cstheme="minorHAnsi"/>
          <w:color w:val="auto"/>
        </w:rPr>
        <w:t xml:space="preserve">Starve the population of </w:t>
      </w:r>
      <w:r w:rsidRPr="006F09E4">
        <w:rPr>
          <w:rFonts w:asciiTheme="minorHAnsi" w:hAnsiTheme="minorHAnsi" w:cstheme="minorHAnsi"/>
          <w:i/>
          <w:color w:val="auto"/>
        </w:rPr>
        <w:t xml:space="preserve">V. </w:t>
      </w:r>
      <w:proofErr w:type="spellStart"/>
      <w:r w:rsidRPr="006F09E4">
        <w:rPr>
          <w:rFonts w:asciiTheme="minorHAnsi" w:hAnsiTheme="minorHAnsi" w:cstheme="minorHAnsi"/>
          <w:i/>
          <w:color w:val="auto"/>
        </w:rPr>
        <w:t>ordalii</w:t>
      </w:r>
      <w:proofErr w:type="spellEnd"/>
      <w:r w:rsidRPr="006F09E4">
        <w:rPr>
          <w:rFonts w:asciiTheme="minorHAnsi" w:hAnsiTheme="minorHAnsi" w:cstheme="minorHAnsi"/>
          <w:color w:val="auto"/>
        </w:rPr>
        <w:t xml:space="preserve"> on an orbital shaker (600 rpm) at 30 </w:t>
      </w:r>
      <w:r w:rsidR="007404C2" w:rsidRPr="006F09E4">
        <w:rPr>
          <w:rFonts w:asciiTheme="minorHAnsi" w:hAnsiTheme="minorHAnsi" w:cstheme="minorHAnsi"/>
          <w:color w:val="auto"/>
        </w:rPr>
        <w:t>°</w:t>
      </w:r>
      <w:r w:rsidRPr="006F09E4">
        <w:rPr>
          <w:rFonts w:asciiTheme="minorHAnsi" w:hAnsiTheme="minorHAnsi" w:cstheme="minorHAnsi"/>
          <w:color w:val="auto"/>
        </w:rPr>
        <w:t>C for 3 h.</w:t>
      </w:r>
    </w:p>
    <w:p w14:paraId="46C16DA5" w14:textId="77777777" w:rsidR="009C27FA" w:rsidRPr="006F09E4" w:rsidRDefault="009C27FA" w:rsidP="008A22C0">
      <w:pPr>
        <w:pStyle w:val="NormalWeb"/>
        <w:spacing w:before="0" w:beforeAutospacing="0" w:after="0" w:afterAutospacing="0"/>
        <w:rPr>
          <w:rFonts w:asciiTheme="minorHAnsi" w:hAnsiTheme="minorHAnsi" w:cstheme="minorHAnsi"/>
          <w:color w:val="auto"/>
        </w:rPr>
      </w:pPr>
    </w:p>
    <w:p w14:paraId="059830FB" w14:textId="5FAAB0C5" w:rsidR="009C27FA" w:rsidRPr="006F09E4" w:rsidRDefault="00EE16F7" w:rsidP="008A22C0">
      <w:pPr>
        <w:pStyle w:val="NormalWeb"/>
        <w:numPr>
          <w:ilvl w:val="1"/>
          <w:numId w:val="18"/>
        </w:numPr>
        <w:spacing w:before="0" w:beforeAutospacing="0" w:after="0" w:afterAutospacing="0"/>
        <w:rPr>
          <w:rFonts w:asciiTheme="minorHAnsi" w:hAnsiTheme="minorHAnsi" w:cstheme="minorHAnsi"/>
          <w:color w:val="auto"/>
        </w:rPr>
      </w:pPr>
      <w:r w:rsidRPr="006F09E4">
        <w:rPr>
          <w:rFonts w:asciiTheme="minorHAnsi" w:hAnsiTheme="minorHAnsi" w:cstheme="minorHAnsi"/>
          <w:color w:val="auto"/>
        </w:rPr>
        <w:t>P</w:t>
      </w:r>
      <w:r w:rsidR="009C27FA" w:rsidRPr="006F09E4">
        <w:rPr>
          <w:rFonts w:asciiTheme="minorHAnsi" w:hAnsiTheme="minorHAnsi" w:cstheme="minorHAnsi"/>
          <w:color w:val="auto"/>
        </w:rPr>
        <w:t xml:space="preserve">repare a stock artificial seawater solution of 10 </w:t>
      </w:r>
      <w:proofErr w:type="spellStart"/>
      <w:r w:rsidR="009C27FA" w:rsidRPr="006F09E4">
        <w:rPr>
          <w:rFonts w:asciiTheme="minorHAnsi" w:hAnsiTheme="minorHAnsi" w:cstheme="minorHAnsi"/>
          <w:color w:val="auto"/>
        </w:rPr>
        <w:t>mM</w:t>
      </w:r>
      <w:proofErr w:type="spellEnd"/>
      <w:r w:rsidR="009C27FA" w:rsidRPr="006F09E4">
        <w:rPr>
          <w:rFonts w:asciiTheme="minorHAnsi" w:hAnsiTheme="minorHAnsi" w:cstheme="minorHAnsi"/>
          <w:color w:val="auto"/>
        </w:rPr>
        <w:t xml:space="preserve"> </w:t>
      </w:r>
      <w:r w:rsidR="00830BD6" w:rsidRPr="006F09E4">
        <w:rPr>
          <w:rFonts w:asciiTheme="minorHAnsi" w:hAnsiTheme="minorHAnsi" w:cstheme="minorHAnsi"/>
          <w:color w:val="auto"/>
        </w:rPr>
        <w:t>(</w:t>
      </w:r>
      <w:r w:rsidR="006A3A00" w:rsidRPr="006F09E4">
        <w:rPr>
          <w:rFonts w:asciiTheme="minorHAnsi" w:hAnsiTheme="minorHAnsi" w:cstheme="minorHAnsi"/>
          <w:color w:val="auto"/>
        </w:rPr>
        <w:t>here,</w:t>
      </w:r>
      <w:r w:rsidR="00830BD6" w:rsidRPr="006F09E4">
        <w:rPr>
          <w:rFonts w:asciiTheme="minorHAnsi" w:hAnsiTheme="minorHAnsi" w:cstheme="minorHAnsi"/>
          <w:color w:val="auto"/>
        </w:rPr>
        <w:t xml:space="preserve"> 1 mL) </w:t>
      </w:r>
      <w:r w:rsidR="009C27FA" w:rsidRPr="006F09E4">
        <w:rPr>
          <w:rFonts w:asciiTheme="minorHAnsi" w:hAnsiTheme="minorHAnsi" w:cstheme="minorHAnsi"/>
          <w:color w:val="auto"/>
        </w:rPr>
        <w:t xml:space="preserve">of </w:t>
      </w:r>
      <w:r w:rsidR="00FE39E1" w:rsidRPr="006F09E4">
        <w:rPr>
          <w:rFonts w:asciiTheme="minorHAnsi" w:hAnsiTheme="minorHAnsi" w:cstheme="minorHAnsi"/>
          <w:color w:val="auto"/>
        </w:rPr>
        <w:t>4-</w:t>
      </w:r>
      <w:r w:rsidR="006A3A00" w:rsidRPr="006F09E4">
        <w:rPr>
          <w:rFonts w:asciiTheme="minorHAnsi" w:hAnsiTheme="minorHAnsi" w:cstheme="minorHAnsi"/>
          <w:color w:val="auto"/>
        </w:rPr>
        <w:t>m</w:t>
      </w:r>
      <w:r w:rsidR="00FE39E1" w:rsidRPr="006F09E4">
        <w:rPr>
          <w:rFonts w:asciiTheme="minorHAnsi" w:hAnsiTheme="minorHAnsi" w:cstheme="minorHAnsi"/>
          <w:color w:val="auto"/>
        </w:rPr>
        <w:t>ethoxy-7-</w:t>
      </w:r>
      <w:r w:rsidR="006A3A00" w:rsidRPr="006F09E4">
        <w:rPr>
          <w:rFonts w:asciiTheme="minorHAnsi" w:hAnsiTheme="minorHAnsi" w:cstheme="minorHAnsi"/>
          <w:color w:val="auto"/>
        </w:rPr>
        <w:t>n</w:t>
      </w:r>
      <w:r w:rsidR="00FE39E1" w:rsidRPr="006F09E4">
        <w:rPr>
          <w:rFonts w:asciiTheme="minorHAnsi" w:hAnsiTheme="minorHAnsi" w:cstheme="minorHAnsi"/>
          <w:color w:val="auto"/>
        </w:rPr>
        <w:t>itroindolinyl-caged-</w:t>
      </w:r>
      <w:r w:rsidR="00FE39E1" w:rsidRPr="006F09E4">
        <w:rPr>
          <w:rFonts w:asciiTheme="minorHAnsi" w:hAnsiTheme="minorHAnsi" w:cstheme="minorHAnsi"/>
          <w:i/>
          <w:iCs/>
          <w:color w:val="auto"/>
        </w:rPr>
        <w:t>L</w:t>
      </w:r>
      <w:r w:rsidR="00FE39E1" w:rsidRPr="006F09E4">
        <w:rPr>
          <w:rFonts w:asciiTheme="minorHAnsi" w:hAnsiTheme="minorHAnsi" w:cstheme="minorHAnsi"/>
          <w:color w:val="auto"/>
        </w:rPr>
        <w:t xml:space="preserve">-glutamate </w:t>
      </w:r>
      <w:r w:rsidR="007F3554" w:rsidRPr="006F09E4">
        <w:rPr>
          <w:rFonts w:asciiTheme="minorHAnsi" w:hAnsiTheme="minorHAnsi" w:cstheme="minorHAnsi"/>
          <w:color w:val="auto"/>
        </w:rPr>
        <w:t>(</w:t>
      </w:r>
      <w:r w:rsidR="009C27FA" w:rsidRPr="006F09E4">
        <w:rPr>
          <w:rFonts w:asciiTheme="minorHAnsi" w:hAnsiTheme="minorHAnsi" w:cstheme="minorHAnsi"/>
          <w:color w:val="auto"/>
        </w:rPr>
        <w:t>MNI-caged-</w:t>
      </w:r>
      <w:r w:rsidR="009C27FA" w:rsidRPr="006F09E4">
        <w:rPr>
          <w:rFonts w:asciiTheme="minorHAnsi" w:hAnsiTheme="minorHAnsi" w:cstheme="minorHAnsi"/>
          <w:i/>
          <w:iCs/>
          <w:color w:val="auto"/>
        </w:rPr>
        <w:t>L</w:t>
      </w:r>
      <w:r w:rsidR="009C27FA" w:rsidRPr="006F09E4">
        <w:rPr>
          <w:rFonts w:asciiTheme="minorHAnsi" w:hAnsiTheme="minorHAnsi" w:cstheme="minorHAnsi"/>
          <w:color w:val="auto"/>
        </w:rPr>
        <w:t>-glutamate</w:t>
      </w:r>
      <w:r w:rsidR="007F3554" w:rsidRPr="006F09E4">
        <w:rPr>
          <w:rFonts w:asciiTheme="minorHAnsi" w:hAnsiTheme="minorHAnsi" w:cstheme="minorHAnsi"/>
          <w:color w:val="auto"/>
        </w:rPr>
        <w:t>)</w:t>
      </w:r>
      <w:r w:rsidR="009C27FA" w:rsidRPr="006F09E4">
        <w:rPr>
          <w:rFonts w:asciiTheme="minorHAnsi" w:hAnsiTheme="minorHAnsi" w:cstheme="minorHAnsi"/>
          <w:color w:val="auto"/>
        </w:rPr>
        <w:t xml:space="preserve"> </w:t>
      </w:r>
      <w:r w:rsidR="008966D0" w:rsidRPr="006F09E4">
        <w:rPr>
          <w:rFonts w:asciiTheme="minorHAnsi" w:hAnsiTheme="minorHAnsi" w:cstheme="minorHAnsi"/>
          <w:color w:val="auto"/>
        </w:rPr>
        <w:t>and</w:t>
      </w:r>
      <w:r w:rsidR="009C27FA" w:rsidRPr="006F09E4">
        <w:rPr>
          <w:rFonts w:asciiTheme="minorHAnsi" w:hAnsiTheme="minorHAnsi" w:cstheme="minorHAnsi"/>
          <w:color w:val="auto"/>
        </w:rPr>
        <w:t xml:space="preserve"> store at -20 </w:t>
      </w:r>
      <w:r w:rsidR="007404C2" w:rsidRPr="006F09E4">
        <w:rPr>
          <w:rFonts w:asciiTheme="minorHAnsi" w:hAnsiTheme="minorHAnsi" w:cstheme="minorHAnsi"/>
          <w:color w:val="auto"/>
        </w:rPr>
        <w:t>°</w:t>
      </w:r>
      <w:r w:rsidR="009C27FA" w:rsidRPr="006F09E4">
        <w:rPr>
          <w:rFonts w:asciiTheme="minorHAnsi" w:hAnsiTheme="minorHAnsi" w:cstheme="minorHAnsi"/>
          <w:color w:val="auto"/>
        </w:rPr>
        <w:t>C.</w:t>
      </w:r>
    </w:p>
    <w:p w14:paraId="3A9BBF16" w14:textId="77777777" w:rsidR="000C2183" w:rsidRPr="006F09E4" w:rsidRDefault="000C2183" w:rsidP="008A22C0">
      <w:pPr>
        <w:pStyle w:val="NormalWeb"/>
        <w:spacing w:before="0" w:beforeAutospacing="0" w:after="0" w:afterAutospacing="0"/>
        <w:rPr>
          <w:rFonts w:asciiTheme="minorHAnsi" w:hAnsiTheme="minorHAnsi" w:cstheme="minorHAnsi"/>
          <w:color w:val="auto"/>
        </w:rPr>
      </w:pPr>
    </w:p>
    <w:p w14:paraId="03FE87C9" w14:textId="77777777" w:rsidR="000C2183" w:rsidRPr="006F09E4" w:rsidRDefault="000C2183" w:rsidP="008A22C0">
      <w:pPr>
        <w:pStyle w:val="NormalWeb"/>
        <w:spacing w:before="0" w:beforeAutospacing="0" w:after="0" w:afterAutospacing="0"/>
        <w:rPr>
          <w:rFonts w:asciiTheme="minorHAnsi" w:hAnsiTheme="minorHAnsi" w:cstheme="minorHAnsi"/>
          <w:color w:val="auto"/>
        </w:rPr>
      </w:pPr>
      <w:r w:rsidRPr="006F09E4">
        <w:rPr>
          <w:rFonts w:asciiTheme="minorHAnsi" w:hAnsiTheme="minorHAnsi" w:cstheme="minorHAnsi"/>
          <w:color w:val="auto"/>
        </w:rPr>
        <w:t>NOTE: Protect the MNI-caged-</w:t>
      </w:r>
      <w:r w:rsidRPr="006F09E4">
        <w:rPr>
          <w:rFonts w:asciiTheme="minorHAnsi" w:hAnsiTheme="minorHAnsi" w:cstheme="minorHAnsi"/>
          <w:i/>
          <w:iCs/>
          <w:color w:val="auto"/>
        </w:rPr>
        <w:t>L</w:t>
      </w:r>
      <w:r w:rsidRPr="006F09E4">
        <w:rPr>
          <w:rFonts w:asciiTheme="minorHAnsi" w:hAnsiTheme="minorHAnsi" w:cstheme="minorHAnsi"/>
          <w:color w:val="auto"/>
        </w:rPr>
        <w:t>-glutamate solution from ambient light to prevent photolysis.</w:t>
      </w:r>
    </w:p>
    <w:p w14:paraId="56ABE6DC" w14:textId="77777777" w:rsidR="009C27FA" w:rsidRPr="006F09E4" w:rsidRDefault="009C27FA" w:rsidP="008A22C0">
      <w:pPr>
        <w:pStyle w:val="ListParagraph"/>
        <w:rPr>
          <w:rFonts w:asciiTheme="minorHAnsi" w:hAnsiTheme="minorHAnsi" w:cstheme="minorHAnsi"/>
          <w:color w:val="auto"/>
        </w:rPr>
      </w:pPr>
    </w:p>
    <w:p w14:paraId="7E2A9870" w14:textId="77777777" w:rsidR="006A3A00" w:rsidRPr="006F09E4" w:rsidRDefault="009C27FA" w:rsidP="008A22C0">
      <w:pPr>
        <w:pStyle w:val="NormalWeb"/>
        <w:numPr>
          <w:ilvl w:val="1"/>
          <w:numId w:val="18"/>
        </w:numPr>
        <w:spacing w:before="0" w:beforeAutospacing="0" w:after="0" w:afterAutospacing="0"/>
        <w:rPr>
          <w:rFonts w:asciiTheme="minorHAnsi" w:hAnsiTheme="minorHAnsi" w:cstheme="minorHAnsi"/>
          <w:color w:val="auto"/>
        </w:rPr>
      </w:pPr>
      <w:r w:rsidRPr="006F09E4">
        <w:rPr>
          <w:rFonts w:asciiTheme="minorHAnsi" w:hAnsiTheme="minorHAnsi" w:cstheme="minorHAnsi"/>
          <w:color w:val="auto"/>
        </w:rPr>
        <w:t>Dilute the cells 50</w:t>
      </w:r>
      <w:r w:rsidR="006A3A00" w:rsidRPr="006F09E4">
        <w:rPr>
          <w:rFonts w:asciiTheme="minorHAnsi" w:hAnsiTheme="minorHAnsi" w:cstheme="minorHAnsi"/>
          <w:color w:val="auto"/>
        </w:rPr>
        <w:t>x</w:t>
      </w:r>
      <w:r w:rsidRPr="006F09E4">
        <w:rPr>
          <w:rFonts w:asciiTheme="minorHAnsi" w:hAnsiTheme="minorHAnsi" w:cstheme="minorHAnsi"/>
          <w:color w:val="auto"/>
        </w:rPr>
        <w:t xml:space="preserve"> by re-suspending the starved cells in an artificial seawater solution of 1 </w:t>
      </w:r>
      <w:proofErr w:type="spellStart"/>
      <w:r w:rsidRPr="006F09E4">
        <w:rPr>
          <w:rFonts w:asciiTheme="minorHAnsi" w:hAnsiTheme="minorHAnsi" w:cstheme="minorHAnsi"/>
          <w:color w:val="auto"/>
        </w:rPr>
        <w:t>mM</w:t>
      </w:r>
      <w:proofErr w:type="spellEnd"/>
      <w:r w:rsidRPr="006F09E4">
        <w:rPr>
          <w:rFonts w:asciiTheme="minorHAnsi" w:hAnsiTheme="minorHAnsi" w:cstheme="minorHAnsi"/>
          <w:color w:val="auto"/>
        </w:rPr>
        <w:t xml:space="preserve"> MNI-caged-</w:t>
      </w:r>
      <w:r w:rsidRPr="006F09E4">
        <w:rPr>
          <w:rFonts w:asciiTheme="minorHAnsi" w:hAnsiTheme="minorHAnsi" w:cstheme="minorHAnsi"/>
          <w:i/>
          <w:iCs/>
          <w:color w:val="auto"/>
        </w:rPr>
        <w:t>L</w:t>
      </w:r>
      <w:r w:rsidRPr="006F09E4">
        <w:rPr>
          <w:rFonts w:asciiTheme="minorHAnsi" w:hAnsiTheme="minorHAnsi" w:cstheme="minorHAnsi"/>
          <w:color w:val="auto"/>
        </w:rPr>
        <w:t>-glutamate.</w:t>
      </w:r>
    </w:p>
    <w:p w14:paraId="0A029225" w14:textId="77777777" w:rsidR="006A3A00" w:rsidRDefault="006A3A00" w:rsidP="006A3A00">
      <w:pPr>
        <w:pStyle w:val="NormalWeb"/>
        <w:spacing w:before="0" w:beforeAutospacing="0" w:after="0" w:afterAutospacing="0"/>
        <w:rPr>
          <w:rFonts w:asciiTheme="minorHAnsi" w:hAnsiTheme="minorHAnsi" w:cstheme="minorHAnsi"/>
          <w:color w:val="auto"/>
          <w:highlight w:val="yellow"/>
        </w:rPr>
      </w:pPr>
    </w:p>
    <w:p w14:paraId="1BC472A5" w14:textId="23D98706" w:rsidR="009C27FA" w:rsidRPr="002978C1" w:rsidRDefault="006A3A00" w:rsidP="006A3A00">
      <w:pPr>
        <w:pStyle w:val="NormalWeb"/>
        <w:spacing w:before="0" w:beforeAutospacing="0" w:after="0" w:afterAutospacing="0"/>
        <w:rPr>
          <w:rFonts w:asciiTheme="minorHAnsi" w:hAnsiTheme="minorHAnsi" w:cstheme="minorHAnsi"/>
          <w:color w:val="auto"/>
        </w:rPr>
      </w:pPr>
      <w:r w:rsidRPr="002978C1">
        <w:rPr>
          <w:rFonts w:asciiTheme="minorHAnsi" w:hAnsiTheme="minorHAnsi" w:cstheme="minorHAnsi"/>
          <w:color w:val="auto"/>
        </w:rPr>
        <w:t xml:space="preserve">NOTE: </w:t>
      </w:r>
      <w:r w:rsidR="00292D9F" w:rsidRPr="002978C1">
        <w:rPr>
          <w:rFonts w:asciiTheme="minorHAnsi" w:hAnsiTheme="minorHAnsi" w:cstheme="minorHAnsi"/>
          <w:color w:val="auto"/>
        </w:rPr>
        <w:t xml:space="preserve">This will ensure </w:t>
      </w:r>
      <w:r w:rsidR="008966D0" w:rsidRPr="002978C1">
        <w:rPr>
          <w:rFonts w:asciiTheme="minorHAnsi" w:hAnsiTheme="minorHAnsi" w:cstheme="minorHAnsi"/>
          <w:color w:val="auto"/>
        </w:rPr>
        <w:t>a</w:t>
      </w:r>
      <w:r w:rsidR="00292D9F" w:rsidRPr="002978C1">
        <w:rPr>
          <w:rFonts w:asciiTheme="minorHAnsi" w:hAnsiTheme="minorHAnsi" w:cstheme="minorHAnsi"/>
          <w:color w:val="auto"/>
        </w:rPr>
        <w:t xml:space="preserve"> final bacterial concentration lower than </w:t>
      </w:r>
      <w:r w:rsidR="008966D0" w:rsidRPr="002978C1">
        <w:rPr>
          <w:rFonts w:asciiTheme="minorHAnsi" w:hAnsiTheme="minorHAnsi" w:cstheme="minorHAnsi"/>
          <w:color w:val="auto"/>
        </w:rPr>
        <w:t>5 x 10</w:t>
      </w:r>
      <w:r w:rsidR="008966D0" w:rsidRPr="002978C1">
        <w:rPr>
          <w:rFonts w:asciiTheme="minorHAnsi" w:hAnsiTheme="minorHAnsi" w:cstheme="minorHAnsi"/>
          <w:color w:val="auto"/>
          <w:vertAlign w:val="superscript"/>
        </w:rPr>
        <w:t>7</w:t>
      </w:r>
      <w:r w:rsidR="008966D0" w:rsidRPr="002978C1">
        <w:rPr>
          <w:rFonts w:asciiTheme="minorHAnsi" w:hAnsiTheme="minorHAnsi" w:cstheme="minorHAnsi"/>
          <w:color w:val="auto"/>
        </w:rPr>
        <w:t> </w:t>
      </w:r>
      <w:r w:rsidR="00292D9F" w:rsidRPr="002978C1">
        <w:rPr>
          <w:rFonts w:asciiTheme="minorHAnsi" w:hAnsiTheme="minorHAnsi" w:cstheme="minorHAnsi"/>
          <w:color w:val="auto"/>
        </w:rPr>
        <w:t>m</w:t>
      </w:r>
      <w:r w:rsidR="00950CDC" w:rsidRPr="002978C1">
        <w:rPr>
          <w:rFonts w:asciiTheme="minorHAnsi" w:hAnsiTheme="minorHAnsi" w:cstheme="minorHAnsi"/>
          <w:color w:val="auto"/>
        </w:rPr>
        <w:t>L</w:t>
      </w:r>
      <w:r w:rsidR="00292D9F" w:rsidRPr="002978C1">
        <w:rPr>
          <w:rFonts w:asciiTheme="minorHAnsi" w:hAnsiTheme="minorHAnsi" w:cstheme="minorHAnsi"/>
          <w:color w:val="auto"/>
          <w:vertAlign w:val="superscript"/>
        </w:rPr>
        <w:t>-1</w:t>
      </w:r>
      <w:r w:rsidR="00292D9F" w:rsidRPr="002978C1">
        <w:rPr>
          <w:rFonts w:asciiTheme="minorHAnsi" w:hAnsiTheme="minorHAnsi" w:cstheme="minorHAnsi"/>
          <w:color w:val="auto"/>
        </w:rPr>
        <w:t xml:space="preserve"> (the exact value depends on the initial concentration of cells</w:t>
      </w:r>
      <w:r w:rsidR="00E43FE2" w:rsidRPr="002978C1">
        <w:rPr>
          <w:rFonts w:asciiTheme="minorHAnsi" w:hAnsiTheme="minorHAnsi" w:cstheme="minorHAnsi"/>
          <w:color w:val="auto"/>
        </w:rPr>
        <w:t xml:space="preserve"> in late exponential</w:t>
      </w:r>
      <w:r w:rsidR="00182613" w:rsidRPr="002978C1">
        <w:rPr>
          <w:rFonts w:asciiTheme="minorHAnsi" w:hAnsiTheme="minorHAnsi" w:cstheme="minorHAnsi"/>
          <w:color w:val="auto"/>
        </w:rPr>
        <w:t xml:space="preserve">, </w:t>
      </w:r>
      <w:r w:rsidR="00E43FE2" w:rsidRPr="002978C1">
        <w:rPr>
          <w:rFonts w:asciiTheme="minorHAnsi" w:hAnsiTheme="minorHAnsi" w:cstheme="minorHAnsi"/>
          <w:color w:val="auto"/>
        </w:rPr>
        <w:t xml:space="preserve">which is </w:t>
      </w:r>
      <w:r w:rsidR="00182613" w:rsidRPr="002978C1">
        <w:rPr>
          <w:rFonts w:asciiTheme="minorHAnsi" w:hAnsiTheme="minorHAnsi" w:cstheme="minorHAnsi"/>
          <w:color w:val="auto"/>
        </w:rPr>
        <w:t xml:space="preserve">typically </w:t>
      </w:r>
      <w:r w:rsidR="00E43FE2" w:rsidRPr="002978C1">
        <w:rPr>
          <w:rFonts w:asciiTheme="minorHAnsi" w:hAnsiTheme="minorHAnsi" w:cstheme="minorHAnsi"/>
          <w:color w:val="auto"/>
        </w:rPr>
        <w:t>~</w:t>
      </w:r>
      <w:r w:rsidR="00292D9F" w:rsidRPr="002978C1">
        <w:rPr>
          <w:rFonts w:asciiTheme="minorHAnsi" w:hAnsiTheme="minorHAnsi" w:cstheme="minorHAnsi"/>
          <w:color w:val="auto"/>
        </w:rPr>
        <w:t>10</w:t>
      </w:r>
      <w:r w:rsidR="00292D9F" w:rsidRPr="002978C1">
        <w:rPr>
          <w:rFonts w:asciiTheme="minorHAnsi" w:hAnsiTheme="minorHAnsi" w:cstheme="minorHAnsi"/>
          <w:color w:val="auto"/>
          <w:vertAlign w:val="superscript"/>
        </w:rPr>
        <w:t xml:space="preserve">9 </w:t>
      </w:r>
      <w:r w:rsidR="00292D9F" w:rsidRPr="002978C1">
        <w:rPr>
          <w:rFonts w:asciiTheme="minorHAnsi" w:hAnsiTheme="minorHAnsi" w:cstheme="minorHAnsi"/>
          <w:color w:val="auto"/>
        </w:rPr>
        <w:t>m</w:t>
      </w:r>
      <w:r w:rsidR="00950CDC" w:rsidRPr="002978C1">
        <w:rPr>
          <w:rFonts w:asciiTheme="minorHAnsi" w:hAnsiTheme="minorHAnsi" w:cstheme="minorHAnsi"/>
          <w:color w:val="auto"/>
        </w:rPr>
        <w:t>L</w:t>
      </w:r>
      <w:r w:rsidR="00292D9F" w:rsidRPr="002978C1">
        <w:rPr>
          <w:rFonts w:asciiTheme="minorHAnsi" w:hAnsiTheme="minorHAnsi" w:cstheme="minorHAnsi"/>
          <w:color w:val="auto"/>
          <w:vertAlign w:val="superscript"/>
        </w:rPr>
        <w:t>-1</w:t>
      </w:r>
      <w:r w:rsidR="00292D9F" w:rsidRPr="002978C1">
        <w:rPr>
          <w:rFonts w:asciiTheme="minorHAnsi" w:hAnsiTheme="minorHAnsi" w:cstheme="minorHAnsi"/>
          <w:color w:val="auto"/>
        </w:rPr>
        <w:t xml:space="preserve">). </w:t>
      </w:r>
      <w:r w:rsidR="00A576BD" w:rsidRPr="002978C1">
        <w:rPr>
          <w:rFonts w:asciiTheme="minorHAnsi" w:hAnsiTheme="minorHAnsi" w:cstheme="minorHAnsi"/>
          <w:color w:val="auto"/>
        </w:rPr>
        <w:t>Bacterial concentration was estimated using a spectrophotometer at optical density (OD) of 600 nm.</w:t>
      </w:r>
      <w:r w:rsidR="000315C5" w:rsidRPr="002978C1">
        <w:rPr>
          <w:rFonts w:asciiTheme="minorHAnsi" w:hAnsiTheme="minorHAnsi" w:cstheme="minorHAnsi"/>
          <w:color w:val="auto"/>
        </w:rPr>
        <w:t xml:space="preserve"> </w:t>
      </w:r>
    </w:p>
    <w:p w14:paraId="5A6EECEC" w14:textId="77777777" w:rsidR="001300CC" w:rsidRPr="00863B29" w:rsidRDefault="001300CC" w:rsidP="008A22C0">
      <w:pPr>
        <w:pStyle w:val="NormalWeb"/>
        <w:spacing w:before="0" w:beforeAutospacing="0" w:after="0" w:afterAutospacing="0"/>
        <w:rPr>
          <w:rFonts w:asciiTheme="minorHAnsi" w:hAnsiTheme="minorHAnsi" w:cstheme="minorHAnsi"/>
          <w:color w:val="auto"/>
        </w:rPr>
      </w:pPr>
    </w:p>
    <w:p w14:paraId="6C83F06D" w14:textId="77777777" w:rsidR="002F4AE6" w:rsidRPr="00863B29" w:rsidRDefault="00A4669F" w:rsidP="008A22C0">
      <w:pPr>
        <w:pStyle w:val="NormalWeb"/>
        <w:numPr>
          <w:ilvl w:val="0"/>
          <w:numId w:val="18"/>
        </w:numPr>
        <w:spacing w:before="0" w:beforeAutospacing="0" w:after="0" w:afterAutospacing="0"/>
        <w:rPr>
          <w:rFonts w:asciiTheme="minorHAnsi" w:hAnsiTheme="minorHAnsi" w:cstheme="minorHAnsi"/>
          <w:b/>
          <w:color w:val="auto"/>
        </w:rPr>
      </w:pPr>
      <w:r w:rsidRPr="00863B29">
        <w:rPr>
          <w:rFonts w:asciiTheme="minorHAnsi" w:hAnsiTheme="minorHAnsi" w:cstheme="minorHAnsi"/>
          <w:b/>
          <w:color w:val="auto"/>
        </w:rPr>
        <w:t>Calibration of the u</w:t>
      </w:r>
      <w:r w:rsidR="002F4AE6" w:rsidRPr="00863B29">
        <w:rPr>
          <w:rFonts w:asciiTheme="minorHAnsi" w:hAnsiTheme="minorHAnsi" w:cstheme="minorHAnsi"/>
          <w:b/>
          <w:color w:val="auto"/>
        </w:rPr>
        <w:t xml:space="preserve">ncaging protocol </w:t>
      </w:r>
    </w:p>
    <w:p w14:paraId="1CAB6582" w14:textId="77777777" w:rsidR="006F2EB7" w:rsidRPr="00863B29" w:rsidRDefault="006F2EB7" w:rsidP="008A22C0">
      <w:pPr>
        <w:pStyle w:val="NormalWeb"/>
        <w:spacing w:before="0" w:beforeAutospacing="0" w:after="0" w:afterAutospacing="0"/>
        <w:rPr>
          <w:rFonts w:asciiTheme="minorHAnsi" w:hAnsiTheme="minorHAnsi" w:cstheme="minorHAnsi"/>
          <w:b/>
          <w:color w:val="auto"/>
        </w:rPr>
      </w:pPr>
    </w:p>
    <w:p w14:paraId="7661F2E2" w14:textId="6923E30F" w:rsidR="006F2EB7" w:rsidRPr="00863B29" w:rsidRDefault="006F2EB7"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 </w:t>
      </w:r>
      <w:r w:rsidR="0007196B" w:rsidRPr="00863B29">
        <w:rPr>
          <w:rFonts w:asciiTheme="minorHAnsi" w:hAnsiTheme="minorHAnsi" w:cstheme="minorHAnsi"/>
          <w:color w:val="auto"/>
        </w:rPr>
        <w:t xml:space="preserve">Place a droplet (20 </w:t>
      </w:r>
      <w:proofErr w:type="spellStart"/>
      <w:r w:rsidR="0007196B" w:rsidRPr="00863B29">
        <w:rPr>
          <w:rFonts w:asciiTheme="minorHAnsi" w:hAnsiTheme="minorHAnsi" w:cstheme="minorHAnsi"/>
          <w:color w:val="auto"/>
        </w:rPr>
        <w:t>μ</w:t>
      </w:r>
      <w:r w:rsidR="00DD6F14" w:rsidRPr="00863B29">
        <w:rPr>
          <w:rFonts w:asciiTheme="minorHAnsi" w:hAnsiTheme="minorHAnsi" w:cstheme="minorHAnsi"/>
          <w:color w:val="auto"/>
        </w:rPr>
        <w:t>L</w:t>
      </w:r>
      <w:proofErr w:type="spellEnd"/>
      <w:r w:rsidR="0007196B" w:rsidRPr="00863B29">
        <w:rPr>
          <w:rFonts w:asciiTheme="minorHAnsi" w:hAnsiTheme="minorHAnsi" w:cstheme="minorHAnsi"/>
          <w:color w:val="auto"/>
        </w:rPr>
        <w:t xml:space="preserve">) </w:t>
      </w:r>
      <w:r w:rsidR="009F1768" w:rsidRPr="00863B29">
        <w:rPr>
          <w:rFonts w:asciiTheme="minorHAnsi" w:hAnsiTheme="minorHAnsi" w:cstheme="minorHAnsi"/>
          <w:color w:val="auto"/>
        </w:rPr>
        <w:t>of</w:t>
      </w:r>
      <w:r w:rsidR="0007196B" w:rsidRPr="00863B29">
        <w:rPr>
          <w:rFonts w:asciiTheme="minorHAnsi" w:hAnsiTheme="minorHAnsi" w:cstheme="minorHAnsi"/>
          <w:color w:val="auto"/>
        </w:rPr>
        <w:t xml:space="preserve"> </w:t>
      </w:r>
      <w:r w:rsidR="009F1768" w:rsidRPr="00863B29">
        <w:rPr>
          <w:rFonts w:asciiTheme="minorHAnsi" w:hAnsiTheme="minorHAnsi" w:cstheme="minorHAnsi"/>
          <w:color w:val="auto"/>
        </w:rPr>
        <w:t xml:space="preserve">an artificial seawater solution of </w:t>
      </w:r>
      <w:r w:rsidR="0007196B" w:rsidRPr="00863B29">
        <w:rPr>
          <w:rFonts w:asciiTheme="minorHAnsi" w:hAnsiTheme="minorHAnsi" w:cstheme="minorHAnsi"/>
          <w:color w:val="auto"/>
        </w:rPr>
        <w:t>MNI-caged-</w:t>
      </w:r>
      <w:r w:rsidR="0007196B" w:rsidRPr="00863B29">
        <w:rPr>
          <w:rFonts w:asciiTheme="minorHAnsi" w:hAnsiTheme="minorHAnsi" w:cstheme="minorHAnsi"/>
          <w:i/>
          <w:iCs/>
          <w:color w:val="auto"/>
        </w:rPr>
        <w:t>L</w:t>
      </w:r>
      <w:r w:rsidR="0007196B" w:rsidRPr="00863B29">
        <w:rPr>
          <w:rFonts w:asciiTheme="minorHAnsi" w:hAnsiTheme="minorHAnsi" w:cstheme="minorHAnsi"/>
          <w:color w:val="auto"/>
        </w:rPr>
        <w:t>-glutamate</w:t>
      </w:r>
      <w:r w:rsidR="00A64D84"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{"citationID":"XYlB8Anq","properties":{"formattedCitation":"\\super 20\\nosupersub{}","plainCitation":"20","noteIndex":0},"citationItems":[{"id":203,"uris":["http://zotero.org/users/4924009/items/9HH9NKJ5"],"uri":["http://zotero.org/users/4924009/items/9HH9NKJ5"],"itemData":{"id":203,"type":"article-journal","title":"Photochemical and pharmacological evaluation of 7-nitroindolinyl-and 4-methoxy-7-nitroindolinyl-amino acids as novel, fast caged neurotransmitters","container-title":"Journal of Neuroscience Methods","page":"29-42","volume":"112","issue":"1","source":"Crossref","DOI":"10.1016/S0165-0270(01)00451-4","ISSN":"01650270","language":"en","author":[{"family":"Canepari","given":"M"},{"family":"Nelson","given":"L"},{"family":"Papageorgiou","given":"G"},{"family":"Corrie","given":"J.E.T"},{"family":"Ogden","given":"D"}],"issued":{"date-parts":[["2001",11]]}}}],"schema":"https://github.com/citation-style-language/schema/raw/master/csl-citation.json"} </w:instrText>
      </w:r>
      <w:r w:rsidR="00A64D84" w:rsidRPr="00863B29">
        <w:rPr>
          <w:rFonts w:asciiTheme="minorHAnsi" w:hAnsiTheme="minorHAnsi" w:cstheme="minorHAnsi"/>
          <w:color w:val="auto"/>
        </w:rPr>
        <w:fldChar w:fldCharType="separate"/>
      </w:r>
      <w:r w:rsidR="0099779E" w:rsidRPr="00863B29">
        <w:rPr>
          <w:rFonts w:cs="Times New Roman"/>
          <w:color w:val="auto"/>
          <w:vertAlign w:val="superscript"/>
        </w:rPr>
        <w:t>20</w:t>
      </w:r>
      <w:r w:rsidR="00A64D84" w:rsidRPr="00863B29">
        <w:rPr>
          <w:rFonts w:asciiTheme="minorHAnsi" w:hAnsiTheme="minorHAnsi" w:cstheme="minorHAnsi"/>
          <w:color w:val="auto"/>
        </w:rPr>
        <w:fldChar w:fldCharType="end"/>
      </w:r>
      <w:r w:rsidR="0007196B" w:rsidRPr="00863B29">
        <w:rPr>
          <w:rFonts w:asciiTheme="minorHAnsi" w:hAnsiTheme="minorHAnsi" w:cstheme="minorHAnsi"/>
          <w:color w:val="auto"/>
        </w:rPr>
        <w:t xml:space="preserve"> </w:t>
      </w:r>
      <w:r w:rsidR="009F1768" w:rsidRPr="00863B29">
        <w:rPr>
          <w:rFonts w:asciiTheme="minorHAnsi" w:hAnsiTheme="minorHAnsi" w:cstheme="minorHAnsi"/>
          <w:color w:val="auto"/>
        </w:rPr>
        <w:t xml:space="preserve">at a concentration </w:t>
      </w:r>
      <w:r w:rsidR="009F1768" w:rsidRPr="00863B29">
        <w:rPr>
          <w:rFonts w:asciiTheme="minorHAnsi" w:hAnsiTheme="minorHAnsi" w:cstheme="minorHAnsi"/>
          <w:i/>
          <w:color w:val="auto"/>
        </w:rPr>
        <w:t>C</w:t>
      </w:r>
      <w:r w:rsidR="009F1768" w:rsidRPr="00863B29">
        <w:rPr>
          <w:rFonts w:asciiTheme="minorHAnsi" w:hAnsiTheme="minorHAnsi" w:cstheme="minorHAnsi"/>
          <w:color w:val="auto"/>
          <w:vertAlign w:val="subscript"/>
        </w:rPr>
        <w:t>0</w:t>
      </w:r>
      <w:r w:rsidR="009F1768" w:rsidRPr="00863B29">
        <w:rPr>
          <w:rFonts w:asciiTheme="minorHAnsi" w:hAnsiTheme="minorHAnsi" w:cstheme="minorHAnsi"/>
          <w:color w:val="auto"/>
        </w:rPr>
        <w:t xml:space="preserve"> = 10 </w:t>
      </w:r>
      <w:proofErr w:type="spellStart"/>
      <w:r w:rsidR="009F1768" w:rsidRPr="00863B29">
        <w:rPr>
          <w:rFonts w:asciiTheme="minorHAnsi" w:hAnsiTheme="minorHAnsi" w:cstheme="minorHAnsi"/>
          <w:color w:val="auto"/>
        </w:rPr>
        <w:t>mM</w:t>
      </w:r>
      <w:proofErr w:type="spellEnd"/>
      <w:r w:rsidR="009F1768" w:rsidRPr="00863B29">
        <w:rPr>
          <w:rFonts w:asciiTheme="minorHAnsi" w:hAnsiTheme="minorHAnsi" w:cstheme="minorHAnsi"/>
          <w:color w:val="auto"/>
        </w:rPr>
        <w:t xml:space="preserve"> </w:t>
      </w:r>
      <w:r w:rsidR="0007196B" w:rsidRPr="00863B29">
        <w:rPr>
          <w:rFonts w:asciiTheme="minorHAnsi" w:hAnsiTheme="minorHAnsi" w:cstheme="minorHAnsi"/>
          <w:color w:val="auto"/>
        </w:rPr>
        <w:t xml:space="preserve">on a glass slide. Encapsulate the droplet by covering it with a circular </w:t>
      </w:r>
      <w:r w:rsidR="00BE2A46" w:rsidRPr="00863B29">
        <w:rPr>
          <w:rFonts w:asciiTheme="minorHAnsi" w:hAnsiTheme="minorHAnsi" w:cstheme="minorHAnsi"/>
          <w:color w:val="auto"/>
        </w:rPr>
        <w:t xml:space="preserve">PDMS </w:t>
      </w:r>
      <w:r w:rsidR="0007196B" w:rsidRPr="00863B29">
        <w:rPr>
          <w:rFonts w:asciiTheme="minorHAnsi" w:hAnsiTheme="minorHAnsi" w:cstheme="minorHAnsi"/>
          <w:color w:val="auto"/>
        </w:rPr>
        <w:t>chamber (</w:t>
      </w:r>
      <w:r w:rsidR="00B20559" w:rsidRPr="00863B29">
        <w:rPr>
          <w:rFonts w:asciiTheme="minorHAnsi" w:hAnsiTheme="minorHAnsi" w:cstheme="minorHAnsi"/>
          <w:color w:val="auto"/>
        </w:rPr>
        <w:t xml:space="preserve">diameter </w:t>
      </w:r>
      <w:r w:rsidR="00B20559" w:rsidRPr="00863B29">
        <w:rPr>
          <w:rFonts w:asciiTheme="minorHAnsi" w:hAnsiTheme="minorHAnsi" w:cstheme="minorHAnsi"/>
          <w:i/>
          <w:color w:val="auto"/>
        </w:rPr>
        <w:t>d</w:t>
      </w:r>
      <w:r w:rsidR="0007196B" w:rsidRPr="00863B29">
        <w:rPr>
          <w:rFonts w:asciiTheme="minorHAnsi" w:hAnsiTheme="minorHAnsi" w:cstheme="minorHAnsi"/>
          <w:i/>
          <w:color w:val="auto"/>
        </w:rPr>
        <w:t xml:space="preserve"> </w:t>
      </w:r>
      <w:r w:rsidR="0007196B" w:rsidRPr="00863B29">
        <w:rPr>
          <w:rFonts w:asciiTheme="minorHAnsi" w:hAnsiTheme="minorHAnsi" w:cstheme="minorHAnsi"/>
          <w:color w:val="auto"/>
        </w:rPr>
        <w:t xml:space="preserve">= 5 mm, height </w:t>
      </w:r>
      <w:r w:rsidR="0007196B" w:rsidRPr="00863B29">
        <w:rPr>
          <w:rFonts w:asciiTheme="minorHAnsi" w:hAnsiTheme="minorHAnsi" w:cstheme="minorHAnsi"/>
          <w:i/>
          <w:color w:val="auto"/>
        </w:rPr>
        <w:t>h</w:t>
      </w:r>
      <w:r w:rsidR="00E9269D" w:rsidRPr="00863B29">
        <w:rPr>
          <w:rFonts w:asciiTheme="minorHAnsi" w:hAnsiTheme="minorHAnsi" w:cstheme="minorHAnsi"/>
          <w:color w:val="auto"/>
        </w:rPr>
        <w:t xml:space="preserve"> = 25</w:t>
      </w:r>
      <w:r w:rsidR="0007196B" w:rsidRPr="00863B29">
        <w:rPr>
          <w:rFonts w:asciiTheme="minorHAnsi" w:hAnsiTheme="minorHAnsi" w:cstheme="minorHAnsi"/>
          <w:color w:val="auto"/>
        </w:rPr>
        <w:t xml:space="preserve">0 </w:t>
      </w:r>
      <w:proofErr w:type="spellStart"/>
      <w:r w:rsidR="0007196B" w:rsidRPr="00863B29">
        <w:rPr>
          <w:rFonts w:asciiTheme="minorHAnsi" w:hAnsiTheme="minorHAnsi" w:cstheme="minorHAnsi"/>
          <w:color w:val="auto"/>
        </w:rPr>
        <w:t>μm</w:t>
      </w:r>
      <w:proofErr w:type="spellEnd"/>
      <w:r w:rsidR="0007196B" w:rsidRPr="00863B29">
        <w:rPr>
          <w:rFonts w:asciiTheme="minorHAnsi" w:hAnsiTheme="minorHAnsi" w:cstheme="minorHAnsi"/>
          <w:color w:val="auto"/>
        </w:rPr>
        <w:t xml:space="preserve">). </w:t>
      </w:r>
    </w:p>
    <w:p w14:paraId="26AFACF5" w14:textId="77777777" w:rsidR="0007196B" w:rsidRPr="00863B29" w:rsidRDefault="0007196B" w:rsidP="008A22C0">
      <w:pPr>
        <w:pStyle w:val="NormalWeb"/>
        <w:spacing w:before="0" w:beforeAutospacing="0" w:after="0" w:afterAutospacing="0"/>
        <w:rPr>
          <w:rFonts w:asciiTheme="minorHAnsi" w:hAnsiTheme="minorHAnsi" w:cstheme="minorHAnsi"/>
          <w:color w:val="auto"/>
        </w:rPr>
      </w:pPr>
    </w:p>
    <w:p w14:paraId="3C8AF95D" w14:textId="71F7F433" w:rsidR="001831C5" w:rsidRPr="00863B29" w:rsidRDefault="00E9269D"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Place</w:t>
      </w:r>
      <w:r w:rsidR="008C663B" w:rsidRPr="00863B29">
        <w:rPr>
          <w:rFonts w:asciiTheme="minorHAnsi" w:hAnsiTheme="minorHAnsi" w:cstheme="minorHAnsi"/>
          <w:color w:val="auto"/>
        </w:rPr>
        <w:t xml:space="preserve"> the glass slide on </w:t>
      </w:r>
      <w:r w:rsidR="00D64C50" w:rsidRPr="00863B29">
        <w:rPr>
          <w:rFonts w:asciiTheme="minorHAnsi" w:hAnsiTheme="minorHAnsi" w:cstheme="minorHAnsi"/>
          <w:color w:val="auto"/>
        </w:rPr>
        <w:t xml:space="preserve">a </w:t>
      </w:r>
      <w:r w:rsidRPr="00863B29">
        <w:rPr>
          <w:rFonts w:asciiTheme="minorHAnsi" w:hAnsiTheme="minorHAnsi" w:cstheme="minorHAnsi"/>
          <w:color w:val="auto"/>
        </w:rPr>
        <w:t xml:space="preserve">microscope </w:t>
      </w:r>
      <w:r w:rsidR="008C663B" w:rsidRPr="00863B29">
        <w:rPr>
          <w:rFonts w:asciiTheme="minorHAnsi" w:hAnsiTheme="minorHAnsi" w:cstheme="minorHAnsi"/>
          <w:color w:val="auto"/>
        </w:rPr>
        <w:t xml:space="preserve">stage </w:t>
      </w:r>
      <w:r w:rsidRPr="00863B29">
        <w:rPr>
          <w:rFonts w:asciiTheme="minorHAnsi" w:hAnsiTheme="minorHAnsi" w:cstheme="minorHAnsi"/>
          <w:color w:val="auto"/>
        </w:rPr>
        <w:t xml:space="preserve">and </w:t>
      </w:r>
      <w:r w:rsidR="00D64C50" w:rsidRPr="00863B29">
        <w:rPr>
          <w:rFonts w:asciiTheme="minorHAnsi" w:hAnsiTheme="minorHAnsi" w:cstheme="minorHAnsi"/>
          <w:color w:val="auto"/>
        </w:rPr>
        <w:t xml:space="preserve">expose </w:t>
      </w:r>
      <w:r w:rsidR="001831C5" w:rsidRPr="00863B29">
        <w:rPr>
          <w:rFonts w:asciiTheme="minorHAnsi" w:hAnsiTheme="minorHAnsi" w:cstheme="minorHAnsi"/>
          <w:color w:val="auto"/>
        </w:rPr>
        <w:t xml:space="preserve">the </w:t>
      </w:r>
      <w:r w:rsidR="00D64C50" w:rsidRPr="00863B29">
        <w:rPr>
          <w:rFonts w:asciiTheme="minorHAnsi" w:hAnsiTheme="minorHAnsi" w:cstheme="minorHAnsi"/>
          <w:color w:val="auto"/>
        </w:rPr>
        <w:t xml:space="preserve">entire </w:t>
      </w:r>
      <w:r w:rsidR="001831C5" w:rsidRPr="00863B29">
        <w:rPr>
          <w:rFonts w:asciiTheme="minorHAnsi" w:hAnsiTheme="minorHAnsi" w:cstheme="minorHAnsi"/>
          <w:color w:val="auto"/>
        </w:rPr>
        <w:t xml:space="preserve">chamber </w:t>
      </w:r>
      <w:r w:rsidR="00D64C50" w:rsidRPr="00863B29">
        <w:rPr>
          <w:rFonts w:asciiTheme="minorHAnsi" w:hAnsiTheme="minorHAnsi" w:cstheme="minorHAnsi"/>
          <w:color w:val="auto"/>
        </w:rPr>
        <w:t xml:space="preserve">for 20 </w:t>
      </w:r>
      <w:proofErr w:type="spellStart"/>
      <w:r w:rsidR="00D64C50" w:rsidRPr="00863B29">
        <w:rPr>
          <w:rFonts w:asciiTheme="minorHAnsi" w:hAnsiTheme="minorHAnsi" w:cstheme="minorHAnsi"/>
          <w:color w:val="auto"/>
        </w:rPr>
        <w:t>ms</w:t>
      </w:r>
      <w:proofErr w:type="spellEnd"/>
      <w:r w:rsidR="00D64C50" w:rsidRPr="00863B29" w:rsidDel="00D64C50">
        <w:rPr>
          <w:rFonts w:asciiTheme="minorHAnsi" w:hAnsiTheme="minorHAnsi" w:cstheme="minorHAnsi"/>
          <w:color w:val="auto"/>
        </w:rPr>
        <w:t xml:space="preserve"> </w:t>
      </w:r>
      <w:r w:rsidR="00D64C50" w:rsidRPr="00863B29">
        <w:rPr>
          <w:rFonts w:asciiTheme="minorHAnsi" w:hAnsiTheme="minorHAnsi" w:cstheme="minorHAnsi"/>
          <w:color w:val="auto"/>
        </w:rPr>
        <w:t xml:space="preserve">to an </w:t>
      </w:r>
      <w:r w:rsidRPr="00863B29">
        <w:rPr>
          <w:rFonts w:asciiTheme="minorHAnsi" w:hAnsiTheme="minorHAnsi" w:cstheme="minorHAnsi"/>
          <w:color w:val="auto"/>
        </w:rPr>
        <w:t xml:space="preserve">LED </w:t>
      </w:r>
      <w:r w:rsidR="001831C5" w:rsidRPr="00863B29">
        <w:rPr>
          <w:rFonts w:asciiTheme="minorHAnsi" w:hAnsiTheme="minorHAnsi" w:cstheme="minorHAnsi"/>
          <w:color w:val="auto"/>
        </w:rPr>
        <w:t xml:space="preserve">beam </w:t>
      </w:r>
      <w:r w:rsidRPr="00863B29">
        <w:rPr>
          <w:rFonts w:asciiTheme="minorHAnsi" w:hAnsiTheme="minorHAnsi" w:cstheme="minorHAnsi"/>
          <w:color w:val="auto"/>
        </w:rPr>
        <w:t>at a wavelength of 395 nm</w:t>
      </w:r>
      <w:r w:rsidR="00FE128A" w:rsidRPr="00863B29">
        <w:rPr>
          <w:rFonts w:asciiTheme="minorHAnsi" w:hAnsiTheme="minorHAnsi" w:cstheme="minorHAnsi"/>
          <w:color w:val="auto"/>
        </w:rPr>
        <w:t xml:space="preserve"> (power 295 </w:t>
      </w:r>
      <w:proofErr w:type="spellStart"/>
      <w:r w:rsidR="00FE128A" w:rsidRPr="00863B29">
        <w:rPr>
          <w:rFonts w:asciiTheme="minorHAnsi" w:hAnsiTheme="minorHAnsi" w:cstheme="minorHAnsi"/>
          <w:color w:val="auto"/>
        </w:rPr>
        <w:t>mW</w:t>
      </w:r>
      <w:proofErr w:type="spellEnd"/>
      <w:r w:rsidR="00FE128A" w:rsidRPr="00863B29">
        <w:rPr>
          <w:rFonts w:asciiTheme="minorHAnsi" w:hAnsiTheme="minorHAnsi" w:cstheme="minorHAnsi"/>
          <w:color w:val="auto"/>
        </w:rPr>
        <w:t>)</w:t>
      </w:r>
      <w:r w:rsidRPr="00863B29">
        <w:rPr>
          <w:rFonts w:asciiTheme="minorHAnsi" w:hAnsiTheme="minorHAnsi" w:cstheme="minorHAnsi"/>
          <w:color w:val="auto"/>
        </w:rPr>
        <w:t xml:space="preserve"> by</w:t>
      </w:r>
      <w:r w:rsidR="005D2283" w:rsidRPr="00863B29">
        <w:rPr>
          <w:rFonts w:asciiTheme="minorHAnsi" w:hAnsiTheme="minorHAnsi" w:cstheme="minorHAnsi"/>
          <w:color w:val="auto"/>
        </w:rPr>
        <w:t xml:space="preserve"> using a 4</w:t>
      </w:r>
      <w:r w:rsidR="002978C1">
        <w:rPr>
          <w:rFonts w:asciiTheme="minorHAnsi" w:hAnsiTheme="minorHAnsi" w:cstheme="minorHAnsi"/>
          <w:color w:val="auto"/>
        </w:rPr>
        <w:t>x</w:t>
      </w:r>
      <w:r w:rsidRPr="00863B29">
        <w:rPr>
          <w:rFonts w:asciiTheme="minorHAnsi" w:hAnsiTheme="minorHAnsi" w:cstheme="minorHAnsi"/>
          <w:color w:val="auto"/>
        </w:rPr>
        <w:t xml:space="preserve"> objective (</w:t>
      </w:r>
      <w:r w:rsidR="00DB4C35" w:rsidRPr="00DB4C35">
        <w:rPr>
          <w:rFonts w:asciiTheme="minorHAnsi" w:hAnsiTheme="minorHAnsi" w:cstheme="minorHAnsi"/>
          <w:color w:val="auto"/>
        </w:rPr>
        <w:t xml:space="preserve">numerical aperture </w:t>
      </w:r>
      <w:r w:rsidR="00DB4C35">
        <w:rPr>
          <w:rFonts w:asciiTheme="minorHAnsi" w:hAnsiTheme="minorHAnsi" w:cstheme="minorHAnsi"/>
          <w:color w:val="auto"/>
        </w:rPr>
        <w:t>[</w:t>
      </w:r>
      <w:r w:rsidRPr="00863B29">
        <w:rPr>
          <w:rFonts w:asciiTheme="minorHAnsi" w:hAnsiTheme="minorHAnsi" w:cstheme="minorHAnsi"/>
          <w:color w:val="auto"/>
        </w:rPr>
        <w:t>NA</w:t>
      </w:r>
      <w:r w:rsidR="00DB4C35">
        <w:rPr>
          <w:rFonts w:asciiTheme="minorHAnsi" w:hAnsiTheme="minorHAnsi" w:cstheme="minorHAnsi"/>
          <w:color w:val="auto"/>
        </w:rPr>
        <w:t>]</w:t>
      </w:r>
      <w:r w:rsidRPr="00863B29">
        <w:rPr>
          <w:rFonts w:asciiTheme="minorHAnsi" w:hAnsiTheme="minorHAnsi" w:cstheme="minorHAnsi"/>
          <w:color w:val="auto"/>
        </w:rPr>
        <w:t xml:space="preserve"> = 0.13). </w:t>
      </w:r>
    </w:p>
    <w:p w14:paraId="3A8D2DC4" w14:textId="77777777" w:rsidR="001831C5" w:rsidRPr="00863B29" w:rsidRDefault="001831C5" w:rsidP="008A22C0">
      <w:pPr>
        <w:pStyle w:val="ListParagraph"/>
        <w:rPr>
          <w:rFonts w:asciiTheme="minorHAnsi" w:hAnsiTheme="minorHAnsi" w:cstheme="minorHAnsi"/>
          <w:color w:val="auto"/>
        </w:rPr>
      </w:pPr>
    </w:p>
    <w:p w14:paraId="55218EE5" w14:textId="77777777" w:rsidR="001831C5" w:rsidRPr="00863B29" w:rsidRDefault="001831C5"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Open the </w:t>
      </w:r>
      <w:r w:rsidR="008C663B" w:rsidRPr="00863B29">
        <w:rPr>
          <w:rFonts w:asciiTheme="minorHAnsi" w:hAnsiTheme="minorHAnsi" w:cstheme="minorHAnsi"/>
          <w:color w:val="auto"/>
        </w:rPr>
        <w:t xml:space="preserve">PDMS </w:t>
      </w:r>
      <w:r w:rsidRPr="00863B29">
        <w:rPr>
          <w:rFonts w:asciiTheme="minorHAnsi" w:hAnsiTheme="minorHAnsi" w:cstheme="minorHAnsi"/>
          <w:color w:val="auto"/>
        </w:rPr>
        <w:t>chamber and extract a</w:t>
      </w:r>
      <w:r w:rsidR="00DD6F14" w:rsidRPr="00863B29">
        <w:rPr>
          <w:rFonts w:asciiTheme="minorHAnsi" w:hAnsiTheme="minorHAnsi" w:cstheme="minorHAnsi"/>
          <w:color w:val="auto"/>
        </w:rPr>
        <w:t xml:space="preserve"> droplet (1 </w:t>
      </w:r>
      <w:proofErr w:type="spellStart"/>
      <w:r w:rsidR="00DD6F14" w:rsidRPr="00863B29">
        <w:rPr>
          <w:rFonts w:asciiTheme="minorHAnsi" w:hAnsiTheme="minorHAnsi" w:cstheme="minorHAnsi"/>
          <w:color w:val="auto"/>
        </w:rPr>
        <w:t>μL</w:t>
      </w:r>
      <w:proofErr w:type="spellEnd"/>
      <w:r w:rsidRPr="00863B29">
        <w:rPr>
          <w:rFonts w:asciiTheme="minorHAnsi" w:hAnsiTheme="minorHAnsi" w:cstheme="minorHAnsi"/>
          <w:color w:val="auto"/>
        </w:rPr>
        <w:t xml:space="preserve">) </w:t>
      </w:r>
      <w:r w:rsidR="009F1768" w:rsidRPr="00863B29">
        <w:rPr>
          <w:rFonts w:asciiTheme="minorHAnsi" w:hAnsiTheme="minorHAnsi" w:cstheme="minorHAnsi"/>
          <w:color w:val="auto"/>
        </w:rPr>
        <w:t xml:space="preserve">for analysis </w:t>
      </w:r>
      <w:r w:rsidR="004878CA" w:rsidRPr="00863B29">
        <w:rPr>
          <w:rFonts w:asciiTheme="minorHAnsi" w:hAnsiTheme="minorHAnsi" w:cstheme="minorHAnsi"/>
          <w:color w:val="auto"/>
        </w:rPr>
        <w:t xml:space="preserve">with </w:t>
      </w:r>
      <w:r w:rsidR="009F1768" w:rsidRPr="00863B29">
        <w:rPr>
          <w:rFonts w:asciiTheme="minorHAnsi" w:hAnsiTheme="minorHAnsi" w:cstheme="minorHAnsi"/>
          <w:color w:val="auto"/>
        </w:rPr>
        <w:t>a</w:t>
      </w:r>
      <w:r w:rsidRPr="00863B29">
        <w:rPr>
          <w:rFonts w:asciiTheme="minorHAnsi" w:hAnsiTheme="minorHAnsi" w:cstheme="minorHAnsi"/>
          <w:color w:val="auto"/>
        </w:rPr>
        <w:t xml:space="preserve"> UV-</w:t>
      </w:r>
      <w:r w:rsidR="003F7FC3" w:rsidRPr="00863B29">
        <w:rPr>
          <w:rFonts w:asciiTheme="minorHAnsi" w:hAnsiTheme="minorHAnsi" w:cstheme="minorHAnsi"/>
          <w:color w:val="auto"/>
        </w:rPr>
        <w:t>V</w:t>
      </w:r>
      <w:r w:rsidRPr="00863B29">
        <w:rPr>
          <w:rFonts w:asciiTheme="minorHAnsi" w:hAnsiTheme="minorHAnsi" w:cstheme="minorHAnsi"/>
          <w:color w:val="auto"/>
        </w:rPr>
        <w:t xml:space="preserve">is </w:t>
      </w:r>
      <w:r w:rsidR="00D64C50" w:rsidRPr="00863B29">
        <w:rPr>
          <w:rFonts w:asciiTheme="minorHAnsi" w:hAnsiTheme="minorHAnsi" w:cstheme="minorHAnsi"/>
          <w:color w:val="auto"/>
        </w:rPr>
        <w:lastRenderedPageBreak/>
        <w:t>s</w:t>
      </w:r>
      <w:r w:rsidRPr="00863B29">
        <w:rPr>
          <w:rFonts w:asciiTheme="minorHAnsi" w:hAnsiTheme="minorHAnsi" w:cstheme="minorHAnsi"/>
          <w:color w:val="auto"/>
        </w:rPr>
        <w:t>pectrophotometer.</w:t>
      </w:r>
    </w:p>
    <w:p w14:paraId="0373C71B" w14:textId="77777777" w:rsidR="001831C5" w:rsidRPr="00863B29" w:rsidRDefault="001831C5" w:rsidP="008A22C0">
      <w:pPr>
        <w:pStyle w:val="ListParagraph"/>
        <w:rPr>
          <w:rFonts w:asciiTheme="minorHAnsi" w:hAnsiTheme="minorHAnsi" w:cstheme="minorHAnsi"/>
          <w:color w:val="auto"/>
        </w:rPr>
      </w:pPr>
    </w:p>
    <w:p w14:paraId="0BA9F71B" w14:textId="66747643" w:rsidR="001831C5" w:rsidRPr="00863B29" w:rsidRDefault="00A4669F"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Repeat </w:t>
      </w:r>
      <w:r w:rsidR="006B5127">
        <w:rPr>
          <w:rFonts w:asciiTheme="minorHAnsi" w:hAnsiTheme="minorHAnsi" w:cstheme="minorHAnsi"/>
          <w:color w:val="auto"/>
        </w:rPr>
        <w:t>steps</w:t>
      </w:r>
      <w:r w:rsidRPr="00863B29">
        <w:rPr>
          <w:rFonts w:asciiTheme="minorHAnsi" w:hAnsiTheme="minorHAnsi" w:cstheme="minorHAnsi"/>
          <w:color w:val="auto"/>
        </w:rPr>
        <w:t xml:space="preserve"> 4.1</w:t>
      </w:r>
      <w:r w:rsidR="00927ADE">
        <w:rPr>
          <w:rFonts w:asciiTheme="minorHAnsi" w:hAnsiTheme="minorHAnsi" w:cstheme="minorHAnsi"/>
          <w:color w:val="auto"/>
        </w:rPr>
        <w:t>−</w:t>
      </w:r>
      <w:r w:rsidRPr="00863B29">
        <w:rPr>
          <w:rFonts w:asciiTheme="minorHAnsi" w:hAnsiTheme="minorHAnsi" w:cstheme="minorHAnsi"/>
          <w:color w:val="auto"/>
        </w:rPr>
        <w:t>4.3</w:t>
      </w:r>
      <w:r w:rsidR="004878CA" w:rsidRPr="00863B29">
        <w:rPr>
          <w:rFonts w:asciiTheme="minorHAnsi" w:hAnsiTheme="minorHAnsi" w:cstheme="minorHAnsi"/>
          <w:color w:val="auto"/>
        </w:rPr>
        <w:t xml:space="preserve"> for</w:t>
      </w:r>
      <w:r w:rsidR="001831C5" w:rsidRPr="00863B29">
        <w:rPr>
          <w:rFonts w:asciiTheme="minorHAnsi" w:hAnsiTheme="minorHAnsi" w:cstheme="minorHAnsi"/>
          <w:color w:val="auto"/>
        </w:rPr>
        <w:t xml:space="preserve"> </w:t>
      </w:r>
      <w:r w:rsidR="004878CA" w:rsidRPr="00863B29">
        <w:rPr>
          <w:rFonts w:asciiTheme="minorHAnsi" w:hAnsiTheme="minorHAnsi" w:cstheme="minorHAnsi"/>
          <w:color w:val="auto"/>
        </w:rPr>
        <w:t>different</w:t>
      </w:r>
      <w:r w:rsidR="001831C5" w:rsidRPr="00863B29">
        <w:rPr>
          <w:rFonts w:asciiTheme="minorHAnsi" w:hAnsiTheme="minorHAnsi" w:cstheme="minorHAnsi"/>
          <w:color w:val="auto"/>
        </w:rPr>
        <w:t xml:space="preserve"> duration</w:t>
      </w:r>
      <w:r w:rsidR="004878CA" w:rsidRPr="00863B29">
        <w:rPr>
          <w:rFonts w:asciiTheme="minorHAnsi" w:hAnsiTheme="minorHAnsi" w:cstheme="minorHAnsi"/>
          <w:color w:val="auto"/>
        </w:rPr>
        <w:t>s</w:t>
      </w:r>
      <w:r w:rsidR="001831C5" w:rsidRPr="00863B29">
        <w:rPr>
          <w:rFonts w:asciiTheme="minorHAnsi" w:hAnsiTheme="minorHAnsi" w:cstheme="minorHAnsi"/>
          <w:color w:val="auto"/>
        </w:rPr>
        <w:t xml:space="preserve"> of LED illumination of </w:t>
      </w:r>
      <w:r w:rsidR="009F1768" w:rsidRPr="00863B29">
        <w:rPr>
          <w:rFonts w:asciiTheme="minorHAnsi" w:hAnsiTheme="minorHAnsi" w:cstheme="minorHAnsi"/>
          <w:color w:val="auto"/>
        </w:rPr>
        <w:t xml:space="preserve">0.1 s, 0.5 </w:t>
      </w:r>
      <w:r w:rsidR="001831C5" w:rsidRPr="00863B29">
        <w:rPr>
          <w:rFonts w:asciiTheme="minorHAnsi" w:hAnsiTheme="minorHAnsi" w:cstheme="minorHAnsi"/>
          <w:color w:val="auto"/>
        </w:rPr>
        <w:t>s, 2.5 s, 25 s, 250 s</w:t>
      </w:r>
      <w:r w:rsidR="009F1768" w:rsidRPr="00863B29">
        <w:rPr>
          <w:rFonts w:asciiTheme="minorHAnsi" w:hAnsiTheme="minorHAnsi" w:cstheme="minorHAnsi"/>
          <w:color w:val="auto"/>
        </w:rPr>
        <w:t xml:space="preserve"> (or until saturation of the chemical reaction) and 0 s (to obtain the background)</w:t>
      </w:r>
      <w:r w:rsidRPr="00863B29">
        <w:rPr>
          <w:rFonts w:asciiTheme="minorHAnsi" w:hAnsiTheme="minorHAnsi" w:cstheme="minorHAnsi"/>
          <w:color w:val="auto"/>
        </w:rPr>
        <w:t xml:space="preserve">. Replicate the procedure </w:t>
      </w:r>
      <w:r w:rsidR="006B5127">
        <w:rPr>
          <w:rFonts w:asciiTheme="minorHAnsi" w:hAnsiTheme="minorHAnsi" w:cstheme="minorHAnsi"/>
          <w:color w:val="auto"/>
        </w:rPr>
        <w:t xml:space="preserve">steps </w:t>
      </w:r>
      <w:r w:rsidRPr="00863B29">
        <w:rPr>
          <w:rFonts w:asciiTheme="minorHAnsi" w:hAnsiTheme="minorHAnsi" w:cstheme="minorHAnsi"/>
          <w:color w:val="auto"/>
        </w:rPr>
        <w:t>4.1</w:t>
      </w:r>
      <w:r w:rsidR="00927ADE">
        <w:rPr>
          <w:rFonts w:asciiTheme="minorHAnsi" w:hAnsiTheme="minorHAnsi" w:cstheme="minorHAnsi"/>
          <w:color w:val="auto"/>
        </w:rPr>
        <w:t>−</w:t>
      </w:r>
      <w:r w:rsidRPr="00863B29">
        <w:rPr>
          <w:rFonts w:asciiTheme="minorHAnsi" w:hAnsiTheme="minorHAnsi" w:cstheme="minorHAnsi"/>
          <w:color w:val="auto"/>
        </w:rPr>
        <w:t>4.</w:t>
      </w:r>
      <w:r w:rsidR="001831C5" w:rsidRPr="00863B29">
        <w:rPr>
          <w:rFonts w:asciiTheme="minorHAnsi" w:hAnsiTheme="minorHAnsi" w:cstheme="minorHAnsi"/>
          <w:color w:val="auto"/>
        </w:rPr>
        <w:t xml:space="preserve">4 </w:t>
      </w:r>
      <w:r w:rsidR="00577B72" w:rsidRPr="00863B29">
        <w:rPr>
          <w:rFonts w:asciiTheme="minorHAnsi" w:hAnsiTheme="minorHAnsi" w:cstheme="minorHAnsi"/>
          <w:color w:val="auto"/>
        </w:rPr>
        <w:t xml:space="preserve">at least </w:t>
      </w:r>
      <w:r w:rsidR="006B5127">
        <w:rPr>
          <w:rFonts w:asciiTheme="minorHAnsi" w:hAnsiTheme="minorHAnsi" w:cstheme="minorHAnsi"/>
          <w:color w:val="auto"/>
        </w:rPr>
        <w:t>3x</w:t>
      </w:r>
      <w:r w:rsidR="00577B72" w:rsidRPr="00863B29">
        <w:rPr>
          <w:rFonts w:asciiTheme="minorHAnsi" w:hAnsiTheme="minorHAnsi" w:cstheme="minorHAnsi"/>
          <w:color w:val="auto"/>
        </w:rPr>
        <w:t xml:space="preserve"> (</w:t>
      </w:r>
      <w:r w:rsidR="006B5127">
        <w:rPr>
          <w:rFonts w:asciiTheme="minorHAnsi" w:hAnsiTheme="minorHAnsi" w:cstheme="minorHAnsi"/>
          <w:color w:val="auto"/>
        </w:rPr>
        <w:t>here,</w:t>
      </w:r>
      <w:r w:rsidR="00577B72" w:rsidRPr="00863B29">
        <w:rPr>
          <w:rFonts w:asciiTheme="minorHAnsi" w:hAnsiTheme="minorHAnsi" w:cstheme="minorHAnsi"/>
          <w:color w:val="auto"/>
        </w:rPr>
        <w:t xml:space="preserve"> </w:t>
      </w:r>
      <w:r w:rsidR="006B5127">
        <w:rPr>
          <w:rFonts w:asciiTheme="minorHAnsi" w:hAnsiTheme="minorHAnsi" w:cstheme="minorHAnsi"/>
          <w:color w:val="auto"/>
        </w:rPr>
        <w:t>4x</w:t>
      </w:r>
      <w:r w:rsidR="00577B72" w:rsidRPr="00863B29">
        <w:rPr>
          <w:rFonts w:asciiTheme="minorHAnsi" w:hAnsiTheme="minorHAnsi" w:cstheme="minorHAnsi"/>
          <w:color w:val="auto"/>
        </w:rPr>
        <w:t>)</w:t>
      </w:r>
      <w:r w:rsidR="001831C5" w:rsidRPr="00863B29">
        <w:rPr>
          <w:rFonts w:asciiTheme="minorHAnsi" w:hAnsiTheme="minorHAnsi" w:cstheme="minorHAnsi"/>
          <w:color w:val="auto"/>
        </w:rPr>
        <w:t xml:space="preserve">. </w:t>
      </w:r>
    </w:p>
    <w:p w14:paraId="1279854D" w14:textId="77777777" w:rsidR="009F1768" w:rsidRPr="00863B29" w:rsidRDefault="009F1768" w:rsidP="008A22C0">
      <w:pPr>
        <w:pStyle w:val="ListParagraph"/>
        <w:rPr>
          <w:rFonts w:asciiTheme="minorHAnsi" w:hAnsiTheme="minorHAnsi" w:cstheme="minorHAnsi"/>
          <w:color w:val="auto"/>
        </w:rPr>
      </w:pPr>
    </w:p>
    <w:p w14:paraId="5AFBA12E" w14:textId="0E928443" w:rsidR="004878CA" w:rsidRPr="00863B29" w:rsidRDefault="009F1768"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From the absorption </w:t>
      </w:r>
      <w:r w:rsidR="004878CA" w:rsidRPr="00863B29">
        <w:rPr>
          <w:rFonts w:asciiTheme="minorHAnsi" w:hAnsiTheme="minorHAnsi" w:cstheme="minorHAnsi"/>
          <w:color w:val="auto"/>
        </w:rPr>
        <w:t>spectrum</w:t>
      </w:r>
      <w:r w:rsidR="00161D16" w:rsidRPr="00863B29">
        <w:rPr>
          <w:rFonts w:asciiTheme="minorHAnsi" w:hAnsiTheme="minorHAnsi" w:cstheme="minorHAnsi"/>
          <w:color w:val="auto"/>
        </w:rPr>
        <w:t>, extract the</w:t>
      </w:r>
      <w:r w:rsidRPr="00863B29">
        <w:rPr>
          <w:rFonts w:asciiTheme="minorHAnsi" w:hAnsiTheme="minorHAnsi" w:cstheme="minorHAnsi"/>
          <w:color w:val="auto"/>
        </w:rPr>
        <w:t xml:space="preserve"> value at 405 nm</w:t>
      </w:r>
      <w:r w:rsidR="00DD6F14" w:rsidRPr="00863B29">
        <w:rPr>
          <w:rFonts w:asciiTheme="minorHAnsi" w:hAnsiTheme="minorHAnsi" w:cstheme="minorHAnsi"/>
          <w:color w:val="auto"/>
        </w:rPr>
        <w:t>, which represent the peak in the absorption spectrum of the cage molecule</w:t>
      </w:r>
      <w:r w:rsidR="00A64D84"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{"citationID":"zWtoSA5b","properties":{"formattedCitation":"\\super 21\\nosupersub{}","plainCitation":"21","noteIndex":0},"citationItems":[{"id":206,"uris":["http://zotero.org/users/4924009/items/BHKXR54L"],"uri":["http://zotero.org/users/4924009/items/BHKXR54L"],"itemData":{"id":206,"type":"article-journal","title":"Laser photolysis of caged compounds at 405nm: Photochemical advantages, localisation, phototoxicity and methods for calibration","container-title":"Journal of Neuroscience Methods","page":"9-21","volume":"180","issue":"1","source":"Crossref","DOI":"10.1016/j.jneumeth.2009.01.032","ISSN":"01650270","title-short":"Laser photolysis of caged compounds at 405nm","language":"en","author":[{"family":"Trigo","given":"Federico F."},{"family":"Corrie","given":"John E.T."},{"family":"Ogden","given":"David"}],"issued":{"date-parts":[["2009",5]]}}}],"schema":"https://github.com/citation-style-language/schema/raw/master/csl-citation.json"} </w:instrText>
      </w:r>
      <w:r w:rsidR="00A64D84" w:rsidRPr="00863B29">
        <w:rPr>
          <w:rFonts w:asciiTheme="minorHAnsi" w:hAnsiTheme="minorHAnsi" w:cstheme="minorHAnsi"/>
          <w:color w:val="auto"/>
        </w:rPr>
        <w:fldChar w:fldCharType="separate"/>
      </w:r>
      <w:r w:rsidR="0099779E" w:rsidRPr="00863B29">
        <w:rPr>
          <w:rFonts w:cs="Times New Roman"/>
          <w:color w:val="auto"/>
          <w:vertAlign w:val="superscript"/>
        </w:rPr>
        <w:t>21</w:t>
      </w:r>
      <w:r w:rsidR="00A64D84" w:rsidRPr="00863B29">
        <w:rPr>
          <w:rFonts w:asciiTheme="minorHAnsi" w:hAnsiTheme="minorHAnsi" w:cstheme="minorHAnsi"/>
          <w:color w:val="auto"/>
        </w:rPr>
        <w:fldChar w:fldCharType="end"/>
      </w:r>
      <w:r w:rsidRPr="00863B29">
        <w:rPr>
          <w:rFonts w:asciiTheme="minorHAnsi" w:hAnsiTheme="minorHAnsi" w:cstheme="minorHAnsi"/>
          <w:color w:val="auto"/>
        </w:rPr>
        <w:t>.</w:t>
      </w:r>
      <w:r w:rsidR="004878CA" w:rsidRPr="00863B29">
        <w:rPr>
          <w:rFonts w:asciiTheme="minorHAnsi" w:hAnsiTheme="minorHAnsi" w:cstheme="minorHAnsi"/>
          <w:color w:val="auto"/>
        </w:rPr>
        <w:t xml:space="preserve"> To determine the rate </w:t>
      </w:r>
      <w:r w:rsidR="004878CA" w:rsidRPr="00863B29">
        <w:rPr>
          <w:rFonts w:asciiTheme="minorHAnsi" w:hAnsiTheme="minorHAnsi" w:cstheme="minorHAnsi"/>
          <w:i/>
          <w:color w:val="auto"/>
        </w:rPr>
        <w:t>k</w:t>
      </w:r>
      <w:r w:rsidR="004878CA" w:rsidRPr="00863B29">
        <w:rPr>
          <w:rFonts w:asciiTheme="minorHAnsi" w:hAnsiTheme="minorHAnsi" w:cstheme="minorHAnsi"/>
          <w:color w:val="auto"/>
        </w:rPr>
        <w:t xml:space="preserve"> of the chemical uncaging reaction by the LED exposure</w:t>
      </w:r>
      <w:r w:rsidR="00A64D84"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{"citationID":"EPoGDW34","properties":{"formattedCitation":"\\super 14\\nosupersub{}","plainCitation":"14","noteIndex":0},"citationItems":[{"id":204,"uris":["http://zotero.org/users/4924009/items/EC5TSS8N"],"uri":["http://zotero.org/users/4924009/items/EC5TSS8N"],"itemData":{"id":204,"type":"article-journal","title":"Single-Cell E. coli Response to an Instantaneously Applied Chemotactic Signal","container-title":"Biophysical Journal","page":"730-739","volume":"107","issue":"3","source":"Crossref","DOI":"10.1016/j.bpj.2014.06.017","ISSN":"00063495","language":"en","author":[{"family":"Sagawa","given":"Takashi"},{"family":"Kikuchi","given":"Yu"},{"family":"Inoue","given":"Yuichi"},{"family":"Takahashi","given":"Hiroto"},{"family":"Muraoka","given":"Takahiro"},{"family":"Kinbara","given":"Kazushi"},{"family":"Ishijima","given":"Akihiko"},{"family":"Fukuoka","given":"Hajime"}],"issued":{"date-parts":[["2014",8]]}}}],"schema":"https://github.com/citation-style-language/schema/raw/master/csl-citation.json"} </w:instrText>
      </w:r>
      <w:r w:rsidR="00A64D84" w:rsidRPr="00863B29">
        <w:rPr>
          <w:rFonts w:asciiTheme="minorHAnsi" w:hAnsiTheme="minorHAnsi" w:cstheme="minorHAnsi"/>
          <w:color w:val="auto"/>
        </w:rPr>
        <w:fldChar w:fldCharType="separate"/>
      </w:r>
      <w:r w:rsidR="0099779E" w:rsidRPr="00863B29">
        <w:rPr>
          <w:rFonts w:cs="Times New Roman"/>
          <w:color w:val="auto"/>
          <w:vertAlign w:val="superscript"/>
        </w:rPr>
        <w:t>14</w:t>
      </w:r>
      <w:r w:rsidR="00A64D84" w:rsidRPr="00863B29">
        <w:rPr>
          <w:rFonts w:asciiTheme="minorHAnsi" w:hAnsiTheme="minorHAnsi" w:cstheme="minorHAnsi"/>
          <w:color w:val="auto"/>
        </w:rPr>
        <w:fldChar w:fldCharType="end"/>
      </w:r>
      <w:r w:rsidR="004878CA" w:rsidRPr="00863B29">
        <w:rPr>
          <w:rFonts w:asciiTheme="minorHAnsi" w:hAnsiTheme="minorHAnsi" w:cstheme="minorHAnsi"/>
          <w:color w:val="auto"/>
        </w:rPr>
        <w:t xml:space="preserve">, use the following </w:t>
      </w:r>
      <w:r w:rsidR="000B64A6" w:rsidRPr="00863B29">
        <w:rPr>
          <w:rFonts w:asciiTheme="minorHAnsi" w:hAnsiTheme="minorHAnsi" w:cstheme="minorHAnsi"/>
          <w:color w:val="auto"/>
        </w:rPr>
        <w:t xml:space="preserve">first-order kinetics </w:t>
      </w:r>
      <w:r w:rsidR="004878CA" w:rsidRPr="00863B29">
        <w:rPr>
          <w:rFonts w:asciiTheme="minorHAnsi" w:hAnsiTheme="minorHAnsi" w:cstheme="minorHAnsi"/>
          <w:color w:val="auto"/>
        </w:rPr>
        <w:t>equation for</w:t>
      </w:r>
      <w:r w:rsidR="00CC78C0" w:rsidRPr="00863B29">
        <w:rPr>
          <w:rFonts w:asciiTheme="minorHAnsi" w:hAnsiTheme="minorHAnsi" w:cstheme="minorHAnsi"/>
          <w:color w:val="auto"/>
        </w:rPr>
        <w:t xml:space="preserve"> the numerical fit of the experimental data</w:t>
      </w:r>
      <w:r w:rsidR="00FE128A" w:rsidRPr="00863B29">
        <w:rPr>
          <w:rFonts w:asciiTheme="minorHAnsi" w:hAnsiTheme="minorHAnsi" w:cstheme="minorHAnsi"/>
          <w:color w:val="auto"/>
          <w:vertAlign w:val="superscript"/>
        </w:rPr>
        <w:t>17</w:t>
      </w:r>
    </w:p>
    <w:p w14:paraId="0263431F" w14:textId="77777777" w:rsidR="004878CA" w:rsidRPr="00863B29" w:rsidRDefault="004878CA" w:rsidP="008A22C0">
      <w:pPr>
        <w:pStyle w:val="ListParagraph"/>
        <w:rPr>
          <w:rFonts w:asciiTheme="minorHAnsi" w:hAnsiTheme="minorHAnsi" w:cstheme="minorHAnsi"/>
          <w:color w:val="auto"/>
        </w:rPr>
      </w:pPr>
    </w:p>
    <w:p w14:paraId="3512B4D5" w14:textId="4EF64E71" w:rsidR="009F1768" w:rsidRDefault="004878CA" w:rsidP="008A22C0">
      <w:pPr>
        <w:pStyle w:val="NormalWeb"/>
        <w:spacing w:before="0" w:beforeAutospacing="0" w:after="0" w:afterAutospacing="0"/>
        <w:rPr>
          <w:rFonts w:asciiTheme="minorHAnsi" w:hAnsiTheme="minorHAnsi" w:cstheme="minorHAnsi"/>
          <w:color w:val="auto"/>
        </w:rPr>
      </w:pPr>
      <w:proofErr w:type="gramStart"/>
      <w:r w:rsidRPr="00863B29">
        <w:rPr>
          <w:rFonts w:asciiTheme="minorHAnsi" w:hAnsiTheme="minorHAnsi" w:cstheme="minorHAnsi"/>
          <w:i/>
          <w:color w:val="auto"/>
        </w:rPr>
        <w:t>C</w:t>
      </w:r>
      <w:r w:rsidR="00D6232A" w:rsidRPr="00863B29">
        <w:rPr>
          <w:rFonts w:asciiTheme="minorHAnsi" w:hAnsiTheme="minorHAnsi" w:cstheme="minorHAnsi"/>
          <w:color w:val="auto"/>
        </w:rPr>
        <w:t>(</w:t>
      </w:r>
      <w:proofErr w:type="gramEnd"/>
      <w:r w:rsidR="00D6232A" w:rsidRPr="00863B29">
        <w:rPr>
          <w:rFonts w:asciiTheme="minorHAnsi" w:hAnsiTheme="minorHAnsi" w:cstheme="minorHAnsi"/>
          <w:i/>
          <w:color w:val="auto"/>
        </w:rPr>
        <w:t>t</w:t>
      </w:r>
      <w:r w:rsidR="00D6232A" w:rsidRPr="00863B29">
        <w:rPr>
          <w:rFonts w:asciiTheme="minorHAnsi" w:hAnsiTheme="minorHAnsi" w:cstheme="minorHAnsi"/>
          <w:color w:val="auto"/>
        </w:rPr>
        <w:t>)</w:t>
      </w:r>
      <w:r w:rsidRPr="00863B29">
        <w:rPr>
          <w:rFonts w:asciiTheme="minorHAnsi" w:hAnsiTheme="minorHAnsi" w:cstheme="minorHAnsi"/>
          <w:color w:val="auto"/>
        </w:rPr>
        <w:t xml:space="preserve"> = </w:t>
      </w:r>
      <w:r w:rsidRPr="00863B29">
        <w:rPr>
          <w:rFonts w:asciiTheme="minorHAnsi" w:hAnsiTheme="minorHAnsi" w:cstheme="minorHAnsi"/>
          <w:i/>
          <w:color w:val="auto"/>
        </w:rPr>
        <w:t>C</w:t>
      </w:r>
      <w:r w:rsidRPr="00863B29">
        <w:rPr>
          <w:rFonts w:asciiTheme="minorHAnsi" w:hAnsiTheme="minorHAnsi" w:cstheme="minorHAnsi"/>
          <w:color w:val="auto"/>
          <w:vertAlign w:val="subscript"/>
        </w:rPr>
        <w:t>0</w:t>
      </w:r>
      <w:r w:rsidRPr="00863B29">
        <w:rPr>
          <w:rFonts w:asciiTheme="minorHAnsi" w:hAnsiTheme="minorHAnsi" w:cstheme="minorHAnsi"/>
          <w:color w:val="auto"/>
        </w:rPr>
        <w:t xml:space="preserve"> (1 </w:t>
      </w:r>
      <w:r w:rsidR="00927ADE">
        <w:rPr>
          <w:rFonts w:asciiTheme="minorHAnsi" w:hAnsiTheme="minorHAnsi" w:cstheme="minorHAnsi"/>
          <w:color w:val="auto"/>
        </w:rPr>
        <w:t>−</w:t>
      </w:r>
      <w:r w:rsidRPr="00863B29">
        <w:rPr>
          <w:rFonts w:asciiTheme="minorHAnsi" w:hAnsiTheme="minorHAnsi" w:cstheme="minorHAnsi"/>
          <w:color w:val="auto"/>
        </w:rPr>
        <w:t xml:space="preserve"> e</w:t>
      </w:r>
      <w:r w:rsidRPr="00863B29">
        <w:rPr>
          <w:rFonts w:asciiTheme="minorHAnsi" w:hAnsiTheme="minorHAnsi" w:cstheme="minorHAnsi"/>
          <w:color w:val="auto"/>
          <w:vertAlign w:val="superscript"/>
        </w:rPr>
        <w:t>-</w:t>
      </w:r>
      <w:proofErr w:type="spellStart"/>
      <w:r w:rsidRPr="00863B29">
        <w:rPr>
          <w:rFonts w:asciiTheme="minorHAnsi" w:hAnsiTheme="minorHAnsi" w:cstheme="minorHAnsi"/>
          <w:i/>
          <w:color w:val="auto"/>
          <w:vertAlign w:val="superscript"/>
        </w:rPr>
        <w:t>kt</w:t>
      </w:r>
      <w:proofErr w:type="spellEnd"/>
      <w:r w:rsidRPr="00863B29">
        <w:rPr>
          <w:rFonts w:asciiTheme="minorHAnsi" w:hAnsiTheme="minorHAnsi" w:cstheme="minorHAnsi"/>
          <w:color w:val="auto"/>
        </w:rPr>
        <w:t>)</w:t>
      </w:r>
      <w:r w:rsidR="000E040C" w:rsidRPr="00863B29">
        <w:rPr>
          <w:rFonts w:asciiTheme="minorHAnsi" w:hAnsiTheme="minorHAnsi" w:cstheme="minorHAnsi"/>
          <w:color w:val="auto"/>
        </w:rPr>
        <w:t>,</w:t>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r>
      <w:r w:rsidR="00C431A3" w:rsidRPr="00863B29">
        <w:rPr>
          <w:rFonts w:asciiTheme="minorHAnsi" w:hAnsiTheme="minorHAnsi" w:cstheme="minorHAnsi"/>
          <w:color w:val="auto"/>
        </w:rPr>
        <w:tab/>
        <w:t xml:space="preserve"> (Eq. 1)</w:t>
      </w:r>
    </w:p>
    <w:p w14:paraId="29B02E8B" w14:textId="77777777" w:rsidR="00FC1238" w:rsidRPr="00863B29" w:rsidRDefault="00FC1238" w:rsidP="008A22C0">
      <w:pPr>
        <w:pStyle w:val="NormalWeb"/>
        <w:spacing w:before="0" w:beforeAutospacing="0" w:after="0" w:afterAutospacing="0"/>
        <w:rPr>
          <w:rFonts w:asciiTheme="minorHAnsi" w:hAnsiTheme="minorHAnsi" w:cstheme="minorHAnsi"/>
          <w:color w:val="auto"/>
        </w:rPr>
      </w:pPr>
    </w:p>
    <w:p w14:paraId="66F648D6" w14:textId="77777777" w:rsidR="000757E2" w:rsidRPr="00863B29" w:rsidRDefault="00291FA7" w:rsidP="008A22C0">
      <w:pPr>
        <w:pStyle w:val="NormalWeb"/>
        <w:spacing w:before="0" w:beforeAutospacing="0" w:after="0" w:afterAutospacing="0"/>
        <w:rPr>
          <w:rFonts w:asciiTheme="minorHAnsi" w:hAnsiTheme="minorHAnsi" w:cstheme="minorHAnsi"/>
          <w:color w:val="auto"/>
        </w:rPr>
      </w:pPr>
      <w:proofErr w:type="gramStart"/>
      <w:r w:rsidRPr="00863B29">
        <w:rPr>
          <w:rFonts w:asciiTheme="minorHAnsi" w:hAnsiTheme="minorHAnsi" w:cstheme="minorHAnsi"/>
          <w:color w:val="auto"/>
        </w:rPr>
        <w:t>where</w:t>
      </w:r>
      <w:proofErr w:type="gramEnd"/>
      <w:r w:rsidRPr="00863B29">
        <w:rPr>
          <w:rFonts w:asciiTheme="minorHAnsi" w:hAnsiTheme="minorHAnsi" w:cstheme="minorHAnsi"/>
          <w:color w:val="auto"/>
        </w:rPr>
        <w:t xml:space="preserve"> </w:t>
      </w:r>
      <w:r w:rsidRPr="00863B29">
        <w:rPr>
          <w:rFonts w:asciiTheme="minorHAnsi" w:hAnsiTheme="minorHAnsi" w:cstheme="minorHAnsi"/>
          <w:i/>
          <w:color w:val="auto"/>
        </w:rPr>
        <w:t>C</w:t>
      </w:r>
      <w:r w:rsidR="000E040C" w:rsidRPr="00863B29">
        <w:rPr>
          <w:rFonts w:asciiTheme="minorHAnsi" w:hAnsiTheme="minorHAnsi" w:cstheme="minorHAnsi"/>
          <w:color w:val="auto"/>
        </w:rPr>
        <w:t>(</w:t>
      </w:r>
      <w:r w:rsidR="000E040C" w:rsidRPr="00863B29">
        <w:rPr>
          <w:rFonts w:asciiTheme="minorHAnsi" w:hAnsiTheme="minorHAnsi" w:cstheme="minorHAnsi"/>
          <w:i/>
          <w:color w:val="auto"/>
        </w:rPr>
        <w:t>t</w:t>
      </w:r>
      <w:r w:rsidR="000E040C" w:rsidRPr="00863B29">
        <w:rPr>
          <w:rFonts w:asciiTheme="minorHAnsi" w:hAnsiTheme="minorHAnsi" w:cstheme="minorHAnsi"/>
          <w:color w:val="auto"/>
        </w:rPr>
        <w:t>)</w:t>
      </w:r>
      <w:r w:rsidRPr="00863B29">
        <w:rPr>
          <w:rFonts w:asciiTheme="minorHAnsi" w:hAnsiTheme="minorHAnsi" w:cstheme="minorHAnsi"/>
          <w:color w:val="auto"/>
        </w:rPr>
        <w:t xml:space="preserve"> is the </w:t>
      </w:r>
      <w:r w:rsidR="00D6232A" w:rsidRPr="00863B29">
        <w:rPr>
          <w:rFonts w:asciiTheme="minorHAnsi" w:hAnsiTheme="minorHAnsi" w:cstheme="minorHAnsi"/>
          <w:color w:val="auto"/>
        </w:rPr>
        <w:t xml:space="preserve">value of the absorption spectrum </w:t>
      </w:r>
      <w:r w:rsidR="001B66F9" w:rsidRPr="00863B29">
        <w:rPr>
          <w:rFonts w:asciiTheme="minorHAnsi" w:hAnsiTheme="minorHAnsi" w:cstheme="minorHAnsi"/>
          <w:color w:val="auto"/>
        </w:rPr>
        <w:t xml:space="preserve">of the solution </w:t>
      </w:r>
      <w:r w:rsidR="00D6232A" w:rsidRPr="00863B29">
        <w:rPr>
          <w:rFonts w:asciiTheme="minorHAnsi" w:hAnsiTheme="minorHAnsi" w:cstheme="minorHAnsi"/>
          <w:color w:val="auto"/>
        </w:rPr>
        <w:t xml:space="preserve">at 405 nm </w:t>
      </w:r>
      <w:r w:rsidR="00AD38D7" w:rsidRPr="00863B29">
        <w:rPr>
          <w:rFonts w:asciiTheme="minorHAnsi" w:hAnsiTheme="minorHAnsi" w:cstheme="minorHAnsi"/>
          <w:color w:val="auto"/>
        </w:rPr>
        <w:t>(after background removal) with</w:t>
      </w:r>
      <w:r w:rsidR="00D6232A" w:rsidRPr="00863B29">
        <w:rPr>
          <w:rFonts w:asciiTheme="minorHAnsi" w:hAnsiTheme="minorHAnsi" w:cstheme="minorHAnsi"/>
          <w:color w:val="auto"/>
        </w:rPr>
        <w:t xml:space="preserve"> </w:t>
      </w:r>
      <w:r w:rsidR="00AD38D7" w:rsidRPr="00863B29">
        <w:rPr>
          <w:rFonts w:asciiTheme="minorHAnsi" w:hAnsiTheme="minorHAnsi" w:cstheme="minorHAnsi"/>
          <w:color w:val="auto"/>
        </w:rPr>
        <w:t xml:space="preserve">an </w:t>
      </w:r>
      <w:r w:rsidR="00D6232A" w:rsidRPr="00863B29">
        <w:rPr>
          <w:rFonts w:asciiTheme="minorHAnsi" w:hAnsiTheme="minorHAnsi" w:cstheme="minorHAnsi"/>
          <w:color w:val="auto"/>
        </w:rPr>
        <w:t xml:space="preserve">uncaging </w:t>
      </w:r>
      <w:r w:rsidR="00AD38D7" w:rsidRPr="00863B29">
        <w:rPr>
          <w:rFonts w:asciiTheme="minorHAnsi" w:hAnsiTheme="minorHAnsi" w:cstheme="minorHAnsi"/>
          <w:color w:val="auto"/>
        </w:rPr>
        <w:t>time of</w:t>
      </w:r>
      <w:r w:rsidR="00D6232A" w:rsidRPr="00863B29">
        <w:rPr>
          <w:rFonts w:asciiTheme="minorHAnsi" w:hAnsiTheme="minorHAnsi" w:cstheme="minorHAnsi"/>
          <w:color w:val="auto"/>
        </w:rPr>
        <w:t xml:space="preserve"> </w:t>
      </w:r>
      <w:r w:rsidR="00D6232A" w:rsidRPr="00863B29">
        <w:rPr>
          <w:rFonts w:asciiTheme="minorHAnsi" w:hAnsiTheme="minorHAnsi" w:cstheme="minorHAnsi"/>
          <w:i/>
          <w:color w:val="auto"/>
        </w:rPr>
        <w:t>t</w:t>
      </w:r>
      <w:r w:rsidR="00D6232A" w:rsidRPr="00863B29">
        <w:rPr>
          <w:rFonts w:asciiTheme="minorHAnsi" w:hAnsiTheme="minorHAnsi" w:cstheme="minorHAnsi"/>
          <w:color w:val="auto"/>
        </w:rPr>
        <w:t xml:space="preserve"> seconds. </w:t>
      </w:r>
      <w:r w:rsidR="000757E2" w:rsidRPr="00863B29">
        <w:rPr>
          <w:rFonts w:asciiTheme="minorHAnsi" w:hAnsiTheme="minorHAnsi" w:cstheme="minorHAnsi"/>
          <w:color w:val="auto"/>
        </w:rPr>
        <w:t xml:space="preserve">For small uncaging time </w:t>
      </w:r>
      <w:r w:rsidR="000757E2" w:rsidRPr="00863B29">
        <w:rPr>
          <w:rFonts w:asciiTheme="minorHAnsi" w:hAnsiTheme="minorHAnsi" w:cstheme="minorHAnsi"/>
          <w:i/>
          <w:color w:val="auto"/>
        </w:rPr>
        <w:t xml:space="preserve">t </w:t>
      </w:r>
      <w:r w:rsidR="000757E2" w:rsidRPr="00863B29">
        <w:rPr>
          <w:rFonts w:asciiTheme="minorHAnsi" w:hAnsiTheme="minorHAnsi" w:cstheme="minorHAnsi"/>
          <w:color w:val="auto"/>
        </w:rPr>
        <w:t xml:space="preserve">such that </w:t>
      </w:r>
      <w:proofErr w:type="spellStart"/>
      <w:r w:rsidR="000757E2" w:rsidRPr="00863B29">
        <w:rPr>
          <w:rFonts w:asciiTheme="minorHAnsi" w:hAnsiTheme="minorHAnsi" w:cstheme="minorHAnsi"/>
          <w:i/>
          <w:color w:val="auto"/>
        </w:rPr>
        <w:t>kt</w:t>
      </w:r>
      <w:proofErr w:type="spellEnd"/>
      <w:r w:rsidR="000757E2" w:rsidRPr="00863B29">
        <w:rPr>
          <w:rFonts w:asciiTheme="minorHAnsi" w:hAnsiTheme="minorHAnsi" w:cstheme="minorHAnsi"/>
          <w:color w:val="auto"/>
        </w:rPr>
        <w:t xml:space="preserve"> &lt;&lt; 1, Eq. 1 can be simplified to </w:t>
      </w:r>
      <w:r w:rsidR="000A7826" w:rsidRPr="00863B29">
        <w:rPr>
          <w:rFonts w:asciiTheme="minorHAnsi" w:hAnsiTheme="minorHAnsi" w:cstheme="minorHAnsi"/>
          <w:color w:val="auto"/>
        </w:rPr>
        <w:t>the linear formulation</w:t>
      </w:r>
    </w:p>
    <w:p w14:paraId="11551861" w14:textId="77777777" w:rsidR="000757E2" w:rsidRPr="00863B29" w:rsidRDefault="000757E2" w:rsidP="008A22C0">
      <w:pPr>
        <w:pStyle w:val="NormalWeb"/>
        <w:spacing w:before="0" w:beforeAutospacing="0" w:after="0" w:afterAutospacing="0"/>
        <w:rPr>
          <w:rFonts w:asciiTheme="minorHAnsi" w:hAnsiTheme="minorHAnsi" w:cstheme="minorHAnsi"/>
          <w:color w:val="auto"/>
        </w:rPr>
      </w:pPr>
    </w:p>
    <w:p w14:paraId="08950487" w14:textId="77777777" w:rsidR="00291FA7" w:rsidRPr="00863B29" w:rsidRDefault="000757E2" w:rsidP="008A22C0">
      <w:pPr>
        <w:pStyle w:val="NormalWeb"/>
        <w:spacing w:before="0" w:beforeAutospacing="0" w:after="0" w:afterAutospacing="0"/>
        <w:rPr>
          <w:rFonts w:asciiTheme="minorHAnsi" w:hAnsiTheme="minorHAnsi" w:cstheme="minorHAnsi"/>
          <w:color w:val="auto"/>
        </w:rPr>
      </w:pPr>
      <w:proofErr w:type="gramStart"/>
      <w:r w:rsidRPr="00863B29">
        <w:rPr>
          <w:rFonts w:asciiTheme="minorHAnsi" w:hAnsiTheme="minorHAnsi" w:cstheme="minorHAnsi"/>
          <w:i/>
          <w:color w:val="auto"/>
        </w:rPr>
        <w:t>C</w:t>
      </w:r>
      <w:r w:rsidRPr="00863B29">
        <w:rPr>
          <w:rFonts w:asciiTheme="minorHAnsi" w:hAnsiTheme="minorHAnsi" w:cstheme="minorHAnsi"/>
          <w:color w:val="auto"/>
        </w:rPr>
        <w:t>(</w:t>
      </w:r>
      <w:proofErr w:type="gramEnd"/>
      <w:r w:rsidRPr="00863B29">
        <w:rPr>
          <w:rFonts w:asciiTheme="minorHAnsi" w:hAnsiTheme="minorHAnsi" w:cstheme="minorHAnsi"/>
          <w:i/>
          <w:color w:val="auto"/>
        </w:rPr>
        <w:t>t</w:t>
      </w:r>
      <w:r w:rsidRPr="00863B29">
        <w:rPr>
          <w:rFonts w:asciiTheme="minorHAnsi" w:hAnsiTheme="minorHAnsi" w:cstheme="minorHAnsi"/>
          <w:color w:val="auto"/>
        </w:rPr>
        <w:t xml:space="preserve">) = </w:t>
      </w:r>
      <w:r w:rsidRPr="00863B29">
        <w:rPr>
          <w:rFonts w:asciiTheme="minorHAnsi" w:hAnsiTheme="minorHAnsi" w:cstheme="minorHAnsi"/>
          <w:i/>
          <w:color w:val="auto"/>
        </w:rPr>
        <w:t>C</w:t>
      </w:r>
      <w:r w:rsidRPr="00863B29">
        <w:rPr>
          <w:rFonts w:asciiTheme="minorHAnsi" w:hAnsiTheme="minorHAnsi" w:cstheme="minorHAnsi"/>
          <w:color w:val="auto"/>
          <w:vertAlign w:val="subscript"/>
        </w:rPr>
        <w:t xml:space="preserve">0 </w:t>
      </w:r>
      <w:r w:rsidRPr="00863B29">
        <w:rPr>
          <w:rFonts w:asciiTheme="minorHAnsi" w:hAnsiTheme="minorHAnsi" w:cstheme="minorHAnsi"/>
          <w:i/>
          <w:color w:val="auto"/>
        </w:rPr>
        <w:t>kt</w:t>
      </w:r>
      <w:r w:rsidRPr="00863B29">
        <w:rPr>
          <w:rFonts w:asciiTheme="minorHAnsi" w:hAnsiTheme="minorHAnsi" w:cstheme="minorHAnsi"/>
          <w:color w:val="auto"/>
        </w:rPr>
        <w:t>.</w:t>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r>
      <w:r w:rsidRPr="00863B29">
        <w:rPr>
          <w:rFonts w:asciiTheme="minorHAnsi" w:hAnsiTheme="minorHAnsi" w:cstheme="minorHAnsi"/>
          <w:i/>
          <w:color w:val="auto"/>
        </w:rPr>
        <w:tab/>
        <w:t xml:space="preserve"> </w:t>
      </w:r>
      <w:r w:rsidRPr="00863B29">
        <w:rPr>
          <w:rFonts w:asciiTheme="minorHAnsi" w:hAnsiTheme="minorHAnsi" w:cstheme="minorHAnsi"/>
          <w:color w:val="auto"/>
        </w:rPr>
        <w:t>(Eq. 2)</w:t>
      </w:r>
    </w:p>
    <w:p w14:paraId="57DB66DD" w14:textId="77777777" w:rsidR="00D6232A" w:rsidRPr="00863B29" w:rsidRDefault="00D6232A" w:rsidP="008A22C0">
      <w:pPr>
        <w:pStyle w:val="NormalWeb"/>
        <w:spacing w:before="0" w:beforeAutospacing="0" w:after="0" w:afterAutospacing="0"/>
        <w:rPr>
          <w:rFonts w:asciiTheme="minorHAnsi" w:hAnsiTheme="minorHAnsi" w:cstheme="minorHAnsi"/>
          <w:color w:val="auto"/>
        </w:rPr>
      </w:pPr>
    </w:p>
    <w:p w14:paraId="1706127D" w14:textId="77777777" w:rsidR="00FC1238" w:rsidRPr="00863B29" w:rsidRDefault="00FC1238" w:rsidP="008A22C0">
      <w:pPr>
        <w:pStyle w:val="NormalWeb"/>
        <w:numPr>
          <w:ilvl w:val="0"/>
          <w:numId w:val="18"/>
        </w:numPr>
        <w:spacing w:before="0" w:beforeAutospacing="0" w:after="0" w:afterAutospacing="0"/>
        <w:rPr>
          <w:rFonts w:asciiTheme="minorHAnsi" w:hAnsiTheme="minorHAnsi" w:cstheme="minorHAnsi"/>
          <w:b/>
          <w:color w:val="auto"/>
        </w:rPr>
      </w:pPr>
      <w:r w:rsidRPr="00863B29">
        <w:rPr>
          <w:rFonts w:asciiTheme="minorHAnsi" w:hAnsiTheme="minorHAnsi" w:cstheme="minorHAnsi"/>
          <w:b/>
          <w:color w:val="auto"/>
        </w:rPr>
        <w:t>Single chemical</w:t>
      </w:r>
      <w:r w:rsidR="00070824" w:rsidRPr="00863B29">
        <w:rPr>
          <w:rFonts w:asciiTheme="minorHAnsi" w:hAnsiTheme="minorHAnsi" w:cstheme="minorHAnsi"/>
          <w:b/>
          <w:color w:val="auto"/>
        </w:rPr>
        <w:t>-</w:t>
      </w:r>
      <w:r w:rsidRPr="00863B29">
        <w:rPr>
          <w:rFonts w:asciiTheme="minorHAnsi" w:hAnsiTheme="minorHAnsi" w:cstheme="minorHAnsi"/>
          <w:b/>
          <w:color w:val="auto"/>
        </w:rPr>
        <w:t xml:space="preserve">pulse experiment </w:t>
      </w:r>
    </w:p>
    <w:p w14:paraId="5F0015F5" w14:textId="77777777" w:rsidR="00DD232F" w:rsidRPr="00863B29" w:rsidRDefault="00DD232F" w:rsidP="008A22C0">
      <w:pPr>
        <w:pStyle w:val="NormalWeb"/>
        <w:spacing w:before="0" w:beforeAutospacing="0" w:after="0" w:afterAutospacing="0"/>
        <w:rPr>
          <w:rFonts w:asciiTheme="minorHAnsi" w:hAnsiTheme="minorHAnsi" w:cstheme="minorHAnsi"/>
          <w:b/>
          <w:color w:val="auto"/>
        </w:rPr>
      </w:pPr>
    </w:p>
    <w:p w14:paraId="21573BF6" w14:textId="77777777" w:rsidR="00DD232F" w:rsidRPr="00863B29" w:rsidRDefault="00070824"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Maintain </w:t>
      </w:r>
      <w:r w:rsidR="00DD232F" w:rsidRPr="00863B29">
        <w:rPr>
          <w:rFonts w:asciiTheme="minorHAnsi" w:hAnsiTheme="minorHAnsi" w:cstheme="minorHAnsi"/>
          <w:color w:val="auto"/>
        </w:rPr>
        <w:t>the microfluidic channel under vacuum for 20 min</w:t>
      </w:r>
      <w:r w:rsidR="00F233F7" w:rsidRPr="00863B29">
        <w:rPr>
          <w:rFonts w:asciiTheme="minorHAnsi" w:hAnsiTheme="minorHAnsi" w:cstheme="minorHAnsi"/>
          <w:color w:val="auto"/>
        </w:rPr>
        <w:t xml:space="preserve"> to reduce the gas concentration </w:t>
      </w:r>
      <w:r w:rsidRPr="00863B29">
        <w:rPr>
          <w:rFonts w:asciiTheme="minorHAnsi" w:hAnsiTheme="minorHAnsi" w:cstheme="minorHAnsi"/>
          <w:color w:val="auto"/>
        </w:rPr>
        <w:t xml:space="preserve">within the </w:t>
      </w:r>
      <w:r w:rsidR="00F233F7" w:rsidRPr="00863B29">
        <w:rPr>
          <w:rFonts w:asciiTheme="minorHAnsi" w:hAnsiTheme="minorHAnsi" w:cstheme="minorHAnsi"/>
          <w:color w:val="auto"/>
        </w:rPr>
        <w:t>PDMS so that bubbles are less likely to form during the filling process</w:t>
      </w:r>
      <w:r w:rsidR="00DD232F" w:rsidRPr="00863B29">
        <w:rPr>
          <w:rFonts w:asciiTheme="minorHAnsi" w:hAnsiTheme="minorHAnsi" w:cstheme="minorHAnsi"/>
          <w:color w:val="auto"/>
        </w:rPr>
        <w:t xml:space="preserve">. </w:t>
      </w:r>
    </w:p>
    <w:p w14:paraId="2AA40BAF" w14:textId="77777777" w:rsidR="00DD232F" w:rsidRPr="00863B29" w:rsidRDefault="00DD232F" w:rsidP="008A22C0">
      <w:pPr>
        <w:pStyle w:val="NormalWeb"/>
        <w:spacing w:before="0" w:beforeAutospacing="0" w:after="0" w:afterAutospacing="0"/>
        <w:rPr>
          <w:rFonts w:asciiTheme="minorHAnsi" w:hAnsiTheme="minorHAnsi" w:cstheme="minorHAnsi"/>
          <w:color w:val="auto"/>
        </w:rPr>
      </w:pPr>
    </w:p>
    <w:p w14:paraId="47D13013" w14:textId="77777777" w:rsidR="00A12838" w:rsidRDefault="00DD232F"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Extract the channel from the vacuum pump and immediately introduce </w:t>
      </w:r>
      <w:r w:rsidR="00070824" w:rsidRPr="00863B29">
        <w:rPr>
          <w:rFonts w:asciiTheme="minorHAnsi" w:hAnsiTheme="minorHAnsi" w:cstheme="minorHAnsi"/>
          <w:color w:val="auto"/>
        </w:rPr>
        <w:t xml:space="preserve">the dilute </w:t>
      </w:r>
      <w:r w:rsidRPr="00863B29">
        <w:rPr>
          <w:rFonts w:asciiTheme="minorHAnsi" w:hAnsiTheme="minorHAnsi" w:cstheme="minorHAnsi"/>
          <w:color w:val="auto"/>
        </w:rPr>
        <w:t>bacterial suspension in 1</w:t>
      </w:r>
      <w:r w:rsidR="007404C2" w:rsidRPr="00863B29">
        <w:rPr>
          <w:rFonts w:asciiTheme="minorHAnsi" w:hAnsiTheme="minorHAnsi" w:cstheme="minorHAnsi"/>
          <w:color w:val="auto"/>
        </w:rPr>
        <w:t xml:space="preserve"> </w:t>
      </w:r>
      <w:proofErr w:type="spellStart"/>
      <w:r w:rsidRPr="00863B29">
        <w:rPr>
          <w:rFonts w:asciiTheme="minorHAnsi" w:hAnsiTheme="minorHAnsi" w:cstheme="minorHAnsi"/>
          <w:color w:val="auto"/>
        </w:rPr>
        <w:t>mM</w:t>
      </w:r>
      <w:proofErr w:type="spellEnd"/>
      <w:r w:rsidRPr="00863B29">
        <w:rPr>
          <w:rFonts w:asciiTheme="minorHAnsi" w:hAnsiTheme="minorHAnsi" w:cstheme="minorHAnsi"/>
          <w:color w:val="auto"/>
        </w:rPr>
        <w:t xml:space="preserve"> MNI-caged-</w:t>
      </w:r>
      <w:r w:rsidRPr="00863B29">
        <w:rPr>
          <w:rFonts w:asciiTheme="minorHAnsi" w:hAnsiTheme="minorHAnsi" w:cstheme="minorHAnsi"/>
          <w:i/>
          <w:color w:val="auto"/>
        </w:rPr>
        <w:t>L</w:t>
      </w:r>
      <w:r w:rsidRPr="00863B29">
        <w:rPr>
          <w:rFonts w:asciiTheme="minorHAnsi" w:hAnsiTheme="minorHAnsi" w:cstheme="minorHAnsi"/>
          <w:color w:val="auto"/>
        </w:rPr>
        <w:t xml:space="preserve">-glutamate </w:t>
      </w:r>
      <w:r w:rsidR="00070824" w:rsidRPr="00863B29">
        <w:rPr>
          <w:rFonts w:asciiTheme="minorHAnsi" w:hAnsiTheme="minorHAnsi" w:cstheme="minorHAnsi"/>
          <w:color w:val="auto"/>
        </w:rPr>
        <w:t xml:space="preserve">in artificial seawater </w:t>
      </w:r>
      <w:r w:rsidRPr="00863B29">
        <w:rPr>
          <w:rFonts w:asciiTheme="minorHAnsi" w:hAnsiTheme="minorHAnsi" w:cstheme="minorHAnsi"/>
          <w:color w:val="auto"/>
        </w:rPr>
        <w:t>in</w:t>
      </w:r>
      <w:r w:rsidR="005A6A67" w:rsidRPr="00863B29">
        <w:rPr>
          <w:rFonts w:asciiTheme="minorHAnsi" w:hAnsiTheme="minorHAnsi" w:cstheme="minorHAnsi"/>
          <w:color w:val="auto"/>
        </w:rPr>
        <w:t>to</w:t>
      </w:r>
      <w:r w:rsidRPr="00863B29">
        <w:rPr>
          <w:rFonts w:asciiTheme="minorHAnsi" w:hAnsiTheme="minorHAnsi" w:cstheme="minorHAnsi"/>
          <w:color w:val="auto"/>
        </w:rPr>
        <w:t xml:space="preserve"> the microchannel </w:t>
      </w:r>
      <w:r w:rsidR="00070824" w:rsidRPr="00863B29">
        <w:rPr>
          <w:rFonts w:asciiTheme="minorHAnsi" w:hAnsiTheme="minorHAnsi" w:cstheme="minorHAnsi"/>
          <w:color w:val="auto"/>
        </w:rPr>
        <w:t xml:space="preserve">gently using </w:t>
      </w:r>
      <w:r w:rsidRPr="00863B29">
        <w:rPr>
          <w:rFonts w:asciiTheme="minorHAnsi" w:hAnsiTheme="minorHAnsi" w:cstheme="minorHAnsi"/>
          <w:color w:val="auto"/>
        </w:rPr>
        <w:t>a micropipette</w:t>
      </w:r>
      <w:r w:rsidR="00F046FB" w:rsidRPr="00863B29">
        <w:rPr>
          <w:rFonts w:asciiTheme="minorHAnsi" w:hAnsiTheme="minorHAnsi" w:cstheme="minorHAnsi"/>
          <w:color w:val="auto"/>
        </w:rPr>
        <w:t xml:space="preserve"> to avoid </w:t>
      </w:r>
      <w:proofErr w:type="spellStart"/>
      <w:r w:rsidR="00F046FB" w:rsidRPr="00863B29">
        <w:rPr>
          <w:rFonts w:asciiTheme="minorHAnsi" w:hAnsiTheme="minorHAnsi" w:cstheme="minorHAnsi"/>
          <w:color w:val="auto"/>
        </w:rPr>
        <w:t>flagella</w:t>
      </w:r>
      <w:r w:rsidR="007D1131" w:rsidRPr="00863B29">
        <w:rPr>
          <w:rFonts w:asciiTheme="minorHAnsi" w:hAnsiTheme="minorHAnsi" w:cstheme="minorHAnsi"/>
          <w:color w:val="auto"/>
        </w:rPr>
        <w:t>r</w:t>
      </w:r>
      <w:proofErr w:type="spellEnd"/>
      <w:r w:rsidR="00F046FB" w:rsidRPr="00863B29">
        <w:rPr>
          <w:rFonts w:asciiTheme="minorHAnsi" w:hAnsiTheme="minorHAnsi" w:cstheme="minorHAnsi"/>
          <w:color w:val="auto"/>
        </w:rPr>
        <w:t xml:space="preserve"> </w:t>
      </w:r>
      <w:r w:rsidR="00A24D86" w:rsidRPr="00863B29">
        <w:rPr>
          <w:rFonts w:asciiTheme="minorHAnsi" w:hAnsiTheme="minorHAnsi" w:cstheme="minorHAnsi"/>
          <w:color w:val="auto"/>
        </w:rPr>
        <w:t xml:space="preserve">damage by mechanical </w:t>
      </w:r>
      <w:r w:rsidR="00F046FB" w:rsidRPr="00863B29">
        <w:rPr>
          <w:rFonts w:asciiTheme="minorHAnsi" w:hAnsiTheme="minorHAnsi" w:cstheme="minorHAnsi"/>
          <w:color w:val="auto"/>
        </w:rPr>
        <w:t>shearing</w:t>
      </w:r>
      <w:r w:rsidR="00A24D86" w:rsidRPr="00863B29">
        <w:rPr>
          <w:rFonts w:asciiTheme="minorHAnsi" w:hAnsiTheme="minorHAnsi" w:cstheme="minorHAnsi"/>
          <w:color w:val="auto"/>
        </w:rPr>
        <w:t xml:space="preserve"> forces</w:t>
      </w:r>
      <w:r w:rsidR="007C566B" w:rsidRPr="00863B29">
        <w:rPr>
          <w:rFonts w:asciiTheme="minorHAnsi" w:hAnsiTheme="minorHAnsi" w:cstheme="minorHAnsi"/>
          <w:color w:val="auto"/>
        </w:rPr>
        <w:t xml:space="preserve"> (</w:t>
      </w:r>
      <w:r w:rsidR="00A12838">
        <w:rPr>
          <w:rFonts w:asciiTheme="minorHAnsi" w:hAnsiTheme="minorHAnsi" w:cstheme="minorHAnsi"/>
          <w:color w:val="auto"/>
        </w:rPr>
        <w:t>here,</w:t>
      </w:r>
      <w:r w:rsidR="007C566B" w:rsidRPr="00863B29">
        <w:rPr>
          <w:rFonts w:asciiTheme="minorHAnsi" w:hAnsiTheme="minorHAnsi" w:cstheme="minorHAnsi"/>
          <w:color w:val="auto"/>
        </w:rPr>
        <w:t xml:space="preserve"> the entire filling process took 5-10 s)</w:t>
      </w:r>
      <w:r w:rsidRPr="00863B29">
        <w:rPr>
          <w:rFonts w:asciiTheme="minorHAnsi" w:hAnsiTheme="minorHAnsi" w:cstheme="minorHAnsi"/>
          <w:color w:val="auto"/>
        </w:rPr>
        <w:t xml:space="preserve">. </w:t>
      </w:r>
      <w:r w:rsidR="007C566B" w:rsidRPr="00863B29">
        <w:rPr>
          <w:rFonts w:asciiTheme="minorHAnsi" w:hAnsiTheme="minorHAnsi" w:cstheme="minorHAnsi"/>
          <w:color w:val="auto"/>
        </w:rPr>
        <w:t xml:space="preserve">After filling the channel with the bacterial suspension, suck </w:t>
      </w:r>
      <w:r w:rsidR="005F3D55" w:rsidRPr="00863B29">
        <w:rPr>
          <w:rFonts w:asciiTheme="minorHAnsi" w:hAnsiTheme="minorHAnsi" w:cstheme="minorHAnsi"/>
          <w:color w:val="auto"/>
        </w:rPr>
        <w:t xml:space="preserve">the </w:t>
      </w:r>
      <w:r w:rsidR="007C566B" w:rsidRPr="00863B29">
        <w:rPr>
          <w:rFonts w:asciiTheme="minorHAnsi" w:hAnsiTheme="minorHAnsi" w:cstheme="minorHAnsi"/>
          <w:color w:val="auto"/>
        </w:rPr>
        <w:t xml:space="preserve">solution </w:t>
      </w:r>
      <w:r w:rsidR="005F3D55" w:rsidRPr="00863B29">
        <w:rPr>
          <w:rFonts w:asciiTheme="minorHAnsi" w:hAnsiTheme="minorHAnsi" w:cstheme="minorHAnsi"/>
          <w:color w:val="auto"/>
        </w:rPr>
        <w:t xml:space="preserve">in excess </w:t>
      </w:r>
      <w:r w:rsidR="007C566B" w:rsidRPr="00863B29">
        <w:rPr>
          <w:rFonts w:asciiTheme="minorHAnsi" w:hAnsiTheme="minorHAnsi" w:cstheme="minorHAnsi"/>
          <w:color w:val="auto"/>
        </w:rPr>
        <w:t>with paper</w:t>
      </w:r>
      <w:r w:rsidR="005F3D55" w:rsidRPr="00863B29">
        <w:rPr>
          <w:rFonts w:asciiTheme="minorHAnsi" w:hAnsiTheme="minorHAnsi" w:cstheme="minorHAnsi"/>
          <w:color w:val="auto"/>
        </w:rPr>
        <w:t xml:space="preserve"> towel</w:t>
      </w:r>
      <w:r w:rsidR="007C566B" w:rsidRPr="00863B29">
        <w:rPr>
          <w:rFonts w:asciiTheme="minorHAnsi" w:hAnsiTheme="minorHAnsi" w:cstheme="minorHAnsi"/>
          <w:color w:val="auto"/>
        </w:rPr>
        <w:t xml:space="preserve">, and </w:t>
      </w:r>
      <w:r w:rsidR="005F3D55" w:rsidRPr="00863B29">
        <w:rPr>
          <w:rFonts w:asciiTheme="minorHAnsi" w:hAnsiTheme="minorHAnsi" w:cstheme="minorHAnsi"/>
          <w:color w:val="auto"/>
        </w:rPr>
        <w:t>seal</w:t>
      </w:r>
      <w:r w:rsidR="007C566B" w:rsidRPr="00863B29">
        <w:rPr>
          <w:rFonts w:asciiTheme="minorHAnsi" w:hAnsiTheme="minorHAnsi" w:cstheme="minorHAnsi"/>
          <w:color w:val="auto"/>
        </w:rPr>
        <w:t xml:space="preserve"> inlet and outlet with PDMS plugs by gently pressing them into the holes.</w:t>
      </w:r>
      <w:r w:rsidR="00A12838">
        <w:rPr>
          <w:rFonts w:asciiTheme="minorHAnsi" w:hAnsiTheme="minorHAnsi" w:cstheme="minorHAnsi"/>
          <w:color w:val="auto"/>
        </w:rPr>
        <w:t xml:space="preserve"> </w:t>
      </w:r>
    </w:p>
    <w:p w14:paraId="29BBE3FB" w14:textId="77777777" w:rsidR="00A12838" w:rsidRDefault="00A12838" w:rsidP="00A12838">
      <w:pPr>
        <w:pStyle w:val="NormalWeb"/>
        <w:spacing w:before="0" w:beforeAutospacing="0" w:after="0" w:afterAutospacing="0"/>
        <w:rPr>
          <w:rFonts w:asciiTheme="minorHAnsi" w:hAnsiTheme="minorHAnsi" w:cstheme="minorHAnsi"/>
          <w:color w:val="auto"/>
        </w:rPr>
      </w:pPr>
    </w:p>
    <w:p w14:paraId="7260FEB4" w14:textId="2ACD47D8" w:rsidR="00DD232F" w:rsidRPr="00863B29" w:rsidRDefault="00A12838" w:rsidP="00A1283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C566B" w:rsidRPr="00863B29">
        <w:rPr>
          <w:rFonts w:asciiTheme="minorHAnsi" w:hAnsiTheme="minorHAnsi" w:cstheme="minorHAnsi"/>
          <w:color w:val="auto"/>
        </w:rPr>
        <w:t>In this way, fluid flow in the chamber is prevented.</w:t>
      </w:r>
      <w:r w:rsidR="000315C5">
        <w:rPr>
          <w:rFonts w:asciiTheme="minorHAnsi" w:hAnsiTheme="minorHAnsi" w:cstheme="minorHAnsi"/>
          <w:color w:val="auto"/>
        </w:rPr>
        <w:t xml:space="preserve"> </w:t>
      </w:r>
    </w:p>
    <w:p w14:paraId="0E184032" w14:textId="77777777" w:rsidR="00DD232F" w:rsidRPr="00863B29" w:rsidRDefault="00DD232F" w:rsidP="008A22C0">
      <w:pPr>
        <w:pStyle w:val="ListParagraph"/>
        <w:rPr>
          <w:rFonts w:asciiTheme="minorHAnsi" w:hAnsiTheme="minorHAnsi" w:cstheme="minorHAnsi"/>
          <w:color w:val="auto"/>
        </w:rPr>
      </w:pPr>
    </w:p>
    <w:p w14:paraId="5B1934E0" w14:textId="77777777" w:rsidR="00A12838" w:rsidRDefault="00DD232F"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Place the microch</w:t>
      </w:r>
      <w:r w:rsidR="00292D9F" w:rsidRPr="00863B29">
        <w:rPr>
          <w:rFonts w:asciiTheme="minorHAnsi" w:hAnsiTheme="minorHAnsi" w:cstheme="minorHAnsi"/>
          <w:color w:val="auto"/>
        </w:rPr>
        <w:t>a</w:t>
      </w:r>
      <w:r w:rsidR="006322FB" w:rsidRPr="00863B29">
        <w:rPr>
          <w:rFonts w:asciiTheme="minorHAnsi" w:hAnsiTheme="minorHAnsi" w:cstheme="minorHAnsi"/>
          <w:color w:val="auto"/>
        </w:rPr>
        <w:t>nnel onto</w:t>
      </w:r>
      <w:r w:rsidR="00292D9F" w:rsidRPr="00863B29">
        <w:rPr>
          <w:rFonts w:asciiTheme="minorHAnsi" w:hAnsiTheme="minorHAnsi" w:cstheme="minorHAnsi"/>
          <w:color w:val="auto"/>
        </w:rPr>
        <w:t xml:space="preserve"> </w:t>
      </w:r>
      <w:r w:rsidR="00070824" w:rsidRPr="00863B29">
        <w:rPr>
          <w:rFonts w:asciiTheme="minorHAnsi" w:hAnsiTheme="minorHAnsi" w:cstheme="minorHAnsi"/>
          <w:color w:val="auto"/>
        </w:rPr>
        <w:t xml:space="preserve">a </w:t>
      </w:r>
      <w:r w:rsidR="00292D9F" w:rsidRPr="00863B29">
        <w:rPr>
          <w:rFonts w:asciiTheme="minorHAnsi" w:hAnsiTheme="minorHAnsi" w:cstheme="minorHAnsi"/>
          <w:color w:val="auto"/>
        </w:rPr>
        <w:t>microscope</w:t>
      </w:r>
      <w:r w:rsidR="006322FB" w:rsidRPr="00863B29">
        <w:rPr>
          <w:rFonts w:asciiTheme="minorHAnsi" w:hAnsiTheme="minorHAnsi" w:cstheme="minorHAnsi"/>
          <w:color w:val="auto"/>
        </w:rPr>
        <w:t xml:space="preserve"> stage</w:t>
      </w:r>
      <w:r w:rsidR="003F0534" w:rsidRPr="00863B29">
        <w:rPr>
          <w:rFonts w:asciiTheme="minorHAnsi" w:hAnsiTheme="minorHAnsi" w:cstheme="minorHAnsi"/>
          <w:color w:val="auto"/>
        </w:rPr>
        <w:t xml:space="preserve"> and move the stage to set the field of view in mid-channel</w:t>
      </w:r>
      <w:r w:rsidR="00292D9F" w:rsidRPr="00863B29">
        <w:rPr>
          <w:rFonts w:asciiTheme="minorHAnsi" w:hAnsiTheme="minorHAnsi" w:cstheme="minorHAnsi"/>
          <w:color w:val="auto"/>
        </w:rPr>
        <w:t>. Set up the microscope to perfo</w:t>
      </w:r>
      <w:r w:rsidR="005D2283" w:rsidRPr="00863B29">
        <w:rPr>
          <w:rFonts w:asciiTheme="minorHAnsi" w:hAnsiTheme="minorHAnsi" w:cstheme="minorHAnsi"/>
          <w:color w:val="auto"/>
        </w:rPr>
        <w:t>rm imaging in phase contrast (</w:t>
      </w:r>
      <w:r w:rsidR="00A12838">
        <w:rPr>
          <w:rFonts w:asciiTheme="minorHAnsi" w:hAnsiTheme="minorHAnsi" w:cstheme="minorHAnsi"/>
          <w:color w:val="auto"/>
        </w:rPr>
        <w:t>4x</w:t>
      </w:r>
      <w:r w:rsidR="00292D9F" w:rsidRPr="00863B29">
        <w:rPr>
          <w:rFonts w:asciiTheme="minorHAnsi" w:hAnsiTheme="minorHAnsi" w:cstheme="minorHAnsi"/>
          <w:color w:val="auto"/>
        </w:rPr>
        <w:t xml:space="preserve"> objective) at a frame rate of 12 fps.</w:t>
      </w:r>
    </w:p>
    <w:p w14:paraId="695D0D4D" w14:textId="77777777" w:rsidR="00A12838" w:rsidRDefault="00A12838" w:rsidP="00A12838">
      <w:pPr>
        <w:pStyle w:val="NormalWeb"/>
        <w:spacing w:before="0" w:beforeAutospacing="0" w:after="0" w:afterAutospacing="0"/>
        <w:rPr>
          <w:rFonts w:asciiTheme="minorHAnsi" w:hAnsiTheme="minorHAnsi" w:cstheme="minorHAnsi"/>
          <w:color w:val="auto"/>
        </w:rPr>
      </w:pPr>
    </w:p>
    <w:p w14:paraId="53637AEE" w14:textId="4D91840A" w:rsidR="00264F36" w:rsidRPr="00863B29" w:rsidRDefault="00A12838" w:rsidP="00A1283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292D9F" w:rsidRPr="00863B29">
        <w:rPr>
          <w:rFonts w:asciiTheme="minorHAnsi" w:hAnsiTheme="minorHAnsi" w:cstheme="minorHAnsi"/>
          <w:color w:val="auto"/>
        </w:rPr>
        <w:t xml:space="preserve">This value can be </w:t>
      </w:r>
      <w:r w:rsidR="00632BCB" w:rsidRPr="00863B29">
        <w:rPr>
          <w:rFonts w:asciiTheme="minorHAnsi" w:hAnsiTheme="minorHAnsi" w:cstheme="minorHAnsi"/>
          <w:color w:val="auto"/>
        </w:rPr>
        <w:t>varied but</w:t>
      </w:r>
      <w:r w:rsidR="00292D9F" w:rsidRPr="00863B29">
        <w:rPr>
          <w:rFonts w:asciiTheme="minorHAnsi" w:hAnsiTheme="minorHAnsi" w:cstheme="minorHAnsi"/>
          <w:color w:val="auto"/>
        </w:rPr>
        <w:t xml:space="preserve"> should not be l</w:t>
      </w:r>
      <w:r w:rsidR="003E6592" w:rsidRPr="00863B29">
        <w:rPr>
          <w:rFonts w:asciiTheme="minorHAnsi" w:hAnsiTheme="minorHAnsi" w:cstheme="minorHAnsi"/>
          <w:color w:val="auto"/>
        </w:rPr>
        <w:t xml:space="preserve">ess than 10 fps </w:t>
      </w:r>
      <w:r w:rsidR="00750EB7" w:rsidRPr="00863B29">
        <w:rPr>
          <w:rFonts w:asciiTheme="minorHAnsi" w:hAnsiTheme="minorHAnsi" w:cstheme="minorHAnsi"/>
          <w:color w:val="auto"/>
        </w:rPr>
        <w:t>to allow</w:t>
      </w:r>
      <w:r w:rsidR="003E6592" w:rsidRPr="00863B29">
        <w:rPr>
          <w:rFonts w:asciiTheme="minorHAnsi" w:hAnsiTheme="minorHAnsi" w:cstheme="minorHAnsi"/>
          <w:color w:val="auto"/>
        </w:rPr>
        <w:t xml:space="preserve"> reconstructi</w:t>
      </w:r>
      <w:r w:rsidR="00750EB7" w:rsidRPr="00863B29">
        <w:rPr>
          <w:rFonts w:asciiTheme="minorHAnsi" w:hAnsiTheme="minorHAnsi" w:cstheme="minorHAnsi"/>
          <w:color w:val="auto"/>
        </w:rPr>
        <w:t>o</w:t>
      </w:r>
      <w:r w:rsidR="003E6592" w:rsidRPr="00863B29">
        <w:rPr>
          <w:rFonts w:asciiTheme="minorHAnsi" w:hAnsiTheme="minorHAnsi" w:cstheme="minorHAnsi"/>
          <w:color w:val="auto"/>
        </w:rPr>
        <w:t>n</w:t>
      </w:r>
      <w:r w:rsidR="00750EB7" w:rsidRPr="00863B29">
        <w:rPr>
          <w:rFonts w:asciiTheme="minorHAnsi" w:hAnsiTheme="minorHAnsi" w:cstheme="minorHAnsi"/>
          <w:color w:val="auto"/>
        </w:rPr>
        <w:t xml:space="preserve"> of the</w:t>
      </w:r>
      <w:r w:rsidR="007404C2" w:rsidRPr="00863B29">
        <w:rPr>
          <w:rFonts w:asciiTheme="minorHAnsi" w:hAnsiTheme="minorHAnsi" w:cstheme="minorHAnsi"/>
          <w:color w:val="auto"/>
        </w:rPr>
        <w:t xml:space="preserve"> bacterial trajectories through</w:t>
      </w:r>
      <w:r w:rsidR="00292D9F" w:rsidRPr="00863B29">
        <w:rPr>
          <w:rFonts w:asciiTheme="minorHAnsi" w:hAnsiTheme="minorHAnsi" w:cstheme="minorHAnsi"/>
          <w:color w:val="auto"/>
        </w:rPr>
        <w:t xml:space="preserve"> image analysis (</w:t>
      </w:r>
      <w:r w:rsidR="007404C2" w:rsidRPr="00863B29">
        <w:rPr>
          <w:rFonts w:asciiTheme="minorHAnsi" w:hAnsiTheme="minorHAnsi" w:cstheme="minorHAnsi"/>
          <w:color w:val="auto"/>
        </w:rPr>
        <w:t xml:space="preserve">see </w:t>
      </w:r>
      <w:r w:rsidR="00981310">
        <w:rPr>
          <w:rFonts w:asciiTheme="minorHAnsi" w:hAnsiTheme="minorHAnsi" w:cstheme="minorHAnsi"/>
          <w:color w:val="auto"/>
        </w:rPr>
        <w:t xml:space="preserve">protocol </w:t>
      </w:r>
      <w:r>
        <w:rPr>
          <w:rFonts w:asciiTheme="minorHAnsi" w:hAnsiTheme="minorHAnsi" w:cstheme="minorHAnsi"/>
          <w:color w:val="auto"/>
        </w:rPr>
        <w:t>section</w:t>
      </w:r>
      <w:r w:rsidR="007404C2" w:rsidRPr="00863B29">
        <w:rPr>
          <w:rFonts w:asciiTheme="minorHAnsi" w:hAnsiTheme="minorHAnsi" w:cstheme="minorHAnsi"/>
          <w:color w:val="auto"/>
        </w:rPr>
        <w:t xml:space="preserve"> 7</w:t>
      </w:r>
      <w:r w:rsidR="00292D9F" w:rsidRPr="00863B29">
        <w:rPr>
          <w:rFonts w:asciiTheme="minorHAnsi" w:hAnsiTheme="minorHAnsi" w:cstheme="minorHAnsi"/>
          <w:color w:val="auto"/>
        </w:rPr>
        <w:t xml:space="preserve">). </w:t>
      </w:r>
    </w:p>
    <w:p w14:paraId="2A6FE237" w14:textId="77777777" w:rsidR="00AA00BA" w:rsidRPr="00863B29" w:rsidRDefault="00AA00BA" w:rsidP="008A22C0">
      <w:pPr>
        <w:pStyle w:val="NormalWeb"/>
        <w:spacing w:before="0" w:beforeAutospacing="0" w:after="0" w:afterAutospacing="0"/>
        <w:rPr>
          <w:rFonts w:asciiTheme="minorHAnsi" w:hAnsiTheme="minorHAnsi" w:cstheme="minorHAnsi"/>
          <w:color w:val="auto"/>
        </w:rPr>
      </w:pPr>
    </w:p>
    <w:p w14:paraId="0D1D0C23" w14:textId="77777777" w:rsidR="00632BCB" w:rsidRDefault="00816AF7"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Set the pinhole of the LED beam at the minimum aperture. By setting the exposure time of the camera to 5 s, record a few frames to obtain precise measurements of the spatial location and size of the LED beam.</w:t>
      </w:r>
    </w:p>
    <w:p w14:paraId="662E9247" w14:textId="77777777" w:rsidR="00632BCB" w:rsidRDefault="00632BCB" w:rsidP="00632BCB">
      <w:pPr>
        <w:pStyle w:val="NormalWeb"/>
        <w:spacing w:before="0" w:beforeAutospacing="0" w:after="0" w:afterAutospacing="0"/>
        <w:rPr>
          <w:rFonts w:asciiTheme="minorHAnsi" w:hAnsiTheme="minorHAnsi" w:cstheme="minorHAnsi"/>
          <w:color w:val="auto"/>
        </w:rPr>
      </w:pPr>
    </w:p>
    <w:p w14:paraId="1565DA7B" w14:textId="71CBC938" w:rsidR="00816AF7" w:rsidRPr="00863B29" w:rsidRDefault="00632BCB" w:rsidP="00632BCB">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 xml:space="preserve">NOTE: </w:t>
      </w:r>
      <w:r w:rsidR="00816AF7" w:rsidRPr="00863B29">
        <w:rPr>
          <w:color w:val="auto"/>
        </w:rPr>
        <w:t xml:space="preserve">The LED light source </w:t>
      </w:r>
      <w:r w:rsidR="00816AF7" w:rsidRPr="00863B29">
        <w:rPr>
          <w:rFonts w:asciiTheme="minorHAnsi" w:hAnsiTheme="minorHAnsi"/>
          <w:color w:val="auto"/>
        </w:rPr>
        <w:t>connect</w:t>
      </w:r>
      <w:r w:rsidR="006C750A" w:rsidRPr="00863B29">
        <w:rPr>
          <w:rFonts w:asciiTheme="minorHAnsi" w:hAnsiTheme="minorHAnsi"/>
          <w:color w:val="auto"/>
        </w:rPr>
        <w:t>s</w:t>
      </w:r>
      <w:r w:rsidR="00816AF7" w:rsidRPr="00863B29">
        <w:rPr>
          <w:rFonts w:asciiTheme="minorHAnsi" w:hAnsiTheme="minorHAnsi"/>
          <w:color w:val="auto"/>
        </w:rPr>
        <w:t xml:space="preserve"> to the microscope’s epi-fluorescence illuminator vi</w:t>
      </w:r>
      <w:r w:rsidR="00816AF7" w:rsidRPr="00863B29">
        <w:rPr>
          <w:color w:val="auto"/>
        </w:rPr>
        <w:t>a liquid light guide connection</w:t>
      </w:r>
      <w:r w:rsidR="00816AF7" w:rsidRPr="00863B29">
        <w:rPr>
          <w:rFonts w:asciiTheme="minorHAnsi" w:hAnsiTheme="minorHAnsi"/>
          <w:color w:val="auto"/>
        </w:rPr>
        <w:t>.</w:t>
      </w:r>
      <w:r w:rsidR="00816AF7" w:rsidRPr="00863B29">
        <w:rPr>
          <w:rFonts w:cs="Segoe UI"/>
          <w:color w:val="auto"/>
        </w:rPr>
        <w:t xml:space="preserve"> The LED beam does not affect video capturing, because video acquisition and LED stimulation are commanded independently via software.</w:t>
      </w:r>
    </w:p>
    <w:p w14:paraId="1B096CF3" w14:textId="77777777" w:rsidR="00D371CD" w:rsidRPr="00863B29" w:rsidRDefault="00D371CD" w:rsidP="008A22C0">
      <w:pPr>
        <w:rPr>
          <w:rFonts w:asciiTheme="minorHAnsi" w:hAnsiTheme="minorHAnsi" w:cstheme="minorHAnsi"/>
          <w:color w:val="auto"/>
        </w:rPr>
      </w:pPr>
    </w:p>
    <w:p w14:paraId="53A56358" w14:textId="165EC86C" w:rsidR="00D371CD" w:rsidRPr="00863B29" w:rsidRDefault="00501BBA"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P</w:t>
      </w:r>
      <w:r w:rsidR="00BD0721" w:rsidRPr="00863B29">
        <w:rPr>
          <w:rFonts w:asciiTheme="minorHAnsi" w:hAnsiTheme="minorHAnsi" w:cstheme="minorHAnsi"/>
          <w:color w:val="auto"/>
        </w:rPr>
        <w:t xml:space="preserve">erform continuous imaging </w:t>
      </w:r>
      <w:r w:rsidRPr="00863B29">
        <w:rPr>
          <w:rFonts w:asciiTheme="minorHAnsi" w:hAnsiTheme="minorHAnsi" w:cstheme="minorHAnsi"/>
          <w:color w:val="auto"/>
        </w:rPr>
        <w:t xml:space="preserve">for a total duration of 10 min (20 min for the largest chemical pulse), </w:t>
      </w:r>
      <w:r w:rsidR="00BD0721" w:rsidRPr="00863B29">
        <w:rPr>
          <w:rFonts w:asciiTheme="minorHAnsi" w:hAnsiTheme="minorHAnsi" w:cstheme="minorHAnsi"/>
          <w:color w:val="auto"/>
        </w:rPr>
        <w:t xml:space="preserve">and simultaneously activate the </w:t>
      </w:r>
      <w:r w:rsidR="00CF2E35" w:rsidRPr="00863B29">
        <w:rPr>
          <w:rFonts w:asciiTheme="minorHAnsi" w:hAnsiTheme="minorHAnsi" w:cstheme="minorHAnsi"/>
          <w:color w:val="auto"/>
        </w:rPr>
        <w:t xml:space="preserve">focused </w:t>
      </w:r>
      <w:r w:rsidR="00BD0721" w:rsidRPr="00863B29">
        <w:rPr>
          <w:rFonts w:asciiTheme="minorHAnsi" w:hAnsiTheme="minorHAnsi" w:cstheme="minorHAnsi"/>
          <w:color w:val="auto"/>
        </w:rPr>
        <w:t xml:space="preserve">LED </w:t>
      </w:r>
      <w:r w:rsidR="00CF2E35" w:rsidRPr="00863B29">
        <w:rPr>
          <w:rFonts w:asciiTheme="minorHAnsi" w:hAnsiTheme="minorHAnsi" w:cstheme="minorHAnsi"/>
          <w:color w:val="auto"/>
        </w:rPr>
        <w:t xml:space="preserve">beam at </w:t>
      </w:r>
      <w:r w:rsidR="00BD0721" w:rsidRPr="00863B29">
        <w:rPr>
          <w:rFonts w:asciiTheme="minorHAnsi" w:hAnsiTheme="minorHAnsi" w:cstheme="minorHAnsi"/>
          <w:color w:val="auto"/>
        </w:rPr>
        <w:t>395 nm for the desired duration (</w:t>
      </w:r>
      <w:r w:rsidR="001B7718" w:rsidRPr="00863B29">
        <w:rPr>
          <w:rFonts w:asciiTheme="minorHAnsi" w:hAnsiTheme="minorHAnsi" w:cstheme="minorHAnsi"/>
          <w:color w:val="auto"/>
        </w:rPr>
        <w:t xml:space="preserve">in </w:t>
      </w:r>
      <w:r w:rsidR="00632BCB">
        <w:rPr>
          <w:rFonts w:asciiTheme="minorHAnsi" w:hAnsiTheme="minorHAnsi" w:cstheme="minorHAnsi"/>
          <w:color w:val="auto"/>
        </w:rPr>
        <w:t>this</w:t>
      </w:r>
      <w:r w:rsidR="001B7718" w:rsidRPr="00863B29">
        <w:rPr>
          <w:rFonts w:asciiTheme="minorHAnsi" w:hAnsiTheme="minorHAnsi" w:cstheme="minorHAnsi"/>
          <w:color w:val="auto"/>
        </w:rPr>
        <w:t xml:space="preserve"> experiment, </w:t>
      </w:r>
      <w:r w:rsidR="000757E2" w:rsidRPr="00863B29">
        <w:rPr>
          <w:rFonts w:asciiTheme="minorHAnsi" w:hAnsiTheme="minorHAnsi" w:cstheme="minorHAnsi"/>
          <w:i/>
          <w:color w:val="auto"/>
        </w:rPr>
        <w:t>t</w:t>
      </w:r>
      <w:r w:rsidR="000757E2" w:rsidRPr="00863B29">
        <w:rPr>
          <w:rFonts w:asciiTheme="minorHAnsi" w:hAnsiTheme="minorHAnsi" w:cstheme="minorHAnsi"/>
          <w:color w:val="auto"/>
        </w:rPr>
        <w:t xml:space="preserve"> = </w:t>
      </w:r>
      <w:r w:rsidR="00BD0721" w:rsidRPr="00863B29">
        <w:rPr>
          <w:rFonts w:asciiTheme="minorHAnsi" w:hAnsiTheme="minorHAnsi" w:cstheme="minorHAnsi"/>
          <w:color w:val="auto"/>
        </w:rPr>
        <w:t xml:space="preserve">20 </w:t>
      </w:r>
      <w:proofErr w:type="spellStart"/>
      <w:r w:rsidR="00BD0721" w:rsidRPr="00863B29">
        <w:rPr>
          <w:rFonts w:asciiTheme="minorHAnsi" w:hAnsiTheme="minorHAnsi" w:cstheme="minorHAnsi"/>
          <w:color w:val="auto"/>
        </w:rPr>
        <w:t>ms</w:t>
      </w:r>
      <w:proofErr w:type="spellEnd"/>
      <w:r w:rsidR="00BD0721" w:rsidRPr="00863B29">
        <w:rPr>
          <w:rFonts w:asciiTheme="minorHAnsi" w:hAnsiTheme="minorHAnsi" w:cstheme="minorHAnsi"/>
          <w:color w:val="auto"/>
        </w:rPr>
        <w:t xml:space="preserve">, 100 </w:t>
      </w:r>
      <w:proofErr w:type="spellStart"/>
      <w:r w:rsidR="00BD0721" w:rsidRPr="00863B29">
        <w:rPr>
          <w:rFonts w:asciiTheme="minorHAnsi" w:hAnsiTheme="minorHAnsi" w:cstheme="minorHAnsi"/>
          <w:color w:val="auto"/>
        </w:rPr>
        <w:t>ms</w:t>
      </w:r>
      <w:proofErr w:type="spellEnd"/>
      <w:r w:rsidR="00BD0721" w:rsidRPr="00863B29">
        <w:rPr>
          <w:rFonts w:asciiTheme="minorHAnsi" w:hAnsiTheme="minorHAnsi" w:cstheme="minorHAnsi"/>
          <w:color w:val="auto"/>
        </w:rPr>
        <w:t xml:space="preserve">, 500 </w:t>
      </w:r>
      <w:proofErr w:type="spellStart"/>
      <w:r w:rsidR="00BD0721" w:rsidRPr="00863B29">
        <w:rPr>
          <w:rFonts w:asciiTheme="minorHAnsi" w:hAnsiTheme="minorHAnsi" w:cstheme="minorHAnsi"/>
          <w:color w:val="auto"/>
        </w:rPr>
        <w:t>ms</w:t>
      </w:r>
      <w:proofErr w:type="spellEnd"/>
      <w:r w:rsidR="00BD0721" w:rsidRPr="00863B29">
        <w:rPr>
          <w:rFonts w:asciiTheme="minorHAnsi" w:hAnsiTheme="minorHAnsi" w:cstheme="minorHAnsi"/>
          <w:color w:val="auto"/>
        </w:rPr>
        <w:t>) at a user-defined time</w:t>
      </w:r>
      <w:r w:rsidRPr="00863B29">
        <w:rPr>
          <w:rFonts w:asciiTheme="minorHAnsi" w:hAnsiTheme="minorHAnsi" w:cstheme="minorHAnsi"/>
          <w:color w:val="auto"/>
        </w:rPr>
        <w:t xml:space="preserve"> </w:t>
      </w:r>
      <w:r w:rsidR="00A1166D" w:rsidRPr="00863B29">
        <w:rPr>
          <w:rFonts w:asciiTheme="minorHAnsi" w:hAnsiTheme="minorHAnsi" w:cstheme="minorHAnsi"/>
          <w:color w:val="auto"/>
        </w:rPr>
        <w:t xml:space="preserve">point </w:t>
      </w:r>
      <w:r w:rsidR="00004F7C" w:rsidRPr="00863B29">
        <w:rPr>
          <w:rFonts w:asciiTheme="minorHAnsi" w:hAnsiTheme="minorHAnsi" w:cstheme="minorHAnsi"/>
          <w:color w:val="auto"/>
        </w:rPr>
        <w:t>(</w:t>
      </w:r>
      <w:r w:rsidR="00632BCB">
        <w:rPr>
          <w:rFonts w:asciiTheme="minorHAnsi" w:hAnsiTheme="minorHAnsi" w:cstheme="minorHAnsi"/>
          <w:color w:val="auto"/>
        </w:rPr>
        <w:t>here</w:t>
      </w:r>
      <w:r w:rsidR="00004F7C" w:rsidRPr="00863B29">
        <w:rPr>
          <w:rFonts w:asciiTheme="minorHAnsi" w:hAnsiTheme="minorHAnsi" w:cstheme="minorHAnsi"/>
          <w:color w:val="auto"/>
        </w:rPr>
        <w:t xml:space="preserve">, 10 s </w:t>
      </w:r>
      <w:r w:rsidR="001B7718" w:rsidRPr="00863B29">
        <w:rPr>
          <w:rFonts w:asciiTheme="minorHAnsi" w:hAnsiTheme="minorHAnsi" w:cstheme="minorHAnsi"/>
          <w:color w:val="auto"/>
        </w:rPr>
        <w:t xml:space="preserve">after </w:t>
      </w:r>
      <w:r w:rsidR="00004F7C" w:rsidRPr="00863B29">
        <w:rPr>
          <w:rFonts w:asciiTheme="minorHAnsi" w:hAnsiTheme="minorHAnsi" w:cstheme="minorHAnsi"/>
          <w:color w:val="auto"/>
        </w:rPr>
        <w:t xml:space="preserve">the start of the video acquisition) </w:t>
      </w:r>
      <w:r w:rsidRPr="00863B29">
        <w:rPr>
          <w:rFonts w:asciiTheme="minorHAnsi" w:hAnsiTheme="minorHAnsi" w:cstheme="minorHAnsi"/>
          <w:color w:val="auto"/>
        </w:rPr>
        <w:t>via microscope software</w:t>
      </w:r>
      <w:r w:rsidR="00BD0721" w:rsidRPr="00863B29">
        <w:rPr>
          <w:rFonts w:asciiTheme="minorHAnsi" w:hAnsiTheme="minorHAnsi" w:cstheme="minorHAnsi"/>
          <w:color w:val="auto"/>
        </w:rPr>
        <w:t xml:space="preserve">. </w:t>
      </w:r>
      <w:r w:rsidR="003E6592" w:rsidRPr="00863B29">
        <w:rPr>
          <w:rFonts w:asciiTheme="minorHAnsi" w:hAnsiTheme="minorHAnsi" w:cstheme="minorHAnsi"/>
          <w:color w:val="auto"/>
        </w:rPr>
        <w:t>To obtain multiple replicates of the same process, m</w:t>
      </w:r>
      <w:r w:rsidR="000B64A6" w:rsidRPr="00863B29">
        <w:rPr>
          <w:rFonts w:asciiTheme="minorHAnsi" w:hAnsiTheme="minorHAnsi" w:cstheme="minorHAnsi"/>
          <w:color w:val="auto"/>
        </w:rPr>
        <w:t>ove the stage to record the bacterial response over different positions of the microfluidic channel.</w:t>
      </w:r>
      <w:r w:rsidR="00AA00BA" w:rsidRPr="00863B29">
        <w:rPr>
          <w:rFonts w:asciiTheme="minorHAnsi" w:hAnsiTheme="minorHAnsi" w:cstheme="minorHAnsi"/>
          <w:color w:val="auto"/>
        </w:rPr>
        <w:t xml:space="preserve"> Replicate this </w:t>
      </w:r>
      <w:r w:rsidRPr="00863B29">
        <w:rPr>
          <w:rFonts w:asciiTheme="minorHAnsi" w:hAnsiTheme="minorHAnsi" w:cstheme="minorHAnsi"/>
          <w:color w:val="auto"/>
        </w:rPr>
        <w:t xml:space="preserve">procedure </w:t>
      </w:r>
      <w:r w:rsidR="000B64A6" w:rsidRPr="00863B29">
        <w:rPr>
          <w:rFonts w:asciiTheme="minorHAnsi" w:hAnsiTheme="minorHAnsi" w:cstheme="minorHAnsi"/>
          <w:color w:val="auto"/>
        </w:rPr>
        <w:t>for each pulse size</w:t>
      </w:r>
      <w:r w:rsidR="00AA00BA" w:rsidRPr="00863B29">
        <w:rPr>
          <w:rFonts w:asciiTheme="minorHAnsi" w:hAnsiTheme="minorHAnsi" w:cstheme="minorHAnsi"/>
          <w:color w:val="auto"/>
        </w:rPr>
        <w:t>, using a new microchannel</w:t>
      </w:r>
      <w:r w:rsidR="000B64A6" w:rsidRPr="00863B29">
        <w:rPr>
          <w:rFonts w:asciiTheme="minorHAnsi" w:hAnsiTheme="minorHAnsi" w:cstheme="minorHAnsi"/>
          <w:color w:val="auto"/>
        </w:rPr>
        <w:t>.</w:t>
      </w:r>
      <w:r w:rsidR="000757E2" w:rsidRPr="00863B29">
        <w:rPr>
          <w:rFonts w:asciiTheme="minorHAnsi" w:hAnsiTheme="minorHAnsi" w:cstheme="minorHAnsi"/>
          <w:color w:val="auto"/>
        </w:rPr>
        <w:t xml:space="preserve"> </w:t>
      </w:r>
    </w:p>
    <w:p w14:paraId="0AE1023C" w14:textId="3A9E35C2" w:rsidR="003F0534" w:rsidRDefault="003F0534" w:rsidP="00632BCB">
      <w:pPr>
        <w:rPr>
          <w:rFonts w:asciiTheme="minorHAnsi" w:hAnsiTheme="minorHAnsi" w:cstheme="minorHAnsi"/>
          <w:color w:val="auto"/>
        </w:rPr>
      </w:pPr>
    </w:p>
    <w:p w14:paraId="62813854" w14:textId="767246C1" w:rsidR="00632BCB" w:rsidRDefault="00632BCB" w:rsidP="00632BCB">
      <w:pPr>
        <w:rPr>
          <w:rFonts w:asciiTheme="minorHAnsi" w:hAnsiTheme="minorHAnsi" w:cstheme="minorHAnsi"/>
          <w:color w:val="auto"/>
        </w:rPr>
      </w:pPr>
      <w:r>
        <w:rPr>
          <w:rFonts w:asciiTheme="minorHAnsi" w:hAnsiTheme="minorHAnsi" w:cstheme="minorHAnsi"/>
          <w:color w:val="auto"/>
        </w:rPr>
        <w:t xml:space="preserve">NOTE: </w:t>
      </w:r>
      <w:r w:rsidRPr="00863B29">
        <w:rPr>
          <w:rFonts w:asciiTheme="minorHAnsi" w:hAnsiTheme="minorHAnsi" w:cstheme="minorHAnsi"/>
          <w:color w:val="auto"/>
        </w:rPr>
        <w:t>The uncaging process generates an axisymmetric cylindrical pulse that diffuses radially outwards in the imaging plane.</w:t>
      </w:r>
    </w:p>
    <w:p w14:paraId="19114C88" w14:textId="77777777" w:rsidR="00632BCB" w:rsidRPr="00632BCB" w:rsidRDefault="00632BCB" w:rsidP="00632BCB">
      <w:pPr>
        <w:rPr>
          <w:rFonts w:asciiTheme="minorHAnsi" w:hAnsiTheme="minorHAnsi" w:cstheme="minorHAnsi"/>
          <w:color w:val="auto"/>
        </w:rPr>
      </w:pPr>
    </w:p>
    <w:p w14:paraId="751F7469" w14:textId="7FE60E82" w:rsidR="003F0534" w:rsidRPr="00863B29" w:rsidRDefault="003F0534"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Conduct separate experiments without </w:t>
      </w:r>
      <w:r w:rsidR="00C7465E" w:rsidRPr="00863B29">
        <w:rPr>
          <w:rFonts w:asciiTheme="minorHAnsi" w:hAnsiTheme="minorHAnsi" w:cstheme="minorHAnsi"/>
          <w:color w:val="auto"/>
        </w:rPr>
        <w:t xml:space="preserve">chemical </w:t>
      </w:r>
      <w:r w:rsidRPr="00863B29">
        <w:rPr>
          <w:rFonts w:asciiTheme="minorHAnsi" w:hAnsiTheme="minorHAnsi" w:cstheme="minorHAnsi"/>
          <w:color w:val="auto"/>
        </w:rPr>
        <w:t>uncag</w:t>
      </w:r>
      <w:r w:rsidR="005D2283" w:rsidRPr="00863B29">
        <w:rPr>
          <w:rFonts w:asciiTheme="minorHAnsi" w:hAnsiTheme="minorHAnsi" w:cstheme="minorHAnsi"/>
          <w:color w:val="auto"/>
        </w:rPr>
        <w:t>ing at higher magnification (20</w:t>
      </w:r>
      <w:r w:rsidR="00A22536">
        <w:rPr>
          <w:rFonts w:asciiTheme="minorHAnsi" w:hAnsiTheme="minorHAnsi" w:cstheme="minorHAnsi"/>
          <w:color w:val="auto"/>
        </w:rPr>
        <w:t>x</w:t>
      </w:r>
      <w:r w:rsidR="005D2283" w:rsidRPr="00863B29">
        <w:rPr>
          <w:rFonts w:asciiTheme="minorHAnsi" w:hAnsiTheme="minorHAnsi" w:cstheme="minorHAnsi"/>
          <w:color w:val="auto"/>
        </w:rPr>
        <w:t xml:space="preserve"> objective, NA</w:t>
      </w:r>
      <w:r w:rsidR="001B7718" w:rsidRPr="00863B29">
        <w:rPr>
          <w:rFonts w:asciiTheme="minorHAnsi" w:hAnsiTheme="minorHAnsi" w:cstheme="minorHAnsi"/>
          <w:color w:val="auto"/>
        </w:rPr>
        <w:t xml:space="preserve"> =</w:t>
      </w:r>
      <w:r w:rsidR="005D2283" w:rsidRPr="00863B29">
        <w:rPr>
          <w:rFonts w:asciiTheme="minorHAnsi" w:hAnsiTheme="minorHAnsi" w:cstheme="minorHAnsi"/>
          <w:color w:val="auto"/>
        </w:rPr>
        <w:t xml:space="preserve"> </w:t>
      </w:r>
      <w:r w:rsidRPr="00863B29">
        <w:rPr>
          <w:rFonts w:asciiTheme="minorHAnsi" w:hAnsiTheme="minorHAnsi" w:cstheme="minorHAnsi"/>
          <w:color w:val="auto"/>
        </w:rPr>
        <w:t xml:space="preserve">0.45) </w:t>
      </w:r>
      <w:r w:rsidR="00C7465E" w:rsidRPr="00863B29">
        <w:rPr>
          <w:rFonts w:asciiTheme="minorHAnsi" w:hAnsiTheme="minorHAnsi" w:cstheme="minorHAnsi"/>
          <w:color w:val="auto"/>
        </w:rPr>
        <w:t xml:space="preserve">at </w:t>
      </w:r>
      <w:r w:rsidR="00A22536">
        <w:rPr>
          <w:rFonts w:asciiTheme="minorHAnsi" w:hAnsiTheme="minorHAnsi" w:cstheme="minorHAnsi"/>
          <w:color w:val="auto"/>
        </w:rPr>
        <w:t xml:space="preserve">a </w:t>
      </w:r>
      <w:r w:rsidR="00C7465E" w:rsidRPr="00863B29">
        <w:rPr>
          <w:rFonts w:asciiTheme="minorHAnsi" w:hAnsiTheme="minorHAnsi" w:cstheme="minorHAnsi"/>
          <w:color w:val="auto"/>
        </w:rPr>
        <w:t xml:space="preserve">higher frame rate (50 fps) </w:t>
      </w:r>
      <w:r w:rsidRPr="00863B29">
        <w:rPr>
          <w:rFonts w:asciiTheme="minorHAnsi" w:hAnsiTheme="minorHAnsi" w:cstheme="minorHAnsi"/>
          <w:color w:val="auto"/>
        </w:rPr>
        <w:t xml:space="preserve">to record the unbiased swimming motion of the bacteria. </w:t>
      </w:r>
    </w:p>
    <w:p w14:paraId="52C1DE53" w14:textId="77777777" w:rsidR="00975F7A" w:rsidRPr="00863B29" w:rsidRDefault="00975F7A" w:rsidP="008A22C0">
      <w:pPr>
        <w:pStyle w:val="ListParagraph"/>
        <w:rPr>
          <w:rFonts w:asciiTheme="minorHAnsi" w:hAnsiTheme="minorHAnsi" w:cstheme="minorHAnsi"/>
          <w:color w:val="auto"/>
        </w:rPr>
      </w:pPr>
    </w:p>
    <w:p w14:paraId="727AEB7E" w14:textId="77777777" w:rsidR="00975F7A" w:rsidRPr="00A22536" w:rsidRDefault="002B23E0" w:rsidP="008A22C0">
      <w:pPr>
        <w:pStyle w:val="NormalWeb"/>
        <w:numPr>
          <w:ilvl w:val="0"/>
          <w:numId w:val="18"/>
        </w:numPr>
        <w:spacing w:before="0" w:beforeAutospacing="0" w:after="0" w:afterAutospacing="0"/>
        <w:rPr>
          <w:rFonts w:asciiTheme="minorHAnsi" w:hAnsiTheme="minorHAnsi" w:cstheme="minorHAnsi"/>
          <w:b/>
          <w:color w:val="auto"/>
          <w:highlight w:val="yellow"/>
        </w:rPr>
      </w:pPr>
      <w:r w:rsidRPr="00A22536">
        <w:rPr>
          <w:rFonts w:asciiTheme="minorHAnsi" w:hAnsiTheme="minorHAnsi" w:cstheme="minorHAnsi"/>
          <w:b/>
          <w:color w:val="auto"/>
          <w:highlight w:val="yellow"/>
        </w:rPr>
        <w:t>M</w:t>
      </w:r>
      <w:r w:rsidR="00975F7A" w:rsidRPr="00A22536">
        <w:rPr>
          <w:rFonts w:asciiTheme="minorHAnsi" w:hAnsiTheme="minorHAnsi" w:cstheme="minorHAnsi"/>
          <w:b/>
          <w:color w:val="auto"/>
          <w:highlight w:val="yellow"/>
        </w:rPr>
        <w:t>ultiple chemical</w:t>
      </w:r>
      <w:r w:rsidRPr="00A22536">
        <w:rPr>
          <w:rFonts w:asciiTheme="minorHAnsi" w:hAnsiTheme="minorHAnsi" w:cstheme="minorHAnsi"/>
          <w:b/>
          <w:color w:val="auto"/>
          <w:highlight w:val="yellow"/>
        </w:rPr>
        <w:t>-</w:t>
      </w:r>
      <w:r w:rsidR="00975F7A" w:rsidRPr="00A22536">
        <w:rPr>
          <w:rFonts w:asciiTheme="minorHAnsi" w:hAnsiTheme="minorHAnsi" w:cstheme="minorHAnsi"/>
          <w:b/>
          <w:color w:val="auto"/>
          <w:highlight w:val="yellow"/>
        </w:rPr>
        <w:t>pulse</w:t>
      </w:r>
      <w:r w:rsidRPr="00A22536">
        <w:rPr>
          <w:rFonts w:asciiTheme="minorHAnsi" w:hAnsiTheme="minorHAnsi" w:cstheme="minorHAnsi"/>
          <w:b/>
          <w:color w:val="auto"/>
          <w:highlight w:val="yellow"/>
        </w:rPr>
        <w:t xml:space="preserve"> experiment</w:t>
      </w:r>
      <w:r w:rsidR="00975F7A" w:rsidRPr="00A22536">
        <w:rPr>
          <w:rFonts w:asciiTheme="minorHAnsi" w:hAnsiTheme="minorHAnsi" w:cstheme="minorHAnsi"/>
          <w:b/>
          <w:color w:val="auto"/>
          <w:highlight w:val="yellow"/>
        </w:rPr>
        <w:t xml:space="preserve"> </w:t>
      </w:r>
    </w:p>
    <w:p w14:paraId="70A93CB4" w14:textId="77777777" w:rsidR="00313BEC" w:rsidRPr="00863B29" w:rsidRDefault="00313BEC" w:rsidP="008A22C0">
      <w:pPr>
        <w:pStyle w:val="NormalWeb"/>
        <w:spacing w:before="0" w:beforeAutospacing="0" w:after="0" w:afterAutospacing="0"/>
        <w:rPr>
          <w:rFonts w:asciiTheme="minorHAnsi" w:hAnsiTheme="minorHAnsi" w:cstheme="minorHAnsi"/>
          <w:color w:val="auto"/>
        </w:rPr>
      </w:pPr>
    </w:p>
    <w:p w14:paraId="278AB004" w14:textId="77777777" w:rsidR="00313BEC" w:rsidRPr="00A22536" w:rsidRDefault="002B23E0"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22536">
        <w:rPr>
          <w:rFonts w:asciiTheme="minorHAnsi" w:hAnsiTheme="minorHAnsi" w:cstheme="minorHAnsi"/>
          <w:color w:val="auto"/>
          <w:highlight w:val="yellow"/>
        </w:rPr>
        <w:t xml:space="preserve">Maintain </w:t>
      </w:r>
      <w:r w:rsidR="00313BEC" w:rsidRPr="00A22536">
        <w:rPr>
          <w:rFonts w:asciiTheme="minorHAnsi" w:hAnsiTheme="minorHAnsi" w:cstheme="minorHAnsi"/>
          <w:color w:val="auto"/>
          <w:highlight w:val="yellow"/>
        </w:rPr>
        <w:t xml:space="preserve">the </w:t>
      </w:r>
      <w:proofErr w:type="spellStart"/>
      <w:r w:rsidR="00313BEC" w:rsidRPr="00A22536">
        <w:rPr>
          <w:rFonts w:asciiTheme="minorHAnsi" w:hAnsiTheme="minorHAnsi" w:cstheme="minorHAnsi"/>
          <w:color w:val="auto"/>
          <w:highlight w:val="yellow"/>
        </w:rPr>
        <w:t>millifluidic</w:t>
      </w:r>
      <w:proofErr w:type="spellEnd"/>
      <w:r w:rsidR="00313BEC" w:rsidRPr="00A22536">
        <w:rPr>
          <w:rFonts w:asciiTheme="minorHAnsi" w:hAnsiTheme="minorHAnsi" w:cstheme="minorHAnsi"/>
          <w:color w:val="auto"/>
          <w:highlight w:val="yellow"/>
        </w:rPr>
        <w:t xml:space="preserve"> chamber under vacuum for 20 min. </w:t>
      </w:r>
    </w:p>
    <w:p w14:paraId="0E8F4F37" w14:textId="77777777" w:rsidR="00975F7A" w:rsidRPr="00A22536" w:rsidRDefault="00975F7A" w:rsidP="008A22C0">
      <w:pPr>
        <w:pStyle w:val="NormalWeb"/>
        <w:spacing w:before="0" w:beforeAutospacing="0" w:after="0" w:afterAutospacing="0"/>
        <w:rPr>
          <w:rFonts w:asciiTheme="minorHAnsi" w:hAnsiTheme="minorHAnsi" w:cstheme="minorHAnsi"/>
          <w:b/>
          <w:color w:val="auto"/>
          <w:highlight w:val="yellow"/>
        </w:rPr>
      </w:pPr>
    </w:p>
    <w:p w14:paraId="2ADEA894" w14:textId="71439298" w:rsidR="00975F7A" w:rsidRPr="00A22536" w:rsidRDefault="00313BEC"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22536">
        <w:rPr>
          <w:rFonts w:asciiTheme="minorHAnsi" w:hAnsiTheme="minorHAnsi" w:cstheme="minorHAnsi"/>
          <w:color w:val="auto"/>
          <w:highlight w:val="yellow"/>
        </w:rPr>
        <w:t xml:space="preserve">Place the </w:t>
      </w:r>
      <w:r w:rsidR="00574A91" w:rsidRPr="00A22536">
        <w:rPr>
          <w:rFonts w:asciiTheme="minorHAnsi" w:hAnsiTheme="minorHAnsi" w:cstheme="minorHAnsi"/>
          <w:color w:val="auto"/>
          <w:highlight w:val="yellow"/>
        </w:rPr>
        <w:t>Petri</w:t>
      </w:r>
      <w:r w:rsidRPr="00A22536">
        <w:rPr>
          <w:rFonts w:asciiTheme="minorHAnsi" w:hAnsiTheme="minorHAnsi" w:cstheme="minorHAnsi"/>
          <w:color w:val="auto"/>
          <w:highlight w:val="yellow"/>
        </w:rPr>
        <w:t xml:space="preserve"> dish containing the </w:t>
      </w:r>
      <w:proofErr w:type="spellStart"/>
      <w:r w:rsidRPr="00A22536">
        <w:rPr>
          <w:rFonts w:asciiTheme="minorHAnsi" w:hAnsiTheme="minorHAnsi" w:cstheme="minorHAnsi"/>
          <w:color w:val="auto"/>
          <w:highlight w:val="yellow"/>
        </w:rPr>
        <w:t>millifluidic</w:t>
      </w:r>
      <w:proofErr w:type="spellEnd"/>
      <w:r w:rsidRPr="00A22536">
        <w:rPr>
          <w:rFonts w:asciiTheme="minorHAnsi" w:hAnsiTheme="minorHAnsi" w:cstheme="minorHAnsi"/>
          <w:color w:val="auto"/>
          <w:highlight w:val="yellow"/>
        </w:rPr>
        <w:t xml:space="preserve"> chamber on</w:t>
      </w:r>
      <w:r w:rsidR="006322FB" w:rsidRPr="00A22536">
        <w:rPr>
          <w:rFonts w:asciiTheme="minorHAnsi" w:hAnsiTheme="minorHAnsi" w:cstheme="minorHAnsi"/>
          <w:color w:val="auto"/>
          <w:highlight w:val="yellow"/>
        </w:rPr>
        <w:t xml:space="preserve">to </w:t>
      </w:r>
      <w:r w:rsidR="002B23E0" w:rsidRPr="00A22536">
        <w:rPr>
          <w:rFonts w:asciiTheme="minorHAnsi" w:hAnsiTheme="minorHAnsi" w:cstheme="minorHAnsi"/>
          <w:color w:val="auto"/>
          <w:highlight w:val="yellow"/>
        </w:rPr>
        <w:t xml:space="preserve">a </w:t>
      </w:r>
      <w:r w:rsidRPr="00A22536">
        <w:rPr>
          <w:rFonts w:asciiTheme="minorHAnsi" w:hAnsiTheme="minorHAnsi" w:cstheme="minorHAnsi"/>
          <w:color w:val="auto"/>
          <w:highlight w:val="yellow"/>
        </w:rPr>
        <w:t>microscope</w:t>
      </w:r>
      <w:r w:rsidR="006322FB" w:rsidRPr="00A22536">
        <w:rPr>
          <w:rFonts w:asciiTheme="minorHAnsi" w:hAnsiTheme="minorHAnsi" w:cstheme="minorHAnsi"/>
          <w:color w:val="auto"/>
          <w:highlight w:val="yellow"/>
        </w:rPr>
        <w:t xml:space="preserve"> stage</w:t>
      </w:r>
      <w:r w:rsidRPr="00A22536">
        <w:rPr>
          <w:rFonts w:asciiTheme="minorHAnsi" w:hAnsiTheme="minorHAnsi" w:cstheme="minorHAnsi"/>
          <w:color w:val="auto"/>
          <w:highlight w:val="yellow"/>
        </w:rPr>
        <w:t>.</w:t>
      </w:r>
      <w:r w:rsidR="006322FB" w:rsidRPr="00A22536">
        <w:rPr>
          <w:rFonts w:asciiTheme="minorHAnsi" w:hAnsiTheme="minorHAnsi" w:cstheme="minorHAnsi"/>
          <w:color w:val="auto"/>
          <w:highlight w:val="yellow"/>
        </w:rPr>
        <w:t xml:space="preserve"> Fill the chamber </w:t>
      </w:r>
      <w:r w:rsidR="002B23E0" w:rsidRPr="00A22536">
        <w:rPr>
          <w:rFonts w:asciiTheme="minorHAnsi" w:hAnsiTheme="minorHAnsi" w:cstheme="minorHAnsi"/>
          <w:color w:val="auto"/>
          <w:highlight w:val="yellow"/>
        </w:rPr>
        <w:t>below</w:t>
      </w:r>
      <w:r w:rsidR="006322FB" w:rsidRPr="00A22536">
        <w:rPr>
          <w:rFonts w:asciiTheme="minorHAnsi" w:hAnsiTheme="minorHAnsi" w:cstheme="minorHAnsi"/>
          <w:color w:val="auto"/>
          <w:highlight w:val="yellow"/>
        </w:rPr>
        <w:t xml:space="preserve"> the membrane with the</w:t>
      </w:r>
      <w:r w:rsidR="002B23E0" w:rsidRPr="00A22536">
        <w:rPr>
          <w:rFonts w:asciiTheme="minorHAnsi" w:hAnsiTheme="minorHAnsi" w:cstheme="minorHAnsi"/>
          <w:color w:val="auto"/>
          <w:highlight w:val="yellow"/>
        </w:rPr>
        <w:t xml:space="preserve"> dilute</w:t>
      </w:r>
      <w:r w:rsidR="006322FB" w:rsidRPr="00A22536">
        <w:rPr>
          <w:rFonts w:asciiTheme="minorHAnsi" w:hAnsiTheme="minorHAnsi" w:cstheme="minorHAnsi"/>
          <w:color w:val="auto"/>
          <w:highlight w:val="yellow"/>
        </w:rPr>
        <w:t xml:space="preserve"> bacterial suspension </w:t>
      </w:r>
      <w:r w:rsidR="005F3D55" w:rsidRPr="00A22536">
        <w:rPr>
          <w:rFonts w:asciiTheme="minorHAnsi" w:hAnsiTheme="minorHAnsi" w:cstheme="minorHAnsi"/>
          <w:color w:val="auto"/>
          <w:highlight w:val="yellow"/>
        </w:rPr>
        <w:t>(</w:t>
      </w:r>
      <w:r w:rsidR="00A22536">
        <w:rPr>
          <w:rFonts w:asciiTheme="minorHAnsi" w:hAnsiTheme="minorHAnsi" w:cstheme="minorHAnsi"/>
          <w:color w:val="auto"/>
          <w:highlight w:val="yellow"/>
        </w:rPr>
        <w:t>here,</w:t>
      </w:r>
      <w:r w:rsidR="005F3D55" w:rsidRPr="00A22536">
        <w:rPr>
          <w:rFonts w:asciiTheme="minorHAnsi" w:hAnsiTheme="minorHAnsi" w:cstheme="minorHAnsi"/>
          <w:color w:val="auto"/>
          <w:highlight w:val="yellow"/>
        </w:rPr>
        <w:t xml:space="preserve"> the entire filling process took 10</w:t>
      </w:r>
      <w:r w:rsidR="00A22536">
        <w:rPr>
          <w:rFonts w:asciiTheme="minorHAnsi" w:hAnsiTheme="minorHAnsi" w:cstheme="minorHAnsi"/>
          <w:color w:val="auto"/>
          <w:highlight w:val="yellow"/>
        </w:rPr>
        <w:t>−</w:t>
      </w:r>
      <w:r w:rsidR="005F3D55" w:rsidRPr="00A22536">
        <w:rPr>
          <w:rFonts w:asciiTheme="minorHAnsi" w:hAnsiTheme="minorHAnsi" w:cstheme="minorHAnsi"/>
          <w:color w:val="auto"/>
          <w:highlight w:val="yellow"/>
        </w:rPr>
        <w:t xml:space="preserve">15 s) </w:t>
      </w:r>
      <w:r w:rsidR="00E80692" w:rsidRPr="00A22536">
        <w:rPr>
          <w:rFonts w:asciiTheme="minorHAnsi" w:hAnsiTheme="minorHAnsi" w:cstheme="minorHAnsi"/>
          <w:color w:val="auto"/>
          <w:highlight w:val="yellow"/>
        </w:rPr>
        <w:t>of GFP</w:t>
      </w:r>
      <w:r w:rsidR="002B23E0" w:rsidRPr="00A22536">
        <w:rPr>
          <w:rFonts w:asciiTheme="minorHAnsi" w:hAnsiTheme="minorHAnsi" w:cstheme="minorHAnsi"/>
          <w:color w:val="auto"/>
          <w:highlight w:val="yellow"/>
        </w:rPr>
        <w:t>-</w:t>
      </w:r>
      <w:r w:rsidR="00E80692" w:rsidRPr="00A22536">
        <w:rPr>
          <w:rFonts w:asciiTheme="minorHAnsi" w:hAnsiTheme="minorHAnsi" w:cstheme="minorHAnsi"/>
          <w:color w:val="auto"/>
          <w:highlight w:val="yellow"/>
        </w:rPr>
        <w:t xml:space="preserve">fluorescent </w:t>
      </w:r>
      <w:r w:rsidR="00E80692" w:rsidRPr="00A22536">
        <w:rPr>
          <w:rFonts w:asciiTheme="minorHAnsi" w:hAnsiTheme="minorHAnsi" w:cstheme="minorHAnsi"/>
          <w:i/>
          <w:color w:val="auto"/>
          <w:highlight w:val="yellow"/>
        </w:rPr>
        <w:t xml:space="preserve">V. </w:t>
      </w:r>
      <w:proofErr w:type="spellStart"/>
      <w:r w:rsidR="00E80692" w:rsidRPr="00A22536">
        <w:rPr>
          <w:rFonts w:asciiTheme="minorHAnsi" w:hAnsiTheme="minorHAnsi" w:cstheme="minorHAnsi"/>
          <w:i/>
          <w:color w:val="auto"/>
          <w:highlight w:val="yellow"/>
        </w:rPr>
        <w:t>ordalii</w:t>
      </w:r>
      <w:proofErr w:type="spellEnd"/>
      <w:r w:rsidR="00E80692" w:rsidRPr="00A22536">
        <w:rPr>
          <w:rFonts w:asciiTheme="minorHAnsi" w:hAnsiTheme="minorHAnsi" w:cstheme="minorHAnsi"/>
          <w:color w:val="auto"/>
          <w:highlight w:val="yellow"/>
        </w:rPr>
        <w:t xml:space="preserve"> </w:t>
      </w:r>
      <w:r w:rsidR="006322FB" w:rsidRPr="00A22536">
        <w:rPr>
          <w:rFonts w:asciiTheme="minorHAnsi" w:hAnsiTheme="minorHAnsi" w:cstheme="minorHAnsi"/>
          <w:color w:val="auto"/>
          <w:highlight w:val="yellow"/>
        </w:rPr>
        <w:t xml:space="preserve">in 1 </w:t>
      </w:r>
      <w:proofErr w:type="spellStart"/>
      <w:r w:rsidR="006322FB" w:rsidRPr="00A22536">
        <w:rPr>
          <w:rFonts w:asciiTheme="minorHAnsi" w:hAnsiTheme="minorHAnsi" w:cstheme="minorHAnsi"/>
          <w:color w:val="auto"/>
          <w:highlight w:val="yellow"/>
        </w:rPr>
        <w:t>mM</w:t>
      </w:r>
      <w:proofErr w:type="spellEnd"/>
      <w:r w:rsidR="006322FB" w:rsidRPr="00A22536">
        <w:rPr>
          <w:rFonts w:asciiTheme="minorHAnsi" w:hAnsiTheme="minorHAnsi" w:cstheme="minorHAnsi"/>
          <w:color w:val="auto"/>
          <w:highlight w:val="yellow"/>
        </w:rPr>
        <w:t xml:space="preserve"> MNI-caged-</w:t>
      </w:r>
      <w:r w:rsidR="006322FB" w:rsidRPr="00A22536">
        <w:rPr>
          <w:rFonts w:asciiTheme="minorHAnsi" w:hAnsiTheme="minorHAnsi" w:cstheme="minorHAnsi"/>
          <w:i/>
          <w:iCs/>
          <w:color w:val="auto"/>
          <w:highlight w:val="yellow"/>
        </w:rPr>
        <w:t>L</w:t>
      </w:r>
      <w:r w:rsidR="006322FB" w:rsidRPr="00A22536">
        <w:rPr>
          <w:rFonts w:asciiTheme="minorHAnsi" w:hAnsiTheme="minorHAnsi" w:cstheme="minorHAnsi"/>
          <w:color w:val="auto"/>
          <w:highlight w:val="yellow"/>
        </w:rPr>
        <w:t>-glutamate solution</w:t>
      </w:r>
      <w:r w:rsidR="002B23E0" w:rsidRPr="00A22536">
        <w:rPr>
          <w:rFonts w:asciiTheme="minorHAnsi" w:hAnsiTheme="minorHAnsi" w:cstheme="minorHAnsi"/>
          <w:color w:val="auto"/>
          <w:highlight w:val="yellow"/>
        </w:rPr>
        <w:t xml:space="preserve"> in artificial seawater</w:t>
      </w:r>
      <w:r w:rsidR="006322FB" w:rsidRPr="00A22536">
        <w:rPr>
          <w:rFonts w:asciiTheme="minorHAnsi" w:hAnsiTheme="minorHAnsi" w:cstheme="minorHAnsi"/>
          <w:color w:val="auto"/>
          <w:highlight w:val="yellow"/>
        </w:rPr>
        <w:t xml:space="preserve">. </w:t>
      </w:r>
      <w:r w:rsidR="005F3D55" w:rsidRPr="00A22536">
        <w:rPr>
          <w:rFonts w:asciiTheme="minorHAnsi" w:hAnsiTheme="minorHAnsi" w:cstheme="minorHAnsi"/>
          <w:color w:val="auto"/>
          <w:highlight w:val="yellow"/>
        </w:rPr>
        <w:t xml:space="preserve">After filling the channel with the bacterial suspension, suck the solution in excess with paper towel, and seal inlet and outlet with PDMS plugs by gently pressing them into the holes. </w:t>
      </w:r>
    </w:p>
    <w:p w14:paraId="3AF60710" w14:textId="77777777" w:rsidR="00E80692" w:rsidRPr="00863B29" w:rsidRDefault="00E80692" w:rsidP="008A22C0">
      <w:pPr>
        <w:pStyle w:val="ListParagraph"/>
        <w:rPr>
          <w:rFonts w:asciiTheme="minorHAnsi" w:hAnsiTheme="minorHAnsi" w:cstheme="minorHAnsi"/>
          <w:color w:val="auto"/>
        </w:rPr>
      </w:pPr>
    </w:p>
    <w:p w14:paraId="0B79CDBA" w14:textId="5BE15457" w:rsidR="00E80692" w:rsidRPr="00863B29" w:rsidRDefault="00E80692" w:rsidP="008A22C0">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NOTE: </w:t>
      </w:r>
      <w:r w:rsidR="00A22536" w:rsidRPr="00A22536">
        <w:rPr>
          <w:rFonts w:asciiTheme="minorHAnsi" w:hAnsiTheme="minorHAnsi" w:cstheme="minorHAnsi"/>
          <w:color w:val="auto"/>
        </w:rPr>
        <w:t xml:space="preserve">In this way, fluid flow in the chamber is prevented. </w:t>
      </w:r>
      <w:r w:rsidR="002B23E0" w:rsidRPr="00863B29">
        <w:rPr>
          <w:rFonts w:asciiTheme="minorHAnsi" w:hAnsiTheme="minorHAnsi" w:cstheme="minorHAnsi"/>
          <w:color w:val="auto"/>
        </w:rPr>
        <w:t>To allow</w:t>
      </w:r>
      <w:r w:rsidR="00395679" w:rsidRPr="00863B29">
        <w:rPr>
          <w:rFonts w:asciiTheme="minorHAnsi" w:hAnsiTheme="minorHAnsi" w:cstheme="minorHAnsi"/>
          <w:color w:val="auto"/>
        </w:rPr>
        <w:t xml:space="preserve"> better</w:t>
      </w:r>
      <w:r w:rsidRPr="00863B29">
        <w:rPr>
          <w:rFonts w:asciiTheme="minorHAnsi" w:hAnsiTheme="minorHAnsi" w:cstheme="minorHAnsi"/>
          <w:color w:val="auto"/>
        </w:rPr>
        <w:t xml:space="preserve"> visualization of bacteria in this setup where the imaging occur</w:t>
      </w:r>
      <w:r w:rsidR="002B23E0" w:rsidRPr="00863B29">
        <w:rPr>
          <w:rFonts w:asciiTheme="minorHAnsi" w:hAnsiTheme="minorHAnsi" w:cstheme="minorHAnsi"/>
          <w:color w:val="auto"/>
        </w:rPr>
        <w:t>s</w:t>
      </w:r>
      <w:r w:rsidRPr="00863B29">
        <w:rPr>
          <w:rFonts w:asciiTheme="minorHAnsi" w:hAnsiTheme="minorHAnsi" w:cstheme="minorHAnsi"/>
          <w:color w:val="auto"/>
        </w:rPr>
        <w:t xml:space="preserve"> through the </w:t>
      </w:r>
      <w:proofErr w:type="spellStart"/>
      <w:r w:rsidRPr="00863B29">
        <w:rPr>
          <w:rFonts w:asciiTheme="minorHAnsi" w:hAnsiTheme="minorHAnsi" w:cstheme="minorHAnsi"/>
          <w:color w:val="auto"/>
        </w:rPr>
        <w:t>nanoporous</w:t>
      </w:r>
      <w:proofErr w:type="spellEnd"/>
      <w:r w:rsidRPr="00863B29">
        <w:rPr>
          <w:rFonts w:asciiTheme="minorHAnsi" w:hAnsiTheme="minorHAnsi" w:cstheme="minorHAnsi"/>
          <w:color w:val="auto"/>
        </w:rPr>
        <w:t xml:space="preserve"> membrane, it i</w:t>
      </w:r>
      <w:r w:rsidR="00395679" w:rsidRPr="00863B29">
        <w:rPr>
          <w:rFonts w:asciiTheme="minorHAnsi" w:hAnsiTheme="minorHAnsi" w:cstheme="minorHAnsi"/>
          <w:color w:val="auto"/>
        </w:rPr>
        <w:t xml:space="preserve">s strongly recommended to use </w:t>
      </w:r>
      <w:r w:rsidRPr="00863B29">
        <w:rPr>
          <w:rFonts w:asciiTheme="minorHAnsi" w:hAnsiTheme="minorHAnsi" w:cstheme="minorHAnsi"/>
          <w:color w:val="auto"/>
        </w:rPr>
        <w:t xml:space="preserve">fluorescent </w:t>
      </w:r>
      <w:r w:rsidR="00920D4C" w:rsidRPr="00863B29">
        <w:rPr>
          <w:rFonts w:asciiTheme="minorHAnsi" w:hAnsiTheme="minorHAnsi" w:cstheme="minorHAnsi"/>
          <w:color w:val="auto"/>
        </w:rPr>
        <w:t xml:space="preserve">strains </w:t>
      </w:r>
      <w:r w:rsidR="00395679" w:rsidRPr="00863B29">
        <w:rPr>
          <w:rFonts w:asciiTheme="minorHAnsi" w:hAnsiTheme="minorHAnsi" w:cstheme="minorHAnsi"/>
          <w:color w:val="auto"/>
        </w:rPr>
        <w:t>instead of the wild type (as used in the single chemical</w:t>
      </w:r>
      <w:r w:rsidR="00920D4C" w:rsidRPr="00863B29">
        <w:rPr>
          <w:rFonts w:asciiTheme="minorHAnsi" w:hAnsiTheme="minorHAnsi" w:cstheme="minorHAnsi"/>
          <w:color w:val="auto"/>
        </w:rPr>
        <w:t>-</w:t>
      </w:r>
      <w:r w:rsidR="00395679" w:rsidRPr="00863B29">
        <w:rPr>
          <w:rFonts w:asciiTheme="minorHAnsi" w:hAnsiTheme="minorHAnsi" w:cstheme="minorHAnsi"/>
          <w:color w:val="auto"/>
        </w:rPr>
        <w:t>pulse experiment)</w:t>
      </w:r>
      <w:r w:rsidRPr="00863B29">
        <w:rPr>
          <w:rFonts w:asciiTheme="minorHAnsi" w:hAnsiTheme="minorHAnsi" w:cstheme="minorHAnsi"/>
          <w:color w:val="auto"/>
        </w:rPr>
        <w:t xml:space="preserve">. </w:t>
      </w:r>
    </w:p>
    <w:p w14:paraId="5AD61509" w14:textId="77777777" w:rsidR="006322FB" w:rsidRPr="00863B29" w:rsidRDefault="006322FB" w:rsidP="008A22C0">
      <w:pPr>
        <w:pStyle w:val="ListParagraph"/>
        <w:rPr>
          <w:rFonts w:asciiTheme="minorHAnsi" w:hAnsiTheme="minorHAnsi" w:cstheme="minorHAnsi"/>
          <w:color w:val="auto"/>
        </w:rPr>
      </w:pPr>
    </w:p>
    <w:p w14:paraId="61F1EA83" w14:textId="77777777" w:rsidR="006322FB" w:rsidRPr="00A22536" w:rsidRDefault="00920D4C"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22536">
        <w:rPr>
          <w:rFonts w:asciiTheme="minorHAnsi" w:hAnsiTheme="minorHAnsi" w:cstheme="minorHAnsi"/>
          <w:color w:val="auto"/>
          <w:highlight w:val="yellow"/>
        </w:rPr>
        <w:t xml:space="preserve">Fill a syringe with </w:t>
      </w:r>
      <w:r w:rsidR="006322FB" w:rsidRPr="00A22536">
        <w:rPr>
          <w:rFonts w:asciiTheme="minorHAnsi" w:hAnsiTheme="minorHAnsi" w:cstheme="minorHAnsi"/>
          <w:color w:val="auto"/>
          <w:highlight w:val="yellow"/>
        </w:rPr>
        <w:t xml:space="preserve">an artificial seawater solution of 1 </w:t>
      </w:r>
      <w:proofErr w:type="spellStart"/>
      <w:r w:rsidR="006322FB" w:rsidRPr="00A22536">
        <w:rPr>
          <w:rFonts w:asciiTheme="minorHAnsi" w:hAnsiTheme="minorHAnsi" w:cstheme="minorHAnsi"/>
          <w:color w:val="auto"/>
          <w:highlight w:val="yellow"/>
        </w:rPr>
        <w:t>mM</w:t>
      </w:r>
      <w:proofErr w:type="spellEnd"/>
      <w:r w:rsidR="006322FB" w:rsidRPr="00A22536">
        <w:rPr>
          <w:rFonts w:asciiTheme="minorHAnsi" w:hAnsiTheme="minorHAnsi" w:cstheme="minorHAnsi"/>
          <w:color w:val="auto"/>
          <w:highlight w:val="yellow"/>
        </w:rPr>
        <w:t xml:space="preserve"> MNI-caged-</w:t>
      </w:r>
      <w:r w:rsidR="006322FB" w:rsidRPr="00A22536">
        <w:rPr>
          <w:rFonts w:asciiTheme="minorHAnsi" w:hAnsiTheme="minorHAnsi" w:cstheme="minorHAnsi"/>
          <w:i/>
          <w:iCs/>
          <w:color w:val="auto"/>
          <w:highlight w:val="yellow"/>
        </w:rPr>
        <w:t>L</w:t>
      </w:r>
      <w:r w:rsidR="006322FB" w:rsidRPr="00A22536">
        <w:rPr>
          <w:rFonts w:asciiTheme="minorHAnsi" w:hAnsiTheme="minorHAnsi" w:cstheme="minorHAnsi"/>
          <w:color w:val="auto"/>
          <w:highlight w:val="yellow"/>
        </w:rPr>
        <w:t>-glutamate and attach tubing to</w:t>
      </w:r>
      <w:r w:rsidRPr="00A22536">
        <w:rPr>
          <w:rFonts w:asciiTheme="minorHAnsi" w:hAnsiTheme="minorHAnsi" w:cstheme="minorHAnsi"/>
          <w:color w:val="auto"/>
          <w:highlight w:val="yellow"/>
        </w:rPr>
        <w:t xml:space="preserve"> the</w:t>
      </w:r>
      <w:r w:rsidR="006322FB" w:rsidRPr="00A22536">
        <w:rPr>
          <w:rFonts w:asciiTheme="minorHAnsi" w:hAnsiTheme="minorHAnsi" w:cstheme="minorHAnsi"/>
          <w:color w:val="auto"/>
          <w:highlight w:val="yellow"/>
        </w:rPr>
        <w:t xml:space="preserve"> inlet and outlet of the washing channel </w:t>
      </w:r>
      <w:r w:rsidRPr="00A22536">
        <w:rPr>
          <w:rFonts w:asciiTheme="minorHAnsi" w:hAnsiTheme="minorHAnsi" w:cstheme="minorHAnsi"/>
          <w:color w:val="auto"/>
          <w:highlight w:val="yellow"/>
        </w:rPr>
        <w:t>above</w:t>
      </w:r>
      <w:r w:rsidR="006322FB" w:rsidRPr="00A22536">
        <w:rPr>
          <w:rFonts w:asciiTheme="minorHAnsi" w:hAnsiTheme="minorHAnsi" w:cstheme="minorHAnsi"/>
          <w:color w:val="auto"/>
          <w:highlight w:val="yellow"/>
        </w:rPr>
        <w:t xml:space="preserve"> the membrane.</w:t>
      </w:r>
      <w:r w:rsidR="00240935" w:rsidRPr="00A22536">
        <w:rPr>
          <w:rFonts w:asciiTheme="minorHAnsi" w:hAnsiTheme="minorHAnsi" w:cstheme="minorHAnsi"/>
          <w:color w:val="auto"/>
          <w:highlight w:val="yellow"/>
        </w:rPr>
        <w:t xml:space="preserve"> </w:t>
      </w:r>
    </w:p>
    <w:p w14:paraId="18BE812E" w14:textId="77777777" w:rsidR="00240935" w:rsidRPr="00A22536" w:rsidRDefault="00240935" w:rsidP="008A22C0">
      <w:pPr>
        <w:pStyle w:val="ListParagraph"/>
        <w:rPr>
          <w:rFonts w:asciiTheme="minorHAnsi" w:hAnsiTheme="minorHAnsi" w:cstheme="minorHAnsi"/>
          <w:color w:val="auto"/>
          <w:highlight w:val="yellow"/>
        </w:rPr>
      </w:pPr>
    </w:p>
    <w:p w14:paraId="5F6E702A" w14:textId="71DA19AB" w:rsidR="00240935" w:rsidRPr="00A22536" w:rsidRDefault="00240935"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22536">
        <w:rPr>
          <w:rFonts w:asciiTheme="minorHAnsi" w:hAnsiTheme="minorHAnsi" w:cstheme="minorHAnsi"/>
          <w:color w:val="auto"/>
          <w:highlight w:val="yellow"/>
        </w:rPr>
        <w:t xml:space="preserve">Connect the tubing </w:t>
      </w:r>
      <w:r w:rsidR="000B64A6" w:rsidRPr="00A22536">
        <w:rPr>
          <w:rFonts w:asciiTheme="minorHAnsi" w:hAnsiTheme="minorHAnsi" w:cstheme="minorHAnsi"/>
          <w:color w:val="auto"/>
          <w:highlight w:val="yellow"/>
        </w:rPr>
        <w:t xml:space="preserve">to a waste </w:t>
      </w:r>
      <w:r w:rsidR="00A22536" w:rsidRPr="00A22536">
        <w:rPr>
          <w:rFonts w:asciiTheme="minorHAnsi" w:hAnsiTheme="minorHAnsi" w:cstheme="minorHAnsi"/>
          <w:color w:val="auto"/>
          <w:highlight w:val="yellow"/>
        </w:rPr>
        <w:t>reservoir and</w:t>
      </w:r>
      <w:r w:rsidR="000B64A6" w:rsidRPr="00A22536">
        <w:rPr>
          <w:rFonts w:asciiTheme="minorHAnsi" w:hAnsiTheme="minorHAnsi" w:cstheme="minorHAnsi"/>
          <w:color w:val="auto"/>
          <w:highlight w:val="yellow"/>
        </w:rPr>
        <w:t xml:space="preserve"> ensure that the tubing is entirely submerged in the fluid waste reservoir to avoid pressure oscillations.</w:t>
      </w:r>
    </w:p>
    <w:p w14:paraId="2AD1ECC7" w14:textId="77777777" w:rsidR="000B64A6" w:rsidRPr="00A22536" w:rsidRDefault="000B64A6" w:rsidP="00A22536">
      <w:pPr>
        <w:rPr>
          <w:rFonts w:asciiTheme="minorHAnsi" w:hAnsiTheme="minorHAnsi" w:cstheme="minorHAnsi"/>
          <w:color w:val="auto"/>
          <w:highlight w:val="yellow"/>
        </w:rPr>
      </w:pPr>
    </w:p>
    <w:p w14:paraId="527548E3" w14:textId="4956BCF7" w:rsidR="000B64A6" w:rsidRPr="00A22536" w:rsidRDefault="000B64A6"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22536">
        <w:rPr>
          <w:rFonts w:asciiTheme="minorHAnsi" w:hAnsiTheme="minorHAnsi" w:cstheme="minorHAnsi"/>
          <w:color w:val="auto"/>
          <w:highlight w:val="yellow"/>
        </w:rPr>
        <w:t>Set the appropriate flow rate on the</w:t>
      </w:r>
      <w:r w:rsidR="00F046FB" w:rsidRPr="00A22536">
        <w:rPr>
          <w:rFonts w:asciiTheme="minorHAnsi" w:hAnsiTheme="minorHAnsi" w:cstheme="minorHAnsi"/>
          <w:color w:val="auto"/>
          <w:highlight w:val="yellow"/>
        </w:rPr>
        <w:t xml:space="preserve"> syringe pump (</w:t>
      </w:r>
      <w:r w:rsidR="00A22536">
        <w:rPr>
          <w:rFonts w:asciiTheme="minorHAnsi" w:hAnsiTheme="minorHAnsi" w:cstheme="minorHAnsi"/>
          <w:color w:val="auto"/>
          <w:highlight w:val="yellow"/>
        </w:rPr>
        <w:t>here,</w:t>
      </w:r>
      <w:r w:rsidR="00F046FB" w:rsidRPr="00A22536">
        <w:rPr>
          <w:rFonts w:asciiTheme="minorHAnsi" w:hAnsiTheme="minorHAnsi" w:cstheme="minorHAnsi"/>
          <w:color w:val="auto"/>
          <w:highlight w:val="yellow"/>
        </w:rPr>
        <w:t xml:space="preserve"> 50 </w:t>
      </w:r>
      <w:proofErr w:type="spellStart"/>
      <w:r w:rsidR="00F046FB" w:rsidRPr="00A22536">
        <w:rPr>
          <w:rFonts w:asciiTheme="minorHAnsi" w:hAnsiTheme="minorHAnsi" w:cstheme="minorHAnsi"/>
          <w:color w:val="auto"/>
          <w:highlight w:val="yellow"/>
        </w:rPr>
        <w:t>μL</w:t>
      </w:r>
      <w:proofErr w:type="spellEnd"/>
      <w:r w:rsidRPr="00A22536">
        <w:rPr>
          <w:rFonts w:asciiTheme="minorHAnsi" w:hAnsiTheme="minorHAnsi" w:cstheme="minorHAnsi"/>
          <w:color w:val="auto"/>
          <w:highlight w:val="yellow"/>
        </w:rPr>
        <w:t xml:space="preserve"> min</w:t>
      </w:r>
      <w:r w:rsidRPr="00A22536">
        <w:rPr>
          <w:rFonts w:asciiTheme="minorHAnsi" w:hAnsiTheme="minorHAnsi" w:cstheme="minorHAnsi"/>
          <w:color w:val="auto"/>
          <w:highlight w:val="yellow"/>
          <w:vertAlign w:val="superscript"/>
        </w:rPr>
        <w:t>-1</w:t>
      </w:r>
      <w:r w:rsidRPr="00A22536">
        <w:rPr>
          <w:rFonts w:asciiTheme="minorHAnsi" w:hAnsiTheme="minorHAnsi" w:cstheme="minorHAnsi"/>
          <w:color w:val="auto"/>
          <w:highlight w:val="yellow"/>
        </w:rPr>
        <w:t>)</w:t>
      </w:r>
      <w:r w:rsidR="009A5EC9" w:rsidRPr="00A22536">
        <w:rPr>
          <w:rFonts w:asciiTheme="minorHAnsi" w:hAnsiTheme="minorHAnsi" w:cstheme="minorHAnsi"/>
          <w:color w:val="auto"/>
          <w:highlight w:val="yellow"/>
        </w:rPr>
        <w:t xml:space="preserve"> to </w:t>
      </w:r>
      <w:r w:rsidR="00920D4C" w:rsidRPr="00A22536">
        <w:rPr>
          <w:rFonts w:asciiTheme="minorHAnsi" w:hAnsiTheme="minorHAnsi" w:cstheme="minorHAnsi"/>
          <w:color w:val="auto"/>
          <w:highlight w:val="yellow"/>
        </w:rPr>
        <w:t xml:space="preserve">obtain </w:t>
      </w:r>
      <w:r w:rsidR="009A5EC9" w:rsidRPr="00A22536">
        <w:rPr>
          <w:rFonts w:asciiTheme="minorHAnsi" w:hAnsiTheme="minorHAnsi" w:cstheme="minorHAnsi"/>
          <w:color w:val="auto"/>
          <w:highlight w:val="yellow"/>
        </w:rPr>
        <w:t xml:space="preserve">the desired mean flow rate in the washing </w:t>
      </w:r>
      <w:r w:rsidR="00920D4C" w:rsidRPr="00A22536">
        <w:rPr>
          <w:rFonts w:asciiTheme="minorHAnsi" w:hAnsiTheme="minorHAnsi" w:cstheme="minorHAnsi"/>
          <w:color w:val="auto"/>
          <w:highlight w:val="yellow"/>
        </w:rPr>
        <w:t>channel</w:t>
      </w:r>
      <w:r w:rsidR="009A5EC9" w:rsidRPr="00A22536">
        <w:rPr>
          <w:rFonts w:asciiTheme="minorHAnsi" w:hAnsiTheme="minorHAnsi" w:cstheme="minorHAnsi"/>
          <w:color w:val="auto"/>
          <w:highlight w:val="yellow"/>
        </w:rPr>
        <w:t xml:space="preserve">, which depends on the channel geometry. </w:t>
      </w:r>
    </w:p>
    <w:p w14:paraId="787A07F3" w14:textId="77777777" w:rsidR="000B64A6" w:rsidRPr="00A22536" w:rsidRDefault="000B64A6" w:rsidP="008A22C0">
      <w:pPr>
        <w:pStyle w:val="NormalWeb"/>
        <w:spacing w:before="0" w:beforeAutospacing="0" w:after="0" w:afterAutospacing="0"/>
        <w:rPr>
          <w:rFonts w:asciiTheme="minorHAnsi" w:hAnsiTheme="minorHAnsi" w:cstheme="minorHAnsi"/>
          <w:color w:val="auto"/>
          <w:highlight w:val="yellow"/>
        </w:rPr>
      </w:pPr>
    </w:p>
    <w:p w14:paraId="7C8FED29" w14:textId="77777777" w:rsidR="000B64A6" w:rsidRPr="00A22536" w:rsidRDefault="000B64A6"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22536">
        <w:rPr>
          <w:rFonts w:asciiTheme="minorHAnsi" w:hAnsiTheme="minorHAnsi" w:cstheme="minorHAnsi"/>
          <w:color w:val="auto"/>
          <w:highlight w:val="yellow"/>
        </w:rPr>
        <w:t xml:space="preserve">Start the syringe pump to establish the flow in the washing channel </w:t>
      </w:r>
      <w:r w:rsidR="00EF29C2" w:rsidRPr="00A22536">
        <w:rPr>
          <w:rFonts w:asciiTheme="minorHAnsi" w:hAnsiTheme="minorHAnsi" w:cstheme="minorHAnsi"/>
          <w:color w:val="auto"/>
          <w:highlight w:val="yellow"/>
        </w:rPr>
        <w:t>above</w:t>
      </w:r>
      <w:r w:rsidRPr="00A22536">
        <w:rPr>
          <w:rFonts w:asciiTheme="minorHAnsi" w:hAnsiTheme="minorHAnsi" w:cstheme="minorHAnsi"/>
          <w:color w:val="auto"/>
          <w:highlight w:val="yellow"/>
        </w:rPr>
        <w:t xml:space="preserve"> the membrane. </w:t>
      </w:r>
    </w:p>
    <w:p w14:paraId="388A2FB6" w14:textId="77777777" w:rsidR="00B76524" w:rsidRPr="00863B29" w:rsidRDefault="00B76524" w:rsidP="008A22C0">
      <w:pPr>
        <w:pStyle w:val="NormalWeb"/>
        <w:spacing w:before="0" w:beforeAutospacing="0" w:after="0" w:afterAutospacing="0"/>
        <w:rPr>
          <w:rFonts w:asciiTheme="minorHAnsi" w:hAnsiTheme="minorHAnsi" w:cstheme="minorHAnsi"/>
          <w:color w:val="auto"/>
        </w:rPr>
      </w:pPr>
    </w:p>
    <w:p w14:paraId="3D3254E1" w14:textId="77777777" w:rsidR="00A22536" w:rsidRPr="00A22536" w:rsidRDefault="00B76524"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22536">
        <w:rPr>
          <w:rFonts w:asciiTheme="minorHAnsi" w:hAnsiTheme="minorHAnsi" w:cstheme="minorHAnsi"/>
          <w:color w:val="auto"/>
          <w:highlight w:val="yellow"/>
        </w:rPr>
        <w:t xml:space="preserve">Run the software </w:t>
      </w:r>
      <w:r w:rsidR="00EF29C2" w:rsidRPr="00A22536">
        <w:rPr>
          <w:rFonts w:asciiTheme="minorHAnsi" w:hAnsiTheme="minorHAnsi" w:cstheme="minorHAnsi"/>
          <w:color w:val="auto"/>
          <w:highlight w:val="yellow"/>
        </w:rPr>
        <w:t xml:space="preserve">controlling the LED beam and microscope stage </w:t>
      </w:r>
      <w:r w:rsidRPr="00A22536">
        <w:rPr>
          <w:rFonts w:asciiTheme="minorHAnsi" w:hAnsiTheme="minorHAnsi" w:cstheme="minorHAnsi"/>
          <w:color w:val="auto"/>
          <w:highlight w:val="yellow"/>
        </w:rPr>
        <w:t xml:space="preserve">to </w:t>
      </w:r>
      <w:r w:rsidRPr="00A22536">
        <w:rPr>
          <w:color w:val="auto"/>
          <w:highlight w:val="yellow"/>
        </w:rPr>
        <w:t xml:space="preserve">generate </w:t>
      </w:r>
      <w:r w:rsidR="00EF29C2" w:rsidRPr="00A22536">
        <w:rPr>
          <w:color w:val="auto"/>
          <w:highlight w:val="yellow"/>
        </w:rPr>
        <w:t>user-defined</w:t>
      </w:r>
      <w:r w:rsidRPr="00A22536">
        <w:rPr>
          <w:color w:val="auto"/>
          <w:highlight w:val="yellow"/>
        </w:rPr>
        <w:t xml:space="preserve"> sequences of pulses at different locations and with different intensities</w:t>
      </w:r>
      <w:r w:rsidR="00E80692" w:rsidRPr="00A22536">
        <w:rPr>
          <w:color w:val="auto"/>
          <w:highlight w:val="yellow"/>
        </w:rPr>
        <w:t>.</w:t>
      </w:r>
    </w:p>
    <w:p w14:paraId="0204761D" w14:textId="77777777" w:rsidR="00A22536" w:rsidRDefault="00A22536" w:rsidP="00A22536">
      <w:pPr>
        <w:pStyle w:val="NormalWeb"/>
        <w:spacing w:before="0" w:beforeAutospacing="0" w:after="0" w:afterAutospacing="0"/>
        <w:rPr>
          <w:rFonts w:asciiTheme="minorHAnsi" w:hAnsiTheme="minorHAnsi" w:cstheme="minorHAnsi"/>
          <w:color w:val="auto"/>
          <w:highlight w:val="yellow"/>
        </w:rPr>
      </w:pPr>
    </w:p>
    <w:p w14:paraId="28552FA9" w14:textId="56673A3F" w:rsidR="00B76524" w:rsidRPr="00A22536" w:rsidRDefault="00A22536" w:rsidP="00A22536">
      <w:pPr>
        <w:pStyle w:val="NormalWeb"/>
        <w:spacing w:before="0" w:beforeAutospacing="0" w:after="0" w:afterAutospacing="0"/>
        <w:rPr>
          <w:rFonts w:asciiTheme="minorHAnsi" w:hAnsiTheme="minorHAnsi" w:cstheme="minorHAnsi"/>
          <w:color w:val="auto"/>
        </w:rPr>
      </w:pPr>
      <w:r w:rsidRPr="00A22536">
        <w:rPr>
          <w:rFonts w:asciiTheme="minorHAnsi" w:hAnsiTheme="minorHAnsi" w:cstheme="minorHAnsi"/>
          <w:color w:val="auto"/>
        </w:rPr>
        <w:t xml:space="preserve">NOTE: </w:t>
      </w:r>
      <w:r w:rsidR="007B6364" w:rsidRPr="00A22536">
        <w:rPr>
          <w:color w:val="auto"/>
        </w:rPr>
        <w:t xml:space="preserve">The continuous flow of </w:t>
      </w:r>
      <w:r w:rsidR="007B6364" w:rsidRPr="00A22536">
        <w:rPr>
          <w:rFonts w:asciiTheme="minorHAnsi" w:hAnsiTheme="minorHAnsi" w:cstheme="minorHAnsi"/>
          <w:color w:val="auto"/>
        </w:rPr>
        <w:t xml:space="preserve">the artificial seawater solution of 1 </w:t>
      </w:r>
      <w:proofErr w:type="spellStart"/>
      <w:r w:rsidR="007B6364" w:rsidRPr="00A22536">
        <w:rPr>
          <w:rFonts w:asciiTheme="minorHAnsi" w:hAnsiTheme="minorHAnsi" w:cstheme="minorHAnsi"/>
          <w:color w:val="auto"/>
        </w:rPr>
        <w:t>mM</w:t>
      </w:r>
      <w:proofErr w:type="spellEnd"/>
      <w:r w:rsidR="007B6364" w:rsidRPr="00A22536">
        <w:rPr>
          <w:rFonts w:asciiTheme="minorHAnsi" w:hAnsiTheme="minorHAnsi" w:cstheme="minorHAnsi"/>
          <w:color w:val="auto"/>
        </w:rPr>
        <w:t xml:space="preserve"> MNI-caged-</w:t>
      </w:r>
      <w:r w:rsidR="007B6364" w:rsidRPr="00A22536">
        <w:rPr>
          <w:rFonts w:asciiTheme="minorHAnsi" w:hAnsiTheme="minorHAnsi" w:cstheme="minorHAnsi"/>
          <w:i/>
          <w:iCs/>
          <w:color w:val="auto"/>
        </w:rPr>
        <w:t>L</w:t>
      </w:r>
      <w:r w:rsidR="007B6364" w:rsidRPr="00A22536">
        <w:rPr>
          <w:rFonts w:asciiTheme="minorHAnsi" w:hAnsiTheme="minorHAnsi" w:cstheme="minorHAnsi"/>
          <w:color w:val="auto"/>
        </w:rPr>
        <w:t xml:space="preserve">-glutamate </w:t>
      </w:r>
      <w:r w:rsidR="007B6364" w:rsidRPr="00A22536">
        <w:rPr>
          <w:color w:val="auto"/>
        </w:rPr>
        <w:t xml:space="preserve">in the </w:t>
      </w:r>
      <w:r w:rsidR="00EF29C2" w:rsidRPr="00A22536">
        <w:rPr>
          <w:color w:val="auto"/>
        </w:rPr>
        <w:t>washing channel above</w:t>
      </w:r>
      <w:r w:rsidR="007B6364" w:rsidRPr="00A22536">
        <w:rPr>
          <w:color w:val="auto"/>
        </w:rPr>
        <w:t xml:space="preserve"> the membrane replenish</w:t>
      </w:r>
      <w:r w:rsidR="00C82BB3" w:rsidRPr="00A22536">
        <w:rPr>
          <w:color w:val="auto"/>
        </w:rPr>
        <w:t>es</w:t>
      </w:r>
      <w:r w:rsidR="007B6364" w:rsidRPr="00A22536">
        <w:rPr>
          <w:color w:val="auto"/>
        </w:rPr>
        <w:t xml:space="preserve"> the caged compound solution and wash</w:t>
      </w:r>
      <w:r w:rsidR="00C82BB3" w:rsidRPr="00A22536">
        <w:rPr>
          <w:color w:val="auto"/>
        </w:rPr>
        <w:t>es</w:t>
      </w:r>
      <w:r w:rsidR="007B6364" w:rsidRPr="00A22536">
        <w:rPr>
          <w:color w:val="auto"/>
        </w:rPr>
        <w:t xml:space="preserve"> the spent medi</w:t>
      </w:r>
      <w:r w:rsidR="000C4733" w:rsidRPr="00A22536">
        <w:rPr>
          <w:color w:val="auto"/>
        </w:rPr>
        <w:t>um</w:t>
      </w:r>
      <w:r w:rsidR="007B6364" w:rsidRPr="00A22536">
        <w:rPr>
          <w:color w:val="auto"/>
        </w:rPr>
        <w:t xml:space="preserve"> from the bacterial arena.</w:t>
      </w:r>
    </w:p>
    <w:p w14:paraId="6712385D" w14:textId="77777777" w:rsidR="00E80692" w:rsidRPr="00A22536" w:rsidRDefault="00E80692" w:rsidP="008A22C0">
      <w:pPr>
        <w:pStyle w:val="ListParagraph"/>
        <w:rPr>
          <w:rFonts w:asciiTheme="minorHAnsi" w:hAnsiTheme="minorHAnsi" w:cstheme="minorHAnsi"/>
          <w:color w:val="auto"/>
          <w:highlight w:val="yellow"/>
        </w:rPr>
      </w:pPr>
    </w:p>
    <w:p w14:paraId="41093D0C" w14:textId="4B0DBC4C" w:rsidR="00E80692" w:rsidRPr="00A22536" w:rsidRDefault="000C4733" w:rsidP="008A22C0">
      <w:pPr>
        <w:pStyle w:val="NormalWeb"/>
        <w:numPr>
          <w:ilvl w:val="1"/>
          <w:numId w:val="18"/>
        </w:numPr>
        <w:spacing w:before="0" w:beforeAutospacing="0" w:after="0" w:afterAutospacing="0"/>
        <w:rPr>
          <w:rFonts w:asciiTheme="minorHAnsi" w:hAnsiTheme="minorHAnsi" w:cstheme="minorHAnsi"/>
          <w:color w:val="auto"/>
          <w:highlight w:val="yellow"/>
        </w:rPr>
      </w:pPr>
      <w:r w:rsidRPr="00A22536">
        <w:rPr>
          <w:rFonts w:asciiTheme="minorHAnsi" w:hAnsiTheme="minorHAnsi" w:cstheme="minorHAnsi"/>
          <w:color w:val="auto"/>
          <w:highlight w:val="yellow"/>
        </w:rPr>
        <w:t>Record v</w:t>
      </w:r>
      <w:r w:rsidR="005D2283" w:rsidRPr="00A22536">
        <w:rPr>
          <w:rFonts w:asciiTheme="minorHAnsi" w:hAnsiTheme="minorHAnsi" w:cstheme="minorHAnsi"/>
          <w:color w:val="auto"/>
          <w:highlight w:val="yellow"/>
        </w:rPr>
        <w:t xml:space="preserve">ideo </w:t>
      </w:r>
      <w:r w:rsidRPr="00A22536">
        <w:rPr>
          <w:rFonts w:asciiTheme="minorHAnsi" w:hAnsiTheme="minorHAnsi" w:cstheme="minorHAnsi"/>
          <w:color w:val="auto"/>
          <w:highlight w:val="yellow"/>
        </w:rPr>
        <w:t>using a</w:t>
      </w:r>
      <w:r w:rsidR="005D2283" w:rsidRPr="00A22536">
        <w:rPr>
          <w:rFonts w:asciiTheme="minorHAnsi" w:hAnsiTheme="minorHAnsi" w:cstheme="minorHAnsi"/>
          <w:color w:val="auto"/>
          <w:highlight w:val="yellow"/>
        </w:rPr>
        <w:t xml:space="preserve"> </w:t>
      </w:r>
      <w:r w:rsidR="00A12838" w:rsidRPr="00A22536">
        <w:rPr>
          <w:rFonts w:asciiTheme="minorHAnsi" w:hAnsiTheme="minorHAnsi" w:cstheme="minorHAnsi"/>
          <w:color w:val="auto"/>
          <w:highlight w:val="yellow"/>
        </w:rPr>
        <w:t>4x</w:t>
      </w:r>
      <w:r w:rsidR="00E80692" w:rsidRPr="00A22536">
        <w:rPr>
          <w:rFonts w:asciiTheme="minorHAnsi" w:hAnsiTheme="minorHAnsi" w:cstheme="minorHAnsi"/>
          <w:color w:val="auto"/>
          <w:highlight w:val="yellow"/>
        </w:rPr>
        <w:t xml:space="preserve"> objective </w:t>
      </w:r>
      <w:r w:rsidR="00EA7405" w:rsidRPr="00A22536">
        <w:rPr>
          <w:rFonts w:asciiTheme="minorHAnsi" w:hAnsiTheme="minorHAnsi" w:cstheme="minorHAnsi"/>
          <w:color w:val="auto"/>
          <w:highlight w:val="yellow"/>
        </w:rPr>
        <w:t xml:space="preserve">at regular time intervals </w:t>
      </w:r>
      <w:r w:rsidRPr="00A22536">
        <w:rPr>
          <w:rFonts w:asciiTheme="minorHAnsi" w:hAnsiTheme="minorHAnsi" w:cstheme="minorHAnsi"/>
          <w:color w:val="auto"/>
          <w:highlight w:val="yellow"/>
        </w:rPr>
        <w:t>over a period of</w:t>
      </w:r>
      <w:r w:rsidR="00EA7405" w:rsidRPr="00A22536">
        <w:rPr>
          <w:rFonts w:asciiTheme="minorHAnsi" w:hAnsiTheme="minorHAnsi" w:cstheme="minorHAnsi"/>
          <w:color w:val="auto"/>
          <w:highlight w:val="yellow"/>
        </w:rPr>
        <w:t xml:space="preserve"> several hours </w:t>
      </w:r>
      <w:r w:rsidRPr="00A22536">
        <w:rPr>
          <w:rFonts w:asciiTheme="minorHAnsi" w:hAnsiTheme="minorHAnsi" w:cstheme="minorHAnsi"/>
          <w:color w:val="auto"/>
          <w:highlight w:val="yellow"/>
        </w:rPr>
        <w:t xml:space="preserve">and </w:t>
      </w:r>
      <w:r w:rsidR="00E80692" w:rsidRPr="00A22536">
        <w:rPr>
          <w:rFonts w:asciiTheme="minorHAnsi" w:hAnsiTheme="minorHAnsi" w:cstheme="minorHAnsi"/>
          <w:color w:val="auto"/>
          <w:highlight w:val="yellow"/>
        </w:rPr>
        <w:t xml:space="preserve">over multiple </w:t>
      </w:r>
      <w:r w:rsidR="005D2283" w:rsidRPr="00A22536">
        <w:rPr>
          <w:rFonts w:asciiTheme="minorHAnsi" w:hAnsiTheme="minorHAnsi" w:cstheme="minorHAnsi"/>
          <w:color w:val="auto"/>
          <w:highlight w:val="yellow"/>
        </w:rPr>
        <w:t xml:space="preserve">contiguous </w:t>
      </w:r>
      <w:r w:rsidR="00E80692" w:rsidRPr="00A22536">
        <w:rPr>
          <w:rFonts w:asciiTheme="minorHAnsi" w:hAnsiTheme="minorHAnsi" w:cstheme="minorHAnsi"/>
          <w:color w:val="auto"/>
          <w:highlight w:val="yellow"/>
        </w:rPr>
        <w:t xml:space="preserve">locations to cover a </w:t>
      </w:r>
      <w:r w:rsidR="005D2283" w:rsidRPr="00A22536">
        <w:rPr>
          <w:rFonts w:asciiTheme="minorHAnsi" w:hAnsiTheme="minorHAnsi" w:cstheme="minorHAnsi"/>
          <w:color w:val="auto"/>
          <w:highlight w:val="yellow"/>
        </w:rPr>
        <w:t>large surface (</w:t>
      </w:r>
      <w:r w:rsidR="00C62EF6">
        <w:rPr>
          <w:rFonts w:asciiTheme="minorHAnsi" w:hAnsiTheme="minorHAnsi" w:cstheme="minorHAnsi"/>
          <w:color w:val="auto"/>
          <w:highlight w:val="yellow"/>
        </w:rPr>
        <w:t>here,</w:t>
      </w:r>
      <w:r w:rsidR="005D2283" w:rsidRPr="00A22536">
        <w:rPr>
          <w:rFonts w:asciiTheme="minorHAnsi" w:hAnsiTheme="minorHAnsi" w:cstheme="minorHAnsi"/>
          <w:color w:val="auto"/>
          <w:highlight w:val="yellow"/>
        </w:rPr>
        <w:t xml:space="preserve"> </w:t>
      </w:r>
      <w:r w:rsidR="00E80692" w:rsidRPr="00A22536">
        <w:rPr>
          <w:rFonts w:asciiTheme="minorHAnsi" w:hAnsiTheme="minorHAnsi" w:cstheme="minorHAnsi"/>
          <w:color w:val="auto"/>
          <w:highlight w:val="yellow"/>
        </w:rPr>
        <w:t>1 cm</w:t>
      </w:r>
      <w:r w:rsidR="000315C5" w:rsidRPr="00A22536">
        <w:rPr>
          <w:rFonts w:asciiTheme="minorHAnsi" w:hAnsiTheme="minorHAnsi" w:cstheme="minorHAnsi"/>
          <w:color w:val="auto"/>
          <w:highlight w:val="yellow"/>
        </w:rPr>
        <w:t xml:space="preserve"> x </w:t>
      </w:r>
      <w:r w:rsidR="00E80692" w:rsidRPr="00A22536">
        <w:rPr>
          <w:rFonts w:asciiTheme="minorHAnsi" w:hAnsiTheme="minorHAnsi" w:cstheme="minorHAnsi"/>
          <w:color w:val="auto"/>
          <w:highlight w:val="yellow"/>
        </w:rPr>
        <w:t>1 cm</w:t>
      </w:r>
      <w:r w:rsidR="00B52D13">
        <w:rPr>
          <w:rFonts w:asciiTheme="minorHAnsi" w:hAnsiTheme="minorHAnsi" w:cstheme="minorHAnsi"/>
          <w:color w:val="auto"/>
          <w:highlight w:val="yellow"/>
        </w:rPr>
        <w:t xml:space="preserve">, </w:t>
      </w:r>
      <w:r w:rsidR="00B52D13" w:rsidRPr="00B52D13">
        <w:rPr>
          <w:rFonts w:asciiTheme="minorHAnsi" w:hAnsiTheme="minorHAnsi" w:cstheme="minorHAnsi"/>
          <w:b/>
          <w:color w:val="auto"/>
          <w:highlight w:val="yellow"/>
        </w:rPr>
        <w:t>Figure 1F</w:t>
      </w:r>
      <w:r w:rsidR="005D2283" w:rsidRPr="00A22536">
        <w:rPr>
          <w:rFonts w:asciiTheme="minorHAnsi" w:hAnsiTheme="minorHAnsi" w:cstheme="minorHAnsi"/>
          <w:color w:val="auto"/>
          <w:highlight w:val="yellow"/>
        </w:rPr>
        <w:t>)</w:t>
      </w:r>
      <w:r w:rsidR="00E80692" w:rsidRPr="00A22536">
        <w:rPr>
          <w:rFonts w:asciiTheme="minorHAnsi" w:hAnsiTheme="minorHAnsi" w:cstheme="minorHAnsi"/>
          <w:color w:val="auto"/>
          <w:highlight w:val="yellow"/>
        </w:rPr>
        <w:t xml:space="preserve">. </w:t>
      </w:r>
    </w:p>
    <w:p w14:paraId="1A77D977" w14:textId="77777777" w:rsidR="00EB2B2B" w:rsidRPr="00863B29" w:rsidRDefault="00FC1238" w:rsidP="008A22C0">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 </w:t>
      </w:r>
    </w:p>
    <w:p w14:paraId="02DE777C" w14:textId="77777777" w:rsidR="00EB2B2B" w:rsidRPr="00863B29" w:rsidRDefault="00B938E3" w:rsidP="008A22C0">
      <w:pPr>
        <w:pStyle w:val="NormalWeb"/>
        <w:numPr>
          <w:ilvl w:val="0"/>
          <w:numId w:val="18"/>
        </w:numPr>
        <w:spacing w:before="0" w:beforeAutospacing="0" w:after="0" w:afterAutospacing="0"/>
        <w:rPr>
          <w:rFonts w:asciiTheme="minorHAnsi" w:hAnsiTheme="minorHAnsi" w:cstheme="minorHAnsi"/>
          <w:b/>
          <w:color w:val="auto"/>
        </w:rPr>
      </w:pPr>
      <w:r w:rsidRPr="00863B29">
        <w:rPr>
          <w:rFonts w:asciiTheme="minorHAnsi" w:hAnsiTheme="minorHAnsi" w:cstheme="minorHAnsi"/>
          <w:b/>
          <w:color w:val="auto"/>
        </w:rPr>
        <w:t>I</w:t>
      </w:r>
      <w:r w:rsidR="00120469" w:rsidRPr="00863B29">
        <w:rPr>
          <w:rFonts w:asciiTheme="minorHAnsi" w:hAnsiTheme="minorHAnsi" w:cstheme="minorHAnsi"/>
          <w:b/>
          <w:color w:val="auto"/>
        </w:rPr>
        <w:t xml:space="preserve">mage </w:t>
      </w:r>
      <w:r w:rsidR="0005348F" w:rsidRPr="00863B29">
        <w:rPr>
          <w:rFonts w:asciiTheme="minorHAnsi" w:hAnsiTheme="minorHAnsi" w:cstheme="minorHAnsi"/>
          <w:b/>
          <w:color w:val="auto"/>
        </w:rPr>
        <w:t xml:space="preserve">analysis </w:t>
      </w:r>
      <w:r w:rsidR="008C663B" w:rsidRPr="00863B29">
        <w:rPr>
          <w:rFonts w:asciiTheme="minorHAnsi" w:hAnsiTheme="minorHAnsi" w:cstheme="minorHAnsi"/>
          <w:b/>
          <w:color w:val="auto"/>
        </w:rPr>
        <w:t xml:space="preserve">and data </w:t>
      </w:r>
      <w:r w:rsidR="00120469" w:rsidRPr="00863B29">
        <w:rPr>
          <w:rFonts w:asciiTheme="minorHAnsi" w:hAnsiTheme="minorHAnsi" w:cstheme="minorHAnsi"/>
          <w:b/>
          <w:color w:val="auto"/>
        </w:rPr>
        <w:t>analysis</w:t>
      </w:r>
      <w:r w:rsidR="00EB2B2B" w:rsidRPr="00863B29">
        <w:rPr>
          <w:rFonts w:asciiTheme="minorHAnsi" w:hAnsiTheme="minorHAnsi" w:cstheme="minorHAnsi"/>
          <w:b/>
          <w:color w:val="auto"/>
        </w:rPr>
        <w:t xml:space="preserve"> </w:t>
      </w:r>
    </w:p>
    <w:p w14:paraId="2B9A8DF0" w14:textId="77777777" w:rsidR="009A5EC9" w:rsidRPr="00863B29" w:rsidRDefault="009A5EC9" w:rsidP="008A22C0">
      <w:pPr>
        <w:pStyle w:val="NormalWeb"/>
        <w:spacing w:before="0" w:beforeAutospacing="0" w:after="0" w:afterAutospacing="0"/>
        <w:rPr>
          <w:rFonts w:asciiTheme="minorHAnsi" w:hAnsiTheme="minorHAnsi" w:cstheme="minorHAnsi"/>
          <w:b/>
          <w:color w:val="auto"/>
        </w:rPr>
      </w:pPr>
      <w:r w:rsidRPr="00863B29">
        <w:rPr>
          <w:rFonts w:asciiTheme="minorHAnsi" w:hAnsiTheme="minorHAnsi" w:cstheme="minorHAnsi"/>
          <w:b/>
          <w:color w:val="auto"/>
        </w:rPr>
        <w:t xml:space="preserve"> </w:t>
      </w:r>
    </w:p>
    <w:p w14:paraId="63440B60" w14:textId="31EFA4BB" w:rsidR="003F0534" w:rsidRPr="00863B29" w:rsidRDefault="003F0534"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Reconstruction of the bacterial trajectories</w:t>
      </w:r>
    </w:p>
    <w:p w14:paraId="447554E4" w14:textId="77777777" w:rsidR="003F0534" w:rsidRPr="00863B29" w:rsidRDefault="003F0534" w:rsidP="008A22C0">
      <w:pPr>
        <w:pStyle w:val="NormalWeb"/>
        <w:spacing w:before="0" w:beforeAutospacing="0" w:after="0" w:afterAutospacing="0"/>
        <w:rPr>
          <w:rFonts w:asciiTheme="minorHAnsi" w:hAnsiTheme="minorHAnsi" w:cstheme="minorHAnsi"/>
          <w:color w:val="auto"/>
        </w:rPr>
      </w:pPr>
    </w:p>
    <w:p w14:paraId="66BC2368" w14:textId="77777777" w:rsidR="008B2BEE" w:rsidRDefault="00C93DBF" w:rsidP="008A22C0">
      <w:pPr>
        <w:pStyle w:val="NormalWeb"/>
        <w:numPr>
          <w:ilvl w:val="2"/>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From the </w:t>
      </w:r>
      <w:r w:rsidR="003F0534" w:rsidRPr="00863B29">
        <w:rPr>
          <w:rFonts w:asciiTheme="minorHAnsi" w:hAnsiTheme="minorHAnsi" w:cstheme="minorHAnsi"/>
          <w:color w:val="auto"/>
        </w:rPr>
        <w:t>movie</w:t>
      </w:r>
      <w:r w:rsidRPr="00863B29">
        <w:rPr>
          <w:rFonts w:asciiTheme="minorHAnsi" w:hAnsiTheme="minorHAnsi" w:cstheme="minorHAnsi"/>
          <w:color w:val="auto"/>
        </w:rPr>
        <w:t>s</w:t>
      </w:r>
      <w:r w:rsidR="005D2283" w:rsidRPr="00863B29">
        <w:rPr>
          <w:rFonts w:asciiTheme="minorHAnsi" w:hAnsiTheme="minorHAnsi" w:cstheme="minorHAnsi"/>
          <w:color w:val="auto"/>
        </w:rPr>
        <w:t xml:space="preserve"> </w:t>
      </w:r>
      <w:r w:rsidR="009E4141" w:rsidRPr="00863B29">
        <w:rPr>
          <w:rFonts w:asciiTheme="minorHAnsi" w:hAnsiTheme="minorHAnsi" w:cstheme="minorHAnsi"/>
          <w:color w:val="auto"/>
        </w:rPr>
        <w:t xml:space="preserve">recorded </w:t>
      </w:r>
      <w:r w:rsidR="005D2283" w:rsidRPr="00863B29">
        <w:rPr>
          <w:rFonts w:asciiTheme="minorHAnsi" w:hAnsiTheme="minorHAnsi" w:cstheme="minorHAnsi"/>
          <w:color w:val="auto"/>
        </w:rPr>
        <w:t xml:space="preserve">with the </w:t>
      </w:r>
      <w:r w:rsidR="00A12838">
        <w:rPr>
          <w:rFonts w:asciiTheme="minorHAnsi" w:hAnsiTheme="minorHAnsi" w:cstheme="minorHAnsi"/>
          <w:color w:val="auto"/>
        </w:rPr>
        <w:t>4x</w:t>
      </w:r>
      <w:r w:rsidR="003F0534" w:rsidRPr="00863B29">
        <w:rPr>
          <w:rFonts w:asciiTheme="minorHAnsi" w:hAnsiTheme="minorHAnsi" w:cstheme="minorHAnsi"/>
          <w:color w:val="auto"/>
        </w:rPr>
        <w:t xml:space="preserve"> objective</w:t>
      </w:r>
      <w:r w:rsidRPr="00863B29">
        <w:rPr>
          <w:rFonts w:asciiTheme="minorHAnsi" w:hAnsiTheme="minorHAnsi" w:cstheme="minorHAnsi"/>
          <w:color w:val="auto"/>
        </w:rPr>
        <w:t>, reconstruct t</w:t>
      </w:r>
      <w:bookmarkStart w:id="6" w:name="_GoBack"/>
      <w:bookmarkEnd w:id="6"/>
      <w:r w:rsidRPr="00863B29">
        <w:rPr>
          <w:rFonts w:asciiTheme="minorHAnsi" w:hAnsiTheme="minorHAnsi" w:cstheme="minorHAnsi"/>
          <w:color w:val="auto"/>
        </w:rPr>
        <w:t>he bacterial</w:t>
      </w:r>
      <w:r w:rsidR="003F0534" w:rsidRPr="00863B29">
        <w:rPr>
          <w:rFonts w:asciiTheme="minorHAnsi" w:hAnsiTheme="minorHAnsi" w:cstheme="minorHAnsi"/>
          <w:color w:val="auto"/>
        </w:rPr>
        <w:t xml:space="preserve"> trajectories </w:t>
      </w:r>
      <w:r w:rsidR="004D0C8D" w:rsidRPr="00863B29">
        <w:rPr>
          <w:rFonts w:asciiTheme="minorHAnsi" w:hAnsiTheme="minorHAnsi" w:cstheme="minorHAnsi"/>
          <w:color w:val="auto"/>
        </w:rPr>
        <w:t>using</w:t>
      </w:r>
      <w:r w:rsidR="00404137" w:rsidRPr="00863B29">
        <w:rPr>
          <w:rFonts w:asciiTheme="minorHAnsi" w:hAnsiTheme="minorHAnsi" w:cstheme="minorHAnsi"/>
          <w:color w:val="auto"/>
        </w:rPr>
        <w:t xml:space="preserve"> tracking software</w:t>
      </w:r>
      <w:r w:rsidR="00681A4B" w:rsidRPr="00863B29">
        <w:rPr>
          <w:rFonts w:asciiTheme="minorHAnsi" w:hAnsiTheme="minorHAnsi" w:cstheme="minorHAnsi"/>
          <w:color w:val="auto"/>
          <w:vertAlign w:val="superscript"/>
        </w:rPr>
        <w:t>17</w:t>
      </w:r>
      <w:r w:rsidR="00B938E3" w:rsidRPr="00863B29">
        <w:rPr>
          <w:rFonts w:asciiTheme="minorHAnsi" w:hAnsiTheme="minorHAnsi" w:cstheme="minorHAnsi"/>
          <w:color w:val="auto"/>
        </w:rPr>
        <w:t>.</w:t>
      </w:r>
    </w:p>
    <w:p w14:paraId="55D5A859" w14:textId="77777777" w:rsidR="008B2BEE" w:rsidRDefault="008B2BEE" w:rsidP="008B2BEE">
      <w:pPr>
        <w:pStyle w:val="NormalWeb"/>
        <w:spacing w:before="0" w:beforeAutospacing="0" w:after="0" w:afterAutospacing="0"/>
        <w:rPr>
          <w:rFonts w:asciiTheme="minorHAnsi" w:hAnsiTheme="minorHAnsi" w:cstheme="minorHAnsi"/>
          <w:color w:val="auto"/>
        </w:rPr>
      </w:pPr>
    </w:p>
    <w:p w14:paraId="644681B2" w14:textId="7A4ABC74" w:rsidR="00B938E3" w:rsidRPr="00863B29" w:rsidRDefault="008B2BEE" w:rsidP="008B2BE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3F0534" w:rsidRPr="00863B29">
        <w:rPr>
          <w:rFonts w:asciiTheme="minorHAnsi" w:hAnsiTheme="minorHAnsi" w:cstheme="minorHAnsi"/>
          <w:color w:val="auto"/>
        </w:rPr>
        <w:t xml:space="preserve">These trajectories represent the </w:t>
      </w:r>
      <w:r>
        <w:rPr>
          <w:rFonts w:asciiTheme="minorHAnsi" w:hAnsiTheme="minorHAnsi" w:cstheme="minorHAnsi"/>
          <w:color w:val="auto"/>
        </w:rPr>
        <w:t>2D</w:t>
      </w:r>
      <w:r w:rsidR="003F0534" w:rsidRPr="00863B29">
        <w:rPr>
          <w:rFonts w:asciiTheme="minorHAnsi" w:hAnsiTheme="minorHAnsi" w:cstheme="minorHAnsi"/>
          <w:color w:val="auto"/>
        </w:rPr>
        <w:t xml:space="preserve"> projections of the </w:t>
      </w:r>
      <w:r>
        <w:rPr>
          <w:rFonts w:asciiTheme="minorHAnsi" w:hAnsiTheme="minorHAnsi" w:cstheme="minorHAnsi"/>
          <w:color w:val="auto"/>
        </w:rPr>
        <w:t>3D</w:t>
      </w:r>
      <w:r w:rsidR="003F0534" w:rsidRPr="00863B29">
        <w:rPr>
          <w:rFonts w:asciiTheme="minorHAnsi" w:hAnsiTheme="minorHAnsi" w:cstheme="minorHAnsi"/>
          <w:color w:val="auto"/>
        </w:rPr>
        <w:t xml:space="preserve"> bacterial motion in the microchannel.</w:t>
      </w:r>
    </w:p>
    <w:p w14:paraId="7FEA85D1" w14:textId="77777777" w:rsidR="00B938E3" w:rsidRPr="00863B29" w:rsidRDefault="00B938E3" w:rsidP="008A22C0">
      <w:pPr>
        <w:pStyle w:val="NormalWeb"/>
        <w:spacing w:before="0" w:beforeAutospacing="0" w:after="0" w:afterAutospacing="0"/>
        <w:rPr>
          <w:rFonts w:asciiTheme="minorHAnsi" w:hAnsiTheme="minorHAnsi" w:cstheme="minorHAnsi"/>
          <w:color w:val="auto"/>
        </w:rPr>
      </w:pPr>
    </w:p>
    <w:p w14:paraId="44856E8F" w14:textId="77777777" w:rsidR="008B2BEE" w:rsidRDefault="004D0C8D" w:rsidP="008A22C0">
      <w:pPr>
        <w:pStyle w:val="NormalWeb"/>
        <w:numPr>
          <w:ilvl w:val="2"/>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From</w:t>
      </w:r>
      <w:r w:rsidR="00B938E3" w:rsidRPr="00863B29">
        <w:rPr>
          <w:rFonts w:asciiTheme="minorHAnsi" w:hAnsiTheme="minorHAnsi" w:cstheme="minorHAnsi"/>
          <w:color w:val="auto"/>
        </w:rPr>
        <w:t xml:space="preserve"> the reconstructed bacterial trajectories, determine the radial drift velocity </w:t>
      </w:r>
      <w:r w:rsidR="00681A4B" w:rsidRPr="00863B29">
        <w:rPr>
          <w:rFonts w:asciiTheme="minorHAnsi" w:hAnsiTheme="minorHAnsi" w:cstheme="minorHAnsi"/>
          <w:color w:val="auto"/>
        </w:rPr>
        <w:t xml:space="preserve">of each swimming individual by projecting its swimming speed over the direction towards the center of the chemical pulse </w:t>
      </w:r>
      <w:r w:rsidR="00F32900" w:rsidRPr="00863B29">
        <w:rPr>
          <w:rFonts w:asciiTheme="minorHAnsi" w:hAnsiTheme="minorHAnsi" w:cstheme="minorHAnsi"/>
          <w:color w:val="auto"/>
        </w:rPr>
        <w:t>(</w:t>
      </w:r>
      <w:r w:rsidR="00F32900" w:rsidRPr="008B2BEE">
        <w:rPr>
          <w:rFonts w:asciiTheme="minorHAnsi" w:hAnsiTheme="minorHAnsi" w:cstheme="minorHAnsi"/>
          <w:b/>
          <w:bCs/>
          <w:color w:val="auto"/>
        </w:rPr>
        <w:t>Fig</w:t>
      </w:r>
      <w:r w:rsidR="008B2BEE" w:rsidRPr="008B2BEE">
        <w:rPr>
          <w:rFonts w:asciiTheme="minorHAnsi" w:hAnsiTheme="minorHAnsi" w:cstheme="minorHAnsi"/>
          <w:b/>
          <w:bCs/>
          <w:color w:val="auto"/>
        </w:rPr>
        <w:t>ure</w:t>
      </w:r>
      <w:r w:rsidR="00F32900" w:rsidRPr="008B2BEE">
        <w:rPr>
          <w:rFonts w:asciiTheme="minorHAnsi" w:hAnsiTheme="minorHAnsi" w:cstheme="minorHAnsi"/>
          <w:b/>
          <w:bCs/>
          <w:color w:val="auto"/>
        </w:rPr>
        <w:t xml:space="preserve"> 2</w:t>
      </w:r>
      <w:r w:rsidR="00A97D82" w:rsidRPr="008B2BEE">
        <w:rPr>
          <w:rFonts w:asciiTheme="minorHAnsi" w:hAnsiTheme="minorHAnsi" w:cstheme="minorHAnsi"/>
          <w:b/>
          <w:bCs/>
          <w:color w:val="auto"/>
        </w:rPr>
        <w:t>D</w:t>
      </w:r>
      <w:r w:rsidR="00A97D82" w:rsidRPr="00863B29">
        <w:rPr>
          <w:rFonts w:asciiTheme="minorHAnsi" w:hAnsiTheme="minorHAnsi" w:cstheme="minorHAnsi"/>
          <w:color w:val="auto"/>
        </w:rPr>
        <w:t>)</w:t>
      </w:r>
      <w:r w:rsidR="00B938E3" w:rsidRPr="00863B29">
        <w:rPr>
          <w:rFonts w:asciiTheme="minorHAnsi" w:hAnsiTheme="minorHAnsi" w:cstheme="minorHAnsi"/>
          <w:color w:val="auto"/>
        </w:rPr>
        <w:t xml:space="preserve">. </w:t>
      </w:r>
      <w:r w:rsidR="00664671" w:rsidRPr="00863B29">
        <w:rPr>
          <w:rFonts w:asciiTheme="minorHAnsi" w:hAnsiTheme="minorHAnsi" w:cstheme="minorHAnsi"/>
          <w:color w:val="auto"/>
        </w:rPr>
        <w:t xml:space="preserve">For the visualization of the </w:t>
      </w:r>
      <w:proofErr w:type="spellStart"/>
      <w:r w:rsidR="00681A4B" w:rsidRPr="00863B29">
        <w:rPr>
          <w:rFonts w:asciiTheme="minorHAnsi" w:hAnsiTheme="minorHAnsi" w:cstheme="minorHAnsi"/>
          <w:color w:val="auto"/>
        </w:rPr>
        <w:t>spatio</w:t>
      </w:r>
      <w:proofErr w:type="spellEnd"/>
      <w:r w:rsidR="00681A4B" w:rsidRPr="00863B29">
        <w:rPr>
          <w:rFonts w:asciiTheme="minorHAnsi" w:hAnsiTheme="minorHAnsi" w:cstheme="minorHAnsi"/>
          <w:color w:val="auto"/>
        </w:rPr>
        <w:t>-temporal</w:t>
      </w:r>
      <w:r w:rsidR="0087461F" w:rsidRPr="00863B29">
        <w:rPr>
          <w:rFonts w:asciiTheme="minorHAnsi" w:hAnsiTheme="minorHAnsi" w:cstheme="minorHAnsi"/>
          <w:color w:val="auto"/>
        </w:rPr>
        <w:t xml:space="preserve"> </w:t>
      </w:r>
      <w:r w:rsidR="00664671" w:rsidRPr="00863B29">
        <w:rPr>
          <w:rFonts w:asciiTheme="minorHAnsi" w:hAnsiTheme="minorHAnsi" w:cstheme="minorHAnsi"/>
          <w:color w:val="auto"/>
        </w:rPr>
        <w:t>dynamics</w:t>
      </w:r>
      <w:r w:rsidR="00681A4B" w:rsidRPr="00863B29">
        <w:rPr>
          <w:rFonts w:asciiTheme="minorHAnsi" w:hAnsiTheme="minorHAnsi" w:cstheme="minorHAnsi"/>
          <w:color w:val="auto"/>
        </w:rPr>
        <w:t xml:space="preserve"> of the radial drift velocity</w:t>
      </w:r>
      <w:r w:rsidR="00664671" w:rsidRPr="00863B29">
        <w:rPr>
          <w:rFonts w:asciiTheme="minorHAnsi" w:hAnsiTheme="minorHAnsi" w:cstheme="minorHAnsi"/>
          <w:color w:val="auto"/>
        </w:rPr>
        <w:t>, use a binning grid with spatial size 75</w:t>
      </w:r>
      <w:r w:rsidRPr="00863B29">
        <w:rPr>
          <w:rFonts w:asciiTheme="minorHAnsi" w:hAnsiTheme="minorHAnsi" w:cstheme="minorHAnsi"/>
          <w:color w:val="auto"/>
        </w:rPr>
        <w:t xml:space="preserve"> </w:t>
      </w:r>
      <w:proofErr w:type="spellStart"/>
      <w:r w:rsidR="00664671" w:rsidRPr="00863B29">
        <w:rPr>
          <w:rFonts w:asciiTheme="minorHAnsi" w:hAnsiTheme="minorHAnsi" w:cstheme="minorHAnsi"/>
          <w:color w:val="auto"/>
        </w:rPr>
        <w:t>μm</w:t>
      </w:r>
      <w:proofErr w:type="spellEnd"/>
      <w:r w:rsidR="000315C5">
        <w:rPr>
          <w:rFonts w:asciiTheme="minorHAnsi" w:hAnsiTheme="minorHAnsi" w:cstheme="minorHAnsi"/>
          <w:color w:val="auto"/>
        </w:rPr>
        <w:t xml:space="preserve"> x </w:t>
      </w:r>
      <w:r w:rsidR="00664671" w:rsidRPr="00863B29">
        <w:rPr>
          <w:rFonts w:asciiTheme="minorHAnsi" w:hAnsiTheme="minorHAnsi" w:cstheme="minorHAnsi"/>
          <w:color w:val="auto"/>
        </w:rPr>
        <w:t>75</w:t>
      </w:r>
      <w:r w:rsidRPr="00863B29">
        <w:rPr>
          <w:rFonts w:asciiTheme="minorHAnsi" w:hAnsiTheme="minorHAnsi" w:cstheme="minorHAnsi"/>
          <w:color w:val="auto"/>
        </w:rPr>
        <w:t xml:space="preserve"> </w:t>
      </w:r>
      <w:proofErr w:type="spellStart"/>
      <w:r w:rsidR="00664671" w:rsidRPr="00863B29">
        <w:rPr>
          <w:rFonts w:asciiTheme="minorHAnsi" w:hAnsiTheme="minorHAnsi" w:cstheme="minorHAnsi"/>
          <w:color w:val="auto"/>
        </w:rPr>
        <w:t>μm</w:t>
      </w:r>
      <w:proofErr w:type="spellEnd"/>
      <w:r w:rsidR="003F0534" w:rsidRPr="00863B29">
        <w:rPr>
          <w:rFonts w:asciiTheme="minorHAnsi" w:hAnsiTheme="minorHAnsi" w:cstheme="minorHAnsi"/>
          <w:color w:val="auto"/>
        </w:rPr>
        <w:t xml:space="preserve"> </w:t>
      </w:r>
      <w:r w:rsidR="00664671" w:rsidRPr="00863B29">
        <w:rPr>
          <w:rFonts w:asciiTheme="minorHAnsi" w:hAnsiTheme="minorHAnsi" w:cstheme="minorHAnsi"/>
          <w:color w:val="auto"/>
        </w:rPr>
        <w:t>and temporal windo</w:t>
      </w:r>
      <w:r w:rsidR="006D11A1" w:rsidRPr="00863B29">
        <w:rPr>
          <w:rFonts w:asciiTheme="minorHAnsi" w:hAnsiTheme="minorHAnsi" w:cstheme="minorHAnsi"/>
          <w:color w:val="auto"/>
        </w:rPr>
        <w:t>w of 5</w:t>
      </w:r>
      <w:r w:rsidR="008B2BEE">
        <w:rPr>
          <w:rFonts w:asciiTheme="minorHAnsi" w:hAnsiTheme="minorHAnsi" w:cstheme="minorHAnsi"/>
          <w:color w:val="auto"/>
        </w:rPr>
        <w:t>−</w:t>
      </w:r>
      <w:r w:rsidR="006D11A1" w:rsidRPr="00863B29">
        <w:rPr>
          <w:rFonts w:asciiTheme="minorHAnsi" w:hAnsiTheme="minorHAnsi" w:cstheme="minorHAnsi"/>
          <w:color w:val="auto"/>
        </w:rPr>
        <w:t>1</w:t>
      </w:r>
      <w:r w:rsidR="00F32900" w:rsidRPr="00863B29">
        <w:rPr>
          <w:rFonts w:asciiTheme="minorHAnsi" w:hAnsiTheme="minorHAnsi" w:cstheme="minorHAnsi"/>
          <w:color w:val="auto"/>
        </w:rPr>
        <w:t>0</w:t>
      </w:r>
      <w:r w:rsidR="006D11A1" w:rsidRPr="00863B29">
        <w:rPr>
          <w:rFonts w:asciiTheme="minorHAnsi" w:hAnsiTheme="minorHAnsi" w:cstheme="minorHAnsi"/>
          <w:color w:val="auto"/>
        </w:rPr>
        <w:t xml:space="preserve"> </w:t>
      </w:r>
      <w:r w:rsidR="00F32900" w:rsidRPr="00863B29">
        <w:rPr>
          <w:rFonts w:asciiTheme="minorHAnsi" w:hAnsiTheme="minorHAnsi" w:cstheme="minorHAnsi"/>
          <w:color w:val="auto"/>
        </w:rPr>
        <w:t>s interval (</w:t>
      </w:r>
      <w:r w:rsidR="008B2BEE" w:rsidRPr="008B2BEE">
        <w:rPr>
          <w:rFonts w:asciiTheme="minorHAnsi" w:hAnsiTheme="minorHAnsi" w:cstheme="minorHAnsi"/>
          <w:b/>
          <w:bCs/>
          <w:color w:val="auto"/>
        </w:rPr>
        <w:t>Figure 2D</w:t>
      </w:r>
      <w:r w:rsidR="008B2BEE">
        <w:rPr>
          <w:rFonts w:asciiTheme="minorHAnsi" w:hAnsiTheme="minorHAnsi" w:cstheme="minorHAnsi"/>
          <w:b/>
          <w:bCs/>
          <w:color w:val="auto"/>
        </w:rPr>
        <w:t>,E</w:t>
      </w:r>
      <w:r w:rsidR="00664671" w:rsidRPr="00863B29">
        <w:rPr>
          <w:rFonts w:asciiTheme="minorHAnsi" w:hAnsiTheme="minorHAnsi" w:cstheme="minorHAnsi"/>
          <w:color w:val="auto"/>
        </w:rPr>
        <w:t>).</w:t>
      </w:r>
    </w:p>
    <w:p w14:paraId="4B0383F0" w14:textId="77777777" w:rsidR="008B2BEE" w:rsidRDefault="008B2BEE" w:rsidP="008B2BEE">
      <w:pPr>
        <w:pStyle w:val="NormalWeb"/>
        <w:spacing w:before="0" w:beforeAutospacing="0" w:after="0" w:afterAutospacing="0"/>
        <w:rPr>
          <w:rFonts w:asciiTheme="minorHAnsi" w:hAnsiTheme="minorHAnsi" w:cstheme="minorHAnsi"/>
          <w:color w:val="auto"/>
        </w:rPr>
      </w:pPr>
    </w:p>
    <w:p w14:paraId="631CA24D" w14:textId="49EF6E19" w:rsidR="009A5EC9" w:rsidRPr="00863B29" w:rsidRDefault="008B2BEE" w:rsidP="008B2BE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B443A8" w:rsidRPr="00863B29">
        <w:rPr>
          <w:rFonts w:asciiTheme="minorHAnsi" w:hAnsiTheme="minorHAnsi" w:cstheme="minorHAnsi"/>
          <w:color w:val="auto"/>
        </w:rPr>
        <w:t>Because of the cylindrical symmetry of the process, data can be analyzed in polar coordinates and averaged ov</w:t>
      </w:r>
      <w:r w:rsidR="00F32900" w:rsidRPr="00863B29">
        <w:rPr>
          <w:rFonts w:asciiTheme="minorHAnsi" w:hAnsiTheme="minorHAnsi" w:cstheme="minorHAnsi"/>
          <w:color w:val="auto"/>
        </w:rPr>
        <w:t>er the angular dimension (</w:t>
      </w:r>
      <w:r w:rsidR="00F32900" w:rsidRPr="008B2BEE">
        <w:rPr>
          <w:rFonts w:asciiTheme="minorHAnsi" w:hAnsiTheme="minorHAnsi" w:cstheme="minorHAnsi"/>
          <w:b/>
          <w:bCs/>
          <w:color w:val="auto"/>
        </w:rPr>
        <w:t>Fig</w:t>
      </w:r>
      <w:r w:rsidRPr="008B2BEE">
        <w:rPr>
          <w:rFonts w:asciiTheme="minorHAnsi" w:hAnsiTheme="minorHAnsi" w:cstheme="minorHAnsi"/>
          <w:b/>
          <w:bCs/>
          <w:color w:val="auto"/>
        </w:rPr>
        <w:t>ure</w:t>
      </w:r>
      <w:r w:rsidR="00F32900" w:rsidRPr="008B2BEE">
        <w:rPr>
          <w:rFonts w:asciiTheme="minorHAnsi" w:hAnsiTheme="minorHAnsi" w:cstheme="minorHAnsi"/>
          <w:b/>
          <w:bCs/>
          <w:color w:val="auto"/>
        </w:rPr>
        <w:t xml:space="preserve"> 3</w:t>
      </w:r>
      <w:r w:rsidR="00B443A8" w:rsidRPr="00863B29">
        <w:rPr>
          <w:rFonts w:asciiTheme="minorHAnsi" w:hAnsiTheme="minorHAnsi" w:cstheme="minorHAnsi"/>
          <w:color w:val="auto"/>
        </w:rPr>
        <w:t>).</w:t>
      </w:r>
    </w:p>
    <w:p w14:paraId="5C8B5C15" w14:textId="77777777" w:rsidR="00B938E3" w:rsidRPr="00863B29" w:rsidRDefault="00B938E3" w:rsidP="008A22C0">
      <w:pPr>
        <w:pStyle w:val="NormalWeb"/>
        <w:spacing w:before="0" w:beforeAutospacing="0" w:after="0" w:afterAutospacing="0"/>
        <w:rPr>
          <w:rFonts w:asciiTheme="minorHAnsi" w:hAnsiTheme="minorHAnsi" w:cstheme="minorHAnsi"/>
          <w:color w:val="auto"/>
        </w:rPr>
      </w:pPr>
    </w:p>
    <w:p w14:paraId="695871FC" w14:textId="2B404889" w:rsidR="00B938E3" w:rsidRPr="00863B29" w:rsidRDefault="004D0C8D" w:rsidP="008A22C0">
      <w:pPr>
        <w:pStyle w:val="NormalWeb"/>
        <w:numPr>
          <w:ilvl w:val="2"/>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From</w:t>
      </w:r>
      <w:r w:rsidR="00B938E3" w:rsidRPr="00863B29">
        <w:rPr>
          <w:rFonts w:asciiTheme="minorHAnsi" w:hAnsiTheme="minorHAnsi" w:cstheme="minorHAnsi"/>
          <w:color w:val="auto"/>
        </w:rPr>
        <w:t xml:space="preserve"> the reconstructed bacterial trajectories, determine the </w:t>
      </w:r>
      <w:proofErr w:type="spellStart"/>
      <w:r w:rsidR="00B938E3" w:rsidRPr="00863B29">
        <w:rPr>
          <w:rFonts w:asciiTheme="minorHAnsi" w:hAnsiTheme="minorHAnsi" w:cstheme="minorHAnsi"/>
          <w:color w:val="auto"/>
        </w:rPr>
        <w:t>spatio</w:t>
      </w:r>
      <w:proofErr w:type="spellEnd"/>
      <w:r w:rsidR="00B938E3" w:rsidRPr="00863B29">
        <w:rPr>
          <w:rFonts w:asciiTheme="minorHAnsi" w:hAnsiTheme="minorHAnsi" w:cstheme="minorHAnsi"/>
          <w:color w:val="auto"/>
        </w:rPr>
        <w:t>-temporal dynamics of the distribution of bacteria as they respond to the chemical pulse</w:t>
      </w:r>
      <w:r w:rsidRPr="00863B29">
        <w:rPr>
          <w:rFonts w:asciiTheme="minorHAnsi" w:hAnsiTheme="minorHAnsi" w:cstheme="minorHAnsi"/>
          <w:color w:val="auto"/>
        </w:rPr>
        <w:t>s</w:t>
      </w:r>
      <w:r w:rsidR="00F32900" w:rsidRPr="00863B29">
        <w:rPr>
          <w:rFonts w:asciiTheme="minorHAnsi" w:hAnsiTheme="minorHAnsi" w:cstheme="minorHAnsi"/>
          <w:color w:val="auto"/>
        </w:rPr>
        <w:t xml:space="preserve"> (</w:t>
      </w:r>
      <w:r w:rsidR="00CD2421" w:rsidRPr="008B2BEE">
        <w:rPr>
          <w:rFonts w:asciiTheme="minorHAnsi" w:hAnsiTheme="minorHAnsi" w:cstheme="minorHAnsi"/>
          <w:b/>
          <w:bCs/>
          <w:color w:val="auto"/>
        </w:rPr>
        <w:t>Figure 2</w:t>
      </w:r>
      <w:r w:rsidR="00CD2421">
        <w:rPr>
          <w:rFonts w:asciiTheme="minorHAnsi" w:hAnsiTheme="minorHAnsi" w:cstheme="minorHAnsi"/>
          <w:b/>
          <w:bCs/>
          <w:color w:val="auto"/>
        </w:rPr>
        <w:t>E</w:t>
      </w:r>
      <w:r w:rsidR="00A97D82" w:rsidRPr="00863B29">
        <w:rPr>
          <w:rFonts w:asciiTheme="minorHAnsi" w:hAnsiTheme="minorHAnsi" w:cstheme="minorHAnsi"/>
          <w:color w:val="auto"/>
        </w:rPr>
        <w:t>)</w:t>
      </w:r>
      <w:r w:rsidR="00B938E3" w:rsidRPr="00863B29">
        <w:rPr>
          <w:rFonts w:asciiTheme="minorHAnsi" w:hAnsiTheme="minorHAnsi" w:cstheme="minorHAnsi"/>
          <w:color w:val="auto"/>
        </w:rPr>
        <w:t xml:space="preserve">. </w:t>
      </w:r>
    </w:p>
    <w:p w14:paraId="0119C105" w14:textId="77777777" w:rsidR="003F0534" w:rsidRPr="00863B29" w:rsidRDefault="003F0534" w:rsidP="008A22C0">
      <w:pPr>
        <w:pStyle w:val="NormalWeb"/>
        <w:spacing w:before="0" w:beforeAutospacing="0" w:after="0" w:afterAutospacing="0"/>
        <w:rPr>
          <w:rFonts w:asciiTheme="minorHAnsi" w:hAnsiTheme="minorHAnsi" w:cstheme="minorHAnsi"/>
          <w:color w:val="auto"/>
        </w:rPr>
      </w:pPr>
    </w:p>
    <w:p w14:paraId="540E8294" w14:textId="2C18E7C5" w:rsidR="003F0534" w:rsidRPr="00863B29" w:rsidRDefault="003F0534" w:rsidP="008A22C0">
      <w:pPr>
        <w:pStyle w:val="NormalWeb"/>
        <w:numPr>
          <w:ilvl w:val="2"/>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From the </w:t>
      </w:r>
      <w:r w:rsidR="001F3C2D" w:rsidRPr="00863B29">
        <w:rPr>
          <w:rFonts w:asciiTheme="minorHAnsi" w:hAnsiTheme="minorHAnsi" w:cstheme="minorHAnsi"/>
          <w:color w:val="auto"/>
        </w:rPr>
        <w:t xml:space="preserve">higher resolution </w:t>
      </w:r>
      <w:r w:rsidRPr="00863B29">
        <w:rPr>
          <w:rFonts w:asciiTheme="minorHAnsi" w:hAnsiTheme="minorHAnsi" w:cstheme="minorHAnsi"/>
          <w:color w:val="auto"/>
        </w:rPr>
        <w:t xml:space="preserve">movies </w:t>
      </w:r>
      <w:r w:rsidR="009E4141" w:rsidRPr="00863B29">
        <w:rPr>
          <w:rFonts w:asciiTheme="minorHAnsi" w:hAnsiTheme="minorHAnsi" w:cstheme="minorHAnsi"/>
          <w:color w:val="auto"/>
        </w:rPr>
        <w:t xml:space="preserve">recorded </w:t>
      </w:r>
      <w:r w:rsidRPr="00863B29">
        <w:rPr>
          <w:rFonts w:asciiTheme="minorHAnsi" w:hAnsiTheme="minorHAnsi" w:cstheme="minorHAnsi"/>
          <w:color w:val="auto"/>
        </w:rPr>
        <w:t>with th</w:t>
      </w:r>
      <w:r w:rsidR="005D2283" w:rsidRPr="00863B29">
        <w:rPr>
          <w:rFonts w:asciiTheme="minorHAnsi" w:hAnsiTheme="minorHAnsi" w:cstheme="minorHAnsi"/>
          <w:color w:val="auto"/>
        </w:rPr>
        <w:t>e 20</w:t>
      </w:r>
      <w:r w:rsidR="00636BAB">
        <w:rPr>
          <w:rFonts w:asciiTheme="minorHAnsi" w:hAnsiTheme="minorHAnsi" w:cstheme="minorHAnsi"/>
          <w:color w:val="auto"/>
        </w:rPr>
        <w:t>x</w:t>
      </w:r>
      <w:r w:rsidRPr="00863B29">
        <w:rPr>
          <w:rFonts w:asciiTheme="minorHAnsi" w:hAnsiTheme="minorHAnsi" w:cstheme="minorHAnsi"/>
          <w:color w:val="auto"/>
        </w:rPr>
        <w:t xml:space="preserve"> objective</w:t>
      </w:r>
      <w:r w:rsidR="009E4141" w:rsidRPr="00863B29">
        <w:rPr>
          <w:rFonts w:asciiTheme="minorHAnsi" w:hAnsiTheme="minorHAnsi" w:cstheme="minorHAnsi"/>
          <w:color w:val="auto"/>
        </w:rPr>
        <w:t xml:space="preserve"> during the single-pulse experiments</w:t>
      </w:r>
      <w:r w:rsidR="005F7405" w:rsidRPr="00863B29">
        <w:rPr>
          <w:rFonts w:asciiTheme="minorHAnsi" w:hAnsiTheme="minorHAnsi" w:cstheme="minorHAnsi"/>
          <w:color w:val="auto"/>
        </w:rPr>
        <w:t>, extract the distribution of swimming speed and run time</w:t>
      </w:r>
      <w:r w:rsidR="00CF2E35" w:rsidRPr="00863B29">
        <w:rPr>
          <w:rFonts w:asciiTheme="minorHAnsi" w:hAnsiTheme="minorHAnsi" w:cstheme="minorHAnsi"/>
          <w:color w:val="auto"/>
        </w:rPr>
        <w:t xml:space="preserve"> for the bacterial population</w:t>
      </w:r>
      <w:r w:rsidR="00F32900" w:rsidRPr="00863B29">
        <w:rPr>
          <w:rFonts w:asciiTheme="minorHAnsi" w:hAnsiTheme="minorHAnsi" w:cstheme="minorHAnsi"/>
          <w:color w:val="auto"/>
        </w:rPr>
        <w:t xml:space="preserve"> </w:t>
      </w:r>
      <w:r w:rsidR="00F54DD4" w:rsidRPr="00863B29">
        <w:rPr>
          <w:rFonts w:asciiTheme="minorHAnsi" w:hAnsiTheme="minorHAnsi" w:cstheme="minorHAnsi"/>
          <w:color w:val="auto"/>
        </w:rPr>
        <w:t xml:space="preserve">as they respond to the chemical pulse </w:t>
      </w:r>
      <w:r w:rsidR="00F32900" w:rsidRPr="00863B29">
        <w:rPr>
          <w:rFonts w:asciiTheme="minorHAnsi" w:hAnsiTheme="minorHAnsi" w:cstheme="minorHAnsi"/>
          <w:color w:val="auto"/>
        </w:rPr>
        <w:t>(</w:t>
      </w:r>
      <w:r w:rsidR="00F32900" w:rsidRPr="00636BAB">
        <w:rPr>
          <w:rFonts w:asciiTheme="minorHAnsi" w:hAnsiTheme="minorHAnsi" w:cstheme="minorHAnsi"/>
          <w:b/>
          <w:bCs/>
          <w:color w:val="auto"/>
        </w:rPr>
        <w:t>Fig</w:t>
      </w:r>
      <w:r w:rsidR="00636BAB" w:rsidRPr="00636BAB">
        <w:rPr>
          <w:rFonts w:asciiTheme="minorHAnsi" w:hAnsiTheme="minorHAnsi" w:cstheme="minorHAnsi"/>
          <w:b/>
          <w:bCs/>
          <w:color w:val="auto"/>
        </w:rPr>
        <w:t>ure</w:t>
      </w:r>
      <w:r w:rsidR="00F32900" w:rsidRPr="00636BAB">
        <w:rPr>
          <w:rFonts w:asciiTheme="minorHAnsi" w:hAnsiTheme="minorHAnsi" w:cstheme="minorHAnsi"/>
          <w:b/>
          <w:bCs/>
          <w:color w:val="auto"/>
        </w:rPr>
        <w:t xml:space="preserve"> 4</w:t>
      </w:r>
      <w:r w:rsidR="00A97D82" w:rsidRPr="00863B29">
        <w:rPr>
          <w:rFonts w:asciiTheme="minorHAnsi" w:hAnsiTheme="minorHAnsi" w:cstheme="minorHAnsi"/>
          <w:color w:val="auto"/>
        </w:rPr>
        <w:t>)</w:t>
      </w:r>
      <w:r w:rsidR="005F7405" w:rsidRPr="00863B29">
        <w:rPr>
          <w:rFonts w:asciiTheme="minorHAnsi" w:hAnsiTheme="minorHAnsi" w:cstheme="minorHAnsi"/>
          <w:color w:val="auto"/>
        </w:rPr>
        <w:t xml:space="preserve">. </w:t>
      </w:r>
    </w:p>
    <w:p w14:paraId="4BB45696" w14:textId="77777777" w:rsidR="008C663B" w:rsidRPr="00863B29" w:rsidRDefault="008C663B" w:rsidP="008A22C0">
      <w:pPr>
        <w:pStyle w:val="NormalWeb"/>
        <w:spacing w:before="0" w:beforeAutospacing="0" w:after="0" w:afterAutospacing="0"/>
        <w:rPr>
          <w:rFonts w:asciiTheme="minorHAnsi" w:hAnsiTheme="minorHAnsi" w:cstheme="minorHAnsi"/>
          <w:color w:val="auto"/>
        </w:rPr>
      </w:pPr>
    </w:p>
    <w:p w14:paraId="606A903B" w14:textId="62F8A6D0" w:rsidR="008C663B" w:rsidRPr="00863B29" w:rsidRDefault="008C663B"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Estimate the diffusion coefficient of bacteria by considering the dissipation dynamics of the bacterial population after chemotaxis </w:t>
      </w:r>
      <w:r w:rsidR="00CC78C0" w:rsidRPr="00863B29">
        <w:rPr>
          <w:rFonts w:asciiTheme="minorHAnsi" w:hAnsiTheme="minorHAnsi" w:cstheme="minorHAnsi"/>
          <w:color w:val="auto"/>
        </w:rPr>
        <w:t>i</w:t>
      </w:r>
      <w:r w:rsidRPr="00863B29">
        <w:rPr>
          <w:rFonts w:asciiTheme="minorHAnsi" w:hAnsiTheme="minorHAnsi" w:cstheme="minorHAnsi"/>
          <w:color w:val="auto"/>
        </w:rPr>
        <w:t xml:space="preserve">s </w:t>
      </w:r>
      <w:r w:rsidR="00CC78C0" w:rsidRPr="00863B29">
        <w:rPr>
          <w:rFonts w:asciiTheme="minorHAnsi" w:hAnsiTheme="minorHAnsi" w:cstheme="minorHAnsi"/>
          <w:color w:val="auto"/>
        </w:rPr>
        <w:t>completed</w:t>
      </w:r>
      <w:r w:rsidR="00887EC5" w:rsidRPr="00863B29">
        <w:rPr>
          <w:rFonts w:asciiTheme="minorHAnsi" w:hAnsiTheme="minorHAnsi" w:cstheme="minorHAnsi"/>
          <w:color w:val="auto"/>
          <w:vertAlign w:val="superscript"/>
        </w:rPr>
        <w:t>17</w:t>
      </w:r>
      <w:r w:rsidRPr="00863B29">
        <w:rPr>
          <w:rFonts w:asciiTheme="minorHAnsi" w:hAnsiTheme="minorHAnsi" w:cstheme="minorHAnsi"/>
          <w:color w:val="auto"/>
        </w:rPr>
        <w:t xml:space="preserve"> (</w:t>
      </w:r>
      <w:r w:rsidR="00636BAB">
        <w:rPr>
          <w:rFonts w:asciiTheme="minorHAnsi" w:hAnsiTheme="minorHAnsi" w:cstheme="minorHAnsi"/>
          <w:color w:val="auto"/>
        </w:rPr>
        <w:t xml:space="preserve">here, </w:t>
      </w:r>
      <w:proofErr w:type="spellStart"/>
      <w:r w:rsidRPr="00863B29">
        <w:rPr>
          <w:rFonts w:asciiTheme="minorHAnsi" w:hAnsiTheme="minorHAnsi" w:cstheme="minorHAnsi"/>
          <w:color w:val="auto"/>
        </w:rPr>
        <w:t xml:space="preserve">for </w:t>
      </w:r>
      <w:r w:rsidRPr="00863B29">
        <w:rPr>
          <w:rFonts w:asciiTheme="minorHAnsi" w:hAnsiTheme="minorHAnsi" w:cstheme="minorHAnsi"/>
          <w:i/>
          <w:color w:val="auto"/>
        </w:rPr>
        <w:t>t</w:t>
      </w:r>
      <w:proofErr w:type="spellEnd"/>
      <w:r w:rsidRPr="00863B29">
        <w:rPr>
          <w:rFonts w:asciiTheme="minorHAnsi" w:hAnsiTheme="minorHAnsi" w:cstheme="minorHAnsi"/>
          <w:color w:val="auto"/>
        </w:rPr>
        <w:t xml:space="preserve"> &gt; 300 s</w:t>
      </w:r>
      <w:r w:rsidR="00636BAB">
        <w:rPr>
          <w:rFonts w:asciiTheme="minorHAnsi" w:hAnsiTheme="minorHAnsi" w:cstheme="minorHAnsi"/>
          <w:color w:val="auto"/>
        </w:rPr>
        <w:t>;</w:t>
      </w:r>
      <w:r w:rsidR="00F32900" w:rsidRPr="00863B29">
        <w:rPr>
          <w:rFonts w:asciiTheme="minorHAnsi" w:hAnsiTheme="minorHAnsi" w:cstheme="minorHAnsi"/>
          <w:color w:val="auto"/>
        </w:rPr>
        <w:t xml:space="preserve"> </w:t>
      </w:r>
      <w:r w:rsidR="00636BAB" w:rsidRPr="008B2BEE">
        <w:rPr>
          <w:rFonts w:asciiTheme="minorHAnsi" w:hAnsiTheme="minorHAnsi" w:cstheme="minorHAnsi"/>
          <w:b/>
          <w:bCs/>
          <w:color w:val="auto"/>
        </w:rPr>
        <w:t>Figure 3</w:t>
      </w:r>
      <w:r w:rsidR="00A97D82" w:rsidRPr="00863B29">
        <w:rPr>
          <w:rFonts w:asciiTheme="minorHAnsi" w:hAnsiTheme="minorHAnsi" w:cstheme="minorHAnsi"/>
          <w:color w:val="auto"/>
        </w:rPr>
        <w:t>)</w:t>
      </w:r>
      <w:r w:rsidRPr="00863B29">
        <w:rPr>
          <w:rFonts w:asciiTheme="minorHAnsi" w:hAnsiTheme="minorHAnsi" w:cstheme="minorHAnsi"/>
          <w:color w:val="auto"/>
        </w:rPr>
        <w:t>.</w:t>
      </w:r>
    </w:p>
    <w:p w14:paraId="732C1C2B" w14:textId="77777777" w:rsidR="008C663B" w:rsidRPr="00863B29" w:rsidRDefault="008C663B" w:rsidP="008A22C0">
      <w:pPr>
        <w:pStyle w:val="NormalWeb"/>
        <w:spacing w:before="0" w:beforeAutospacing="0" w:after="0" w:afterAutospacing="0"/>
        <w:rPr>
          <w:rFonts w:asciiTheme="minorHAnsi" w:hAnsiTheme="minorHAnsi" w:cstheme="minorHAnsi"/>
          <w:color w:val="auto"/>
        </w:rPr>
      </w:pPr>
    </w:p>
    <w:p w14:paraId="7E419DAC" w14:textId="77777777" w:rsidR="008C663B" w:rsidRPr="00863B29" w:rsidRDefault="008C663B" w:rsidP="008A22C0">
      <w:pPr>
        <w:pStyle w:val="NormalWeb"/>
        <w:numPr>
          <w:ilvl w:val="1"/>
          <w:numId w:val="18"/>
        </w:numPr>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 xml:space="preserve">Estimate the diffusion coefficient of glutamate by applying </w:t>
      </w:r>
      <w:r w:rsidR="00CC78C0" w:rsidRPr="00863B29">
        <w:rPr>
          <w:rFonts w:asciiTheme="minorHAnsi" w:hAnsiTheme="minorHAnsi" w:cstheme="minorHAnsi"/>
          <w:color w:val="auto"/>
        </w:rPr>
        <w:t xml:space="preserve">the </w:t>
      </w:r>
      <w:r w:rsidRPr="00863B29">
        <w:rPr>
          <w:rFonts w:asciiTheme="minorHAnsi" w:hAnsiTheme="minorHAnsi" w:cstheme="minorHAnsi"/>
          <w:color w:val="auto"/>
        </w:rPr>
        <w:t xml:space="preserve">Stokes-Einstein equation </w:t>
      </w:r>
    </w:p>
    <w:p w14:paraId="364AB9A9" w14:textId="77777777" w:rsidR="008C663B" w:rsidRPr="00863B29" w:rsidRDefault="008C663B" w:rsidP="008A22C0">
      <w:pPr>
        <w:pStyle w:val="ListParagraph"/>
        <w:rPr>
          <w:rFonts w:asciiTheme="minorHAnsi" w:hAnsiTheme="minorHAnsi" w:cstheme="minorHAnsi"/>
          <w:color w:val="auto"/>
        </w:rPr>
      </w:pPr>
    </w:p>
    <w:p w14:paraId="6BC14AB4" w14:textId="62C3B2EF" w:rsidR="008C663B" w:rsidRPr="00863B29" w:rsidRDefault="00CC78C0" w:rsidP="008A22C0">
      <w:pPr>
        <w:pStyle w:val="NormalWeb"/>
        <w:spacing w:before="0" w:beforeAutospacing="0" w:after="0" w:afterAutospacing="0"/>
        <w:rPr>
          <w:rFonts w:asciiTheme="minorHAnsi" w:hAnsiTheme="minorHAnsi" w:cstheme="minorHAnsi"/>
          <w:color w:val="auto"/>
          <w:lang w:val="de-CH"/>
        </w:rPr>
      </w:pPr>
      <w:r w:rsidRPr="00863B29">
        <w:rPr>
          <w:rFonts w:asciiTheme="minorHAnsi" w:hAnsiTheme="minorHAnsi" w:cstheme="minorHAnsi"/>
          <w:i/>
          <w:color w:val="auto"/>
          <w:lang w:val="de-CH"/>
        </w:rPr>
        <w:t>D</w:t>
      </w:r>
      <w:r w:rsidRPr="00863B29">
        <w:rPr>
          <w:rFonts w:asciiTheme="minorHAnsi" w:hAnsiTheme="minorHAnsi" w:cstheme="minorHAnsi"/>
          <w:color w:val="auto"/>
          <w:vertAlign w:val="subscript"/>
          <w:lang w:val="de-CH"/>
        </w:rPr>
        <w:t>C</w:t>
      </w:r>
      <w:r w:rsidRPr="00863B29">
        <w:rPr>
          <w:rFonts w:asciiTheme="minorHAnsi" w:hAnsiTheme="minorHAnsi" w:cstheme="minorHAnsi"/>
          <w:color w:val="auto"/>
          <w:lang w:val="de-CH"/>
        </w:rPr>
        <w:t xml:space="preserve"> = </w:t>
      </w:r>
      <w:r w:rsidRPr="00863B29">
        <w:rPr>
          <w:rFonts w:asciiTheme="minorHAnsi" w:hAnsiTheme="minorHAnsi" w:cstheme="minorHAnsi"/>
          <w:i/>
          <w:color w:val="auto"/>
          <w:lang w:val="de-CH"/>
        </w:rPr>
        <w:t>k</w:t>
      </w:r>
      <w:r w:rsidRPr="00863B29">
        <w:rPr>
          <w:rFonts w:asciiTheme="minorHAnsi" w:hAnsiTheme="minorHAnsi" w:cstheme="minorHAnsi"/>
          <w:color w:val="auto"/>
          <w:vertAlign w:val="subscript"/>
          <w:lang w:val="de-CH"/>
        </w:rPr>
        <w:t xml:space="preserve">B </w:t>
      </w:r>
      <w:r w:rsidRPr="00863B29">
        <w:rPr>
          <w:rFonts w:asciiTheme="minorHAnsi" w:hAnsiTheme="minorHAnsi" w:cstheme="minorHAnsi"/>
          <w:i/>
          <w:color w:val="auto"/>
          <w:lang w:val="de-CH"/>
        </w:rPr>
        <w:t>T</w:t>
      </w:r>
      <w:r w:rsidRPr="00863B29">
        <w:rPr>
          <w:rFonts w:asciiTheme="minorHAnsi" w:hAnsiTheme="minorHAnsi" w:cstheme="minorHAnsi"/>
          <w:color w:val="auto"/>
          <w:lang w:val="de-CH"/>
        </w:rPr>
        <w:t>/(6</w:t>
      </w:r>
      <w:r w:rsidRPr="00863B29">
        <w:rPr>
          <w:rFonts w:asciiTheme="minorHAnsi" w:hAnsiTheme="minorHAnsi" w:cstheme="minorHAnsi"/>
          <w:color w:val="auto"/>
        </w:rPr>
        <w:t>πη</w:t>
      </w:r>
      <w:proofErr w:type="spellStart"/>
      <w:r w:rsidRPr="00863B29">
        <w:rPr>
          <w:rFonts w:asciiTheme="minorHAnsi" w:hAnsiTheme="minorHAnsi" w:cstheme="minorHAnsi"/>
          <w:i/>
          <w:color w:val="auto"/>
          <w:lang w:val="de-CH"/>
        </w:rPr>
        <w:t>r</w:t>
      </w:r>
      <w:r w:rsidRPr="00863B29">
        <w:rPr>
          <w:rFonts w:asciiTheme="minorHAnsi" w:hAnsiTheme="minorHAnsi" w:cstheme="minorHAnsi"/>
          <w:color w:val="auto"/>
          <w:vertAlign w:val="subscript"/>
          <w:lang w:val="de-CH"/>
        </w:rPr>
        <w:t>G</w:t>
      </w:r>
      <w:proofErr w:type="spellEnd"/>
      <w:r w:rsidRPr="00863B29">
        <w:rPr>
          <w:rFonts w:asciiTheme="minorHAnsi" w:hAnsiTheme="minorHAnsi" w:cstheme="minorHAnsi"/>
          <w:color w:val="auto"/>
          <w:lang w:val="de-CH"/>
        </w:rPr>
        <w:t>)</w:t>
      </w:r>
      <w:r w:rsidR="00982A57" w:rsidRPr="00863B29">
        <w:rPr>
          <w:rFonts w:asciiTheme="minorHAnsi" w:hAnsiTheme="minorHAnsi" w:cstheme="minorHAnsi"/>
          <w:color w:val="auto"/>
          <w:lang w:val="de-CH"/>
        </w:rPr>
        <w:t>,</w:t>
      </w:r>
      <w:r w:rsidR="000E5AA6" w:rsidRPr="00863B29">
        <w:rPr>
          <w:rFonts w:asciiTheme="minorHAnsi" w:hAnsiTheme="minorHAnsi" w:cstheme="minorHAnsi"/>
          <w:color w:val="auto"/>
          <w:lang w:val="de-CH"/>
        </w:rPr>
        <w:t xml:space="preserve"> </w:t>
      </w:r>
      <w:r w:rsidR="000E5AA6" w:rsidRPr="00863B29">
        <w:rPr>
          <w:rFonts w:asciiTheme="minorHAnsi" w:hAnsiTheme="minorHAnsi" w:cstheme="minorHAnsi"/>
          <w:color w:val="auto"/>
          <w:lang w:val="de-CH"/>
        </w:rPr>
        <w:tab/>
      </w:r>
      <w:r w:rsidR="000E5AA6" w:rsidRPr="00863B29">
        <w:rPr>
          <w:rFonts w:asciiTheme="minorHAnsi" w:hAnsiTheme="minorHAnsi" w:cstheme="minorHAnsi"/>
          <w:color w:val="auto"/>
          <w:lang w:val="de-CH"/>
        </w:rPr>
        <w:tab/>
      </w:r>
      <w:r w:rsidR="000E5AA6" w:rsidRPr="00863B29">
        <w:rPr>
          <w:rFonts w:asciiTheme="minorHAnsi" w:hAnsiTheme="minorHAnsi" w:cstheme="minorHAnsi"/>
          <w:color w:val="auto"/>
          <w:lang w:val="de-CH"/>
        </w:rPr>
        <w:tab/>
      </w:r>
      <w:r w:rsidR="000E5AA6" w:rsidRPr="00863B29">
        <w:rPr>
          <w:rFonts w:asciiTheme="minorHAnsi" w:hAnsiTheme="minorHAnsi" w:cstheme="minorHAnsi"/>
          <w:color w:val="auto"/>
          <w:lang w:val="de-CH"/>
        </w:rPr>
        <w:tab/>
      </w:r>
      <w:r w:rsidR="000E5AA6" w:rsidRPr="00863B29">
        <w:rPr>
          <w:rFonts w:asciiTheme="minorHAnsi" w:hAnsiTheme="minorHAnsi" w:cstheme="minorHAnsi"/>
          <w:color w:val="auto"/>
          <w:lang w:val="de-CH"/>
        </w:rPr>
        <w:tab/>
      </w:r>
      <w:r w:rsidR="000E5AA6" w:rsidRPr="00863B29">
        <w:rPr>
          <w:rFonts w:asciiTheme="minorHAnsi" w:hAnsiTheme="minorHAnsi" w:cstheme="minorHAnsi"/>
          <w:color w:val="auto"/>
          <w:lang w:val="de-CH"/>
        </w:rPr>
        <w:tab/>
      </w:r>
      <w:r w:rsidR="000E5AA6" w:rsidRPr="00863B29">
        <w:rPr>
          <w:rFonts w:asciiTheme="minorHAnsi" w:hAnsiTheme="minorHAnsi" w:cstheme="minorHAnsi"/>
          <w:color w:val="auto"/>
          <w:lang w:val="de-CH"/>
        </w:rPr>
        <w:tab/>
      </w:r>
      <w:r w:rsidR="000E5AA6" w:rsidRPr="00863B29">
        <w:rPr>
          <w:rFonts w:asciiTheme="minorHAnsi" w:hAnsiTheme="minorHAnsi" w:cstheme="minorHAnsi"/>
          <w:color w:val="auto"/>
          <w:lang w:val="de-CH"/>
        </w:rPr>
        <w:tab/>
      </w:r>
      <w:r w:rsidR="000E5AA6" w:rsidRPr="00863B29">
        <w:rPr>
          <w:rFonts w:asciiTheme="minorHAnsi" w:hAnsiTheme="minorHAnsi" w:cstheme="minorHAnsi"/>
          <w:color w:val="auto"/>
          <w:lang w:val="de-CH"/>
        </w:rPr>
        <w:tab/>
      </w:r>
      <w:r w:rsidR="000315C5">
        <w:rPr>
          <w:rFonts w:asciiTheme="minorHAnsi" w:hAnsiTheme="minorHAnsi" w:cstheme="minorHAnsi"/>
          <w:color w:val="auto"/>
          <w:lang w:val="de-CH"/>
        </w:rPr>
        <w:t xml:space="preserve">  </w:t>
      </w:r>
      <w:proofErr w:type="gramStart"/>
      <w:r w:rsidR="000315C5">
        <w:rPr>
          <w:rFonts w:asciiTheme="minorHAnsi" w:hAnsiTheme="minorHAnsi" w:cstheme="minorHAnsi"/>
          <w:color w:val="auto"/>
          <w:lang w:val="de-CH"/>
        </w:rPr>
        <w:t xml:space="preserve">   </w:t>
      </w:r>
      <w:r w:rsidRPr="00863B29">
        <w:rPr>
          <w:rFonts w:asciiTheme="minorHAnsi" w:hAnsiTheme="minorHAnsi" w:cstheme="minorHAnsi"/>
          <w:color w:val="auto"/>
          <w:lang w:val="de-CH"/>
        </w:rPr>
        <w:t>(</w:t>
      </w:r>
      <w:proofErr w:type="spellStart"/>
      <w:proofErr w:type="gramEnd"/>
      <w:r w:rsidRPr="00863B29">
        <w:rPr>
          <w:rFonts w:asciiTheme="minorHAnsi" w:hAnsiTheme="minorHAnsi" w:cstheme="minorHAnsi"/>
          <w:color w:val="auto"/>
          <w:lang w:val="de-CH"/>
        </w:rPr>
        <w:t>Eq</w:t>
      </w:r>
      <w:proofErr w:type="spellEnd"/>
      <w:r w:rsidRPr="00863B29">
        <w:rPr>
          <w:rFonts w:asciiTheme="minorHAnsi" w:hAnsiTheme="minorHAnsi" w:cstheme="minorHAnsi"/>
          <w:color w:val="auto"/>
          <w:lang w:val="de-CH"/>
        </w:rPr>
        <w:t xml:space="preserve">. </w:t>
      </w:r>
      <w:r w:rsidR="000757E2" w:rsidRPr="00863B29">
        <w:rPr>
          <w:rFonts w:asciiTheme="minorHAnsi" w:hAnsiTheme="minorHAnsi" w:cstheme="minorHAnsi"/>
          <w:color w:val="auto"/>
          <w:lang w:val="de-CH"/>
        </w:rPr>
        <w:t>3</w:t>
      </w:r>
      <w:r w:rsidRPr="00863B29">
        <w:rPr>
          <w:rFonts w:asciiTheme="minorHAnsi" w:hAnsiTheme="minorHAnsi" w:cstheme="minorHAnsi"/>
          <w:color w:val="auto"/>
          <w:lang w:val="de-CH"/>
        </w:rPr>
        <w:t>)</w:t>
      </w:r>
    </w:p>
    <w:p w14:paraId="715BD213" w14:textId="77777777" w:rsidR="00CC78C0" w:rsidRPr="00863B29" w:rsidRDefault="00CC78C0" w:rsidP="008A22C0">
      <w:pPr>
        <w:pStyle w:val="NormalWeb"/>
        <w:spacing w:before="0" w:beforeAutospacing="0" w:after="0" w:afterAutospacing="0"/>
        <w:rPr>
          <w:rFonts w:asciiTheme="minorHAnsi" w:hAnsiTheme="minorHAnsi" w:cstheme="minorHAnsi"/>
          <w:color w:val="auto"/>
          <w:lang w:val="de-CH"/>
        </w:rPr>
      </w:pPr>
    </w:p>
    <w:p w14:paraId="6A971850" w14:textId="5DFFA88D" w:rsidR="003971F7" w:rsidRPr="00863B29" w:rsidRDefault="002C51A4" w:rsidP="00335F26">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lastRenderedPageBreak/>
        <w:t xml:space="preserve">where </w:t>
      </w:r>
      <w:r w:rsidR="00CC78C0" w:rsidRPr="00863B29">
        <w:rPr>
          <w:rFonts w:asciiTheme="minorHAnsi" w:hAnsiTheme="minorHAnsi" w:cstheme="minorHAnsi"/>
          <w:color w:val="auto"/>
        </w:rPr>
        <w:t xml:space="preserve">the amino acid molecules </w:t>
      </w:r>
      <w:r w:rsidR="00982A57" w:rsidRPr="00863B29">
        <w:rPr>
          <w:rFonts w:asciiTheme="minorHAnsi" w:hAnsiTheme="minorHAnsi" w:cstheme="minorHAnsi"/>
          <w:color w:val="auto"/>
        </w:rPr>
        <w:t xml:space="preserve">are assumed </w:t>
      </w:r>
      <w:r w:rsidR="00CC78C0" w:rsidRPr="00863B29">
        <w:rPr>
          <w:rFonts w:asciiTheme="minorHAnsi" w:hAnsiTheme="minorHAnsi" w:cstheme="minorHAnsi"/>
          <w:color w:val="auto"/>
        </w:rPr>
        <w:t>to be spherical particles with hydrodynamic radius</w:t>
      </w:r>
      <w:r w:rsidR="00664671" w:rsidRPr="00863B29">
        <w:rPr>
          <w:rFonts w:asciiTheme="minorHAnsi" w:hAnsiTheme="minorHAnsi" w:cstheme="minorHAnsi"/>
          <w:color w:val="auto"/>
          <w:vertAlign w:val="subscript"/>
        </w:rPr>
        <w:fldChar w:fldCharType="begin"/>
      </w:r>
      <w:r w:rsidR="0099779E" w:rsidRPr="00863B29">
        <w:rPr>
          <w:rFonts w:asciiTheme="minorHAnsi" w:hAnsiTheme="minorHAnsi" w:cstheme="minorHAnsi"/>
          <w:color w:val="auto"/>
          <w:vertAlign w:val="subscript"/>
        </w:rPr>
        <w:instrText xml:space="preserve"> ADDIN ZOTERO_ITEM CSL_CITATION {"citationID":"9nHw1ux5","properties":{"formattedCitation":"\\super 22\\nosupersub{}","plainCitation":"22","noteIndex":0},"citationItems":[{"id":207,"uris":["http://zotero.org/users/4924009/items/626EGZ7N"],"uri":["http://zotero.org/users/4924009/items/626EGZ7N"],"itemData":{"id":207,"type":"article-journal","title":"Mutual diffusion coefficients of L-glutamic acid and monosodium L-glutamate in aqueous solutions at T=298.15K","container-title":"The Journal of Chemical Thermodynamics","page":"133-137","volume":"74","source":"Crossref","DOI":"10.1016/j.jct.2014.01.017","ISSN":"00219614","language":"en","author":[{"family":"Ribeiro","given":"Ana C.F."},{"family":"Rodrigo","given":"M.M."},{"family":"Barros","given":"Marisa C.F."},{"family":"Verissimo","given":"Luis M.P."},{"family":"Romero","given":"Carmen"},{"family":"Valente","given":"Artur J.M."},{"family":"Esteso","given":"Miguel A."}],"issued":{"date-parts":[["2014",7]]}}}],"schema":"https://github.com/citation-style-language/schema/raw/master/csl-citation.json"} </w:instrText>
      </w:r>
      <w:r w:rsidR="00664671" w:rsidRPr="00863B29">
        <w:rPr>
          <w:rFonts w:asciiTheme="minorHAnsi" w:hAnsiTheme="minorHAnsi" w:cstheme="minorHAnsi"/>
          <w:color w:val="auto"/>
          <w:vertAlign w:val="subscript"/>
        </w:rPr>
        <w:fldChar w:fldCharType="separate"/>
      </w:r>
      <w:r w:rsidR="0099779E" w:rsidRPr="00863B29">
        <w:rPr>
          <w:rFonts w:cs="Times New Roman"/>
          <w:color w:val="auto"/>
          <w:vertAlign w:val="superscript"/>
        </w:rPr>
        <w:t>22</w:t>
      </w:r>
      <w:r w:rsidR="00664671" w:rsidRPr="00863B29">
        <w:rPr>
          <w:rFonts w:asciiTheme="minorHAnsi" w:hAnsiTheme="minorHAnsi" w:cstheme="minorHAnsi"/>
          <w:color w:val="auto"/>
          <w:vertAlign w:val="subscript"/>
        </w:rPr>
        <w:fldChar w:fldCharType="end"/>
      </w:r>
      <w:r w:rsidR="00CC78C0" w:rsidRPr="00863B29">
        <w:rPr>
          <w:rFonts w:asciiTheme="minorHAnsi" w:hAnsiTheme="minorHAnsi" w:cstheme="minorHAnsi"/>
          <w:color w:val="auto"/>
        </w:rPr>
        <w:t xml:space="preserve"> </w:t>
      </w:r>
      <w:proofErr w:type="spellStart"/>
      <w:r w:rsidR="00CC78C0" w:rsidRPr="00863B29">
        <w:rPr>
          <w:rFonts w:asciiTheme="minorHAnsi" w:hAnsiTheme="minorHAnsi" w:cstheme="minorHAnsi"/>
          <w:i/>
          <w:color w:val="auto"/>
        </w:rPr>
        <w:t>r</w:t>
      </w:r>
      <w:r w:rsidR="00CC78C0" w:rsidRPr="00863B29">
        <w:rPr>
          <w:rFonts w:asciiTheme="minorHAnsi" w:hAnsiTheme="minorHAnsi" w:cstheme="minorHAnsi"/>
          <w:color w:val="auto"/>
          <w:vertAlign w:val="subscript"/>
        </w:rPr>
        <w:t>G</w:t>
      </w:r>
      <w:proofErr w:type="spellEnd"/>
      <w:r w:rsidR="00CC78C0" w:rsidRPr="00863B29">
        <w:rPr>
          <w:rFonts w:asciiTheme="minorHAnsi" w:hAnsiTheme="minorHAnsi" w:cstheme="minorHAnsi"/>
          <w:color w:val="auto"/>
        </w:rPr>
        <w:t xml:space="preserve">, </w:t>
      </w:r>
      <w:r w:rsidR="00CC78C0" w:rsidRPr="00863B29">
        <w:rPr>
          <w:rFonts w:asciiTheme="minorHAnsi" w:hAnsiTheme="minorHAnsi" w:cstheme="minorHAnsi"/>
          <w:i/>
          <w:color w:val="auto"/>
        </w:rPr>
        <w:t>k</w:t>
      </w:r>
      <w:r w:rsidR="00CC78C0" w:rsidRPr="00863B29">
        <w:rPr>
          <w:rFonts w:asciiTheme="minorHAnsi" w:hAnsiTheme="minorHAnsi" w:cstheme="minorHAnsi"/>
          <w:color w:val="auto"/>
          <w:vertAlign w:val="subscript"/>
        </w:rPr>
        <w:t xml:space="preserve">B </w:t>
      </w:r>
      <w:r w:rsidR="00CC78C0" w:rsidRPr="00863B29">
        <w:rPr>
          <w:rFonts w:asciiTheme="minorHAnsi" w:hAnsiTheme="minorHAnsi" w:cstheme="minorHAnsi"/>
          <w:color w:val="auto"/>
        </w:rPr>
        <w:t>is the Boltzmann constant (1.38</w:t>
      </w:r>
      <w:r w:rsidR="000315C5">
        <w:rPr>
          <w:rFonts w:asciiTheme="minorHAnsi" w:hAnsiTheme="minorHAnsi" w:cstheme="minorHAnsi"/>
          <w:color w:val="auto"/>
        </w:rPr>
        <w:t xml:space="preserve"> x </w:t>
      </w:r>
      <w:r w:rsidR="00CC78C0" w:rsidRPr="00863B29">
        <w:rPr>
          <w:rFonts w:asciiTheme="minorHAnsi" w:hAnsiTheme="minorHAnsi" w:cstheme="minorHAnsi"/>
          <w:color w:val="auto"/>
        </w:rPr>
        <w:t>10</w:t>
      </w:r>
      <w:r w:rsidR="00CC78C0" w:rsidRPr="00863B29">
        <w:rPr>
          <w:rFonts w:asciiTheme="minorHAnsi" w:hAnsiTheme="minorHAnsi" w:cstheme="minorHAnsi"/>
          <w:color w:val="auto"/>
          <w:vertAlign w:val="superscript"/>
        </w:rPr>
        <w:t>-23</w:t>
      </w:r>
      <w:r w:rsidR="00CC78C0" w:rsidRPr="00863B29">
        <w:rPr>
          <w:rFonts w:asciiTheme="minorHAnsi" w:hAnsiTheme="minorHAnsi" w:cstheme="minorHAnsi"/>
          <w:color w:val="auto"/>
        </w:rPr>
        <w:t xml:space="preserve"> m</w:t>
      </w:r>
      <w:r w:rsidR="00CC78C0" w:rsidRPr="00863B29">
        <w:rPr>
          <w:rFonts w:asciiTheme="minorHAnsi" w:hAnsiTheme="minorHAnsi" w:cstheme="minorHAnsi"/>
          <w:color w:val="auto"/>
          <w:vertAlign w:val="superscript"/>
        </w:rPr>
        <w:t>2</w:t>
      </w:r>
      <w:r w:rsidR="00CC78C0" w:rsidRPr="00863B29">
        <w:rPr>
          <w:rFonts w:asciiTheme="minorHAnsi" w:hAnsiTheme="minorHAnsi" w:cstheme="minorHAnsi"/>
          <w:color w:val="auto"/>
        </w:rPr>
        <w:t xml:space="preserve"> </w:t>
      </w:r>
      <w:r w:rsidR="00982A57" w:rsidRPr="00863B29">
        <w:rPr>
          <w:rFonts w:asciiTheme="minorHAnsi" w:hAnsiTheme="minorHAnsi" w:cstheme="minorHAnsi"/>
          <w:color w:val="auto"/>
        </w:rPr>
        <w:t>k</w:t>
      </w:r>
      <w:r w:rsidR="00CC78C0" w:rsidRPr="00863B29">
        <w:rPr>
          <w:rFonts w:asciiTheme="minorHAnsi" w:hAnsiTheme="minorHAnsi" w:cstheme="minorHAnsi"/>
          <w:color w:val="auto"/>
        </w:rPr>
        <w:t>g s</w:t>
      </w:r>
      <w:r w:rsidR="00CC78C0" w:rsidRPr="00863B29">
        <w:rPr>
          <w:rFonts w:asciiTheme="minorHAnsi" w:hAnsiTheme="minorHAnsi" w:cstheme="minorHAnsi"/>
          <w:color w:val="auto"/>
          <w:vertAlign w:val="superscript"/>
        </w:rPr>
        <w:t>-2</w:t>
      </w:r>
      <w:r w:rsidR="00CC78C0" w:rsidRPr="00863B29">
        <w:rPr>
          <w:rFonts w:asciiTheme="minorHAnsi" w:hAnsiTheme="minorHAnsi" w:cstheme="minorHAnsi"/>
          <w:color w:val="auto"/>
        </w:rPr>
        <w:t xml:space="preserve"> K</w:t>
      </w:r>
      <w:r w:rsidR="00CC78C0" w:rsidRPr="00863B29">
        <w:rPr>
          <w:rFonts w:asciiTheme="minorHAnsi" w:hAnsiTheme="minorHAnsi" w:cstheme="minorHAnsi"/>
          <w:color w:val="auto"/>
          <w:vertAlign w:val="superscript"/>
        </w:rPr>
        <w:t>-1</w:t>
      </w:r>
      <w:r w:rsidR="00CC78C0" w:rsidRPr="00863B29">
        <w:rPr>
          <w:rFonts w:asciiTheme="minorHAnsi" w:hAnsiTheme="minorHAnsi" w:cstheme="minorHAnsi"/>
          <w:color w:val="auto"/>
        </w:rPr>
        <w:t xml:space="preserve">), </w:t>
      </w:r>
      <w:r w:rsidR="00CC78C0" w:rsidRPr="00863B29">
        <w:rPr>
          <w:rFonts w:asciiTheme="minorHAnsi" w:hAnsiTheme="minorHAnsi" w:cstheme="minorHAnsi"/>
          <w:i/>
          <w:color w:val="auto"/>
        </w:rPr>
        <w:t>T</w:t>
      </w:r>
      <w:r w:rsidR="00CC78C0" w:rsidRPr="00863B29">
        <w:rPr>
          <w:rFonts w:asciiTheme="minorHAnsi" w:hAnsiTheme="minorHAnsi" w:cstheme="minorHAnsi"/>
          <w:color w:val="auto"/>
        </w:rPr>
        <w:t xml:space="preserve"> is the temperature (296 K), and η is the </w:t>
      </w:r>
      <w:r w:rsidR="007404C2" w:rsidRPr="00863B29">
        <w:rPr>
          <w:rFonts w:asciiTheme="minorHAnsi" w:hAnsiTheme="minorHAnsi" w:cstheme="minorHAnsi"/>
          <w:color w:val="auto"/>
        </w:rPr>
        <w:t>dynamic viscosity of the</w:t>
      </w:r>
      <w:r w:rsidR="00CC78C0" w:rsidRPr="00863B29">
        <w:rPr>
          <w:rFonts w:asciiTheme="minorHAnsi" w:hAnsiTheme="minorHAnsi" w:cstheme="minorHAnsi"/>
          <w:color w:val="auto"/>
        </w:rPr>
        <w:t xml:space="preserve"> artificial seawater (salinity 36 g </w:t>
      </w:r>
      <w:r w:rsidR="00982A57" w:rsidRPr="00863B29">
        <w:rPr>
          <w:rFonts w:asciiTheme="minorHAnsi" w:hAnsiTheme="minorHAnsi" w:cstheme="minorHAnsi"/>
          <w:color w:val="auto"/>
        </w:rPr>
        <w:t>k</w:t>
      </w:r>
      <w:r w:rsidR="00CC78C0" w:rsidRPr="00863B29">
        <w:rPr>
          <w:rFonts w:asciiTheme="minorHAnsi" w:hAnsiTheme="minorHAnsi" w:cstheme="minorHAnsi"/>
          <w:color w:val="auto"/>
        </w:rPr>
        <w:t>g</w:t>
      </w:r>
      <w:r w:rsidR="00CC78C0" w:rsidRPr="00863B29">
        <w:rPr>
          <w:rFonts w:asciiTheme="minorHAnsi" w:hAnsiTheme="minorHAnsi" w:cstheme="minorHAnsi"/>
          <w:color w:val="auto"/>
          <w:vertAlign w:val="superscript"/>
        </w:rPr>
        <w:t>-1</w:t>
      </w:r>
      <w:r w:rsidR="00CC78C0" w:rsidRPr="00863B29">
        <w:rPr>
          <w:rFonts w:asciiTheme="minorHAnsi" w:hAnsiTheme="minorHAnsi" w:cstheme="minorHAnsi"/>
          <w:color w:val="auto"/>
        </w:rPr>
        <w:t xml:space="preserve">) at 23 </w:t>
      </w:r>
      <w:r w:rsidR="007404C2" w:rsidRPr="00863B29">
        <w:rPr>
          <w:rFonts w:asciiTheme="minorHAnsi" w:hAnsiTheme="minorHAnsi" w:cstheme="minorHAnsi"/>
          <w:color w:val="auto"/>
        </w:rPr>
        <w:t>°</w:t>
      </w:r>
      <w:r w:rsidR="00CC78C0" w:rsidRPr="00863B29">
        <w:rPr>
          <w:rFonts w:asciiTheme="minorHAnsi" w:hAnsiTheme="minorHAnsi" w:cstheme="minorHAnsi"/>
          <w:color w:val="auto"/>
        </w:rPr>
        <w:t>C (10</w:t>
      </w:r>
      <w:r w:rsidR="00CC78C0" w:rsidRPr="00863B29">
        <w:rPr>
          <w:rFonts w:asciiTheme="minorHAnsi" w:hAnsiTheme="minorHAnsi" w:cstheme="minorHAnsi"/>
          <w:color w:val="auto"/>
          <w:vertAlign w:val="superscript"/>
        </w:rPr>
        <w:t xml:space="preserve">-3 </w:t>
      </w:r>
      <w:r w:rsidR="00CC78C0" w:rsidRPr="00863B29">
        <w:rPr>
          <w:rFonts w:asciiTheme="minorHAnsi" w:hAnsiTheme="minorHAnsi" w:cstheme="minorHAnsi"/>
          <w:color w:val="auto"/>
        </w:rPr>
        <w:t>Pa s)</w:t>
      </w:r>
      <w:r w:rsidR="002B04ED"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{"citationID":"eiF1854h","properties":{"formattedCitation":"\\super 23\\nosupersub{}","plainCitation":"23","noteIndex":0},"citationItems":[{"id":208,"uris":["http://zotero.org/users/4924009/items/CVQTHP5L"],"uri":["http://zotero.org/users/4924009/items/CVQTHP5L"],"itemData":{"id":208,"type":"article-journal","title":"Thermophysical properties of seawater: a review of existing correlations and data","container-title":"Desalination and Water Treatment","page":"354-380","volume":"16","issue":"1-3","source":"Crossref","DOI":"10.5004/dwt.2010.1079","ISSN":"1944-3994, 1944-3986","title-short":"Thermophysical properties of seawater","language":"en","author":[{"family":"Sharqawy","given":"Mostafa H."},{"family":"Lienhard","given":"John H."},{"family":"Zubair","given":"Syed M."}],"issued":{"date-parts":[["2010",4]]}}}],"schema":"https://github.com/citation-style-language/schema/raw/master/csl-citation.json"} </w:instrText>
      </w:r>
      <w:r w:rsidR="002B04ED" w:rsidRPr="00863B29">
        <w:rPr>
          <w:rFonts w:asciiTheme="minorHAnsi" w:hAnsiTheme="minorHAnsi" w:cstheme="minorHAnsi"/>
          <w:color w:val="auto"/>
        </w:rPr>
        <w:fldChar w:fldCharType="separate"/>
      </w:r>
      <w:r w:rsidR="0099779E" w:rsidRPr="00863B29">
        <w:rPr>
          <w:rFonts w:cs="Times New Roman"/>
          <w:color w:val="auto"/>
          <w:vertAlign w:val="superscript"/>
        </w:rPr>
        <w:t>23</w:t>
      </w:r>
      <w:r w:rsidR="002B04ED" w:rsidRPr="00863B29">
        <w:rPr>
          <w:rFonts w:asciiTheme="minorHAnsi" w:hAnsiTheme="minorHAnsi" w:cstheme="minorHAnsi"/>
          <w:color w:val="auto"/>
        </w:rPr>
        <w:fldChar w:fldCharType="end"/>
      </w:r>
      <w:r w:rsidR="00CC78C0" w:rsidRPr="00863B29">
        <w:rPr>
          <w:rFonts w:asciiTheme="minorHAnsi" w:hAnsiTheme="minorHAnsi" w:cstheme="minorHAnsi"/>
          <w:color w:val="auto"/>
        </w:rPr>
        <w:t>.</w:t>
      </w:r>
    </w:p>
    <w:p w14:paraId="418CA72E" w14:textId="77777777" w:rsidR="00CC78C0" w:rsidRPr="00863B29" w:rsidRDefault="00CC78C0" w:rsidP="008A22C0">
      <w:pPr>
        <w:pStyle w:val="NormalWeb"/>
        <w:spacing w:before="0" w:beforeAutospacing="0" w:after="0" w:afterAutospacing="0"/>
        <w:rPr>
          <w:rFonts w:asciiTheme="minorHAnsi" w:hAnsiTheme="minorHAnsi" w:cstheme="minorHAnsi"/>
          <w:b/>
          <w:color w:val="auto"/>
        </w:rPr>
      </w:pPr>
      <w:bookmarkStart w:id="7" w:name="Representative_Results"/>
    </w:p>
    <w:p w14:paraId="4BF65BB0" w14:textId="77777777" w:rsidR="00B32616" w:rsidRPr="00863B29" w:rsidRDefault="00B32616" w:rsidP="008A22C0">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b/>
          <w:color w:val="auto"/>
        </w:rPr>
        <w:t>REPRESENTATIVE RESULTS</w:t>
      </w:r>
      <w:bookmarkEnd w:id="7"/>
      <w:r w:rsidRPr="00863B29">
        <w:rPr>
          <w:rFonts w:asciiTheme="minorHAnsi" w:hAnsiTheme="minorHAnsi" w:cstheme="minorHAnsi"/>
          <w:b/>
          <w:color w:val="auto"/>
        </w:rPr>
        <w:t>:</w:t>
      </w:r>
      <w:r w:rsidR="009726EE" w:rsidRPr="00863B29">
        <w:rPr>
          <w:rFonts w:asciiTheme="minorHAnsi" w:hAnsiTheme="minorHAnsi" w:cstheme="minorHAnsi"/>
          <w:color w:val="auto"/>
        </w:rPr>
        <w:t xml:space="preserve"> </w:t>
      </w:r>
    </w:p>
    <w:p w14:paraId="45284FD2" w14:textId="17CEE8E9" w:rsidR="005C5AB8" w:rsidRPr="00863B29" w:rsidRDefault="008F460F" w:rsidP="008A22C0">
      <w:pPr>
        <w:rPr>
          <w:rFonts w:asciiTheme="minorHAnsi" w:hAnsiTheme="minorHAnsi" w:cstheme="minorHAnsi"/>
          <w:color w:val="auto"/>
        </w:rPr>
      </w:pPr>
      <w:r w:rsidRPr="00863B29">
        <w:rPr>
          <w:rFonts w:asciiTheme="minorHAnsi" w:hAnsiTheme="minorHAnsi" w:cstheme="minorHAnsi"/>
          <w:color w:val="auto"/>
        </w:rPr>
        <w:t xml:space="preserve">We used </w:t>
      </w:r>
      <w:r w:rsidR="00A10A11" w:rsidRPr="00863B29">
        <w:rPr>
          <w:rFonts w:asciiTheme="minorHAnsi" w:hAnsiTheme="minorHAnsi" w:cstheme="minorHAnsi"/>
          <w:color w:val="auto"/>
        </w:rPr>
        <w:t xml:space="preserve">the </w:t>
      </w:r>
      <w:r w:rsidRPr="00863B29">
        <w:rPr>
          <w:rFonts w:asciiTheme="minorHAnsi" w:hAnsiTheme="minorHAnsi" w:cstheme="minorHAnsi"/>
          <w:color w:val="auto"/>
        </w:rPr>
        <w:t>micro</w:t>
      </w:r>
      <w:r w:rsidR="00335F26" w:rsidRPr="00863B29">
        <w:rPr>
          <w:rFonts w:asciiTheme="minorHAnsi" w:hAnsiTheme="minorHAnsi" w:cstheme="minorHAnsi"/>
          <w:color w:val="auto"/>
        </w:rPr>
        <w:t>fluidic</w:t>
      </w:r>
      <w:r w:rsidRPr="00863B29">
        <w:rPr>
          <w:rFonts w:asciiTheme="minorHAnsi" w:hAnsiTheme="minorHAnsi" w:cstheme="minorHAnsi"/>
          <w:color w:val="auto"/>
        </w:rPr>
        <w:t xml:space="preserve"> and </w:t>
      </w:r>
      <w:proofErr w:type="spellStart"/>
      <w:r w:rsidRPr="00863B29">
        <w:rPr>
          <w:rFonts w:asciiTheme="minorHAnsi" w:hAnsiTheme="minorHAnsi" w:cstheme="minorHAnsi"/>
          <w:color w:val="auto"/>
        </w:rPr>
        <w:t>millifluidic</w:t>
      </w:r>
      <w:proofErr w:type="spellEnd"/>
      <w:r w:rsidRPr="00863B29">
        <w:rPr>
          <w:rFonts w:asciiTheme="minorHAnsi" w:hAnsiTheme="minorHAnsi" w:cstheme="minorHAnsi"/>
          <w:color w:val="auto"/>
        </w:rPr>
        <w:t xml:space="preserve"> devices (</w:t>
      </w:r>
      <w:r w:rsidRPr="00335F26">
        <w:rPr>
          <w:rFonts w:asciiTheme="minorHAnsi" w:hAnsiTheme="minorHAnsi" w:cstheme="minorHAnsi"/>
          <w:b/>
          <w:bCs/>
          <w:color w:val="auto"/>
        </w:rPr>
        <w:t>Figure 1</w:t>
      </w:r>
      <w:r w:rsidRPr="00863B29">
        <w:rPr>
          <w:rFonts w:asciiTheme="minorHAnsi" w:hAnsiTheme="minorHAnsi" w:cstheme="minorHAnsi"/>
          <w:color w:val="auto"/>
        </w:rPr>
        <w:t xml:space="preserve">) to study bacterial accumulation profiles under dynamic nutrient conditions. </w:t>
      </w:r>
      <w:r w:rsidR="0030708D" w:rsidRPr="00863B29">
        <w:rPr>
          <w:rFonts w:asciiTheme="minorHAnsi" w:hAnsiTheme="minorHAnsi" w:cstheme="minorHAnsi"/>
          <w:color w:val="auto"/>
        </w:rPr>
        <w:t xml:space="preserve">Bacterial trajectories were extracted from recorded videos </w:t>
      </w:r>
      <w:r w:rsidR="00802DAB" w:rsidRPr="00863B29">
        <w:rPr>
          <w:rFonts w:asciiTheme="minorHAnsi" w:hAnsiTheme="minorHAnsi" w:cstheme="minorHAnsi"/>
          <w:color w:val="auto"/>
        </w:rPr>
        <w:t xml:space="preserve">acquired by phase </w:t>
      </w:r>
      <w:r w:rsidR="00364BCE" w:rsidRPr="00863B29">
        <w:rPr>
          <w:rFonts w:asciiTheme="minorHAnsi" w:hAnsiTheme="minorHAnsi" w:cstheme="minorHAnsi"/>
          <w:color w:val="auto"/>
        </w:rPr>
        <w:t xml:space="preserve">contrast </w:t>
      </w:r>
      <w:r w:rsidR="00802DAB" w:rsidRPr="00863B29">
        <w:rPr>
          <w:rFonts w:asciiTheme="minorHAnsi" w:hAnsiTheme="minorHAnsi" w:cstheme="minorHAnsi"/>
          <w:color w:val="auto"/>
        </w:rPr>
        <w:t xml:space="preserve">microscopy </w:t>
      </w:r>
      <w:r w:rsidR="0030708D" w:rsidRPr="00863B29">
        <w:rPr>
          <w:rFonts w:asciiTheme="minorHAnsi" w:hAnsiTheme="minorHAnsi" w:cstheme="minorHAnsi"/>
          <w:color w:val="auto"/>
        </w:rPr>
        <w:t>of the accumulation-dissipation dynamics of a bacterial population following a chemical pulse release</w:t>
      </w:r>
      <w:r w:rsidRPr="00863B29">
        <w:rPr>
          <w:rFonts w:asciiTheme="minorHAnsi" w:hAnsiTheme="minorHAnsi" w:cstheme="minorHAnsi"/>
          <w:color w:val="auto"/>
        </w:rPr>
        <w:t>d by photolysis (</w:t>
      </w:r>
      <w:r w:rsidR="00335F26" w:rsidRPr="00335F26">
        <w:rPr>
          <w:rFonts w:asciiTheme="minorHAnsi" w:hAnsiTheme="minorHAnsi" w:cstheme="minorHAnsi"/>
          <w:b/>
          <w:bCs/>
          <w:color w:val="auto"/>
        </w:rPr>
        <w:t>Figure 2</w:t>
      </w:r>
      <w:r w:rsidR="00335F26">
        <w:rPr>
          <w:rFonts w:asciiTheme="minorHAnsi" w:hAnsiTheme="minorHAnsi" w:cstheme="minorHAnsi"/>
          <w:color w:val="auto"/>
        </w:rPr>
        <w:t xml:space="preserve"> and </w:t>
      </w:r>
      <w:r w:rsidR="00335F26" w:rsidRPr="00335F26">
        <w:rPr>
          <w:rFonts w:asciiTheme="minorHAnsi" w:hAnsiTheme="minorHAnsi" w:cstheme="minorHAnsi"/>
          <w:b/>
          <w:bCs/>
          <w:color w:val="auto"/>
        </w:rPr>
        <w:t xml:space="preserve">Figure </w:t>
      </w:r>
      <w:r w:rsidRPr="00335F26">
        <w:rPr>
          <w:rFonts w:asciiTheme="minorHAnsi" w:hAnsiTheme="minorHAnsi" w:cstheme="minorHAnsi"/>
          <w:b/>
          <w:bCs/>
          <w:color w:val="auto"/>
        </w:rPr>
        <w:t>3</w:t>
      </w:r>
      <w:r w:rsidR="005800E3" w:rsidRPr="00863B29">
        <w:rPr>
          <w:rFonts w:asciiTheme="minorHAnsi" w:hAnsiTheme="minorHAnsi" w:cstheme="minorHAnsi"/>
          <w:color w:val="auto"/>
        </w:rPr>
        <w:t>)</w:t>
      </w:r>
      <w:r w:rsidR="0030708D" w:rsidRPr="00863B29">
        <w:rPr>
          <w:rFonts w:asciiTheme="minorHAnsi" w:hAnsiTheme="minorHAnsi" w:cstheme="minorHAnsi"/>
          <w:color w:val="auto"/>
        </w:rPr>
        <w:t xml:space="preserve">. By averaging millions of trajectories, the spatiotemporal dynamics of the radial drift velocity and bacterial concentration </w:t>
      </w:r>
      <w:r w:rsidR="00A10A11" w:rsidRPr="00863B29">
        <w:rPr>
          <w:rFonts w:asciiTheme="minorHAnsi" w:hAnsiTheme="minorHAnsi" w:cstheme="minorHAnsi"/>
          <w:color w:val="auto"/>
        </w:rPr>
        <w:t xml:space="preserve">were </w:t>
      </w:r>
      <w:r w:rsidR="0030708D" w:rsidRPr="00863B29">
        <w:rPr>
          <w:rFonts w:asciiTheme="minorHAnsi" w:hAnsiTheme="minorHAnsi" w:cstheme="minorHAnsi"/>
          <w:color w:val="auto"/>
        </w:rPr>
        <w:t xml:space="preserve">obtained. </w:t>
      </w:r>
      <w:r w:rsidR="00A10A11" w:rsidRPr="00863B29">
        <w:rPr>
          <w:rFonts w:asciiTheme="minorHAnsi" w:hAnsiTheme="minorHAnsi" w:cstheme="minorHAnsi"/>
          <w:color w:val="auto"/>
        </w:rPr>
        <w:t>S</w:t>
      </w:r>
      <w:r w:rsidR="0030708D" w:rsidRPr="00863B29">
        <w:rPr>
          <w:rFonts w:asciiTheme="minorHAnsi" w:hAnsiTheme="minorHAnsi" w:cstheme="minorHAnsi"/>
          <w:color w:val="auto"/>
        </w:rPr>
        <w:t>tatistics</w:t>
      </w:r>
      <w:r w:rsidR="00A10A11" w:rsidRPr="00863B29">
        <w:rPr>
          <w:rFonts w:asciiTheme="minorHAnsi" w:hAnsiTheme="minorHAnsi" w:cstheme="minorHAnsi"/>
          <w:color w:val="auto"/>
        </w:rPr>
        <w:t xml:space="preserve"> describing the swimming</w:t>
      </w:r>
      <w:r w:rsidR="0030708D" w:rsidRPr="00863B29">
        <w:rPr>
          <w:rFonts w:asciiTheme="minorHAnsi" w:hAnsiTheme="minorHAnsi" w:cstheme="minorHAnsi"/>
          <w:color w:val="auto"/>
        </w:rPr>
        <w:t xml:space="preserve"> in the absence</w:t>
      </w:r>
      <w:r w:rsidR="00A10A11" w:rsidRPr="00863B29">
        <w:rPr>
          <w:rFonts w:asciiTheme="minorHAnsi" w:hAnsiTheme="minorHAnsi" w:cstheme="minorHAnsi"/>
          <w:color w:val="auto"/>
        </w:rPr>
        <w:t xml:space="preserve"> of a</w:t>
      </w:r>
      <w:r w:rsidR="0030708D" w:rsidRPr="00863B29">
        <w:rPr>
          <w:rFonts w:asciiTheme="minorHAnsi" w:hAnsiTheme="minorHAnsi" w:cstheme="minorHAnsi"/>
          <w:color w:val="auto"/>
        </w:rPr>
        <w:t xml:space="preserve"> chemical gradient </w:t>
      </w:r>
      <w:r w:rsidR="00A10A11" w:rsidRPr="00863B29">
        <w:rPr>
          <w:rFonts w:asciiTheme="minorHAnsi" w:hAnsiTheme="minorHAnsi" w:cstheme="minorHAnsi"/>
          <w:color w:val="auto"/>
        </w:rPr>
        <w:t>were</w:t>
      </w:r>
      <w:r w:rsidR="0030708D" w:rsidRPr="00863B29">
        <w:rPr>
          <w:rFonts w:asciiTheme="minorHAnsi" w:hAnsiTheme="minorHAnsi" w:cstheme="minorHAnsi"/>
          <w:color w:val="auto"/>
        </w:rPr>
        <w:t xml:space="preserve"> obtained in separate experiments with higher spatial and temporal resolution</w:t>
      </w:r>
      <w:r w:rsidRPr="00863B29">
        <w:rPr>
          <w:rFonts w:asciiTheme="minorHAnsi" w:hAnsiTheme="minorHAnsi" w:cstheme="minorHAnsi"/>
          <w:color w:val="auto"/>
        </w:rPr>
        <w:t xml:space="preserve"> (</w:t>
      </w:r>
      <w:r w:rsidRPr="00335F26">
        <w:rPr>
          <w:rFonts w:asciiTheme="minorHAnsi" w:hAnsiTheme="minorHAnsi" w:cstheme="minorHAnsi"/>
          <w:b/>
          <w:bCs/>
          <w:color w:val="auto"/>
        </w:rPr>
        <w:t>Fig</w:t>
      </w:r>
      <w:r w:rsidR="00335F26" w:rsidRPr="00335F26">
        <w:rPr>
          <w:rFonts w:asciiTheme="minorHAnsi" w:hAnsiTheme="minorHAnsi" w:cstheme="minorHAnsi"/>
          <w:b/>
          <w:bCs/>
          <w:color w:val="auto"/>
        </w:rPr>
        <w:t>ure</w:t>
      </w:r>
      <w:r w:rsidRPr="00335F26">
        <w:rPr>
          <w:rFonts w:asciiTheme="minorHAnsi" w:hAnsiTheme="minorHAnsi" w:cstheme="minorHAnsi"/>
          <w:b/>
          <w:bCs/>
          <w:color w:val="auto"/>
        </w:rPr>
        <w:t xml:space="preserve"> 4</w:t>
      </w:r>
      <w:r w:rsidR="007917CA" w:rsidRPr="00863B29">
        <w:rPr>
          <w:rFonts w:asciiTheme="minorHAnsi" w:hAnsiTheme="minorHAnsi" w:cstheme="minorHAnsi"/>
          <w:color w:val="auto"/>
        </w:rPr>
        <w:t>)</w:t>
      </w:r>
      <w:r w:rsidR="0030708D" w:rsidRPr="00863B29">
        <w:rPr>
          <w:rFonts w:asciiTheme="minorHAnsi" w:hAnsiTheme="minorHAnsi" w:cstheme="minorHAnsi"/>
          <w:color w:val="auto"/>
        </w:rPr>
        <w:t>.</w:t>
      </w:r>
    </w:p>
    <w:p w14:paraId="368AFFCF" w14:textId="77777777" w:rsidR="00EF6D67" w:rsidRPr="00863B29" w:rsidRDefault="00EF6D67" w:rsidP="008A22C0">
      <w:pPr>
        <w:widowControl/>
        <w:autoSpaceDE/>
        <w:autoSpaceDN/>
        <w:adjustRightInd/>
        <w:rPr>
          <w:rFonts w:asciiTheme="minorHAnsi" w:hAnsiTheme="minorHAnsi" w:cstheme="minorHAnsi"/>
          <w:b/>
          <w:color w:val="auto"/>
        </w:rPr>
      </w:pPr>
      <w:bookmarkStart w:id="8" w:name="Figure_Legends"/>
    </w:p>
    <w:p w14:paraId="2EDC928C" w14:textId="197B3D2B" w:rsidR="00B32616" w:rsidRPr="00863B29" w:rsidRDefault="009726EE" w:rsidP="008A22C0">
      <w:pPr>
        <w:widowControl/>
        <w:autoSpaceDE/>
        <w:autoSpaceDN/>
        <w:adjustRightInd/>
        <w:rPr>
          <w:rFonts w:asciiTheme="minorHAnsi" w:hAnsiTheme="minorHAnsi" w:cstheme="minorHAnsi"/>
          <w:i/>
          <w:color w:val="auto"/>
        </w:rPr>
      </w:pPr>
      <w:r w:rsidRPr="00863B29">
        <w:rPr>
          <w:rFonts w:asciiTheme="minorHAnsi" w:hAnsiTheme="minorHAnsi" w:cstheme="minorHAnsi"/>
          <w:b/>
          <w:color w:val="auto"/>
        </w:rPr>
        <w:t>F</w:t>
      </w:r>
      <w:r w:rsidR="00B32616" w:rsidRPr="00863B29">
        <w:rPr>
          <w:rFonts w:asciiTheme="minorHAnsi" w:hAnsiTheme="minorHAnsi" w:cstheme="minorHAnsi"/>
          <w:b/>
          <w:color w:val="auto"/>
        </w:rPr>
        <w:t>IGURE</w:t>
      </w:r>
      <w:r w:rsidR="00E42AD0" w:rsidRPr="00863B29">
        <w:rPr>
          <w:rFonts w:asciiTheme="minorHAnsi" w:hAnsiTheme="minorHAnsi" w:cstheme="minorHAnsi"/>
          <w:b/>
          <w:color w:val="auto"/>
        </w:rPr>
        <w:t>S</w:t>
      </w:r>
      <w:r w:rsidR="007E058A" w:rsidRPr="00863B29">
        <w:rPr>
          <w:rFonts w:asciiTheme="minorHAnsi" w:hAnsiTheme="minorHAnsi" w:cstheme="minorHAnsi"/>
          <w:b/>
          <w:color w:val="auto"/>
        </w:rPr>
        <w:t xml:space="preserve"> </w:t>
      </w:r>
      <w:bookmarkEnd w:id="8"/>
      <w:r w:rsidR="00A847EE" w:rsidRPr="00863B29">
        <w:rPr>
          <w:rFonts w:asciiTheme="minorHAnsi" w:hAnsiTheme="minorHAnsi" w:cstheme="minorHAnsi"/>
          <w:b/>
          <w:bCs/>
          <w:color w:val="auto"/>
        </w:rPr>
        <w:t>LEGENDS</w:t>
      </w:r>
      <w:r w:rsidR="00664671" w:rsidRPr="00863B29">
        <w:rPr>
          <w:rFonts w:asciiTheme="minorHAnsi" w:hAnsiTheme="minorHAnsi" w:cstheme="minorHAnsi"/>
          <w:b/>
          <w:color w:val="auto"/>
        </w:rPr>
        <w:t>:</w:t>
      </w:r>
      <w:r w:rsidR="00B32616" w:rsidRPr="00863B29">
        <w:rPr>
          <w:rFonts w:asciiTheme="minorHAnsi" w:hAnsiTheme="minorHAnsi" w:cstheme="minorHAnsi"/>
          <w:i/>
          <w:color w:val="auto"/>
        </w:rPr>
        <w:t xml:space="preserve"> </w:t>
      </w:r>
    </w:p>
    <w:p w14:paraId="0CE80A72" w14:textId="5F3F3D6E" w:rsidR="003566F6" w:rsidRPr="00863B29" w:rsidRDefault="003566F6" w:rsidP="008A22C0">
      <w:pPr>
        <w:widowControl/>
        <w:autoSpaceDE/>
        <w:autoSpaceDN/>
        <w:adjustRightInd/>
        <w:rPr>
          <w:rFonts w:asciiTheme="minorHAnsi" w:hAnsiTheme="minorHAnsi" w:cstheme="minorHAnsi"/>
          <w:b/>
          <w:color w:val="auto"/>
        </w:rPr>
      </w:pPr>
      <w:r w:rsidRPr="00863B29">
        <w:rPr>
          <w:rFonts w:asciiTheme="minorHAnsi" w:hAnsiTheme="minorHAnsi" w:cstheme="minorHAnsi"/>
          <w:b/>
          <w:color w:val="auto"/>
        </w:rPr>
        <w:t xml:space="preserve">Figure 1: </w:t>
      </w:r>
      <w:r w:rsidR="00F233AB" w:rsidRPr="00863B29">
        <w:rPr>
          <w:rFonts w:asciiTheme="minorHAnsi" w:hAnsiTheme="minorHAnsi" w:cstheme="minorHAnsi"/>
          <w:b/>
          <w:color w:val="auto"/>
        </w:rPr>
        <w:t xml:space="preserve">Microfluidic and </w:t>
      </w:r>
      <w:proofErr w:type="spellStart"/>
      <w:r w:rsidR="00F233AB" w:rsidRPr="00863B29">
        <w:rPr>
          <w:rFonts w:asciiTheme="minorHAnsi" w:hAnsiTheme="minorHAnsi" w:cstheme="minorHAnsi"/>
          <w:b/>
          <w:color w:val="auto"/>
        </w:rPr>
        <w:t>m</w:t>
      </w:r>
      <w:r w:rsidR="008F460F" w:rsidRPr="00863B29">
        <w:rPr>
          <w:rFonts w:asciiTheme="minorHAnsi" w:hAnsiTheme="minorHAnsi" w:cstheme="minorHAnsi"/>
          <w:b/>
          <w:color w:val="auto"/>
        </w:rPr>
        <w:t>illifluidic</w:t>
      </w:r>
      <w:proofErr w:type="spellEnd"/>
      <w:r w:rsidR="008F460F" w:rsidRPr="00863B29">
        <w:rPr>
          <w:rFonts w:asciiTheme="minorHAnsi" w:hAnsiTheme="minorHAnsi" w:cstheme="minorHAnsi"/>
          <w:b/>
          <w:color w:val="auto"/>
        </w:rPr>
        <w:t xml:space="preserve"> device</w:t>
      </w:r>
      <w:r w:rsidR="00F233AB" w:rsidRPr="00863B29">
        <w:rPr>
          <w:rFonts w:asciiTheme="minorHAnsi" w:hAnsiTheme="minorHAnsi" w:cstheme="minorHAnsi"/>
          <w:b/>
          <w:color w:val="auto"/>
        </w:rPr>
        <w:t>s</w:t>
      </w:r>
      <w:r w:rsidR="008F460F" w:rsidRPr="00863B29">
        <w:rPr>
          <w:rFonts w:asciiTheme="minorHAnsi" w:hAnsiTheme="minorHAnsi" w:cstheme="minorHAnsi"/>
          <w:b/>
          <w:color w:val="auto"/>
        </w:rPr>
        <w:t xml:space="preserve"> for bacterial experiments under dynamic </w:t>
      </w:r>
      <w:r w:rsidR="004E639A" w:rsidRPr="00863B29">
        <w:rPr>
          <w:rFonts w:asciiTheme="minorHAnsi" w:hAnsiTheme="minorHAnsi" w:cstheme="minorHAnsi"/>
          <w:b/>
          <w:color w:val="auto"/>
        </w:rPr>
        <w:t>nutrien</w:t>
      </w:r>
      <w:r w:rsidR="008F460F" w:rsidRPr="00863B29">
        <w:rPr>
          <w:rFonts w:asciiTheme="minorHAnsi" w:hAnsiTheme="minorHAnsi" w:cstheme="minorHAnsi"/>
          <w:b/>
          <w:color w:val="auto"/>
        </w:rPr>
        <w:t xml:space="preserve">t conditions. </w:t>
      </w:r>
      <w:r w:rsidR="00F233AB" w:rsidRPr="00927ADE">
        <w:rPr>
          <w:rFonts w:asciiTheme="minorHAnsi" w:hAnsiTheme="minorHAnsi" w:cstheme="minorHAnsi"/>
          <w:bCs/>
          <w:color w:val="auto"/>
        </w:rPr>
        <w:t>(</w:t>
      </w:r>
      <w:r w:rsidR="00F233AB" w:rsidRPr="00863B29">
        <w:rPr>
          <w:rFonts w:asciiTheme="minorHAnsi" w:hAnsiTheme="minorHAnsi" w:cstheme="minorHAnsi"/>
          <w:b/>
          <w:color w:val="auto"/>
        </w:rPr>
        <w:t>A</w:t>
      </w:r>
      <w:r w:rsidR="00F233AB" w:rsidRPr="00927ADE">
        <w:rPr>
          <w:rFonts w:asciiTheme="minorHAnsi" w:hAnsiTheme="minorHAnsi" w:cstheme="minorHAnsi"/>
          <w:bCs/>
          <w:color w:val="auto"/>
        </w:rPr>
        <w:t>)</w:t>
      </w:r>
      <w:r w:rsidR="00F233AB" w:rsidRPr="00863B29">
        <w:rPr>
          <w:rFonts w:asciiTheme="minorHAnsi" w:hAnsiTheme="minorHAnsi" w:cstheme="minorHAnsi"/>
          <w:b/>
          <w:color w:val="auto"/>
        </w:rPr>
        <w:t xml:space="preserve"> </w:t>
      </w:r>
      <w:r w:rsidR="00F233AB" w:rsidRPr="00863B29">
        <w:rPr>
          <w:rFonts w:asciiTheme="minorHAnsi" w:hAnsiTheme="minorHAnsi" w:cstheme="minorHAnsi"/>
          <w:color w:val="auto"/>
        </w:rPr>
        <w:t xml:space="preserve">Photomask of the microfluidic channel used to observe the bacterial accumulation to a single chemical pulse. </w:t>
      </w:r>
      <w:r w:rsidR="00025EBC" w:rsidRPr="00863B29">
        <w:rPr>
          <w:rFonts w:asciiTheme="minorHAnsi" w:hAnsiTheme="minorHAnsi" w:cstheme="minorHAnsi"/>
          <w:color w:val="auto"/>
        </w:rPr>
        <w:t>(</w:t>
      </w:r>
      <w:r w:rsidR="00F233AB" w:rsidRPr="00863B29">
        <w:rPr>
          <w:rFonts w:asciiTheme="minorHAnsi" w:hAnsiTheme="minorHAnsi" w:cstheme="minorHAnsi"/>
          <w:b/>
          <w:color w:val="auto"/>
        </w:rPr>
        <w:t>B</w:t>
      </w:r>
      <w:r w:rsidR="00025EBC" w:rsidRPr="00863B29">
        <w:rPr>
          <w:rFonts w:asciiTheme="minorHAnsi" w:hAnsiTheme="minorHAnsi" w:cstheme="minorHAnsi"/>
          <w:color w:val="auto"/>
        </w:rPr>
        <w:t>)</w:t>
      </w:r>
      <w:r w:rsidR="00025EBC" w:rsidRPr="00863B29">
        <w:rPr>
          <w:rFonts w:asciiTheme="minorHAnsi" w:hAnsiTheme="minorHAnsi" w:cstheme="minorHAnsi"/>
          <w:b/>
          <w:color w:val="auto"/>
        </w:rPr>
        <w:t xml:space="preserve"> </w:t>
      </w:r>
      <w:r w:rsidR="00025EBC" w:rsidRPr="00863B29">
        <w:rPr>
          <w:rFonts w:asciiTheme="minorHAnsi" w:hAnsiTheme="minorHAnsi" w:cstheme="minorHAnsi"/>
          <w:color w:val="auto"/>
        </w:rPr>
        <w:t xml:space="preserve">Photomask of the microfluidics channel used to wash the </w:t>
      </w:r>
      <w:proofErr w:type="spellStart"/>
      <w:r w:rsidR="00025EBC" w:rsidRPr="00863B29">
        <w:rPr>
          <w:rFonts w:asciiTheme="minorHAnsi" w:hAnsiTheme="minorHAnsi" w:cstheme="minorHAnsi"/>
          <w:color w:val="auto"/>
        </w:rPr>
        <w:t>millifluidic</w:t>
      </w:r>
      <w:proofErr w:type="spellEnd"/>
      <w:r w:rsidR="00025EBC" w:rsidRPr="00863B29">
        <w:rPr>
          <w:rFonts w:asciiTheme="minorHAnsi" w:hAnsiTheme="minorHAnsi" w:cstheme="minorHAnsi"/>
          <w:color w:val="auto"/>
        </w:rPr>
        <w:t xml:space="preserve"> bacterial chamber</w:t>
      </w:r>
      <w:r w:rsidR="002B6073" w:rsidRPr="00863B29">
        <w:rPr>
          <w:rFonts w:asciiTheme="minorHAnsi" w:hAnsiTheme="minorHAnsi" w:cstheme="minorHAnsi"/>
          <w:color w:val="auto"/>
        </w:rPr>
        <w:t xml:space="preserve"> for the mult</w:t>
      </w:r>
      <w:r w:rsidR="00FA1A8A" w:rsidRPr="00863B29">
        <w:rPr>
          <w:rFonts w:asciiTheme="minorHAnsi" w:hAnsiTheme="minorHAnsi" w:cstheme="minorHAnsi"/>
          <w:color w:val="auto"/>
        </w:rPr>
        <w:t>i</w:t>
      </w:r>
      <w:r w:rsidR="002B6073" w:rsidRPr="00863B29">
        <w:rPr>
          <w:rFonts w:asciiTheme="minorHAnsi" w:hAnsiTheme="minorHAnsi" w:cstheme="minorHAnsi"/>
          <w:color w:val="auto"/>
        </w:rPr>
        <w:t xml:space="preserve"> pulse experiments</w:t>
      </w:r>
      <w:r w:rsidR="00025EBC" w:rsidRPr="00863B29">
        <w:rPr>
          <w:rFonts w:asciiTheme="minorHAnsi" w:hAnsiTheme="minorHAnsi" w:cstheme="minorHAnsi"/>
          <w:color w:val="auto"/>
        </w:rPr>
        <w:t xml:space="preserve">. </w:t>
      </w:r>
      <w:r w:rsidR="00D60EC9" w:rsidRPr="00863B29">
        <w:rPr>
          <w:rFonts w:cs="Segoe UI"/>
          <w:color w:val="auto"/>
          <w:shd w:val="clear" w:color="auto" w:fill="FFFFFF"/>
        </w:rPr>
        <w:t xml:space="preserve">The small dots are </w:t>
      </w:r>
      <w:proofErr w:type="spellStart"/>
      <w:r w:rsidR="00D60EC9" w:rsidRPr="00863B29">
        <w:rPr>
          <w:rFonts w:cs="Segoe UI"/>
          <w:color w:val="auto"/>
          <w:shd w:val="clear" w:color="auto" w:fill="FFFFFF"/>
        </w:rPr>
        <w:t>micropillars</w:t>
      </w:r>
      <w:proofErr w:type="spellEnd"/>
      <w:r w:rsidR="00D60EC9" w:rsidRPr="00863B29">
        <w:rPr>
          <w:rFonts w:cs="Segoe UI"/>
          <w:color w:val="auto"/>
          <w:shd w:val="clear" w:color="auto" w:fill="FFFFFF"/>
        </w:rPr>
        <w:t xml:space="preserve"> (200 µm in size) that help the bonding of the membrane to the PDMS, and at the same time help prevent the membrane </w:t>
      </w:r>
      <w:r w:rsidR="001459F5" w:rsidRPr="00863B29">
        <w:rPr>
          <w:rFonts w:cs="Segoe UI"/>
          <w:color w:val="auto"/>
          <w:shd w:val="clear" w:color="auto" w:fill="FFFFFF"/>
        </w:rPr>
        <w:t>from</w:t>
      </w:r>
      <w:r w:rsidR="00D60EC9" w:rsidRPr="00863B29">
        <w:rPr>
          <w:rFonts w:cs="Segoe UI"/>
          <w:color w:val="auto"/>
          <w:shd w:val="clear" w:color="auto" w:fill="FFFFFF"/>
        </w:rPr>
        <w:t xml:space="preserve"> buckl</w:t>
      </w:r>
      <w:r w:rsidR="001459F5" w:rsidRPr="00863B29">
        <w:rPr>
          <w:rFonts w:cs="Segoe UI"/>
          <w:color w:val="auto"/>
          <w:shd w:val="clear" w:color="auto" w:fill="FFFFFF"/>
        </w:rPr>
        <w:t xml:space="preserve">ing or </w:t>
      </w:r>
      <w:r w:rsidR="00D60EC9" w:rsidRPr="00863B29">
        <w:rPr>
          <w:rFonts w:cs="Segoe UI"/>
          <w:color w:val="auto"/>
          <w:shd w:val="clear" w:color="auto" w:fill="FFFFFF"/>
        </w:rPr>
        <w:t>collaps</w:t>
      </w:r>
      <w:r w:rsidR="001459F5" w:rsidRPr="00863B29">
        <w:rPr>
          <w:rFonts w:cs="Segoe UI"/>
          <w:color w:val="auto"/>
          <w:shd w:val="clear" w:color="auto" w:fill="FFFFFF"/>
        </w:rPr>
        <w:t>ing</w:t>
      </w:r>
      <w:r w:rsidR="00D60EC9" w:rsidRPr="00863B29">
        <w:rPr>
          <w:rFonts w:cs="Segoe UI"/>
          <w:color w:val="auto"/>
          <w:shd w:val="clear" w:color="auto" w:fill="FFFFFF"/>
        </w:rPr>
        <w:t xml:space="preserve"> in the center.</w:t>
      </w:r>
      <w:r w:rsidR="00D60EC9" w:rsidRPr="00863B29">
        <w:rPr>
          <w:rFonts w:asciiTheme="minorHAnsi" w:hAnsiTheme="minorHAnsi" w:cstheme="minorHAnsi"/>
          <w:color w:val="auto"/>
        </w:rPr>
        <w:t xml:space="preserve"> </w:t>
      </w:r>
      <w:r w:rsidR="00025EBC" w:rsidRPr="00863B29">
        <w:rPr>
          <w:rFonts w:asciiTheme="minorHAnsi" w:hAnsiTheme="minorHAnsi" w:cstheme="minorHAnsi"/>
          <w:color w:val="auto"/>
        </w:rPr>
        <w:t>(</w:t>
      </w:r>
      <w:r w:rsidR="00F233AB" w:rsidRPr="00863B29">
        <w:rPr>
          <w:rFonts w:asciiTheme="minorHAnsi" w:hAnsiTheme="minorHAnsi" w:cstheme="minorHAnsi"/>
          <w:b/>
          <w:color w:val="auto"/>
        </w:rPr>
        <w:t>C</w:t>
      </w:r>
      <w:r w:rsidR="00025EBC" w:rsidRPr="00863B29">
        <w:rPr>
          <w:rFonts w:asciiTheme="minorHAnsi" w:hAnsiTheme="minorHAnsi" w:cstheme="minorHAnsi"/>
          <w:color w:val="auto"/>
        </w:rPr>
        <w:t xml:space="preserve">) </w:t>
      </w:r>
      <w:r w:rsidR="00C20263" w:rsidRPr="00863B29">
        <w:rPr>
          <w:rFonts w:asciiTheme="minorHAnsi" w:hAnsiTheme="minorHAnsi" w:cstheme="minorHAnsi"/>
          <w:color w:val="auto"/>
        </w:rPr>
        <w:t>D</w:t>
      </w:r>
      <w:r w:rsidR="00025EBC" w:rsidRPr="00863B29">
        <w:rPr>
          <w:rFonts w:asciiTheme="minorHAnsi" w:hAnsiTheme="minorHAnsi" w:cstheme="minorHAnsi"/>
          <w:color w:val="auto"/>
        </w:rPr>
        <w:t>esign of the 3D printed master used to create the bacterial chamber. (</w:t>
      </w:r>
      <w:r w:rsidR="00F233AB" w:rsidRPr="00863B29">
        <w:rPr>
          <w:rFonts w:asciiTheme="minorHAnsi" w:hAnsiTheme="minorHAnsi" w:cstheme="minorHAnsi"/>
          <w:b/>
          <w:color w:val="auto"/>
        </w:rPr>
        <w:t>D</w:t>
      </w:r>
      <w:r w:rsidR="00025EBC" w:rsidRPr="00863B29">
        <w:rPr>
          <w:rFonts w:asciiTheme="minorHAnsi" w:hAnsiTheme="minorHAnsi" w:cstheme="minorHAnsi"/>
          <w:color w:val="auto"/>
        </w:rPr>
        <w:t xml:space="preserve">) </w:t>
      </w:r>
      <w:r w:rsidR="00A10A11" w:rsidRPr="00863B29">
        <w:rPr>
          <w:rFonts w:asciiTheme="minorHAnsi" w:hAnsiTheme="minorHAnsi" w:cstheme="minorHAnsi"/>
          <w:color w:val="auto"/>
        </w:rPr>
        <w:t>T</w:t>
      </w:r>
      <w:r w:rsidR="00025EBC" w:rsidRPr="00863B29">
        <w:rPr>
          <w:rFonts w:asciiTheme="minorHAnsi" w:hAnsiTheme="minorHAnsi" w:cstheme="minorHAnsi"/>
          <w:color w:val="auto"/>
        </w:rPr>
        <w:t>he PDMS layer with the patterning of the bacterial chamber. (</w:t>
      </w:r>
      <w:r w:rsidR="00F233AB" w:rsidRPr="00863B29">
        <w:rPr>
          <w:rFonts w:asciiTheme="minorHAnsi" w:hAnsiTheme="minorHAnsi" w:cstheme="minorHAnsi"/>
          <w:b/>
          <w:color w:val="auto"/>
        </w:rPr>
        <w:t>E</w:t>
      </w:r>
      <w:r w:rsidR="00025EBC" w:rsidRPr="00863B29">
        <w:rPr>
          <w:rFonts w:asciiTheme="minorHAnsi" w:hAnsiTheme="minorHAnsi" w:cstheme="minorHAnsi"/>
          <w:color w:val="auto"/>
        </w:rPr>
        <w:t xml:space="preserve">) </w:t>
      </w:r>
      <w:r w:rsidR="00A10A11" w:rsidRPr="00863B29">
        <w:rPr>
          <w:rFonts w:asciiTheme="minorHAnsi" w:hAnsiTheme="minorHAnsi" w:cstheme="minorHAnsi"/>
          <w:color w:val="auto"/>
        </w:rPr>
        <w:t>T</w:t>
      </w:r>
      <w:r w:rsidR="00025EBC" w:rsidRPr="00863B29">
        <w:rPr>
          <w:rFonts w:asciiTheme="minorHAnsi" w:hAnsiTheme="minorHAnsi" w:cstheme="minorHAnsi"/>
          <w:color w:val="auto"/>
        </w:rPr>
        <w:t xml:space="preserve">he </w:t>
      </w:r>
      <w:r w:rsidR="00A10A11" w:rsidRPr="00863B29">
        <w:rPr>
          <w:rFonts w:asciiTheme="minorHAnsi" w:hAnsiTheme="minorHAnsi" w:cstheme="minorHAnsi"/>
          <w:color w:val="auto"/>
        </w:rPr>
        <w:t xml:space="preserve">complete </w:t>
      </w:r>
      <w:proofErr w:type="spellStart"/>
      <w:r w:rsidR="008F6C25" w:rsidRPr="00863B29">
        <w:rPr>
          <w:rFonts w:asciiTheme="minorHAnsi" w:hAnsiTheme="minorHAnsi" w:cstheme="minorHAnsi"/>
          <w:color w:val="auto"/>
        </w:rPr>
        <w:t>millifluidic</w:t>
      </w:r>
      <w:proofErr w:type="spellEnd"/>
      <w:r w:rsidR="008F6C25" w:rsidRPr="00863B29">
        <w:rPr>
          <w:rFonts w:asciiTheme="minorHAnsi" w:hAnsiTheme="minorHAnsi" w:cstheme="minorHAnsi"/>
          <w:color w:val="auto"/>
        </w:rPr>
        <w:t xml:space="preserve"> </w:t>
      </w:r>
      <w:r w:rsidR="00025EBC" w:rsidRPr="00863B29">
        <w:rPr>
          <w:rFonts w:asciiTheme="minorHAnsi" w:hAnsiTheme="minorHAnsi" w:cstheme="minorHAnsi"/>
          <w:color w:val="auto"/>
        </w:rPr>
        <w:t>device (</w:t>
      </w:r>
      <w:r w:rsidR="00A43DD4" w:rsidRPr="00863B29">
        <w:rPr>
          <w:rFonts w:asciiTheme="minorHAnsi" w:hAnsiTheme="minorHAnsi" w:cstheme="minorHAnsi"/>
          <w:color w:val="auto"/>
        </w:rPr>
        <w:t xml:space="preserve">top view, </w:t>
      </w:r>
      <w:r w:rsidR="00025EBC" w:rsidRPr="00863B29">
        <w:rPr>
          <w:rFonts w:asciiTheme="minorHAnsi" w:hAnsiTheme="minorHAnsi" w:cstheme="minorHAnsi"/>
          <w:color w:val="auto"/>
        </w:rPr>
        <w:t>PCTE membrane in white). (</w:t>
      </w:r>
      <w:r w:rsidR="00F233AB" w:rsidRPr="00863B29">
        <w:rPr>
          <w:rFonts w:asciiTheme="minorHAnsi" w:hAnsiTheme="minorHAnsi" w:cstheme="minorHAnsi"/>
          <w:b/>
          <w:color w:val="auto"/>
        </w:rPr>
        <w:t>F</w:t>
      </w:r>
      <w:r w:rsidR="00025EBC" w:rsidRPr="00863B29">
        <w:rPr>
          <w:rFonts w:asciiTheme="minorHAnsi" w:hAnsiTheme="minorHAnsi" w:cstheme="minorHAnsi"/>
          <w:color w:val="auto"/>
        </w:rPr>
        <w:t xml:space="preserve">) Schematic of the </w:t>
      </w:r>
      <w:proofErr w:type="spellStart"/>
      <w:r w:rsidR="00025EBC" w:rsidRPr="00863B29">
        <w:rPr>
          <w:rFonts w:asciiTheme="minorHAnsi" w:hAnsiTheme="minorHAnsi" w:cstheme="minorHAnsi"/>
          <w:color w:val="auto"/>
        </w:rPr>
        <w:t>millifluidic</w:t>
      </w:r>
      <w:proofErr w:type="spellEnd"/>
      <w:r w:rsidR="00025EBC" w:rsidRPr="00863B29">
        <w:rPr>
          <w:rFonts w:asciiTheme="minorHAnsi" w:hAnsiTheme="minorHAnsi" w:cstheme="minorHAnsi"/>
          <w:color w:val="auto"/>
        </w:rPr>
        <w:t xml:space="preserve"> device </w:t>
      </w:r>
      <w:r w:rsidR="00F233AB" w:rsidRPr="00863B29">
        <w:rPr>
          <w:rFonts w:asciiTheme="minorHAnsi" w:hAnsiTheme="minorHAnsi" w:cstheme="minorHAnsi"/>
          <w:color w:val="auto"/>
        </w:rPr>
        <w:t xml:space="preserve">for the generation of dynamic nutrient conditions </w:t>
      </w:r>
      <w:r w:rsidR="00025EBC" w:rsidRPr="00863B29">
        <w:rPr>
          <w:rFonts w:asciiTheme="minorHAnsi" w:hAnsiTheme="minorHAnsi" w:cstheme="minorHAnsi"/>
          <w:color w:val="auto"/>
        </w:rPr>
        <w:t>(side view</w:t>
      </w:r>
      <w:r w:rsidR="008E653B" w:rsidRPr="00863B29">
        <w:rPr>
          <w:rFonts w:asciiTheme="minorHAnsi" w:hAnsiTheme="minorHAnsi" w:cstheme="minorHAnsi"/>
          <w:color w:val="auto"/>
        </w:rPr>
        <w:t>).</w:t>
      </w:r>
      <w:r w:rsidR="00BB5263" w:rsidRPr="00863B29">
        <w:rPr>
          <w:rFonts w:asciiTheme="minorHAnsi" w:hAnsiTheme="minorHAnsi" w:cstheme="minorHAnsi"/>
          <w:color w:val="auto"/>
        </w:rPr>
        <w:t xml:space="preserve"> </w:t>
      </w:r>
      <w:r w:rsidR="008E653B" w:rsidRPr="00863B29">
        <w:rPr>
          <w:rFonts w:asciiTheme="minorHAnsi" w:hAnsiTheme="minorHAnsi" w:cstheme="minorHAnsi"/>
          <w:color w:val="auto"/>
        </w:rPr>
        <w:t>O</w:t>
      </w:r>
      <w:r w:rsidR="00BB5263" w:rsidRPr="00863B29">
        <w:rPr>
          <w:rFonts w:asciiTheme="minorHAnsi" w:hAnsiTheme="minorHAnsi" w:cstheme="minorHAnsi"/>
          <w:color w:val="auto"/>
        </w:rPr>
        <w:t>ptic</w:t>
      </w:r>
      <w:r w:rsidR="004F3BE9" w:rsidRPr="00863B29">
        <w:rPr>
          <w:rFonts w:asciiTheme="minorHAnsi" w:hAnsiTheme="minorHAnsi" w:cstheme="minorHAnsi"/>
          <w:color w:val="auto"/>
        </w:rPr>
        <w:t>s</w:t>
      </w:r>
      <w:r w:rsidR="00BB5263" w:rsidRPr="00863B29">
        <w:rPr>
          <w:rFonts w:asciiTheme="minorHAnsi" w:hAnsiTheme="minorHAnsi" w:cstheme="minorHAnsi"/>
          <w:color w:val="auto"/>
        </w:rPr>
        <w:t xml:space="preserve"> ray diagram </w:t>
      </w:r>
      <w:r w:rsidR="008E653B" w:rsidRPr="00863B29">
        <w:rPr>
          <w:rFonts w:asciiTheme="minorHAnsi" w:hAnsiTheme="minorHAnsi" w:cstheme="minorHAnsi"/>
          <w:color w:val="auto"/>
        </w:rPr>
        <w:t xml:space="preserve">is </w:t>
      </w:r>
      <w:r w:rsidR="00CB6783" w:rsidRPr="00863B29">
        <w:rPr>
          <w:rFonts w:asciiTheme="minorHAnsi" w:hAnsiTheme="minorHAnsi" w:cstheme="minorHAnsi"/>
          <w:color w:val="auto"/>
        </w:rPr>
        <w:t xml:space="preserve">shown </w:t>
      </w:r>
      <w:r w:rsidR="00BB5263" w:rsidRPr="00863B29">
        <w:rPr>
          <w:rFonts w:asciiTheme="minorHAnsi" w:hAnsiTheme="minorHAnsi" w:cstheme="minorHAnsi"/>
          <w:color w:val="auto"/>
        </w:rPr>
        <w:t>on the bottom</w:t>
      </w:r>
      <w:r w:rsidR="008E653B" w:rsidRPr="00863B29">
        <w:rPr>
          <w:rFonts w:asciiTheme="minorHAnsi" w:hAnsiTheme="minorHAnsi" w:cstheme="minorHAnsi"/>
          <w:color w:val="auto"/>
        </w:rPr>
        <w:t xml:space="preserve"> of the device, </w:t>
      </w:r>
      <w:r w:rsidR="0006106B" w:rsidRPr="00863B29">
        <w:rPr>
          <w:rFonts w:asciiTheme="minorHAnsi" w:hAnsiTheme="minorHAnsi" w:cstheme="minorHAnsi"/>
          <w:color w:val="auto"/>
        </w:rPr>
        <w:t>where a</w:t>
      </w:r>
      <w:r w:rsidR="008E653B" w:rsidRPr="00863B29">
        <w:rPr>
          <w:rFonts w:asciiTheme="minorHAnsi" w:hAnsiTheme="minorHAnsi" w:cstheme="minorHAnsi"/>
          <w:color w:val="auto"/>
        </w:rPr>
        <w:t xml:space="preserve"> violet beam (395 nm) </w:t>
      </w:r>
      <w:r w:rsidR="00DC1588" w:rsidRPr="00863B29">
        <w:rPr>
          <w:rFonts w:asciiTheme="minorHAnsi" w:hAnsiTheme="minorHAnsi" w:cstheme="minorHAnsi"/>
          <w:color w:val="auto"/>
        </w:rPr>
        <w:t>performs the uncaging of the chemoattractant</w:t>
      </w:r>
      <w:r w:rsidR="008E653B" w:rsidRPr="00863B29">
        <w:rPr>
          <w:rFonts w:asciiTheme="minorHAnsi" w:hAnsiTheme="minorHAnsi" w:cstheme="minorHAnsi"/>
          <w:color w:val="auto"/>
        </w:rPr>
        <w:t xml:space="preserve">, </w:t>
      </w:r>
      <w:r w:rsidR="0006106B" w:rsidRPr="00863B29">
        <w:rPr>
          <w:rFonts w:asciiTheme="minorHAnsi" w:hAnsiTheme="minorHAnsi" w:cstheme="minorHAnsi"/>
          <w:color w:val="auto"/>
        </w:rPr>
        <w:t>whereas an</w:t>
      </w:r>
      <w:r w:rsidR="008E653B" w:rsidRPr="00863B29">
        <w:rPr>
          <w:rFonts w:asciiTheme="minorHAnsi" w:hAnsiTheme="minorHAnsi" w:cstheme="minorHAnsi"/>
          <w:color w:val="auto"/>
        </w:rPr>
        <w:t xml:space="preserve"> </w:t>
      </w:r>
      <w:r w:rsidR="0006106B" w:rsidRPr="00863B29">
        <w:rPr>
          <w:rFonts w:asciiTheme="minorHAnsi" w:hAnsiTheme="minorHAnsi" w:cstheme="minorHAnsi"/>
          <w:color w:val="auto"/>
        </w:rPr>
        <w:t xml:space="preserve">(independent) </w:t>
      </w:r>
      <w:r w:rsidR="008E653B" w:rsidRPr="00863B29">
        <w:rPr>
          <w:rFonts w:asciiTheme="minorHAnsi" w:hAnsiTheme="minorHAnsi" w:cstheme="minorHAnsi"/>
          <w:color w:val="auto"/>
        </w:rPr>
        <w:t xml:space="preserve">blue beam (470 nm) is used for the observation of fluorescent bacteria (harboring </w:t>
      </w:r>
      <w:proofErr w:type="spellStart"/>
      <w:r w:rsidR="008E653B" w:rsidRPr="00863B29">
        <w:rPr>
          <w:rFonts w:asciiTheme="minorHAnsi" w:hAnsiTheme="minorHAnsi" w:cstheme="minorHAnsi"/>
          <w:color w:val="auto"/>
        </w:rPr>
        <w:t>pGFP</w:t>
      </w:r>
      <w:proofErr w:type="spellEnd"/>
      <w:r w:rsidR="008E653B" w:rsidRPr="00863B29">
        <w:rPr>
          <w:rFonts w:asciiTheme="minorHAnsi" w:hAnsiTheme="minorHAnsi" w:cstheme="minorHAnsi"/>
          <w:color w:val="auto"/>
        </w:rPr>
        <w:t>)</w:t>
      </w:r>
      <w:r w:rsidR="0006106B" w:rsidRPr="00863B29">
        <w:rPr>
          <w:rFonts w:asciiTheme="minorHAnsi" w:hAnsiTheme="minorHAnsi" w:cstheme="minorHAnsi"/>
          <w:color w:val="auto"/>
        </w:rPr>
        <w:t xml:space="preserve"> through a </w:t>
      </w:r>
      <w:proofErr w:type="spellStart"/>
      <w:r w:rsidR="0006106B" w:rsidRPr="00863B29">
        <w:rPr>
          <w:rFonts w:asciiTheme="minorHAnsi" w:hAnsiTheme="minorHAnsi" w:cstheme="minorHAnsi"/>
          <w:color w:val="auto"/>
        </w:rPr>
        <w:t>sCMOS</w:t>
      </w:r>
      <w:proofErr w:type="spellEnd"/>
      <w:r w:rsidR="0006106B" w:rsidRPr="00863B29">
        <w:rPr>
          <w:rFonts w:asciiTheme="minorHAnsi" w:hAnsiTheme="minorHAnsi" w:cstheme="minorHAnsi"/>
          <w:color w:val="auto"/>
        </w:rPr>
        <w:t xml:space="preserve"> camera</w:t>
      </w:r>
      <w:r w:rsidR="00DC1588" w:rsidRPr="00863B29">
        <w:rPr>
          <w:rFonts w:asciiTheme="minorHAnsi" w:hAnsiTheme="minorHAnsi" w:cstheme="minorHAnsi"/>
          <w:color w:val="auto"/>
        </w:rPr>
        <w:t>, which</w:t>
      </w:r>
      <w:r w:rsidR="0006106B" w:rsidRPr="00863B29">
        <w:rPr>
          <w:rFonts w:asciiTheme="minorHAnsi" w:hAnsiTheme="minorHAnsi" w:cstheme="minorHAnsi"/>
          <w:color w:val="auto"/>
        </w:rPr>
        <w:t xml:space="preserve"> capture</w:t>
      </w:r>
      <w:r w:rsidR="00DC1588" w:rsidRPr="00863B29">
        <w:rPr>
          <w:rFonts w:asciiTheme="minorHAnsi" w:hAnsiTheme="minorHAnsi" w:cstheme="minorHAnsi"/>
          <w:color w:val="auto"/>
        </w:rPr>
        <w:t>s</w:t>
      </w:r>
      <w:r w:rsidR="0006106B" w:rsidRPr="00863B29">
        <w:rPr>
          <w:rFonts w:asciiTheme="minorHAnsi" w:hAnsiTheme="minorHAnsi" w:cstheme="minorHAnsi"/>
          <w:color w:val="auto"/>
        </w:rPr>
        <w:t xml:space="preserve"> the bacterial density (bottom </w:t>
      </w:r>
      <w:proofErr w:type="spellStart"/>
      <w:r w:rsidR="0006106B" w:rsidRPr="00863B29">
        <w:rPr>
          <w:rFonts w:asciiTheme="minorHAnsi" w:hAnsiTheme="minorHAnsi" w:cstheme="minorHAnsi"/>
          <w:color w:val="auto"/>
        </w:rPr>
        <w:t>centre</w:t>
      </w:r>
      <w:proofErr w:type="spellEnd"/>
      <w:r w:rsidR="0006106B" w:rsidRPr="00863B29">
        <w:rPr>
          <w:rFonts w:asciiTheme="minorHAnsi" w:hAnsiTheme="minorHAnsi" w:cstheme="minorHAnsi"/>
          <w:color w:val="auto"/>
        </w:rPr>
        <w:t>).</w:t>
      </w:r>
      <w:r w:rsidR="008E653B" w:rsidRPr="00863B29">
        <w:rPr>
          <w:rFonts w:asciiTheme="minorHAnsi" w:hAnsiTheme="minorHAnsi" w:cstheme="minorHAnsi"/>
          <w:color w:val="auto"/>
        </w:rPr>
        <w:t xml:space="preserve"> The device is placed on a motorized stage</w:t>
      </w:r>
      <w:r w:rsidR="0006106B" w:rsidRPr="00863B29">
        <w:rPr>
          <w:rFonts w:asciiTheme="minorHAnsi" w:hAnsiTheme="minorHAnsi" w:cstheme="minorHAnsi"/>
          <w:color w:val="auto"/>
        </w:rPr>
        <w:t xml:space="preserve"> (bottom right)</w:t>
      </w:r>
      <w:r w:rsidR="008E653B" w:rsidRPr="00863B29">
        <w:rPr>
          <w:rFonts w:asciiTheme="minorHAnsi" w:hAnsiTheme="minorHAnsi" w:cstheme="minorHAnsi"/>
          <w:color w:val="auto"/>
        </w:rPr>
        <w:t xml:space="preserve">, which can be moved in the </w:t>
      </w:r>
      <w:r w:rsidR="008E653B" w:rsidRPr="00863B29">
        <w:rPr>
          <w:rFonts w:asciiTheme="minorHAnsi" w:hAnsiTheme="minorHAnsi" w:cstheme="minorHAnsi"/>
          <w:i/>
          <w:color w:val="auto"/>
        </w:rPr>
        <w:t>x-y</w:t>
      </w:r>
      <w:r w:rsidR="008E653B" w:rsidRPr="00863B29">
        <w:rPr>
          <w:rFonts w:asciiTheme="minorHAnsi" w:hAnsiTheme="minorHAnsi" w:cstheme="minorHAnsi"/>
          <w:color w:val="auto"/>
        </w:rPr>
        <w:t xml:space="preserve"> plane </w:t>
      </w:r>
      <w:r w:rsidR="0006106B" w:rsidRPr="00863B29">
        <w:rPr>
          <w:rFonts w:asciiTheme="minorHAnsi" w:hAnsiTheme="minorHAnsi" w:cstheme="minorHAnsi"/>
          <w:color w:val="auto"/>
        </w:rPr>
        <w:t>to release chemical pulses at user-defined positions (</w:t>
      </w:r>
      <w:r w:rsidR="00F574DC" w:rsidRPr="00863B29">
        <w:rPr>
          <w:rFonts w:asciiTheme="minorHAnsi" w:hAnsiTheme="minorHAnsi" w:cstheme="minorHAnsi"/>
          <w:color w:val="auto"/>
        </w:rPr>
        <w:t>controlled via</w:t>
      </w:r>
      <w:r w:rsidR="0006106B" w:rsidRPr="00863B29">
        <w:rPr>
          <w:rFonts w:asciiTheme="minorHAnsi" w:hAnsiTheme="minorHAnsi" w:cstheme="minorHAnsi"/>
          <w:color w:val="auto"/>
        </w:rPr>
        <w:t xml:space="preserve"> NIS </w:t>
      </w:r>
      <w:r w:rsidR="00927ADE">
        <w:rPr>
          <w:rFonts w:asciiTheme="minorHAnsi" w:hAnsiTheme="minorHAnsi" w:cstheme="minorHAnsi"/>
          <w:color w:val="auto"/>
        </w:rPr>
        <w:t>s</w:t>
      </w:r>
      <w:r w:rsidR="0006106B" w:rsidRPr="00863B29">
        <w:rPr>
          <w:rFonts w:asciiTheme="minorHAnsi" w:hAnsiTheme="minorHAnsi" w:cstheme="minorHAnsi"/>
          <w:color w:val="auto"/>
        </w:rPr>
        <w:t>oftware, bottom left)</w:t>
      </w:r>
      <w:r w:rsidR="008E653B" w:rsidRPr="00863B29">
        <w:rPr>
          <w:rFonts w:asciiTheme="minorHAnsi" w:hAnsiTheme="minorHAnsi" w:cstheme="minorHAnsi"/>
          <w:color w:val="auto"/>
        </w:rPr>
        <w:t>.</w:t>
      </w:r>
      <w:r w:rsidR="0006106B" w:rsidRPr="00863B29">
        <w:rPr>
          <w:rFonts w:asciiTheme="minorHAnsi" w:hAnsiTheme="minorHAnsi" w:cstheme="minorHAnsi"/>
          <w:color w:val="auto"/>
        </w:rPr>
        <w:t xml:space="preserve"> </w:t>
      </w:r>
    </w:p>
    <w:p w14:paraId="3CE56233" w14:textId="77777777" w:rsidR="0067751D" w:rsidRPr="00863B29" w:rsidRDefault="0067751D" w:rsidP="008A22C0">
      <w:pPr>
        <w:widowControl/>
        <w:autoSpaceDE/>
        <w:autoSpaceDN/>
        <w:adjustRightInd/>
        <w:rPr>
          <w:rFonts w:asciiTheme="minorHAnsi" w:hAnsiTheme="minorHAnsi" w:cstheme="minorHAnsi"/>
          <w:color w:val="auto"/>
        </w:rPr>
      </w:pPr>
    </w:p>
    <w:p w14:paraId="46F50D80" w14:textId="3C3D5640" w:rsidR="00EF6D67" w:rsidRPr="00863B29" w:rsidRDefault="008F460F" w:rsidP="008A22C0">
      <w:pPr>
        <w:rPr>
          <w:rFonts w:asciiTheme="minorHAnsi" w:hAnsiTheme="minorHAnsi" w:cstheme="minorHAnsi"/>
          <w:color w:val="auto"/>
        </w:rPr>
      </w:pPr>
      <w:r w:rsidRPr="00863B29">
        <w:rPr>
          <w:rFonts w:asciiTheme="minorHAnsi" w:hAnsiTheme="minorHAnsi" w:cstheme="minorHAnsi"/>
          <w:b/>
          <w:color w:val="auto"/>
        </w:rPr>
        <w:t>Figure 2</w:t>
      </w:r>
      <w:r w:rsidR="002C1445" w:rsidRPr="00863B29">
        <w:rPr>
          <w:rFonts w:asciiTheme="minorHAnsi" w:hAnsiTheme="minorHAnsi" w:cstheme="minorHAnsi"/>
          <w:b/>
          <w:color w:val="auto"/>
        </w:rPr>
        <w:t>:</w:t>
      </w:r>
      <w:r w:rsidR="00C60BFF" w:rsidRPr="00863B29">
        <w:rPr>
          <w:rFonts w:asciiTheme="minorHAnsi" w:hAnsiTheme="minorHAnsi" w:cstheme="minorHAnsi"/>
          <w:color w:val="auto"/>
        </w:rPr>
        <w:t xml:space="preserve"> </w:t>
      </w:r>
      <w:r w:rsidR="00E3687C" w:rsidRPr="00863B29">
        <w:rPr>
          <w:rStyle w:val="Strong"/>
          <w:rFonts w:asciiTheme="minorHAnsi" w:hAnsiTheme="minorHAnsi" w:cstheme="minorHAnsi"/>
          <w:color w:val="auto"/>
          <w:shd w:val="clear" w:color="auto" w:fill="FFFFFF"/>
        </w:rPr>
        <w:t xml:space="preserve">Representative </w:t>
      </w:r>
      <w:r w:rsidR="00EF6D67" w:rsidRPr="00863B29">
        <w:rPr>
          <w:rStyle w:val="Strong"/>
          <w:rFonts w:asciiTheme="minorHAnsi" w:hAnsiTheme="minorHAnsi" w:cstheme="minorHAnsi"/>
          <w:color w:val="auto"/>
          <w:shd w:val="clear" w:color="auto" w:fill="FFFFFF"/>
        </w:rPr>
        <w:t>bacterial response</w:t>
      </w:r>
      <w:r w:rsidR="00EA2A76" w:rsidRPr="00863B29">
        <w:rPr>
          <w:rStyle w:val="Strong"/>
          <w:rFonts w:asciiTheme="minorHAnsi" w:hAnsiTheme="minorHAnsi" w:cstheme="minorHAnsi"/>
          <w:color w:val="auto"/>
          <w:shd w:val="clear" w:color="auto" w:fill="FFFFFF"/>
        </w:rPr>
        <w:t>s</w:t>
      </w:r>
      <w:r w:rsidR="00EF6D67" w:rsidRPr="00863B29">
        <w:rPr>
          <w:rStyle w:val="Strong"/>
          <w:rFonts w:asciiTheme="minorHAnsi" w:hAnsiTheme="minorHAnsi" w:cstheme="minorHAnsi"/>
          <w:color w:val="auto"/>
          <w:shd w:val="clear" w:color="auto" w:fill="FFFFFF"/>
        </w:rPr>
        <w:t xml:space="preserve"> to a chemical pulse</w:t>
      </w:r>
      <w:r w:rsidR="00E3687C" w:rsidRPr="00863B29">
        <w:rPr>
          <w:rFonts w:asciiTheme="minorHAnsi" w:hAnsiTheme="minorHAnsi" w:cstheme="minorHAnsi"/>
          <w:color w:val="auto"/>
        </w:rPr>
        <w:t xml:space="preserve">. </w:t>
      </w:r>
      <w:r w:rsidR="00C60BFF" w:rsidRPr="00863B29">
        <w:rPr>
          <w:rFonts w:asciiTheme="minorHAnsi" w:hAnsiTheme="minorHAnsi" w:cstheme="minorHAnsi"/>
          <w:color w:val="auto"/>
        </w:rPr>
        <w:t>(</w:t>
      </w:r>
      <w:r w:rsidR="00E3687C" w:rsidRPr="00863B29">
        <w:rPr>
          <w:rFonts w:asciiTheme="minorHAnsi" w:hAnsiTheme="minorHAnsi" w:cstheme="minorHAnsi"/>
          <w:b/>
          <w:color w:val="auto"/>
        </w:rPr>
        <w:t>A</w:t>
      </w:r>
      <w:proofErr w:type="gramStart"/>
      <w:r w:rsidR="001F0AE8" w:rsidRPr="00863B29">
        <w:rPr>
          <w:rFonts w:asciiTheme="minorHAnsi" w:hAnsiTheme="minorHAnsi" w:cstheme="minorHAnsi"/>
          <w:b/>
          <w:color w:val="auto"/>
        </w:rPr>
        <w:t>,B</w:t>
      </w:r>
      <w:proofErr w:type="gramEnd"/>
      <w:r w:rsidR="00C60BFF" w:rsidRPr="00863B29">
        <w:rPr>
          <w:rFonts w:asciiTheme="minorHAnsi" w:hAnsiTheme="minorHAnsi" w:cstheme="minorHAnsi"/>
          <w:color w:val="auto"/>
        </w:rPr>
        <w:t xml:space="preserve">) </w:t>
      </w:r>
      <w:r w:rsidR="001F0AE8" w:rsidRPr="00863B29">
        <w:rPr>
          <w:rFonts w:asciiTheme="minorHAnsi" w:hAnsiTheme="minorHAnsi" w:cstheme="minorHAnsi"/>
          <w:color w:val="auto"/>
          <w:shd w:val="clear" w:color="auto" w:fill="FFFFFF"/>
        </w:rPr>
        <w:t>Maximum intensity projection showing bacterial position (white)</w:t>
      </w:r>
      <w:r w:rsidR="00E3687C" w:rsidRPr="00863B29">
        <w:rPr>
          <w:rFonts w:asciiTheme="minorHAnsi" w:hAnsiTheme="minorHAnsi" w:cstheme="minorHAnsi"/>
          <w:color w:val="auto"/>
          <w:shd w:val="clear" w:color="auto" w:fill="FFFFFF"/>
        </w:rPr>
        <w:t xml:space="preserve"> </w:t>
      </w:r>
      <w:r w:rsidR="001F0AE8" w:rsidRPr="00863B29">
        <w:rPr>
          <w:rFonts w:asciiTheme="minorHAnsi" w:hAnsiTheme="minorHAnsi" w:cstheme="minorHAnsi"/>
          <w:color w:val="auto"/>
          <w:shd w:val="clear" w:color="auto" w:fill="FFFFFF"/>
        </w:rPr>
        <w:t xml:space="preserve">over </w:t>
      </w:r>
      <w:r w:rsidR="00EA2A76" w:rsidRPr="00863B29">
        <w:rPr>
          <w:rFonts w:asciiTheme="minorHAnsi" w:hAnsiTheme="minorHAnsi" w:cstheme="minorHAnsi"/>
          <w:color w:val="auto"/>
          <w:shd w:val="clear" w:color="auto" w:fill="FFFFFF"/>
        </w:rPr>
        <w:t xml:space="preserve">a </w:t>
      </w:r>
      <w:r w:rsidR="001F0AE8" w:rsidRPr="00863B29">
        <w:rPr>
          <w:rFonts w:asciiTheme="minorHAnsi" w:hAnsiTheme="minorHAnsi" w:cstheme="minorHAnsi"/>
          <w:color w:val="auto"/>
          <w:shd w:val="clear" w:color="auto" w:fill="FFFFFF"/>
        </w:rPr>
        <w:t xml:space="preserve">0.5 </w:t>
      </w:r>
      <w:r w:rsidR="00EA2A76" w:rsidRPr="00863B29">
        <w:rPr>
          <w:rFonts w:asciiTheme="minorHAnsi" w:hAnsiTheme="minorHAnsi" w:cstheme="minorHAnsi"/>
          <w:color w:val="auto"/>
          <w:shd w:val="clear" w:color="auto" w:fill="FFFFFF"/>
        </w:rPr>
        <w:t xml:space="preserve">s </w:t>
      </w:r>
      <w:r w:rsidR="001F0AE8" w:rsidRPr="00863B29">
        <w:rPr>
          <w:rFonts w:asciiTheme="minorHAnsi" w:hAnsiTheme="minorHAnsi" w:cstheme="minorHAnsi"/>
          <w:color w:val="auto"/>
          <w:shd w:val="clear" w:color="auto" w:fill="FFFFFF"/>
        </w:rPr>
        <w:t xml:space="preserve">interval, shown </w:t>
      </w:r>
      <w:r w:rsidR="00802DAB" w:rsidRPr="00863B29">
        <w:rPr>
          <w:rFonts w:asciiTheme="minorHAnsi" w:hAnsiTheme="minorHAnsi" w:cstheme="minorHAnsi"/>
          <w:color w:val="auto"/>
          <w:shd w:val="clear" w:color="auto" w:fill="FFFFFF"/>
        </w:rPr>
        <w:t>(</w:t>
      </w:r>
      <w:r w:rsidR="00802DAB" w:rsidRPr="00F27087">
        <w:rPr>
          <w:rFonts w:asciiTheme="minorHAnsi" w:hAnsiTheme="minorHAnsi" w:cstheme="minorHAnsi"/>
          <w:b/>
          <w:bCs/>
          <w:color w:val="auto"/>
          <w:shd w:val="clear" w:color="auto" w:fill="FFFFFF"/>
        </w:rPr>
        <w:t>A</w:t>
      </w:r>
      <w:r w:rsidR="00802DAB" w:rsidRPr="00863B29">
        <w:rPr>
          <w:rFonts w:asciiTheme="minorHAnsi" w:hAnsiTheme="minorHAnsi" w:cstheme="minorHAnsi"/>
          <w:color w:val="auto"/>
          <w:shd w:val="clear" w:color="auto" w:fill="FFFFFF"/>
        </w:rPr>
        <w:t xml:space="preserve">) </w:t>
      </w:r>
      <w:r w:rsidR="001F0AE8" w:rsidRPr="00863B29">
        <w:rPr>
          <w:rFonts w:asciiTheme="minorHAnsi" w:hAnsiTheme="minorHAnsi" w:cstheme="minorHAnsi"/>
          <w:color w:val="auto"/>
          <w:shd w:val="clear" w:color="auto" w:fill="FFFFFF"/>
        </w:rPr>
        <w:t xml:space="preserve">immediately following, and </w:t>
      </w:r>
      <w:r w:rsidR="00802DAB" w:rsidRPr="00863B29">
        <w:rPr>
          <w:rFonts w:asciiTheme="minorHAnsi" w:hAnsiTheme="minorHAnsi" w:cstheme="minorHAnsi"/>
          <w:color w:val="auto"/>
          <w:shd w:val="clear" w:color="auto" w:fill="FFFFFF"/>
        </w:rPr>
        <w:t>(</w:t>
      </w:r>
      <w:r w:rsidR="00802DAB" w:rsidRPr="00F27087">
        <w:rPr>
          <w:rFonts w:asciiTheme="minorHAnsi" w:hAnsiTheme="minorHAnsi" w:cstheme="minorHAnsi"/>
          <w:b/>
          <w:bCs/>
          <w:color w:val="auto"/>
          <w:shd w:val="clear" w:color="auto" w:fill="FFFFFF"/>
        </w:rPr>
        <w:t>B</w:t>
      </w:r>
      <w:r w:rsidR="00802DAB" w:rsidRPr="00863B29">
        <w:rPr>
          <w:rFonts w:asciiTheme="minorHAnsi" w:hAnsiTheme="minorHAnsi" w:cstheme="minorHAnsi"/>
          <w:color w:val="auto"/>
          <w:shd w:val="clear" w:color="auto" w:fill="FFFFFF"/>
        </w:rPr>
        <w:t xml:space="preserve">) </w:t>
      </w:r>
      <w:r w:rsidR="001F0AE8" w:rsidRPr="00863B29">
        <w:rPr>
          <w:rFonts w:asciiTheme="minorHAnsi" w:hAnsiTheme="minorHAnsi" w:cstheme="minorHAnsi"/>
          <w:color w:val="auto"/>
          <w:shd w:val="clear" w:color="auto" w:fill="FFFFFF"/>
        </w:rPr>
        <w:t>4</w:t>
      </w:r>
      <w:r w:rsidR="00802DAB" w:rsidRPr="00863B29">
        <w:rPr>
          <w:rFonts w:asciiTheme="minorHAnsi" w:hAnsiTheme="minorHAnsi" w:cstheme="minorHAnsi"/>
          <w:color w:val="auto"/>
          <w:shd w:val="clear" w:color="auto" w:fill="FFFFFF"/>
        </w:rPr>
        <w:t>0 s after the pul</w:t>
      </w:r>
      <w:r w:rsidR="00950CDC" w:rsidRPr="00863B29">
        <w:rPr>
          <w:rFonts w:asciiTheme="minorHAnsi" w:hAnsiTheme="minorHAnsi" w:cstheme="minorHAnsi"/>
          <w:color w:val="auto"/>
          <w:shd w:val="clear" w:color="auto" w:fill="FFFFFF"/>
        </w:rPr>
        <w:t xml:space="preserve">se release (objective: </w:t>
      </w:r>
      <w:r w:rsidR="00A12838">
        <w:rPr>
          <w:rFonts w:asciiTheme="minorHAnsi" w:hAnsiTheme="minorHAnsi" w:cstheme="minorHAnsi"/>
          <w:color w:val="auto"/>
          <w:shd w:val="clear" w:color="auto" w:fill="FFFFFF"/>
        </w:rPr>
        <w:t>4x</w:t>
      </w:r>
      <w:r w:rsidR="00950CDC" w:rsidRPr="00863B29">
        <w:rPr>
          <w:rFonts w:asciiTheme="minorHAnsi" w:hAnsiTheme="minorHAnsi" w:cstheme="minorHAnsi"/>
          <w:color w:val="auto"/>
          <w:shd w:val="clear" w:color="auto" w:fill="FFFFFF"/>
        </w:rPr>
        <w:t>, NA</w:t>
      </w:r>
      <w:r w:rsidR="003A5289" w:rsidRPr="00863B29">
        <w:rPr>
          <w:rFonts w:asciiTheme="minorHAnsi" w:hAnsiTheme="minorHAnsi" w:cstheme="minorHAnsi"/>
          <w:color w:val="auto"/>
          <w:shd w:val="clear" w:color="auto" w:fill="FFFFFF"/>
        </w:rPr>
        <w:t xml:space="preserve"> =</w:t>
      </w:r>
      <w:r w:rsidR="00950CDC" w:rsidRPr="00863B29">
        <w:rPr>
          <w:rFonts w:asciiTheme="minorHAnsi" w:hAnsiTheme="minorHAnsi" w:cstheme="minorHAnsi"/>
          <w:color w:val="auto"/>
          <w:shd w:val="clear" w:color="auto" w:fill="FFFFFF"/>
        </w:rPr>
        <w:t xml:space="preserve"> </w:t>
      </w:r>
      <w:r w:rsidR="00802DAB" w:rsidRPr="00863B29">
        <w:rPr>
          <w:rFonts w:asciiTheme="minorHAnsi" w:hAnsiTheme="minorHAnsi" w:cstheme="minorHAnsi"/>
          <w:color w:val="auto"/>
          <w:shd w:val="clear" w:color="auto" w:fill="FFFFFF"/>
        </w:rPr>
        <w:t>0.13</w:t>
      </w:r>
      <w:r w:rsidR="00664001" w:rsidRPr="00863B29">
        <w:rPr>
          <w:rFonts w:asciiTheme="minorHAnsi" w:hAnsiTheme="minorHAnsi" w:cstheme="minorHAnsi"/>
          <w:color w:val="auto"/>
          <w:shd w:val="clear" w:color="auto" w:fill="FFFFFF"/>
        </w:rPr>
        <w:t xml:space="preserve">, </w:t>
      </w:r>
      <w:proofErr w:type="spellStart"/>
      <w:r w:rsidR="00664001" w:rsidRPr="00863B29">
        <w:rPr>
          <w:rFonts w:asciiTheme="minorHAnsi" w:hAnsiTheme="minorHAnsi" w:cstheme="minorHAnsi"/>
          <w:color w:val="auto"/>
          <w:shd w:val="clear" w:color="auto" w:fill="FFFFFF"/>
        </w:rPr>
        <w:t>Ph</w:t>
      </w:r>
      <w:proofErr w:type="spellEnd"/>
      <w:r w:rsidR="00664001" w:rsidRPr="00863B29">
        <w:rPr>
          <w:rFonts w:asciiTheme="minorHAnsi" w:hAnsiTheme="minorHAnsi" w:cstheme="minorHAnsi"/>
          <w:color w:val="auto"/>
          <w:shd w:val="clear" w:color="auto" w:fill="FFFFFF"/>
        </w:rPr>
        <w:t xml:space="preserve"> 2</w:t>
      </w:r>
      <w:r w:rsidR="00802DAB" w:rsidRPr="00863B29">
        <w:rPr>
          <w:rFonts w:asciiTheme="minorHAnsi" w:hAnsiTheme="minorHAnsi" w:cstheme="minorHAnsi"/>
          <w:color w:val="auto"/>
          <w:shd w:val="clear" w:color="auto" w:fill="FFFFFF"/>
        </w:rPr>
        <w:t xml:space="preserve">; video recording at 12 fps). </w:t>
      </w:r>
      <w:r w:rsidR="00C60BFF" w:rsidRPr="00863B29">
        <w:rPr>
          <w:rFonts w:asciiTheme="minorHAnsi" w:hAnsiTheme="minorHAnsi" w:cstheme="minorHAnsi"/>
          <w:color w:val="auto"/>
          <w:shd w:val="clear" w:color="auto" w:fill="FFFFFF"/>
        </w:rPr>
        <w:t>(</w:t>
      </w:r>
      <w:r w:rsidR="001F0AE8" w:rsidRPr="00863B29">
        <w:rPr>
          <w:rFonts w:asciiTheme="minorHAnsi" w:hAnsiTheme="minorHAnsi" w:cstheme="minorHAnsi"/>
          <w:b/>
          <w:color w:val="auto"/>
          <w:shd w:val="clear" w:color="auto" w:fill="FFFFFF"/>
        </w:rPr>
        <w:t>C</w:t>
      </w:r>
      <w:r w:rsidR="00C60BFF" w:rsidRPr="00863B29">
        <w:rPr>
          <w:rFonts w:asciiTheme="minorHAnsi" w:hAnsiTheme="minorHAnsi" w:cstheme="minorHAnsi"/>
          <w:color w:val="auto"/>
          <w:shd w:val="clear" w:color="auto" w:fill="FFFFFF"/>
        </w:rPr>
        <w:t>)</w:t>
      </w:r>
      <w:r w:rsidR="001F0AE8" w:rsidRPr="00863B29">
        <w:rPr>
          <w:rFonts w:asciiTheme="minorHAnsi" w:hAnsiTheme="minorHAnsi" w:cstheme="minorHAnsi"/>
          <w:color w:val="auto"/>
          <w:shd w:val="clear" w:color="auto" w:fill="FFFFFF"/>
        </w:rPr>
        <w:t xml:space="preserve"> Bacterial trajectories </w:t>
      </w:r>
      <w:r w:rsidR="005800E3" w:rsidRPr="00863B29">
        <w:rPr>
          <w:rFonts w:asciiTheme="minorHAnsi" w:hAnsiTheme="minorHAnsi" w:cstheme="minorHAnsi"/>
          <w:color w:val="auto"/>
          <w:shd w:val="clear" w:color="auto" w:fill="FFFFFF"/>
        </w:rPr>
        <w:t xml:space="preserve">(black) </w:t>
      </w:r>
      <w:r w:rsidR="001F0AE8" w:rsidRPr="00863B29">
        <w:rPr>
          <w:rFonts w:asciiTheme="minorHAnsi" w:hAnsiTheme="minorHAnsi" w:cstheme="minorHAnsi"/>
          <w:color w:val="auto"/>
          <w:shd w:val="clear" w:color="auto" w:fill="FFFFFF"/>
        </w:rPr>
        <w:t xml:space="preserve">shown 60 s after the pulse release. </w:t>
      </w:r>
      <w:r w:rsidR="003A5289" w:rsidRPr="00863B29">
        <w:rPr>
          <w:rFonts w:asciiTheme="minorHAnsi" w:hAnsiTheme="minorHAnsi" w:cstheme="minorHAnsi"/>
          <w:color w:val="auto"/>
          <w:shd w:val="clear" w:color="auto" w:fill="FFFFFF"/>
        </w:rPr>
        <w:t xml:space="preserve">The </w:t>
      </w:r>
      <w:r w:rsidR="005800E3" w:rsidRPr="00863B29">
        <w:rPr>
          <w:rFonts w:asciiTheme="minorHAnsi" w:hAnsiTheme="minorHAnsi" w:cstheme="minorHAnsi"/>
          <w:color w:val="auto"/>
          <w:shd w:val="clear" w:color="auto" w:fill="FFFFFF"/>
        </w:rPr>
        <w:t>shade</w:t>
      </w:r>
      <w:r w:rsidR="00B0274A" w:rsidRPr="00863B29">
        <w:rPr>
          <w:rFonts w:asciiTheme="minorHAnsi" w:hAnsiTheme="minorHAnsi" w:cstheme="minorHAnsi"/>
          <w:color w:val="auto"/>
          <w:shd w:val="clear" w:color="auto" w:fill="FFFFFF"/>
        </w:rPr>
        <w:t>d region represent</w:t>
      </w:r>
      <w:r w:rsidR="003A5289" w:rsidRPr="00863B29">
        <w:rPr>
          <w:rFonts w:asciiTheme="minorHAnsi" w:hAnsiTheme="minorHAnsi" w:cstheme="minorHAnsi"/>
          <w:color w:val="auto"/>
          <w:shd w:val="clear" w:color="auto" w:fill="FFFFFF"/>
        </w:rPr>
        <w:t>s</w:t>
      </w:r>
      <w:r w:rsidR="00B0274A" w:rsidRPr="00863B29">
        <w:rPr>
          <w:rFonts w:asciiTheme="minorHAnsi" w:hAnsiTheme="minorHAnsi" w:cstheme="minorHAnsi"/>
          <w:color w:val="auto"/>
          <w:shd w:val="clear" w:color="auto" w:fill="FFFFFF"/>
        </w:rPr>
        <w:t xml:space="preserve"> the</w:t>
      </w:r>
      <w:r w:rsidR="005800E3" w:rsidRPr="00863B29">
        <w:rPr>
          <w:rFonts w:asciiTheme="minorHAnsi" w:hAnsiTheme="minorHAnsi" w:cstheme="minorHAnsi"/>
          <w:color w:val="auto"/>
          <w:shd w:val="clear" w:color="auto" w:fill="FFFFFF"/>
        </w:rPr>
        <w:t xml:space="preserve"> chemical pulse released by photolysis </w:t>
      </w:r>
      <w:r w:rsidR="005800E3" w:rsidRPr="00863B29">
        <w:rPr>
          <w:rFonts w:asciiTheme="minorHAnsi" w:hAnsiTheme="minorHAnsi" w:cstheme="minorHAnsi"/>
          <w:color w:val="auto"/>
        </w:rPr>
        <w:t xml:space="preserve">at </w:t>
      </w:r>
      <w:r w:rsidR="005800E3" w:rsidRPr="00863B29">
        <w:rPr>
          <w:rFonts w:asciiTheme="minorHAnsi" w:hAnsiTheme="minorHAnsi" w:cstheme="minorHAnsi"/>
          <w:i/>
          <w:color w:val="auto"/>
        </w:rPr>
        <w:t>t</w:t>
      </w:r>
      <w:r w:rsidR="005800E3" w:rsidRPr="00863B29">
        <w:rPr>
          <w:rFonts w:asciiTheme="minorHAnsi" w:hAnsiTheme="minorHAnsi" w:cstheme="minorHAnsi"/>
          <w:color w:val="auto"/>
        </w:rPr>
        <w:t xml:space="preserve"> = 0 s in the middle of the field of view</w:t>
      </w:r>
      <w:r w:rsidR="00884559" w:rsidRPr="00863B29">
        <w:rPr>
          <w:rFonts w:asciiTheme="minorHAnsi" w:hAnsiTheme="minorHAnsi" w:cstheme="minorHAnsi"/>
          <w:color w:val="auto"/>
        </w:rPr>
        <w:t xml:space="preserve"> (black cross)</w:t>
      </w:r>
      <w:r w:rsidR="00B0274A" w:rsidRPr="00863B29">
        <w:rPr>
          <w:rFonts w:asciiTheme="minorHAnsi" w:hAnsiTheme="minorHAnsi" w:cstheme="minorHAnsi"/>
          <w:color w:val="auto"/>
        </w:rPr>
        <w:t>, which subsequently diffuses</w:t>
      </w:r>
      <w:r w:rsidR="005800E3" w:rsidRPr="00863B29">
        <w:rPr>
          <w:rFonts w:asciiTheme="minorHAnsi" w:hAnsiTheme="minorHAnsi" w:cstheme="minorHAnsi"/>
          <w:color w:val="auto"/>
          <w:shd w:val="clear" w:color="auto" w:fill="FFFFFF"/>
        </w:rPr>
        <w:t xml:space="preserve">. </w:t>
      </w:r>
      <w:r w:rsidR="001F0AE8" w:rsidRPr="00863B29">
        <w:rPr>
          <w:rFonts w:asciiTheme="minorHAnsi" w:hAnsiTheme="minorHAnsi" w:cstheme="minorHAnsi"/>
          <w:color w:val="auto"/>
          <w:shd w:val="clear" w:color="auto" w:fill="FFFFFF"/>
        </w:rPr>
        <w:t xml:space="preserve">Trajectories were reconstructed using custom in-house software. </w:t>
      </w:r>
      <w:r w:rsidR="004E366B" w:rsidRPr="00863B29">
        <w:rPr>
          <w:rFonts w:asciiTheme="minorHAnsi" w:hAnsiTheme="minorHAnsi" w:cstheme="minorHAnsi"/>
          <w:color w:val="auto"/>
        </w:rPr>
        <w:t>(</w:t>
      </w:r>
      <w:r w:rsidR="004E366B" w:rsidRPr="00863B29">
        <w:rPr>
          <w:rFonts w:asciiTheme="minorHAnsi" w:hAnsiTheme="minorHAnsi" w:cstheme="minorHAnsi"/>
          <w:b/>
          <w:color w:val="auto"/>
        </w:rPr>
        <w:t>D</w:t>
      </w:r>
      <w:proofErr w:type="gramStart"/>
      <w:r w:rsidR="004E366B" w:rsidRPr="00863B29">
        <w:rPr>
          <w:rFonts w:asciiTheme="minorHAnsi" w:hAnsiTheme="minorHAnsi" w:cstheme="minorHAnsi"/>
          <w:b/>
          <w:color w:val="auto"/>
        </w:rPr>
        <w:t>,</w:t>
      </w:r>
      <w:r w:rsidR="00742A7E" w:rsidRPr="00863B29">
        <w:rPr>
          <w:rFonts w:asciiTheme="minorHAnsi" w:hAnsiTheme="minorHAnsi" w:cstheme="minorHAnsi"/>
          <w:b/>
          <w:color w:val="auto"/>
        </w:rPr>
        <w:t>E</w:t>
      </w:r>
      <w:proofErr w:type="gramEnd"/>
      <w:r w:rsidR="004E366B" w:rsidRPr="00863B29">
        <w:rPr>
          <w:rFonts w:asciiTheme="minorHAnsi" w:hAnsiTheme="minorHAnsi" w:cstheme="minorHAnsi"/>
          <w:color w:val="auto"/>
        </w:rPr>
        <w:t xml:space="preserve">) </w:t>
      </w:r>
      <w:r w:rsidR="00742A7E" w:rsidRPr="00863B29">
        <w:rPr>
          <w:rFonts w:asciiTheme="minorHAnsi" w:hAnsiTheme="minorHAnsi" w:cstheme="minorHAnsi"/>
          <w:color w:val="auto"/>
        </w:rPr>
        <w:t xml:space="preserve">Temporal dynamics of the </w:t>
      </w:r>
      <w:r w:rsidR="0064337C" w:rsidRPr="00863B29">
        <w:rPr>
          <w:rFonts w:asciiTheme="minorHAnsi" w:hAnsiTheme="minorHAnsi" w:cstheme="minorHAnsi"/>
          <w:color w:val="auto"/>
        </w:rPr>
        <w:t xml:space="preserve">radial drift velocity </w:t>
      </w:r>
      <w:r w:rsidR="00742A7E" w:rsidRPr="00863B29">
        <w:rPr>
          <w:rFonts w:asciiTheme="minorHAnsi" w:hAnsiTheme="minorHAnsi" w:cstheme="minorHAnsi"/>
          <w:color w:val="auto"/>
        </w:rPr>
        <w:t>(</w:t>
      </w:r>
      <w:r w:rsidR="00742A7E" w:rsidRPr="003E51E8">
        <w:rPr>
          <w:rFonts w:asciiTheme="minorHAnsi" w:hAnsiTheme="minorHAnsi" w:cstheme="minorHAnsi"/>
          <w:b/>
          <w:bCs/>
          <w:color w:val="auto"/>
        </w:rPr>
        <w:t>D</w:t>
      </w:r>
      <w:r w:rsidR="00742A7E" w:rsidRPr="00863B29">
        <w:rPr>
          <w:rFonts w:asciiTheme="minorHAnsi" w:hAnsiTheme="minorHAnsi" w:cstheme="minorHAnsi"/>
          <w:color w:val="auto"/>
        </w:rPr>
        <w:t xml:space="preserve">) and of the </w:t>
      </w:r>
      <w:r w:rsidR="0064337C" w:rsidRPr="00863B29">
        <w:rPr>
          <w:rFonts w:asciiTheme="minorHAnsi" w:hAnsiTheme="minorHAnsi" w:cstheme="minorHAnsi"/>
          <w:color w:val="auto"/>
        </w:rPr>
        <w:t xml:space="preserve">bacterial concentration </w:t>
      </w:r>
      <w:r w:rsidR="00742A7E" w:rsidRPr="00863B29">
        <w:rPr>
          <w:rFonts w:asciiTheme="minorHAnsi" w:hAnsiTheme="minorHAnsi" w:cstheme="minorHAnsi"/>
          <w:color w:val="auto"/>
        </w:rPr>
        <w:t>(</w:t>
      </w:r>
      <w:r w:rsidR="00742A7E" w:rsidRPr="003E51E8">
        <w:rPr>
          <w:rFonts w:asciiTheme="minorHAnsi" w:hAnsiTheme="minorHAnsi" w:cstheme="minorHAnsi"/>
          <w:b/>
          <w:bCs/>
          <w:color w:val="auto"/>
        </w:rPr>
        <w:t>E</w:t>
      </w:r>
      <w:r w:rsidR="00BF75F4" w:rsidRPr="00863B29">
        <w:rPr>
          <w:rFonts w:asciiTheme="minorHAnsi" w:hAnsiTheme="minorHAnsi" w:cstheme="minorHAnsi"/>
          <w:color w:val="auto"/>
        </w:rPr>
        <w:t>) following a pulse release in the cente</w:t>
      </w:r>
      <w:r w:rsidR="007076E8" w:rsidRPr="00863B29">
        <w:rPr>
          <w:rFonts w:asciiTheme="minorHAnsi" w:hAnsiTheme="minorHAnsi" w:cstheme="minorHAnsi"/>
          <w:color w:val="auto"/>
        </w:rPr>
        <w:t>r</w:t>
      </w:r>
      <w:r w:rsidR="00BF75F4" w:rsidRPr="00863B29">
        <w:rPr>
          <w:rFonts w:asciiTheme="minorHAnsi" w:hAnsiTheme="minorHAnsi" w:cstheme="minorHAnsi"/>
          <w:color w:val="auto"/>
        </w:rPr>
        <w:t xml:space="preserve"> of the field of view</w:t>
      </w:r>
      <w:r w:rsidR="00742A7E" w:rsidRPr="00863B29">
        <w:rPr>
          <w:rFonts w:asciiTheme="minorHAnsi" w:hAnsiTheme="minorHAnsi" w:cstheme="minorHAnsi"/>
          <w:color w:val="auto"/>
        </w:rPr>
        <w:t xml:space="preserve">. </w:t>
      </w:r>
      <w:r w:rsidR="0064337C" w:rsidRPr="00863B29">
        <w:rPr>
          <w:rFonts w:asciiTheme="minorHAnsi" w:hAnsiTheme="minorHAnsi" w:cstheme="minorHAnsi"/>
          <w:color w:val="auto"/>
        </w:rPr>
        <w:t xml:space="preserve">In panel D, negative values of the drift velocity (in blue color) correspond to directed </w:t>
      </w:r>
      <w:r w:rsidR="00F877C9" w:rsidRPr="00863B29">
        <w:rPr>
          <w:rFonts w:asciiTheme="minorHAnsi" w:hAnsiTheme="minorHAnsi" w:cstheme="minorHAnsi"/>
          <w:color w:val="auto"/>
        </w:rPr>
        <w:t xml:space="preserve">chemotactic </w:t>
      </w:r>
      <w:r w:rsidR="0064337C" w:rsidRPr="00863B29">
        <w:rPr>
          <w:rFonts w:asciiTheme="minorHAnsi" w:hAnsiTheme="minorHAnsi" w:cstheme="minorHAnsi"/>
          <w:color w:val="auto"/>
        </w:rPr>
        <w:t xml:space="preserve">motion towards the center of the pulse. </w:t>
      </w:r>
      <w:r w:rsidR="00EF6D67" w:rsidRPr="00863B29">
        <w:rPr>
          <w:rFonts w:asciiTheme="minorHAnsi" w:hAnsiTheme="minorHAnsi" w:cstheme="minorHAnsi"/>
          <w:color w:val="auto"/>
        </w:rPr>
        <w:t>Th</w:t>
      </w:r>
      <w:r w:rsidR="001F0AE8" w:rsidRPr="00863B29">
        <w:rPr>
          <w:rFonts w:asciiTheme="minorHAnsi" w:hAnsiTheme="minorHAnsi" w:cstheme="minorHAnsi"/>
          <w:color w:val="auto"/>
        </w:rPr>
        <w:t>is figure has been modified after</w:t>
      </w:r>
      <w:r w:rsidR="00EF6D67" w:rsidRPr="00863B29">
        <w:rPr>
          <w:rFonts w:asciiTheme="minorHAnsi" w:hAnsiTheme="minorHAnsi" w:cstheme="minorHAnsi"/>
          <w:color w:val="auto"/>
        </w:rPr>
        <w:t xml:space="preserve"> </w:t>
      </w:r>
      <w:proofErr w:type="spellStart"/>
      <w:r w:rsidR="00EF6D67" w:rsidRPr="00863B29">
        <w:rPr>
          <w:rFonts w:asciiTheme="minorHAnsi" w:hAnsiTheme="minorHAnsi" w:cstheme="minorHAnsi"/>
          <w:color w:val="auto"/>
        </w:rPr>
        <w:t>Brumley</w:t>
      </w:r>
      <w:proofErr w:type="spellEnd"/>
      <w:r w:rsidR="00EF6D67" w:rsidRPr="00863B29">
        <w:rPr>
          <w:rFonts w:asciiTheme="minorHAnsi" w:hAnsiTheme="minorHAnsi" w:cstheme="minorHAnsi"/>
          <w:color w:val="auto"/>
        </w:rPr>
        <w:t xml:space="preserve"> et al.</w:t>
      </w:r>
      <w:r w:rsidR="004D681F"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{"citationID":"HDHesMuF","properties":{"formattedCitation":"\\super 17\\nosupersub{}","plainCitation":"17","noteIndex":0},"citationItems":[{"id":179,"uris":["http://zotero.org/users/4924009/items/GG6CK9HQ"],"uri":["http://zotero.org/users/4924009/items/GG6CK9HQ"],"itemData":{"id":179,"type":"article-journal","title":"Bacteria push the limits of chemotactic precision to navigate dynamic chemical gradients","container-title":"Proceedings of the National Academy of Sciences","page":"10792-10797","volume":"116","issue":"22","source":"Crossref","DOI":"10.1073/pnas.1816621116","ISSN":"0027-8424, 1091-6490","language":"en","author":[{"family":"Brumley","given":"Douglas R."},{"family":"Carrara","given":"Francesco"},{"family":"Hein","given":"Andrew M."},{"family":"Yawata","given":"Yutaka"},{"family":"Levin","given":"Simon A."},{"family":"Stocker","given":"Roman"}],"issued":{"date-parts":[["2019",5,28]]}}}],"schema":"https://github.com/citation-style-language/schema/raw/master/csl-citation.json"} </w:instrText>
      </w:r>
      <w:r w:rsidR="004D681F" w:rsidRPr="00863B29">
        <w:rPr>
          <w:rFonts w:asciiTheme="minorHAnsi" w:hAnsiTheme="minorHAnsi" w:cstheme="minorHAnsi"/>
          <w:color w:val="auto"/>
        </w:rPr>
        <w:fldChar w:fldCharType="separate"/>
      </w:r>
      <w:r w:rsidR="0099779E" w:rsidRPr="00863B29">
        <w:rPr>
          <w:rFonts w:cs="Times New Roman"/>
          <w:color w:val="auto"/>
          <w:vertAlign w:val="superscript"/>
        </w:rPr>
        <w:t>17</w:t>
      </w:r>
      <w:r w:rsidR="004D681F" w:rsidRPr="00863B29">
        <w:rPr>
          <w:rFonts w:asciiTheme="minorHAnsi" w:hAnsiTheme="minorHAnsi" w:cstheme="minorHAnsi"/>
          <w:color w:val="auto"/>
        </w:rPr>
        <w:fldChar w:fldCharType="end"/>
      </w:r>
      <w:r w:rsidR="001F0AE8" w:rsidRPr="00863B29">
        <w:rPr>
          <w:rFonts w:asciiTheme="minorHAnsi" w:hAnsiTheme="minorHAnsi" w:cstheme="minorHAnsi"/>
          <w:color w:val="auto"/>
        </w:rPr>
        <w:t>.</w:t>
      </w:r>
    </w:p>
    <w:p w14:paraId="4213D293" w14:textId="77777777" w:rsidR="006974C3" w:rsidRPr="00863B29" w:rsidRDefault="006974C3" w:rsidP="008A22C0">
      <w:pPr>
        <w:rPr>
          <w:rFonts w:asciiTheme="minorHAnsi" w:hAnsiTheme="minorHAnsi" w:cstheme="minorHAnsi"/>
          <w:b/>
          <w:color w:val="auto"/>
        </w:rPr>
      </w:pPr>
    </w:p>
    <w:p w14:paraId="0D821A89" w14:textId="6577C571" w:rsidR="0067751D" w:rsidRPr="00863B29" w:rsidRDefault="008F460F" w:rsidP="008A22C0">
      <w:pPr>
        <w:rPr>
          <w:rFonts w:asciiTheme="minorHAnsi" w:hAnsiTheme="minorHAnsi" w:cstheme="minorHAnsi"/>
          <w:color w:val="auto"/>
        </w:rPr>
      </w:pPr>
      <w:r w:rsidRPr="00863B29">
        <w:rPr>
          <w:rFonts w:asciiTheme="minorHAnsi" w:hAnsiTheme="minorHAnsi" w:cstheme="minorHAnsi"/>
          <w:b/>
          <w:color w:val="auto"/>
        </w:rPr>
        <w:t>Figure 3</w:t>
      </w:r>
      <w:r w:rsidR="001F0AE8" w:rsidRPr="00863B29">
        <w:rPr>
          <w:rFonts w:asciiTheme="minorHAnsi" w:hAnsiTheme="minorHAnsi" w:cstheme="minorHAnsi"/>
          <w:b/>
          <w:color w:val="auto"/>
        </w:rPr>
        <w:t xml:space="preserve">: </w:t>
      </w:r>
      <w:proofErr w:type="spellStart"/>
      <w:r w:rsidR="004D3364" w:rsidRPr="00863B29">
        <w:rPr>
          <w:rFonts w:asciiTheme="minorHAnsi" w:hAnsiTheme="minorHAnsi" w:cstheme="minorHAnsi"/>
          <w:b/>
          <w:color w:val="auto"/>
        </w:rPr>
        <w:t>Spatio</w:t>
      </w:r>
      <w:proofErr w:type="spellEnd"/>
      <w:r w:rsidR="004D3364" w:rsidRPr="00863B29">
        <w:rPr>
          <w:rFonts w:asciiTheme="minorHAnsi" w:hAnsiTheme="minorHAnsi" w:cstheme="minorHAnsi"/>
          <w:b/>
          <w:color w:val="auto"/>
        </w:rPr>
        <w:t xml:space="preserve">-temporal profiles of the radial drift velocity and bacterial concentration following </w:t>
      </w:r>
      <w:r w:rsidR="008102F1" w:rsidRPr="00863B29">
        <w:rPr>
          <w:rFonts w:asciiTheme="minorHAnsi" w:hAnsiTheme="minorHAnsi" w:cstheme="minorHAnsi"/>
          <w:b/>
          <w:color w:val="auto"/>
        </w:rPr>
        <w:t xml:space="preserve">a </w:t>
      </w:r>
      <w:r w:rsidR="004D3364" w:rsidRPr="00863B29">
        <w:rPr>
          <w:rFonts w:asciiTheme="minorHAnsi" w:hAnsiTheme="minorHAnsi" w:cstheme="minorHAnsi"/>
          <w:b/>
          <w:color w:val="auto"/>
        </w:rPr>
        <w:t xml:space="preserve">chemical pulse release. </w:t>
      </w:r>
      <w:r w:rsidR="004D3364" w:rsidRPr="00863B29">
        <w:rPr>
          <w:rFonts w:asciiTheme="minorHAnsi" w:hAnsiTheme="minorHAnsi" w:cstheme="minorHAnsi"/>
          <w:color w:val="auto"/>
        </w:rPr>
        <w:t>(</w:t>
      </w:r>
      <w:r w:rsidR="004D3364" w:rsidRPr="00863B29">
        <w:rPr>
          <w:rFonts w:asciiTheme="minorHAnsi" w:hAnsiTheme="minorHAnsi" w:cstheme="minorHAnsi"/>
          <w:b/>
          <w:color w:val="auto"/>
        </w:rPr>
        <w:t>A</w:t>
      </w:r>
      <w:proofErr w:type="gramStart"/>
      <w:r w:rsidR="004D3364" w:rsidRPr="00863B29">
        <w:rPr>
          <w:rFonts w:asciiTheme="minorHAnsi" w:hAnsiTheme="minorHAnsi" w:cstheme="minorHAnsi"/>
          <w:b/>
          <w:color w:val="auto"/>
        </w:rPr>
        <w:t>,B</w:t>
      </w:r>
      <w:proofErr w:type="gramEnd"/>
      <w:r w:rsidR="004D3364" w:rsidRPr="00863B29">
        <w:rPr>
          <w:rFonts w:asciiTheme="minorHAnsi" w:hAnsiTheme="minorHAnsi" w:cstheme="minorHAnsi"/>
          <w:color w:val="auto"/>
        </w:rPr>
        <w:t>) The radial drift velocity (</w:t>
      </w:r>
      <w:r w:rsidR="004D3364" w:rsidRPr="003E51E8">
        <w:rPr>
          <w:rFonts w:asciiTheme="minorHAnsi" w:hAnsiTheme="minorHAnsi" w:cstheme="minorHAnsi"/>
          <w:b/>
          <w:bCs/>
          <w:color w:val="auto"/>
        </w:rPr>
        <w:t>A</w:t>
      </w:r>
      <w:r w:rsidR="004D3364" w:rsidRPr="00863B29">
        <w:rPr>
          <w:rFonts w:asciiTheme="minorHAnsi" w:hAnsiTheme="minorHAnsi" w:cstheme="minorHAnsi"/>
          <w:color w:val="auto"/>
        </w:rPr>
        <w:t xml:space="preserve">) and the bacterial </w:t>
      </w:r>
      <w:r w:rsidR="004D3364" w:rsidRPr="00863B29">
        <w:rPr>
          <w:rFonts w:asciiTheme="minorHAnsi" w:hAnsiTheme="minorHAnsi" w:cstheme="minorHAnsi"/>
          <w:color w:val="auto"/>
        </w:rPr>
        <w:lastRenderedPageBreak/>
        <w:t>concentration (</w:t>
      </w:r>
      <w:r w:rsidR="004D3364" w:rsidRPr="003E51E8">
        <w:rPr>
          <w:rFonts w:asciiTheme="minorHAnsi" w:hAnsiTheme="minorHAnsi" w:cstheme="minorHAnsi"/>
          <w:b/>
          <w:bCs/>
          <w:color w:val="auto"/>
        </w:rPr>
        <w:t>B</w:t>
      </w:r>
      <w:r w:rsidR="004D3364" w:rsidRPr="00863B29">
        <w:rPr>
          <w:rFonts w:asciiTheme="minorHAnsi" w:hAnsiTheme="minorHAnsi" w:cstheme="minorHAnsi"/>
          <w:color w:val="auto"/>
        </w:rPr>
        <w:t>) as a functi</w:t>
      </w:r>
      <w:r w:rsidR="00950CDC" w:rsidRPr="00863B29">
        <w:rPr>
          <w:rFonts w:asciiTheme="minorHAnsi" w:hAnsiTheme="minorHAnsi" w:cstheme="minorHAnsi"/>
          <w:color w:val="auto"/>
        </w:rPr>
        <w:t xml:space="preserve">on of time and distance from </w:t>
      </w:r>
      <w:r w:rsidR="00280940" w:rsidRPr="00863B29">
        <w:rPr>
          <w:rFonts w:asciiTheme="minorHAnsi" w:hAnsiTheme="minorHAnsi" w:cstheme="minorHAnsi"/>
          <w:color w:val="auto"/>
        </w:rPr>
        <w:t xml:space="preserve">the center of </w:t>
      </w:r>
      <w:r w:rsidR="00950CDC" w:rsidRPr="00863B29">
        <w:rPr>
          <w:rFonts w:asciiTheme="minorHAnsi" w:hAnsiTheme="minorHAnsi" w:cstheme="minorHAnsi"/>
          <w:color w:val="auto"/>
        </w:rPr>
        <w:t>a 35 µM</w:t>
      </w:r>
      <w:r w:rsidR="004D3364" w:rsidRPr="00863B29">
        <w:rPr>
          <w:rFonts w:asciiTheme="minorHAnsi" w:hAnsiTheme="minorHAnsi" w:cstheme="minorHAnsi"/>
          <w:color w:val="auto"/>
        </w:rPr>
        <w:t xml:space="preserve"> </w:t>
      </w:r>
      <w:r w:rsidR="00950CDC" w:rsidRPr="00863B29">
        <w:rPr>
          <w:rFonts w:asciiTheme="minorHAnsi" w:hAnsiTheme="minorHAnsi" w:cstheme="minorHAnsi"/>
          <w:color w:val="auto"/>
        </w:rPr>
        <w:t xml:space="preserve">glutamate </w:t>
      </w:r>
      <w:r w:rsidR="004D3364" w:rsidRPr="00863B29">
        <w:rPr>
          <w:rFonts w:asciiTheme="minorHAnsi" w:hAnsiTheme="minorHAnsi" w:cstheme="minorHAnsi"/>
          <w:color w:val="auto"/>
        </w:rPr>
        <w:t>pulse</w:t>
      </w:r>
      <w:r w:rsidR="00280940" w:rsidRPr="00863B29">
        <w:rPr>
          <w:rFonts w:asciiTheme="minorHAnsi" w:hAnsiTheme="minorHAnsi" w:cstheme="minorHAnsi"/>
          <w:color w:val="auto"/>
        </w:rPr>
        <w:t xml:space="preserve">. </w:t>
      </w:r>
      <w:r w:rsidR="00F877C9" w:rsidRPr="00863B29">
        <w:rPr>
          <w:rFonts w:asciiTheme="minorHAnsi" w:hAnsiTheme="minorHAnsi" w:cstheme="minorHAnsi"/>
          <w:color w:val="auto"/>
        </w:rPr>
        <w:t xml:space="preserve">In panel A, negative values of the drift velocity (in blue color) correspond to directed chemotactic motion towards the center of the pulse. </w:t>
      </w:r>
      <w:r w:rsidR="00280940" w:rsidRPr="00863B29">
        <w:rPr>
          <w:rFonts w:asciiTheme="minorHAnsi" w:hAnsiTheme="minorHAnsi" w:cstheme="minorHAnsi"/>
          <w:color w:val="auto"/>
        </w:rPr>
        <w:t>Values</w:t>
      </w:r>
      <w:r w:rsidR="004D3364" w:rsidRPr="00863B29">
        <w:rPr>
          <w:rFonts w:asciiTheme="minorHAnsi" w:hAnsiTheme="minorHAnsi" w:cstheme="minorHAnsi"/>
          <w:color w:val="auto"/>
        </w:rPr>
        <w:t xml:space="preserve"> </w:t>
      </w:r>
      <w:r w:rsidR="00E567F5" w:rsidRPr="00863B29">
        <w:rPr>
          <w:rFonts w:asciiTheme="minorHAnsi" w:hAnsiTheme="minorHAnsi" w:cstheme="minorHAnsi"/>
          <w:color w:val="auto"/>
        </w:rPr>
        <w:t>were</w:t>
      </w:r>
      <w:r w:rsidR="00267BA7" w:rsidRPr="00863B29">
        <w:rPr>
          <w:rFonts w:asciiTheme="minorHAnsi" w:hAnsiTheme="minorHAnsi" w:cstheme="minorHAnsi"/>
          <w:color w:val="auto"/>
        </w:rPr>
        <w:t xml:space="preserve"> calculated by averaging over all trajectories. The black dashed line at </w:t>
      </w:r>
      <w:r w:rsidR="00267BA7" w:rsidRPr="00863B29">
        <w:rPr>
          <w:rFonts w:asciiTheme="minorHAnsi" w:hAnsiTheme="minorHAnsi" w:cstheme="minorHAnsi"/>
          <w:i/>
          <w:color w:val="auto"/>
        </w:rPr>
        <w:t>t</w:t>
      </w:r>
      <w:r w:rsidR="00267BA7" w:rsidRPr="00863B29">
        <w:rPr>
          <w:rFonts w:asciiTheme="minorHAnsi" w:hAnsiTheme="minorHAnsi" w:cstheme="minorHAnsi"/>
          <w:color w:val="auto"/>
        </w:rPr>
        <w:t xml:space="preserve"> = 250 s </w:t>
      </w:r>
      <w:r w:rsidR="000B1D1C" w:rsidRPr="00863B29">
        <w:rPr>
          <w:rFonts w:asciiTheme="minorHAnsi" w:hAnsiTheme="minorHAnsi" w:cstheme="minorHAnsi"/>
          <w:color w:val="auto"/>
        </w:rPr>
        <w:t xml:space="preserve">roughly delimits the period </w:t>
      </w:r>
      <w:r w:rsidR="00267BA7" w:rsidRPr="00863B29">
        <w:rPr>
          <w:rFonts w:asciiTheme="minorHAnsi" w:hAnsiTheme="minorHAnsi" w:cstheme="minorHAnsi"/>
          <w:color w:val="auto"/>
        </w:rPr>
        <w:t>of active chemotaxis</w:t>
      </w:r>
      <w:r w:rsidR="00FA49F8" w:rsidRPr="00863B29">
        <w:rPr>
          <w:rFonts w:asciiTheme="minorHAnsi" w:hAnsiTheme="minorHAnsi" w:cstheme="minorHAnsi"/>
          <w:color w:val="auto"/>
        </w:rPr>
        <w:t xml:space="preserve"> (blue shad</w:t>
      </w:r>
      <w:r w:rsidR="00280940" w:rsidRPr="00863B29">
        <w:rPr>
          <w:rFonts w:asciiTheme="minorHAnsi" w:hAnsiTheme="minorHAnsi" w:cstheme="minorHAnsi"/>
          <w:color w:val="auto"/>
        </w:rPr>
        <w:t>ing</w:t>
      </w:r>
      <w:r w:rsidR="00FA49F8" w:rsidRPr="00863B29">
        <w:rPr>
          <w:rFonts w:asciiTheme="minorHAnsi" w:hAnsiTheme="minorHAnsi" w:cstheme="minorHAnsi"/>
          <w:color w:val="auto"/>
        </w:rPr>
        <w:t xml:space="preserve"> in </w:t>
      </w:r>
      <w:r w:rsidR="003E51E8">
        <w:rPr>
          <w:rFonts w:asciiTheme="minorHAnsi" w:hAnsiTheme="minorHAnsi" w:cstheme="minorHAnsi"/>
          <w:color w:val="auto"/>
        </w:rPr>
        <w:t xml:space="preserve">panel </w:t>
      </w:r>
      <w:r w:rsidR="00FA49F8" w:rsidRPr="00863B29">
        <w:rPr>
          <w:rFonts w:asciiTheme="minorHAnsi" w:hAnsiTheme="minorHAnsi" w:cstheme="minorHAnsi"/>
          <w:color w:val="auto"/>
        </w:rPr>
        <w:t>A, region I)</w:t>
      </w:r>
      <w:r w:rsidR="00267BA7" w:rsidRPr="00863B29">
        <w:rPr>
          <w:rFonts w:asciiTheme="minorHAnsi" w:hAnsiTheme="minorHAnsi" w:cstheme="minorHAnsi"/>
          <w:color w:val="auto"/>
        </w:rPr>
        <w:t xml:space="preserve">, after which the cells diffuse </w:t>
      </w:r>
      <w:proofErr w:type="spellStart"/>
      <w:r w:rsidR="00267BA7" w:rsidRPr="00863B29">
        <w:rPr>
          <w:rFonts w:asciiTheme="minorHAnsi" w:hAnsiTheme="minorHAnsi" w:cstheme="minorHAnsi"/>
          <w:color w:val="auto"/>
        </w:rPr>
        <w:t>isotropically</w:t>
      </w:r>
      <w:proofErr w:type="spellEnd"/>
      <w:r w:rsidR="00267BA7" w:rsidRPr="00863B29">
        <w:rPr>
          <w:rFonts w:asciiTheme="minorHAnsi" w:hAnsiTheme="minorHAnsi" w:cstheme="minorHAnsi"/>
          <w:color w:val="auto"/>
        </w:rPr>
        <w:t xml:space="preserve"> outward</w:t>
      </w:r>
      <w:r w:rsidR="00FA49F8" w:rsidRPr="00863B29">
        <w:rPr>
          <w:rFonts w:asciiTheme="minorHAnsi" w:hAnsiTheme="minorHAnsi" w:cstheme="minorHAnsi"/>
          <w:color w:val="auto"/>
        </w:rPr>
        <w:t xml:space="preserve"> (green shad</w:t>
      </w:r>
      <w:r w:rsidR="008D4ED5" w:rsidRPr="00863B29">
        <w:rPr>
          <w:rFonts w:asciiTheme="minorHAnsi" w:hAnsiTheme="minorHAnsi" w:cstheme="minorHAnsi"/>
          <w:color w:val="auto"/>
        </w:rPr>
        <w:t>ing</w:t>
      </w:r>
      <w:r w:rsidR="00FA49F8" w:rsidRPr="00863B29">
        <w:rPr>
          <w:rFonts w:asciiTheme="minorHAnsi" w:hAnsiTheme="minorHAnsi" w:cstheme="minorHAnsi"/>
          <w:color w:val="auto"/>
        </w:rPr>
        <w:t xml:space="preserve"> in </w:t>
      </w:r>
      <w:r w:rsidR="00715D1C">
        <w:rPr>
          <w:rFonts w:asciiTheme="minorHAnsi" w:hAnsiTheme="minorHAnsi" w:cstheme="minorHAnsi"/>
          <w:color w:val="auto"/>
        </w:rPr>
        <w:t xml:space="preserve">panel </w:t>
      </w:r>
      <w:r w:rsidR="00FA49F8" w:rsidRPr="00863B29">
        <w:rPr>
          <w:rFonts w:asciiTheme="minorHAnsi" w:hAnsiTheme="minorHAnsi" w:cstheme="minorHAnsi"/>
          <w:color w:val="auto"/>
        </w:rPr>
        <w:t>A, region II)</w:t>
      </w:r>
      <w:r w:rsidR="00267BA7" w:rsidRPr="00863B29">
        <w:rPr>
          <w:rFonts w:asciiTheme="minorHAnsi" w:hAnsiTheme="minorHAnsi" w:cstheme="minorHAnsi"/>
          <w:color w:val="auto"/>
        </w:rPr>
        <w:t xml:space="preserve">. </w:t>
      </w:r>
      <w:r w:rsidR="00E567F5" w:rsidRPr="00863B29">
        <w:rPr>
          <w:rFonts w:asciiTheme="minorHAnsi" w:hAnsiTheme="minorHAnsi" w:cstheme="minorHAnsi"/>
          <w:color w:val="auto"/>
        </w:rPr>
        <w:t>(</w:t>
      </w:r>
      <w:r w:rsidR="00EC3BA5" w:rsidRPr="00863B29">
        <w:rPr>
          <w:rFonts w:asciiTheme="minorHAnsi" w:hAnsiTheme="minorHAnsi" w:cstheme="minorHAnsi"/>
          <w:b/>
          <w:color w:val="auto"/>
        </w:rPr>
        <w:t>C</w:t>
      </w:r>
      <w:r w:rsidR="00E567F5" w:rsidRPr="00863B29">
        <w:rPr>
          <w:rFonts w:asciiTheme="minorHAnsi" w:hAnsiTheme="minorHAnsi" w:cstheme="minorHAnsi"/>
          <w:color w:val="auto"/>
        </w:rPr>
        <w:t>)</w:t>
      </w:r>
      <w:r w:rsidR="00267BA7" w:rsidRPr="00863B29">
        <w:rPr>
          <w:rFonts w:asciiTheme="minorHAnsi" w:hAnsiTheme="minorHAnsi" w:cstheme="minorHAnsi"/>
          <w:color w:val="auto"/>
        </w:rPr>
        <w:t xml:space="preserve"> </w:t>
      </w:r>
      <w:r w:rsidR="00EC3BA5" w:rsidRPr="00863B29">
        <w:rPr>
          <w:rFonts w:asciiTheme="minorHAnsi" w:hAnsiTheme="minorHAnsi" w:cstheme="minorHAnsi"/>
          <w:color w:val="auto"/>
        </w:rPr>
        <w:t xml:space="preserve">Bacterial concentration (rescaled over the background </w:t>
      </w:r>
      <w:r w:rsidR="00EC3BA5" w:rsidRPr="00863B29">
        <w:rPr>
          <w:rFonts w:asciiTheme="minorHAnsi" w:hAnsiTheme="minorHAnsi" w:cstheme="minorHAnsi"/>
          <w:i/>
          <w:color w:val="auto"/>
        </w:rPr>
        <w:t>B</w:t>
      </w:r>
      <w:r w:rsidR="00EC3BA5" w:rsidRPr="00863B29">
        <w:rPr>
          <w:rFonts w:asciiTheme="minorHAnsi" w:hAnsiTheme="minorHAnsi" w:cstheme="minorHAnsi"/>
          <w:color w:val="auto"/>
          <w:vertAlign w:val="subscript"/>
        </w:rPr>
        <w:t>0</w:t>
      </w:r>
      <w:r w:rsidR="00EC3BA5" w:rsidRPr="00863B29">
        <w:rPr>
          <w:rFonts w:asciiTheme="minorHAnsi" w:hAnsiTheme="minorHAnsi" w:cstheme="minorHAnsi"/>
          <w:color w:val="auto"/>
        </w:rPr>
        <w:t xml:space="preserve">) </w:t>
      </w:r>
      <w:r w:rsidR="00F87E14" w:rsidRPr="00863B29">
        <w:rPr>
          <w:rFonts w:asciiTheme="minorHAnsi" w:hAnsiTheme="minorHAnsi" w:cstheme="minorHAnsi"/>
          <w:color w:val="auto"/>
        </w:rPr>
        <w:t xml:space="preserve">as a function of distance </w:t>
      </w:r>
      <w:r w:rsidR="00EC3BA5" w:rsidRPr="00863B29">
        <w:rPr>
          <w:rFonts w:asciiTheme="minorHAnsi" w:hAnsiTheme="minorHAnsi" w:cstheme="minorHAnsi"/>
          <w:color w:val="auto"/>
        </w:rPr>
        <w:t xml:space="preserve">at </w:t>
      </w:r>
      <w:r w:rsidR="00EC3BA5" w:rsidRPr="00863B29">
        <w:rPr>
          <w:rFonts w:asciiTheme="minorHAnsi" w:hAnsiTheme="minorHAnsi" w:cstheme="minorHAnsi"/>
          <w:i/>
          <w:color w:val="auto"/>
        </w:rPr>
        <w:t>t</w:t>
      </w:r>
      <w:r w:rsidR="00EC3BA5" w:rsidRPr="00863B29">
        <w:rPr>
          <w:rFonts w:asciiTheme="minorHAnsi" w:hAnsiTheme="minorHAnsi" w:cstheme="minorHAnsi"/>
          <w:color w:val="auto"/>
        </w:rPr>
        <w:t xml:space="preserve"> = 10, 30, 60 s after </w:t>
      </w:r>
      <w:r w:rsidR="00F87E14" w:rsidRPr="00863B29">
        <w:rPr>
          <w:rFonts w:asciiTheme="minorHAnsi" w:hAnsiTheme="minorHAnsi" w:cstheme="minorHAnsi"/>
          <w:color w:val="auto"/>
        </w:rPr>
        <w:t xml:space="preserve">the </w:t>
      </w:r>
      <w:r w:rsidR="00EC3BA5" w:rsidRPr="00863B29">
        <w:rPr>
          <w:rFonts w:asciiTheme="minorHAnsi" w:hAnsiTheme="minorHAnsi" w:cstheme="minorHAnsi"/>
          <w:color w:val="auto"/>
        </w:rPr>
        <w:t>creation of a diffusing chemical pulse</w:t>
      </w:r>
      <w:r w:rsidR="00414879" w:rsidRPr="00863B29">
        <w:rPr>
          <w:rFonts w:asciiTheme="minorHAnsi" w:hAnsiTheme="minorHAnsi" w:cstheme="minorHAnsi"/>
          <w:color w:val="auto"/>
        </w:rPr>
        <w:t xml:space="preserve">. Bacteria aggregate close to the site of the pulse due to </w:t>
      </w:r>
      <w:r w:rsidR="00EC3BA5" w:rsidRPr="00863B29">
        <w:rPr>
          <w:rFonts w:asciiTheme="minorHAnsi" w:hAnsiTheme="minorHAnsi" w:cstheme="minorHAnsi"/>
          <w:color w:val="auto"/>
        </w:rPr>
        <w:t>chemotaxis. (</w:t>
      </w:r>
      <w:r w:rsidR="00EC3BA5" w:rsidRPr="00863B29">
        <w:rPr>
          <w:rFonts w:asciiTheme="minorHAnsi" w:hAnsiTheme="minorHAnsi" w:cstheme="minorHAnsi"/>
          <w:b/>
          <w:color w:val="auto"/>
        </w:rPr>
        <w:t>D</w:t>
      </w:r>
      <w:r w:rsidR="00EC3BA5" w:rsidRPr="00863B29">
        <w:rPr>
          <w:rFonts w:asciiTheme="minorHAnsi" w:hAnsiTheme="minorHAnsi" w:cstheme="minorHAnsi"/>
          <w:color w:val="auto"/>
        </w:rPr>
        <w:t xml:space="preserve">) Bacterial concentration takes ~20 min to relax to the background </w:t>
      </w:r>
      <w:r w:rsidR="00EC3BA5" w:rsidRPr="00863B29">
        <w:rPr>
          <w:rFonts w:asciiTheme="minorHAnsi" w:hAnsiTheme="minorHAnsi" w:cstheme="minorHAnsi"/>
          <w:i/>
          <w:color w:val="auto"/>
        </w:rPr>
        <w:t>B</w:t>
      </w:r>
      <w:r w:rsidR="00EC3BA5" w:rsidRPr="00863B29">
        <w:rPr>
          <w:rFonts w:asciiTheme="minorHAnsi" w:hAnsiTheme="minorHAnsi" w:cstheme="minorHAnsi"/>
          <w:color w:val="auto"/>
          <w:vertAlign w:val="subscript"/>
        </w:rPr>
        <w:t>0</w:t>
      </w:r>
      <w:r w:rsidR="00E10A19" w:rsidRPr="00863B29">
        <w:rPr>
          <w:rFonts w:asciiTheme="minorHAnsi" w:hAnsiTheme="minorHAnsi" w:cstheme="minorHAnsi"/>
          <w:color w:val="auto"/>
        </w:rPr>
        <w:t xml:space="preserve"> </w:t>
      </w:r>
      <w:r w:rsidR="00414879" w:rsidRPr="00863B29">
        <w:rPr>
          <w:rFonts w:asciiTheme="minorHAnsi" w:hAnsiTheme="minorHAnsi" w:cstheme="minorHAnsi"/>
          <w:color w:val="auto"/>
        </w:rPr>
        <w:t>by</w:t>
      </w:r>
      <w:r w:rsidR="00E10A19" w:rsidRPr="00863B29">
        <w:rPr>
          <w:rFonts w:asciiTheme="minorHAnsi" w:hAnsiTheme="minorHAnsi" w:cstheme="minorHAnsi"/>
          <w:color w:val="auto"/>
        </w:rPr>
        <w:t xml:space="preserve"> bacterial diffusion</w:t>
      </w:r>
      <w:r w:rsidR="00EC3BA5" w:rsidRPr="00863B29">
        <w:rPr>
          <w:rFonts w:asciiTheme="minorHAnsi" w:hAnsiTheme="minorHAnsi" w:cstheme="minorHAnsi"/>
          <w:color w:val="auto"/>
        </w:rPr>
        <w:t xml:space="preserve">. </w:t>
      </w:r>
      <w:r w:rsidR="00E10A19" w:rsidRPr="00863B29">
        <w:rPr>
          <w:rFonts w:asciiTheme="minorHAnsi" w:hAnsiTheme="minorHAnsi" w:cstheme="minorHAnsi"/>
          <w:color w:val="auto"/>
        </w:rPr>
        <w:t xml:space="preserve">The inset shows the fit of the diffusive spreading with a diffusion coefficient of </w:t>
      </w:r>
      <w:r w:rsidR="00E10A19" w:rsidRPr="00863B29">
        <w:rPr>
          <w:rFonts w:asciiTheme="minorHAnsi" w:hAnsiTheme="minorHAnsi" w:cstheme="minorHAnsi"/>
          <w:i/>
          <w:color w:val="auto"/>
        </w:rPr>
        <w:t>D</w:t>
      </w:r>
      <w:r w:rsidR="00E10A19" w:rsidRPr="00863B29">
        <w:rPr>
          <w:rFonts w:asciiTheme="minorHAnsi" w:hAnsiTheme="minorHAnsi" w:cstheme="minorHAnsi"/>
          <w:color w:val="auto"/>
          <w:vertAlign w:val="subscript"/>
        </w:rPr>
        <w:t>B</w:t>
      </w:r>
      <w:r w:rsidR="00950CDC" w:rsidRPr="00863B29">
        <w:rPr>
          <w:rFonts w:asciiTheme="minorHAnsi" w:hAnsiTheme="minorHAnsi" w:cstheme="minorHAnsi"/>
          <w:color w:val="auto"/>
        </w:rPr>
        <w:t xml:space="preserve"> = 165</w:t>
      </w:r>
      <w:r w:rsidR="00E10A19" w:rsidRPr="00863B29">
        <w:rPr>
          <w:rFonts w:asciiTheme="minorHAnsi" w:hAnsiTheme="minorHAnsi" w:cstheme="minorHAnsi"/>
          <w:color w:val="auto"/>
        </w:rPr>
        <w:t xml:space="preserve"> µm</w:t>
      </w:r>
      <w:r w:rsidR="00E10A19" w:rsidRPr="00863B29">
        <w:rPr>
          <w:rFonts w:asciiTheme="minorHAnsi" w:hAnsiTheme="minorHAnsi" w:cstheme="minorHAnsi"/>
          <w:color w:val="auto"/>
          <w:vertAlign w:val="superscript"/>
        </w:rPr>
        <w:t xml:space="preserve">2 </w:t>
      </w:r>
      <w:r w:rsidR="00E10A19" w:rsidRPr="00863B29">
        <w:rPr>
          <w:rFonts w:asciiTheme="minorHAnsi" w:hAnsiTheme="minorHAnsi" w:cstheme="minorHAnsi"/>
          <w:color w:val="auto"/>
        </w:rPr>
        <w:t>s</w:t>
      </w:r>
      <w:r w:rsidR="00E10A19" w:rsidRPr="00863B29">
        <w:rPr>
          <w:rFonts w:asciiTheme="minorHAnsi" w:hAnsiTheme="minorHAnsi" w:cstheme="minorHAnsi"/>
          <w:color w:val="auto"/>
          <w:vertAlign w:val="superscript"/>
        </w:rPr>
        <w:t>-1</w:t>
      </w:r>
      <w:r w:rsidR="00E10A19" w:rsidRPr="00863B29">
        <w:rPr>
          <w:rFonts w:asciiTheme="minorHAnsi" w:hAnsiTheme="minorHAnsi" w:cstheme="minorHAnsi"/>
          <w:color w:val="auto"/>
        </w:rPr>
        <w:t>.</w:t>
      </w:r>
      <w:r w:rsidR="00EC3BA5" w:rsidRPr="00863B29">
        <w:rPr>
          <w:rFonts w:asciiTheme="minorHAnsi" w:hAnsiTheme="minorHAnsi" w:cstheme="minorHAnsi"/>
          <w:color w:val="auto"/>
        </w:rPr>
        <w:t xml:space="preserve"> </w:t>
      </w:r>
      <w:r w:rsidR="00950CDC" w:rsidRPr="00863B29">
        <w:rPr>
          <w:rFonts w:asciiTheme="minorHAnsi" w:hAnsiTheme="minorHAnsi" w:cstheme="minorHAnsi"/>
          <w:color w:val="auto"/>
        </w:rPr>
        <w:t xml:space="preserve">Panels </w:t>
      </w:r>
      <w:r w:rsidR="00C63147" w:rsidRPr="00863B29">
        <w:rPr>
          <w:rFonts w:asciiTheme="minorHAnsi" w:hAnsiTheme="minorHAnsi" w:cstheme="minorHAnsi"/>
          <w:color w:val="auto"/>
        </w:rPr>
        <w:t>A,</w:t>
      </w:r>
      <w:r w:rsidR="00715D1C">
        <w:rPr>
          <w:rFonts w:asciiTheme="minorHAnsi" w:hAnsiTheme="minorHAnsi" w:cstheme="minorHAnsi"/>
          <w:color w:val="auto"/>
        </w:rPr>
        <w:t xml:space="preserve"> </w:t>
      </w:r>
      <w:r w:rsidR="00950CDC" w:rsidRPr="00863B29">
        <w:rPr>
          <w:rFonts w:asciiTheme="minorHAnsi" w:hAnsiTheme="minorHAnsi" w:cstheme="minorHAnsi"/>
          <w:color w:val="auto"/>
        </w:rPr>
        <w:t>C,</w:t>
      </w:r>
      <w:r w:rsidR="00715D1C">
        <w:rPr>
          <w:rFonts w:asciiTheme="minorHAnsi" w:hAnsiTheme="minorHAnsi" w:cstheme="minorHAnsi"/>
          <w:color w:val="auto"/>
        </w:rPr>
        <w:t xml:space="preserve"> and </w:t>
      </w:r>
      <w:r w:rsidR="00950CDC" w:rsidRPr="00863B29">
        <w:rPr>
          <w:rFonts w:asciiTheme="minorHAnsi" w:hAnsiTheme="minorHAnsi" w:cstheme="minorHAnsi"/>
          <w:color w:val="auto"/>
        </w:rPr>
        <w:t xml:space="preserve">D </w:t>
      </w:r>
      <w:r w:rsidR="00382C8D">
        <w:rPr>
          <w:rFonts w:asciiTheme="minorHAnsi" w:hAnsiTheme="minorHAnsi" w:cstheme="minorHAnsi"/>
          <w:color w:val="auto"/>
        </w:rPr>
        <w:t xml:space="preserve">have been </w:t>
      </w:r>
      <w:r w:rsidR="00950CDC" w:rsidRPr="00863B29">
        <w:rPr>
          <w:rFonts w:asciiTheme="minorHAnsi" w:hAnsiTheme="minorHAnsi" w:cstheme="minorHAnsi"/>
          <w:color w:val="auto"/>
        </w:rPr>
        <w:t xml:space="preserve">modified </w:t>
      </w:r>
      <w:r w:rsidR="00382C8D">
        <w:rPr>
          <w:rFonts w:asciiTheme="minorHAnsi" w:hAnsiTheme="minorHAnsi" w:cstheme="minorHAnsi"/>
          <w:color w:val="auto"/>
        </w:rPr>
        <w:t>from</w:t>
      </w:r>
      <w:r w:rsidR="00950CDC" w:rsidRPr="00863B29">
        <w:rPr>
          <w:rFonts w:asciiTheme="minorHAnsi" w:hAnsiTheme="minorHAnsi" w:cstheme="minorHAnsi"/>
          <w:color w:val="auto"/>
        </w:rPr>
        <w:t xml:space="preserve"> </w:t>
      </w:r>
      <w:proofErr w:type="spellStart"/>
      <w:r w:rsidR="00950CDC" w:rsidRPr="00863B29">
        <w:rPr>
          <w:rFonts w:asciiTheme="minorHAnsi" w:hAnsiTheme="minorHAnsi" w:cstheme="minorHAnsi"/>
          <w:color w:val="auto"/>
        </w:rPr>
        <w:t>Brumley</w:t>
      </w:r>
      <w:proofErr w:type="spellEnd"/>
      <w:r w:rsidR="00950CDC" w:rsidRPr="00863B29">
        <w:rPr>
          <w:rFonts w:asciiTheme="minorHAnsi" w:hAnsiTheme="minorHAnsi" w:cstheme="minorHAnsi"/>
          <w:color w:val="auto"/>
        </w:rPr>
        <w:t xml:space="preserve"> et al.</w:t>
      </w:r>
      <w:r w:rsidR="00950CDC"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{"citationID":"256E1cwo","properties":{"formattedCitation":"\\super 17\\nosupersub{}","plainCitation":"17","noteIndex":0},"citationItems":[{"id":179,"uris":["http://zotero.org/users/4924009/items/GG6CK9HQ"],"uri":["http://zotero.org/users/4924009/items/GG6CK9HQ"],"itemData":{"id":179,"type":"article-journal","title":"Bacteria push the limits of chemotactic precision to navigate dynamic chemical gradients","container-title":"Proceedings of the National Academy of Sciences","page":"10792-10797","volume":"116","issue":"22","source":"Crossref","DOI":"10.1073/pnas.1816621116","ISSN":"0027-8424, 1091-6490","language":"en","author":[{"family":"Brumley","given":"Douglas R."},{"family":"Carrara","given":"Francesco"},{"family":"Hein","given":"Andrew M."},{"family":"Yawata","given":"Yutaka"},{"family":"Levin","given":"Simon A."},{"family":"Stocker","given":"Roman"}],"issued":{"date-parts":[["2019",5,28]]}}}],"schema":"https://github.com/citation-style-language/schema/raw/master/csl-citation.json"} </w:instrText>
      </w:r>
      <w:r w:rsidR="00950CDC" w:rsidRPr="00863B29">
        <w:rPr>
          <w:rFonts w:asciiTheme="minorHAnsi" w:hAnsiTheme="minorHAnsi" w:cstheme="minorHAnsi"/>
          <w:color w:val="auto"/>
        </w:rPr>
        <w:fldChar w:fldCharType="separate"/>
      </w:r>
      <w:r w:rsidR="0099779E" w:rsidRPr="00863B29">
        <w:rPr>
          <w:rFonts w:cs="Times New Roman"/>
          <w:color w:val="auto"/>
          <w:vertAlign w:val="superscript"/>
        </w:rPr>
        <w:t>17</w:t>
      </w:r>
      <w:r w:rsidR="00950CDC" w:rsidRPr="00863B29">
        <w:rPr>
          <w:rFonts w:asciiTheme="minorHAnsi" w:hAnsiTheme="minorHAnsi" w:cstheme="minorHAnsi"/>
          <w:color w:val="auto"/>
        </w:rPr>
        <w:fldChar w:fldCharType="end"/>
      </w:r>
      <w:r w:rsidR="00950CDC" w:rsidRPr="00863B29">
        <w:rPr>
          <w:rFonts w:asciiTheme="minorHAnsi" w:hAnsiTheme="minorHAnsi" w:cstheme="minorHAnsi"/>
          <w:color w:val="auto"/>
        </w:rPr>
        <w:t>.</w:t>
      </w:r>
    </w:p>
    <w:p w14:paraId="5340B809" w14:textId="77777777" w:rsidR="006974C3" w:rsidRPr="00863B29" w:rsidRDefault="006974C3" w:rsidP="008A22C0">
      <w:pPr>
        <w:widowControl/>
        <w:autoSpaceDE/>
        <w:autoSpaceDN/>
        <w:adjustRightInd/>
        <w:rPr>
          <w:rFonts w:asciiTheme="minorHAnsi" w:hAnsiTheme="minorHAnsi" w:cstheme="minorHAnsi"/>
          <w:color w:val="auto"/>
        </w:rPr>
      </w:pPr>
    </w:p>
    <w:p w14:paraId="74E108EF" w14:textId="2B52137B" w:rsidR="00A97D82" w:rsidRPr="00863B29" w:rsidRDefault="008F460F" w:rsidP="008A22C0">
      <w:pPr>
        <w:rPr>
          <w:rFonts w:asciiTheme="minorHAnsi" w:hAnsiTheme="minorHAnsi" w:cstheme="minorHAnsi"/>
          <w:color w:val="auto"/>
        </w:rPr>
      </w:pPr>
      <w:r w:rsidRPr="00863B29">
        <w:rPr>
          <w:rFonts w:asciiTheme="minorHAnsi" w:hAnsiTheme="minorHAnsi" w:cstheme="minorHAnsi"/>
          <w:b/>
          <w:color w:val="auto"/>
        </w:rPr>
        <w:t>Figure 4</w:t>
      </w:r>
      <w:r w:rsidR="004E366B" w:rsidRPr="00863B29">
        <w:rPr>
          <w:rFonts w:asciiTheme="minorHAnsi" w:hAnsiTheme="minorHAnsi" w:cstheme="minorHAnsi"/>
          <w:b/>
          <w:color w:val="auto"/>
        </w:rPr>
        <w:t xml:space="preserve">: </w:t>
      </w:r>
      <w:r w:rsidR="002C4BD6" w:rsidRPr="00863B29">
        <w:rPr>
          <w:rFonts w:asciiTheme="minorHAnsi" w:hAnsiTheme="minorHAnsi" w:cstheme="minorHAnsi"/>
          <w:b/>
          <w:color w:val="auto"/>
        </w:rPr>
        <w:t>Swimming statistics for a bacterial population in the absence of chemical gradient</w:t>
      </w:r>
      <w:r w:rsidR="00F4517A" w:rsidRPr="00863B29">
        <w:rPr>
          <w:rFonts w:asciiTheme="minorHAnsi" w:hAnsiTheme="minorHAnsi" w:cstheme="minorHAnsi"/>
          <w:b/>
          <w:color w:val="auto"/>
        </w:rPr>
        <w:t>s</w:t>
      </w:r>
      <w:r w:rsidR="002C4BD6" w:rsidRPr="00863B29">
        <w:rPr>
          <w:rFonts w:asciiTheme="minorHAnsi" w:hAnsiTheme="minorHAnsi" w:cstheme="minorHAnsi"/>
          <w:b/>
          <w:color w:val="auto"/>
        </w:rPr>
        <w:t xml:space="preserve">. </w:t>
      </w:r>
      <w:r w:rsidR="002C4BD6" w:rsidRPr="00863B29">
        <w:rPr>
          <w:rFonts w:asciiTheme="minorHAnsi" w:hAnsiTheme="minorHAnsi" w:cstheme="minorHAnsi"/>
          <w:color w:val="auto"/>
        </w:rPr>
        <w:t>(</w:t>
      </w:r>
      <w:r w:rsidR="002C4BD6" w:rsidRPr="00863B29">
        <w:rPr>
          <w:rFonts w:asciiTheme="minorHAnsi" w:hAnsiTheme="minorHAnsi" w:cstheme="minorHAnsi"/>
          <w:b/>
          <w:color w:val="auto"/>
        </w:rPr>
        <w:t>A</w:t>
      </w:r>
      <w:r w:rsidR="002C4BD6" w:rsidRPr="00863B29">
        <w:rPr>
          <w:rFonts w:asciiTheme="minorHAnsi" w:hAnsiTheme="minorHAnsi" w:cstheme="minorHAnsi"/>
          <w:color w:val="auto"/>
        </w:rPr>
        <w:t>)</w:t>
      </w:r>
      <w:r w:rsidR="00F4517A" w:rsidRPr="00863B29">
        <w:rPr>
          <w:rFonts w:asciiTheme="minorHAnsi" w:hAnsiTheme="minorHAnsi" w:cstheme="minorHAnsi"/>
          <w:color w:val="auto"/>
        </w:rPr>
        <w:t xml:space="preserve"> </w:t>
      </w:r>
      <w:r w:rsidR="00ED70B7" w:rsidRPr="00863B29">
        <w:rPr>
          <w:rFonts w:asciiTheme="minorHAnsi" w:hAnsiTheme="minorHAnsi" w:cstheme="minorHAnsi"/>
          <w:color w:val="auto"/>
        </w:rPr>
        <w:t>T</w:t>
      </w:r>
      <w:r w:rsidR="00F4517A" w:rsidRPr="00863B29">
        <w:rPr>
          <w:rFonts w:asciiTheme="minorHAnsi" w:hAnsiTheme="minorHAnsi" w:cstheme="minorHAnsi"/>
          <w:color w:val="auto"/>
        </w:rPr>
        <w:t xml:space="preserve">rajectories represent the two-dimensional projections of the three-dimensional bacterial motion in the microchannel. </w:t>
      </w:r>
      <w:r w:rsidR="005C5AB8" w:rsidRPr="00863B29">
        <w:rPr>
          <w:rFonts w:asciiTheme="minorHAnsi" w:hAnsiTheme="minorHAnsi" w:cstheme="minorHAnsi"/>
          <w:color w:val="auto"/>
        </w:rPr>
        <w:t>Bacterial trajectories are extracted using a custom in-house tracking script</w:t>
      </w:r>
      <w:r w:rsidR="00A97D82" w:rsidRPr="00863B29">
        <w:rPr>
          <w:rFonts w:asciiTheme="minorHAnsi" w:hAnsiTheme="minorHAnsi" w:cstheme="minorHAnsi"/>
          <w:color w:val="auto"/>
        </w:rPr>
        <w:t xml:space="preserve">. </w:t>
      </w:r>
      <w:r w:rsidR="00ED70B7" w:rsidRPr="00863B29">
        <w:rPr>
          <w:rFonts w:asciiTheme="minorHAnsi" w:hAnsiTheme="minorHAnsi" w:cstheme="minorHAnsi"/>
          <w:color w:val="auto"/>
        </w:rPr>
        <w:t>Here the b</w:t>
      </w:r>
      <w:r w:rsidR="00A97D82" w:rsidRPr="00863B29">
        <w:rPr>
          <w:rFonts w:asciiTheme="minorHAnsi" w:hAnsiTheme="minorHAnsi" w:cstheme="minorHAnsi"/>
          <w:color w:val="auto"/>
        </w:rPr>
        <w:t>lue cross indicates the start of the track</w:t>
      </w:r>
      <w:r w:rsidR="00ED70B7" w:rsidRPr="00863B29">
        <w:rPr>
          <w:rFonts w:asciiTheme="minorHAnsi" w:hAnsiTheme="minorHAnsi" w:cstheme="minorHAnsi"/>
          <w:color w:val="auto"/>
        </w:rPr>
        <w:t xml:space="preserve">, and red and green </w:t>
      </w:r>
      <w:r w:rsidR="00A97D82" w:rsidRPr="00863B29">
        <w:rPr>
          <w:rFonts w:asciiTheme="minorHAnsi" w:hAnsiTheme="minorHAnsi" w:cstheme="minorHAnsi"/>
          <w:color w:val="auto"/>
        </w:rPr>
        <w:t>symbols indicate reorientation events.</w:t>
      </w:r>
      <w:r w:rsidR="005C5AB8" w:rsidRPr="00863B29">
        <w:rPr>
          <w:rFonts w:asciiTheme="minorHAnsi" w:hAnsiTheme="minorHAnsi" w:cstheme="minorHAnsi"/>
          <w:color w:val="auto"/>
        </w:rPr>
        <w:t xml:space="preserve"> </w:t>
      </w:r>
      <w:r w:rsidR="00F4517A" w:rsidRPr="00863B29">
        <w:rPr>
          <w:rFonts w:asciiTheme="minorHAnsi" w:hAnsiTheme="minorHAnsi" w:cstheme="minorHAnsi"/>
          <w:color w:val="auto"/>
        </w:rPr>
        <w:t xml:space="preserve">Data </w:t>
      </w:r>
      <w:r w:rsidR="00CD7D25" w:rsidRPr="00863B29">
        <w:rPr>
          <w:rFonts w:asciiTheme="minorHAnsi" w:hAnsiTheme="minorHAnsi" w:cstheme="minorHAnsi"/>
          <w:color w:val="auto"/>
        </w:rPr>
        <w:t xml:space="preserve">were </w:t>
      </w:r>
      <w:r w:rsidR="00F4517A" w:rsidRPr="00863B29">
        <w:rPr>
          <w:rFonts w:asciiTheme="minorHAnsi" w:hAnsiTheme="minorHAnsi" w:cstheme="minorHAnsi"/>
          <w:color w:val="auto"/>
        </w:rPr>
        <w:t>recorded at 50 fps</w:t>
      </w:r>
      <w:r w:rsidR="00CD7D25" w:rsidRPr="00863B29">
        <w:rPr>
          <w:rFonts w:asciiTheme="minorHAnsi" w:hAnsiTheme="minorHAnsi" w:cstheme="minorHAnsi"/>
          <w:color w:val="auto"/>
        </w:rPr>
        <w:t xml:space="preserve"> with a </w:t>
      </w:r>
      <w:r w:rsidR="002A5A22">
        <w:rPr>
          <w:rFonts w:asciiTheme="minorHAnsi" w:hAnsiTheme="minorHAnsi" w:cstheme="minorHAnsi"/>
          <w:color w:val="auto"/>
        </w:rPr>
        <w:t>20x</w:t>
      </w:r>
      <w:r w:rsidR="00950CDC" w:rsidRPr="00863B29">
        <w:rPr>
          <w:rFonts w:asciiTheme="minorHAnsi" w:hAnsiTheme="minorHAnsi" w:cstheme="minorHAnsi"/>
          <w:color w:val="auto"/>
        </w:rPr>
        <w:t xml:space="preserve"> objective, NA</w:t>
      </w:r>
      <w:r w:rsidR="00CD7D25" w:rsidRPr="00863B29">
        <w:rPr>
          <w:rFonts w:asciiTheme="minorHAnsi" w:hAnsiTheme="minorHAnsi" w:cstheme="minorHAnsi"/>
          <w:color w:val="auto"/>
        </w:rPr>
        <w:t xml:space="preserve"> 0.45</w:t>
      </w:r>
      <w:r w:rsidR="00F4517A" w:rsidRPr="00863B29">
        <w:rPr>
          <w:rFonts w:asciiTheme="minorHAnsi" w:hAnsiTheme="minorHAnsi" w:cstheme="minorHAnsi"/>
          <w:color w:val="auto"/>
        </w:rPr>
        <w:t xml:space="preserve">. </w:t>
      </w:r>
      <w:r w:rsidR="00A97D82" w:rsidRPr="00863B29">
        <w:rPr>
          <w:rFonts w:asciiTheme="minorHAnsi" w:hAnsiTheme="minorHAnsi" w:cstheme="minorHAnsi"/>
          <w:color w:val="auto"/>
        </w:rPr>
        <w:t>(</w:t>
      </w:r>
      <w:r w:rsidR="00A97D82" w:rsidRPr="00863B29">
        <w:rPr>
          <w:rFonts w:asciiTheme="minorHAnsi" w:hAnsiTheme="minorHAnsi" w:cstheme="minorHAnsi"/>
          <w:b/>
          <w:color w:val="auto"/>
        </w:rPr>
        <w:t>B</w:t>
      </w:r>
      <w:r w:rsidR="00A97D82" w:rsidRPr="00863B29">
        <w:rPr>
          <w:rFonts w:asciiTheme="minorHAnsi" w:hAnsiTheme="minorHAnsi" w:cstheme="minorHAnsi"/>
          <w:color w:val="auto"/>
        </w:rPr>
        <w:t>) Probability distribution of measured bacterial swimming speed (black) together with</w:t>
      </w:r>
      <w:r w:rsidR="00ED70B7" w:rsidRPr="00863B29">
        <w:rPr>
          <w:rFonts w:asciiTheme="minorHAnsi" w:hAnsiTheme="minorHAnsi" w:cstheme="minorHAnsi"/>
          <w:color w:val="auto"/>
        </w:rPr>
        <w:t xml:space="preserve"> a</w:t>
      </w:r>
      <w:r w:rsidR="00A97D82" w:rsidRPr="00863B29">
        <w:rPr>
          <w:rFonts w:asciiTheme="minorHAnsi" w:hAnsiTheme="minorHAnsi" w:cstheme="minorHAnsi"/>
          <w:color w:val="auto"/>
        </w:rPr>
        <w:t xml:space="preserve"> gamma distribution fit (blue). </w:t>
      </w:r>
      <w:r w:rsidR="00CD7D25" w:rsidRPr="00863B29">
        <w:rPr>
          <w:rFonts w:asciiTheme="minorHAnsi" w:hAnsiTheme="minorHAnsi" w:cstheme="minorHAnsi"/>
          <w:color w:val="auto"/>
        </w:rPr>
        <w:t xml:space="preserve">Because the depth of focus </w:t>
      </w:r>
      <w:r w:rsidR="00ED70B7" w:rsidRPr="00863B29">
        <w:rPr>
          <w:rFonts w:asciiTheme="minorHAnsi" w:hAnsiTheme="minorHAnsi" w:cstheme="minorHAnsi"/>
          <w:color w:val="auto"/>
        </w:rPr>
        <w:t xml:space="preserve">when </w:t>
      </w:r>
      <w:r w:rsidR="00BB4478" w:rsidRPr="00863B29">
        <w:rPr>
          <w:rFonts w:asciiTheme="minorHAnsi" w:hAnsiTheme="minorHAnsi" w:cstheme="minorHAnsi"/>
          <w:color w:val="auto"/>
        </w:rPr>
        <w:t xml:space="preserve">imaging </w:t>
      </w:r>
      <w:r w:rsidR="00CD7D25" w:rsidRPr="00863B29">
        <w:rPr>
          <w:rFonts w:asciiTheme="minorHAnsi" w:hAnsiTheme="minorHAnsi" w:cstheme="minorHAnsi"/>
          <w:color w:val="auto"/>
        </w:rPr>
        <w:t xml:space="preserve">with a </w:t>
      </w:r>
      <w:r w:rsidR="002A5A22">
        <w:rPr>
          <w:rFonts w:asciiTheme="minorHAnsi" w:hAnsiTheme="minorHAnsi" w:cstheme="minorHAnsi"/>
          <w:color w:val="auto"/>
        </w:rPr>
        <w:t>20x</w:t>
      </w:r>
      <w:r w:rsidR="005D2283" w:rsidRPr="00863B29">
        <w:rPr>
          <w:rFonts w:asciiTheme="minorHAnsi" w:hAnsiTheme="minorHAnsi" w:cstheme="minorHAnsi"/>
          <w:color w:val="auto"/>
        </w:rPr>
        <w:t xml:space="preserve"> objective (NA </w:t>
      </w:r>
      <w:r w:rsidR="00CD7D25" w:rsidRPr="00863B29">
        <w:rPr>
          <w:rFonts w:asciiTheme="minorHAnsi" w:hAnsiTheme="minorHAnsi" w:cstheme="minorHAnsi"/>
          <w:color w:val="auto"/>
        </w:rPr>
        <w:t xml:space="preserve">0.45) is only </w:t>
      </w:r>
      <w:r w:rsidR="00ED70B7" w:rsidRPr="00863B29">
        <w:rPr>
          <w:rFonts w:asciiTheme="minorHAnsi" w:hAnsiTheme="minorHAnsi" w:cstheme="minorHAnsi"/>
          <w:color w:val="auto"/>
        </w:rPr>
        <w:t xml:space="preserve">a </w:t>
      </w:r>
      <w:r w:rsidR="00CD7D25" w:rsidRPr="00863B29">
        <w:rPr>
          <w:rFonts w:asciiTheme="minorHAnsi" w:hAnsiTheme="minorHAnsi" w:cstheme="minorHAnsi"/>
          <w:color w:val="auto"/>
        </w:rPr>
        <w:t>few microns</w:t>
      </w:r>
      <w:r w:rsidR="00BB4478"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{"citationID":"41MX8Bfj","properties":{"formattedCitation":"\\super 24\\nosupersub{}","plainCitation":"24","noteIndex":0},"citationItems":[{"id":216,"uris":["http://zotero.org/users/4924009/items/33KKA4GL"],"uri":["http://zotero.org/users/4924009/items/33KKA4GL"],"itemData":{"id":216,"type":"article-journal","title":"Nikon depth of field calculator: https://www.microscopyu.com/tutorials/depthoffield.","issued":{"date-parts":[["2019"]]}}}],"schema":"https://github.com/citation-style-language/schema/raw/master/csl-citation.json"} </w:instrText>
      </w:r>
      <w:r w:rsidR="00BB4478" w:rsidRPr="00863B29">
        <w:rPr>
          <w:rFonts w:asciiTheme="minorHAnsi" w:hAnsiTheme="minorHAnsi" w:cstheme="minorHAnsi"/>
          <w:color w:val="auto"/>
        </w:rPr>
        <w:fldChar w:fldCharType="separate"/>
      </w:r>
      <w:r w:rsidR="0099779E" w:rsidRPr="00863B29">
        <w:rPr>
          <w:rFonts w:cs="Times New Roman"/>
          <w:color w:val="auto"/>
          <w:vertAlign w:val="superscript"/>
        </w:rPr>
        <w:t>24</w:t>
      </w:r>
      <w:r w:rsidR="00BB4478" w:rsidRPr="00863B29">
        <w:rPr>
          <w:rFonts w:asciiTheme="minorHAnsi" w:hAnsiTheme="minorHAnsi" w:cstheme="minorHAnsi"/>
          <w:color w:val="auto"/>
        </w:rPr>
        <w:fldChar w:fldCharType="end"/>
      </w:r>
      <w:r w:rsidR="00CD7D25" w:rsidRPr="00863B29">
        <w:rPr>
          <w:rFonts w:asciiTheme="minorHAnsi" w:hAnsiTheme="minorHAnsi" w:cstheme="minorHAnsi"/>
          <w:color w:val="auto"/>
        </w:rPr>
        <w:t>, the recorded trajectories</w:t>
      </w:r>
      <w:r w:rsidR="00A97D82" w:rsidRPr="00863B29">
        <w:rPr>
          <w:rFonts w:asciiTheme="minorHAnsi" w:hAnsiTheme="minorHAnsi" w:cstheme="minorHAnsi"/>
          <w:color w:val="auto"/>
        </w:rPr>
        <w:t xml:space="preserve"> </w:t>
      </w:r>
      <w:r w:rsidR="00CD7D25" w:rsidRPr="00863B29">
        <w:rPr>
          <w:rFonts w:asciiTheme="minorHAnsi" w:hAnsiTheme="minorHAnsi" w:cstheme="minorHAnsi"/>
          <w:color w:val="auto"/>
        </w:rPr>
        <w:t xml:space="preserve">are essentially planar </w:t>
      </w:r>
      <w:r w:rsidR="001F0AE8" w:rsidRPr="00863B29">
        <w:rPr>
          <w:rFonts w:asciiTheme="minorHAnsi" w:hAnsiTheme="minorHAnsi" w:cstheme="minorHAnsi"/>
          <w:color w:val="auto"/>
        </w:rPr>
        <w:t xml:space="preserve">and measurements of the swimming speed are not biased by </w:t>
      </w:r>
      <w:r w:rsidR="00A97D82" w:rsidRPr="00863B29">
        <w:rPr>
          <w:rFonts w:asciiTheme="minorHAnsi" w:hAnsiTheme="minorHAnsi" w:cstheme="minorHAnsi"/>
          <w:color w:val="auto"/>
        </w:rPr>
        <w:t xml:space="preserve">the </w:t>
      </w:r>
      <w:r w:rsidR="001F0AE8" w:rsidRPr="00863B29">
        <w:rPr>
          <w:rFonts w:asciiTheme="minorHAnsi" w:hAnsiTheme="minorHAnsi" w:cstheme="minorHAnsi"/>
          <w:color w:val="auto"/>
        </w:rPr>
        <w:t>projection</w:t>
      </w:r>
      <w:r w:rsidR="00A97D82" w:rsidRPr="00863B29">
        <w:rPr>
          <w:rFonts w:asciiTheme="minorHAnsi" w:hAnsiTheme="minorHAnsi" w:cstheme="minorHAnsi"/>
          <w:color w:val="auto"/>
        </w:rPr>
        <w:t>. (</w:t>
      </w:r>
      <w:r w:rsidR="00F4517A" w:rsidRPr="00863B29">
        <w:rPr>
          <w:rFonts w:asciiTheme="minorHAnsi" w:hAnsiTheme="minorHAnsi" w:cstheme="minorHAnsi"/>
          <w:b/>
          <w:color w:val="auto"/>
        </w:rPr>
        <w:t>C</w:t>
      </w:r>
      <w:r w:rsidR="00A97D82" w:rsidRPr="00863B29">
        <w:rPr>
          <w:rFonts w:asciiTheme="minorHAnsi" w:hAnsiTheme="minorHAnsi" w:cstheme="minorHAnsi"/>
          <w:color w:val="auto"/>
        </w:rPr>
        <w:t xml:space="preserve">) </w:t>
      </w:r>
      <w:r w:rsidR="00F4517A" w:rsidRPr="00863B29">
        <w:rPr>
          <w:rFonts w:asciiTheme="minorHAnsi" w:hAnsiTheme="minorHAnsi" w:cstheme="minorHAnsi"/>
          <w:color w:val="auto"/>
        </w:rPr>
        <w:t xml:space="preserve">Probability distribution of </w:t>
      </w:r>
      <w:r w:rsidR="00ED70B7" w:rsidRPr="00863B29">
        <w:rPr>
          <w:rFonts w:asciiTheme="minorHAnsi" w:hAnsiTheme="minorHAnsi" w:cstheme="minorHAnsi"/>
          <w:color w:val="auto"/>
        </w:rPr>
        <w:t xml:space="preserve">the </w:t>
      </w:r>
      <w:r w:rsidR="00F4517A" w:rsidRPr="00863B29">
        <w:rPr>
          <w:rFonts w:asciiTheme="minorHAnsi" w:hAnsiTheme="minorHAnsi" w:cstheme="minorHAnsi"/>
          <w:color w:val="auto"/>
        </w:rPr>
        <w:t xml:space="preserve">time between successive reorientations. </w:t>
      </w:r>
      <w:r w:rsidR="00664E60" w:rsidRPr="00863B29">
        <w:rPr>
          <w:rFonts w:asciiTheme="minorHAnsi" w:hAnsiTheme="minorHAnsi" w:cstheme="minorHAnsi"/>
          <w:color w:val="auto"/>
        </w:rPr>
        <w:t>Th</w:t>
      </w:r>
      <w:r w:rsidR="00577BC0" w:rsidRPr="00863B29">
        <w:rPr>
          <w:rFonts w:asciiTheme="minorHAnsi" w:hAnsiTheme="minorHAnsi" w:cstheme="minorHAnsi"/>
          <w:color w:val="auto"/>
        </w:rPr>
        <w:t>ese</w:t>
      </w:r>
      <w:r w:rsidR="00664E60" w:rsidRPr="00863B29">
        <w:rPr>
          <w:rFonts w:asciiTheme="minorHAnsi" w:hAnsiTheme="minorHAnsi" w:cstheme="minorHAnsi"/>
          <w:color w:val="auto"/>
        </w:rPr>
        <w:t xml:space="preserve"> data w</w:t>
      </w:r>
      <w:r w:rsidR="002F487E" w:rsidRPr="00863B29">
        <w:rPr>
          <w:rFonts w:asciiTheme="minorHAnsi" w:hAnsiTheme="minorHAnsi" w:cstheme="minorHAnsi"/>
          <w:color w:val="auto"/>
        </w:rPr>
        <w:t>ere</w:t>
      </w:r>
      <w:r w:rsidR="00664E60" w:rsidRPr="00863B29">
        <w:rPr>
          <w:rFonts w:asciiTheme="minorHAnsi" w:hAnsiTheme="minorHAnsi" w:cstheme="minorHAnsi"/>
          <w:color w:val="auto"/>
        </w:rPr>
        <w:t xml:space="preserve"> </w:t>
      </w:r>
      <w:r w:rsidR="002F487E" w:rsidRPr="00863B29">
        <w:rPr>
          <w:rFonts w:asciiTheme="minorHAnsi" w:hAnsiTheme="minorHAnsi" w:cstheme="minorHAnsi"/>
          <w:color w:val="auto"/>
        </w:rPr>
        <w:t>required</w:t>
      </w:r>
      <w:r w:rsidR="00664E60" w:rsidRPr="00863B29">
        <w:rPr>
          <w:rFonts w:asciiTheme="minorHAnsi" w:hAnsiTheme="minorHAnsi" w:cstheme="minorHAnsi"/>
          <w:color w:val="auto"/>
        </w:rPr>
        <w:t xml:space="preserve"> to effectively calibrate an individual based model that takes into account the reorientation pattern, the distribution of swimming speed, and the reorientation statistics of the organisms. </w:t>
      </w:r>
      <w:r w:rsidR="00A97D82" w:rsidRPr="00863B29">
        <w:rPr>
          <w:rFonts w:asciiTheme="minorHAnsi" w:hAnsiTheme="minorHAnsi" w:cstheme="minorHAnsi"/>
          <w:color w:val="auto"/>
        </w:rPr>
        <w:t xml:space="preserve">This figure has been modified </w:t>
      </w:r>
      <w:r w:rsidR="005915B1" w:rsidRPr="00863B29">
        <w:rPr>
          <w:rFonts w:asciiTheme="minorHAnsi" w:hAnsiTheme="minorHAnsi" w:cstheme="minorHAnsi"/>
          <w:color w:val="auto"/>
        </w:rPr>
        <w:t xml:space="preserve">from </w:t>
      </w:r>
      <w:proofErr w:type="spellStart"/>
      <w:r w:rsidR="00A97D82" w:rsidRPr="00863B29">
        <w:rPr>
          <w:rFonts w:asciiTheme="minorHAnsi" w:hAnsiTheme="minorHAnsi" w:cstheme="minorHAnsi"/>
          <w:color w:val="auto"/>
        </w:rPr>
        <w:t>Brumley</w:t>
      </w:r>
      <w:proofErr w:type="spellEnd"/>
      <w:r w:rsidR="00382C8D">
        <w:rPr>
          <w:rFonts w:asciiTheme="minorHAnsi" w:hAnsiTheme="minorHAnsi" w:cstheme="minorHAnsi"/>
          <w:color w:val="auto"/>
        </w:rPr>
        <w:t xml:space="preserve"> </w:t>
      </w:r>
      <w:r w:rsidR="00A97D82" w:rsidRPr="00863B29">
        <w:rPr>
          <w:rFonts w:asciiTheme="minorHAnsi" w:hAnsiTheme="minorHAnsi" w:cstheme="minorHAnsi"/>
          <w:color w:val="auto"/>
        </w:rPr>
        <w:t>et al.</w:t>
      </w:r>
      <w:r w:rsidR="004D681F"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{"citationID":"WT76bvfC","properties":{"formattedCitation":"\\super 17\\nosupersub{}","plainCitation":"17","noteIndex":0},"citationItems":[{"id":179,"uris":["http://zotero.org/users/4924009/items/GG6CK9HQ"],"uri":["http://zotero.org/users/4924009/items/GG6CK9HQ"],"itemData":{"id":179,"type":"article-journal","title":"Bacteria push the limits of chemotactic precision to navigate dynamic chemical gradients","container-title":"Proceedings of the National Academy of Sciences","page":"10792-10797","volume":"116","issue":"22","source":"Crossref","DOI":"10.1073/pnas.1816621116","ISSN":"0027-8424, 1091-6490","language":"en","author":[{"family":"Brumley","given":"Douglas R."},{"family":"Carrara","given":"Francesco"},{"family":"Hein","given":"Andrew M."},{"family":"Yawata","given":"Yutaka"},{"family":"Levin","given":"Simon A."},{"family":"Stocker","given":"Roman"}],"issued":{"date-parts":[["2019",5,28]]}}}],"schema":"https://github.com/citation-style-language/schema/raw/master/csl-citation.json"} </w:instrText>
      </w:r>
      <w:r w:rsidR="004D681F" w:rsidRPr="00863B29">
        <w:rPr>
          <w:rFonts w:asciiTheme="minorHAnsi" w:hAnsiTheme="minorHAnsi" w:cstheme="minorHAnsi"/>
          <w:color w:val="auto"/>
        </w:rPr>
        <w:fldChar w:fldCharType="separate"/>
      </w:r>
      <w:r w:rsidR="0099779E" w:rsidRPr="00863B29">
        <w:rPr>
          <w:rFonts w:cs="Times New Roman"/>
          <w:color w:val="auto"/>
          <w:vertAlign w:val="superscript"/>
        </w:rPr>
        <w:t>17</w:t>
      </w:r>
      <w:r w:rsidR="004D681F" w:rsidRPr="00863B29">
        <w:rPr>
          <w:rFonts w:asciiTheme="minorHAnsi" w:hAnsiTheme="minorHAnsi" w:cstheme="minorHAnsi"/>
          <w:color w:val="auto"/>
        </w:rPr>
        <w:fldChar w:fldCharType="end"/>
      </w:r>
      <w:r w:rsidR="00A97D82" w:rsidRPr="00863B29">
        <w:rPr>
          <w:rFonts w:asciiTheme="minorHAnsi" w:hAnsiTheme="minorHAnsi" w:cstheme="minorHAnsi"/>
          <w:color w:val="auto"/>
        </w:rPr>
        <w:t>.</w:t>
      </w:r>
    </w:p>
    <w:p w14:paraId="7820A697" w14:textId="77777777" w:rsidR="004D7910" w:rsidRPr="00863B29" w:rsidRDefault="004D7910" w:rsidP="008A22C0">
      <w:pPr>
        <w:rPr>
          <w:rFonts w:asciiTheme="minorHAnsi" w:hAnsiTheme="minorHAnsi" w:cstheme="minorHAnsi"/>
          <w:color w:val="auto"/>
        </w:rPr>
      </w:pPr>
    </w:p>
    <w:p w14:paraId="17A3F31B" w14:textId="77777777" w:rsidR="009726EE" w:rsidRPr="00863B29" w:rsidRDefault="009726EE" w:rsidP="008A22C0">
      <w:pPr>
        <w:rPr>
          <w:rFonts w:asciiTheme="minorHAnsi" w:hAnsiTheme="minorHAnsi" w:cstheme="minorHAnsi"/>
          <w:b/>
          <w:color w:val="auto"/>
        </w:rPr>
      </w:pPr>
      <w:bookmarkStart w:id="9" w:name="Discussion"/>
      <w:r w:rsidRPr="00863B29">
        <w:rPr>
          <w:rFonts w:asciiTheme="minorHAnsi" w:hAnsiTheme="minorHAnsi" w:cstheme="minorHAnsi"/>
          <w:b/>
          <w:color w:val="auto"/>
        </w:rPr>
        <w:t>DISCUSSION</w:t>
      </w:r>
      <w:bookmarkEnd w:id="9"/>
      <w:r w:rsidRPr="00863B29">
        <w:rPr>
          <w:rFonts w:asciiTheme="minorHAnsi" w:hAnsiTheme="minorHAnsi" w:cstheme="minorHAnsi"/>
          <w:b/>
          <w:bCs/>
          <w:color w:val="auto"/>
        </w:rPr>
        <w:t xml:space="preserve">: </w:t>
      </w:r>
    </w:p>
    <w:p w14:paraId="07B21D37" w14:textId="77777777" w:rsidR="00EE1DF0" w:rsidRPr="00863B29" w:rsidRDefault="00C829AC" w:rsidP="008A22C0">
      <w:pPr>
        <w:rPr>
          <w:rFonts w:asciiTheme="minorHAnsi" w:hAnsiTheme="minorHAnsi" w:cstheme="minorHAnsi"/>
          <w:color w:val="auto"/>
        </w:rPr>
      </w:pPr>
      <w:r w:rsidRPr="00863B29">
        <w:rPr>
          <w:rFonts w:asciiTheme="minorHAnsi" w:hAnsiTheme="minorHAnsi" w:cstheme="minorHAnsi"/>
          <w:color w:val="auto"/>
        </w:rPr>
        <w:t xml:space="preserve">This method allows researchers to study </w:t>
      </w:r>
      <w:r w:rsidR="00701302" w:rsidRPr="00863B29">
        <w:rPr>
          <w:rFonts w:asciiTheme="minorHAnsi" w:hAnsiTheme="minorHAnsi" w:cstheme="minorHAnsi"/>
          <w:color w:val="auto"/>
        </w:rPr>
        <w:t xml:space="preserve">bacterial chemotaxis under </w:t>
      </w:r>
      <w:r w:rsidR="00850463" w:rsidRPr="00863B29">
        <w:rPr>
          <w:rFonts w:asciiTheme="minorHAnsi" w:hAnsiTheme="minorHAnsi" w:cstheme="minorHAnsi"/>
          <w:color w:val="auto"/>
        </w:rPr>
        <w:t xml:space="preserve">controlled, </w:t>
      </w:r>
      <w:r w:rsidR="00701302" w:rsidRPr="00863B29">
        <w:rPr>
          <w:rFonts w:asciiTheme="minorHAnsi" w:hAnsiTheme="minorHAnsi" w:cstheme="minorHAnsi"/>
          <w:color w:val="auto"/>
        </w:rPr>
        <w:t>dynamic gradients in micro</w:t>
      </w:r>
      <w:r w:rsidR="00AA00BA" w:rsidRPr="00863B29">
        <w:rPr>
          <w:rFonts w:asciiTheme="minorHAnsi" w:hAnsiTheme="minorHAnsi" w:cstheme="minorHAnsi"/>
          <w:color w:val="auto"/>
        </w:rPr>
        <w:t xml:space="preserve">- and </w:t>
      </w:r>
      <w:proofErr w:type="spellStart"/>
      <w:r w:rsidR="00AA00BA" w:rsidRPr="00863B29">
        <w:rPr>
          <w:rFonts w:asciiTheme="minorHAnsi" w:hAnsiTheme="minorHAnsi" w:cstheme="minorHAnsi"/>
          <w:color w:val="auto"/>
        </w:rPr>
        <w:t>milli</w:t>
      </w:r>
      <w:r w:rsidR="00701302" w:rsidRPr="00863B29">
        <w:rPr>
          <w:rFonts w:asciiTheme="minorHAnsi" w:hAnsiTheme="minorHAnsi" w:cstheme="minorHAnsi"/>
          <w:color w:val="auto"/>
        </w:rPr>
        <w:t>fluidic</w:t>
      </w:r>
      <w:proofErr w:type="spellEnd"/>
      <w:r w:rsidR="00701302" w:rsidRPr="00863B29">
        <w:rPr>
          <w:rFonts w:asciiTheme="minorHAnsi" w:hAnsiTheme="minorHAnsi" w:cstheme="minorHAnsi"/>
          <w:color w:val="auto"/>
        </w:rPr>
        <w:t xml:space="preserve"> devices, enabling reproducible data acquisition. </w:t>
      </w:r>
      <w:r w:rsidR="00F71785" w:rsidRPr="00863B29">
        <w:rPr>
          <w:rFonts w:asciiTheme="minorHAnsi" w:hAnsiTheme="minorHAnsi" w:cstheme="minorHAnsi"/>
          <w:color w:val="auto"/>
        </w:rPr>
        <w:t xml:space="preserve">The </w:t>
      </w:r>
      <w:r w:rsidR="00C36FCB" w:rsidRPr="00863B29">
        <w:rPr>
          <w:rFonts w:asciiTheme="minorHAnsi" w:hAnsiTheme="minorHAnsi" w:cstheme="minorHAnsi"/>
          <w:color w:val="auto"/>
        </w:rPr>
        <w:t>near-</w:t>
      </w:r>
      <w:r w:rsidR="00F71785" w:rsidRPr="00863B29">
        <w:rPr>
          <w:rFonts w:asciiTheme="minorHAnsi" w:hAnsiTheme="minorHAnsi" w:cstheme="minorHAnsi"/>
          <w:color w:val="auto"/>
        </w:rPr>
        <w:t>instantaneous creation of chemical pulses at the microscale by photolysis aims to reproduce the types of nutrient pulses that bacteria encounter in the w</w:t>
      </w:r>
      <w:r w:rsidR="00EE1DF0" w:rsidRPr="00863B29">
        <w:rPr>
          <w:rFonts w:asciiTheme="minorHAnsi" w:hAnsiTheme="minorHAnsi" w:cstheme="minorHAnsi"/>
          <w:color w:val="auto"/>
        </w:rPr>
        <w:t>ild from a range of sources</w:t>
      </w:r>
      <w:r w:rsidR="00E77559" w:rsidRPr="00863B29">
        <w:rPr>
          <w:rFonts w:asciiTheme="minorHAnsi" w:hAnsiTheme="minorHAnsi" w:cstheme="minorHAnsi"/>
          <w:color w:val="auto"/>
        </w:rPr>
        <w:t>,</w:t>
      </w:r>
      <w:r w:rsidR="00EE1DF0" w:rsidRPr="00863B29">
        <w:rPr>
          <w:rFonts w:asciiTheme="minorHAnsi" w:hAnsiTheme="minorHAnsi" w:cstheme="minorHAnsi"/>
          <w:color w:val="auto"/>
        </w:rPr>
        <w:t xml:space="preserve"> </w:t>
      </w:r>
      <w:r w:rsidR="00E77559" w:rsidRPr="00863B29">
        <w:rPr>
          <w:rFonts w:asciiTheme="minorHAnsi" w:hAnsiTheme="minorHAnsi" w:cstheme="minorHAnsi"/>
          <w:color w:val="auto"/>
        </w:rPr>
        <w:t>for example,</w:t>
      </w:r>
      <w:r w:rsidR="00EE1DF0" w:rsidRPr="00863B29">
        <w:rPr>
          <w:rFonts w:asciiTheme="minorHAnsi" w:hAnsiTheme="minorHAnsi" w:cstheme="minorHAnsi"/>
          <w:color w:val="auto"/>
        </w:rPr>
        <w:t xml:space="preserve"> </w:t>
      </w:r>
      <w:r w:rsidR="00F71785" w:rsidRPr="00863B29">
        <w:rPr>
          <w:rFonts w:asciiTheme="minorHAnsi" w:hAnsiTheme="minorHAnsi" w:cstheme="minorHAnsi"/>
          <w:color w:val="auto"/>
        </w:rPr>
        <w:t>the diffusive</w:t>
      </w:r>
      <w:r w:rsidR="00DD668F" w:rsidRPr="00863B29">
        <w:rPr>
          <w:rFonts w:asciiTheme="minorHAnsi" w:hAnsiTheme="minorHAnsi" w:cstheme="minorHAnsi"/>
          <w:color w:val="auto"/>
        </w:rPr>
        <w:t xml:space="preserve"> spreading of</w:t>
      </w:r>
      <w:r w:rsidR="00F43BF7" w:rsidRPr="00863B29">
        <w:rPr>
          <w:rFonts w:asciiTheme="minorHAnsi" w:hAnsiTheme="minorHAnsi" w:cstheme="minorHAnsi"/>
          <w:color w:val="auto"/>
        </w:rPr>
        <w:t xml:space="preserve"> plume</w:t>
      </w:r>
      <w:r w:rsidR="00DD668F" w:rsidRPr="00863B29">
        <w:rPr>
          <w:rFonts w:asciiTheme="minorHAnsi" w:hAnsiTheme="minorHAnsi" w:cstheme="minorHAnsi"/>
          <w:color w:val="auto"/>
        </w:rPr>
        <w:t xml:space="preserve">s behind </w:t>
      </w:r>
      <w:r w:rsidR="00F43BF7" w:rsidRPr="00863B29">
        <w:rPr>
          <w:rFonts w:asciiTheme="minorHAnsi" w:hAnsiTheme="minorHAnsi" w:cstheme="minorHAnsi"/>
          <w:color w:val="auto"/>
        </w:rPr>
        <w:t xml:space="preserve">sinking </w:t>
      </w:r>
      <w:r w:rsidR="001435CD" w:rsidRPr="00863B29">
        <w:rPr>
          <w:rFonts w:asciiTheme="minorHAnsi" w:hAnsiTheme="minorHAnsi" w:cstheme="minorHAnsi"/>
          <w:color w:val="auto"/>
        </w:rPr>
        <w:t xml:space="preserve">marine </w:t>
      </w:r>
      <w:r w:rsidR="00F43BF7" w:rsidRPr="00863B29">
        <w:rPr>
          <w:rFonts w:asciiTheme="minorHAnsi" w:hAnsiTheme="minorHAnsi" w:cstheme="minorHAnsi"/>
          <w:color w:val="auto"/>
        </w:rPr>
        <w:t>particle</w:t>
      </w:r>
      <w:r w:rsidR="00DD668F" w:rsidRPr="00863B29">
        <w:rPr>
          <w:rFonts w:asciiTheme="minorHAnsi" w:hAnsiTheme="minorHAnsi" w:cstheme="minorHAnsi"/>
          <w:color w:val="auto"/>
        </w:rPr>
        <w:t>s</w:t>
      </w:r>
      <w:r w:rsidR="00F77998"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{"citationID":"0o8iDc7n","properties":{"formattedCitation":"\\super 25\\nosupersub{}","plainCitation":"25","noteIndex":0},"citationItems":[{"id":211,"uris":["http://zotero.org/users/4924009/items/NDJP5C32"],"uri":["http://zotero.org/users/4924009/items/NDJP5C32"],"itemData":{"id":211,"type":"article-journal","title":"Fluid Motion and Solute Distribution around Sinking Aggregates: II. Implications for Remote Detection by Colonizing Zooplankters.","container-title":"Marine Ecology Progress Series","page":"15-25","volume":"211","author":[{"family":"Kiørboe","given":"T"},{"family":"Thygesen","given":"U.H."}],"issued":{"date-parts":[["2001"]]}}}],"schema":"https://github.com/citation-style-language/schema/raw/master/csl-citation.json"} </w:instrText>
      </w:r>
      <w:r w:rsidR="00F77998" w:rsidRPr="00863B29">
        <w:rPr>
          <w:rFonts w:asciiTheme="minorHAnsi" w:hAnsiTheme="minorHAnsi" w:cstheme="minorHAnsi"/>
          <w:color w:val="auto"/>
        </w:rPr>
        <w:fldChar w:fldCharType="separate"/>
      </w:r>
      <w:r w:rsidR="0099779E" w:rsidRPr="00863B29">
        <w:rPr>
          <w:rFonts w:cs="Times New Roman"/>
          <w:color w:val="auto"/>
          <w:vertAlign w:val="superscript"/>
        </w:rPr>
        <w:t>25</w:t>
      </w:r>
      <w:r w:rsidR="00F77998" w:rsidRPr="00863B29">
        <w:rPr>
          <w:rFonts w:asciiTheme="minorHAnsi" w:hAnsiTheme="minorHAnsi" w:cstheme="minorHAnsi"/>
          <w:color w:val="auto"/>
        </w:rPr>
        <w:fldChar w:fldCharType="end"/>
      </w:r>
      <w:r w:rsidR="00EE1DF0" w:rsidRPr="00863B29">
        <w:rPr>
          <w:rFonts w:asciiTheme="minorHAnsi" w:hAnsiTheme="minorHAnsi" w:cstheme="minorHAnsi"/>
          <w:color w:val="auto"/>
        </w:rPr>
        <w:t>,</w:t>
      </w:r>
      <w:r w:rsidR="006E2010" w:rsidRPr="00863B29">
        <w:rPr>
          <w:rFonts w:asciiTheme="minorHAnsi" w:hAnsiTheme="minorHAnsi" w:cstheme="minorHAnsi"/>
          <w:color w:val="auto"/>
        </w:rPr>
        <w:t xml:space="preserve"> o</w:t>
      </w:r>
      <w:r w:rsidR="00DD668F" w:rsidRPr="00863B29">
        <w:rPr>
          <w:rFonts w:asciiTheme="minorHAnsi" w:hAnsiTheme="minorHAnsi" w:cstheme="minorHAnsi"/>
          <w:color w:val="auto"/>
        </w:rPr>
        <w:t xml:space="preserve">r the nutrient spreading from </w:t>
      </w:r>
      <w:r w:rsidR="00FA08E8" w:rsidRPr="00863B29">
        <w:rPr>
          <w:rFonts w:asciiTheme="minorHAnsi" w:hAnsiTheme="minorHAnsi" w:cstheme="minorHAnsi"/>
          <w:color w:val="auto"/>
        </w:rPr>
        <w:t xml:space="preserve">lysed </w:t>
      </w:r>
      <w:r w:rsidR="006E2010" w:rsidRPr="00863B29">
        <w:rPr>
          <w:rFonts w:asciiTheme="minorHAnsi" w:hAnsiTheme="minorHAnsi" w:cstheme="minorHAnsi"/>
          <w:color w:val="auto"/>
        </w:rPr>
        <w:t>phytoplankton cell</w:t>
      </w:r>
      <w:r w:rsidR="00DD668F" w:rsidRPr="00863B29">
        <w:rPr>
          <w:rFonts w:asciiTheme="minorHAnsi" w:hAnsiTheme="minorHAnsi" w:cstheme="minorHAnsi"/>
          <w:color w:val="auto"/>
        </w:rPr>
        <w:t>s</w:t>
      </w:r>
      <w:r w:rsidR="002B04ED"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{"citationID":"yfIVypqv","properties":{"formattedCitation":"\\super 26\\nosupersub{}","plainCitation":"26","noteIndex":0},"citationItems":[{"id":209,"uris":["http://zotero.org/users/4924009/items/NU4WGV8P"],"uri":["http://zotero.org/users/4924009/items/NU4WGV8P"],"itemData":{"id":209,"type":"article-journal","title":"Microscale Nutrient Patches in Planktonic Habitats Shown by Chemotactic Bacteria","container-title":"Science","page":"2254-2256","volume":"282","issue":"5397","source":"Crossref","DOI":"10.1126/science.282.5397.2254","ISSN":"0036-8075, 1095-9203","language":"en","author":[{"family":"Blackburn","given":"N."},{"family":"Fenchel","given":"T."},{"family":"Mitchell","given":"J."}],"issued":{"date-parts":[["1998",12,18]]}}}],"schema":"https://github.com/citation-style-language/schema/raw/master/csl-citation.json"} </w:instrText>
      </w:r>
      <w:r w:rsidR="002B04ED" w:rsidRPr="00863B29">
        <w:rPr>
          <w:rFonts w:asciiTheme="minorHAnsi" w:hAnsiTheme="minorHAnsi" w:cstheme="minorHAnsi"/>
          <w:color w:val="auto"/>
        </w:rPr>
        <w:fldChar w:fldCharType="separate"/>
      </w:r>
      <w:r w:rsidR="0099779E" w:rsidRPr="00863B29">
        <w:rPr>
          <w:rFonts w:cs="Times New Roman"/>
          <w:color w:val="auto"/>
          <w:vertAlign w:val="superscript"/>
        </w:rPr>
        <w:t>26</w:t>
      </w:r>
      <w:r w:rsidR="002B04ED" w:rsidRPr="00863B29">
        <w:rPr>
          <w:rFonts w:asciiTheme="minorHAnsi" w:hAnsiTheme="minorHAnsi" w:cstheme="minorHAnsi"/>
          <w:color w:val="auto"/>
        </w:rPr>
        <w:fldChar w:fldCharType="end"/>
      </w:r>
      <w:r w:rsidR="00F71785" w:rsidRPr="00863B29">
        <w:rPr>
          <w:rFonts w:asciiTheme="minorHAnsi" w:hAnsiTheme="minorHAnsi" w:cstheme="minorHAnsi"/>
          <w:color w:val="auto"/>
        </w:rPr>
        <w:t>.</w:t>
      </w:r>
      <w:r w:rsidR="00701302" w:rsidRPr="00863B29">
        <w:rPr>
          <w:rFonts w:asciiTheme="minorHAnsi" w:hAnsiTheme="minorHAnsi" w:cstheme="minorHAnsi"/>
          <w:color w:val="auto"/>
        </w:rPr>
        <w:t xml:space="preserve"> </w:t>
      </w:r>
    </w:p>
    <w:p w14:paraId="5717889E" w14:textId="77777777" w:rsidR="00EE1DF0" w:rsidRPr="00863B29" w:rsidRDefault="00EE1DF0" w:rsidP="008A22C0">
      <w:pPr>
        <w:rPr>
          <w:rFonts w:asciiTheme="minorHAnsi" w:hAnsiTheme="minorHAnsi" w:cstheme="minorHAnsi"/>
          <w:color w:val="auto"/>
        </w:rPr>
      </w:pPr>
    </w:p>
    <w:p w14:paraId="3CE0F3BC" w14:textId="309F9E6C" w:rsidR="00C77106" w:rsidRPr="00863B29" w:rsidRDefault="00EE1DF0" w:rsidP="008A22C0">
      <w:pPr>
        <w:rPr>
          <w:rFonts w:asciiTheme="minorHAnsi" w:hAnsiTheme="minorHAnsi" w:cstheme="minorHAnsi"/>
          <w:color w:val="auto"/>
        </w:rPr>
      </w:pPr>
      <w:r w:rsidRPr="00863B29">
        <w:rPr>
          <w:rFonts w:asciiTheme="minorHAnsi" w:hAnsiTheme="minorHAnsi" w:cstheme="minorHAnsi"/>
          <w:color w:val="auto"/>
        </w:rPr>
        <w:t xml:space="preserve">We presented two applications of this method: </w:t>
      </w:r>
      <w:r w:rsidR="002A5A22">
        <w:rPr>
          <w:rFonts w:asciiTheme="minorHAnsi" w:hAnsiTheme="minorHAnsi" w:cstheme="minorHAnsi"/>
          <w:color w:val="auto"/>
        </w:rPr>
        <w:t>1</w:t>
      </w:r>
      <w:r w:rsidRPr="00863B29">
        <w:rPr>
          <w:rFonts w:asciiTheme="minorHAnsi" w:hAnsiTheme="minorHAnsi" w:cstheme="minorHAnsi"/>
          <w:color w:val="auto"/>
        </w:rPr>
        <w:t xml:space="preserve">) </w:t>
      </w:r>
      <w:r w:rsidR="00C315C9" w:rsidRPr="00863B29">
        <w:rPr>
          <w:rFonts w:asciiTheme="minorHAnsi" w:hAnsiTheme="minorHAnsi" w:cstheme="minorHAnsi"/>
          <w:color w:val="auto"/>
        </w:rPr>
        <w:t>the release of a single chemical pulse to study the bacterial accumulation</w:t>
      </w:r>
      <w:r w:rsidR="00927ADE">
        <w:rPr>
          <w:rFonts w:asciiTheme="minorHAnsi" w:hAnsiTheme="minorHAnsi" w:cstheme="minorHAnsi"/>
          <w:color w:val="auto"/>
        </w:rPr>
        <w:t>−</w:t>
      </w:r>
      <w:r w:rsidR="00DD668F" w:rsidRPr="00863B29">
        <w:rPr>
          <w:rFonts w:asciiTheme="minorHAnsi" w:hAnsiTheme="minorHAnsi" w:cstheme="minorHAnsi"/>
          <w:color w:val="auto"/>
        </w:rPr>
        <w:t>dissipation dynamics</w:t>
      </w:r>
      <w:r w:rsidR="00C315C9" w:rsidRPr="00863B29">
        <w:rPr>
          <w:rFonts w:asciiTheme="minorHAnsi" w:hAnsiTheme="minorHAnsi" w:cstheme="minorHAnsi"/>
          <w:color w:val="auto"/>
        </w:rPr>
        <w:t xml:space="preserve"> </w:t>
      </w:r>
      <w:r w:rsidR="00DD668F" w:rsidRPr="00863B29">
        <w:rPr>
          <w:rFonts w:asciiTheme="minorHAnsi" w:hAnsiTheme="minorHAnsi" w:cstheme="minorHAnsi"/>
          <w:color w:val="auto"/>
        </w:rPr>
        <w:t xml:space="preserve">starting </w:t>
      </w:r>
      <w:r w:rsidR="00C315C9" w:rsidRPr="00863B29">
        <w:rPr>
          <w:rFonts w:asciiTheme="minorHAnsi" w:hAnsiTheme="minorHAnsi" w:cstheme="minorHAnsi"/>
          <w:color w:val="auto"/>
        </w:rPr>
        <w:t>from uniform conditions, and</w:t>
      </w:r>
      <w:r w:rsidRPr="00863B29">
        <w:rPr>
          <w:rFonts w:asciiTheme="minorHAnsi" w:hAnsiTheme="minorHAnsi" w:cstheme="minorHAnsi"/>
          <w:color w:val="auto"/>
        </w:rPr>
        <w:t xml:space="preserve"> </w:t>
      </w:r>
      <w:r w:rsidR="002A5A22">
        <w:rPr>
          <w:rFonts w:asciiTheme="minorHAnsi" w:hAnsiTheme="minorHAnsi" w:cstheme="minorHAnsi"/>
          <w:color w:val="auto"/>
        </w:rPr>
        <w:t>2</w:t>
      </w:r>
      <w:r w:rsidRPr="00863B29">
        <w:rPr>
          <w:rFonts w:asciiTheme="minorHAnsi" w:hAnsiTheme="minorHAnsi" w:cstheme="minorHAnsi"/>
          <w:color w:val="auto"/>
        </w:rPr>
        <w:t>)</w:t>
      </w:r>
      <w:r w:rsidR="00C315C9" w:rsidRPr="00863B29">
        <w:rPr>
          <w:rFonts w:asciiTheme="minorHAnsi" w:hAnsiTheme="minorHAnsi" w:cstheme="minorHAnsi"/>
          <w:color w:val="auto"/>
        </w:rPr>
        <w:t xml:space="preserve"> </w:t>
      </w:r>
      <w:r w:rsidR="00DD668F" w:rsidRPr="00863B29">
        <w:rPr>
          <w:rFonts w:asciiTheme="minorHAnsi" w:hAnsiTheme="minorHAnsi" w:cstheme="minorHAnsi"/>
          <w:color w:val="auto"/>
        </w:rPr>
        <w:t>the release of multiple pulses</w:t>
      </w:r>
      <w:r w:rsidR="00373FF7" w:rsidRPr="00863B29">
        <w:rPr>
          <w:rFonts w:asciiTheme="minorHAnsi" w:hAnsiTheme="minorHAnsi" w:cstheme="minorHAnsi"/>
          <w:color w:val="auto"/>
        </w:rPr>
        <w:t xml:space="preserve"> to characterize the bacterial accumulation profiles under non-equilibrium nutrient conditions</w:t>
      </w:r>
      <w:r w:rsidR="00C315C9" w:rsidRPr="00863B29">
        <w:rPr>
          <w:rFonts w:asciiTheme="minorHAnsi" w:hAnsiTheme="minorHAnsi" w:cstheme="minorHAnsi"/>
          <w:color w:val="auto"/>
        </w:rPr>
        <w:t xml:space="preserve">. </w:t>
      </w:r>
      <w:r w:rsidR="003E09B1" w:rsidRPr="00863B29">
        <w:rPr>
          <w:rFonts w:asciiTheme="minorHAnsi" w:hAnsiTheme="minorHAnsi" w:cstheme="minorHAnsi"/>
          <w:color w:val="auto"/>
        </w:rPr>
        <w:t>The first</w:t>
      </w:r>
      <w:r w:rsidR="00701302" w:rsidRPr="00863B29">
        <w:rPr>
          <w:rFonts w:asciiTheme="minorHAnsi" w:hAnsiTheme="minorHAnsi" w:cstheme="minorHAnsi"/>
          <w:color w:val="auto"/>
        </w:rPr>
        <w:t xml:space="preserve"> </w:t>
      </w:r>
      <w:r w:rsidR="003E09B1" w:rsidRPr="00863B29">
        <w:rPr>
          <w:rFonts w:asciiTheme="minorHAnsi" w:hAnsiTheme="minorHAnsi" w:cstheme="minorHAnsi"/>
          <w:color w:val="auto"/>
        </w:rPr>
        <w:t xml:space="preserve">application </w:t>
      </w:r>
      <w:r w:rsidR="00701302" w:rsidRPr="00863B29">
        <w:rPr>
          <w:rFonts w:asciiTheme="minorHAnsi" w:hAnsiTheme="minorHAnsi" w:cstheme="minorHAnsi"/>
          <w:color w:val="auto"/>
        </w:rPr>
        <w:t xml:space="preserve">is particularly suited </w:t>
      </w:r>
      <w:r w:rsidR="00F43BF7" w:rsidRPr="00863B29">
        <w:rPr>
          <w:rFonts w:asciiTheme="minorHAnsi" w:hAnsiTheme="minorHAnsi" w:cstheme="minorHAnsi"/>
          <w:color w:val="auto"/>
        </w:rPr>
        <w:t xml:space="preserve">to characterize the </w:t>
      </w:r>
      <w:r w:rsidRPr="00863B29">
        <w:rPr>
          <w:rFonts w:asciiTheme="minorHAnsi" w:hAnsiTheme="minorHAnsi" w:cstheme="minorHAnsi"/>
          <w:color w:val="auto"/>
        </w:rPr>
        <w:t xml:space="preserve">behavioral responses of microbes when first encountering </w:t>
      </w:r>
      <w:r w:rsidR="005F5BA0" w:rsidRPr="00863B29">
        <w:rPr>
          <w:rFonts w:asciiTheme="minorHAnsi" w:hAnsiTheme="minorHAnsi" w:cstheme="minorHAnsi"/>
          <w:color w:val="auto"/>
        </w:rPr>
        <w:t>a</w:t>
      </w:r>
      <w:r w:rsidRPr="00863B29">
        <w:rPr>
          <w:rFonts w:asciiTheme="minorHAnsi" w:hAnsiTheme="minorHAnsi" w:cstheme="minorHAnsi"/>
          <w:color w:val="auto"/>
        </w:rPr>
        <w:t xml:space="preserve"> nutrient</w:t>
      </w:r>
      <w:r w:rsidR="005F5BA0" w:rsidRPr="00863B29">
        <w:rPr>
          <w:rFonts w:asciiTheme="minorHAnsi" w:hAnsiTheme="minorHAnsi" w:cstheme="minorHAnsi"/>
          <w:color w:val="auto"/>
        </w:rPr>
        <w:t xml:space="preserve"> source</w:t>
      </w:r>
      <w:r w:rsidR="00F43BF7" w:rsidRPr="00863B29">
        <w:rPr>
          <w:rFonts w:asciiTheme="minorHAnsi" w:hAnsiTheme="minorHAnsi" w:cstheme="minorHAnsi"/>
          <w:color w:val="auto"/>
        </w:rPr>
        <w:t xml:space="preserve">. </w:t>
      </w:r>
      <w:r w:rsidR="00C92D47" w:rsidRPr="00863B29">
        <w:rPr>
          <w:rFonts w:asciiTheme="minorHAnsi" w:hAnsiTheme="minorHAnsi" w:cstheme="minorHAnsi"/>
          <w:color w:val="auto"/>
        </w:rPr>
        <w:t>Under such</w:t>
      </w:r>
      <w:r w:rsidR="005F5BA0" w:rsidRPr="00863B29">
        <w:rPr>
          <w:rFonts w:asciiTheme="minorHAnsi" w:hAnsiTheme="minorHAnsi" w:cstheme="minorHAnsi"/>
          <w:color w:val="auto"/>
        </w:rPr>
        <w:t xml:space="preserve"> </w:t>
      </w:r>
      <w:r w:rsidR="004D1D9B" w:rsidRPr="00863B29">
        <w:rPr>
          <w:rFonts w:asciiTheme="minorHAnsi" w:hAnsiTheme="minorHAnsi" w:cstheme="minorHAnsi"/>
          <w:color w:val="auto"/>
        </w:rPr>
        <w:t>conditions</w:t>
      </w:r>
      <w:r w:rsidR="00ED70B7" w:rsidRPr="00863B29">
        <w:rPr>
          <w:rFonts w:asciiTheme="minorHAnsi" w:hAnsiTheme="minorHAnsi" w:cstheme="minorHAnsi"/>
          <w:color w:val="auto"/>
        </w:rPr>
        <w:t>,</w:t>
      </w:r>
      <w:r w:rsidR="004D1D9B" w:rsidRPr="00863B29">
        <w:rPr>
          <w:rFonts w:asciiTheme="minorHAnsi" w:hAnsiTheme="minorHAnsi" w:cstheme="minorHAnsi"/>
          <w:color w:val="auto"/>
        </w:rPr>
        <w:t xml:space="preserve"> in which the concentration of chemoattractant molecules is extremely low,</w:t>
      </w:r>
      <w:r w:rsidR="005F5BA0" w:rsidRPr="00863B29">
        <w:rPr>
          <w:rFonts w:asciiTheme="minorHAnsi" w:hAnsiTheme="minorHAnsi" w:cstheme="minorHAnsi"/>
          <w:color w:val="auto"/>
        </w:rPr>
        <w:t xml:space="preserve"> the early </w:t>
      </w:r>
      <w:r w:rsidR="004D1D9B" w:rsidRPr="00863B29">
        <w:rPr>
          <w:rFonts w:asciiTheme="minorHAnsi" w:hAnsiTheme="minorHAnsi" w:cstheme="minorHAnsi"/>
          <w:color w:val="auto"/>
        </w:rPr>
        <w:t>phase</w:t>
      </w:r>
      <w:r w:rsidR="005F5BA0" w:rsidRPr="00863B29">
        <w:rPr>
          <w:rFonts w:asciiTheme="minorHAnsi" w:hAnsiTheme="minorHAnsi" w:cstheme="minorHAnsi"/>
          <w:color w:val="auto"/>
        </w:rPr>
        <w:t xml:space="preserve"> of chemotaxis </w:t>
      </w:r>
      <w:r w:rsidR="004D1D9B" w:rsidRPr="00863B29">
        <w:rPr>
          <w:rFonts w:asciiTheme="minorHAnsi" w:hAnsiTheme="minorHAnsi" w:cstheme="minorHAnsi"/>
          <w:color w:val="auto"/>
        </w:rPr>
        <w:t>i</w:t>
      </w:r>
      <w:r w:rsidR="008B5BE3" w:rsidRPr="00863B29">
        <w:rPr>
          <w:rFonts w:asciiTheme="minorHAnsi" w:hAnsiTheme="minorHAnsi" w:cstheme="minorHAnsi"/>
          <w:color w:val="auto"/>
        </w:rPr>
        <w:t>s dominated by the stochastic</w:t>
      </w:r>
      <w:r w:rsidR="00DE00FC" w:rsidRPr="00863B29">
        <w:rPr>
          <w:rFonts w:asciiTheme="minorHAnsi" w:hAnsiTheme="minorHAnsi" w:cstheme="minorHAnsi"/>
          <w:color w:val="auto"/>
        </w:rPr>
        <w:t xml:space="preserve"> </w:t>
      </w:r>
      <w:r w:rsidR="004D1D9B" w:rsidRPr="00863B29">
        <w:rPr>
          <w:rFonts w:asciiTheme="minorHAnsi" w:hAnsiTheme="minorHAnsi" w:cstheme="minorHAnsi"/>
          <w:color w:val="auto"/>
        </w:rPr>
        <w:t>binding</w:t>
      </w:r>
      <w:r w:rsidR="00927ADE">
        <w:rPr>
          <w:rFonts w:asciiTheme="minorHAnsi" w:hAnsiTheme="minorHAnsi" w:cstheme="minorHAnsi"/>
          <w:color w:val="auto"/>
        </w:rPr>
        <w:t>−</w:t>
      </w:r>
      <w:r w:rsidR="004D1D9B" w:rsidRPr="00863B29">
        <w:rPr>
          <w:rFonts w:asciiTheme="minorHAnsi" w:hAnsiTheme="minorHAnsi" w:cstheme="minorHAnsi"/>
          <w:color w:val="auto"/>
        </w:rPr>
        <w:t xml:space="preserve">unbinding events of </w:t>
      </w:r>
      <w:r w:rsidR="000C4ACE" w:rsidRPr="00863B29">
        <w:rPr>
          <w:rFonts w:asciiTheme="minorHAnsi" w:hAnsiTheme="minorHAnsi" w:cstheme="minorHAnsi"/>
          <w:color w:val="auto"/>
        </w:rPr>
        <w:t xml:space="preserve">chemoattractant </w:t>
      </w:r>
      <w:r w:rsidR="004D1D9B" w:rsidRPr="00863B29">
        <w:rPr>
          <w:rFonts w:asciiTheme="minorHAnsi" w:hAnsiTheme="minorHAnsi" w:cstheme="minorHAnsi"/>
          <w:color w:val="auto"/>
        </w:rPr>
        <w:t>molecules to the chemoreceptors</w:t>
      </w:r>
      <w:r w:rsidR="00F77998"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{"citationID":"1vreSk8N","properties":{"formattedCitation":"\\super 17\\nosupersub{}","plainCitation":"17","noteIndex":0},"citationItems":[{"id":179,"uris":["http://zotero.org/users/4924009/items/GG6CK9HQ"],"uri":["http://zotero.org/users/4924009/items/GG6CK9HQ"],"itemData":{"id":179,"type":"article-journal","title":"Bacteria push the limits of chemotactic precision to navigate dynamic chemical gradients","container-title":"Proceedings of the National Academy of Sciences","page":"10792-10797","volume":"116","issue":"22","source":"Crossref","DOI":"10.1073/pnas.1816621116","ISSN":"0027-8424, 1091-6490","language":"en","author":[{"family":"Brumley","given":"Douglas R."},{"family":"Carrara","given":"Francesco"},{"family":"Hein","given":"Andrew M."},{"family":"Yawata","given":"Yutaka"},{"family":"Levin","given":"Simon A."},{"family":"Stocker","given":"Roman"}],"issued":{"date-parts":[["2019",5,28]]}}}],"schema":"https://github.com/citation-style-language/schema/raw/master/csl-citation.json"} </w:instrText>
      </w:r>
      <w:r w:rsidR="00F77998" w:rsidRPr="00863B29">
        <w:rPr>
          <w:rFonts w:asciiTheme="minorHAnsi" w:hAnsiTheme="minorHAnsi" w:cstheme="minorHAnsi"/>
          <w:color w:val="auto"/>
        </w:rPr>
        <w:fldChar w:fldCharType="separate"/>
      </w:r>
      <w:r w:rsidR="0099779E" w:rsidRPr="00863B29">
        <w:rPr>
          <w:rFonts w:cs="Times New Roman"/>
          <w:color w:val="auto"/>
          <w:vertAlign w:val="superscript"/>
        </w:rPr>
        <w:t>17</w:t>
      </w:r>
      <w:r w:rsidR="00F77998" w:rsidRPr="00863B29">
        <w:rPr>
          <w:rFonts w:asciiTheme="minorHAnsi" w:hAnsiTheme="minorHAnsi" w:cstheme="minorHAnsi"/>
          <w:color w:val="auto"/>
        </w:rPr>
        <w:fldChar w:fldCharType="end"/>
      </w:r>
      <w:r w:rsidR="00C92D47" w:rsidRPr="00863B29">
        <w:rPr>
          <w:rFonts w:asciiTheme="minorHAnsi" w:hAnsiTheme="minorHAnsi" w:cstheme="minorHAnsi"/>
          <w:color w:val="auto"/>
        </w:rPr>
        <w:t>.</w:t>
      </w:r>
      <w:r w:rsidR="005F5BA0" w:rsidRPr="00863B29">
        <w:rPr>
          <w:rFonts w:asciiTheme="minorHAnsi" w:hAnsiTheme="minorHAnsi" w:cstheme="minorHAnsi"/>
          <w:color w:val="auto"/>
        </w:rPr>
        <w:t xml:space="preserve"> </w:t>
      </w:r>
      <w:r w:rsidR="000C4ACE" w:rsidRPr="00863B29">
        <w:rPr>
          <w:rFonts w:asciiTheme="minorHAnsi" w:hAnsiTheme="minorHAnsi" w:cstheme="minorHAnsi"/>
          <w:color w:val="auto"/>
        </w:rPr>
        <w:t>Our</w:t>
      </w:r>
      <w:r w:rsidR="00E26EE4" w:rsidRPr="00863B29">
        <w:rPr>
          <w:rFonts w:asciiTheme="minorHAnsi" w:hAnsiTheme="minorHAnsi" w:cstheme="minorHAnsi"/>
          <w:color w:val="auto"/>
        </w:rPr>
        <w:t xml:space="preserve"> method, by </w:t>
      </w:r>
      <w:r w:rsidR="00C36FCB" w:rsidRPr="00863B29">
        <w:rPr>
          <w:rFonts w:asciiTheme="minorHAnsi" w:hAnsiTheme="minorHAnsi" w:cstheme="minorHAnsi"/>
          <w:color w:val="auto"/>
        </w:rPr>
        <w:t xml:space="preserve">rapidly </w:t>
      </w:r>
      <w:r w:rsidR="002135D9" w:rsidRPr="00863B29">
        <w:rPr>
          <w:rFonts w:asciiTheme="minorHAnsi" w:hAnsiTheme="minorHAnsi" w:cstheme="minorHAnsi"/>
          <w:color w:val="auto"/>
        </w:rPr>
        <w:t xml:space="preserve">and precisely </w:t>
      </w:r>
      <w:r w:rsidR="00E26EE4" w:rsidRPr="00863B29">
        <w:rPr>
          <w:rFonts w:asciiTheme="minorHAnsi" w:hAnsiTheme="minorHAnsi" w:cstheme="minorHAnsi"/>
          <w:color w:val="auto"/>
        </w:rPr>
        <w:t xml:space="preserve">releasing a known </w:t>
      </w:r>
      <w:r w:rsidR="002135D9" w:rsidRPr="00863B29">
        <w:rPr>
          <w:rFonts w:asciiTheme="minorHAnsi" w:hAnsiTheme="minorHAnsi" w:cstheme="minorHAnsi"/>
          <w:color w:val="auto"/>
        </w:rPr>
        <w:t xml:space="preserve">mass </w:t>
      </w:r>
      <w:r w:rsidR="00E26EE4" w:rsidRPr="00863B29">
        <w:rPr>
          <w:rFonts w:asciiTheme="minorHAnsi" w:hAnsiTheme="minorHAnsi" w:cstheme="minorHAnsi"/>
          <w:color w:val="auto"/>
        </w:rPr>
        <w:t>of chemoattractant in a zero</w:t>
      </w:r>
      <w:r w:rsidR="00ED70B7" w:rsidRPr="00863B29">
        <w:rPr>
          <w:rFonts w:asciiTheme="minorHAnsi" w:hAnsiTheme="minorHAnsi" w:cstheme="minorHAnsi"/>
          <w:color w:val="auto"/>
        </w:rPr>
        <w:t>-</w:t>
      </w:r>
      <w:r w:rsidR="00E26EE4" w:rsidRPr="00863B29">
        <w:rPr>
          <w:rFonts w:asciiTheme="minorHAnsi" w:hAnsiTheme="minorHAnsi" w:cstheme="minorHAnsi"/>
          <w:color w:val="auto"/>
        </w:rPr>
        <w:t>nutrient background, offer</w:t>
      </w:r>
      <w:r w:rsidR="00ED70B7" w:rsidRPr="00863B29">
        <w:rPr>
          <w:rFonts w:asciiTheme="minorHAnsi" w:hAnsiTheme="minorHAnsi" w:cstheme="minorHAnsi"/>
          <w:color w:val="auto"/>
        </w:rPr>
        <w:t>s</w:t>
      </w:r>
      <w:r w:rsidR="00E26EE4" w:rsidRPr="00863B29">
        <w:rPr>
          <w:rFonts w:asciiTheme="minorHAnsi" w:hAnsiTheme="minorHAnsi" w:cstheme="minorHAnsi"/>
          <w:color w:val="auto"/>
        </w:rPr>
        <w:t xml:space="preserve"> significant advantages over previous </w:t>
      </w:r>
      <w:r w:rsidR="00ED70B7" w:rsidRPr="00863B29">
        <w:rPr>
          <w:rFonts w:asciiTheme="minorHAnsi" w:hAnsiTheme="minorHAnsi" w:cstheme="minorHAnsi"/>
          <w:color w:val="auto"/>
        </w:rPr>
        <w:t xml:space="preserve">approaches </w:t>
      </w:r>
      <w:r w:rsidR="00E26EE4" w:rsidRPr="00863B29">
        <w:rPr>
          <w:rFonts w:asciiTheme="minorHAnsi" w:hAnsiTheme="minorHAnsi" w:cstheme="minorHAnsi"/>
          <w:color w:val="auto"/>
        </w:rPr>
        <w:t>to characterize t</w:t>
      </w:r>
      <w:r w:rsidR="007F52CA" w:rsidRPr="00863B29">
        <w:rPr>
          <w:rFonts w:asciiTheme="minorHAnsi" w:hAnsiTheme="minorHAnsi" w:cstheme="minorHAnsi"/>
          <w:color w:val="auto"/>
        </w:rPr>
        <w:t>he bacterial response under dynamic</w:t>
      </w:r>
      <w:r w:rsidR="00F77998" w:rsidRPr="00863B29">
        <w:rPr>
          <w:rFonts w:asciiTheme="minorHAnsi" w:hAnsiTheme="minorHAnsi" w:cstheme="minorHAnsi"/>
          <w:color w:val="auto"/>
        </w:rPr>
        <w:t xml:space="preserve"> conditions</w:t>
      </w:r>
      <w:r w:rsidR="00F77998"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{"citationID":"eEVcIIJq","properties":{"formattedCitation":"\\super 27\\uc0\\u8211{}29\\nosupersub{}","plainCitation":"27–29","noteIndex":0},"citationItems":[{"id":214,"uris":["http://zotero.org/users/4924009/items/2JEN6689"],"uri":["http://zotero.org/users/4924009/items/2JEN6689"],"itemData":{"id":214,"type":"article-journal","title":"Rapid chemotactic response enables marine bacteria to exploit ephemeral microscale nutrient patches","container-title":"Proceedings of the National Academy of Sciences","page":"4209-4214","volume":"105","issue":"11","source":"Crossref","DOI":"10.1073/pnas.0709765105","ISSN":"0027-8424, 1091-6490","language":"en","author":[{"family":"Stocker","given":"R."},{"family":"Seymour","given":"J. R."},{"family":"Samadani","given":"A."},{"family":"Hunt","given":"D. E."},{"family":"Polz","given":"M. F."}],"issued":{"date-parts":[["2008",3,18]]}}},{"id":217,"uris":["http://zotero.org/users/4924009/items/3E45Z7V8"],"uri":["http://zotero.org/users/4924009/items/3E45Z7V8"],"itemData":{"id":217,"type":"article-journal","title":"Bacterial Chemotaxis in an Optical Trap","container-title":"PLoS ONE","page":"e18231","volume":"6","issue":"4","source":"Crossref","DOI":"10.1371/journal.pone.0018231","ISSN":"1932-6203","language":"en","author":[{"family":"Altindal","given":"Tuba"},{"family":"Chattopadhyay","given":"Suddhashil"},{"family":"Wu","given":"Xiao-Lun"}],"editor":[{"family":"Hansen","given":"Immo A."}],"issued":{"date-parts":[["2011",4,8]]}}},{"id":212,"uris":["http://zotero.org/users/4924009/items/ASWMK3WE"],"uri":["http://zotero.org/users/4924009/items/ASWMK3WE"],"itemData":{"id":212,"type":"article-journal","title":"Frequency-Dependent &lt;i&gt;Escherichia coli&lt;/i&gt; Chemotaxis Behavior","container-title":"Physical Review Letters","volume":"108","issue":"12","source":"Crossref","URL":"https://link.aps.org/doi/10.1103/PhysRevLett.108.128101","DOI":"10.1103/PhysRevLett.108.128101","ISSN":"0031-9007, 1079-7114","language":"en","author":[{"family":"Zhu","given":"Xuejun"},{"family":"Si","given":"Guangwei"},{"family":"Deng","given":"Nianpei"},{"family":"Ouyang","given":"Qi"},{"family":"Wu","given":"Tailin"},{"family":"He","given":"Zhuoran"},{"family":"Jiang","given":"Lili"},{"family":"Luo","given":"Chunxiong"},{"family":"Tu","given":"Yuhai"}],"issued":{"date-parts":[["2012",3,23]]},"accessed":{"date-parts":[["2019",7,3]]}}}],"schema":"https://github.com/citation-style-language/schema/raw/master/csl-citation.json"} </w:instrText>
      </w:r>
      <w:r w:rsidR="00F77998" w:rsidRPr="00863B29">
        <w:rPr>
          <w:rFonts w:asciiTheme="minorHAnsi" w:hAnsiTheme="minorHAnsi" w:cstheme="minorHAnsi"/>
          <w:color w:val="auto"/>
        </w:rPr>
        <w:fldChar w:fldCharType="separate"/>
      </w:r>
      <w:r w:rsidR="0099779E" w:rsidRPr="00863B29">
        <w:rPr>
          <w:rFonts w:cs="Times New Roman"/>
          <w:color w:val="auto"/>
          <w:vertAlign w:val="superscript"/>
        </w:rPr>
        <w:t>27</w:t>
      </w:r>
      <w:r w:rsidR="00927ADE">
        <w:rPr>
          <w:rFonts w:cs="Times New Roman"/>
          <w:color w:val="auto"/>
          <w:vertAlign w:val="superscript"/>
        </w:rPr>
        <w:t>−</w:t>
      </w:r>
      <w:r w:rsidR="0099779E" w:rsidRPr="00863B29">
        <w:rPr>
          <w:rFonts w:cs="Times New Roman"/>
          <w:color w:val="auto"/>
          <w:vertAlign w:val="superscript"/>
        </w:rPr>
        <w:t>29</w:t>
      </w:r>
      <w:r w:rsidR="00F77998" w:rsidRPr="00863B29">
        <w:rPr>
          <w:rFonts w:asciiTheme="minorHAnsi" w:hAnsiTheme="minorHAnsi" w:cstheme="minorHAnsi"/>
          <w:color w:val="auto"/>
        </w:rPr>
        <w:fldChar w:fldCharType="end"/>
      </w:r>
      <w:r w:rsidR="00E26EE4" w:rsidRPr="00863B29">
        <w:rPr>
          <w:rFonts w:asciiTheme="minorHAnsi" w:hAnsiTheme="minorHAnsi" w:cstheme="minorHAnsi"/>
          <w:color w:val="auto"/>
        </w:rPr>
        <w:t>.</w:t>
      </w:r>
      <w:r w:rsidR="00FA0F48" w:rsidRPr="00863B29">
        <w:rPr>
          <w:rFonts w:asciiTheme="minorHAnsi" w:hAnsiTheme="minorHAnsi" w:cstheme="minorHAnsi"/>
          <w:color w:val="auto"/>
        </w:rPr>
        <w:t xml:space="preserve"> </w:t>
      </w:r>
      <w:r w:rsidR="005C2A83" w:rsidRPr="00863B29">
        <w:rPr>
          <w:rFonts w:asciiTheme="minorHAnsi" w:hAnsiTheme="minorHAnsi" w:cstheme="minorHAnsi"/>
          <w:color w:val="auto"/>
        </w:rPr>
        <w:t xml:space="preserve">Advantages include knowing the full distribution of chemoattractant </w:t>
      </w:r>
      <w:r w:rsidR="00ED70B7" w:rsidRPr="00863B29">
        <w:rPr>
          <w:rFonts w:asciiTheme="minorHAnsi" w:hAnsiTheme="minorHAnsi" w:cstheme="minorHAnsi"/>
          <w:color w:val="auto"/>
        </w:rPr>
        <w:t xml:space="preserve">at all </w:t>
      </w:r>
      <w:r w:rsidR="00ED70B7" w:rsidRPr="00863B29">
        <w:rPr>
          <w:rFonts w:asciiTheme="minorHAnsi" w:hAnsiTheme="minorHAnsi" w:cstheme="minorHAnsi"/>
          <w:color w:val="auto"/>
        </w:rPr>
        <w:lastRenderedPageBreak/>
        <w:t xml:space="preserve">locations and </w:t>
      </w:r>
      <w:r w:rsidR="005C2A83" w:rsidRPr="00863B29">
        <w:rPr>
          <w:rFonts w:asciiTheme="minorHAnsi" w:hAnsiTheme="minorHAnsi" w:cstheme="minorHAnsi"/>
          <w:color w:val="auto"/>
        </w:rPr>
        <w:t>at all times (</w:t>
      </w:r>
      <w:r w:rsidR="003A1E21" w:rsidRPr="00863B29">
        <w:rPr>
          <w:rFonts w:asciiTheme="minorHAnsi" w:hAnsiTheme="minorHAnsi" w:cstheme="minorHAnsi"/>
          <w:color w:val="auto"/>
        </w:rPr>
        <w:t>since its</w:t>
      </w:r>
      <w:r w:rsidR="000324A0" w:rsidRPr="00863B29">
        <w:rPr>
          <w:rFonts w:asciiTheme="minorHAnsi" w:hAnsiTheme="minorHAnsi" w:cstheme="minorHAnsi"/>
          <w:color w:val="auto"/>
        </w:rPr>
        <w:t xml:space="preserve"> diffusivity is</w:t>
      </w:r>
      <w:r w:rsidR="005C2A83" w:rsidRPr="00863B29">
        <w:rPr>
          <w:rFonts w:asciiTheme="minorHAnsi" w:hAnsiTheme="minorHAnsi" w:cstheme="minorHAnsi"/>
          <w:color w:val="auto"/>
        </w:rPr>
        <w:t xml:space="preserve"> known), and completely avoiding </w:t>
      </w:r>
      <w:r w:rsidR="00ED70B7" w:rsidRPr="00863B29">
        <w:rPr>
          <w:rFonts w:asciiTheme="minorHAnsi" w:hAnsiTheme="minorHAnsi" w:cstheme="minorHAnsi"/>
          <w:color w:val="auto"/>
        </w:rPr>
        <w:t xml:space="preserve">the generation of </w:t>
      </w:r>
      <w:r w:rsidR="00364BCE" w:rsidRPr="00863B29">
        <w:rPr>
          <w:rFonts w:asciiTheme="minorHAnsi" w:hAnsiTheme="minorHAnsi" w:cstheme="minorHAnsi"/>
          <w:color w:val="auto"/>
        </w:rPr>
        <w:t>fluid</w:t>
      </w:r>
      <w:r w:rsidR="00ED70B7" w:rsidRPr="00863B29">
        <w:rPr>
          <w:rFonts w:asciiTheme="minorHAnsi" w:hAnsiTheme="minorHAnsi" w:cstheme="minorHAnsi"/>
          <w:color w:val="auto"/>
        </w:rPr>
        <w:t xml:space="preserve"> </w:t>
      </w:r>
      <w:r w:rsidR="005C2A83" w:rsidRPr="00863B29">
        <w:rPr>
          <w:rFonts w:asciiTheme="minorHAnsi" w:hAnsiTheme="minorHAnsi" w:cstheme="minorHAnsi"/>
          <w:color w:val="auto"/>
        </w:rPr>
        <w:t xml:space="preserve">flow that </w:t>
      </w:r>
      <w:r w:rsidR="00ED70B7" w:rsidRPr="00863B29">
        <w:rPr>
          <w:rFonts w:asciiTheme="minorHAnsi" w:hAnsiTheme="minorHAnsi" w:cstheme="minorHAnsi"/>
          <w:color w:val="auto"/>
        </w:rPr>
        <w:t>is</w:t>
      </w:r>
      <w:r w:rsidR="005C2A83" w:rsidRPr="00863B29">
        <w:rPr>
          <w:rFonts w:asciiTheme="minorHAnsi" w:hAnsiTheme="minorHAnsi" w:cstheme="minorHAnsi"/>
          <w:color w:val="auto"/>
        </w:rPr>
        <w:t xml:space="preserve"> inherently associated with other devices, such as the microinjector</w:t>
      </w:r>
      <w:r w:rsidR="005C2A83" w:rsidRPr="00863B29">
        <w:rPr>
          <w:rFonts w:asciiTheme="minorHAnsi" w:hAnsiTheme="minorHAnsi" w:cstheme="minorHAnsi"/>
          <w:color w:val="auto"/>
        </w:rPr>
        <w:fldChar w:fldCharType="begin"/>
      </w:r>
      <w:r w:rsidR="005C2A83" w:rsidRPr="00863B29">
        <w:rPr>
          <w:rFonts w:asciiTheme="minorHAnsi" w:hAnsiTheme="minorHAnsi" w:cstheme="minorHAnsi"/>
          <w:color w:val="auto"/>
        </w:rPr>
        <w:instrText xml:space="preserve"> ADDIN ZOTERO_ITEM CSL_CITATION {"citationID":"iMDwvCNg","properties":{"formattedCitation":"\\super 27\\nosupersub{}","plainCitation":"27","noteIndex":0},"citationItems":[{"id":214,"uris":["http://zotero.org/users/4924009/items/2JEN6689"],"uri":["http://zotero.org/users/4924009/items/2JEN6689"],"itemData":{"id":214,"type":"article-journal","title":"Rapid chemotactic response enables marine bacteria to exploit ephemeral microscale nutrient patches","container-title":"Proceedings of the National Academy of Sciences","page":"4209-4214","volume":"105","issue":"11","source":"Crossref","DOI":"10.1073/pnas.0709765105","ISSN":"0027-8424, 1091-6490","language":"en","author":[{"family":"Stocker","given":"R."},{"family":"Seymour","given":"J. R."},{"family":"Samadani","given":"A."},{"family":"Hunt","given":"D. E."},{"family":"Polz","given":"M. F."}],"issued":{"date-parts":[["2008",3,18]]}}}],"schema":"https://github.com/citation-style-language/schema/raw/master/csl-citation.json"} </w:instrText>
      </w:r>
      <w:r w:rsidR="005C2A83" w:rsidRPr="00863B29">
        <w:rPr>
          <w:rFonts w:asciiTheme="minorHAnsi" w:hAnsiTheme="minorHAnsi" w:cstheme="minorHAnsi"/>
          <w:color w:val="auto"/>
        </w:rPr>
        <w:fldChar w:fldCharType="separate"/>
      </w:r>
      <w:r w:rsidR="005C2A83" w:rsidRPr="00863B29">
        <w:rPr>
          <w:rFonts w:cs="Times New Roman"/>
          <w:color w:val="auto"/>
          <w:vertAlign w:val="superscript"/>
        </w:rPr>
        <w:t>27</w:t>
      </w:r>
      <w:r w:rsidR="005C2A83" w:rsidRPr="00863B29">
        <w:rPr>
          <w:rFonts w:asciiTheme="minorHAnsi" w:hAnsiTheme="minorHAnsi" w:cstheme="minorHAnsi"/>
          <w:color w:val="auto"/>
        </w:rPr>
        <w:fldChar w:fldCharType="end"/>
      </w:r>
      <w:r w:rsidR="005C2A83" w:rsidRPr="00863B29">
        <w:rPr>
          <w:rFonts w:asciiTheme="minorHAnsi" w:hAnsiTheme="minorHAnsi" w:cstheme="minorHAnsi"/>
          <w:color w:val="auto"/>
        </w:rPr>
        <w:t xml:space="preserve"> or three</w:t>
      </w:r>
      <w:r w:rsidR="00364BCE" w:rsidRPr="00863B29">
        <w:rPr>
          <w:rFonts w:asciiTheme="minorHAnsi" w:hAnsiTheme="minorHAnsi" w:cstheme="minorHAnsi"/>
          <w:color w:val="auto"/>
        </w:rPr>
        <w:t>-</w:t>
      </w:r>
      <w:r w:rsidR="005C2A83" w:rsidRPr="00863B29">
        <w:rPr>
          <w:rFonts w:asciiTheme="minorHAnsi" w:hAnsiTheme="minorHAnsi" w:cstheme="minorHAnsi"/>
          <w:color w:val="auto"/>
        </w:rPr>
        <w:t>inlet geometries</w:t>
      </w:r>
      <w:r w:rsidR="003566F6" w:rsidRPr="00863B29">
        <w:rPr>
          <w:rFonts w:asciiTheme="minorHAnsi" w:hAnsiTheme="minorHAnsi" w:cstheme="minorHAnsi"/>
          <w:color w:val="auto"/>
        </w:rPr>
        <w:fldChar w:fldCharType="begin"/>
      </w:r>
      <w:r w:rsidR="003566F6" w:rsidRPr="00863B29">
        <w:rPr>
          <w:rFonts w:asciiTheme="minorHAnsi" w:hAnsiTheme="minorHAnsi" w:cstheme="minorHAnsi"/>
          <w:color w:val="auto"/>
        </w:rPr>
        <w:instrText xml:space="preserve"> ADDIN ZOTERO_ITEM CSL_CITATION {"citationID":"nI2cjEvP","properties":{"formattedCitation":"\\super 30\\nosupersub{}","plainCitation":"30","noteIndex":0},"citationItems":[{"id":222,"uris":["http://zotero.org/users/4924009/items/65I7PJI7"],"uri":["http://zotero.org/users/4924009/items/65I7PJI7"],"itemData":{"id":222,"type":"article-journal","title":"Chemotactic Behavior of Catalytic Motors in Microfluidic Channels","container-title":"Angewandte Chemie International Edition","page":"5552-5556","volume":"52","issue":"21","source":"Crossref","DOI":"10.1002/anie.201301460","ISSN":"14337851","language":"en","author":[{"family":"Baraban","given":"Larysa"},{"family":"Harazim","given":"Stefan M."},{"family":"Sanchez","given":"Samuel"},{"family":"Schmidt","given":"Oliver G."}],"issued":{"date-parts":[["2013",5,17]]}}}],"schema":"https://github.com/citation-style-language/schema/raw/master/csl-citation.json"} </w:instrText>
      </w:r>
      <w:r w:rsidR="003566F6" w:rsidRPr="00863B29">
        <w:rPr>
          <w:rFonts w:asciiTheme="minorHAnsi" w:hAnsiTheme="minorHAnsi" w:cstheme="minorHAnsi"/>
          <w:color w:val="auto"/>
        </w:rPr>
        <w:fldChar w:fldCharType="separate"/>
      </w:r>
      <w:r w:rsidR="003566F6" w:rsidRPr="00863B29">
        <w:rPr>
          <w:rFonts w:cs="Times New Roman"/>
          <w:color w:val="auto"/>
          <w:vertAlign w:val="superscript"/>
        </w:rPr>
        <w:t>30</w:t>
      </w:r>
      <w:r w:rsidR="003566F6" w:rsidRPr="00863B29">
        <w:rPr>
          <w:rFonts w:asciiTheme="minorHAnsi" w:hAnsiTheme="minorHAnsi" w:cstheme="minorHAnsi"/>
          <w:color w:val="auto"/>
        </w:rPr>
        <w:fldChar w:fldCharType="end"/>
      </w:r>
      <w:r w:rsidR="005C2A83" w:rsidRPr="00863B29">
        <w:rPr>
          <w:rFonts w:asciiTheme="minorHAnsi" w:hAnsiTheme="minorHAnsi" w:cstheme="minorHAnsi"/>
          <w:color w:val="auto"/>
        </w:rPr>
        <w:t>.</w:t>
      </w:r>
      <w:r w:rsidR="00145F5E" w:rsidRPr="00863B29">
        <w:rPr>
          <w:rFonts w:asciiTheme="minorHAnsi" w:hAnsiTheme="minorHAnsi" w:cstheme="minorHAnsi"/>
          <w:color w:val="auto"/>
        </w:rPr>
        <w:t xml:space="preserve"> </w:t>
      </w:r>
    </w:p>
    <w:p w14:paraId="1CF34113" w14:textId="77777777" w:rsidR="00C77106" w:rsidRPr="00863B29" w:rsidRDefault="00C77106" w:rsidP="008A22C0">
      <w:pPr>
        <w:rPr>
          <w:rFonts w:asciiTheme="minorHAnsi" w:hAnsiTheme="minorHAnsi" w:cstheme="minorHAnsi"/>
          <w:color w:val="auto"/>
        </w:rPr>
      </w:pPr>
    </w:p>
    <w:p w14:paraId="3B143E35" w14:textId="1DADCF73" w:rsidR="00D808C1" w:rsidRPr="00863B29" w:rsidRDefault="00145F5E" w:rsidP="008A22C0">
      <w:pPr>
        <w:rPr>
          <w:rFonts w:asciiTheme="minorHAnsi" w:hAnsiTheme="minorHAnsi" w:cstheme="minorHAnsi"/>
          <w:color w:val="auto"/>
        </w:rPr>
      </w:pPr>
      <w:r w:rsidRPr="00863B29">
        <w:rPr>
          <w:rFonts w:asciiTheme="minorHAnsi" w:hAnsiTheme="minorHAnsi" w:cstheme="minorHAnsi"/>
          <w:color w:val="auto"/>
        </w:rPr>
        <w:t>In the second application, t</w:t>
      </w:r>
      <w:r w:rsidR="00D808C1" w:rsidRPr="00863B29">
        <w:rPr>
          <w:rFonts w:asciiTheme="minorHAnsi" w:hAnsiTheme="minorHAnsi" w:cstheme="minorHAnsi"/>
          <w:color w:val="auto"/>
        </w:rPr>
        <w:t xml:space="preserve">he chemical pulses occur </w:t>
      </w:r>
      <w:r w:rsidRPr="00863B29">
        <w:rPr>
          <w:rFonts w:asciiTheme="minorHAnsi" w:hAnsiTheme="minorHAnsi" w:cstheme="minorHAnsi"/>
          <w:color w:val="auto"/>
        </w:rPr>
        <w:t>in a large</w:t>
      </w:r>
      <w:r w:rsidR="00364BCE" w:rsidRPr="00863B29">
        <w:rPr>
          <w:rFonts w:asciiTheme="minorHAnsi" w:hAnsiTheme="minorHAnsi" w:cstheme="minorHAnsi"/>
          <w:color w:val="auto"/>
        </w:rPr>
        <w:t>,</w:t>
      </w:r>
      <w:r w:rsidRPr="00863B29">
        <w:rPr>
          <w:rFonts w:asciiTheme="minorHAnsi" w:hAnsiTheme="minorHAnsi" w:cstheme="minorHAnsi"/>
          <w:color w:val="auto"/>
        </w:rPr>
        <w:t xml:space="preserve"> quasi-2D domain </w:t>
      </w:r>
      <w:r w:rsidR="00C36FCB" w:rsidRPr="00863B29">
        <w:rPr>
          <w:rFonts w:asciiTheme="minorHAnsi" w:hAnsiTheme="minorHAnsi" w:cstheme="minorHAnsi"/>
          <w:color w:val="auto"/>
        </w:rPr>
        <w:t xml:space="preserve">according to a user-defined sequence </w:t>
      </w:r>
      <w:r w:rsidRPr="00863B29">
        <w:rPr>
          <w:rFonts w:asciiTheme="minorHAnsi" w:hAnsiTheme="minorHAnsi" w:cstheme="minorHAnsi"/>
          <w:color w:val="auto"/>
        </w:rPr>
        <w:t>in space and time</w:t>
      </w:r>
      <w:r w:rsidR="003714B5" w:rsidRPr="00863B29">
        <w:rPr>
          <w:rFonts w:asciiTheme="minorHAnsi" w:hAnsiTheme="minorHAnsi" w:cstheme="minorHAnsi"/>
          <w:color w:val="auto"/>
        </w:rPr>
        <w:t xml:space="preserve"> that is</w:t>
      </w:r>
      <w:r w:rsidRPr="00863B29">
        <w:rPr>
          <w:rFonts w:asciiTheme="minorHAnsi" w:hAnsiTheme="minorHAnsi" w:cstheme="minorHAnsi"/>
          <w:color w:val="auto"/>
        </w:rPr>
        <w:t xml:space="preserve"> </w:t>
      </w:r>
      <w:r w:rsidR="00BA240F" w:rsidRPr="00863B29">
        <w:rPr>
          <w:rFonts w:asciiTheme="minorHAnsi" w:hAnsiTheme="minorHAnsi" w:cstheme="minorHAnsi"/>
          <w:color w:val="auto"/>
        </w:rPr>
        <w:t>fully customizable via software, which</w:t>
      </w:r>
      <w:r w:rsidRPr="00863B29">
        <w:rPr>
          <w:rFonts w:asciiTheme="minorHAnsi" w:hAnsiTheme="minorHAnsi" w:cstheme="minorHAnsi"/>
          <w:color w:val="auto"/>
        </w:rPr>
        <w:t xml:space="preserve"> can be used to </w:t>
      </w:r>
      <w:r w:rsidR="003714B5" w:rsidRPr="00863B29">
        <w:rPr>
          <w:rFonts w:asciiTheme="minorHAnsi" w:hAnsiTheme="minorHAnsi" w:cstheme="minorHAnsi"/>
          <w:color w:val="auto"/>
        </w:rPr>
        <w:t xml:space="preserve">impose </w:t>
      </w:r>
      <w:r w:rsidRPr="00863B29">
        <w:rPr>
          <w:rFonts w:asciiTheme="minorHAnsi" w:hAnsiTheme="minorHAnsi" w:cstheme="minorHAnsi"/>
          <w:color w:val="auto"/>
        </w:rPr>
        <w:t xml:space="preserve">random sequences or particular patterns. </w:t>
      </w:r>
      <w:r w:rsidR="00C77106" w:rsidRPr="00863B29">
        <w:rPr>
          <w:rFonts w:asciiTheme="minorHAnsi" w:hAnsiTheme="minorHAnsi" w:cstheme="minorHAnsi"/>
          <w:color w:val="auto"/>
        </w:rPr>
        <w:t>Importantly, t</w:t>
      </w:r>
      <w:r w:rsidRPr="00863B29">
        <w:rPr>
          <w:rFonts w:asciiTheme="minorHAnsi" w:hAnsiTheme="minorHAnsi" w:cstheme="minorHAnsi"/>
          <w:color w:val="auto"/>
        </w:rPr>
        <w:t>his method provides a powerful link between</w:t>
      </w:r>
      <w:r w:rsidR="003714B5" w:rsidRPr="00863B29">
        <w:rPr>
          <w:rFonts w:asciiTheme="minorHAnsi" w:hAnsiTheme="minorHAnsi" w:cstheme="minorHAnsi"/>
          <w:color w:val="auto"/>
        </w:rPr>
        <w:t xml:space="preserve"> the</w:t>
      </w:r>
      <w:r w:rsidRPr="00863B29">
        <w:rPr>
          <w:rFonts w:asciiTheme="minorHAnsi" w:hAnsiTheme="minorHAnsi" w:cstheme="minorHAnsi"/>
          <w:color w:val="auto"/>
        </w:rPr>
        <w:t xml:space="preserve"> high-resolution </w:t>
      </w:r>
      <w:r w:rsidR="00BA240F" w:rsidRPr="00863B29">
        <w:rPr>
          <w:rFonts w:asciiTheme="minorHAnsi" w:hAnsiTheme="minorHAnsi" w:cstheme="minorHAnsi"/>
          <w:color w:val="auto"/>
        </w:rPr>
        <w:t>behavioral dynamics of</w:t>
      </w:r>
      <w:r w:rsidRPr="00863B29">
        <w:rPr>
          <w:rFonts w:asciiTheme="minorHAnsi" w:hAnsiTheme="minorHAnsi" w:cstheme="minorHAnsi"/>
          <w:color w:val="auto"/>
        </w:rPr>
        <w:t xml:space="preserve"> </w:t>
      </w:r>
      <w:r w:rsidR="00BA240F" w:rsidRPr="00863B29">
        <w:rPr>
          <w:rFonts w:asciiTheme="minorHAnsi" w:hAnsiTheme="minorHAnsi" w:cstheme="minorHAnsi"/>
          <w:color w:val="auto"/>
        </w:rPr>
        <w:t xml:space="preserve">bacterial </w:t>
      </w:r>
      <w:r w:rsidRPr="00863B29">
        <w:rPr>
          <w:rFonts w:asciiTheme="minorHAnsi" w:hAnsiTheme="minorHAnsi" w:cstheme="minorHAnsi"/>
          <w:color w:val="auto"/>
        </w:rPr>
        <w:t xml:space="preserve">chemotaxis </w:t>
      </w:r>
      <w:r w:rsidR="00EA3DA0" w:rsidRPr="00863B29">
        <w:rPr>
          <w:rFonts w:asciiTheme="minorHAnsi" w:hAnsiTheme="minorHAnsi" w:cstheme="minorHAnsi"/>
          <w:color w:val="auto"/>
        </w:rPr>
        <w:t xml:space="preserve">and nutrient uptake </w:t>
      </w:r>
      <w:r w:rsidR="00BA240F" w:rsidRPr="00863B29">
        <w:rPr>
          <w:rFonts w:asciiTheme="minorHAnsi" w:hAnsiTheme="minorHAnsi" w:cstheme="minorHAnsi"/>
          <w:color w:val="auto"/>
        </w:rPr>
        <w:t>over timescale</w:t>
      </w:r>
      <w:r w:rsidR="003714B5" w:rsidRPr="00863B29">
        <w:rPr>
          <w:rFonts w:asciiTheme="minorHAnsi" w:hAnsiTheme="minorHAnsi" w:cstheme="minorHAnsi"/>
          <w:color w:val="auto"/>
        </w:rPr>
        <w:t>s of seconds</w:t>
      </w:r>
      <w:r w:rsidR="00BA240F" w:rsidRPr="00863B29">
        <w:rPr>
          <w:rFonts w:asciiTheme="minorHAnsi" w:hAnsiTheme="minorHAnsi" w:cstheme="minorHAnsi"/>
          <w:color w:val="auto"/>
        </w:rPr>
        <w:t xml:space="preserve"> and</w:t>
      </w:r>
      <w:r w:rsidRPr="00863B29">
        <w:rPr>
          <w:rFonts w:asciiTheme="minorHAnsi" w:hAnsiTheme="minorHAnsi" w:cstheme="minorHAnsi"/>
          <w:color w:val="auto"/>
        </w:rPr>
        <w:t xml:space="preserve"> long</w:t>
      </w:r>
      <w:r w:rsidR="003714B5" w:rsidRPr="00863B29">
        <w:rPr>
          <w:rFonts w:asciiTheme="minorHAnsi" w:hAnsiTheme="minorHAnsi" w:cstheme="minorHAnsi"/>
          <w:color w:val="auto"/>
        </w:rPr>
        <w:t>-</w:t>
      </w:r>
      <w:r w:rsidRPr="00863B29">
        <w:rPr>
          <w:rFonts w:asciiTheme="minorHAnsi" w:hAnsiTheme="minorHAnsi" w:cstheme="minorHAnsi"/>
          <w:color w:val="auto"/>
        </w:rPr>
        <w:t>term dynamics</w:t>
      </w:r>
      <w:r w:rsidR="00BA240F" w:rsidRPr="00863B29">
        <w:rPr>
          <w:rFonts w:asciiTheme="minorHAnsi" w:hAnsiTheme="minorHAnsi" w:cstheme="minorHAnsi"/>
          <w:color w:val="auto"/>
        </w:rPr>
        <w:t>,</w:t>
      </w:r>
      <w:r w:rsidRPr="00863B29">
        <w:rPr>
          <w:rFonts w:asciiTheme="minorHAnsi" w:hAnsiTheme="minorHAnsi" w:cstheme="minorHAnsi"/>
          <w:color w:val="auto"/>
        </w:rPr>
        <w:t xml:space="preserve"> such as growth and potentially evolution</w:t>
      </w:r>
      <w:r w:rsidR="00AE6B7C" w:rsidRPr="00863B29">
        <w:rPr>
          <w:rFonts w:asciiTheme="minorHAnsi" w:hAnsiTheme="minorHAnsi" w:cstheme="minorHAnsi"/>
          <w:color w:val="auto"/>
        </w:rPr>
        <w:t xml:space="preserve">. </w:t>
      </w:r>
      <w:r w:rsidR="00B12097" w:rsidRPr="00863B29">
        <w:rPr>
          <w:rFonts w:asciiTheme="minorHAnsi" w:hAnsiTheme="minorHAnsi" w:cstheme="minorHAnsi"/>
          <w:color w:val="auto"/>
        </w:rPr>
        <w:t>The</w:t>
      </w:r>
      <w:r w:rsidR="00AE6B7C" w:rsidRPr="00863B29">
        <w:rPr>
          <w:rFonts w:asciiTheme="minorHAnsi" w:hAnsiTheme="minorHAnsi" w:cstheme="minorHAnsi"/>
          <w:color w:val="auto"/>
        </w:rPr>
        <w:t xml:space="preserve"> bacterial arena </w:t>
      </w:r>
      <w:r w:rsidR="00D808C1" w:rsidRPr="00863B29">
        <w:rPr>
          <w:rFonts w:asciiTheme="minorHAnsi" w:hAnsiTheme="minorHAnsi" w:cstheme="minorHAnsi"/>
          <w:color w:val="auto"/>
        </w:rPr>
        <w:t xml:space="preserve">is considerably larger </w:t>
      </w:r>
      <w:r w:rsidRPr="00863B29">
        <w:rPr>
          <w:rFonts w:asciiTheme="minorHAnsi" w:hAnsiTheme="minorHAnsi" w:cstheme="minorHAnsi"/>
          <w:color w:val="auto"/>
        </w:rPr>
        <w:t>(2 cm</w:t>
      </w:r>
      <w:r w:rsidR="000315C5">
        <w:rPr>
          <w:rFonts w:asciiTheme="minorHAnsi" w:hAnsiTheme="minorHAnsi" w:cstheme="minorHAnsi"/>
          <w:color w:val="auto"/>
        </w:rPr>
        <w:t xml:space="preserve"> x </w:t>
      </w:r>
      <w:r w:rsidRPr="00863B29">
        <w:rPr>
          <w:rFonts w:asciiTheme="minorHAnsi" w:hAnsiTheme="minorHAnsi" w:cstheme="minorHAnsi"/>
          <w:color w:val="auto"/>
        </w:rPr>
        <w:t xml:space="preserve">2 cm) </w:t>
      </w:r>
      <w:r w:rsidR="00D808C1" w:rsidRPr="00863B29">
        <w:rPr>
          <w:rFonts w:asciiTheme="minorHAnsi" w:hAnsiTheme="minorHAnsi" w:cstheme="minorHAnsi"/>
          <w:color w:val="auto"/>
        </w:rPr>
        <w:t>than the spatial range of chemical interaction of the bacteria with a single pulse (</w:t>
      </w:r>
      <w:r w:rsidR="00143CC0" w:rsidRPr="00863B29">
        <w:rPr>
          <w:rFonts w:asciiTheme="minorHAnsi" w:hAnsiTheme="minorHAnsi" w:cstheme="minorHAnsi"/>
          <w:color w:val="auto"/>
        </w:rPr>
        <w:t xml:space="preserve">from hundreds of micrometers for the smallest pulses to </w:t>
      </w:r>
      <w:r w:rsidR="003714B5" w:rsidRPr="00863B29">
        <w:rPr>
          <w:rFonts w:asciiTheme="minorHAnsi" w:hAnsiTheme="minorHAnsi" w:cstheme="minorHAnsi"/>
          <w:color w:val="auto"/>
        </w:rPr>
        <w:t xml:space="preserve">a </w:t>
      </w:r>
      <w:r w:rsidR="00143CC0" w:rsidRPr="00863B29">
        <w:rPr>
          <w:rFonts w:asciiTheme="minorHAnsi" w:hAnsiTheme="minorHAnsi" w:cstheme="minorHAnsi"/>
          <w:color w:val="auto"/>
        </w:rPr>
        <w:t>few millimeters for the largest pulses</w:t>
      </w:r>
      <w:r w:rsidR="00D808C1" w:rsidRPr="00863B29">
        <w:rPr>
          <w:rFonts w:asciiTheme="minorHAnsi" w:hAnsiTheme="minorHAnsi" w:cstheme="minorHAnsi"/>
          <w:color w:val="auto"/>
        </w:rPr>
        <w:t xml:space="preserve">). </w:t>
      </w:r>
      <w:r w:rsidR="00800513" w:rsidRPr="00863B29">
        <w:rPr>
          <w:rFonts w:asciiTheme="minorHAnsi" w:hAnsiTheme="minorHAnsi" w:cstheme="minorHAnsi"/>
          <w:color w:val="auto"/>
        </w:rPr>
        <w:t xml:space="preserve">Key </w:t>
      </w:r>
      <w:r w:rsidR="003714B5" w:rsidRPr="00863B29">
        <w:rPr>
          <w:rFonts w:asciiTheme="minorHAnsi" w:hAnsiTheme="minorHAnsi" w:cstheme="minorHAnsi"/>
          <w:color w:val="auto"/>
        </w:rPr>
        <w:t xml:space="preserve">to </w:t>
      </w:r>
      <w:r w:rsidR="00800513" w:rsidRPr="00863B29">
        <w:rPr>
          <w:rFonts w:asciiTheme="minorHAnsi" w:hAnsiTheme="minorHAnsi" w:cstheme="minorHAnsi"/>
          <w:color w:val="auto"/>
        </w:rPr>
        <w:t xml:space="preserve">the </w:t>
      </w:r>
      <w:r w:rsidR="00F851C4" w:rsidRPr="00863B29">
        <w:rPr>
          <w:rFonts w:asciiTheme="minorHAnsi" w:hAnsiTheme="minorHAnsi" w:cstheme="minorHAnsi"/>
          <w:color w:val="auto"/>
        </w:rPr>
        <w:t xml:space="preserve">maintenance of a low chemical background </w:t>
      </w:r>
      <w:r w:rsidR="000324A0" w:rsidRPr="00863B29">
        <w:rPr>
          <w:rFonts w:asciiTheme="minorHAnsi" w:hAnsiTheme="minorHAnsi" w:cstheme="minorHAnsi"/>
          <w:color w:val="auto"/>
        </w:rPr>
        <w:t>(</w:t>
      </w:r>
      <w:r w:rsidR="00F851C4" w:rsidRPr="00863B29">
        <w:rPr>
          <w:rFonts w:asciiTheme="minorHAnsi" w:hAnsiTheme="minorHAnsi" w:cstheme="minorHAnsi"/>
          <w:color w:val="auto"/>
        </w:rPr>
        <w:t xml:space="preserve">much </w:t>
      </w:r>
      <w:r w:rsidR="003714B5" w:rsidRPr="00863B29">
        <w:rPr>
          <w:rFonts w:asciiTheme="minorHAnsi" w:hAnsiTheme="minorHAnsi" w:cstheme="minorHAnsi"/>
          <w:color w:val="auto"/>
        </w:rPr>
        <w:t xml:space="preserve">lower </w:t>
      </w:r>
      <w:r w:rsidR="00F851C4" w:rsidRPr="00863B29">
        <w:rPr>
          <w:rFonts w:asciiTheme="minorHAnsi" w:hAnsiTheme="minorHAnsi" w:cstheme="minorHAnsi"/>
          <w:color w:val="auto"/>
        </w:rPr>
        <w:t>than the concentration of the chemical pulses at their release</w:t>
      </w:r>
      <w:r w:rsidR="000324A0" w:rsidRPr="00863B29">
        <w:rPr>
          <w:rFonts w:asciiTheme="minorHAnsi" w:hAnsiTheme="minorHAnsi" w:cstheme="minorHAnsi"/>
          <w:color w:val="auto"/>
        </w:rPr>
        <w:t>)</w:t>
      </w:r>
      <w:r w:rsidR="00F851C4" w:rsidRPr="00863B29">
        <w:rPr>
          <w:rFonts w:asciiTheme="minorHAnsi" w:hAnsiTheme="minorHAnsi" w:cstheme="minorHAnsi"/>
          <w:color w:val="auto"/>
        </w:rPr>
        <w:t xml:space="preserve"> </w:t>
      </w:r>
      <w:r w:rsidR="00800513" w:rsidRPr="00863B29">
        <w:rPr>
          <w:rFonts w:asciiTheme="minorHAnsi" w:hAnsiTheme="minorHAnsi" w:cstheme="minorHAnsi"/>
          <w:color w:val="auto"/>
        </w:rPr>
        <w:t xml:space="preserve">is the </w:t>
      </w:r>
      <w:r w:rsidR="003714B5" w:rsidRPr="00863B29">
        <w:rPr>
          <w:rFonts w:asciiTheme="minorHAnsi" w:hAnsiTheme="minorHAnsi" w:cstheme="minorHAnsi"/>
          <w:color w:val="auto"/>
        </w:rPr>
        <w:t xml:space="preserve">inclusion of the </w:t>
      </w:r>
      <w:proofErr w:type="spellStart"/>
      <w:r w:rsidR="00800513" w:rsidRPr="00863B29">
        <w:rPr>
          <w:rFonts w:asciiTheme="minorHAnsi" w:hAnsiTheme="minorHAnsi" w:cstheme="minorHAnsi"/>
          <w:color w:val="auto"/>
        </w:rPr>
        <w:t>nanoporous</w:t>
      </w:r>
      <w:proofErr w:type="spellEnd"/>
      <w:r w:rsidR="00800513" w:rsidRPr="00863B29">
        <w:rPr>
          <w:rFonts w:asciiTheme="minorHAnsi" w:hAnsiTheme="minorHAnsi" w:cstheme="minorHAnsi"/>
          <w:color w:val="auto"/>
        </w:rPr>
        <w:t xml:space="preserve"> </w:t>
      </w:r>
      <w:r w:rsidR="00AE3649" w:rsidRPr="00863B29">
        <w:rPr>
          <w:rFonts w:asciiTheme="minorHAnsi" w:hAnsiTheme="minorHAnsi" w:cstheme="minorHAnsi"/>
          <w:color w:val="auto"/>
        </w:rPr>
        <w:t>PCTE</w:t>
      </w:r>
      <w:r w:rsidR="00F851C4" w:rsidRPr="00863B29">
        <w:rPr>
          <w:rFonts w:asciiTheme="minorHAnsi" w:hAnsiTheme="minorHAnsi" w:cstheme="minorHAnsi"/>
          <w:color w:val="auto"/>
        </w:rPr>
        <w:t xml:space="preserve"> membrane sandwiched between</w:t>
      </w:r>
      <w:r w:rsidR="003714B5" w:rsidRPr="00863B29">
        <w:rPr>
          <w:rFonts w:asciiTheme="minorHAnsi" w:hAnsiTheme="minorHAnsi" w:cstheme="minorHAnsi"/>
          <w:color w:val="auto"/>
        </w:rPr>
        <w:t xml:space="preserve"> the</w:t>
      </w:r>
      <w:r w:rsidR="00F851C4" w:rsidRPr="00863B29">
        <w:rPr>
          <w:rFonts w:asciiTheme="minorHAnsi" w:hAnsiTheme="minorHAnsi" w:cstheme="minorHAnsi"/>
          <w:color w:val="auto"/>
        </w:rPr>
        <w:t xml:space="preserve"> two PDMS layer</w:t>
      </w:r>
      <w:r w:rsidR="003714B5" w:rsidRPr="00863B29">
        <w:rPr>
          <w:rFonts w:asciiTheme="minorHAnsi" w:hAnsiTheme="minorHAnsi" w:cstheme="minorHAnsi"/>
          <w:color w:val="auto"/>
        </w:rPr>
        <w:t>s</w:t>
      </w:r>
      <w:r w:rsidR="005A44DA" w:rsidRPr="00863B29">
        <w:rPr>
          <w:rFonts w:asciiTheme="minorHAnsi" w:hAnsiTheme="minorHAnsi" w:cstheme="minorHAnsi"/>
          <w:color w:val="auto"/>
        </w:rPr>
        <w:fldChar w:fldCharType="begin"/>
      </w:r>
      <w:r w:rsidR="0099779E" w:rsidRPr="00863B29">
        <w:rPr>
          <w:rFonts w:asciiTheme="minorHAnsi" w:hAnsiTheme="minorHAnsi" w:cstheme="minorHAnsi"/>
          <w:color w:val="auto"/>
        </w:rPr>
        <w:instrText xml:space="preserve"> ADDIN ZOTERO_ITEM CSL_CITATION {"citationID":"FhFSK6Y7","properties":{"formattedCitation":"\\super 18\\nosupersub{}","plainCitation":"18","noteIndex":0},"citationItems":[{"id":200,"uris":["http://zotero.org/users/4924009/items/JPCJE9WM"],"uri":["http://zotero.org/users/4924009/items/JPCJE9WM"],"itemData":{"id":200,"type":"article-journal","title":"Irreversible, direct bonding of nanoporous polymer membranes to PDMS or glass microdevices","container-title":"Lab on a Chip","page":"548","volume":"10","issue":"5","source":"Crossref","DOI":"10.1039/b924816a","ISSN":"1473-0197, 1473-0189","language":"en","author":[{"family":"Aran","given":"Kiana"},{"family":"Sasso","given":"Lawrence A."},{"family":"Kamdar","given":"Neal"},{"family":"Zahn","given":"Jeffrey D."}],"issued":{"date-parts":[["2010"]]}}}],"schema":"https://github.com/citation-style-language/schema/raw/master/csl-citation.json"} </w:instrText>
      </w:r>
      <w:r w:rsidR="005A44DA" w:rsidRPr="00863B29">
        <w:rPr>
          <w:rFonts w:asciiTheme="minorHAnsi" w:hAnsiTheme="minorHAnsi" w:cstheme="minorHAnsi"/>
          <w:color w:val="auto"/>
        </w:rPr>
        <w:fldChar w:fldCharType="separate"/>
      </w:r>
      <w:r w:rsidR="0099779E" w:rsidRPr="00863B29">
        <w:rPr>
          <w:rFonts w:cs="Times New Roman"/>
          <w:color w:val="auto"/>
          <w:vertAlign w:val="superscript"/>
        </w:rPr>
        <w:t>18</w:t>
      </w:r>
      <w:r w:rsidR="005A44DA" w:rsidRPr="00863B29">
        <w:rPr>
          <w:rFonts w:asciiTheme="minorHAnsi" w:hAnsiTheme="minorHAnsi" w:cstheme="minorHAnsi"/>
          <w:color w:val="auto"/>
        </w:rPr>
        <w:fldChar w:fldCharType="end"/>
      </w:r>
      <w:r w:rsidR="00EA3DA0" w:rsidRPr="00863B29">
        <w:rPr>
          <w:rFonts w:asciiTheme="minorHAnsi" w:hAnsiTheme="minorHAnsi" w:cstheme="minorHAnsi"/>
          <w:color w:val="auto"/>
        </w:rPr>
        <w:t xml:space="preserve">. </w:t>
      </w:r>
      <w:r w:rsidR="00A847EE" w:rsidRPr="00863B29">
        <w:rPr>
          <w:rFonts w:asciiTheme="minorHAnsi" w:hAnsiTheme="minorHAnsi" w:cstheme="minorHAnsi"/>
          <w:color w:val="auto"/>
        </w:rPr>
        <w:t>By applying a</w:t>
      </w:r>
      <w:r w:rsidR="00EA3DA0" w:rsidRPr="00863B29">
        <w:rPr>
          <w:rFonts w:asciiTheme="minorHAnsi" w:hAnsiTheme="minorHAnsi" w:cstheme="minorHAnsi"/>
          <w:color w:val="auto"/>
        </w:rPr>
        <w:t xml:space="preserve"> </w:t>
      </w:r>
      <w:r w:rsidR="00257EDF" w:rsidRPr="00863B29">
        <w:rPr>
          <w:rFonts w:asciiTheme="minorHAnsi" w:hAnsiTheme="minorHAnsi" w:cstheme="minorHAnsi"/>
          <w:color w:val="auto"/>
        </w:rPr>
        <w:t xml:space="preserve">fluid flow in the </w:t>
      </w:r>
      <w:r w:rsidR="00EA3DA0" w:rsidRPr="00863B29">
        <w:rPr>
          <w:rFonts w:asciiTheme="minorHAnsi" w:hAnsiTheme="minorHAnsi" w:cstheme="minorHAnsi"/>
          <w:color w:val="auto"/>
        </w:rPr>
        <w:t>microfluidic channel placed at the top of the device</w:t>
      </w:r>
      <w:r w:rsidR="00257EDF" w:rsidRPr="00863B29">
        <w:rPr>
          <w:rFonts w:asciiTheme="minorHAnsi" w:hAnsiTheme="minorHAnsi" w:cstheme="minorHAnsi"/>
          <w:color w:val="auto"/>
        </w:rPr>
        <w:t>,</w:t>
      </w:r>
      <w:r w:rsidR="00A847EE" w:rsidRPr="00863B29">
        <w:rPr>
          <w:color w:val="auto"/>
        </w:rPr>
        <w:t xml:space="preserve"> a</w:t>
      </w:r>
      <w:r w:rsidR="00F851C4" w:rsidRPr="00863B29">
        <w:rPr>
          <w:color w:val="auto"/>
        </w:rPr>
        <w:t xml:space="preserve"> continuous wash</w:t>
      </w:r>
      <w:r w:rsidR="00364BCE" w:rsidRPr="00863B29">
        <w:rPr>
          <w:color w:val="auto"/>
        </w:rPr>
        <w:t>-out</w:t>
      </w:r>
      <w:r w:rsidR="00F851C4" w:rsidRPr="00863B29">
        <w:rPr>
          <w:color w:val="auto"/>
        </w:rPr>
        <w:t xml:space="preserve"> of the </w:t>
      </w:r>
      <w:r w:rsidR="00EA3DA0" w:rsidRPr="00863B29">
        <w:rPr>
          <w:color w:val="auto"/>
        </w:rPr>
        <w:t xml:space="preserve">uncaged compounds and </w:t>
      </w:r>
      <w:r w:rsidR="00F851C4" w:rsidRPr="00863B29">
        <w:rPr>
          <w:color w:val="auto"/>
        </w:rPr>
        <w:t>spent medi</w:t>
      </w:r>
      <w:r w:rsidR="003714B5" w:rsidRPr="00863B29">
        <w:rPr>
          <w:color w:val="auto"/>
        </w:rPr>
        <w:t>um</w:t>
      </w:r>
      <w:r w:rsidR="00F851C4" w:rsidRPr="00863B29">
        <w:rPr>
          <w:rFonts w:asciiTheme="minorHAnsi" w:hAnsiTheme="minorHAnsi" w:cstheme="minorHAnsi"/>
          <w:color w:val="auto"/>
        </w:rPr>
        <w:t xml:space="preserve"> </w:t>
      </w:r>
      <w:r w:rsidR="0072277A" w:rsidRPr="00863B29">
        <w:rPr>
          <w:rFonts w:asciiTheme="minorHAnsi" w:hAnsiTheme="minorHAnsi" w:cstheme="minorHAnsi"/>
          <w:color w:val="auto"/>
        </w:rPr>
        <w:t>in</w:t>
      </w:r>
      <w:r w:rsidR="00F851C4" w:rsidRPr="00863B29">
        <w:rPr>
          <w:rFonts w:asciiTheme="minorHAnsi" w:hAnsiTheme="minorHAnsi" w:cstheme="minorHAnsi"/>
          <w:color w:val="auto"/>
        </w:rPr>
        <w:t xml:space="preserve"> the bacterial arena</w:t>
      </w:r>
      <w:r w:rsidR="00364BCE" w:rsidRPr="00863B29">
        <w:rPr>
          <w:rFonts w:asciiTheme="minorHAnsi" w:hAnsiTheme="minorHAnsi" w:cstheme="minorHAnsi"/>
          <w:color w:val="auto"/>
        </w:rPr>
        <w:t xml:space="preserve"> </w:t>
      </w:r>
      <w:r w:rsidR="00A847EE" w:rsidRPr="00863B29">
        <w:rPr>
          <w:rFonts w:asciiTheme="minorHAnsi" w:hAnsiTheme="minorHAnsi" w:cstheme="minorHAnsi"/>
          <w:color w:val="auto"/>
        </w:rPr>
        <w:t xml:space="preserve">is realized </w:t>
      </w:r>
      <w:r w:rsidR="00364BCE" w:rsidRPr="00863B29">
        <w:rPr>
          <w:rFonts w:asciiTheme="minorHAnsi" w:hAnsiTheme="minorHAnsi" w:cstheme="minorHAnsi"/>
          <w:color w:val="auto"/>
        </w:rPr>
        <w:t xml:space="preserve">by means of </w:t>
      </w:r>
      <w:r w:rsidR="00EA3DA0" w:rsidRPr="00863B29">
        <w:rPr>
          <w:rFonts w:asciiTheme="minorHAnsi" w:hAnsiTheme="minorHAnsi" w:cstheme="minorHAnsi"/>
          <w:color w:val="auto"/>
        </w:rPr>
        <w:t xml:space="preserve">molecular diffusion through the </w:t>
      </w:r>
      <w:proofErr w:type="spellStart"/>
      <w:r w:rsidR="00EA3DA0" w:rsidRPr="00863B29">
        <w:rPr>
          <w:rFonts w:asciiTheme="minorHAnsi" w:hAnsiTheme="minorHAnsi" w:cstheme="minorHAnsi"/>
          <w:color w:val="auto"/>
        </w:rPr>
        <w:t>nanoporous</w:t>
      </w:r>
      <w:proofErr w:type="spellEnd"/>
      <w:r w:rsidR="00EA3DA0" w:rsidRPr="00863B29">
        <w:rPr>
          <w:rFonts w:asciiTheme="minorHAnsi" w:hAnsiTheme="minorHAnsi" w:cstheme="minorHAnsi"/>
          <w:color w:val="auto"/>
        </w:rPr>
        <w:t xml:space="preserve"> membrane</w:t>
      </w:r>
      <w:r w:rsidR="00364BCE" w:rsidRPr="00863B29">
        <w:rPr>
          <w:rFonts w:asciiTheme="minorHAnsi" w:hAnsiTheme="minorHAnsi" w:cstheme="minorHAnsi"/>
          <w:color w:val="auto"/>
        </w:rPr>
        <w:t>, without creating flow in the test section of the device where bacteria are located</w:t>
      </w:r>
      <w:r w:rsidR="00767429" w:rsidRPr="00863B29">
        <w:rPr>
          <w:rFonts w:asciiTheme="minorHAnsi" w:hAnsiTheme="minorHAnsi" w:cstheme="minorHAnsi"/>
          <w:color w:val="auto"/>
        </w:rPr>
        <w:t xml:space="preserve"> (</w:t>
      </w:r>
      <w:r w:rsidR="002A5A22" w:rsidRPr="002A5A22">
        <w:rPr>
          <w:rFonts w:asciiTheme="minorHAnsi" w:hAnsiTheme="minorHAnsi" w:cstheme="minorHAnsi"/>
          <w:b/>
          <w:bCs/>
          <w:color w:val="auto"/>
        </w:rPr>
        <w:t xml:space="preserve">Figure </w:t>
      </w:r>
      <w:r w:rsidR="002A5A22">
        <w:rPr>
          <w:rFonts w:asciiTheme="minorHAnsi" w:hAnsiTheme="minorHAnsi" w:cstheme="minorHAnsi"/>
          <w:b/>
          <w:bCs/>
          <w:color w:val="auto"/>
        </w:rPr>
        <w:t>1</w:t>
      </w:r>
      <w:r w:rsidR="00767429" w:rsidRPr="00863B29">
        <w:rPr>
          <w:rFonts w:asciiTheme="minorHAnsi" w:hAnsiTheme="minorHAnsi" w:cstheme="minorHAnsi"/>
          <w:color w:val="auto"/>
        </w:rPr>
        <w:t>)</w:t>
      </w:r>
      <w:r w:rsidR="00364BCE" w:rsidRPr="00863B29">
        <w:rPr>
          <w:rFonts w:asciiTheme="minorHAnsi" w:hAnsiTheme="minorHAnsi" w:cstheme="minorHAnsi"/>
          <w:color w:val="auto"/>
        </w:rPr>
        <w:t>.</w:t>
      </w:r>
      <w:r w:rsidR="00F851C4" w:rsidRPr="00863B29">
        <w:rPr>
          <w:rFonts w:asciiTheme="minorHAnsi" w:hAnsiTheme="minorHAnsi" w:cstheme="minorHAnsi"/>
          <w:color w:val="auto"/>
        </w:rPr>
        <w:t xml:space="preserve"> </w:t>
      </w:r>
    </w:p>
    <w:p w14:paraId="12A35BF6" w14:textId="77777777" w:rsidR="00D007C1" w:rsidRPr="00863B29" w:rsidRDefault="00D007C1" w:rsidP="008A22C0">
      <w:pPr>
        <w:rPr>
          <w:rFonts w:asciiTheme="minorHAnsi" w:hAnsiTheme="minorHAnsi" w:cstheme="minorHAnsi"/>
          <w:color w:val="auto"/>
        </w:rPr>
      </w:pPr>
    </w:p>
    <w:p w14:paraId="200BA4A4" w14:textId="23896E5E" w:rsidR="00F851C4" w:rsidRPr="00863B29" w:rsidRDefault="00F851C4" w:rsidP="008A22C0">
      <w:pPr>
        <w:rPr>
          <w:rFonts w:asciiTheme="minorHAnsi" w:hAnsiTheme="minorHAnsi" w:cstheme="minorHAnsi"/>
          <w:color w:val="auto"/>
        </w:rPr>
      </w:pPr>
      <w:r w:rsidRPr="00863B29">
        <w:rPr>
          <w:rFonts w:asciiTheme="minorHAnsi" w:hAnsiTheme="minorHAnsi" w:cstheme="minorHAnsi"/>
          <w:color w:val="auto"/>
        </w:rPr>
        <w:t xml:space="preserve">By modulating the focused LED beam in time, amplitude, size, and geometry, </w:t>
      </w:r>
      <w:proofErr w:type="spellStart"/>
      <w:r w:rsidRPr="00863B29">
        <w:rPr>
          <w:rFonts w:asciiTheme="minorHAnsi" w:hAnsiTheme="minorHAnsi" w:cstheme="minorHAnsi"/>
          <w:color w:val="auto"/>
        </w:rPr>
        <w:t>photorelease</w:t>
      </w:r>
      <w:proofErr w:type="spellEnd"/>
      <w:r w:rsidRPr="00863B29">
        <w:rPr>
          <w:rFonts w:asciiTheme="minorHAnsi" w:hAnsiTheme="minorHAnsi" w:cstheme="minorHAnsi"/>
          <w:color w:val="auto"/>
        </w:rPr>
        <w:t xml:space="preserve"> technology endows the experimenter with great flexibility to generate different types of chemical </w:t>
      </w:r>
      <w:r w:rsidR="00B10175" w:rsidRPr="00863B29">
        <w:rPr>
          <w:rFonts w:asciiTheme="minorHAnsi" w:hAnsiTheme="minorHAnsi" w:cstheme="minorHAnsi"/>
          <w:color w:val="auto"/>
        </w:rPr>
        <w:t>environments</w:t>
      </w:r>
      <w:r w:rsidRPr="00863B29">
        <w:rPr>
          <w:rFonts w:asciiTheme="minorHAnsi" w:hAnsiTheme="minorHAnsi" w:cstheme="minorHAnsi"/>
          <w:color w:val="auto"/>
        </w:rPr>
        <w:t xml:space="preserve">. </w:t>
      </w:r>
      <w:r w:rsidR="00B12097" w:rsidRPr="00863B29">
        <w:rPr>
          <w:rFonts w:asciiTheme="minorHAnsi" w:hAnsiTheme="minorHAnsi" w:cstheme="minorHAnsi"/>
          <w:color w:val="auto"/>
        </w:rPr>
        <w:t xml:space="preserve">At the same time, </w:t>
      </w:r>
      <w:r w:rsidR="00364BCE" w:rsidRPr="00863B29">
        <w:rPr>
          <w:rFonts w:asciiTheme="minorHAnsi" w:hAnsiTheme="minorHAnsi" w:cstheme="minorHAnsi"/>
          <w:color w:val="auto"/>
        </w:rPr>
        <w:t xml:space="preserve">while the tests presented here were performed under quiescent conditions, </w:t>
      </w:r>
      <w:r w:rsidR="00AE6B7C" w:rsidRPr="00863B29">
        <w:rPr>
          <w:rFonts w:asciiTheme="minorHAnsi" w:hAnsiTheme="minorHAnsi" w:cstheme="minorHAnsi"/>
          <w:color w:val="auto"/>
        </w:rPr>
        <w:t xml:space="preserve">our method can be further expanded </w:t>
      </w:r>
      <w:r w:rsidR="00B12097" w:rsidRPr="00863B29">
        <w:rPr>
          <w:rFonts w:asciiTheme="minorHAnsi" w:hAnsiTheme="minorHAnsi" w:cstheme="minorHAnsi"/>
          <w:color w:val="auto"/>
        </w:rPr>
        <w:t>to test bacteria</w:t>
      </w:r>
      <w:r w:rsidR="003714B5" w:rsidRPr="00863B29">
        <w:rPr>
          <w:rFonts w:asciiTheme="minorHAnsi" w:hAnsiTheme="minorHAnsi" w:cstheme="minorHAnsi"/>
          <w:color w:val="auto"/>
        </w:rPr>
        <w:t>l</w:t>
      </w:r>
      <w:r w:rsidR="00B12097" w:rsidRPr="00863B29">
        <w:rPr>
          <w:rFonts w:asciiTheme="minorHAnsi" w:hAnsiTheme="minorHAnsi" w:cstheme="minorHAnsi"/>
          <w:color w:val="auto"/>
        </w:rPr>
        <w:t xml:space="preserve"> chemotaxis </w:t>
      </w:r>
      <w:r w:rsidR="00AE6B7C" w:rsidRPr="00863B29">
        <w:rPr>
          <w:rFonts w:asciiTheme="minorHAnsi" w:hAnsiTheme="minorHAnsi" w:cstheme="minorHAnsi"/>
          <w:color w:val="auto"/>
        </w:rPr>
        <w:t xml:space="preserve">under different </w:t>
      </w:r>
      <w:r w:rsidR="00B12097" w:rsidRPr="00863B29">
        <w:rPr>
          <w:rFonts w:asciiTheme="minorHAnsi" w:hAnsiTheme="minorHAnsi" w:cstheme="minorHAnsi"/>
          <w:color w:val="auto"/>
        </w:rPr>
        <w:t xml:space="preserve">flow </w:t>
      </w:r>
      <w:r w:rsidR="00AE6B7C" w:rsidRPr="00863B29">
        <w:rPr>
          <w:rFonts w:asciiTheme="minorHAnsi" w:hAnsiTheme="minorHAnsi" w:cstheme="minorHAnsi"/>
          <w:color w:val="auto"/>
        </w:rPr>
        <w:t>configurations</w:t>
      </w:r>
      <w:r w:rsidR="00364BCE" w:rsidRPr="00863B29">
        <w:rPr>
          <w:rFonts w:asciiTheme="minorHAnsi" w:hAnsiTheme="minorHAnsi" w:cstheme="minorHAnsi"/>
          <w:color w:val="auto"/>
        </w:rPr>
        <w:t>.</w:t>
      </w:r>
      <w:r w:rsidR="00AE6B7C" w:rsidRPr="00863B29">
        <w:rPr>
          <w:rFonts w:asciiTheme="minorHAnsi" w:hAnsiTheme="minorHAnsi" w:cstheme="minorHAnsi"/>
          <w:color w:val="auto"/>
        </w:rPr>
        <w:t xml:space="preserve"> B</w:t>
      </w:r>
      <w:r w:rsidRPr="00863B29">
        <w:rPr>
          <w:rFonts w:asciiTheme="minorHAnsi" w:hAnsiTheme="minorHAnsi" w:cstheme="minorHAnsi"/>
          <w:color w:val="auto"/>
        </w:rPr>
        <w:t xml:space="preserve">y faithfully reconstructing the bacterial accumulation dynamics through video microscopy, our method generates </w:t>
      </w:r>
      <w:r w:rsidR="001B3F90" w:rsidRPr="00863B29">
        <w:rPr>
          <w:rFonts w:asciiTheme="minorHAnsi" w:hAnsiTheme="minorHAnsi" w:cstheme="minorHAnsi"/>
          <w:color w:val="auto"/>
        </w:rPr>
        <w:t xml:space="preserve">large quantities of high quality </w:t>
      </w:r>
      <w:r w:rsidRPr="00863B29">
        <w:rPr>
          <w:rFonts w:asciiTheme="minorHAnsi" w:hAnsiTheme="minorHAnsi" w:cstheme="minorHAnsi"/>
          <w:color w:val="auto"/>
        </w:rPr>
        <w:t xml:space="preserve">data </w:t>
      </w:r>
      <w:r w:rsidR="00A53A20" w:rsidRPr="00863B29">
        <w:rPr>
          <w:rFonts w:asciiTheme="minorHAnsi" w:hAnsiTheme="minorHAnsi" w:cstheme="minorHAnsi"/>
          <w:color w:val="auto"/>
        </w:rPr>
        <w:t xml:space="preserve">that can be used to </w:t>
      </w:r>
      <w:r w:rsidRPr="00863B29">
        <w:rPr>
          <w:rFonts w:asciiTheme="minorHAnsi" w:hAnsiTheme="minorHAnsi" w:cstheme="minorHAnsi"/>
          <w:color w:val="auto"/>
        </w:rPr>
        <w:t xml:space="preserve">estimate the </w:t>
      </w:r>
      <w:r w:rsidR="00F6208B" w:rsidRPr="00863B29">
        <w:rPr>
          <w:rFonts w:asciiTheme="minorHAnsi" w:hAnsiTheme="minorHAnsi" w:cstheme="minorHAnsi"/>
          <w:color w:val="auto"/>
        </w:rPr>
        <w:t xml:space="preserve">statistics of </w:t>
      </w:r>
      <w:r w:rsidR="0072277A" w:rsidRPr="00863B29">
        <w:rPr>
          <w:rFonts w:asciiTheme="minorHAnsi" w:hAnsiTheme="minorHAnsi" w:cstheme="minorHAnsi"/>
          <w:color w:val="auto"/>
        </w:rPr>
        <w:t xml:space="preserve">bacterial </w:t>
      </w:r>
      <w:r w:rsidR="004F4C13" w:rsidRPr="00863B29">
        <w:rPr>
          <w:rFonts w:asciiTheme="minorHAnsi" w:hAnsiTheme="minorHAnsi" w:cstheme="minorHAnsi"/>
          <w:color w:val="auto"/>
        </w:rPr>
        <w:t xml:space="preserve">behavior </w:t>
      </w:r>
      <w:r w:rsidR="00F73CFE" w:rsidRPr="00863B29">
        <w:rPr>
          <w:rFonts w:asciiTheme="minorHAnsi" w:hAnsiTheme="minorHAnsi" w:cstheme="minorHAnsi"/>
          <w:color w:val="auto"/>
        </w:rPr>
        <w:t xml:space="preserve">and </w:t>
      </w:r>
      <w:r w:rsidR="00254C89" w:rsidRPr="00863B29">
        <w:rPr>
          <w:rFonts w:asciiTheme="minorHAnsi" w:hAnsiTheme="minorHAnsi" w:cstheme="minorHAnsi"/>
          <w:color w:val="auto"/>
        </w:rPr>
        <w:t xml:space="preserve">the </w:t>
      </w:r>
      <w:r w:rsidR="00F73CFE" w:rsidRPr="00863B29">
        <w:rPr>
          <w:rFonts w:asciiTheme="minorHAnsi" w:hAnsiTheme="minorHAnsi" w:cstheme="minorHAnsi"/>
          <w:color w:val="auto"/>
        </w:rPr>
        <w:t>potential</w:t>
      </w:r>
      <w:r w:rsidR="007F5E51" w:rsidRPr="00863B29">
        <w:rPr>
          <w:rFonts w:asciiTheme="minorHAnsi" w:hAnsiTheme="minorHAnsi" w:cstheme="minorHAnsi"/>
          <w:color w:val="auto"/>
        </w:rPr>
        <w:t xml:space="preserve"> nutrient</w:t>
      </w:r>
      <w:r w:rsidR="003067A1" w:rsidRPr="00863B29">
        <w:rPr>
          <w:rFonts w:asciiTheme="minorHAnsi" w:hAnsiTheme="minorHAnsi" w:cstheme="minorHAnsi"/>
          <w:color w:val="auto"/>
        </w:rPr>
        <w:t xml:space="preserve"> </w:t>
      </w:r>
      <w:r w:rsidR="00F73CFE" w:rsidRPr="00863B29">
        <w:rPr>
          <w:rFonts w:asciiTheme="minorHAnsi" w:hAnsiTheme="minorHAnsi" w:cstheme="minorHAnsi"/>
          <w:color w:val="auto"/>
        </w:rPr>
        <w:t xml:space="preserve">uptake </w:t>
      </w:r>
      <w:r w:rsidR="00403777" w:rsidRPr="00863B29">
        <w:rPr>
          <w:rFonts w:asciiTheme="minorHAnsi" w:hAnsiTheme="minorHAnsi" w:cstheme="minorHAnsi"/>
          <w:color w:val="auto"/>
        </w:rPr>
        <w:t>by</w:t>
      </w:r>
      <w:r w:rsidR="00641608" w:rsidRPr="00863B29">
        <w:rPr>
          <w:rFonts w:asciiTheme="minorHAnsi" w:hAnsiTheme="minorHAnsi" w:cstheme="minorHAnsi"/>
          <w:color w:val="auto"/>
        </w:rPr>
        <w:t xml:space="preserve"> bacterial cells</w:t>
      </w:r>
      <w:r w:rsidRPr="00863B29">
        <w:rPr>
          <w:rFonts w:asciiTheme="minorHAnsi" w:hAnsiTheme="minorHAnsi" w:cstheme="minorHAnsi"/>
          <w:color w:val="auto"/>
        </w:rPr>
        <w:t xml:space="preserve">. </w:t>
      </w:r>
      <w:r w:rsidR="00BF13C6" w:rsidRPr="00863B29">
        <w:rPr>
          <w:color w:val="auto"/>
        </w:rPr>
        <w:t>Our experimental microfluidic approach, mimicking nutrient landscapes that bacteria might face under natural environmental conditions, allows the systematic study of the foraging behavior of microbial species that are essential in the cycling of nutrients at the macroscopic scale</w:t>
      </w:r>
      <w:r w:rsidR="005A44DA" w:rsidRPr="00863B29">
        <w:rPr>
          <w:color w:val="auto"/>
        </w:rPr>
        <w:fldChar w:fldCharType="begin"/>
      </w:r>
      <w:r w:rsidR="005A44DA" w:rsidRPr="00863B29">
        <w:rPr>
          <w:color w:val="auto"/>
        </w:rPr>
        <w:instrText xml:space="preserve"> ADDIN ZOTERO_ITEM CSL_CITATION {"citationID":"ldEf9OBy","properties":{"formattedCitation":"\\super 2, 3\\nosupersub{}","plainCitation":"2, 3","noteIndex":0},"citationItems":[{"id":182,"uris":["http://zotero.org/users/4924009/items/M96RSLWE"],"uri":["http://zotero.org/users/4924009/items/M96RSLWE"],"itemData":{"id":182,"type":"article-journal","title":"Microbial structuring of marine ecosystems","container-title":"Nature Reviews Microbiology","page":"782-791","volume":"5","issue":"10","source":"Crossref","DOI":"10.1038/nrmicro1747","ISSN":"1740-1526, 1740-1534","language":"en","author":[{"family":"Azam","given":"Farooq"},{"family":"Malfatti","given":"Francesca"}],"issued":{"date-parts":[["2007",10]]}}},{"id":183,"uris":["http://zotero.org/users/4924009/items/DUGW3FCT"],"uri":["http://zotero.org/users/4924009/items/DUGW3FCT"],"itemData":{"id":183,"type":"article-journal","title":"Master recyclers: features and functions of bacteria associated with phytoplankton blooms","container-title":"Nature Reviews Microbiology","page":"686-698","volume":"12","issue":"10","source":"Crossref","DOI":"10.1038/nrmicro3326","ISSN":"1740-1526, 1740-1534","title-short":"Master recyclers","language":"en","author":[{"family":"Buchan","given":"Alison"},{"family":"LeCleir","given":"Gary R."},{"family":"Gulvik","given":"Christopher A."},{"family":"González","given":"José M."}],"issued":{"date-parts":[["2014",10]]}}}],"schema":"https://github.com/citation-style-language/schema/raw/master/csl-citation.json"} </w:instrText>
      </w:r>
      <w:r w:rsidR="005A44DA" w:rsidRPr="00863B29">
        <w:rPr>
          <w:color w:val="auto"/>
        </w:rPr>
        <w:fldChar w:fldCharType="separate"/>
      </w:r>
      <w:r w:rsidR="005A44DA" w:rsidRPr="00863B29">
        <w:rPr>
          <w:rFonts w:cs="Times New Roman"/>
          <w:color w:val="auto"/>
          <w:vertAlign w:val="superscript"/>
        </w:rPr>
        <w:t>2,3</w:t>
      </w:r>
      <w:r w:rsidR="005A44DA" w:rsidRPr="00863B29">
        <w:rPr>
          <w:color w:val="auto"/>
        </w:rPr>
        <w:fldChar w:fldCharType="end"/>
      </w:r>
      <w:r w:rsidR="00BF13C6" w:rsidRPr="00863B29">
        <w:rPr>
          <w:color w:val="auto"/>
        </w:rPr>
        <w:t xml:space="preserve">. </w:t>
      </w:r>
      <w:r w:rsidRPr="00863B29">
        <w:rPr>
          <w:rFonts w:asciiTheme="minorHAnsi" w:hAnsiTheme="minorHAnsi" w:cstheme="minorHAnsi"/>
          <w:color w:val="auto"/>
        </w:rPr>
        <w:t xml:space="preserve">As such, the type of data generated through this methodology </w:t>
      </w:r>
      <w:r w:rsidR="004337C0" w:rsidRPr="00863B29">
        <w:rPr>
          <w:rFonts w:asciiTheme="minorHAnsi" w:hAnsiTheme="minorHAnsi" w:cstheme="minorHAnsi"/>
          <w:color w:val="auto"/>
        </w:rPr>
        <w:t xml:space="preserve">is useful to </w:t>
      </w:r>
      <w:r w:rsidRPr="00863B29">
        <w:rPr>
          <w:rFonts w:asciiTheme="minorHAnsi" w:hAnsiTheme="minorHAnsi" w:cstheme="minorHAnsi"/>
          <w:color w:val="auto"/>
        </w:rPr>
        <w:t>effectively calibrate</w:t>
      </w:r>
      <w:r w:rsidR="00F73CFE" w:rsidRPr="00863B29">
        <w:rPr>
          <w:rFonts w:asciiTheme="minorHAnsi" w:hAnsiTheme="minorHAnsi" w:cstheme="minorHAnsi"/>
          <w:color w:val="auto"/>
        </w:rPr>
        <w:t xml:space="preserve"> </w:t>
      </w:r>
      <w:r w:rsidRPr="00863B29">
        <w:rPr>
          <w:rFonts w:asciiTheme="minorHAnsi" w:hAnsiTheme="minorHAnsi" w:cstheme="minorHAnsi"/>
          <w:color w:val="auto"/>
        </w:rPr>
        <w:t xml:space="preserve">population uptake </w:t>
      </w:r>
      <w:r w:rsidR="003714B5" w:rsidRPr="00863B29">
        <w:rPr>
          <w:rFonts w:asciiTheme="minorHAnsi" w:hAnsiTheme="minorHAnsi" w:cstheme="minorHAnsi"/>
          <w:color w:val="auto"/>
        </w:rPr>
        <w:t xml:space="preserve">rates </w:t>
      </w:r>
      <w:r w:rsidR="004337C0" w:rsidRPr="00863B29">
        <w:rPr>
          <w:rFonts w:asciiTheme="minorHAnsi" w:hAnsiTheme="minorHAnsi" w:cstheme="minorHAnsi"/>
          <w:color w:val="auto"/>
        </w:rPr>
        <w:t>and</w:t>
      </w:r>
      <w:r w:rsidRPr="00863B29">
        <w:rPr>
          <w:rFonts w:asciiTheme="minorHAnsi" w:hAnsiTheme="minorHAnsi" w:cstheme="minorHAnsi"/>
          <w:color w:val="auto"/>
        </w:rPr>
        <w:t xml:space="preserve"> better derive nutrient kinetics in mesoscale ecosystem models</w:t>
      </w:r>
      <w:r w:rsidR="004337C0" w:rsidRPr="00863B29">
        <w:rPr>
          <w:rFonts w:asciiTheme="minorHAnsi" w:hAnsiTheme="minorHAnsi" w:cstheme="minorHAnsi"/>
          <w:color w:val="auto"/>
        </w:rPr>
        <w:t>.</w:t>
      </w:r>
      <w:r w:rsidR="00BF13C6" w:rsidRPr="00863B29">
        <w:rPr>
          <w:rFonts w:asciiTheme="minorHAnsi" w:hAnsiTheme="minorHAnsi" w:cstheme="minorHAnsi"/>
          <w:color w:val="auto"/>
        </w:rPr>
        <w:t xml:space="preserve"> </w:t>
      </w:r>
    </w:p>
    <w:p w14:paraId="79B7EADC" w14:textId="77777777" w:rsidR="00F851C4" w:rsidRPr="00863B29" w:rsidRDefault="00F851C4" w:rsidP="008A22C0">
      <w:pPr>
        <w:rPr>
          <w:rFonts w:asciiTheme="minorHAnsi" w:hAnsiTheme="minorHAnsi" w:cstheme="minorHAnsi"/>
          <w:color w:val="auto"/>
        </w:rPr>
      </w:pPr>
    </w:p>
    <w:p w14:paraId="1FB9FE79" w14:textId="2B4C34C5" w:rsidR="00800513" w:rsidRPr="00863B29" w:rsidRDefault="00800513" w:rsidP="008A22C0">
      <w:pPr>
        <w:rPr>
          <w:rFonts w:asciiTheme="minorHAnsi" w:hAnsiTheme="minorHAnsi" w:cstheme="minorHAnsi"/>
          <w:color w:val="auto"/>
        </w:rPr>
      </w:pPr>
      <w:r w:rsidRPr="00863B29">
        <w:rPr>
          <w:rFonts w:asciiTheme="minorHAnsi" w:hAnsiTheme="minorHAnsi" w:cstheme="minorHAnsi"/>
          <w:color w:val="auto"/>
        </w:rPr>
        <w:t xml:space="preserve">The fabrication of </w:t>
      </w:r>
      <w:r w:rsidR="003714B5" w:rsidRPr="00863B29">
        <w:rPr>
          <w:rFonts w:asciiTheme="minorHAnsi" w:hAnsiTheme="minorHAnsi" w:cstheme="minorHAnsi"/>
          <w:color w:val="auto"/>
        </w:rPr>
        <w:t xml:space="preserve">the </w:t>
      </w:r>
      <w:r w:rsidRPr="00863B29">
        <w:rPr>
          <w:rFonts w:asciiTheme="minorHAnsi" w:hAnsiTheme="minorHAnsi" w:cstheme="minorHAnsi"/>
          <w:color w:val="auto"/>
        </w:rPr>
        <w:t xml:space="preserve">PDMS molds </w:t>
      </w:r>
      <w:r w:rsidR="003714B5" w:rsidRPr="00863B29">
        <w:rPr>
          <w:rFonts w:asciiTheme="minorHAnsi" w:hAnsiTheme="minorHAnsi" w:cstheme="minorHAnsi"/>
          <w:color w:val="auto"/>
        </w:rPr>
        <w:t xml:space="preserve">to make </w:t>
      </w:r>
      <w:r w:rsidRPr="00863B29">
        <w:rPr>
          <w:rFonts w:asciiTheme="minorHAnsi" w:hAnsiTheme="minorHAnsi" w:cstheme="minorHAnsi"/>
          <w:color w:val="auto"/>
        </w:rPr>
        <w:t xml:space="preserve">the large bacterial arena </w:t>
      </w:r>
      <w:r w:rsidR="00F851C4" w:rsidRPr="00863B29">
        <w:rPr>
          <w:rFonts w:asciiTheme="minorHAnsi" w:hAnsiTheme="minorHAnsi" w:cstheme="minorHAnsi"/>
          <w:color w:val="auto"/>
        </w:rPr>
        <w:t xml:space="preserve">was performed using a commercial 3D printing service. However, </w:t>
      </w:r>
      <w:r w:rsidR="00103109" w:rsidRPr="00863B29">
        <w:rPr>
          <w:rFonts w:asciiTheme="minorHAnsi" w:hAnsiTheme="minorHAnsi" w:cstheme="minorHAnsi"/>
          <w:color w:val="auto"/>
        </w:rPr>
        <w:t>similar</w:t>
      </w:r>
      <w:r w:rsidR="00F851C4" w:rsidRPr="00863B29">
        <w:rPr>
          <w:rFonts w:asciiTheme="minorHAnsi" w:hAnsiTheme="minorHAnsi" w:cstheme="minorHAnsi"/>
          <w:color w:val="auto"/>
        </w:rPr>
        <w:t xml:space="preserve"> </w:t>
      </w:r>
      <w:r w:rsidR="00103109" w:rsidRPr="00863B29">
        <w:rPr>
          <w:rFonts w:asciiTheme="minorHAnsi" w:hAnsiTheme="minorHAnsi" w:cstheme="minorHAnsi"/>
          <w:color w:val="auto"/>
        </w:rPr>
        <w:t>result</w:t>
      </w:r>
      <w:r w:rsidR="003714B5" w:rsidRPr="00863B29">
        <w:rPr>
          <w:rFonts w:asciiTheme="minorHAnsi" w:hAnsiTheme="minorHAnsi" w:cstheme="minorHAnsi"/>
          <w:color w:val="auto"/>
        </w:rPr>
        <w:t>s</w:t>
      </w:r>
      <w:r w:rsidR="00F851C4" w:rsidRPr="00863B29">
        <w:rPr>
          <w:rFonts w:asciiTheme="minorHAnsi" w:hAnsiTheme="minorHAnsi" w:cstheme="minorHAnsi"/>
          <w:color w:val="auto"/>
        </w:rPr>
        <w:t xml:space="preserve"> can be </w:t>
      </w:r>
      <w:r w:rsidR="003714B5" w:rsidRPr="00863B29">
        <w:rPr>
          <w:rFonts w:asciiTheme="minorHAnsi" w:hAnsiTheme="minorHAnsi" w:cstheme="minorHAnsi"/>
          <w:color w:val="auto"/>
        </w:rPr>
        <w:t xml:space="preserve">achieved using </w:t>
      </w:r>
      <w:r w:rsidR="00F851C4" w:rsidRPr="00863B29">
        <w:rPr>
          <w:rFonts w:asciiTheme="minorHAnsi" w:hAnsiTheme="minorHAnsi" w:cstheme="minorHAnsi"/>
          <w:color w:val="auto"/>
        </w:rPr>
        <w:t xml:space="preserve">a high-end 3D printer </w:t>
      </w:r>
      <w:r w:rsidR="00103109" w:rsidRPr="00863B29">
        <w:rPr>
          <w:rFonts w:asciiTheme="minorHAnsi" w:hAnsiTheme="minorHAnsi" w:cstheme="minorHAnsi"/>
          <w:color w:val="auto"/>
        </w:rPr>
        <w:t xml:space="preserve">in house, with </w:t>
      </w:r>
      <w:r w:rsidR="00F851C4" w:rsidRPr="00863B29">
        <w:rPr>
          <w:rFonts w:asciiTheme="minorHAnsi" w:hAnsiTheme="minorHAnsi" w:cstheme="minorHAnsi"/>
          <w:color w:val="auto"/>
        </w:rPr>
        <w:t>a resolution of 50</w:t>
      </w:r>
      <w:r w:rsidR="00927ADE">
        <w:rPr>
          <w:rFonts w:asciiTheme="minorHAnsi" w:hAnsiTheme="minorHAnsi" w:cstheme="minorHAnsi"/>
          <w:color w:val="auto"/>
        </w:rPr>
        <w:t>−</w:t>
      </w:r>
      <w:r w:rsidR="00F851C4" w:rsidRPr="00863B29">
        <w:rPr>
          <w:rFonts w:asciiTheme="minorHAnsi" w:hAnsiTheme="minorHAnsi" w:cstheme="minorHAnsi"/>
          <w:color w:val="auto"/>
        </w:rPr>
        <w:t xml:space="preserve">100 </w:t>
      </w:r>
      <w:r w:rsidR="00103109" w:rsidRPr="00863B29">
        <w:rPr>
          <w:rFonts w:asciiTheme="minorHAnsi" w:hAnsiTheme="minorHAnsi" w:cstheme="minorHAnsi"/>
          <w:color w:val="auto"/>
        </w:rPr>
        <w:t>µ</w:t>
      </w:r>
      <w:r w:rsidR="00F851C4" w:rsidRPr="00863B29">
        <w:rPr>
          <w:rFonts w:asciiTheme="minorHAnsi" w:hAnsiTheme="minorHAnsi" w:cstheme="minorHAnsi"/>
          <w:color w:val="auto"/>
        </w:rPr>
        <w:t>m</w:t>
      </w:r>
      <w:r w:rsidR="00A33A21" w:rsidRPr="00863B29">
        <w:rPr>
          <w:rFonts w:asciiTheme="minorHAnsi" w:hAnsiTheme="minorHAnsi" w:cstheme="minorHAnsi"/>
          <w:color w:val="auto"/>
        </w:rPr>
        <w:t xml:space="preserve"> </w:t>
      </w:r>
      <w:r w:rsidR="002D324E" w:rsidRPr="00863B29">
        <w:rPr>
          <w:rFonts w:asciiTheme="minorHAnsi" w:hAnsiTheme="minorHAnsi" w:cstheme="minorHAnsi"/>
          <w:color w:val="auto"/>
        </w:rPr>
        <w:t xml:space="preserve">required </w:t>
      </w:r>
      <w:r w:rsidR="00A33A21" w:rsidRPr="00863B29">
        <w:rPr>
          <w:rFonts w:asciiTheme="minorHAnsi" w:hAnsiTheme="minorHAnsi" w:cstheme="minorHAnsi"/>
          <w:color w:val="auto"/>
        </w:rPr>
        <w:t>to resolve the smallest</w:t>
      </w:r>
      <w:r w:rsidR="00103109" w:rsidRPr="00863B29">
        <w:rPr>
          <w:rFonts w:asciiTheme="minorHAnsi" w:hAnsiTheme="minorHAnsi" w:cstheme="minorHAnsi"/>
          <w:color w:val="auto"/>
        </w:rPr>
        <w:t xml:space="preserve"> features of the microchannel designs. </w:t>
      </w:r>
      <w:r w:rsidR="00AE3649" w:rsidRPr="00863B29">
        <w:rPr>
          <w:rFonts w:asciiTheme="minorHAnsi" w:hAnsiTheme="minorHAnsi" w:cstheme="minorHAnsi"/>
          <w:color w:val="auto"/>
        </w:rPr>
        <w:t xml:space="preserve">A smooth surface of the </w:t>
      </w:r>
      <w:r w:rsidR="004A4532" w:rsidRPr="00863B29">
        <w:rPr>
          <w:rFonts w:asciiTheme="minorHAnsi" w:hAnsiTheme="minorHAnsi" w:cstheme="minorHAnsi"/>
          <w:color w:val="auto"/>
        </w:rPr>
        <w:t>3D</w:t>
      </w:r>
      <w:r w:rsidR="003714B5" w:rsidRPr="00863B29">
        <w:rPr>
          <w:rFonts w:asciiTheme="minorHAnsi" w:hAnsiTheme="minorHAnsi" w:cstheme="minorHAnsi"/>
          <w:color w:val="auto"/>
        </w:rPr>
        <w:t>-</w:t>
      </w:r>
      <w:r w:rsidR="004A4532" w:rsidRPr="00863B29">
        <w:rPr>
          <w:rFonts w:asciiTheme="minorHAnsi" w:hAnsiTheme="minorHAnsi" w:cstheme="minorHAnsi"/>
          <w:color w:val="auto"/>
        </w:rPr>
        <w:t xml:space="preserve">printed </w:t>
      </w:r>
      <w:r w:rsidR="00842FF4" w:rsidRPr="00863B29">
        <w:rPr>
          <w:rFonts w:asciiTheme="minorHAnsi" w:hAnsiTheme="minorHAnsi" w:cstheme="minorHAnsi"/>
          <w:color w:val="auto"/>
        </w:rPr>
        <w:t xml:space="preserve">material </w:t>
      </w:r>
      <w:r w:rsidR="00C85255" w:rsidRPr="00863B29">
        <w:rPr>
          <w:rFonts w:asciiTheme="minorHAnsi" w:hAnsiTheme="minorHAnsi" w:cstheme="minorHAnsi"/>
          <w:color w:val="auto"/>
        </w:rPr>
        <w:t xml:space="preserve">for the PDMS </w:t>
      </w:r>
      <w:r w:rsidR="00AE3649" w:rsidRPr="00863B29">
        <w:rPr>
          <w:rFonts w:asciiTheme="minorHAnsi" w:hAnsiTheme="minorHAnsi" w:cstheme="minorHAnsi"/>
          <w:color w:val="auto"/>
        </w:rPr>
        <w:t xml:space="preserve">mold is required </w:t>
      </w:r>
      <w:r w:rsidR="003714B5" w:rsidRPr="00863B29">
        <w:rPr>
          <w:rFonts w:asciiTheme="minorHAnsi" w:hAnsiTheme="minorHAnsi" w:cstheme="minorHAnsi"/>
          <w:color w:val="auto"/>
        </w:rPr>
        <w:t xml:space="preserve">to </w:t>
      </w:r>
      <w:r w:rsidR="00AE3649" w:rsidRPr="00863B29">
        <w:rPr>
          <w:rFonts w:asciiTheme="minorHAnsi" w:hAnsiTheme="minorHAnsi" w:cstheme="minorHAnsi"/>
          <w:color w:val="auto"/>
        </w:rPr>
        <w:t>achiev</w:t>
      </w:r>
      <w:r w:rsidR="003714B5" w:rsidRPr="00863B29">
        <w:rPr>
          <w:rFonts w:asciiTheme="minorHAnsi" w:hAnsiTheme="minorHAnsi" w:cstheme="minorHAnsi"/>
          <w:color w:val="auto"/>
        </w:rPr>
        <w:t>e</w:t>
      </w:r>
      <w:r w:rsidR="00AE3649" w:rsidRPr="00863B29">
        <w:rPr>
          <w:rFonts w:asciiTheme="minorHAnsi" w:hAnsiTheme="minorHAnsi" w:cstheme="minorHAnsi"/>
          <w:color w:val="auto"/>
        </w:rPr>
        <w:t xml:space="preserve"> a good bonding between the cast PDMS</w:t>
      </w:r>
      <w:r w:rsidR="00842FF4" w:rsidRPr="00863B29">
        <w:rPr>
          <w:rFonts w:asciiTheme="minorHAnsi" w:hAnsiTheme="minorHAnsi" w:cstheme="minorHAnsi"/>
          <w:color w:val="auto"/>
        </w:rPr>
        <w:t xml:space="preserve"> and the other surface</w:t>
      </w:r>
      <w:r w:rsidR="003714B5" w:rsidRPr="00863B29">
        <w:rPr>
          <w:rFonts w:asciiTheme="minorHAnsi" w:hAnsiTheme="minorHAnsi" w:cstheme="minorHAnsi"/>
          <w:color w:val="auto"/>
        </w:rPr>
        <w:t>s of the device</w:t>
      </w:r>
      <w:r w:rsidR="00AE3649" w:rsidRPr="00863B29">
        <w:rPr>
          <w:rFonts w:asciiTheme="minorHAnsi" w:hAnsiTheme="minorHAnsi" w:cstheme="minorHAnsi"/>
          <w:color w:val="auto"/>
        </w:rPr>
        <w:t xml:space="preserve"> </w:t>
      </w:r>
      <w:r w:rsidR="00842FF4" w:rsidRPr="00863B29">
        <w:rPr>
          <w:rFonts w:asciiTheme="minorHAnsi" w:hAnsiTheme="minorHAnsi" w:cstheme="minorHAnsi"/>
          <w:color w:val="auto"/>
        </w:rPr>
        <w:t xml:space="preserve">(i.e., glass, polystyrene, PDMS). </w:t>
      </w:r>
      <w:r w:rsidR="00E60759" w:rsidRPr="00863B29">
        <w:rPr>
          <w:rFonts w:asciiTheme="minorHAnsi" w:hAnsiTheme="minorHAnsi" w:cstheme="minorHAnsi"/>
          <w:color w:val="auto"/>
        </w:rPr>
        <w:t>For our application, t</w:t>
      </w:r>
      <w:r w:rsidR="002E3B56" w:rsidRPr="00863B29">
        <w:rPr>
          <w:rFonts w:asciiTheme="minorHAnsi" w:hAnsiTheme="minorHAnsi" w:cstheme="minorHAnsi"/>
          <w:color w:val="auto"/>
        </w:rPr>
        <w:t>he us</w:t>
      </w:r>
      <w:r w:rsidR="00257EDF" w:rsidRPr="00863B29">
        <w:rPr>
          <w:rFonts w:asciiTheme="minorHAnsi" w:hAnsiTheme="minorHAnsi" w:cstheme="minorHAnsi"/>
          <w:color w:val="auto"/>
        </w:rPr>
        <w:t xml:space="preserve">e of a polystyrene </w:t>
      </w:r>
      <w:r w:rsidR="00574A91">
        <w:rPr>
          <w:rFonts w:asciiTheme="minorHAnsi" w:hAnsiTheme="minorHAnsi" w:cstheme="minorHAnsi"/>
          <w:color w:val="auto"/>
        </w:rPr>
        <w:t>Petri</w:t>
      </w:r>
      <w:r w:rsidR="00257EDF" w:rsidRPr="00863B29">
        <w:rPr>
          <w:rFonts w:asciiTheme="minorHAnsi" w:hAnsiTheme="minorHAnsi" w:cstheme="minorHAnsi"/>
          <w:color w:val="auto"/>
        </w:rPr>
        <w:t xml:space="preserve"> dish (9</w:t>
      </w:r>
      <w:r w:rsidR="002E3B56" w:rsidRPr="00863B29">
        <w:rPr>
          <w:rFonts w:asciiTheme="minorHAnsi" w:hAnsiTheme="minorHAnsi" w:cstheme="minorHAnsi"/>
          <w:color w:val="auto"/>
        </w:rPr>
        <w:t>0 mm</w:t>
      </w:r>
      <w:r w:rsidR="000315C5">
        <w:rPr>
          <w:rFonts w:asciiTheme="minorHAnsi" w:hAnsiTheme="minorHAnsi" w:cstheme="minorHAnsi"/>
          <w:color w:val="auto"/>
        </w:rPr>
        <w:t xml:space="preserve"> x </w:t>
      </w:r>
      <w:r w:rsidR="00257EDF" w:rsidRPr="00863B29">
        <w:rPr>
          <w:rFonts w:asciiTheme="minorHAnsi" w:hAnsiTheme="minorHAnsi" w:cstheme="minorHAnsi"/>
          <w:color w:val="auto"/>
        </w:rPr>
        <w:t>1</w:t>
      </w:r>
      <w:r w:rsidR="002E3B56" w:rsidRPr="00863B29">
        <w:rPr>
          <w:rFonts w:asciiTheme="minorHAnsi" w:hAnsiTheme="minorHAnsi" w:cstheme="minorHAnsi"/>
          <w:color w:val="auto"/>
        </w:rPr>
        <w:t xml:space="preserve">5 mm) </w:t>
      </w:r>
      <w:r w:rsidR="00483B3C" w:rsidRPr="00863B29">
        <w:rPr>
          <w:rFonts w:asciiTheme="minorHAnsi" w:hAnsiTheme="minorHAnsi" w:cstheme="minorHAnsi"/>
          <w:color w:val="auto"/>
        </w:rPr>
        <w:t>as the</w:t>
      </w:r>
      <w:r w:rsidR="002E3B56" w:rsidRPr="00863B29">
        <w:rPr>
          <w:rFonts w:asciiTheme="minorHAnsi" w:hAnsiTheme="minorHAnsi" w:cstheme="minorHAnsi"/>
          <w:color w:val="auto"/>
        </w:rPr>
        <w:t xml:space="preserve"> </w:t>
      </w:r>
      <w:r w:rsidR="003714B5" w:rsidRPr="00863B29">
        <w:rPr>
          <w:rFonts w:asciiTheme="minorHAnsi" w:hAnsiTheme="minorHAnsi" w:cstheme="minorHAnsi"/>
          <w:color w:val="auto"/>
        </w:rPr>
        <w:t xml:space="preserve">lower </w:t>
      </w:r>
      <w:r w:rsidR="002E3B56" w:rsidRPr="00863B29">
        <w:rPr>
          <w:rFonts w:asciiTheme="minorHAnsi" w:hAnsiTheme="minorHAnsi" w:cstheme="minorHAnsi"/>
          <w:color w:val="auto"/>
        </w:rPr>
        <w:t xml:space="preserve">surface </w:t>
      </w:r>
      <w:r w:rsidR="00483B3C" w:rsidRPr="00863B29">
        <w:rPr>
          <w:rFonts w:asciiTheme="minorHAnsi" w:hAnsiTheme="minorHAnsi" w:cstheme="minorHAnsi"/>
          <w:color w:val="auto"/>
        </w:rPr>
        <w:t>of the 3D arena present</w:t>
      </w:r>
      <w:r w:rsidR="000E715A" w:rsidRPr="00863B29">
        <w:rPr>
          <w:rFonts w:asciiTheme="minorHAnsi" w:hAnsiTheme="minorHAnsi" w:cstheme="minorHAnsi"/>
          <w:color w:val="auto"/>
        </w:rPr>
        <w:t>s</w:t>
      </w:r>
      <w:r w:rsidR="00483B3C" w:rsidRPr="00863B29">
        <w:rPr>
          <w:rFonts w:asciiTheme="minorHAnsi" w:hAnsiTheme="minorHAnsi" w:cstheme="minorHAnsi"/>
          <w:color w:val="auto"/>
        </w:rPr>
        <w:t xml:space="preserve"> two advantages over </w:t>
      </w:r>
      <w:r w:rsidR="00E60759" w:rsidRPr="00863B29">
        <w:rPr>
          <w:rFonts w:asciiTheme="minorHAnsi" w:hAnsiTheme="minorHAnsi" w:cstheme="minorHAnsi"/>
          <w:color w:val="auto"/>
        </w:rPr>
        <w:t>the use</w:t>
      </w:r>
      <w:r w:rsidR="00483B3C" w:rsidRPr="00863B29">
        <w:rPr>
          <w:rFonts w:asciiTheme="minorHAnsi" w:hAnsiTheme="minorHAnsi" w:cstheme="minorHAnsi"/>
          <w:color w:val="auto"/>
        </w:rPr>
        <w:t xml:space="preserve"> </w:t>
      </w:r>
      <w:r w:rsidR="00E60759" w:rsidRPr="00863B29">
        <w:rPr>
          <w:rFonts w:asciiTheme="minorHAnsi" w:hAnsiTheme="minorHAnsi" w:cstheme="minorHAnsi"/>
          <w:color w:val="auto"/>
        </w:rPr>
        <w:t xml:space="preserve">of </w:t>
      </w:r>
      <w:r w:rsidR="00483B3C" w:rsidRPr="00863B29">
        <w:rPr>
          <w:rFonts w:asciiTheme="minorHAnsi" w:hAnsiTheme="minorHAnsi" w:cstheme="minorHAnsi"/>
          <w:color w:val="auto"/>
        </w:rPr>
        <w:t>a glass slide</w:t>
      </w:r>
      <w:r w:rsidR="00E60759" w:rsidRPr="00863B29">
        <w:rPr>
          <w:rFonts w:asciiTheme="minorHAnsi" w:hAnsiTheme="minorHAnsi" w:cstheme="minorHAnsi"/>
          <w:color w:val="auto"/>
        </w:rPr>
        <w:t xml:space="preserve"> as commonly </w:t>
      </w:r>
      <w:r w:rsidR="003714B5" w:rsidRPr="00863B29">
        <w:rPr>
          <w:rFonts w:asciiTheme="minorHAnsi" w:hAnsiTheme="minorHAnsi" w:cstheme="minorHAnsi"/>
          <w:color w:val="auto"/>
        </w:rPr>
        <w:t xml:space="preserve">employed </w:t>
      </w:r>
      <w:r w:rsidR="00E60759" w:rsidRPr="00863B29">
        <w:rPr>
          <w:rFonts w:asciiTheme="minorHAnsi" w:hAnsiTheme="minorHAnsi" w:cstheme="minorHAnsi"/>
          <w:color w:val="auto"/>
        </w:rPr>
        <w:t>in microfluidics studies</w:t>
      </w:r>
      <w:r w:rsidR="00483B3C" w:rsidRPr="00863B29">
        <w:rPr>
          <w:rFonts w:asciiTheme="minorHAnsi" w:hAnsiTheme="minorHAnsi" w:cstheme="minorHAnsi"/>
          <w:color w:val="auto"/>
        </w:rPr>
        <w:t xml:space="preserve">: first, it </w:t>
      </w:r>
      <w:r w:rsidR="002E3B56" w:rsidRPr="00863B29">
        <w:rPr>
          <w:rFonts w:asciiTheme="minorHAnsi" w:hAnsiTheme="minorHAnsi" w:cstheme="minorHAnsi"/>
          <w:color w:val="auto"/>
        </w:rPr>
        <w:t xml:space="preserve">considerably </w:t>
      </w:r>
      <w:r w:rsidR="00E60759" w:rsidRPr="00863B29">
        <w:rPr>
          <w:rFonts w:asciiTheme="minorHAnsi" w:hAnsiTheme="minorHAnsi" w:cstheme="minorHAnsi"/>
          <w:color w:val="auto"/>
        </w:rPr>
        <w:t>reduces</w:t>
      </w:r>
      <w:r w:rsidR="002E3B56" w:rsidRPr="00863B29">
        <w:rPr>
          <w:rFonts w:asciiTheme="minorHAnsi" w:hAnsiTheme="minorHAnsi" w:cstheme="minorHAnsi"/>
          <w:color w:val="auto"/>
        </w:rPr>
        <w:t xml:space="preserve"> the attach</w:t>
      </w:r>
      <w:r w:rsidR="003714B5" w:rsidRPr="00863B29">
        <w:rPr>
          <w:rFonts w:asciiTheme="minorHAnsi" w:hAnsiTheme="minorHAnsi" w:cstheme="minorHAnsi"/>
          <w:color w:val="auto"/>
        </w:rPr>
        <w:t>ment of</w:t>
      </w:r>
      <w:r w:rsidR="002E3B56" w:rsidRPr="00863B29">
        <w:rPr>
          <w:rFonts w:asciiTheme="minorHAnsi" w:hAnsiTheme="minorHAnsi" w:cstheme="minorHAnsi"/>
          <w:color w:val="auto"/>
        </w:rPr>
        <w:t xml:space="preserve"> bacterial cells compared to a glass surface</w:t>
      </w:r>
      <w:r w:rsidR="004D67A8" w:rsidRPr="00863B29">
        <w:rPr>
          <w:rFonts w:asciiTheme="minorHAnsi" w:hAnsiTheme="minorHAnsi" w:cstheme="minorHAnsi"/>
          <w:color w:val="auto"/>
        </w:rPr>
        <w:t xml:space="preserve"> (although attachment might depend on the particular surface properties of the microbe under consideration)</w:t>
      </w:r>
      <w:r w:rsidR="00E60759" w:rsidRPr="00863B29">
        <w:rPr>
          <w:rFonts w:asciiTheme="minorHAnsi" w:hAnsiTheme="minorHAnsi" w:cstheme="minorHAnsi"/>
          <w:color w:val="auto"/>
        </w:rPr>
        <w:t xml:space="preserve">; second, it provides secondary containment, which </w:t>
      </w:r>
      <w:r w:rsidR="003714B5" w:rsidRPr="00863B29">
        <w:rPr>
          <w:rFonts w:asciiTheme="minorHAnsi" w:hAnsiTheme="minorHAnsi" w:cstheme="minorHAnsi"/>
          <w:color w:val="auto"/>
        </w:rPr>
        <w:t xml:space="preserve">can </w:t>
      </w:r>
      <w:r w:rsidR="00E60759" w:rsidRPr="00863B29">
        <w:rPr>
          <w:rFonts w:asciiTheme="minorHAnsi" w:hAnsiTheme="minorHAnsi" w:cstheme="minorHAnsi"/>
          <w:color w:val="auto"/>
        </w:rPr>
        <w:t xml:space="preserve">prevent </w:t>
      </w:r>
      <w:r w:rsidR="003714B5" w:rsidRPr="00863B29">
        <w:rPr>
          <w:rFonts w:asciiTheme="minorHAnsi" w:hAnsiTheme="minorHAnsi" w:cstheme="minorHAnsi"/>
          <w:color w:val="auto"/>
        </w:rPr>
        <w:t>leakage</w:t>
      </w:r>
      <w:r w:rsidR="00E60759" w:rsidRPr="00863B29">
        <w:rPr>
          <w:rFonts w:asciiTheme="minorHAnsi" w:hAnsiTheme="minorHAnsi" w:cstheme="minorHAnsi"/>
          <w:color w:val="auto"/>
        </w:rPr>
        <w:t xml:space="preserve"> of media over microscopy equipment</w:t>
      </w:r>
      <w:r w:rsidR="003714B5" w:rsidRPr="00863B29">
        <w:rPr>
          <w:rFonts w:asciiTheme="minorHAnsi" w:hAnsiTheme="minorHAnsi" w:cstheme="minorHAnsi"/>
          <w:color w:val="auto"/>
        </w:rPr>
        <w:t xml:space="preserve"> in the case of spills</w:t>
      </w:r>
      <w:r w:rsidR="002E3B56" w:rsidRPr="00863B29">
        <w:rPr>
          <w:rFonts w:asciiTheme="minorHAnsi" w:hAnsiTheme="minorHAnsi" w:cstheme="minorHAnsi"/>
          <w:color w:val="auto"/>
        </w:rPr>
        <w:t xml:space="preserve">. </w:t>
      </w:r>
      <w:r w:rsidR="00500E1B" w:rsidRPr="00863B29">
        <w:rPr>
          <w:rFonts w:asciiTheme="minorHAnsi" w:hAnsiTheme="minorHAnsi" w:cstheme="minorHAnsi"/>
          <w:color w:val="auto"/>
        </w:rPr>
        <w:t>T</w:t>
      </w:r>
      <w:r w:rsidR="003714B5" w:rsidRPr="00863B29">
        <w:rPr>
          <w:rFonts w:asciiTheme="minorHAnsi" w:hAnsiTheme="minorHAnsi" w:cstheme="minorHAnsi"/>
          <w:color w:val="auto"/>
        </w:rPr>
        <w:t xml:space="preserve">he </w:t>
      </w:r>
      <w:r w:rsidR="00A33A21" w:rsidRPr="00863B29">
        <w:rPr>
          <w:rFonts w:asciiTheme="minorHAnsi" w:hAnsiTheme="minorHAnsi" w:cstheme="minorHAnsi"/>
          <w:color w:val="auto"/>
        </w:rPr>
        <w:t xml:space="preserve">PDMS </w:t>
      </w:r>
      <w:r w:rsidR="00024C3A" w:rsidRPr="00863B29">
        <w:rPr>
          <w:rFonts w:asciiTheme="minorHAnsi" w:hAnsiTheme="minorHAnsi" w:cstheme="minorHAnsi"/>
          <w:color w:val="auto"/>
        </w:rPr>
        <w:t xml:space="preserve">mold </w:t>
      </w:r>
      <w:r w:rsidR="00A33A21" w:rsidRPr="00863B29">
        <w:rPr>
          <w:rFonts w:asciiTheme="minorHAnsi" w:hAnsiTheme="minorHAnsi" w:cstheme="minorHAnsi"/>
          <w:color w:val="auto"/>
        </w:rPr>
        <w:t>curing</w:t>
      </w:r>
      <w:r w:rsidR="00024C3A" w:rsidRPr="00863B29">
        <w:rPr>
          <w:rFonts w:asciiTheme="minorHAnsi" w:hAnsiTheme="minorHAnsi" w:cstheme="minorHAnsi"/>
          <w:color w:val="auto"/>
        </w:rPr>
        <w:t xml:space="preserve"> process</w:t>
      </w:r>
      <w:r w:rsidR="00945BAC" w:rsidRPr="00863B29">
        <w:rPr>
          <w:rFonts w:asciiTheme="minorHAnsi" w:hAnsiTheme="minorHAnsi" w:cstheme="minorHAnsi"/>
          <w:color w:val="auto"/>
        </w:rPr>
        <w:t xml:space="preserve"> </w:t>
      </w:r>
      <w:r w:rsidR="00024C3A" w:rsidRPr="00863B29">
        <w:rPr>
          <w:rFonts w:asciiTheme="minorHAnsi" w:hAnsiTheme="minorHAnsi" w:cstheme="minorHAnsi"/>
          <w:color w:val="auto"/>
        </w:rPr>
        <w:t xml:space="preserve">typically occurs at a </w:t>
      </w:r>
      <w:r w:rsidR="00625043" w:rsidRPr="00863B29">
        <w:rPr>
          <w:rFonts w:asciiTheme="minorHAnsi" w:hAnsiTheme="minorHAnsi" w:cstheme="minorHAnsi"/>
          <w:color w:val="auto"/>
        </w:rPr>
        <w:t xml:space="preserve">high </w:t>
      </w:r>
      <w:r w:rsidR="00024C3A" w:rsidRPr="00863B29">
        <w:rPr>
          <w:rFonts w:asciiTheme="minorHAnsi" w:hAnsiTheme="minorHAnsi" w:cstheme="minorHAnsi"/>
          <w:color w:val="auto"/>
        </w:rPr>
        <w:t>temperature</w:t>
      </w:r>
      <w:r w:rsidR="00500E1B" w:rsidRPr="00863B29">
        <w:rPr>
          <w:rFonts w:asciiTheme="minorHAnsi" w:hAnsiTheme="minorHAnsi" w:cstheme="minorHAnsi"/>
          <w:color w:val="auto"/>
        </w:rPr>
        <w:t xml:space="preserve"> (70</w:t>
      </w:r>
      <w:r w:rsidR="00927ADE">
        <w:rPr>
          <w:rFonts w:asciiTheme="minorHAnsi" w:hAnsiTheme="minorHAnsi" w:cstheme="minorHAnsi"/>
          <w:color w:val="auto"/>
        </w:rPr>
        <w:t>−</w:t>
      </w:r>
      <w:r w:rsidR="00500E1B" w:rsidRPr="00863B29">
        <w:rPr>
          <w:rFonts w:asciiTheme="minorHAnsi" w:hAnsiTheme="minorHAnsi" w:cstheme="minorHAnsi"/>
          <w:color w:val="auto"/>
        </w:rPr>
        <w:t>80 °C)</w:t>
      </w:r>
      <w:r w:rsidR="00945BAC" w:rsidRPr="00863B29">
        <w:rPr>
          <w:rFonts w:asciiTheme="minorHAnsi" w:hAnsiTheme="minorHAnsi" w:cstheme="minorHAnsi"/>
          <w:color w:val="auto"/>
        </w:rPr>
        <w:t>,</w:t>
      </w:r>
      <w:r w:rsidR="00024C3A" w:rsidRPr="00863B29">
        <w:rPr>
          <w:rFonts w:asciiTheme="minorHAnsi" w:hAnsiTheme="minorHAnsi" w:cstheme="minorHAnsi"/>
          <w:color w:val="auto"/>
        </w:rPr>
        <w:t xml:space="preserve"> </w:t>
      </w:r>
      <w:r w:rsidR="00500E1B" w:rsidRPr="00863B29">
        <w:rPr>
          <w:rFonts w:asciiTheme="minorHAnsi" w:hAnsiTheme="minorHAnsi" w:cstheme="minorHAnsi"/>
          <w:color w:val="auto"/>
        </w:rPr>
        <w:lastRenderedPageBreak/>
        <w:t xml:space="preserve">but in this application </w:t>
      </w:r>
      <w:r w:rsidR="00945BAC" w:rsidRPr="00863B29">
        <w:rPr>
          <w:rFonts w:asciiTheme="minorHAnsi" w:hAnsiTheme="minorHAnsi" w:cstheme="minorHAnsi"/>
          <w:color w:val="auto"/>
        </w:rPr>
        <w:t>t</w:t>
      </w:r>
      <w:r w:rsidR="00842FF4" w:rsidRPr="00863B29">
        <w:rPr>
          <w:rFonts w:asciiTheme="minorHAnsi" w:hAnsiTheme="minorHAnsi" w:cstheme="minorHAnsi"/>
          <w:color w:val="auto"/>
        </w:rPr>
        <w:t xml:space="preserve">he experimenter </w:t>
      </w:r>
      <w:r w:rsidR="00500E1B" w:rsidRPr="00863B29">
        <w:rPr>
          <w:rFonts w:asciiTheme="minorHAnsi" w:hAnsiTheme="minorHAnsi" w:cstheme="minorHAnsi"/>
          <w:color w:val="auto"/>
        </w:rPr>
        <w:t>must</w:t>
      </w:r>
      <w:r w:rsidR="00842FF4" w:rsidRPr="00863B29">
        <w:rPr>
          <w:rFonts w:asciiTheme="minorHAnsi" w:hAnsiTheme="minorHAnsi" w:cstheme="minorHAnsi"/>
          <w:color w:val="auto"/>
        </w:rPr>
        <w:t xml:space="preserve"> </w:t>
      </w:r>
      <w:r w:rsidR="00625043" w:rsidRPr="00863B29">
        <w:rPr>
          <w:rFonts w:asciiTheme="minorHAnsi" w:hAnsiTheme="minorHAnsi" w:cstheme="minorHAnsi"/>
          <w:color w:val="auto"/>
        </w:rPr>
        <w:t xml:space="preserve">bake the PDMS mold at a </w:t>
      </w:r>
      <w:r w:rsidR="00954A46" w:rsidRPr="00863B29">
        <w:rPr>
          <w:rFonts w:asciiTheme="minorHAnsi" w:hAnsiTheme="minorHAnsi" w:cstheme="minorHAnsi"/>
          <w:color w:val="auto"/>
        </w:rPr>
        <w:t xml:space="preserve">considerably lower </w:t>
      </w:r>
      <w:r w:rsidR="00625043" w:rsidRPr="00863B29">
        <w:rPr>
          <w:rFonts w:asciiTheme="minorHAnsi" w:hAnsiTheme="minorHAnsi" w:cstheme="minorHAnsi"/>
          <w:color w:val="auto"/>
        </w:rPr>
        <w:t>temperature</w:t>
      </w:r>
      <w:r w:rsidR="00954A46" w:rsidRPr="00863B29">
        <w:rPr>
          <w:rFonts w:asciiTheme="minorHAnsi" w:hAnsiTheme="minorHAnsi" w:cstheme="minorHAnsi"/>
          <w:color w:val="auto"/>
        </w:rPr>
        <w:t xml:space="preserve"> (45 </w:t>
      </w:r>
      <w:r w:rsidR="000E1806" w:rsidRPr="00863B29">
        <w:rPr>
          <w:rFonts w:asciiTheme="minorHAnsi" w:hAnsiTheme="minorHAnsi" w:cstheme="minorHAnsi"/>
          <w:color w:val="auto"/>
        </w:rPr>
        <w:t>°</w:t>
      </w:r>
      <w:r w:rsidR="00954A46" w:rsidRPr="00863B29">
        <w:rPr>
          <w:rFonts w:asciiTheme="minorHAnsi" w:hAnsiTheme="minorHAnsi" w:cstheme="minorHAnsi"/>
          <w:color w:val="auto"/>
        </w:rPr>
        <w:t xml:space="preserve">C in the current case, see </w:t>
      </w:r>
      <w:r w:rsidR="00927ADE" w:rsidRPr="00927ADE">
        <w:rPr>
          <w:rFonts w:asciiTheme="minorHAnsi" w:hAnsiTheme="minorHAnsi" w:cstheme="minorHAnsi"/>
          <w:b/>
          <w:bCs/>
          <w:color w:val="auto"/>
        </w:rPr>
        <w:t>Table of Materials</w:t>
      </w:r>
      <w:r w:rsidR="00954A46" w:rsidRPr="00863B29">
        <w:rPr>
          <w:rFonts w:asciiTheme="minorHAnsi" w:hAnsiTheme="minorHAnsi" w:cstheme="minorHAnsi"/>
          <w:color w:val="auto"/>
        </w:rPr>
        <w:t xml:space="preserve">), </w:t>
      </w:r>
      <w:r w:rsidR="00500E1B" w:rsidRPr="00863B29">
        <w:rPr>
          <w:rFonts w:asciiTheme="minorHAnsi" w:hAnsiTheme="minorHAnsi" w:cstheme="minorHAnsi"/>
          <w:color w:val="auto"/>
        </w:rPr>
        <w:t>below</w:t>
      </w:r>
      <w:r w:rsidR="00625043" w:rsidRPr="00863B29">
        <w:rPr>
          <w:rFonts w:asciiTheme="minorHAnsi" w:hAnsiTheme="minorHAnsi" w:cstheme="minorHAnsi"/>
          <w:color w:val="auto"/>
        </w:rPr>
        <w:t xml:space="preserve"> the </w:t>
      </w:r>
      <w:r w:rsidR="007C0981" w:rsidRPr="00863B29">
        <w:rPr>
          <w:rFonts w:asciiTheme="minorHAnsi" w:hAnsiTheme="minorHAnsi" w:cstheme="minorHAnsi"/>
          <w:color w:val="auto"/>
        </w:rPr>
        <w:t xml:space="preserve">heat deflection </w:t>
      </w:r>
      <w:r w:rsidR="00A33A21" w:rsidRPr="00863B29">
        <w:rPr>
          <w:rFonts w:asciiTheme="minorHAnsi" w:hAnsiTheme="minorHAnsi" w:cstheme="minorHAnsi"/>
          <w:color w:val="auto"/>
        </w:rPr>
        <w:t>and</w:t>
      </w:r>
      <w:r w:rsidR="007C0981" w:rsidRPr="00863B29">
        <w:rPr>
          <w:rFonts w:asciiTheme="minorHAnsi" w:hAnsiTheme="minorHAnsi" w:cstheme="minorHAnsi"/>
          <w:color w:val="auto"/>
        </w:rPr>
        <w:t xml:space="preserve"> the melting temperature</w:t>
      </w:r>
      <w:r w:rsidR="008246E5" w:rsidRPr="00863B29">
        <w:rPr>
          <w:rFonts w:asciiTheme="minorHAnsi" w:hAnsiTheme="minorHAnsi" w:cstheme="minorHAnsi"/>
          <w:color w:val="auto"/>
        </w:rPr>
        <w:t xml:space="preserve"> of the </w:t>
      </w:r>
      <w:r w:rsidR="00AE3649" w:rsidRPr="00863B29">
        <w:rPr>
          <w:rFonts w:asciiTheme="minorHAnsi" w:hAnsiTheme="minorHAnsi" w:cstheme="minorHAnsi"/>
          <w:color w:val="auto"/>
        </w:rPr>
        <w:t>material</w:t>
      </w:r>
      <w:r w:rsidR="008246E5" w:rsidRPr="00863B29">
        <w:rPr>
          <w:rFonts w:asciiTheme="minorHAnsi" w:hAnsiTheme="minorHAnsi" w:cstheme="minorHAnsi"/>
          <w:color w:val="auto"/>
        </w:rPr>
        <w:t xml:space="preserve"> used for the 3D printing</w:t>
      </w:r>
      <w:r w:rsidR="004A4532" w:rsidRPr="00863B29">
        <w:rPr>
          <w:rFonts w:asciiTheme="minorHAnsi" w:hAnsiTheme="minorHAnsi" w:cstheme="minorHAnsi"/>
          <w:color w:val="auto"/>
        </w:rPr>
        <w:t xml:space="preserve"> of the master</w:t>
      </w:r>
      <w:r w:rsidR="008246E5" w:rsidRPr="00863B29">
        <w:rPr>
          <w:rFonts w:asciiTheme="minorHAnsi" w:hAnsiTheme="minorHAnsi" w:cstheme="minorHAnsi"/>
          <w:color w:val="auto"/>
        </w:rPr>
        <w:t>.</w:t>
      </w:r>
      <w:r w:rsidR="004800DE" w:rsidRPr="00863B29">
        <w:rPr>
          <w:rFonts w:asciiTheme="minorHAnsi" w:hAnsiTheme="minorHAnsi" w:cstheme="minorHAnsi"/>
          <w:color w:val="auto"/>
        </w:rPr>
        <w:t xml:space="preserve"> T</w:t>
      </w:r>
      <w:r w:rsidR="00954A46" w:rsidRPr="00863B29">
        <w:rPr>
          <w:rFonts w:asciiTheme="minorHAnsi" w:hAnsiTheme="minorHAnsi" w:cstheme="minorHAnsi"/>
          <w:color w:val="auto"/>
        </w:rPr>
        <w:t xml:space="preserve">he lower baking temperature </w:t>
      </w:r>
      <w:r w:rsidR="004800DE" w:rsidRPr="00863B29">
        <w:rPr>
          <w:rFonts w:asciiTheme="minorHAnsi" w:hAnsiTheme="minorHAnsi" w:cstheme="minorHAnsi"/>
          <w:color w:val="auto"/>
        </w:rPr>
        <w:t>considerably lengthen</w:t>
      </w:r>
      <w:r w:rsidR="00500E1B" w:rsidRPr="00863B29">
        <w:rPr>
          <w:rFonts w:asciiTheme="minorHAnsi" w:hAnsiTheme="minorHAnsi" w:cstheme="minorHAnsi"/>
          <w:color w:val="auto"/>
        </w:rPr>
        <w:t>s</w:t>
      </w:r>
      <w:r w:rsidR="004800DE" w:rsidRPr="00863B29">
        <w:rPr>
          <w:rFonts w:asciiTheme="minorHAnsi" w:hAnsiTheme="minorHAnsi" w:cstheme="minorHAnsi"/>
          <w:color w:val="auto"/>
        </w:rPr>
        <w:t xml:space="preserve"> the curing process (overnight), but </w:t>
      </w:r>
      <w:r w:rsidR="00954A46" w:rsidRPr="00863B29">
        <w:rPr>
          <w:rFonts w:asciiTheme="minorHAnsi" w:hAnsiTheme="minorHAnsi" w:cstheme="minorHAnsi"/>
          <w:color w:val="auto"/>
        </w:rPr>
        <w:t>does not change the mechanical and chemical properties of the PDMS.</w:t>
      </w:r>
      <w:r w:rsidR="000315C5">
        <w:rPr>
          <w:rFonts w:asciiTheme="minorHAnsi" w:hAnsiTheme="minorHAnsi" w:cstheme="minorHAnsi"/>
          <w:color w:val="auto"/>
        </w:rPr>
        <w:t xml:space="preserve">   </w:t>
      </w:r>
    </w:p>
    <w:p w14:paraId="3D6427DF" w14:textId="77777777" w:rsidR="00F851C4" w:rsidRPr="00863B29" w:rsidRDefault="00F851C4" w:rsidP="008A22C0">
      <w:pPr>
        <w:rPr>
          <w:rFonts w:asciiTheme="minorHAnsi" w:hAnsiTheme="minorHAnsi" w:cstheme="minorHAnsi"/>
          <w:color w:val="auto"/>
        </w:rPr>
      </w:pPr>
    </w:p>
    <w:p w14:paraId="465A6D87" w14:textId="570B25DD" w:rsidR="005F5BA0" w:rsidRPr="00863B29" w:rsidRDefault="005C19F9" w:rsidP="008A22C0">
      <w:pPr>
        <w:rPr>
          <w:rFonts w:asciiTheme="minorHAnsi" w:hAnsiTheme="minorHAnsi" w:cstheme="minorHAnsi"/>
          <w:color w:val="auto"/>
        </w:rPr>
      </w:pPr>
      <w:r w:rsidRPr="00863B29">
        <w:rPr>
          <w:rFonts w:asciiTheme="minorHAnsi" w:hAnsiTheme="minorHAnsi" w:cstheme="minorHAnsi"/>
          <w:color w:val="auto"/>
        </w:rPr>
        <w:t>Although our</w:t>
      </w:r>
      <w:r w:rsidR="00AE3649" w:rsidRPr="00863B29">
        <w:rPr>
          <w:rFonts w:asciiTheme="minorHAnsi" w:hAnsiTheme="minorHAnsi" w:cstheme="minorHAnsi"/>
          <w:color w:val="auto"/>
        </w:rPr>
        <w:t xml:space="preserve"> method has been applied </w:t>
      </w:r>
      <w:r w:rsidR="008246E5" w:rsidRPr="00863B29">
        <w:rPr>
          <w:rFonts w:asciiTheme="minorHAnsi" w:hAnsiTheme="minorHAnsi" w:cstheme="minorHAnsi"/>
          <w:color w:val="auto"/>
        </w:rPr>
        <w:t>to one</w:t>
      </w:r>
      <w:r w:rsidR="00832052" w:rsidRPr="00863B29">
        <w:rPr>
          <w:rFonts w:asciiTheme="minorHAnsi" w:hAnsiTheme="minorHAnsi" w:cstheme="minorHAnsi"/>
          <w:color w:val="auto"/>
        </w:rPr>
        <w:t xml:space="preserve"> particular combination of bacteria</w:t>
      </w:r>
      <w:r w:rsidR="000B280D" w:rsidRPr="00863B29">
        <w:rPr>
          <w:rFonts w:asciiTheme="minorHAnsi" w:hAnsiTheme="minorHAnsi" w:cstheme="minorHAnsi"/>
          <w:color w:val="auto"/>
        </w:rPr>
        <w:t xml:space="preserve"> and </w:t>
      </w:r>
      <w:r w:rsidR="00832052" w:rsidRPr="00863B29">
        <w:rPr>
          <w:rFonts w:asciiTheme="minorHAnsi" w:hAnsiTheme="minorHAnsi" w:cstheme="minorHAnsi"/>
          <w:color w:val="auto"/>
        </w:rPr>
        <w:t xml:space="preserve">chemoattractant, the methodology </w:t>
      </w:r>
      <w:r w:rsidR="00520D1F" w:rsidRPr="00863B29">
        <w:rPr>
          <w:rFonts w:asciiTheme="minorHAnsi" w:hAnsiTheme="minorHAnsi" w:cstheme="minorHAnsi"/>
          <w:color w:val="auto"/>
        </w:rPr>
        <w:t xml:space="preserve">is suitable to test </w:t>
      </w:r>
      <w:r w:rsidR="000B280D" w:rsidRPr="00863B29">
        <w:rPr>
          <w:rFonts w:asciiTheme="minorHAnsi" w:hAnsiTheme="minorHAnsi" w:cstheme="minorHAnsi"/>
          <w:color w:val="auto"/>
        </w:rPr>
        <w:t xml:space="preserve">diverse </w:t>
      </w:r>
      <w:r w:rsidR="00D600DB" w:rsidRPr="00863B29">
        <w:rPr>
          <w:rFonts w:asciiTheme="minorHAnsi" w:hAnsiTheme="minorHAnsi" w:cstheme="minorHAnsi"/>
          <w:color w:val="auto"/>
        </w:rPr>
        <w:t>biological processes, including nutrient uptake or antibiotic</w:t>
      </w:r>
      <w:r w:rsidR="001A5606" w:rsidRPr="00863B29">
        <w:rPr>
          <w:rFonts w:asciiTheme="minorHAnsi" w:hAnsiTheme="minorHAnsi" w:cstheme="minorHAnsi"/>
          <w:color w:val="auto"/>
        </w:rPr>
        <w:t xml:space="preserve"> exposure, and can be</w:t>
      </w:r>
      <w:r w:rsidR="00D600DB" w:rsidRPr="00863B29">
        <w:rPr>
          <w:rFonts w:asciiTheme="minorHAnsi" w:hAnsiTheme="minorHAnsi" w:cstheme="minorHAnsi"/>
          <w:color w:val="auto"/>
        </w:rPr>
        <w:t xml:space="preserve"> applied to </w:t>
      </w:r>
      <w:r w:rsidR="00520D1F" w:rsidRPr="00863B29">
        <w:rPr>
          <w:rFonts w:asciiTheme="minorHAnsi" w:hAnsiTheme="minorHAnsi" w:cstheme="minorHAnsi"/>
          <w:color w:val="auto"/>
        </w:rPr>
        <w:t>model systems</w:t>
      </w:r>
      <w:r w:rsidR="000B280D" w:rsidRPr="00863B29">
        <w:rPr>
          <w:rFonts w:asciiTheme="minorHAnsi" w:hAnsiTheme="minorHAnsi" w:cstheme="minorHAnsi"/>
          <w:color w:val="auto"/>
        </w:rPr>
        <w:t xml:space="preserve"> of </w:t>
      </w:r>
      <w:r w:rsidR="00520D1F" w:rsidRPr="00863B29">
        <w:rPr>
          <w:rFonts w:asciiTheme="minorHAnsi" w:hAnsiTheme="minorHAnsi" w:cstheme="minorHAnsi"/>
          <w:color w:val="auto"/>
        </w:rPr>
        <w:t xml:space="preserve">different species </w:t>
      </w:r>
      <w:r w:rsidR="00D600DB" w:rsidRPr="00863B29">
        <w:rPr>
          <w:rFonts w:asciiTheme="minorHAnsi" w:hAnsiTheme="minorHAnsi" w:cstheme="minorHAnsi"/>
          <w:color w:val="auto"/>
        </w:rPr>
        <w:t xml:space="preserve">and </w:t>
      </w:r>
      <w:proofErr w:type="spellStart"/>
      <w:r w:rsidR="008246E5" w:rsidRPr="00863B29">
        <w:rPr>
          <w:rFonts w:asciiTheme="minorHAnsi" w:hAnsiTheme="minorHAnsi" w:cstheme="minorHAnsi"/>
          <w:color w:val="auto"/>
        </w:rPr>
        <w:t>chemoattractants</w:t>
      </w:r>
      <w:proofErr w:type="spellEnd"/>
      <w:r w:rsidR="00520D1F" w:rsidRPr="00863B29">
        <w:rPr>
          <w:rFonts w:asciiTheme="minorHAnsi" w:hAnsiTheme="minorHAnsi" w:cstheme="minorHAnsi"/>
          <w:color w:val="auto"/>
        </w:rPr>
        <w:t xml:space="preserve">, given that </w:t>
      </w:r>
      <w:r w:rsidR="00B12097" w:rsidRPr="00863B29">
        <w:rPr>
          <w:rFonts w:asciiTheme="minorHAnsi" w:hAnsiTheme="minorHAnsi" w:cstheme="minorHAnsi"/>
          <w:color w:val="auto"/>
        </w:rPr>
        <w:t xml:space="preserve">a myriad </w:t>
      </w:r>
      <w:r w:rsidR="00520D1F" w:rsidRPr="00863B29">
        <w:rPr>
          <w:rFonts w:asciiTheme="minorHAnsi" w:hAnsiTheme="minorHAnsi" w:cstheme="minorHAnsi"/>
          <w:color w:val="auto"/>
        </w:rPr>
        <w:t>of molecule</w:t>
      </w:r>
      <w:r w:rsidR="000B280D" w:rsidRPr="00863B29">
        <w:rPr>
          <w:rFonts w:asciiTheme="minorHAnsi" w:hAnsiTheme="minorHAnsi" w:cstheme="minorHAnsi"/>
          <w:color w:val="auto"/>
        </w:rPr>
        <w:t>s</w:t>
      </w:r>
      <w:r w:rsidR="00520D1F" w:rsidRPr="00863B29">
        <w:rPr>
          <w:rFonts w:asciiTheme="minorHAnsi" w:hAnsiTheme="minorHAnsi" w:cstheme="minorHAnsi"/>
          <w:color w:val="auto"/>
        </w:rPr>
        <w:t xml:space="preserve"> </w:t>
      </w:r>
      <w:r w:rsidR="000B280D" w:rsidRPr="00863B29">
        <w:rPr>
          <w:rFonts w:asciiTheme="minorHAnsi" w:hAnsiTheme="minorHAnsi" w:cstheme="minorHAnsi"/>
          <w:color w:val="auto"/>
        </w:rPr>
        <w:t xml:space="preserve">have </w:t>
      </w:r>
      <w:r w:rsidR="00520D1F" w:rsidRPr="00863B29">
        <w:rPr>
          <w:rFonts w:asciiTheme="minorHAnsi" w:hAnsiTheme="minorHAnsi" w:cstheme="minorHAnsi"/>
          <w:color w:val="auto"/>
        </w:rPr>
        <w:t xml:space="preserve">been </w:t>
      </w:r>
      <w:r w:rsidR="008246E5" w:rsidRPr="00863B29">
        <w:rPr>
          <w:rFonts w:asciiTheme="minorHAnsi" w:hAnsiTheme="minorHAnsi" w:cstheme="minorHAnsi"/>
          <w:color w:val="auto"/>
        </w:rPr>
        <w:t>(or</w:t>
      </w:r>
      <w:r w:rsidR="00520D1F" w:rsidRPr="00863B29">
        <w:rPr>
          <w:rFonts w:asciiTheme="minorHAnsi" w:hAnsiTheme="minorHAnsi" w:cstheme="minorHAnsi"/>
          <w:color w:val="auto"/>
        </w:rPr>
        <w:t xml:space="preserve"> can be</w:t>
      </w:r>
      <w:r w:rsidR="008246E5" w:rsidRPr="00863B29">
        <w:rPr>
          <w:rFonts w:asciiTheme="minorHAnsi" w:hAnsiTheme="minorHAnsi" w:cstheme="minorHAnsi"/>
          <w:color w:val="auto"/>
        </w:rPr>
        <w:t>)</w:t>
      </w:r>
      <w:r w:rsidR="005A44DA" w:rsidRPr="00863B29">
        <w:rPr>
          <w:rFonts w:asciiTheme="minorHAnsi" w:hAnsiTheme="minorHAnsi" w:cstheme="minorHAnsi"/>
          <w:color w:val="auto"/>
        </w:rPr>
        <w:t xml:space="preserve"> caged</w:t>
      </w:r>
      <w:r w:rsidR="005A44DA" w:rsidRPr="00863B29">
        <w:rPr>
          <w:rFonts w:asciiTheme="minorHAnsi" w:hAnsiTheme="minorHAnsi" w:cstheme="minorHAnsi"/>
          <w:color w:val="auto"/>
        </w:rPr>
        <w:fldChar w:fldCharType="begin"/>
      </w:r>
      <w:r w:rsidR="005A44DA" w:rsidRPr="00863B29">
        <w:rPr>
          <w:rFonts w:asciiTheme="minorHAnsi" w:hAnsiTheme="minorHAnsi" w:cstheme="minorHAnsi"/>
          <w:color w:val="auto"/>
        </w:rPr>
        <w:instrText xml:space="preserve"> ADDIN ZOTERO_ITEM CSL_CITATION {"citationID":"5y5RI7ir","properties":{"formattedCitation":"\\super 8\\nosupersub{}","plainCitation":"8","noteIndex":0},"citationItems":[{"id":190,"uris":["http://zotero.org/users/4924009/items/2TJ3PZFI"],"uri":["http://zotero.org/users/4924009/items/2TJ3PZFI"],"itemData":{"id":190,"type":"article-journal","title":"Caged compounds: photorelease technology for control of cellular chemistry and physiology","container-title":"Nature Methods","page":"619-628","volume":"4","issue":"8","source":"Crossref","DOI":"10.1038/nmeth1072","ISSN":"1548-7091, 1548-7105","title-short":"Caged compounds","language":"en","author":[{"family":"Ellis-Davies","given":"Graham C R"}],"issued":{"date-parts":[["2007",8]]}}}],"schema":"https://github.com/citation-style-language/schema/raw/master/csl-citation.json"} </w:instrText>
      </w:r>
      <w:r w:rsidR="005A44DA" w:rsidRPr="00863B29">
        <w:rPr>
          <w:rFonts w:asciiTheme="minorHAnsi" w:hAnsiTheme="minorHAnsi" w:cstheme="minorHAnsi"/>
          <w:color w:val="auto"/>
        </w:rPr>
        <w:fldChar w:fldCharType="separate"/>
      </w:r>
      <w:r w:rsidR="005A44DA" w:rsidRPr="00863B29">
        <w:rPr>
          <w:rFonts w:cs="Times New Roman"/>
          <w:color w:val="auto"/>
          <w:vertAlign w:val="superscript"/>
        </w:rPr>
        <w:t>8</w:t>
      </w:r>
      <w:r w:rsidR="005A44DA" w:rsidRPr="00863B29">
        <w:rPr>
          <w:rFonts w:asciiTheme="minorHAnsi" w:hAnsiTheme="minorHAnsi" w:cstheme="minorHAnsi"/>
          <w:color w:val="auto"/>
        </w:rPr>
        <w:fldChar w:fldCharType="end"/>
      </w:r>
      <w:r w:rsidR="00520D1F" w:rsidRPr="00863B29">
        <w:rPr>
          <w:rFonts w:asciiTheme="minorHAnsi" w:hAnsiTheme="minorHAnsi" w:cstheme="minorHAnsi"/>
          <w:color w:val="auto"/>
        </w:rPr>
        <w:t xml:space="preserve">. </w:t>
      </w:r>
      <w:r w:rsidR="00A33A21" w:rsidRPr="00863B29">
        <w:rPr>
          <w:rFonts w:asciiTheme="minorHAnsi" w:hAnsiTheme="minorHAnsi" w:cstheme="minorHAnsi"/>
          <w:color w:val="auto"/>
        </w:rPr>
        <w:t xml:space="preserve">One </w:t>
      </w:r>
      <w:r w:rsidR="00CC51E3" w:rsidRPr="00863B29">
        <w:rPr>
          <w:rFonts w:asciiTheme="minorHAnsi" w:hAnsiTheme="minorHAnsi" w:cstheme="minorHAnsi"/>
          <w:color w:val="auto"/>
        </w:rPr>
        <w:t xml:space="preserve">potential </w:t>
      </w:r>
      <w:r w:rsidR="00A33A21" w:rsidRPr="00863B29">
        <w:rPr>
          <w:rFonts w:asciiTheme="minorHAnsi" w:hAnsiTheme="minorHAnsi" w:cstheme="minorHAnsi"/>
          <w:color w:val="auto"/>
        </w:rPr>
        <w:t xml:space="preserve">limitation </w:t>
      </w:r>
      <w:r w:rsidR="000B280D" w:rsidRPr="00863B29">
        <w:rPr>
          <w:rFonts w:asciiTheme="minorHAnsi" w:hAnsiTheme="minorHAnsi" w:cstheme="minorHAnsi"/>
          <w:color w:val="auto"/>
        </w:rPr>
        <w:t>arises from</w:t>
      </w:r>
      <w:r w:rsidR="00A33A21" w:rsidRPr="00863B29">
        <w:rPr>
          <w:rFonts w:asciiTheme="minorHAnsi" w:hAnsiTheme="minorHAnsi" w:cstheme="minorHAnsi"/>
          <w:color w:val="auto"/>
        </w:rPr>
        <w:t xml:space="preserve"> t</w:t>
      </w:r>
      <w:r w:rsidR="00F24999" w:rsidRPr="00863B29">
        <w:rPr>
          <w:rFonts w:asciiTheme="minorHAnsi" w:hAnsiTheme="minorHAnsi" w:cstheme="minorHAnsi"/>
          <w:color w:val="auto"/>
        </w:rPr>
        <w:t>he</w:t>
      </w:r>
      <w:r w:rsidR="0098606B" w:rsidRPr="00863B29">
        <w:rPr>
          <w:rFonts w:asciiTheme="minorHAnsi" w:hAnsiTheme="minorHAnsi" w:cstheme="minorHAnsi"/>
          <w:color w:val="auto"/>
        </w:rPr>
        <w:t xml:space="preserve"> </w:t>
      </w:r>
      <w:r w:rsidR="007C0981" w:rsidRPr="00863B29">
        <w:rPr>
          <w:rFonts w:asciiTheme="minorHAnsi" w:hAnsiTheme="minorHAnsi" w:cstheme="minorHAnsi"/>
          <w:color w:val="auto"/>
        </w:rPr>
        <w:t>costs</w:t>
      </w:r>
      <w:r w:rsidR="00A33A21" w:rsidRPr="00863B29">
        <w:rPr>
          <w:rFonts w:asciiTheme="minorHAnsi" w:hAnsiTheme="minorHAnsi" w:cstheme="minorHAnsi"/>
          <w:color w:val="auto"/>
        </w:rPr>
        <w:t xml:space="preserve"> of </w:t>
      </w:r>
      <w:r w:rsidR="00024C3A" w:rsidRPr="00863B29">
        <w:rPr>
          <w:rFonts w:asciiTheme="minorHAnsi" w:hAnsiTheme="minorHAnsi" w:cstheme="minorHAnsi"/>
          <w:color w:val="auto"/>
        </w:rPr>
        <w:t xml:space="preserve">commercially available </w:t>
      </w:r>
      <w:r w:rsidR="00A33A21" w:rsidRPr="00863B29">
        <w:rPr>
          <w:rFonts w:asciiTheme="minorHAnsi" w:hAnsiTheme="minorHAnsi" w:cstheme="minorHAnsi"/>
          <w:color w:val="auto"/>
        </w:rPr>
        <w:t xml:space="preserve">caged compounds, </w:t>
      </w:r>
      <w:r w:rsidR="000B280D" w:rsidRPr="00863B29">
        <w:rPr>
          <w:rFonts w:asciiTheme="minorHAnsi" w:hAnsiTheme="minorHAnsi" w:cstheme="minorHAnsi"/>
          <w:color w:val="auto"/>
        </w:rPr>
        <w:t>but</w:t>
      </w:r>
      <w:r w:rsidR="00A33A21" w:rsidRPr="00863B29">
        <w:rPr>
          <w:rFonts w:asciiTheme="minorHAnsi" w:hAnsiTheme="minorHAnsi" w:cstheme="minorHAnsi"/>
          <w:color w:val="auto"/>
        </w:rPr>
        <w:t xml:space="preserve"> </w:t>
      </w:r>
      <w:r w:rsidR="000B280D" w:rsidRPr="00863B29">
        <w:rPr>
          <w:rFonts w:asciiTheme="minorHAnsi" w:hAnsiTheme="minorHAnsi" w:cstheme="minorHAnsi"/>
          <w:color w:val="auto"/>
        </w:rPr>
        <w:t>these costs are comparable to those</w:t>
      </w:r>
      <w:r w:rsidR="00A33A21" w:rsidRPr="00863B29">
        <w:rPr>
          <w:rFonts w:asciiTheme="minorHAnsi" w:hAnsiTheme="minorHAnsi" w:cstheme="minorHAnsi"/>
          <w:color w:val="auto"/>
        </w:rPr>
        <w:t xml:space="preserve"> incurred when using </w:t>
      </w:r>
      <w:r w:rsidR="000B280D" w:rsidRPr="00863B29">
        <w:rPr>
          <w:rFonts w:asciiTheme="minorHAnsi" w:hAnsiTheme="minorHAnsi" w:cstheme="minorHAnsi"/>
          <w:color w:val="auto"/>
        </w:rPr>
        <w:t xml:space="preserve">the </w:t>
      </w:r>
      <w:r w:rsidR="00A33A21" w:rsidRPr="00863B29">
        <w:rPr>
          <w:rFonts w:asciiTheme="minorHAnsi" w:hAnsiTheme="minorHAnsi" w:cstheme="minorHAnsi"/>
          <w:color w:val="auto"/>
        </w:rPr>
        <w:t xml:space="preserve">molecular </w:t>
      </w:r>
      <w:r w:rsidR="00024C3A" w:rsidRPr="00863B29">
        <w:rPr>
          <w:rFonts w:asciiTheme="minorHAnsi" w:hAnsiTheme="minorHAnsi" w:cstheme="minorHAnsi"/>
          <w:color w:val="auto"/>
        </w:rPr>
        <w:t xml:space="preserve">probes </w:t>
      </w:r>
      <w:r w:rsidR="003E7C44" w:rsidRPr="00863B29">
        <w:rPr>
          <w:rFonts w:asciiTheme="minorHAnsi" w:hAnsiTheme="minorHAnsi" w:cstheme="minorHAnsi"/>
          <w:color w:val="auto"/>
        </w:rPr>
        <w:t xml:space="preserve">typically </w:t>
      </w:r>
      <w:r w:rsidR="000B280D" w:rsidRPr="00863B29">
        <w:rPr>
          <w:rFonts w:asciiTheme="minorHAnsi" w:hAnsiTheme="minorHAnsi" w:cstheme="minorHAnsi"/>
          <w:color w:val="auto"/>
        </w:rPr>
        <w:t xml:space="preserve">employed </w:t>
      </w:r>
      <w:r w:rsidR="00024C3A" w:rsidRPr="00863B29">
        <w:rPr>
          <w:rFonts w:asciiTheme="minorHAnsi" w:hAnsiTheme="minorHAnsi" w:cstheme="minorHAnsi"/>
          <w:color w:val="auto"/>
        </w:rPr>
        <w:t xml:space="preserve">in </w:t>
      </w:r>
      <w:r w:rsidR="000B280D" w:rsidRPr="00863B29">
        <w:rPr>
          <w:rFonts w:asciiTheme="minorHAnsi" w:hAnsiTheme="minorHAnsi" w:cstheme="minorHAnsi"/>
          <w:color w:val="auto"/>
        </w:rPr>
        <w:t xml:space="preserve">the </w:t>
      </w:r>
      <w:r w:rsidR="00024C3A" w:rsidRPr="00863B29">
        <w:rPr>
          <w:rFonts w:asciiTheme="minorHAnsi" w:hAnsiTheme="minorHAnsi" w:cstheme="minorHAnsi"/>
          <w:color w:val="auto"/>
        </w:rPr>
        <w:t>life sciences for cell viability, counting, or intracellular staining</w:t>
      </w:r>
      <w:r w:rsidR="00A33A21" w:rsidRPr="00863B29">
        <w:rPr>
          <w:rFonts w:asciiTheme="minorHAnsi" w:hAnsiTheme="minorHAnsi" w:cstheme="minorHAnsi"/>
          <w:color w:val="auto"/>
        </w:rPr>
        <w:t xml:space="preserve">. </w:t>
      </w:r>
      <w:r w:rsidR="00945BAC" w:rsidRPr="00863B29">
        <w:rPr>
          <w:rFonts w:asciiTheme="minorHAnsi" w:hAnsiTheme="minorHAnsi" w:cstheme="minorHAnsi"/>
          <w:color w:val="auto"/>
        </w:rPr>
        <w:t>Notwithstand</w:t>
      </w:r>
      <w:r w:rsidR="00BE5B17" w:rsidRPr="00863B29">
        <w:rPr>
          <w:rFonts w:asciiTheme="minorHAnsi" w:hAnsiTheme="minorHAnsi" w:cstheme="minorHAnsi"/>
          <w:color w:val="auto"/>
        </w:rPr>
        <w:t>ing this</w:t>
      </w:r>
      <w:r w:rsidR="00945BAC" w:rsidRPr="00863B29">
        <w:rPr>
          <w:rFonts w:asciiTheme="minorHAnsi" w:hAnsiTheme="minorHAnsi" w:cstheme="minorHAnsi"/>
          <w:color w:val="auto"/>
        </w:rPr>
        <w:t xml:space="preserve"> po</w:t>
      </w:r>
      <w:r w:rsidR="00BE5B17" w:rsidRPr="00863B29">
        <w:rPr>
          <w:rFonts w:asciiTheme="minorHAnsi" w:hAnsiTheme="minorHAnsi" w:cstheme="minorHAnsi"/>
          <w:color w:val="auto"/>
        </w:rPr>
        <w:t>tential limitation,</w:t>
      </w:r>
      <w:r w:rsidR="00945BAC" w:rsidRPr="00863B29">
        <w:rPr>
          <w:rFonts w:asciiTheme="minorHAnsi" w:hAnsiTheme="minorHAnsi" w:cstheme="minorHAnsi"/>
          <w:color w:val="auto"/>
        </w:rPr>
        <w:t xml:space="preserve"> </w:t>
      </w:r>
      <w:r w:rsidR="00BE5B17" w:rsidRPr="00863B29">
        <w:rPr>
          <w:rFonts w:asciiTheme="minorHAnsi" w:hAnsiTheme="minorHAnsi" w:cstheme="minorHAnsi"/>
          <w:color w:val="auto"/>
        </w:rPr>
        <w:t>t</w:t>
      </w:r>
      <w:r w:rsidR="00520D1F" w:rsidRPr="00863B29">
        <w:rPr>
          <w:rFonts w:asciiTheme="minorHAnsi" w:hAnsiTheme="minorHAnsi" w:cstheme="minorHAnsi"/>
          <w:color w:val="auto"/>
        </w:rPr>
        <w:t xml:space="preserve">he </w:t>
      </w:r>
      <w:r w:rsidR="007E6E3E" w:rsidRPr="00863B29">
        <w:rPr>
          <w:rFonts w:asciiTheme="minorHAnsi" w:hAnsiTheme="minorHAnsi" w:cstheme="minorHAnsi"/>
          <w:color w:val="auto"/>
        </w:rPr>
        <w:t xml:space="preserve">proposed methodology </w:t>
      </w:r>
      <w:r w:rsidR="00520D1F" w:rsidRPr="00863B29">
        <w:rPr>
          <w:rFonts w:asciiTheme="minorHAnsi" w:hAnsiTheme="minorHAnsi" w:cstheme="minorHAnsi"/>
          <w:color w:val="auto"/>
        </w:rPr>
        <w:t xml:space="preserve">may find </w:t>
      </w:r>
      <w:r w:rsidR="007E6E3E" w:rsidRPr="00863B29">
        <w:rPr>
          <w:rFonts w:asciiTheme="minorHAnsi" w:hAnsiTheme="minorHAnsi" w:cstheme="minorHAnsi"/>
          <w:color w:val="auto"/>
        </w:rPr>
        <w:t xml:space="preserve">broad </w:t>
      </w:r>
      <w:r w:rsidR="00520D1F" w:rsidRPr="00863B29">
        <w:rPr>
          <w:rFonts w:asciiTheme="minorHAnsi" w:hAnsiTheme="minorHAnsi" w:cstheme="minorHAnsi"/>
          <w:color w:val="auto"/>
        </w:rPr>
        <w:t xml:space="preserve">applications across biophysical and biomedical sciences, </w:t>
      </w:r>
      <w:r w:rsidR="00565745" w:rsidRPr="00863B29">
        <w:rPr>
          <w:rFonts w:asciiTheme="minorHAnsi" w:hAnsiTheme="minorHAnsi" w:cstheme="minorHAnsi"/>
          <w:color w:val="auto"/>
        </w:rPr>
        <w:t>to characteriz</w:t>
      </w:r>
      <w:r w:rsidR="000B280D" w:rsidRPr="00863B29">
        <w:rPr>
          <w:rFonts w:asciiTheme="minorHAnsi" w:hAnsiTheme="minorHAnsi" w:cstheme="minorHAnsi"/>
          <w:color w:val="auto"/>
        </w:rPr>
        <w:t>e</w:t>
      </w:r>
      <w:r w:rsidR="00565745" w:rsidRPr="00863B29">
        <w:rPr>
          <w:rFonts w:asciiTheme="minorHAnsi" w:hAnsiTheme="minorHAnsi" w:cstheme="minorHAnsi"/>
          <w:color w:val="auto"/>
        </w:rPr>
        <w:t xml:space="preserve"> </w:t>
      </w:r>
      <w:r w:rsidR="0098606B" w:rsidRPr="00863B29">
        <w:rPr>
          <w:rFonts w:asciiTheme="minorHAnsi" w:hAnsiTheme="minorHAnsi" w:cstheme="minorHAnsi"/>
          <w:color w:val="auto"/>
        </w:rPr>
        <w:t xml:space="preserve">early responses and adaptation dynamics </w:t>
      </w:r>
      <w:r w:rsidR="005F6961" w:rsidRPr="00863B29">
        <w:rPr>
          <w:rFonts w:asciiTheme="minorHAnsi" w:hAnsiTheme="minorHAnsi" w:cstheme="minorHAnsi"/>
          <w:color w:val="auto"/>
        </w:rPr>
        <w:t xml:space="preserve">of microbial populations </w:t>
      </w:r>
      <w:r w:rsidR="002369AB" w:rsidRPr="00863B29">
        <w:rPr>
          <w:rFonts w:asciiTheme="minorHAnsi" w:hAnsiTheme="minorHAnsi" w:cstheme="minorHAnsi"/>
          <w:color w:val="auto"/>
        </w:rPr>
        <w:t xml:space="preserve">at single cell </w:t>
      </w:r>
      <w:r w:rsidR="0098606B" w:rsidRPr="00863B29">
        <w:rPr>
          <w:rFonts w:asciiTheme="minorHAnsi" w:hAnsiTheme="minorHAnsi" w:cstheme="minorHAnsi"/>
          <w:color w:val="auto"/>
        </w:rPr>
        <w:t>resolution to dynamic chemical gradients.</w:t>
      </w:r>
      <w:r w:rsidR="00520D1F" w:rsidRPr="00863B29">
        <w:rPr>
          <w:rFonts w:asciiTheme="minorHAnsi" w:hAnsiTheme="minorHAnsi" w:cstheme="minorHAnsi"/>
          <w:color w:val="auto"/>
        </w:rPr>
        <w:t xml:space="preserve"> </w:t>
      </w:r>
    </w:p>
    <w:p w14:paraId="1628B3E1" w14:textId="77777777" w:rsidR="003E09B1" w:rsidRPr="00863B29" w:rsidRDefault="003E09B1" w:rsidP="008A22C0">
      <w:pPr>
        <w:rPr>
          <w:rFonts w:asciiTheme="minorHAnsi" w:hAnsiTheme="minorHAnsi" w:cstheme="minorHAnsi"/>
          <w:color w:val="auto"/>
        </w:rPr>
      </w:pPr>
    </w:p>
    <w:p w14:paraId="32897E6E" w14:textId="77777777" w:rsidR="009726EE" w:rsidRPr="00863B29" w:rsidRDefault="009726EE" w:rsidP="008A22C0">
      <w:pPr>
        <w:rPr>
          <w:rFonts w:asciiTheme="minorHAnsi" w:hAnsiTheme="minorHAnsi" w:cstheme="minorHAnsi"/>
          <w:color w:val="auto"/>
        </w:rPr>
      </w:pPr>
      <w:bookmarkStart w:id="10" w:name="Acknowledgments"/>
      <w:r w:rsidRPr="00863B29">
        <w:rPr>
          <w:rFonts w:asciiTheme="minorHAnsi" w:hAnsiTheme="minorHAnsi" w:cstheme="minorHAnsi"/>
          <w:b/>
          <w:bCs/>
          <w:color w:val="auto"/>
        </w:rPr>
        <w:t>ACKNOWLEDGMENTS</w:t>
      </w:r>
      <w:bookmarkEnd w:id="10"/>
      <w:r w:rsidRPr="00863B29">
        <w:rPr>
          <w:rFonts w:asciiTheme="minorHAnsi" w:hAnsiTheme="minorHAnsi" w:cstheme="minorHAnsi"/>
          <w:b/>
          <w:bCs/>
          <w:color w:val="auto"/>
        </w:rPr>
        <w:t>:</w:t>
      </w:r>
      <w:r w:rsidRPr="00863B29">
        <w:rPr>
          <w:rFonts w:asciiTheme="minorHAnsi" w:hAnsiTheme="minorHAnsi" w:cstheme="minorHAnsi"/>
          <w:color w:val="auto"/>
        </w:rPr>
        <w:t xml:space="preserve"> </w:t>
      </w:r>
    </w:p>
    <w:p w14:paraId="5FC40492" w14:textId="3544BC2B" w:rsidR="00E4080A" w:rsidRPr="00863B29" w:rsidRDefault="007E6E3E" w:rsidP="008A22C0">
      <w:pPr>
        <w:widowControl/>
        <w:rPr>
          <w:rFonts w:asciiTheme="minorHAnsi" w:hAnsiTheme="minorHAnsi" w:cs="LMRoman8-Regular"/>
          <w:color w:val="auto"/>
        </w:rPr>
      </w:pPr>
      <w:r w:rsidRPr="00863B29">
        <w:rPr>
          <w:rFonts w:asciiTheme="minorHAnsi" w:hAnsiTheme="minorHAnsi" w:cstheme="minorHAnsi"/>
          <w:color w:val="auto"/>
        </w:rPr>
        <w:t>The authors thank</w:t>
      </w:r>
      <w:r w:rsidR="007F12F6" w:rsidRPr="00863B29">
        <w:rPr>
          <w:rFonts w:asciiTheme="minorHAnsi" w:hAnsiTheme="minorHAnsi" w:cstheme="minorHAnsi"/>
          <w:color w:val="auto"/>
        </w:rPr>
        <w:t xml:space="preserve"> the FIRST microfabrication f</w:t>
      </w:r>
      <w:r w:rsidR="00E826E1" w:rsidRPr="00863B29">
        <w:rPr>
          <w:rFonts w:asciiTheme="minorHAnsi" w:hAnsiTheme="minorHAnsi" w:cstheme="minorHAnsi"/>
          <w:color w:val="auto"/>
        </w:rPr>
        <w:t>acility a</w:t>
      </w:r>
      <w:r w:rsidR="00930869" w:rsidRPr="00863B29">
        <w:rPr>
          <w:rFonts w:asciiTheme="minorHAnsi" w:hAnsiTheme="minorHAnsi" w:cstheme="minorHAnsi"/>
          <w:color w:val="auto"/>
        </w:rPr>
        <w:t>t ETH</w:t>
      </w:r>
      <w:r w:rsidR="009E3C68" w:rsidRPr="00863B29">
        <w:rPr>
          <w:rFonts w:asciiTheme="minorHAnsi" w:hAnsiTheme="minorHAnsi" w:cstheme="minorHAnsi"/>
          <w:color w:val="auto"/>
        </w:rPr>
        <w:t xml:space="preserve"> Zurich</w:t>
      </w:r>
      <w:r w:rsidR="00930869" w:rsidRPr="00863B29">
        <w:rPr>
          <w:rFonts w:asciiTheme="minorHAnsi" w:hAnsiTheme="minorHAnsi" w:cstheme="minorHAnsi"/>
          <w:color w:val="auto"/>
        </w:rPr>
        <w:t xml:space="preserve">. </w:t>
      </w:r>
      <w:r w:rsidR="00B12097" w:rsidRPr="00863B29">
        <w:rPr>
          <w:rFonts w:asciiTheme="minorHAnsi" w:hAnsiTheme="minorHAnsi" w:cstheme="minorHAnsi"/>
          <w:color w:val="auto"/>
        </w:rPr>
        <w:t>This work was supported by an Australian Research Council Discovery Early Career Researcher Award DE180100911 (to D.R.B.),</w:t>
      </w:r>
      <w:r w:rsidR="002A27FC" w:rsidRPr="00863B29">
        <w:rPr>
          <w:rFonts w:asciiTheme="minorHAnsi" w:hAnsiTheme="minorHAnsi" w:cstheme="minorHAnsi"/>
          <w:color w:val="auto"/>
        </w:rPr>
        <w:t xml:space="preserve"> </w:t>
      </w:r>
      <w:r w:rsidR="002A27FC" w:rsidRPr="00863B29">
        <w:rPr>
          <w:rFonts w:asciiTheme="minorHAnsi" w:hAnsiTheme="minorHAnsi" w:cs="LMRoman8-Regular"/>
          <w:color w:val="auto"/>
        </w:rPr>
        <w:t>a Gordon and Betty Moore Marine Microbial Initiative Investigator Award GBMF3783 (</w:t>
      </w:r>
      <w:r w:rsidR="00364BCE" w:rsidRPr="00863B29">
        <w:rPr>
          <w:rFonts w:asciiTheme="minorHAnsi" w:hAnsiTheme="minorHAnsi" w:cs="LMRoman8-Regular"/>
          <w:color w:val="auto"/>
        </w:rPr>
        <w:t xml:space="preserve">to </w:t>
      </w:r>
      <w:r w:rsidR="002A27FC" w:rsidRPr="00863B29">
        <w:rPr>
          <w:rFonts w:asciiTheme="minorHAnsi" w:hAnsiTheme="minorHAnsi" w:cs="LMRoman8-Regular"/>
          <w:color w:val="auto"/>
        </w:rPr>
        <w:t>R.S.)</w:t>
      </w:r>
      <w:r w:rsidR="00364BCE" w:rsidRPr="00863B29">
        <w:rPr>
          <w:rFonts w:asciiTheme="minorHAnsi" w:hAnsiTheme="minorHAnsi" w:cs="LMRoman8-Regular"/>
          <w:color w:val="auto"/>
        </w:rPr>
        <w:t>, and a Swiss National Science Foundation grant</w:t>
      </w:r>
      <w:r w:rsidR="00B81244" w:rsidRPr="00863B29">
        <w:rPr>
          <w:rFonts w:asciiTheme="minorHAnsi" w:hAnsiTheme="minorHAnsi" w:cs="LMRoman8-Regular"/>
          <w:color w:val="auto"/>
        </w:rPr>
        <w:t xml:space="preserve"> 1-002745-000</w:t>
      </w:r>
      <w:r w:rsidR="00364BCE" w:rsidRPr="00863B29">
        <w:rPr>
          <w:rFonts w:asciiTheme="minorHAnsi" w:hAnsiTheme="minorHAnsi" w:cs="LMRoman8-Regular"/>
          <w:color w:val="auto"/>
        </w:rPr>
        <w:t xml:space="preserve"> (to R.S.).</w:t>
      </w:r>
    </w:p>
    <w:p w14:paraId="7DF0413B" w14:textId="77777777" w:rsidR="00E4080A" w:rsidRPr="00863B29" w:rsidRDefault="00E4080A" w:rsidP="008A22C0">
      <w:pPr>
        <w:rPr>
          <w:rFonts w:asciiTheme="minorHAnsi" w:hAnsiTheme="minorHAnsi" w:cstheme="minorHAnsi"/>
          <w:color w:val="auto"/>
        </w:rPr>
      </w:pPr>
    </w:p>
    <w:p w14:paraId="05037FBB" w14:textId="77777777" w:rsidR="009726EE" w:rsidRPr="00863B29" w:rsidRDefault="009726EE" w:rsidP="008A22C0">
      <w:pPr>
        <w:rPr>
          <w:rFonts w:asciiTheme="minorHAnsi" w:hAnsiTheme="minorHAnsi" w:cstheme="minorHAnsi"/>
          <w:b/>
          <w:color w:val="auto"/>
        </w:rPr>
      </w:pPr>
      <w:bookmarkStart w:id="11" w:name="Disclosures"/>
      <w:r w:rsidRPr="00863B29">
        <w:rPr>
          <w:rFonts w:asciiTheme="minorHAnsi" w:hAnsiTheme="minorHAnsi" w:cstheme="minorHAnsi"/>
          <w:b/>
          <w:color w:val="auto"/>
        </w:rPr>
        <w:t>DISCLOSURES</w:t>
      </w:r>
      <w:bookmarkEnd w:id="11"/>
      <w:r w:rsidRPr="00863B29">
        <w:rPr>
          <w:rFonts w:asciiTheme="minorHAnsi" w:hAnsiTheme="minorHAnsi" w:cstheme="minorHAnsi"/>
          <w:b/>
          <w:color w:val="auto"/>
        </w:rPr>
        <w:t xml:space="preserve">: </w:t>
      </w:r>
    </w:p>
    <w:p w14:paraId="7247CFD2" w14:textId="77777777" w:rsidR="00580F37" w:rsidRPr="00863B29" w:rsidRDefault="009726EE" w:rsidP="008A22C0">
      <w:pPr>
        <w:pStyle w:val="NormalWeb"/>
        <w:spacing w:before="0" w:beforeAutospacing="0" w:after="0" w:afterAutospacing="0"/>
        <w:rPr>
          <w:rFonts w:asciiTheme="minorHAnsi" w:hAnsiTheme="minorHAnsi" w:cstheme="minorHAnsi"/>
          <w:color w:val="auto"/>
        </w:rPr>
      </w:pPr>
      <w:r w:rsidRPr="00863B29">
        <w:rPr>
          <w:rFonts w:asciiTheme="minorHAnsi" w:hAnsiTheme="minorHAnsi" w:cstheme="minorHAnsi"/>
          <w:color w:val="auto"/>
        </w:rPr>
        <w:t>The au</w:t>
      </w:r>
      <w:r w:rsidR="00E4080A" w:rsidRPr="00863B29">
        <w:rPr>
          <w:rFonts w:asciiTheme="minorHAnsi" w:hAnsiTheme="minorHAnsi" w:cstheme="minorHAnsi"/>
          <w:color w:val="auto"/>
        </w:rPr>
        <w:t>thors have nothing to disclose.</w:t>
      </w:r>
      <w:bookmarkStart w:id="12" w:name="References"/>
    </w:p>
    <w:p w14:paraId="47FC8F8B" w14:textId="77777777" w:rsidR="00580F37" w:rsidRPr="00863B29" w:rsidRDefault="00580F37" w:rsidP="008A22C0">
      <w:pPr>
        <w:pStyle w:val="NormalWeb"/>
        <w:spacing w:before="0" w:beforeAutospacing="0" w:after="0" w:afterAutospacing="0"/>
        <w:rPr>
          <w:rFonts w:asciiTheme="minorHAnsi" w:hAnsiTheme="minorHAnsi" w:cstheme="minorHAnsi"/>
          <w:color w:val="auto"/>
        </w:rPr>
      </w:pPr>
    </w:p>
    <w:p w14:paraId="3F1BA2D6" w14:textId="7B058892" w:rsidR="009726EE" w:rsidRPr="0009578A" w:rsidRDefault="009726EE" w:rsidP="008A22C0">
      <w:pPr>
        <w:pStyle w:val="NormalWeb"/>
        <w:spacing w:before="0" w:beforeAutospacing="0" w:after="0" w:afterAutospacing="0"/>
        <w:rPr>
          <w:rFonts w:asciiTheme="minorHAnsi" w:hAnsiTheme="minorHAnsi" w:cstheme="minorHAnsi"/>
          <w:b/>
          <w:bCs/>
          <w:color w:val="auto"/>
        </w:rPr>
      </w:pPr>
      <w:r w:rsidRPr="0009578A">
        <w:rPr>
          <w:rFonts w:asciiTheme="minorHAnsi" w:hAnsiTheme="minorHAnsi" w:cstheme="minorHAnsi"/>
          <w:b/>
          <w:bCs/>
          <w:color w:val="auto"/>
        </w:rPr>
        <w:t>REFERENCES</w:t>
      </w:r>
      <w:bookmarkEnd w:id="12"/>
      <w:r w:rsidR="0009578A" w:rsidRPr="0009578A">
        <w:rPr>
          <w:rFonts w:asciiTheme="minorHAnsi" w:hAnsiTheme="minorHAnsi" w:cstheme="minorHAnsi"/>
          <w:b/>
          <w:bCs/>
          <w:color w:val="auto"/>
        </w:rPr>
        <w:t>:</w:t>
      </w:r>
    </w:p>
    <w:p w14:paraId="734CFD35" w14:textId="77777777" w:rsidR="003566F6" w:rsidRPr="00863B29" w:rsidRDefault="005A1E48" w:rsidP="008A22C0">
      <w:pPr>
        <w:pStyle w:val="Bibliography"/>
        <w:rPr>
          <w:color w:val="auto"/>
        </w:rPr>
      </w:pPr>
      <w:r w:rsidRPr="00863B29">
        <w:rPr>
          <w:rFonts w:asciiTheme="minorHAnsi" w:hAnsiTheme="minorHAnsi" w:cstheme="minorHAnsi"/>
          <w:b/>
          <w:color w:val="auto"/>
        </w:rPr>
        <w:fldChar w:fldCharType="begin"/>
      </w:r>
      <w:r w:rsidR="00C15B4E" w:rsidRPr="00863B29">
        <w:rPr>
          <w:rFonts w:asciiTheme="minorHAnsi" w:hAnsiTheme="minorHAnsi" w:cstheme="minorHAnsi"/>
          <w:b/>
          <w:color w:val="auto"/>
        </w:rPr>
        <w:instrText xml:space="preserve"> ADDIN ZOTERO_BIBL {"uncited":[],"omitted":[],"custom":[]} CSL_BIBLIOGRAPHY </w:instrText>
      </w:r>
      <w:r w:rsidRPr="00863B29">
        <w:rPr>
          <w:rFonts w:asciiTheme="minorHAnsi" w:hAnsiTheme="minorHAnsi" w:cstheme="minorHAnsi"/>
          <w:b/>
          <w:color w:val="auto"/>
        </w:rPr>
        <w:fldChar w:fldCharType="separate"/>
      </w:r>
      <w:r w:rsidR="003566F6" w:rsidRPr="00863B29">
        <w:rPr>
          <w:color w:val="auto"/>
        </w:rPr>
        <w:t>1.</w:t>
      </w:r>
      <w:r w:rsidR="003566F6" w:rsidRPr="00863B29">
        <w:rPr>
          <w:color w:val="auto"/>
        </w:rPr>
        <w:tab/>
        <w:t xml:space="preserve">Armitage, J.P., Lackie, J.M. </w:t>
      </w:r>
      <w:r w:rsidR="003566F6" w:rsidRPr="00863B29">
        <w:rPr>
          <w:i/>
          <w:iCs/>
          <w:color w:val="auto"/>
        </w:rPr>
        <w:t>The biology of the chemotactic response</w:t>
      </w:r>
      <w:r w:rsidR="003566F6" w:rsidRPr="00863B29">
        <w:rPr>
          <w:color w:val="auto"/>
        </w:rPr>
        <w:t>. Cambridge University Press. (1991).</w:t>
      </w:r>
    </w:p>
    <w:p w14:paraId="6B9AD655" w14:textId="4FB1F614" w:rsidR="003566F6" w:rsidRPr="00863B29" w:rsidRDefault="003566F6" w:rsidP="008A22C0">
      <w:pPr>
        <w:pStyle w:val="Bibliography"/>
        <w:rPr>
          <w:color w:val="auto"/>
        </w:rPr>
      </w:pPr>
      <w:r w:rsidRPr="00863B29">
        <w:rPr>
          <w:color w:val="auto"/>
        </w:rPr>
        <w:t>2.</w:t>
      </w:r>
      <w:r w:rsidRPr="00863B29">
        <w:rPr>
          <w:color w:val="auto"/>
        </w:rPr>
        <w:tab/>
        <w:t xml:space="preserve">Azam, F., Malfatti, F. Microbial structuring of marine ecosystems. </w:t>
      </w:r>
      <w:r w:rsidRPr="00863B29">
        <w:rPr>
          <w:i/>
          <w:iCs/>
          <w:color w:val="auto"/>
        </w:rPr>
        <w:t>Nature Reviews Microbiology</w:t>
      </w:r>
      <w:r w:rsidRPr="00863B29">
        <w:rPr>
          <w:color w:val="auto"/>
        </w:rPr>
        <w:t xml:space="preserve">. </w:t>
      </w:r>
      <w:r w:rsidRPr="00863B29">
        <w:rPr>
          <w:b/>
          <w:bCs/>
          <w:color w:val="auto"/>
        </w:rPr>
        <w:t>5</w:t>
      </w:r>
      <w:r w:rsidRPr="00863B29">
        <w:rPr>
          <w:color w:val="auto"/>
        </w:rPr>
        <w:t xml:space="preserve"> (10), 782</w:t>
      </w:r>
      <w:r w:rsidR="00927ADE">
        <w:rPr>
          <w:color w:val="auto"/>
        </w:rPr>
        <w:t>−</w:t>
      </w:r>
      <w:r w:rsidRPr="00863B29">
        <w:rPr>
          <w:color w:val="auto"/>
        </w:rPr>
        <w:t>791 (2007).</w:t>
      </w:r>
    </w:p>
    <w:p w14:paraId="2E1D734A" w14:textId="3D2B248B" w:rsidR="003566F6" w:rsidRPr="00863B29" w:rsidRDefault="003566F6" w:rsidP="008A22C0">
      <w:pPr>
        <w:pStyle w:val="Bibliography"/>
        <w:rPr>
          <w:color w:val="auto"/>
        </w:rPr>
      </w:pPr>
      <w:r w:rsidRPr="00863B29">
        <w:rPr>
          <w:color w:val="auto"/>
        </w:rPr>
        <w:t>3.</w:t>
      </w:r>
      <w:r w:rsidRPr="00863B29">
        <w:rPr>
          <w:color w:val="auto"/>
        </w:rPr>
        <w:tab/>
        <w:t xml:space="preserve">Buchan, A., LeCleir, G.R., Gulvik, C.A., González, J.M. Master recyclers: features and functions of bacteria associated with phytoplankton blooms. </w:t>
      </w:r>
      <w:r w:rsidRPr="00863B29">
        <w:rPr>
          <w:i/>
          <w:iCs/>
          <w:color w:val="auto"/>
        </w:rPr>
        <w:t>Nature Reviews Microbiology</w:t>
      </w:r>
      <w:r w:rsidRPr="00863B29">
        <w:rPr>
          <w:color w:val="auto"/>
        </w:rPr>
        <w:t xml:space="preserve">. </w:t>
      </w:r>
      <w:r w:rsidRPr="00863B29">
        <w:rPr>
          <w:b/>
          <w:bCs/>
          <w:color w:val="auto"/>
        </w:rPr>
        <w:t>12</w:t>
      </w:r>
      <w:r w:rsidRPr="00863B29">
        <w:rPr>
          <w:color w:val="auto"/>
        </w:rPr>
        <w:t xml:space="preserve"> (10), 686</w:t>
      </w:r>
      <w:r w:rsidR="00927ADE">
        <w:rPr>
          <w:color w:val="auto"/>
        </w:rPr>
        <w:t>−</w:t>
      </w:r>
      <w:r w:rsidRPr="00863B29">
        <w:rPr>
          <w:color w:val="auto"/>
        </w:rPr>
        <w:t>698 (2014).</w:t>
      </w:r>
    </w:p>
    <w:p w14:paraId="3ADCB3D4" w14:textId="614BB10F" w:rsidR="003566F6" w:rsidRPr="00863B29" w:rsidRDefault="003566F6" w:rsidP="008A22C0">
      <w:pPr>
        <w:pStyle w:val="Bibliography"/>
        <w:rPr>
          <w:color w:val="auto"/>
        </w:rPr>
      </w:pPr>
      <w:r w:rsidRPr="00863B29">
        <w:rPr>
          <w:color w:val="auto"/>
        </w:rPr>
        <w:t>4.</w:t>
      </w:r>
      <w:r w:rsidRPr="00863B29">
        <w:rPr>
          <w:color w:val="auto"/>
        </w:rPr>
        <w:tab/>
        <w:t>Whitesides, G.M., Ostuni, E., Takayama, S., Jiang, X., Ingber</w:t>
      </w:r>
      <w:r w:rsidR="0007054B" w:rsidRPr="00863B29">
        <w:rPr>
          <w:color w:val="auto"/>
        </w:rPr>
        <w:t>, D.E. Soft lithography in biology and b</w:t>
      </w:r>
      <w:r w:rsidRPr="00863B29">
        <w:rPr>
          <w:color w:val="auto"/>
        </w:rPr>
        <w:t xml:space="preserve">iochemistry. </w:t>
      </w:r>
      <w:r w:rsidR="0007054B" w:rsidRPr="00863B29">
        <w:rPr>
          <w:i/>
          <w:iCs/>
          <w:color w:val="auto"/>
        </w:rPr>
        <w:t>Annual Review of Biomedical</w:t>
      </w:r>
      <w:r w:rsidRPr="00863B29">
        <w:rPr>
          <w:i/>
          <w:iCs/>
          <w:color w:val="auto"/>
        </w:rPr>
        <w:t xml:space="preserve"> Eng</w:t>
      </w:r>
      <w:r w:rsidR="0007054B" w:rsidRPr="00863B29">
        <w:rPr>
          <w:i/>
          <w:iCs/>
          <w:color w:val="auto"/>
        </w:rPr>
        <w:t>ineering.</w:t>
      </w:r>
      <w:r w:rsidRPr="00863B29">
        <w:rPr>
          <w:color w:val="auto"/>
        </w:rPr>
        <w:t xml:space="preserve"> </w:t>
      </w:r>
      <w:r w:rsidRPr="00863B29">
        <w:rPr>
          <w:b/>
          <w:bCs/>
          <w:color w:val="auto"/>
        </w:rPr>
        <w:t>3</w:t>
      </w:r>
      <w:r w:rsidRPr="00863B29">
        <w:rPr>
          <w:color w:val="auto"/>
        </w:rPr>
        <w:t>, 335</w:t>
      </w:r>
      <w:r w:rsidR="00927ADE">
        <w:rPr>
          <w:color w:val="auto"/>
        </w:rPr>
        <w:t>−</w:t>
      </w:r>
      <w:r w:rsidRPr="00863B29">
        <w:rPr>
          <w:color w:val="auto"/>
        </w:rPr>
        <w:t>373 (2001).</w:t>
      </w:r>
    </w:p>
    <w:p w14:paraId="3FEB8C9B" w14:textId="3C4CC88B" w:rsidR="003566F6" w:rsidRPr="00863B29" w:rsidRDefault="003566F6" w:rsidP="008A22C0">
      <w:pPr>
        <w:pStyle w:val="Bibliography"/>
        <w:rPr>
          <w:color w:val="auto"/>
        </w:rPr>
      </w:pPr>
      <w:r w:rsidRPr="00863B29">
        <w:rPr>
          <w:color w:val="auto"/>
        </w:rPr>
        <w:t>5.</w:t>
      </w:r>
      <w:r w:rsidRPr="00863B29">
        <w:rPr>
          <w:color w:val="auto"/>
        </w:rPr>
        <w:tab/>
        <w:t xml:space="preserve">Segall, J.E., Block, S.M., Berg, H.C. Temporal comparisons in bacterial chemotaxis. </w:t>
      </w:r>
      <w:r w:rsidR="00A14413">
        <w:rPr>
          <w:i/>
          <w:iCs/>
          <w:color w:val="auto"/>
        </w:rPr>
        <w:t>Proceedings of the National Academy of Sciences of the United States of America</w:t>
      </w:r>
      <w:r w:rsidRPr="00863B29">
        <w:rPr>
          <w:color w:val="auto"/>
        </w:rPr>
        <w:t xml:space="preserve">. </w:t>
      </w:r>
      <w:r w:rsidRPr="00863B29">
        <w:rPr>
          <w:b/>
          <w:bCs/>
          <w:color w:val="auto"/>
        </w:rPr>
        <w:t>83</w:t>
      </w:r>
      <w:r w:rsidRPr="00863B29">
        <w:rPr>
          <w:color w:val="auto"/>
        </w:rPr>
        <w:t xml:space="preserve"> (23), 8987</w:t>
      </w:r>
      <w:r w:rsidR="00927ADE">
        <w:rPr>
          <w:color w:val="auto"/>
        </w:rPr>
        <w:t>−</w:t>
      </w:r>
      <w:r w:rsidRPr="00863B29">
        <w:rPr>
          <w:color w:val="auto"/>
        </w:rPr>
        <w:t>8991 (1986).</w:t>
      </w:r>
    </w:p>
    <w:p w14:paraId="4A7DDFD0" w14:textId="36456BA1" w:rsidR="003566F6" w:rsidRPr="00863B29" w:rsidRDefault="003566F6" w:rsidP="008A22C0">
      <w:pPr>
        <w:pStyle w:val="Bibliography"/>
        <w:rPr>
          <w:color w:val="auto"/>
        </w:rPr>
      </w:pPr>
      <w:r w:rsidRPr="00863B29">
        <w:rPr>
          <w:color w:val="auto"/>
        </w:rPr>
        <w:t>6.</w:t>
      </w:r>
      <w:r w:rsidRPr="00863B29">
        <w:rPr>
          <w:color w:val="auto"/>
        </w:rPr>
        <w:tab/>
        <w:t>Waite, A.J.</w:t>
      </w:r>
      <w:r w:rsidR="00A14413">
        <w:rPr>
          <w:color w:val="auto"/>
        </w:rPr>
        <w:t xml:space="preserve"> et al.</w:t>
      </w:r>
      <w:r w:rsidRPr="00863B29">
        <w:rPr>
          <w:color w:val="auto"/>
        </w:rPr>
        <w:t xml:space="preserve"> Non‐genetic diversity modulates population performance. </w:t>
      </w:r>
      <w:r w:rsidRPr="00863B29">
        <w:rPr>
          <w:i/>
          <w:iCs/>
          <w:color w:val="auto"/>
        </w:rPr>
        <w:t>Molecular Systems Biology</w:t>
      </w:r>
      <w:r w:rsidRPr="00863B29">
        <w:rPr>
          <w:color w:val="auto"/>
        </w:rPr>
        <w:t xml:space="preserve">. </w:t>
      </w:r>
      <w:r w:rsidRPr="00863B29">
        <w:rPr>
          <w:b/>
          <w:bCs/>
          <w:color w:val="auto"/>
        </w:rPr>
        <w:t>12</w:t>
      </w:r>
      <w:r w:rsidRPr="00863B29">
        <w:rPr>
          <w:color w:val="auto"/>
        </w:rPr>
        <w:t xml:space="preserve"> (12), 895 (2016).</w:t>
      </w:r>
    </w:p>
    <w:p w14:paraId="5A000FAB" w14:textId="20C7D38E" w:rsidR="003566F6" w:rsidRPr="00863B29" w:rsidRDefault="003566F6" w:rsidP="008A22C0">
      <w:pPr>
        <w:pStyle w:val="Bibliography"/>
        <w:rPr>
          <w:color w:val="auto"/>
        </w:rPr>
      </w:pPr>
      <w:r w:rsidRPr="00863B29">
        <w:rPr>
          <w:color w:val="auto"/>
        </w:rPr>
        <w:t>7.</w:t>
      </w:r>
      <w:r w:rsidRPr="00863B29">
        <w:rPr>
          <w:color w:val="auto"/>
        </w:rPr>
        <w:tab/>
        <w:t>Stocker</w:t>
      </w:r>
      <w:r w:rsidR="0007054B" w:rsidRPr="00863B29">
        <w:rPr>
          <w:color w:val="auto"/>
        </w:rPr>
        <w:t>, R. Marine Microbes See a sea of g</w:t>
      </w:r>
      <w:r w:rsidRPr="00863B29">
        <w:rPr>
          <w:color w:val="auto"/>
        </w:rPr>
        <w:t xml:space="preserve">radients. </w:t>
      </w:r>
      <w:r w:rsidRPr="00863B29">
        <w:rPr>
          <w:i/>
          <w:iCs/>
          <w:color w:val="auto"/>
        </w:rPr>
        <w:t>Science</w:t>
      </w:r>
      <w:r w:rsidRPr="00863B29">
        <w:rPr>
          <w:color w:val="auto"/>
        </w:rPr>
        <w:t xml:space="preserve">. </w:t>
      </w:r>
      <w:r w:rsidRPr="00863B29">
        <w:rPr>
          <w:b/>
          <w:bCs/>
          <w:color w:val="auto"/>
        </w:rPr>
        <w:t>338</w:t>
      </w:r>
      <w:r w:rsidRPr="00863B29">
        <w:rPr>
          <w:color w:val="auto"/>
        </w:rPr>
        <w:t xml:space="preserve"> (6107), 628</w:t>
      </w:r>
      <w:r w:rsidR="00927ADE">
        <w:rPr>
          <w:color w:val="auto"/>
        </w:rPr>
        <w:t>−</w:t>
      </w:r>
      <w:r w:rsidRPr="00863B29">
        <w:rPr>
          <w:color w:val="auto"/>
        </w:rPr>
        <w:t>633 (2012).</w:t>
      </w:r>
    </w:p>
    <w:p w14:paraId="4F65FC8B" w14:textId="7ED614FB" w:rsidR="003566F6" w:rsidRPr="00863B29" w:rsidRDefault="003566F6" w:rsidP="008A22C0">
      <w:pPr>
        <w:pStyle w:val="Bibliography"/>
        <w:rPr>
          <w:color w:val="auto"/>
        </w:rPr>
      </w:pPr>
      <w:r w:rsidRPr="00863B29">
        <w:rPr>
          <w:color w:val="auto"/>
        </w:rPr>
        <w:t>8.</w:t>
      </w:r>
      <w:r w:rsidRPr="00863B29">
        <w:rPr>
          <w:color w:val="auto"/>
        </w:rPr>
        <w:tab/>
        <w:t xml:space="preserve">Ellis-Davies, G.C.R. Caged compounds: photorelease technology for control of cellular chemistry and physiology. </w:t>
      </w:r>
      <w:r w:rsidRPr="00863B29">
        <w:rPr>
          <w:i/>
          <w:iCs/>
          <w:color w:val="auto"/>
        </w:rPr>
        <w:t>Nature Methods</w:t>
      </w:r>
      <w:r w:rsidRPr="00863B29">
        <w:rPr>
          <w:color w:val="auto"/>
        </w:rPr>
        <w:t xml:space="preserve">. </w:t>
      </w:r>
      <w:r w:rsidRPr="00863B29">
        <w:rPr>
          <w:b/>
          <w:bCs/>
          <w:color w:val="auto"/>
        </w:rPr>
        <w:t>4</w:t>
      </w:r>
      <w:r w:rsidRPr="00863B29">
        <w:rPr>
          <w:color w:val="auto"/>
        </w:rPr>
        <w:t xml:space="preserve"> (8), 619</w:t>
      </w:r>
      <w:r w:rsidR="00927ADE">
        <w:rPr>
          <w:color w:val="auto"/>
        </w:rPr>
        <w:t>−</w:t>
      </w:r>
      <w:r w:rsidRPr="00863B29">
        <w:rPr>
          <w:color w:val="auto"/>
        </w:rPr>
        <w:t>628 (2007).</w:t>
      </w:r>
    </w:p>
    <w:p w14:paraId="16965024" w14:textId="489D5DB3" w:rsidR="003566F6" w:rsidRPr="00863B29" w:rsidRDefault="003566F6" w:rsidP="008A22C0">
      <w:pPr>
        <w:pStyle w:val="Bibliography"/>
        <w:rPr>
          <w:color w:val="auto"/>
        </w:rPr>
      </w:pPr>
      <w:r w:rsidRPr="00863B29">
        <w:rPr>
          <w:color w:val="auto"/>
        </w:rPr>
        <w:lastRenderedPageBreak/>
        <w:t>9.</w:t>
      </w:r>
      <w:r w:rsidRPr="00863B29">
        <w:rPr>
          <w:color w:val="auto"/>
        </w:rPr>
        <w:tab/>
        <w:t xml:space="preserve">Kaplan, J.H., Somlyo, A.P. Flash photolysis of caged compounds: New tools for cellular physiology. </w:t>
      </w:r>
      <w:r w:rsidRPr="00863B29">
        <w:rPr>
          <w:i/>
          <w:iCs/>
          <w:color w:val="auto"/>
        </w:rPr>
        <w:t>Trends in Neurosciences</w:t>
      </w:r>
      <w:r w:rsidRPr="00863B29">
        <w:rPr>
          <w:color w:val="auto"/>
        </w:rPr>
        <w:t xml:space="preserve">. </w:t>
      </w:r>
      <w:r w:rsidRPr="00863B29">
        <w:rPr>
          <w:b/>
          <w:bCs/>
          <w:color w:val="auto"/>
        </w:rPr>
        <w:t>12</w:t>
      </w:r>
      <w:r w:rsidRPr="00863B29">
        <w:rPr>
          <w:color w:val="auto"/>
        </w:rPr>
        <w:t xml:space="preserve"> (2), 54</w:t>
      </w:r>
      <w:r w:rsidR="00927ADE">
        <w:rPr>
          <w:color w:val="auto"/>
        </w:rPr>
        <w:t>−</w:t>
      </w:r>
      <w:r w:rsidRPr="00863B29">
        <w:rPr>
          <w:color w:val="auto"/>
        </w:rPr>
        <w:t>59 (1989).</w:t>
      </w:r>
    </w:p>
    <w:p w14:paraId="1F8D4148" w14:textId="4D4ABE34" w:rsidR="003566F6" w:rsidRPr="00863B29" w:rsidRDefault="003566F6" w:rsidP="008A22C0">
      <w:pPr>
        <w:pStyle w:val="Bibliography"/>
        <w:rPr>
          <w:color w:val="auto"/>
        </w:rPr>
      </w:pPr>
      <w:r w:rsidRPr="00863B29">
        <w:rPr>
          <w:color w:val="auto"/>
        </w:rPr>
        <w:t xml:space="preserve">10. Ando, H., Furuta, T., Tsien, R.Y., Okamoto, H. Photo-mediated gene activation using caged RNA/DNA in zebrafish embryos. </w:t>
      </w:r>
      <w:r w:rsidRPr="00863B29">
        <w:rPr>
          <w:i/>
          <w:iCs/>
          <w:color w:val="auto"/>
        </w:rPr>
        <w:t>Nature Genetics</w:t>
      </w:r>
      <w:r w:rsidRPr="00863B29">
        <w:rPr>
          <w:color w:val="auto"/>
        </w:rPr>
        <w:t xml:space="preserve">. </w:t>
      </w:r>
      <w:r w:rsidRPr="00863B29">
        <w:rPr>
          <w:b/>
          <w:bCs/>
          <w:color w:val="auto"/>
        </w:rPr>
        <w:t>28</w:t>
      </w:r>
      <w:r w:rsidRPr="00863B29">
        <w:rPr>
          <w:color w:val="auto"/>
        </w:rPr>
        <w:t xml:space="preserve"> (4), 317</w:t>
      </w:r>
      <w:r w:rsidR="00927ADE">
        <w:rPr>
          <w:color w:val="auto"/>
        </w:rPr>
        <w:t>−</w:t>
      </w:r>
      <w:r w:rsidRPr="00863B29">
        <w:rPr>
          <w:color w:val="auto"/>
        </w:rPr>
        <w:t>325 (2001).</w:t>
      </w:r>
    </w:p>
    <w:p w14:paraId="090E3695" w14:textId="5258A0FA" w:rsidR="003566F6" w:rsidRPr="00863B29" w:rsidRDefault="003566F6" w:rsidP="008A22C0">
      <w:pPr>
        <w:pStyle w:val="Bibliography"/>
        <w:rPr>
          <w:color w:val="auto"/>
        </w:rPr>
      </w:pPr>
      <w:r w:rsidRPr="00863B29">
        <w:rPr>
          <w:color w:val="auto"/>
        </w:rPr>
        <w:t xml:space="preserve">11. England, P.M., Lester, H.A., Davidson, N., Dougherty, D.A. Site-specific, photochemical proteolysis applied to ion channels in vivo. </w:t>
      </w:r>
      <w:r w:rsidRPr="00863B29">
        <w:rPr>
          <w:i/>
          <w:iCs/>
          <w:color w:val="auto"/>
        </w:rPr>
        <w:t>Proceedings of the</w:t>
      </w:r>
      <w:r w:rsidR="0007054B" w:rsidRPr="00863B29">
        <w:rPr>
          <w:i/>
          <w:iCs/>
          <w:color w:val="auto"/>
        </w:rPr>
        <w:t xml:space="preserve"> </w:t>
      </w:r>
      <w:r w:rsidRPr="00863B29">
        <w:rPr>
          <w:i/>
          <w:iCs/>
          <w:color w:val="auto"/>
        </w:rPr>
        <w:t>National Academy of Sciences</w:t>
      </w:r>
      <w:r w:rsidR="006D2424">
        <w:rPr>
          <w:i/>
          <w:iCs/>
          <w:color w:val="auto"/>
        </w:rPr>
        <w:t xml:space="preserve"> of the United States of America</w:t>
      </w:r>
      <w:r w:rsidRPr="00863B29">
        <w:rPr>
          <w:color w:val="auto"/>
        </w:rPr>
        <w:t xml:space="preserve">. </w:t>
      </w:r>
      <w:r w:rsidRPr="00863B29">
        <w:rPr>
          <w:b/>
          <w:bCs/>
          <w:color w:val="auto"/>
        </w:rPr>
        <w:t>94</w:t>
      </w:r>
      <w:r w:rsidRPr="00863B29">
        <w:rPr>
          <w:color w:val="auto"/>
        </w:rPr>
        <w:t xml:space="preserve"> (20), 11025</w:t>
      </w:r>
      <w:r w:rsidR="00927ADE">
        <w:rPr>
          <w:color w:val="auto"/>
        </w:rPr>
        <w:t>−</w:t>
      </w:r>
      <w:r w:rsidRPr="00863B29">
        <w:rPr>
          <w:color w:val="auto"/>
        </w:rPr>
        <w:t>11030 (1997).</w:t>
      </w:r>
    </w:p>
    <w:p w14:paraId="0150BA4A" w14:textId="55582FB4" w:rsidR="003566F6" w:rsidRPr="00863B29" w:rsidRDefault="003566F6" w:rsidP="008A22C0">
      <w:pPr>
        <w:pStyle w:val="Bibliography"/>
        <w:rPr>
          <w:color w:val="auto"/>
        </w:rPr>
      </w:pPr>
      <w:r w:rsidRPr="00863B29">
        <w:rPr>
          <w:color w:val="auto"/>
        </w:rPr>
        <w:t xml:space="preserve">12. Fino, E. RuBi-Glutamate: Two-photon and visible-light photoactivation of neurons and dendritic spines. </w:t>
      </w:r>
      <w:r w:rsidRPr="00863B29">
        <w:rPr>
          <w:i/>
          <w:iCs/>
          <w:color w:val="auto"/>
        </w:rPr>
        <w:t>Frontiers in Neural Circuits</w:t>
      </w:r>
      <w:r w:rsidRPr="00863B29">
        <w:rPr>
          <w:color w:val="auto"/>
        </w:rPr>
        <w:t xml:space="preserve">. </w:t>
      </w:r>
      <w:r w:rsidRPr="00863B29">
        <w:rPr>
          <w:b/>
          <w:bCs/>
          <w:color w:val="auto"/>
        </w:rPr>
        <w:t>3</w:t>
      </w:r>
      <w:r w:rsidRPr="00863B29">
        <w:rPr>
          <w:color w:val="auto"/>
        </w:rPr>
        <w:t>, (2009).</w:t>
      </w:r>
    </w:p>
    <w:p w14:paraId="1107594A" w14:textId="39D25781" w:rsidR="003566F6" w:rsidRPr="00863B29" w:rsidRDefault="003566F6" w:rsidP="008A22C0">
      <w:pPr>
        <w:pStyle w:val="Bibliography"/>
        <w:rPr>
          <w:color w:val="auto"/>
        </w:rPr>
      </w:pPr>
      <w:r w:rsidRPr="00863B29">
        <w:rPr>
          <w:color w:val="auto"/>
        </w:rPr>
        <w:t xml:space="preserve">13. Khan, S., Spudich, J.L., McCray, J.A., Trentham, D.R. Chemotactic signal integration in bacteria. </w:t>
      </w:r>
      <w:r w:rsidR="00A14413">
        <w:rPr>
          <w:i/>
          <w:iCs/>
          <w:color w:val="auto"/>
        </w:rPr>
        <w:t>Proceedings of the National Academy of Sciences of the United States of America</w:t>
      </w:r>
      <w:r w:rsidRPr="00863B29">
        <w:rPr>
          <w:color w:val="auto"/>
        </w:rPr>
        <w:t xml:space="preserve">. </w:t>
      </w:r>
      <w:r w:rsidRPr="00863B29">
        <w:rPr>
          <w:b/>
          <w:bCs/>
          <w:color w:val="auto"/>
        </w:rPr>
        <w:t>92</w:t>
      </w:r>
      <w:r w:rsidRPr="00863B29">
        <w:rPr>
          <w:color w:val="auto"/>
        </w:rPr>
        <w:t xml:space="preserve"> (21), 9757</w:t>
      </w:r>
      <w:r w:rsidR="00927ADE">
        <w:rPr>
          <w:color w:val="auto"/>
        </w:rPr>
        <w:t>−</w:t>
      </w:r>
      <w:r w:rsidRPr="00863B29">
        <w:rPr>
          <w:color w:val="auto"/>
        </w:rPr>
        <w:t>9761 (1995).</w:t>
      </w:r>
    </w:p>
    <w:p w14:paraId="61F92C65" w14:textId="2EA3B749" w:rsidR="003566F6" w:rsidRPr="00863B29" w:rsidRDefault="003566F6" w:rsidP="008A22C0">
      <w:pPr>
        <w:pStyle w:val="Bibliography"/>
        <w:rPr>
          <w:color w:val="auto"/>
        </w:rPr>
      </w:pPr>
      <w:r w:rsidRPr="00863B29">
        <w:rPr>
          <w:color w:val="auto"/>
        </w:rPr>
        <w:t xml:space="preserve">14. Sagawa, T. </w:t>
      </w:r>
      <w:r w:rsidR="00A14413" w:rsidRPr="00A14413">
        <w:rPr>
          <w:color w:val="auto"/>
        </w:rPr>
        <w:t xml:space="preserve">et al. </w:t>
      </w:r>
      <w:r w:rsidRPr="00863B29">
        <w:rPr>
          <w:color w:val="auto"/>
        </w:rPr>
        <w:t xml:space="preserve">Single-Cell E. coli Response to an Instantaneously Applied Chemotactic Signal. </w:t>
      </w:r>
      <w:r w:rsidRPr="00863B29">
        <w:rPr>
          <w:i/>
          <w:iCs/>
          <w:color w:val="auto"/>
        </w:rPr>
        <w:t>Biophysical Journal</w:t>
      </w:r>
      <w:r w:rsidRPr="00863B29">
        <w:rPr>
          <w:color w:val="auto"/>
        </w:rPr>
        <w:t xml:space="preserve">. </w:t>
      </w:r>
      <w:r w:rsidRPr="00863B29">
        <w:rPr>
          <w:b/>
          <w:bCs/>
          <w:color w:val="auto"/>
        </w:rPr>
        <w:t>107</w:t>
      </w:r>
      <w:r w:rsidRPr="00863B29">
        <w:rPr>
          <w:color w:val="auto"/>
        </w:rPr>
        <w:t xml:space="preserve"> (3), 730</w:t>
      </w:r>
      <w:r w:rsidR="00927ADE">
        <w:rPr>
          <w:color w:val="auto"/>
        </w:rPr>
        <w:t>−</w:t>
      </w:r>
      <w:r w:rsidRPr="00863B29">
        <w:rPr>
          <w:color w:val="auto"/>
        </w:rPr>
        <w:t>739 (2014).</w:t>
      </w:r>
    </w:p>
    <w:p w14:paraId="2F291318" w14:textId="41A74606" w:rsidR="003566F6" w:rsidRPr="00863B29" w:rsidRDefault="003566F6" w:rsidP="008A22C0">
      <w:pPr>
        <w:pStyle w:val="Bibliography"/>
        <w:rPr>
          <w:color w:val="auto"/>
        </w:rPr>
      </w:pPr>
      <w:r w:rsidRPr="00863B29">
        <w:rPr>
          <w:color w:val="auto"/>
        </w:rPr>
        <w:t xml:space="preserve">15. Xie, L., Lu, C., Wu, X.-L. Marine Bacterial Chemoresponse to a Stepwise Chemoattractant Stimulus. </w:t>
      </w:r>
      <w:r w:rsidRPr="00863B29">
        <w:rPr>
          <w:i/>
          <w:iCs/>
          <w:color w:val="auto"/>
        </w:rPr>
        <w:t>Biophysical Journal</w:t>
      </w:r>
      <w:r w:rsidRPr="00863B29">
        <w:rPr>
          <w:color w:val="auto"/>
        </w:rPr>
        <w:t xml:space="preserve">. </w:t>
      </w:r>
      <w:r w:rsidRPr="00863B29">
        <w:rPr>
          <w:b/>
          <w:bCs/>
          <w:color w:val="auto"/>
        </w:rPr>
        <w:t>108</w:t>
      </w:r>
      <w:r w:rsidRPr="00863B29">
        <w:rPr>
          <w:color w:val="auto"/>
        </w:rPr>
        <w:t xml:space="preserve"> (3), 766</w:t>
      </w:r>
      <w:r w:rsidR="00927ADE">
        <w:rPr>
          <w:color w:val="auto"/>
        </w:rPr>
        <w:t>−</w:t>
      </w:r>
      <w:r w:rsidRPr="00863B29">
        <w:rPr>
          <w:color w:val="auto"/>
        </w:rPr>
        <w:t>774 (2015).</w:t>
      </w:r>
    </w:p>
    <w:p w14:paraId="55CE4D32" w14:textId="7D36108F" w:rsidR="003566F6" w:rsidRPr="00863B29" w:rsidRDefault="003566F6" w:rsidP="008A22C0">
      <w:pPr>
        <w:pStyle w:val="Bibliography"/>
        <w:rPr>
          <w:color w:val="auto"/>
        </w:rPr>
      </w:pPr>
      <w:r w:rsidRPr="00863B29">
        <w:rPr>
          <w:color w:val="auto"/>
        </w:rPr>
        <w:t xml:space="preserve">16. Jikeli, J.F. </w:t>
      </w:r>
      <w:r w:rsidR="00A14413" w:rsidRPr="00A14413">
        <w:rPr>
          <w:color w:val="auto"/>
        </w:rPr>
        <w:t xml:space="preserve">et al. </w:t>
      </w:r>
      <w:r w:rsidRPr="00863B29">
        <w:rPr>
          <w:color w:val="auto"/>
        </w:rPr>
        <w:t xml:space="preserve">Sperm navigation along helical paths in 3D chemoattractant landscapes. </w:t>
      </w:r>
      <w:r w:rsidRPr="00863B29">
        <w:rPr>
          <w:i/>
          <w:iCs/>
          <w:color w:val="auto"/>
        </w:rPr>
        <w:t>Nature Communications</w:t>
      </w:r>
      <w:r w:rsidRPr="00863B29">
        <w:rPr>
          <w:color w:val="auto"/>
        </w:rPr>
        <w:t xml:space="preserve">. </w:t>
      </w:r>
      <w:r w:rsidRPr="00863B29">
        <w:rPr>
          <w:b/>
          <w:bCs/>
          <w:color w:val="auto"/>
        </w:rPr>
        <w:t>6</w:t>
      </w:r>
      <w:r w:rsidRPr="00863B29">
        <w:rPr>
          <w:color w:val="auto"/>
        </w:rPr>
        <w:t>, 7985 (2015).</w:t>
      </w:r>
    </w:p>
    <w:p w14:paraId="667449F5" w14:textId="5185E10D" w:rsidR="003566F6" w:rsidRPr="00863B29" w:rsidRDefault="003566F6" w:rsidP="008A22C0">
      <w:pPr>
        <w:pStyle w:val="Bibliography"/>
        <w:rPr>
          <w:color w:val="auto"/>
        </w:rPr>
      </w:pPr>
      <w:r w:rsidRPr="00863B29">
        <w:rPr>
          <w:color w:val="auto"/>
        </w:rPr>
        <w:t>17. Brumley, D.R.</w:t>
      </w:r>
      <w:r w:rsidR="00A14413">
        <w:rPr>
          <w:color w:val="auto"/>
        </w:rPr>
        <w:t xml:space="preserve"> et al.</w:t>
      </w:r>
      <w:r w:rsidRPr="00863B29">
        <w:rPr>
          <w:color w:val="auto"/>
        </w:rPr>
        <w:t xml:space="preserve"> Bacteria push the limits of chemotactic precision to navigate dynamic chemical gradients. </w:t>
      </w:r>
      <w:r w:rsidR="00A14413">
        <w:rPr>
          <w:i/>
          <w:iCs/>
          <w:color w:val="auto"/>
        </w:rPr>
        <w:t>Proceedings of the National Academy of Sciences of the United States of America</w:t>
      </w:r>
      <w:r w:rsidRPr="00863B29">
        <w:rPr>
          <w:color w:val="auto"/>
        </w:rPr>
        <w:t xml:space="preserve">. </w:t>
      </w:r>
      <w:r w:rsidRPr="00863B29">
        <w:rPr>
          <w:b/>
          <w:bCs/>
          <w:color w:val="auto"/>
        </w:rPr>
        <w:t>116</w:t>
      </w:r>
      <w:r w:rsidRPr="00863B29">
        <w:rPr>
          <w:color w:val="auto"/>
        </w:rPr>
        <w:t xml:space="preserve"> (22), 10792</w:t>
      </w:r>
      <w:r w:rsidR="00927ADE">
        <w:rPr>
          <w:color w:val="auto"/>
        </w:rPr>
        <w:t>−</w:t>
      </w:r>
      <w:r w:rsidRPr="00863B29">
        <w:rPr>
          <w:color w:val="auto"/>
        </w:rPr>
        <w:t>10797 (2019).</w:t>
      </w:r>
    </w:p>
    <w:p w14:paraId="16463132" w14:textId="27B3A917" w:rsidR="003566F6" w:rsidRPr="00863B29" w:rsidRDefault="003566F6" w:rsidP="008A22C0">
      <w:pPr>
        <w:pStyle w:val="Bibliography"/>
        <w:rPr>
          <w:color w:val="auto"/>
        </w:rPr>
      </w:pPr>
      <w:r w:rsidRPr="00863B29">
        <w:rPr>
          <w:color w:val="auto"/>
        </w:rPr>
        <w:t xml:space="preserve">18. Aran, K., Sasso, L.A., Kamdar, N., Zahn, J.D. Irreversible, direct bonding of nanoporous polymer membranes to PDMS or glass microdevices. </w:t>
      </w:r>
      <w:r w:rsidRPr="00863B29">
        <w:rPr>
          <w:i/>
          <w:iCs/>
          <w:color w:val="auto"/>
        </w:rPr>
        <w:t>Lab on a Chip</w:t>
      </w:r>
      <w:r w:rsidRPr="00863B29">
        <w:rPr>
          <w:color w:val="auto"/>
        </w:rPr>
        <w:t xml:space="preserve">. </w:t>
      </w:r>
      <w:r w:rsidRPr="00863B29">
        <w:rPr>
          <w:b/>
          <w:bCs/>
          <w:color w:val="auto"/>
        </w:rPr>
        <w:t>10</w:t>
      </w:r>
      <w:r w:rsidRPr="00863B29">
        <w:rPr>
          <w:color w:val="auto"/>
        </w:rPr>
        <w:t xml:space="preserve"> (5), 548 (2010).</w:t>
      </w:r>
    </w:p>
    <w:p w14:paraId="1DDA01F0" w14:textId="52A03075" w:rsidR="003566F6" w:rsidRPr="00863B29" w:rsidRDefault="003566F6" w:rsidP="008A22C0">
      <w:pPr>
        <w:pStyle w:val="Bibliography"/>
        <w:rPr>
          <w:color w:val="auto"/>
        </w:rPr>
      </w:pPr>
      <w:r w:rsidRPr="00863B29">
        <w:rPr>
          <w:color w:val="auto"/>
        </w:rPr>
        <w:t xml:space="preserve">19. ZoBell, C.E. The cultural requirements of heterotrophic aerobes. </w:t>
      </w:r>
      <w:r w:rsidRPr="00863B29">
        <w:rPr>
          <w:i/>
          <w:iCs/>
          <w:color w:val="auto"/>
        </w:rPr>
        <w:t>Journal of Marine Research</w:t>
      </w:r>
      <w:r w:rsidRPr="00863B29">
        <w:rPr>
          <w:color w:val="auto"/>
        </w:rPr>
        <w:t xml:space="preserve">. </w:t>
      </w:r>
      <w:r w:rsidRPr="00863B29">
        <w:rPr>
          <w:b/>
          <w:bCs/>
          <w:color w:val="auto"/>
        </w:rPr>
        <w:t>4</w:t>
      </w:r>
      <w:r w:rsidRPr="00863B29">
        <w:rPr>
          <w:color w:val="auto"/>
        </w:rPr>
        <w:t>, 42</w:t>
      </w:r>
      <w:r w:rsidR="00927ADE">
        <w:rPr>
          <w:color w:val="auto"/>
        </w:rPr>
        <w:t>−</w:t>
      </w:r>
      <w:r w:rsidRPr="00863B29">
        <w:rPr>
          <w:color w:val="auto"/>
        </w:rPr>
        <w:t>75 (1941).</w:t>
      </w:r>
    </w:p>
    <w:p w14:paraId="4F89258F" w14:textId="06A42702" w:rsidR="003566F6" w:rsidRPr="00863B29" w:rsidRDefault="003566F6" w:rsidP="008A22C0">
      <w:pPr>
        <w:pStyle w:val="Bibliography"/>
        <w:rPr>
          <w:color w:val="auto"/>
        </w:rPr>
      </w:pPr>
      <w:r w:rsidRPr="00863B29">
        <w:rPr>
          <w:color w:val="auto"/>
        </w:rPr>
        <w:t xml:space="preserve">20. Canepari, M., Nelson, L., Papageorgiou, G., Corrie, J.E.T., Ogden, D. Photochemical and pharmacological evaluation of 7-nitroindolinyl-and 4-methoxy-7-nitroindolinyl-amino acids as novel, fast caged neurotransmitters. </w:t>
      </w:r>
      <w:r w:rsidRPr="00863B29">
        <w:rPr>
          <w:i/>
          <w:iCs/>
          <w:color w:val="auto"/>
        </w:rPr>
        <w:t>Journal of Neuroscience Methods</w:t>
      </w:r>
      <w:r w:rsidRPr="00863B29">
        <w:rPr>
          <w:color w:val="auto"/>
        </w:rPr>
        <w:t xml:space="preserve">. </w:t>
      </w:r>
      <w:r w:rsidRPr="00863B29">
        <w:rPr>
          <w:b/>
          <w:bCs/>
          <w:color w:val="auto"/>
        </w:rPr>
        <w:t>112</w:t>
      </w:r>
      <w:r w:rsidRPr="00863B29">
        <w:rPr>
          <w:color w:val="auto"/>
        </w:rPr>
        <w:t xml:space="preserve"> (1), 29</w:t>
      </w:r>
      <w:r w:rsidR="00927ADE">
        <w:rPr>
          <w:color w:val="auto"/>
        </w:rPr>
        <w:t>−</w:t>
      </w:r>
      <w:r w:rsidRPr="00863B29">
        <w:rPr>
          <w:color w:val="auto"/>
        </w:rPr>
        <w:t>42 (2001).</w:t>
      </w:r>
    </w:p>
    <w:p w14:paraId="5B72C2D4" w14:textId="0D4E77DA" w:rsidR="003566F6" w:rsidRPr="00863B29" w:rsidRDefault="003566F6" w:rsidP="008A22C0">
      <w:pPr>
        <w:pStyle w:val="Bibliography"/>
        <w:rPr>
          <w:color w:val="auto"/>
        </w:rPr>
      </w:pPr>
      <w:r w:rsidRPr="00863B29">
        <w:rPr>
          <w:color w:val="auto"/>
        </w:rPr>
        <w:t xml:space="preserve">21. Trigo, F.F., Corrie, J.E.T., Ogden, D. Laser photolysis of caged compounds at 405nm: Photochemical advantages, localisation, phototoxicity and methods for calibration. </w:t>
      </w:r>
      <w:r w:rsidRPr="00863B29">
        <w:rPr>
          <w:i/>
          <w:iCs/>
          <w:color w:val="auto"/>
        </w:rPr>
        <w:t>Journal of Neuroscience Methods</w:t>
      </w:r>
      <w:r w:rsidRPr="00863B29">
        <w:rPr>
          <w:color w:val="auto"/>
        </w:rPr>
        <w:t xml:space="preserve">. </w:t>
      </w:r>
      <w:r w:rsidRPr="00863B29">
        <w:rPr>
          <w:b/>
          <w:bCs/>
          <w:color w:val="auto"/>
        </w:rPr>
        <w:t>180</w:t>
      </w:r>
      <w:r w:rsidRPr="00863B29">
        <w:rPr>
          <w:color w:val="auto"/>
        </w:rPr>
        <w:t xml:space="preserve"> (1), 9</w:t>
      </w:r>
      <w:r w:rsidR="00927ADE">
        <w:rPr>
          <w:color w:val="auto"/>
        </w:rPr>
        <w:t>−</w:t>
      </w:r>
      <w:r w:rsidRPr="00863B29">
        <w:rPr>
          <w:color w:val="auto"/>
        </w:rPr>
        <w:t>21 (2009).</w:t>
      </w:r>
    </w:p>
    <w:p w14:paraId="5CA91DB9" w14:textId="3DC91D4B" w:rsidR="003566F6" w:rsidRPr="00863B29" w:rsidRDefault="003566F6" w:rsidP="008A22C0">
      <w:pPr>
        <w:pStyle w:val="Bibliography"/>
        <w:rPr>
          <w:color w:val="auto"/>
        </w:rPr>
      </w:pPr>
      <w:r w:rsidRPr="00863B29">
        <w:rPr>
          <w:color w:val="auto"/>
        </w:rPr>
        <w:t xml:space="preserve">22. Ribeiro, A.C.F. </w:t>
      </w:r>
      <w:r w:rsidR="00A14413" w:rsidRPr="00A14413">
        <w:rPr>
          <w:color w:val="auto"/>
        </w:rPr>
        <w:t xml:space="preserve">et al. </w:t>
      </w:r>
      <w:r w:rsidRPr="00863B29">
        <w:rPr>
          <w:color w:val="auto"/>
        </w:rPr>
        <w:t xml:space="preserve">Mutual diffusion coefficients of L-glutamic acid and monosodium L-glutamate in aqueous solutions at T=298.15K. </w:t>
      </w:r>
      <w:r w:rsidRPr="00863B29">
        <w:rPr>
          <w:i/>
          <w:iCs/>
          <w:color w:val="auto"/>
        </w:rPr>
        <w:t>The Journal of Chemical Thermodynamics</w:t>
      </w:r>
      <w:r w:rsidRPr="00863B29">
        <w:rPr>
          <w:color w:val="auto"/>
        </w:rPr>
        <w:t xml:space="preserve">. </w:t>
      </w:r>
      <w:r w:rsidRPr="00863B29">
        <w:rPr>
          <w:b/>
          <w:bCs/>
          <w:color w:val="auto"/>
        </w:rPr>
        <w:t>74</w:t>
      </w:r>
      <w:r w:rsidRPr="00863B29">
        <w:rPr>
          <w:color w:val="auto"/>
        </w:rPr>
        <w:t>, 133</w:t>
      </w:r>
      <w:r w:rsidR="00927ADE">
        <w:rPr>
          <w:color w:val="auto"/>
        </w:rPr>
        <w:t>−</w:t>
      </w:r>
      <w:r w:rsidRPr="00863B29">
        <w:rPr>
          <w:color w:val="auto"/>
        </w:rPr>
        <w:t>137 (2014).</w:t>
      </w:r>
    </w:p>
    <w:p w14:paraId="5EE632D3" w14:textId="30F53381" w:rsidR="003566F6" w:rsidRPr="00863B29" w:rsidRDefault="003566F6" w:rsidP="008A22C0">
      <w:pPr>
        <w:pStyle w:val="Bibliography"/>
        <w:rPr>
          <w:color w:val="auto"/>
        </w:rPr>
      </w:pPr>
      <w:r w:rsidRPr="00863B29">
        <w:rPr>
          <w:color w:val="auto"/>
        </w:rPr>
        <w:t xml:space="preserve">23. Sharqawy, M.H., Lienhard, J.H., Zubair, S.M. Thermophysical properties of seawater: a review of existing correlations and data. </w:t>
      </w:r>
      <w:r w:rsidRPr="00863B29">
        <w:rPr>
          <w:i/>
          <w:iCs/>
          <w:color w:val="auto"/>
        </w:rPr>
        <w:t>Desalination and Water Treatment</w:t>
      </w:r>
      <w:r w:rsidRPr="00863B29">
        <w:rPr>
          <w:color w:val="auto"/>
        </w:rPr>
        <w:t xml:space="preserve">. </w:t>
      </w:r>
      <w:r w:rsidRPr="00863B29">
        <w:rPr>
          <w:b/>
          <w:bCs/>
          <w:color w:val="auto"/>
        </w:rPr>
        <w:t>16</w:t>
      </w:r>
      <w:r w:rsidRPr="00863B29">
        <w:rPr>
          <w:color w:val="auto"/>
        </w:rPr>
        <w:t xml:space="preserve"> (1</w:t>
      </w:r>
      <w:r w:rsidR="00927ADE">
        <w:rPr>
          <w:color w:val="auto"/>
        </w:rPr>
        <w:t>−</w:t>
      </w:r>
      <w:r w:rsidRPr="00863B29">
        <w:rPr>
          <w:color w:val="auto"/>
        </w:rPr>
        <w:t>3), 354</w:t>
      </w:r>
      <w:r w:rsidR="00927ADE">
        <w:rPr>
          <w:color w:val="auto"/>
        </w:rPr>
        <w:t>−</w:t>
      </w:r>
      <w:r w:rsidRPr="00863B29">
        <w:rPr>
          <w:color w:val="auto"/>
        </w:rPr>
        <w:t>380 (2010).</w:t>
      </w:r>
    </w:p>
    <w:p w14:paraId="4038A2B7" w14:textId="77777777" w:rsidR="003566F6" w:rsidRPr="00863B29" w:rsidRDefault="003566F6" w:rsidP="008A22C0">
      <w:pPr>
        <w:pStyle w:val="Bibliography"/>
        <w:rPr>
          <w:color w:val="auto"/>
        </w:rPr>
      </w:pPr>
      <w:r w:rsidRPr="00863B29">
        <w:rPr>
          <w:color w:val="auto"/>
        </w:rPr>
        <w:t>24. Nikon depth of field calculator: https://www.microscopyu.com/tutorials/depthoffield. (2019).</w:t>
      </w:r>
    </w:p>
    <w:p w14:paraId="57C72D0E" w14:textId="0013CA87" w:rsidR="003566F6" w:rsidRPr="00863B29" w:rsidRDefault="003566F6" w:rsidP="008A22C0">
      <w:pPr>
        <w:pStyle w:val="Bibliography"/>
        <w:rPr>
          <w:color w:val="auto"/>
        </w:rPr>
      </w:pPr>
      <w:r w:rsidRPr="00863B29">
        <w:rPr>
          <w:color w:val="auto"/>
        </w:rPr>
        <w:t>25. Kiø</w:t>
      </w:r>
      <w:r w:rsidR="0007054B" w:rsidRPr="00863B29">
        <w:rPr>
          <w:color w:val="auto"/>
        </w:rPr>
        <w:t>rboe, T., Thygesen, U.H. Fluid motion and solute distribution around s</w:t>
      </w:r>
      <w:r w:rsidRPr="00863B29">
        <w:rPr>
          <w:color w:val="auto"/>
        </w:rPr>
        <w:t>in</w:t>
      </w:r>
      <w:r w:rsidR="0007054B" w:rsidRPr="00863B29">
        <w:rPr>
          <w:color w:val="auto"/>
        </w:rPr>
        <w:t>king a</w:t>
      </w:r>
      <w:r w:rsidRPr="00863B29">
        <w:rPr>
          <w:color w:val="auto"/>
        </w:rPr>
        <w:t>g</w:t>
      </w:r>
      <w:r w:rsidR="0007054B" w:rsidRPr="00863B29">
        <w:rPr>
          <w:color w:val="auto"/>
        </w:rPr>
        <w:t>gregates: II. Implications for remote detection by colonizing z</w:t>
      </w:r>
      <w:r w:rsidRPr="00863B29">
        <w:rPr>
          <w:color w:val="auto"/>
        </w:rPr>
        <w:t xml:space="preserve">ooplankters. </w:t>
      </w:r>
      <w:r w:rsidRPr="00863B29">
        <w:rPr>
          <w:i/>
          <w:iCs/>
          <w:color w:val="auto"/>
        </w:rPr>
        <w:t>Marine Ecology Progress Series</w:t>
      </w:r>
      <w:r w:rsidRPr="00863B29">
        <w:rPr>
          <w:color w:val="auto"/>
        </w:rPr>
        <w:t xml:space="preserve">. </w:t>
      </w:r>
      <w:r w:rsidRPr="00863B29">
        <w:rPr>
          <w:b/>
          <w:bCs/>
          <w:color w:val="auto"/>
        </w:rPr>
        <w:t>211</w:t>
      </w:r>
      <w:r w:rsidRPr="00863B29">
        <w:rPr>
          <w:color w:val="auto"/>
        </w:rPr>
        <w:t>, 15</w:t>
      </w:r>
      <w:r w:rsidR="00927ADE">
        <w:rPr>
          <w:color w:val="auto"/>
        </w:rPr>
        <w:t>−</w:t>
      </w:r>
      <w:r w:rsidRPr="00863B29">
        <w:rPr>
          <w:color w:val="auto"/>
        </w:rPr>
        <w:t>25 (2001).</w:t>
      </w:r>
    </w:p>
    <w:p w14:paraId="0F18657B" w14:textId="7A3AE0F6" w:rsidR="003566F6" w:rsidRPr="00863B29" w:rsidRDefault="003566F6" w:rsidP="008A22C0">
      <w:pPr>
        <w:pStyle w:val="Bibliography"/>
        <w:rPr>
          <w:color w:val="auto"/>
        </w:rPr>
      </w:pPr>
      <w:r w:rsidRPr="00863B29">
        <w:rPr>
          <w:color w:val="auto"/>
        </w:rPr>
        <w:t>26. Blackburn, N., Fenche</w:t>
      </w:r>
      <w:r w:rsidR="0007054B" w:rsidRPr="00863B29">
        <w:rPr>
          <w:color w:val="auto"/>
        </w:rPr>
        <w:t>l, T., Mitchell, J. Microscale nutrient patches in planktonic h</w:t>
      </w:r>
      <w:r w:rsidRPr="00863B29">
        <w:rPr>
          <w:color w:val="auto"/>
        </w:rPr>
        <w:t xml:space="preserve">abitats </w:t>
      </w:r>
      <w:r w:rsidR="0007054B" w:rsidRPr="00863B29">
        <w:rPr>
          <w:color w:val="auto"/>
        </w:rPr>
        <w:t>shown by chemotactic b</w:t>
      </w:r>
      <w:r w:rsidRPr="00863B29">
        <w:rPr>
          <w:color w:val="auto"/>
        </w:rPr>
        <w:t xml:space="preserve">acteria. </w:t>
      </w:r>
      <w:r w:rsidRPr="00863B29">
        <w:rPr>
          <w:i/>
          <w:iCs/>
          <w:color w:val="auto"/>
        </w:rPr>
        <w:t>Science</w:t>
      </w:r>
      <w:r w:rsidRPr="00863B29">
        <w:rPr>
          <w:color w:val="auto"/>
        </w:rPr>
        <w:t xml:space="preserve">. </w:t>
      </w:r>
      <w:r w:rsidRPr="00863B29">
        <w:rPr>
          <w:b/>
          <w:bCs/>
          <w:color w:val="auto"/>
        </w:rPr>
        <w:t>282</w:t>
      </w:r>
      <w:r w:rsidRPr="00863B29">
        <w:rPr>
          <w:color w:val="auto"/>
        </w:rPr>
        <w:t xml:space="preserve"> (5397), 2254</w:t>
      </w:r>
      <w:r w:rsidR="00927ADE">
        <w:rPr>
          <w:color w:val="auto"/>
        </w:rPr>
        <w:t>−</w:t>
      </w:r>
      <w:r w:rsidRPr="00863B29">
        <w:rPr>
          <w:color w:val="auto"/>
        </w:rPr>
        <w:t>2256 (1998).</w:t>
      </w:r>
    </w:p>
    <w:p w14:paraId="35F9C8AC" w14:textId="2ABE8A73" w:rsidR="003566F6" w:rsidRPr="00863B29" w:rsidRDefault="003566F6" w:rsidP="008A22C0">
      <w:pPr>
        <w:pStyle w:val="Bibliography"/>
        <w:rPr>
          <w:color w:val="auto"/>
        </w:rPr>
      </w:pPr>
      <w:r w:rsidRPr="00863B29">
        <w:rPr>
          <w:color w:val="auto"/>
        </w:rPr>
        <w:lastRenderedPageBreak/>
        <w:t xml:space="preserve">27. Stocker, R., Seymour, J.R., Samadani, A., Hunt, D.E., Polz, M.F. Rapid chemotactic response enables marine bacteria to exploit ephemeral microscale nutrient patches. </w:t>
      </w:r>
      <w:r w:rsidRPr="00863B29">
        <w:rPr>
          <w:i/>
          <w:iCs/>
          <w:color w:val="auto"/>
        </w:rPr>
        <w:t>Proceedings of the National Academy of Sciences</w:t>
      </w:r>
      <w:r w:rsidR="00A14413">
        <w:rPr>
          <w:i/>
          <w:iCs/>
          <w:color w:val="auto"/>
        </w:rPr>
        <w:t xml:space="preserve"> </w:t>
      </w:r>
      <w:r w:rsidR="00A14413" w:rsidRPr="00A14413">
        <w:rPr>
          <w:i/>
          <w:iCs/>
          <w:color w:val="auto"/>
        </w:rPr>
        <w:t>of the United States of America</w:t>
      </w:r>
      <w:r w:rsidRPr="00863B29">
        <w:rPr>
          <w:color w:val="auto"/>
        </w:rPr>
        <w:t xml:space="preserve">. </w:t>
      </w:r>
      <w:r w:rsidRPr="00863B29">
        <w:rPr>
          <w:b/>
          <w:bCs/>
          <w:color w:val="auto"/>
        </w:rPr>
        <w:t>105</w:t>
      </w:r>
      <w:r w:rsidRPr="00863B29">
        <w:rPr>
          <w:color w:val="auto"/>
        </w:rPr>
        <w:t xml:space="preserve"> (11), 4209</w:t>
      </w:r>
      <w:r w:rsidR="00927ADE">
        <w:rPr>
          <w:color w:val="auto"/>
        </w:rPr>
        <w:t>−</w:t>
      </w:r>
      <w:r w:rsidRPr="00863B29">
        <w:rPr>
          <w:color w:val="auto"/>
        </w:rPr>
        <w:t>4214 (2008).</w:t>
      </w:r>
    </w:p>
    <w:p w14:paraId="4A942FAC" w14:textId="671DF3E5" w:rsidR="003566F6" w:rsidRPr="00863B29" w:rsidRDefault="003566F6" w:rsidP="008A22C0">
      <w:pPr>
        <w:pStyle w:val="Bibliography"/>
        <w:rPr>
          <w:color w:val="auto"/>
        </w:rPr>
      </w:pPr>
      <w:r w:rsidRPr="00863B29">
        <w:rPr>
          <w:color w:val="auto"/>
        </w:rPr>
        <w:t>28. Altindal, T., Chattopa</w:t>
      </w:r>
      <w:r w:rsidR="0007054B" w:rsidRPr="00863B29">
        <w:rPr>
          <w:color w:val="auto"/>
        </w:rPr>
        <w:t>dhyay, S., Wu, X.-L. Bacterial chemotaxis in an optical t</w:t>
      </w:r>
      <w:r w:rsidRPr="00863B29">
        <w:rPr>
          <w:color w:val="auto"/>
        </w:rPr>
        <w:t xml:space="preserve">rap. </w:t>
      </w:r>
      <w:r w:rsidRPr="00863B29">
        <w:rPr>
          <w:i/>
          <w:iCs/>
          <w:color w:val="auto"/>
        </w:rPr>
        <w:t>PLoS ONE</w:t>
      </w:r>
      <w:r w:rsidRPr="00863B29">
        <w:rPr>
          <w:color w:val="auto"/>
        </w:rPr>
        <w:t xml:space="preserve">. </w:t>
      </w:r>
      <w:r w:rsidRPr="00863B29">
        <w:rPr>
          <w:b/>
          <w:bCs/>
          <w:color w:val="auto"/>
        </w:rPr>
        <w:t>6</w:t>
      </w:r>
      <w:r w:rsidRPr="00863B29">
        <w:rPr>
          <w:color w:val="auto"/>
        </w:rPr>
        <w:t xml:space="preserve"> (4), e18231 (2011).</w:t>
      </w:r>
    </w:p>
    <w:p w14:paraId="31F5B460" w14:textId="0C7833AF" w:rsidR="003566F6" w:rsidRPr="00863B29" w:rsidRDefault="003566F6" w:rsidP="008A22C0">
      <w:pPr>
        <w:pStyle w:val="Bibliography"/>
        <w:rPr>
          <w:color w:val="auto"/>
        </w:rPr>
      </w:pPr>
      <w:r w:rsidRPr="00863B29">
        <w:rPr>
          <w:color w:val="auto"/>
        </w:rPr>
        <w:t xml:space="preserve">29. Zhu, X. </w:t>
      </w:r>
      <w:r w:rsidR="00A14413" w:rsidRPr="00A14413">
        <w:rPr>
          <w:color w:val="auto"/>
        </w:rPr>
        <w:t xml:space="preserve">et al. </w:t>
      </w:r>
      <w:r w:rsidRPr="00863B29">
        <w:rPr>
          <w:color w:val="auto"/>
        </w:rPr>
        <w:t xml:space="preserve">Frequency-Dependent </w:t>
      </w:r>
      <w:r w:rsidRPr="00863B29">
        <w:rPr>
          <w:i/>
          <w:iCs/>
          <w:color w:val="auto"/>
        </w:rPr>
        <w:t>Escherichia coli</w:t>
      </w:r>
      <w:r w:rsidR="0007054B" w:rsidRPr="00863B29">
        <w:rPr>
          <w:color w:val="auto"/>
        </w:rPr>
        <w:t xml:space="preserve"> Chemotaxis b</w:t>
      </w:r>
      <w:r w:rsidRPr="00863B29">
        <w:rPr>
          <w:color w:val="auto"/>
        </w:rPr>
        <w:t xml:space="preserve">ehavior. </w:t>
      </w:r>
      <w:r w:rsidRPr="00863B29">
        <w:rPr>
          <w:i/>
          <w:iCs/>
          <w:color w:val="auto"/>
        </w:rPr>
        <w:t>Physical Review Letters</w:t>
      </w:r>
      <w:r w:rsidRPr="00863B29">
        <w:rPr>
          <w:color w:val="auto"/>
        </w:rPr>
        <w:t xml:space="preserve">. </w:t>
      </w:r>
      <w:r w:rsidRPr="00863B29">
        <w:rPr>
          <w:b/>
          <w:bCs/>
          <w:color w:val="auto"/>
        </w:rPr>
        <w:t>108</w:t>
      </w:r>
      <w:r w:rsidRPr="00863B29">
        <w:rPr>
          <w:color w:val="auto"/>
        </w:rPr>
        <w:t xml:space="preserve"> (12), (2012).</w:t>
      </w:r>
    </w:p>
    <w:p w14:paraId="3A158704" w14:textId="16C473E4" w:rsidR="003566F6" w:rsidRPr="00863B29" w:rsidRDefault="003566F6" w:rsidP="008A22C0">
      <w:pPr>
        <w:pStyle w:val="Bibliography"/>
        <w:rPr>
          <w:color w:val="auto"/>
        </w:rPr>
      </w:pPr>
      <w:r w:rsidRPr="00863B29">
        <w:rPr>
          <w:color w:val="auto"/>
        </w:rPr>
        <w:t>30. Baraban, L., Harazim, S.M., Sanchez,</w:t>
      </w:r>
      <w:r w:rsidR="0007054B" w:rsidRPr="00863B29">
        <w:rPr>
          <w:color w:val="auto"/>
        </w:rPr>
        <w:t xml:space="preserve"> S., Schmidt, O.G. Chemotactic behavior of catalytic m</w:t>
      </w:r>
      <w:r w:rsidRPr="00863B29">
        <w:rPr>
          <w:color w:val="auto"/>
        </w:rPr>
        <w:t xml:space="preserve">otors </w:t>
      </w:r>
      <w:r w:rsidR="0007054B" w:rsidRPr="00863B29">
        <w:rPr>
          <w:color w:val="auto"/>
        </w:rPr>
        <w:t>in microfluidic c</w:t>
      </w:r>
      <w:r w:rsidRPr="00863B29">
        <w:rPr>
          <w:color w:val="auto"/>
        </w:rPr>
        <w:t xml:space="preserve">hannels. </w:t>
      </w:r>
      <w:r w:rsidRPr="00863B29">
        <w:rPr>
          <w:i/>
          <w:iCs/>
          <w:color w:val="auto"/>
        </w:rPr>
        <w:t>Angewandte Chemie International Edition</w:t>
      </w:r>
      <w:r w:rsidRPr="00863B29">
        <w:rPr>
          <w:color w:val="auto"/>
        </w:rPr>
        <w:t xml:space="preserve">. </w:t>
      </w:r>
      <w:r w:rsidRPr="00863B29">
        <w:rPr>
          <w:b/>
          <w:bCs/>
          <w:color w:val="auto"/>
        </w:rPr>
        <w:t>52</w:t>
      </w:r>
      <w:r w:rsidRPr="00863B29">
        <w:rPr>
          <w:color w:val="auto"/>
        </w:rPr>
        <w:t xml:space="preserve"> (21), 5552</w:t>
      </w:r>
      <w:r w:rsidR="00927ADE">
        <w:rPr>
          <w:color w:val="auto"/>
        </w:rPr>
        <w:t>−</w:t>
      </w:r>
      <w:r w:rsidRPr="00863B29">
        <w:rPr>
          <w:color w:val="auto"/>
        </w:rPr>
        <w:t>5556 (2013).</w:t>
      </w:r>
    </w:p>
    <w:p w14:paraId="66E96A82" w14:textId="77777777" w:rsidR="00C17BFF" w:rsidRPr="00863B29" w:rsidRDefault="005A1E48" w:rsidP="008A22C0">
      <w:pPr>
        <w:rPr>
          <w:rFonts w:asciiTheme="minorHAnsi" w:hAnsiTheme="minorHAnsi" w:cstheme="minorHAnsi"/>
          <w:b/>
          <w:color w:val="auto"/>
        </w:rPr>
      </w:pPr>
      <w:r w:rsidRPr="00863B29">
        <w:rPr>
          <w:rFonts w:asciiTheme="minorHAnsi" w:hAnsiTheme="minorHAnsi" w:cstheme="minorHAnsi"/>
          <w:b/>
          <w:color w:val="auto"/>
        </w:rPr>
        <w:fldChar w:fldCharType="end"/>
      </w:r>
    </w:p>
    <w:sectPr w:rsidR="00C17BFF" w:rsidRPr="00863B29" w:rsidSect="002E33AF">
      <w:headerReference w:type="default" r:id="rId8"/>
      <w:footerReference w:type="default" r:id="rId9"/>
      <w:headerReference w:type="first" r:id="rId10"/>
      <w:footerReference w:type="first" r:id="rId11"/>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83958" w14:textId="77777777" w:rsidR="00A76036" w:rsidRDefault="00A76036" w:rsidP="00621C4E">
      <w:r>
        <w:separator/>
      </w:r>
    </w:p>
  </w:endnote>
  <w:endnote w:type="continuationSeparator" w:id="0">
    <w:p w14:paraId="220EF182" w14:textId="77777777" w:rsidR="00A76036" w:rsidRDefault="00A7603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MRoman8-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CEFD" w14:textId="77777777" w:rsidR="00CA29A0" w:rsidRPr="00494F77" w:rsidRDefault="00CA29A0"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AF7B" w14:textId="77777777" w:rsidR="00CA29A0" w:rsidRDefault="00CA29A0" w:rsidP="003108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CAE61" w14:textId="77777777" w:rsidR="00A76036" w:rsidRDefault="00A76036" w:rsidP="00621C4E">
      <w:r>
        <w:separator/>
      </w:r>
    </w:p>
  </w:footnote>
  <w:footnote w:type="continuationSeparator" w:id="0">
    <w:p w14:paraId="5BBBE454" w14:textId="77777777" w:rsidR="00A76036" w:rsidRDefault="00A7603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1550" w14:textId="77777777" w:rsidR="00CA29A0" w:rsidRPr="006F06E4" w:rsidRDefault="00CA29A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6043" w14:textId="77777777" w:rsidR="00CA29A0" w:rsidRPr="006F06E4" w:rsidRDefault="00CA29A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736"/>
    <w:multiLevelType w:val="hybridMultilevel"/>
    <w:tmpl w:val="B2A27B86"/>
    <w:lvl w:ilvl="0" w:tplc="131ECF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14E53"/>
    <w:multiLevelType w:val="hybridMultilevel"/>
    <w:tmpl w:val="B6380A9E"/>
    <w:lvl w:ilvl="0" w:tplc="C9C63DAE">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76C60"/>
    <w:multiLevelType w:val="multilevel"/>
    <w:tmpl w:val="FBE2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7B2E258C"/>
    <w:lvl w:ilvl="0">
      <w:start w:val="1"/>
      <w:numFmt w:val="decimal"/>
      <w:suff w:val="space"/>
      <w:lvlText w:val="%1."/>
      <w:lvlJc w:val="left"/>
      <w:pPr>
        <w:ind w:left="0" w:firstLine="0"/>
      </w:pPr>
      <w:rPr>
        <w:rFonts w:hint="default"/>
        <w:b/>
        <w:color w:val="000000" w:themeColor="text1"/>
      </w:rPr>
    </w:lvl>
    <w:lvl w:ilvl="1">
      <w:start w:val="1"/>
      <w:numFmt w:val="decimal"/>
      <w:suff w:val="space"/>
      <w:lvlText w:val="%1.%2."/>
      <w:lvlJc w:val="left"/>
      <w:pPr>
        <w:ind w:left="0" w:firstLine="0"/>
      </w:pPr>
      <w:rPr>
        <w:rFonts w:hint="default"/>
        <w:b w:val="0"/>
        <w:color w:val="000000" w:themeColor="text1"/>
      </w:rPr>
    </w:lvl>
    <w:lvl w:ilvl="2">
      <w:start w:val="1"/>
      <w:numFmt w:val="decimal"/>
      <w:suff w:val="space"/>
      <w:lvlText w:val="%1.%2.%3."/>
      <w:lvlJc w:val="left"/>
      <w:pPr>
        <w:ind w:left="0" w:firstLine="0"/>
      </w:pPr>
      <w:rPr>
        <w:rFonts w:hint="default"/>
        <w:b w:val="0"/>
        <w:color w:val="000000" w:themeColor="text1"/>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6EC2625"/>
    <w:multiLevelType w:val="hybridMultilevel"/>
    <w:tmpl w:val="C568B2E4"/>
    <w:lvl w:ilvl="0" w:tplc="A13E4F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0"/>
  </w:num>
  <w:num w:numId="6">
    <w:abstractNumId w:val="18"/>
  </w:num>
  <w:num w:numId="7">
    <w:abstractNumId w:val="1"/>
  </w:num>
  <w:num w:numId="8">
    <w:abstractNumId w:val="12"/>
  </w:num>
  <w:num w:numId="9">
    <w:abstractNumId w:val="14"/>
  </w:num>
  <w:num w:numId="10">
    <w:abstractNumId w:val="20"/>
  </w:num>
  <w:num w:numId="11">
    <w:abstractNumId w:val="24"/>
  </w:num>
  <w:num w:numId="12">
    <w:abstractNumId w:val="3"/>
  </w:num>
  <w:num w:numId="13">
    <w:abstractNumId w:val="22"/>
  </w:num>
  <w:num w:numId="14">
    <w:abstractNumId w:val="29"/>
  </w:num>
  <w:num w:numId="15">
    <w:abstractNumId w:val="15"/>
  </w:num>
  <w:num w:numId="16">
    <w:abstractNumId w:val="9"/>
  </w:num>
  <w:num w:numId="17">
    <w:abstractNumId w:val="23"/>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0"/>
  </w:num>
  <w:num w:numId="25">
    <w:abstractNumId w:val="8"/>
  </w:num>
  <w:num w:numId="26">
    <w:abstractNumId w:val="2"/>
  </w:num>
  <w:num w:numId="27">
    <w:abstractNumId w:val="7"/>
  </w:num>
  <w:num w:numId="28">
    <w:abstractNumId w:val="31"/>
  </w:num>
  <w:num w:numId="29">
    <w:abstractNumId w:val="11"/>
  </w:num>
  <w:num w:numId="30">
    <w:abstractNumId w:val="0"/>
  </w:num>
  <w:num w:numId="31">
    <w:abstractNumId w:val="25"/>
  </w:num>
  <w:num w:numId="3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de-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4EFF"/>
    <w:rsid w:val="00004F7C"/>
    <w:rsid w:val="00005815"/>
    <w:rsid w:val="00006E68"/>
    <w:rsid w:val="00007DBC"/>
    <w:rsid w:val="00007EA1"/>
    <w:rsid w:val="000100F0"/>
    <w:rsid w:val="000129B2"/>
    <w:rsid w:val="00012FF9"/>
    <w:rsid w:val="0001389C"/>
    <w:rsid w:val="00013E78"/>
    <w:rsid w:val="00014314"/>
    <w:rsid w:val="000212AE"/>
    <w:rsid w:val="00021434"/>
    <w:rsid w:val="00021774"/>
    <w:rsid w:val="00021DF3"/>
    <w:rsid w:val="00023869"/>
    <w:rsid w:val="00024598"/>
    <w:rsid w:val="00024C3A"/>
    <w:rsid w:val="00025EBC"/>
    <w:rsid w:val="000279B0"/>
    <w:rsid w:val="000315C5"/>
    <w:rsid w:val="000324A0"/>
    <w:rsid w:val="00032769"/>
    <w:rsid w:val="0003311E"/>
    <w:rsid w:val="000360F0"/>
    <w:rsid w:val="0003671C"/>
    <w:rsid w:val="00036C99"/>
    <w:rsid w:val="00037B58"/>
    <w:rsid w:val="00040EF1"/>
    <w:rsid w:val="000447F7"/>
    <w:rsid w:val="00047193"/>
    <w:rsid w:val="000507E3"/>
    <w:rsid w:val="00051B73"/>
    <w:rsid w:val="0005348F"/>
    <w:rsid w:val="000575CF"/>
    <w:rsid w:val="00060ABE"/>
    <w:rsid w:val="0006106B"/>
    <w:rsid w:val="00061A50"/>
    <w:rsid w:val="0006361B"/>
    <w:rsid w:val="0006378F"/>
    <w:rsid w:val="00063BA7"/>
    <w:rsid w:val="00064104"/>
    <w:rsid w:val="00064F32"/>
    <w:rsid w:val="000652E3"/>
    <w:rsid w:val="00066025"/>
    <w:rsid w:val="00067A8F"/>
    <w:rsid w:val="000701D1"/>
    <w:rsid w:val="0007054B"/>
    <w:rsid w:val="00070824"/>
    <w:rsid w:val="0007196B"/>
    <w:rsid w:val="000731B9"/>
    <w:rsid w:val="0007370C"/>
    <w:rsid w:val="00073CC3"/>
    <w:rsid w:val="000757E2"/>
    <w:rsid w:val="000801BE"/>
    <w:rsid w:val="00080A20"/>
    <w:rsid w:val="00082796"/>
    <w:rsid w:val="00082DF4"/>
    <w:rsid w:val="0008479E"/>
    <w:rsid w:val="00085604"/>
    <w:rsid w:val="00086FF5"/>
    <w:rsid w:val="00087C0A"/>
    <w:rsid w:val="00091788"/>
    <w:rsid w:val="00093BC4"/>
    <w:rsid w:val="000943E6"/>
    <w:rsid w:val="0009578A"/>
    <w:rsid w:val="00097929"/>
    <w:rsid w:val="000A1E80"/>
    <w:rsid w:val="000A1F5B"/>
    <w:rsid w:val="000A3B70"/>
    <w:rsid w:val="000A487B"/>
    <w:rsid w:val="000A5153"/>
    <w:rsid w:val="000A7826"/>
    <w:rsid w:val="000B10AE"/>
    <w:rsid w:val="000B1D1C"/>
    <w:rsid w:val="000B280D"/>
    <w:rsid w:val="000B30BF"/>
    <w:rsid w:val="000B3713"/>
    <w:rsid w:val="000B566B"/>
    <w:rsid w:val="000B595C"/>
    <w:rsid w:val="000B64A6"/>
    <w:rsid w:val="000B662E"/>
    <w:rsid w:val="000B7294"/>
    <w:rsid w:val="000B75D0"/>
    <w:rsid w:val="000C032A"/>
    <w:rsid w:val="000C1CF8"/>
    <w:rsid w:val="000C2183"/>
    <w:rsid w:val="000C4733"/>
    <w:rsid w:val="000C49CF"/>
    <w:rsid w:val="000C4ACE"/>
    <w:rsid w:val="000C52E9"/>
    <w:rsid w:val="000C5B8B"/>
    <w:rsid w:val="000C5CDC"/>
    <w:rsid w:val="000C65DC"/>
    <w:rsid w:val="000C66F3"/>
    <w:rsid w:val="000C6900"/>
    <w:rsid w:val="000D06EC"/>
    <w:rsid w:val="000D129C"/>
    <w:rsid w:val="000D1D54"/>
    <w:rsid w:val="000D28BF"/>
    <w:rsid w:val="000D2CFA"/>
    <w:rsid w:val="000D31E8"/>
    <w:rsid w:val="000D4FCE"/>
    <w:rsid w:val="000D60B5"/>
    <w:rsid w:val="000D76E4"/>
    <w:rsid w:val="000E040C"/>
    <w:rsid w:val="000E1806"/>
    <w:rsid w:val="000E3816"/>
    <w:rsid w:val="000E4F77"/>
    <w:rsid w:val="000E5AA6"/>
    <w:rsid w:val="000E715A"/>
    <w:rsid w:val="000F265C"/>
    <w:rsid w:val="000F3AFA"/>
    <w:rsid w:val="000F5712"/>
    <w:rsid w:val="000F640F"/>
    <w:rsid w:val="000F6611"/>
    <w:rsid w:val="000F7E22"/>
    <w:rsid w:val="00103109"/>
    <w:rsid w:val="0010424F"/>
    <w:rsid w:val="00107554"/>
    <w:rsid w:val="001075E9"/>
    <w:rsid w:val="00107904"/>
    <w:rsid w:val="001104F3"/>
    <w:rsid w:val="00112EEB"/>
    <w:rsid w:val="0011568D"/>
    <w:rsid w:val="001173FF"/>
    <w:rsid w:val="00120469"/>
    <w:rsid w:val="00122031"/>
    <w:rsid w:val="00122D91"/>
    <w:rsid w:val="0012563A"/>
    <w:rsid w:val="001264DE"/>
    <w:rsid w:val="001300CC"/>
    <w:rsid w:val="001313A7"/>
    <w:rsid w:val="0013276F"/>
    <w:rsid w:val="001342B5"/>
    <w:rsid w:val="00135389"/>
    <w:rsid w:val="0013621E"/>
    <w:rsid w:val="0013642E"/>
    <w:rsid w:val="001379F5"/>
    <w:rsid w:val="00142EFE"/>
    <w:rsid w:val="001435CD"/>
    <w:rsid w:val="00143CC0"/>
    <w:rsid w:val="001459F5"/>
    <w:rsid w:val="00145F5E"/>
    <w:rsid w:val="00146A04"/>
    <w:rsid w:val="00152A23"/>
    <w:rsid w:val="00156B11"/>
    <w:rsid w:val="00161D16"/>
    <w:rsid w:val="00161ECC"/>
    <w:rsid w:val="00162CB7"/>
    <w:rsid w:val="001653F6"/>
    <w:rsid w:val="001665C9"/>
    <w:rsid w:val="00166F32"/>
    <w:rsid w:val="001718C0"/>
    <w:rsid w:val="00171AAE"/>
    <w:rsid w:val="00171E5B"/>
    <w:rsid w:val="00171F94"/>
    <w:rsid w:val="00175D4E"/>
    <w:rsid w:val="0017668A"/>
    <w:rsid w:val="001766FE"/>
    <w:rsid w:val="001771E7"/>
    <w:rsid w:val="001802DF"/>
    <w:rsid w:val="00182613"/>
    <w:rsid w:val="001831C5"/>
    <w:rsid w:val="00185D7F"/>
    <w:rsid w:val="001911FF"/>
    <w:rsid w:val="00192006"/>
    <w:rsid w:val="00193180"/>
    <w:rsid w:val="0019530C"/>
    <w:rsid w:val="00196792"/>
    <w:rsid w:val="001A5606"/>
    <w:rsid w:val="001A6814"/>
    <w:rsid w:val="001A7619"/>
    <w:rsid w:val="001B1030"/>
    <w:rsid w:val="001B1519"/>
    <w:rsid w:val="001B2E2D"/>
    <w:rsid w:val="001B3F90"/>
    <w:rsid w:val="001B5CD2"/>
    <w:rsid w:val="001B66F9"/>
    <w:rsid w:val="001B7718"/>
    <w:rsid w:val="001C0BEE"/>
    <w:rsid w:val="001C1E49"/>
    <w:rsid w:val="001C2257"/>
    <w:rsid w:val="001C27C1"/>
    <w:rsid w:val="001C2A98"/>
    <w:rsid w:val="001C3B86"/>
    <w:rsid w:val="001C4D95"/>
    <w:rsid w:val="001C5050"/>
    <w:rsid w:val="001D2F0B"/>
    <w:rsid w:val="001D3D7D"/>
    <w:rsid w:val="001D3FFF"/>
    <w:rsid w:val="001D4997"/>
    <w:rsid w:val="001D625F"/>
    <w:rsid w:val="001D68A4"/>
    <w:rsid w:val="001D7297"/>
    <w:rsid w:val="001D7576"/>
    <w:rsid w:val="001E0B15"/>
    <w:rsid w:val="001E0E3F"/>
    <w:rsid w:val="001E14A0"/>
    <w:rsid w:val="001E3310"/>
    <w:rsid w:val="001E7322"/>
    <w:rsid w:val="001E7376"/>
    <w:rsid w:val="001F0AE8"/>
    <w:rsid w:val="001F225C"/>
    <w:rsid w:val="001F3C2D"/>
    <w:rsid w:val="001F4013"/>
    <w:rsid w:val="001F73B5"/>
    <w:rsid w:val="00200792"/>
    <w:rsid w:val="00201CFA"/>
    <w:rsid w:val="0020220D"/>
    <w:rsid w:val="00202448"/>
    <w:rsid w:val="00202D15"/>
    <w:rsid w:val="00204244"/>
    <w:rsid w:val="00205B3F"/>
    <w:rsid w:val="00212EAE"/>
    <w:rsid w:val="002135D9"/>
    <w:rsid w:val="00214BEE"/>
    <w:rsid w:val="0021602A"/>
    <w:rsid w:val="002205B8"/>
    <w:rsid w:val="0022268A"/>
    <w:rsid w:val="00225720"/>
    <w:rsid w:val="002259E5"/>
    <w:rsid w:val="00226140"/>
    <w:rsid w:val="002274F3"/>
    <w:rsid w:val="0023094C"/>
    <w:rsid w:val="00233484"/>
    <w:rsid w:val="00234303"/>
    <w:rsid w:val="00234BE3"/>
    <w:rsid w:val="00235A90"/>
    <w:rsid w:val="0023624F"/>
    <w:rsid w:val="002369AB"/>
    <w:rsid w:val="00236F9C"/>
    <w:rsid w:val="00240935"/>
    <w:rsid w:val="00241E48"/>
    <w:rsid w:val="0024214E"/>
    <w:rsid w:val="00242623"/>
    <w:rsid w:val="002429F9"/>
    <w:rsid w:val="00246435"/>
    <w:rsid w:val="002475B7"/>
    <w:rsid w:val="00250558"/>
    <w:rsid w:val="0025110A"/>
    <w:rsid w:val="0025357C"/>
    <w:rsid w:val="00254C89"/>
    <w:rsid w:val="00257EDF"/>
    <w:rsid w:val="002605D1"/>
    <w:rsid w:val="00260652"/>
    <w:rsid w:val="00261F25"/>
    <w:rsid w:val="002648A9"/>
    <w:rsid w:val="00264B62"/>
    <w:rsid w:val="00264D5F"/>
    <w:rsid w:val="00264F36"/>
    <w:rsid w:val="0026536F"/>
    <w:rsid w:val="0026553C"/>
    <w:rsid w:val="002661A0"/>
    <w:rsid w:val="0026651D"/>
    <w:rsid w:val="0026790A"/>
    <w:rsid w:val="00267BA7"/>
    <w:rsid w:val="00267DD5"/>
    <w:rsid w:val="00274A0A"/>
    <w:rsid w:val="00277593"/>
    <w:rsid w:val="00280909"/>
    <w:rsid w:val="00280918"/>
    <w:rsid w:val="00280940"/>
    <w:rsid w:val="00282AF6"/>
    <w:rsid w:val="0028596A"/>
    <w:rsid w:val="00287085"/>
    <w:rsid w:val="00287177"/>
    <w:rsid w:val="00287DC0"/>
    <w:rsid w:val="00290AF9"/>
    <w:rsid w:val="00291131"/>
    <w:rsid w:val="00291B76"/>
    <w:rsid w:val="00291FA7"/>
    <w:rsid w:val="00292D9F"/>
    <w:rsid w:val="002967CF"/>
    <w:rsid w:val="00297788"/>
    <w:rsid w:val="002978C1"/>
    <w:rsid w:val="002A0657"/>
    <w:rsid w:val="002A27FC"/>
    <w:rsid w:val="002A3285"/>
    <w:rsid w:val="002A34F9"/>
    <w:rsid w:val="002A484B"/>
    <w:rsid w:val="002A5A22"/>
    <w:rsid w:val="002A64A6"/>
    <w:rsid w:val="002A69E8"/>
    <w:rsid w:val="002B04ED"/>
    <w:rsid w:val="002B1FE3"/>
    <w:rsid w:val="002B23E0"/>
    <w:rsid w:val="002B3301"/>
    <w:rsid w:val="002B6073"/>
    <w:rsid w:val="002C0C8F"/>
    <w:rsid w:val="002C1445"/>
    <w:rsid w:val="002C2616"/>
    <w:rsid w:val="002C2D09"/>
    <w:rsid w:val="002C47D4"/>
    <w:rsid w:val="002C4BD6"/>
    <w:rsid w:val="002C4E44"/>
    <w:rsid w:val="002C51A4"/>
    <w:rsid w:val="002D0F38"/>
    <w:rsid w:val="002D324E"/>
    <w:rsid w:val="002D39FF"/>
    <w:rsid w:val="002D77E3"/>
    <w:rsid w:val="002E1908"/>
    <w:rsid w:val="002E2D78"/>
    <w:rsid w:val="002E33AF"/>
    <w:rsid w:val="002E3B56"/>
    <w:rsid w:val="002E5150"/>
    <w:rsid w:val="002F03C4"/>
    <w:rsid w:val="002F2859"/>
    <w:rsid w:val="002F487E"/>
    <w:rsid w:val="002F4AE6"/>
    <w:rsid w:val="002F6407"/>
    <w:rsid w:val="002F6E3C"/>
    <w:rsid w:val="0030117D"/>
    <w:rsid w:val="00301F30"/>
    <w:rsid w:val="00302556"/>
    <w:rsid w:val="00302576"/>
    <w:rsid w:val="0030272E"/>
    <w:rsid w:val="003038FD"/>
    <w:rsid w:val="00303C87"/>
    <w:rsid w:val="003067A1"/>
    <w:rsid w:val="0030708D"/>
    <w:rsid w:val="00310850"/>
    <w:rsid w:val="003108E5"/>
    <w:rsid w:val="003115A8"/>
    <w:rsid w:val="003120CB"/>
    <w:rsid w:val="00312894"/>
    <w:rsid w:val="00313660"/>
    <w:rsid w:val="00313BEC"/>
    <w:rsid w:val="003151D5"/>
    <w:rsid w:val="003176B9"/>
    <w:rsid w:val="00320153"/>
    <w:rsid w:val="00320367"/>
    <w:rsid w:val="00322871"/>
    <w:rsid w:val="00325F54"/>
    <w:rsid w:val="00326FB3"/>
    <w:rsid w:val="00327936"/>
    <w:rsid w:val="003316D4"/>
    <w:rsid w:val="003321B2"/>
    <w:rsid w:val="003327A7"/>
    <w:rsid w:val="00332BBE"/>
    <w:rsid w:val="00333822"/>
    <w:rsid w:val="00335F26"/>
    <w:rsid w:val="00336715"/>
    <w:rsid w:val="00337277"/>
    <w:rsid w:val="0034014D"/>
    <w:rsid w:val="003401EC"/>
    <w:rsid w:val="00340DFD"/>
    <w:rsid w:val="00344954"/>
    <w:rsid w:val="00346565"/>
    <w:rsid w:val="00350CD7"/>
    <w:rsid w:val="00351A2F"/>
    <w:rsid w:val="003566F6"/>
    <w:rsid w:val="00357153"/>
    <w:rsid w:val="00360073"/>
    <w:rsid w:val="00360630"/>
    <w:rsid w:val="00360C17"/>
    <w:rsid w:val="00360E1B"/>
    <w:rsid w:val="00360E36"/>
    <w:rsid w:val="003621C6"/>
    <w:rsid w:val="003622B8"/>
    <w:rsid w:val="00364BCE"/>
    <w:rsid w:val="00366B76"/>
    <w:rsid w:val="003714B5"/>
    <w:rsid w:val="00373051"/>
    <w:rsid w:val="00373B8F"/>
    <w:rsid w:val="00373FF7"/>
    <w:rsid w:val="00376889"/>
    <w:rsid w:val="00376CDD"/>
    <w:rsid w:val="00376D95"/>
    <w:rsid w:val="00377FBB"/>
    <w:rsid w:val="00382C8D"/>
    <w:rsid w:val="003835ED"/>
    <w:rsid w:val="00385140"/>
    <w:rsid w:val="003936C7"/>
    <w:rsid w:val="00393CC7"/>
    <w:rsid w:val="00395679"/>
    <w:rsid w:val="00396302"/>
    <w:rsid w:val="003971F7"/>
    <w:rsid w:val="003A16FC"/>
    <w:rsid w:val="003A1E21"/>
    <w:rsid w:val="003A274B"/>
    <w:rsid w:val="003A2C8A"/>
    <w:rsid w:val="003A47A5"/>
    <w:rsid w:val="003A4AE8"/>
    <w:rsid w:val="003A4FCD"/>
    <w:rsid w:val="003A5289"/>
    <w:rsid w:val="003A58D5"/>
    <w:rsid w:val="003A5AC4"/>
    <w:rsid w:val="003B0944"/>
    <w:rsid w:val="003B1593"/>
    <w:rsid w:val="003B27A5"/>
    <w:rsid w:val="003B4381"/>
    <w:rsid w:val="003B6881"/>
    <w:rsid w:val="003B7717"/>
    <w:rsid w:val="003C1043"/>
    <w:rsid w:val="003C1A30"/>
    <w:rsid w:val="003C31E0"/>
    <w:rsid w:val="003C3CAC"/>
    <w:rsid w:val="003C4656"/>
    <w:rsid w:val="003C4CF5"/>
    <w:rsid w:val="003C52A9"/>
    <w:rsid w:val="003C6779"/>
    <w:rsid w:val="003C71BE"/>
    <w:rsid w:val="003D033C"/>
    <w:rsid w:val="003D2998"/>
    <w:rsid w:val="003D2A64"/>
    <w:rsid w:val="003D2F0A"/>
    <w:rsid w:val="003D3891"/>
    <w:rsid w:val="003D3FE9"/>
    <w:rsid w:val="003D5D84"/>
    <w:rsid w:val="003D667F"/>
    <w:rsid w:val="003E09B1"/>
    <w:rsid w:val="003E0F4F"/>
    <w:rsid w:val="003E18AC"/>
    <w:rsid w:val="003E210B"/>
    <w:rsid w:val="003E2A12"/>
    <w:rsid w:val="003E2E20"/>
    <w:rsid w:val="003E3384"/>
    <w:rsid w:val="003E3CA4"/>
    <w:rsid w:val="003E51E8"/>
    <w:rsid w:val="003E548E"/>
    <w:rsid w:val="003E6592"/>
    <w:rsid w:val="003E7C44"/>
    <w:rsid w:val="003F0534"/>
    <w:rsid w:val="003F6BDE"/>
    <w:rsid w:val="003F7FC3"/>
    <w:rsid w:val="00400836"/>
    <w:rsid w:val="00403777"/>
    <w:rsid w:val="00404137"/>
    <w:rsid w:val="0040780B"/>
    <w:rsid w:val="00407EC8"/>
    <w:rsid w:val="0041110A"/>
    <w:rsid w:val="00411624"/>
    <w:rsid w:val="0041179C"/>
    <w:rsid w:val="00414879"/>
    <w:rsid w:val="004148E1"/>
    <w:rsid w:val="00414CFA"/>
    <w:rsid w:val="00415EC0"/>
    <w:rsid w:val="00415EEC"/>
    <w:rsid w:val="00420BE9"/>
    <w:rsid w:val="00423AD8"/>
    <w:rsid w:val="00423FDD"/>
    <w:rsid w:val="00424C85"/>
    <w:rsid w:val="004260BD"/>
    <w:rsid w:val="0043012F"/>
    <w:rsid w:val="0043036E"/>
    <w:rsid w:val="00430F1F"/>
    <w:rsid w:val="0043149F"/>
    <w:rsid w:val="00431605"/>
    <w:rsid w:val="00431B0E"/>
    <w:rsid w:val="004326EA"/>
    <w:rsid w:val="00432B8E"/>
    <w:rsid w:val="004337C0"/>
    <w:rsid w:val="00436912"/>
    <w:rsid w:val="0044072A"/>
    <w:rsid w:val="00440A14"/>
    <w:rsid w:val="004433A5"/>
    <w:rsid w:val="0044434C"/>
    <w:rsid w:val="0044456B"/>
    <w:rsid w:val="00444601"/>
    <w:rsid w:val="00445F3E"/>
    <w:rsid w:val="004466E3"/>
    <w:rsid w:val="00447BD1"/>
    <w:rsid w:val="004507F3"/>
    <w:rsid w:val="00450AF4"/>
    <w:rsid w:val="00451535"/>
    <w:rsid w:val="00455407"/>
    <w:rsid w:val="00456560"/>
    <w:rsid w:val="00456A57"/>
    <w:rsid w:val="00460377"/>
    <w:rsid w:val="004607DE"/>
    <w:rsid w:val="004671C7"/>
    <w:rsid w:val="00472342"/>
    <w:rsid w:val="00472625"/>
    <w:rsid w:val="00472F4D"/>
    <w:rsid w:val="004730BF"/>
    <w:rsid w:val="00474DCB"/>
    <w:rsid w:val="00475238"/>
    <w:rsid w:val="0047535C"/>
    <w:rsid w:val="004762F6"/>
    <w:rsid w:val="004800DE"/>
    <w:rsid w:val="004813F5"/>
    <w:rsid w:val="00483B3C"/>
    <w:rsid w:val="004841C1"/>
    <w:rsid w:val="00485870"/>
    <w:rsid w:val="00485FE8"/>
    <w:rsid w:val="004878CA"/>
    <w:rsid w:val="00492473"/>
    <w:rsid w:val="00492EB5"/>
    <w:rsid w:val="00494F77"/>
    <w:rsid w:val="00497721"/>
    <w:rsid w:val="004A0229"/>
    <w:rsid w:val="004A2464"/>
    <w:rsid w:val="004A35D2"/>
    <w:rsid w:val="004A4532"/>
    <w:rsid w:val="004A5D8E"/>
    <w:rsid w:val="004A71E4"/>
    <w:rsid w:val="004B12BE"/>
    <w:rsid w:val="004B2F00"/>
    <w:rsid w:val="004B342A"/>
    <w:rsid w:val="004B3F20"/>
    <w:rsid w:val="004B4708"/>
    <w:rsid w:val="004B667A"/>
    <w:rsid w:val="004B6E31"/>
    <w:rsid w:val="004C1D66"/>
    <w:rsid w:val="004C2F03"/>
    <w:rsid w:val="004C31D7"/>
    <w:rsid w:val="004C497D"/>
    <w:rsid w:val="004C4AD2"/>
    <w:rsid w:val="004C6981"/>
    <w:rsid w:val="004D0C8D"/>
    <w:rsid w:val="004D19DF"/>
    <w:rsid w:val="004D1D9B"/>
    <w:rsid w:val="004D1F21"/>
    <w:rsid w:val="004D268C"/>
    <w:rsid w:val="004D3364"/>
    <w:rsid w:val="004D59D8"/>
    <w:rsid w:val="004D5B12"/>
    <w:rsid w:val="004D5DA1"/>
    <w:rsid w:val="004D5FAB"/>
    <w:rsid w:val="004D67A8"/>
    <w:rsid w:val="004D681F"/>
    <w:rsid w:val="004D7910"/>
    <w:rsid w:val="004E05B0"/>
    <w:rsid w:val="004E150F"/>
    <w:rsid w:val="004E1DCA"/>
    <w:rsid w:val="004E23A1"/>
    <w:rsid w:val="004E3489"/>
    <w:rsid w:val="004E358A"/>
    <w:rsid w:val="004E366B"/>
    <w:rsid w:val="004E36A7"/>
    <w:rsid w:val="004E3AFA"/>
    <w:rsid w:val="004E639A"/>
    <w:rsid w:val="004E6588"/>
    <w:rsid w:val="004F1372"/>
    <w:rsid w:val="004F17A1"/>
    <w:rsid w:val="004F1D3E"/>
    <w:rsid w:val="004F2742"/>
    <w:rsid w:val="004F2D11"/>
    <w:rsid w:val="004F3BE9"/>
    <w:rsid w:val="004F4C13"/>
    <w:rsid w:val="004F4E90"/>
    <w:rsid w:val="004F7429"/>
    <w:rsid w:val="004F76FA"/>
    <w:rsid w:val="00500E1B"/>
    <w:rsid w:val="00501BBA"/>
    <w:rsid w:val="00502A0A"/>
    <w:rsid w:val="00507910"/>
    <w:rsid w:val="00507C50"/>
    <w:rsid w:val="00514D40"/>
    <w:rsid w:val="00517C3A"/>
    <w:rsid w:val="00520D1F"/>
    <w:rsid w:val="00527BF4"/>
    <w:rsid w:val="00527D33"/>
    <w:rsid w:val="005324BE"/>
    <w:rsid w:val="00534F6C"/>
    <w:rsid w:val="00535290"/>
    <w:rsid w:val="00535994"/>
    <w:rsid w:val="0053646D"/>
    <w:rsid w:val="00536D67"/>
    <w:rsid w:val="00540758"/>
    <w:rsid w:val="00540AAD"/>
    <w:rsid w:val="005415D6"/>
    <w:rsid w:val="00543EC1"/>
    <w:rsid w:val="00546458"/>
    <w:rsid w:val="0055087C"/>
    <w:rsid w:val="00551079"/>
    <w:rsid w:val="00553413"/>
    <w:rsid w:val="00555983"/>
    <w:rsid w:val="00555CD0"/>
    <w:rsid w:val="00560E31"/>
    <w:rsid w:val="00561BDA"/>
    <w:rsid w:val="00561BE6"/>
    <w:rsid w:val="00562E71"/>
    <w:rsid w:val="00565745"/>
    <w:rsid w:val="00565F9E"/>
    <w:rsid w:val="00567DBF"/>
    <w:rsid w:val="00570D04"/>
    <w:rsid w:val="00574A91"/>
    <w:rsid w:val="005766A3"/>
    <w:rsid w:val="00576CF4"/>
    <w:rsid w:val="0057799E"/>
    <w:rsid w:val="00577B72"/>
    <w:rsid w:val="00577BC0"/>
    <w:rsid w:val="005800E3"/>
    <w:rsid w:val="00580F37"/>
    <w:rsid w:val="00581B23"/>
    <w:rsid w:val="0058219C"/>
    <w:rsid w:val="005845CD"/>
    <w:rsid w:val="0058707F"/>
    <w:rsid w:val="005915B1"/>
    <w:rsid w:val="00591DBD"/>
    <w:rsid w:val="005927CC"/>
    <w:rsid w:val="005931FE"/>
    <w:rsid w:val="0059370D"/>
    <w:rsid w:val="00593E8C"/>
    <w:rsid w:val="0059793D"/>
    <w:rsid w:val="005A0028"/>
    <w:rsid w:val="005A00D9"/>
    <w:rsid w:val="005A0ACC"/>
    <w:rsid w:val="005A1E48"/>
    <w:rsid w:val="005A2F7A"/>
    <w:rsid w:val="005A3D82"/>
    <w:rsid w:val="005A44DA"/>
    <w:rsid w:val="005A53E4"/>
    <w:rsid w:val="005A6A67"/>
    <w:rsid w:val="005B0072"/>
    <w:rsid w:val="005B0732"/>
    <w:rsid w:val="005B38A0"/>
    <w:rsid w:val="005B491C"/>
    <w:rsid w:val="005B4DBF"/>
    <w:rsid w:val="005B5D0C"/>
    <w:rsid w:val="005B5DE2"/>
    <w:rsid w:val="005B674C"/>
    <w:rsid w:val="005C19F9"/>
    <w:rsid w:val="005C24F2"/>
    <w:rsid w:val="005C2A83"/>
    <w:rsid w:val="005C5AB8"/>
    <w:rsid w:val="005C7561"/>
    <w:rsid w:val="005D01F1"/>
    <w:rsid w:val="005D1223"/>
    <w:rsid w:val="005D1E57"/>
    <w:rsid w:val="005D2283"/>
    <w:rsid w:val="005D2F57"/>
    <w:rsid w:val="005D34F6"/>
    <w:rsid w:val="005D4F1A"/>
    <w:rsid w:val="005D7BB2"/>
    <w:rsid w:val="005E1483"/>
    <w:rsid w:val="005E1884"/>
    <w:rsid w:val="005F373A"/>
    <w:rsid w:val="005F3D55"/>
    <w:rsid w:val="005F4F87"/>
    <w:rsid w:val="005F5BA0"/>
    <w:rsid w:val="005F6961"/>
    <w:rsid w:val="005F6B0E"/>
    <w:rsid w:val="005F7405"/>
    <w:rsid w:val="005F760E"/>
    <w:rsid w:val="005F7B1D"/>
    <w:rsid w:val="00601D44"/>
    <w:rsid w:val="00601E86"/>
    <w:rsid w:val="0060222A"/>
    <w:rsid w:val="006062C0"/>
    <w:rsid w:val="006070C4"/>
    <w:rsid w:val="00610C21"/>
    <w:rsid w:val="00611907"/>
    <w:rsid w:val="00613116"/>
    <w:rsid w:val="00614A50"/>
    <w:rsid w:val="006202A6"/>
    <w:rsid w:val="0062054B"/>
    <w:rsid w:val="00620926"/>
    <w:rsid w:val="00621C4E"/>
    <w:rsid w:val="00621F6A"/>
    <w:rsid w:val="006235A2"/>
    <w:rsid w:val="00624EAE"/>
    <w:rsid w:val="00625043"/>
    <w:rsid w:val="00625B1D"/>
    <w:rsid w:val="006305D7"/>
    <w:rsid w:val="006322FB"/>
    <w:rsid w:val="00632BCB"/>
    <w:rsid w:val="00632F63"/>
    <w:rsid w:val="00633934"/>
    <w:rsid w:val="00633A01"/>
    <w:rsid w:val="00633B97"/>
    <w:rsid w:val="006341F7"/>
    <w:rsid w:val="00634585"/>
    <w:rsid w:val="00635014"/>
    <w:rsid w:val="00635345"/>
    <w:rsid w:val="006369CE"/>
    <w:rsid w:val="00636B0D"/>
    <w:rsid w:val="00636BAB"/>
    <w:rsid w:val="006411CA"/>
    <w:rsid w:val="00641608"/>
    <w:rsid w:val="0064337C"/>
    <w:rsid w:val="00644182"/>
    <w:rsid w:val="006450C9"/>
    <w:rsid w:val="0064605E"/>
    <w:rsid w:val="006511ED"/>
    <w:rsid w:val="00655413"/>
    <w:rsid w:val="00657BC4"/>
    <w:rsid w:val="006619C8"/>
    <w:rsid w:val="00661DD8"/>
    <w:rsid w:val="00664001"/>
    <w:rsid w:val="00664671"/>
    <w:rsid w:val="00664E60"/>
    <w:rsid w:val="0066673D"/>
    <w:rsid w:val="00671710"/>
    <w:rsid w:val="00673414"/>
    <w:rsid w:val="00674310"/>
    <w:rsid w:val="00676079"/>
    <w:rsid w:val="0067631B"/>
    <w:rsid w:val="00676ECD"/>
    <w:rsid w:val="0067751D"/>
    <w:rsid w:val="00677D0A"/>
    <w:rsid w:val="00680905"/>
    <w:rsid w:val="00681656"/>
    <w:rsid w:val="0068185F"/>
    <w:rsid w:val="00681A4B"/>
    <w:rsid w:val="00684AAF"/>
    <w:rsid w:val="00686261"/>
    <w:rsid w:val="00690C42"/>
    <w:rsid w:val="00695883"/>
    <w:rsid w:val="006974C3"/>
    <w:rsid w:val="006A01CF"/>
    <w:rsid w:val="006A3A00"/>
    <w:rsid w:val="006A60DD"/>
    <w:rsid w:val="006A7E45"/>
    <w:rsid w:val="006B0679"/>
    <w:rsid w:val="006B074C"/>
    <w:rsid w:val="006B0A82"/>
    <w:rsid w:val="006B2F61"/>
    <w:rsid w:val="006B3B84"/>
    <w:rsid w:val="006B4E7C"/>
    <w:rsid w:val="006B5127"/>
    <w:rsid w:val="006B5D8C"/>
    <w:rsid w:val="006B6297"/>
    <w:rsid w:val="006B72D4"/>
    <w:rsid w:val="006C11CC"/>
    <w:rsid w:val="006C1AEB"/>
    <w:rsid w:val="006C57FE"/>
    <w:rsid w:val="006C668E"/>
    <w:rsid w:val="006C750A"/>
    <w:rsid w:val="006C7544"/>
    <w:rsid w:val="006D11A1"/>
    <w:rsid w:val="006D2424"/>
    <w:rsid w:val="006D243F"/>
    <w:rsid w:val="006D31D1"/>
    <w:rsid w:val="006E2010"/>
    <w:rsid w:val="006E22CE"/>
    <w:rsid w:val="006E36A9"/>
    <w:rsid w:val="006E4B63"/>
    <w:rsid w:val="006E7304"/>
    <w:rsid w:val="006F059A"/>
    <w:rsid w:val="006F06E4"/>
    <w:rsid w:val="006F09E4"/>
    <w:rsid w:val="006F2EB7"/>
    <w:rsid w:val="006F5D13"/>
    <w:rsid w:val="006F7B41"/>
    <w:rsid w:val="00701302"/>
    <w:rsid w:val="00702B5D"/>
    <w:rsid w:val="00703ED2"/>
    <w:rsid w:val="00704B63"/>
    <w:rsid w:val="00707269"/>
    <w:rsid w:val="007076E8"/>
    <w:rsid w:val="00707B8D"/>
    <w:rsid w:val="00712583"/>
    <w:rsid w:val="00713636"/>
    <w:rsid w:val="00713971"/>
    <w:rsid w:val="00714B8C"/>
    <w:rsid w:val="00715D1C"/>
    <w:rsid w:val="00716023"/>
    <w:rsid w:val="0071675D"/>
    <w:rsid w:val="00717736"/>
    <w:rsid w:val="0072277A"/>
    <w:rsid w:val="007269FE"/>
    <w:rsid w:val="0073232F"/>
    <w:rsid w:val="00732B47"/>
    <w:rsid w:val="00735CF5"/>
    <w:rsid w:val="00736115"/>
    <w:rsid w:val="007362C2"/>
    <w:rsid w:val="007404C2"/>
    <w:rsid w:val="0074063A"/>
    <w:rsid w:val="007412B0"/>
    <w:rsid w:val="00741DDC"/>
    <w:rsid w:val="00742A7E"/>
    <w:rsid w:val="00742AA4"/>
    <w:rsid w:val="00742F67"/>
    <w:rsid w:val="00743BA1"/>
    <w:rsid w:val="00743D78"/>
    <w:rsid w:val="00745F1E"/>
    <w:rsid w:val="00746D1A"/>
    <w:rsid w:val="00750EB7"/>
    <w:rsid w:val="007515FE"/>
    <w:rsid w:val="007544EB"/>
    <w:rsid w:val="00754A18"/>
    <w:rsid w:val="00754D82"/>
    <w:rsid w:val="007601D0"/>
    <w:rsid w:val="007603BB"/>
    <w:rsid w:val="0076109D"/>
    <w:rsid w:val="00764A75"/>
    <w:rsid w:val="00764F5E"/>
    <w:rsid w:val="007661D5"/>
    <w:rsid w:val="00767107"/>
    <w:rsid w:val="00767429"/>
    <w:rsid w:val="00773400"/>
    <w:rsid w:val="00773617"/>
    <w:rsid w:val="00773BFD"/>
    <w:rsid w:val="007743B3"/>
    <w:rsid w:val="00774490"/>
    <w:rsid w:val="00774C17"/>
    <w:rsid w:val="0077581E"/>
    <w:rsid w:val="007819FF"/>
    <w:rsid w:val="007831F7"/>
    <w:rsid w:val="0078360C"/>
    <w:rsid w:val="00784A4C"/>
    <w:rsid w:val="00784A90"/>
    <w:rsid w:val="00784BC6"/>
    <w:rsid w:val="0078523D"/>
    <w:rsid w:val="00785AB9"/>
    <w:rsid w:val="007917CA"/>
    <w:rsid w:val="007931DF"/>
    <w:rsid w:val="00794AFE"/>
    <w:rsid w:val="007A0172"/>
    <w:rsid w:val="007A1804"/>
    <w:rsid w:val="007A215A"/>
    <w:rsid w:val="007A2511"/>
    <w:rsid w:val="007A260E"/>
    <w:rsid w:val="007A4D4C"/>
    <w:rsid w:val="007A4DD6"/>
    <w:rsid w:val="007A5CB9"/>
    <w:rsid w:val="007B16D4"/>
    <w:rsid w:val="007B20AE"/>
    <w:rsid w:val="007B20AF"/>
    <w:rsid w:val="007B6364"/>
    <w:rsid w:val="007B6B07"/>
    <w:rsid w:val="007B6D43"/>
    <w:rsid w:val="007B749A"/>
    <w:rsid w:val="007B7C6E"/>
    <w:rsid w:val="007C0981"/>
    <w:rsid w:val="007C12A7"/>
    <w:rsid w:val="007C4F13"/>
    <w:rsid w:val="007C566B"/>
    <w:rsid w:val="007C5D7D"/>
    <w:rsid w:val="007C6B9D"/>
    <w:rsid w:val="007D1131"/>
    <w:rsid w:val="007D20B4"/>
    <w:rsid w:val="007D44D7"/>
    <w:rsid w:val="007D621A"/>
    <w:rsid w:val="007E058A"/>
    <w:rsid w:val="007E2467"/>
    <w:rsid w:val="007E2887"/>
    <w:rsid w:val="007E5278"/>
    <w:rsid w:val="007E6E3E"/>
    <w:rsid w:val="007E749C"/>
    <w:rsid w:val="007F12F6"/>
    <w:rsid w:val="007F1B5C"/>
    <w:rsid w:val="007F3226"/>
    <w:rsid w:val="007F3554"/>
    <w:rsid w:val="007F52CA"/>
    <w:rsid w:val="007F5E51"/>
    <w:rsid w:val="007F7A15"/>
    <w:rsid w:val="00800513"/>
    <w:rsid w:val="00801257"/>
    <w:rsid w:val="008016C0"/>
    <w:rsid w:val="00802DAB"/>
    <w:rsid w:val="00803B0A"/>
    <w:rsid w:val="00804DED"/>
    <w:rsid w:val="00805309"/>
    <w:rsid w:val="00805B96"/>
    <w:rsid w:val="00810265"/>
    <w:rsid w:val="008102F1"/>
    <w:rsid w:val="008105BE"/>
    <w:rsid w:val="008115A5"/>
    <w:rsid w:val="00811979"/>
    <w:rsid w:val="00811D46"/>
    <w:rsid w:val="00812E4A"/>
    <w:rsid w:val="0081415D"/>
    <w:rsid w:val="00816AF7"/>
    <w:rsid w:val="00816FBC"/>
    <w:rsid w:val="00820229"/>
    <w:rsid w:val="00822448"/>
    <w:rsid w:val="00822ABE"/>
    <w:rsid w:val="008244D1"/>
    <w:rsid w:val="008246E5"/>
    <w:rsid w:val="008252E4"/>
    <w:rsid w:val="00827CD1"/>
    <w:rsid w:val="00827F51"/>
    <w:rsid w:val="00830BD6"/>
    <w:rsid w:val="0083104E"/>
    <w:rsid w:val="00832052"/>
    <w:rsid w:val="008339DA"/>
    <w:rsid w:val="008343BE"/>
    <w:rsid w:val="00836535"/>
    <w:rsid w:val="00840FB4"/>
    <w:rsid w:val="008410B2"/>
    <w:rsid w:val="00841780"/>
    <w:rsid w:val="00842FF4"/>
    <w:rsid w:val="00843D32"/>
    <w:rsid w:val="008500A0"/>
    <w:rsid w:val="00850463"/>
    <w:rsid w:val="008524E5"/>
    <w:rsid w:val="0085351C"/>
    <w:rsid w:val="0085435A"/>
    <w:rsid w:val="008549CA"/>
    <w:rsid w:val="00854C76"/>
    <w:rsid w:val="00854F2A"/>
    <w:rsid w:val="008556C3"/>
    <w:rsid w:val="008562FC"/>
    <w:rsid w:val="00856839"/>
    <w:rsid w:val="0085687C"/>
    <w:rsid w:val="00856B61"/>
    <w:rsid w:val="008604F3"/>
    <w:rsid w:val="008611C1"/>
    <w:rsid w:val="008623C1"/>
    <w:rsid w:val="00863B29"/>
    <w:rsid w:val="008706C5"/>
    <w:rsid w:val="00873707"/>
    <w:rsid w:val="0087461F"/>
    <w:rsid w:val="00874B20"/>
    <w:rsid w:val="008757C6"/>
    <w:rsid w:val="008763E1"/>
    <w:rsid w:val="00876DF4"/>
    <w:rsid w:val="0087775C"/>
    <w:rsid w:val="008778BC"/>
    <w:rsid w:val="00877EC8"/>
    <w:rsid w:val="00880F36"/>
    <w:rsid w:val="00881F04"/>
    <w:rsid w:val="00882CD4"/>
    <w:rsid w:val="00884559"/>
    <w:rsid w:val="00885530"/>
    <w:rsid w:val="00887EC5"/>
    <w:rsid w:val="00890139"/>
    <w:rsid w:val="008910D1"/>
    <w:rsid w:val="0089296C"/>
    <w:rsid w:val="008933DD"/>
    <w:rsid w:val="008941E2"/>
    <w:rsid w:val="008966D0"/>
    <w:rsid w:val="00896ABD"/>
    <w:rsid w:val="00897AB6"/>
    <w:rsid w:val="00897DA8"/>
    <w:rsid w:val="008A22C0"/>
    <w:rsid w:val="008A3380"/>
    <w:rsid w:val="008A5E93"/>
    <w:rsid w:val="008A7A9C"/>
    <w:rsid w:val="008B2BEE"/>
    <w:rsid w:val="008B4B04"/>
    <w:rsid w:val="008B5218"/>
    <w:rsid w:val="008B5BE3"/>
    <w:rsid w:val="008B7102"/>
    <w:rsid w:val="008C3B7D"/>
    <w:rsid w:val="008C663B"/>
    <w:rsid w:val="008D0F90"/>
    <w:rsid w:val="008D3715"/>
    <w:rsid w:val="008D3C32"/>
    <w:rsid w:val="008D4ED5"/>
    <w:rsid w:val="008D5465"/>
    <w:rsid w:val="008D5E61"/>
    <w:rsid w:val="008D7EB7"/>
    <w:rsid w:val="008D7EC5"/>
    <w:rsid w:val="008E0409"/>
    <w:rsid w:val="008E13B7"/>
    <w:rsid w:val="008E3684"/>
    <w:rsid w:val="008E4C5D"/>
    <w:rsid w:val="008E57F5"/>
    <w:rsid w:val="008E653B"/>
    <w:rsid w:val="008E6874"/>
    <w:rsid w:val="008E7606"/>
    <w:rsid w:val="008F1DAA"/>
    <w:rsid w:val="008F2407"/>
    <w:rsid w:val="008F3EBD"/>
    <w:rsid w:val="008F460F"/>
    <w:rsid w:val="008F4746"/>
    <w:rsid w:val="008F60B2"/>
    <w:rsid w:val="008F6C25"/>
    <w:rsid w:val="008F756B"/>
    <w:rsid w:val="008F7C41"/>
    <w:rsid w:val="009031E2"/>
    <w:rsid w:val="0091276C"/>
    <w:rsid w:val="009145BE"/>
    <w:rsid w:val="00915EF4"/>
    <w:rsid w:val="009165AC"/>
    <w:rsid w:val="00916FFC"/>
    <w:rsid w:val="0092053F"/>
    <w:rsid w:val="00920D4C"/>
    <w:rsid w:val="0092213A"/>
    <w:rsid w:val="0092340A"/>
    <w:rsid w:val="00923E8D"/>
    <w:rsid w:val="00927ADE"/>
    <w:rsid w:val="00930730"/>
    <w:rsid w:val="00930869"/>
    <w:rsid w:val="009313D9"/>
    <w:rsid w:val="00935B7F"/>
    <w:rsid w:val="00941293"/>
    <w:rsid w:val="009445F3"/>
    <w:rsid w:val="00945BAC"/>
    <w:rsid w:val="00946372"/>
    <w:rsid w:val="0095032B"/>
    <w:rsid w:val="00950B13"/>
    <w:rsid w:val="00950C17"/>
    <w:rsid w:val="00950CDC"/>
    <w:rsid w:val="00951FAF"/>
    <w:rsid w:val="00953E42"/>
    <w:rsid w:val="00954740"/>
    <w:rsid w:val="00954A46"/>
    <w:rsid w:val="009557BC"/>
    <w:rsid w:val="00955AE5"/>
    <w:rsid w:val="00962E71"/>
    <w:rsid w:val="00963ABC"/>
    <w:rsid w:val="00965D21"/>
    <w:rsid w:val="00967764"/>
    <w:rsid w:val="00970B0E"/>
    <w:rsid w:val="00970BB9"/>
    <w:rsid w:val="009726EE"/>
    <w:rsid w:val="00972CDE"/>
    <w:rsid w:val="009733DD"/>
    <w:rsid w:val="009745AF"/>
    <w:rsid w:val="00975573"/>
    <w:rsid w:val="00975F7A"/>
    <w:rsid w:val="00976D03"/>
    <w:rsid w:val="00977B30"/>
    <w:rsid w:val="00981310"/>
    <w:rsid w:val="00981FC5"/>
    <w:rsid w:val="00982A57"/>
    <w:rsid w:val="00982F41"/>
    <w:rsid w:val="00985090"/>
    <w:rsid w:val="0098606B"/>
    <w:rsid w:val="00987710"/>
    <w:rsid w:val="009904AB"/>
    <w:rsid w:val="00990D8D"/>
    <w:rsid w:val="00995688"/>
    <w:rsid w:val="009958A6"/>
    <w:rsid w:val="00996456"/>
    <w:rsid w:val="0099779E"/>
    <w:rsid w:val="009A04F5"/>
    <w:rsid w:val="009A0CD7"/>
    <w:rsid w:val="009A15EF"/>
    <w:rsid w:val="009A38A5"/>
    <w:rsid w:val="009A5B73"/>
    <w:rsid w:val="009A5EC9"/>
    <w:rsid w:val="009B118B"/>
    <w:rsid w:val="009B1737"/>
    <w:rsid w:val="009B3D4B"/>
    <w:rsid w:val="009B4E63"/>
    <w:rsid w:val="009B5B99"/>
    <w:rsid w:val="009B6EFC"/>
    <w:rsid w:val="009B7CC6"/>
    <w:rsid w:val="009C1FD0"/>
    <w:rsid w:val="009C27FA"/>
    <w:rsid w:val="009C2DF8"/>
    <w:rsid w:val="009C31BF"/>
    <w:rsid w:val="009C3EDE"/>
    <w:rsid w:val="009C678A"/>
    <w:rsid w:val="009C68B7"/>
    <w:rsid w:val="009C6CE0"/>
    <w:rsid w:val="009C7461"/>
    <w:rsid w:val="009D0834"/>
    <w:rsid w:val="009D095A"/>
    <w:rsid w:val="009D0A1E"/>
    <w:rsid w:val="009D2AE3"/>
    <w:rsid w:val="009D52BC"/>
    <w:rsid w:val="009D7D0A"/>
    <w:rsid w:val="009E09D9"/>
    <w:rsid w:val="009E0F49"/>
    <w:rsid w:val="009E3532"/>
    <w:rsid w:val="009E3C68"/>
    <w:rsid w:val="009E4141"/>
    <w:rsid w:val="009E694E"/>
    <w:rsid w:val="009F01B1"/>
    <w:rsid w:val="009F0DBB"/>
    <w:rsid w:val="009F162F"/>
    <w:rsid w:val="009F1768"/>
    <w:rsid w:val="009F3887"/>
    <w:rsid w:val="009F40DC"/>
    <w:rsid w:val="009F5833"/>
    <w:rsid w:val="009F659A"/>
    <w:rsid w:val="009F6BC2"/>
    <w:rsid w:val="009F6F79"/>
    <w:rsid w:val="009F732B"/>
    <w:rsid w:val="00A01FE0"/>
    <w:rsid w:val="00A037DF"/>
    <w:rsid w:val="00A06945"/>
    <w:rsid w:val="00A10656"/>
    <w:rsid w:val="00A10A11"/>
    <w:rsid w:val="00A113C0"/>
    <w:rsid w:val="00A1166D"/>
    <w:rsid w:val="00A12838"/>
    <w:rsid w:val="00A12A0C"/>
    <w:rsid w:val="00A12C00"/>
    <w:rsid w:val="00A12FA6"/>
    <w:rsid w:val="00A1339B"/>
    <w:rsid w:val="00A14413"/>
    <w:rsid w:val="00A14ABA"/>
    <w:rsid w:val="00A14F7E"/>
    <w:rsid w:val="00A16588"/>
    <w:rsid w:val="00A1660F"/>
    <w:rsid w:val="00A22536"/>
    <w:rsid w:val="00A23279"/>
    <w:rsid w:val="00A24CB6"/>
    <w:rsid w:val="00A24D86"/>
    <w:rsid w:val="00A25865"/>
    <w:rsid w:val="00A26CD2"/>
    <w:rsid w:val="00A27667"/>
    <w:rsid w:val="00A32979"/>
    <w:rsid w:val="00A33A21"/>
    <w:rsid w:val="00A33B85"/>
    <w:rsid w:val="00A34A67"/>
    <w:rsid w:val="00A3516C"/>
    <w:rsid w:val="00A37462"/>
    <w:rsid w:val="00A424E4"/>
    <w:rsid w:val="00A43DD4"/>
    <w:rsid w:val="00A459E1"/>
    <w:rsid w:val="00A4669F"/>
    <w:rsid w:val="00A46AC4"/>
    <w:rsid w:val="00A478A5"/>
    <w:rsid w:val="00A52296"/>
    <w:rsid w:val="00A52A5F"/>
    <w:rsid w:val="00A53A20"/>
    <w:rsid w:val="00A54A4D"/>
    <w:rsid w:val="00A55661"/>
    <w:rsid w:val="00A576BD"/>
    <w:rsid w:val="00A61B70"/>
    <w:rsid w:val="00A61FA8"/>
    <w:rsid w:val="00A637F4"/>
    <w:rsid w:val="00A64D84"/>
    <w:rsid w:val="00A64DF2"/>
    <w:rsid w:val="00A6512A"/>
    <w:rsid w:val="00A65485"/>
    <w:rsid w:val="00A66E05"/>
    <w:rsid w:val="00A66EC0"/>
    <w:rsid w:val="00A67655"/>
    <w:rsid w:val="00A70753"/>
    <w:rsid w:val="00A712D2"/>
    <w:rsid w:val="00A7250A"/>
    <w:rsid w:val="00A749B9"/>
    <w:rsid w:val="00A75C40"/>
    <w:rsid w:val="00A75D8A"/>
    <w:rsid w:val="00A76036"/>
    <w:rsid w:val="00A81322"/>
    <w:rsid w:val="00A82C8A"/>
    <w:rsid w:val="00A8346B"/>
    <w:rsid w:val="00A847EE"/>
    <w:rsid w:val="00A852FF"/>
    <w:rsid w:val="00A87337"/>
    <w:rsid w:val="00A90C97"/>
    <w:rsid w:val="00A92DDC"/>
    <w:rsid w:val="00A960C8"/>
    <w:rsid w:val="00A965C9"/>
    <w:rsid w:val="00A96604"/>
    <w:rsid w:val="00A96F97"/>
    <w:rsid w:val="00A97D82"/>
    <w:rsid w:val="00AA00BA"/>
    <w:rsid w:val="00AA03DF"/>
    <w:rsid w:val="00AA1B4F"/>
    <w:rsid w:val="00AA1D88"/>
    <w:rsid w:val="00AA21D8"/>
    <w:rsid w:val="00AA271A"/>
    <w:rsid w:val="00AA3270"/>
    <w:rsid w:val="00AA375A"/>
    <w:rsid w:val="00AA3826"/>
    <w:rsid w:val="00AA54F3"/>
    <w:rsid w:val="00AA6B43"/>
    <w:rsid w:val="00AA6BB4"/>
    <w:rsid w:val="00AA720D"/>
    <w:rsid w:val="00AA7B1F"/>
    <w:rsid w:val="00AB3145"/>
    <w:rsid w:val="00AB367A"/>
    <w:rsid w:val="00AB50AD"/>
    <w:rsid w:val="00AB5174"/>
    <w:rsid w:val="00AB7BF8"/>
    <w:rsid w:val="00AC01D1"/>
    <w:rsid w:val="00AC0AB2"/>
    <w:rsid w:val="00AC0E9F"/>
    <w:rsid w:val="00AC4C36"/>
    <w:rsid w:val="00AC52A5"/>
    <w:rsid w:val="00AC6EFD"/>
    <w:rsid w:val="00AC7151"/>
    <w:rsid w:val="00AD0FB7"/>
    <w:rsid w:val="00AD38D7"/>
    <w:rsid w:val="00AD460A"/>
    <w:rsid w:val="00AD6336"/>
    <w:rsid w:val="00AD6A05"/>
    <w:rsid w:val="00AD7307"/>
    <w:rsid w:val="00AE118B"/>
    <w:rsid w:val="00AE272B"/>
    <w:rsid w:val="00AE2A92"/>
    <w:rsid w:val="00AE3649"/>
    <w:rsid w:val="00AE388F"/>
    <w:rsid w:val="00AE3E3A"/>
    <w:rsid w:val="00AE6B7C"/>
    <w:rsid w:val="00AE7178"/>
    <w:rsid w:val="00AE77B4"/>
    <w:rsid w:val="00AE7C1A"/>
    <w:rsid w:val="00AE7DF8"/>
    <w:rsid w:val="00AF0D9C"/>
    <w:rsid w:val="00AF13AB"/>
    <w:rsid w:val="00AF1D36"/>
    <w:rsid w:val="00AF2539"/>
    <w:rsid w:val="00AF280B"/>
    <w:rsid w:val="00AF3710"/>
    <w:rsid w:val="00AF57FF"/>
    <w:rsid w:val="00AF5F75"/>
    <w:rsid w:val="00AF6001"/>
    <w:rsid w:val="00AF71BC"/>
    <w:rsid w:val="00B01A16"/>
    <w:rsid w:val="00B0274A"/>
    <w:rsid w:val="00B0798D"/>
    <w:rsid w:val="00B07F45"/>
    <w:rsid w:val="00B10175"/>
    <w:rsid w:val="00B1021A"/>
    <w:rsid w:val="00B10271"/>
    <w:rsid w:val="00B12097"/>
    <w:rsid w:val="00B126B1"/>
    <w:rsid w:val="00B140D9"/>
    <w:rsid w:val="00B1481A"/>
    <w:rsid w:val="00B15A1F"/>
    <w:rsid w:val="00B15FE9"/>
    <w:rsid w:val="00B16C9F"/>
    <w:rsid w:val="00B20559"/>
    <w:rsid w:val="00B206E8"/>
    <w:rsid w:val="00B2148A"/>
    <w:rsid w:val="00B220C2"/>
    <w:rsid w:val="00B2276E"/>
    <w:rsid w:val="00B25B32"/>
    <w:rsid w:val="00B27F9F"/>
    <w:rsid w:val="00B30A78"/>
    <w:rsid w:val="00B30ACE"/>
    <w:rsid w:val="00B31BE2"/>
    <w:rsid w:val="00B32616"/>
    <w:rsid w:val="00B36AF0"/>
    <w:rsid w:val="00B36C42"/>
    <w:rsid w:val="00B407DC"/>
    <w:rsid w:val="00B42EA7"/>
    <w:rsid w:val="00B443A8"/>
    <w:rsid w:val="00B47AE8"/>
    <w:rsid w:val="00B516C5"/>
    <w:rsid w:val="00B51845"/>
    <w:rsid w:val="00B51923"/>
    <w:rsid w:val="00B52D13"/>
    <w:rsid w:val="00B5337C"/>
    <w:rsid w:val="00B53FDE"/>
    <w:rsid w:val="00B56397"/>
    <w:rsid w:val="00B571DA"/>
    <w:rsid w:val="00B6027B"/>
    <w:rsid w:val="00B609F7"/>
    <w:rsid w:val="00B6100C"/>
    <w:rsid w:val="00B628D3"/>
    <w:rsid w:val="00B636C8"/>
    <w:rsid w:val="00B6596F"/>
    <w:rsid w:val="00B65AEA"/>
    <w:rsid w:val="00B65EDB"/>
    <w:rsid w:val="00B65F82"/>
    <w:rsid w:val="00B67AFF"/>
    <w:rsid w:val="00B67C41"/>
    <w:rsid w:val="00B70B59"/>
    <w:rsid w:val="00B71377"/>
    <w:rsid w:val="00B73657"/>
    <w:rsid w:val="00B739B3"/>
    <w:rsid w:val="00B74935"/>
    <w:rsid w:val="00B76524"/>
    <w:rsid w:val="00B80F0E"/>
    <w:rsid w:val="00B81244"/>
    <w:rsid w:val="00B81B15"/>
    <w:rsid w:val="00B915AE"/>
    <w:rsid w:val="00B91BE0"/>
    <w:rsid w:val="00B938E3"/>
    <w:rsid w:val="00B97226"/>
    <w:rsid w:val="00BA03DE"/>
    <w:rsid w:val="00BA1735"/>
    <w:rsid w:val="00BA19FA"/>
    <w:rsid w:val="00BA240F"/>
    <w:rsid w:val="00BA3E66"/>
    <w:rsid w:val="00BA4288"/>
    <w:rsid w:val="00BA65D1"/>
    <w:rsid w:val="00BA73F1"/>
    <w:rsid w:val="00BA7B53"/>
    <w:rsid w:val="00BB0902"/>
    <w:rsid w:val="00BB1F9C"/>
    <w:rsid w:val="00BB4478"/>
    <w:rsid w:val="00BB48E5"/>
    <w:rsid w:val="00BB5263"/>
    <w:rsid w:val="00BB5467"/>
    <w:rsid w:val="00BB5607"/>
    <w:rsid w:val="00BB5ACA"/>
    <w:rsid w:val="00BB627F"/>
    <w:rsid w:val="00BC0C17"/>
    <w:rsid w:val="00BC3823"/>
    <w:rsid w:val="00BC5230"/>
    <w:rsid w:val="00BC5841"/>
    <w:rsid w:val="00BC5B65"/>
    <w:rsid w:val="00BC5E38"/>
    <w:rsid w:val="00BD0721"/>
    <w:rsid w:val="00BD201A"/>
    <w:rsid w:val="00BD2DC4"/>
    <w:rsid w:val="00BD2EF0"/>
    <w:rsid w:val="00BD37BA"/>
    <w:rsid w:val="00BD60B4"/>
    <w:rsid w:val="00BD796B"/>
    <w:rsid w:val="00BE0698"/>
    <w:rsid w:val="00BE2A46"/>
    <w:rsid w:val="00BE40C0"/>
    <w:rsid w:val="00BE445C"/>
    <w:rsid w:val="00BE5B17"/>
    <w:rsid w:val="00BE5F4A"/>
    <w:rsid w:val="00BE7AEF"/>
    <w:rsid w:val="00BE7E75"/>
    <w:rsid w:val="00BF09B0"/>
    <w:rsid w:val="00BF13C6"/>
    <w:rsid w:val="00BF1544"/>
    <w:rsid w:val="00BF1B53"/>
    <w:rsid w:val="00BF246D"/>
    <w:rsid w:val="00BF2682"/>
    <w:rsid w:val="00BF4A17"/>
    <w:rsid w:val="00BF75F4"/>
    <w:rsid w:val="00C00A04"/>
    <w:rsid w:val="00C06F06"/>
    <w:rsid w:val="00C15B4E"/>
    <w:rsid w:val="00C16EEA"/>
    <w:rsid w:val="00C17BFF"/>
    <w:rsid w:val="00C20263"/>
    <w:rsid w:val="00C20FAD"/>
    <w:rsid w:val="00C216F9"/>
    <w:rsid w:val="00C22E04"/>
    <w:rsid w:val="00C22FFA"/>
    <w:rsid w:val="00C2375F"/>
    <w:rsid w:val="00C247CB"/>
    <w:rsid w:val="00C30424"/>
    <w:rsid w:val="00C315C9"/>
    <w:rsid w:val="00C32E66"/>
    <w:rsid w:val="00C3355F"/>
    <w:rsid w:val="00C33A04"/>
    <w:rsid w:val="00C34055"/>
    <w:rsid w:val="00C3569A"/>
    <w:rsid w:val="00C36FCB"/>
    <w:rsid w:val="00C431A3"/>
    <w:rsid w:val="00C43456"/>
    <w:rsid w:val="00C43F48"/>
    <w:rsid w:val="00C448FF"/>
    <w:rsid w:val="00C45E57"/>
    <w:rsid w:val="00C52F29"/>
    <w:rsid w:val="00C551FD"/>
    <w:rsid w:val="00C5596E"/>
    <w:rsid w:val="00C55E04"/>
    <w:rsid w:val="00C56CE6"/>
    <w:rsid w:val="00C5745F"/>
    <w:rsid w:val="00C60005"/>
    <w:rsid w:val="00C60BFF"/>
    <w:rsid w:val="00C61A98"/>
    <w:rsid w:val="00C62EF6"/>
    <w:rsid w:val="00C63147"/>
    <w:rsid w:val="00C63201"/>
    <w:rsid w:val="00C649A7"/>
    <w:rsid w:val="00C64E62"/>
    <w:rsid w:val="00C651D5"/>
    <w:rsid w:val="00C6574D"/>
    <w:rsid w:val="00C65CCC"/>
    <w:rsid w:val="00C65DA9"/>
    <w:rsid w:val="00C6676A"/>
    <w:rsid w:val="00C674B8"/>
    <w:rsid w:val="00C6784B"/>
    <w:rsid w:val="00C727D1"/>
    <w:rsid w:val="00C738AD"/>
    <w:rsid w:val="00C7465E"/>
    <w:rsid w:val="00C7618F"/>
    <w:rsid w:val="00C765A9"/>
    <w:rsid w:val="00C76EB0"/>
    <w:rsid w:val="00C77106"/>
    <w:rsid w:val="00C81157"/>
    <w:rsid w:val="00C8162D"/>
    <w:rsid w:val="00C829AC"/>
    <w:rsid w:val="00C82BB3"/>
    <w:rsid w:val="00C830BB"/>
    <w:rsid w:val="00C83588"/>
    <w:rsid w:val="00C83A0B"/>
    <w:rsid w:val="00C842D0"/>
    <w:rsid w:val="00C84ED1"/>
    <w:rsid w:val="00C8512E"/>
    <w:rsid w:val="00C85255"/>
    <w:rsid w:val="00C863CC"/>
    <w:rsid w:val="00C86BCC"/>
    <w:rsid w:val="00C86DDC"/>
    <w:rsid w:val="00C9038F"/>
    <w:rsid w:val="00C92AAB"/>
    <w:rsid w:val="00C92D47"/>
    <w:rsid w:val="00C93DBF"/>
    <w:rsid w:val="00C95D4C"/>
    <w:rsid w:val="00C9637F"/>
    <w:rsid w:val="00C9708A"/>
    <w:rsid w:val="00CA2435"/>
    <w:rsid w:val="00CA2590"/>
    <w:rsid w:val="00CA29A0"/>
    <w:rsid w:val="00CA3154"/>
    <w:rsid w:val="00CA33E1"/>
    <w:rsid w:val="00CA4068"/>
    <w:rsid w:val="00CA67F4"/>
    <w:rsid w:val="00CB37F8"/>
    <w:rsid w:val="00CB3DD5"/>
    <w:rsid w:val="00CB6783"/>
    <w:rsid w:val="00CB76DE"/>
    <w:rsid w:val="00CB7DC3"/>
    <w:rsid w:val="00CC006A"/>
    <w:rsid w:val="00CC51E3"/>
    <w:rsid w:val="00CC5BE1"/>
    <w:rsid w:val="00CC75A2"/>
    <w:rsid w:val="00CC78C0"/>
    <w:rsid w:val="00CC7A18"/>
    <w:rsid w:val="00CD0E2F"/>
    <w:rsid w:val="00CD1D49"/>
    <w:rsid w:val="00CD235A"/>
    <w:rsid w:val="00CD2421"/>
    <w:rsid w:val="00CD2F20"/>
    <w:rsid w:val="00CD683B"/>
    <w:rsid w:val="00CD6B20"/>
    <w:rsid w:val="00CD7D25"/>
    <w:rsid w:val="00CE1339"/>
    <w:rsid w:val="00CE5AF2"/>
    <w:rsid w:val="00CE61CC"/>
    <w:rsid w:val="00CE6703"/>
    <w:rsid w:val="00CE6E42"/>
    <w:rsid w:val="00CF20B7"/>
    <w:rsid w:val="00CF283B"/>
    <w:rsid w:val="00CF2E35"/>
    <w:rsid w:val="00CF3DD9"/>
    <w:rsid w:val="00CF6692"/>
    <w:rsid w:val="00CF7441"/>
    <w:rsid w:val="00D007C1"/>
    <w:rsid w:val="00D00D16"/>
    <w:rsid w:val="00D03C6C"/>
    <w:rsid w:val="00D04760"/>
    <w:rsid w:val="00D04A95"/>
    <w:rsid w:val="00D05179"/>
    <w:rsid w:val="00D06288"/>
    <w:rsid w:val="00D068C7"/>
    <w:rsid w:val="00D10B76"/>
    <w:rsid w:val="00D128A4"/>
    <w:rsid w:val="00D133A8"/>
    <w:rsid w:val="00D147C8"/>
    <w:rsid w:val="00D15131"/>
    <w:rsid w:val="00D16020"/>
    <w:rsid w:val="00D16FA2"/>
    <w:rsid w:val="00D20954"/>
    <w:rsid w:val="00D21ACF"/>
    <w:rsid w:val="00D21C39"/>
    <w:rsid w:val="00D21FC6"/>
    <w:rsid w:val="00D2243A"/>
    <w:rsid w:val="00D23AA4"/>
    <w:rsid w:val="00D33393"/>
    <w:rsid w:val="00D33D36"/>
    <w:rsid w:val="00D34D94"/>
    <w:rsid w:val="00D371CD"/>
    <w:rsid w:val="00D409E2"/>
    <w:rsid w:val="00D421F2"/>
    <w:rsid w:val="00D427D7"/>
    <w:rsid w:val="00D44E62"/>
    <w:rsid w:val="00D463D1"/>
    <w:rsid w:val="00D51570"/>
    <w:rsid w:val="00D556AD"/>
    <w:rsid w:val="00D600DB"/>
    <w:rsid w:val="00D60381"/>
    <w:rsid w:val="00D60EC9"/>
    <w:rsid w:val="00D616DE"/>
    <w:rsid w:val="00D62201"/>
    <w:rsid w:val="00D6232A"/>
    <w:rsid w:val="00D64C50"/>
    <w:rsid w:val="00D651D1"/>
    <w:rsid w:val="00D70FB0"/>
    <w:rsid w:val="00D717BB"/>
    <w:rsid w:val="00D7226B"/>
    <w:rsid w:val="00D72707"/>
    <w:rsid w:val="00D75A9C"/>
    <w:rsid w:val="00D808C1"/>
    <w:rsid w:val="00D8253C"/>
    <w:rsid w:val="00D829C8"/>
    <w:rsid w:val="00D87917"/>
    <w:rsid w:val="00D90871"/>
    <w:rsid w:val="00D9155F"/>
    <w:rsid w:val="00D91F1F"/>
    <w:rsid w:val="00D9403F"/>
    <w:rsid w:val="00D95762"/>
    <w:rsid w:val="00D959B4"/>
    <w:rsid w:val="00D97DDF"/>
    <w:rsid w:val="00DA44DE"/>
    <w:rsid w:val="00DA5CC9"/>
    <w:rsid w:val="00DA750B"/>
    <w:rsid w:val="00DB1C96"/>
    <w:rsid w:val="00DB2650"/>
    <w:rsid w:val="00DB4C35"/>
    <w:rsid w:val="00DB5DBC"/>
    <w:rsid w:val="00DB620A"/>
    <w:rsid w:val="00DB75B2"/>
    <w:rsid w:val="00DC1588"/>
    <w:rsid w:val="00DC3832"/>
    <w:rsid w:val="00DC6FB7"/>
    <w:rsid w:val="00DC7A51"/>
    <w:rsid w:val="00DD1B88"/>
    <w:rsid w:val="00DD232F"/>
    <w:rsid w:val="00DD3B1E"/>
    <w:rsid w:val="00DD50A0"/>
    <w:rsid w:val="00DD668F"/>
    <w:rsid w:val="00DD6F14"/>
    <w:rsid w:val="00DE00FC"/>
    <w:rsid w:val="00DE06B2"/>
    <w:rsid w:val="00DE5B5F"/>
    <w:rsid w:val="00DF614E"/>
    <w:rsid w:val="00E00696"/>
    <w:rsid w:val="00E03083"/>
    <w:rsid w:val="00E03651"/>
    <w:rsid w:val="00E03808"/>
    <w:rsid w:val="00E03894"/>
    <w:rsid w:val="00E03E99"/>
    <w:rsid w:val="00E060C2"/>
    <w:rsid w:val="00E06324"/>
    <w:rsid w:val="00E07B81"/>
    <w:rsid w:val="00E10A19"/>
    <w:rsid w:val="00E10AFD"/>
    <w:rsid w:val="00E12B11"/>
    <w:rsid w:val="00E12FB0"/>
    <w:rsid w:val="00E14814"/>
    <w:rsid w:val="00E14E03"/>
    <w:rsid w:val="00E1591B"/>
    <w:rsid w:val="00E16A50"/>
    <w:rsid w:val="00E1736F"/>
    <w:rsid w:val="00E249D5"/>
    <w:rsid w:val="00E25017"/>
    <w:rsid w:val="00E26EE4"/>
    <w:rsid w:val="00E26F73"/>
    <w:rsid w:val="00E30A34"/>
    <w:rsid w:val="00E31609"/>
    <w:rsid w:val="00E31B6D"/>
    <w:rsid w:val="00E33C68"/>
    <w:rsid w:val="00E34EEB"/>
    <w:rsid w:val="00E35C99"/>
    <w:rsid w:val="00E3687C"/>
    <w:rsid w:val="00E4080A"/>
    <w:rsid w:val="00E42AD0"/>
    <w:rsid w:val="00E43FE2"/>
    <w:rsid w:val="00E44EB9"/>
    <w:rsid w:val="00E45BDC"/>
    <w:rsid w:val="00E460B7"/>
    <w:rsid w:val="00E46358"/>
    <w:rsid w:val="00E471DC"/>
    <w:rsid w:val="00E50EB4"/>
    <w:rsid w:val="00E51564"/>
    <w:rsid w:val="00E5239B"/>
    <w:rsid w:val="00E532FC"/>
    <w:rsid w:val="00E559B4"/>
    <w:rsid w:val="00E55BB0"/>
    <w:rsid w:val="00E567F5"/>
    <w:rsid w:val="00E60759"/>
    <w:rsid w:val="00E609E5"/>
    <w:rsid w:val="00E60F27"/>
    <w:rsid w:val="00E63838"/>
    <w:rsid w:val="00E64D93"/>
    <w:rsid w:val="00E65EDB"/>
    <w:rsid w:val="00E66927"/>
    <w:rsid w:val="00E677B8"/>
    <w:rsid w:val="00E67E9E"/>
    <w:rsid w:val="00E67FA1"/>
    <w:rsid w:val="00E7115E"/>
    <w:rsid w:val="00E7240C"/>
    <w:rsid w:val="00E7387D"/>
    <w:rsid w:val="00E73D53"/>
    <w:rsid w:val="00E75111"/>
    <w:rsid w:val="00E75688"/>
    <w:rsid w:val="00E77296"/>
    <w:rsid w:val="00E77559"/>
    <w:rsid w:val="00E80692"/>
    <w:rsid w:val="00E826E1"/>
    <w:rsid w:val="00E87527"/>
    <w:rsid w:val="00E87EF7"/>
    <w:rsid w:val="00E9269D"/>
    <w:rsid w:val="00E92DC1"/>
    <w:rsid w:val="00E93763"/>
    <w:rsid w:val="00E93837"/>
    <w:rsid w:val="00E96C4C"/>
    <w:rsid w:val="00EA2A76"/>
    <w:rsid w:val="00EA2AAE"/>
    <w:rsid w:val="00EA2EC0"/>
    <w:rsid w:val="00EA35AE"/>
    <w:rsid w:val="00EA3DA0"/>
    <w:rsid w:val="00EA427A"/>
    <w:rsid w:val="00EA682B"/>
    <w:rsid w:val="00EA723B"/>
    <w:rsid w:val="00EA7405"/>
    <w:rsid w:val="00EB2B2B"/>
    <w:rsid w:val="00EB6350"/>
    <w:rsid w:val="00EB687A"/>
    <w:rsid w:val="00EC2F62"/>
    <w:rsid w:val="00EC36D9"/>
    <w:rsid w:val="00EC3BA5"/>
    <w:rsid w:val="00EC44B4"/>
    <w:rsid w:val="00EC4DD2"/>
    <w:rsid w:val="00EC62EB"/>
    <w:rsid w:val="00EC6E9F"/>
    <w:rsid w:val="00ED3DEF"/>
    <w:rsid w:val="00ED44F0"/>
    <w:rsid w:val="00ED4B33"/>
    <w:rsid w:val="00ED5993"/>
    <w:rsid w:val="00ED6F4F"/>
    <w:rsid w:val="00ED70B7"/>
    <w:rsid w:val="00ED7DD6"/>
    <w:rsid w:val="00EE060B"/>
    <w:rsid w:val="00EE0834"/>
    <w:rsid w:val="00EE15A1"/>
    <w:rsid w:val="00EE16F7"/>
    <w:rsid w:val="00EE1DF0"/>
    <w:rsid w:val="00EE2A7C"/>
    <w:rsid w:val="00EE2C42"/>
    <w:rsid w:val="00EE341B"/>
    <w:rsid w:val="00EE3535"/>
    <w:rsid w:val="00EE4453"/>
    <w:rsid w:val="00EE5367"/>
    <w:rsid w:val="00EE5FCE"/>
    <w:rsid w:val="00EE6BBD"/>
    <w:rsid w:val="00EE6E1E"/>
    <w:rsid w:val="00EE705F"/>
    <w:rsid w:val="00EE73AB"/>
    <w:rsid w:val="00EF1462"/>
    <w:rsid w:val="00EF29C2"/>
    <w:rsid w:val="00EF33D0"/>
    <w:rsid w:val="00EF3AD0"/>
    <w:rsid w:val="00EF54FD"/>
    <w:rsid w:val="00EF6D67"/>
    <w:rsid w:val="00F00633"/>
    <w:rsid w:val="00F02235"/>
    <w:rsid w:val="00F0429B"/>
    <w:rsid w:val="00F046FB"/>
    <w:rsid w:val="00F0482E"/>
    <w:rsid w:val="00F07F0D"/>
    <w:rsid w:val="00F108DA"/>
    <w:rsid w:val="00F115D1"/>
    <w:rsid w:val="00F13112"/>
    <w:rsid w:val="00F13780"/>
    <w:rsid w:val="00F15C77"/>
    <w:rsid w:val="00F16FE6"/>
    <w:rsid w:val="00F233AB"/>
    <w:rsid w:val="00F233F7"/>
    <w:rsid w:val="00F238BD"/>
    <w:rsid w:val="00F24992"/>
    <w:rsid w:val="00F24999"/>
    <w:rsid w:val="00F26ED6"/>
    <w:rsid w:val="00F27087"/>
    <w:rsid w:val="00F31731"/>
    <w:rsid w:val="00F32900"/>
    <w:rsid w:val="00F32F2F"/>
    <w:rsid w:val="00F33F3F"/>
    <w:rsid w:val="00F356D5"/>
    <w:rsid w:val="00F35BDD"/>
    <w:rsid w:val="00F35EF0"/>
    <w:rsid w:val="00F3781F"/>
    <w:rsid w:val="00F403FD"/>
    <w:rsid w:val="00F41E72"/>
    <w:rsid w:val="00F43BF7"/>
    <w:rsid w:val="00F4445C"/>
    <w:rsid w:val="00F4517A"/>
    <w:rsid w:val="00F45BDF"/>
    <w:rsid w:val="00F50300"/>
    <w:rsid w:val="00F5414B"/>
    <w:rsid w:val="00F54DD4"/>
    <w:rsid w:val="00F56E39"/>
    <w:rsid w:val="00F574DC"/>
    <w:rsid w:val="00F60002"/>
    <w:rsid w:val="00F6208B"/>
    <w:rsid w:val="00F623E9"/>
    <w:rsid w:val="00F63951"/>
    <w:rsid w:val="00F63C86"/>
    <w:rsid w:val="00F64F56"/>
    <w:rsid w:val="00F65ADB"/>
    <w:rsid w:val="00F674BC"/>
    <w:rsid w:val="00F71785"/>
    <w:rsid w:val="00F73CFE"/>
    <w:rsid w:val="00F766BE"/>
    <w:rsid w:val="00F76B21"/>
    <w:rsid w:val="00F77998"/>
    <w:rsid w:val="00F77A2F"/>
    <w:rsid w:val="00F77EB9"/>
    <w:rsid w:val="00F80635"/>
    <w:rsid w:val="00F809B5"/>
    <w:rsid w:val="00F8115F"/>
    <w:rsid w:val="00F815D1"/>
    <w:rsid w:val="00F81E7E"/>
    <w:rsid w:val="00F81F0F"/>
    <w:rsid w:val="00F825F4"/>
    <w:rsid w:val="00F838DF"/>
    <w:rsid w:val="00F851C4"/>
    <w:rsid w:val="00F869A3"/>
    <w:rsid w:val="00F877C9"/>
    <w:rsid w:val="00F87E14"/>
    <w:rsid w:val="00F9092F"/>
    <w:rsid w:val="00F92AA1"/>
    <w:rsid w:val="00F932DE"/>
    <w:rsid w:val="00F963DD"/>
    <w:rsid w:val="00F9641A"/>
    <w:rsid w:val="00F97004"/>
    <w:rsid w:val="00FA067D"/>
    <w:rsid w:val="00FA08E8"/>
    <w:rsid w:val="00FA0F48"/>
    <w:rsid w:val="00FA1A8A"/>
    <w:rsid w:val="00FA2045"/>
    <w:rsid w:val="00FA483C"/>
    <w:rsid w:val="00FA49F8"/>
    <w:rsid w:val="00FA4BD7"/>
    <w:rsid w:val="00FA703D"/>
    <w:rsid w:val="00FA7A66"/>
    <w:rsid w:val="00FB1AA9"/>
    <w:rsid w:val="00FB25D2"/>
    <w:rsid w:val="00FB49D5"/>
    <w:rsid w:val="00FB4B5A"/>
    <w:rsid w:val="00FB5963"/>
    <w:rsid w:val="00FB5DAA"/>
    <w:rsid w:val="00FC04B9"/>
    <w:rsid w:val="00FC1238"/>
    <w:rsid w:val="00FC161A"/>
    <w:rsid w:val="00FC23D5"/>
    <w:rsid w:val="00FC4337"/>
    <w:rsid w:val="00FC4C1A"/>
    <w:rsid w:val="00FC4E3F"/>
    <w:rsid w:val="00FC628F"/>
    <w:rsid w:val="00FC6468"/>
    <w:rsid w:val="00FC6D49"/>
    <w:rsid w:val="00FC7653"/>
    <w:rsid w:val="00FD4922"/>
    <w:rsid w:val="00FD548B"/>
    <w:rsid w:val="00FD6461"/>
    <w:rsid w:val="00FE0281"/>
    <w:rsid w:val="00FE128A"/>
    <w:rsid w:val="00FE26A4"/>
    <w:rsid w:val="00FE39E1"/>
    <w:rsid w:val="00FE7083"/>
    <w:rsid w:val="00FF019F"/>
    <w:rsid w:val="00FF114B"/>
    <w:rsid w:val="00FF1B2A"/>
    <w:rsid w:val="00FF2160"/>
    <w:rsid w:val="00FF2E31"/>
    <w:rsid w:val="00FF30DE"/>
    <w:rsid w:val="00FF37F8"/>
    <w:rsid w:val="00FF5318"/>
    <w:rsid w:val="00FF644B"/>
    <w:rsid w:val="00FF645B"/>
    <w:rsid w:val="00FF779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24447B"/>
  <w15:docId w15:val="{DDFA8829-CC2F-DA4F-A0FF-CF10AC97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5A1E48"/>
    <w:pPr>
      <w:tabs>
        <w:tab w:val="left" w:pos="264"/>
      </w:tabs>
      <w:ind w:left="264" w:hanging="264"/>
    </w:pPr>
  </w:style>
  <w:style w:type="character" w:customStyle="1" w:styleId="UnresolvedMention">
    <w:name w:val="Unresolved Mention"/>
    <w:basedOn w:val="DefaultParagraphFont"/>
    <w:uiPriority w:val="99"/>
    <w:semiHidden/>
    <w:unhideWhenUsed/>
    <w:rsid w:val="0086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8467">
      <w:bodyDiv w:val="1"/>
      <w:marLeft w:val="0"/>
      <w:marRight w:val="0"/>
      <w:marTop w:val="0"/>
      <w:marBottom w:val="0"/>
      <w:divBdr>
        <w:top w:val="none" w:sz="0" w:space="0" w:color="auto"/>
        <w:left w:val="none" w:sz="0" w:space="0" w:color="auto"/>
        <w:bottom w:val="none" w:sz="0" w:space="0" w:color="auto"/>
        <w:right w:val="none" w:sz="0" w:space="0" w:color="auto"/>
      </w:divBdr>
    </w:div>
    <w:div w:id="76371280">
      <w:bodyDiv w:val="1"/>
      <w:marLeft w:val="0"/>
      <w:marRight w:val="0"/>
      <w:marTop w:val="0"/>
      <w:marBottom w:val="0"/>
      <w:divBdr>
        <w:top w:val="none" w:sz="0" w:space="0" w:color="auto"/>
        <w:left w:val="none" w:sz="0" w:space="0" w:color="auto"/>
        <w:bottom w:val="none" w:sz="0" w:space="0" w:color="auto"/>
        <w:right w:val="none" w:sz="0" w:space="0" w:color="auto"/>
      </w:divBdr>
    </w:div>
    <w:div w:id="256911995">
      <w:bodyDiv w:val="1"/>
      <w:marLeft w:val="0"/>
      <w:marRight w:val="0"/>
      <w:marTop w:val="0"/>
      <w:marBottom w:val="0"/>
      <w:divBdr>
        <w:top w:val="none" w:sz="0" w:space="0" w:color="auto"/>
        <w:left w:val="none" w:sz="0" w:space="0" w:color="auto"/>
        <w:bottom w:val="none" w:sz="0" w:space="0" w:color="auto"/>
        <w:right w:val="none" w:sz="0" w:space="0" w:color="auto"/>
      </w:divBdr>
      <w:divsChild>
        <w:div w:id="545222764">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0615191">
      <w:bodyDiv w:val="1"/>
      <w:marLeft w:val="0"/>
      <w:marRight w:val="0"/>
      <w:marTop w:val="0"/>
      <w:marBottom w:val="0"/>
      <w:divBdr>
        <w:top w:val="none" w:sz="0" w:space="0" w:color="auto"/>
        <w:left w:val="none" w:sz="0" w:space="0" w:color="auto"/>
        <w:bottom w:val="none" w:sz="0" w:space="0" w:color="auto"/>
        <w:right w:val="none" w:sz="0" w:space="0" w:color="auto"/>
      </w:divBdr>
    </w:div>
    <w:div w:id="450133660">
      <w:bodyDiv w:val="1"/>
      <w:marLeft w:val="0"/>
      <w:marRight w:val="0"/>
      <w:marTop w:val="0"/>
      <w:marBottom w:val="0"/>
      <w:divBdr>
        <w:top w:val="none" w:sz="0" w:space="0" w:color="auto"/>
        <w:left w:val="none" w:sz="0" w:space="0" w:color="auto"/>
        <w:bottom w:val="none" w:sz="0" w:space="0" w:color="auto"/>
        <w:right w:val="none" w:sz="0" w:space="0" w:color="auto"/>
      </w:divBdr>
      <w:divsChild>
        <w:div w:id="285157907">
          <w:marLeft w:val="75"/>
          <w:marRight w:val="75"/>
          <w:marTop w:val="75"/>
          <w:marBottom w:val="75"/>
          <w:divBdr>
            <w:top w:val="none" w:sz="0" w:space="0" w:color="auto"/>
            <w:left w:val="none" w:sz="0" w:space="0" w:color="auto"/>
            <w:bottom w:val="none" w:sz="0" w:space="0" w:color="auto"/>
            <w:right w:val="none" w:sz="0" w:space="0" w:color="auto"/>
          </w:divBdr>
        </w:div>
      </w:divsChild>
    </w:div>
    <w:div w:id="4907999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79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6159341">
      <w:bodyDiv w:val="1"/>
      <w:marLeft w:val="0"/>
      <w:marRight w:val="0"/>
      <w:marTop w:val="0"/>
      <w:marBottom w:val="0"/>
      <w:divBdr>
        <w:top w:val="none" w:sz="0" w:space="0" w:color="auto"/>
        <w:left w:val="none" w:sz="0" w:space="0" w:color="auto"/>
        <w:bottom w:val="none" w:sz="0" w:space="0" w:color="auto"/>
        <w:right w:val="none" w:sz="0" w:space="0" w:color="auto"/>
      </w:divBdr>
      <w:divsChild>
        <w:div w:id="861092359">
          <w:marLeft w:val="75"/>
          <w:marRight w:val="75"/>
          <w:marTop w:val="75"/>
          <w:marBottom w:val="75"/>
          <w:divBdr>
            <w:top w:val="none" w:sz="0" w:space="0" w:color="auto"/>
            <w:left w:val="none" w:sz="0" w:space="0" w:color="auto"/>
            <w:bottom w:val="none" w:sz="0" w:space="0" w:color="auto"/>
            <w:right w:val="none" w:sz="0" w:space="0" w:color="auto"/>
          </w:divBdr>
        </w:div>
      </w:divsChild>
    </w:div>
    <w:div w:id="13221952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644">
          <w:marLeft w:val="75"/>
          <w:marRight w:val="75"/>
          <w:marTop w:val="75"/>
          <w:marBottom w:val="75"/>
          <w:divBdr>
            <w:top w:val="none" w:sz="0" w:space="0" w:color="auto"/>
            <w:left w:val="none" w:sz="0" w:space="0" w:color="auto"/>
            <w:bottom w:val="none" w:sz="0" w:space="0" w:color="auto"/>
            <w:right w:val="none" w:sz="0" w:space="0" w:color="auto"/>
          </w:divBdr>
        </w:div>
      </w:divsChild>
    </w:div>
    <w:div w:id="1432235868">
      <w:bodyDiv w:val="1"/>
      <w:marLeft w:val="0"/>
      <w:marRight w:val="0"/>
      <w:marTop w:val="0"/>
      <w:marBottom w:val="0"/>
      <w:divBdr>
        <w:top w:val="none" w:sz="0" w:space="0" w:color="auto"/>
        <w:left w:val="none" w:sz="0" w:space="0" w:color="auto"/>
        <w:bottom w:val="none" w:sz="0" w:space="0" w:color="auto"/>
        <w:right w:val="none" w:sz="0" w:space="0" w:color="auto"/>
      </w:divBdr>
      <w:divsChild>
        <w:div w:id="251817793">
          <w:marLeft w:val="75"/>
          <w:marRight w:val="75"/>
          <w:marTop w:val="75"/>
          <w:marBottom w:val="75"/>
          <w:divBdr>
            <w:top w:val="none" w:sz="0" w:space="0" w:color="auto"/>
            <w:left w:val="none" w:sz="0" w:space="0" w:color="auto"/>
            <w:bottom w:val="none" w:sz="0" w:space="0" w:color="auto"/>
            <w:right w:val="none" w:sz="0" w:space="0" w:color="auto"/>
          </w:divBdr>
        </w:div>
      </w:divsChild>
    </w:div>
    <w:div w:id="1479764946">
      <w:bodyDiv w:val="1"/>
      <w:marLeft w:val="0"/>
      <w:marRight w:val="0"/>
      <w:marTop w:val="0"/>
      <w:marBottom w:val="0"/>
      <w:divBdr>
        <w:top w:val="none" w:sz="0" w:space="0" w:color="auto"/>
        <w:left w:val="none" w:sz="0" w:space="0" w:color="auto"/>
        <w:bottom w:val="none" w:sz="0" w:space="0" w:color="auto"/>
        <w:right w:val="none" w:sz="0" w:space="0" w:color="auto"/>
      </w:divBdr>
      <w:divsChild>
        <w:div w:id="2040930087">
          <w:marLeft w:val="75"/>
          <w:marRight w:val="75"/>
          <w:marTop w:val="75"/>
          <w:marBottom w:val="75"/>
          <w:divBdr>
            <w:top w:val="none" w:sz="0" w:space="0" w:color="auto"/>
            <w:left w:val="none" w:sz="0" w:space="0" w:color="auto"/>
            <w:bottom w:val="none" w:sz="0" w:space="0" w:color="auto"/>
            <w:right w:val="none" w:sz="0" w:space="0" w:color="auto"/>
          </w:divBdr>
        </w:div>
      </w:divsChild>
    </w:div>
    <w:div w:id="1577087240">
      <w:bodyDiv w:val="1"/>
      <w:marLeft w:val="0"/>
      <w:marRight w:val="0"/>
      <w:marTop w:val="0"/>
      <w:marBottom w:val="0"/>
      <w:divBdr>
        <w:top w:val="none" w:sz="0" w:space="0" w:color="auto"/>
        <w:left w:val="none" w:sz="0" w:space="0" w:color="auto"/>
        <w:bottom w:val="none" w:sz="0" w:space="0" w:color="auto"/>
        <w:right w:val="none" w:sz="0" w:space="0" w:color="auto"/>
      </w:divBdr>
      <w:divsChild>
        <w:div w:id="112947994">
          <w:marLeft w:val="75"/>
          <w:marRight w:val="75"/>
          <w:marTop w:val="75"/>
          <w:marBottom w:val="75"/>
          <w:divBdr>
            <w:top w:val="none" w:sz="0" w:space="0" w:color="auto"/>
            <w:left w:val="none" w:sz="0" w:space="0" w:color="auto"/>
            <w:bottom w:val="none" w:sz="0" w:space="0" w:color="auto"/>
            <w:right w:val="none" w:sz="0" w:space="0" w:color="auto"/>
          </w:divBdr>
        </w:div>
      </w:divsChild>
    </w:div>
    <w:div w:id="1648046977">
      <w:bodyDiv w:val="1"/>
      <w:marLeft w:val="0"/>
      <w:marRight w:val="0"/>
      <w:marTop w:val="0"/>
      <w:marBottom w:val="0"/>
      <w:divBdr>
        <w:top w:val="none" w:sz="0" w:space="0" w:color="auto"/>
        <w:left w:val="none" w:sz="0" w:space="0" w:color="auto"/>
        <w:bottom w:val="none" w:sz="0" w:space="0" w:color="auto"/>
        <w:right w:val="none" w:sz="0" w:space="0" w:color="auto"/>
      </w:divBdr>
    </w:div>
    <w:div w:id="17991061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4240207">
      <w:bodyDiv w:val="1"/>
      <w:marLeft w:val="0"/>
      <w:marRight w:val="0"/>
      <w:marTop w:val="0"/>
      <w:marBottom w:val="0"/>
      <w:divBdr>
        <w:top w:val="none" w:sz="0" w:space="0" w:color="auto"/>
        <w:left w:val="none" w:sz="0" w:space="0" w:color="auto"/>
        <w:bottom w:val="none" w:sz="0" w:space="0" w:color="auto"/>
        <w:right w:val="none" w:sz="0" w:space="0" w:color="auto"/>
      </w:divBdr>
    </w:div>
    <w:div w:id="2054695622">
      <w:bodyDiv w:val="1"/>
      <w:marLeft w:val="0"/>
      <w:marRight w:val="0"/>
      <w:marTop w:val="0"/>
      <w:marBottom w:val="0"/>
      <w:divBdr>
        <w:top w:val="none" w:sz="0" w:space="0" w:color="auto"/>
        <w:left w:val="none" w:sz="0" w:space="0" w:color="auto"/>
        <w:bottom w:val="none" w:sz="0" w:space="0" w:color="auto"/>
        <w:right w:val="none" w:sz="0" w:space="0" w:color="auto"/>
      </w:divBdr>
    </w:div>
    <w:div w:id="2095317988">
      <w:bodyDiv w:val="1"/>
      <w:marLeft w:val="0"/>
      <w:marRight w:val="0"/>
      <w:marTop w:val="0"/>
      <w:marBottom w:val="0"/>
      <w:divBdr>
        <w:top w:val="none" w:sz="0" w:space="0" w:color="auto"/>
        <w:left w:val="none" w:sz="0" w:space="0" w:color="auto"/>
        <w:bottom w:val="none" w:sz="0" w:space="0" w:color="auto"/>
        <w:right w:val="none" w:sz="0" w:space="0" w:color="auto"/>
      </w:divBdr>
    </w:div>
    <w:div w:id="2110081124">
      <w:bodyDiv w:val="1"/>
      <w:marLeft w:val="0"/>
      <w:marRight w:val="0"/>
      <w:marTop w:val="0"/>
      <w:marBottom w:val="0"/>
      <w:divBdr>
        <w:top w:val="none" w:sz="0" w:space="0" w:color="auto"/>
        <w:left w:val="none" w:sz="0" w:space="0" w:color="auto"/>
        <w:bottom w:val="none" w:sz="0" w:space="0" w:color="auto"/>
        <w:right w:val="none" w:sz="0" w:space="0" w:color="auto"/>
      </w:divBdr>
      <w:divsChild>
        <w:div w:id="123356273">
          <w:marLeft w:val="0"/>
          <w:marRight w:val="0"/>
          <w:marTop w:val="0"/>
          <w:marBottom w:val="0"/>
          <w:divBdr>
            <w:top w:val="none" w:sz="0" w:space="0" w:color="auto"/>
            <w:left w:val="none" w:sz="0" w:space="0" w:color="auto"/>
            <w:bottom w:val="none" w:sz="0" w:space="0" w:color="auto"/>
            <w:right w:val="none" w:sz="0" w:space="0" w:color="auto"/>
          </w:divBdr>
          <w:divsChild>
            <w:div w:id="30348231">
              <w:marLeft w:val="0"/>
              <w:marRight w:val="0"/>
              <w:marTop w:val="0"/>
              <w:marBottom w:val="0"/>
              <w:divBdr>
                <w:top w:val="none" w:sz="0" w:space="0" w:color="auto"/>
                <w:left w:val="none" w:sz="0" w:space="0" w:color="auto"/>
                <w:bottom w:val="none" w:sz="0" w:space="0" w:color="auto"/>
                <w:right w:val="none" w:sz="0" w:space="0" w:color="auto"/>
              </w:divBdr>
            </w:div>
            <w:div w:id="1219391749">
              <w:marLeft w:val="0"/>
              <w:marRight w:val="0"/>
              <w:marTop w:val="0"/>
              <w:marBottom w:val="0"/>
              <w:divBdr>
                <w:top w:val="none" w:sz="0" w:space="0" w:color="auto"/>
                <w:left w:val="none" w:sz="0" w:space="0" w:color="auto"/>
                <w:bottom w:val="none" w:sz="0" w:space="0" w:color="auto"/>
                <w:right w:val="none" w:sz="0" w:space="0" w:color="auto"/>
              </w:divBdr>
            </w:div>
          </w:divsChild>
        </w:div>
        <w:div w:id="1009481212">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C37A-D1B4-4054-B397-F6868F41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10545</Words>
  <Characters>66436</Characters>
  <Application>Microsoft Office Word</Application>
  <DocSecurity>0</DocSecurity>
  <Lines>553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Francesco Carrara</dc:creator>
  <cp:keywords/>
  <cp:lastModifiedBy>Francesco Carrara</cp:lastModifiedBy>
  <cp:revision>3</cp:revision>
  <dcterms:created xsi:type="dcterms:W3CDTF">2019-09-30T08:51:00Z</dcterms:created>
  <dcterms:modified xsi:type="dcterms:W3CDTF">2019-09-30T08:57:00Z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id="hp8kOP9s"/&gt;&lt;style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