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96F2A" w14:textId="77777777" w:rsidR="00A133FF" w:rsidRPr="0009782D" w:rsidRDefault="00561557" w:rsidP="009A76E2">
      <w:pPr>
        <w:pStyle w:val="NormalWeb"/>
        <w:spacing w:beforeAutospacing="0" w:afterAutospacing="0"/>
        <w:rPr>
          <w:rFonts w:asciiTheme="minorHAnsi" w:hAnsiTheme="minorHAnsi" w:cstheme="minorHAnsi"/>
          <w:color w:val="auto"/>
        </w:rPr>
      </w:pPr>
      <w:r w:rsidRPr="0009782D">
        <w:rPr>
          <w:rFonts w:cstheme="minorHAnsi"/>
          <w:b/>
          <w:bCs/>
          <w:color w:val="auto"/>
        </w:rPr>
        <w:t>TITLE:</w:t>
      </w:r>
      <w:r w:rsidRPr="0009782D">
        <w:rPr>
          <w:rFonts w:cstheme="minorHAnsi"/>
          <w:color w:val="auto"/>
        </w:rPr>
        <w:t xml:space="preserve"> </w:t>
      </w:r>
    </w:p>
    <w:p w14:paraId="1D2A5422" w14:textId="7637A80B" w:rsidR="00A133FF" w:rsidRPr="0009782D" w:rsidRDefault="00C9798C" w:rsidP="009A76E2">
      <w:pPr>
        <w:rPr>
          <w:rFonts w:asciiTheme="minorHAnsi" w:hAnsiTheme="minorHAnsi" w:cstheme="minorHAnsi"/>
          <w:color w:val="auto"/>
        </w:rPr>
      </w:pPr>
      <w:r>
        <w:rPr>
          <w:rFonts w:cstheme="minorHAnsi"/>
          <w:color w:val="auto"/>
        </w:rPr>
        <w:t>S</w:t>
      </w:r>
      <w:r w:rsidR="00561557" w:rsidRPr="0009782D">
        <w:rPr>
          <w:rFonts w:cstheme="minorHAnsi"/>
          <w:color w:val="auto"/>
        </w:rPr>
        <w:t xml:space="preserve">ample </w:t>
      </w:r>
      <w:r w:rsidR="00F5687E" w:rsidRPr="0009782D">
        <w:rPr>
          <w:rFonts w:cstheme="minorHAnsi"/>
          <w:color w:val="auto"/>
        </w:rPr>
        <w:t xml:space="preserve">Preparation </w:t>
      </w:r>
      <w:r w:rsidR="00F5687E">
        <w:rPr>
          <w:rFonts w:cstheme="minorHAnsi"/>
          <w:color w:val="auto"/>
        </w:rPr>
        <w:t>i</w:t>
      </w:r>
      <w:r w:rsidR="00F5687E" w:rsidRPr="0009782D">
        <w:rPr>
          <w:rFonts w:cstheme="minorHAnsi"/>
          <w:color w:val="auto"/>
        </w:rPr>
        <w:t xml:space="preserve">n Quartz Crystal Microbalance Measurements </w:t>
      </w:r>
      <w:r w:rsidR="00F5687E">
        <w:rPr>
          <w:rFonts w:cstheme="minorHAnsi"/>
          <w:color w:val="auto"/>
        </w:rPr>
        <w:t>o</w:t>
      </w:r>
      <w:r w:rsidR="00F5687E" w:rsidRPr="0009782D">
        <w:rPr>
          <w:rFonts w:cstheme="minorHAnsi"/>
          <w:color w:val="auto"/>
        </w:rPr>
        <w:t xml:space="preserve">f Protein Adsorption </w:t>
      </w:r>
      <w:r w:rsidR="00F5687E">
        <w:rPr>
          <w:rFonts w:cstheme="minorHAnsi"/>
          <w:color w:val="auto"/>
        </w:rPr>
        <w:t>a</w:t>
      </w:r>
      <w:r w:rsidR="00F5687E" w:rsidRPr="0009782D">
        <w:rPr>
          <w:rFonts w:cstheme="minorHAnsi"/>
          <w:color w:val="auto"/>
        </w:rPr>
        <w:t xml:space="preserve">nd Polymer Mechanics </w:t>
      </w:r>
    </w:p>
    <w:p w14:paraId="7BEA66D4" w14:textId="77777777" w:rsidR="00A133FF" w:rsidRPr="0009782D" w:rsidRDefault="00A133FF" w:rsidP="009A76E2">
      <w:pPr>
        <w:rPr>
          <w:rFonts w:asciiTheme="minorHAnsi" w:hAnsiTheme="minorHAnsi" w:cstheme="minorHAnsi"/>
          <w:b/>
          <w:bCs/>
          <w:color w:val="auto"/>
        </w:rPr>
      </w:pPr>
    </w:p>
    <w:p w14:paraId="6A77C1FB" w14:textId="77777777" w:rsidR="00A133FF" w:rsidRPr="0009782D" w:rsidRDefault="00561557" w:rsidP="009A76E2">
      <w:pPr>
        <w:rPr>
          <w:rFonts w:asciiTheme="minorHAnsi" w:hAnsiTheme="minorHAnsi" w:cstheme="minorHAnsi"/>
          <w:color w:val="auto"/>
        </w:rPr>
      </w:pPr>
      <w:r w:rsidRPr="0009782D">
        <w:rPr>
          <w:rFonts w:cstheme="minorHAnsi"/>
          <w:b/>
          <w:bCs/>
          <w:color w:val="auto"/>
        </w:rPr>
        <w:t xml:space="preserve">AUTHORS AND AFFILIATIONS: </w:t>
      </w:r>
    </w:p>
    <w:p w14:paraId="006178DD" w14:textId="178FF9B6" w:rsidR="00A133FF" w:rsidRPr="0009782D" w:rsidRDefault="00561557" w:rsidP="009A76E2">
      <w:pPr>
        <w:rPr>
          <w:rFonts w:asciiTheme="minorHAnsi" w:hAnsiTheme="minorHAnsi" w:cstheme="minorHAnsi"/>
          <w:bCs/>
          <w:color w:val="auto"/>
        </w:rPr>
      </w:pPr>
      <w:r w:rsidRPr="0009782D">
        <w:rPr>
          <w:rFonts w:cstheme="minorHAnsi"/>
          <w:bCs/>
          <w:color w:val="auto"/>
        </w:rPr>
        <w:t>Gwen E. dePolo</w:t>
      </w:r>
      <w:r w:rsidRPr="0009782D">
        <w:rPr>
          <w:rFonts w:cstheme="minorHAnsi"/>
          <w:bCs/>
          <w:color w:val="auto"/>
          <w:vertAlign w:val="superscript"/>
        </w:rPr>
        <w:t>1</w:t>
      </w:r>
      <w:r w:rsidRPr="0009782D">
        <w:rPr>
          <w:rFonts w:cstheme="minorHAnsi"/>
          <w:bCs/>
          <w:color w:val="auto"/>
        </w:rPr>
        <w:t>*, Emily Schafer</w:t>
      </w:r>
      <w:r w:rsidRPr="0009782D">
        <w:rPr>
          <w:rFonts w:cstheme="minorHAnsi"/>
          <w:bCs/>
          <w:color w:val="auto"/>
          <w:vertAlign w:val="superscript"/>
        </w:rPr>
        <w:t>2</w:t>
      </w:r>
      <w:r w:rsidRPr="0009782D">
        <w:rPr>
          <w:rFonts w:cstheme="minorHAnsi"/>
          <w:bCs/>
          <w:color w:val="auto"/>
        </w:rPr>
        <w:t xml:space="preserve">*, </w:t>
      </w:r>
      <w:proofErr w:type="spellStart"/>
      <w:r w:rsidRPr="0009782D">
        <w:rPr>
          <w:rFonts w:cstheme="minorHAnsi"/>
          <w:bCs/>
          <w:color w:val="auto"/>
        </w:rPr>
        <w:t>Kazi</w:t>
      </w:r>
      <w:proofErr w:type="spellEnd"/>
      <w:r w:rsidRPr="0009782D">
        <w:rPr>
          <w:rFonts w:cstheme="minorHAnsi"/>
          <w:bCs/>
          <w:color w:val="auto"/>
        </w:rPr>
        <w:t xml:space="preserve"> Sadman</w:t>
      </w:r>
      <w:r w:rsidRPr="0009782D">
        <w:rPr>
          <w:rFonts w:cstheme="minorHAnsi"/>
          <w:bCs/>
          <w:color w:val="auto"/>
          <w:vertAlign w:val="superscript"/>
        </w:rPr>
        <w:t>1</w:t>
      </w:r>
      <w:r w:rsidRPr="0009782D">
        <w:rPr>
          <w:rFonts w:cstheme="minorHAnsi"/>
          <w:bCs/>
          <w:color w:val="auto"/>
        </w:rPr>
        <w:t>, Jonathan Rivnay</w:t>
      </w:r>
      <w:r w:rsidRPr="0009782D">
        <w:rPr>
          <w:rFonts w:cstheme="minorHAnsi"/>
          <w:bCs/>
          <w:color w:val="auto"/>
          <w:vertAlign w:val="superscript"/>
        </w:rPr>
        <w:t>2</w:t>
      </w:r>
      <w:r w:rsidRPr="0009782D">
        <w:rPr>
          <w:rFonts w:cstheme="minorHAnsi"/>
          <w:bCs/>
          <w:color w:val="auto"/>
        </w:rPr>
        <w:t>, Kenneth</w:t>
      </w:r>
      <w:r w:rsidR="00490485">
        <w:rPr>
          <w:rFonts w:cstheme="minorHAnsi"/>
          <w:bCs/>
          <w:color w:val="auto"/>
        </w:rPr>
        <w:t xml:space="preserve"> R.</w:t>
      </w:r>
      <w:r w:rsidRPr="0009782D">
        <w:rPr>
          <w:rFonts w:cstheme="minorHAnsi"/>
          <w:bCs/>
          <w:color w:val="auto"/>
        </w:rPr>
        <w:t xml:space="preserve"> Shull</w:t>
      </w:r>
      <w:r w:rsidRPr="0009782D">
        <w:rPr>
          <w:rFonts w:cstheme="minorHAnsi"/>
          <w:bCs/>
          <w:color w:val="auto"/>
          <w:vertAlign w:val="superscript"/>
        </w:rPr>
        <w:t>1</w:t>
      </w:r>
    </w:p>
    <w:p w14:paraId="366676F3" w14:textId="77777777" w:rsidR="00A133FF" w:rsidRPr="0009782D" w:rsidRDefault="00561557" w:rsidP="009A76E2">
      <w:pPr>
        <w:rPr>
          <w:rFonts w:asciiTheme="minorHAnsi" w:hAnsiTheme="minorHAnsi" w:cstheme="minorHAnsi"/>
          <w:bCs/>
          <w:color w:val="auto"/>
        </w:rPr>
      </w:pPr>
      <w:r w:rsidRPr="0009782D">
        <w:rPr>
          <w:rFonts w:cstheme="minorHAnsi"/>
          <w:bCs/>
          <w:color w:val="auto"/>
          <w:vertAlign w:val="superscript"/>
        </w:rPr>
        <w:t>1</w:t>
      </w:r>
      <w:r w:rsidRPr="0009782D">
        <w:rPr>
          <w:rFonts w:cstheme="minorHAnsi"/>
          <w:bCs/>
          <w:color w:val="auto"/>
        </w:rPr>
        <w:t>Department of Materials Science and Engineering, Northwestern University, Evanston, IL, USA</w:t>
      </w:r>
    </w:p>
    <w:p w14:paraId="13EE18C1" w14:textId="77777777" w:rsidR="00A133FF" w:rsidRPr="0009782D" w:rsidRDefault="00561557" w:rsidP="009A76E2">
      <w:pPr>
        <w:rPr>
          <w:rFonts w:asciiTheme="minorHAnsi" w:hAnsiTheme="minorHAnsi" w:cstheme="minorHAnsi"/>
          <w:bCs/>
          <w:color w:val="auto"/>
        </w:rPr>
      </w:pPr>
      <w:r w:rsidRPr="0009782D">
        <w:rPr>
          <w:rFonts w:cstheme="minorHAnsi"/>
          <w:bCs/>
          <w:color w:val="auto"/>
          <w:vertAlign w:val="superscript"/>
        </w:rPr>
        <w:t>2</w:t>
      </w:r>
      <w:r w:rsidRPr="0009782D">
        <w:rPr>
          <w:rFonts w:cstheme="minorHAnsi"/>
          <w:bCs/>
          <w:color w:val="auto"/>
        </w:rPr>
        <w:t>Department of Biomedical Engineering, Northwestern University, Evanston, IL, USA</w:t>
      </w:r>
    </w:p>
    <w:p w14:paraId="30386920" w14:textId="77777777" w:rsidR="00A133FF" w:rsidRPr="0009782D" w:rsidRDefault="00561557" w:rsidP="009A76E2">
      <w:pPr>
        <w:pStyle w:val="ListParagraph"/>
        <w:ind w:left="0"/>
        <w:rPr>
          <w:rFonts w:asciiTheme="minorHAnsi" w:hAnsiTheme="minorHAnsi" w:cstheme="minorHAnsi"/>
          <w:bCs/>
          <w:color w:val="auto"/>
        </w:rPr>
      </w:pPr>
      <w:r w:rsidRPr="0009782D">
        <w:rPr>
          <w:rFonts w:cstheme="minorHAnsi"/>
          <w:bCs/>
          <w:color w:val="auto"/>
        </w:rPr>
        <w:t>*These authors contributed equally.</w:t>
      </w:r>
    </w:p>
    <w:p w14:paraId="7F25AF43" w14:textId="77777777" w:rsidR="00A133FF" w:rsidRPr="0009782D" w:rsidRDefault="00A133FF" w:rsidP="009A76E2">
      <w:pPr>
        <w:rPr>
          <w:rFonts w:asciiTheme="minorHAnsi" w:hAnsiTheme="minorHAnsi" w:cstheme="minorHAnsi"/>
          <w:bCs/>
          <w:color w:val="auto"/>
        </w:rPr>
      </w:pPr>
    </w:p>
    <w:p w14:paraId="63C197D9" w14:textId="77777777" w:rsidR="00A133FF" w:rsidRPr="0009782D" w:rsidRDefault="00561557" w:rsidP="009A76E2">
      <w:pPr>
        <w:rPr>
          <w:rFonts w:asciiTheme="minorHAnsi" w:hAnsiTheme="minorHAnsi" w:cstheme="minorHAnsi"/>
          <w:bCs/>
          <w:color w:val="auto"/>
        </w:rPr>
      </w:pPr>
      <w:r w:rsidRPr="0009782D">
        <w:rPr>
          <w:rFonts w:cstheme="minorHAnsi"/>
          <w:bCs/>
          <w:color w:val="auto"/>
        </w:rPr>
        <w:t>Email addresses of co-authors:</w:t>
      </w:r>
    </w:p>
    <w:p w14:paraId="14EB3913" w14:textId="77777777" w:rsidR="00A133FF" w:rsidRPr="0009782D" w:rsidRDefault="00561557" w:rsidP="009A76E2">
      <w:pPr>
        <w:pStyle w:val="NormalWeb"/>
        <w:spacing w:beforeAutospacing="0" w:afterAutospacing="0"/>
        <w:rPr>
          <w:rFonts w:cs="Arial"/>
          <w:bCs/>
          <w:color w:val="auto"/>
        </w:rPr>
      </w:pPr>
      <w:r w:rsidRPr="0009782D">
        <w:rPr>
          <w:rFonts w:cs="Arial"/>
          <w:bCs/>
          <w:color w:val="auto"/>
        </w:rPr>
        <w:t>Gwen dePolo</w:t>
      </w:r>
      <w:r w:rsidRPr="0009782D">
        <w:rPr>
          <w:rFonts w:cs="Arial"/>
          <w:bCs/>
          <w:color w:val="auto"/>
        </w:rPr>
        <w:tab/>
      </w:r>
      <w:r w:rsidRPr="0009782D">
        <w:rPr>
          <w:rFonts w:cs="Arial"/>
          <w:bCs/>
          <w:color w:val="auto"/>
        </w:rPr>
        <w:tab/>
        <w:t>(gwendepolo2023@u.northwestern.edu)</w:t>
      </w:r>
    </w:p>
    <w:p w14:paraId="1EF94E31" w14:textId="77777777" w:rsidR="00A133FF" w:rsidRPr="0009782D" w:rsidRDefault="00561557" w:rsidP="009A76E2">
      <w:pPr>
        <w:pStyle w:val="NormalWeb"/>
        <w:spacing w:beforeAutospacing="0" w:afterAutospacing="0"/>
        <w:rPr>
          <w:rFonts w:cs="Arial"/>
          <w:bCs/>
          <w:color w:val="auto"/>
        </w:rPr>
      </w:pPr>
      <w:r w:rsidRPr="0009782D">
        <w:rPr>
          <w:rFonts w:cs="Arial"/>
          <w:bCs/>
          <w:color w:val="auto"/>
        </w:rPr>
        <w:t>Emily Schafer</w:t>
      </w:r>
      <w:r w:rsidRPr="0009782D">
        <w:rPr>
          <w:rFonts w:cs="Arial"/>
          <w:bCs/>
          <w:color w:val="auto"/>
        </w:rPr>
        <w:tab/>
      </w:r>
      <w:r w:rsidRPr="0009782D">
        <w:rPr>
          <w:rFonts w:cs="Arial"/>
          <w:bCs/>
          <w:color w:val="auto"/>
        </w:rPr>
        <w:tab/>
        <w:t>(emilyschafer2023@u.northwestern.edu)</w:t>
      </w:r>
    </w:p>
    <w:p w14:paraId="5D3981CB" w14:textId="77777777" w:rsidR="00A133FF" w:rsidRPr="0009782D" w:rsidRDefault="00561557" w:rsidP="009A76E2">
      <w:pPr>
        <w:pStyle w:val="NormalWeb"/>
        <w:spacing w:beforeAutospacing="0" w:afterAutospacing="0"/>
        <w:rPr>
          <w:rFonts w:cs="Arial"/>
          <w:bCs/>
          <w:color w:val="auto"/>
        </w:rPr>
      </w:pPr>
      <w:proofErr w:type="spellStart"/>
      <w:r w:rsidRPr="0009782D">
        <w:rPr>
          <w:rFonts w:cs="Arial"/>
          <w:bCs/>
          <w:color w:val="auto"/>
        </w:rPr>
        <w:t>Kazi</w:t>
      </w:r>
      <w:proofErr w:type="spellEnd"/>
      <w:r w:rsidRPr="0009782D">
        <w:rPr>
          <w:rFonts w:cs="Arial"/>
          <w:bCs/>
          <w:color w:val="auto"/>
        </w:rPr>
        <w:t xml:space="preserve"> </w:t>
      </w:r>
      <w:proofErr w:type="spellStart"/>
      <w:r w:rsidRPr="0009782D">
        <w:rPr>
          <w:rFonts w:cs="Arial"/>
          <w:bCs/>
          <w:color w:val="auto"/>
        </w:rPr>
        <w:t>Sadman</w:t>
      </w:r>
      <w:proofErr w:type="spellEnd"/>
      <w:r w:rsidRPr="0009782D">
        <w:rPr>
          <w:rFonts w:cs="Arial"/>
          <w:bCs/>
          <w:color w:val="auto"/>
        </w:rPr>
        <w:tab/>
      </w:r>
      <w:r w:rsidRPr="0009782D">
        <w:rPr>
          <w:rFonts w:cs="Arial"/>
          <w:bCs/>
          <w:color w:val="auto"/>
        </w:rPr>
        <w:tab/>
        <w:t>(kazisadman2014@u.northwestern.edu)</w:t>
      </w:r>
    </w:p>
    <w:p w14:paraId="02353A57" w14:textId="77777777" w:rsidR="00A133FF" w:rsidRPr="0009782D" w:rsidRDefault="00561557" w:rsidP="009A76E2">
      <w:pPr>
        <w:pStyle w:val="NormalWeb"/>
        <w:spacing w:beforeAutospacing="0" w:afterAutospacing="0"/>
        <w:rPr>
          <w:rFonts w:cs="Arial"/>
          <w:bCs/>
          <w:color w:val="auto"/>
        </w:rPr>
      </w:pPr>
      <w:r w:rsidRPr="0009782D">
        <w:rPr>
          <w:rFonts w:cs="Arial"/>
          <w:bCs/>
          <w:color w:val="auto"/>
        </w:rPr>
        <w:t xml:space="preserve">Jonathan </w:t>
      </w:r>
      <w:proofErr w:type="spellStart"/>
      <w:r w:rsidRPr="0009782D">
        <w:rPr>
          <w:rFonts w:cs="Arial"/>
          <w:bCs/>
          <w:color w:val="auto"/>
        </w:rPr>
        <w:t>Rivnay</w:t>
      </w:r>
      <w:proofErr w:type="spellEnd"/>
      <w:r w:rsidRPr="0009782D">
        <w:rPr>
          <w:rFonts w:cs="Arial"/>
          <w:bCs/>
          <w:color w:val="auto"/>
        </w:rPr>
        <w:tab/>
        <w:t>(jrivnay@northwestern.edu)</w:t>
      </w:r>
    </w:p>
    <w:p w14:paraId="4F0BDD2B" w14:textId="77777777" w:rsidR="00A133FF" w:rsidRPr="0009782D" w:rsidRDefault="00A133FF" w:rsidP="009A76E2">
      <w:pPr>
        <w:rPr>
          <w:rFonts w:asciiTheme="minorHAnsi" w:hAnsiTheme="minorHAnsi" w:cstheme="minorHAnsi"/>
          <w:bCs/>
          <w:color w:val="auto"/>
        </w:rPr>
      </w:pPr>
    </w:p>
    <w:p w14:paraId="153091FE" w14:textId="77777777" w:rsidR="00A133FF" w:rsidRPr="0009782D" w:rsidRDefault="00561557" w:rsidP="009A76E2">
      <w:pPr>
        <w:rPr>
          <w:rFonts w:asciiTheme="minorHAnsi" w:hAnsiTheme="minorHAnsi" w:cstheme="minorHAnsi"/>
          <w:bCs/>
          <w:color w:val="auto"/>
        </w:rPr>
      </w:pPr>
      <w:r w:rsidRPr="0009782D">
        <w:rPr>
          <w:rFonts w:cstheme="minorHAnsi"/>
          <w:bCs/>
          <w:color w:val="auto"/>
        </w:rPr>
        <w:t xml:space="preserve">Corresponding author: </w:t>
      </w:r>
    </w:p>
    <w:p w14:paraId="035D7FD0" w14:textId="77777777" w:rsidR="00A133FF" w:rsidRPr="0009782D" w:rsidRDefault="00561557" w:rsidP="009A76E2">
      <w:pPr>
        <w:rPr>
          <w:rFonts w:asciiTheme="minorHAnsi" w:hAnsiTheme="minorHAnsi" w:cstheme="minorHAnsi"/>
          <w:bCs/>
          <w:color w:val="auto"/>
        </w:rPr>
      </w:pPr>
      <w:r w:rsidRPr="0009782D">
        <w:rPr>
          <w:rFonts w:cstheme="minorHAnsi"/>
          <w:bCs/>
          <w:color w:val="auto"/>
        </w:rPr>
        <w:t>Kenneth Shull</w:t>
      </w:r>
      <w:r w:rsidRPr="0009782D">
        <w:rPr>
          <w:rFonts w:cstheme="minorHAnsi"/>
          <w:bCs/>
          <w:color w:val="auto"/>
        </w:rPr>
        <w:tab/>
      </w:r>
      <w:r w:rsidRPr="0009782D">
        <w:rPr>
          <w:rFonts w:cstheme="minorHAnsi"/>
          <w:bCs/>
          <w:color w:val="auto"/>
        </w:rPr>
        <w:tab/>
        <w:t>(k-shull@northwestern.edu</w:t>
      </w:r>
      <w:r w:rsidRPr="0009782D">
        <w:rPr>
          <w:rFonts w:cs="Arial"/>
          <w:bCs/>
          <w:color w:val="auto"/>
        </w:rPr>
        <w:t>)</w:t>
      </w:r>
    </w:p>
    <w:p w14:paraId="34FD0D6E" w14:textId="77777777" w:rsidR="00A133FF" w:rsidRPr="0009782D" w:rsidRDefault="00A133FF" w:rsidP="009A76E2">
      <w:pPr>
        <w:rPr>
          <w:rFonts w:asciiTheme="minorHAnsi" w:hAnsiTheme="minorHAnsi" w:cstheme="minorHAnsi"/>
          <w:bCs/>
          <w:color w:val="auto"/>
        </w:rPr>
      </w:pPr>
    </w:p>
    <w:p w14:paraId="6AF8F7A5" w14:textId="77777777" w:rsidR="00A133FF" w:rsidRPr="0009782D" w:rsidRDefault="00561557" w:rsidP="009A76E2">
      <w:pPr>
        <w:pStyle w:val="NormalWeb"/>
        <w:spacing w:beforeAutospacing="0" w:afterAutospacing="0"/>
        <w:rPr>
          <w:rFonts w:asciiTheme="minorHAnsi" w:hAnsiTheme="minorHAnsi" w:cstheme="minorHAnsi"/>
          <w:color w:val="auto"/>
        </w:rPr>
      </w:pPr>
      <w:r w:rsidRPr="0009782D">
        <w:rPr>
          <w:rFonts w:cstheme="minorHAnsi"/>
          <w:b/>
          <w:bCs/>
          <w:color w:val="auto"/>
        </w:rPr>
        <w:t>KEYWORDS:</w:t>
      </w:r>
      <w:r w:rsidRPr="0009782D">
        <w:rPr>
          <w:rFonts w:cstheme="minorHAnsi"/>
          <w:color w:val="auto"/>
        </w:rPr>
        <w:t xml:space="preserve"> </w:t>
      </w:r>
    </w:p>
    <w:p w14:paraId="6C41681B" w14:textId="4CE6811F" w:rsidR="00A133FF" w:rsidRPr="0009782D" w:rsidRDefault="00F5687E" w:rsidP="009A76E2">
      <w:pPr>
        <w:rPr>
          <w:rFonts w:asciiTheme="minorHAnsi" w:hAnsiTheme="minorHAnsi" w:cstheme="minorHAnsi"/>
          <w:color w:val="auto"/>
        </w:rPr>
      </w:pPr>
      <w:r>
        <w:rPr>
          <w:rFonts w:cstheme="minorHAnsi"/>
          <w:color w:val="auto"/>
        </w:rPr>
        <w:t>q</w:t>
      </w:r>
      <w:r w:rsidR="00561557" w:rsidRPr="0009782D">
        <w:rPr>
          <w:rFonts w:cstheme="minorHAnsi"/>
          <w:color w:val="auto"/>
        </w:rPr>
        <w:t>uartz crystal microbalance</w:t>
      </w:r>
      <w:r w:rsidR="00C9798C">
        <w:rPr>
          <w:rFonts w:cstheme="minorHAnsi"/>
          <w:color w:val="auto"/>
        </w:rPr>
        <w:t>,</w:t>
      </w:r>
      <w:r w:rsidR="00561557" w:rsidRPr="0009782D">
        <w:rPr>
          <w:rFonts w:cstheme="minorHAnsi"/>
          <w:color w:val="auto"/>
        </w:rPr>
        <w:t xml:space="preserve"> </w:t>
      </w:r>
      <w:r w:rsidR="00EF385C">
        <w:rPr>
          <w:rFonts w:cstheme="minorHAnsi"/>
          <w:color w:val="auto"/>
        </w:rPr>
        <w:t>QCM</w:t>
      </w:r>
      <w:r w:rsidR="00C9798C">
        <w:rPr>
          <w:rFonts w:cstheme="minorHAnsi"/>
          <w:color w:val="auto"/>
        </w:rPr>
        <w:t>,</w:t>
      </w:r>
      <w:r w:rsidR="00EF385C">
        <w:rPr>
          <w:rFonts w:cstheme="minorHAnsi"/>
          <w:color w:val="auto"/>
        </w:rPr>
        <w:t xml:space="preserve"> </w:t>
      </w:r>
      <w:r w:rsidR="00561557" w:rsidRPr="0009782D">
        <w:rPr>
          <w:rFonts w:cstheme="minorHAnsi"/>
          <w:color w:val="auto"/>
        </w:rPr>
        <w:t>polyelectrolyte</w:t>
      </w:r>
      <w:r w:rsidR="00C9798C">
        <w:rPr>
          <w:rFonts w:cstheme="minorHAnsi"/>
          <w:color w:val="auto"/>
        </w:rPr>
        <w:t>,</w:t>
      </w:r>
      <w:r w:rsidR="00561557" w:rsidRPr="0009782D">
        <w:rPr>
          <w:rFonts w:cstheme="minorHAnsi"/>
          <w:color w:val="auto"/>
        </w:rPr>
        <w:t xml:space="preserve"> polymer mechanics</w:t>
      </w:r>
      <w:r w:rsidR="00C9798C">
        <w:rPr>
          <w:rFonts w:cstheme="minorHAnsi"/>
          <w:color w:val="auto"/>
        </w:rPr>
        <w:t>,</w:t>
      </w:r>
      <w:r w:rsidR="00561557" w:rsidRPr="0009782D">
        <w:rPr>
          <w:rFonts w:cstheme="minorHAnsi"/>
          <w:color w:val="auto"/>
        </w:rPr>
        <w:t xml:space="preserve"> protein binding</w:t>
      </w:r>
      <w:r w:rsidR="00C9798C">
        <w:rPr>
          <w:rFonts w:cstheme="minorHAnsi"/>
          <w:color w:val="auto"/>
        </w:rPr>
        <w:t>,</w:t>
      </w:r>
      <w:r w:rsidR="00561557" w:rsidRPr="0009782D">
        <w:rPr>
          <w:rFonts w:cstheme="minorHAnsi"/>
          <w:color w:val="auto"/>
        </w:rPr>
        <w:t xml:space="preserve"> rheology</w:t>
      </w:r>
      <w:r w:rsidR="00C9798C">
        <w:rPr>
          <w:rFonts w:cstheme="minorHAnsi"/>
          <w:color w:val="auto"/>
        </w:rPr>
        <w:t>,</w:t>
      </w:r>
      <w:r w:rsidR="00561557" w:rsidRPr="0009782D">
        <w:rPr>
          <w:rFonts w:cstheme="minorHAnsi"/>
          <w:color w:val="auto"/>
        </w:rPr>
        <w:t xml:space="preserve"> swelling</w:t>
      </w:r>
      <w:r w:rsidR="00C9798C">
        <w:rPr>
          <w:rFonts w:cstheme="minorHAnsi"/>
          <w:color w:val="auto"/>
        </w:rPr>
        <w:t>,</w:t>
      </w:r>
      <w:r w:rsidR="00561557" w:rsidRPr="0009782D">
        <w:rPr>
          <w:rFonts w:cstheme="minorHAnsi"/>
          <w:color w:val="auto"/>
        </w:rPr>
        <w:t xml:space="preserve"> biosensing</w:t>
      </w:r>
    </w:p>
    <w:p w14:paraId="2443B4B1" w14:textId="77777777" w:rsidR="00A133FF" w:rsidRPr="0009782D" w:rsidRDefault="00A133FF" w:rsidP="009A76E2">
      <w:pPr>
        <w:pStyle w:val="NormalWeb"/>
        <w:spacing w:beforeAutospacing="0" w:afterAutospacing="0"/>
        <w:rPr>
          <w:rFonts w:asciiTheme="minorHAnsi" w:hAnsiTheme="minorHAnsi" w:cstheme="minorHAnsi"/>
          <w:color w:val="auto"/>
        </w:rPr>
      </w:pPr>
    </w:p>
    <w:p w14:paraId="5477BEE5" w14:textId="77777777" w:rsidR="00A133FF" w:rsidRPr="0009782D" w:rsidRDefault="00561557" w:rsidP="009A76E2">
      <w:pPr>
        <w:rPr>
          <w:rFonts w:asciiTheme="minorHAnsi" w:hAnsiTheme="minorHAnsi" w:cstheme="minorHAnsi"/>
          <w:color w:val="auto"/>
        </w:rPr>
      </w:pPr>
      <w:r w:rsidRPr="0009782D">
        <w:rPr>
          <w:rFonts w:cstheme="minorHAnsi"/>
          <w:b/>
          <w:bCs/>
          <w:color w:val="auto"/>
        </w:rPr>
        <w:t>SUMMARY:</w:t>
      </w:r>
      <w:r w:rsidRPr="0009782D">
        <w:rPr>
          <w:rFonts w:cstheme="minorHAnsi"/>
          <w:color w:val="auto"/>
        </w:rPr>
        <w:t xml:space="preserve"> </w:t>
      </w:r>
    </w:p>
    <w:p w14:paraId="10E333CE" w14:textId="11186075" w:rsidR="00A133FF" w:rsidRPr="0009782D" w:rsidRDefault="00561557" w:rsidP="009A76E2">
      <w:pPr>
        <w:rPr>
          <w:color w:val="auto"/>
        </w:rPr>
      </w:pPr>
      <w:r w:rsidRPr="0009782D">
        <w:rPr>
          <w:rFonts w:cstheme="minorHAnsi"/>
          <w:color w:val="auto"/>
        </w:rPr>
        <w:t xml:space="preserve">The quartz crystal microbalance can provide accurate mass and viscoelastic properties for films in the micron or submicron range, which is relevant for investigations in biomedical and environmental sensing, coatings, and polymer science. The sample thickness influences which information can be obtained from the material in contact with the </w:t>
      </w:r>
      <w:r w:rsidR="00690251" w:rsidRPr="0009782D">
        <w:rPr>
          <w:rFonts w:cstheme="minorHAnsi"/>
          <w:color w:val="auto"/>
        </w:rPr>
        <w:t>sensor</w:t>
      </w:r>
      <w:r w:rsidRPr="0009782D">
        <w:rPr>
          <w:rFonts w:cstheme="minorHAnsi"/>
          <w:color w:val="auto"/>
        </w:rPr>
        <w:t xml:space="preserve">. </w:t>
      </w:r>
    </w:p>
    <w:p w14:paraId="77472CCA" w14:textId="77777777" w:rsidR="00A133FF" w:rsidRPr="0009782D" w:rsidRDefault="00A133FF" w:rsidP="009A76E2">
      <w:pPr>
        <w:rPr>
          <w:rFonts w:asciiTheme="minorHAnsi" w:hAnsiTheme="minorHAnsi" w:cstheme="minorHAnsi"/>
          <w:color w:val="auto"/>
        </w:rPr>
      </w:pPr>
    </w:p>
    <w:p w14:paraId="008E421D" w14:textId="77777777" w:rsidR="00A133FF" w:rsidRPr="0009782D" w:rsidRDefault="00561557" w:rsidP="009A76E2">
      <w:pPr>
        <w:rPr>
          <w:rFonts w:asciiTheme="minorHAnsi" w:hAnsiTheme="minorHAnsi" w:cstheme="minorHAnsi"/>
          <w:color w:val="auto"/>
        </w:rPr>
      </w:pPr>
      <w:r w:rsidRPr="0009782D">
        <w:rPr>
          <w:rFonts w:cstheme="minorHAnsi"/>
          <w:b/>
          <w:bCs/>
          <w:color w:val="auto"/>
        </w:rPr>
        <w:t>ABSTRACT:</w:t>
      </w:r>
      <w:r w:rsidRPr="0009782D">
        <w:rPr>
          <w:rFonts w:cstheme="minorHAnsi"/>
          <w:color w:val="auto"/>
        </w:rPr>
        <w:t xml:space="preserve"> </w:t>
      </w:r>
    </w:p>
    <w:p w14:paraId="6C8B0868" w14:textId="77777777" w:rsidR="00A133FF" w:rsidRPr="0009782D" w:rsidRDefault="00561557" w:rsidP="009A76E2">
      <w:pPr>
        <w:rPr>
          <w:rFonts w:asciiTheme="minorHAnsi" w:hAnsiTheme="minorHAnsi" w:cstheme="minorHAnsi"/>
          <w:color w:val="auto"/>
        </w:rPr>
      </w:pPr>
      <w:r w:rsidRPr="0009782D">
        <w:rPr>
          <w:rFonts w:cstheme="minorHAnsi"/>
          <w:color w:val="auto"/>
        </w:rPr>
        <w:t xml:space="preserve">In this study, we present various examples of how thin film preparation for quartz crystal microbalance experiments informs the appropriate modeling of the data and determines which properties of the film can be quantified. The quartz crystal microbalance offers a uniquely sensitive platform for measuring fine changes in mass and/or mechanical properties of an applied film by observing the changes in mechanical resonance of a quartz crystal oscillating at high frequency. The advantages of this approach include its experimental versatility, ability to study changes in properties over a wide range of experimental time lengths, and the use of small sample sizes. We demonstrate that, based on the thickness and shear modulus of the layer deposited on the sensor, we can acquire different information from the material. Here, this concept is specifically exploited to display experimental parameters resulting in mass and viscoelastic calculations of adsorbed collagen on gold and polyelectrolyte complexes during swelling as a function of salt concentration. </w:t>
      </w:r>
    </w:p>
    <w:p w14:paraId="2CCE6EA0" w14:textId="77777777" w:rsidR="00A133FF" w:rsidRPr="0009782D" w:rsidRDefault="00A133FF" w:rsidP="009A76E2">
      <w:pPr>
        <w:rPr>
          <w:rFonts w:asciiTheme="minorHAnsi" w:hAnsiTheme="minorHAnsi" w:cstheme="minorHAnsi"/>
          <w:color w:val="auto"/>
        </w:rPr>
      </w:pPr>
    </w:p>
    <w:p w14:paraId="0676C446" w14:textId="77777777" w:rsidR="00A133FF" w:rsidRPr="0009782D" w:rsidRDefault="00561557" w:rsidP="009A76E2">
      <w:pPr>
        <w:rPr>
          <w:rFonts w:asciiTheme="minorHAnsi" w:hAnsiTheme="minorHAnsi" w:cstheme="minorHAnsi"/>
          <w:color w:val="auto"/>
        </w:rPr>
      </w:pPr>
      <w:r w:rsidRPr="0009782D">
        <w:rPr>
          <w:rFonts w:cstheme="minorHAnsi"/>
          <w:b/>
          <w:color w:val="auto"/>
        </w:rPr>
        <w:t>INTRODUCTION</w:t>
      </w:r>
      <w:r w:rsidRPr="0009782D">
        <w:rPr>
          <w:rFonts w:cstheme="minorHAnsi"/>
          <w:b/>
          <w:bCs/>
          <w:color w:val="auto"/>
        </w:rPr>
        <w:t>:</w:t>
      </w:r>
      <w:r w:rsidRPr="0009782D">
        <w:rPr>
          <w:rFonts w:cstheme="minorHAnsi"/>
          <w:color w:val="auto"/>
        </w:rPr>
        <w:t xml:space="preserve"> </w:t>
      </w:r>
    </w:p>
    <w:p w14:paraId="1554643C" w14:textId="4803B272" w:rsidR="00A133FF" w:rsidRPr="0009782D" w:rsidRDefault="00561557" w:rsidP="009A76E2">
      <w:pPr>
        <w:rPr>
          <w:color w:val="auto"/>
        </w:rPr>
      </w:pPr>
      <w:r w:rsidRPr="0009782D">
        <w:rPr>
          <w:rFonts w:cstheme="minorHAnsi"/>
          <w:color w:val="auto"/>
        </w:rPr>
        <w:lastRenderedPageBreak/>
        <w:t>The quartz crystal microbalance (QCM) leverages the piezoelectric effect of a quartz crystal to monitor its resonant frequency, which is dependent on the mass adhered to the surface. The technique compares the resonant frequency and bandwidth of an AT cut quartz crystal sensor (typically in the range of 5 MHz)</w:t>
      </w:r>
      <w:r w:rsidRPr="0009782D">
        <w:rPr>
          <w:color w:val="auto"/>
        </w:rPr>
        <w:fldChar w:fldCharType="begin" w:fldLock="1"/>
      </w:r>
      <w:r w:rsidRPr="0009782D">
        <w:rPr>
          <w:color w:val="auto"/>
        </w:rPr>
        <w:instrText>ADDIN CSL_CITATION {"citationItems":[{"id":"ITEM-1","itemData":{"DOI":"10.1021/bm020116i","ISSN":"15257797","abstract":"The quartz crystal microbalance (QCM) is a simple, cost effective, high-resolution mass sensing technique, based upon the piezoelectric effect. As a methodology, the QCM evolved a solution measurement capability in largely analytical chemistry and electrochemistry applications due to its sensitive solution-surface interface measurement capability. The technique possesses a wide detection range. At the low mass end, it can detect monolayer surface coverage by small molecules or polymer films. At the upper end, it is capable of detecting much larger masses bound to the surface. These can be complex arrays of biopolymers and biomacromolecules, even whole cells. In addition, the QCM can provide information about the energy dissipating properties of the bound surface mass. Another important and unique feature of the technique is the ability to measure mass and energy dissipation properties of films while simultaneously carrying out electrochemistry on solution species or upon film systems bound to the upper electrode on the oscillating quartz crystal surface. These measurements can describe the course of electropolymerization of a film or can reveal ion or solute transport within a film during changes in the film environment or state, including the oxidation state for an electroactive film driven by the underlying surface potential. The past decade has witnessed an explosive growth in the application of the QCM technique to the study of a wide range of molecular systems at the solution-surface interface, in particular, biopolymer and biochemical systems. In this report, we start with a brief historical and technical overview. Then we discuss the application of the QCM technique to measurements involving micellar systems, self-assembling monolayers and their phase transition behavior, molecularly imprinted polymers, chemical sensors, films formed using the layer-by-layer assembly technique, and biopolymer films and point out the utility of the electrochemical capabilities of the technique to characterizing film properties, especially electroactive polymer films. We also describe the wide range of surface chemistries and attachment strategies used by investigators to bring about surface attachment and multi-layer interactions of these thin film systems. Next we review the wide range of recent applications of the technique to: studies of complex biochemical and biomimetic systems, the creation of protein and nucleic acid biosensors, studies of attached living c…","author":[{"dropping-particle":"","family":"Marx","given":"Kenneth A.","non-dropping-particle":"","parse-names":false,"suffix":""}],"container-title":"Biomacromolecules","id":"ITEM-1","issue":"5","issued":{"date-parts":[["2003"]]},"page":"1099-1120","title":"Quartz crystal microbalance: A useful tool for studying thin polymer films and complex biomolecular systems at the solution - Surface interface","type":"article-journal","volume":"4"},"uris":["http://www.mendeley.com/documents/?uuid=8cbd1c89-3309-48bc-aae7-737039249b90"]}],"mendeley":{"formattedCitation":"&lt;sup&gt;1&lt;/sup&gt;","plainTextFormattedCitation":"1","previouslyFormattedCitation":"&lt;sup&gt;1&lt;/sup&gt;"},"properties":{"noteIndex":0},"schema":"https://github.com/citation-style-language/schema/raw/master/csl-citation.json"}</w:instrText>
      </w:r>
      <w:r w:rsidRPr="0009782D">
        <w:rPr>
          <w:color w:val="auto"/>
        </w:rPr>
        <w:fldChar w:fldCharType="separate"/>
      </w:r>
      <w:bookmarkStart w:id="0" w:name="__Fieldmark__189_994556402"/>
      <w:r w:rsidRPr="0009782D">
        <w:rPr>
          <w:rFonts w:cstheme="minorHAnsi"/>
          <w:noProof/>
          <w:color w:val="auto"/>
          <w:vertAlign w:val="superscript"/>
        </w:rPr>
        <w:t>1</w:t>
      </w:r>
      <w:r w:rsidRPr="0009782D">
        <w:rPr>
          <w:color w:val="auto"/>
        </w:rPr>
        <w:fldChar w:fldCharType="end"/>
      </w:r>
      <w:bookmarkEnd w:id="0"/>
      <w:r w:rsidRPr="0009782D">
        <w:rPr>
          <w:rFonts w:cstheme="minorHAnsi"/>
          <w:color w:val="auto"/>
        </w:rPr>
        <w:t xml:space="preserve"> in air or a fluid to the frequency and bandwidth of the sensor after deposition of a film.</w:t>
      </w:r>
      <w:r w:rsidR="00F5687E">
        <w:rPr>
          <w:rFonts w:cstheme="minorHAnsi"/>
          <w:color w:val="auto"/>
        </w:rPr>
        <w:t xml:space="preserve"> </w:t>
      </w:r>
      <w:r w:rsidRPr="0009782D">
        <w:rPr>
          <w:rFonts w:cstheme="minorHAnsi"/>
          <w:color w:val="auto"/>
        </w:rPr>
        <w:t xml:space="preserve">There are several benefits for using QCM to study thin film properties and interfaces, including the high sensitivity to mass and potentially to viscoelastic property changes (depending on sample uniformity and thickness), the ability to perform studies </w:t>
      </w:r>
      <w:r w:rsidRPr="00F5687E">
        <w:rPr>
          <w:rFonts w:cstheme="minorHAnsi"/>
          <w:iCs/>
          <w:color w:val="auto"/>
        </w:rPr>
        <w:t>in situ</w:t>
      </w:r>
      <w:r w:rsidRPr="00F5687E">
        <w:rPr>
          <w:iCs/>
          <w:color w:val="auto"/>
        </w:rPr>
        <w:fldChar w:fldCharType="begin" w:fldLock="1"/>
      </w:r>
      <w:r w:rsidRPr="00F5687E">
        <w:rPr>
          <w:iCs/>
          <w:color w:val="auto"/>
        </w:rPr>
        <w:instrText>ADDIN CSL_CITATION {"citationItems":[{"id":"ITEM-1","itemData":{"DOI":"10.1016/j.apsusc.2006.08.005","ISSN":"01694332","abstract":"The early stages of atmospheric corrosion of pure copper and pure silver specimens were investigated performing in situ tapping mode atomic force microscopy (TM-AFM), in situ quartz crystal microbalance (QCM) and X-ray photoelectron spectroscopy (XPS). The information obtained by TM-AFM is the change of the topography of the sample surfaces with emphasis on the shape and lateral distribution of the corrosion products grown within the first hours of weathering. The simultaneously performed in situ QCM measurements are indicating the mass changes due to possibly occurring corrosive processes on the surface during weathering and are therefore a valuable tool for the determination of corrosion rates. Investigations were carried out in synthetic air at different levels of relative humidity (RH) with and without addition of 250 ppb SO 2 as acidifying agent. On a polished copper surface the growth of corrosion products could be observed by TM-AFM analysis at 60% RH without any addition of acidifying gases [M. Wadsak, M. Schreiner, T. Aastrup, C. Leygraf, Surf. Sci. 454-456 (2000) 246-250]. On a weathered copper surface the addition of SO 2 to the moist air stream leads to the formation of additional features as already described in the literature [M. Wadsak, M. Schreiner, T. Aastrup, C. Leygraf, Surf. Sci. 454-456 (2000) 246-250; Ch. Kleber, J. Weissenrieder, M. Schreiner, C. Leygraf, Appl. Surf. Sci. 193 (2002) 245-253]. Exposing a silver specimen to humidity leads to the degradation of the surface structure as well as to a formation of corrosion products, which could be detected by in situ QCM measurements. After addition of 250 ppb SO 2 to the moist gas stream an increase of the formed feature's volume on the silver surface could be observed by TM-AFM measurements. The results obtained additionally from the in situ QCM measurements confirm the influence of SO 2 due to a further increase of the mass of the formed corrosion layer (and therefore an increase of the calculated corrosion rates) compared to the data obtained from the experiment carried out in humidity only. © 2006 Elsevier B.V. All rights reserved.","author":[{"dropping-particle":"","family":"Kleber","given":"Ch","non-dropping-particle":"","parse-names":false,"suffix":""},{"dropping-particle":"","family":"Hilfrich","given":"U.","non-dropping-particle":"","parse-names":false,"suffix":""},{"dropping-particle":"","family":"Schreiner","given":"M.","non-dropping-particle":"","parse-names":false,"suffix":""}],"container-title":"Applied Surface Science","id":"ITEM-1","issue":"7","issued":{"date-parts":[["2007"]]},"page":"3712-3721","publisher":"Elsevier B.V.","title":"In situ QCM and TM-AFM investigations of the early stages of degradation of silver and copper surfaces","type":"article-journal","volume":"253"},"uris":["http://www.mendeley.com/documents/?uuid=8fcd2f9d-ec7d-4700-a767-298a73a522c6","http://www.mendeley.com/documents/?uuid=05fdd3c4-16da-42be-b305-afbe783c5460"]}],"mendeley":{"formattedCitation":"&lt;sup&gt;2&lt;/sup&gt;","plainTextFormattedCitation":"2","previouslyFormattedCitation":"&lt;sup&gt;2&lt;/sup&gt;"},"properties":{"noteIndex":0},"schema":"https://github.com/citation-style-language/schema/raw/master/csl-citation.json"}</w:instrText>
      </w:r>
      <w:r w:rsidRPr="00F5687E">
        <w:rPr>
          <w:iCs/>
          <w:color w:val="auto"/>
        </w:rPr>
        <w:fldChar w:fldCharType="separate"/>
      </w:r>
      <w:bookmarkStart w:id="1" w:name="__Fieldmark__222_994556402"/>
      <w:r w:rsidRPr="00F5687E">
        <w:rPr>
          <w:rFonts w:cstheme="minorHAnsi"/>
          <w:iCs/>
          <w:noProof/>
          <w:color w:val="auto"/>
          <w:vertAlign w:val="superscript"/>
        </w:rPr>
        <w:t>2</w:t>
      </w:r>
      <w:r w:rsidRPr="00F5687E">
        <w:rPr>
          <w:iCs/>
          <w:color w:val="auto"/>
        </w:rPr>
        <w:fldChar w:fldCharType="end"/>
      </w:r>
      <w:bookmarkEnd w:id="1"/>
      <w:r w:rsidRPr="0009782D">
        <w:rPr>
          <w:rFonts w:cstheme="minorHAnsi"/>
          <w:color w:val="auto"/>
        </w:rPr>
        <w:t>, and the ability to probe a much shorter rheological timescale than traditional shear rheology or dynamic mechanical analysis (DMA). Probing a short rheological timescale allows observation of how th</w:t>
      </w:r>
      <w:r w:rsidR="007C2553">
        <w:rPr>
          <w:rFonts w:cstheme="minorHAnsi"/>
          <w:color w:val="auto"/>
        </w:rPr>
        <w:t>e response at this</w:t>
      </w:r>
      <w:r w:rsidRPr="0009782D">
        <w:rPr>
          <w:rFonts w:cstheme="minorHAnsi"/>
          <w:color w:val="auto"/>
        </w:rPr>
        <w:t xml:space="preserve"> timescale changes both over extremely short (</w:t>
      </w:r>
      <w:proofErr w:type="spellStart"/>
      <w:r w:rsidRPr="0009782D">
        <w:rPr>
          <w:rFonts w:cstheme="minorHAnsi"/>
          <w:color w:val="auto"/>
        </w:rPr>
        <w:t>ms</w:t>
      </w:r>
      <w:proofErr w:type="spellEnd"/>
      <w:r w:rsidRPr="0009782D">
        <w:rPr>
          <w:rFonts w:cstheme="minorHAnsi"/>
          <w:color w:val="auto"/>
        </w:rPr>
        <w:t>)</w:t>
      </w:r>
      <w:r w:rsidRPr="0009782D">
        <w:rPr>
          <w:color w:val="auto"/>
        </w:rPr>
        <w:fldChar w:fldCharType="begin" w:fldLock="1"/>
      </w:r>
      <w:r w:rsidRPr="0009782D">
        <w:rPr>
          <w:color w:val="auto"/>
        </w:rPr>
        <w:instrText>ADDIN CSL_CITATION {"citationItems":[{"id":"ITEM-1","itemData":{"DOI":"10.1021/acs.macromol.8b00720","ISSN":"15205835","abstract":"The use of the rheometric quartz crystal microbalance (QCM) as a quantitative cure monitor for photocuring systems was demonstrated. The technique requires the use of films with thicknesses in the micrometer range and is based on the direct measurement of the rheological properties of the film at a frequency of 15 MHz. To access curing processes much faster than the ∼1 s resolution of the QCM measurement, a rotating shutter system was designed to capture processes with a temporal resolution of ∼1 ms. The photocuring process was studied in both air and nitrogen environments and was applied to a traditional, radically polymerized acrylic system and a thiol–ene based system. Thiol–ene systems cured in oxygen reach comparable stiffnesses to those cured in nitrogen but take longer to cure and contain 1–2.5 wt % oxygen in the final materials. These results indicate that the QCM can be utilized as an effective photorheometric technique able to provide useful mechanistic insight into photoreactive processes.","author":[{"dropping-particle":"","family":"Yeh","given":"C. Joshua","non-dropping-particle":"","parse-names":false,"suffix":""},{"dropping-particle":"","family":"Hu","given":"Michael","non-dropping-particle":"","parse-names":false,"suffix":""},{"dropping-particle":"","family":"Shull","given":"Kenneth R.","non-dropping-particle":"","parse-names":false,"suffix":""}],"container-title":"Macromolecules","genre":"research-article","id":"ITEM-1","issue":"15","issued":{"date-parts":[["2018"]]},"page":"5511-5518","publisher":"American Chemical Society","title":"Oxygen Inhibition of Radical Polymerizations Investigated with the Rheometric Quartz Crystal Microbalance","type":"article-journal","volume":"51"},"uris":["http://www.mendeley.com/documents/?uuid=9ef2d318-9240-4aff-ad54-3ca04a74c780"]}],"mendeley":{"formattedCitation":"&lt;sup&gt;3&lt;/sup&gt;","plainTextFormattedCitation":"3","previouslyFormattedCitation":"&lt;sup&gt;3&lt;/sup&gt;"},"properties":{"noteIndex":0},"schema":"https://github.com/citation-style-language/schema/raw/master/csl-citation.json"}</w:instrText>
      </w:r>
      <w:r w:rsidRPr="0009782D">
        <w:rPr>
          <w:color w:val="auto"/>
        </w:rPr>
        <w:fldChar w:fldCharType="separate"/>
      </w:r>
      <w:bookmarkStart w:id="2" w:name="__Fieldmark__238_994556402"/>
      <w:r w:rsidRPr="0009782D">
        <w:rPr>
          <w:rFonts w:cstheme="minorHAnsi"/>
          <w:noProof/>
          <w:color w:val="auto"/>
          <w:vertAlign w:val="superscript"/>
        </w:rPr>
        <w:t>3</w:t>
      </w:r>
      <w:r w:rsidRPr="0009782D">
        <w:rPr>
          <w:color w:val="auto"/>
        </w:rPr>
        <w:fldChar w:fldCharType="end"/>
      </w:r>
      <w:bookmarkEnd w:id="2"/>
      <w:r w:rsidRPr="0009782D">
        <w:rPr>
          <w:rFonts w:cstheme="minorHAnsi"/>
          <w:color w:val="auto"/>
        </w:rPr>
        <w:t xml:space="preserve"> and long </w:t>
      </w:r>
      <w:r w:rsidR="00284BC9" w:rsidRPr="0009782D">
        <w:rPr>
          <w:rFonts w:cstheme="minorHAnsi"/>
          <w:color w:val="auto"/>
        </w:rPr>
        <w:t>(years)</w:t>
      </w:r>
      <w:r w:rsidR="00284BC9">
        <w:rPr>
          <w:rFonts w:cstheme="minorHAnsi"/>
          <w:color w:val="auto"/>
        </w:rPr>
        <w:t xml:space="preserve"> </w:t>
      </w:r>
      <w:r w:rsidRPr="0009782D">
        <w:rPr>
          <w:rFonts w:cstheme="minorHAnsi"/>
          <w:color w:val="auto"/>
        </w:rPr>
        <w:t>durations</w:t>
      </w:r>
      <w:r w:rsidRPr="0009782D">
        <w:rPr>
          <w:color w:val="auto"/>
        </w:rPr>
        <w:fldChar w:fldCharType="begin" w:fldLock="1"/>
      </w:r>
      <w:r w:rsidRPr="0009782D">
        <w:rPr>
          <w:color w:val="auto"/>
        </w:rPr>
        <w:instrText>ADDIN CSL_CITATION {"citationItems":[{"id":"ITEM-1","itemData":{"DOI":"10.1016/j.polymer.2016.09.063","ISSN":"00323861","abstract":"The quartz crystal microbalance (QCM) was used to measure the time-dependent mechanical properties of an alkyd resin throughout the transition from its application as a liquid to the formation of a solid film. Three different regions of curing were observed, corresponding to solvent evaporation; early stage curing, where the mass increases as oxygen is incorporated into the film; and long-term curing, where the mass decreases as volatile compounds are released. Mechanical property changes obtained at 15 MHz with the QCM were correlated with measurements at much lower frequencies utilizing traditional dynamic mechanical analysis. These mechanical property changes were in turn correlated to chemical changes tracked with Raman spectroscopy. From the temperature dependence of the curing process we obtain an effective activation energy of 4.1 kcal/mol.","author":[{"dropping-particle":"","family":"Sturdy","given":"Lauren F.","non-dropping-particle":"","parse-names":false,"suffix":""},{"dropping-particle":"","family":"Yee","given":"Alexander","non-dropping-particle":"","parse-names":false,"suffix":""},{"dropping-particle":"","family":"Casadio","given":"Francesca","non-dropping-particle":"","parse-names":false,"suffix":""},{"dropping-particle":"","family":"Shull","given":"Kenneth R.","non-dropping-particle":"","parse-names":false,"suffix":""}],"container-title":"Polymer","id":"ITEM-1","issued":{"date-parts":[["2016"]]},"page":"387-396","publisher":"Elsevier Ltd","title":"Quantitative characterization of alkyd cure kinetics with the quartz crystal microbalance","type":"article-journal","volume":"103"},"uris":["http://www.mendeley.com/documents/?uuid=ddd78202-4b0e-4210-b615-5aa1331b00bd","http://www.mendeley.com/documents/?uuid=01653b08-5b57-4720-9066-7df10b745a16"]}],"mendeley":{"formattedCitation":"&lt;sup&gt;4&lt;/sup&gt;","plainTextFormattedCitation":"4","previouslyFormattedCitation":"&lt;sup&gt;4&lt;/sup&gt;"},"properties":{"noteIndex":0},"schema":"https://github.com/citation-style-language/schema/raw/master/csl-citation.json"}</w:instrText>
      </w:r>
      <w:r w:rsidRPr="0009782D">
        <w:rPr>
          <w:color w:val="auto"/>
        </w:rPr>
        <w:fldChar w:fldCharType="separate"/>
      </w:r>
      <w:bookmarkStart w:id="3" w:name="__Fieldmark__248_994556402"/>
      <w:r w:rsidRPr="0009782D">
        <w:rPr>
          <w:rFonts w:cstheme="minorHAnsi"/>
          <w:noProof/>
          <w:color w:val="auto"/>
          <w:vertAlign w:val="superscript"/>
        </w:rPr>
        <w:t>4</w:t>
      </w:r>
      <w:r w:rsidRPr="0009782D">
        <w:rPr>
          <w:color w:val="auto"/>
        </w:rPr>
        <w:fldChar w:fldCharType="end"/>
      </w:r>
      <w:bookmarkEnd w:id="3"/>
      <w:r w:rsidRPr="0009782D">
        <w:rPr>
          <w:color w:val="auto"/>
        </w:rPr>
        <w:t>.</w:t>
      </w:r>
      <w:r w:rsidR="00F5687E">
        <w:rPr>
          <w:color w:val="auto"/>
        </w:rPr>
        <w:t xml:space="preserve"> </w:t>
      </w:r>
      <w:r w:rsidRPr="0009782D">
        <w:rPr>
          <w:color w:val="auto"/>
        </w:rPr>
        <w:t>This capability is</w:t>
      </w:r>
      <w:r w:rsidRPr="0009782D">
        <w:rPr>
          <w:rFonts w:cstheme="minorHAnsi"/>
          <w:color w:val="auto"/>
        </w:rPr>
        <w:t xml:space="preserve"> beneficial for the study of a variety of kinetic processes and is also a useful extension of traditional rheometric techniques</w:t>
      </w:r>
      <w:r w:rsidRPr="0009782D">
        <w:rPr>
          <w:color w:val="auto"/>
        </w:rPr>
        <w:fldChar w:fldCharType="begin" w:fldLock="1"/>
      </w:r>
      <w:r w:rsidRPr="0009782D">
        <w:rPr>
          <w:color w:val="auto"/>
        </w:rPr>
        <w:instrText>ADDIN CSL_CITATION {"citationItems":[{"id":"ITEM-1","itemData":{"DOI":"10.1002/polb.24812","ISSN":"10990488","abstract":"The utility of the quartz crystal microbalance (QCM) as a high-frequency rheometer operating at 15 MHz was demonstrated. High-frequency data obtained from a series of rubbery materials were compared with results obtained from traditional dynamic mechanical analysis (DMA) at much lower frequencies. The high-frequency data enable meaningful shift factors to be obtained at temperatures much further above glass-transition temperature (Tg) than would otherwise be possible, giving a more complete picture of the temperature dependence of the viscoelastic properties. The QCM can also be used to quantify mass uptake and changes in viscoelastic properties during sample oxidation. The viscoelastic response spanning the full range of behaviors from the rubber to glassy regimes was found to fit well with a six element model consisting of three power-law springpot elements. One of these elements is particularly sensitive to the behavior in the transition regime where the phase angle is maximized. The value of this quantity is obtained from the maximum phase angle, which can be obtained from a temperature sweep at fixed frequency, proving a means for more detailed frequency-dependent rheometric information to be obtained from a fixed-frequency measurement at a range of temperatures.","author":[{"dropping-particle":"","family":"Delgado","given":"David E.","non-dropping-particle":"","parse-names":false,"suffix":""},{"dropping-particle":"","family":"Sturdy","given":"Lauren F.","non-dropping-particle":"","parse-names":false,"suffix":""},{"dropping-particle":"","family":"Burkhart","given":"Craig W.","non-dropping-particle":"","parse-names":false,"suffix":""},{"dropping-particle":"","family":"Shull","given":"Kenneth R.","non-dropping-particle":"","parse-names":false,"suffix":""}],"container-title":"Journal of Polymer Science, Part B: Polymer Physics","id":"ITEM-1","issued":{"date-parts":[["2019"]]},"page":"1-9","title":"Validation of quartz crystal rheometry in the megahertz frequency regime","type":"article-journal"},"uris":["http://www.mendeley.com/documents/?uuid=7b402973-f9b3-4bcb-83ee-96d05247384e","http://www.mendeley.com/documents/?uuid=429b30cd-d1df-41ca-9c9f-7bcce7841ae0"]},{"id":"ITEM-2","itemData":{"DOI":"10.1021/acsmacrolett.8b00981","ISSN":"21611653","abstract":"© 2019 American Chemical Society. Polymer-grafted nanoparticle (GNP) membranes show increased gas permeability relative to pure polymer analogs, with this effect evidently tunable through systematic variations in the grafted polymer chain length and grafting density. Additionally, these materials show less deleterious aging effects relative to the pure polymer. To better understand these issues, we explore the solid-state mechanical properties of GNP layers using quartz crystal microbalance (QCM) spectroscopy, which operates under conditions (≈5 MHz) that we believe are relevant to gas transport. The GNP's high-frequency storage moduli exhibit a characteristic increase with increasing nanoparticle (NP) core loading, consistent with past work on the reinforcement of polymers physically well mixed with bare NPs. However, these GNPs show a substantial, nonmonotonic decrease in loss as a function of chain length (at fixed grafting density), with the loss minimum corresponding to the chain length with the maximum gas permeability. We speculate that this feature corresponds to a dynamical transition, where the GNP membranes go from a jammed solid (colloid-like) to liquid-like (polymer-controlled) behavior with increasing chain length.","author":[{"dropping-particle":"","family":"Bilchak","given":"Connor R.","non-dropping-particle":"","parse-names":false,"suffix":""},{"dropping-particle":"","family":"Huang","given":"Yucheng","non-dropping-particle":"","parse-names":false,"suffix":""},{"dropping-particle":"","family":"Benicewicz","given":"Brian C.","non-dropping-particle":"","parse-names":false,"suffix":""},{"dropping-particle":"","family":"Durning","given":"Christopher J.","non-dropping-particle":"","parse-names":false,"suffix":""},{"dropping-particle":"","family":"Kumar","given":"Sanat K.","non-dropping-particle":"","parse-names":false,"suffix":""}],"container-title":"ACS Macro Letters","genre":"rapid-communication","id":"ITEM-2","issue":"3","issued":{"date-parts":[["2019"]]},"page":"294-298","publisher":"American Chemical Society","title":"High-Frequency Mechanical Behavior of Pure Polymer-Grafted Nanoparticle Constructs","type":"article-journal","volume":"8"},"uris":["http://www.mendeley.com/documents/?uuid=73260c77-66ec-4829-aca1-94950b9d1964"]}],"mendeley":{"formattedCitation":"&lt;sup&gt;5, 6&lt;/sup&gt;","plainTextFormattedCitation":"5, 6","previouslyFormattedCitation":"&lt;sup&gt;5, 6&lt;/sup&gt;"},"properties":{"noteIndex":0},"schema":"https://github.com/citation-style-language/schema/raw/master/csl-citation.json"}</w:instrText>
      </w:r>
      <w:r w:rsidRPr="0009782D">
        <w:rPr>
          <w:color w:val="auto"/>
        </w:rPr>
        <w:fldChar w:fldCharType="separate"/>
      </w:r>
      <w:bookmarkStart w:id="4" w:name="__Fieldmark__259_994556402"/>
      <w:r w:rsidRPr="0009782D">
        <w:rPr>
          <w:rFonts w:cstheme="minorHAnsi"/>
          <w:noProof/>
          <w:color w:val="auto"/>
          <w:vertAlign w:val="superscript"/>
        </w:rPr>
        <w:t>5,6</w:t>
      </w:r>
      <w:r w:rsidRPr="0009782D">
        <w:rPr>
          <w:color w:val="auto"/>
        </w:rPr>
        <w:fldChar w:fldCharType="end"/>
      </w:r>
      <w:bookmarkEnd w:id="4"/>
      <w:r w:rsidRPr="0009782D">
        <w:rPr>
          <w:rFonts w:cstheme="minorHAnsi"/>
          <w:color w:val="auto"/>
        </w:rPr>
        <w:t xml:space="preserve">. </w:t>
      </w:r>
    </w:p>
    <w:p w14:paraId="61960B1E" w14:textId="77777777" w:rsidR="00A133FF" w:rsidRPr="0009782D" w:rsidRDefault="00A133FF" w:rsidP="009A76E2">
      <w:pPr>
        <w:rPr>
          <w:rFonts w:asciiTheme="minorHAnsi" w:hAnsiTheme="minorHAnsi" w:cstheme="minorHAnsi"/>
          <w:color w:val="auto"/>
        </w:rPr>
      </w:pPr>
    </w:p>
    <w:p w14:paraId="54355603" w14:textId="27247E2D" w:rsidR="00A133FF" w:rsidRPr="0009782D" w:rsidRDefault="00561557" w:rsidP="009A76E2">
      <w:pPr>
        <w:rPr>
          <w:color w:val="auto"/>
        </w:rPr>
      </w:pPr>
      <w:r w:rsidRPr="0009782D">
        <w:rPr>
          <w:rFonts w:cstheme="minorHAnsi"/>
          <w:color w:val="auto"/>
        </w:rPr>
        <w:t xml:space="preserve">The high sensitivity of </w:t>
      </w:r>
      <w:r w:rsidR="00A44054">
        <w:rPr>
          <w:rFonts w:cstheme="minorHAnsi"/>
          <w:color w:val="auto"/>
        </w:rPr>
        <w:t xml:space="preserve">the </w:t>
      </w:r>
      <w:r w:rsidRPr="0009782D">
        <w:rPr>
          <w:rFonts w:cstheme="minorHAnsi"/>
          <w:color w:val="auto"/>
        </w:rPr>
        <w:t>QCM has also led to its heavy use in biological applications studying the fundamental interactions of extremely small biomolecules. An uncoated or functionalized sensor surface can be used to investigate protein adsorption; even further, biosensing through complex binding events between enzymes, antibodies, and aptamers can be examined based on changes in mass</w:t>
      </w:r>
      <w:r w:rsidRPr="0009782D">
        <w:rPr>
          <w:color w:val="auto"/>
        </w:rPr>
        <w:fldChar w:fldCharType="begin" w:fldLock="1"/>
      </w:r>
      <w:r w:rsidRPr="0009782D">
        <w:rPr>
          <w:color w:val="auto"/>
        </w:rPr>
        <w:instrText>ADDIN CSL_CITATION {"citationItems":[{"id":"ITEM-1","itemData":{"DOI":"10.1021/la970815u","ISSN":"0346718X","abstract":"A new quartz crystal microbalance instrument, allowing simultaneous frequency (f) and dissipation factor (D) measurements, has been used to study protein adsorption kinetics by measuring time-resolved data of both the D-factor, measuring the energy dissipation due to the added overlayer, and the f-shift, measuring the effective mass load on the sensor. Four model proteins (myoglobin, hemoglobin, human serum albumin (HSA), ferritin) and one antibody−antigen reaction (antibody against HSA) were studied on a hydrophobic, methyl-terminated (−CH3) gold surface. In all five cases system-specific, positive D-shifts and negative f-shifts were observed, revealing different adsorption phases. The D-factor measurements provide new information about protein adsorption and improve the interpretation of the frequency shift in terms of mass uptake. Possible mechanisms for the adlayer-induced dissipation are discussed.","author":[{"dropping-particle":"","family":"Hook","given":"F.","non-dropping-particle":"","parse-names":false,"suffix":""},{"dropping-particle":"","family":"Rodahl","given":"M.","non-dropping-particle":"","parse-names":false,"suffix":""},{"dropping-particle":"","family":"Brzezinski","given":"P.","non-dropping-particle":"","parse-names":false,"suffix":""},{"dropping-particle":"","family":"Kasemo","given":"B.","non-dropping-particle":"","parse-names":false,"suffix":""}],"container-title":"Langmuir","id":"ITEM-1","issued":{"date-parts":[["1998"]]},"page":"729-734","title":"Energy dissipation kinetics for protein and antibody-antigen adsorption under shear oscillation on a quartz crystal microbalance","type":"article-journal","volume":"14"},"uris":["http://www.mendeley.com/documents/?uuid=b28295af-151e-4a79-a0e5-b95893e3cdf8"]},{"id":"ITEM-2","itemData":{"DOI":"10.1021/ac011294p","ISSN":"0003-2700","PMID":"12236360","abstract":"We developed a quartz crystal biosensor designed to detect concentrations and ligand affinity parameters of free unlabeled proteins in real time. Using a model system with human IgE as the analyte and single-stranded DNA aptamers or an anti-IgE antibody as immobilized ligands, we could demonstrate that aptamers were equivalent to antibodies in terms of specificity and sensitivity. Both receptor types selectively detected 0.5 nmol/L of IgE. In addition, the aptamer receptors tolerated repeated affine layer regeneration after ligand binding and recycling of the biosensor with little loss of sensitivity. Because of the small size and nonprotein nature of the aptamers, they were immobilized in a dense, well-oriented manner, thus extending the linear detection range to 10-fold higher concentrations of IgE. In addition to demonstrating for the first time that an aptamer-based biosensor can specifically and quantitatively detect an analyte in various complex protein mixes, the aptamer-ligand proved to be relatively heat resistant and stable over several weeks. Since aptamers consist of nucleic acids, well-established chemistry can be applied to produce optimized affine layers on biosensors that may be developed to specifically detect proteins in solution for analysis of proteomes.","author":[{"dropping-particle":"","family":"Liss","given":"Michael","non-dropping-particle":"","parse-names":false,"suffix":""},{"dropping-particle":"","family":"Petersen","given":"Birgit","non-dropping-particle":"","parse-names":false,"suffix":""},{"dropping-particle":"","family":"Wolf","given":"Hans","non-dropping-particle":"","parse-names":false,"suffix":""},{"dropping-particle":"","family":"Prohaska","given":"Elke","non-dropping-particle":"","parse-names":false,"suffix":""}],"container-title":"Analytical Chemistry","id":"ITEM-2","issue":"17","issued":{"date-parts":[["2002"]]},"page":"4488-95","title":"An aptamer-based quartz crystal protein biosensor.","type":"article-journal","volume":"74"},"uris":["http://www.mendeley.com/documents/?uuid=d6dc97dd-2956-41d5-a5dd-4f7855652b98"]},{"id":"ITEM-3","itemData":{"DOI":"10.1021/acsami.5b12600","ISSN":"19448252","abstract":"© 2016 American Chemical Society. Proteins that get adsorbed onto the surfaces of biomaterials immediately upon their implantation mediate the interactions between the material and the environment. This process, in which proteins in a complex mixture compete for adsorption sites on the surface, is determined by the physicochemical interactions at the interface. Competitive adsorption of bovine serum albumin (BSA), fibronectin (Fn), and collagen type I (Col I), sequentially and from mixtures, was investigated so as to understand the performances of different surfaces used in biomedical applications. A quartz crystal microbalance with dissipation was used to monitor the adsorption of these proteins onto two materials used in functional bone replacement, a titanium alloy (Ti6Al4V) and Ti6Al4V physisorbed with poly(sodium styrenesulfonate) [poly(NaSS)], and three controls, gold, poly(desaminotyrosyltyrosine ethyl ester carbonate) [poly(DTEc)], and polystyrene (PS). In experiments with individual proteins, the adsorption was the highest with Fn and Col I and the least with BSA. Also, protein adsorption was the highest on poly(NaSS) and Ti6Al4V and the least on poly(DTEc). In sequential adsorption experiments, protein exchange was observed in BSA + Fn, Fn + Col I, and BSA + Col I sequences but not in Fn + BSA and Col I + BSA because of the lower affinity of BSA to surfaces relative to Fn and Col I. Protein adsorption was the highest with Col I + Fn on hydrophobic surfaces. In experiments with protein mixtures, with BSA &amp; Fn, Fn appears to be preferentially adsorbed; with Fn &amp; Col I, both proteins were adsorbed, probably as multilayers; and with Col I &amp; BSA, the total amount of protein was the highest, greater than that in sequential and individual adsorption of the two proteins, probably because of the formation of BSA and Col I complexes. Protein conformational changes induced by the adsorbing surfaces, protein-protein interactions, and affinities of proteins appear to be the important factors that govern competitive adsorption. The findings reported here will be useful in understanding the host response to surfaces used for implants.","author":[{"dropping-particle":"","family":"Felgueiras","given":"Helena P.","non-dropping-particle":"","parse-names":false,"suffix":""},{"dropping-particle":"","family":"Murthy","given":"N. Sanjeeva","non-dropping-particle":"","parse-names":false,"suffix":""},{"dropping-particle":"","family":"Sommerfeld","given":"Sven D.","non-dropping-particle":"","parse-names":false,"suffix":""},{"dropping-particle":"","family":"Brás","given":"M. Manuela","non-dropping-particle":"","parse-names":false,"suffix":""},{"dropping-particle":"","family":"Migonney","given":"Véronique","non-dropping-particle":"","parse-names":false,"suffix":""},{"dropping-particle":"","family":"Kohn","given":"Joachim","non-dropping-particle":"","parse-names":false,"suffix":""}],"container-title":"ACS Applied Materials and Interfaces","id":"ITEM-3","issue":"21","issued":{"date-parts":[["2016"]]},"page":"13207-13217","title":"Competitive Adsorption of Plasma Proteins Using a Quartz Crystal Microbalance","type":"article-journal","volume":"8"},"uris":["http://www.mendeley.com/documents/?uuid=7a6b0eba-f11f-4e44-bd37-04fb598d50b6","http://www.mendeley.com/documents/?uuid=cdd0cc30-105d-4842-a5a9-cbfa71893f11"]}],"mendeley":{"formattedCitation":"&lt;sup&gt;7–9&lt;/sup&gt;","plainTextFormattedCitation":"7–9","previouslyFormattedCitation":"&lt;sup&gt;7–9&lt;/sup&gt;"},"properties":{"noteIndex":0},"schema":"https://github.com/citation-style-language/schema/raw/master/csl-citation.json"}</w:instrText>
      </w:r>
      <w:r w:rsidRPr="0009782D">
        <w:rPr>
          <w:color w:val="auto"/>
        </w:rPr>
        <w:fldChar w:fldCharType="separate"/>
      </w:r>
      <w:bookmarkStart w:id="5" w:name="__Fieldmark__273_994556402"/>
      <w:r w:rsidRPr="0009782D">
        <w:rPr>
          <w:rFonts w:cstheme="minorHAnsi"/>
          <w:noProof/>
          <w:color w:val="auto"/>
          <w:vertAlign w:val="superscript"/>
        </w:rPr>
        <w:t>7–9</w:t>
      </w:r>
      <w:r w:rsidRPr="0009782D">
        <w:rPr>
          <w:color w:val="auto"/>
        </w:rPr>
        <w:fldChar w:fldCharType="end"/>
      </w:r>
      <w:bookmarkEnd w:id="5"/>
      <w:r w:rsidRPr="0009782D">
        <w:rPr>
          <w:rFonts w:cstheme="minorHAnsi"/>
          <w:color w:val="auto"/>
        </w:rPr>
        <w:t xml:space="preserve">. For instance, the technique has been used to understand the transformation of vesicles to a planar lipid bilayer as a two-phase process of adsorption of fluid-containing vesicles to a rigid structure by observing correlating changes in frequency and </w:t>
      </w:r>
      <w:r w:rsidR="00433F39">
        <w:rPr>
          <w:rFonts w:cstheme="minorHAnsi"/>
          <w:color w:val="auto"/>
        </w:rPr>
        <w:t>viscoelasticity</w:t>
      </w:r>
      <w:r w:rsidRPr="0009782D">
        <w:rPr>
          <w:color w:val="auto"/>
        </w:rPr>
        <w:fldChar w:fldCharType="begin" w:fldLock="1"/>
      </w:r>
      <w:r w:rsidRPr="0009782D">
        <w:rPr>
          <w:color w:val="auto"/>
        </w:rPr>
        <w:instrText>ADDIN CSL_CITATION {"citationItems":[{"id":"ITEM-1","itemData":{"DOI":"10.1016/S0006-3495(98)74057-3","ISSN":"00063495","abstract":"We have measured the kinetics of adsorption of small (12.5-nm radius) unilamellar vesicles onto SiO2, oxidized gold, and a self-assembled monolayer of methyl-terminated thiols, using a quartz crystal microbalance (QCM). Simultaneous measurements of the shift in resonant frequency and the change in energy dissipation as a function of time provide a simple way of characterizing the adsorption process. The measured parameters correspond, respectively, to adsorbed mass and to the mechanical properties of the adsorbed layer as it is formed. The adsorption kinetics are surface specific; different surfaces cause monolayer, bilayer, and intact vesicle adsorption. The formation of a lipid bilayer on SiO2 is a two-phase process in which adsorption of a layer of intact vesicles precedes the formation of the bilayer. This is, to our knowledge, the first direct evidence of intact vesicles as a precursor to bilayer formation on a planar substrate. On an oxidized gold surface, the vesicles adsorb intact. The intact adsorption of such small vesicles has not previously been demonstrated. Based on these results, we discuss the capacity of QCM measurements to provide information about the kinetics of formation and the properties of adsorbed layers.","author":[{"dropping-particle":"","family":"Keller","given":"C. A.","non-dropping-particle":"","parse-names":false,"suffix":""},{"dropping-particle":"","family":"Kasemo","given":"B.","non-dropping-particle":"","parse-names":false,"suffix":""}],"container-title":"Biophysical Journal","id":"ITEM-1","issued":{"date-parts":[["1998"]]},"page":"1397-1402","title":"Surface specific kinetics of lipid vesicle adsorption measured with a quartz crystal microbalance","type":"article-journal","volume":"75"},"uris":["http://www.mendeley.com/documents/?uuid=2f8fb9b1-ed2d-4175-91b3-d1e3929674b0"]}],"mendeley":{"formattedCitation":"&lt;sup&gt;10&lt;/sup&gt;","plainTextFormattedCitation":"10","previouslyFormattedCitation":"&lt;sup&gt;10&lt;/sup&gt;"},"properties":{"noteIndex":0},"schema":"https://github.com/citation-style-language/schema/raw/master/csl-citation.json"}</w:instrText>
      </w:r>
      <w:r w:rsidRPr="0009782D">
        <w:rPr>
          <w:color w:val="auto"/>
        </w:rPr>
        <w:fldChar w:fldCharType="separate"/>
      </w:r>
      <w:bookmarkStart w:id="6" w:name="__Fieldmark__281_994556402"/>
      <w:r w:rsidRPr="0009782D">
        <w:rPr>
          <w:rFonts w:cstheme="minorHAnsi"/>
          <w:noProof/>
          <w:color w:val="auto"/>
          <w:vertAlign w:val="superscript"/>
        </w:rPr>
        <w:t>10</w:t>
      </w:r>
      <w:r w:rsidRPr="0009782D">
        <w:rPr>
          <w:color w:val="auto"/>
        </w:rPr>
        <w:fldChar w:fldCharType="end"/>
      </w:r>
      <w:bookmarkEnd w:id="6"/>
      <w:r w:rsidRPr="0009782D">
        <w:rPr>
          <w:rFonts w:cstheme="minorHAnsi"/>
          <w:color w:val="auto"/>
        </w:rPr>
        <w:t>. In recent years,</w:t>
      </w:r>
      <w:r w:rsidR="00A44054">
        <w:rPr>
          <w:rFonts w:cstheme="minorHAnsi"/>
          <w:color w:val="auto"/>
        </w:rPr>
        <w:t xml:space="preserve"> the</w:t>
      </w:r>
      <w:r w:rsidRPr="0009782D">
        <w:rPr>
          <w:rFonts w:cstheme="minorHAnsi"/>
          <w:color w:val="auto"/>
        </w:rPr>
        <w:t xml:space="preserve"> QCM has additionally offered a robust platform to monitor drug delivery by vesicles or nanoparticles</w:t>
      </w:r>
      <w:r w:rsidRPr="0009782D">
        <w:rPr>
          <w:color w:val="auto"/>
        </w:rPr>
        <w:fldChar w:fldCharType="begin" w:fldLock="1"/>
      </w:r>
      <w:r w:rsidRPr="0009782D">
        <w:rPr>
          <w:color w:val="auto"/>
        </w:rPr>
        <w:instrText>ADDIN CSL_CITATION {"citationItems":[{"id":"ITEM-1","itemData":{"DOI":"10.1021/nn402758w","ISSN":"19360851","abstract":"A quartz crystal microbalance with dissipation (QCM-D) monitoring can be an alternative tool to characterize nanoparticle size by virtue of its acoustic principle to sense adsorbed mass. In this study, sizes obtained by QCM-D for polymer-coated metallic nanoparticles and polydisperse polystyrene latex particle suspensions were compared with those obtained by transmission electron microscopy (TEM) and dynamic light scattering (DLS). We describe the obtained \"QCM-D mass\", which is weighted over surface area, by a general particle height distribution equation that can be used to determine the average particle diameter of a distribution of particles deposited on the QCM-D surface. Because the particle height distribution equation can be used for any particle geometry and surface packing geometry, it is described how the QCM-D can also be used to study the orientation of deposited nonspherical particles. Herein, the mean nanoparticle sizes obtained by QCM-D were generally in closer agreement with the primary particle size determined by TEM than with the sizes obtained by DLS, suggesting that primarily smaller particles within the particle population deposited on the sensor surface. Overall, the results from this study demonstrate that QCM-D could serve as an alternative and/or complementary means to characterize the size of nanoparticles deposited on a surface from suspensions of varying complexity.","author":[{"dropping-particle":"","family":"Olsson","given":"Adam L.J.","non-dropping-particle":"","parse-names":false,"suffix":""},{"dropping-particle":"","family":"Quevedo","given":"Ivan R.","non-dropping-particle":"","parse-names":false,"suffix":""},{"dropping-particle":"","family":"He","given":"Danqing","non-dropping-particle":"","parse-names":false,"suffix":""},{"dropping-particle":"","family":"Basnet","given":"Mohan","non-dropping-particle":"","parse-names":false,"suffix":""},{"dropping-particle":"","family":"Tufenkji","given":"Nathalie","non-dropping-particle":"","parse-names":false,"suffix":""}],"container-title":"ACS Nano","id":"ITEM-1","issue":"9","issued":{"date-parts":[["2013"]]},"page":"7833-7843","title":"Using the quartz crystal microbalance with dissipation monitoring to evaluate the size of nanoparticles deposited on surfaces","type":"article-journal","volume":"7"},"uris":["http://www.mendeley.com/documents/?uuid=5cabcfe8-cc9f-45b4-9c4f-ab2930083191"]}],"mendeley":{"formattedCitation":"&lt;sup&gt;11&lt;/sup&gt;","plainTextFormattedCitation":"11","previouslyFormattedCitation":"&lt;sup&gt;11&lt;/sup&gt;"},"properties":{"noteIndex":0},"schema":"https://github.com/citation-style-language/schema/raw/master/csl-citation.json"}</w:instrText>
      </w:r>
      <w:r w:rsidRPr="0009782D">
        <w:rPr>
          <w:color w:val="auto"/>
        </w:rPr>
        <w:fldChar w:fldCharType="separate"/>
      </w:r>
      <w:bookmarkStart w:id="7" w:name="__Fieldmark__286_994556402"/>
      <w:r w:rsidRPr="0009782D">
        <w:rPr>
          <w:rFonts w:cstheme="minorHAnsi"/>
          <w:noProof/>
          <w:color w:val="auto"/>
          <w:vertAlign w:val="superscript"/>
        </w:rPr>
        <w:t>11</w:t>
      </w:r>
      <w:r w:rsidRPr="0009782D">
        <w:rPr>
          <w:color w:val="auto"/>
        </w:rPr>
        <w:fldChar w:fldCharType="end"/>
      </w:r>
      <w:bookmarkEnd w:id="7"/>
      <w:r w:rsidRPr="0009782D">
        <w:rPr>
          <w:rFonts w:cstheme="minorHAnsi"/>
          <w:color w:val="auto"/>
        </w:rPr>
        <w:t xml:space="preserve">. At the intersection of materials engineering and molecular and cellular biology, we can use the QCM to elucidate key interactions between materials and bioactive components like proteins, nucleic acids, </w:t>
      </w:r>
      <w:r w:rsidR="00433F39">
        <w:rPr>
          <w:rFonts w:cstheme="minorHAnsi"/>
          <w:color w:val="auto"/>
        </w:rPr>
        <w:t>liposomes</w:t>
      </w:r>
      <w:r w:rsidRPr="0009782D">
        <w:rPr>
          <w:rFonts w:cstheme="minorHAnsi"/>
          <w:color w:val="auto"/>
        </w:rPr>
        <w:t>, and cells. For example, protein adsorption to a biomaterial mediates downstream cellular responses such as inflammation and is often used as a positive indicator of biocompatibility, while in other instances extracellular protein attachment to coatings that interface with blood could induce dangerous clotting in vessels</w:t>
      </w:r>
      <w:r w:rsidRPr="0009782D">
        <w:rPr>
          <w:color w:val="auto"/>
        </w:rPr>
        <w:fldChar w:fldCharType="begin" w:fldLock="1"/>
      </w:r>
      <w:r w:rsidRPr="0009782D">
        <w:rPr>
          <w:color w:val="auto"/>
        </w:rPr>
        <w:instrText>ADDIN CSL_CITATION {"citationItems":[{"id":"ITEM-1","itemData":{"DOI":"10.1177/0883911507076454","ISBN":"0883911507","ISSN":"08839115","abstract":"Adsorption behaviour of bovine serum albumin (BSA) onto chitosan (CS), chitosan/poly(vinyl pyrrolidone) blends (CS/PVP blends), and chitosan- graft-poly(vinyl pyrrolidone) (CS-graft-PVP) surfaces were investigated using quartz crystal microbalance (QCM). The adsorbed quantities of protein on the three surfaces were examined and were found to decrease in the following order: CS &gt; CS/PVP blends &gt; CS-graft-PVP. The kinetics of BSA adsorption in the early stage was analysed. The Langmuir isotherm model was used to describe the BSA adsorption behaviour on CS and its derivates. The attachment, detachment rate constants, and the association constants (K a ) were of the same order of magnitude, whereas the K a for BSA on CS-graft-PVP surface was the lowest of the three surfaces. The adsorbed protein layer structure was also estimated. For CS-graft -PVP, most of the proteins adsorbed on the surface were of side-on structure, whereas for CS only about 40% of the proteins were of side-on structure. © 2007 SAGE Publications.","author":[{"dropping-particle":"","family":"Xu","given":"Xinhua","non-dropping-particle":"","parse-names":false,"suffix":""},{"dropping-particle":"","family":"Zhang","given":"Chunhuai","non-dropping-particle":"","parse-names":false,"suffix":""},{"dropping-particle":"","family":"Zhou","given":"Yumei","non-dropping-particle":"","parse-names":false,"suffix":""},{"dropping-particle":"","family":"Cheng","given":"Qiang Liu Juan","non-dropping-particle":"","parse-names":false,"suffix":""},{"dropping-particle":"","family":"Yao","given":"Kangde","non-dropping-particle":"","parse-names":false,"suffix":""},{"dropping-particle":"","family":"Chen","given":"Qiang","non-dropping-particle":"","parse-names":false,"suffix":""}],"container-title":"Journal of Bioactive and Compatible Polymers","id":"ITEM-1","issued":{"date-parts":[["2007"]]},"page":"195-206","title":"Quartz crystal microbalance study of protein adsorption on chitosan, chitosan/poly(vinyl pyrrolidone) blends and chitosan-graft-poly(vinyl pyrrolidone) surfaces","type":"article-journal","volume":"22"},"uris":["http://www.mendeley.com/documents/?uuid=cde8cb6d-dedf-4df0-9468-a3eaac576be1","http://www.mendeley.com/documents/?uuid=c2e59d27-f70c-4aab-ab27-4d9ad57a6de5"]},{"id":"ITEM-2","itemData":{"DOI":"10.1021/la060500r","ISSN":"07437463","abstract":"The hemocompatibility of polymeric vascular implants is in part dependent on the propensity of fibrinogen to adsorb to the implant surface. Fibrinogen surface adsorption was measured in real time using a quartz crystal microbalance with dissipation monitoring (QCM-D). Six new, biodegradable tyrosine-derived polycarbonates were used as test surfaces. Stainless steel, poly(L-lactic acid), poly(D,L-lactide-co-glycolide), and poly(ethylene terephthalate) surfaces served as controls and provided a comparison of the test surfaces with those of commonly used biomaterials. Our study addressed the question regarding to which extent systematic variations in polymer structure can be used to optimize X-ray visibility and provide tunable degradation rates while generating protein-repellant surface properties that minimize fibrinogen adsorption. QCM-D revealed surface-dependent changes in fibrinogen layer thickness (2 to 37 nm), adsorbed wet mass (0.2 to 4.3 μg/cm2), and viscosity (0.001 to 0.005 kg/ms). While we did not find an overall correlation between surface air-water contact angle measurements and fibrinogen adsorption (R2 = 0.08), our data demonstrate that gradually increasing the poly(ethylene glycol) content within a subgroup of polymers having the same polymer backbone will lead to decreased fibrinogen adsorption. Within this subgroup of polymers, there was a strong correlation between decreasing air-water contact angles and decreasing fibrinogen adsorption (R2 = 0.95). We conclude that it is possible to minimize fibrinogen adsorption to tyrosine-derived polycarbonates while optimizing X-ray visibility and degradation rates. Some of the tyrosine-derived polycarbonates were identified as useful materials for the design of blood-contacting implants on the basis of their substantially lower levels of fibrinogen adsorption relative to the commonly used controls. © 2007 American Chemical Society.","author":[{"dropping-particle":"","family":"Weber","given":"Norbert","non-dropping-particle":"","parse-names":false,"suffix":""},{"dropping-particle":"","family":"Pesnell","given":"Aaron","non-dropping-particle":"","parse-names":false,"suffix":""},{"dropping-particle":"","family":"Bolikal","given":"Durgadas","non-dropping-particle":"","parse-names":false,"suffix":""},{"dropping-particle":"","family":"Zeltinger","given":"Joan","non-dropping-particle":"","parse-names":false,"suffix":""},{"dropping-particle":"","family":"Kohn","given":"Joachim","non-dropping-particle":"","parse-names":false,"suffix":""}],"container-title":"Langmuir","id":"ITEM-2","issued":{"date-parts":[["2007"]]},"page":"3298-3304","title":"Viscoelastic properties of fibrinogen adsorbed to the surface of biomaterials used in blood-contacting medical devices","type":"article-journal","volume":"23"},"uris":["http://www.mendeley.com/documents/?uuid=5aba3637-55c1-4b2b-a9f1-0eed1bc0d093","http://www.mendeley.com/documents/?uuid=00ad17f7-8d17-4487-88c2-c2f0cb3514a2"]}],"mendeley":{"formattedCitation":"&lt;sup&gt;12, 13&lt;/sup&gt;","plainTextFormattedCitation":"12, 13","previouslyFormattedCitation":"&lt;sup&gt;12, 13&lt;/sup&gt;"},"properties":{"noteIndex":0},"schema":"https://github.com/citation-style-language/schema/raw/master/csl-citation.json"}</w:instrText>
      </w:r>
      <w:r w:rsidRPr="0009782D">
        <w:rPr>
          <w:color w:val="auto"/>
        </w:rPr>
        <w:fldChar w:fldCharType="separate"/>
      </w:r>
      <w:bookmarkStart w:id="8" w:name="__Fieldmark__295_994556402"/>
      <w:r w:rsidRPr="0009782D">
        <w:rPr>
          <w:rFonts w:cstheme="minorHAnsi"/>
          <w:noProof/>
          <w:color w:val="auto"/>
          <w:vertAlign w:val="superscript"/>
        </w:rPr>
        <w:t>12, 13</w:t>
      </w:r>
      <w:r w:rsidRPr="0009782D">
        <w:rPr>
          <w:color w:val="auto"/>
        </w:rPr>
        <w:fldChar w:fldCharType="end"/>
      </w:r>
      <w:bookmarkEnd w:id="8"/>
      <w:r w:rsidRPr="0009782D">
        <w:rPr>
          <w:rFonts w:cstheme="minorHAnsi"/>
          <w:color w:val="auto"/>
        </w:rPr>
        <w:t xml:space="preserve">. The QCM can therefore be used as a tool to select candidates optimal for different needs. </w:t>
      </w:r>
    </w:p>
    <w:p w14:paraId="1D31A24F" w14:textId="77777777" w:rsidR="00A133FF" w:rsidRPr="0009782D" w:rsidRDefault="00A133FF" w:rsidP="009A76E2">
      <w:pPr>
        <w:rPr>
          <w:rFonts w:asciiTheme="minorHAnsi" w:hAnsiTheme="minorHAnsi" w:cstheme="minorHAnsi"/>
          <w:color w:val="auto"/>
        </w:rPr>
      </w:pPr>
    </w:p>
    <w:p w14:paraId="142C75C9" w14:textId="7FB16AAB" w:rsidR="00A133FF" w:rsidRPr="0009782D" w:rsidRDefault="00561557" w:rsidP="009A76E2">
      <w:pPr>
        <w:rPr>
          <w:color w:val="auto"/>
        </w:rPr>
      </w:pPr>
      <w:r w:rsidRPr="0009782D">
        <w:rPr>
          <w:rFonts w:cstheme="minorHAnsi"/>
          <w:color w:val="auto"/>
        </w:rPr>
        <w:t xml:space="preserve">Two common approaches for performing QCM experiments collect analogous data from the experiment: the first approach records the frequency shift and the </w:t>
      </w:r>
      <w:r w:rsidR="00A44054">
        <w:rPr>
          <w:rFonts w:cstheme="minorHAnsi"/>
          <w:color w:val="auto"/>
        </w:rPr>
        <w:t xml:space="preserve">half </w:t>
      </w:r>
      <w:r w:rsidRPr="0009782D">
        <w:rPr>
          <w:rFonts w:cstheme="minorHAnsi"/>
          <w:color w:val="auto"/>
        </w:rPr>
        <w:t>bandwidth (</w:t>
      </w:r>
      <m:oMath>
        <m:r>
          <w:rPr>
            <w:rFonts w:ascii="Cambria Math" w:hAnsi="Cambria Math" w:cstheme="minorHAnsi"/>
            <w:color w:val="auto"/>
          </w:rPr>
          <m:t>Γ</m:t>
        </m:r>
      </m:oMath>
      <w:r w:rsidRPr="0009782D">
        <w:rPr>
          <w:rFonts w:cstheme="minorHAnsi"/>
          <w:color w:val="auto"/>
        </w:rPr>
        <w:t xml:space="preserve">) of the conductance peak. The second approach, QCM with dissipation (QCM-D), records the frequency shift and the dissipation factor, which is directly proportional to </w:t>
      </w:r>
      <m:oMath>
        <m:r>
          <w:rPr>
            <w:rFonts w:ascii="Cambria Math" w:hAnsi="Cambria Math" w:cstheme="minorHAnsi"/>
            <w:color w:val="auto"/>
          </w:rPr>
          <m:t>Γ</m:t>
        </m:r>
      </m:oMath>
      <w:r w:rsidRPr="0009782D">
        <w:rPr>
          <w:rFonts w:cstheme="minorHAnsi"/>
          <w:color w:val="auto"/>
        </w:rPr>
        <w:t xml:space="preserve"> through equation 1,</w:t>
      </w:r>
      <w:r w:rsidRPr="0009782D">
        <w:rPr>
          <w:color w:val="auto"/>
        </w:rPr>
        <w:fldChar w:fldCharType="begin" w:fldLock="1"/>
      </w:r>
      <w:r w:rsidRPr="0009782D">
        <w:rPr>
          <w:color w:val="auto"/>
        </w:rPr>
        <w:instrText>ADDIN CSL_CITATION {"citationItems":[{"id":"ITEM-1","itemData":{"DOI":"10.1039/b803960g","ISSN":"14639076","abstract":"Piezoelectric resonators have been in use as mass-sensing devices for almost half a century. More recently it was recognized that shifts in frequency and bandwidth can come about by a diverse variety of interactions with the sample. The classical \"load\" consists of a thin film, which shifts the resonance frequency due to its inertia. Other types of loading include semi-infinite viscoelastic media, rough objects contacting the crystal via isolated asperities, mechanically nonlinear contacts, and dielectric films. All these interactions can be analyzed within the small-load approximation. The small-load approximation provides a unified frame for interpretation and thereby opens the way to new applications of the QCM.","author":[{"dropping-particle":"","family":"Johannsmann","given":"Diethelm","non-dropping-particle":"","parse-names":false,"suffix":""}],"container-title":"Physical Chemistry Chemical Physics","id":"ITEM-1","issue":"31","issued":{"date-parts":[["2008"]]},"page":"4516-4534","title":"Viscoelastic, mechanical, and dielectric measurements on complex samples with the quartz crystal microbalance","type":"article-journal","volume":"10"},"uris":["http://www.mendeley.com/documents/?uuid=21afdf28-90d8-4472-9c11-6eb01a75e921"]}],"mendeley":{"formattedCitation":"&lt;sup&gt;14&lt;/sup&gt;","plainTextFormattedCitation":"14","previouslyFormattedCitation":"&lt;sup&gt;14&lt;/sup&gt;"},"properties":{"noteIndex":0},"schema":"https://github.com/citation-style-language/schema/raw/master/csl-citation.json"}</w:instrText>
      </w:r>
      <w:r w:rsidRPr="0009782D">
        <w:rPr>
          <w:color w:val="auto"/>
        </w:rPr>
        <w:fldChar w:fldCharType="separate"/>
      </w:r>
      <w:bookmarkStart w:id="9" w:name="__Fieldmark__325_994556402"/>
      <w:r w:rsidRPr="0009782D">
        <w:rPr>
          <w:rFonts w:cstheme="minorHAnsi"/>
          <w:noProof/>
          <w:color w:val="auto"/>
          <w:vertAlign w:val="superscript"/>
        </w:rPr>
        <w:t>14</w:t>
      </w:r>
      <w:r w:rsidRPr="0009782D">
        <w:rPr>
          <w:color w:val="auto"/>
        </w:rPr>
        <w:fldChar w:fldCharType="end"/>
      </w:r>
      <w:bookmarkEnd w:id="9"/>
      <w:r w:rsidRPr="0009782D">
        <w:rPr>
          <w:rFonts w:cstheme="minorHAnsi"/>
          <w:color w:val="auto"/>
        </w:rPr>
        <w:t xml:space="preserve"> </w:t>
      </w:r>
    </w:p>
    <w:p w14:paraId="08AF65A2" w14:textId="77777777" w:rsidR="00A133FF" w:rsidRPr="0009782D" w:rsidRDefault="00A133FF" w:rsidP="009A76E2">
      <w:pPr>
        <w:rPr>
          <w:rFonts w:asciiTheme="minorHAnsi" w:hAnsiTheme="minorHAnsi" w:cstheme="minorHAnsi"/>
          <w:color w:val="auto"/>
        </w:rPr>
      </w:pPr>
    </w:p>
    <w:p w14:paraId="4BDAA183" w14:textId="77777777" w:rsidR="00A133FF" w:rsidRPr="0009782D" w:rsidRDefault="0090597A" w:rsidP="009A76E2">
      <w:pPr>
        <w:rPr>
          <w:rFonts w:asciiTheme="minorHAnsi" w:hAnsiTheme="minorHAnsi" w:cstheme="minorHAnsi"/>
          <w:iCs/>
          <w:color w:val="auto"/>
        </w:rPr>
      </w:pPr>
      <m:oMath>
        <m:sSub>
          <m:sSubPr>
            <m:ctrlPr>
              <w:rPr>
                <w:rFonts w:ascii="Cambria Math" w:hAnsi="Cambria Math"/>
                <w:color w:val="auto"/>
              </w:rPr>
            </m:ctrlPr>
          </m:sSubPr>
          <m:e>
            <m:r>
              <w:rPr>
                <w:rFonts w:ascii="Cambria Math" w:hAnsi="Cambria Math"/>
                <w:color w:val="auto"/>
              </w:rPr>
              <m:t>D</m:t>
            </m:r>
          </m:e>
          <m:sub>
            <m:r>
              <w:rPr>
                <w:rFonts w:ascii="Cambria Math" w:hAnsi="Cambria Math"/>
                <w:color w:val="auto"/>
              </w:rPr>
              <m:t>n</m:t>
            </m:r>
          </m:sub>
        </m:sSub>
        <m:r>
          <w:rPr>
            <w:rFonts w:ascii="Cambria Math" w:hAnsi="Cambria Math"/>
            <w:color w:val="auto"/>
          </w:rPr>
          <m:t>=</m:t>
        </m:r>
        <m:f>
          <m:fPr>
            <m:ctrlPr>
              <w:rPr>
                <w:rFonts w:ascii="Cambria Math" w:hAnsi="Cambria Math"/>
                <w:color w:val="auto"/>
              </w:rPr>
            </m:ctrlPr>
          </m:fPr>
          <m:num>
            <m:r>
              <w:rPr>
                <w:rFonts w:ascii="Cambria Math" w:hAnsi="Cambria Math"/>
                <w:color w:val="auto"/>
              </w:rPr>
              <m:t>2</m:t>
            </m:r>
            <m:sSub>
              <m:sSubPr>
                <m:ctrlPr>
                  <w:rPr>
                    <w:rFonts w:ascii="Cambria Math" w:hAnsi="Cambria Math"/>
                    <w:color w:val="auto"/>
                  </w:rPr>
                </m:ctrlPr>
              </m:sSubPr>
              <m:e>
                <m:r>
                  <w:rPr>
                    <w:rFonts w:ascii="Cambria Math" w:hAnsi="Cambria Math"/>
                    <w:color w:val="auto"/>
                  </w:rPr>
                  <m:t>Γ</m:t>
                </m:r>
              </m:e>
              <m:sub>
                <m:r>
                  <w:rPr>
                    <w:rFonts w:ascii="Cambria Math" w:hAnsi="Cambria Math"/>
                    <w:color w:val="auto"/>
                  </w:rPr>
                  <m:t>n</m:t>
                </m:r>
              </m:sub>
            </m:sSub>
          </m:num>
          <m:den>
            <m:sSub>
              <m:sSubPr>
                <m:ctrlPr>
                  <w:rPr>
                    <w:rFonts w:ascii="Cambria Math" w:hAnsi="Cambria Math"/>
                    <w:color w:val="auto"/>
                  </w:rPr>
                </m:ctrlPr>
              </m:sSubPr>
              <m:e>
                <m:r>
                  <w:rPr>
                    <w:rFonts w:ascii="Cambria Math" w:hAnsi="Cambria Math"/>
                    <w:color w:val="auto"/>
                  </w:rPr>
                  <m:t>f</m:t>
                </m:r>
              </m:e>
              <m:sub>
                <m:r>
                  <w:rPr>
                    <w:rFonts w:ascii="Cambria Math" w:hAnsi="Cambria Math"/>
                    <w:color w:val="auto"/>
                  </w:rPr>
                  <m:t>n</m:t>
                </m:r>
              </m:sub>
            </m:sSub>
          </m:den>
        </m:f>
      </m:oMath>
      <w:r w:rsidR="00561557" w:rsidRPr="0009782D">
        <w:rPr>
          <w:rFonts w:cstheme="minorHAnsi"/>
          <w:iCs/>
          <w:color w:val="auto"/>
        </w:rPr>
        <w:tab/>
        <w:t>,</w:t>
      </w:r>
      <w:r w:rsidR="00561557" w:rsidRPr="0009782D">
        <w:rPr>
          <w:rFonts w:cstheme="minorHAnsi"/>
          <w:iCs/>
          <w:color w:val="auto"/>
        </w:rPr>
        <w:tab/>
      </w:r>
      <w:r w:rsidR="00561557" w:rsidRPr="0009782D">
        <w:rPr>
          <w:rFonts w:cstheme="minorHAnsi"/>
          <w:iCs/>
          <w:color w:val="auto"/>
        </w:rPr>
        <w:tab/>
      </w:r>
      <w:r w:rsidR="00561557" w:rsidRPr="0009782D">
        <w:rPr>
          <w:rFonts w:cstheme="minorHAnsi"/>
          <w:iCs/>
          <w:color w:val="auto"/>
        </w:rPr>
        <w:tab/>
      </w:r>
      <w:r w:rsidR="00561557" w:rsidRPr="0009782D">
        <w:rPr>
          <w:rFonts w:cstheme="minorHAnsi"/>
          <w:iCs/>
          <w:color w:val="auto"/>
        </w:rPr>
        <w:tab/>
      </w:r>
      <w:r w:rsidR="00561557" w:rsidRPr="0009782D">
        <w:rPr>
          <w:rFonts w:cstheme="minorHAnsi"/>
          <w:iCs/>
          <w:color w:val="auto"/>
        </w:rPr>
        <w:tab/>
        <w:t>(1)</w:t>
      </w:r>
    </w:p>
    <w:p w14:paraId="1D72F822" w14:textId="77777777" w:rsidR="00A133FF" w:rsidRPr="0009782D" w:rsidRDefault="00A133FF" w:rsidP="009A76E2">
      <w:pPr>
        <w:rPr>
          <w:rFonts w:asciiTheme="minorHAnsi" w:hAnsiTheme="minorHAnsi" w:cstheme="minorHAnsi"/>
          <w:color w:val="auto"/>
        </w:rPr>
      </w:pPr>
    </w:p>
    <w:p w14:paraId="5EA5E626" w14:textId="129C6DB2" w:rsidR="00A133FF" w:rsidRPr="0009782D" w:rsidRDefault="00561557" w:rsidP="009A76E2">
      <w:pPr>
        <w:rPr>
          <w:color w:val="auto"/>
        </w:rPr>
      </w:pPr>
      <w:r w:rsidRPr="0009782D">
        <w:rPr>
          <w:rFonts w:cstheme="minorHAnsi"/>
          <w:color w:val="auto"/>
        </w:rPr>
        <w:t xml:space="preserve">where </w:t>
      </w:r>
      <m:oMath>
        <m:r>
          <w:rPr>
            <w:rFonts w:ascii="Cambria Math" w:hAnsi="Cambria Math" w:cstheme="minorHAnsi"/>
            <w:color w:val="auto"/>
          </w:rPr>
          <m:t>D</m:t>
        </m:r>
      </m:oMath>
      <w:r w:rsidRPr="0009782D">
        <w:rPr>
          <w:rFonts w:cstheme="minorHAnsi"/>
          <w:color w:val="auto"/>
        </w:rPr>
        <w:softHyphen/>
      </w:r>
      <w:r w:rsidRPr="0009782D">
        <w:rPr>
          <w:rFonts w:cstheme="minorHAnsi"/>
          <w:color w:val="auto"/>
          <w:vertAlign w:val="subscript"/>
        </w:rPr>
        <w:t xml:space="preserve"> </w:t>
      </w:r>
      <w:r w:rsidRPr="0009782D">
        <w:rPr>
          <w:rFonts w:cstheme="minorHAnsi"/>
          <w:color w:val="auto"/>
        </w:rPr>
        <w:t xml:space="preserve">is the dissipation factor and </w:t>
      </w:r>
      <m:oMath>
        <m:r>
          <w:rPr>
            <w:rFonts w:ascii="Cambria Math" w:hAnsi="Cambria Math" w:cstheme="minorHAnsi"/>
            <w:color w:val="auto"/>
          </w:rPr>
          <m:t>f</m:t>
        </m:r>
      </m:oMath>
      <w:r w:rsidRPr="0009782D">
        <w:rPr>
          <w:rFonts w:cstheme="minorHAnsi"/>
          <w:color w:val="auto"/>
        </w:rPr>
        <w:t xml:space="preserve"> is the </w:t>
      </w:r>
      <w:proofErr w:type="gramStart"/>
      <w:r w:rsidRPr="0009782D">
        <w:rPr>
          <w:rFonts w:cstheme="minorHAnsi"/>
          <w:color w:val="auto"/>
        </w:rPr>
        <w:t>frequency.</w:t>
      </w:r>
      <w:proofErr w:type="gramEnd"/>
      <w:r w:rsidRPr="0009782D">
        <w:rPr>
          <w:rFonts w:cstheme="minorHAnsi"/>
          <w:color w:val="auto"/>
        </w:rPr>
        <w:t xml:space="preserve"> Both </w:t>
      </w:r>
      <m:oMath>
        <m:r>
          <w:rPr>
            <w:rFonts w:ascii="Cambria Math" w:hAnsi="Cambria Math" w:cstheme="minorHAnsi"/>
            <w:color w:val="auto"/>
          </w:rPr>
          <m:t>D</m:t>
        </m:r>
      </m:oMath>
      <w:r w:rsidRPr="0009782D">
        <w:rPr>
          <w:rFonts w:cstheme="minorHAnsi"/>
          <w:color w:val="auto"/>
        </w:rPr>
        <w:t xml:space="preserve"> and </w:t>
      </w:r>
      <m:oMath>
        <m:r>
          <w:rPr>
            <w:rFonts w:ascii="Cambria Math" w:hAnsi="Cambria Math" w:cstheme="minorHAnsi"/>
            <w:color w:val="auto"/>
          </w:rPr>
          <m:t>Γ</m:t>
        </m:r>
      </m:oMath>
      <w:r w:rsidRPr="0009782D">
        <w:rPr>
          <w:rFonts w:cstheme="minorHAnsi"/>
          <w:color w:val="auto"/>
        </w:rPr>
        <w:t xml:space="preserve"> are related to the damping effect the film has on the sensor, which gives an indication of the stiffness of the film. The subscript </w:t>
      </w:r>
      <m:oMath>
        <m:r>
          <w:rPr>
            <w:rFonts w:ascii="Cambria Math" w:hAnsi="Cambria Math" w:cstheme="minorHAnsi"/>
            <w:color w:val="auto"/>
          </w:rPr>
          <m:t>n</m:t>
        </m:r>
      </m:oMath>
      <w:r w:rsidRPr="0009782D">
        <w:rPr>
          <w:rFonts w:cstheme="minorHAnsi"/>
          <w:color w:val="auto"/>
        </w:rPr>
        <w:t xml:space="preserve"> denotes the frequency overtone or harmonic, which </w:t>
      </w:r>
      <w:r w:rsidR="00E21079">
        <w:rPr>
          <w:rFonts w:cstheme="minorHAnsi"/>
          <w:color w:val="auto"/>
        </w:rPr>
        <w:t>are</w:t>
      </w:r>
      <w:r w:rsidRPr="0009782D">
        <w:rPr>
          <w:rFonts w:cstheme="minorHAnsi"/>
          <w:color w:val="auto"/>
        </w:rPr>
        <w:t xml:space="preserve"> the odd resonant frequencies of the quartz sensor (n</w:t>
      </w:r>
      <w:r w:rsidR="00F5687E">
        <w:rPr>
          <w:rFonts w:cstheme="minorHAnsi"/>
          <w:color w:val="auto"/>
        </w:rPr>
        <w:t xml:space="preserve"> </w:t>
      </w:r>
      <w:r w:rsidRPr="0009782D">
        <w:rPr>
          <w:rFonts w:cstheme="minorHAnsi"/>
          <w:color w:val="auto"/>
        </w:rPr>
        <w:t>=</w:t>
      </w:r>
      <w:r w:rsidR="00F5687E">
        <w:rPr>
          <w:rFonts w:cstheme="minorHAnsi"/>
          <w:color w:val="auto"/>
        </w:rPr>
        <w:t xml:space="preserve"> </w:t>
      </w:r>
      <w:r w:rsidRPr="0009782D">
        <w:rPr>
          <w:rFonts w:cstheme="minorHAnsi"/>
          <w:color w:val="auto"/>
        </w:rPr>
        <w:t>1,</w:t>
      </w:r>
      <w:r w:rsidR="00F5687E">
        <w:rPr>
          <w:rFonts w:cstheme="minorHAnsi"/>
          <w:color w:val="auto"/>
        </w:rPr>
        <w:t xml:space="preserve"> </w:t>
      </w:r>
      <w:r w:rsidRPr="0009782D">
        <w:rPr>
          <w:rFonts w:cstheme="minorHAnsi"/>
          <w:color w:val="auto"/>
        </w:rPr>
        <w:t>3,</w:t>
      </w:r>
      <w:r w:rsidR="00F5687E">
        <w:rPr>
          <w:rFonts w:cstheme="minorHAnsi"/>
          <w:color w:val="auto"/>
        </w:rPr>
        <w:t xml:space="preserve"> </w:t>
      </w:r>
      <w:r w:rsidRPr="0009782D">
        <w:rPr>
          <w:rFonts w:cstheme="minorHAnsi"/>
          <w:color w:val="auto"/>
        </w:rPr>
        <w:t>5,</w:t>
      </w:r>
      <w:r w:rsidR="00F5687E">
        <w:rPr>
          <w:rFonts w:cstheme="minorHAnsi"/>
          <w:color w:val="auto"/>
        </w:rPr>
        <w:t xml:space="preserve"> </w:t>
      </w:r>
      <w:r w:rsidRPr="0009782D">
        <w:rPr>
          <w:rFonts w:cstheme="minorHAnsi"/>
          <w:color w:val="auto"/>
        </w:rPr>
        <w:t>7…). Further discussion of models using multiple harmonics to obtain the mass and viscoelastic properties of a film can be found in a review by Johannsmann</w:t>
      </w:r>
      <w:r w:rsidRPr="0009782D">
        <w:rPr>
          <w:color w:val="auto"/>
        </w:rPr>
        <w:fldChar w:fldCharType="begin" w:fldLock="1"/>
      </w:r>
      <w:r w:rsidRPr="0009782D">
        <w:rPr>
          <w:color w:val="auto"/>
        </w:rPr>
        <w:instrText>ADDIN CSL_CITATION {"citationItems":[{"id":"ITEM-1","itemData":{"DOI":"10.1039/b803960g","ISSN":"14639076","abstract":"Piezoelectric resonators have been in use as mass-sensing devices for almost half a century. More recently it was recognized that shifts in frequency and bandwidth can come about by a diverse variety of interactions with the sample. The classical \"load\" consists of a thin film, which shifts the resonance frequency due to its inertia. Other types of loading include semi-infinite viscoelastic media, rough objects contacting the crystal via isolated asperities, mechanically nonlinear contacts, and dielectric films. All these interactions can be analyzed within the small-load approximation. The small-load approximation provides a unified frame for interpretation and thereby opens the way to new applications of the QCM.","author":[{"dropping-particle":"","family":"Johannsmann","given":"Diethelm","non-dropping-particle":"","parse-names":false,"suffix":""}],"container-title":"Physical Chemistry Chemical Physics","id":"ITEM-1","issue":"31","issued":{"date-parts":[["2008"]]},"page":"4516-4534","title":"Viscoelastic, mechanical, and dielectric measurements on complex samples with the quartz crystal microbalance","type":"article-journal","volume":"10"},"uris":["http://www.mendeley.com/documents/?uuid=21afdf28-90d8-4472-9c11-6eb01a75e921"]}],"mendeley":{"formattedCitation":"&lt;sup&gt;14&lt;/sup&gt;","plainTextFormattedCitation":"14","previouslyFormattedCitation":"&lt;sup&gt;14&lt;/sup&gt;"},"properties":{"noteIndex":0},"schema":"https://github.com/citation-style-language/schema/raw/master/csl-citation.json"}</w:instrText>
      </w:r>
      <w:r w:rsidRPr="0009782D">
        <w:rPr>
          <w:color w:val="auto"/>
        </w:rPr>
        <w:fldChar w:fldCharType="separate"/>
      </w:r>
      <w:bookmarkStart w:id="10" w:name="__Fieldmark__368_994556402"/>
      <w:r w:rsidRPr="0009782D">
        <w:rPr>
          <w:rFonts w:cstheme="minorHAnsi"/>
          <w:noProof/>
          <w:color w:val="auto"/>
          <w:vertAlign w:val="superscript"/>
        </w:rPr>
        <w:t>14</w:t>
      </w:r>
      <w:r w:rsidRPr="0009782D">
        <w:rPr>
          <w:color w:val="auto"/>
        </w:rPr>
        <w:fldChar w:fldCharType="end"/>
      </w:r>
      <w:bookmarkEnd w:id="10"/>
      <w:r w:rsidRPr="0009782D">
        <w:rPr>
          <w:rFonts w:cstheme="minorHAnsi"/>
          <w:color w:val="auto"/>
        </w:rPr>
        <w:t xml:space="preserve"> and previous papers from the Shull group</w:t>
      </w:r>
      <w:r w:rsidRPr="0009782D">
        <w:rPr>
          <w:color w:val="auto"/>
        </w:rPr>
        <w:fldChar w:fldCharType="begin" w:fldLock="1"/>
      </w:r>
      <w:r w:rsidRPr="0009782D">
        <w:rPr>
          <w:color w:val="auto"/>
        </w:rPr>
        <w:instrText>ADDIN CSL_CITATION {"citationItems":[{"id":"ITEM-1","itemData":{"DOI":"10.1021/la502090a","ISSN":"15205827","abstract":"We utilize quartz crystal resonators operating at multiple resonant harmonics to measure the high-frequency rheological properties of materials with a broad range of viscoelastic properties. The technique is demonstrated with poly(t-butyl acrylate) films in the vicinity of the calorimetrically determined glass transition and with rubbery polyisoprene films. The technique is a noncontact technique that can be used to quantify the temperature or time-dependent viscoelastic response in homogeneous films with thicknesses in the micrometer range. This work complements the ability of the resonators to quantify the viscoelastic behavior of viscoelastic polymer solutions and simple Newtonian liquids. For each material we obtain the density-shear modulus product and the viscoelastic phase angle at frequencies of 5 and 15 MHz. A standardized analysis protocol is described that enables this information to be obtained reliably and accurately. The polyisoprene data are found to be in good agreement with measurements obtained by dynamic mechanical analysis using extrapolated temperature shift factors.","author":[{"dropping-particle":"","family":"Denolf","given":"Garret C.","non-dropping-particle":"","parse-names":false,"suffix":""},{"dropping-particle":"","family":"Sturdy","given":"Lauren F.","non-dropping-particle":"","parse-names":false,"suffix":""},{"dropping-particle":"","family":"Shull","given":"Kenneth R.","non-dropping-particle":"","parse-names":false,"suffix":""}],"container-title":"Langmuir","id":"ITEM-1","issue":"32","issued":{"date-parts":[["2014"]]},"page":"9731-9740","title":"High-frequency rheological characterization of homogeneous polymer films with the quartz crystal microbalance","type":"article-journal","volume":"30"},"uris":["http://www.mendeley.com/documents/?uuid=7abd00aa-9e90-41f1-baf2-53b08841d6cb"]},{"id":"ITEM-2","itemData":{"DOI":"10.1021/acs.langmuir.5b00169","ISSN":"15205827","abstract":"The interfacial gelation of proteins at metallic surfaces was investigated with an electrochemical quartz crystal microbalance (QCM). When Cr electrodes were corroded in proteinaceous solutions, it was found that gels will form at the Cr surfaces if molybdate ions are also present in the solution. Gelation is reversible and can also be controlled with the electrochemical potential at the electrode. Further, a method was developed to characterize the viscoelastic properties of thin films in liquid media using the QCM as a high-frequency rheometer. By measuring the frequency and dissipation at multiple harmonics of the resonance frequency, the viscoelastic phase angle, density-modulus product, and areal mass of a film can be determined. The method was applied to characterize the protein films, demonstrating that they have a phase angle near 55° and a density-modulus product of ≈10(7) Pa·g/cm(3). Data imply that the gels are composed of a weakly cross-linked proteinaceous network with properties similar to albumin solutions with concentrations in the range of ≈40 wt %.","author":[{"dropping-particle":"","family":"Martin","given":"Elizabeth J.","non-dropping-particle":"","parse-names":false,"suffix":""},{"dropping-particle":"","family":"Mathew","given":"Mathew T.","non-dropping-particle":"","parse-names":false,"suffix":""},{"dropping-particle":"","family":"Shull","given":"Kenneth R.","non-dropping-particle":"","parse-names":false,"suffix":""}],"container-title":"Langmuir","id":"ITEM-2","issue":"13","issued":{"date-parts":[["2015"]]},"page":"4008-4017","title":"Viscoelastic properties of electrochemically deposited protein/metal complexes","type":"article-journal","volume":"31"},"uris":["http://www.mendeley.com/documents/?uuid=89dc469c-176f-4e70-9ec5-e63bd2409d6b"]},{"id":"ITEM-3","itemData":{"DOI":"10.1016/j.polymdegradstab.2014.02.009","ISSN":"01413910","abstract":"In this paper we demonstrate the use of a quartz crystal microbalance (QCM) as an effective new tool to measure the physical properties of artists' paints during cure in real time, with unprecedented sensitivity to both mass changes and mechanical properties. While QCM-based dosimeters have been used in the conservation field primarily as mass sensors, the limits of the technique are here extended so that the rheological properties of the materials are obtained as well. The capabilities of the technique are illustrated with alkyd resins, a binder for artists' paints developed in the late 1920s that became widely used in the 1950s. Curing of an alkyd film was monitored both in ambient conditions and at elevated temperatures. By using the QCM as a thin film rheometer, the changes in the film's mass and high-frequency dynamic shear modulus were monitored, and the ability to quantify temperature-dependent changes in the cure rate was demonstrated. The film was also exposed to water and showed slight mass loss but no significant changes in mechanical properties. This work demonstrates that the QCM can be a useful tool for quantifying changes in the mechanical properties of artists' paint films during aging and exposure to different environmental conditions. © 2014 Elsevier Ltd. All rights reserved.","author":[{"dropping-particle":"","family":"Sturdy","given":"Lauren","non-dropping-particle":"","parse-names":false,"suffix":""},{"dropping-particle":"","family":"Casadio","given":"Francesca","non-dropping-particle":"","parse-names":false,"suffix":""},{"dropping-particle":"","family":"Kokkori","given":"Maria","non-dropping-particle":"","parse-names":false,"suffix":""},{"dropping-particle":"","family":"Muir","given":"Kimberley","non-dropping-particle":"","parse-names":false,"suffix":""},{"dropping-particle":"","family":"Shull","given":"Kenneth R.","non-dropping-particle":"","parse-names":false,"suffix":""}],"container-title":"Polymer Degradation and Stability","id":"ITEM-3","issued":{"date-parts":[["2014"]]},"page":"348-355","publisher":"Elsevier Ltd","title":"Quartz crystal rheometry: A quantitative technique for studying curing and aging in artists' paints","type":"article-journal","volume":"107"},"uris":["http://www.mendeley.com/documents/?uuid=b114d56b-6bd4-40e9-9cb3-38b7841d1600"]},{"id":"ITEM-4","itemData":{"DOI":"10.1021/acs.analchem.7b05423","ISSN":"15206882","abstract":"©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Chemistry","id":"ITEM-4","issue":"6","issued":{"date-parts":[["2018"]]},"page":"4079-4088","title":"Quantitative Rheometry of Thin Soft Materials Using the Quartz Crystal Microbalance with Dissipation","type":"article-journal","volume":"90"},"uris":["http://www.mendeley.com/documents/?uuid=763d6836-f708-4d36-a6ed-3b7de9f5d0ba"]}],"mendeley":{"formattedCitation":"&lt;sup&gt;15–18&lt;/sup&gt;","plainTextFormattedCitation":"15–18","previouslyFormattedCitation":"&lt;sup&gt;15–18&lt;/sup&gt;"},"properties":{"noteIndex":0},"schema":"https://github.com/citation-style-language/schema/raw/master/csl-citation.json"}</w:instrText>
      </w:r>
      <w:r w:rsidRPr="0009782D">
        <w:rPr>
          <w:color w:val="auto"/>
        </w:rPr>
        <w:fldChar w:fldCharType="separate"/>
      </w:r>
      <w:bookmarkStart w:id="11" w:name="__Fieldmark__374_994556402"/>
      <w:r w:rsidRPr="0009782D">
        <w:rPr>
          <w:rFonts w:cstheme="minorHAnsi"/>
          <w:noProof/>
          <w:color w:val="auto"/>
          <w:vertAlign w:val="superscript"/>
        </w:rPr>
        <w:t>15–18</w:t>
      </w:r>
      <w:r w:rsidRPr="0009782D">
        <w:rPr>
          <w:color w:val="auto"/>
        </w:rPr>
        <w:fldChar w:fldCharType="end"/>
      </w:r>
      <w:bookmarkEnd w:id="11"/>
      <w:r w:rsidRPr="0009782D">
        <w:rPr>
          <w:rFonts w:cstheme="minorHAnsi"/>
          <w:color w:val="auto"/>
        </w:rPr>
        <w:t xml:space="preserve">. </w:t>
      </w:r>
    </w:p>
    <w:p w14:paraId="1D7B29AE" w14:textId="77777777" w:rsidR="00A133FF" w:rsidRPr="0009782D" w:rsidRDefault="00A133FF" w:rsidP="009A76E2">
      <w:pPr>
        <w:rPr>
          <w:rFonts w:asciiTheme="minorHAnsi" w:hAnsiTheme="minorHAnsi" w:cstheme="minorHAnsi"/>
          <w:color w:val="auto"/>
        </w:rPr>
      </w:pPr>
    </w:p>
    <w:p w14:paraId="18FAC4F1" w14:textId="7730E180" w:rsidR="00A133FF" w:rsidRPr="0009782D" w:rsidRDefault="00561557" w:rsidP="009A76E2">
      <w:pPr>
        <w:rPr>
          <w:color w:val="auto"/>
        </w:rPr>
      </w:pPr>
      <w:r w:rsidRPr="0009782D">
        <w:rPr>
          <w:rFonts w:cstheme="minorHAnsi"/>
          <w:color w:val="auto"/>
        </w:rPr>
        <w:t>One key consideration for preparing QCM samples is how to apply the thin film on the sensor surface. Some common methods include spin coating, dip coating, drop coating, or adsorption of the film onto the sensor surface during the experiment</w:t>
      </w:r>
      <w:r w:rsidRPr="0009782D">
        <w:rPr>
          <w:color w:val="auto"/>
        </w:rPr>
        <w:fldChar w:fldCharType="begin" w:fldLock="1"/>
      </w:r>
      <w:r w:rsidRPr="0009782D">
        <w:rPr>
          <w:color w:val="auto"/>
        </w:rPr>
        <w:instrText>ADDIN CSL_CITATION {"citationItems":[{"id":"ITEM-1","itemData":{"DOI":"10.3390/s18113942","ISSN":"14248220","abstract":"The quartz-crystal microbalance is a sensitive and universal tool for measuring concentrations of various gases in the air. Biochemical functionalization of the QCM electrode allows a label-free detection of specific molecular interactions with high sensitivity and specificity. In addition, it enables a real-time determination of its kinetic rates and affinity constants. This makes QCM a versatile bioanalytical screening tool for various applications, with surface modifications ranging from the detection of single molecular monolayers to whole cells. Various types of biomaterials, including peptides mapping the binding sites of olfactory receptors, can be deposited as a sensitive element on the surface of the electrodes. One of key ways to ensure the sensitivity and accuracy of the sensor is provided by application of an optimal and repeatable method of immobilization. Therefore, effective sensors operation requires development of an optimal method of deposition. This paper reviews popular techniques (drop-casting, spin-coating, dip-coating) for coating peptides on piezoelectric crystals surface. Peptide (LEKKKKDC-NH2) derived from an aldehyde binding site in the HarmOBP7 protein was synthesized and used as a sensing material for the biosensor. The degree of deposition of the sensitive layer was monitoring by variations in the sensors frequency. The highest mass threshold for QCM measurements for peptides was approximately 16.43 µg·mm−2 for spin coating method. Developed sensor exhibited repeatable response to acetaldehyde. Moreover, responses to toluene was observed to evaluate sensors specificity. Calibration curves of the three sensors showed good determination coefficients (R2 &gt; 0.99) for drop casting and dip coating and 0.97 for the spin-coating method. Sensors sensitivity vs. acetaldehyde were significantly higher for the dip-coating and drop-casting methods and lower for spin-coating one.","author":[{"dropping-particle":"","family":"Wasilewski","given":"Tomasz","non-dropping-particle":"","parse-names":false,"suffix":""},{"dropping-particle":"","family":"Szulczyński","given":"Bartosz","non-dropping-particle":"","parse-names":false,"suffix":""},{"dropping-particle":"","family":"Kamysz","given":"Wojciech","non-dropping-particle":"","parse-names":false,"suffix":""},{"dropping-particle":"","family":"Gębicki","given":"Jacek","non-dropping-particle":"","parse-names":false,"suffix":""},{"dropping-particle":"","family":"Namieśnik","given":"Jacek","non-dropping-particle":"","parse-names":false,"suffix":""}],"container-title":"Sensors (Switzerland)","id":"ITEM-1","issue":"11","issued":{"date-parts":[["2018"]]},"page":"1-15","title":"Evaluation of three peptide immobilization techniques on a qcm surface related to acetaldehyde responses in the gas phase","type":"article-journal","volume":"18"},"uris":["http://www.mendeley.com/documents/?uuid=a494e9c8-792e-456e-92cc-42ebe1dea908","http://www.mendeley.com/documents/?uuid=f128b7fa-4200-4177-b8e4-afc7cd158ce8"]},{"id":"ITEM-2","itemData":{"DOI":"10.1021/ja00127a026","ISSN":"15205126","abstract":"Multilayer films which contain ordered layers of more than one protein species were assembled by means of alternate electrostatic adsorption mostly with positively charged poly(ethylenimine) (PEI) or with negatively charged poly(styrenesulfonate) (PSS). Water-soluble proteins used are cytochrome c (Cyt), myoglobin (Mb), lysozyme (Lys), histone f3, hemoglobin (Hb), glucoamylase (GA), and glucose oxidase (GOD). Charged protein layers formed multilayers with linear polymers acting as glue or filler. The assembly was monitored by a quartz crystal microbalance and UV spectroscopy. Linear film growth was observed up to at least 25 molecular layers. The assembly of Mb and Lys, both positively-charged, was realized in alternation with PSS in the form of {PEI/PSS + (Mb/PSS)2 + (Mb/PSS/Lys/PSS)4}. The assembly of oppositely-charged (at pH 6.5) Lys and GOD consists from Lys and GOD layers separated by a polycation/polyanion bilayer: {PEI/PSS/PEI + (PSS/Lys)2 + PSS/PEI + (GOD/PEI)6}. Hb was assembled as “positive” unit at pH 4.5 (in alternation with PSS) and as “negative” unit at pH 9.2 (in alternation with PEI). A multilayer consisting of alternating montmorillonite, PEI, and GOD layers was also assembled. These biomolecular architecture open a way to construct artificially orchestrated protein systems that can carry out complex enzymic reactions. © 1995, American Chemical Society. All rights reserved.","author":[{"dropping-particle":"","family":"Lvov","given":"Yuri","non-dropping-particle":"","parse-names":false,"suffix":""},{"dropping-particle":"","family":"Ariga","given":"Katsuhiko","non-dropping-particle":"","parse-names":false,"suffix":""},{"dropping-particle":"","family":"Kunitake","given":"Toyoki","non-dropping-particle":"","parse-names":false,"suffix":""},{"dropping-particle":"","family":"Ichinose","given":"Izumi","non-dropping-particle":"","parse-names":false,"suffix":""}],"container-title":"Journal of the American Chemical Society","id":"ITEM-2","issue":"22","issued":{"date-parts":[["1995"]]},"page":"6117-6123","title":"Assembly of Multicomponent Protein Films by Means of Electrostatic Layer-by-Layer Adsorption","type":"article-journal","volume":"117"},"uris":["http://www.mendeley.com/documents/?uuid=04346728-6095-4b3f-a8fa-17777f3cb7f9"]}],"mendeley":{"formattedCitation":"&lt;sup&gt;19, 20&lt;/sup&gt;","plainTextFormattedCitation":"19, 20","previouslyFormattedCitation":"&lt;sup&gt;19, 20&lt;/sup&gt;"},"properties":{"noteIndex":0},"schema":"https://github.com/citation-style-language/schema/raw/master/csl-citation.json"}</w:instrText>
      </w:r>
      <w:r w:rsidRPr="0009782D">
        <w:rPr>
          <w:color w:val="auto"/>
        </w:rPr>
        <w:fldChar w:fldCharType="separate"/>
      </w:r>
      <w:bookmarkStart w:id="12" w:name="__Fieldmark__392_994556402"/>
      <w:r w:rsidRPr="0009782D">
        <w:rPr>
          <w:rFonts w:cstheme="minorHAnsi"/>
          <w:noProof/>
          <w:color w:val="auto"/>
          <w:vertAlign w:val="superscript"/>
        </w:rPr>
        <w:t>19,20</w:t>
      </w:r>
      <w:r w:rsidRPr="0009782D">
        <w:rPr>
          <w:color w:val="auto"/>
        </w:rPr>
        <w:fldChar w:fldCharType="end"/>
      </w:r>
      <w:bookmarkEnd w:id="12"/>
      <w:r w:rsidRPr="0009782D">
        <w:rPr>
          <w:rFonts w:cstheme="minorHAnsi"/>
          <w:color w:val="auto"/>
        </w:rPr>
        <w:t xml:space="preserve">. There are four regions for QCM samples: the </w:t>
      </w:r>
      <w:proofErr w:type="spellStart"/>
      <w:r w:rsidRPr="0009782D">
        <w:rPr>
          <w:rFonts w:cstheme="minorHAnsi"/>
          <w:color w:val="auto"/>
        </w:rPr>
        <w:t>Sauerbrey</w:t>
      </w:r>
      <w:proofErr w:type="spellEnd"/>
      <w:r w:rsidRPr="0009782D">
        <w:rPr>
          <w:rFonts w:cstheme="minorHAnsi"/>
          <w:color w:val="auto"/>
        </w:rPr>
        <w:t xml:space="preserve"> limit, the viscoelastic regime, the bulk regime, and the overdamped regime. For sufficiently thin films, the </w:t>
      </w:r>
      <w:proofErr w:type="spellStart"/>
      <w:r w:rsidRPr="0009782D">
        <w:rPr>
          <w:rFonts w:cstheme="minorHAnsi"/>
          <w:color w:val="auto"/>
        </w:rPr>
        <w:t>Sauerbrey</w:t>
      </w:r>
      <w:proofErr w:type="spellEnd"/>
      <w:r w:rsidRPr="0009782D">
        <w:rPr>
          <w:rFonts w:cstheme="minorHAnsi"/>
          <w:color w:val="auto"/>
        </w:rPr>
        <w:t xml:space="preserve"> limit applies, where the frequency shift (</w:t>
      </w:r>
      <m:oMath>
        <m:r>
          <w:rPr>
            <w:rFonts w:ascii="Cambria Math" w:hAnsi="Cambria Math"/>
            <w:color w:val="auto"/>
          </w:rPr>
          <m:t>Δf</m:t>
        </m:r>
      </m:oMath>
      <w:r w:rsidRPr="0009782D">
        <w:rPr>
          <w:rFonts w:cstheme="minorHAnsi"/>
          <w:color w:val="auto"/>
        </w:rPr>
        <w:t xml:space="preserve">) provides the surface mass density of the film. Within the </w:t>
      </w:r>
      <w:proofErr w:type="spellStart"/>
      <w:r w:rsidRPr="0009782D">
        <w:rPr>
          <w:rFonts w:cstheme="minorHAnsi"/>
          <w:color w:val="auto"/>
        </w:rPr>
        <w:t>Sauerbrey</w:t>
      </w:r>
      <w:proofErr w:type="spellEnd"/>
      <w:r w:rsidRPr="0009782D">
        <w:rPr>
          <w:rFonts w:cstheme="minorHAnsi"/>
          <w:color w:val="auto"/>
        </w:rPr>
        <w:t xml:space="preserve"> limit, the frequency shift scales linearly with the resonant harmonic, n, and changes in damping factor (</w:t>
      </w:r>
      <m:oMath>
        <m:r>
          <w:rPr>
            <w:rFonts w:ascii="Cambria Math" w:hAnsi="Cambria Math" w:cstheme="minorHAnsi"/>
            <w:color w:val="auto"/>
          </w:rPr>
          <m:t>D</m:t>
        </m:r>
      </m:oMath>
      <w:r w:rsidRPr="0009782D">
        <w:rPr>
          <w:rFonts w:cstheme="minorHAnsi"/>
          <w:color w:val="auto"/>
        </w:rPr>
        <w:t xml:space="preserve"> or </w:t>
      </w:r>
      <m:oMath>
        <m:r>
          <w:rPr>
            <w:rFonts w:ascii="Cambria Math" w:hAnsi="Cambria Math" w:cstheme="minorHAnsi"/>
            <w:color w:val="auto"/>
          </w:rPr>
          <m:t>Γ</m:t>
        </m:r>
      </m:oMath>
      <w:r w:rsidRPr="0009782D">
        <w:rPr>
          <w:rFonts w:cstheme="minorHAnsi"/>
          <w:color w:val="auto"/>
        </w:rPr>
        <w:t>)</w:t>
      </w:r>
      <w:r w:rsidRPr="0009782D">
        <w:rPr>
          <w:rFonts w:cstheme="minorHAnsi"/>
          <w:iCs/>
          <w:color w:val="auto"/>
        </w:rPr>
        <w:t xml:space="preserve"> are generally small.</w:t>
      </w:r>
      <w:r w:rsidR="00F5687E">
        <w:rPr>
          <w:rFonts w:cstheme="minorHAnsi"/>
          <w:iCs/>
          <w:color w:val="auto"/>
        </w:rPr>
        <w:t xml:space="preserve"> </w:t>
      </w:r>
      <w:r w:rsidRPr="0009782D">
        <w:rPr>
          <w:rFonts w:cstheme="minorHAnsi"/>
          <w:iCs/>
          <w:color w:val="auto"/>
        </w:rPr>
        <w:t xml:space="preserve">In this regime </w:t>
      </w:r>
      <w:proofErr w:type="gramStart"/>
      <w:r w:rsidRPr="0009782D">
        <w:rPr>
          <w:rFonts w:cstheme="minorHAnsi"/>
          <w:iCs/>
          <w:color w:val="auto"/>
        </w:rPr>
        <w:t>sufficient</w:t>
      </w:r>
      <w:proofErr w:type="gramEnd"/>
      <w:r w:rsidRPr="0009782D">
        <w:rPr>
          <w:rFonts w:cstheme="minorHAnsi"/>
          <w:iCs/>
          <w:color w:val="auto"/>
        </w:rPr>
        <w:t xml:space="preserve"> information is not available to uniquely determine the rheological properties of the layer without making addit</w:t>
      </w:r>
      <w:r w:rsidR="004E5384" w:rsidRPr="0009782D">
        <w:rPr>
          <w:rFonts w:cstheme="minorHAnsi"/>
          <w:iCs/>
          <w:color w:val="auto"/>
        </w:rPr>
        <w:t>i</w:t>
      </w:r>
      <w:r w:rsidRPr="0009782D">
        <w:rPr>
          <w:rFonts w:cstheme="minorHAnsi"/>
          <w:iCs/>
          <w:color w:val="auto"/>
        </w:rPr>
        <w:t>onal assumptions.</w:t>
      </w:r>
      <w:r w:rsidR="00F5687E">
        <w:rPr>
          <w:rFonts w:cstheme="minorHAnsi"/>
          <w:iCs/>
          <w:color w:val="auto"/>
        </w:rPr>
        <w:t xml:space="preserve"> </w:t>
      </w:r>
      <w:r w:rsidRPr="0009782D">
        <w:rPr>
          <w:rFonts w:cstheme="minorHAnsi"/>
          <w:iCs/>
          <w:color w:val="auto"/>
        </w:rPr>
        <w:t xml:space="preserve">Data in this regime are used to calculate the surface mass density (or thickness if the density is known </w:t>
      </w:r>
      <w:r w:rsidRPr="0009782D">
        <w:rPr>
          <w:rFonts w:cstheme="minorHAnsi"/>
          <w:i/>
          <w:iCs/>
          <w:color w:val="auto"/>
        </w:rPr>
        <w:t>a priori</w:t>
      </w:r>
      <w:r w:rsidRPr="0009782D">
        <w:rPr>
          <w:rFonts w:cstheme="minorHAnsi"/>
          <w:iCs/>
          <w:color w:val="auto"/>
        </w:rPr>
        <w:t xml:space="preserve">) of the film. In the bulk regime where the medium in contact with the crystal is sufficiently thick, the evanescent shear wave propagates into the medium before being completely dampened. Here, no mass information can be obtained using </w:t>
      </w:r>
      <m:oMath>
        <m:r>
          <w:rPr>
            <w:rFonts w:ascii="Cambria Math" w:hAnsi="Cambria Math"/>
            <w:color w:val="auto"/>
          </w:rPr>
          <m:t>Δf</m:t>
        </m:r>
      </m:oMath>
      <w:r w:rsidRPr="0009782D">
        <w:rPr>
          <w:rFonts w:cstheme="minorHAnsi"/>
          <w:color w:val="auto"/>
        </w:rPr>
        <w:t>.</w:t>
      </w:r>
      <w:r w:rsidRPr="0009782D">
        <w:rPr>
          <w:rFonts w:cstheme="minorHAnsi"/>
          <w:iCs/>
          <w:color w:val="auto"/>
        </w:rPr>
        <w:t xml:space="preserve"> However, in this region, the viscoelastic properties are reliably determined using the combination of </w:t>
      </w:r>
      <m:oMath>
        <m:r>
          <w:rPr>
            <w:rFonts w:ascii="Cambria Math" w:hAnsi="Cambria Math"/>
            <w:color w:val="auto"/>
          </w:rPr>
          <m:t>Δf</m:t>
        </m:r>
      </m:oMath>
      <w:r w:rsidR="00904EE5" w:rsidRPr="0009782D">
        <w:rPr>
          <w:rFonts w:cstheme="minorHAnsi"/>
          <w:color w:val="auto"/>
        </w:rPr>
        <w:t xml:space="preserve"> and </w:t>
      </w:r>
      <m:oMath>
        <m:r>
          <w:rPr>
            <w:rFonts w:ascii="Cambria Math" w:hAnsi="Cambria Math"/>
            <w:color w:val="auto"/>
          </w:rPr>
          <m:t>ΔΓ</m:t>
        </m:r>
      </m:oMath>
      <w:r w:rsidRPr="0009782D">
        <w:rPr>
          <w:rFonts w:cstheme="minorHAnsi"/>
          <w:color w:val="auto"/>
        </w:rPr>
        <w:t xml:space="preserve"> </w:t>
      </w:r>
      <w:r w:rsidRPr="0009782D">
        <w:rPr>
          <w:color w:val="auto"/>
        </w:rPr>
        <w:fldChar w:fldCharType="begin" w:fldLock="1"/>
      </w:r>
      <w:r w:rsidRPr="0009782D">
        <w:rPr>
          <w:color w:val="auto"/>
        </w:rPr>
        <w:instrText>ADDIN CSL_CITATION {"citationItems":[{"id":"ITEM-1","itemData":{"DOI":"10.1021/la502090a","ISSN":"15205827","abstract":"We utilize quartz crystal resonators operating at multiple resonant harmonics to measure the high-frequency rheological properties of materials with a broad range of viscoelastic properties. The technique is demonstrated with poly(t-butyl acrylate) films in the vicinity of the calorimetrically determined glass transition and with rubbery polyisoprene films. The technique is a noncontact technique that can be used to quantify the temperature or time-dependent viscoelastic response in homogeneous films with thicknesses in the micrometer range. This work complements the ability of the resonators to quantify the viscoelastic behavior of viscoelastic polymer solutions and simple Newtonian liquids. For each material we obtain the density-shear modulus product and the viscoelastic phase angle at frequencies of 5 and 15 MHz. A standardized analysis protocol is described that enables this information to be obtained reliably and accurately. The polyisoprene data are found to be in good agreement with measurements obtained by dynamic mechanical analysis using extrapolated temperature shift factors.","author":[{"dropping-particle":"","family":"Denolf","given":"Garret C.","non-dropping-particle":"","parse-names":false,"suffix":""},{"dropping-particle":"","family":"Sturdy","given":"Lauren F.","non-dropping-particle":"","parse-names":false,"suffix":""},{"dropping-particle":"","family":"Shull","given":"Kenneth R.","non-dropping-particle":"","parse-names":false,"suffix":""}],"container-title":"Langmuir","id":"ITEM-1","issue":"32","issued":{"date-parts":[["2014"]]},"page":"9731-9740","title":"High-frequency rheological characterization of homogeneous polymer films with the quartz crystal microbalance","type":"article-journal","volume":"30"},"uris":["http://www.mendeley.com/documents/?uuid=7abd00aa-9e90-41f1-baf2-53b08841d6cb"]},{"id":"ITEM-2","itemData":{"DOI":"10.1021/acs.analchem.7b05423","ISSN":"15206882","abstract":"©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Chemistry","id":"ITEM-2","issue":"6","issued":{"date-parts":[["2018"]]},"page":"4079-4088","title":"Quantitative Rheometry of Thin Soft Materials Using the Quartz Crystal Microbalance with Dissipation","type":"article-journal","volume":"90"},"uris":["http://www.mendeley.com/documents/?uuid=763d6836-f708-4d36-a6ed-3b7de9f5d0ba"]}],"mendeley":{"formattedCitation":"&lt;sup&gt;15, 18&lt;/sup&gt;","plainTextFormattedCitation":"15, 18","previouslyFormattedCitation":"&lt;sup&gt;15, 18&lt;/sup&gt;"},"properties":{"noteIndex":0},"schema":"https://github.com/citation-style-language/schema/raw/master/csl-citation.json"}</w:instrText>
      </w:r>
      <w:r w:rsidRPr="0009782D">
        <w:rPr>
          <w:color w:val="auto"/>
        </w:rPr>
        <w:fldChar w:fldCharType="separate"/>
      </w:r>
      <w:bookmarkStart w:id="13" w:name="__Fieldmark__476_994556402"/>
      <w:r w:rsidRPr="0009782D">
        <w:rPr>
          <w:rFonts w:cstheme="minorHAnsi"/>
          <w:noProof/>
          <w:color w:val="auto"/>
          <w:vertAlign w:val="superscript"/>
        </w:rPr>
        <w:t>15, 18</w:t>
      </w:r>
      <w:r w:rsidRPr="0009782D">
        <w:rPr>
          <w:color w:val="auto"/>
        </w:rPr>
        <w:fldChar w:fldCharType="end"/>
      </w:r>
      <w:bookmarkEnd w:id="13"/>
      <w:r w:rsidRPr="0009782D">
        <w:rPr>
          <w:rFonts w:cstheme="minorHAnsi"/>
          <w:color w:val="auto"/>
        </w:rPr>
        <w:t xml:space="preserve">. In the bulk regime, if the medium is too rigid, the film will damp out the resonance of the sensor, preventing the collection of any reliable data from QCM. </w:t>
      </w:r>
      <w:r w:rsidRPr="0009782D">
        <w:rPr>
          <w:rFonts w:cstheme="minorHAnsi"/>
          <w:iCs/>
          <w:color w:val="auto"/>
        </w:rPr>
        <w:t xml:space="preserve">The viscoelastic regime is the intermediate regime where the film is thin enough to have the shear wave fully propagate through the film as well as have reliable values for the damping factor. The damping factor and </w:t>
      </w:r>
      <m:oMath>
        <m:r>
          <w:rPr>
            <w:rFonts w:ascii="Cambria Math" w:hAnsi="Cambria Math"/>
            <w:color w:val="auto"/>
          </w:rPr>
          <m:t>Δf</m:t>
        </m:r>
      </m:oMath>
      <w:r w:rsidRPr="0009782D">
        <w:rPr>
          <w:rFonts w:cstheme="minorHAnsi"/>
          <w:iCs/>
          <w:color w:val="auto"/>
        </w:rPr>
        <w:t xml:space="preserve"> can then be used to determine the viscoelastic properties of the film as well as its mass. </w:t>
      </w:r>
      <w:r w:rsidR="007C2553" w:rsidRPr="0009782D">
        <w:rPr>
          <w:rFonts w:cstheme="minorHAnsi"/>
          <w:iCs/>
          <w:color w:val="auto"/>
        </w:rPr>
        <w:t xml:space="preserve">Here, the viscoelastic properties are given by the product of the density and the magnitude of the complex shear modulus </w:t>
      </w:r>
      <m:oMath>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G</m:t>
            </m:r>
          </m:e>
          <m:sup>
            <m:r>
              <w:rPr>
                <w:rFonts w:ascii="Cambria Math" w:hAnsi="Cambria Math" w:cstheme="minorHAnsi"/>
                <w:color w:val="auto"/>
              </w:rPr>
              <m:t>*</m:t>
            </m:r>
          </m:sup>
        </m:sSup>
        <m:r>
          <w:rPr>
            <w:rFonts w:ascii="Cambria Math" w:hAnsi="Cambria Math" w:cstheme="minorHAnsi"/>
            <w:color w:val="auto"/>
          </w:rPr>
          <m:t>|</m:t>
        </m:r>
        <m:r>
          <w:rPr>
            <w:rFonts w:ascii="Cambria Math" w:hAnsi="Cambria Math"/>
            <w:color w:val="auto"/>
          </w:rPr>
          <m:t>ρ</m:t>
        </m:r>
      </m:oMath>
      <w:r w:rsidR="007C2553" w:rsidRPr="0009782D">
        <w:rPr>
          <w:rFonts w:cstheme="minorHAnsi"/>
          <w:iCs/>
          <w:color w:val="auto"/>
        </w:rPr>
        <w:t xml:space="preserve"> and the phase angle given by </w:t>
      </w:r>
      <m:oMath>
        <m:r>
          <w:rPr>
            <w:rFonts w:ascii="Cambria Math" w:hAnsi="Cambria Math" w:cstheme="minorHAnsi"/>
            <w:color w:val="auto"/>
          </w:rPr>
          <m:t xml:space="preserve">ϕ = </m:t>
        </m:r>
        <m:r>
          <m:rPr>
            <m:sty m:val="p"/>
          </m:rPr>
          <w:rPr>
            <w:rFonts w:ascii="Cambria Math" w:hAnsi="Cambria Math" w:cstheme="minorHAnsi"/>
            <w:color w:val="auto"/>
          </w:rPr>
          <m:t>arctan</m:t>
        </m:r>
        <m:r>
          <w:rPr>
            <w:rFonts w:ascii="Cambria Math" w:hAnsi="Cambria Math" w:cstheme="minorHAnsi"/>
            <w:color w:val="auto"/>
          </w:rPr>
          <m:t>(G"/G')</m:t>
        </m:r>
      </m:oMath>
      <w:r w:rsidR="007C2553" w:rsidRPr="0009782D">
        <w:rPr>
          <w:rFonts w:cstheme="minorHAnsi"/>
          <w:iCs/>
          <w:color w:val="auto"/>
        </w:rPr>
        <w:t xml:space="preserve">. </w:t>
      </w:r>
      <w:r w:rsidRPr="0009782D">
        <w:rPr>
          <w:rFonts w:cstheme="minorHAnsi"/>
          <w:iCs/>
          <w:color w:val="auto"/>
        </w:rPr>
        <w:t xml:space="preserve">When films are prepared in the </w:t>
      </w:r>
      <w:proofErr w:type="spellStart"/>
      <w:r w:rsidRPr="0009782D">
        <w:rPr>
          <w:rFonts w:cstheme="minorHAnsi"/>
          <w:iCs/>
          <w:color w:val="auto"/>
        </w:rPr>
        <w:t>Sauerbrey</w:t>
      </w:r>
      <w:proofErr w:type="spellEnd"/>
      <w:r w:rsidRPr="0009782D">
        <w:rPr>
          <w:rFonts w:cstheme="minorHAnsi"/>
          <w:iCs/>
          <w:color w:val="auto"/>
        </w:rPr>
        <w:t xml:space="preserve"> limit, the mass per unit area can be directly calculated based on the </w:t>
      </w:r>
      <w:proofErr w:type="spellStart"/>
      <w:r w:rsidRPr="0009782D">
        <w:rPr>
          <w:rFonts w:cstheme="minorHAnsi"/>
          <w:iCs/>
          <w:color w:val="auto"/>
        </w:rPr>
        <w:t>Sauerbrey</w:t>
      </w:r>
      <w:proofErr w:type="spellEnd"/>
      <w:r w:rsidRPr="0009782D">
        <w:rPr>
          <w:rFonts w:cstheme="minorHAnsi"/>
          <w:iCs/>
          <w:color w:val="auto"/>
        </w:rPr>
        <w:t xml:space="preserve"> equation shown below</w:t>
      </w:r>
      <w:r w:rsidRPr="0009782D">
        <w:rPr>
          <w:color w:val="auto"/>
        </w:rPr>
        <w:fldChar w:fldCharType="begin" w:fldLock="1"/>
      </w:r>
      <w:r w:rsidRPr="0009782D">
        <w:rPr>
          <w:color w:val="auto"/>
        </w:rPr>
        <w:instrText>ADDIN CSL_CITATION {"citationItems":[{"id":"ITEM-1","itemData":{"DOI":"10.1007/BF01337937","ISSN":"0044-3328","abstract":"Wird eine Fremdschicht auf eine zu Dickenscherungsschwingungen angeregte Schwingquarzplatte aufgebracht, so ändert sich die Eigenfrequenz der Platte infolge Vergrößerung der schwingenden Masse. Da die Frequenzänderung eines Schwingquarzes sehr genau vermessen werden kann, ergibt sich daraus eine sehr empfindliche Methode zur Wägung dünner Schichten.","author":[{"dropping-particle":"","family":"Sauerbrey","given":"Günter","non-dropping-particle":"","parse-names":false,"suffix":""}],"container-title":"Zeitschrift für Physik","id":"ITEM-1","issue":"2","issued":{"date-parts":[["1959","4"]]},"page":"206-222","title":"Verwendung von Schwingquarzen zur Wägung dünner Schichten und zur Mikrowägung","type":"article-journal","volume":"155"},"uris":["http://www.mendeley.com/documents/?uuid=a04bec1f-3afe-4dda-ba1b-e2996d215e9e","http://www.mendeley.com/documents/?uuid=8e8881dd-aae9-4ca3-a9ca-6bd5d272aeb1"]}],"mendeley":{"formattedCitation":"&lt;sup&gt;21&lt;/sup&gt;","plainTextFormattedCitation":"21","previouslyFormattedCitation":"&lt;sup&gt;21&lt;/sup&gt;"},"properties":{"noteIndex":0},"schema":"https://github.com/citation-style-language/schema/raw/master/csl-citation.json"}</w:instrText>
      </w:r>
      <w:r w:rsidRPr="0009782D">
        <w:rPr>
          <w:color w:val="auto"/>
        </w:rPr>
        <w:fldChar w:fldCharType="separate"/>
      </w:r>
      <w:bookmarkStart w:id="14" w:name="__Fieldmark__511_994556402"/>
      <w:r w:rsidRPr="0009782D">
        <w:rPr>
          <w:rFonts w:cstheme="minorHAnsi"/>
          <w:iCs/>
          <w:noProof/>
          <w:color w:val="auto"/>
          <w:vertAlign w:val="superscript"/>
        </w:rPr>
        <w:t>21</w:t>
      </w:r>
      <w:r w:rsidRPr="0009782D">
        <w:rPr>
          <w:color w:val="auto"/>
        </w:rPr>
        <w:fldChar w:fldCharType="end"/>
      </w:r>
      <w:bookmarkEnd w:id="14"/>
      <w:r w:rsidRPr="0009782D">
        <w:rPr>
          <w:rFonts w:cstheme="minorHAnsi"/>
          <w:iCs/>
          <w:color w:val="auto"/>
        </w:rPr>
        <w:t xml:space="preserve">, </w:t>
      </w:r>
    </w:p>
    <w:p w14:paraId="67620506" w14:textId="77777777" w:rsidR="00A133FF" w:rsidRPr="0009782D" w:rsidRDefault="00A133FF" w:rsidP="009A76E2">
      <w:pPr>
        <w:rPr>
          <w:rFonts w:asciiTheme="minorHAnsi" w:hAnsiTheme="minorHAnsi" w:cstheme="minorHAnsi"/>
          <w:iCs/>
          <w:color w:val="auto"/>
        </w:rPr>
      </w:pPr>
    </w:p>
    <w:p w14:paraId="3667AF37" w14:textId="3084B581" w:rsidR="00A133FF" w:rsidRPr="0009782D" w:rsidRDefault="00561557" w:rsidP="009A76E2">
      <w:pPr>
        <w:rPr>
          <w:rFonts w:asciiTheme="minorHAnsi" w:hAnsiTheme="minorHAnsi" w:cstheme="minorHAnsi"/>
          <w:iCs/>
          <w:color w:val="auto"/>
        </w:rPr>
      </w:pPr>
      <m:oMath>
        <m:r>
          <w:rPr>
            <w:rFonts w:ascii="Cambria Math" w:hAnsi="Cambria Math"/>
            <w:color w:val="auto"/>
          </w:rPr>
          <m:t>Δ</m:t>
        </m:r>
        <m:sSub>
          <m:sSubPr>
            <m:ctrlPr>
              <w:rPr>
                <w:rFonts w:ascii="Cambria Math" w:hAnsi="Cambria Math"/>
                <w:color w:val="auto"/>
              </w:rPr>
            </m:ctrlPr>
          </m:sSubPr>
          <m:e>
            <m:r>
              <w:rPr>
                <w:rFonts w:ascii="Cambria Math" w:hAnsi="Cambria Math"/>
                <w:color w:val="auto"/>
              </w:rPr>
              <m:t>f</m:t>
            </m:r>
          </m:e>
          <m:sub>
            <m:r>
              <w:rPr>
                <w:rFonts w:ascii="Cambria Math" w:hAnsi="Cambria Math"/>
                <w:color w:val="auto"/>
              </w:rPr>
              <m:t>n</m:t>
            </m:r>
          </m:sub>
        </m:sSub>
        <m:r>
          <w:rPr>
            <w:rFonts w:ascii="Cambria Math" w:hAnsi="Cambria Math"/>
            <w:color w:val="auto"/>
          </w:rPr>
          <m:t>=</m:t>
        </m:r>
        <m:f>
          <m:fPr>
            <m:ctrlPr>
              <w:rPr>
                <w:rFonts w:ascii="Cambria Math" w:hAnsi="Cambria Math"/>
                <w:color w:val="auto"/>
              </w:rPr>
            </m:ctrlPr>
          </m:fPr>
          <m:num>
            <m:r>
              <w:rPr>
                <w:rFonts w:ascii="Cambria Math" w:hAnsi="Cambria Math"/>
                <w:color w:val="auto"/>
              </w:rPr>
              <m:t>-2n</m:t>
            </m:r>
            <m:sSubSup>
              <m:sSubSupPr>
                <m:ctrlPr>
                  <w:rPr>
                    <w:rFonts w:ascii="Cambria Math" w:hAnsi="Cambria Math"/>
                    <w:color w:val="auto"/>
                  </w:rPr>
                </m:ctrlPr>
              </m:sSubSupPr>
              <m:e>
                <m:r>
                  <w:rPr>
                    <w:rFonts w:ascii="Cambria Math" w:hAnsi="Cambria Math"/>
                    <w:color w:val="auto"/>
                  </w:rPr>
                  <m:t>f</m:t>
                </m:r>
              </m:e>
              <m:sub>
                <m:r>
                  <w:rPr>
                    <w:rFonts w:ascii="Cambria Math" w:hAnsi="Cambria Math"/>
                    <w:color w:val="auto"/>
                  </w:rPr>
                  <m:t>1</m:t>
                </m:r>
              </m:sub>
              <m:sup>
                <m:r>
                  <w:rPr>
                    <w:rFonts w:ascii="Cambria Math" w:hAnsi="Cambria Math"/>
                    <w:color w:val="auto"/>
                  </w:rPr>
                  <m:t>2</m:t>
                </m:r>
              </m:sup>
            </m:sSubSup>
          </m:num>
          <m:den>
            <m:sSub>
              <m:sSubPr>
                <m:ctrlPr>
                  <w:rPr>
                    <w:rFonts w:ascii="Cambria Math" w:hAnsi="Cambria Math"/>
                    <w:color w:val="auto"/>
                  </w:rPr>
                </m:ctrlPr>
              </m:sSubPr>
              <m:e>
                <m:r>
                  <w:rPr>
                    <w:rFonts w:ascii="Cambria Math" w:hAnsi="Cambria Math"/>
                    <w:color w:val="auto"/>
                  </w:rPr>
                  <m:t>Z</m:t>
                </m:r>
              </m:e>
              <m:sub>
                <m:r>
                  <w:rPr>
                    <w:rFonts w:ascii="Cambria Math" w:hAnsi="Cambria Math"/>
                    <w:color w:val="auto"/>
                  </w:rPr>
                  <m:t>q</m:t>
                </m:r>
              </m:sub>
            </m:sSub>
          </m:den>
        </m:f>
        <m:f>
          <m:fPr>
            <m:ctrlPr>
              <w:rPr>
                <w:rFonts w:ascii="Cambria Math" w:hAnsi="Cambria Math"/>
                <w:color w:val="auto"/>
              </w:rPr>
            </m:ctrlPr>
          </m:fPr>
          <m:num>
            <m:r>
              <w:rPr>
                <w:rFonts w:ascii="Cambria Math" w:hAnsi="Cambria Math"/>
                <w:color w:val="auto"/>
              </w:rPr>
              <m:t>Δm</m:t>
            </m:r>
          </m:num>
          <m:den>
            <m:r>
              <w:rPr>
                <w:rFonts w:ascii="Cambria Math" w:hAnsi="Cambria Math"/>
                <w:color w:val="auto"/>
              </w:rPr>
              <m:t>A</m:t>
            </m:r>
          </m:den>
        </m:f>
      </m:oMath>
      <w:r w:rsidRPr="0009782D">
        <w:rPr>
          <w:rFonts w:cstheme="minorHAnsi"/>
          <w:iCs/>
          <w:color w:val="auto"/>
        </w:rPr>
        <w:tab/>
        <w:t>,</w:t>
      </w:r>
      <w:r w:rsidRPr="0009782D">
        <w:rPr>
          <w:rFonts w:cstheme="minorHAnsi"/>
          <w:iCs/>
          <w:color w:val="auto"/>
        </w:rPr>
        <w:tab/>
      </w:r>
      <w:r w:rsidRPr="0009782D">
        <w:rPr>
          <w:rFonts w:cstheme="minorHAnsi"/>
          <w:iCs/>
          <w:color w:val="auto"/>
        </w:rPr>
        <w:tab/>
      </w:r>
      <w:r w:rsidRPr="0009782D">
        <w:rPr>
          <w:rFonts w:cstheme="minorHAnsi"/>
          <w:iCs/>
          <w:color w:val="auto"/>
        </w:rPr>
        <w:tab/>
      </w:r>
      <w:r w:rsidRPr="0009782D">
        <w:rPr>
          <w:rFonts w:cstheme="minorHAnsi"/>
          <w:iCs/>
          <w:color w:val="auto"/>
        </w:rPr>
        <w:tab/>
      </w:r>
      <w:r w:rsidR="00F5687E">
        <w:rPr>
          <w:rFonts w:cstheme="minorHAnsi"/>
          <w:iCs/>
          <w:color w:val="auto"/>
        </w:rPr>
        <w:t xml:space="preserve"> </w:t>
      </w:r>
      <w:proofErr w:type="gramStart"/>
      <w:r w:rsidR="00F5687E">
        <w:rPr>
          <w:rFonts w:cstheme="minorHAnsi"/>
          <w:iCs/>
          <w:color w:val="auto"/>
        </w:rPr>
        <w:t xml:space="preserve">  </w:t>
      </w:r>
      <w:r w:rsidRPr="0009782D">
        <w:rPr>
          <w:rFonts w:cstheme="minorHAnsi"/>
          <w:iCs/>
          <w:color w:val="auto"/>
        </w:rPr>
        <w:t xml:space="preserve"> (</w:t>
      </w:r>
      <w:proofErr w:type="gramEnd"/>
      <w:r w:rsidRPr="0009782D">
        <w:rPr>
          <w:rFonts w:cstheme="minorHAnsi"/>
          <w:iCs/>
          <w:color w:val="auto"/>
        </w:rPr>
        <w:t>2)</w:t>
      </w:r>
    </w:p>
    <w:p w14:paraId="42B9AA5F" w14:textId="77777777" w:rsidR="00A133FF" w:rsidRPr="0009782D" w:rsidRDefault="00A133FF" w:rsidP="009A76E2">
      <w:pPr>
        <w:rPr>
          <w:rFonts w:asciiTheme="minorHAnsi" w:hAnsiTheme="minorHAnsi" w:cstheme="minorHAnsi"/>
          <w:iCs/>
          <w:color w:val="auto"/>
        </w:rPr>
      </w:pPr>
    </w:p>
    <w:p w14:paraId="67C9CCBC" w14:textId="51C2DFBA" w:rsidR="00A133FF" w:rsidRPr="0009782D" w:rsidRDefault="00561557" w:rsidP="009A76E2">
      <w:pPr>
        <w:rPr>
          <w:color w:val="auto"/>
        </w:rPr>
      </w:pPr>
      <w:r w:rsidRPr="0009782D">
        <w:rPr>
          <w:rFonts w:cstheme="minorHAnsi"/>
          <w:iCs/>
          <w:color w:val="auto"/>
        </w:rPr>
        <w:t xml:space="preserve">where </w:t>
      </w:r>
      <m:oMath>
        <m:sSub>
          <m:sSubPr>
            <m:ctrlPr>
              <w:rPr>
                <w:rFonts w:ascii="Cambria Math" w:hAnsi="Cambria Math"/>
                <w:i/>
                <w:color w:val="auto"/>
              </w:rPr>
            </m:ctrlPr>
          </m:sSubPr>
          <m:e>
            <m:r>
              <w:rPr>
                <w:rFonts w:ascii="Cambria Math" w:hAnsi="Cambria Math"/>
                <w:color w:val="auto"/>
              </w:rPr>
              <m:t>Δf</m:t>
            </m:r>
          </m:e>
          <m:sub>
            <m:r>
              <w:rPr>
                <w:rFonts w:ascii="Cambria Math" w:hAnsi="Cambria Math"/>
                <w:color w:val="auto"/>
              </w:rPr>
              <m:t>n</m:t>
            </m:r>
          </m:sub>
        </m:sSub>
      </m:oMath>
      <w:r w:rsidRPr="0009782D">
        <w:rPr>
          <w:rFonts w:cstheme="minorHAnsi"/>
          <w:iCs/>
          <w:color w:val="auto"/>
        </w:rPr>
        <w:t xml:space="preserve"> is the change in the resonant frequency, </w:t>
      </w:r>
      <m:oMath>
        <m:r>
          <w:rPr>
            <w:rFonts w:ascii="Cambria Math" w:hAnsi="Cambria Math" w:cstheme="minorHAnsi"/>
            <w:color w:val="auto"/>
          </w:rPr>
          <m:t>n</m:t>
        </m:r>
      </m:oMath>
      <w:r w:rsidRPr="0009782D">
        <w:rPr>
          <w:rFonts w:cstheme="minorHAnsi"/>
          <w:color w:val="auto"/>
        </w:rPr>
        <w:t xml:space="preserve"> </w:t>
      </w:r>
      <w:r w:rsidRPr="0009782D">
        <w:rPr>
          <w:rFonts w:cstheme="minorHAnsi"/>
          <w:iCs/>
          <w:color w:val="auto"/>
        </w:rPr>
        <w:t xml:space="preserve">is the overtone of interest, </w:t>
      </w:r>
      <m:oMath>
        <m:sSub>
          <m:sSubPr>
            <m:ctrlPr>
              <w:rPr>
                <w:rFonts w:ascii="Cambria Math" w:hAnsi="Cambria Math" w:cstheme="minorHAnsi"/>
                <w:i/>
                <w:iCs/>
                <w:color w:val="auto"/>
              </w:rPr>
            </m:ctrlPr>
          </m:sSubPr>
          <m:e>
            <m:r>
              <w:rPr>
                <w:rFonts w:ascii="Cambria Math" w:hAnsi="Cambria Math" w:cstheme="minorHAnsi"/>
                <w:color w:val="auto"/>
              </w:rPr>
              <m:t>f</m:t>
            </m:r>
          </m:e>
          <m:sub>
            <m:r>
              <w:rPr>
                <w:rFonts w:ascii="Cambria Math" w:hAnsi="Cambria Math" w:cstheme="minorHAnsi"/>
                <w:color w:val="auto"/>
              </w:rPr>
              <m:t>1</m:t>
            </m:r>
          </m:sub>
        </m:sSub>
      </m:oMath>
      <w:r w:rsidRPr="0009782D">
        <w:rPr>
          <w:rFonts w:cstheme="minorHAnsi"/>
          <w:iCs/>
          <w:color w:val="auto"/>
        </w:rPr>
        <w:t xml:space="preserve"> is the resonant frequency of the sensor, </w:t>
      </w:r>
      <m:oMath>
        <m:r>
          <w:rPr>
            <w:rFonts w:ascii="Cambria Math" w:hAnsi="Cambria Math" w:cstheme="minorHAnsi"/>
            <w:color w:val="auto"/>
          </w:rPr>
          <m:t>Δm/A</m:t>
        </m:r>
      </m:oMath>
      <w:r w:rsidRPr="0009782D">
        <w:rPr>
          <w:rFonts w:cstheme="minorHAnsi"/>
          <w:iCs/>
          <w:color w:val="auto"/>
        </w:rPr>
        <w:t xml:space="preserve"> is the mass</w:t>
      </w:r>
      <w:r w:rsidR="00A44054">
        <w:rPr>
          <w:rFonts w:cstheme="minorHAnsi"/>
          <w:iCs/>
          <w:color w:val="auto"/>
        </w:rPr>
        <w:t xml:space="preserve"> per area</w:t>
      </w:r>
      <w:r w:rsidRPr="0009782D">
        <w:rPr>
          <w:rFonts w:cstheme="minorHAnsi"/>
          <w:iCs/>
          <w:color w:val="auto"/>
        </w:rPr>
        <w:t xml:space="preserve"> of the film</w:t>
      </w:r>
      <w:r w:rsidR="00A44054">
        <w:rPr>
          <w:rFonts w:cstheme="minorHAnsi"/>
          <w:iCs/>
          <w:color w:val="auto"/>
        </w:rPr>
        <w:t xml:space="preserve">, </w:t>
      </w:r>
      <w:r w:rsidR="00F578F1" w:rsidRPr="0009782D">
        <w:rPr>
          <w:rFonts w:cstheme="minorHAnsi"/>
          <w:iCs/>
          <w:color w:val="auto"/>
        </w:rPr>
        <w:t>and</w:t>
      </w:r>
      <w:r w:rsidRPr="0009782D">
        <w:rPr>
          <w:rFonts w:cstheme="minorHAnsi"/>
          <w:iCs/>
          <w:color w:val="auto"/>
        </w:rPr>
        <w:t xml:space="preserve"> </w:t>
      </w:r>
      <m:oMath>
        <m:sSub>
          <m:sSubPr>
            <m:ctrlPr>
              <w:rPr>
                <w:rFonts w:ascii="Cambria Math" w:hAnsi="Cambria Math" w:cstheme="minorHAnsi"/>
                <w:i/>
                <w:iCs/>
                <w:color w:val="auto"/>
              </w:rPr>
            </m:ctrlPr>
          </m:sSubPr>
          <m:e>
            <m:r>
              <w:rPr>
                <w:rFonts w:ascii="Cambria Math" w:hAnsi="Cambria Math" w:cstheme="minorHAnsi"/>
                <w:color w:val="auto"/>
              </w:rPr>
              <m:t>Z</m:t>
            </m:r>
          </m:e>
          <m:sub>
            <m:r>
              <w:rPr>
                <w:rFonts w:ascii="Cambria Math" w:hAnsi="Cambria Math" w:cstheme="minorHAnsi"/>
                <w:color w:val="auto"/>
              </w:rPr>
              <m:t>q</m:t>
            </m:r>
          </m:sub>
        </m:sSub>
      </m:oMath>
      <w:r w:rsidRPr="0009782D">
        <w:rPr>
          <w:rFonts w:cstheme="minorHAnsi"/>
          <w:iCs/>
          <w:color w:val="auto"/>
        </w:rPr>
        <w:t xml:space="preserve"> is the acoustic impedance of quartz, which for AT cut quartz is </w:t>
      </w:r>
      <m:oMath>
        <m:sSub>
          <m:sSubPr>
            <m:ctrlPr>
              <w:rPr>
                <w:rFonts w:ascii="Cambria Math" w:hAnsi="Cambria Math" w:cstheme="minorHAnsi"/>
                <w:i/>
                <w:iCs/>
                <w:color w:val="auto"/>
              </w:rPr>
            </m:ctrlPr>
          </m:sSubPr>
          <m:e>
            <m:r>
              <w:rPr>
                <w:rFonts w:ascii="Cambria Math" w:hAnsi="Cambria Math" w:cstheme="minorHAnsi"/>
                <w:color w:val="auto"/>
              </w:rPr>
              <m:t>Z</m:t>
            </m:r>
          </m:e>
          <m:sub>
            <m:r>
              <w:rPr>
                <w:rFonts w:ascii="Cambria Math" w:hAnsi="Cambria Math" w:cstheme="minorHAnsi"/>
                <w:color w:val="auto"/>
              </w:rPr>
              <m:t>q</m:t>
            </m:r>
          </m:sub>
        </m:sSub>
        <m:r>
          <w:rPr>
            <w:rFonts w:ascii="Cambria Math" w:hAnsi="Cambria Math" w:cstheme="minorHAnsi"/>
            <w:color w:val="auto"/>
          </w:rPr>
          <m:t xml:space="preserve"> = 8.84 x </m:t>
        </m:r>
        <m:sSup>
          <m:sSupPr>
            <m:ctrlPr>
              <w:rPr>
                <w:rFonts w:ascii="Cambria Math" w:hAnsi="Cambria Math" w:cstheme="minorHAnsi"/>
                <w:i/>
                <w:iCs/>
                <w:color w:val="auto"/>
              </w:rPr>
            </m:ctrlPr>
          </m:sSupPr>
          <m:e>
            <m:r>
              <w:rPr>
                <w:rFonts w:ascii="Cambria Math" w:hAnsi="Cambria Math" w:cstheme="minorHAnsi"/>
                <w:color w:val="auto"/>
              </w:rPr>
              <m:t>10</m:t>
            </m:r>
          </m:e>
          <m:sup>
            <m:r>
              <w:rPr>
                <w:rFonts w:ascii="Cambria Math" w:hAnsi="Cambria Math" w:cstheme="minorHAnsi"/>
                <w:color w:val="auto"/>
              </w:rPr>
              <m:t>6</m:t>
            </m:r>
          </m:sup>
        </m:sSup>
        <m:r>
          <w:rPr>
            <w:rFonts w:ascii="Cambria Math" w:hAnsi="Cambria Math" w:cstheme="minorHAnsi"/>
            <w:color w:val="auto"/>
          </w:rPr>
          <m:t xml:space="preserve"> kg/</m:t>
        </m:r>
        <m:sSup>
          <m:sSupPr>
            <m:ctrlPr>
              <w:rPr>
                <w:rFonts w:ascii="Cambria Math" w:hAnsi="Cambria Math" w:cstheme="minorHAnsi"/>
                <w:i/>
                <w:iCs/>
                <w:color w:val="auto"/>
              </w:rPr>
            </m:ctrlPr>
          </m:sSupPr>
          <m:e>
            <m:r>
              <w:rPr>
                <w:rFonts w:ascii="Cambria Math" w:hAnsi="Cambria Math" w:cstheme="minorHAnsi"/>
                <w:color w:val="auto"/>
              </w:rPr>
              <m:t>m</m:t>
            </m:r>
          </m:e>
          <m:sup>
            <m:r>
              <w:rPr>
                <w:rFonts w:ascii="Cambria Math" w:hAnsi="Cambria Math" w:cstheme="minorHAnsi"/>
                <w:color w:val="auto"/>
              </w:rPr>
              <m:t>2</m:t>
            </m:r>
          </m:sup>
        </m:sSup>
        <m:r>
          <w:rPr>
            <w:rFonts w:ascii="Cambria Math" w:hAnsi="Cambria Math" w:cstheme="minorHAnsi"/>
            <w:color w:val="auto"/>
          </w:rPr>
          <m:t>s</m:t>
        </m:r>
      </m:oMath>
      <w:r w:rsidR="00FE2D38" w:rsidRPr="0009782D">
        <w:rPr>
          <w:rFonts w:cstheme="minorHAnsi"/>
          <w:i/>
          <w:iCs/>
          <w:color w:val="auto"/>
        </w:rPr>
        <w:t>.</w:t>
      </w:r>
      <w:r w:rsidRPr="0009782D">
        <w:rPr>
          <w:rFonts w:cstheme="minorHAnsi"/>
          <w:iCs/>
          <w:color w:val="auto"/>
        </w:rPr>
        <w:t xml:space="preserve"> The viscoelastic regime is most appropriate for the study of polymer films, and the bulk limit is useful for studying viscous polymer</w:t>
      </w:r>
      <w:r w:rsidRPr="0009782D">
        <w:rPr>
          <w:color w:val="auto"/>
        </w:rPr>
        <w:fldChar w:fldCharType="begin" w:fldLock="1"/>
      </w:r>
      <w:r w:rsidRPr="0009782D">
        <w:rPr>
          <w:color w:val="auto"/>
        </w:rPr>
        <w:instrText>ADDIN CSL_CITATION {"citationItems":[{"id":"ITEM-1","itemData":{"DOI":"10.1021/acs.macromol.7b02031","ISSN":"15205835","abstract":"© 2017 American Chemical Society. Polyelectrolyte complexes are a fascinating class of soft materials that can span the full spectrum of mechanical properties from low-viscosity fluids to glassy solids. This spectrum can be accessed by modulating the extent of electrostatic association in these complexes. However, to realize the full potential of polyelectrolyte complexes as functional materials, their molecular level details need to be clearly correlated with their mechanical response. The present work demonstrates that by making simple amendments to the chain architecture, it is possible to affect the salt responsiveness of polyelectrolyte complexes in a systematic manner. This is achieved by quaternizing poly(4-vinylpyridine) (QVP) with methyl, ethyl, and propyl substituents - thereby increasing the hydrophobicity with increasing side chain length - and complexing them with a common anionic polyelectrolyte, poly(styrenesulfonate). The mechanical behavior of these complexes is compared to the more hydrophilic system of poly(styrenesulfonate) and poly(diallyldimethylammonium) by quantifying the swelling behavior in response to salt stimuli. More hydrophobic complexes are found to be more resistant to doping by salt, yet the mechanical properties of the complex remain contingent on the overall swelling ratio of the complex itself, following near universal swelling-modulus master curves that are quantified in this work. The rheological behaviors of QVP complex coacervates are found to be approximately the same, only requiring higher salt concentrations to overcome strong hydrophobic interactions, demonstrating that hydrophobicity can be used as an important parameter for tuning the stability of polyelectrolyte complexes in general, while still preserving the ability to be processed \"saloplastically\".","author":[{"dropping-particle":"","family":"Sadman","given":"Kazi","non-dropping-particle":"","parse-names":false,"suffix":""},{"dropping-particle":"","family":"Wang","given":"Qifeng","non-dropping-particle":"","parse-names":false,"suffix":""},{"dropping-particle":"","family":"Chen","given":"Yaoyao","non-dropping-particle":"","parse-names":false,"suffix":""},{"dropping-particle":"","family":"Keshavarz","given":"Bavand","non-dropping-particle":"","parse-names":false,"suffix":""},{"dropping-particle":"","family":"Jiang","given":"Zhang","non-dropping-particle":"","parse-names":false,"suffix":""},{"dropping-particle":"","family":"Shull","given":"Kenneth R.","non-dropping-particle":"","parse-names":false,"suffix":""}],"container-title":"Macromolecules","id":"ITEM-1","issue":"23","issued":{"date-parts":[["2017"]]},"page":"9417-9426","title":"Influence of Hydrophobicity on Polyelectrolyte Complexation","type":"article-journal","volume":"50"},"uris":["http://www.mendeley.com/documents/?uuid=1f7abff9-1cac-4908-9902-72f16ec000cd"]}],"mendeley":{"formattedCitation":"&lt;sup&gt;22&lt;/sup&gt;","plainTextFormattedCitation":"22","previouslyFormattedCitation":"&lt;sup&gt;22&lt;/sup&gt;"},"properties":{"noteIndex":0},"schema":"https://github.com/citation-style-language/schema/raw/master/csl-citation.json"}</w:instrText>
      </w:r>
      <w:r w:rsidRPr="0009782D">
        <w:rPr>
          <w:color w:val="auto"/>
        </w:rPr>
        <w:fldChar w:fldCharType="separate"/>
      </w:r>
      <w:bookmarkStart w:id="15" w:name="__Fieldmark__548_994556402"/>
      <w:r w:rsidRPr="0009782D">
        <w:rPr>
          <w:rFonts w:cstheme="minorHAnsi"/>
          <w:iCs/>
          <w:noProof/>
          <w:color w:val="auto"/>
          <w:vertAlign w:val="superscript"/>
        </w:rPr>
        <w:t>22</w:t>
      </w:r>
      <w:r w:rsidRPr="0009782D">
        <w:rPr>
          <w:color w:val="auto"/>
        </w:rPr>
        <w:fldChar w:fldCharType="end"/>
      </w:r>
      <w:bookmarkEnd w:id="15"/>
      <w:r w:rsidRPr="0009782D">
        <w:rPr>
          <w:rFonts w:cstheme="minorHAnsi"/>
          <w:iCs/>
          <w:color w:val="auto"/>
        </w:rPr>
        <w:t xml:space="preserve"> or protein solutions</w:t>
      </w:r>
      <w:r w:rsidRPr="0009782D">
        <w:rPr>
          <w:color w:val="auto"/>
        </w:rPr>
        <w:fldChar w:fldCharType="begin" w:fldLock="1"/>
      </w:r>
      <w:r w:rsidRPr="0009782D">
        <w:rPr>
          <w:color w:val="auto"/>
        </w:rPr>
        <w:instrText>ADDIN CSL_CITATION {"citationItems":[{"id":"ITEM-1","itemData":{"DOI":"10.1021/acs.langmuir.5b00169","ISSN":"15205827","abstract":"The interfacial gelation of proteins at metallic surfaces was investigated with an electrochemical quartz crystal microbalance (QCM). When Cr electrodes were corroded in proteinaceous solutions, it was found that gels will form at the Cr surfaces if molybdate ions are also present in the solution. Gelation is reversible and can also be controlled with the electrochemical potential at the electrode. Further, a method was developed to characterize the viscoelastic properties of thin films in liquid media using the QCM as a high-frequency rheometer. By measuring the frequency and dissipation at multiple harmonics of the resonance frequency, the viscoelastic phase angle, density-modulus product, and areal mass of a film can be determined. The method was applied to characterize the protein films, demonstrating that they have a phase angle near 55° and a density-modulus product of ≈10(7) Pa·g/cm(3). Data imply that the gels are composed of a weakly cross-linked proteinaceous network with properties similar to albumin solutions with concentrations in the range of ≈40 wt %.","author":[{"dropping-particle":"","family":"Martin","given":"Elizabeth J.","non-dropping-particle":"","parse-names":false,"suffix":""},{"dropping-particle":"","family":"Mathew","given":"Mathew T.","non-dropping-particle":"","parse-names":false,"suffix":""},{"dropping-particle":"","family":"Shull","given":"Kenneth R.","non-dropping-particle":"","parse-names":false,"suffix":""}],"container-title":"Langmuir","id":"ITEM-1","issue":"13","issued":{"date-parts":[["2015"]]},"page":"4008-4017","title":"Viscoelastic properties of electrochemically deposited protein/metal complexes","type":"article-journal","volume":"31"},"uris":["http://www.mendeley.com/documents/?uuid=89dc469c-176f-4e70-9ec5-e63bd2409d6b"]}],"mendeley":{"formattedCitation":"&lt;sup&gt;16&lt;/sup&gt;","plainTextFormattedCitation":"16","previouslyFormattedCitation":"&lt;sup&gt;16&lt;/sup&gt;"},"properties":{"noteIndex":0},"schema":"https://github.com/citation-style-language/schema/raw/master/csl-citation.json"}</w:instrText>
      </w:r>
      <w:r w:rsidRPr="0009782D">
        <w:rPr>
          <w:color w:val="auto"/>
        </w:rPr>
        <w:fldChar w:fldCharType="separate"/>
      </w:r>
      <w:bookmarkStart w:id="16" w:name="__Fieldmark__554_994556402"/>
      <w:r w:rsidRPr="0009782D">
        <w:rPr>
          <w:rFonts w:cstheme="minorHAnsi"/>
          <w:iCs/>
          <w:noProof/>
          <w:color w:val="auto"/>
          <w:vertAlign w:val="superscript"/>
        </w:rPr>
        <w:t>16</w:t>
      </w:r>
      <w:r w:rsidRPr="0009782D">
        <w:rPr>
          <w:color w:val="auto"/>
        </w:rPr>
        <w:fldChar w:fldCharType="end"/>
      </w:r>
      <w:bookmarkEnd w:id="16"/>
      <w:r w:rsidRPr="0009782D">
        <w:rPr>
          <w:rFonts w:cstheme="minorHAnsi"/>
          <w:iCs/>
          <w:color w:val="auto"/>
        </w:rPr>
        <w:t>.</w:t>
      </w:r>
      <w:r w:rsidR="00F5687E">
        <w:rPr>
          <w:rFonts w:cstheme="minorHAnsi"/>
          <w:iCs/>
          <w:color w:val="auto"/>
        </w:rPr>
        <w:t xml:space="preserve"> </w:t>
      </w:r>
      <w:r w:rsidRPr="0009782D">
        <w:rPr>
          <w:rFonts w:cstheme="minorHAnsi"/>
          <w:iCs/>
          <w:color w:val="auto"/>
        </w:rPr>
        <w:t>The different regimes depend on the properties of the material of interest, with the optimum thickness for full viscoelastic and mass characterization generally increasing with the film stiffness.</w:t>
      </w:r>
      <w:r w:rsidR="00F5687E">
        <w:rPr>
          <w:rFonts w:cstheme="minorHAnsi"/>
          <w:iCs/>
          <w:color w:val="auto"/>
        </w:rPr>
        <w:t xml:space="preserve"> </w:t>
      </w:r>
      <w:r w:rsidRPr="0009782D">
        <w:rPr>
          <w:rFonts w:cstheme="minorHAnsi"/>
          <w:b/>
          <w:bCs/>
          <w:iCs/>
          <w:color w:val="auto"/>
        </w:rPr>
        <w:t>Figure 1</w:t>
      </w:r>
      <w:r w:rsidRPr="0009782D">
        <w:rPr>
          <w:rFonts w:cstheme="minorHAnsi"/>
          <w:iCs/>
          <w:color w:val="auto"/>
        </w:rPr>
        <w:t xml:space="preserve"> describes the four regions with respect to the areal density of the film, complex shear modulus, and phase angle, where we have assumed a specific relationship between the phase angle and the film stiffness that has been shown to be relevant to materials of this type.</w:t>
      </w:r>
      <w:r w:rsidR="00F5687E">
        <w:rPr>
          <w:rFonts w:cstheme="minorHAnsi"/>
          <w:iCs/>
          <w:color w:val="auto"/>
        </w:rPr>
        <w:t xml:space="preserve"> </w:t>
      </w:r>
      <w:r w:rsidRPr="0009782D">
        <w:rPr>
          <w:rFonts w:cstheme="minorHAnsi"/>
          <w:iCs/>
          <w:color w:val="auto"/>
        </w:rPr>
        <w:t>Many films of practical interest are too thick for studying the viscoelastic properties with QCM, such as certain biofilms, where the thicknesses are on the order of tens to hundreds of microns</w:t>
      </w:r>
      <w:r w:rsidRPr="0009782D">
        <w:rPr>
          <w:color w:val="auto"/>
        </w:rPr>
        <w:fldChar w:fldCharType="begin" w:fldLock="1"/>
      </w:r>
      <w:r w:rsidRPr="0009782D">
        <w:rPr>
          <w:color w:val="auto"/>
        </w:rPr>
        <w:instrText>ADDIN CSL_CITATION {"citationItems":[{"id":"ITEM-1","itemData":{"DOI":"10.1016/j.bios.2018.03.046","ISSN":"18734235","abstract":"Whereas the study of interfaces and thin films with the quartz crystal microbalance (QCM) is well established, biofilms have proven to be a difficult subject for the QCM. The main problem is that the shear wave emanating from the resonator surface does not usually reach to the top of the sample. This problem can be solved with torsional resonators. These have a resonance frequency in the range of tens of kHz, which is much below the frequency of the thickness-shear QCMs. The depth of penetration of the shear wave is correspondingly larger. Data acquisition and data analysis can proceed in analogy to the conventional thickness-shear QCM. Torsional resonators may also be operated as electrochemical QCMs (EQCMs), meaning that a DC electrical potential may be applied to the active electrode and that shifts of frequency and bandwidth may be acquired in parallel to the electrical current. Here we report on the formation of mixed-culture biofilms dominated by the microorganism Geobacter anodireducens. The viscoelastic analysis evidences an increase in rigidity as the films grows. Potential sweeps on electroactive biofilms reveal a softening under negative potentials, that is, under conditions, where the layer's metabolism was slowed down by insufficient oxidative activity of the substrate. For comparison, biofilms were monitored in parallel with a conventional thickness-shear QCM.","author":[{"dropping-particle":"","family":"Sievers","given":"Phillipp","non-dropping-particle":"","parse-names":false,"suffix":""},{"dropping-particle":"","family":"Moß","given":"Christopher","non-dropping-particle":"","parse-names":false,"suffix":""},{"dropping-particle":"","family":"Schröder","given":"Uwe","non-dropping-particle":"","parse-names":false,"suffix":""},{"dropping-particle":"","family":"Johannsmann","given":"Diethelm","non-dropping-particle":"","parse-names":false,"suffix":""}],"container-title":"Biosensors and Bioelectronics","id":"ITEM-1","issue":"December 2017","issued":{"date-parts":[["2018"]]},"page":"225-232","title":"Use of torsional resonators to monitor electroactive biofilms","type":"article-journal","volume":"110"},"uris":["http://www.mendeley.com/documents/?uuid=12fd6dd2-f742-4347-a6f8-aae9e918dfb4"]}],"mendeley":{"formattedCitation":"&lt;sup&gt;23&lt;/sup&gt;","plainTextFormattedCitation":"23","previouslyFormattedCitation":"&lt;sup&gt;23&lt;/sup&gt;"},"properties":{"noteIndex":0},"schema":"https://github.com/citation-style-language/schema/raw/master/csl-citation.json"}</w:instrText>
      </w:r>
      <w:r w:rsidRPr="0009782D">
        <w:rPr>
          <w:color w:val="auto"/>
        </w:rPr>
        <w:fldChar w:fldCharType="separate"/>
      </w:r>
      <w:bookmarkStart w:id="17" w:name="__Fieldmark__595_994556402"/>
      <w:r w:rsidRPr="0009782D">
        <w:rPr>
          <w:rFonts w:cstheme="minorHAnsi"/>
          <w:iCs/>
          <w:noProof/>
          <w:color w:val="auto"/>
          <w:vertAlign w:val="superscript"/>
        </w:rPr>
        <w:t>23</w:t>
      </w:r>
      <w:r w:rsidRPr="0009782D">
        <w:rPr>
          <w:color w:val="auto"/>
        </w:rPr>
        <w:fldChar w:fldCharType="end"/>
      </w:r>
      <w:bookmarkEnd w:id="17"/>
      <w:r w:rsidRPr="0009782D">
        <w:rPr>
          <w:rFonts w:cstheme="minorHAnsi"/>
          <w:iCs/>
          <w:color w:val="auto"/>
        </w:rPr>
        <w:t>. Such thick films are generally not appropriate for studying using the QCM, but may be measured using much lower frequency resonators (such as torsional resonators)</w:t>
      </w:r>
      <w:r w:rsidRPr="0009782D">
        <w:rPr>
          <w:color w:val="auto"/>
        </w:rPr>
        <w:fldChar w:fldCharType="begin" w:fldLock="1"/>
      </w:r>
      <w:r w:rsidRPr="0009782D">
        <w:rPr>
          <w:color w:val="auto"/>
        </w:rPr>
        <w:instrText>ADDIN CSL_CITATION {"citationItems":[{"id":"ITEM-1","itemData":{"DOI":"10.1016/j.bios.2018.03.046","ISSN":"18734235","abstract":"Whereas the study of interfaces and thin films with the quartz crystal microbalance (QCM) is well established, biofilms have proven to be a difficult subject for the QCM. The main problem is that the shear wave emanating from the resonator surface does not usually reach to the top of the sample. This problem can be solved with torsional resonators. These have a resonance frequency in the range of tens of kHz, which is much below the frequency of the thickness-shear QCMs. The depth of penetration of the shear wave is correspondingly larger. Data acquisition and data analysis can proceed in analogy to the conventional thickness-shear QCM. Torsional resonators may also be operated as electrochemical QCMs (EQCMs), meaning that a DC electrical potential may be applied to the active electrode and that shifts of frequency and bandwidth may be acquired in parallel to the electrical current. Here we report on the formation of mixed-culture biofilms dominated by the microorganism Geobacter anodireducens. The viscoelastic analysis evidences an increase in rigidity as the films grows. Potential sweeps on electroactive biofilms reveal a softening under negative potentials, that is, under conditions, where the layer's metabolism was slowed down by insufficient oxidative activity of the substrate. For comparison, biofilms were monitored in parallel with a conventional thickness-shear QCM.","author":[{"dropping-particle":"","family":"Sievers","given":"Phillipp","non-dropping-particle":"","parse-names":false,"suffix":""},{"dropping-particle":"","family":"Moß","given":"Christopher","non-dropping-particle":"","parse-names":false,"suffix":""},{"dropping-particle":"","family":"Schröder","given":"Uwe","non-dropping-particle":"","parse-names":false,"suffix":""},{"dropping-particle":"","family":"Johannsmann","given":"Diethelm","non-dropping-particle":"","parse-names":false,"suffix":""}],"container-title":"Biosensors and Bioelectronics","id":"ITEM-1","issue":"December 2017","issued":{"date-parts":[["2018"]]},"page":"225-232","title":"Use of torsional resonators to monitor electroactive biofilms","type":"article-journal","volume":"110"},"uris":["http://www.mendeley.com/documents/?uuid=12fd6dd2-f742-4347-a6f8-aae9e918dfb4"]}],"mendeley":{"formattedCitation":"&lt;sup&gt;23&lt;/sup&gt;","plainTextFormattedCitation":"23","previouslyFormattedCitation":"&lt;sup&gt;23&lt;/sup&gt;"},"properties":{"noteIndex":0},"schema":"https://github.com/citation-style-language/schema/raw/master/csl-citation.json"}</w:instrText>
      </w:r>
      <w:r w:rsidRPr="0009782D">
        <w:rPr>
          <w:color w:val="auto"/>
        </w:rPr>
        <w:fldChar w:fldCharType="separate"/>
      </w:r>
      <w:bookmarkStart w:id="18" w:name="__Fieldmark__604_994556402"/>
      <w:r w:rsidRPr="0009782D">
        <w:rPr>
          <w:rFonts w:cstheme="minorHAnsi"/>
          <w:iCs/>
          <w:noProof/>
          <w:color w:val="auto"/>
          <w:vertAlign w:val="superscript"/>
        </w:rPr>
        <w:t>23</w:t>
      </w:r>
      <w:r w:rsidRPr="0009782D">
        <w:rPr>
          <w:color w:val="auto"/>
        </w:rPr>
        <w:fldChar w:fldCharType="end"/>
      </w:r>
      <w:bookmarkEnd w:id="18"/>
      <w:r w:rsidRPr="0009782D">
        <w:rPr>
          <w:rFonts w:cstheme="minorHAnsi"/>
          <w:iCs/>
          <w:color w:val="auto"/>
        </w:rPr>
        <w:t xml:space="preserve">, allowing the shear wave to propagate further into the film. </w:t>
      </w:r>
    </w:p>
    <w:p w14:paraId="43C03A6A" w14:textId="77777777" w:rsidR="00A133FF" w:rsidRPr="0009782D" w:rsidRDefault="00A133FF" w:rsidP="009A76E2">
      <w:pPr>
        <w:rPr>
          <w:rFonts w:asciiTheme="minorHAnsi" w:hAnsiTheme="minorHAnsi" w:cstheme="minorHAnsi"/>
          <w:iCs/>
          <w:color w:val="auto"/>
        </w:rPr>
      </w:pPr>
    </w:p>
    <w:p w14:paraId="408DC07C" w14:textId="53BB9D90" w:rsidR="00A133FF" w:rsidRPr="0009782D" w:rsidRDefault="00561557" w:rsidP="009A76E2">
      <w:pPr>
        <w:rPr>
          <w:color w:val="auto"/>
        </w:rPr>
      </w:pPr>
      <w:r w:rsidRPr="0009782D">
        <w:rPr>
          <w:rFonts w:cstheme="minorHAnsi"/>
          <w:iCs/>
          <w:color w:val="auto"/>
        </w:rPr>
        <w:t xml:space="preserve">To determine which regime </w:t>
      </w:r>
      <w:r w:rsidR="00A44054">
        <w:rPr>
          <w:rFonts w:cstheme="minorHAnsi"/>
          <w:iCs/>
          <w:color w:val="auto"/>
        </w:rPr>
        <w:t>is relevant for a given</w:t>
      </w:r>
      <w:r w:rsidRPr="0009782D">
        <w:rPr>
          <w:rFonts w:cstheme="minorHAnsi"/>
          <w:iCs/>
          <w:color w:val="auto"/>
        </w:rPr>
        <w:t xml:space="preserve"> QCM sample, it is important to understand the </w:t>
      </w:r>
      <m:oMath>
        <m:r>
          <w:rPr>
            <w:rFonts w:ascii="Cambria Math" w:hAnsi="Cambria Math" w:cstheme="minorHAnsi"/>
            <w:color w:val="auto"/>
          </w:rPr>
          <w:lastRenderedPageBreak/>
          <m:t>d/</m:t>
        </m:r>
        <m:sSub>
          <m:sSubPr>
            <m:ctrlPr>
              <w:rPr>
                <w:rFonts w:ascii="Cambria Math" w:hAnsi="Cambria Math" w:cstheme="minorHAnsi"/>
                <w:i/>
                <w:iCs/>
                <w:color w:val="auto"/>
              </w:rPr>
            </m:ctrlPr>
          </m:sSubPr>
          <m:e>
            <m:r>
              <w:rPr>
                <w:rFonts w:ascii="Cambria Math" w:hAnsi="Cambria Math" w:cstheme="minorHAnsi"/>
                <w:color w:val="auto"/>
              </w:rPr>
              <m:t>λ</m:t>
            </m:r>
          </m:e>
          <m:sub>
            <m:r>
              <w:rPr>
                <w:rFonts w:ascii="Cambria Math" w:hAnsi="Cambria Math" w:cstheme="minorHAnsi"/>
                <w:color w:val="auto"/>
              </w:rPr>
              <m:t>n</m:t>
            </m:r>
          </m:sub>
        </m:sSub>
      </m:oMath>
      <w:r w:rsidR="00FE2D38" w:rsidRPr="0009782D">
        <w:rPr>
          <w:rFonts w:cstheme="minorHAnsi"/>
          <w:iCs/>
          <w:color w:val="auto"/>
        </w:rPr>
        <w:t xml:space="preserve"> </w:t>
      </w:r>
      <w:r w:rsidRPr="0009782D">
        <w:rPr>
          <w:rFonts w:cstheme="minorHAnsi"/>
          <w:iCs/>
          <w:color w:val="auto"/>
        </w:rPr>
        <w:t>parameter, which is the ratio of the film thickness (</w:t>
      </w:r>
      <m:oMath>
        <m:r>
          <w:rPr>
            <w:rFonts w:ascii="Cambria Math" w:hAnsi="Cambria Math" w:cstheme="minorHAnsi"/>
            <w:color w:val="auto"/>
          </w:rPr>
          <m:t>d</m:t>
        </m:r>
      </m:oMath>
      <w:r w:rsidRPr="0009782D">
        <w:rPr>
          <w:rFonts w:cstheme="minorHAnsi"/>
          <w:iCs/>
          <w:color w:val="auto"/>
        </w:rPr>
        <w:t>) to the shear wavelength of the mechanical oscillation of the quartz crystal sensor (</w:t>
      </w:r>
      <m:oMath>
        <m:sSub>
          <m:sSubPr>
            <m:ctrlPr>
              <w:rPr>
                <w:rFonts w:ascii="Cambria Math" w:hAnsi="Cambria Math" w:cstheme="minorHAnsi"/>
                <w:i/>
                <w:iCs/>
                <w:color w:val="auto"/>
              </w:rPr>
            </m:ctrlPr>
          </m:sSubPr>
          <m:e>
            <m:r>
              <w:rPr>
                <w:rFonts w:ascii="Cambria Math" w:hAnsi="Cambria Math" w:cstheme="minorHAnsi"/>
                <w:color w:val="auto"/>
              </w:rPr>
              <m:t>λ</m:t>
            </m:r>
          </m:e>
          <m:sub>
            <m:r>
              <w:rPr>
                <w:rFonts w:ascii="Cambria Math" w:hAnsi="Cambria Math" w:cstheme="minorHAnsi"/>
                <w:color w:val="auto"/>
              </w:rPr>
              <m:t>n</m:t>
            </m:r>
          </m:sub>
        </m:sSub>
      </m:oMath>
      <w:r w:rsidRPr="0009782D">
        <w:rPr>
          <w:rFonts w:cstheme="minorHAnsi"/>
          <w:iCs/>
          <w:color w:val="auto"/>
        </w:rPr>
        <w:t>)</w:t>
      </w:r>
      <w:r w:rsidRPr="0009782D">
        <w:rPr>
          <w:color w:val="auto"/>
        </w:rPr>
        <w:fldChar w:fldCharType="begin" w:fldLock="1"/>
      </w:r>
      <w:r w:rsidRPr="0009782D">
        <w:rPr>
          <w:color w:val="auto"/>
        </w:rPr>
        <w:instrText>ADDIN CSL_CITATION {"citationItems":[{"id":"ITEM-1","itemData":{"DOI":"10.1021/la502090a","ISSN":"15205827","abstract":"We utilize quartz crystal resonators operating at multiple resonant harmonics to measure the high-frequency rheological properties of materials with a broad range of viscoelastic properties. The technique is demonstrated with poly(t-butyl acrylate) films in the vicinity of the calorimetrically determined glass transition and with rubbery polyisoprene films. The technique is a noncontact technique that can be used to quantify the temperature or time-dependent viscoelastic response in homogeneous films with thicknesses in the micrometer range. This work complements the ability of the resonators to quantify the viscoelastic behavior of viscoelastic polymer solutions and simple Newtonian liquids. For each material we obtain the density-shear modulus product and the viscoelastic phase angle at frequencies of 5 and 15 MHz. A standardized analysis protocol is described that enables this information to be obtained reliably and accurately. The polyisoprene data are found to be in good agreement with measurements obtained by dynamic mechanical analysis using extrapolated temperature shift factors.","author":[{"dropping-particle":"","family":"Denolf","given":"Garret C.","non-dropping-particle":"","parse-names":false,"suffix":""},{"dropping-particle":"","family":"Sturdy","given":"Lauren F.","non-dropping-particle":"","parse-names":false,"suffix":""},{"dropping-particle":"","family":"Shull","given":"Kenneth R.","non-dropping-particle":"","parse-names":false,"suffix":""}],"container-title":"Langmuir","id":"ITEM-1","issue":"32","issued":{"date-parts":[["2014"]]},"page":"9731-9740","title":"High-frequency rheological characterization of homogeneous polymer films with the quartz crystal microbalance","type":"article-journal","volume":"30"},"uris":["http://www.mendeley.com/documents/?uuid=7abd00aa-9e90-41f1-baf2-53b08841d6cb"]},{"id":"ITEM-2","itemData":{"DOI":"10.1021/acs.langmuir.5b00169","ISSN":"15205827","abstract":"The interfacial gelation of proteins at metallic surfaces was investigated with an electrochemical quartz crystal microbalance (QCM). When Cr electrodes were corroded in proteinaceous solutions, it was found that gels will form at the Cr surfaces if molybdate ions are also present in the solution. Gelation is reversible and can also be controlled with the electrochemical potential at the electrode. Further, a method was developed to characterize the viscoelastic properties of thin films in liquid media using the QCM as a high-frequency rheometer. By measuring the frequency and dissipation at multiple harmonics of the resonance frequency, the viscoelastic phase angle, density-modulus product, and areal mass of a film can be determined. The method was applied to characterize the protein films, demonstrating that they have a phase angle near 55° and a density-modulus product of ≈10(7) Pa·g/cm(3). Data imply that the gels are composed of a weakly cross-linked proteinaceous network with properties similar to albumin solutions with concentrations in the range of ≈40 wt %.","author":[{"dropping-particle":"","family":"Martin","given":"Elizabeth J.","non-dropping-particle":"","parse-names":false,"suffix":""},{"dropping-particle":"","family":"Mathew","given":"Mathew T.","non-dropping-particle":"","parse-names":false,"suffix":""},{"dropping-particle":"","family":"Shull","given":"Kenneth R.","non-dropping-particle":"","parse-names":false,"suffix":""}],"container-title":"Langmuir","id":"ITEM-2","issue":"13","issued":{"date-parts":[["2015"]]},"page":"4008-4017","title":"Viscoelastic properties of electrochemically deposited protein/metal complexes","type":"article-journal","volume":"31"},"uris":["http://www.mendeley.com/documents/?uuid=89dc469c-176f-4e70-9ec5-e63bd2409d6b"]},{"id":"ITEM-3","itemData":{"DOI":"10.1021/acs.analchem.7b05423","ISSN":"15206882","abstract":"©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Chemistry","id":"ITEM-3","issue":"6","issued":{"date-parts":[["2018"]]},"page":"4079-4088","title":"Quantitative Rheometry of Thin Soft Materials Using the Quartz Crystal Microbalance with Dissipation","type":"article-journal","volume":"90"},"uris":["http://www.mendeley.com/documents/?uuid=763d6836-f708-4d36-a6ed-3b7de9f5d0ba"]}],"mendeley":{"formattedCitation":"&lt;sup&gt;15, 16, 18&lt;/sup&gt;","plainTextFormattedCitation":"15, 16, 18","previouslyFormattedCitation":"&lt;sup&gt;15, 16, 18&lt;/sup&gt;"},"properties":{"noteIndex":0},"schema":"https://github.com/citation-style-language/schema/raw/master/csl-citation.json"}</w:instrText>
      </w:r>
      <w:r w:rsidRPr="0009782D">
        <w:rPr>
          <w:color w:val="auto"/>
        </w:rPr>
        <w:fldChar w:fldCharType="separate"/>
      </w:r>
      <w:bookmarkStart w:id="19" w:name="__Fieldmark__626_994556402"/>
      <w:r w:rsidRPr="0009782D">
        <w:rPr>
          <w:rFonts w:cstheme="minorHAnsi"/>
          <w:iCs/>
          <w:noProof/>
          <w:color w:val="auto"/>
          <w:vertAlign w:val="superscript"/>
        </w:rPr>
        <w:t>15,16,18</w:t>
      </w:r>
      <w:r w:rsidRPr="0009782D">
        <w:rPr>
          <w:color w:val="auto"/>
        </w:rPr>
        <w:fldChar w:fldCharType="end"/>
      </w:r>
      <w:bookmarkEnd w:id="19"/>
      <w:r w:rsidRPr="0009782D">
        <w:rPr>
          <w:rFonts w:cstheme="minorHAnsi"/>
          <w:iCs/>
          <w:color w:val="auto"/>
        </w:rPr>
        <w:t xml:space="preserve">. The ideal viscoelastic regime is </w:t>
      </w:r>
      <m:oMath>
        <m:r>
          <w:rPr>
            <w:rFonts w:ascii="Cambria Math" w:hAnsi="Cambria Math" w:cstheme="minorHAnsi"/>
            <w:color w:val="auto"/>
          </w:rPr>
          <m:t>d/</m:t>
        </m:r>
        <m:sSub>
          <m:sSubPr>
            <m:ctrlPr>
              <w:rPr>
                <w:rFonts w:ascii="Cambria Math" w:hAnsi="Cambria Math" w:cstheme="minorHAnsi"/>
                <w:i/>
                <w:iCs/>
                <w:color w:val="auto"/>
              </w:rPr>
            </m:ctrlPr>
          </m:sSubPr>
          <m:e>
            <m:r>
              <w:rPr>
                <w:rFonts w:ascii="Cambria Math" w:hAnsi="Cambria Math" w:cstheme="minorHAnsi"/>
                <w:color w:val="auto"/>
              </w:rPr>
              <m:t>λ</m:t>
            </m:r>
          </m:e>
          <m:sub>
            <m:r>
              <w:rPr>
                <w:rFonts w:ascii="Cambria Math" w:hAnsi="Cambria Math" w:cstheme="minorHAnsi"/>
                <w:color w:val="auto"/>
              </w:rPr>
              <m:t>n</m:t>
            </m:r>
          </m:sub>
        </m:sSub>
        <m:r>
          <w:rPr>
            <w:rFonts w:ascii="Cambria Math" w:hAnsi="Cambria Math" w:cstheme="minorHAnsi"/>
            <w:color w:val="auto"/>
          </w:rPr>
          <m:t xml:space="preserve"> = 0.05-0.2</m:t>
        </m:r>
      </m:oMath>
      <w:r w:rsidRPr="0009782D">
        <w:rPr>
          <w:color w:val="auto"/>
        </w:rPr>
        <w:fldChar w:fldCharType="begin" w:fldLock="1"/>
      </w:r>
      <w:r w:rsidRPr="0009782D">
        <w:rPr>
          <w:color w:val="auto"/>
        </w:rPr>
        <w:instrText>ADDIN CSL_CITATION {"citationItems":[{"id":"ITEM-1","itemData":{"DOI":"10.1021/acs.analchem.7b05423","ISSN":"15206882","abstract":"©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Chemistry","id":"ITEM-1","issue":"6","issued":{"date-parts":[["2018"]]},"page":"4079-4088","title":"Quantitative Rheometry of Thin Soft Materials Using the Quartz Crystal Microbalance with Dissipation","type":"article-journal","volume":"90"},"uris":["http://www.mendeley.com/documents/?uuid=763d6836-f708-4d36-a6ed-3b7de9f5d0ba"]}],"mendeley":{"formattedCitation":"&lt;sup&gt;18&lt;/sup&gt;","plainTextFormattedCitation":"18","previouslyFormattedCitation":"&lt;sup&gt;18&lt;/sup&gt;"},"properties":{"noteIndex":0},"schema":"https://github.com/citation-style-language/schema/raw/master/csl-citation.json"}</w:instrText>
      </w:r>
      <w:r w:rsidRPr="0009782D">
        <w:rPr>
          <w:color w:val="auto"/>
        </w:rPr>
        <w:fldChar w:fldCharType="separate"/>
      </w:r>
      <w:bookmarkStart w:id="20" w:name="__Fieldmark__637_994556402"/>
      <w:r w:rsidRPr="0009782D">
        <w:rPr>
          <w:rFonts w:cstheme="minorHAnsi"/>
          <w:iCs/>
          <w:noProof/>
          <w:color w:val="auto"/>
          <w:vertAlign w:val="superscript"/>
        </w:rPr>
        <w:t>18</w:t>
      </w:r>
      <w:r w:rsidRPr="0009782D">
        <w:rPr>
          <w:color w:val="auto"/>
        </w:rPr>
        <w:fldChar w:fldCharType="end"/>
      </w:r>
      <w:bookmarkEnd w:id="20"/>
      <w:r w:rsidRPr="0009782D">
        <w:rPr>
          <w:rFonts w:cstheme="minorHAnsi"/>
          <w:iCs/>
          <w:color w:val="auto"/>
        </w:rPr>
        <w:t xml:space="preserve">, where values below 0.05 are within the </w:t>
      </w:r>
      <w:proofErr w:type="spellStart"/>
      <w:r w:rsidRPr="0009782D">
        <w:rPr>
          <w:rFonts w:cstheme="minorHAnsi"/>
          <w:iCs/>
          <w:color w:val="auto"/>
        </w:rPr>
        <w:t>Sauerbrey</w:t>
      </w:r>
      <w:proofErr w:type="spellEnd"/>
      <w:r w:rsidRPr="0009782D">
        <w:rPr>
          <w:rFonts w:cstheme="minorHAnsi"/>
          <w:iCs/>
          <w:color w:val="auto"/>
        </w:rPr>
        <w:t xml:space="preserve"> limit and values above 0.2 approach the bulk regime. A more rigorous description of </w:t>
      </w:r>
      <m:oMath>
        <m:r>
          <w:rPr>
            <w:rFonts w:ascii="Cambria Math" w:hAnsi="Cambria Math" w:cstheme="minorHAnsi"/>
            <w:color w:val="auto"/>
          </w:rPr>
          <m:t>d/</m:t>
        </m:r>
        <m:sSub>
          <m:sSubPr>
            <m:ctrlPr>
              <w:rPr>
                <w:rFonts w:ascii="Cambria Math" w:hAnsi="Cambria Math" w:cstheme="minorHAnsi"/>
                <w:i/>
                <w:iCs/>
                <w:color w:val="auto"/>
              </w:rPr>
            </m:ctrlPr>
          </m:sSubPr>
          <m:e>
            <m:r>
              <w:rPr>
                <w:rFonts w:ascii="Cambria Math" w:hAnsi="Cambria Math" w:cstheme="minorHAnsi"/>
                <w:color w:val="auto"/>
              </w:rPr>
              <m:t>λ</m:t>
            </m:r>
          </m:e>
          <m:sub>
            <m:r>
              <w:rPr>
                <w:rFonts w:ascii="Cambria Math" w:hAnsi="Cambria Math" w:cstheme="minorHAnsi"/>
                <w:color w:val="auto"/>
              </w:rPr>
              <m:t>n</m:t>
            </m:r>
          </m:sub>
        </m:sSub>
      </m:oMath>
      <w:r w:rsidRPr="0009782D">
        <w:rPr>
          <w:rFonts w:cstheme="minorHAnsi"/>
          <w:iCs/>
          <w:color w:val="auto"/>
          <w:vertAlign w:val="subscript"/>
        </w:rPr>
        <w:t xml:space="preserve"> </w:t>
      </w:r>
      <w:r w:rsidRPr="0009782D">
        <w:rPr>
          <w:rFonts w:cstheme="minorHAnsi"/>
          <w:iCs/>
          <w:color w:val="auto"/>
        </w:rPr>
        <w:t>is provided elsewhere</w:t>
      </w:r>
      <w:r w:rsidRPr="0009782D">
        <w:rPr>
          <w:color w:val="auto"/>
        </w:rPr>
        <w:fldChar w:fldCharType="begin" w:fldLock="1"/>
      </w:r>
      <w:r w:rsidRPr="0009782D">
        <w:rPr>
          <w:color w:val="auto"/>
        </w:rPr>
        <w:instrText>ADDIN CSL_CITATION {"citationItems":[{"id":"ITEM-1","itemData":{"DOI":"10.1021/la502090a","ISSN":"15205827","abstract":"We utilize quartz crystal resonators operating at multiple resonant harmonics to measure the high-frequency rheological properties of materials with a broad range of viscoelastic properties. The technique is demonstrated with poly(t-butyl acrylate) films in the vicinity of the calorimetrically determined glass transition and with rubbery polyisoprene films. The technique is a noncontact technique that can be used to quantify the temperature or time-dependent viscoelastic response in homogeneous films with thicknesses in the micrometer range. This work complements the ability of the resonators to quantify the viscoelastic behavior of viscoelastic polymer solutions and simple Newtonian liquids. For each material we obtain the density-shear modulus product and the viscoelastic phase angle at frequencies of 5 and 15 MHz. A standardized analysis protocol is described that enables this information to be obtained reliably and accurately. The polyisoprene data are found to be in good agreement with measurements obtained by dynamic mechanical analysis using extrapolated temperature shift factors.","author":[{"dropping-particle":"","family":"Denolf","given":"Garret C.","non-dropping-particle":"","parse-names":false,"suffix":""},{"dropping-particle":"","family":"Sturdy","given":"Lauren F.","non-dropping-particle":"","parse-names":false,"suffix":""},{"dropping-particle":"","family":"Shull","given":"Kenneth R.","non-dropping-particle":"","parse-names":false,"suffix":""}],"container-title":"Langmuir","id":"ITEM-1","issue":"32","issued":{"date-parts":[["2014"]]},"page":"9731-9740","title":"High-frequency rheological characterization of homogeneous polymer films with the quartz crystal microbalance","type":"article-journal","volume":"30"},"uris":["http://www.mendeley.com/documents/?uuid=7abd00aa-9e90-41f1-baf2-53b08841d6cb"]},{"id":"ITEM-2","itemData":{"DOI":"10.1021/acs.analchem.7b05423","ISSN":"15206882","abstract":"©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Chemistry","id":"ITEM-2","issue":"6","issued":{"date-parts":[["2018"]]},"page":"4079-4088","title":"Quantitative Rheometry of Thin Soft Materials Using the Quartz Crystal Microbalance with Dissipation","type":"article-journal","volume":"90"},"uris":["http://www.mendeley.com/documents/?uuid=763d6836-f708-4d36-a6ed-3b7de9f5d0ba"]}],"mendeley":{"formattedCitation":"&lt;sup&gt;15, 18&lt;/sup&gt;","plainTextFormattedCitation":"15, 18","previouslyFormattedCitation":"&lt;sup&gt;15, 18&lt;/sup&gt;"},"properties":{"noteIndex":0},"schema":"https://github.com/citation-style-language/schema/raw/master/csl-citation.json"}</w:instrText>
      </w:r>
      <w:r w:rsidRPr="0009782D">
        <w:rPr>
          <w:color w:val="auto"/>
        </w:rPr>
        <w:fldChar w:fldCharType="separate"/>
      </w:r>
      <w:bookmarkStart w:id="21" w:name="__Fieldmark__651_994556402"/>
      <w:r w:rsidRPr="0009782D">
        <w:rPr>
          <w:rFonts w:cstheme="minorHAnsi"/>
          <w:iCs/>
          <w:noProof/>
          <w:color w:val="auto"/>
          <w:vertAlign w:val="superscript"/>
        </w:rPr>
        <w:t>15,18</w:t>
      </w:r>
      <w:r w:rsidRPr="0009782D">
        <w:rPr>
          <w:color w:val="auto"/>
        </w:rPr>
        <w:fldChar w:fldCharType="end"/>
      </w:r>
      <w:bookmarkEnd w:id="21"/>
      <w:r w:rsidRPr="0009782D">
        <w:rPr>
          <w:rFonts w:cstheme="minorHAnsi"/>
          <w:iCs/>
          <w:color w:val="auto"/>
        </w:rPr>
        <w:t xml:space="preserve">, but it is a quantitative parameter delineating the </w:t>
      </w:r>
      <w:proofErr w:type="spellStart"/>
      <w:r w:rsidRPr="0009782D">
        <w:rPr>
          <w:rFonts w:cstheme="minorHAnsi"/>
          <w:iCs/>
          <w:color w:val="auto"/>
        </w:rPr>
        <w:t>Sauerbrey</w:t>
      </w:r>
      <w:proofErr w:type="spellEnd"/>
      <w:r w:rsidRPr="0009782D">
        <w:rPr>
          <w:rFonts w:cstheme="minorHAnsi"/>
          <w:iCs/>
          <w:color w:val="auto"/>
        </w:rPr>
        <w:t xml:space="preserve"> limit and the viscoelastic limit. The analysis programs used below provide this parameter directly.</w:t>
      </w:r>
    </w:p>
    <w:p w14:paraId="191E35EF" w14:textId="77777777" w:rsidR="00A133FF" w:rsidRPr="0009782D" w:rsidRDefault="00A133FF" w:rsidP="009A76E2">
      <w:pPr>
        <w:rPr>
          <w:rFonts w:asciiTheme="minorHAnsi" w:hAnsiTheme="minorHAnsi" w:cstheme="minorHAnsi"/>
          <w:iCs/>
          <w:color w:val="auto"/>
        </w:rPr>
      </w:pPr>
    </w:p>
    <w:p w14:paraId="3707BFFB" w14:textId="3F16C23A" w:rsidR="00A133FF" w:rsidRPr="0009782D" w:rsidRDefault="00561557" w:rsidP="009A76E2">
      <w:pPr>
        <w:rPr>
          <w:rFonts w:asciiTheme="minorHAnsi" w:hAnsiTheme="minorHAnsi" w:cstheme="minorHAnsi"/>
          <w:iCs/>
          <w:color w:val="auto"/>
        </w:rPr>
      </w:pPr>
      <w:r w:rsidRPr="0009782D">
        <w:rPr>
          <w:rFonts w:cstheme="minorHAnsi"/>
          <w:iCs/>
          <w:color w:val="auto"/>
        </w:rPr>
        <w:t>There are some</w:t>
      </w:r>
      <w:r w:rsidR="00A44054">
        <w:rPr>
          <w:rFonts w:cstheme="minorHAnsi"/>
          <w:iCs/>
          <w:color w:val="auto"/>
        </w:rPr>
        <w:t xml:space="preserve"> additional</w:t>
      </w:r>
      <w:r w:rsidRPr="0009782D">
        <w:rPr>
          <w:rFonts w:cstheme="minorHAnsi"/>
          <w:iCs/>
          <w:color w:val="auto"/>
        </w:rPr>
        <w:t xml:space="preserve"> limitations to analyzing thin films with</w:t>
      </w:r>
      <w:r w:rsidR="00A44054">
        <w:rPr>
          <w:rFonts w:cstheme="minorHAnsi"/>
          <w:iCs/>
          <w:color w:val="auto"/>
        </w:rPr>
        <w:t xml:space="preserve"> the</w:t>
      </w:r>
      <w:r w:rsidRPr="0009782D">
        <w:rPr>
          <w:rFonts w:cstheme="minorHAnsi"/>
          <w:iCs/>
          <w:color w:val="auto"/>
        </w:rPr>
        <w:t xml:space="preserve"> QCM. The </w:t>
      </w:r>
      <w:proofErr w:type="spellStart"/>
      <w:r w:rsidRPr="0009782D">
        <w:rPr>
          <w:rFonts w:cstheme="minorHAnsi"/>
          <w:iCs/>
          <w:color w:val="auto"/>
        </w:rPr>
        <w:t>Sauerbrey</w:t>
      </w:r>
      <w:proofErr w:type="spellEnd"/>
      <w:r w:rsidRPr="0009782D">
        <w:rPr>
          <w:rFonts w:cstheme="minorHAnsi"/>
          <w:iCs/>
          <w:color w:val="auto"/>
        </w:rPr>
        <w:t xml:space="preserve"> and viscoelastic calculations assume the film is homogeneous both </w:t>
      </w:r>
      <w:r w:rsidR="00A44054">
        <w:rPr>
          <w:rFonts w:cstheme="minorHAnsi"/>
          <w:iCs/>
          <w:color w:val="auto"/>
        </w:rPr>
        <w:t>throughout the</w:t>
      </w:r>
      <w:r w:rsidRPr="0009782D">
        <w:rPr>
          <w:rFonts w:cstheme="minorHAnsi"/>
          <w:iCs/>
          <w:color w:val="auto"/>
        </w:rPr>
        <w:t xml:space="preserve"> film thickness and </w:t>
      </w:r>
      <w:r w:rsidR="00A44054">
        <w:rPr>
          <w:rFonts w:cstheme="minorHAnsi"/>
          <w:iCs/>
          <w:color w:val="auto"/>
        </w:rPr>
        <w:t>laterally across the electrode surface of the QCM</w:t>
      </w:r>
      <w:r w:rsidRPr="0009782D">
        <w:rPr>
          <w:rFonts w:cstheme="minorHAnsi"/>
          <w:iCs/>
          <w:color w:val="auto"/>
        </w:rPr>
        <w:t>. While this assumption makes it challenging to study films which have voids or fillers present, there ha</w:t>
      </w:r>
      <w:r w:rsidR="00A44054">
        <w:rPr>
          <w:rFonts w:cstheme="minorHAnsi"/>
          <w:iCs/>
          <w:color w:val="auto"/>
        </w:rPr>
        <w:t>ve</w:t>
      </w:r>
      <w:r w:rsidRPr="0009782D">
        <w:rPr>
          <w:rFonts w:cstheme="minorHAnsi"/>
          <w:iCs/>
          <w:color w:val="auto"/>
        </w:rPr>
        <w:t xml:space="preserve"> been some QCM investigations into films consisting of grafted nanoparticles</w:t>
      </w:r>
      <w:r w:rsidRPr="0009782D">
        <w:rPr>
          <w:color w:val="auto"/>
        </w:rPr>
        <w:fldChar w:fldCharType="begin" w:fldLock="1"/>
      </w:r>
      <w:r w:rsidRPr="0009782D">
        <w:rPr>
          <w:color w:val="auto"/>
        </w:rPr>
        <w:instrText>ADDIN CSL_CITATION {"citationItems":[{"id":"ITEM-1","itemData":{"DOI":"10.1021/acsmacrolett.8b00981","ISSN":"21611653","abstract":"© 2019 American Chemical Society. Polymer-grafted nanoparticle (GNP) membranes show increased gas permeability relative to pure polymer analogs, with this effect evidently tunable through systematic variations in the grafted polymer chain length and grafting density. Additionally, these materials show less deleterious aging effects relative to the pure polymer. To better understand these issues, we explore the solid-state mechanical properties of GNP layers using quartz crystal microbalance (QCM) spectroscopy, which operates under conditions (≈5 MHz) that we believe are relevant to gas transport. The GNP's high-frequency storage moduli exhibit a characteristic increase with increasing nanoparticle (NP) core loading, consistent with past work on the reinforcement of polymers physically well mixed with bare NPs. However, these GNPs show a substantial, nonmonotonic decrease in loss as a function of chain length (at fixed grafting density), with the loss minimum corresponding to the chain length with the maximum gas permeability. We speculate that this feature corresponds to a dynamical transition, where the GNP membranes go from a jammed solid (colloid-like) to liquid-like (polymer-controlled) behavior with increasing chain length.","author":[{"dropping-particle":"","family":"Bilchak","given":"Connor R.","non-dropping-particle":"","parse-names":false,"suffix":""},{"dropping-particle":"","family":"Huang","given":"Yucheng","non-dropping-particle":"","parse-names":false,"suffix":""},{"dropping-particle":"","family":"Benicewicz","given":"Brian C.","non-dropping-particle":"","parse-names":false,"suffix":""},{"dropping-particle":"","family":"Durning","given":"Christopher J.","non-dropping-particle":"","parse-names":false,"suffix":""},{"dropping-particle":"","family":"Kumar","given":"Sanat K.","non-dropping-particle":"","parse-names":false,"suffix":""}],"container-title":"ACS Macro Letters","genre":"rapid-communication","id":"ITEM-1","issue":"3","issued":{"date-parts":[["2019"]]},"page":"294-298","publisher":"American Chemical Society","title":"High-Frequency Mechanical Behavior of Pure Polymer-Grafted Nanoparticle Constructs","type":"article-journal","volume":"8"},"uris":["http://www.mendeley.com/documents/?uuid=73260c77-66ec-4829-aca1-94950b9d1964"]}],"mendeley":{"formattedCitation":"&lt;sup&gt;6&lt;/sup&gt;","plainTextFormattedCitation":"6","previouslyFormattedCitation":"&lt;sup&gt;6&lt;/sup&gt;"},"properties":{"noteIndex":0},"schema":"https://github.com/citation-style-language/schema/raw/master/csl-citation.json"}</w:instrText>
      </w:r>
      <w:r w:rsidRPr="0009782D">
        <w:rPr>
          <w:color w:val="auto"/>
        </w:rPr>
        <w:fldChar w:fldCharType="separate"/>
      </w:r>
      <w:bookmarkStart w:id="22" w:name="__Fieldmark__672_994556402"/>
      <w:r w:rsidRPr="0009782D">
        <w:rPr>
          <w:rFonts w:cstheme="minorHAnsi"/>
          <w:iCs/>
          <w:noProof/>
          <w:color w:val="auto"/>
          <w:vertAlign w:val="superscript"/>
        </w:rPr>
        <w:t>6</w:t>
      </w:r>
      <w:r w:rsidRPr="0009782D">
        <w:rPr>
          <w:color w:val="auto"/>
        </w:rPr>
        <w:fldChar w:fldCharType="end"/>
      </w:r>
      <w:bookmarkEnd w:id="22"/>
      <w:r w:rsidRPr="0009782D">
        <w:rPr>
          <w:rFonts w:cstheme="minorHAnsi"/>
          <w:iCs/>
          <w:color w:val="auto"/>
        </w:rPr>
        <w:t>.</w:t>
      </w:r>
      <w:r w:rsidR="00F5687E">
        <w:rPr>
          <w:rFonts w:cstheme="minorHAnsi"/>
          <w:iCs/>
          <w:color w:val="auto"/>
        </w:rPr>
        <w:t xml:space="preserve"> </w:t>
      </w:r>
      <w:r w:rsidRPr="0009782D">
        <w:rPr>
          <w:rFonts w:cstheme="minorHAnsi"/>
          <w:iCs/>
          <w:color w:val="auto"/>
        </w:rPr>
        <w:t xml:space="preserve">If the heterogeneities are small </w:t>
      </w:r>
      <w:r w:rsidR="00904EE5" w:rsidRPr="0009782D">
        <w:rPr>
          <w:rFonts w:cstheme="minorHAnsi"/>
          <w:iCs/>
          <w:color w:val="auto"/>
        </w:rPr>
        <w:t>compared</w:t>
      </w:r>
      <w:r w:rsidRPr="0009782D">
        <w:rPr>
          <w:rFonts w:cstheme="minorHAnsi"/>
          <w:iCs/>
          <w:color w:val="auto"/>
        </w:rPr>
        <w:t xml:space="preserve"> to the overall film thickness, reliable viscoelastic properties of the composite system can still be obtained.</w:t>
      </w:r>
      <w:r w:rsidR="00F5687E">
        <w:rPr>
          <w:rFonts w:cstheme="minorHAnsi"/>
          <w:iCs/>
          <w:color w:val="auto"/>
        </w:rPr>
        <w:t xml:space="preserve"> </w:t>
      </w:r>
      <w:r w:rsidRPr="0009782D">
        <w:rPr>
          <w:rFonts w:cstheme="minorHAnsi"/>
          <w:iCs/>
          <w:color w:val="auto"/>
        </w:rPr>
        <w:t>For more heterogeneous systems, values obtained from a viscoelastic analysis should always be viewed with great caution.</w:t>
      </w:r>
      <w:r w:rsidR="00F5687E">
        <w:rPr>
          <w:rFonts w:cstheme="minorHAnsi"/>
          <w:iCs/>
          <w:color w:val="auto"/>
        </w:rPr>
        <w:t xml:space="preserve"> </w:t>
      </w:r>
      <w:r w:rsidRPr="0009782D">
        <w:rPr>
          <w:rFonts w:cstheme="minorHAnsi"/>
          <w:iCs/>
          <w:color w:val="auto"/>
        </w:rPr>
        <w:t xml:space="preserve">Ideally, results obtained from systems with unknown </w:t>
      </w:r>
      <w:r w:rsidR="002E1B1B" w:rsidRPr="0009782D">
        <w:rPr>
          <w:rFonts w:cstheme="minorHAnsi"/>
          <w:iCs/>
          <w:color w:val="auto"/>
        </w:rPr>
        <w:t>heterogeneity</w:t>
      </w:r>
      <w:r w:rsidRPr="0009782D">
        <w:rPr>
          <w:rFonts w:cstheme="minorHAnsi"/>
          <w:iCs/>
          <w:color w:val="auto"/>
        </w:rPr>
        <w:t xml:space="preserve"> should be validated against systems which are known to be homogeneous.</w:t>
      </w:r>
      <w:r w:rsidR="00F5687E">
        <w:rPr>
          <w:rFonts w:cstheme="minorHAnsi"/>
          <w:iCs/>
          <w:color w:val="auto"/>
        </w:rPr>
        <w:t xml:space="preserve"> </w:t>
      </w:r>
      <w:r w:rsidRPr="0009782D">
        <w:rPr>
          <w:rFonts w:cstheme="minorHAnsi"/>
          <w:iCs/>
          <w:color w:val="auto"/>
        </w:rPr>
        <w:t>This is the approach we have taken in the example system described in this paper.</w:t>
      </w:r>
      <w:r w:rsidR="002E1B1B" w:rsidRPr="0009782D">
        <w:rPr>
          <w:rFonts w:cstheme="minorHAnsi"/>
          <w:iCs/>
          <w:noProof/>
          <w:color w:val="auto"/>
        </w:rPr>
        <w:t xml:space="preserve"> </w:t>
      </w:r>
    </w:p>
    <w:p w14:paraId="3F5CD5D4" w14:textId="77777777" w:rsidR="00A133FF" w:rsidRPr="0009782D" w:rsidRDefault="00A133FF" w:rsidP="009A76E2">
      <w:pPr>
        <w:rPr>
          <w:rFonts w:asciiTheme="minorHAnsi" w:hAnsiTheme="minorHAnsi" w:cstheme="minorHAnsi"/>
          <w:iCs/>
          <w:color w:val="auto"/>
        </w:rPr>
      </w:pPr>
    </w:p>
    <w:p w14:paraId="6783F117" w14:textId="547DCDF7" w:rsidR="00A133FF" w:rsidRPr="0009782D" w:rsidRDefault="00561557" w:rsidP="009A76E2">
      <w:pPr>
        <w:rPr>
          <w:color w:val="auto"/>
        </w:rPr>
      </w:pPr>
      <w:r w:rsidRPr="0009782D">
        <w:rPr>
          <w:rFonts w:cstheme="minorHAnsi"/>
          <w:iCs/>
          <w:color w:val="auto"/>
        </w:rPr>
        <w:t xml:space="preserve">An important point that we illustrate in this paper is the exact correspondence between QCM measurements done in the frequency domain (where </w:t>
      </w:r>
      <m:oMath>
        <m:r>
          <w:rPr>
            <w:rFonts w:ascii="Cambria Math" w:hAnsi="Cambria Math" w:cstheme="minorHAnsi"/>
            <w:color w:val="auto"/>
          </w:rPr>
          <m:t>Γ</m:t>
        </m:r>
      </m:oMath>
      <w:r w:rsidRPr="0009782D">
        <w:rPr>
          <w:rFonts w:cstheme="minorHAnsi"/>
          <w:iCs/>
          <w:color w:val="auto"/>
        </w:rPr>
        <w:t xml:space="preserve"> is reported) and the time domain experiments (where </w:t>
      </w:r>
      <m:oMath>
        <m:r>
          <w:rPr>
            <w:rFonts w:ascii="Cambria Math" w:hAnsi="Cambria Math" w:cstheme="minorHAnsi"/>
            <w:color w:val="auto"/>
          </w:rPr>
          <m:t>D</m:t>
        </m:r>
      </m:oMath>
      <w:r w:rsidRPr="0009782D">
        <w:rPr>
          <w:rFonts w:cstheme="minorHAnsi"/>
          <w:iCs/>
          <w:color w:val="auto"/>
        </w:rPr>
        <w:t xml:space="preserve"> is reported).</w:t>
      </w:r>
      <w:r w:rsidR="00F5687E">
        <w:rPr>
          <w:rFonts w:cstheme="minorHAnsi"/>
          <w:iCs/>
          <w:color w:val="auto"/>
        </w:rPr>
        <w:t xml:space="preserve"> </w:t>
      </w:r>
      <w:r w:rsidRPr="0009782D">
        <w:rPr>
          <w:rFonts w:cstheme="minorHAnsi"/>
          <w:iCs/>
          <w:color w:val="auto"/>
        </w:rPr>
        <w:t>Results from two different QCM experiments, one</w:t>
      </w:r>
      <w:r w:rsidR="00F5687E">
        <w:rPr>
          <w:rFonts w:cstheme="minorHAnsi"/>
          <w:iCs/>
          <w:color w:val="auto"/>
        </w:rPr>
        <w:t xml:space="preserve"> </w:t>
      </w:r>
      <w:r w:rsidRPr="0009782D">
        <w:rPr>
          <w:rFonts w:cstheme="minorHAnsi"/>
          <w:iCs/>
          <w:color w:val="auto"/>
        </w:rPr>
        <w:t>time domain and one frequency domain, are described, each involving a different but conceptually related model system.</w:t>
      </w:r>
      <w:r w:rsidR="00F5687E">
        <w:rPr>
          <w:rFonts w:cstheme="minorHAnsi"/>
          <w:iCs/>
          <w:color w:val="auto"/>
        </w:rPr>
        <w:t xml:space="preserve"> </w:t>
      </w:r>
      <w:r w:rsidRPr="0009782D">
        <w:rPr>
          <w:rFonts w:cstheme="minorHAnsi"/>
          <w:iCs/>
          <w:color w:val="auto"/>
        </w:rPr>
        <w:t>The first system is a simple example of collagen attachment to the sensor to illustrate representative binding kinetics and equilibration of adsorption over time during a time domain (QCM-D</w:t>
      </w:r>
      <w:r w:rsidR="002E1B1B" w:rsidRPr="0009782D">
        <w:rPr>
          <w:rFonts w:cstheme="minorHAnsi"/>
          <w:iCs/>
          <w:color w:val="auto"/>
        </w:rPr>
        <w:t>)</w:t>
      </w:r>
      <w:r w:rsidRPr="0009782D">
        <w:rPr>
          <w:rFonts w:cstheme="minorHAnsi"/>
          <w:iCs/>
          <w:color w:val="auto"/>
        </w:rPr>
        <w:t xml:space="preserve"> measurement. Collagen is the most abundant protein in the body, </w:t>
      </w:r>
      <w:r w:rsidR="00A44054">
        <w:rPr>
          <w:rFonts w:cstheme="minorHAnsi"/>
          <w:iCs/>
          <w:color w:val="auto"/>
        </w:rPr>
        <w:t>known</w:t>
      </w:r>
      <w:r w:rsidRPr="0009782D">
        <w:rPr>
          <w:rFonts w:cstheme="minorHAnsi"/>
          <w:iCs/>
          <w:color w:val="auto"/>
        </w:rPr>
        <w:t xml:space="preserve"> for its versatility of binding behaviors and morphology</w:t>
      </w:r>
      <w:r w:rsidR="00A44054">
        <w:rPr>
          <w:rFonts w:cstheme="minorHAnsi"/>
          <w:iCs/>
          <w:color w:val="auto"/>
        </w:rPr>
        <w:t>.</w:t>
      </w:r>
      <w:r w:rsidRPr="0009782D">
        <w:rPr>
          <w:rFonts w:cstheme="minorHAnsi"/>
          <w:iCs/>
          <w:color w:val="auto"/>
        </w:rPr>
        <w:t xml:space="preserve"> </w:t>
      </w:r>
      <w:r w:rsidR="00A44054">
        <w:rPr>
          <w:rFonts w:cstheme="minorHAnsi"/>
          <w:iCs/>
          <w:color w:val="auto"/>
        </w:rPr>
        <w:t>T</w:t>
      </w:r>
      <w:r w:rsidRPr="0009782D">
        <w:rPr>
          <w:rFonts w:cstheme="minorHAnsi"/>
          <w:iCs/>
          <w:color w:val="auto"/>
        </w:rPr>
        <w:t>he collagen solution used here does not require additional functionalization of the sensor’s gold surface to induce adsorption</w:t>
      </w:r>
      <w:r w:rsidRPr="0009782D">
        <w:rPr>
          <w:color w:val="auto"/>
        </w:rPr>
        <w:fldChar w:fldCharType="begin" w:fldLock="1"/>
      </w:r>
      <w:r w:rsidRPr="0009782D">
        <w:rPr>
          <w:color w:val="auto"/>
        </w:rPr>
        <w:instrText>ADDIN CSL_CITATION {"citationItems":[{"id":"ITEM-1","itemData":{"DOI":"10.1021/acsami.5b12600","ISSN":"19448252","abstract":"© 2016 American Chemical Society. Proteins that get adsorbed onto the surfaces of biomaterials immediately upon their implantation mediate the interactions between the material and the environment. This process, in which proteins in a complex mixture compete for adsorption sites on the surface, is determined by the physicochemical interactions at the interface. Competitive adsorption of bovine serum albumin (BSA), fibronectin (Fn), and collagen type I (Col I), sequentially and from mixtures, was investigated so as to understand the performances of different surfaces used in biomedical applications. A quartz crystal microbalance with dissipation was used to monitor the adsorption of these proteins onto two materials used in functional bone replacement, a titanium alloy (Ti6Al4V) and Ti6Al4V physisorbed with poly(sodium styrenesulfonate) [poly(NaSS)], and three controls, gold, poly(desaminotyrosyltyrosine ethyl ester carbonate) [poly(DTEc)], and polystyrene (PS). In experiments with individual proteins, the adsorption was the highest with Fn and Col I and the least with BSA. Also, protein adsorption was the highest on poly(NaSS) and Ti6Al4V and the least on poly(DTEc). In sequential adsorption experiments, protein exchange was observed in BSA + Fn, Fn + Col I, and BSA + Col I sequences but not in Fn + BSA and Col I + BSA because of the lower affinity of BSA to surfaces relative to Fn and Col I. Protein adsorption was the highest with Col I + Fn on hydrophobic surfaces. In experiments with protein mixtures, with BSA &amp; Fn, Fn appears to be preferentially adsorbed; with Fn &amp; Col I, both proteins were adsorbed, probably as multilayers; and with Col I &amp; BSA, the total amount of protein was the highest, greater than that in sequential and individual adsorption of the two proteins, probably because of the formation of BSA and Col I complexes. Protein conformational changes induced by the adsorbing surfaces, protein-protein interactions, and affinities of proteins appear to be the important factors that govern competitive adsorption. The findings reported here will be useful in understanding the host response to surfaces used for implants.","author":[{"dropping-particle":"","family":"Felgueiras","given":"Helena P.","non-dropping-particle":"","parse-names":false,"suffix":""},{"dropping-particle":"","family":"Murthy","given":"N. Sanjeeva","non-dropping-particle":"","parse-names":false,"suffix":""},{"dropping-particle":"","family":"Sommerfeld","given":"Sven D.","non-dropping-particle":"","parse-names":false,"suffix":""},{"dropping-particle":"","family":"Brás","given":"M. Manuela","non-dropping-particle":"","parse-names":false,"suffix":""},{"dropping-particle":"","family":"Migonney","given":"Véronique","non-dropping-particle":"","parse-names":false,"suffix":""},{"dropping-particle":"","family":"Kohn","given":"Joachim","non-dropping-particle":"","parse-names":false,"suffix":""}],"container-title":"ACS Applied Materials and Interfaces","id":"ITEM-1","issue":"21","issued":{"date-parts":[["2016"]]},"page":"13207-13217","title":"Competitive Adsorption of Plasma Proteins Using a Quartz Crystal Microbalance","type":"article-journal","volume":"8"},"uris":["http://www.mendeley.com/documents/?uuid=7a6b0eba-f11f-4e44-bd37-04fb598d50b6"]}],"mendeley":{"formattedCitation":"&lt;sup&gt;9&lt;/sup&gt;","plainTextFormattedCitation":"9","previouslyFormattedCitation":"&lt;sup&gt;9&lt;/sup&gt;"},"properties":{"noteIndex":0},"schema":"https://github.com/citation-style-language/schema/raw/master/csl-citation.json"}</w:instrText>
      </w:r>
      <w:r w:rsidRPr="0009782D">
        <w:rPr>
          <w:color w:val="auto"/>
        </w:rPr>
        <w:fldChar w:fldCharType="separate"/>
      </w:r>
      <w:bookmarkStart w:id="23" w:name="__Fieldmark__696_994556402"/>
      <w:r w:rsidRPr="0009782D">
        <w:rPr>
          <w:rFonts w:cstheme="minorHAnsi"/>
          <w:iCs/>
          <w:noProof/>
          <w:color w:val="auto"/>
          <w:vertAlign w:val="superscript"/>
        </w:rPr>
        <w:t>9</w:t>
      </w:r>
      <w:r w:rsidRPr="0009782D">
        <w:rPr>
          <w:color w:val="auto"/>
        </w:rPr>
        <w:fldChar w:fldCharType="end"/>
      </w:r>
      <w:bookmarkEnd w:id="23"/>
      <w:r w:rsidRPr="0009782D">
        <w:rPr>
          <w:rFonts w:cstheme="minorHAnsi"/>
          <w:iCs/>
          <w:color w:val="auto"/>
        </w:rPr>
        <w:t>. The second</w:t>
      </w:r>
      <w:r w:rsidR="00A44054">
        <w:rPr>
          <w:rFonts w:cstheme="minorHAnsi"/>
          <w:iCs/>
          <w:color w:val="auto"/>
        </w:rPr>
        <w:t xml:space="preserve"> experimental system</w:t>
      </w:r>
      <w:r w:rsidRPr="0009782D">
        <w:rPr>
          <w:rFonts w:cstheme="minorHAnsi"/>
          <w:iCs/>
          <w:color w:val="auto"/>
        </w:rPr>
        <w:t xml:space="preserve"> is a polyelectrolyte complex (PEC) composed of anionic polystyrene sulfonate (PSS) and cationic poly(</w:t>
      </w:r>
      <w:proofErr w:type="spellStart"/>
      <w:r w:rsidRPr="0009782D">
        <w:rPr>
          <w:rFonts w:cstheme="minorHAnsi"/>
          <w:iCs/>
          <w:color w:val="auto"/>
        </w:rPr>
        <w:t>diallyl</w:t>
      </w:r>
      <w:r w:rsidR="0090597A">
        <w:rPr>
          <w:rFonts w:cstheme="minorHAnsi"/>
          <w:iCs/>
          <w:color w:val="auto"/>
        </w:rPr>
        <w:t>di</w:t>
      </w:r>
      <w:r w:rsidRPr="0009782D">
        <w:rPr>
          <w:rFonts w:cstheme="minorHAnsi"/>
          <w:iCs/>
          <w:color w:val="auto"/>
        </w:rPr>
        <w:t>methyl</w:t>
      </w:r>
      <w:r w:rsidR="0090597A">
        <w:rPr>
          <w:rFonts w:cstheme="minorHAnsi"/>
          <w:iCs/>
          <w:color w:val="auto"/>
        </w:rPr>
        <w:t>ammonium</w:t>
      </w:r>
      <w:proofErr w:type="spellEnd"/>
      <w:r w:rsidRPr="0009782D">
        <w:rPr>
          <w:rFonts w:cstheme="minorHAnsi"/>
          <w:iCs/>
          <w:color w:val="auto"/>
        </w:rPr>
        <w:t xml:space="preserve">) (PDADMA) prepared in the same fashion as </w:t>
      </w:r>
      <w:proofErr w:type="spellStart"/>
      <w:r w:rsidRPr="0009782D">
        <w:rPr>
          <w:rFonts w:cstheme="minorHAnsi"/>
          <w:iCs/>
          <w:color w:val="auto"/>
        </w:rPr>
        <w:t>Sadman</w:t>
      </w:r>
      <w:proofErr w:type="spellEnd"/>
      <w:r w:rsidRPr="0009782D">
        <w:rPr>
          <w:rFonts w:cstheme="minorHAnsi"/>
          <w:iCs/>
          <w:color w:val="auto"/>
        </w:rPr>
        <w:t xml:space="preserve"> </w:t>
      </w:r>
      <w:r w:rsidRPr="00F5687E">
        <w:rPr>
          <w:rFonts w:cstheme="minorHAnsi"/>
          <w:iCs/>
          <w:color w:val="auto"/>
        </w:rPr>
        <w:t>et al</w:t>
      </w:r>
      <w:r w:rsidR="00F5687E">
        <w:rPr>
          <w:rFonts w:cstheme="minorHAnsi"/>
          <w:iCs/>
          <w:color w:val="auto"/>
        </w:rPr>
        <w:t>.</w:t>
      </w:r>
      <w:r w:rsidRPr="00F5687E">
        <w:rPr>
          <w:iCs/>
          <w:color w:val="auto"/>
        </w:rPr>
        <w:fldChar w:fldCharType="begin" w:fldLock="1"/>
      </w:r>
      <w:r w:rsidRPr="00F5687E">
        <w:rPr>
          <w:iCs/>
          <w:color w:val="auto"/>
        </w:rPr>
        <w:instrText>ADDIN CSL_CITATION {"citationItems":[{"id":"ITEM-1","itemData":{"DOI":"10.1021/acs.macromol.7b02031","ISSN":"15205835","abstract":"© 2017 American Chemical Society. Polyelectrolyte complexes are a fascinating class of soft materials that can span the full spectrum of mechanical properties from low-viscosity fluids to glassy solids. This spectrum can be accessed by modulating the extent of electrostatic association in these complexes. However, to realize the full potential of polyelectrolyte complexes as functional materials, their molecular level details need to be clearly correlated with their mechanical response. The present work demonstrates that by making simple amendments to the chain architecture, it is possible to affect the salt responsiveness of polyelectrolyte complexes in a systematic manner. This is achieved by quaternizing poly(4-vinylpyridine) (QVP) with methyl, ethyl, and propyl substituents - thereby increasing the hydrophobicity with increasing side chain length - and complexing them with a common anionic polyelectrolyte, poly(styrenesulfonate). The mechanical behavior of these complexes is compared to the more hydrophilic system of poly(styrenesulfonate) and poly(diallyldimethylammonium) by quantifying the swelling behavior in response to salt stimuli. More hydrophobic complexes are found to be more resistant to doping by salt, yet the mechanical properties of the complex remain contingent on the overall swelling ratio of the complex itself, following near universal swelling-modulus master curves that are quantified in this work. The rheological behaviors of QVP complex coacervates are found to be approximately the same, only requiring higher salt concentrations to overcome strong hydrophobic interactions, demonstrating that hydrophobicity can be used as an important parameter for tuning the stability of polyelectrolyte complexes in general, while still preserving the ability to be processed \"saloplastically\".","author":[{"dropping-particle":"","family":"Sadman","given":"Kazi","non-dropping-particle":"","parse-names":false,"suffix":""},{"dropping-particle":"","family":"Wang","given":"Qifeng","non-dropping-particle":"","parse-names":false,"suffix":""},{"dropping-particle":"","family":"Chen","given":"Yaoyao","non-dropping-particle":"","parse-names":false,"suffix":""},{"dropping-particle":"","family":"Keshavarz","given":"Bavand","non-dropping-particle":"","parse-names":false,"suffix":""},{"dropping-particle":"","family":"Jiang","given":"Zhang","non-dropping-particle":"","parse-names":false,"suffix":""},{"dropping-particle":"","family":"Shull","given":"Kenneth R.","non-dropping-particle":"","parse-names":false,"suffix":""}],"container-title":"Macromolecules","id":"ITEM-1","issue":"23","issued":{"date-parts":[["2017"]]},"page":"9417-9426","title":"Influence of Hydrophobicity on Polyelectrolyte Complexation","type":"article-journal","volume":"50"},"uris":["http://www.mendeley.com/documents/?uuid=1f7abff9-1cac-4908-9902-72f16ec000cd","http://www.mendeley.com/documents/?uuid=9df01265-fc56-4a47-8c4d-0b006b4fc458"]}],"mendeley":{"formattedCitation":"&lt;sup&gt;22&lt;/sup&gt;","plainTextFormattedCitation":"22","previouslyFormattedCitation":"&lt;sup&gt;22&lt;/sup&gt;"},"properties":{"noteIndex":0},"schema":"https://github.com/citation-style-language/schema/raw/master/csl-citation.json"}</w:instrText>
      </w:r>
      <w:r w:rsidRPr="00F5687E">
        <w:rPr>
          <w:iCs/>
          <w:color w:val="auto"/>
        </w:rPr>
        <w:fldChar w:fldCharType="separate"/>
      </w:r>
      <w:bookmarkStart w:id="24" w:name="__Fieldmark__722_994556402"/>
      <w:r w:rsidRPr="00F5687E">
        <w:rPr>
          <w:rFonts w:cstheme="minorHAnsi"/>
          <w:iCs/>
          <w:noProof/>
          <w:color w:val="auto"/>
          <w:vertAlign w:val="superscript"/>
        </w:rPr>
        <w:t>22</w:t>
      </w:r>
      <w:r w:rsidRPr="00F5687E">
        <w:rPr>
          <w:iCs/>
          <w:color w:val="auto"/>
        </w:rPr>
        <w:fldChar w:fldCharType="end"/>
      </w:r>
      <w:bookmarkEnd w:id="24"/>
      <w:r w:rsidRPr="0009782D">
        <w:rPr>
          <w:rFonts w:cstheme="minorHAnsi"/>
          <w:iCs/>
          <w:color w:val="auto"/>
        </w:rPr>
        <w:t>. These materials swell and become soft in salt (</w:t>
      </w:r>
      <w:proofErr w:type="spellStart"/>
      <w:r w:rsidRPr="0009782D">
        <w:rPr>
          <w:rFonts w:cstheme="minorHAnsi"/>
          <w:iCs/>
          <w:color w:val="auto"/>
        </w:rPr>
        <w:t>KBr</w:t>
      </w:r>
      <w:proofErr w:type="spellEnd"/>
      <w:r w:rsidRPr="0009782D">
        <w:rPr>
          <w:rFonts w:cstheme="minorHAnsi"/>
          <w:iCs/>
          <w:color w:val="auto"/>
        </w:rPr>
        <w:t xml:space="preserve"> in this case) solutions, offering a simple platform for studying </w:t>
      </w:r>
      <w:bookmarkStart w:id="25" w:name="_GoBack"/>
      <w:r w:rsidRPr="0009782D">
        <w:rPr>
          <w:rFonts w:cstheme="minorHAnsi"/>
          <w:iCs/>
          <w:color w:val="auto"/>
        </w:rPr>
        <w:t>poly</w:t>
      </w:r>
      <w:bookmarkEnd w:id="25"/>
      <w:r w:rsidRPr="0009782D">
        <w:rPr>
          <w:rFonts w:cstheme="minorHAnsi"/>
          <w:iCs/>
          <w:color w:val="auto"/>
        </w:rPr>
        <w:t>mer mechanics using a frequency domain approach (QCM-</w:t>
      </w:r>
      <w:r w:rsidR="00733AC8">
        <w:rPr>
          <w:rFonts w:cstheme="minorHAnsi"/>
          <w:iCs/>
          <w:color w:val="auto"/>
        </w:rPr>
        <w:t>Z</w:t>
      </w:r>
      <w:r w:rsidRPr="0009782D">
        <w:rPr>
          <w:rFonts w:cstheme="minorHAnsi"/>
          <w:iCs/>
          <w:color w:val="auto"/>
        </w:rPr>
        <w:t xml:space="preserve">). For each protocol, the process of preparing, taking, and analyzing a measurement is shown in </w:t>
      </w:r>
      <w:r w:rsidRPr="0009782D">
        <w:rPr>
          <w:rFonts w:cstheme="minorHAnsi"/>
          <w:b/>
          <w:iCs/>
          <w:color w:val="auto"/>
        </w:rPr>
        <w:t>Figure 2</w:t>
      </w:r>
      <w:r w:rsidRPr="0009782D">
        <w:rPr>
          <w:rFonts w:cstheme="minorHAnsi"/>
          <w:iCs/>
          <w:color w:val="auto"/>
        </w:rPr>
        <w:t xml:space="preserve">. The schematic shows that the main difference between the </w:t>
      </w:r>
      <w:r w:rsidR="00C20CB4" w:rsidRPr="0009782D">
        <w:rPr>
          <w:rFonts w:cstheme="minorHAnsi"/>
          <w:iCs/>
          <w:color w:val="auto"/>
        </w:rPr>
        <w:t>QCM</w:t>
      </w:r>
      <w:r w:rsidR="0009782D">
        <w:rPr>
          <w:rFonts w:cstheme="minorHAnsi"/>
          <w:iCs/>
          <w:color w:val="auto"/>
        </w:rPr>
        <w:t>-</w:t>
      </w:r>
      <w:r w:rsidR="003D26EB">
        <w:rPr>
          <w:rFonts w:cstheme="minorHAnsi"/>
          <w:iCs/>
          <w:color w:val="auto"/>
        </w:rPr>
        <w:t>Z</w:t>
      </w:r>
      <w:r w:rsidRPr="0009782D">
        <w:rPr>
          <w:rFonts w:cstheme="minorHAnsi"/>
          <w:iCs/>
          <w:color w:val="auto"/>
        </w:rPr>
        <w:t xml:space="preserve"> and QCM-D approaches is in the data collection step and the instrumentation used in the experiment. All the mentioned sample preparation techniques are compatible with both approaches, and each approach can analyze samples in the three regions depicted in </w:t>
      </w:r>
      <w:r w:rsidRPr="0009782D">
        <w:rPr>
          <w:rFonts w:cstheme="minorHAnsi"/>
          <w:b/>
          <w:bCs/>
          <w:iCs/>
          <w:color w:val="auto"/>
        </w:rPr>
        <w:t>Figure 1.</w:t>
      </w:r>
    </w:p>
    <w:p w14:paraId="4BC4FFB5" w14:textId="77777777" w:rsidR="00A133FF" w:rsidRPr="0009782D" w:rsidRDefault="00561557" w:rsidP="009A76E2">
      <w:pPr>
        <w:rPr>
          <w:rFonts w:asciiTheme="minorHAnsi" w:hAnsiTheme="minorHAnsi" w:cstheme="minorHAnsi"/>
          <w:color w:val="auto"/>
        </w:rPr>
      </w:pPr>
      <w:r w:rsidRPr="0009782D">
        <w:rPr>
          <w:rFonts w:cstheme="minorHAnsi"/>
          <w:color w:val="auto"/>
        </w:rPr>
        <w:t xml:space="preserve"> </w:t>
      </w:r>
    </w:p>
    <w:p w14:paraId="5F92A25C" w14:textId="61C51FFE" w:rsidR="00A133FF" w:rsidRPr="0009782D" w:rsidRDefault="00561557" w:rsidP="009A76E2">
      <w:pPr>
        <w:rPr>
          <w:color w:val="auto"/>
        </w:rPr>
      </w:pPr>
      <w:r w:rsidRPr="0009782D">
        <w:rPr>
          <w:rFonts w:cstheme="minorHAnsi"/>
          <w:color w:val="auto"/>
        </w:rPr>
        <w:t xml:space="preserve">Our data demonstrate that the preparation of samples, whether by sensor coating before or during a measurement, dictates the ability to extract the viscoelastic properties of a system. </w:t>
      </w:r>
      <w:r w:rsidR="00A44054">
        <w:rPr>
          <w:rFonts w:cstheme="minorHAnsi"/>
          <w:color w:val="auto"/>
        </w:rPr>
        <w:t>By</w:t>
      </w:r>
      <w:r w:rsidRPr="0009782D">
        <w:rPr>
          <w:rFonts w:cstheme="minorHAnsi"/>
          <w:color w:val="auto"/>
        </w:rPr>
        <w:t xml:space="preserve"> designing the early stages of an experiment </w:t>
      </w:r>
      <w:r w:rsidR="00A44054">
        <w:rPr>
          <w:rFonts w:cstheme="minorHAnsi"/>
          <w:color w:val="auto"/>
        </w:rPr>
        <w:t>appropriately</w:t>
      </w:r>
      <w:r w:rsidRPr="0009782D">
        <w:rPr>
          <w:rFonts w:cstheme="minorHAnsi"/>
          <w:color w:val="auto"/>
        </w:rPr>
        <w:t>, we can determine what information we can accurately gather during the analysis step.</w:t>
      </w:r>
    </w:p>
    <w:p w14:paraId="176B9AEF" w14:textId="77777777" w:rsidR="00A133FF" w:rsidRPr="0009782D" w:rsidRDefault="00A133FF" w:rsidP="009A76E2">
      <w:pPr>
        <w:rPr>
          <w:rFonts w:asciiTheme="minorHAnsi" w:hAnsiTheme="minorHAnsi" w:cstheme="minorHAnsi"/>
          <w:b/>
          <w:color w:val="auto"/>
        </w:rPr>
      </w:pPr>
    </w:p>
    <w:p w14:paraId="162391CD" w14:textId="77777777" w:rsidR="00A133FF" w:rsidRPr="0009782D" w:rsidRDefault="00561557" w:rsidP="009A76E2">
      <w:pPr>
        <w:rPr>
          <w:rFonts w:asciiTheme="minorHAnsi" w:hAnsiTheme="minorHAnsi" w:cstheme="minorHAnsi"/>
          <w:color w:val="auto"/>
        </w:rPr>
      </w:pPr>
      <w:r w:rsidRPr="0009782D">
        <w:rPr>
          <w:rFonts w:cstheme="minorHAnsi"/>
          <w:b/>
          <w:color w:val="auto"/>
        </w:rPr>
        <w:t>PROTOCOL:</w:t>
      </w:r>
      <w:r w:rsidRPr="0009782D">
        <w:rPr>
          <w:rFonts w:cstheme="minorHAnsi"/>
          <w:color w:val="auto"/>
        </w:rPr>
        <w:t xml:space="preserve"> </w:t>
      </w:r>
    </w:p>
    <w:p w14:paraId="29297C84" w14:textId="77777777" w:rsidR="00F5687E" w:rsidRDefault="00F5687E" w:rsidP="009A76E2">
      <w:pPr>
        <w:rPr>
          <w:rFonts w:cstheme="minorHAnsi"/>
          <w:b/>
          <w:color w:val="auto"/>
        </w:rPr>
      </w:pPr>
    </w:p>
    <w:p w14:paraId="6D9D2A2E" w14:textId="1F5208D4" w:rsidR="00A133FF" w:rsidRPr="0009782D" w:rsidRDefault="00561557" w:rsidP="009A76E2">
      <w:pPr>
        <w:rPr>
          <w:rFonts w:asciiTheme="minorHAnsi" w:hAnsiTheme="minorHAnsi" w:cstheme="minorHAnsi"/>
          <w:color w:val="auto"/>
        </w:rPr>
      </w:pPr>
      <w:r w:rsidRPr="0009782D">
        <w:rPr>
          <w:rFonts w:cstheme="minorHAnsi"/>
          <w:b/>
          <w:color w:val="auto"/>
        </w:rPr>
        <w:lastRenderedPageBreak/>
        <w:t>QCM-D Collagen Adsorption</w:t>
      </w:r>
    </w:p>
    <w:p w14:paraId="20959EFC" w14:textId="77777777" w:rsidR="00A133FF" w:rsidRPr="0009782D" w:rsidRDefault="00A133FF" w:rsidP="009A76E2">
      <w:pPr>
        <w:rPr>
          <w:rFonts w:asciiTheme="minorHAnsi" w:hAnsiTheme="minorHAnsi" w:cstheme="minorHAnsi"/>
          <w:color w:val="auto"/>
        </w:rPr>
      </w:pPr>
    </w:p>
    <w:p w14:paraId="2700F0F5" w14:textId="25AE9451" w:rsidR="00A133FF" w:rsidRPr="00F5687E" w:rsidRDefault="00561557" w:rsidP="009A76E2">
      <w:pPr>
        <w:pStyle w:val="ListParagraph"/>
        <w:numPr>
          <w:ilvl w:val="0"/>
          <w:numId w:val="1"/>
        </w:numPr>
        <w:rPr>
          <w:rFonts w:asciiTheme="minorHAnsi" w:hAnsiTheme="minorHAnsi" w:cstheme="minorHAnsi"/>
          <w:b/>
          <w:color w:val="auto"/>
        </w:rPr>
      </w:pPr>
      <w:r w:rsidRPr="00F5687E">
        <w:rPr>
          <w:rFonts w:cstheme="minorHAnsi"/>
          <w:b/>
          <w:color w:val="auto"/>
        </w:rPr>
        <w:t>Sample preparation and sensor pre-cleaning</w:t>
      </w:r>
    </w:p>
    <w:p w14:paraId="6A289E73" w14:textId="77777777" w:rsidR="00A133FF" w:rsidRPr="0009782D" w:rsidRDefault="00A133FF" w:rsidP="009A76E2">
      <w:pPr>
        <w:rPr>
          <w:rFonts w:asciiTheme="minorHAnsi" w:hAnsiTheme="minorHAnsi" w:cstheme="minorHAnsi"/>
          <w:color w:val="auto"/>
        </w:rPr>
      </w:pPr>
    </w:p>
    <w:p w14:paraId="33538B81" w14:textId="0278362F" w:rsidR="00A133FF" w:rsidRPr="00F5687E" w:rsidRDefault="00A3789F" w:rsidP="009A76E2">
      <w:pPr>
        <w:pStyle w:val="ListParagraph"/>
        <w:numPr>
          <w:ilvl w:val="1"/>
          <w:numId w:val="1"/>
        </w:numPr>
        <w:rPr>
          <w:rFonts w:asciiTheme="minorHAnsi" w:hAnsiTheme="minorHAnsi" w:cstheme="minorHAnsi"/>
          <w:color w:val="auto"/>
        </w:rPr>
      </w:pPr>
      <w:r w:rsidRPr="00F5687E">
        <w:rPr>
          <w:rFonts w:cstheme="minorHAnsi"/>
          <w:color w:val="auto"/>
        </w:rPr>
        <w:t>Prepare</w:t>
      </w:r>
      <w:r w:rsidR="00561557" w:rsidRPr="00F5687E">
        <w:rPr>
          <w:rFonts w:cstheme="minorHAnsi"/>
          <w:color w:val="auto"/>
        </w:rPr>
        <w:t xml:space="preserve"> 20 mL of 0.1 M acetate buffer, adjusting the pH with HCl and NaOH as necessary to achieve pH = 5.6. </w:t>
      </w:r>
    </w:p>
    <w:p w14:paraId="271B92A8" w14:textId="77777777" w:rsidR="00A133FF" w:rsidRPr="0009782D" w:rsidRDefault="00A133FF" w:rsidP="009A76E2">
      <w:pPr>
        <w:rPr>
          <w:rFonts w:asciiTheme="minorHAnsi" w:hAnsiTheme="minorHAnsi" w:cstheme="minorHAnsi"/>
          <w:color w:val="auto"/>
        </w:rPr>
      </w:pPr>
    </w:p>
    <w:p w14:paraId="67D5F2BF" w14:textId="49AED5A2" w:rsidR="00A133FF" w:rsidRPr="00805610" w:rsidRDefault="00561557" w:rsidP="009A76E2">
      <w:pPr>
        <w:pStyle w:val="ListParagraph"/>
        <w:numPr>
          <w:ilvl w:val="1"/>
          <w:numId w:val="1"/>
        </w:numPr>
        <w:rPr>
          <w:rFonts w:asciiTheme="minorHAnsi" w:hAnsiTheme="minorHAnsi" w:cstheme="minorHAnsi"/>
          <w:color w:val="auto"/>
        </w:rPr>
      </w:pPr>
      <w:r w:rsidRPr="00805610">
        <w:rPr>
          <w:rFonts w:cstheme="minorHAnsi"/>
          <w:color w:val="auto"/>
        </w:rPr>
        <w:t>Add rat tail collagen solution to the 20 mL of acetate buffer under sterile conditions to a final concentration of 10 µg/</w:t>
      </w:r>
      <w:proofErr w:type="spellStart"/>
      <w:r w:rsidRPr="00805610">
        <w:rPr>
          <w:rFonts w:cstheme="minorHAnsi"/>
          <w:color w:val="auto"/>
        </w:rPr>
        <w:t>mL.</w:t>
      </w:r>
      <w:proofErr w:type="spellEnd"/>
      <w:r w:rsidRPr="00805610">
        <w:rPr>
          <w:rFonts w:cstheme="minorHAnsi"/>
          <w:color w:val="auto"/>
        </w:rPr>
        <w:t xml:space="preserve"> </w:t>
      </w:r>
    </w:p>
    <w:p w14:paraId="15CE80AD" w14:textId="77777777" w:rsidR="00A133FF" w:rsidRPr="0009782D" w:rsidRDefault="00A133FF" w:rsidP="009A76E2">
      <w:pPr>
        <w:rPr>
          <w:rFonts w:asciiTheme="minorHAnsi" w:hAnsiTheme="minorHAnsi" w:cstheme="minorHAnsi"/>
          <w:color w:val="auto"/>
        </w:rPr>
      </w:pPr>
    </w:p>
    <w:p w14:paraId="2E2B26EB" w14:textId="0FE6C24A" w:rsidR="00A133FF" w:rsidRPr="00805610" w:rsidRDefault="00561557" w:rsidP="009A76E2">
      <w:pPr>
        <w:pStyle w:val="ListParagraph"/>
        <w:numPr>
          <w:ilvl w:val="1"/>
          <w:numId w:val="1"/>
        </w:numPr>
        <w:rPr>
          <w:color w:val="auto"/>
        </w:rPr>
      </w:pPr>
      <w:r w:rsidRPr="00805610">
        <w:rPr>
          <w:rFonts w:cstheme="minorHAnsi"/>
          <w:color w:val="auto"/>
        </w:rPr>
        <w:t>Clean the gold-coated quart</w:t>
      </w:r>
      <w:r w:rsidR="00A3789F" w:rsidRPr="00805610">
        <w:rPr>
          <w:rFonts w:cstheme="minorHAnsi"/>
          <w:color w:val="auto"/>
        </w:rPr>
        <w:t>z</w:t>
      </w:r>
      <w:r w:rsidRPr="00805610">
        <w:rPr>
          <w:rFonts w:cstheme="minorHAnsi"/>
          <w:color w:val="auto"/>
        </w:rPr>
        <w:t xml:space="preserve"> sensor to remove organic and biological material</w:t>
      </w:r>
      <w:r w:rsidRPr="00805610">
        <w:rPr>
          <w:color w:val="auto"/>
        </w:rPr>
        <w:fldChar w:fldCharType="begin" w:fldLock="1"/>
      </w:r>
      <w:r w:rsidRPr="00805610">
        <w:rPr>
          <w:color w:val="auto"/>
        </w:rPr>
        <w:instrText>ADDIN CSL_CITATION {"citationItems":[{"id":"ITEM-1","itemData":{"author":[{"dropping-particle":"","family":"Ringberg","given":"Jennie","non-dropping-particle":"","parse-names":false,"suffix":""}],"id":"ITEM-1","issued":{"date-parts":[["2015"]]},"number-of-pages":"1-20","publisher":"Biolin Scientific","publisher-place":"Stockholm, Sweden","title":"Q-Sense User Guide: Instrument care and sensor pre-cleaning","type":"book"},"uris":["http://www.mendeley.com/documents/?uuid=1b3ccff6-8db3-4564-9bb2-1a3a34786039"]},{"id":"ITEM-2","itemData":{"DOI":"10.1149/1.2086825","ISSN":"00134651","abstract":"Thepurity of wafer surfaces is an essential requisite for thesuccessful fabrication of VLSI and ULSI silicon circuits.Wafer cleaning chemistryhas remained essentially unchanged in the past 25 years andis based on hot alkaline and acidichydrogen peroxide solutions, aprocess known as \"RCA Standard Clean.\" This is still theprimary method used in the industry.What has changed is itsimplementation with optimized equipment: from simple immersion to centrifugal spraying,megasonictechniques, and enclosed system processing that allow simultaneous removal ofboth contaminant filmsand particles. Improvements in wafer drying by useof isopropanol vapor or by \"slow-pull\" out of hot deionizedwater arebeing investigated. Several alternative cleaning methods are also beingtested, including choline solutions, chemicalvapor etching, and UV/ozone treatments. Theevolution of silicon wafer cleaning processes and technology is tracedandreviewed from the 1950s to August 1989.\\n\\n        \\n         ©1990 The Electrochemical Society, Inc.","author":[{"dropping-particle":"","family":"Kern","given":"Werner","non-dropping-particle":"","parse-names":false,"suffix":""}],"container-title":"Journal of The Electrochemical Society","id":"ITEM-2","issue":"6","issued":{"date-parts":[["1990"]]},"page":"1887","title":"The Evolution of Silicon Wafer Cleaning Technology","type":"article-journal","volume":"137"},"uris":["http://www.mendeley.com/documents/?uuid=a2a50030-cd04-4482-994a-88387724e9cf"]}],"mendeley":{"formattedCitation":"&lt;sup&gt;25, 26&lt;/sup&gt;","plainTextFormattedCitation":"25, 26","previouslyFormattedCitation":"&lt;sup&gt;25, 26&lt;/sup&gt;"},"properties":{"noteIndex":0},"schema":"https://github.com/citation-style-language/schema/raw/master/csl-citation.json"}</w:instrText>
      </w:r>
      <w:r w:rsidRPr="00805610">
        <w:rPr>
          <w:color w:val="auto"/>
        </w:rPr>
        <w:fldChar w:fldCharType="separate"/>
      </w:r>
      <w:bookmarkStart w:id="26" w:name="__Fieldmark__774_994556402"/>
      <w:r w:rsidRPr="00805610">
        <w:rPr>
          <w:rFonts w:cstheme="minorHAnsi"/>
          <w:noProof/>
          <w:color w:val="auto"/>
          <w:vertAlign w:val="superscript"/>
        </w:rPr>
        <w:t>25,26</w:t>
      </w:r>
      <w:r w:rsidRPr="00805610">
        <w:rPr>
          <w:color w:val="auto"/>
        </w:rPr>
        <w:fldChar w:fldCharType="end"/>
      </w:r>
      <w:bookmarkEnd w:id="26"/>
      <w:r w:rsidRPr="00805610">
        <w:rPr>
          <w:rFonts w:cstheme="minorHAnsi"/>
          <w:color w:val="auto"/>
        </w:rPr>
        <w:t xml:space="preserve">. </w:t>
      </w:r>
    </w:p>
    <w:p w14:paraId="4880D671" w14:textId="77777777" w:rsidR="00A133FF" w:rsidRPr="0009782D" w:rsidRDefault="00A133FF" w:rsidP="009A76E2">
      <w:pPr>
        <w:rPr>
          <w:rFonts w:asciiTheme="minorHAnsi" w:hAnsiTheme="minorHAnsi" w:cstheme="minorHAnsi"/>
          <w:color w:val="auto"/>
        </w:rPr>
      </w:pPr>
    </w:p>
    <w:p w14:paraId="11AF9B6C" w14:textId="3550C4CE" w:rsidR="00A133FF" w:rsidRPr="00805610" w:rsidRDefault="00561557" w:rsidP="009A76E2">
      <w:pPr>
        <w:pStyle w:val="ListParagraph"/>
        <w:numPr>
          <w:ilvl w:val="2"/>
          <w:numId w:val="1"/>
        </w:numPr>
        <w:rPr>
          <w:rFonts w:asciiTheme="minorHAnsi" w:hAnsiTheme="minorHAnsi" w:cstheme="minorHAnsi"/>
          <w:color w:val="auto"/>
        </w:rPr>
      </w:pPr>
      <w:r w:rsidRPr="00805610">
        <w:rPr>
          <w:rFonts w:cstheme="minorHAnsi"/>
          <w:color w:val="auto"/>
        </w:rPr>
        <w:t xml:space="preserve">Place the sensor active side up in a UV/Ozone chamber and treat the surface for approximately 10 min. </w:t>
      </w:r>
    </w:p>
    <w:p w14:paraId="18EA4711" w14:textId="77777777" w:rsidR="00A133FF" w:rsidRPr="0009782D" w:rsidRDefault="00A133FF" w:rsidP="009A76E2">
      <w:pPr>
        <w:rPr>
          <w:rFonts w:asciiTheme="minorHAnsi" w:hAnsiTheme="minorHAnsi" w:cstheme="minorHAnsi"/>
          <w:color w:val="auto"/>
        </w:rPr>
      </w:pPr>
    </w:p>
    <w:p w14:paraId="6EB51FEE" w14:textId="599F685C" w:rsidR="00A133FF" w:rsidRPr="00805610" w:rsidRDefault="00561557" w:rsidP="009A76E2">
      <w:pPr>
        <w:pStyle w:val="ListParagraph"/>
        <w:numPr>
          <w:ilvl w:val="2"/>
          <w:numId w:val="1"/>
        </w:numPr>
        <w:rPr>
          <w:rFonts w:asciiTheme="minorHAnsi" w:hAnsiTheme="minorHAnsi" w:cstheme="minorHAnsi"/>
          <w:color w:val="auto"/>
        </w:rPr>
      </w:pPr>
      <w:r w:rsidRPr="00805610">
        <w:rPr>
          <w:rFonts w:cstheme="minorHAnsi"/>
          <w:color w:val="auto"/>
        </w:rPr>
        <w:t>Heat a 5:1:1 mixture of deionized water (dH</w:t>
      </w:r>
      <w:r w:rsidRPr="00805610">
        <w:rPr>
          <w:rFonts w:cstheme="minorHAnsi"/>
          <w:color w:val="auto"/>
          <w:vertAlign w:val="subscript"/>
        </w:rPr>
        <w:t>2</w:t>
      </w:r>
      <w:r w:rsidRPr="00805610">
        <w:rPr>
          <w:rFonts w:cstheme="minorHAnsi"/>
          <w:color w:val="auto"/>
        </w:rPr>
        <w:t>O), ammonia (25%) and hydrogen peroxide (30%) to 75</w:t>
      </w:r>
      <w:r w:rsidR="00805610">
        <w:rPr>
          <w:rFonts w:cstheme="minorHAnsi"/>
          <w:color w:val="auto"/>
        </w:rPr>
        <w:t xml:space="preserve"> </w:t>
      </w:r>
      <w:r w:rsidRPr="00805610">
        <w:rPr>
          <w:rFonts w:cstheme="minorHAnsi"/>
          <w:color w:val="auto"/>
        </w:rPr>
        <w:t xml:space="preserve">°C. Place the sensor in the solution for 5 min. </w:t>
      </w:r>
    </w:p>
    <w:p w14:paraId="3596D59D" w14:textId="77777777" w:rsidR="00A133FF" w:rsidRPr="0009782D" w:rsidRDefault="00A133FF" w:rsidP="009A76E2">
      <w:pPr>
        <w:rPr>
          <w:rFonts w:asciiTheme="minorHAnsi" w:hAnsiTheme="minorHAnsi" w:cstheme="minorHAnsi"/>
          <w:color w:val="auto"/>
        </w:rPr>
      </w:pPr>
    </w:p>
    <w:p w14:paraId="768DAE17" w14:textId="68F7208A" w:rsidR="00A133FF" w:rsidRPr="00805610" w:rsidRDefault="00561557" w:rsidP="009A76E2">
      <w:pPr>
        <w:pStyle w:val="ListParagraph"/>
        <w:numPr>
          <w:ilvl w:val="2"/>
          <w:numId w:val="1"/>
        </w:numPr>
        <w:rPr>
          <w:rFonts w:asciiTheme="minorHAnsi" w:hAnsiTheme="minorHAnsi" w:cstheme="minorHAnsi"/>
          <w:color w:val="auto"/>
        </w:rPr>
      </w:pPr>
      <w:r w:rsidRPr="00805610">
        <w:rPr>
          <w:rFonts w:cstheme="minorHAnsi"/>
          <w:color w:val="auto"/>
        </w:rPr>
        <w:t>Rinse the sensor with dH</w:t>
      </w:r>
      <w:r w:rsidRPr="00805610">
        <w:rPr>
          <w:rFonts w:cstheme="minorHAnsi"/>
          <w:color w:val="auto"/>
          <w:vertAlign w:val="subscript"/>
        </w:rPr>
        <w:t>2</w:t>
      </w:r>
      <w:r w:rsidRPr="00805610">
        <w:rPr>
          <w:rFonts w:cstheme="minorHAnsi"/>
          <w:color w:val="auto"/>
        </w:rPr>
        <w:t xml:space="preserve">O and dry with a stream of nitrogen gas. </w:t>
      </w:r>
    </w:p>
    <w:p w14:paraId="345CA231" w14:textId="77777777" w:rsidR="00A133FF" w:rsidRPr="0009782D" w:rsidRDefault="00A133FF" w:rsidP="009A76E2">
      <w:pPr>
        <w:rPr>
          <w:rFonts w:asciiTheme="minorHAnsi" w:hAnsiTheme="minorHAnsi" w:cstheme="minorHAnsi"/>
          <w:color w:val="auto"/>
        </w:rPr>
      </w:pPr>
    </w:p>
    <w:p w14:paraId="5E9090AE" w14:textId="40FFF583" w:rsidR="00EE72E0" w:rsidRPr="00805610" w:rsidRDefault="00805610" w:rsidP="009A76E2">
      <w:pPr>
        <w:pStyle w:val="ListParagraph"/>
        <w:numPr>
          <w:ilvl w:val="2"/>
          <w:numId w:val="1"/>
        </w:numPr>
        <w:rPr>
          <w:rFonts w:cstheme="minorHAnsi"/>
          <w:color w:val="auto"/>
        </w:rPr>
      </w:pPr>
      <w:r>
        <w:rPr>
          <w:rFonts w:cstheme="minorHAnsi"/>
          <w:color w:val="auto"/>
        </w:rPr>
        <w:t>P</w:t>
      </w:r>
      <w:r w:rsidR="00561557" w:rsidRPr="00805610">
        <w:rPr>
          <w:rFonts w:cstheme="minorHAnsi"/>
          <w:color w:val="auto"/>
        </w:rPr>
        <w:t xml:space="preserve">lace the sensor active side up in a UV/Ozone chamber and treat the surface for 10 min. </w:t>
      </w:r>
    </w:p>
    <w:p w14:paraId="3AD15D2C" w14:textId="530A268F" w:rsidR="00EE72E0" w:rsidRDefault="00EE72E0" w:rsidP="009A76E2">
      <w:pPr>
        <w:rPr>
          <w:rFonts w:cstheme="minorHAnsi"/>
          <w:color w:val="auto"/>
        </w:rPr>
      </w:pPr>
    </w:p>
    <w:p w14:paraId="47760D2C" w14:textId="0197703B" w:rsidR="00EE72E0" w:rsidRPr="00EE72E0" w:rsidRDefault="00EE72E0" w:rsidP="009A76E2">
      <w:pPr>
        <w:rPr>
          <w:rFonts w:cstheme="minorHAnsi"/>
          <w:color w:val="auto"/>
        </w:rPr>
      </w:pPr>
      <w:r>
        <w:rPr>
          <w:rFonts w:cstheme="minorHAnsi"/>
          <w:color w:val="auto"/>
        </w:rPr>
        <w:t xml:space="preserve">NOTE: The cleaning procedure should be immediately performed before a measurement to minimize environmental contamination on the sensor surface. </w:t>
      </w:r>
    </w:p>
    <w:p w14:paraId="4B5C0F30" w14:textId="77777777" w:rsidR="00A133FF" w:rsidRPr="0009782D" w:rsidRDefault="00A133FF" w:rsidP="009A76E2">
      <w:pPr>
        <w:rPr>
          <w:rFonts w:asciiTheme="minorHAnsi" w:hAnsiTheme="minorHAnsi" w:cstheme="minorHAnsi"/>
          <w:color w:val="auto"/>
        </w:rPr>
      </w:pPr>
    </w:p>
    <w:p w14:paraId="25BF70F1" w14:textId="174B2232" w:rsidR="00A133FF" w:rsidRPr="00805610" w:rsidRDefault="00561557" w:rsidP="009A76E2">
      <w:pPr>
        <w:pStyle w:val="ListParagraph"/>
        <w:numPr>
          <w:ilvl w:val="0"/>
          <w:numId w:val="1"/>
        </w:numPr>
        <w:rPr>
          <w:rFonts w:asciiTheme="minorHAnsi" w:hAnsiTheme="minorHAnsi" w:cstheme="minorHAnsi"/>
          <w:b/>
          <w:color w:val="auto"/>
        </w:rPr>
      </w:pPr>
      <w:r w:rsidRPr="00805610">
        <w:rPr>
          <w:rFonts w:cstheme="minorHAnsi"/>
          <w:b/>
          <w:color w:val="auto"/>
        </w:rPr>
        <w:t xml:space="preserve">QCM-D measurement data acquisition </w:t>
      </w:r>
    </w:p>
    <w:p w14:paraId="3C5C927C" w14:textId="77777777" w:rsidR="00A133FF" w:rsidRPr="0009782D" w:rsidRDefault="00A133FF" w:rsidP="009A76E2">
      <w:pPr>
        <w:rPr>
          <w:rFonts w:asciiTheme="minorHAnsi" w:hAnsiTheme="minorHAnsi" w:cstheme="minorHAnsi"/>
          <w:color w:val="auto"/>
        </w:rPr>
      </w:pPr>
    </w:p>
    <w:p w14:paraId="466C7D15" w14:textId="2D9CA2E6" w:rsidR="00A133FF" w:rsidRPr="00805610" w:rsidRDefault="00561557" w:rsidP="009A76E2">
      <w:pPr>
        <w:pStyle w:val="ListParagraph"/>
        <w:numPr>
          <w:ilvl w:val="1"/>
          <w:numId w:val="1"/>
        </w:numPr>
        <w:rPr>
          <w:rFonts w:asciiTheme="minorHAnsi" w:hAnsiTheme="minorHAnsi" w:cstheme="minorHAnsi"/>
          <w:color w:val="auto"/>
        </w:rPr>
      </w:pPr>
      <w:r w:rsidRPr="00805610">
        <w:rPr>
          <w:rFonts w:cstheme="minorHAnsi"/>
          <w:color w:val="auto"/>
        </w:rPr>
        <w:t xml:space="preserve">Turn on </w:t>
      </w:r>
      <w:r w:rsidR="00A3789F" w:rsidRPr="00805610">
        <w:rPr>
          <w:rFonts w:cstheme="minorHAnsi"/>
          <w:color w:val="auto"/>
        </w:rPr>
        <w:t>all necessary equipment to take a measurement including the pump, electronics unit, and computer</w:t>
      </w:r>
      <w:r w:rsidRPr="00805610">
        <w:rPr>
          <w:rFonts w:cstheme="minorHAnsi"/>
          <w:color w:val="auto"/>
        </w:rPr>
        <w:t xml:space="preserve"> software. </w:t>
      </w:r>
    </w:p>
    <w:p w14:paraId="4B0766E5" w14:textId="77777777" w:rsidR="00A133FF" w:rsidRPr="0009782D" w:rsidRDefault="00A133FF" w:rsidP="009A76E2">
      <w:pPr>
        <w:rPr>
          <w:rFonts w:asciiTheme="minorHAnsi" w:hAnsiTheme="minorHAnsi" w:cstheme="minorHAnsi"/>
          <w:color w:val="auto"/>
        </w:rPr>
      </w:pPr>
    </w:p>
    <w:p w14:paraId="760337FA" w14:textId="66BA8804" w:rsidR="00A133FF" w:rsidRPr="00805610" w:rsidRDefault="00561557" w:rsidP="009A76E2">
      <w:pPr>
        <w:pStyle w:val="ListParagraph"/>
        <w:numPr>
          <w:ilvl w:val="1"/>
          <w:numId w:val="1"/>
        </w:numPr>
        <w:rPr>
          <w:rFonts w:asciiTheme="minorHAnsi" w:hAnsiTheme="minorHAnsi" w:cstheme="minorHAnsi"/>
          <w:color w:val="auto"/>
        </w:rPr>
      </w:pPr>
      <w:bookmarkStart w:id="27" w:name="_Hlk20860794"/>
      <w:r w:rsidRPr="00805610">
        <w:rPr>
          <w:rFonts w:cstheme="minorHAnsi"/>
          <w:color w:val="auto"/>
          <w:highlight w:val="yellow"/>
        </w:rPr>
        <w:t xml:space="preserve">Remove the </w:t>
      </w:r>
      <w:r w:rsidR="00A3789F" w:rsidRPr="00805610">
        <w:rPr>
          <w:rFonts w:cstheme="minorHAnsi"/>
          <w:color w:val="auto"/>
          <w:highlight w:val="yellow"/>
        </w:rPr>
        <w:t>f</w:t>
      </w:r>
      <w:r w:rsidRPr="00805610">
        <w:rPr>
          <w:rFonts w:cstheme="minorHAnsi"/>
          <w:color w:val="auto"/>
          <w:highlight w:val="yellow"/>
        </w:rPr>
        <w:t>low</w:t>
      </w:r>
      <w:r w:rsidR="00A3789F" w:rsidRPr="00805610">
        <w:rPr>
          <w:rFonts w:cstheme="minorHAnsi"/>
          <w:color w:val="auto"/>
          <w:highlight w:val="yellow"/>
        </w:rPr>
        <w:t xml:space="preserve"> m</w:t>
      </w:r>
      <w:r w:rsidRPr="00805610">
        <w:rPr>
          <w:rFonts w:cstheme="minorHAnsi"/>
          <w:color w:val="auto"/>
          <w:highlight w:val="yellow"/>
        </w:rPr>
        <w:t xml:space="preserve">odule from the </w:t>
      </w:r>
      <w:r w:rsidR="00A3789F" w:rsidRPr="00805610">
        <w:rPr>
          <w:rFonts w:cstheme="minorHAnsi"/>
          <w:color w:val="auto"/>
          <w:highlight w:val="yellow"/>
        </w:rPr>
        <w:t>c</w:t>
      </w:r>
      <w:r w:rsidRPr="00805610">
        <w:rPr>
          <w:rFonts w:cstheme="minorHAnsi"/>
          <w:color w:val="auto"/>
          <w:highlight w:val="yellow"/>
        </w:rPr>
        <w:t xml:space="preserve">hamber </w:t>
      </w:r>
      <w:r w:rsidR="00A3789F" w:rsidRPr="00805610">
        <w:rPr>
          <w:rFonts w:cstheme="minorHAnsi"/>
          <w:color w:val="auto"/>
          <w:highlight w:val="yellow"/>
        </w:rPr>
        <w:t>p</w:t>
      </w:r>
      <w:r w:rsidRPr="00805610">
        <w:rPr>
          <w:rFonts w:cstheme="minorHAnsi"/>
          <w:color w:val="auto"/>
          <w:highlight w:val="yellow"/>
        </w:rPr>
        <w:t>latform and unscrew the large thumb screws to open the module.</w:t>
      </w:r>
      <w:r w:rsidRPr="00805610">
        <w:rPr>
          <w:rFonts w:cstheme="minorHAnsi"/>
          <w:color w:val="auto"/>
        </w:rPr>
        <w:t xml:space="preserve"> </w:t>
      </w:r>
    </w:p>
    <w:p w14:paraId="74877B63" w14:textId="77777777" w:rsidR="00A133FF" w:rsidRPr="0009782D" w:rsidRDefault="00A133FF" w:rsidP="009A76E2">
      <w:pPr>
        <w:rPr>
          <w:rFonts w:asciiTheme="minorHAnsi" w:hAnsiTheme="minorHAnsi" w:cstheme="minorHAnsi"/>
          <w:color w:val="auto"/>
        </w:rPr>
      </w:pPr>
    </w:p>
    <w:p w14:paraId="0C9571B0" w14:textId="7FCE61D5" w:rsidR="00A133FF" w:rsidRPr="00805610" w:rsidRDefault="00EE72E0" w:rsidP="009A76E2">
      <w:pPr>
        <w:pStyle w:val="ListParagraph"/>
        <w:numPr>
          <w:ilvl w:val="1"/>
          <w:numId w:val="1"/>
        </w:numPr>
        <w:rPr>
          <w:rFonts w:asciiTheme="minorHAnsi" w:hAnsiTheme="minorHAnsi" w:cstheme="minorHAnsi"/>
          <w:color w:val="auto"/>
        </w:rPr>
      </w:pPr>
      <w:r w:rsidRPr="00805610">
        <w:rPr>
          <w:rFonts w:cstheme="minorHAnsi"/>
          <w:color w:val="auto"/>
        </w:rPr>
        <w:t xml:space="preserve">If the sensor has been left out after </w:t>
      </w:r>
      <w:r w:rsidR="00261708" w:rsidRPr="00805610">
        <w:rPr>
          <w:rFonts w:cstheme="minorHAnsi"/>
          <w:color w:val="auto"/>
        </w:rPr>
        <w:t xml:space="preserve">initial </w:t>
      </w:r>
      <w:r w:rsidRPr="00805610">
        <w:rPr>
          <w:rFonts w:cstheme="minorHAnsi"/>
          <w:color w:val="auto"/>
        </w:rPr>
        <w:t>cleaning (steps 1.3.1-1.3.4), r</w:t>
      </w:r>
      <w:r w:rsidR="00561557" w:rsidRPr="00805610">
        <w:rPr>
          <w:rFonts w:cstheme="minorHAnsi"/>
          <w:color w:val="auto"/>
        </w:rPr>
        <w:t>inse the sensor with deionized water (dH</w:t>
      </w:r>
      <w:r w:rsidR="00561557" w:rsidRPr="00805610">
        <w:rPr>
          <w:rFonts w:cstheme="minorHAnsi"/>
          <w:color w:val="auto"/>
          <w:vertAlign w:val="subscript"/>
        </w:rPr>
        <w:t>2</w:t>
      </w:r>
      <w:r w:rsidR="00561557" w:rsidRPr="00805610">
        <w:rPr>
          <w:rFonts w:cstheme="minorHAnsi"/>
          <w:color w:val="auto"/>
        </w:rPr>
        <w:t xml:space="preserve">O) and dry with a stream of nitrogen gas to ensure that there are no contaminants on the surface. </w:t>
      </w:r>
    </w:p>
    <w:p w14:paraId="5C3735FE" w14:textId="77777777" w:rsidR="00A133FF" w:rsidRPr="0009782D" w:rsidRDefault="00A133FF" w:rsidP="009A76E2">
      <w:pPr>
        <w:rPr>
          <w:rFonts w:asciiTheme="minorHAnsi" w:hAnsiTheme="minorHAnsi" w:cstheme="minorHAnsi"/>
          <w:color w:val="auto"/>
        </w:rPr>
      </w:pPr>
    </w:p>
    <w:p w14:paraId="4D1F2EEF" w14:textId="440C0549" w:rsidR="00A133FF" w:rsidRPr="00805610" w:rsidRDefault="00561557" w:rsidP="009A76E2">
      <w:pPr>
        <w:pStyle w:val="ListParagraph"/>
        <w:numPr>
          <w:ilvl w:val="1"/>
          <w:numId w:val="1"/>
        </w:numPr>
        <w:rPr>
          <w:rFonts w:asciiTheme="minorHAnsi" w:hAnsiTheme="minorHAnsi" w:cstheme="minorHAnsi"/>
          <w:color w:val="auto"/>
        </w:rPr>
      </w:pPr>
      <w:r w:rsidRPr="00805610">
        <w:rPr>
          <w:rFonts w:cstheme="minorHAnsi"/>
          <w:color w:val="auto"/>
          <w:highlight w:val="yellow"/>
        </w:rPr>
        <w:t>Mount the sensor in the flow module on the exposed O-ring, first drying the area with a stream of nitrogen gas and checking that the O-ring is lying flat. The sensor should be placed with the active surface side down and anchor-shaped electrode oriented toward the marker in the flow module.</w:t>
      </w:r>
      <w:r w:rsidRPr="00805610">
        <w:rPr>
          <w:rFonts w:cstheme="minorHAnsi"/>
          <w:color w:val="auto"/>
        </w:rPr>
        <w:t xml:space="preserve"> </w:t>
      </w:r>
    </w:p>
    <w:p w14:paraId="4058629D" w14:textId="77777777" w:rsidR="00A133FF" w:rsidRPr="0009782D" w:rsidRDefault="00A133FF" w:rsidP="009A76E2">
      <w:pPr>
        <w:rPr>
          <w:rFonts w:asciiTheme="minorHAnsi" w:hAnsiTheme="minorHAnsi" w:cstheme="minorHAnsi"/>
          <w:color w:val="auto"/>
        </w:rPr>
      </w:pPr>
    </w:p>
    <w:p w14:paraId="19CBE812" w14:textId="1A5E6BEF" w:rsidR="00A133FF" w:rsidRPr="00805610" w:rsidRDefault="00561557" w:rsidP="009A76E2">
      <w:pPr>
        <w:pStyle w:val="ListParagraph"/>
        <w:numPr>
          <w:ilvl w:val="1"/>
          <w:numId w:val="1"/>
        </w:numPr>
        <w:rPr>
          <w:rFonts w:asciiTheme="minorHAnsi" w:hAnsiTheme="minorHAnsi" w:cstheme="minorHAnsi"/>
          <w:color w:val="auto"/>
        </w:rPr>
      </w:pPr>
      <w:r w:rsidRPr="00805610">
        <w:rPr>
          <w:rFonts w:cstheme="minorHAnsi"/>
          <w:color w:val="auto"/>
        </w:rPr>
        <w:t xml:space="preserve">Turn the thumb screws to seal the flow module and replace it on the </w:t>
      </w:r>
      <w:r w:rsidR="00D670B5" w:rsidRPr="00805610">
        <w:rPr>
          <w:rFonts w:cstheme="minorHAnsi"/>
          <w:color w:val="auto"/>
        </w:rPr>
        <w:t>c</w:t>
      </w:r>
      <w:r w:rsidRPr="00805610">
        <w:rPr>
          <w:rFonts w:cstheme="minorHAnsi"/>
          <w:color w:val="auto"/>
        </w:rPr>
        <w:t xml:space="preserve">hamber </w:t>
      </w:r>
      <w:r w:rsidR="00D670B5" w:rsidRPr="00805610">
        <w:rPr>
          <w:rFonts w:cstheme="minorHAnsi"/>
          <w:color w:val="auto"/>
        </w:rPr>
        <w:t>p</w:t>
      </w:r>
      <w:r w:rsidRPr="00805610">
        <w:rPr>
          <w:rFonts w:cstheme="minorHAnsi"/>
          <w:color w:val="auto"/>
        </w:rPr>
        <w:t xml:space="preserve">latform. Attach any necessary PTFE pump tubing to the flow module and external pump. </w:t>
      </w:r>
    </w:p>
    <w:p w14:paraId="3E92B582" w14:textId="77777777" w:rsidR="00A133FF" w:rsidRPr="0009782D" w:rsidRDefault="00A133FF" w:rsidP="009A76E2">
      <w:pPr>
        <w:rPr>
          <w:rFonts w:asciiTheme="minorHAnsi" w:hAnsiTheme="minorHAnsi" w:cstheme="minorHAnsi"/>
          <w:color w:val="auto"/>
        </w:rPr>
      </w:pPr>
    </w:p>
    <w:p w14:paraId="1D4A1432" w14:textId="68D05156" w:rsidR="00A133FF" w:rsidRPr="00805610" w:rsidRDefault="00A3789F" w:rsidP="009A76E2">
      <w:pPr>
        <w:pStyle w:val="ListParagraph"/>
        <w:numPr>
          <w:ilvl w:val="1"/>
          <w:numId w:val="1"/>
        </w:numPr>
        <w:rPr>
          <w:rFonts w:asciiTheme="minorHAnsi" w:hAnsiTheme="minorHAnsi" w:cstheme="minorHAnsi"/>
          <w:color w:val="auto"/>
        </w:rPr>
      </w:pPr>
      <w:r w:rsidRPr="00805610">
        <w:rPr>
          <w:rFonts w:cstheme="minorHAnsi"/>
          <w:color w:val="auto"/>
        </w:rPr>
        <w:t>Using the appropriate computer software,</w:t>
      </w:r>
      <w:r w:rsidR="00561557" w:rsidRPr="00805610">
        <w:rPr>
          <w:rFonts w:cstheme="minorHAnsi"/>
          <w:color w:val="auto"/>
        </w:rPr>
        <w:t xml:space="preserve"> set the temperature</w:t>
      </w:r>
      <w:r w:rsidRPr="00805610">
        <w:rPr>
          <w:rFonts w:cstheme="minorHAnsi"/>
          <w:color w:val="auto"/>
        </w:rPr>
        <w:t xml:space="preserve"> of the flow module</w:t>
      </w:r>
      <w:r w:rsidR="00561557" w:rsidRPr="00805610">
        <w:rPr>
          <w:rFonts w:cstheme="minorHAnsi"/>
          <w:color w:val="auto"/>
        </w:rPr>
        <w:t xml:space="preserve"> to 37</w:t>
      </w:r>
      <w:r w:rsidR="00805610">
        <w:rPr>
          <w:rFonts w:cstheme="minorHAnsi"/>
          <w:color w:val="auto"/>
        </w:rPr>
        <w:t xml:space="preserve"> </w:t>
      </w:r>
      <w:r w:rsidR="00561557" w:rsidRPr="00805610">
        <w:rPr>
          <w:rFonts w:cstheme="minorHAnsi"/>
          <w:color w:val="auto"/>
        </w:rPr>
        <w:t xml:space="preserve">°C. Monitor the changing temperature for 10-15 min to ensure that it equilibrates at the desired value. </w:t>
      </w:r>
    </w:p>
    <w:p w14:paraId="3DF57F15" w14:textId="77777777" w:rsidR="00A133FF" w:rsidRPr="0009782D" w:rsidRDefault="00A133FF" w:rsidP="009A76E2">
      <w:pPr>
        <w:rPr>
          <w:rFonts w:asciiTheme="minorHAnsi" w:hAnsiTheme="minorHAnsi" w:cstheme="minorHAnsi"/>
          <w:color w:val="auto"/>
        </w:rPr>
      </w:pPr>
    </w:p>
    <w:p w14:paraId="736C1CDC" w14:textId="0B55BCD2" w:rsidR="00A133FF" w:rsidRPr="00805610" w:rsidRDefault="00A3789F" w:rsidP="009A76E2">
      <w:pPr>
        <w:pStyle w:val="ListParagraph"/>
        <w:numPr>
          <w:ilvl w:val="1"/>
          <w:numId w:val="1"/>
        </w:numPr>
        <w:rPr>
          <w:rFonts w:asciiTheme="minorHAnsi" w:hAnsiTheme="minorHAnsi" w:cstheme="minorHAnsi"/>
          <w:color w:val="auto"/>
          <w:highlight w:val="yellow"/>
        </w:rPr>
      </w:pPr>
      <w:r w:rsidRPr="00805610">
        <w:rPr>
          <w:rFonts w:cstheme="minorHAnsi"/>
          <w:color w:val="auto"/>
          <w:highlight w:val="yellow"/>
        </w:rPr>
        <w:t>Find the initial resonance frequencies of the sensor. If any resonance frequencies are not found by the software, check that the flow module is correctly positioned on the chamber platform or re-mount the sensor in the flow module to ensure that it is centered and making proper electrical contact.</w:t>
      </w:r>
    </w:p>
    <w:p w14:paraId="21B8563C" w14:textId="77777777" w:rsidR="00A133FF" w:rsidRPr="0009782D" w:rsidRDefault="00A133FF" w:rsidP="009A76E2">
      <w:pPr>
        <w:rPr>
          <w:rFonts w:asciiTheme="minorHAnsi" w:hAnsiTheme="minorHAnsi" w:cstheme="minorHAnsi"/>
          <w:color w:val="auto"/>
          <w:highlight w:val="yellow"/>
        </w:rPr>
      </w:pPr>
    </w:p>
    <w:p w14:paraId="37D0FBC9" w14:textId="785A78FC" w:rsidR="00A133FF" w:rsidRPr="00805610" w:rsidRDefault="00561557" w:rsidP="009A76E2">
      <w:pPr>
        <w:pStyle w:val="ListParagraph"/>
        <w:numPr>
          <w:ilvl w:val="1"/>
          <w:numId w:val="1"/>
        </w:numPr>
        <w:rPr>
          <w:rFonts w:asciiTheme="minorHAnsi" w:hAnsiTheme="minorHAnsi" w:cstheme="minorHAnsi"/>
          <w:color w:val="auto"/>
        </w:rPr>
      </w:pPr>
      <w:r w:rsidRPr="00805610">
        <w:rPr>
          <w:rFonts w:cstheme="minorHAnsi"/>
          <w:color w:val="auto"/>
          <w:highlight w:val="yellow"/>
        </w:rPr>
        <w:t>Place the inlet pump tubing in the 1</w:t>
      </w:r>
      <w:r w:rsidR="00805610">
        <w:rPr>
          <w:rFonts w:cstheme="minorHAnsi"/>
          <w:color w:val="auto"/>
          <w:highlight w:val="yellow"/>
        </w:rPr>
        <w:t>x</w:t>
      </w:r>
      <w:r w:rsidRPr="00805610">
        <w:rPr>
          <w:rFonts w:cstheme="minorHAnsi"/>
          <w:color w:val="auto"/>
          <w:highlight w:val="yellow"/>
        </w:rPr>
        <w:t xml:space="preserve"> phosphate-buffered saline (PBS) solution. Start the external pump flow at 25 µL/min and visually inspect the tubing to be sure that the fluid is flowing through the tube.</w:t>
      </w:r>
      <w:r w:rsidRPr="00805610">
        <w:rPr>
          <w:rFonts w:cstheme="minorHAnsi"/>
          <w:color w:val="auto"/>
        </w:rPr>
        <w:t xml:space="preserve"> </w:t>
      </w:r>
    </w:p>
    <w:p w14:paraId="67582C81" w14:textId="77777777" w:rsidR="00A133FF" w:rsidRPr="0009782D" w:rsidRDefault="00A133FF" w:rsidP="009A76E2">
      <w:pPr>
        <w:rPr>
          <w:rFonts w:asciiTheme="minorHAnsi" w:hAnsiTheme="minorHAnsi" w:cstheme="minorHAnsi"/>
          <w:color w:val="auto"/>
        </w:rPr>
      </w:pPr>
    </w:p>
    <w:p w14:paraId="3CB02C93" w14:textId="5E5E41D8" w:rsidR="00A133FF" w:rsidRPr="0009782D" w:rsidRDefault="00561557" w:rsidP="009A76E2">
      <w:pPr>
        <w:rPr>
          <w:color w:val="auto"/>
        </w:rPr>
      </w:pPr>
      <w:r w:rsidRPr="0009782D">
        <w:rPr>
          <w:rFonts w:cstheme="minorHAnsi"/>
          <w:color w:val="auto"/>
        </w:rPr>
        <w:t>NOTE: Fluid flow may be easier to see by momentarily increasing the fluid flow rate to 100 µL/min or greater. If fluid does not appear to be moving through the tube, it is most likely that the two parts of the flow module are not creating a proper seal. Try tightening the thumb screws, tightening the connectors of the tubing to the inlet and outlet, or re-mounting the sensor to be sure that the O-ring is flat and centered.</w:t>
      </w:r>
    </w:p>
    <w:p w14:paraId="4DAAE9D4" w14:textId="77777777" w:rsidR="00A133FF" w:rsidRPr="0009782D" w:rsidRDefault="00A133FF" w:rsidP="009A76E2">
      <w:pPr>
        <w:rPr>
          <w:rFonts w:asciiTheme="minorHAnsi" w:hAnsiTheme="minorHAnsi" w:cstheme="minorHAnsi"/>
          <w:color w:val="auto"/>
        </w:rPr>
      </w:pPr>
    </w:p>
    <w:p w14:paraId="30D94F78" w14:textId="2213FC39" w:rsidR="00A133FF" w:rsidRPr="00805610" w:rsidRDefault="00561557" w:rsidP="009A76E2">
      <w:pPr>
        <w:pStyle w:val="ListParagraph"/>
        <w:numPr>
          <w:ilvl w:val="1"/>
          <w:numId w:val="1"/>
        </w:numPr>
        <w:rPr>
          <w:rFonts w:asciiTheme="minorHAnsi" w:hAnsiTheme="minorHAnsi" w:cstheme="minorHAnsi"/>
          <w:color w:val="auto"/>
          <w:highlight w:val="yellow"/>
        </w:rPr>
      </w:pPr>
      <w:r w:rsidRPr="00805610">
        <w:rPr>
          <w:rFonts w:cstheme="minorHAnsi"/>
          <w:color w:val="auto"/>
          <w:highlight w:val="yellow"/>
        </w:rPr>
        <w:t>Allow fluid flow of the 1</w:t>
      </w:r>
      <w:r w:rsidR="00805610">
        <w:rPr>
          <w:rFonts w:cstheme="minorHAnsi"/>
          <w:color w:val="auto"/>
          <w:highlight w:val="yellow"/>
        </w:rPr>
        <w:t>x</w:t>
      </w:r>
      <w:r w:rsidRPr="00805610">
        <w:rPr>
          <w:rFonts w:cstheme="minorHAnsi"/>
          <w:color w:val="auto"/>
          <w:highlight w:val="yellow"/>
        </w:rPr>
        <w:t xml:space="preserve"> PBS through the flow module for at least 15 min to properly equilibrate. </w:t>
      </w:r>
    </w:p>
    <w:p w14:paraId="1BCA8630" w14:textId="77777777" w:rsidR="00A133FF" w:rsidRPr="0009782D" w:rsidRDefault="00A133FF" w:rsidP="009A76E2">
      <w:pPr>
        <w:rPr>
          <w:rFonts w:asciiTheme="minorHAnsi" w:hAnsiTheme="minorHAnsi" w:cstheme="minorHAnsi"/>
          <w:color w:val="auto"/>
          <w:highlight w:val="yellow"/>
        </w:rPr>
      </w:pPr>
    </w:p>
    <w:p w14:paraId="438A9FE0" w14:textId="304B5D8B" w:rsidR="00A133FF" w:rsidRPr="00805610" w:rsidRDefault="00A3789F" w:rsidP="009A76E2">
      <w:pPr>
        <w:pStyle w:val="ListParagraph"/>
        <w:numPr>
          <w:ilvl w:val="1"/>
          <w:numId w:val="1"/>
        </w:numPr>
        <w:rPr>
          <w:rFonts w:asciiTheme="minorHAnsi" w:hAnsiTheme="minorHAnsi" w:cstheme="minorHAnsi"/>
          <w:color w:val="auto"/>
          <w:highlight w:val="yellow"/>
        </w:rPr>
      </w:pPr>
      <w:r w:rsidRPr="00805610">
        <w:rPr>
          <w:rFonts w:cstheme="minorHAnsi"/>
          <w:color w:val="auto"/>
          <w:highlight w:val="yellow"/>
        </w:rPr>
        <w:t>Start the measurement in the computer software</w:t>
      </w:r>
      <w:r w:rsidR="00561557" w:rsidRPr="00805610">
        <w:rPr>
          <w:rFonts w:cstheme="minorHAnsi"/>
          <w:color w:val="auto"/>
          <w:highlight w:val="yellow"/>
        </w:rPr>
        <w:t xml:space="preserve"> to begin data acquisition. Monitor the frequency and dissipation values for at least 5 min to ensure a stable baseline. </w:t>
      </w:r>
    </w:p>
    <w:p w14:paraId="3824364F" w14:textId="77777777" w:rsidR="00A133FF" w:rsidRPr="0009782D" w:rsidRDefault="00A133FF" w:rsidP="009A76E2">
      <w:pPr>
        <w:rPr>
          <w:rFonts w:asciiTheme="minorHAnsi" w:hAnsiTheme="minorHAnsi" w:cstheme="minorHAnsi"/>
          <w:color w:val="auto"/>
          <w:highlight w:val="yellow"/>
        </w:rPr>
      </w:pPr>
    </w:p>
    <w:p w14:paraId="604437AF" w14:textId="0C6FC9AC" w:rsidR="00A133FF" w:rsidRPr="00805610" w:rsidRDefault="00561557" w:rsidP="009A76E2">
      <w:pPr>
        <w:pStyle w:val="ListParagraph"/>
        <w:numPr>
          <w:ilvl w:val="1"/>
          <w:numId w:val="1"/>
        </w:numPr>
        <w:rPr>
          <w:rFonts w:asciiTheme="minorHAnsi" w:hAnsiTheme="minorHAnsi" w:cstheme="minorHAnsi"/>
          <w:color w:val="auto"/>
          <w:highlight w:val="yellow"/>
        </w:rPr>
      </w:pPr>
      <w:r w:rsidRPr="00805610">
        <w:rPr>
          <w:rFonts w:cstheme="minorHAnsi"/>
          <w:color w:val="auto"/>
          <w:highlight w:val="yellow"/>
        </w:rPr>
        <w:t xml:space="preserve">Stop the pump and move the inlet tubing to the collagen-acetate buffer solution, and resume fluid flow. Note the time of this event for later analysis. </w:t>
      </w:r>
    </w:p>
    <w:p w14:paraId="34191D40" w14:textId="77777777" w:rsidR="00A133FF" w:rsidRPr="0009782D" w:rsidRDefault="00A133FF" w:rsidP="009A76E2">
      <w:pPr>
        <w:rPr>
          <w:rFonts w:asciiTheme="minorHAnsi" w:hAnsiTheme="minorHAnsi" w:cstheme="minorHAnsi"/>
          <w:color w:val="auto"/>
          <w:highlight w:val="yellow"/>
        </w:rPr>
      </w:pPr>
    </w:p>
    <w:p w14:paraId="4283F093" w14:textId="473037DB" w:rsidR="00A133FF" w:rsidRPr="00805610" w:rsidRDefault="00561557" w:rsidP="009A76E2">
      <w:pPr>
        <w:pStyle w:val="ListParagraph"/>
        <w:numPr>
          <w:ilvl w:val="1"/>
          <w:numId w:val="1"/>
        </w:numPr>
        <w:rPr>
          <w:rFonts w:asciiTheme="minorHAnsi" w:hAnsiTheme="minorHAnsi" w:cstheme="minorHAnsi"/>
          <w:color w:val="auto"/>
          <w:highlight w:val="yellow"/>
        </w:rPr>
      </w:pPr>
      <w:r w:rsidRPr="00805610">
        <w:rPr>
          <w:rFonts w:cstheme="minorHAnsi"/>
          <w:color w:val="auto"/>
          <w:highlight w:val="yellow"/>
        </w:rPr>
        <w:t xml:space="preserve">Allow the new frequency and dissipation values to equilibrate to a stable value. Here, we expect this stabilization to occur after 8-12 h. </w:t>
      </w:r>
    </w:p>
    <w:p w14:paraId="5AB10673" w14:textId="77777777" w:rsidR="00A133FF" w:rsidRPr="0009782D" w:rsidRDefault="00A133FF" w:rsidP="009A76E2">
      <w:pPr>
        <w:rPr>
          <w:rFonts w:asciiTheme="minorHAnsi" w:hAnsiTheme="minorHAnsi" w:cstheme="minorHAnsi"/>
          <w:color w:val="auto"/>
          <w:highlight w:val="yellow"/>
        </w:rPr>
      </w:pPr>
    </w:p>
    <w:p w14:paraId="54515BD1" w14:textId="21DFA917" w:rsidR="00A133FF" w:rsidRPr="00805610" w:rsidRDefault="00561557" w:rsidP="009A76E2">
      <w:pPr>
        <w:pStyle w:val="ListParagraph"/>
        <w:numPr>
          <w:ilvl w:val="1"/>
          <w:numId w:val="1"/>
        </w:numPr>
        <w:rPr>
          <w:rFonts w:asciiTheme="minorHAnsi" w:hAnsiTheme="minorHAnsi" w:cstheme="minorHAnsi"/>
          <w:color w:val="auto"/>
          <w:highlight w:val="yellow"/>
        </w:rPr>
      </w:pPr>
      <w:r w:rsidRPr="00805610">
        <w:rPr>
          <w:rFonts w:cstheme="minorHAnsi"/>
          <w:color w:val="auto"/>
          <w:highlight w:val="yellow"/>
        </w:rPr>
        <w:t>Stop the pump</w:t>
      </w:r>
      <w:r w:rsidR="00805610">
        <w:rPr>
          <w:rFonts w:cstheme="minorHAnsi"/>
          <w:color w:val="auto"/>
          <w:highlight w:val="yellow"/>
        </w:rPr>
        <w:t>,</w:t>
      </w:r>
      <w:r w:rsidRPr="00805610">
        <w:rPr>
          <w:rFonts w:cstheme="minorHAnsi"/>
          <w:color w:val="auto"/>
          <w:highlight w:val="yellow"/>
        </w:rPr>
        <w:t xml:space="preserve"> move the inlet tubing back to the 1</w:t>
      </w:r>
      <w:r w:rsidR="00805610">
        <w:rPr>
          <w:rFonts w:cstheme="minorHAnsi"/>
          <w:color w:val="auto"/>
          <w:highlight w:val="yellow"/>
        </w:rPr>
        <w:t>x</w:t>
      </w:r>
      <w:r w:rsidRPr="00805610">
        <w:rPr>
          <w:rFonts w:cstheme="minorHAnsi"/>
          <w:color w:val="auto"/>
          <w:highlight w:val="yellow"/>
        </w:rPr>
        <w:t xml:space="preserve"> PBS solution, and resume fluid flow. Note the time of this event </w:t>
      </w:r>
      <w:r w:rsidR="00A3789F" w:rsidRPr="00805610">
        <w:rPr>
          <w:rFonts w:cstheme="minorHAnsi"/>
          <w:color w:val="auto"/>
          <w:highlight w:val="yellow"/>
        </w:rPr>
        <w:t>f</w:t>
      </w:r>
      <w:r w:rsidRPr="00805610">
        <w:rPr>
          <w:rFonts w:cstheme="minorHAnsi"/>
          <w:color w:val="auto"/>
          <w:highlight w:val="yellow"/>
        </w:rPr>
        <w:t xml:space="preserve">or later analysis. </w:t>
      </w:r>
    </w:p>
    <w:p w14:paraId="503C4C4C" w14:textId="77777777" w:rsidR="00A133FF" w:rsidRPr="0009782D" w:rsidRDefault="00A133FF" w:rsidP="009A76E2">
      <w:pPr>
        <w:rPr>
          <w:rFonts w:asciiTheme="minorHAnsi" w:hAnsiTheme="minorHAnsi" w:cstheme="minorHAnsi"/>
          <w:color w:val="auto"/>
          <w:highlight w:val="yellow"/>
        </w:rPr>
      </w:pPr>
    </w:p>
    <w:p w14:paraId="3447E49D" w14:textId="4AACA048" w:rsidR="00A133FF" w:rsidRPr="00805610" w:rsidRDefault="00561557" w:rsidP="009A76E2">
      <w:pPr>
        <w:pStyle w:val="ListParagraph"/>
        <w:numPr>
          <w:ilvl w:val="1"/>
          <w:numId w:val="1"/>
        </w:numPr>
        <w:rPr>
          <w:rFonts w:asciiTheme="minorHAnsi" w:hAnsiTheme="minorHAnsi" w:cstheme="minorHAnsi"/>
          <w:color w:val="auto"/>
          <w:highlight w:val="yellow"/>
        </w:rPr>
      </w:pPr>
      <w:r w:rsidRPr="00805610">
        <w:rPr>
          <w:rFonts w:cstheme="minorHAnsi"/>
          <w:color w:val="auto"/>
          <w:highlight w:val="yellow"/>
        </w:rPr>
        <w:t>Allow the new frequency and dissipation values to equilibrate to a stable value. Here,</w:t>
      </w:r>
      <w:r w:rsidR="00805610">
        <w:rPr>
          <w:rFonts w:cstheme="minorHAnsi"/>
          <w:color w:val="auto"/>
          <w:highlight w:val="yellow"/>
        </w:rPr>
        <w:t xml:space="preserve"> </w:t>
      </w:r>
      <w:r w:rsidRPr="00805610">
        <w:rPr>
          <w:rFonts w:cstheme="minorHAnsi"/>
          <w:color w:val="auto"/>
          <w:highlight w:val="yellow"/>
        </w:rPr>
        <w:t>this stabilization occur</w:t>
      </w:r>
      <w:r w:rsidR="00805610">
        <w:rPr>
          <w:rFonts w:cstheme="minorHAnsi"/>
          <w:color w:val="auto"/>
          <w:highlight w:val="yellow"/>
        </w:rPr>
        <w:t>s</w:t>
      </w:r>
      <w:r w:rsidRPr="00805610">
        <w:rPr>
          <w:rFonts w:cstheme="minorHAnsi"/>
          <w:color w:val="auto"/>
          <w:highlight w:val="yellow"/>
        </w:rPr>
        <w:t xml:space="preserve"> after 30 min. </w:t>
      </w:r>
    </w:p>
    <w:p w14:paraId="451A2F2E" w14:textId="77777777" w:rsidR="00A133FF" w:rsidRPr="0009782D" w:rsidRDefault="00A133FF" w:rsidP="009A76E2">
      <w:pPr>
        <w:rPr>
          <w:rFonts w:asciiTheme="minorHAnsi" w:hAnsiTheme="minorHAnsi" w:cstheme="minorHAnsi"/>
          <w:color w:val="auto"/>
          <w:highlight w:val="yellow"/>
        </w:rPr>
      </w:pPr>
    </w:p>
    <w:p w14:paraId="1890D0E1" w14:textId="77777777" w:rsidR="00A133FF" w:rsidRPr="0009782D" w:rsidRDefault="00561557" w:rsidP="009A76E2">
      <w:pPr>
        <w:rPr>
          <w:rFonts w:asciiTheme="minorHAnsi" w:hAnsiTheme="minorHAnsi" w:cstheme="minorHAnsi"/>
          <w:color w:val="auto"/>
          <w:highlight w:val="yellow"/>
        </w:rPr>
      </w:pPr>
      <w:r w:rsidRPr="0009782D">
        <w:rPr>
          <w:rFonts w:cstheme="minorHAnsi"/>
          <w:color w:val="auto"/>
          <w:highlight w:val="yellow"/>
        </w:rPr>
        <w:t xml:space="preserve">NOTE: Steps 2.13 and 2.14 can be repeated for each new period of fluid flow in more rigorous experiments with a greater number of stages. </w:t>
      </w:r>
    </w:p>
    <w:p w14:paraId="06AA0110" w14:textId="77777777" w:rsidR="00A133FF" w:rsidRPr="0009782D" w:rsidRDefault="00A133FF" w:rsidP="009A76E2">
      <w:pPr>
        <w:rPr>
          <w:rFonts w:asciiTheme="minorHAnsi" w:hAnsiTheme="minorHAnsi" w:cstheme="minorHAnsi"/>
          <w:color w:val="auto"/>
          <w:highlight w:val="yellow"/>
        </w:rPr>
      </w:pPr>
    </w:p>
    <w:p w14:paraId="42F77491" w14:textId="089F7577" w:rsidR="00A133FF" w:rsidRPr="00805610" w:rsidRDefault="00A3789F" w:rsidP="009A76E2">
      <w:pPr>
        <w:pStyle w:val="ListParagraph"/>
        <w:numPr>
          <w:ilvl w:val="1"/>
          <w:numId w:val="1"/>
        </w:numPr>
        <w:rPr>
          <w:rFonts w:asciiTheme="minorHAnsi" w:hAnsiTheme="minorHAnsi" w:cstheme="minorHAnsi"/>
          <w:color w:val="auto"/>
        </w:rPr>
      </w:pPr>
      <w:r w:rsidRPr="00805610">
        <w:rPr>
          <w:rFonts w:cstheme="minorHAnsi"/>
          <w:color w:val="auto"/>
          <w:highlight w:val="yellow"/>
        </w:rPr>
        <w:t>End the data acquisition of the measurement and save the data</w:t>
      </w:r>
      <w:r w:rsidR="00561557" w:rsidRPr="00805610">
        <w:rPr>
          <w:rFonts w:cstheme="minorHAnsi"/>
          <w:color w:val="auto"/>
          <w:highlight w:val="yellow"/>
        </w:rPr>
        <w:t>.</w:t>
      </w:r>
      <w:r w:rsidR="00561557" w:rsidRPr="00805610">
        <w:rPr>
          <w:rFonts w:cstheme="minorHAnsi"/>
          <w:color w:val="auto"/>
        </w:rPr>
        <w:t xml:space="preserve"> </w:t>
      </w:r>
    </w:p>
    <w:p w14:paraId="2A3FA988" w14:textId="77777777" w:rsidR="00A133FF" w:rsidRPr="0009782D" w:rsidRDefault="00A133FF" w:rsidP="009A76E2">
      <w:pPr>
        <w:rPr>
          <w:rFonts w:asciiTheme="minorHAnsi" w:hAnsiTheme="minorHAnsi" w:cstheme="minorHAnsi"/>
          <w:color w:val="auto"/>
        </w:rPr>
      </w:pPr>
    </w:p>
    <w:p w14:paraId="67578B7D" w14:textId="570B81D1" w:rsidR="00A133FF" w:rsidRPr="00805610" w:rsidRDefault="00561557" w:rsidP="009A76E2">
      <w:pPr>
        <w:pStyle w:val="ListParagraph"/>
        <w:numPr>
          <w:ilvl w:val="1"/>
          <w:numId w:val="1"/>
        </w:numPr>
        <w:rPr>
          <w:color w:val="auto"/>
        </w:rPr>
      </w:pPr>
      <w:r w:rsidRPr="00805610">
        <w:rPr>
          <w:rFonts w:cstheme="minorHAnsi"/>
          <w:color w:val="auto"/>
        </w:rPr>
        <w:t>Clean and dismantle the QCM</w:t>
      </w:r>
      <w:r w:rsidR="00A3789F" w:rsidRPr="00805610">
        <w:rPr>
          <w:rFonts w:cstheme="minorHAnsi"/>
          <w:color w:val="auto"/>
        </w:rPr>
        <w:t xml:space="preserve"> equipment</w:t>
      </w:r>
      <w:r w:rsidRPr="00805610">
        <w:rPr>
          <w:rFonts w:cstheme="minorHAnsi"/>
          <w:color w:val="auto"/>
        </w:rPr>
        <w:t xml:space="preserve">. </w:t>
      </w:r>
    </w:p>
    <w:p w14:paraId="248F2662" w14:textId="77777777" w:rsidR="00A133FF" w:rsidRPr="0009782D" w:rsidRDefault="00A133FF" w:rsidP="009A76E2">
      <w:pPr>
        <w:rPr>
          <w:rFonts w:asciiTheme="minorHAnsi" w:hAnsiTheme="minorHAnsi" w:cstheme="minorHAnsi"/>
          <w:color w:val="auto"/>
        </w:rPr>
      </w:pPr>
    </w:p>
    <w:p w14:paraId="22C04DA1" w14:textId="189CAAB4" w:rsidR="00A133FF" w:rsidRPr="00805610" w:rsidRDefault="00561557" w:rsidP="009A76E2">
      <w:pPr>
        <w:pStyle w:val="ListParagraph"/>
        <w:numPr>
          <w:ilvl w:val="2"/>
          <w:numId w:val="1"/>
        </w:numPr>
        <w:rPr>
          <w:rFonts w:asciiTheme="minorHAnsi" w:hAnsiTheme="minorHAnsi" w:cstheme="minorHAnsi"/>
          <w:color w:val="auto"/>
        </w:rPr>
      </w:pPr>
      <w:r w:rsidRPr="00805610">
        <w:rPr>
          <w:rFonts w:cstheme="minorHAnsi"/>
          <w:color w:val="auto"/>
        </w:rPr>
        <w:t xml:space="preserve">Increase the fluid flow rate of the external pump to 500 µL/min or greater and place the inlet tubing into a solution of 2% </w:t>
      </w:r>
      <w:proofErr w:type="spellStart"/>
      <w:r w:rsidRPr="00805610">
        <w:rPr>
          <w:rFonts w:cstheme="minorHAnsi"/>
          <w:color w:val="auto"/>
        </w:rPr>
        <w:t>Hellmanex</w:t>
      </w:r>
      <w:proofErr w:type="spellEnd"/>
      <w:r w:rsidRPr="00805610">
        <w:rPr>
          <w:rFonts w:cstheme="minorHAnsi"/>
          <w:color w:val="auto"/>
        </w:rPr>
        <w:t xml:space="preserve"> cleaning solution for at least 20 min. </w:t>
      </w:r>
    </w:p>
    <w:p w14:paraId="466ECCAA" w14:textId="77777777" w:rsidR="00A133FF" w:rsidRPr="0009782D" w:rsidRDefault="00A133FF" w:rsidP="009A76E2">
      <w:pPr>
        <w:rPr>
          <w:rFonts w:asciiTheme="minorHAnsi" w:hAnsiTheme="minorHAnsi" w:cstheme="minorHAnsi"/>
          <w:color w:val="auto"/>
        </w:rPr>
      </w:pPr>
    </w:p>
    <w:p w14:paraId="23AE71EC" w14:textId="650C96F7" w:rsidR="00A133FF" w:rsidRPr="0009782D" w:rsidRDefault="00561557" w:rsidP="009A76E2">
      <w:pPr>
        <w:rPr>
          <w:rFonts w:asciiTheme="minorHAnsi" w:hAnsiTheme="minorHAnsi" w:cstheme="minorHAnsi"/>
          <w:color w:val="auto"/>
        </w:rPr>
      </w:pPr>
      <w:r w:rsidRPr="0009782D">
        <w:rPr>
          <w:rFonts w:cstheme="minorHAnsi"/>
          <w:color w:val="auto"/>
        </w:rPr>
        <w:t>NOTE: For other experiments, if further analysis of the sensor is desired, remove the sensor before step 2.1</w:t>
      </w:r>
      <w:r w:rsidR="008C7005">
        <w:rPr>
          <w:rFonts w:cstheme="minorHAnsi"/>
          <w:color w:val="auto"/>
        </w:rPr>
        <w:t>6</w:t>
      </w:r>
      <w:r w:rsidRPr="0009782D">
        <w:rPr>
          <w:rFonts w:cstheme="minorHAnsi"/>
          <w:color w:val="auto"/>
        </w:rPr>
        <w:t xml:space="preserve">.1 and place another cleaning sensor in the module. </w:t>
      </w:r>
    </w:p>
    <w:p w14:paraId="76552E3E" w14:textId="77777777" w:rsidR="00A133FF" w:rsidRPr="0009782D" w:rsidRDefault="00A133FF" w:rsidP="009A76E2">
      <w:pPr>
        <w:rPr>
          <w:rFonts w:asciiTheme="minorHAnsi" w:hAnsiTheme="minorHAnsi" w:cstheme="minorHAnsi"/>
          <w:color w:val="auto"/>
        </w:rPr>
      </w:pPr>
    </w:p>
    <w:p w14:paraId="3CDBF39D" w14:textId="19FCFF8E" w:rsidR="00A133FF" w:rsidRPr="00986AC2" w:rsidRDefault="00561557" w:rsidP="009A76E2">
      <w:pPr>
        <w:pStyle w:val="ListParagraph"/>
        <w:numPr>
          <w:ilvl w:val="2"/>
          <w:numId w:val="1"/>
        </w:numPr>
        <w:rPr>
          <w:rFonts w:asciiTheme="minorHAnsi" w:hAnsiTheme="minorHAnsi" w:cstheme="minorHAnsi"/>
          <w:color w:val="auto"/>
        </w:rPr>
      </w:pPr>
      <w:r w:rsidRPr="00986AC2">
        <w:rPr>
          <w:rFonts w:cstheme="minorHAnsi"/>
          <w:color w:val="auto"/>
        </w:rPr>
        <w:t>Stop the pump and move the inlet tubing to dH</w:t>
      </w:r>
      <w:r w:rsidRPr="00986AC2">
        <w:rPr>
          <w:rFonts w:cstheme="minorHAnsi"/>
          <w:color w:val="auto"/>
          <w:vertAlign w:val="subscript"/>
        </w:rPr>
        <w:t>2</w:t>
      </w:r>
      <w:r w:rsidRPr="00986AC2">
        <w:rPr>
          <w:rFonts w:cstheme="minorHAnsi"/>
          <w:color w:val="auto"/>
        </w:rPr>
        <w:t xml:space="preserve">O, and resume fluid flow to further flush the system for at least 20 min. </w:t>
      </w:r>
    </w:p>
    <w:p w14:paraId="5D1DA7DF" w14:textId="77777777" w:rsidR="00A133FF" w:rsidRPr="0009782D" w:rsidRDefault="00A133FF" w:rsidP="009A76E2">
      <w:pPr>
        <w:rPr>
          <w:rFonts w:asciiTheme="minorHAnsi" w:hAnsiTheme="minorHAnsi" w:cstheme="minorHAnsi"/>
          <w:color w:val="auto"/>
        </w:rPr>
      </w:pPr>
    </w:p>
    <w:p w14:paraId="5FF455C9" w14:textId="096F86A6" w:rsidR="00E201DC" w:rsidRPr="00986AC2" w:rsidRDefault="00E201DC" w:rsidP="009A76E2">
      <w:pPr>
        <w:pStyle w:val="ListParagraph"/>
        <w:numPr>
          <w:ilvl w:val="2"/>
          <w:numId w:val="1"/>
        </w:numPr>
        <w:rPr>
          <w:rFonts w:cstheme="minorHAnsi"/>
          <w:color w:val="auto"/>
        </w:rPr>
      </w:pPr>
      <w:r w:rsidRPr="00986AC2">
        <w:rPr>
          <w:rFonts w:cstheme="minorHAnsi"/>
          <w:color w:val="auto"/>
        </w:rPr>
        <w:t xml:space="preserve">Stop fluid flow and remove the sensor from the flow module. Dry the sensor and inside of the flow module with a stream of nitrogen gas. Turn off the computer software, electronics unit, and peristaltic pump. </w:t>
      </w:r>
    </w:p>
    <w:p w14:paraId="3B8BF98E" w14:textId="77777777" w:rsidR="00E201DC" w:rsidRDefault="00E201DC" w:rsidP="009A76E2">
      <w:pPr>
        <w:rPr>
          <w:rFonts w:cstheme="minorHAnsi"/>
          <w:color w:val="auto"/>
        </w:rPr>
      </w:pPr>
    </w:p>
    <w:p w14:paraId="0FFAB0F5" w14:textId="6B24D7E6" w:rsidR="00261708" w:rsidRDefault="00E201DC" w:rsidP="009A76E2">
      <w:pPr>
        <w:rPr>
          <w:rFonts w:asciiTheme="minorHAnsi" w:hAnsiTheme="minorHAnsi" w:cstheme="minorHAnsi"/>
          <w:color w:val="auto"/>
        </w:rPr>
      </w:pPr>
      <w:r>
        <w:rPr>
          <w:rFonts w:cstheme="minorHAnsi"/>
          <w:color w:val="auto"/>
        </w:rPr>
        <w:t xml:space="preserve">NOTE: The gold-coated sensors can be properly cleaned, as detailed in steps 1.3.1-1.3.4, and reused for several measurements. Indications that a sensor can no longer be reused for reliable measurements may include but are not limited to large variability in initial resonance frequencies and significant drifts in baseline measurements with buffer flow. </w:t>
      </w:r>
      <w:r w:rsidR="00261708">
        <w:rPr>
          <w:rFonts w:asciiTheme="minorHAnsi" w:hAnsiTheme="minorHAnsi" w:cstheme="minorHAnsi"/>
          <w:color w:val="auto"/>
        </w:rPr>
        <w:t>Data can be opened and analyzed in the preferred software</w:t>
      </w:r>
      <w:r w:rsidR="008A438D">
        <w:rPr>
          <w:rFonts w:asciiTheme="minorHAnsi" w:hAnsiTheme="minorHAnsi" w:cstheme="minorHAnsi"/>
          <w:color w:val="auto"/>
        </w:rPr>
        <w:t>, including those provided by companies that specialize in QCM-D equipment</w:t>
      </w:r>
      <w:r w:rsidR="00261708">
        <w:rPr>
          <w:rFonts w:asciiTheme="minorHAnsi" w:hAnsiTheme="minorHAnsi" w:cstheme="minorHAnsi"/>
          <w:color w:val="auto"/>
        </w:rPr>
        <w:t xml:space="preserve">. </w:t>
      </w:r>
    </w:p>
    <w:p w14:paraId="6068DFA8" w14:textId="77777777" w:rsidR="00261708" w:rsidRPr="0009782D" w:rsidRDefault="00261708" w:rsidP="009A76E2">
      <w:pPr>
        <w:rPr>
          <w:rFonts w:asciiTheme="minorHAnsi" w:hAnsiTheme="minorHAnsi" w:cstheme="minorHAnsi"/>
          <w:b/>
          <w:bCs/>
          <w:color w:val="auto"/>
        </w:rPr>
      </w:pPr>
    </w:p>
    <w:p w14:paraId="170E581C" w14:textId="77777777" w:rsidR="00A133FF" w:rsidRPr="0009782D" w:rsidRDefault="00561557" w:rsidP="009A76E2">
      <w:pPr>
        <w:rPr>
          <w:rFonts w:asciiTheme="minorHAnsi" w:hAnsiTheme="minorHAnsi" w:cstheme="minorHAnsi"/>
          <w:b/>
          <w:bCs/>
          <w:color w:val="auto"/>
        </w:rPr>
      </w:pPr>
      <w:r w:rsidRPr="0009782D">
        <w:rPr>
          <w:rFonts w:cstheme="minorHAnsi"/>
          <w:b/>
          <w:bCs/>
          <w:color w:val="auto"/>
        </w:rPr>
        <w:t>QCM Polyelectrolyte Complex Swelling</w:t>
      </w:r>
    </w:p>
    <w:p w14:paraId="1C56DB1A" w14:textId="77777777" w:rsidR="00A133FF" w:rsidRPr="0009782D" w:rsidRDefault="00A133FF" w:rsidP="009A76E2">
      <w:pPr>
        <w:rPr>
          <w:rFonts w:asciiTheme="minorHAnsi" w:hAnsiTheme="minorHAnsi" w:cstheme="minorHAnsi"/>
          <w:b/>
          <w:bCs/>
          <w:color w:val="auto"/>
        </w:rPr>
      </w:pPr>
    </w:p>
    <w:p w14:paraId="4B203F60" w14:textId="39586F9F" w:rsidR="00A133FF" w:rsidRPr="00986AC2" w:rsidRDefault="00561557" w:rsidP="009A76E2">
      <w:pPr>
        <w:pStyle w:val="ListParagraph"/>
        <w:numPr>
          <w:ilvl w:val="0"/>
          <w:numId w:val="1"/>
        </w:numPr>
        <w:rPr>
          <w:rFonts w:asciiTheme="minorHAnsi" w:hAnsiTheme="minorHAnsi" w:cstheme="minorHAnsi"/>
          <w:b/>
          <w:bCs/>
          <w:color w:val="auto"/>
        </w:rPr>
      </w:pPr>
      <w:r w:rsidRPr="00986AC2">
        <w:rPr>
          <w:rFonts w:cstheme="minorHAnsi"/>
          <w:b/>
          <w:bCs/>
          <w:color w:val="auto"/>
        </w:rPr>
        <w:t>Sample preparation</w:t>
      </w:r>
    </w:p>
    <w:p w14:paraId="2F2C11EE" w14:textId="77777777" w:rsidR="00A133FF" w:rsidRPr="0009782D" w:rsidRDefault="00A133FF" w:rsidP="009A76E2">
      <w:pPr>
        <w:rPr>
          <w:rFonts w:asciiTheme="minorHAnsi" w:hAnsiTheme="minorHAnsi" w:cstheme="minorHAnsi"/>
          <w:b/>
          <w:bCs/>
          <w:color w:val="auto"/>
        </w:rPr>
      </w:pPr>
    </w:p>
    <w:p w14:paraId="48B898F3" w14:textId="6EDCDB08" w:rsidR="00A133FF" w:rsidRPr="0009782D" w:rsidRDefault="00561557" w:rsidP="009A76E2">
      <w:pPr>
        <w:rPr>
          <w:rFonts w:asciiTheme="minorHAnsi" w:hAnsiTheme="minorHAnsi" w:cstheme="minorHAnsi"/>
          <w:color w:val="auto"/>
        </w:rPr>
      </w:pPr>
      <w:r w:rsidRPr="0009782D">
        <w:rPr>
          <w:rFonts w:cstheme="minorHAnsi"/>
          <w:color w:val="auto"/>
        </w:rPr>
        <w:t>NOTE: This experiment was performed using</w:t>
      </w:r>
      <w:r w:rsidR="00A44054">
        <w:rPr>
          <w:rFonts w:cstheme="minorHAnsi"/>
          <w:color w:val="auto"/>
        </w:rPr>
        <w:t xml:space="preserve"> a</w:t>
      </w:r>
      <w:r w:rsidRPr="0009782D">
        <w:rPr>
          <w:rFonts w:cstheme="minorHAnsi"/>
          <w:color w:val="auto"/>
        </w:rPr>
        <w:t xml:space="preserve"> MATLAB program</w:t>
      </w:r>
      <w:r w:rsidR="00A44054">
        <w:rPr>
          <w:rFonts w:cstheme="minorHAnsi"/>
          <w:color w:val="auto"/>
        </w:rPr>
        <w:t xml:space="preserve"> </w:t>
      </w:r>
      <w:r w:rsidRPr="0009782D">
        <w:rPr>
          <w:rFonts w:cstheme="minorHAnsi"/>
          <w:color w:val="auto"/>
        </w:rPr>
        <w:t xml:space="preserve">developed within the Shull research group for data collection and analysis. </w:t>
      </w:r>
    </w:p>
    <w:p w14:paraId="6CD072AC" w14:textId="77777777" w:rsidR="00A133FF" w:rsidRPr="0009782D" w:rsidRDefault="00A133FF" w:rsidP="009A76E2">
      <w:pPr>
        <w:rPr>
          <w:rFonts w:asciiTheme="minorHAnsi" w:hAnsiTheme="minorHAnsi" w:cstheme="minorHAnsi"/>
          <w:b/>
          <w:bCs/>
          <w:color w:val="auto"/>
        </w:rPr>
      </w:pPr>
    </w:p>
    <w:p w14:paraId="13CC2CDE" w14:textId="0900D1F8" w:rsidR="00A133FF" w:rsidRPr="00986AC2" w:rsidRDefault="00561557" w:rsidP="009A76E2">
      <w:pPr>
        <w:pStyle w:val="ListParagraph"/>
        <w:numPr>
          <w:ilvl w:val="1"/>
          <w:numId w:val="1"/>
        </w:numPr>
        <w:rPr>
          <w:rFonts w:asciiTheme="minorHAnsi" w:hAnsiTheme="minorHAnsi" w:cstheme="minorHAnsi"/>
          <w:color w:val="auto"/>
          <w:highlight w:val="yellow"/>
        </w:rPr>
      </w:pPr>
      <w:r w:rsidRPr="00986AC2">
        <w:rPr>
          <w:rFonts w:cstheme="minorHAnsi"/>
          <w:color w:val="auto"/>
          <w:highlight w:val="yellow"/>
        </w:rPr>
        <w:t xml:space="preserve">Collect a reference </w:t>
      </w:r>
      <w:r w:rsidR="00BC5431" w:rsidRPr="00986AC2">
        <w:rPr>
          <w:rFonts w:cstheme="minorHAnsi"/>
          <w:color w:val="auto"/>
          <w:highlight w:val="yellow"/>
        </w:rPr>
        <w:t xml:space="preserve">conductance </w:t>
      </w:r>
      <w:r w:rsidRPr="00986AC2">
        <w:rPr>
          <w:rFonts w:cstheme="minorHAnsi"/>
          <w:color w:val="auto"/>
          <w:highlight w:val="yellow"/>
        </w:rPr>
        <w:t xml:space="preserve">spectrum for the bare quartz crystal sensor in air. </w:t>
      </w:r>
    </w:p>
    <w:p w14:paraId="1AE20835" w14:textId="77777777" w:rsidR="00A133FF" w:rsidRPr="0009782D" w:rsidRDefault="00A133FF" w:rsidP="009A76E2">
      <w:pPr>
        <w:rPr>
          <w:rFonts w:asciiTheme="minorHAnsi" w:hAnsiTheme="minorHAnsi" w:cstheme="minorHAnsi"/>
          <w:color w:val="auto"/>
          <w:highlight w:val="yellow"/>
        </w:rPr>
      </w:pPr>
    </w:p>
    <w:p w14:paraId="6C619EA3" w14:textId="756C9E39" w:rsidR="00A133FF" w:rsidRPr="00986AC2" w:rsidRDefault="00561557" w:rsidP="009A76E2">
      <w:pPr>
        <w:pStyle w:val="ListParagraph"/>
        <w:numPr>
          <w:ilvl w:val="1"/>
          <w:numId w:val="1"/>
        </w:numPr>
        <w:rPr>
          <w:rFonts w:asciiTheme="minorHAnsi" w:hAnsiTheme="minorHAnsi" w:cstheme="minorHAnsi"/>
          <w:color w:val="auto"/>
        </w:rPr>
      </w:pPr>
      <w:r w:rsidRPr="00986AC2">
        <w:rPr>
          <w:rFonts w:cstheme="minorHAnsi"/>
          <w:color w:val="auto"/>
          <w:highlight w:val="yellow"/>
        </w:rPr>
        <w:t>Submerge the sample holder in a lipless 100 mL beaker filled with distilled water and collect a reference</w:t>
      </w:r>
      <w:r w:rsidR="00BC5431" w:rsidRPr="00986AC2">
        <w:rPr>
          <w:rFonts w:cstheme="minorHAnsi"/>
          <w:color w:val="auto"/>
          <w:highlight w:val="yellow"/>
        </w:rPr>
        <w:t xml:space="preserve"> conductance</w:t>
      </w:r>
      <w:r w:rsidRPr="00986AC2">
        <w:rPr>
          <w:rFonts w:cstheme="minorHAnsi"/>
          <w:color w:val="auto"/>
          <w:highlight w:val="yellow"/>
        </w:rPr>
        <w:t xml:space="preserve"> spectrum for the bare sensor in water.</w:t>
      </w:r>
      <w:r w:rsidRPr="00986AC2">
        <w:rPr>
          <w:rFonts w:cstheme="minorHAnsi"/>
          <w:color w:val="auto"/>
        </w:rPr>
        <w:t xml:space="preserve"> </w:t>
      </w:r>
    </w:p>
    <w:p w14:paraId="780FB4B2" w14:textId="77777777" w:rsidR="00A133FF" w:rsidRPr="0009782D" w:rsidRDefault="00A133FF" w:rsidP="009A76E2">
      <w:pPr>
        <w:rPr>
          <w:rFonts w:asciiTheme="minorHAnsi" w:hAnsiTheme="minorHAnsi" w:cstheme="minorHAnsi"/>
          <w:color w:val="auto"/>
        </w:rPr>
      </w:pPr>
    </w:p>
    <w:p w14:paraId="0D93F6A5" w14:textId="5B054EDF" w:rsidR="00A133FF" w:rsidRPr="00986AC2" w:rsidRDefault="00561557" w:rsidP="009A76E2">
      <w:pPr>
        <w:pStyle w:val="ListParagraph"/>
        <w:numPr>
          <w:ilvl w:val="1"/>
          <w:numId w:val="1"/>
        </w:numPr>
        <w:rPr>
          <w:rFonts w:asciiTheme="minorHAnsi" w:hAnsiTheme="minorHAnsi" w:cstheme="minorHAnsi"/>
          <w:color w:val="auto"/>
        </w:rPr>
      </w:pPr>
      <w:r w:rsidRPr="00986AC2">
        <w:rPr>
          <w:rFonts w:cstheme="minorHAnsi"/>
          <w:color w:val="auto"/>
        </w:rPr>
        <w:t>Prepare a 0.5 M solution of potassium bromide (</w:t>
      </w:r>
      <w:proofErr w:type="spellStart"/>
      <w:r w:rsidRPr="00986AC2">
        <w:rPr>
          <w:rFonts w:cstheme="minorHAnsi"/>
          <w:color w:val="auto"/>
        </w:rPr>
        <w:t>KBr</w:t>
      </w:r>
      <w:proofErr w:type="spellEnd"/>
      <w:r w:rsidRPr="00986AC2">
        <w:rPr>
          <w:rFonts w:cstheme="minorHAnsi"/>
          <w:color w:val="auto"/>
        </w:rPr>
        <w:t xml:space="preserve">). </w:t>
      </w:r>
    </w:p>
    <w:p w14:paraId="0069D3AA" w14:textId="77777777" w:rsidR="00A133FF" w:rsidRPr="0009782D" w:rsidRDefault="00A133FF" w:rsidP="009A76E2">
      <w:pPr>
        <w:rPr>
          <w:rFonts w:asciiTheme="minorHAnsi" w:hAnsiTheme="minorHAnsi" w:cstheme="minorHAnsi"/>
          <w:color w:val="auto"/>
        </w:rPr>
      </w:pPr>
    </w:p>
    <w:p w14:paraId="76E9CB50" w14:textId="05B90A17" w:rsidR="00A133FF" w:rsidRPr="00986AC2" w:rsidRDefault="00561557" w:rsidP="009A76E2">
      <w:pPr>
        <w:pStyle w:val="ListParagraph"/>
        <w:numPr>
          <w:ilvl w:val="2"/>
          <w:numId w:val="1"/>
        </w:numPr>
        <w:rPr>
          <w:rFonts w:asciiTheme="minorHAnsi" w:hAnsiTheme="minorHAnsi" w:cstheme="minorHAnsi"/>
          <w:color w:val="auto"/>
        </w:rPr>
      </w:pPr>
      <w:r w:rsidRPr="00986AC2">
        <w:rPr>
          <w:rFonts w:cstheme="minorHAnsi"/>
          <w:color w:val="auto"/>
        </w:rPr>
        <w:t xml:space="preserve">Dissolve 1.79 g of </w:t>
      </w:r>
      <w:proofErr w:type="spellStart"/>
      <w:r w:rsidRPr="00986AC2">
        <w:rPr>
          <w:rFonts w:cstheme="minorHAnsi"/>
          <w:color w:val="auto"/>
        </w:rPr>
        <w:t>KBr</w:t>
      </w:r>
      <w:proofErr w:type="spellEnd"/>
      <w:r w:rsidRPr="00986AC2">
        <w:rPr>
          <w:rFonts w:cstheme="minorHAnsi"/>
          <w:color w:val="auto"/>
        </w:rPr>
        <w:t xml:space="preserve"> in 30 mL of distilled water. Shake until dissolved. </w:t>
      </w:r>
    </w:p>
    <w:p w14:paraId="0229C2DD" w14:textId="77777777" w:rsidR="00A133FF" w:rsidRPr="0009782D" w:rsidRDefault="00A133FF" w:rsidP="009A76E2">
      <w:pPr>
        <w:rPr>
          <w:rFonts w:asciiTheme="minorHAnsi" w:hAnsiTheme="minorHAnsi" w:cstheme="minorHAnsi"/>
          <w:color w:val="auto"/>
        </w:rPr>
      </w:pPr>
    </w:p>
    <w:p w14:paraId="17255175" w14:textId="1D68473A" w:rsidR="00A133FF" w:rsidRPr="00986AC2" w:rsidRDefault="00561557" w:rsidP="009A76E2">
      <w:pPr>
        <w:pStyle w:val="ListParagraph"/>
        <w:numPr>
          <w:ilvl w:val="2"/>
          <w:numId w:val="1"/>
        </w:numPr>
        <w:rPr>
          <w:rFonts w:asciiTheme="minorHAnsi" w:hAnsiTheme="minorHAnsi" w:cstheme="minorHAnsi"/>
          <w:color w:val="auto"/>
        </w:rPr>
      </w:pPr>
      <w:r w:rsidRPr="00986AC2">
        <w:rPr>
          <w:rFonts w:cstheme="minorHAnsi"/>
          <w:color w:val="auto"/>
          <w:highlight w:val="yellow"/>
        </w:rPr>
        <w:t xml:space="preserve">Insert a small silicon wafer </w:t>
      </w:r>
      <w:r w:rsidR="00CC239C" w:rsidRPr="00986AC2">
        <w:rPr>
          <w:rFonts w:cstheme="minorHAnsi"/>
          <w:color w:val="auto"/>
          <w:highlight w:val="yellow"/>
        </w:rPr>
        <w:t xml:space="preserve">into the </w:t>
      </w:r>
      <w:proofErr w:type="spellStart"/>
      <w:r w:rsidR="00CC239C" w:rsidRPr="00986AC2">
        <w:rPr>
          <w:rFonts w:cstheme="minorHAnsi"/>
          <w:color w:val="auto"/>
          <w:highlight w:val="yellow"/>
        </w:rPr>
        <w:t>KBr</w:t>
      </w:r>
      <w:proofErr w:type="spellEnd"/>
      <w:r w:rsidR="00CC239C" w:rsidRPr="00986AC2">
        <w:rPr>
          <w:rFonts w:cstheme="minorHAnsi"/>
          <w:color w:val="auto"/>
          <w:highlight w:val="yellow"/>
        </w:rPr>
        <w:t xml:space="preserve"> solution</w:t>
      </w:r>
      <w:r w:rsidR="00DB523C" w:rsidRPr="00986AC2">
        <w:rPr>
          <w:rFonts w:cstheme="minorHAnsi"/>
          <w:color w:val="auto"/>
          <w:highlight w:val="yellow"/>
        </w:rPr>
        <w:t xml:space="preserve"> at an angle to create </w:t>
      </w:r>
      <w:r w:rsidRPr="00986AC2">
        <w:rPr>
          <w:rFonts w:cstheme="minorHAnsi"/>
          <w:color w:val="auto"/>
          <w:highlight w:val="yellow"/>
        </w:rPr>
        <w:t>a slide for the quartz sensor during the annealing st</w:t>
      </w:r>
      <w:r w:rsidR="00CC239C" w:rsidRPr="00986AC2">
        <w:rPr>
          <w:rFonts w:cstheme="minorHAnsi"/>
          <w:color w:val="auto"/>
          <w:highlight w:val="yellow"/>
        </w:rPr>
        <w:t>ep</w:t>
      </w:r>
      <w:r w:rsidR="00DB523C" w:rsidRPr="00986AC2">
        <w:rPr>
          <w:rFonts w:cstheme="minorHAnsi"/>
          <w:color w:val="auto"/>
          <w:highlight w:val="yellow"/>
        </w:rPr>
        <w:t xml:space="preserve"> to prevent the film from coming off the sensor</w:t>
      </w:r>
      <w:r w:rsidR="00CC239C" w:rsidRPr="00986AC2">
        <w:rPr>
          <w:rFonts w:cstheme="minorHAnsi"/>
          <w:color w:val="auto"/>
          <w:highlight w:val="yellow"/>
        </w:rPr>
        <w:t>.</w:t>
      </w:r>
      <w:r w:rsidRPr="00986AC2">
        <w:rPr>
          <w:rFonts w:cstheme="minorHAnsi"/>
          <w:color w:val="auto"/>
        </w:rPr>
        <w:t xml:space="preserve"> </w:t>
      </w:r>
    </w:p>
    <w:p w14:paraId="0DB2BFB0" w14:textId="77777777" w:rsidR="00A133FF" w:rsidRPr="0009782D" w:rsidRDefault="00A133FF" w:rsidP="009A76E2">
      <w:pPr>
        <w:rPr>
          <w:rFonts w:asciiTheme="minorHAnsi" w:hAnsiTheme="minorHAnsi" w:cstheme="minorHAnsi"/>
          <w:color w:val="auto"/>
        </w:rPr>
      </w:pPr>
    </w:p>
    <w:p w14:paraId="1D7086AD" w14:textId="398843A9" w:rsidR="00A133FF" w:rsidRPr="00986AC2" w:rsidRDefault="00561557" w:rsidP="009A76E2">
      <w:pPr>
        <w:pStyle w:val="ListParagraph"/>
        <w:numPr>
          <w:ilvl w:val="1"/>
          <w:numId w:val="1"/>
        </w:numPr>
        <w:rPr>
          <w:rFonts w:asciiTheme="minorHAnsi" w:hAnsiTheme="minorHAnsi" w:cstheme="minorHAnsi"/>
          <w:color w:val="auto"/>
        </w:rPr>
      </w:pPr>
      <w:r w:rsidRPr="00986AC2">
        <w:rPr>
          <w:rFonts w:cstheme="minorHAnsi"/>
          <w:color w:val="auto"/>
        </w:rPr>
        <w:t xml:space="preserve">Prepare the sensor for spin coating. </w:t>
      </w:r>
    </w:p>
    <w:p w14:paraId="00EB561F" w14:textId="77777777" w:rsidR="00A133FF" w:rsidRPr="0009782D" w:rsidRDefault="00A133FF" w:rsidP="009A76E2">
      <w:pPr>
        <w:rPr>
          <w:rFonts w:asciiTheme="minorHAnsi" w:hAnsiTheme="minorHAnsi" w:cstheme="minorHAnsi"/>
          <w:color w:val="auto"/>
        </w:rPr>
      </w:pPr>
    </w:p>
    <w:p w14:paraId="5F538A5F" w14:textId="0BE8AF1E" w:rsidR="00A133FF" w:rsidRPr="00986AC2" w:rsidRDefault="00561557" w:rsidP="009A76E2">
      <w:pPr>
        <w:pStyle w:val="ListParagraph"/>
        <w:numPr>
          <w:ilvl w:val="2"/>
          <w:numId w:val="1"/>
        </w:numPr>
        <w:rPr>
          <w:rFonts w:asciiTheme="minorHAnsi" w:hAnsiTheme="minorHAnsi" w:cstheme="minorHAnsi"/>
          <w:color w:val="auto"/>
        </w:rPr>
      </w:pPr>
      <w:r w:rsidRPr="00986AC2">
        <w:rPr>
          <w:rFonts w:cstheme="minorHAnsi"/>
          <w:color w:val="auto"/>
        </w:rPr>
        <w:t>Set the spin coat parameters to 10,000 rpm, 8,000 acceleration, and 5 s.</w:t>
      </w:r>
    </w:p>
    <w:p w14:paraId="22F057AD" w14:textId="77777777" w:rsidR="00A133FF" w:rsidRPr="0009782D" w:rsidRDefault="00A133FF" w:rsidP="009A76E2">
      <w:pPr>
        <w:rPr>
          <w:rFonts w:asciiTheme="minorHAnsi" w:hAnsiTheme="minorHAnsi" w:cstheme="minorHAnsi"/>
          <w:color w:val="auto"/>
        </w:rPr>
      </w:pPr>
    </w:p>
    <w:p w14:paraId="79603BC5" w14:textId="53ECDD1E" w:rsidR="00A133FF" w:rsidRPr="00986AC2" w:rsidRDefault="00561557" w:rsidP="009A76E2">
      <w:pPr>
        <w:pStyle w:val="ListParagraph"/>
        <w:numPr>
          <w:ilvl w:val="2"/>
          <w:numId w:val="1"/>
        </w:numPr>
        <w:rPr>
          <w:rFonts w:asciiTheme="minorHAnsi" w:hAnsiTheme="minorHAnsi" w:cstheme="minorHAnsi"/>
          <w:color w:val="auto"/>
        </w:rPr>
      </w:pPr>
      <w:r w:rsidRPr="00986AC2">
        <w:rPr>
          <w:rFonts w:cstheme="minorHAnsi"/>
          <w:color w:val="auto"/>
        </w:rPr>
        <w:lastRenderedPageBreak/>
        <w:t xml:space="preserve">Insert the sensor onto the spin coater and turn on the vacuum. </w:t>
      </w:r>
    </w:p>
    <w:p w14:paraId="7BE1F00B" w14:textId="77777777" w:rsidR="00A133FF" w:rsidRPr="0009782D" w:rsidRDefault="00A133FF" w:rsidP="009A76E2">
      <w:pPr>
        <w:rPr>
          <w:rFonts w:asciiTheme="minorHAnsi" w:hAnsiTheme="minorHAnsi" w:cstheme="minorHAnsi"/>
          <w:color w:val="auto"/>
        </w:rPr>
      </w:pPr>
    </w:p>
    <w:p w14:paraId="409A1D83" w14:textId="72ACF8A1" w:rsidR="00A133FF" w:rsidRPr="00FD6D37" w:rsidRDefault="00561557" w:rsidP="009A76E2">
      <w:pPr>
        <w:pStyle w:val="ListParagraph"/>
        <w:numPr>
          <w:ilvl w:val="2"/>
          <w:numId w:val="1"/>
        </w:numPr>
        <w:rPr>
          <w:rFonts w:cstheme="minorHAnsi"/>
          <w:color w:val="auto"/>
        </w:rPr>
      </w:pPr>
      <w:r w:rsidRPr="00FD6D37">
        <w:rPr>
          <w:rFonts w:cstheme="minorHAnsi"/>
          <w:color w:val="auto"/>
        </w:rPr>
        <w:t xml:space="preserve">Cover the surface of the sensor with ethanol and run the spin coater to clean the sensor surface. </w:t>
      </w:r>
    </w:p>
    <w:p w14:paraId="1865F916" w14:textId="77777777" w:rsidR="00261708" w:rsidRPr="0009782D" w:rsidRDefault="00261708" w:rsidP="009A76E2">
      <w:pPr>
        <w:rPr>
          <w:rFonts w:asciiTheme="minorHAnsi" w:hAnsiTheme="minorHAnsi" w:cstheme="minorHAnsi"/>
          <w:color w:val="auto"/>
        </w:rPr>
      </w:pPr>
    </w:p>
    <w:p w14:paraId="736B0E8B" w14:textId="191829B1" w:rsidR="00A133FF" w:rsidRPr="00FD6D37" w:rsidRDefault="00561557" w:rsidP="009A76E2">
      <w:pPr>
        <w:pStyle w:val="ListParagraph"/>
        <w:numPr>
          <w:ilvl w:val="2"/>
          <w:numId w:val="1"/>
        </w:numPr>
        <w:rPr>
          <w:rFonts w:asciiTheme="minorHAnsi" w:hAnsiTheme="minorHAnsi" w:cstheme="minorHAnsi"/>
          <w:color w:val="auto"/>
          <w:highlight w:val="yellow"/>
        </w:rPr>
      </w:pPr>
      <w:r w:rsidRPr="00FD6D37">
        <w:rPr>
          <w:rFonts w:cstheme="minorHAnsi"/>
          <w:color w:val="auto"/>
          <w:highlight w:val="yellow"/>
        </w:rPr>
        <w:t>Add the PEC</w:t>
      </w:r>
      <w:r w:rsidR="00DB523C" w:rsidRPr="00FD6D37">
        <w:rPr>
          <w:rFonts w:cstheme="minorHAnsi"/>
          <w:color w:val="auto"/>
          <w:highlight w:val="yellow"/>
        </w:rPr>
        <w:t xml:space="preserve"> (PSS</w:t>
      </w:r>
      <w:r w:rsidR="007D2D31" w:rsidRPr="00FD6D37">
        <w:rPr>
          <w:rFonts w:cstheme="minorHAnsi"/>
          <w:color w:val="auto"/>
          <w:highlight w:val="yellow"/>
        </w:rPr>
        <w:t>:</w:t>
      </w:r>
      <w:r w:rsidR="00DB523C" w:rsidRPr="00FD6D37">
        <w:rPr>
          <w:rFonts w:cstheme="minorHAnsi"/>
          <w:color w:val="auto"/>
          <w:highlight w:val="yellow"/>
        </w:rPr>
        <w:t xml:space="preserve">PDADMA prepared in the same way as detailed in </w:t>
      </w:r>
      <w:proofErr w:type="spellStart"/>
      <w:r w:rsidR="00DB523C" w:rsidRPr="00FD6D37">
        <w:rPr>
          <w:rFonts w:cstheme="minorHAnsi"/>
          <w:color w:val="auto"/>
          <w:highlight w:val="yellow"/>
        </w:rPr>
        <w:t>Sadman</w:t>
      </w:r>
      <w:proofErr w:type="spellEnd"/>
      <w:r w:rsidR="00DB523C" w:rsidRPr="00FD6D37">
        <w:rPr>
          <w:rFonts w:cstheme="minorHAnsi"/>
          <w:color w:val="auto"/>
          <w:highlight w:val="yellow"/>
        </w:rPr>
        <w:t xml:space="preserve"> et al</w:t>
      </w:r>
      <w:r w:rsidR="00DB523C" w:rsidRPr="00FD6D37">
        <w:rPr>
          <w:rFonts w:cstheme="minorHAnsi"/>
          <w:i/>
          <w:iCs/>
          <w:color w:val="auto"/>
          <w:highlight w:val="yellow"/>
        </w:rPr>
        <w:t>.</w:t>
      </w:r>
      <w:r w:rsidR="00DB523C" w:rsidRPr="00FD6D37">
        <w:rPr>
          <w:rFonts w:cstheme="minorHAnsi"/>
          <w:i/>
          <w:iCs/>
          <w:color w:val="auto"/>
          <w:highlight w:val="yellow"/>
        </w:rPr>
        <w:fldChar w:fldCharType="begin" w:fldLock="1"/>
      </w:r>
      <w:r w:rsidR="00DB523C" w:rsidRPr="00FD6D37">
        <w:rPr>
          <w:rFonts w:cstheme="minorHAnsi"/>
          <w:i/>
          <w:iCs/>
          <w:color w:val="auto"/>
          <w:highlight w:val="yellow"/>
        </w:rPr>
        <w:instrText>ADDIN CSL_CITATION {"citationItems":[{"id":"ITEM-1","itemData":{"DOI":"10.1021/acs.macromol.7b02031","ISSN":"15205835","abstract":"© 2017 American Chemical Society. Polyelectrolyte complexes are a fascinating class of soft materials that can span the full spectrum of mechanical properties from low-viscosity fluids to glassy solids. This spectrum can be accessed by modulating the extent of electrostatic association in these complexes. However, to realize the full potential of polyelectrolyte complexes as functional materials, their molecular level details need to be clearly correlated with their mechanical response. The present work demonstrates that by making simple amendments to the chain architecture, it is possible to affect the salt responsiveness of polyelectrolyte complexes in a systematic manner. This is achieved by quaternizing poly(4-vinylpyridine) (QVP) with methyl, ethyl, and propyl substituents - thereby increasing the hydrophobicity with increasing side chain length - and complexing them with a common anionic polyelectrolyte, poly(styrenesulfonate). The mechanical behavior of these complexes is compared to the more hydrophilic system of poly(styrenesulfonate) and poly(diallyldimethylammonium) by quantifying the swelling behavior in response to salt stimuli. More hydrophobic complexes are found to be more resistant to doping by salt, yet the mechanical properties of the complex remain contingent on the overall swelling ratio of the complex itself, following near universal swelling-modulus master curves that are quantified in this work. The rheological behaviors of QVP complex coacervates are found to be approximately the same, only requiring higher salt concentrations to overcome strong hydrophobic interactions, demonstrating that hydrophobicity can be used as an important parameter for tuning the stability of polyelectrolyte complexes in general, while still preserving the ability to be processed \"saloplastically\".","author":[{"dropping-particle":"","family":"Sadman","given":"Kazi","non-dropping-particle":"","parse-names":false,"suffix":""},{"dropping-particle":"","family":"Wang","given":"Qifeng","non-dropping-particle":"","parse-names":false,"suffix":""},{"dropping-particle":"","family":"Chen","given":"Yaoyao","non-dropping-particle":"","parse-names":false,"suffix":""},{"dropping-particle":"","family":"Keshavarz","given":"Bavand","non-dropping-particle":"","parse-names":false,"suffix":""},{"dropping-particle":"","family":"Jiang","given":"Zhang","non-dropping-particle":"","parse-names":false,"suffix":""},{"dropping-particle":"","family":"Shull","given":"Kenneth R.","non-dropping-particle":"","parse-names":false,"suffix":""}],"container-title":"Macromolecules","id":"ITEM-1","issue":"23","issued":{"date-parts":[["2017"]]},"page":"9417-9426","title":"Influence of Hydrophobicity on Polyelectrolyte Complexation","type":"article-journal","volume":"50"},"uris":["http://www.mendeley.com/documents/?uuid=1f7abff9-1cac-4908-9902-72f16ec000cd"]}],"mendeley":{"formattedCitation":"&lt;sup&gt;22&lt;/sup&gt;","plainTextFormattedCitation":"22"},"properties":{"noteIndex":0},"schema":"https://github.com/citation-style-language/schema/raw/master/csl-citation.json"}</w:instrText>
      </w:r>
      <w:r w:rsidR="00DB523C" w:rsidRPr="00FD6D37">
        <w:rPr>
          <w:rFonts w:cstheme="minorHAnsi"/>
          <w:i/>
          <w:iCs/>
          <w:color w:val="auto"/>
          <w:highlight w:val="yellow"/>
        </w:rPr>
        <w:fldChar w:fldCharType="separate"/>
      </w:r>
      <w:r w:rsidR="00DB523C" w:rsidRPr="00FD6D37">
        <w:rPr>
          <w:rFonts w:cstheme="minorHAnsi"/>
          <w:iCs/>
          <w:noProof/>
          <w:color w:val="auto"/>
          <w:highlight w:val="yellow"/>
          <w:vertAlign w:val="superscript"/>
        </w:rPr>
        <w:t>22</w:t>
      </w:r>
      <w:r w:rsidR="00DB523C" w:rsidRPr="00FD6D37">
        <w:rPr>
          <w:rFonts w:cstheme="minorHAnsi"/>
          <w:i/>
          <w:iCs/>
          <w:color w:val="auto"/>
          <w:highlight w:val="yellow"/>
        </w:rPr>
        <w:fldChar w:fldCharType="end"/>
      </w:r>
      <w:r w:rsidR="00DB523C" w:rsidRPr="00FD6D37">
        <w:rPr>
          <w:rFonts w:cstheme="minorHAnsi"/>
          <w:color w:val="auto"/>
          <w:highlight w:val="yellow"/>
        </w:rPr>
        <w:t>)</w:t>
      </w:r>
      <w:r w:rsidRPr="00FD6D37">
        <w:rPr>
          <w:rFonts w:cstheme="minorHAnsi"/>
          <w:color w:val="auto"/>
          <w:highlight w:val="yellow"/>
        </w:rPr>
        <w:t xml:space="preserve"> to the surface of the sensor. </w:t>
      </w:r>
    </w:p>
    <w:p w14:paraId="6D19D02C" w14:textId="77777777" w:rsidR="00A133FF" w:rsidRPr="0009782D" w:rsidRDefault="00A133FF" w:rsidP="009A76E2">
      <w:pPr>
        <w:rPr>
          <w:rFonts w:asciiTheme="minorHAnsi" w:hAnsiTheme="minorHAnsi" w:cstheme="minorHAnsi"/>
          <w:color w:val="auto"/>
          <w:highlight w:val="yellow"/>
        </w:rPr>
      </w:pPr>
    </w:p>
    <w:p w14:paraId="1254148F" w14:textId="49368B36" w:rsidR="00A133FF" w:rsidRPr="00FD6D37" w:rsidRDefault="00561557" w:rsidP="009A76E2">
      <w:pPr>
        <w:pStyle w:val="ListParagraph"/>
        <w:numPr>
          <w:ilvl w:val="3"/>
          <w:numId w:val="1"/>
        </w:numPr>
        <w:rPr>
          <w:rFonts w:asciiTheme="minorHAnsi" w:hAnsiTheme="minorHAnsi" w:cstheme="minorHAnsi"/>
          <w:color w:val="auto"/>
          <w:highlight w:val="yellow"/>
        </w:rPr>
      </w:pPr>
      <w:r w:rsidRPr="00FD6D37">
        <w:rPr>
          <w:rFonts w:cstheme="minorHAnsi"/>
          <w:color w:val="auto"/>
          <w:highlight w:val="yellow"/>
        </w:rPr>
        <w:t>If the complex is in two phases (polymer rich and polymer poor), slowly insert the pipet into the solution. Evacuate the pipet by blowing bubbles</w:t>
      </w:r>
      <w:r w:rsidR="00BC5431" w:rsidRPr="00FD6D37">
        <w:rPr>
          <w:rFonts w:cstheme="minorHAnsi"/>
          <w:color w:val="auto"/>
          <w:highlight w:val="yellow"/>
        </w:rPr>
        <w:t xml:space="preserve"> while moving the pipet into the </w:t>
      </w:r>
      <w:r w:rsidR="00D2440C" w:rsidRPr="00FD6D37">
        <w:rPr>
          <w:rFonts w:cstheme="minorHAnsi"/>
          <w:color w:val="auto"/>
          <w:highlight w:val="yellow"/>
        </w:rPr>
        <w:t>denser</w:t>
      </w:r>
      <w:r w:rsidR="00BC5431" w:rsidRPr="00FD6D37">
        <w:rPr>
          <w:rFonts w:cstheme="minorHAnsi"/>
          <w:color w:val="auto"/>
          <w:highlight w:val="yellow"/>
        </w:rPr>
        <w:t xml:space="preserve"> polymer </w:t>
      </w:r>
      <w:r w:rsidR="00D2440C" w:rsidRPr="00FD6D37">
        <w:rPr>
          <w:rFonts w:cstheme="minorHAnsi"/>
          <w:color w:val="auto"/>
          <w:highlight w:val="yellow"/>
        </w:rPr>
        <w:t>rich phase</w:t>
      </w:r>
      <w:r w:rsidRPr="00FD6D37">
        <w:rPr>
          <w:rFonts w:cstheme="minorHAnsi"/>
          <w:color w:val="auto"/>
          <w:highlight w:val="yellow"/>
        </w:rPr>
        <w:t xml:space="preserve">. </w:t>
      </w:r>
    </w:p>
    <w:p w14:paraId="3EA56D11" w14:textId="77777777" w:rsidR="00A133FF" w:rsidRPr="0009782D" w:rsidRDefault="00A133FF" w:rsidP="009A76E2">
      <w:pPr>
        <w:rPr>
          <w:rFonts w:asciiTheme="minorHAnsi" w:hAnsiTheme="minorHAnsi" w:cstheme="minorHAnsi"/>
          <w:color w:val="auto"/>
          <w:highlight w:val="yellow"/>
        </w:rPr>
      </w:pPr>
    </w:p>
    <w:p w14:paraId="6B560B13" w14:textId="4A49480C" w:rsidR="00A133FF" w:rsidRPr="00FD6D37" w:rsidRDefault="00561557" w:rsidP="009A76E2">
      <w:pPr>
        <w:pStyle w:val="ListParagraph"/>
        <w:numPr>
          <w:ilvl w:val="3"/>
          <w:numId w:val="1"/>
        </w:numPr>
        <w:rPr>
          <w:rFonts w:asciiTheme="minorHAnsi" w:hAnsiTheme="minorHAnsi" w:cstheme="minorHAnsi"/>
          <w:color w:val="auto"/>
          <w:highlight w:val="yellow"/>
        </w:rPr>
      </w:pPr>
      <w:r w:rsidRPr="00FD6D37">
        <w:rPr>
          <w:rFonts w:cstheme="minorHAnsi"/>
          <w:color w:val="auto"/>
          <w:highlight w:val="yellow"/>
        </w:rPr>
        <w:t xml:space="preserve">After releasing a couple bubbles in the polymer </w:t>
      </w:r>
      <w:r w:rsidR="001A4032" w:rsidRPr="00FD6D37">
        <w:rPr>
          <w:rFonts w:cstheme="minorHAnsi"/>
          <w:color w:val="auto"/>
          <w:highlight w:val="yellow"/>
        </w:rPr>
        <w:t>rich</w:t>
      </w:r>
      <w:r w:rsidRPr="00FD6D37">
        <w:rPr>
          <w:rFonts w:cstheme="minorHAnsi"/>
          <w:color w:val="auto"/>
          <w:highlight w:val="yellow"/>
        </w:rPr>
        <w:t xml:space="preserve"> phase, draw up 0.5-0.75 mL of</w:t>
      </w:r>
      <w:r w:rsidR="00CF496B" w:rsidRPr="00FD6D37">
        <w:rPr>
          <w:rFonts w:cstheme="minorHAnsi"/>
          <w:color w:val="auto"/>
          <w:highlight w:val="yellow"/>
        </w:rPr>
        <w:t xml:space="preserve"> the polymer rich</w:t>
      </w:r>
      <w:r w:rsidRPr="00FD6D37">
        <w:rPr>
          <w:rFonts w:cstheme="minorHAnsi"/>
          <w:color w:val="auto"/>
          <w:highlight w:val="yellow"/>
        </w:rPr>
        <w:t xml:space="preserve"> solution into the pipet. Maintaining pressure on the pipet bulb to not allow the polymer poor phase to enter the pipet, draw the pipet out of the solution. </w:t>
      </w:r>
    </w:p>
    <w:p w14:paraId="5EF3D94D" w14:textId="77777777" w:rsidR="00A133FF" w:rsidRPr="0009782D" w:rsidRDefault="00A133FF" w:rsidP="009A76E2">
      <w:pPr>
        <w:rPr>
          <w:rFonts w:asciiTheme="minorHAnsi" w:hAnsiTheme="minorHAnsi" w:cstheme="minorHAnsi"/>
          <w:color w:val="auto"/>
          <w:highlight w:val="yellow"/>
        </w:rPr>
      </w:pPr>
    </w:p>
    <w:p w14:paraId="3711F943" w14:textId="7D69D5A3" w:rsidR="00A133FF" w:rsidRPr="00FD6D37" w:rsidRDefault="00561557" w:rsidP="009A76E2">
      <w:pPr>
        <w:pStyle w:val="ListParagraph"/>
        <w:numPr>
          <w:ilvl w:val="3"/>
          <w:numId w:val="1"/>
        </w:numPr>
        <w:rPr>
          <w:rFonts w:asciiTheme="minorHAnsi" w:hAnsiTheme="minorHAnsi" w:cstheme="minorHAnsi"/>
          <w:color w:val="auto"/>
        </w:rPr>
      </w:pPr>
      <w:r w:rsidRPr="00FD6D37">
        <w:rPr>
          <w:rFonts w:cstheme="minorHAnsi"/>
          <w:color w:val="auto"/>
          <w:highlight w:val="yellow"/>
        </w:rPr>
        <w:t>Wipe the outside of the pipet using a Kimwipe. Add</w:t>
      </w:r>
      <w:r w:rsidR="00D2440C" w:rsidRPr="00FD6D37">
        <w:rPr>
          <w:rFonts w:cstheme="minorHAnsi"/>
          <w:color w:val="auto"/>
          <w:highlight w:val="yellow"/>
        </w:rPr>
        <w:t xml:space="preserve"> enough</w:t>
      </w:r>
      <w:r w:rsidRPr="00FD6D37">
        <w:rPr>
          <w:rFonts w:cstheme="minorHAnsi"/>
          <w:color w:val="auto"/>
          <w:highlight w:val="yellow"/>
        </w:rPr>
        <w:t xml:space="preserve"> solution dropwise onto the surface of the quartz sensor</w:t>
      </w:r>
      <w:r w:rsidR="00D2440C" w:rsidRPr="00FD6D37">
        <w:rPr>
          <w:rFonts w:cstheme="minorHAnsi"/>
          <w:color w:val="auto"/>
          <w:highlight w:val="yellow"/>
        </w:rPr>
        <w:t xml:space="preserve"> to completely cover the surface</w:t>
      </w:r>
      <w:r w:rsidRPr="00FD6D37">
        <w:rPr>
          <w:rFonts w:cstheme="minorHAnsi"/>
          <w:color w:val="auto"/>
          <w:highlight w:val="yellow"/>
        </w:rPr>
        <w:t>.</w:t>
      </w:r>
      <w:r w:rsidR="00FD6D37">
        <w:rPr>
          <w:rFonts w:cstheme="minorHAnsi"/>
          <w:color w:val="auto"/>
        </w:rPr>
        <w:t xml:space="preserve"> </w:t>
      </w:r>
      <w:r w:rsidRPr="00FD6D37">
        <w:rPr>
          <w:rFonts w:cstheme="minorHAnsi"/>
          <w:color w:val="auto"/>
          <w:highlight w:val="yellow"/>
        </w:rPr>
        <w:t>Make sure there are no visible bubbles in the solution on the sensor surface.</w:t>
      </w:r>
      <w:r w:rsidRPr="00FD6D37">
        <w:rPr>
          <w:rFonts w:cstheme="minorHAnsi"/>
          <w:color w:val="auto"/>
        </w:rPr>
        <w:t xml:space="preserve"> </w:t>
      </w:r>
    </w:p>
    <w:p w14:paraId="47945FD9" w14:textId="77777777" w:rsidR="00A133FF" w:rsidRPr="0009782D" w:rsidRDefault="00A133FF" w:rsidP="009A76E2">
      <w:pPr>
        <w:rPr>
          <w:rFonts w:asciiTheme="minorHAnsi" w:hAnsiTheme="minorHAnsi" w:cstheme="minorHAnsi"/>
          <w:color w:val="auto"/>
        </w:rPr>
      </w:pPr>
    </w:p>
    <w:p w14:paraId="222DDFE0" w14:textId="2316BCFE" w:rsidR="00A133FF" w:rsidRPr="00FD6D37" w:rsidRDefault="00561557" w:rsidP="009A76E2">
      <w:pPr>
        <w:pStyle w:val="ListParagraph"/>
        <w:numPr>
          <w:ilvl w:val="1"/>
          <w:numId w:val="1"/>
        </w:numPr>
        <w:rPr>
          <w:rFonts w:asciiTheme="minorHAnsi" w:hAnsiTheme="minorHAnsi" w:cstheme="minorHAnsi"/>
          <w:color w:val="auto"/>
        </w:rPr>
      </w:pPr>
      <w:r w:rsidRPr="00FD6D37">
        <w:rPr>
          <w:rFonts w:cstheme="minorHAnsi"/>
          <w:color w:val="auto"/>
          <w:highlight w:val="yellow"/>
        </w:rPr>
        <w:t>Spin coat the PEC sample and immediately submerge the sensor in the 0.</w:t>
      </w:r>
      <w:r w:rsidR="006F4C95" w:rsidRPr="00FD6D37">
        <w:rPr>
          <w:rFonts w:cstheme="minorHAnsi"/>
          <w:color w:val="auto"/>
          <w:highlight w:val="yellow"/>
        </w:rPr>
        <w:t>5</w:t>
      </w:r>
      <w:r w:rsidRPr="00FD6D37">
        <w:rPr>
          <w:rFonts w:cstheme="minorHAnsi"/>
          <w:color w:val="auto"/>
          <w:highlight w:val="yellow"/>
        </w:rPr>
        <w:t xml:space="preserve"> M </w:t>
      </w:r>
      <w:proofErr w:type="spellStart"/>
      <w:r w:rsidRPr="00FD6D37">
        <w:rPr>
          <w:rFonts w:cstheme="minorHAnsi"/>
          <w:color w:val="auto"/>
          <w:highlight w:val="yellow"/>
        </w:rPr>
        <w:t>KBr</w:t>
      </w:r>
      <w:proofErr w:type="spellEnd"/>
      <w:r w:rsidRPr="00FD6D37">
        <w:rPr>
          <w:rFonts w:cstheme="minorHAnsi"/>
          <w:color w:val="auto"/>
          <w:highlight w:val="yellow"/>
        </w:rPr>
        <w:t xml:space="preserve"> solution to prevent salt crystallization on the film.</w:t>
      </w:r>
      <w:r w:rsidRPr="00FD6D37">
        <w:rPr>
          <w:rFonts w:cstheme="minorHAnsi"/>
          <w:color w:val="auto"/>
        </w:rPr>
        <w:t xml:space="preserve"> </w:t>
      </w:r>
    </w:p>
    <w:p w14:paraId="54F25842" w14:textId="77777777" w:rsidR="00A133FF" w:rsidRPr="0009782D" w:rsidRDefault="00A133FF" w:rsidP="009A76E2">
      <w:pPr>
        <w:rPr>
          <w:rFonts w:asciiTheme="minorHAnsi" w:hAnsiTheme="minorHAnsi" w:cstheme="minorHAnsi"/>
          <w:color w:val="auto"/>
        </w:rPr>
      </w:pPr>
    </w:p>
    <w:p w14:paraId="7030CB8B" w14:textId="77777777" w:rsidR="00A133FF" w:rsidRPr="0009782D" w:rsidRDefault="00561557" w:rsidP="009A76E2">
      <w:pPr>
        <w:rPr>
          <w:rFonts w:asciiTheme="minorHAnsi" w:hAnsiTheme="minorHAnsi" w:cstheme="minorHAnsi"/>
          <w:color w:val="auto"/>
        </w:rPr>
      </w:pPr>
      <w:r w:rsidRPr="0009782D">
        <w:rPr>
          <w:rFonts w:cstheme="minorHAnsi"/>
          <w:color w:val="auto"/>
        </w:rPr>
        <w:t xml:space="preserve">NOTE: This step is sometimes difficult to coordinate. Release the sensor just above the </w:t>
      </w:r>
      <w:proofErr w:type="spellStart"/>
      <w:r w:rsidRPr="0009782D">
        <w:rPr>
          <w:rFonts w:cstheme="minorHAnsi"/>
          <w:color w:val="auto"/>
        </w:rPr>
        <w:t>KBr</w:t>
      </w:r>
      <w:proofErr w:type="spellEnd"/>
      <w:r w:rsidRPr="0009782D">
        <w:rPr>
          <w:rFonts w:cstheme="minorHAnsi"/>
          <w:color w:val="auto"/>
        </w:rPr>
        <w:t xml:space="preserve"> solution for best results. </w:t>
      </w:r>
    </w:p>
    <w:p w14:paraId="1AFD7F19" w14:textId="77777777" w:rsidR="00A133FF" w:rsidRPr="0009782D" w:rsidRDefault="00A133FF" w:rsidP="009A76E2">
      <w:pPr>
        <w:rPr>
          <w:rFonts w:asciiTheme="minorHAnsi" w:hAnsiTheme="minorHAnsi" w:cstheme="minorHAnsi"/>
          <w:color w:val="auto"/>
        </w:rPr>
      </w:pPr>
    </w:p>
    <w:p w14:paraId="0A018F44" w14:textId="259573CA" w:rsidR="00A133FF" w:rsidRPr="00FD6D37" w:rsidRDefault="00561557" w:rsidP="009A76E2">
      <w:pPr>
        <w:pStyle w:val="ListParagraph"/>
        <w:numPr>
          <w:ilvl w:val="1"/>
          <w:numId w:val="1"/>
        </w:numPr>
        <w:rPr>
          <w:rFonts w:asciiTheme="minorHAnsi" w:hAnsiTheme="minorHAnsi" w:cstheme="minorHAnsi"/>
          <w:color w:val="auto"/>
        </w:rPr>
      </w:pPr>
      <w:r w:rsidRPr="00FD6D37">
        <w:rPr>
          <w:rFonts w:cstheme="minorHAnsi"/>
          <w:color w:val="auto"/>
          <w:highlight w:val="yellow"/>
        </w:rPr>
        <w:t>Allow the film to anneal for at least 12 h.</w:t>
      </w:r>
      <w:r w:rsidRPr="00FD6D37">
        <w:rPr>
          <w:rFonts w:cstheme="minorHAnsi"/>
          <w:color w:val="auto"/>
        </w:rPr>
        <w:t xml:space="preserve"> </w:t>
      </w:r>
    </w:p>
    <w:p w14:paraId="78E1EB7B" w14:textId="77777777" w:rsidR="00A133FF" w:rsidRPr="0009782D" w:rsidRDefault="00A133FF" w:rsidP="009A76E2">
      <w:pPr>
        <w:rPr>
          <w:rFonts w:asciiTheme="minorHAnsi" w:hAnsiTheme="minorHAnsi" w:cstheme="minorHAnsi"/>
          <w:color w:val="auto"/>
        </w:rPr>
      </w:pPr>
    </w:p>
    <w:p w14:paraId="0E13CE57" w14:textId="77777777" w:rsidR="00A133FF" w:rsidRPr="0009782D" w:rsidRDefault="00561557" w:rsidP="009A76E2">
      <w:pPr>
        <w:rPr>
          <w:rFonts w:asciiTheme="minorHAnsi" w:hAnsiTheme="minorHAnsi" w:cstheme="minorHAnsi"/>
          <w:color w:val="auto"/>
        </w:rPr>
      </w:pPr>
      <w:r w:rsidRPr="0009782D">
        <w:rPr>
          <w:rFonts w:cstheme="minorHAnsi"/>
          <w:color w:val="auto"/>
        </w:rPr>
        <w:t xml:space="preserve">NOTE: For ease of performing the experiment, prepare step 4 in the evening and allow the film to anneal overnight. </w:t>
      </w:r>
    </w:p>
    <w:p w14:paraId="28DF8E70" w14:textId="77777777" w:rsidR="00A133FF" w:rsidRPr="0009782D" w:rsidRDefault="00A133FF" w:rsidP="009A76E2">
      <w:pPr>
        <w:rPr>
          <w:rFonts w:asciiTheme="minorHAnsi" w:hAnsiTheme="minorHAnsi" w:cstheme="minorHAnsi"/>
          <w:color w:val="auto"/>
        </w:rPr>
      </w:pPr>
    </w:p>
    <w:p w14:paraId="23682652" w14:textId="06A6138D" w:rsidR="00A133FF" w:rsidRPr="009A7DD9" w:rsidRDefault="00561557" w:rsidP="009A76E2">
      <w:pPr>
        <w:pStyle w:val="ListParagraph"/>
        <w:numPr>
          <w:ilvl w:val="0"/>
          <w:numId w:val="1"/>
        </w:numPr>
        <w:rPr>
          <w:rFonts w:asciiTheme="minorHAnsi" w:hAnsiTheme="minorHAnsi" w:cstheme="minorHAnsi"/>
          <w:b/>
          <w:bCs/>
          <w:color w:val="auto"/>
          <w:highlight w:val="yellow"/>
        </w:rPr>
      </w:pPr>
      <w:r w:rsidRPr="009A7DD9">
        <w:rPr>
          <w:rFonts w:cstheme="minorHAnsi"/>
          <w:b/>
          <w:bCs/>
          <w:color w:val="auto"/>
          <w:highlight w:val="yellow"/>
        </w:rPr>
        <w:t>Measurement of the film in air and water</w:t>
      </w:r>
    </w:p>
    <w:p w14:paraId="6D92E423" w14:textId="77777777" w:rsidR="00A133FF" w:rsidRPr="0009782D" w:rsidRDefault="00A133FF" w:rsidP="009A76E2">
      <w:pPr>
        <w:rPr>
          <w:rFonts w:asciiTheme="minorHAnsi" w:hAnsiTheme="minorHAnsi" w:cstheme="minorHAnsi"/>
          <w:color w:val="auto"/>
          <w:highlight w:val="yellow"/>
        </w:rPr>
      </w:pPr>
    </w:p>
    <w:p w14:paraId="37471671" w14:textId="1C1F2A44" w:rsidR="00A133FF" w:rsidRPr="009A7DD9" w:rsidRDefault="00561557" w:rsidP="009A76E2">
      <w:pPr>
        <w:pStyle w:val="ListParagraph"/>
        <w:numPr>
          <w:ilvl w:val="1"/>
          <w:numId w:val="1"/>
        </w:numPr>
        <w:rPr>
          <w:rFonts w:asciiTheme="minorHAnsi" w:hAnsiTheme="minorHAnsi" w:cstheme="minorHAnsi"/>
          <w:color w:val="auto"/>
          <w:highlight w:val="yellow"/>
        </w:rPr>
      </w:pPr>
      <w:r w:rsidRPr="009A7DD9">
        <w:rPr>
          <w:rFonts w:cstheme="minorHAnsi"/>
          <w:color w:val="auto"/>
          <w:highlight w:val="yellow"/>
        </w:rPr>
        <w:t xml:space="preserve">Transfer the sensor to a beaker filled with distilled water to remove the excess </w:t>
      </w:r>
      <w:proofErr w:type="spellStart"/>
      <w:r w:rsidRPr="009A7DD9">
        <w:rPr>
          <w:rFonts w:cstheme="minorHAnsi"/>
          <w:color w:val="auto"/>
          <w:highlight w:val="yellow"/>
        </w:rPr>
        <w:t>KBr</w:t>
      </w:r>
      <w:proofErr w:type="spellEnd"/>
      <w:r w:rsidRPr="009A7DD9">
        <w:rPr>
          <w:rFonts w:cstheme="minorHAnsi"/>
          <w:color w:val="auto"/>
          <w:highlight w:val="yellow"/>
        </w:rPr>
        <w:t xml:space="preserve"> from the film</w:t>
      </w:r>
      <w:r w:rsidR="00F56766" w:rsidRPr="009A7DD9">
        <w:rPr>
          <w:rFonts w:cstheme="minorHAnsi"/>
          <w:color w:val="auto"/>
          <w:highlight w:val="yellow"/>
        </w:rPr>
        <w:t xml:space="preserve"> and back side of the sensor</w:t>
      </w:r>
      <w:r w:rsidRPr="009A7DD9">
        <w:rPr>
          <w:rFonts w:cstheme="minorHAnsi"/>
          <w:color w:val="auto"/>
          <w:highlight w:val="yellow"/>
        </w:rPr>
        <w:t xml:space="preserve">. Leave the sensor in the solution for 30-60 min. </w:t>
      </w:r>
    </w:p>
    <w:p w14:paraId="3D34AD1D" w14:textId="77777777" w:rsidR="00A133FF" w:rsidRPr="0009782D" w:rsidRDefault="00A133FF" w:rsidP="009A76E2">
      <w:pPr>
        <w:rPr>
          <w:rFonts w:asciiTheme="minorHAnsi" w:hAnsiTheme="minorHAnsi" w:cstheme="minorHAnsi"/>
          <w:color w:val="auto"/>
          <w:highlight w:val="yellow"/>
        </w:rPr>
      </w:pPr>
    </w:p>
    <w:p w14:paraId="28E216FD" w14:textId="0627E6ED" w:rsidR="00A133FF" w:rsidRPr="009A7DD9" w:rsidRDefault="00561557" w:rsidP="009A76E2">
      <w:pPr>
        <w:pStyle w:val="ListParagraph"/>
        <w:numPr>
          <w:ilvl w:val="1"/>
          <w:numId w:val="1"/>
        </w:numPr>
        <w:rPr>
          <w:rFonts w:asciiTheme="minorHAnsi" w:hAnsiTheme="minorHAnsi" w:cstheme="minorHAnsi"/>
          <w:color w:val="auto"/>
          <w:highlight w:val="yellow"/>
        </w:rPr>
      </w:pPr>
      <w:r w:rsidRPr="009A7DD9">
        <w:rPr>
          <w:rFonts w:cstheme="minorHAnsi"/>
          <w:color w:val="auto"/>
          <w:highlight w:val="yellow"/>
        </w:rPr>
        <w:t xml:space="preserve">Take a measurement of the film in air. Reference to the bare sensor in air. Allow the film data to equilibrate. </w:t>
      </w:r>
    </w:p>
    <w:p w14:paraId="0498BF81" w14:textId="77777777" w:rsidR="00A133FF" w:rsidRPr="0009782D" w:rsidRDefault="00A133FF" w:rsidP="009A76E2">
      <w:pPr>
        <w:rPr>
          <w:rFonts w:asciiTheme="minorHAnsi" w:hAnsiTheme="minorHAnsi" w:cstheme="minorHAnsi"/>
          <w:color w:val="auto"/>
          <w:highlight w:val="yellow"/>
        </w:rPr>
      </w:pPr>
    </w:p>
    <w:p w14:paraId="72F7784D" w14:textId="5EA55B1B" w:rsidR="00A133FF" w:rsidRPr="009A7DD9" w:rsidRDefault="00561557" w:rsidP="009A76E2">
      <w:pPr>
        <w:pStyle w:val="ListParagraph"/>
        <w:numPr>
          <w:ilvl w:val="1"/>
          <w:numId w:val="1"/>
        </w:numPr>
        <w:rPr>
          <w:rFonts w:asciiTheme="minorHAnsi" w:hAnsiTheme="minorHAnsi" w:cstheme="minorHAnsi"/>
          <w:color w:val="auto"/>
          <w:highlight w:val="yellow"/>
        </w:rPr>
      </w:pPr>
      <w:r w:rsidRPr="009A7DD9">
        <w:rPr>
          <w:rFonts w:cstheme="minorHAnsi"/>
          <w:color w:val="auto"/>
          <w:highlight w:val="yellow"/>
        </w:rPr>
        <w:t xml:space="preserve">Insert dried calcium sulfate into a 100 mL lipless beaker and measure the completely dry film thickness. Remove calcium sulfate from the beaker and rinse the beaker with distilled water. </w:t>
      </w:r>
    </w:p>
    <w:p w14:paraId="1ACF03E8" w14:textId="77777777" w:rsidR="00A133FF" w:rsidRPr="0009782D" w:rsidRDefault="00A133FF" w:rsidP="009A76E2">
      <w:pPr>
        <w:rPr>
          <w:rFonts w:asciiTheme="minorHAnsi" w:hAnsiTheme="minorHAnsi" w:cstheme="minorHAnsi"/>
          <w:color w:val="auto"/>
          <w:highlight w:val="yellow"/>
        </w:rPr>
      </w:pPr>
    </w:p>
    <w:p w14:paraId="12D59E58" w14:textId="6F237335" w:rsidR="00A133FF" w:rsidRPr="009A7DD9" w:rsidRDefault="00561557" w:rsidP="009A76E2">
      <w:pPr>
        <w:pStyle w:val="ListParagraph"/>
        <w:numPr>
          <w:ilvl w:val="1"/>
          <w:numId w:val="1"/>
        </w:numPr>
        <w:rPr>
          <w:rFonts w:asciiTheme="minorHAnsi" w:hAnsiTheme="minorHAnsi" w:cstheme="minorHAnsi"/>
          <w:color w:val="auto"/>
          <w:highlight w:val="yellow"/>
        </w:rPr>
      </w:pPr>
      <w:r w:rsidRPr="009A7DD9">
        <w:rPr>
          <w:rFonts w:cstheme="minorHAnsi"/>
          <w:color w:val="auto"/>
          <w:highlight w:val="yellow"/>
        </w:rPr>
        <w:t xml:space="preserve">Fill the 100 mL lipless beaker with 30 mL of distilled water. Insert a stir bar to ensure the water is circulating around the film. Measure the film in water for about 30-45 min or until the </w:t>
      </w:r>
      <w:r w:rsidRPr="009A7DD9">
        <w:rPr>
          <w:rFonts w:cstheme="minorHAnsi"/>
          <w:color w:val="auto"/>
          <w:highlight w:val="yellow"/>
        </w:rPr>
        <w:lastRenderedPageBreak/>
        <w:t>film data are equilibrated. Reference to the bare sensor in water.</w:t>
      </w:r>
    </w:p>
    <w:p w14:paraId="28285F40" w14:textId="77777777" w:rsidR="00A133FF" w:rsidRPr="0009782D" w:rsidRDefault="00A133FF" w:rsidP="009A76E2">
      <w:pPr>
        <w:rPr>
          <w:rFonts w:asciiTheme="minorHAnsi" w:hAnsiTheme="minorHAnsi" w:cstheme="minorHAnsi"/>
          <w:color w:val="auto"/>
          <w:highlight w:val="yellow"/>
        </w:rPr>
      </w:pPr>
    </w:p>
    <w:p w14:paraId="2FDAE674" w14:textId="03F5B1E2" w:rsidR="00A133FF" w:rsidRPr="009A7DD9" w:rsidRDefault="00561557" w:rsidP="009A76E2">
      <w:pPr>
        <w:pStyle w:val="ListParagraph"/>
        <w:numPr>
          <w:ilvl w:val="1"/>
          <w:numId w:val="1"/>
        </w:numPr>
        <w:rPr>
          <w:rFonts w:asciiTheme="minorHAnsi" w:hAnsiTheme="minorHAnsi" w:cstheme="minorHAnsi"/>
          <w:color w:val="auto"/>
          <w:highlight w:val="yellow"/>
        </w:rPr>
      </w:pPr>
      <w:r w:rsidRPr="009A7DD9">
        <w:rPr>
          <w:rFonts w:cstheme="minorHAnsi"/>
          <w:color w:val="auto"/>
          <w:highlight w:val="yellow"/>
        </w:rPr>
        <w:t xml:space="preserve">Prepare a 15 mL solution of 5 M </w:t>
      </w:r>
      <w:proofErr w:type="spellStart"/>
      <w:r w:rsidRPr="009A7DD9">
        <w:rPr>
          <w:rFonts w:cstheme="minorHAnsi"/>
          <w:color w:val="auto"/>
          <w:highlight w:val="yellow"/>
        </w:rPr>
        <w:t>KBr</w:t>
      </w:r>
      <w:proofErr w:type="spellEnd"/>
      <w:r w:rsidRPr="009A7DD9">
        <w:rPr>
          <w:rFonts w:cstheme="minorHAnsi"/>
          <w:color w:val="auto"/>
          <w:highlight w:val="yellow"/>
        </w:rPr>
        <w:t xml:space="preserve"> in distilled water. Measure 5.35 g of </w:t>
      </w:r>
      <w:proofErr w:type="spellStart"/>
      <w:r w:rsidRPr="009A7DD9">
        <w:rPr>
          <w:rFonts w:cstheme="minorHAnsi"/>
          <w:color w:val="auto"/>
          <w:highlight w:val="yellow"/>
        </w:rPr>
        <w:t>KBr</w:t>
      </w:r>
      <w:proofErr w:type="spellEnd"/>
      <w:r w:rsidRPr="009A7DD9">
        <w:rPr>
          <w:rFonts w:cstheme="minorHAnsi"/>
          <w:color w:val="auto"/>
          <w:highlight w:val="yellow"/>
        </w:rPr>
        <w:t xml:space="preserve"> into a graduated cylinder and fill to 15 mL with distilled water. Swirl until dissolved. </w:t>
      </w:r>
    </w:p>
    <w:p w14:paraId="7BC7BF90" w14:textId="77777777" w:rsidR="00A133FF" w:rsidRPr="0009782D" w:rsidRDefault="00A133FF" w:rsidP="009A76E2">
      <w:pPr>
        <w:rPr>
          <w:rFonts w:asciiTheme="minorHAnsi" w:hAnsiTheme="minorHAnsi" w:cstheme="minorHAnsi"/>
          <w:color w:val="auto"/>
          <w:highlight w:val="yellow"/>
        </w:rPr>
      </w:pPr>
    </w:p>
    <w:p w14:paraId="4A549930" w14:textId="324B3200" w:rsidR="00A133FF" w:rsidRPr="009A7DD9" w:rsidRDefault="00561557" w:rsidP="009A76E2">
      <w:pPr>
        <w:pStyle w:val="ListParagraph"/>
        <w:numPr>
          <w:ilvl w:val="1"/>
          <w:numId w:val="1"/>
        </w:numPr>
        <w:rPr>
          <w:rFonts w:asciiTheme="minorHAnsi" w:hAnsiTheme="minorHAnsi" w:cstheme="minorHAnsi"/>
          <w:color w:val="auto"/>
          <w:highlight w:val="yellow"/>
        </w:rPr>
      </w:pPr>
      <w:r w:rsidRPr="009A7DD9">
        <w:rPr>
          <w:rFonts w:cstheme="minorHAnsi"/>
          <w:color w:val="auto"/>
          <w:highlight w:val="yellow"/>
        </w:rPr>
        <w:t xml:space="preserve">Add the </w:t>
      </w:r>
      <w:proofErr w:type="spellStart"/>
      <w:r w:rsidRPr="009A7DD9">
        <w:rPr>
          <w:rFonts w:cstheme="minorHAnsi"/>
          <w:color w:val="auto"/>
          <w:highlight w:val="yellow"/>
        </w:rPr>
        <w:t>KBr</w:t>
      </w:r>
      <w:proofErr w:type="spellEnd"/>
      <w:r w:rsidRPr="009A7DD9">
        <w:rPr>
          <w:rFonts w:cstheme="minorHAnsi"/>
          <w:color w:val="auto"/>
          <w:highlight w:val="yellow"/>
        </w:rPr>
        <w:t xml:space="preserve"> solution to the beaker with distilled water in 0.1 M increments. </w:t>
      </w:r>
      <w:r w:rsidRPr="009A7DD9">
        <w:rPr>
          <w:rFonts w:cstheme="minorHAnsi"/>
          <w:b/>
          <w:bCs/>
          <w:color w:val="auto"/>
          <w:highlight w:val="yellow"/>
        </w:rPr>
        <w:t>Table 1</w:t>
      </w:r>
      <w:r w:rsidRPr="009A7DD9">
        <w:rPr>
          <w:rFonts w:cstheme="minorHAnsi"/>
          <w:color w:val="auto"/>
          <w:highlight w:val="yellow"/>
        </w:rPr>
        <w:t xml:space="preserve"> outlines the 0.1 M increments in mL of 5 M </w:t>
      </w:r>
      <w:proofErr w:type="spellStart"/>
      <w:r w:rsidRPr="009A7DD9">
        <w:rPr>
          <w:rFonts w:cstheme="minorHAnsi"/>
          <w:color w:val="auto"/>
          <w:highlight w:val="yellow"/>
        </w:rPr>
        <w:t>KBr</w:t>
      </w:r>
      <w:proofErr w:type="spellEnd"/>
      <w:r w:rsidRPr="009A7DD9">
        <w:rPr>
          <w:rFonts w:cstheme="minorHAnsi"/>
          <w:color w:val="auto"/>
          <w:highlight w:val="yellow"/>
        </w:rPr>
        <w:t xml:space="preserve"> solution. Face the film away from where the </w:t>
      </w:r>
      <w:proofErr w:type="spellStart"/>
      <w:r w:rsidRPr="009A7DD9">
        <w:rPr>
          <w:rFonts w:cstheme="minorHAnsi"/>
          <w:color w:val="auto"/>
          <w:highlight w:val="yellow"/>
        </w:rPr>
        <w:t>KBr</w:t>
      </w:r>
      <w:proofErr w:type="spellEnd"/>
      <w:r w:rsidRPr="009A7DD9">
        <w:rPr>
          <w:rFonts w:cstheme="minorHAnsi"/>
          <w:color w:val="auto"/>
          <w:highlight w:val="yellow"/>
        </w:rPr>
        <w:t xml:space="preserve"> solution is being added to the water so that the film </w:t>
      </w:r>
      <w:r w:rsidR="00CF496B" w:rsidRPr="009A7DD9">
        <w:rPr>
          <w:rFonts w:cstheme="minorHAnsi"/>
          <w:color w:val="auto"/>
          <w:highlight w:val="yellow"/>
        </w:rPr>
        <w:t>does not dissolve</w:t>
      </w:r>
      <w:r w:rsidRPr="009A7DD9">
        <w:rPr>
          <w:rFonts w:cstheme="minorHAnsi"/>
          <w:color w:val="auto"/>
          <w:highlight w:val="yellow"/>
        </w:rPr>
        <w:t xml:space="preserve">. Make sure the system has equilibrated before adding another addition of the </w:t>
      </w:r>
      <w:proofErr w:type="spellStart"/>
      <w:r w:rsidR="00AC0698" w:rsidRPr="009A7DD9">
        <w:rPr>
          <w:rFonts w:cstheme="minorHAnsi"/>
          <w:color w:val="auto"/>
          <w:highlight w:val="yellow"/>
        </w:rPr>
        <w:t>KBr</w:t>
      </w:r>
      <w:proofErr w:type="spellEnd"/>
      <w:r w:rsidR="00AC0698" w:rsidRPr="009A7DD9">
        <w:rPr>
          <w:rFonts w:cstheme="minorHAnsi"/>
          <w:color w:val="auto"/>
          <w:highlight w:val="yellow"/>
        </w:rPr>
        <w:t xml:space="preserve"> </w:t>
      </w:r>
      <w:r w:rsidRPr="009A7DD9">
        <w:rPr>
          <w:rFonts w:cstheme="minorHAnsi"/>
          <w:color w:val="auto"/>
          <w:highlight w:val="yellow"/>
        </w:rPr>
        <w:t xml:space="preserve">solution. </w:t>
      </w:r>
    </w:p>
    <w:p w14:paraId="2A85AB38" w14:textId="77777777" w:rsidR="00A133FF" w:rsidRPr="0009782D" w:rsidRDefault="00A133FF" w:rsidP="009A76E2">
      <w:pPr>
        <w:rPr>
          <w:rFonts w:asciiTheme="minorHAnsi" w:hAnsiTheme="minorHAnsi" w:cstheme="minorHAnsi"/>
          <w:color w:val="auto"/>
          <w:highlight w:val="yellow"/>
        </w:rPr>
      </w:pPr>
    </w:p>
    <w:p w14:paraId="65064295" w14:textId="161221A4" w:rsidR="00A133FF" w:rsidRPr="009A7DD9" w:rsidRDefault="00561557" w:rsidP="009A76E2">
      <w:pPr>
        <w:pStyle w:val="ListParagraph"/>
        <w:numPr>
          <w:ilvl w:val="1"/>
          <w:numId w:val="1"/>
        </w:numPr>
        <w:rPr>
          <w:rFonts w:asciiTheme="minorHAnsi" w:hAnsiTheme="minorHAnsi" w:cstheme="minorHAnsi"/>
          <w:color w:val="auto"/>
        </w:rPr>
      </w:pPr>
      <w:r w:rsidRPr="009A7DD9">
        <w:rPr>
          <w:rFonts w:cstheme="minorHAnsi"/>
          <w:color w:val="auto"/>
          <w:highlight w:val="yellow"/>
        </w:rPr>
        <w:t>After all the data has been acquired, remove the film from the holder and place in a beaker of distilled water. Allow the salt to leave the film (30-60 min) and air dry the film.</w:t>
      </w:r>
      <w:r w:rsidRPr="009A7DD9">
        <w:rPr>
          <w:rFonts w:cstheme="minorHAnsi"/>
          <w:color w:val="auto"/>
        </w:rPr>
        <w:t xml:space="preserve"> </w:t>
      </w:r>
    </w:p>
    <w:p w14:paraId="3C3533A8" w14:textId="77777777" w:rsidR="00A133FF" w:rsidRPr="0009782D" w:rsidRDefault="00A133FF" w:rsidP="009A76E2">
      <w:pPr>
        <w:rPr>
          <w:rFonts w:asciiTheme="minorHAnsi" w:hAnsiTheme="minorHAnsi" w:cstheme="minorHAnsi"/>
          <w:color w:val="auto"/>
        </w:rPr>
      </w:pPr>
    </w:p>
    <w:p w14:paraId="600B9297" w14:textId="0ECCC2BA" w:rsidR="00A133FF" w:rsidRPr="009A76E2" w:rsidRDefault="00561557" w:rsidP="009A76E2">
      <w:pPr>
        <w:pStyle w:val="ListParagraph"/>
        <w:numPr>
          <w:ilvl w:val="1"/>
          <w:numId w:val="1"/>
        </w:numPr>
        <w:rPr>
          <w:rFonts w:cstheme="minorHAnsi"/>
          <w:color w:val="auto"/>
        </w:rPr>
      </w:pPr>
      <w:r w:rsidRPr="009A76E2">
        <w:rPr>
          <w:rFonts w:cstheme="minorHAnsi"/>
          <w:color w:val="auto"/>
        </w:rPr>
        <w:t>To clean the</w:t>
      </w:r>
      <w:r w:rsidR="009B7888" w:rsidRPr="009A76E2">
        <w:rPr>
          <w:rFonts w:cstheme="minorHAnsi"/>
          <w:color w:val="auto"/>
        </w:rPr>
        <w:t xml:space="preserve"> PEC</w:t>
      </w:r>
      <w:r w:rsidRPr="009A76E2">
        <w:rPr>
          <w:rFonts w:cstheme="minorHAnsi"/>
          <w:color w:val="auto"/>
        </w:rPr>
        <w:t xml:space="preserve"> film from the sensor, add </w:t>
      </w:r>
      <w:proofErr w:type="spellStart"/>
      <w:r w:rsidRPr="009A76E2">
        <w:rPr>
          <w:rFonts w:cstheme="minorHAnsi"/>
          <w:color w:val="auto"/>
        </w:rPr>
        <w:t>KBr</w:t>
      </w:r>
      <w:proofErr w:type="spellEnd"/>
      <w:r w:rsidRPr="009A76E2">
        <w:rPr>
          <w:rFonts w:cstheme="minorHAnsi"/>
          <w:color w:val="auto"/>
        </w:rPr>
        <w:t xml:space="preserve"> to the beaker and gently swirl the solution. Allow to sit for 5-10 min. Repeat this process 2-3 times, then rinse the sensor with distilled water.</w:t>
      </w:r>
    </w:p>
    <w:p w14:paraId="2439895D" w14:textId="16289053" w:rsidR="009B7888" w:rsidRDefault="009B7888" w:rsidP="009A76E2">
      <w:pPr>
        <w:rPr>
          <w:rFonts w:cstheme="minorHAnsi"/>
          <w:color w:val="auto"/>
        </w:rPr>
      </w:pPr>
    </w:p>
    <w:p w14:paraId="2D3578E0" w14:textId="45DC5F66" w:rsidR="009B7888" w:rsidRPr="0009782D" w:rsidRDefault="009B7888" w:rsidP="009A76E2">
      <w:pPr>
        <w:rPr>
          <w:rFonts w:asciiTheme="minorHAnsi" w:hAnsiTheme="minorHAnsi" w:cstheme="minorHAnsi"/>
          <w:color w:val="auto"/>
        </w:rPr>
      </w:pPr>
      <w:r>
        <w:rPr>
          <w:rFonts w:cstheme="minorHAnsi"/>
          <w:color w:val="auto"/>
        </w:rPr>
        <w:t>NOTE: The sensor can be cleaned and reused if the response from the sensor is still good. This can be checked by the sensor having small absolute bandwidth readings</w:t>
      </w:r>
      <w:r w:rsidR="00356389">
        <w:rPr>
          <w:rFonts w:cstheme="minorHAnsi"/>
          <w:color w:val="auto"/>
        </w:rPr>
        <w:t xml:space="preserve"> for the harmonics of interest</w:t>
      </w:r>
      <w:r>
        <w:rPr>
          <w:rFonts w:cstheme="minorHAnsi"/>
          <w:color w:val="auto"/>
        </w:rPr>
        <w:t xml:space="preserve"> (&lt;100 Hz). </w:t>
      </w:r>
    </w:p>
    <w:p w14:paraId="37038D89" w14:textId="77777777" w:rsidR="00A133FF" w:rsidRPr="0009782D" w:rsidRDefault="00A133FF" w:rsidP="009A76E2">
      <w:pPr>
        <w:rPr>
          <w:rFonts w:asciiTheme="minorHAnsi" w:hAnsiTheme="minorHAnsi" w:cstheme="minorHAnsi"/>
          <w:color w:val="auto"/>
        </w:rPr>
      </w:pPr>
    </w:p>
    <w:p w14:paraId="1E59A314" w14:textId="45AAD824" w:rsidR="00A133FF" w:rsidRPr="009A76E2" w:rsidRDefault="00561557" w:rsidP="009A76E2">
      <w:pPr>
        <w:pStyle w:val="ListParagraph"/>
        <w:numPr>
          <w:ilvl w:val="0"/>
          <w:numId w:val="1"/>
        </w:numPr>
        <w:rPr>
          <w:rFonts w:asciiTheme="minorHAnsi" w:hAnsiTheme="minorHAnsi" w:cstheme="minorHAnsi"/>
          <w:color w:val="auto"/>
        </w:rPr>
      </w:pPr>
      <w:r w:rsidRPr="009A76E2">
        <w:rPr>
          <w:rFonts w:cstheme="minorHAnsi"/>
          <w:b/>
          <w:bCs/>
          <w:color w:val="auto"/>
        </w:rPr>
        <w:t>Data analysis</w:t>
      </w:r>
    </w:p>
    <w:p w14:paraId="6FD1F5BA" w14:textId="77777777" w:rsidR="00A133FF" w:rsidRPr="0009782D" w:rsidRDefault="00A133FF" w:rsidP="009A76E2">
      <w:pPr>
        <w:rPr>
          <w:rFonts w:asciiTheme="minorHAnsi" w:hAnsiTheme="minorHAnsi" w:cstheme="minorHAnsi"/>
          <w:color w:val="auto"/>
        </w:rPr>
      </w:pPr>
    </w:p>
    <w:p w14:paraId="64CCDB00" w14:textId="7D2A5384" w:rsidR="00A133FF" w:rsidRPr="009A76E2" w:rsidRDefault="00561557" w:rsidP="009A76E2">
      <w:pPr>
        <w:pStyle w:val="ListParagraph"/>
        <w:widowControl/>
        <w:numPr>
          <w:ilvl w:val="1"/>
          <w:numId w:val="1"/>
        </w:numPr>
        <w:rPr>
          <w:rFonts w:cstheme="minorHAnsi"/>
          <w:color w:val="auto"/>
        </w:rPr>
      </w:pPr>
      <w:r w:rsidRPr="009A76E2">
        <w:rPr>
          <w:rFonts w:cstheme="minorHAnsi"/>
          <w:color w:val="auto"/>
        </w:rPr>
        <w:t xml:space="preserve">Open the QCM-D data analysis MATLAB GUI created by </w:t>
      </w:r>
      <w:proofErr w:type="spellStart"/>
      <w:r w:rsidRPr="009A76E2">
        <w:rPr>
          <w:rFonts w:cstheme="minorHAnsi"/>
          <w:color w:val="auto"/>
        </w:rPr>
        <w:t>Sadman</w:t>
      </w:r>
      <w:proofErr w:type="spellEnd"/>
      <w:r w:rsidRPr="009A76E2">
        <w:rPr>
          <w:rFonts w:cstheme="minorHAnsi"/>
          <w:color w:val="auto"/>
        </w:rPr>
        <w:t xml:space="preserve"> (</w:t>
      </w:r>
      <w:r w:rsidRPr="009A76E2">
        <w:rPr>
          <w:color w:val="auto"/>
        </w:rPr>
        <w:t>https://github.com/sadmankazi/QCM-D-Analysis-GUI</w:t>
      </w:r>
      <w:r w:rsidRPr="009A76E2">
        <w:rPr>
          <w:rFonts w:cstheme="minorHAnsi"/>
          <w:color w:val="auto"/>
        </w:rPr>
        <w:t>).</w:t>
      </w:r>
      <w:r w:rsidRPr="009A76E2">
        <w:rPr>
          <w:color w:val="auto"/>
        </w:rPr>
        <w:fldChar w:fldCharType="begin" w:fldLock="1"/>
      </w:r>
      <w:r w:rsidRPr="009A76E2">
        <w:rPr>
          <w:color w:val="auto"/>
        </w:rPr>
        <w:instrText>ADDIN CSL_CITATION {"citationItems":[{"id":"ITEM-1","itemData":{"DOI":"10.5281/ZENODO.1495203","author":[{"dropping-particle":"","family":"Sadman","given":"Kazi","non-dropping-particle":"","parse-names":false,"suffix":""}],"id":"ITEM-1","issued":{"date-parts":[["2018","11","23"]]},"title":"sadmankazi/QCM-D-Analysis-GUI: QCMD-Analyze","type":"article"},"uris":["http://www.mendeley.com/documents/?uuid=7b2489dc-ca9b-3bc1-b3ae-1ba4d5689fa6"]}],"mendeley":{"formattedCitation":"&lt;sup&gt;27&lt;/sup&gt;","plainTextFormattedCitation":"27","previouslyFormattedCitation":"&lt;sup&gt;27&lt;/sup&gt;"},"properties":{"noteIndex":0},"schema":"https://github.com/citation-style-language/schema/raw/master/csl-citation.json"}</w:instrText>
      </w:r>
      <w:r w:rsidRPr="009A76E2">
        <w:rPr>
          <w:color w:val="auto"/>
        </w:rPr>
        <w:fldChar w:fldCharType="separate"/>
      </w:r>
      <w:bookmarkStart w:id="28" w:name="__Fieldmark__1094_994556402"/>
      <w:r w:rsidRPr="009A76E2">
        <w:rPr>
          <w:rFonts w:cstheme="minorHAnsi"/>
          <w:noProof/>
          <w:color w:val="auto"/>
          <w:vertAlign w:val="superscript"/>
        </w:rPr>
        <w:t>27</w:t>
      </w:r>
      <w:r w:rsidRPr="009A76E2">
        <w:rPr>
          <w:color w:val="auto"/>
        </w:rPr>
        <w:fldChar w:fldCharType="end"/>
      </w:r>
      <w:bookmarkEnd w:id="28"/>
      <w:r w:rsidRPr="009A76E2">
        <w:rPr>
          <w:rFonts w:cstheme="minorHAnsi"/>
          <w:color w:val="auto"/>
        </w:rPr>
        <w:t xml:space="preserve"> Open the film in air data file by selecting </w:t>
      </w:r>
      <w:r w:rsidR="00A641D2" w:rsidRPr="009A76E2">
        <w:rPr>
          <w:rFonts w:cstheme="minorHAnsi"/>
          <w:color w:val="auto"/>
        </w:rPr>
        <w:t>“</w:t>
      </w:r>
      <w:r w:rsidRPr="009A76E2">
        <w:rPr>
          <w:rFonts w:cstheme="minorHAnsi"/>
          <w:color w:val="auto"/>
        </w:rPr>
        <w:t>Load QCM.</w:t>
      </w:r>
      <w:r w:rsidR="00A641D2" w:rsidRPr="009A76E2">
        <w:rPr>
          <w:rFonts w:cstheme="minorHAnsi"/>
          <w:color w:val="auto"/>
        </w:rPr>
        <w:t>”</w:t>
      </w:r>
    </w:p>
    <w:p w14:paraId="407265D7" w14:textId="4B6D9511" w:rsidR="002D5D3B" w:rsidRPr="0009782D" w:rsidRDefault="002D5D3B" w:rsidP="009A76E2">
      <w:pPr>
        <w:widowControl/>
        <w:rPr>
          <w:rFonts w:cstheme="minorHAnsi"/>
          <w:color w:val="auto"/>
        </w:rPr>
      </w:pPr>
    </w:p>
    <w:p w14:paraId="45FC9D0B" w14:textId="43F12C3D" w:rsidR="002D5D3B" w:rsidRPr="0009782D" w:rsidRDefault="002D5D3B" w:rsidP="009A76E2">
      <w:pPr>
        <w:widowControl/>
        <w:rPr>
          <w:color w:val="auto"/>
        </w:rPr>
      </w:pPr>
      <w:r w:rsidRPr="0009782D">
        <w:rPr>
          <w:rFonts w:cstheme="minorHAnsi"/>
          <w:color w:val="auto"/>
        </w:rPr>
        <w:t>NOTE: The Shull group has developed a similar Python GUI for data collection and analysis for QCM</w:t>
      </w:r>
      <w:r w:rsidR="00CE0423" w:rsidRPr="0009782D">
        <w:rPr>
          <w:rFonts w:cstheme="minorHAnsi"/>
          <w:color w:val="auto"/>
        </w:rPr>
        <w:t xml:space="preserve"> (</w:t>
      </w:r>
      <w:r w:rsidR="00CE0423" w:rsidRPr="0009782D">
        <w:rPr>
          <w:color w:val="auto"/>
        </w:rPr>
        <w:t>https://github.com/shullgroup/rheoQCM</w:t>
      </w:r>
      <w:r w:rsidR="00CE0423" w:rsidRPr="0009782D">
        <w:rPr>
          <w:rFonts w:cstheme="minorHAnsi"/>
          <w:color w:val="auto"/>
        </w:rPr>
        <w:t>)</w:t>
      </w:r>
      <w:r w:rsidRPr="0009782D">
        <w:rPr>
          <w:rFonts w:cstheme="minorHAnsi"/>
          <w:color w:val="auto"/>
        </w:rPr>
        <w:t xml:space="preserve">. A portion of the analysis code is provided in the supplementary information for both analyzing the data and generating the figures in this paper. </w:t>
      </w:r>
    </w:p>
    <w:p w14:paraId="21FA87B6" w14:textId="77777777" w:rsidR="00A133FF" w:rsidRPr="0009782D" w:rsidRDefault="00A133FF" w:rsidP="009A76E2">
      <w:pPr>
        <w:rPr>
          <w:rFonts w:asciiTheme="minorHAnsi" w:hAnsiTheme="minorHAnsi" w:cstheme="minorHAnsi"/>
          <w:color w:val="auto"/>
        </w:rPr>
      </w:pPr>
    </w:p>
    <w:p w14:paraId="23351C7F" w14:textId="0990F7A2" w:rsidR="00A133FF" w:rsidRPr="009A76E2" w:rsidRDefault="00561557" w:rsidP="009A76E2">
      <w:pPr>
        <w:pStyle w:val="ListParagraph"/>
        <w:numPr>
          <w:ilvl w:val="1"/>
          <w:numId w:val="1"/>
        </w:numPr>
        <w:rPr>
          <w:rFonts w:asciiTheme="minorHAnsi" w:hAnsiTheme="minorHAnsi" w:cstheme="minorHAnsi"/>
          <w:color w:val="auto"/>
        </w:rPr>
      </w:pPr>
      <w:r w:rsidRPr="009A76E2">
        <w:rPr>
          <w:rFonts w:cstheme="minorHAnsi"/>
          <w:color w:val="auto"/>
        </w:rPr>
        <w:t xml:space="preserve">Select the </w:t>
      </w:r>
      <w:r w:rsidR="001C0C88" w:rsidRPr="009A76E2">
        <w:rPr>
          <w:rFonts w:cstheme="minorHAnsi"/>
          <w:color w:val="auto"/>
        </w:rPr>
        <w:t xml:space="preserve">desired </w:t>
      </w:r>
      <w:r w:rsidRPr="009A76E2">
        <w:rPr>
          <w:rFonts w:cstheme="minorHAnsi"/>
          <w:color w:val="auto"/>
        </w:rPr>
        <w:t>calculation (</w:t>
      </w:r>
      <w:r w:rsidR="001C0C88" w:rsidRPr="009A76E2">
        <w:rPr>
          <w:rFonts w:cstheme="minorHAnsi"/>
          <w:color w:val="auto"/>
        </w:rPr>
        <w:t xml:space="preserve">either </w:t>
      </w:r>
      <w:r w:rsidRPr="009A76E2">
        <w:rPr>
          <w:rFonts w:cstheme="minorHAnsi"/>
          <w:b/>
          <w:bCs/>
          <w:color w:val="auto"/>
        </w:rPr>
        <w:t>3,5,3</w:t>
      </w:r>
      <w:r w:rsidRPr="009A76E2">
        <w:rPr>
          <w:rFonts w:cstheme="minorHAnsi"/>
          <w:color w:val="auto"/>
        </w:rPr>
        <w:t xml:space="preserve"> or </w:t>
      </w:r>
      <w:r w:rsidRPr="009A76E2">
        <w:rPr>
          <w:rFonts w:cstheme="minorHAnsi"/>
          <w:b/>
          <w:bCs/>
          <w:color w:val="auto"/>
        </w:rPr>
        <w:t>3,5,5</w:t>
      </w:r>
      <w:r w:rsidRPr="009A76E2">
        <w:rPr>
          <w:rFonts w:cstheme="minorHAnsi"/>
          <w:color w:val="auto"/>
        </w:rPr>
        <w:t xml:space="preserve">), </w:t>
      </w:r>
      <w:r w:rsidRPr="009A76E2">
        <w:rPr>
          <w:rFonts w:cstheme="minorHAnsi"/>
          <w:b/>
          <w:bCs/>
          <w:color w:val="auto"/>
        </w:rPr>
        <w:t>gamma</w:t>
      </w:r>
      <w:r w:rsidRPr="009A76E2">
        <w:rPr>
          <w:rFonts w:cstheme="minorHAnsi"/>
          <w:color w:val="auto"/>
        </w:rPr>
        <w:t xml:space="preserve">, and </w:t>
      </w:r>
      <w:r w:rsidRPr="009A76E2">
        <w:rPr>
          <w:rFonts w:cstheme="minorHAnsi"/>
          <w:b/>
          <w:bCs/>
          <w:color w:val="auto"/>
        </w:rPr>
        <w:t>film in air</w:t>
      </w:r>
      <w:r w:rsidRPr="009A76E2">
        <w:rPr>
          <w:rFonts w:cstheme="minorHAnsi"/>
          <w:color w:val="auto"/>
        </w:rPr>
        <w:t xml:space="preserve"> icons. Click </w:t>
      </w:r>
      <w:r w:rsidRPr="009A76E2">
        <w:rPr>
          <w:rFonts w:cstheme="minorHAnsi"/>
          <w:b/>
          <w:bCs/>
          <w:color w:val="auto"/>
        </w:rPr>
        <w:t>Plot QCM</w:t>
      </w:r>
      <w:r w:rsidRPr="009A76E2">
        <w:rPr>
          <w:rFonts w:cstheme="minorHAnsi"/>
          <w:color w:val="auto"/>
        </w:rPr>
        <w:t xml:space="preserve">. </w:t>
      </w:r>
    </w:p>
    <w:p w14:paraId="479303A3" w14:textId="77777777" w:rsidR="00A133FF" w:rsidRPr="0009782D" w:rsidRDefault="00A133FF" w:rsidP="009A76E2">
      <w:pPr>
        <w:rPr>
          <w:rFonts w:asciiTheme="minorHAnsi" w:hAnsiTheme="minorHAnsi" w:cstheme="minorHAnsi"/>
          <w:color w:val="auto"/>
        </w:rPr>
      </w:pPr>
    </w:p>
    <w:p w14:paraId="6DFF5356" w14:textId="1AA813BD" w:rsidR="00A133FF" w:rsidRPr="009A76E2" w:rsidRDefault="00561557" w:rsidP="009A76E2">
      <w:pPr>
        <w:pStyle w:val="ListParagraph"/>
        <w:numPr>
          <w:ilvl w:val="1"/>
          <w:numId w:val="1"/>
        </w:numPr>
        <w:rPr>
          <w:rFonts w:asciiTheme="minorHAnsi" w:hAnsiTheme="minorHAnsi" w:cstheme="minorHAnsi"/>
          <w:color w:val="auto"/>
        </w:rPr>
      </w:pPr>
      <w:r w:rsidRPr="009A76E2">
        <w:rPr>
          <w:rFonts w:cstheme="minorHAnsi"/>
          <w:color w:val="auto"/>
        </w:rPr>
        <w:t xml:space="preserve">Determine the thickness of the dry film using the most equilibrated data point (typically the last data point) from the experiment. Record this value. </w:t>
      </w:r>
    </w:p>
    <w:p w14:paraId="772D0340" w14:textId="77777777" w:rsidR="00A133FF" w:rsidRPr="0009782D" w:rsidRDefault="00A133FF" w:rsidP="009A76E2">
      <w:pPr>
        <w:rPr>
          <w:rFonts w:asciiTheme="minorHAnsi" w:hAnsiTheme="minorHAnsi" w:cstheme="minorHAnsi"/>
          <w:color w:val="auto"/>
        </w:rPr>
      </w:pPr>
    </w:p>
    <w:p w14:paraId="14E29594" w14:textId="1A037D40" w:rsidR="00A133FF" w:rsidRPr="009A76E2" w:rsidRDefault="00561557" w:rsidP="009A76E2">
      <w:pPr>
        <w:pStyle w:val="ListParagraph"/>
        <w:numPr>
          <w:ilvl w:val="1"/>
          <w:numId w:val="1"/>
        </w:numPr>
        <w:rPr>
          <w:rFonts w:asciiTheme="minorHAnsi" w:hAnsiTheme="minorHAnsi" w:cstheme="minorHAnsi"/>
          <w:color w:val="auto"/>
        </w:rPr>
      </w:pPr>
      <w:r w:rsidRPr="009A76E2">
        <w:rPr>
          <w:rFonts w:cstheme="minorHAnsi"/>
          <w:color w:val="auto"/>
        </w:rPr>
        <w:t xml:space="preserve">Open the film in water data file. Select the same parameters as in Step </w:t>
      </w:r>
      <w:r w:rsidR="007C2553" w:rsidRPr="009A76E2">
        <w:rPr>
          <w:rFonts w:cstheme="minorHAnsi"/>
          <w:color w:val="auto"/>
        </w:rPr>
        <w:t>5</w:t>
      </w:r>
      <w:r w:rsidRPr="009A76E2">
        <w:rPr>
          <w:rFonts w:cstheme="minorHAnsi"/>
          <w:color w:val="auto"/>
        </w:rPr>
        <w:t>.</w:t>
      </w:r>
      <w:r w:rsidR="007C2553" w:rsidRPr="009A76E2">
        <w:rPr>
          <w:rFonts w:cstheme="minorHAnsi"/>
          <w:color w:val="auto"/>
        </w:rPr>
        <w:t>2</w:t>
      </w:r>
      <w:r w:rsidRPr="009A76E2">
        <w:rPr>
          <w:rFonts w:cstheme="minorHAnsi"/>
          <w:color w:val="auto"/>
        </w:rPr>
        <w:t xml:space="preserve">, except for film in water instead of film in air. </w:t>
      </w:r>
    </w:p>
    <w:p w14:paraId="539114D3" w14:textId="77777777" w:rsidR="00A133FF" w:rsidRPr="0009782D" w:rsidRDefault="00A133FF" w:rsidP="009A76E2">
      <w:pPr>
        <w:rPr>
          <w:rFonts w:asciiTheme="minorHAnsi" w:hAnsiTheme="minorHAnsi" w:cstheme="minorHAnsi"/>
          <w:color w:val="auto"/>
        </w:rPr>
      </w:pPr>
    </w:p>
    <w:p w14:paraId="7FD8B61E" w14:textId="39280E0D" w:rsidR="00A133FF" w:rsidRPr="009A76E2" w:rsidRDefault="00561557" w:rsidP="009A76E2">
      <w:pPr>
        <w:pStyle w:val="ListParagraph"/>
        <w:numPr>
          <w:ilvl w:val="1"/>
          <w:numId w:val="1"/>
        </w:numPr>
        <w:rPr>
          <w:rFonts w:asciiTheme="minorHAnsi" w:hAnsiTheme="minorHAnsi" w:cstheme="minorHAnsi"/>
          <w:color w:val="auto"/>
        </w:rPr>
      </w:pPr>
      <w:r w:rsidRPr="009A76E2">
        <w:rPr>
          <w:rFonts w:cstheme="minorHAnsi"/>
          <w:color w:val="auto"/>
        </w:rPr>
        <w:t xml:space="preserve">After each equilibration step of the swelling experiment, determine the film thickness, complex shear modulus, and the viscoelastic phase angle. Record these values along with the ionic strength (ranging from 0-1 M in 0.1 M increments). </w:t>
      </w:r>
    </w:p>
    <w:p w14:paraId="37CFAA70" w14:textId="77777777" w:rsidR="00A133FF" w:rsidRPr="0009782D" w:rsidRDefault="00A133FF" w:rsidP="009A76E2">
      <w:pPr>
        <w:rPr>
          <w:rFonts w:asciiTheme="minorHAnsi" w:hAnsiTheme="minorHAnsi" w:cstheme="minorHAnsi"/>
          <w:color w:val="auto"/>
        </w:rPr>
      </w:pPr>
    </w:p>
    <w:p w14:paraId="34CA692C" w14:textId="39340A39" w:rsidR="00A133FF" w:rsidRPr="009A76E2" w:rsidRDefault="00561557" w:rsidP="009A76E2">
      <w:pPr>
        <w:pStyle w:val="ListParagraph"/>
        <w:numPr>
          <w:ilvl w:val="1"/>
          <w:numId w:val="1"/>
        </w:numPr>
        <w:rPr>
          <w:rFonts w:asciiTheme="minorHAnsi" w:hAnsiTheme="minorHAnsi" w:cstheme="minorHAnsi"/>
          <w:color w:val="auto"/>
        </w:rPr>
      </w:pPr>
      <w:r w:rsidRPr="009A76E2">
        <w:rPr>
          <w:rFonts w:cstheme="minorHAnsi"/>
          <w:color w:val="auto"/>
        </w:rPr>
        <w:t xml:space="preserve">Determine the percent swelling as </w:t>
      </w:r>
    </w:p>
    <w:p w14:paraId="543198B2" w14:textId="77777777" w:rsidR="00A133FF" w:rsidRPr="0009782D" w:rsidRDefault="00A133FF" w:rsidP="009A76E2">
      <w:pPr>
        <w:rPr>
          <w:rFonts w:asciiTheme="minorHAnsi" w:hAnsiTheme="minorHAnsi" w:cstheme="minorHAnsi"/>
          <w:color w:val="auto"/>
        </w:rPr>
      </w:pPr>
    </w:p>
    <w:p w14:paraId="0DBBCB18" w14:textId="01CB9904" w:rsidR="00A133FF" w:rsidRPr="0009782D" w:rsidRDefault="000F0125" w:rsidP="009A76E2">
      <w:pPr>
        <w:rPr>
          <w:rFonts w:asciiTheme="minorHAnsi" w:hAnsiTheme="minorHAnsi" w:cstheme="minorHAnsi"/>
          <w:color w:val="auto"/>
        </w:rPr>
      </w:pPr>
      <m:oMath>
        <m:r>
          <w:rPr>
            <w:rFonts w:ascii="Cambria Math" w:hAnsi="Cambria Math"/>
            <w:color w:val="auto"/>
          </w:rPr>
          <m:t>swelling</m:t>
        </m:r>
        <m:d>
          <m:dPr>
            <m:ctrlPr>
              <w:rPr>
                <w:rFonts w:ascii="Cambria Math" w:hAnsi="Cambria Math"/>
                <w:i/>
                <w:color w:val="auto"/>
              </w:rPr>
            </m:ctrlPr>
          </m:dPr>
          <m:e>
            <m:r>
              <m:rPr>
                <m:lit/>
                <m:nor/>
              </m:rPr>
              <w:rPr>
                <w:rFonts w:ascii="Cambria Math" w:hAnsi="Cambria Math"/>
                <w:i/>
                <w:color w:val="auto"/>
              </w:rPr>
              <m:t>%</m:t>
            </m:r>
          </m:e>
        </m:d>
        <m:r>
          <w:rPr>
            <w:rFonts w:ascii="Cambria Math" w:hAnsi="Cambria Math"/>
            <w:color w:val="auto"/>
          </w:rPr>
          <m:t>=</m:t>
        </m:r>
        <m:f>
          <m:fPr>
            <m:ctrlPr>
              <w:rPr>
                <w:rFonts w:ascii="Cambria Math" w:hAnsi="Cambria Math"/>
                <w:i/>
                <w:color w:val="auto"/>
              </w:rPr>
            </m:ctrlPr>
          </m:fPr>
          <m:num>
            <m:r>
              <w:rPr>
                <w:rFonts w:ascii="Cambria Math" w:hAnsi="Cambria Math"/>
                <w:color w:val="auto"/>
              </w:rPr>
              <m:t>dρ-</m:t>
            </m:r>
            <m:sSub>
              <m:sSubPr>
                <m:ctrlPr>
                  <w:rPr>
                    <w:rFonts w:ascii="Cambria Math" w:hAnsi="Cambria Math"/>
                    <w:i/>
                    <w:color w:val="auto"/>
                  </w:rPr>
                </m:ctrlPr>
              </m:sSubPr>
              <m:e>
                <m:d>
                  <m:dPr>
                    <m:ctrlPr>
                      <w:rPr>
                        <w:rFonts w:ascii="Cambria Math" w:hAnsi="Cambria Math"/>
                        <w:i/>
                        <w:color w:val="auto"/>
                      </w:rPr>
                    </m:ctrlPr>
                  </m:dPr>
                  <m:e>
                    <m:r>
                      <w:rPr>
                        <w:rFonts w:ascii="Cambria Math" w:hAnsi="Cambria Math"/>
                        <w:color w:val="auto"/>
                      </w:rPr>
                      <m:t>dρ</m:t>
                    </m:r>
                  </m:e>
                </m:d>
              </m:e>
              <m:sub>
                <m:r>
                  <w:rPr>
                    <w:rFonts w:ascii="Cambria Math" w:hAnsi="Cambria Math"/>
                    <w:color w:val="auto"/>
                  </w:rPr>
                  <m:t>dry</m:t>
                </m:r>
              </m:sub>
            </m:sSub>
          </m:num>
          <m:den>
            <m:sSub>
              <m:sSubPr>
                <m:ctrlPr>
                  <w:rPr>
                    <w:rFonts w:ascii="Cambria Math" w:hAnsi="Cambria Math"/>
                    <w:i/>
                    <w:color w:val="auto"/>
                  </w:rPr>
                </m:ctrlPr>
              </m:sSubPr>
              <m:e>
                <m:d>
                  <m:dPr>
                    <m:ctrlPr>
                      <w:rPr>
                        <w:rFonts w:ascii="Cambria Math" w:hAnsi="Cambria Math"/>
                        <w:i/>
                        <w:color w:val="auto"/>
                      </w:rPr>
                    </m:ctrlPr>
                  </m:dPr>
                  <m:e>
                    <m:r>
                      <w:rPr>
                        <w:rFonts w:ascii="Cambria Math" w:hAnsi="Cambria Math"/>
                        <w:color w:val="auto"/>
                      </w:rPr>
                      <m:t>dρ</m:t>
                    </m:r>
                  </m:e>
                </m:d>
              </m:e>
              <m:sub>
                <m:r>
                  <w:rPr>
                    <w:rFonts w:ascii="Cambria Math" w:hAnsi="Cambria Math"/>
                    <w:color w:val="auto"/>
                  </w:rPr>
                  <m:t>dry</m:t>
                </m:r>
              </m:sub>
            </m:sSub>
          </m:den>
        </m:f>
        <m:r>
          <w:rPr>
            <w:rFonts w:ascii="Cambria Math" w:hAnsi="Cambria Math"/>
            <w:color w:val="auto"/>
          </w:rPr>
          <m:t>*100</m:t>
        </m:r>
      </m:oMath>
      <w:r w:rsidR="00561557" w:rsidRPr="0009782D">
        <w:rPr>
          <w:rFonts w:cstheme="minorHAnsi"/>
          <w:color w:val="auto"/>
        </w:rPr>
        <w:tab/>
      </w:r>
      <w:r w:rsidR="00561557" w:rsidRPr="0009782D">
        <w:rPr>
          <w:rFonts w:cstheme="minorHAnsi"/>
          <w:color w:val="auto"/>
        </w:rPr>
        <w:tab/>
      </w:r>
      <w:r w:rsidR="00561557" w:rsidRPr="0009782D">
        <w:rPr>
          <w:rFonts w:cstheme="minorHAnsi"/>
          <w:color w:val="auto"/>
        </w:rPr>
        <w:tab/>
      </w:r>
      <w:r w:rsidR="00561557" w:rsidRPr="0009782D">
        <w:rPr>
          <w:rFonts w:cstheme="minorHAnsi"/>
          <w:color w:val="auto"/>
        </w:rPr>
        <w:tab/>
        <w:t>(3)</w:t>
      </w:r>
    </w:p>
    <w:p w14:paraId="786B16CE" w14:textId="77777777" w:rsidR="00A133FF" w:rsidRPr="0009782D" w:rsidRDefault="00A133FF" w:rsidP="009A76E2">
      <w:pPr>
        <w:rPr>
          <w:rFonts w:asciiTheme="minorHAnsi" w:hAnsiTheme="minorHAnsi" w:cstheme="minorHAnsi"/>
          <w:color w:val="auto"/>
        </w:rPr>
      </w:pPr>
    </w:p>
    <w:p w14:paraId="3F56DACA" w14:textId="3CA40183" w:rsidR="00A133FF" w:rsidRPr="0009782D" w:rsidRDefault="00561557" w:rsidP="009A76E2">
      <w:pPr>
        <w:rPr>
          <w:rFonts w:asciiTheme="minorHAnsi" w:hAnsiTheme="minorHAnsi" w:cstheme="minorHAnsi"/>
          <w:color w:val="auto"/>
        </w:rPr>
      </w:pPr>
      <w:r w:rsidRPr="0009782D">
        <w:rPr>
          <w:rFonts w:cstheme="minorHAnsi"/>
          <w:color w:val="auto"/>
        </w:rPr>
        <w:t xml:space="preserve">where </w:t>
      </w:r>
      <m:oMath>
        <m:r>
          <w:rPr>
            <w:rFonts w:ascii="Cambria Math" w:hAnsi="Cambria Math"/>
            <w:color w:val="auto"/>
          </w:rPr>
          <m:t>dρ</m:t>
        </m:r>
      </m:oMath>
      <w:r w:rsidRPr="0009782D">
        <w:rPr>
          <w:rFonts w:cstheme="minorHAnsi"/>
          <w:color w:val="auto"/>
          <w:vertAlign w:val="subscript"/>
        </w:rPr>
        <w:t xml:space="preserve"> </w:t>
      </w:r>
      <w:r w:rsidRPr="0009782D">
        <w:rPr>
          <w:rFonts w:cstheme="minorHAnsi"/>
          <w:color w:val="auto"/>
        </w:rPr>
        <w:t xml:space="preserve">is the film thickness from the solution and </w:t>
      </w:r>
      <m:oMath>
        <m:sSub>
          <m:sSubPr>
            <m:ctrlPr>
              <w:rPr>
                <w:rFonts w:ascii="Cambria Math" w:hAnsi="Cambria Math"/>
                <w:color w:val="auto"/>
              </w:rPr>
            </m:ctrlPr>
          </m:sSubPr>
          <m:e>
            <m:r>
              <w:rPr>
                <w:rFonts w:ascii="Cambria Math" w:hAnsi="Cambria Math"/>
                <w:color w:val="auto"/>
              </w:rPr>
              <m:t>dρ</m:t>
            </m:r>
          </m:e>
          <m:sub>
            <m:r>
              <w:rPr>
                <w:rFonts w:ascii="Cambria Math" w:hAnsi="Cambria Math"/>
                <w:color w:val="auto"/>
              </w:rPr>
              <m:t>dry</m:t>
            </m:r>
          </m:sub>
        </m:sSub>
      </m:oMath>
      <w:r w:rsidRPr="0009782D">
        <w:rPr>
          <w:rFonts w:cstheme="minorHAnsi"/>
          <w:color w:val="auto"/>
        </w:rPr>
        <w:t xml:space="preserve"> is the dry film </w:t>
      </w:r>
      <w:proofErr w:type="gramStart"/>
      <w:r w:rsidRPr="0009782D">
        <w:rPr>
          <w:rFonts w:cstheme="minorHAnsi"/>
          <w:color w:val="auto"/>
        </w:rPr>
        <w:t>thickness.</w:t>
      </w:r>
      <w:proofErr w:type="gramEnd"/>
      <w:r w:rsidRPr="0009782D">
        <w:rPr>
          <w:rFonts w:cstheme="minorHAnsi"/>
          <w:color w:val="auto"/>
        </w:rPr>
        <w:t xml:space="preserve"> </w:t>
      </w:r>
    </w:p>
    <w:p w14:paraId="02145E43" w14:textId="77777777" w:rsidR="00A133FF" w:rsidRPr="0009782D" w:rsidRDefault="00A133FF" w:rsidP="009A76E2">
      <w:pPr>
        <w:pStyle w:val="NormalWeb"/>
        <w:spacing w:beforeAutospacing="0" w:afterAutospacing="0"/>
        <w:rPr>
          <w:color w:val="auto"/>
        </w:rPr>
      </w:pPr>
      <w:bookmarkStart w:id="29" w:name="_Hlk13057019"/>
      <w:bookmarkEnd w:id="27"/>
      <w:bookmarkEnd w:id="29"/>
    </w:p>
    <w:p w14:paraId="6270F2E0" w14:textId="77777777" w:rsidR="00A133FF" w:rsidRPr="0009782D" w:rsidRDefault="00561557" w:rsidP="009A76E2">
      <w:pPr>
        <w:pStyle w:val="NormalWeb"/>
        <w:spacing w:beforeAutospacing="0" w:afterAutospacing="0"/>
        <w:rPr>
          <w:rFonts w:asciiTheme="minorHAnsi" w:hAnsiTheme="minorHAnsi" w:cstheme="minorHAnsi"/>
          <w:color w:val="auto"/>
        </w:rPr>
      </w:pPr>
      <w:r w:rsidRPr="0009782D">
        <w:rPr>
          <w:rFonts w:cstheme="minorHAnsi"/>
          <w:b/>
          <w:color w:val="auto"/>
        </w:rPr>
        <w:t xml:space="preserve">REPRESENTATIVE RESULTS: </w:t>
      </w:r>
    </w:p>
    <w:p w14:paraId="2222609C" w14:textId="3BBA31C2" w:rsidR="00A133FF" w:rsidRPr="0009782D" w:rsidRDefault="00561557" w:rsidP="009A76E2">
      <w:pPr>
        <w:rPr>
          <w:color w:val="auto"/>
        </w:rPr>
      </w:pPr>
      <w:r w:rsidRPr="0009782D">
        <w:rPr>
          <w:rFonts w:cstheme="minorHAnsi"/>
          <w:color w:val="auto"/>
        </w:rPr>
        <w:t xml:space="preserve">The changes in frequency with time during protein adsorption exhibit a characteristic curve and plateau shown in </w:t>
      </w:r>
      <w:r w:rsidRPr="0009782D">
        <w:rPr>
          <w:rFonts w:cstheme="minorHAnsi"/>
          <w:b/>
          <w:color w:val="auto"/>
        </w:rPr>
        <w:t>Figure 3A-B</w:t>
      </w:r>
      <w:r w:rsidRPr="0009782D">
        <w:rPr>
          <w:rFonts w:cstheme="minorHAnsi"/>
          <w:color w:val="auto"/>
        </w:rPr>
        <w:t>. The initial buffer wash of 1</w:t>
      </w:r>
      <w:r w:rsidR="009A76E2">
        <w:rPr>
          <w:rFonts w:cstheme="minorHAnsi"/>
          <w:color w:val="auto"/>
        </w:rPr>
        <w:t>x</w:t>
      </w:r>
      <w:r w:rsidRPr="0009782D">
        <w:rPr>
          <w:rFonts w:cstheme="minorHAnsi"/>
          <w:color w:val="auto"/>
        </w:rPr>
        <w:t xml:space="preserve"> PBS across the bare sensor surface induces only negligible changes in frequency, offering a steady baseline to act as a reference for future data points. The introduction of collagen solution causes protein adsorption to begin, observed as a steady decrease in frequency over time, until the density of adhered collagen plateaus at a stable baseline (</w:t>
      </w:r>
      <w:r w:rsidRPr="0009782D">
        <w:rPr>
          <w:rFonts w:cstheme="minorHAnsi"/>
          <w:b/>
          <w:color w:val="auto"/>
        </w:rPr>
        <w:t>Figure 3A</w:t>
      </w:r>
      <w:r w:rsidRPr="0009782D">
        <w:rPr>
          <w:rFonts w:cstheme="minorHAnsi"/>
          <w:color w:val="auto"/>
        </w:rPr>
        <w:t>). The exact frequency and mass values will be highly dependent on the purity and surface energy of the sensor. Given these parameters, the final buffer wash removes only a small amount of unadhered protein from the sensor surface, resulting in a slight increase in frequency. We should always expect only a slight decrease in mass during this period, demonstrating a stable amount of protein bound to the sensor (</w:t>
      </w:r>
      <w:r w:rsidRPr="0009782D">
        <w:rPr>
          <w:rFonts w:cstheme="minorHAnsi"/>
          <w:b/>
          <w:color w:val="auto"/>
        </w:rPr>
        <w:t>Figure 3B</w:t>
      </w:r>
      <w:r w:rsidRPr="0009782D">
        <w:rPr>
          <w:rFonts w:cstheme="minorHAnsi"/>
          <w:color w:val="auto"/>
        </w:rPr>
        <w:t xml:space="preserve">). </w:t>
      </w:r>
    </w:p>
    <w:p w14:paraId="1BE0F400" w14:textId="77777777" w:rsidR="00A133FF" w:rsidRPr="0009782D" w:rsidRDefault="00A133FF" w:rsidP="009A76E2">
      <w:pPr>
        <w:rPr>
          <w:rFonts w:asciiTheme="minorHAnsi" w:hAnsiTheme="minorHAnsi" w:cstheme="minorHAnsi"/>
          <w:color w:val="auto"/>
        </w:rPr>
      </w:pPr>
    </w:p>
    <w:p w14:paraId="1FFD67BD" w14:textId="4C6BB38A" w:rsidR="00A133FF" w:rsidRPr="0009782D" w:rsidRDefault="00561557" w:rsidP="009A76E2">
      <w:pPr>
        <w:rPr>
          <w:rFonts w:asciiTheme="minorHAnsi" w:hAnsiTheme="minorHAnsi" w:cstheme="minorHAnsi"/>
          <w:color w:val="auto"/>
        </w:rPr>
      </w:pPr>
      <w:r w:rsidRPr="0009782D">
        <w:rPr>
          <w:rFonts w:cstheme="minorHAnsi"/>
          <w:color w:val="auto"/>
        </w:rPr>
        <w:t xml:space="preserve">The importance of reaching a stable frequency measurement for each period cannot be overstated. Slight fluctuations in environmental variables like temperature, humidity, and solution concentration can lead to observable differences in the raw data. Therefore, altering these variables before at least 5-10 min of stable frequency and dissipation factor measurements can misrepresent the exact changes in frequency and dissipation. An example of a suboptimal dataset is shown in </w:t>
      </w:r>
      <w:r w:rsidRPr="0009782D">
        <w:rPr>
          <w:rFonts w:cstheme="minorHAnsi"/>
          <w:b/>
          <w:color w:val="auto"/>
        </w:rPr>
        <w:t>Figure 3C-D</w:t>
      </w:r>
      <w:r w:rsidRPr="0009782D">
        <w:rPr>
          <w:rFonts w:cstheme="minorHAnsi"/>
          <w:color w:val="auto"/>
        </w:rPr>
        <w:t xml:space="preserve">. Here, the same solution concentration and flow rate parameters are used as </w:t>
      </w:r>
      <w:r w:rsidRPr="0009782D">
        <w:rPr>
          <w:rFonts w:cstheme="minorHAnsi"/>
          <w:b/>
          <w:bCs/>
          <w:color w:val="auto"/>
        </w:rPr>
        <w:t>Figure A-B</w:t>
      </w:r>
      <w:r w:rsidRPr="0009782D">
        <w:rPr>
          <w:rFonts w:cstheme="minorHAnsi"/>
          <w:color w:val="auto"/>
        </w:rPr>
        <w:t>, but the instrument environment was not allowed to equilibrate before beginning the measurement. The natural settling of the sensor’s oscillating frequency is occurring at the same time as a changing temperature and fluid concentration, disguising any potential baseline that will act as a reference (</w:t>
      </w:r>
      <w:r w:rsidRPr="0009782D">
        <w:rPr>
          <w:rFonts w:cstheme="minorHAnsi"/>
          <w:b/>
          <w:color w:val="auto"/>
        </w:rPr>
        <w:t>Figure 3C</w:t>
      </w:r>
      <w:r w:rsidRPr="0009782D">
        <w:rPr>
          <w:rFonts w:cstheme="minorHAnsi"/>
          <w:color w:val="auto"/>
        </w:rPr>
        <w:t>). We are instead forced to choose an average of the entire dynamic frequency range in the period to act as a reference. Finally, the collagen flow is not permitted to equilibrate at a stable mass before starting the final PBS wash, as seen by the still changing frequency shifts just before the PBS enters the system. This action does not impact the calculations of mass but does not fully characterize the adsorptive potential of the protein on the sensor (</w:t>
      </w:r>
      <w:r w:rsidRPr="0009782D">
        <w:rPr>
          <w:rFonts w:cstheme="minorHAnsi"/>
          <w:b/>
          <w:color w:val="auto"/>
        </w:rPr>
        <w:t>Figure 3D</w:t>
      </w:r>
      <w:r w:rsidRPr="0009782D">
        <w:rPr>
          <w:rFonts w:cstheme="minorHAnsi"/>
          <w:color w:val="auto"/>
        </w:rPr>
        <w:t xml:space="preserve">). </w:t>
      </w:r>
    </w:p>
    <w:p w14:paraId="578178ED" w14:textId="77777777" w:rsidR="00A133FF" w:rsidRPr="0009782D" w:rsidRDefault="00A133FF" w:rsidP="009A76E2">
      <w:pPr>
        <w:rPr>
          <w:rFonts w:asciiTheme="minorHAnsi" w:hAnsiTheme="minorHAnsi" w:cstheme="minorHAnsi"/>
          <w:color w:val="auto"/>
        </w:rPr>
      </w:pPr>
    </w:p>
    <w:p w14:paraId="1D090FF0" w14:textId="4967D5CF" w:rsidR="00A133FF" w:rsidRPr="0009782D" w:rsidRDefault="00561557" w:rsidP="009A76E2">
      <w:pPr>
        <w:rPr>
          <w:rFonts w:asciiTheme="minorHAnsi" w:hAnsiTheme="minorHAnsi" w:cstheme="minorHAnsi"/>
          <w:color w:val="auto"/>
        </w:rPr>
      </w:pPr>
      <w:r w:rsidRPr="0009782D">
        <w:rPr>
          <w:rFonts w:cstheme="minorHAnsi"/>
          <w:color w:val="auto"/>
        </w:rPr>
        <w:t xml:space="preserve">During the early stages of the collagen adsorption experiment, the film is in the </w:t>
      </w:r>
      <w:proofErr w:type="spellStart"/>
      <w:r w:rsidRPr="0009782D">
        <w:rPr>
          <w:rFonts w:cstheme="minorHAnsi"/>
          <w:color w:val="auto"/>
        </w:rPr>
        <w:t>Sauerbrey</w:t>
      </w:r>
      <w:proofErr w:type="spellEnd"/>
      <w:r w:rsidRPr="0009782D">
        <w:rPr>
          <w:rFonts w:cstheme="minorHAnsi"/>
          <w:color w:val="auto"/>
        </w:rPr>
        <w:t xml:space="preserve"> regime, indicated by values of </w:t>
      </w:r>
      <m:oMath>
        <m:r>
          <w:rPr>
            <w:rFonts w:ascii="Cambria Math" w:hAnsi="Cambria Math"/>
            <w:color w:val="auto"/>
          </w:rPr>
          <m:t>Δf/n</m:t>
        </m:r>
      </m:oMath>
      <w:r w:rsidRPr="0009782D">
        <w:rPr>
          <w:rFonts w:cstheme="minorHAnsi"/>
          <w:color w:val="auto"/>
        </w:rPr>
        <w:t xml:space="preserve"> that are independent of </w:t>
      </w:r>
      <m:oMath>
        <m:r>
          <w:rPr>
            <w:rFonts w:ascii="Cambria Math" w:hAnsi="Cambria Math" w:cstheme="minorHAnsi"/>
            <w:color w:val="auto"/>
          </w:rPr>
          <m:t>n</m:t>
        </m:r>
      </m:oMath>
      <w:r w:rsidR="00863705" w:rsidRPr="0009782D">
        <w:rPr>
          <w:rFonts w:cstheme="minorHAnsi"/>
          <w:color w:val="auto"/>
        </w:rPr>
        <w:t xml:space="preserve"> (</w:t>
      </w:r>
      <m:oMath>
        <m:r>
          <w:rPr>
            <w:rFonts w:ascii="Cambria Math" w:hAnsi="Cambria Math" w:cstheme="minorHAnsi"/>
            <w:color w:val="auto"/>
          </w:rPr>
          <m:t>t&lt;2</m:t>
        </m:r>
      </m:oMath>
      <w:r w:rsidR="00863705" w:rsidRPr="0009782D">
        <w:rPr>
          <w:rFonts w:cstheme="minorHAnsi"/>
          <w:color w:val="auto"/>
        </w:rPr>
        <w:t xml:space="preserve"> h in </w:t>
      </w:r>
      <w:r w:rsidR="00863705" w:rsidRPr="0009782D">
        <w:rPr>
          <w:rFonts w:cstheme="minorHAnsi"/>
          <w:b/>
          <w:bCs/>
          <w:color w:val="auto"/>
        </w:rPr>
        <w:t>Figure 3</w:t>
      </w:r>
      <w:r w:rsidR="00863705" w:rsidRPr="0009782D">
        <w:rPr>
          <w:rFonts w:cstheme="minorHAnsi"/>
          <w:color w:val="auto"/>
        </w:rPr>
        <w:t>)</w:t>
      </w:r>
      <w:r w:rsidRPr="0009782D">
        <w:rPr>
          <w:rFonts w:cstheme="minorHAnsi"/>
          <w:color w:val="auto"/>
        </w:rPr>
        <w:t xml:space="preserve">. As the experiment progresses the film moves into the viscoelastic regime, indicated by values of </w:t>
      </w:r>
      <m:oMath>
        <m:r>
          <w:rPr>
            <w:rFonts w:ascii="Cambria Math" w:hAnsi="Cambria Math" w:cstheme="minorHAnsi"/>
            <w:color w:val="auto"/>
          </w:rPr>
          <m:t>Δf/n</m:t>
        </m:r>
      </m:oMath>
      <w:r w:rsidRPr="0009782D">
        <w:rPr>
          <w:rFonts w:cstheme="minorHAnsi"/>
          <w:color w:val="auto"/>
        </w:rPr>
        <w:t xml:space="preserve"> which no longer overlap</w:t>
      </w:r>
      <w:r w:rsidR="00863705" w:rsidRPr="0009782D">
        <w:rPr>
          <w:rFonts w:cstheme="minorHAnsi"/>
          <w:color w:val="auto"/>
        </w:rPr>
        <w:t xml:space="preserve"> (</w:t>
      </w:r>
      <m:oMath>
        <m:r>
          <w:rPr>
            <w:rFonts w:ascii="Cambria Math" w:hAnsi="Cambria Math" w:cstheme="minorHAnsi"/>
            <w:color w:val="auto"/>
          </w:rPr>
          <m:t>t&gt;2.5</m:t>
        </m:r>
      </m:oMath>
      <w:r w:rsidR="00863705" w:rsidRPr="0009782D">
        <w:rPr>
          <w:rFonts w:cstheme="minorHAnsi"/>
          <w:color w:val="auto"/>
        </w:rPr>
        <w:t xml:space="preserve"> h)</w:t>
      </w:r>
      <w:r w:rsidRPr="0009782D">
        <w:rPr>
          <w:rFonts w:cstheme="minorHAnsi"/>
          <w:color w:val="auto"/>
        </w:rPr>
        <w:t>.</w:t>
      </w:r>
      <w:r w:rsidR="00C9798C">
        <w:rPr>
          <w:rFonts w:cstheme="minorHAnsi"/>
          <w:color w:val="auto"/>
        </w:rPr>
        <w:t xml:space="preserve"> </w:t>
      </w:r>
      <w:r w:rsidRPr="0009782D">
        <w:rPr>
          <w:rFonts w:cstheme="minorHAnsi"/>
          <w:color w:val="auto"/>
        </w:rPr>
        <w:t>Recognizing this</w:t>
      </w:r>
      <w:r w:rsidR="007C2553">
        <w:rPr>
          <w:rFonts w:cstheme="minorHAnsi"/>
          <w:color w:val="auto"/>
        </w:rPr>
        <w:t xml:space="preserve"> change in behavior</w:t>
      </w:r>
      <w:r w:rsidRPr="0009782D">
        <w:rPr>
          <w:rFonts w:cstheme="minorHAnsi"/>
          <w:color w:val="auto"/>
        </w:rPr>
        <w:t>, the data obtained from the collagen experiment was analyzed to look at the areal mass and viscoelastic properties using two different methods. The first uses a Python script compiled by the Shull group. This script has the same mathematical underpinnings as the MATLAB data collection and analysis software used for the PEC experiment</w:t>
      </w:r>
      <w:r w:rsidR="001F7E15">
        <w:rPr>
          <w:rFonts w:cstheme="minorHAnsi"/>
          <w:color w:val="auto"/>
        </w:rPr>
        <w:t>.</w:t>
      </w:r>
      <w:r w:rsidRPr="0009782D">
        <w:rPr>
          <w:rFonts w:cstheme="minorHAnsi"/>
          <w:color w:val="auto"/>
        </w:rPr>
        <w:t xml:space="preserve"> </w:t>
      </w:r>
      <w:r w:rsidR="001F7E15">
        <w:rPr>
          <w:rFonts w:cstheme="minorHAnsi"/>
          <w:color w:val="auto"/>
        </w:rPr>
        <w:t>It</w:t>
      </w:r>
      <w:r w:rsidRPr="0009782D">
        <w:rPr>
          <w:rFonts w:cstheme="minorHAnsi"/>
          <w:color w:val="auto"/>
        </w:rPr>
        <w:t xml:space="preserve"> uses a power law model to account for </w:t>
      </w:r>
      <w:r w:rsidR="001F7E15">
        <w:rPr>
          <w:rFonts w:cstheme="minorHAnsi"/>
          <w:color w:val="auto"/>
        </w:rPr>
        <w:t>property differences at adjacent harmonics</w:t>
      </w:r>
      <w:r w:rsidRPr="0009782D">
        <w:rPr>
          <w:color w:val="auto"/>
        </w:rPr>
        <w:fldChar w:fldCharType="begin" w:fldLock="1"/>
      </w:r>
      <w:r w:rsidR="00A30059" w:rsidRPr="0009782D">
        <w:rPr>
          <w:color w:val="auto"/>
        </w:rPr>
        <w:instrText>ADDIN CSL_CITATION {"citationItems":[{"id":"ITEM-1","itemData":{"DOI":"10.1021/la502090a","ISSN":"15205827","abstract":"We utilize quartz crystal resonators operating at multiple resonant harmonics to measure the high-frequency rheological properties of materials with a broad range of viscoelastic properties. The technique is demonstrated with poly(t-butyl acrylate) films in the vicinity of the calorimetrically determined glass transition and with rubbery polyisoprene films. The technique is a noncontact technique that can be used to quantify the temperature or time-dependent viscoelastic response in homogeneous films with thicknesses in the micrometer range. This work complements the ability of the resonators to quantify the viscoelastic behavior of viscoelastic polymer solutions and simple Newtonian liquids. For each material we obtain the density-shear modulus product and the viscoelastic phase angle at frequencies of 5 and 15 MHz. A standardized analysis protocol is described that enables this information to be obtained reliably and accurately. The polyisoprene data are found to be in good agreement with measurements obtained by dynamic mechanical analysis using extrapolated temperature shift factors.","author":[{"dropping-particle":"","family":"Denolf","given":"Garret C.","non-dropping-particle":"","parse-names":false,"suffix":""},{"dropping-particle":"","family":"Sturdy","given":"Lauren F.","non-dropping-particle":"","parse-names":false,"suffix":""},{"dropping-particle":"","family":"Shull","given":"Kenneth R.","non-dropping-particle":"","parse-names":false,"suffix":""}],"container-title":"Langmuir","id":"ITEM-1","issue":"32","issued":{"date-parts":[["2014"]]},"page":"9731-9740","title":"High-frequency rheological characterization of homogeneous polymer films with the quartz crystal microbalance","type":"article-journal","volume":"30"},"uris":["http://www.mendeley.com/documents/?uuid=7abd00aa-9e90-41f1-baf2-53b08841d6cb"]}],"mendeley":{"formattedCitation":"&lt;sup&gt;15&lt;/sup&gt;","plainTextFormattedCitation":"15","previouslyFormattedCitation":"&lt;sup&gt;15&lt;/sup&gt;"},"properties":{"noteIndex":0},"schema":"https://github.com/citation-style-language/schema/raw/master/csl-citation.json"}</w:instrText>
      </w:r>
      <w:r w:rsidRPr="0009782D">
        <w:rPr>
          <w:color w:val="auto"/>
        </w:rPr>
        <w:fldChar w:fldCharType="separate"/>
      </w:r>
      <w:bookmarkStart w:id="30" w:name="__Fieldmark__1185_994556402"/>
      <w:r w:rsidRPr="0009782D">
        <w:rPr>
          <w:rFonts w:cstheme="minorHAnsi"/>
          <w:noProof/>
          <w:color w:val="auto"/>
          <w:vertAlign w:val="superscript"/>
        </w:rPr>
        <w:t>15</w:t>
      </w:r>
      <w:r w:rsidRPr="0009782D">
        <w:rPr>
          <w:color w:val="auto"/>
        </w:rPr>
        <w:fldChar w:fldCharType="end"/>
      </w:r>
      <w:bookmarkEnd w:id="30"/>
      <w:r w:rsidRPr="0009782D">
        <w:rPr>
          <w:rFonts w:cstheme="minorHAnsi"/>
          <w:color w:val="auto"/>
        </w:rPr>
        <w:t xml:space="preserve"> and is provided in the supplemental information. The second method uses values determined from a viscoelastic model in </w:t>
      </w:r>
      <w:r w:rsidR="00361961">
        <w:rPr>
          <w:rFonts w:cstheme="minorHAnsi"/>
          <w:color w:val="auto"/>
        </w:rPr>
        <w:t>a commercial software package</w:t>
      </w:r>
      <w:r w:rsidRPr="0009782D">
        <w:rPr>
          <w:rFonts w:cstheme="minorHAnsi"/>
          <w:color w:val="auto"/>
        </w:rPr>
        <w:t xml:space="preserve"> to calculate the areal </w:t>
      </w:r>
      <w:r w:rsidRPr="0009782D">
        <w:rPr>
          <w:rFonts w:cstheme="minorHAnsi"/>
          <w:color w:val="auto"/>
        </w:rPr>
        <w:lastRenderedPageBreak/>
        <w:t xml:space="preserve">mass, complex shear modulus, and phase angle of the collagen film. The viscoelastic model </w:t>
      </w:r>
      <w:r w:rsidR="00361961">
        <w:rPr>
          <w:rFonts w:cstheme="minorHAnsi"/>
          <w:color w:val="auto"/>
        </w:rPr>
        <w:t xml:space="preserve">from this software </w:t>
      </w:r>
      <w:r w:rsidRPr="0009782D">
        <w:rPr>
          <w:rFonts w:cstheme="minorHAnsi"/>
          <w:color w:val="auto"/>
        </w:rPr>
        <w:t>reports the thickness (d), elastic modulus (μ), and viscosity (η).</w:t>
      </w:r>
      <w:r w:rsidR="00F5687E">
        <w:rPr>
          <w:rFonts w:cstheme="minorHAnsi"/>
          <w:color w:val="auto"/>
        </w:rPr>
        <w:t xml:space="preserve"> </w:t>
      </w:r>
      <w:r w:rsidRPr="0009782D">
        <w:rPr>
          <w:rFonts w:cstheme="minorHAnsi"/>
          <w:color w:val="auto"/>
        </w:rPr>
        <w:t>The elastic modulus and viscosity are the elements of a Kelvin-Voigt model, and are converted to the magnitude and phase</w:t>
      </w:r>
      <w:r w:rsidR="00FE2D38" w:rsidRPr="0009782D">
        <w:rPr>
          <w:rFonts w:cstheme="minorHAnsi"/>
          <w:color w:val="auto"/>
        </w:rPr>
        <w:t xml:space="preserve"> </w:t>
      </w:r>
      <w:r w:rsidRPr="0009782D">
        <w:rPr>
          <w:rFonts w:cstheme="minorHAnsi"/>
          <w:color w:val="auto"/>
        </w:rPr>
        <w:t>of the complex modulus via the following expressions:</w:t>
      </w:r>
    </w:p>
    <w:p w14:paraId="7FB53CFB" w14:textId="77777777" w:rsidR="00A133FF" w:rsidRPr="0009782D" w:rsidRDefault="00A133FF" w:rsidP="009A76E2">
      <w:pPr>
        <w:rPr>
          <w:rFonts w:asciiTheme="minorHAnsi" w:hAnsiTheme="minorHAnsi" w:cstheme="minorHAnsi"/>
          <w:color w:val="auto"/>
        </w:rPr>
      </w:pPr>
    </w:p>
    <w:p w14:paraId="66F15E5F" w14:textId="2C3E3C26" w:rsidR="00A133FF" w:rsidRPr="0009782D" w:rsidRDefault="0041022B" w:rsidP="009A76E2">
      <w:pPr>
        <w:rPr>
          <w:color w:val="auto"/>
        </w:rPr>
      </w:pPr>
      <m:oMath>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G</m:t>
            </m:r>
          </m:e>
          <m:sub>
            <m:r>
              <w:rPr>
                <w:rFonts w:ascii="Cambria Math" w:hAnsi="Cambria Math" w:cstheme="minorHAnsi"/>
                <w:color w:val="auto"/>
              </w:rPr>
              <m:t>n</m:t>
            </m:r>
          </m:sub>
          <m:sup>
            <m:r>
              <w:rPr>
                <w:rFonts w:ascii="Cambria Math" w:hAnsi="Cambria Math" w:cstheme="minorHAnsi"/>
                <w:color w:val="auto"/>
              </w:rPr>
              <m:t>*</m:t>
            </m:r>
          </m:sup>
        </m:sSubSup>
        <m:r>
          <w:rPr>
            <w:rFonts w:ascii="Cambria Math" w:hAnsi="Cambria Math" w:cstheme="minorHAnsi"/>
            <w:color w:val="auto"/>
          </w:rPr>
          <m:t xml:space="preserve">| = </m:t>
        </m:r>
        <m:d>
          <m:dPr>
            <m:ctrlPr>
              <w:rPr>
                <w:rFonts w:ascii="Cambria Math" w:hAnsi="Cambria Math" w:cstheme="minorHAnsi"/>
                <w:i/>
                <w:color w:val="auto"/>
              </w:rPr>
            </m:ctrlPr>
          </m:dPr>
          <m:e>
            <m:rad>
              <m:radPr>
                <m:degHide m:val="1"/>
                <m:ctrlPr>
                  <w:rPr>
                    <w:rFonts w:ascii="Cambria Math" w:hAnsi="Cambria Math" w:cstheme="minorHAnsi"/>
                    <w:i/>
                    <w:color w:val="auto"/>
                  </w:rPr>
                </m:ctrlPr>
              </m:radPr>
              <m:deg/>
              <m:e>
                <m:sSup>
                  <m:sSupPr>
                    <m:ctrlPr>
                      <w:rPr>
                        <w:rFonts w:ascii="Cambria Math" w:hAnsi="Cambria Math" w:cstheme="minorHAnsi"/>
                        <w:i/>
                        <w:color w:val="auto"/>
                      </w:rPr>
                    </m:ctrlPr>
                  </m:sSupPr>
                  <m:e>
                    <m:r>
                      <w:rPr>
                        <w:rFonts w:ascii="Cambria Math" w:hAnsi="Cambria Math" w:cstheme="minorHAnsi"/>
                        <w:color w:val="auto"/>
                      </w:rPr>
                      <m:t>μ</m:t>
                    </m:r>
                  </m:e>
                  <m:sup>
                    <m:r>
                      <w:rPr>
                        <w:rFonts w:ascii="Cambria Math" w:hAnsi="Cambria Math" w:cstheme="minorHAnsi"/>
                        <w:color w:val="auto"/>
                      </w:rPr>
                      <m:t>2</m:t>
                    </m:r>
                  </m:sup>
                </m:sSup>
                <m:r>
                  <w:rPr>
                    <w:rFonts w:ascii="Cambria Math" w:hAnsi="Cambria Math" w:cstheme="minorHAnsi"/>
                    <w:color w:val="auto"/>
                  </w:rPr>
                  <m:t>+</m:t>
                </m:r>
                <m:sSup>
                  <m:sSupPr>
                    <m:ctrlPr>
                      <w:rPr>
                        <w:rFonts w:ascii="Cambria Math" w:hAnsi="Cambria Math" w:cstheme="minorHAnsi"/>
                        <w:i/>
                        <w:color w:val="auto"/>
                      </w:rPr>
                    </m:ctrlPr>
                  </m:sSupPr>
                  <m:e>
                    <m:d>
                      <m:dPr>
                        <m:ctrlPr>
                          <w:rPr>
                            <w:rFonts w:ascii="Cambria Math" w:hAnsi="Cambria Math" w:cstheme="minorHAnsi"/>
                            <w:i/>
                            <w:color w:val="auto"/>
                          </w:rPr>
                        </m:ctrlPr>
                      </m:dPr>
                      <m:e>
                        <m:r>
                          <w:rPr>
                            <w:rFonts w:ascii="Cambria Math" w:hAnsi="Cambria Math" w:cstheme="minorHAnsi"/>
                            <w:color w:val="auto"/>
                          </w:rPr>
                          <m:t>η</m:t>
                        </m:r>
                        <m:sSub>
                          <m:sSubPr>
                            <m:ctrlPr>
                              <w:rPr>
                                <w:rFonts w:ascii="Cambria Math" w:hAnsi="Cambria Math" w:cstheme="minorHAnsi"/>
                                <w:i/>
                                <w:color w:val="auto"/>
                              </w:rPr>
                            </m:ctrlPr>
                          </m:sSubPr>
                          <m:e>
                            <m:r>
                              <w:rPr>
                                <w:rFonts w:ascii="Cambria Math" w:hAnsi="Cambria Math" w:cstheme="minorHAnsi"/>
                                <w:color w:val="auto"/>
                              </w:rPr>
                              <m:t>ω</m:t>
                            </m:r>
                          </m:e>
                          <m:sub>
                            <m:r>
                              <w:rPr>
                                <w:rFonts w:ascii="Cambria Math" w:hAnsi="Cambria Math" w:cstheme="minorHAnsi"/>
                                <w:color w:val="auto"/>
                              </w:rPr>
                              <m:t>n</m:t>
                            </m:r>
                          </m:sub>
                        </m:sSub>
                      </m:e>
                    </m:d>
                  </m:e>
                  <m:sup>
                    <m:r>
                      <w:rPr>
                        <w:rFonts w:ascii="Cambria Math" w:hAnsi="Cambria Math" w:cstheme="minorHAnsi"/>
                        <w:color w:val="auto"/>
                      </w:rPr>
                      <m:t>2</m:t>
                    </m:r>
                  </m:sup>
                </m:sSup>
              </m:e>
            </m:rad>
          </m:e>
        </m:d>
      </m:oMath>
      <w:r w:rsidR="00561557" w:rsidRPr="0009782D">
        <w:rPr>
          <w:rFonts w:cstheme="minorHAnsi"/>
          <w:color w:val="auto"/>
        </w:rPr>
        <w:tab/>
      </w:r>
      <w:r w:rsidR="00561557" w:rsidRPr="0009782D">
        <w:rPr>
          <w:rFonts w:cstheme="minorHAnsi"/>
          <w:color w:val="auto"/>
        </w:rPr>
        <w:tab/>
      </w:r>
      <w:r w:rsidR="00561557" w:rsidRPr="0009782D">
        <w:rPr>
          <w:rFonts w:cstheme="minorHAnsi"/>
          <w:color w:val="auto"/>
        </w:rPr>
        <w:tab/>
      </w:r>
      <w:r w:rsidR="00561557" w:rsidRPr="0009782D">
        <w:rPr>
          <w:rFonts w:cstheme="minorHAnsi"/>
          <w:color w:val="auto"/>
        </w:rPr>
        <w:tab/>
      </w:r>
      <w:r w:rsidR="00F5687E">
        <w:rPr>
          <w:rFonts w:cstheme="minorHAnsi"/>
          <w:color w:val="auto"/>
        </w:rPr>
        <w:t xml:space="preserve">      </w:t>
      </w:r>
      <w:r w:rsidR="00561557" w:rsidRPr="0009782D">
        <w:rPr>
          <w:rFonts w:cstheme="minorHAnsi"/>
          <w:color w:val="auto"/>
        </w:rPr>
        <w:t>(4)</w:t>
      </w:r>
    </w:p>
    <w:p w14:paraId="54BE3FA6" w14:textId="77777777" w:rsidR="00A133FF" w:rsidRPr="0009782D" w:rsidRDefault="00A133FF" w:rsidP="009A76E2">
      <w:pPr>
        <w:rPr>
          <w:rFonts w:asciiTheme="minorHAnsi" w:hAnsiTheme="minorHAnsi" w:cstheme="minorHAnsi"/>
          <w:color w:val="auto"/>
        </w:rPr>
      </w:pPr>
    </w:p>
    <w:p w14:paraId="219C94AE" w14:textId="78A722D0" w:rsidR="00A133FF" w:rsidRPr="0009782D" w:rsidRDefault="0090597A" w:rsidP="009A76E2">
      <w:pPr>
        <w:rPr>
          <w:color w:val="auto"/>
        </w:rPr>
      </w:pPr>
      <m:oMath>
        <m:sSub>
          <m:sSubPr>
            <m:ctrlPr>
              <w:rPr>
                <w:rFonts w:ascii="Cambria Math" w:hAnsi="Cambria Math" w:cstheme="minorHAnsi"/>
                <w:i/>
                <w:color w:val="auto"/>
              </w:rPr>
            </m:ctrlPr>
          </m:sSubPr>
          <m:e>
            <m:r>
              <w:rPr>
                <w:rFonts w:ascii="Cambria Math" w:hAnsi="Cambria Math" w:cstheme="minorHAnsi"/>
                <w:color w:val="auto"/>
              </w:rPr>
              <m:t>ϕ</m:t>
            </m:r>
          </m:e>
          <m:sub>
            <m:r>
              <w:rPr>
                <w:rFonts w:ascii="Cambria Math" w:hAnsi="Cambria Math" w:cstheme="minorHAnsi"/>
                <w:color w:val="auto"/>
              </w:rPr>
              <m:t>n</m:t>
            </m:r>
          </m:sub>
        </m:sSub>
        <m:r>
          <w:rPr>
            <w:rFonts w:ascii="Cambria Math" w:hAnsi="Cambria Math" w:cstheme="minorHAnsi"/>
            <w:color w:val="auto"/>
          </w:rPr>
          <m:t xml:space="preserve"> = </m:t>
        </m:r>
        <m:func>
          <m:funcPr>
            <m:ctrlPr>
              <w:rPr>
                <w:rFonts w:ascii="Cambria Math" w:hAnsi="Cambria Math" w:cstheme="minorHAnsi"/>
                <w:i/>
                <w:color w:val="auto"/>
              </w:rPr>
            </m:ctrlPr>
          </m:funcPr>
          <m:fName>
            <m:sSup>
              <m:sSupPr>
                <m:ctrlPr>
                  <w:rPr>
                    <w:rFonts w:ascii="Cambria Math" w:hAnsi="Cambria Math" w:cstheme="minorHAnsi"/>
                    <w:iCs/>
                    <w:color w:val="auto"/>
                  </w:rPr>
                </m:ctrlPr>
              </m:sSupPr>
              <m:e>
                <m:r>
                  <m:rPr>
                    <m:sty m:val="p"/>
                  </m:rPr>
                  <w:rPr>
                    <w:rFonts w:ascii="Cambria Math" w:hAnsi="Cambria Math" w:cstheme="minorHAnsi"/>
                    <w:color w:val="auto"/>
                  </w:rPr>
                  <m:t>tan</m:t>
                </m:r>
              </m:e>
              <m:sup>
                <m:r>
                  <m:rPr>
                    <m:sty m:val="p"/>
                  </m:rPr>
                  <w:rPr>
                    <w:rFonts w:ascii="Cambria Math" w:hAnsi="Cambria Math" w:cstheme="minorHAnsi"/>
                    <w:color w:val="auto"/>
                  </w:rPr>
                  <m:t>-1</m:t>
                </m:r>
              </m:sup>
            </m:sSup>
          </m:fName>
          <m:e>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η</m:t>
                    </m:r>
                    <m:sSub>
                      <m:sSubPr>
                        <m:ctrlPr>
                          <w:rPr>
                            <w:rFonts w:ascii="Cambria Math" w:hAnsi="Cambria Math" w:cstheme="minorHAnsi"/>
                            <w:i/>
                            <w:color w:val="auto"/>
                          </w:rPr>
                        </m:ctrlPr>
                      </m:sSubPr>
                      <m:e>
                        <m:r>
                          <w:rPr>
                            <w:rFonts w:ascii="Cambria Math" w:hAnsi="Cambria Math" w:cstheme="minorHAnsi"/>
                            <w:color w:val="auto"/>
                          </w:rPr>
                          <m:t>ω</m:t>
                        </m:r>
                      </m:e>
                      <m:sub>
                        <m:r>
                          <w:rPr>
                            <w:rFonts w:ascii="Cambria Math" w:hAnsi="Cambria Math" w:cstheme="minorHAnsi"/>
                            <w:color w:val="auto"/>
                          </w:rPr>
                          <m:t>n</m:t>
                        </m:r>
                      </m:sub>
                    </m:sSub>
                  </m:num>
                  <m:den>
                    <m:r>
                      <w:rPr>
                        <w:rFonts w:ascii="Cambria Math" w:hAnsi="Cambria Math" w:cstheme="minorHAnsi"/>
                        <w:color w:val="auto"/>
                      </w:rPr>
                      <m:t>μ</m:t>
                    </m:r>
                  </m:den>
                </m:f>
              </m:e>
            </m:d>
          </m:e>
        </m:func>
      </m:oMath>
      <w:r w:rsidR="00561557" w:rsidRPr="0009782D">
        <w:rPr>
          <w:rFonts w:cstheme="minorHAnsi"/>
          <w:color w:val="auto"/>
        </w:rPr>
        <w:tab/>
      </w:r>
      <w:r w:rsidR="00744B70" w:rsidRPr="0009782D">
        <w:rPr>
          <w:rFonts w:cstheme="minorHAnsi"/>
          <w:color w:val="auto"/>
        </w:rPr>
        <w:tab/>
      </w:r>
      <w:r w:rsidR="00744B70" w:rsidRPr="0009782D">
        <w:rPr>
          <w:rFonts w:cstheme="minorHAnsi"/>
          <w:color w:val="auto"/>
        </w:rPr>
        <w:tab/>
      </w:r>
      <w:r w:rsidR="00744B70" w:rsidRPr="0009782D">
        <w:rPr>
          <w:rFonts w:cstheme="minorHAnsi"/>
          <w:color w:val="auto"/>
        </w:rPr>
        <w:tab/>
      </w:r>
      <w:r w:rsidR="00561557" w:rsidRPr="0009782D">
        <w:rPr>
          <w:rFonts w:cstheme="minorHAnsi"/>
          <w:color w:val="auto"/>
        </w:rPr>
        <w:tab/>
      </w:r>
      <w:r w:rsidR="00F5687E">
        <w:rPr>
          <w:rFonts w:cstheme="minorHAnsi"/>
          <w:color w:val="auto"/>
        </w:rPr>
        <w:t xml:space="preserve">   </w:t>
      </w:r>
      <w:r w:rsidR="00561557" w:rsidRPr="0009782D">
        <w:rPr>
          <w:rFonts w:cstheme="minorHAnsi"/>
          <w:color w:val="auto"/>
        </w:rPr>
        <w:t>(5)</w:t>
      </w:r>
    </w:p>
    <w:p w14:paraId="0F0094BB" w14:textId="77777777" w:rsidR="00A133FF" w:rsidRPr="0009782D" w:rsidRDefault="00A133FF" w:rsidP="009A76E2">
      <w:pPr>
        <w:rPr>
          <w:rFonts w:asciiTheme="minorHAnsi" w:hAnsiTheme="minorHAnsi" w:cstheme="minorHAnsi"/>
          <w:color w:val="auto"/>
        </w:rPr>
      </w:pPr>
    </w:p>
    <w:p w14:paraId="24568248" w14:textId="709C7109" w:rsidR="00A133FF" w:rsidRPr="0009782D" w:rsidRDefault="00561557" w:rsidP="009A76E2">
      <w:pPr>
        <w:rPr>
          <w:color w:val="auto"/>
        </w:rPr>
      </w:pPr>
      <w:r w:rsidRPr="0009782D">
        <w:rPr>
          <w:rFonts w:cstheme="minorHAnsi"/>
          <w:color w:val="auto"/>
        </w:rPr>
        <w:t xml:space="preserve">where </w:t>
      </w:r>
      <m:oMath>
        <m:sSub>
          <m:sSubPr>
            <m:ctrlPr>
              <w:rPr>
                <w:rFonts w:ascii="Cambria Math" w:hAnsi="Cambria Math" w:cstheme="minorHAnsi"/>
                <w:i/>
                <w:color w:val="auto"/>
              </w:rPr>
            </m:ctrlPr>
          </m:sSubPr>
          <m:e>
            <m:r>
              <w:rPr>
                <w:rFonts w:ascii="Cambria Math" w:hAnsi="Cambria Math" w:cstheme="minorHAnsi"/>
                <w:color w:val="auto"/>
              </w:rPr>
              <m:t>ω</m:t>
            </m:r>
          </m:e>
          <m:sub>
            <m:r>
              <w:rPr>
                <w:rFonts w:ascii="Cambria Math" w:hAnsi="Cambria Math" w:cstheme="minorHAnsi"/>
                <w:color w:val="auto"/>
              </w:rPr>
              <m:t>n</m:t>
            </m:r>
          </m:sub>
        </m:sSub>
        <m:r>
          <w:rPr>
            <w:rFonts w:ascii="Cambria Math" w:hAnsi="Cambria Math" w:cstheme="minorHAnsi"/>
            <w:color w:val="auto"/>
          </w:rPr>
          <m:t xml:space="preserve"> = 2πn</m:t>
        </m:r>
        <m:sSub>
          <m:sSubPr>
            <m:ctrlPr>
              <w:rPr>
                <w:rFonts w:ascii="Cambria Math" w:hAnsi="Cambria Math" w:cstheme="minorHAnsi"/>
                <w:i/>
                <w:color w:val="auto"/>
              </w:rPr>
            </m:ctrlPr>
          </m:sSubPr>
          <m:e>
            <m:r>
              <w:rPr>
                <w:rFonts w:ascii="Cambria Math" w:hAnsi="Cambria Math" w:cstheme="minorHAnsi"/>
                <w:color w:val="auto"/>
              </w:rPr>
              <m:t>f</m:t>
            </m:r>
          </m:e>
          <m:sub>
            <m:r>
              <w:rPr>
                <w:rFonts w:ascii="Cambria Math" w:hAnsi="Cambria Math" w:cstheme="minorHAnsi"/>
                <w:color w:val="auto"/>
              </w:rPr>
              <m:t>1</m:t>
            </m:r>
          </m:sub>
        </m:sSub>
      </m:oMath>
      <w:r w:rsidRPr="0009782D">
        <w:rPr>
          <w:rFonts w:cstheme="minorHAnsi"/>
          <w:color w:val="auto"/>
        </w:rPr>
        <w:t xml:space="preserve"> where </w:t>
      </w:r>
      <m:oMath>
        <m:sSub>
          <m:sSubPr>
            <m:ctrlPr>
              <w:rPr>
                <w:rFonts w:ascii="Cambria Math" w:hAnsi="Cambria Math" w:cstheme="minorHAnsi"/>
                <w:i/>
                <w:color w:val="auto"/>
              </w:rPr>
            </m:ctrlPr>
          </m:sSubPr>
          <m:e>
            <m:r>
              <w:rPr>
                <w:rFonts w:ascii="Cambria Math" w:hAnsi="Cambria Math" w:cstheme="minorHAnsi"/>
                <w:color w:val="auto"/>
              </w:rPr>
              <m:t>f</m:t>
            </m:r>
          </m:e>
          <m:sub>
            <m:r>
              <w:rPr>
                <w:rFonts w:ascii="Cambria Math" w:hAnsi="Cambria Math" w:cstheme="minorHAnsi"/>
                <w:color w:val="auto"/>
              </w:rPr>
              <m:t>1</m:t>
            </m:r>
          </m:sub>
        </m:sSub>
      </m:oMath>
      <w:r w:rsidRPr="0009782D">
        <w:rPr>
          <w:rFonts w:cstheme="minorHAnsi"/>
          <w:color w:val="auto"/>
        </w:rPr>
        <w:t xml:space="preserve"> is the fundamental frequency of the quartz sensor (5 MHz). </w:t>
      </w:r>
      <w:r w:rsidRPr="0009782D">
        <w:rPr>
          <w:rFonts w:cstheme="minorHAnsi"/>
          <w:b/>
          <w:bCs/>
          <w:color w:val="auto"/>
        </w:rPr>
        <w:t xml:space="preserve">Figure 4 </w:t>
      </w:r>
      <w:r w:rsidRPr="0009782D">
        <w:rPr>
          <w:rFonts w:cstheme="minorHAnsi"/>
          <w:color w:val="auto"/>
        </w:rPr>
        <w:t xml:space="preserve">shows the viscoelastic properties determined for the collagen adsorption calculated from the </w:t>
      </w:r>
      <m:oMath>
        <m:sSub>
          <m:sSubPr>
            <m:ctrlPr>
              <w:rPr>
                <w:rFonts w:ascii="Cambria Math" w:hAnsi="Cambria Math" w:cstheme="minorHAnsi"/>
                <w:i/>
                <w:color w:val="auto"/>
              </w:rPr>
            </m:ctrlPr>
          </m:sSubPr>
          <m:e>
            <m:r>
              <w:rPr>
                <w:rFonts w:ascii="Cambria Math" w:hAnsi="Cambria Math" w:cstheme="minorHAnsi"/>
                <w:color w:val="auto"/>
              </w:rPr>
              <m:t>Δf</m:t>
            </m:r>
          </m:e>
          <m:sub>
            <m:r>
              <w:rPr>
                <w:rFonts w:ascii="Cambria Math" w:hAnsi="Cambria Math" w:cstheme="minorHAnsi"/>
                <w:color w:val="auto"/>
                <w:vertAlign w:val="subscript"/>
              </w:rPr>
              <m:t>n</m:t>
            </m:r>
          </m:sub>
        </m:sSub>
        <m:r>
          <w:rPr>
            <w:rFonts w:ascii="Cambria Math" w:hAnsi="Cambria Math" w:cstheme="minorHAnsi"/>
            <w:color w:val="auto"/>
          </w:rPr>
          <m:t xml:space="preserve"> </m:t>
        </m:r>
      </m:oMath>
      <w:r w:rsidRPr="0009782D">
        <w:rPr>
          <w:rFonts w:cstheme="minorHAnsi"/>
          <w:color w:val="auto"/>
        </w:rPr>
        <w:t xml:space="preserve">and </w:t>
      </w:r>
      <m:oMath>
        <m:sSub>
          <m:sSubPr>
            <m:ctrlPr>
              <w:rPr>
                <w:rFonts w:ascii="Cambria Math" w:hAnsi="Cambria Math" w:cstheme="minorHAnsi"/>
                <w:i/>
                <w:color w:val="auto"/>
              </w:rPr>
            </m:ctrlPr>
          </m:sSubPr>
          <m:e>
            <m:r>
              <w:rPr>
                <w:rFonts w:ascii="Cambria Math" w:hAnsi="Cambria Math" w:cstheme="minorHAnsi"/>
                <w:color w:val="auto"/>
              </w:rPr>
              <m:t>ΔD</m:t>
            </m:r>
          </m:e>
          <m:sub>
            <m:r>
              <w:rPr>
                <w:rFonts w:ascii="Cambria Math" w:hAnsi="Cambria Math" w:cstheme="minorHAnsi"/>
                <w:color w:val="auto"/>
                <w:vertAlign w:val="subscript"/>
              </w:rPr>
              <m:t>n</m:t>
            </m:r>
          </m:sub>
        </m:sSub>
      </m:oMath>
      <w:r w:rsidRPr="0009782D">
        <w:rPr>
          <w:rFonts w:cstheme="minorHAnsi"/>
          <w:color w:val="auto"/>
        </w:rPr>
        <w:t xml:space="preserve"> values of the third and fifth harmonic. </w:t>
      </w:r>
      <w:r w:rsidRPr="0009782D">
        <w:rPr>
          <w:rFonts w:cstheme="minorHAnsi"/>
          <w:b/>
          <w:bCs/>
          <w:color w:val="auto"/>
        </w:rPr>
        <w:t xml:space="preserve">Figure 5 </w:t>
      </w:r>
      <w:r w:rsidRPr="0009782D">
        <w:rPr>
          <w:rFonts w:cstheme="minorHAnsi"/>
          <w:color w:val="auto"/>
        </w:rPr>
        <w:t xml:space="preserve">compares the properties from </w:t>
      </w:r>
      <w:r w:rsidRPr="0009782D">
        <w:rPr>
          <w:rFonts w:cstheme="minorHAnsi"/>
          <w:b/>
          <w:bCs/>
          <w:color w:val="auto"/>
        </w:rPr>
        <w:t>Figure 4</w:t>
      </w:r>
      <w:r w:rsidRPr="0009782D">
        <w:rPr>
          <w:rFonts w:cstheme="minorHAnsi"/>
          <w:color w:val="auto"/>
        </w:rPr>
        <w:t xml:space="preserve"> with the properties converted from the </w:t>
      </w:r>
      <w:r w:rsidR="00361961">
        <w:rPr>
          <w:rFonts w:cstheme="minorHAnsi"/>
          <w:color w:val="auto"/>
        </w:rPr>
        <w:t>commercial software</w:t>
      </w:r>
      <w:r w:rsidRPr="0009782D">
        <w:rPr>
          <w:rFonts w:cstheme="minorHAnsi"/>
          <w:color w:val="auto"/>
        </w:rPr>
        <w:t xml:space="preserve"> results. As can be seen in </w:t>
      </w:r>
      <w:r w:rsidRPr="0009782D">
        <w:rPr>
          <w:rFonts w:cstheme="minorHAnsi"/>
          <w:b/>
          <w:bCs/>
          <w:color w:val="auto"/>
        </w:rPr>
        <w:t>Figure 5</w:t>
      </w:r>
      <w:r w:rsidRPr="0009782D">
        <w:rPr>
          <w:rFonts w:cstheme="minorHAnsi"/>
          <w:color w:val="auto"/>
        </w:rPr>
        <w:t>, the</w:t>
      </w:r>
      <w:r w:rsidR="00863705" w:rsidRPr="0009782D">
        <w:rPr>
          <w:rFonts w:cstheme="minorHAnsi"/>
          <w:color w:val="auto"/>
        </w:rPr>
        <w:t xml:space="preserve"> </w:t>
      </w:r>
      <w:r w:rsidR="00361961">
        <w:rPr>
          <w:rFonts w:cstheme="minorHAnsi"/>
          <w:color w:val="auto"/>
        </w:rPr>
        <w:t>commercial software</w:t>
      </w:r>
      <w:r w:rsidRPr="0009782D">
        <w:rPr>
          <w:rFonts w:cstheme="minorHAnsi"/>
          <w:color w:val="auto"/>
        </w:rPr>
        <w:t xml:space="preserve"> values report the film to be softer than the Python script. </w:t>
      </w:r>
    </w:p>
    <w:p w14:paraId="25D0CE6A" w14:textId="77777777" w:rsidR="00A133FF" w:rsidRPr="0009782D" w:rsidRDefault="00A133FF" w:rsidP="009A76E2">
      <w:pPr>
        <w:rPr>
          <w:rFonts w:asciiTheme="minorHAnsi" w:hAnsiTheme="minorHAnsi" w:cstheme="minorHAnsi"/>
          <w:color w:val="auto"/>
        </w:rPr>
      </w:pPr>
    </w:p>
    <w:p w14:paraId="568B6C35" w14:textId="3ECE816B" w:rsidR="00A133FF" w:rsidRPr="0009782D" w:rsidRDefault="00561557" w:rsidP="009A76E2">
      <w:pPr>
        <w:rPr>
          <w:color w:val="auto"/>
        </w:rPr>
      </w:pPr>
      <w:r w:rsidRPr="0009782D">
        <w:rPr>
          <w:rFonts w:cstheme="minorHAnsi"/>
          <w:b/>
          <w:bCs/>
          <w:color w:val="auto"/>
        </w:rPr>
        <w:t>Figure 6</w:t>
      </w:r>
      <w:r w:rsidRPr="0009782D">
        <w:rPr>
          <w:rFonts w:cstheme="minorHAnsi"/>
          <w:color w:val="auto"/>
        </w:rPr>
        <w:t xml:space="preserve"> describes a relationship which has been observed in previous QCM experiments</w:t>
      </w:r>
      <w:r w:rsidRPr="0009782D">
        <w:rPr>
          <w:color w:val="auto"/>
        </w:rPr>
        <w:fldChar w:fldCharType="begin" w:fldLock="1"/>
      </w:r>
      <w:r w:rsidRPr="0009782D">
        <w:rPr>
          <w:color w:val="auto"/>
        </w:rPr>
        <w:instrText>ADDIN CSL_CITATION {"citationItems":[{"id":"ITEM-1","itemData":{"DOI":"10.1021/acs.macromol.7b02031","ISSN":"15205835","abstract":"© 2017 American Chemical Society. Polyelectrolyte complexes are a fascinating class of soft materials that can span the full spectrum of mechanical properties from low-viscosity fluids to glassy solids. This spectrum can be accessed by modulating the extent of electrostatic association in these complexes. However, to realize the full potential of polyelectrolyte complexes as functional materials, their molecular level details need to be clearly correlated with their mechanical response. The present work demonstrates that by making simple amendments to the chain architecture, it is possible to affect the salt responsiveness of polyelectrolyte complexes in a systematic manner. This is achieved by quaternizing poly(4-vinylpyridine) (QVP) with methyl, ethyl, and propyl substituents - thereby increasing the hydrophobicity with increasing side chain length - and complexing them with a common anionic polyelectrolyte, poly(styrenesulfonate). The mechanical behavior of these complexes is compared to the more hydrophilic system of poly(styrenesulfonate) and poly(diallyldimethylammonium) by quantifying the swelling behavior in response to salt stimuli. More hydrophobic complexes are found to be more resistant to doping by salt, yet the mechanical properties of the complex remain contingent on the overall swelling ratio of the complex itself, following near universal swelling-modulus master curves that are quantified in this work. The rheological behaviors of QVP complex coacervates are found to be approximately the same, only requiring higher salt concentrations to overcome strong hydrophobic interactions, demonstrating that hydrophobicity can be used as an important parameter for tuning the stability of polyelectrolyte complexes in general, while still preserving the ability to be processed \"saloplastically\".","author":[{"dropping-particle":"","family":"Sadman","given":"Kazi","non-dropping-particle":"","parse-names":false,"suffix":""},{"dropping-particle":"","family":"Wang","given":"Qifeng","non-dropping-particle":"","parse-names":false,"suffix":""},{"dropping-particle":"","family":"Chen","given":"Yaoyao","non-dropping-particle":"","parse-names":false,"suffix":""},{"dropping-particle":"","family":"Keshavarz","given":"Bavand","non-dropping-particle":"","parse-names":false,"suffix":""},{"dropping-particle":"","family":"Jiang","given":"Zhang","non-dropping-particle":"","parse-names":false,"suffix":""},{"dropping-particle":"","family":"Shull","given":"Kenneth R.","non-dropping-particle":"","parse-names":false,"suffix":""}],"container-title":"Macromolecules","id":"ITEM-1","issue":"23","issued":{"date-parts":[["2017"]]},"page":"9417-9426","title":"Influence of Hydrophobicity on Polyelectrolyte Complexation","type":"article-journal","volume":"50"},"uris":["http://www.mendeley.com/documents/?uuid=1f7abff9-1cac-4908-9902-72f16ec000cd"]},{"id":"ITEM-2","itemData":{"DOI":"10.1021/acs.macromol.8b00720","ISSN":"15205835","abstract":"The use of the rheometric quartz crystal microbalance (QCM) as a quantitative cure monitor for photocuring systems was demonstrated. The technique requires the use of films with thicknesses in the micrometer range and is based on the direct measurement of the rheological properties of the film at a frequency of 15 MHz. To access curing processes much faster than the ∼1 s resolution of the QCM measurement, a rotating shutter system was designed to capture processes with a temporal resolution of ∼1 ms. The photocuring process was studied in both air and nitrogen environments and was applied to a traditional, radically polymerized acrylic system and a thiol–ene based system. Thiol–ene systems cured in oxygen reach comparable stiffnesses to those cured in nitrogen but take longer to cure and contain 1–2.5 wt % oxygen in the final materials. These results indicate that the QCM can be utilized as an effective photorheometric technique able to provide useful mechanistic insight into photoreactive processes.","author":[{"dropping-particle":"","family":"Yeh","given":"C. Joshua","non-dropping-particle":"","parse-names":false,"suffix":""},{"dropping-particle":"","family":"Hu","given":"Michael","non-dropping-particle":"","parse-names":false,"suffix":""},{"dropping-particle":"","family":"Shull","given":"Kenneth R.","non-dropping-particle":"","parse-names":false,"suffix":""}],"container-title":"Macromolecules","genre":"research-article","id":"ITEM-2","issue":"15","issued":{"date-parts":[["2018"]]},"page":"5511-5518","publisher":"American Chemical Society","title":"Oxygen Inhibition of Radical Polymerizations Investigated with the Rheometric Quartz Crystal Microbalance","type":"article-journal","volume":"51"},"uris":["http://www.mendeley.com/documents/?uuid=9ef2d318-9240-4aff-ad54-3ca04a74c780"]}],"mendeley":{"formattedCitation":"&lt;sup&gt;3, 22&lt;/sup&gt;","plainTextFormattedCitation":"3, 22","previouslyFormattedCitation":"&lt;sup&gt;3, 22&lt;/sup&gt;"},"properties":{"noteIndex":0},"schema":"https://github.com/citation-style-language/schema/raw/master/csl-citation.json"}</w:instrText>
      </w:r>
      <w:r w:rsidRPr="0009782D">
        <w:rPr>
          <w:color w:val="auto"/>
        </w:rPr>
        <w:fldChar w:fldCharType="separate"/>
      </w:r>
      <w:bookmarkStart w:id="31" w:name="__Fieldmark__1257_994556402"/>
      <w:r w:rsidRPr="0009782D">
        <w:rPr>
          <w:rFonts w:cstheme="minorHAnsi"/>
          <w:noProof/>
          <w:color w:val="auto"/>
          <w:vertAlign w:val="superscript"/>
        </w:rPr>
        <w:t>3,22</w:t>
      </w:r>
      <w:r w:rsidRPr="0009782D">
        <w:rPr>
          <w:color w:val="auto"/>
        </w:rPr>
        <w:fldChar w:fldCharType="end"/>
      </w:r>
      <w:bookmarkEnd w:id="31"/>
      <w:r w:rsidRPr="0009782D">
        <w:rPr>
          <w:rFonts w:cstheme="minorHAnsi"/>
          <w:color w:val="auto"/>
        </w:rPr>
        <w:t xml:space="preserve"> showing a linear relationship between the viscoelastic phase angle and the logarithm of the magnitude of the complex shear modulus. The green line indicates this linear relationship, having end points of a Newtonian fluid such as water (</w:t>
      </w:r>
      <m:oMath>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G</m:t>
            </m:r>
          </m:e>
          <m:sup>
            <m:r>
              <w:rPr>
                <w:rFonts w:ascii="Cambria Math" w:hAnsi="Cambria Math" w:cstheme="minorHAnsi"/>
                <w:color w:val="auto"/>
              </w:rPr>
              <m:t>*</m:t>
            </m:r>
          </m:sup>
        </m:sSup>
        <m:r>
          <w:rPr>
            <w:rFonts w:ascii="Cambria Math" w:hAnsi="Cambria Math" w:cstheme="minorHAnsi"/>
            <w:color w:val="auto"/>
          </w:rPr>
          <m:t xml:space="preserve">|ρ = </m:t>
        </m:r>
        <m:sSup>
          <m:sSupPr>
            <m:ctrlPr>
              <w:rPr>
                <w:rFonts w:ascii="Cambria Math" w:hAnsi="Cambria Math" w:cstheme="minorHAnsi"/>
                <w:i/>
                <w:color w:val="auto"/>
              </w:rPr>
            </m:ctrlPr>
          </m:sSupPr>
          <m:e>
            <m:r>
              <w:rPr>
                <w:rFonts w:ascii="Cambria Math" w:hAnsi="Cambria Math" w:cstheme="minorHAnsi"/>
                <w:color w:val="auto"/>
              </w:rPr>
              <m:t>10</m:t>
            </m:r>
          </m:e>
          <m:sup>
            <m:r>
              <w:rPr>
                <w:rFonts w:ascii="Cambria Math" w:hAnsi="Cambria Math" w:cstheme="minorHAnsi"/>
                <w:color w:val="auto"/>
              </w:rPr>
              <m:t>5</m:t>
            </m:r>
          </m:sup>
        </m:sSup>
        <m:r>
          <w:rPr>
            <w:rFonts w:ascii="Cambria Math" w:hAnsi="Cambria Math" w:cstheme="minorHAnsi"/>
            <w:color w:val="auto"/>
          </w:rPr>
          <m:t xml:space="preserve"> Pa·g/</m:t>
        </m:r>
        <m:sSup>
          <m:sSupPr>
            <m:ctrlPr>
              <w:rPr>
                <w:rFonts w:ascii="Cambria Math" w:hAnsi="Cambria Math" w:cstheme="minorHAnsi"/>
                <w:i/>
                <w:color w:val="auto"/>
              </w:rPr>
            </m:ctrlPr>
          </m:sSupPr>
          <m:e>
            <m:r>
              <w:rPr>
                <w:rFonts w:ascii="Cambria Math" w:hAnsi="Cambria Math" w:cstheme="minorHAnsi"/>
                <w:color w:val="auto"/>
              </w:rPr>
              <m:t>cm</m:t>
            </m:r>
          </m:e>
          <m:sup>
            <m:r>
              <w:rPr>
                <w:rFonts w:ascii="Cambria Math" w:hAnsi="Cambria Math" w:cstheme="minorHAnsi"/>
                <w:color w:val="auto"/>
              </w:rPr>
              <m:t>3</m:t>
            </m:r>
          </m:sup>
        </m:sSup>
      </m:oMath>
      <w:r w:rsidRPr="0009782D">
        <w:rPr>
          <w:rFonts w:cstheme="minorHAnsi"/>
          <w:color w:val="auto"/>
        </w:rPr>
        <w:t xml:space="preserve"> and </w:t>
      </w:r>
      <m:oMath>
        <m:r>
          <w:rPr>
            <w:rFonts w:ascii="Cambria Math" w:hAnsi="Cambria Math" w:cstheme="minorHAnsi"/>
            <w:color w:val="auto"/>
          </w:rPr>
          <m:t>ϕ = 90°</m:t>
        </m:r>
      </m:oMath>
      <w:r w:rsidR="001F7E15">
        <w:rPr>
          <w:rFonts w:cstheme="minorHAnsi"/>
          <w:color w:val="auto"/>
        </w:rPr>
        <w:t xml:space="preserve"> at </w:t>
      </w:r>
      <m:oMath>
        <m:sSub>
          <m:sSubPr>
            <m:ctrlPr>
              <w:rPr>
                <w:rFonts w:ascii="Cambria Math" w:hAnsi="Cambria Math" w:cstheme="minorHAnsi"/>
                <w:i/>
                <w:color w:val="auto"/>
              </w:rPr>
            </m:ctrlPr>
          </m:sSubPr>
          <m:e>
            <m:r>
              <w:rPr>
                <w:rFonts w:ascii="Cambria Math" w:hAnsi="Cambria Math" w:cstheme="minorHAnsi"/>
                <w:color w:val="auto"/>
              </w:rPr>
              <m:t>f</m:t>
            </m:r>
          </m:e>
          <m:sub>
            <m:r>
              <w:rPr>
                <w:rFonts w:ascii="Cambria Math" w:hAnsi="Cambria Math" w:cstheme="minorHAnsi"/>
                <w:color w:val="auto"/>
              </w:rPr>
              <m:t>3</m:t>
            </m:r>
          </m:sub>
        </m:sSub>
        <m:r>
          <w:rPr>
            <w:rFonts w:ascii="Cambria Math" w:hAnsi="Cambria Math" w:cstheme="minorHAnsi"/>
            <w:color w:val="auto"/>
          </w:rPr>
          <m:t xml:space="preserve"> = 15 mHz</m:t>
        </m:r>
      </m:oMath>
      <w:r w:rsidRPr="0009782D">
        <w:rPr>
          <w:rFonts w:cstheme="minorHAnsi"/>
          <w:color w:val="auto"/>
        </w:rPr>
        <w:t xml:space="preserve">) and an elastic solid or glassy polymer </w:t>
      </w:r>
      <w:r w:rsidR="00B215AC" w:rsidRPr="0009782D">
        <w:rPr>
          <w:rFonts w:cstheme="minorHAnsi"/>
          <w:color w:val="auto"/>
        </w:rPr>
        <w:t>(</w:t>
      </w:r>
      <m:oMath>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G</m:t>
            </m:r>
          </m:e>
          <m:sup>
            <m:r>
              <w:rPr>
                <w:rFonts w:ascii="Cambria Math" w:hAnsi="Cambria Math" w:cstheme="minorHAnsi"/>
                <w:color w:val="auto"/>
              </w:rPr>
              <m:t>*</m:t>
            </m:r>
          </m:sup>
        </m:sSup>
        <m:r>
          <w:rPr>
            <w:rFonts w:ascii="Cambria Math" w:hAnsi="Cambria Math" w:cstheme="minorHAnsi"/>
            <w:color w:val="auto"/>
          </w:rPr>
          <m:t xml:space="preserve">|ρ = </m:t>
        </m:r>
        <m:sSup>
          <m:sSupPr>
            <m:ctrlPr>
              <w:rPr>
                <w:rFonts w:ascii="Cambria Math" w:hAnsi="Cambria Math" w:cstheme="minorHAnsi"/>
                <w:i/>
                <w:color w:val="auto"/>
              </w:rPr>
            </m:ctrlPr>
          </m:sSupPr>
          <m:e>
            <m:r>
              <w:rPr>
                <w:rFonts w:ascii="Cambria Math" w:hAnsi="Cambria Math" w:cstheme="minorHAnsi"/>
                <w:color w:val="auto"/>
              </w:rPr>
              <m:t>10</m:t>
            </m:r>
          </m:e>
          <m:sup>
            <m:r>
              <w:rPr>
                <w:rFonts w:ascii="Cambria Math" w:hAnsi="Cambria Math" w:cstheme="minorHAnsi"/>
                <w:color w:val="auto"/>
              </w:rPr>
              <m:t>9</m:t>
            </m:r>
          </m:sup>
        </m:sSup>
        <m:r>
          <w:rPr>
            <w:rFonts w:ascii="Cambria Math" w:hAnsi="Cambria Math" w:cstheme="minorHAnsi"/>
            <w:color w:val="auto"/>
          </w:rPr>
          <m:t xml:space="preserve"> Pa·g/</m:t>
        </m:r>
        <m:sSup>
          <m:sSupPr>
            <m:ctrlPr>
              <w:rPr>
                <w:rFonts w:ascii="Cambria Math" w:hAnsi="Cambria Math" w:cstheme="minorHAnsi"/>
                <w:i/>
                <w:color w:val="auto"/>
              </w:rPr>
            </m:ctrlPr>
          </m:sSupPr>
          <m:e>
            <m:r>
              <w:rPr>
                <w:rFonts w:ascii="Cambria Math" w:hAnsi="Cambria Math" w:cstheme="minorHAnsi"/>
                <w:color w:val="auto"/>
              </w:rPr>
              <m:t>cm</m:t>
            </m:r>
          </m:e>
          <m:sup>
            <m:r>
              <w:rPr>
                <w:rFonts w:ascii="Cambria Math" w:hAnsi="Cambria Math" w:cstheme="minorHAnsi"/>
                <w:color w:val="auto"/>
              </w:rPr>
              <m:t>3</m:t>
            </m:r>
          </m:sup>
        </m:sSup>
      </m:oMath>
      <w:r w:rsidR="00B215AC" w:rsidRPr="0009782D">
        <w:rPr>
          <w:rFonts w:cstheme="minorHAnsi"/>
          <w:color w:val="auto"/>
        </w:rPr>
        <w:t xml:space="preserve"> and </w:t>
      </w:r>
      <m:oMath>
        <m:r>
          <w:rPr>
            <w:rFonts w:ascii="Cambria Math" w:hAnsi="Cambria Math" w:cstheme="minorHAnsi"/>
            <w:color w:val="auto"/>
          </w:rPr>
          <m:t>ϕ = 0°</m:t>
        </m:r>
      </m:oMath>
      <w:r w:rsidR="00B215AC" w:rsidRPr="0009782D">
        <w:rPr>
          <w:rFonts w:cstheme="minorHAnsi"/>
          <w:color w:val="auto"/>
        </w:rPr>
        <w:t>)</w:t>
      </w:r>
      <w:r w:rsidRPr="0009782D">
        <w:rPr>
          <w:rFonts w:cstheme="minorHAnsi"/>
          <w:color w:val="auto"/>
        </w:rPr>
        <w:t xml:space="preserve">. Many polymer </w:t>
      </w:r>
      <w:r w:rsidR="00A30059" w:rsidRPr="0009782D">
        <w:rPr>
          <w:rFonts w:cstheme="minorHAnsi"/>
          <w:color w:val="auto"/>
        </w:rPr>
        <w:t>materials</w:t>
      </w:r>
      <w:r w:rsidRPr="0009782D">
        <w:rPr>
          <w:rFonts w:cstheme="minorHAnsi"/>
          <w:color w:val="auto"/>
        </w:rPr>
        <w:t xml:space="preserve"> studied using the QCM follow this general</w:t>
      </w:r>
      <w:r w:rsidR="00A30059" w:rsidRPr="0009782D">
        <w:rPr>
          <w:rFonts w:cstheme="minorHAnsi"/>
          <w:color w:val="auto"/>
        </w:rPr>
        <w:t xml:space="preserve"> empirical</w:t>
      </w:r>
      <w:r w:rsidRPr="0009782D">
        <w:rPr>
          <w:rFonts w:cstheme="minorHAnsi"/>
          <w:color w:val="auto"/>
        </w:rPr>
        <w:t xml:space="preserve"> trend</w:t>
      </w:r>
      <w:r w:rsidR="00A30059" w:rsidRPr="0009782D">
        <w:rPr>
          <w:rFonts w:cstheme="minorHAnsi"/>
          <w:color w:val="auto"/>
        </w:rPr>
        <w:t>, which was quantified using the PSS:PDADMA complex system</w:t>
      </w:r>
      <w:r w:rsidR="00A30059" w:rsidRPr="0009782D">
        <w:rPr>
          <w:rFonts w:cstheme="minorHAnsi"/>
          <w:color w:val="auto"/>
        </w:rPr>
        <w:fldChar w:fldCharType="begin" w:fldLock="1"/>
      </w:r>
      <w:r w:rsidR="0029081D" w:rsidRPr="0009782D">
        <w:rPr>
          <w:rFonts w:cstheme="minorHAnsi"/>
          <w:color w:val="auto"/>
        </w:rPr>
        <w:instrText>ADDIN CSL_CITATION {"citationItems":[{"id":"ITEM-1","itemData":{"DOI":"10.1021/acs.macromol.7b02031","ISSN":"15205835","abstract":"© 2017 American Chemical Society. Polyelectrolyte complexes are a fascinating class of soft materials that can span the full spectrum of mechanical properties from low-viscosity fluids to glassy solids. This spectrum can be accessed by modulating the extent of electrostatic association in these complexes. However, to realize the full potential of polyelectrolyte complexes as functional materials, their molecular level details need to be clearly correlated with their mechanical response. The present work demonstrates that by making simple amendments to the chain architecture, it is possible to affect the salt responsiveness of polyelectrolyte complexes in a systematic manner. This is achieved by quaternizing poly(4-vinylpyridine) (QVP) with methyl, ethyl, and propyl substituents - thereby increasing the hydrophobicity with increasing side chain length - and complexing them with a common anionic polyelectrolyte, poly(styrenesulfonate). The mechanical behavior of these complexes is compared to the more hydrophilic system of poly(styrenesulfonate) and poly(diallyldimethylammonium) by quantifying the swelling behavior in response to salt stimuli. More hydrophobic complexes are found to be more resistant to doping by salt, yet the mechanical properties of the complex remain contingent on the overall swelling ratio of the complex itself, following near universal swelling-modulus master curves that are quantified in this work. The rheological behaviors of QVP complex coacervates are found to be approximately the same, only requiring higher salt concentrations to overcome strong hydrophobic interactions, demonstrating that hydrophobicity can be used as an important parameter for tuning the stability of polyelectrolyte complexes in general, while still preserving the ability to be processed \"saloplastically\".","author":[{"dropping-particle":"","family":"Sadman","given":"Kazi","non-dropping-particle":"","parse-names":false,"suffix":""},{"dropping-particle":"","family":"Wang","given":"Qifeng","non-dropping-particle":"","parse-names":false,"suffix":""},{"dropping-particle":"","family":"Chen","given":"Yaoyao","non-dropping-particle":"","parse-names":false,"suffix":""},{"dropping-particle":"","family":"Keshavarz","given":"Bavand","non-dropping-particle":"","parse-names":false,"suffix":""},{"dropping-particle":"","family":"Jiang","given":"Zhang","non-dropping-particle":"","parse-names":false,"suffix":""},{"dropping-particle":"","family":"Shull","given":"Kenneth R.","non-dropping-particle":"","parse-names":false,"suffix":""}],"container-title":"Macromolecules","id":"ITEM-1","issue":"23","issued":{"date-parts":[["2017"]]},"page":"9417-9426","title":"Influence of Hydrophobicity on Polyelectrolyte Complexation","type":"article-journal","volume":"50"},"uris":["http://www.mendeley.com/documents/?uuid=1f7abff9-1cac-4908-9902-72f16ec000cd"]}],"mendeley":{"formattedCitation":"&lt;sup&gt;22&lt;/sup&gt;","plainTextFormattedCitation":"22","previouslyFormattedCitation":"&lt;sup&gt;22&lt;/sup&gt;"},"properties":{"noteIndex":0},"schema":"https://github.com/citation-style-language/schema/raw/master/csl-citation.json"}</w:instrText>
      </w:r>
      <w:r w:rsidR="00A30059" w:rsidRPr="0009782D">
        <w:rPr>
          <w:rFonts w:cstheme="minorHAnsi"/>
          <w:color w:val="auto"/>
        </w:rPr>
        <w:fldChar w:fldCharType="separate"/>
      </w:r>
      <w:r w:rsidR="00A30059" w:rsidRPr="0009782D">
        <w:rPr>
          <w:rFonts w:cstheme="minorHAnsi"/>
          <w:noProof/>
          <w:color w:val="auto"/>
          <w:vertAlign w:val="superscript"/>
        </w:rPr>
        <w:t>22</w:t>
      </w:r>
      <w:r w:rsidR="00A30059" w:rsidRPr="0009782D">
        <w:rPr>
          <w:rFonts w:cstheme="minorHAnsi"/>
          <w:color w:val="auto"/>
        </w:rPr>
        <w:fldChar w:fldCharType="end"/>
      </w:r>
      <w:r w:rsidRPr="0009782D">
        <w:rPr>
          <w:rFonts w:cstheme="minorHAnsi"/>
          <w:color w:val="auto"/>
        </w:rPr>
        <w:t>. As the PEC is subjected to solutions with higher salt concentrations, the sample transitions from being a rigid, glassy sample to being more viscous and fluid like</w:t>
      </w:r>
      <w:r w:rsidR="0029081D" w:rsidRPr="0009782D">
        <w:rPr>
          <w:rFonts w:cstheme="minorHAnsi"/>
          <w:color w:val="auto"/>
        </w:rPr>
        <w:t>; this spectrum of properties falls on the green line</w:t>
      </w:r>
      <w:r w:rsidRPr="0009782D">
        <w:rPr>
          <w:rFonts w:cstheme="minorHAnsi"/>
          <w:color w:val="auto"/>
        </w:rPr>
        <w:t xml:space="preserve">. For comparison purposes, the </w:t>
      </w:r>
      <w:r w:rsidR="0029081D" w:rsidRPr="0009782D">
        <w:rPr>
          <w:rFonts w:cstheme="minorHAnsi"/>
          <w:color w:val="auto"/>
        </w:rPr>
        <w:t xml:space="preserve">properties calculated using the </w:t>
      </w:r>
      <w:r w:rsidR="00903506">
        <w:rPr>
          <w:rFonts w:cstheme="minorHAnsi"/>
          <w:color w:val="auto"/>
        </w:rPr>
        <w:t>P</w:t>
      </w:r>
      <w:r w:rsidR="0029081D" w:rsidRPr="0009782D">
        <w:rPr>
          <w:rFonts w:cstheme="minorHAnsi"/>
          <w:color w:val="auto"/>
        </w:rPr>
        <w:t>ython script</w:t>
      </w:r>
      <w:r w:rsidRPr="0009782D">
        <w:rPr>
          <w:rFonts w:cstheme="minorHAnsi"/>
          <w:color w:val="auto"/>
        </w:rPr>
        <w:t xml:space="preserve"> for the equilibrated collagen film </w:t>
      </w:r>
      <w:r w:rsidR="007C2553">
        <w:rPr>
          <w:rFonts w:cstheme="minorHAnsi"/>
          <w:color w:val="auto"/>
        </w:rPr>
        <w:t>are</w:t>
      </w:r>
      <w:r w:rsidRPr="0009782D">
        <w:rPr>
          <w:rFonts w:cstheme="minorHAnsi"/>
          <w:color w:val="auto"/>
        </w:rPr>
        <w:t xml:space="preserve"> also </w:t>
      </w:r>
      <w:r w:rsidR="0029081D" w:rsidRPr="0009782D">
        <w:rPr>
          <w:rFonts w:cstheme="minorHAnsi"/>
          <w:color w:val="auto"/>
        </w:rPr>
        <w:t>plotted</w:t>
      </w:r>
      <w:r w:rsidRPr="0009782D">
        <w:rPr>
          <w:rFonts w:cstheme="minorHAnsi"/>
          <w:color w:val="auto"/>
        </w:rPr>
        <w:t xml:space="preserve"> in </w:t>
      </w:r>
      <w:r w:rsidRPr="0009782D">
        <w:rPr>
          <w:rFonts w:cstheme="minorHAnsi"/>
          <w:b/>
          <w:bCs/>
          <w:color w:val="auto"/>
        </w:rPr>
        <w:t>Figure 6</w:t>
      </w:r>
      <w:r w:rsidRPr="0009782D">
        <w:rPr>
          <w:rFonts w:cstheme="minorHAnsi"/>
          <w:color w:val="auto"/>
        </w:rPr>
        <w:t>.</w:t>
      </w:r>
      <w:r w:rsidR="00F5687E">
        <w:rPr>
          <w:rFonts w:cstheme="minorHAnsi"/>
          <w:color w:val="auto"/>
        </w:rPr>
        <w:t xml:space="preserve"> </w:t>
      </w:r>
      <w:r w:rsidRPr="0009782D">
        <w:rPr>
          <w:rFonts w:cstheme="minorHAnsi"/>
          <w:color w:val="auto"/>
        </w:rPr>
        <w:t>The relationship between</w:t>
      </w:r>
      <m:oMath>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G</m:t>
            </m:r>
          </m:e>
          <m:sup>
            <m:r>
              <w:rPr>
                <w:rFonts w:ascii="Cambria Math" w:hAnsi="Cambria Math" w:cstheme="minorHAnsi"/>
                <w:color w:val="auto"/>
              </w:rPr>
              <m:t>*</m:t>
            </m:r>
          </m:sup>
        </m:sSup>
        <m:r>
          <w:rPr>
            <w:rFonts w:ascii="Cambria Math" w:hAnsi="Cambria Math" w:cstheme="minorHAnsi"/>
            <w:color w:val="auto"/>
          </w:rPr>
          <m:t xml:space="preserve">|ρ </m:t>
        </m:r>
      </m:oMath>
      <w:r w:rsidR="00B215AC" w:rsidRPr="0009782D">
        <w:rPr>
          <w:rFonts w:cstheme="minorHAnsi"/>
          <w:color w:val="auto"/>
        </w:rPr>
        <w:t xml:space="preserve">and </w:t>
      </w:r>
      <m:oMath>
        <m:r>
          <w:rPr>
            <w:rFonts w:ascii="Cambria Math" w:hAnsi="Cambria Math" w:cstheme="minorHAnsi"/>
            <w:color w:val="auto"/>
          </w:rPr>
          <m:t>ϕ</m:t>
        </m:r>
      </m:oMath>
      <w:r w:rsidRPr="0009782D">
        <w:rPr>
          <w:rFonts w:cstheme="minorHAnsi"/>
          <w:color w:val="auto"/>
        </w:rPr>
        <w:t xml:space="preserve"> is</w:t>
      </w:r>
      <w:r w:rsidR="00141FEA" w:rsidRPr="0009782D">
        <w:rPr>
          <w:rFonts w:cstheme="minorHAnsi"/>
          <w:color w:val="auto"/>
        </w:rPr>
        <w:t xml:space="preserve"> expected to be</w:t>
      </w:r>
      <w:r w:rsidRPr="0009782D">
        <w:rPr>
          <w:rFonts w:cstheme="minorHAnsi"/>
          <w:color w:val="auto"/>
        </w:rPr>
        <w:t xml:space="preserve"> the same for both systems</w:t>
      </w:r>
      <w:r w:rsidR="00141FEA" w:rsidRPr="0009782D">
        <w:rPr>
          <w:rFonts w:cstheme="minorHAnsi"/>
          <w:color w:val="auto"/>
        </w:rPr>
        <w:t xml:space="preserve">, </w:t>
      </w:r>
      <w:r w:rsidRPr="0009782D">
        <w:rPr>
          <w:rFonts w:cstheme="minorHAnsi"/>
          <w:color w:val="auto"/>
        </w:rPr>
        <w:t>given that both systems are glassy polymers swollen with water. The water content of the film determines the specific point along the curve.</w:t>
      </w:r>
      <w:r w:rsidR="00F5687E">
        <w:rPr>
          <w:rFonts w:cstheme="minorHAnsi"/>
          <w:color w:val="auto"/>
        </w:rPr>
        <w:t xml:space="preserve"> </w:t>
      </w:r>
      <w:r w:rsidR="0029081D" w:rsidRPr="0009782D">
        <w:rPr>
          <w:rFonts w:cstheme="minorHAnsi"/>
          <w:color w:val="auto"/>
        </w:rPr>
        <w:t xml:space="preserve">Here, the </w:t>
      </w:r>
      <w:r w:rsidR="001F7E15">
        <w:rPr>
          <w:rFonts w:cstheme="minorHAnsi"/>
          <w:color w:val="auto"/>
        </w:rPr>
        <w:t>PEC system with</w:t>
      </w:r>
      <w:r w:rsidR="0029081D" w:rsidRPr="0009782D">
        <w:rPr>
          <w:rFonts w:cstheme="minorHAnsi"/>
          <w:color w:val="auto"/>
        </w:rPr>
        <w:t xml:space="preserve"> mechanical properties </w:t>
      </w:r>
      <w:r w:rsidR="001F7E15">
        <w:rPr>
          <w:rFonts w:cstheme="minorHAnsi"/>
          <w:color w:val="auto"/>
        </w:rPr>
        <w:t xml:space="preserve">closest </w:t>
      </w:r>
      <w:r w:rsidR="0029081D" w:rsidRPr="0009782D">
        <w:rPr>
          <w:rFonts w:cstheme="minorHAnsi"/>
          <w:color w:val="auto"/>
        </w:rPr>
        <w:t xml:space="preserve">to the collagen </w:t>
      </w:r>
      <w:r w:rsidR="001F7E15">
        <w:rPr>
          <w:rFonts w:cstheme="minorHAnsi"/>
          <w:color w:val="auto"/>
        </w:rPr>
        <w:t xml:space="preserve">system corresponds to </w:t>
      </w:r>
      <w:r w:rsidR="0029081D" w:rsidRPr="0009782D">
        <w:rPr>
          <w:rFonts w:cstheme="minorHAnsi"/>
          <w:color w:val="auto"/>
        </w:rPr>
        <w:t xml:space="preserve">a 20 </w:t>
      </w:r>
      <w:proofErr w:type="spellStart"/>
      <w:r w:rsidR="0029081D" w:rsidRPr="0009782D">
        <w:rPr>
          <w:rFonts w:cstheme="minorHAnsi"/>
          <w:color w:val="auto"/>
        </w:rPr>
        <w:t>wt</w:t>
      </w:r>
      <w:proofErr w:type="spellEnd"/>
      <w:r w:rsidR="0029081D" w:rsidRPr="0009782D">
        <w:rPr>
          <w:rFonts w:cstheme="minorHAnsi"/>
          <w:color w:val="auto"/>
        </w:rPr>
        <w:t>% polymer solution.</w:t>
      </w:r>
      <w:r w:rsidR="00F5687E">
        <w:rPr>
          <w:rFonts w:cstheme="minorHAnsi"/>
          <w:color w:val="auto"/>
        </w:rPr>
        <w:t xml:space="preserve"> </w:t>
      </w:r>
      <w:r w:rsidRPr="0009782D">
        <w:rPr>
          <w:rFonts w:cstheme="minorHAnsi"/>
          <w:color w:val="auto"/>
        </w:rPr>
        <w:t>We infer from this comparison that the polymer concentration in the adsorbed collagen film is also close to 20 wt.%.</w:t>
      </w:r>
      <w:r w:rsidR="00F5687E">
        <w:rPr>
          <w:rFonts w:cstheme="minorHAnsi"/>
          <w:color w:val="auto"/>
        </w:rPr>
        <w:t xml:space="preserve"> </w:t>
      </w:r>
      <w:r w:rsidRPr="0009782D">
        <w:rPr>
          <w:rFonts w:cstheme="minorHAnsi"/>
          <w:color w:val="auto"/>
        </w:rPr>
        <w:t>This result is a very useful one, obtained in our case by the comparison of results obtained from two appropriately designed QCM experiments.</w:t>
      </w:r>
      <w:r w:rsidR="00F5687E">
        <w:rPr>
          <w:rFonts w:cstheme="minorHAnsi"/>
          <w:color w:val="auto"/>
        </w:rPr>
        <w:t xml:space="preserve"> </w:t>
      </w:r>
      <w:r w:rsidR="001F7E15">
        <w:rPr>
          <w:rFonts w:cstheme="minorHAnsi"/>
          <w:color w:val="auto"/>
        </w:rPr>
        <w:t>O</w:t>
      </w:r>
      <w:r w:rsidRPr="0009782D">
        <w:rPr>
          <w:rFonts w:cstheme="minorHAnsi"/>
          <w:color w:val="auto"/>
        </w:rPr>
        <w:t>ne of these experiments was a time domain (QCM-D</w:t>
      </w:r>
      <w:r w:rsidR="0029081D" w:rsidRPr="0009782D">
        <w:rPr>
          <w:rFonts w:cstheme="minorHAnsi"/>
          <w:color w:val="auto"/>
        </w:rPr>
        <w:t>, collagen</w:t>
      </w:r>
      <w:r w:rsidRPr="0009782D">
        <w:rPr>
          <w:rFonts w:cstheme="minorHAnsi"/>
          <w:color w:val="auto"/>
        </w:rPr>
        <w:t>) ex</w:t>
      </w:r>
      <w:r w:rsidR="00FE2D38" w:rsidRPr="0009782D">
        <w:rPr>
          <w:rFonts w:cstheme="minorHAnsi"/>
          <w:color w:val="auto"/>
        </w:rPr>
        <w:t>p</w:t>
      </w:r>
      <w:r w:rsidRPr="0009782D">
        <w:rPr>
          <w:rFonts w:cstheme="minorHAnsi"/>
          <w:color w:val="auto"/>
        </w:rPr>
        <w:t>eriment and the other was a frequency domain (</w:t>
      </w:r>
      <w:r w:rsidR="00FE2D38" w:rsidRPr="0009782D">
        <w:rPr>
          <w:rFonts w:cstheme="minorHAnsi"/>
          <w:iCs/>
          <w:color w:val="auto"/>
        </w:rPr>
        <w:t>QCM-</w:t>
      </w:r>
      <w:r w:rsidR="00C03BD7">
        <w:rPr>
          <w:rFonts w:cstheme="minorHAnsi"/>
          <w:iCs/>
          <w:color w:val="auto"/>
        </w:rPr>
        <w:t>Z</w:t>
      </w:r>
      <w:r w:rsidR="0029081D" w:rsidRPr="0009782D">
        <w:rPr>
          <w:rFonts w:cstheme="minorHAnsi"/>
          <w:color w:val="auto"/>
        </w:rPr>
        <w:t>, PEC</w:t>
      </w:r>
      <w:r w:rsidRPr="0009782D">
        <w:rPr>
          <w:rFonts w:cstheme="minorHAnsi"/>
          <w:color w:val="auto"/>
        </w:rPr>
        <w:t xml:space="preserve">) experiment, but these types of experiment are completely </w:t>
      </w:r>
      <w:r w:rsidR="00FE2D38" w:rsidRPr="0009782D">
        <w:rPr>
          <w:rFonts w:cstheme="minorHAnsi"/>
          <w:color w:val="auto"/>
        </w:rPr>
        <w:t>interchangeable</w:t>
      </w:r>
      <w:r w:rsidRPr="0009782D">
        <w:rPr>
          <w:rFonts w:cstheme="minorHAnsi"/>
          <w:color w:val="auto"/>
        </w:rPr>
        <w:t xml:space="preserve">, with </w:t>
      </w:r>
      <w:r w:rsidR="00FE2D38" w:rsidRPr="0009782D">
        <w:rPr>
          <w:rFonts w:cstheme="minorHAnsi"/>
          <w:color w:val="auto"/>
        </w:rPr>
        <w:t>either</w:t>
      </w:r>
      <w:r w:rsidRPr="0009782D">
        <w:rPr>
          <w:rFonts w:cstheme="minorHAnsi"/>
          <w:color w:val="auto"/>
        </w:rPr>
        <w:t xml:space="preserve"> protocol sufficing in either case.</w:t>
      </w:r>
    </w:p>
    <w:p w14:paraId="65A1945E" w14:textId="77777777" w:rsidR="00A133FF" w:rsidRPr="0009782D" w:rsidRDefault="00A133FF" w:rsidP="009A76E2">
      <w:pPr>
        <w:rPr>
          <w:rFonts w:asciiTheme="minorHAnsi" w:hAnsiTheme="minorHAnsi" w:cstheme="minorHAnsi"/>
          <w:color w:val="auto"/>
        </w:rPr>
      </w:pPr>
    </w:p>
    <w:p w14:paraId="02C5C3A7" w14:textId="77777777" w:rsidR="00A133FF" w:rsidRPr="0009782D" w:rsidRDefault="00561557" w:rsidP="009A76E2">
      <w:pPr>
        <w:rPr>
          <w:rFonts w:asciiTheme="minorHAnsi" w:hAnsiTheme="minorHAnsi" w:cstheme="minorHAnsi"/>
          <w:bCs/>
          <w:color w:val="auto"/>
        </w:rPr>
      </w:pPr>
      <w:r w:rsidRPr="0009782D">
        <w:rPr>
          <w:rFonts w:cstheme="minorHAnsi"/>
          <w:b/>
          <w:color w:val="auto"/>
        </w:rPr>
        <w:t>FIGURE AND TABLE LEGENDS:</w:t>
      </w:r>
      <w:r w:rsidRPr="0009782D">
        <w:rPr>
          <w:rFonts w:cstheme="minorHAnsi"/>
          <w:color w:val="auto"/>
        </w:rPr>
        <w:t xml:space="preserve"> </w:t>
      </w:r>
    </w:p>
    <w:p w14:paraId="3B301AAC" w14:textId="1DA697D1" w:rsidR="00A133FF" w:rsidRPr="0009782D" w:rsidRDefault="00561557" w:rsidP="009A76E2">
      <w:pPr>
        <w:rPr>
          <w:rFonts w:cstheme="minorHAnsi"/>
          <w:bCs/>
          <w:color w:val="auto"/>
        </w:rPr>
      </w:pPr>
      <w:r w:rsidRPr="0009782D">
        <w:rPr>
          <w:rFonts w:cstheme="minorHAnsi"/>
          <w:b/>
          <w:color w:val="auto"/>
        </w:rPr>
        <w:t xml:space="preserve">Figure 1. Plot of the </w:t>
      </w:r>
      <w:proofErr w:type="spellStart"/>
      <w:r w:rsidRPr="0009782D">
        <w:rPr>
          <w:rFonts w:cstheme="minorHAnsi"/>
          <w:b/>
          <w:color w:val="auto"/>
        </w:rPr>
        <w:t>Sauerbrey</w:t>
      </w:r>
      <w:proofErr w:type="spellEnd"/>
      <w:r w:rsidRPr="0009782D">
        <w:rPr>
          <w:rFonts w:cstheme="minorHAnsi"/>
          <w:b/>
          <w:color w:val="auto"/>
        </w:rPr>
        <w:t xml:space="preserve">, viscoelastic, bulk, and overdamped regimes. </w:t>
      </w:r>
      <w:r w:rsidR="002C1200" w:rsidRPr="0009782D">
        <w:rPr>
          <w:rFonts w:cstheme="minorHAnsi"/>
          <w:bCs/>
          <w:color w:val="auto"/>
        </w:rPr>
        <w:t xml:space="preserve">The plot shows regimes where different types of information can be obtained from QCM data, based on the sample areal mass (related to thickness) and the viscoelastic properties. Below the blue line is the </w:t>
      </w:r>
      <w:proofErr w:type="spellStart"/>
      <w:r w:rsidR="002C1200" w:rsidRPr="0009782D">
        <w:rPr>
          <w:rFonts w:cstheme="minorHAnsi"/>
          <w:bCs/>
          <w:color w:val="auto"/>
        </w:rPr>
        <w:t>Sauerbrey</w:t>
      </w:r>
      <w:proofErr w:type="spellEnd"/>
      <w:r w:rsidR="002C1200" w:rsidRPr="0009782D">
        <w:rPr>
          <w:rFonts w:cstheme="minorHAnsi"/>
          <w:bCs/>
          <w:color w:val="auto"/>
        </w:rPr>
        <w:t xml:space="preserve"> regime, where only the thickness of the sample is calculated. For the middle region, the mass and viscoelastic properties of the sample can be calculated. In the bulk regime at the upper left of the plot, viscoelastic information can be obtained but the experiments are no </w:t>
      </w:r>
      <w:r w:rsidR="002C1200" w:rsidRPr="0009782D">
        <w:rPr>
          <w:rFonts w:cstheme="minorHAnsi"/>
          <w:bCs/>
          <w:color w:val="auto"/>
        </w:rPr>
        <w:lastRenderedPageBreak/>
        <w:t>longer sensitive to the sample thickness. In the upper right, the overdamped regime indicates the sample is too thick for a QCM measurement to be performed.</w:t>
      </w:r>
      <w:r w:rsidR="00F5687E">
        <w:rPr>
          <w:rFonts w:cstheme="minorHAnsi"/>
          <w:bCs/>
          <w:color w:val="auto"/>
        </w:rPr>
        <w:t xml:space="preserve"> </w:t>
      </w:r>
      <w:r w:rsidR="002C1200" w:rsidRPr="0009782D">
        <w:rPr>
          <w:rFonts w:cstheme="minorHAnsi"/>
          <w:bCs/>
          <w:color w:val="auto"/>
        </w:rPr>
        <w:t>In the plot</w:t>
      </w:r>
      <w:r w:rsidR="009A76E2">
        <w:rPr>
          <w:rFonts w:cstheme="minorHAnsi"/>
          <w:bCs/>
          <w:color w:val="auto"/>
        </w:rPr>
        <w:t>,</w:t>
      </w:r>
      <w:r w:rsidR="002C1200" w:rsidRPr="0009782D">
        <w:rPr>
          <w:rFonts w:cstheme="minorHAnsi"/>
          <w:bCs/>
          <w:color w:val="auto"/>
        </w:rPr>
        <w:t xml:space="preserve"> a linear relationship is assumed between the viscoelastic phase angle at the third harmonic and </w:t>
      </w:r>
      <w:r w:rsidR="007C2553">
        <w:rPr>
          <w:rFonts w:cstheme="minorHAnsi"/>
          <w:bCs/>
          <w:color w:val="auto"/>
        </w:rPr>
        <w:t xml:space="preserve">the </w:t>
      </w:r>
      <w:r w:rsidR="002C1200" w:rsidRPr="0009782D">
        <w:rPr>
          <w:rFonts w:cstheme="minorHAnsi"/>
          <w:bCs/>
          <w:color w:val="auto"/>
        </w:rPr>
        <w:t xml:space="preserve">log of the magnitude of complex shear modulus (green line in </w:t>
      </w:r>
      <w:r w:rsidR="002C1200" w:rsidRPr="009A76E2">
        <w:rPr>
          <w:rFonts w:cstheme="minorHAnsi"/>
          <w:b/>
          <w:color w:val="auto"/>
        </w:rPr>
        <w:t>Figure 6</w:t>
      </w:r>
      <w:r w:rsidR="002C1200" w:rsidRPr="0009782D">
        <w:rPr>
          <w:rFonts w:cstheme="minorHAnsi"/>
          <w:bCs/>
          <w:color w:val="auto"/>
        </w:rPr>
        <w:t>).</w:t>
      </w:r>
      <w:r w:rsidR="00F5687E">
        <w:rPr>
          <w:rFonts w:cstheme="minorHAnsi"/>
          <w:bCs/>
          <w:color w:val="auto"/>
        </w:rPr>
        <w:t xml:space="preserve"> </w:t>
      </w:r>
      <w:r w:rsidR="002C1200" w:rsidRPr="0009782D">
        <w:rPr>
          <w:rFonts w:cstheme="minorHAnsi"/>
          <w:bCs/>
          <w:color w:val="auto"/>
        </w:rPr>
        <w:t>The bulk regime is defined as the region where the thickness is more than twice the decay length of the shear wave.</w:t>
      </w:r>
      <w:r w:rsidR="00F5687E">
        <w:rPr>
          <w:rFonts w:cstheme="minorHAnsi"/>
          <w:bCs/>
          <w:color w:val="auto"/>
        </w:rPr>
        <w:t xml:space="preserve"> </w:t>
      </w:r>
      <w:r w:rsidR="002C1200" w:rsidRPr="0009782D">
        <w:rPr>
          <w:rFonts w:cstheme="minorHAnsi"/>
          <w:bCs/>
          <w:color w:val="auto"/>
        </w:rPr>
        <w:t xml:space="preserve">The </w:t>
      </w:r>
      <w:proofErr w:type="spellStart"/>
      <w:r w:rsidR="002C1200" w:rsidRPr="0009782D">
        <w:rPr>
          <w:rFonts w:cstheme="minorHAnsi"/>
          <w:bCs/>
          <w:color w:val="auto"/>
        </w:rPr>
        <w:t>Sauerbrey</w:t>
      </w:r>
      <w:proofErr w:type="spellEnd"/>
      <w:r w:rsidR="002C1200" w:rsidRPr="0009782D">
        <w:rPr>
          <w:rFonts w:cstheme="minorHAnsi"/>
          <w:bCs/>
          <w:color w:val="auto"/>
        </w:rPr>
        <w:t xml:space="preserve"> regime is defined as the region where </w:t>
      </w:r>
      <m:oMath>
        <m:r>
          <m:rPr>
            <m:sty m:val="p"/>
          </m:rPr>
          <w:rPr>
            <w:rFonts w:ascii="Cambria Math" w:hAnsi="Cambria Math" w:cstheme="minorHAnsi"/>
            <w:color w:val="auto"/>
          </w:rPr>
          <m:t>Δ</m:t>
        </m:r>
        <m:r>
          <w:rPr>
            <w:rFonts w:ascii="Cambria Math" w:hAnsi="Cambria Math" w:cstheme="minorHAnsi"/>
            <w:color w:val="auto"/>
          </w:rPr>
          <m:t>f/3</m:t>
        </m:r>
      </m:oMath>
      <w:r w:rsidR="002C1200" w:rsidRPr="0009782D">
        <w:rPr>
          <w:rFonts w:cstheme="minorHAnsi"/>
          <w:bCs/>
          <w:color w:val="auto"/>
        </w:rPr>
        <w:t xml:space="preserve"> and </w:t>
      </w:r>
      <m:oMath>
        <m:r>
          <m:rPr>
            <m:sty m:val="p"/>
          </m:rPr>
          <w:rPr>
            <w:rFonts w:ascii="Cambria Math" w:hAnsi="Cambria Math" w:cstheme="minorHAnsi"/>
            <w:color w:val="auto"/>
          </w:rPr>
          <m:t>Δ</m:t>
        </m:r>
        <m:r>
          <w:rPr>
            <w:rFonts w:ascii="Cambria Math" w:hAnsi="Cambria Math" w:cstheme="minorHAnsi"/>
            <w:color w:val="auto"/>
          </w:rPr>
          <m:t>f/5</m:t>
        </m:r>
      </m:oMath>
      <w:r w:rsidR="002C1200" w:rsidRPr="0009782D">
        <w:rPr>
          <w:rFonts w:cstheme="minorHAnsi"/>
          <w:bCs/>
          <w:color w:val="auto"/>
        </w:rPr>
        <w:t xml:space="preserve"> differ by less than 10 Hz, and the overdamped regime is the regime where </w:t>
      </w:r>
      <m:oMath>
        <m:sSub>
          <m:sSubPr>
            <m:ctrlPr>
              <w:rPr>
                <w:rFonts w:ascii="Cambria Math" w:hAnsi="Cambria Math" w:cstheme="minorHAnsi"/>
                <w:bCs/>
                <w:i/>
                <w:color w:val="auto"/>
              </w:rPr>
            </m:ctrlPr>
          </m:sSubPr>
          <m:e>
            <m:r>
              <w:rPr>
                <w:rFonts w:ascii="Cambria Math" w:hAnsi="Cambria Math" w:cstheme="minorHAnsi"/>
                <w:color w:val="auto"/>
              </w:rPr>
              <m:t>Γ</m:t>
            </m:r>
          </m:e>
          <m:sub>
            <m:r>
              <w:rPr>
                <w:rFonts w:ascii="Cambria Math" w:hAnsi="Cambria Math" w:cstheme="minorHAnsi"/>
                <w:color w:val="auto"/>
              </w:rPr>
              <m:t>5</m:t>
            </m:r>
          </m:sub>
        </m:sSub>
      </m:oMath>
      <w:r w:rsidR="002C1200" w:rsidRPr="0009782D">
        <w:rPr>
          <w:rFonts w:cstheme="minorHAnsi"/>
          <w:bCs/>
          <w:color w:val="auto"/>
        </w:rPr>
        <w:t xml:space="preserve"> is larger than 20,000 Hz (</w:t>
      </w:r>
      <m:oMath>
        <m:sSub>
          <m:sSubPr>
            <m:ctrlPr>
              <w:rPr>
                <w:rFonts w:ascii="Cambria Math" w:hAnsi="Cambria Math" w:cstheme="minorHAnsi"/>
                <w:bCs/>
                <w:i/>
                <w:color w:val="auto"/>
              </w:rPr>
            </m:ctrlPr>
          </m:sSubPr>
          <m:e>
            <m:r>
              <w:rPr>
                <w:rFonts w:ascii="Cambria Math" w:hAnsi="Cambria Math" w:cstheme="minorHAnsi"/>
                <w:color w:val="auto"/>
              </w:rPr>
              <m:t>D</m:t>
            </m:r>
          </m:e>
          <m:sub>
            <m:r>
              <w:rPr>
                <w:rFonts w:ascii="Cambria Math" w:hAnsi="Cambria Math" w:cstheme="minorHAnsi"/>
                <w:color w:val="auto"/>
              </w:rPr>
              <m:t>5</m:t>
            </m:r>
          </m:sub>
        </m:sSub>
      </m:oMath>
      <w:r w:rsidR="002C1200" w:rsidRPr="0009782D">
        <w:rPr>
          <w:rFonts w:cstheme="minorHAnsi"/>
          <w:bCs/>
          <w:color w:val="auto"/>
        </w:rPr>
        <w:t xml:space="preserve"> &gt; 1600 ppm).</w:t>
      </w:r>
    </w:p>
    <w:p w14:paraId="6E10C01E" w14:textId="77777777" w:rsidR="002C1200" w:rsidRPr="0009782D" w:rsidRDefault="002C1200" w:rsidP="009A76E2">
      <w:pPr>
        <w:rPr>
          <w:rFonts w:asciiTheme="minorHAnsi" w:hAnsiTheme="minorHAnsi" w:cstheme="minorHAnsi"/>
          <w:b/>
          <w:color w:val="auto"/>
        </w:rPr>
      </w:pPr>
    </w:p>
    <w:p w14:paraId="120C378A" w14:textId="065818F8" w:rsidR="00A133FF" w:rsidRPr="0009782D" w:rsidRDefault="00561557" w:rsidP="009A76E2">
      <w:pPr>
        <w:rPr>
          <w:rFonts w:cstheme="minorHAnsi"/>
          <w:bCs/>
          <w:color w:val="auto"/>
        </w:rPr>
      </w:pPr>
      <w:r w:rsidRPr="0009782D">
        <w:rPr>
          <w:rFonts w:cstheme="minorHAnsi"/>
          <w:b/>
          <w:color w:val="auto"/>
        </w:rPr>
        <w:t xml:space="preserve">Figure 2. Flow diagram of major steps within a QCM measurement. </w:t>
      </w:r>
      <w:r w:rsidR="002C1200" w:rsidRPr="0009782D">
        <w:rPr>
          <w:rFonts w:cstheme="minorHAnsi"/>
          <w:bCs/>
          <w:color w:val="auto"/>
        </w:rPr>
        <w:t>Schematic of a QCM-</w:t>
      </w:r>
      <w:r w:rsidR="00C03BD7">
        <w:rPr>
          <w:rFonts w:cstheme="minorHAnsi"/>
          <w:bCs/>
          <w:color w:val="auto"/>
        </w:rPr>
        <w:t>Z</w:t>
      </w:r>
      <w:r w:rsidR="009A76E2">
        <w:rPr>
          <w:rFonts w:cstheme="minorHAnsi"/>
          <w:bCs/>
          <w:color w:val="auto"/>
        </w:rPr>
        <w:t xml:space="preserve"> </w:t>
      </w:r>
      <w:r w:rsidR="002C1200" w:rsidRPr="0009782D">
        <w:rPr>
          <w:rFonts w:cstheme="minorHAnsi"/>
          <w:bCs/>
          <w:color w:val="auto"/>
        </w:rPr>
        <w:t xml:space="preserve">or QCM-D experiment. The diagram in the first step is a QCM sensor (gray) with the gold electrodes (gold) and film on top of the sensor (purple), with the different techniques used to apply a film to the sensor surface. </w:t>
      </w:r>
      <w:r w:rsidR="00FA5164" w:rsidRPr="0009782D">
        <w:rPr>
          <w:rFonts w:cstheme="minorHAnsi"/>
          <w:bCs/>
          <w:color w:val="auto"/>
        </w:rPr>
        <w:t xml:space="preserve">The thickness of the film, </w:t>
      </w:r>
      <m:oMath>
        <m:r>
          <w:rPr>
            <w:rFonts w:ascii="Cambria Math" w:hAnsi="Cambria Math" w:cstheme="minorHAnsi"/>
            <w:color w:val="auto"/>
          </w:rPr>
          <m:t>d</m:t>
        </m:r>
      </m:oMath>
      <w:r w:rsidR="00FA5164" w:rsidRPr="0009782D">
        <w:rPr>
          <w:rFonts w:cstheme="minorHAnsi"/>
          <w:bCs/>
          <w:color w:val="auto"/>
        </w:rPr>
        <w:t xml:space="preserve">, is indicated. </w:t>
      </w:r>
      <w:r w:rsidR="002C1200" w:rsidRPr="0009782D">
        <w:rPr>
          <w:rFonts w:cstheme="minorHAnsi"/>
          <w:bCs/>
          <w:color w:val="auto"/>
        </w:rPr>
        <w:t>The second step highlights the data from the QCM-</w:t>
      </w:r>
      <w:r w:rsidR="00C03BD7">
        <w:rPr>
          <w:rFonts w:cstheme="minorHAnsi"/>
          <w:bCs/>
          <w:color w:val="auto"/>
        </w:rPr>
        <w:t>Z</w:t>
      </w:r>
      <w:r w:rsidR="002C1200" w:rsidRPr="0009782D">
        <w:rPr>
          <w:rFonts w:cstheme="minorHAnsi"/>
          <w:bCs/>
          <w:color w:val="auto"/>
        </w:rPr>
        <w:t xml:space="preserve"> (top) and QCM-D (bottom) experimental protocols. The third step is where one determines the region where the sample can be analyzed. The fourth step shows the resulting data from the given analysis region.</w:t>
      </w:r>
    </w:p>
    <w:p w14:paraId="25918AB0" w14:textId="77777777" w:rsidR="00A133FF" w:rsidRPr="0009782D" w:rsidRDefault="00A133FF" w:rsidP="009A76E2">
      <w:pPr>
        <w:rPr>
          <w:rFonts w:asciiTheme="minorHAnsi" w:hAnsiTheme="minorHAnsi" w:cstheme="minorHAnsi"/>
          <w:color w:val="auto"/>
        </w:rPr>
      </w:pPr>
    </w:p>
    <w:p w14:paraId="4A6A8553" w14:textId="27BE5855" w:rsidR="002C1200" w:rsidRPr="0009782D" w:rsidRDefault="00561557" w:rsidP="009A76E2">
      <w:pPr>
        <w:rPr>
          <w:rFonts w:asciiTheme="minorHAnsi" w:hAnsiTheme="minorHAnsi" w:cstheme="minorHAnsi"/>
          <w:bCs/>
          <w:color w:val="auto"/>
        </w:rPr>
      </w:pPr>
      <w:r w:rsidRPr="0009782D">
        <w:rPr>
          <w:rFonts w:cstheme="minorHAnsi"/>
          <w:b/>
          <w:color w:val="auto"/>
        </w:rPr>
        <w:t xml:space="preserve">Figure 3. “Good” and “Bad” QCM-D data for collagen adsorption. </w:t>
      </w:r>
      <w:r w:rsidR="002C1200" w:rsidRPr="0009782D">
        <w:rPr>
          <w:rFonts w:cstheme="minorHAnsi"/>
          <w:bCs/>
          <w:color w:val="auto"/>
        </w:rPr>
        <w:t xml:space="preserve">Plots of the frequency and dampening factors for the collagen adsorption experiment. </w:t>
      </w:r>
      <w:r w:rsidR="009A76E2" w:rsidRPr="009A76E2">
        <w:rPr>
          <w:rFonts w:cstheme="minorHAnsi"/>
          <w:b/>
          <w:color w:val="auto"/>
        </w:rPr>
        <w:t>(</w:t>
      </w:r>
      <w:r w:rsidR="002C1200" w:rsidRPr="0009782D">
        <w:rPr>
          <w:rFonts w:cstheme="minorHAnsi"/>
          <w:b/>
          <w:color w:val="auto"/>
        </w:rPr>
        <w:t>A)</w:t>
      </w:r>
      <w:r w:rsidR="002C1200" w:rsidRPr="0009782D">
        <w:rPr>
          <w:rFonts w:cstheme="minorHAnsi"/>
          <w:bCs/>
          <w:color w:val="auto"/>
        </w:rPr>
        <w:t xml:space="preserve"> Equilibrated frequency shifts, </w:t>
      </w:r>
      <w:r w:rsidR="009A76E2" w:rsidRPr="009A76E2">
        <w:rPr>
          <w:rFonts w:cstheme="minorHAnsi"/>
          <w:b/>
          <w:color w:val="auto"/>
        </w:rPr>
        <w:t>(</w:t>
      </w:r>
      <w:r w:rsidR="002C1200" w:rsidRPr="0009782D">
        <w:rPr>
          <w:rFonts w:cstheme="minorHAnsi"/>
          <w:b/>
          <w:color w:val="auto"/>
        </w:rPr>
        <w:t>B)</w:t>
      </w:r>
      <w:r w:rsidR="002C1200" w:rsidRPr="0009782D">
        <w:rPr>
          <w:rFonts w:cstheme="minorHAnsi"/>
          <w:bCs/>
          <w:color w:val="auto"/>
        </w:rPr>
        <w:t xml:space="preserve"> Equilibrated </w:t>
      </w:r>
      <w:r w:rsidR="009D345D">
        <w:rPr>
          <w:rFonts w:cstheme="minorHAnsi"/>
          <w:bCs/>
          <w:color w:val="auto"/>
        </w:rPr>
        <w:t>dampening factor</w:t>
      </w:r>
      <w:r w:rsidR="002C1200" w:rsidRPr="0009782D">
        <w:rPr>
          <w:rFonts w:cstheme="minorHAnsi"/>
          <w:bCs/>
          <w:color w:val="auto"/>
        </w:rPr>
        <w:t xml:space="preserve"> shifts, </w:t>
      </w:r>
      <w:r w:rsidR="009A76E2" w:rsidRPr="009A76E2">
        <w:rPr>
          <w:rFonts w:cstheme="minorHAnsi"/>
          <w:b/>
          <w:color w:val="auto"/>
        </w:rPr>
        <w:t>(</w:t>
      </w:r>
      <w:r w:rsidR="002C1200" w:rsidRPr="0009782D">
        <w:rPr>
          <w:rFonts w:cstheme="minorHAnsi"/>
          <w:b/>
          <w:color w:val="auto"/>
        </w:rPr>
        <w:t>C)</w:t>
      </w:r>
      <w:r w:rsidR="002C1200" w:rsidRPr="0009782D">
        <w:rPr>
          <w:rFonts w:cstheme="minorHAnsi"/>
          <w:bCs/>
          <w:color w:val="auto"/>
        </w:rPr>
        <w:t xml:space="preserve"> Non-equilibrated frequency shifts,</w:t>
      </w:r>
      <w:r w:rsidR="009A76E2">
        <w:rPr>
          <w:rFonts w:cstheme="minorHAnsi"/>
          <w:bCs/>
          <w:color w:val="auto"/>
        </w:rPr>
        <w:t xml:space="preserve"> and</w:t>
      </w:r>
      <w:r w:rsidR="002C1200" w:rsidRPr="0009782D">
        <w:rPr>
          <w:rFonts w:cstheme="minorHAnsi"/>
          <w:bCs/>
          <w:color w:val="auto"/>
        </w:rPr>
        <w:t xml:space="preserve"> </w:t>
      </w:r>
      <w:r w:rsidR="009A76E2" w:rsidRPr="009A76E2">
        <w:rPr>
          <w:rFonts w:cstheme="minorHAnsi"/>
          <w:b/>
          <w:color w:val="auto"/>
        </w:rPr>
        <w:t>(</w:t>
      </w:r>
      <w:r w:rsidR="002C1200" w:rsidRPr="0009782D">
        <w:rPr>
          <w:rFonts w:cstheme="minorHAnsi"/>
          <w:b/>
          <w:color w:val="auto"/>
        </w:rPr>
        <w:t>D)</w:t>
      </w:r>
      <w:r w:rsidR="002C1200" w:rsidRPr="0009782D">
        <w:rPr>
          <w:rFonts w:cstheme="minorHAnsi"/>
          <w:bCs/>
          <w:color w:val="auto"/>
        </w:rPr>
        <w:t xml:space="preserve"> Non-equilibrated d</w:t>
      </w:r>
      <w:r w:rsidR="009D345D">
        <w:rPr>
          <w:rFonts w:cstheme="minorHAnsi"/>
          <w:bCs/>
          <w:color w:val="auto"/>
        </w:rPr>
        <w:t>ampening factor</w:t>
      </w:r>
      <w:r w:rsidR="002C1200" w:rsidRPr="0009782D">
        <w:rPr>
          <w:rFonts w:cstheme="minorHAnsi"/>
          <w:bCs/>
          <w:color w:val="auto"/>
        </w:rPr>
        <w:t xml:space="preserve"> shifts. </w:t>
      </w:r>
      <w:r w:rsidR="009D345D">
        <w:rPr>
          <w:rFonts w:cstheme="minorHAnsi"/>
          <w:bCs/>
          <w:color w:val="auto"/>
        </w:rPr>
        <w:t xml:space="preserve">In </w:t>
      </w:r>
      <w:r w:rsidR="009A76E2" w:rsidRPr="009A76E2">
        <w:rPr>
          <w:rFonts w:cstheme="minorHAnsi"/>
          <w:b/>
          <w:color w:val="auto"/>
        </w:rPr>
        <w:t>(</w:t>
      </w:r>
      <w:r w:rsidR="009D345D" w:rsidRPr="009A76E2">
        <w:rPr>
          <w:rFonts w:cstheme="minorHAnsi"/>
          <w:b/>
          <w:color w:val="auto"/>
        </w:rPr>
        <w:t>B</w:t>
      </w:r>
      <w:r w:rsidR="009D345D">
        <w:rPr>
          <w:rFonts w:cstheme="minorHAnsi"/>
          <w:b/>
          <w:color w:val="auto"/>
        </w:rPr>
        <w:t xml:space="preserve">) </w:t>
      </w:r>
      <w:r w:rsidR="009D345D">
        <w:rPr>
          <w:rFonts w:cstheme="minorHAnsi"/>
          <w:bCs/>
          <w:color w:val="auto"/>
        </w:rPr>
        <w:t xml:space="preserve">and </w:t>
      </w:r>
      <w:r w:rsidR="009A76E2" w:rsidRPr="009A76E2">
        <w:rPr>
          <w:rFonts w:cstheme="minorHAnsi"/>
          <w:b/>
          <w:color w:val="auto"/>
        </w:rPr>
        <w:t>(</w:t>
      </w:r>
      <w:r w:rsidR="009D345D">
        <w:rPr>
          <w:rFonts w:cstheme="minorHAnsi"/>
          <w:b/>
          <w:color w:val="auto"/>
        </w:rPr>
        <w:t>D)</w:t>
      </w:r>
      <w:r w:rsidR="009D345D">
        <w:rPr>
          <w:rFonts w:cstheme="minorHAnsi"/>
          <w:bCs/>
          <w:color w:val="auto"/>
        </w:rPr>
        <w:t xml:space="preserve">, the dampening factor shift is plotted as the dissipation factor, </w:t>
      </w:r>
      <m:oMath>
        <m:r>
          <m:rPr>
            <m:sty m:val="p"/>
          </m:rPr>
          <w:rPr>
            <w:rFonts w:ascii="Cambria Math" w:hAnsi="Cambria Math" w:cstheme="minorHAnsi"/>
            <w:color w:val="auto"/>
          </w:rPr>
          <m:t>D</m:t>
        </m:r>
      </m:oMath>
      <w:r w:rsidR="009D345D">
        <w:rPr>
          <w:rFonts w:cstheme="minorHAnsi"/>
          <w:bCs/>
          <w:color w:val="auto"/>
        </w:rPr>
        <w:t xml:space="preserve">, and the bandwidth, </w:t>
      </w:r>
      <m:oMath>
        <m:r>
          <w:rPr>
            <w:rFonts w:ascii="Cambria Math" w:hAnsi="Cambria Math" w:cstheme="minorHAnsi"/>
            <w:color w:val="auto"/>
          </w:rPr>
          <m:t>Γ</m:t>
        </m:r>
      </m:oMath>
      <w:r w:rsidR="009D345D">
        <w:rPr>
          <w:rFonts w:cstheme="minorHAnsi"/>
          <w:bCs/>
          <w:iCs/>
          <w:color w:val="auto"/>
        </w:rPr>
        <w:t>, since the same parameter is measured by both</w:t>
      </w:r>
      <w:r w:rsidR="006C33E9">
        <w:rPr>
          <w:rFonts w:cstheme="minorHAnsi"/>
          <w:bCs/>
          <w:iCs/>
          <w:color w:val="auto"/>
        </w:rPr>
        <w:t xml:space="preserve"> shifts</w:t>
      </w:r>
      <w:r w:rsidR="009D345D">
        <w:rPr>
          <w:rFonts w:cstheme="minorHAnsi"/>
          <w:bCs/>
          <w:iCs/>
          <w:color w:val="auto"/>
        </w:rPr>
        <w:t>.</w:t>
      </w:r>
      <w:r w:rsidR="009D345D">
        <w:rPr>
          <w:rFonts w:cstheme="minorHAnsi"/>
          <w:bCs/>
          <w:color w:val="auto"/>
        </w:rPr>
        <w:t xml:space="preserve"> </w:t>
      </w:r>
      <w:r w:rsidR="002C1200" w:rsidRPr="0009782D">
        <w:rPr>
          <w:rFonts w:cstheme="minorHAnsi"/>
          <w:bCs/>
          <w:color w:val="auto"/>
        </w:rPr>
        <w:t>The frequency and gamma shifts are normalized to their respective harmonics (</w:t>
      </w:r>
      <m:oMath>
        <m:r>
          <w:rPr>
            <w:rFonts w:ascii="Cambria Math" w:hAnsi="Cambria Math" w:cstheme="minorHAnsi"/>
            <w:color w:val="auto"/>
          </w:rPr>
          <m:t>n=3</m:t>
        </m:r>
      </m:oMath>
      <w:r w:rsidR="002C1200" w:rsidRPr="0009782D">
        <w:rPr>
          <w:rFonts w:cstheme="minorHAnsi"/>
          <w:bCs/>
          <w:color w:val="auto"/>
        </w:rPr>
        <w:t xml:space="preserve"> or </w:t>
      </w:r>
      <m:oMath>
        <m:r>
          <w:rPr>
            <w:rFonts w:ascii="Cambria Math" w:hAnsi="Cambria Math" w:cstheme="minorHAnsi"/>
            <w:color w:val="auto"/>
          </w:rPr>
          <m:t>5</m:t>
        </m:r>
      </m:oMath>
      <w:r w:rsidR="002C1200" w:rsidRPr="0009782D">
        <w:rPr>
          <w:rFonts w:cstheme="minorHAnsi"/>
          <w:bCs/>
          <w:color w:val="auto"/>
        </w:rPr>
        <w:t xml:space="preserve">). </w:t>
      </w:r>
    </w:p>
    <w:p w14:paraId="31194936" w14:textId="575747CE" w:rsidR="00A133FF" w:rsidRPr="0009782D" w:rsidRDefault="00A133FF" w:rsidP="009A76E2">
      <w:pPr>
        <w:rPr>
          <w:rFonts w:asciiTheme="minorHAnsi" w:hAnsiTheme="minorHAnsi" w:cstheme="minorHAnsi"/>
          <w:color w:val="auto"/>
        </w:rPr>
      </w:pPr>
    </w:p>
    <w:p w14:paraId="1150F714" w14:textId="4329C9C6" w:rsidR="002C1200" w:rsidRPr="0009782D" w:rsidRDefault="00561557" w:rsidP="009A76E2">
      <w:pPr>
        <w:rPr>
          <w:rFonts w:cstheme="minorHAnsi"/>
          <w:bCs/>
          <w:color w:val="auto"/>
        </w:rPr>
      </w:pPr>
      <w:r w:rsidRPr="0009782D">
        <w:rPr>
          <w:rFonts w:cstheme="minorHAnsi"/>
          <w:b/>
          <w:color w:val="auto"/>
        </w:rPr>
        <w:t xml:space="preserve">Figure 4. Viscoelastic analysis of collagen using a power law model. </w:t>
      </w:r>
      <w:r w:rsidR="002C1200" w:rsidRPr="0009782D">
        <w:rPr>
          <w:rFonts w:cstheme="minorHAnsi"/>
          <w:bCs/>
          <w:color w:val="auto"/>
        </w:rPr>
        <w:t xml:space="preserve">The </w:t>
      </w:r>
      <w:r w:rsidR="009A76E2" w:rsidRPr="009A76E2">
        <w:rPr>
          <w:rFonts w:cstheme="minorHAnsi"/>
          <w:b/>
          <w:color w:val="auto"/>
        </w:rPr>
        <w:t>(</w:t>
      </w:r>
      <w:r w:rsidR="002C1200" w:rsidRPr="0009782D">
        <w:rPr>
          <w:rFonts w:cstheme="minorHAnsi"/>
          <w:b/>
          <w:color w:val="auto"/>
        </w:rPr>
        <w:t>A)</w:t>
      </w:r>
      <w:r w:rsidR="002C1200" w:rsidRPr="0009782D">
        <w:rPr>
          <w:rFonts w:cstheme="minorHAnsi"/>
          <w:bCs/>
          <w:color w:val="auto"/>
        </w:rPr>
        <w:t xml:space="preserve"> areal mass, </w:t>
      </w:r>
      <w:r w:rsidR="009A76E2" w:rsidRPr="009A76E2">
        <w:rPr>
          <w:rFonts w:cstheme="minorHAnsi"/>
          <w:b/>
          <w:color w:val="auto"/>
        </w:rPr>
        <w:t>(</w:t>
      </w:r>
      <w:r w:rsidR="002C1200" w:rsidRPr="0009782D">
        <w:rPr>
          <w:rFonts w:cstheme="minorHAnsi"/>
          <w:b/>
          <w:color w:val="auto"/>
        </w:rPr>
        <w:t>B)</w:t>
      </w:r>
      <w:r w:rsidR="002C1200" w:rsidRPr="0009782D">
        <w:rPr>
          <w:rFonts w:cstheme="minorHAnsi"/>
          <w:bCs/>
          <w:color w:val="auto"/>
        </w:rPr>
        <w:t xml:space="preserve"> complex shear modulus, and </w:t>
      </w:r>
      <w:r w:rsidR="009A76E2" w:rsidRPr="009A76E2">
        <w:rPr>
          <w:rFonts w:cstheme="minorHAnsi"/>
          <w:b/>
          <w:color w:val="auto"/>
        </w:rPr>
        <w:t>(</w:t>
      </w:r>
      <w:r w:rsidR="002C1200" w:rsidRPr="0009782D">
        <w:rPr>
          <w:rFonts w:cstheme="minorHAnsi"/>
          <w:b/>
          <w:color w:val="auto"/>
        </w:rPr>
        <w:t>C)</w:t>
      </w:r>
      <w:r w:rsidR="002C1200" w:rsidRPr="0009782D">
        <w:rPr>
          <w:rFonts w:cstheme="minorHAnsi"/>
          <w:bCs/>
          <w:color w:val="auto"/>
        </w:rPr>
        <w:t xml:space="preserve"> viscoelastic phase angle for the collagen adsorption experiment. The first 10 h show the main adsorption stage of the collagen to the sensor surface, with the period between 10 and 20 showing the equilibration stage before the buffer wash performed at 20 h. The error bars represent uncertainties in the calculations for the thickness and viscoelastic properties, assuming an error in </w:t>
      </w:r>
      <m:oMath>
        <m:r>
          <w:rPr>
            <w:rFonts w:ascii="Cambria Math" w:hAnsi="Cambria Math" w:cstheme="minorHAnsi"/>
            <w:color w:val="auto"/>
          </w:rPr>
          <m:t>Δf</m:t>
        </m:r>
      </m:oMath>
      <w:r w:rsidR="002C1200" w:rsidRPr="0009782D">
        <w:rPr>
          <w:rFonts w:cstheme="minorHAnsi"/>
          <w:bCs/>
          <w:color w:val="auto"/>
        </w:rPr>
        <w:t xml:space="preserve"> and </w:t>
      </w:r>
      <m:oMath>
        <m:r>
          <w:rPr>
            <w:rFonts w:ascii="Cambria Math" w:hAnsi="Cambria Math" w:cstheme="minorHAnsi"/>
            <w:color w:val="auto"/>
          </w:rPr>
          <m:t>ΔΓ</m:t>
        </m:r>
      </m:oMath>
      <w:r w:rsidR="002C1200" w:rsidRPr="0009782D">
        <w:rPr>
          <w:rFonts w:cstheme="minorHAnsi"/>
          <w:bCs/>
          <w:color w:val="auto"/>
        </w:rPr>
        <w:t xml:space="preserve"> equal to 1% of </w:t>
      </w:r>
      <m:oMath>
        <m:r>
          <w:rPr>
            <w:rFonts w:ascii="Cambria Math" w:hAnsi="Cambria Math" w:cstheme="minorHAnsi"/>
            <w:color w:val="auto"/>
          </w:rPr>
          <m:t>Γ</m:t>
        </m:r>
      </m:oMath>
      <w:r w:rsidR="002C1200" w:rsidRPr="0009782D">
        <w:rPr>
          <w:rFonts w:cstheme="minorHAnsi"/>
          <w:bCs/>
          <w:color w:val="auto"/>
        </w:rPr>
        <w:t xml:space="preserve">. </w:t>
      </w:r>
    </w:p>
    <w:p w14:paraId="66A2D55E" w14:textId="77777777" w:rsidR="002C1200" w:rsidRPr="0009782D" w:rsidRDefault="002C1200" w:rsidP="009A76E2">
      <w:pPr>
        <w:rPr>
          <w:rFonts w:cstheme="minorHAnsi"/>
          <w:bCs/>
          <w:color w:val="auto"/>
        </w:rPr>
      </w:pPr>
    </w:p>
    <w:p w14:paraId="58FD99B2" w14:textId="4646BFE3" w:rsidR="00A133FF" w:rsidRPr="0009782D" w:rsidRDefault="00561557" w:rsidP="009A76E2">
      <w:pPr>
        <w:rPr>
          <w:rFonts w:asciiTheme="minorHAnsi" w:hAnsiTheme="minorHAnsi" w:cstheme="minorHAnsi"/>
          <w:bCs/>
          <w:color w:val="auto"/>
        </w:rPr>
      </w:pPr>
      <w:r w:rsidRPr="0009782D">
        <w:rPr>
          <w:rFonts w:cstheme="minorHAnsi"/>
          <w:b/>
          <w:color w:val="auto"/>
        </w:rPr>
        <w:t xml:space="preserve">Figure 5. Viscoelastic analysis of collagen using a power law model and </w:t>
      </w:r>
      <w:r w:rsidR="00361961">
        <w:rPr>
          <w:rFonts w:cstheme="minorHAnsi"/>
          <w:b/>
          <w:color w:val="auto"/>
        </w:rPr>
        <w:t>commercial software</w:t>
      </w:r>
      <w:r w:rsidRPr="0009782D">
        <w:rPr>
          <w:rFonts w:cstheme="minorHAnsi"/>
          <w:b/>
          <w:color w:val="auto"/>
        </w:rPr>
        <w:t xml:space="preserve"> model. </w:t>
      </w:r>
      <w:r w:rsidR="00665E79" w:rsidRPr="0009782D">
        <w:rPr>
          <w:rFonts w:cstheme="minorHAnsi"/>
          <w:bCs/>
          <w:color w:val="auto"/>
        </w:rPr>
        <w:t xml:space="preserve">The </w:t>
      </w:r>
      <w:r w:rsidR="00907943" w:rsidRPr="00907943">
        <w:rPr>
          <w:rFonts w:cstheme="minorHAnsi"/>
          <w:b/>
          <w:color w:val="auto"/>
        </w:rPr>
        <w:t>(</w:t>
      </w:r>
      <w:r w:rsidR="00665E79" w:rsidRPr="00907943">
        <w:rPr>
          <w:rFonts w:cstheme="minorHAnsi"/>
          <w:b/>
          <w:color w:val="auto"/>
        </w:rPr>
        <w:t>A</w:t>
      </w:r>
      <w:r w:rsidR="00665E79" w:rsidRPr="0009782D">
        <w:rPr>
          <w:rFonts w:cstheme="minorHAnsi"/>
          <w:b/>
          <w:color w:val="auto"/>
        </w:rPr>
        <w:t>)</w:t>
      </w:r>
      <w:r w:rsidR="00665E79" w:rsidRPr="0009782D">
        <w:rPr>
          <w:rFonts w:cstheme="minorHAnsi"/>
          <w:bCs/>
          <w:color w:val="auto"/>
        </w:rPr>
        <w:t xml:space="preserve"> areal mass, </w:t>
      </w:r>
      <w:r w:rsidR="00907943" w:rsidRPr="00907943">
        <w:rPr>
          <w:rFonts w:cstheme="minorHAnsi"/>
          <w:b/>
          <w:color w:val="auto"/>
        </w:rPr>
        <w:t>(</w:t>
      </w:r>
      <w:r w:rsidR="00665E79" w:rsidRPr="0009782D">
        <w:rPr>
          <w:rFonts w:cstheme="minorHAnsi"/>
          <w:b/>
          <w:color w:val="auto"/>
        </w:rPr>
        <w:t>B)</w:t>
      </w:r>
      <w:r w:rsidR="00665E79" w:rsidRPr="0009782D">
        <w:rPr>
          <w:rFonts w:cstheme="minorHAnsi"/>
          <w:bCs/>
          <w:color w:val="auto"/>
        </w:rPr>
        <w:t xml:space="preserve"> complex shear modulus, and </w:t>
      </w:r>
      <w:r w:rsidR="00907943" w:rsidRPr="00907943">
        <w:rPr>
          <w:rFonts w:cstheme="minorHAnsi"/>
          <w:b/>
          <w:color w:val="auto"/>
        </w:rPr>
        <w:t>(</w:t>
      </w:r>
      <w:r w:rsidR="00665E79" w:rsidRPr="0009782D">
        <w:rPr>
          <w:rFonts w:cstheme="minorHAnsi"/>
          <w:b/>
          <w:color w:val="auto"/>
        </w:rPr>
        <w:t>C)</w:t>
      </w:r>
      <w:r w:rsidR="00665E79" w:rsidRPr="0009782D">
        <w:rPr>
          <w:rFonts w:cstheme="minorHAnsi"/>
          <w:bCs/>
          <w:color w:val="auto"/>
        </w:rPr>
        <w:t xml:space="preserve"> viscoelastic phase angle for the collagen adsorption experiment. The </w:t>
      </w:r>
      <m:oMath>
        <m:r>
          <w:rPr>
            <w:rFonts w:ascii="Cambria Math" w:hAnsi="Cambria Math" w:cstheme="minorHAnsi"/>
            <w:color w:val="auto"/>
          </w:rPr>
          <m:t>Γ</m:t>
        </m:r>
      </m:oMath>
      <w:r w:rsidR="00665E79" w:rsidRPr="0009782D">
        <w:rPr>
          <w:rFonts w:cstheme="minorHAnsi"/>
          <w:bCs/>
          <w:color w:val="auto"/>
        </w:rPr>
        <w:t xml:space="preserve"> values are determined with the Python script using the </w:t>
      </w:r>
      <m:oMath>
        <m:r>
          <w:rPr>
            <w:rFonts w:ascii="Cambria Math" w:hAnsi="Cambria Math" w:cstheme="minorHAnsi"/>
            <w:color w:val="auto"/>
          </w:rPr>
          <m:t>Δf</m:t>
        </m:r>
      </m:oMath>
      <w:r w:rsidR="00665E79" w:rsidRPr="0009782D">
        <w:rPr>
          <w:rFonts w:cstheme="minorHAnsi"/>
          <w:bCs/>
          <w:color w:val="auto"/>
        </w:rPr>
        <w:t xml:space="preserve"> and </w:t>
      </w:r>
      <m:oMath>
        <m:r>
          <w:rPr>
            <w:rFonts w:ascii="Cambria Math" w:hAnsi="Cambria Math" w:cstheme="minorHAnsi"/>
            <w:color w:val="auto"/>
          </w:rPr>
          <m:t>ΔD</m:t>
        </m:r>
      </m:oMath>
      <w:r w:rsidR="00665E79" w:rsidRPr="0009782D">
        <w:rPr>
          <w:rFonts w:cstheme="minorHAnsi"/>
          <w:bCs/>
          <w:color w:val="auto"/>
        </w:rPr>
        <w:t xml:space="preserve"> values from the experimental data while the </w:t>
      </w:r>
      <m:oMath>
        <m:r>
          <w:rPr>
            <w:rFonts w:ascii="Cambria Math" w:hAnsi="Cambria Math" w:cstheme="minorHAnsi"/>
            <w:color w:val="auto"/>
          </w:rPr>
          <m:t>D</m:t>
        </m:r>
      </m:oMath>
      <w:r w:rsidR="00665E79" w:rsidRPr="0009782D">
        <w:rPr>
          <w:rFonts w:cstheme="minorHAnsi"/>
          <w:bCs/>
          <w:color w:val="auto"/>
        </w:rPr>
        <w:t xml:space="preserve"> values are converted from the results of the viscoelastic model from </w:t>
      </w:r>
      <w:r w:rsidR="00361961">
        <w:rPr>
          <w:rFonts w:cstheme="minorHAnsi"/>
          <w:bCs/>
          <w:color w:val="auto"/>
        </w:rPr>
        <w:t>the commercial software</w:t>
      </w:r>
      <w:r w:rsidR="00665E79" w:rsidRPr="0009782D">
        <w:rPr>
          <w:rFonts w:cstheme="minorHAnsi"/>
          <w:bCs/>
          <w:color w:val="auto"/>
        </w:rPr>
        <w:t>.</w:t>
      </w:r>
    </w:p>
    <w:p w14:paraId="13FE1C55" w14:textId="77777777" w:rsidR="00A133FF" w:rsidRPr="0009782D" w:rsidRDefault="00A133FF" w:rsidP="009A76E2">
      <w:pPr>
        <w:rPr>
          <w:rFonts w:asciiTheme="minorHAnsi" w:hAnsiTheme="minorHAnsi" w:cstheme="minorHAnsi"/>
          <w:b/>
          <w:color w:val="auto"/>
        </w:rPr>
      </w:pPr>
    </w:p>
    <w:p w14:paraId="69EBEEF4" w14:textId="117092AB" w:rsidR="00A133FF" w:rsidRPr="0009782D" w:rsidRDefault="00561557" w:rsidP="009A76E2">
      <w:pPr>
        <w:rPr>
          <w:rFonts w:cstheme="minorHAnsi"/>
          <w:bCs/>
          <w:color w:val="auto"/>
        </w:rPr>
      </w:pPr>
      <w:r w:rsidRPr="0009782D">
        <w:rPr>
          <w:rFonts w:cstheme="minorHAnsi"/>
          <w:b/>
          <w:color w:val="auto"/>
        </w:rPr>
        <w:t xml:space="preserve">Figure 6. Modified Van </w:t>
      </w:r>
      <w:proofErr w:type="spellStart"/>
      <w:r w:rsidRPr="0009782D">
        <w:rPr>
          <w:rFonts w:cstheme="minorHAnsi"/>
          <w:b/>
          <w:color w:val="auto"/>
        </w:rPr>
        <w:t>Gurp-Palmen</w:t>
      </w:r>
      <w:proofErr w:type="spellEnd"/>
      <w:r w:rsidRPr="0009782D">
        <w:rPr>
          <w:rFonts w:cstheme="minorHAnsi"/>
          <w:b/>
          <w:color w:val="auto"/>
        </w:rPr>
        <w:t xml:space="preserve"> plot of the collagen and </w:t>
      </w:r>
      <w:proofErr w:type="gramStart"/>
      <w:r w:rsidRPr="0009782D">
        <w:rPr>
          <w:rFonts w:cstheme="minorHAnsi"/>
          <w:b/>
          <w:color w:val="auto"/>
        </w:rPr>
        <w:t>PSS:PDADMA</w:t>
      </w:r>
      <w:proofErr w:type="gramEnd"/>
      <w:r w:rsidRPr="0009782D">
        <w:rPr>
          <w:rFonts w:cstheme="minorHAnsi"/>
          <w:b/>
          <w:color w:val="auto"/>
        </w:rPr>
        <w:t xml:space="preserve"> data</w:t>
      </w:r>
      <w:r w:rsidR="00907943">
        <w:rPr>
          <w:rFonts w:cstheme="minorHAnsi"/>
          <w:b/>
          <w:color w:val="auto"/>
        </w:rPr>
        <w:t>.</w:t>
      </w:r>
      <w:r w:rsidR="00665E79" w:rsidRPr="0009782D">
        <w:rPr>
          <w:rFonts w:cstheme="minorHAnsi"/>
          <w:bCs/>
          <w:color w:val="auto"/>
        </w:rPr>
        <w:t xml:space="preserve"> A plot of the viscoelastic phase angle and the complex shear modulus over the general range of samples measurable using QCM. The green line indicates the linear relationship between the two properties which was assumed in the development of </w:t>
      </w:r>
      <w:r w:rsidR="00665E79" w:rsidRPr="00907943">
        <w:rPr>
          <w:rFonts w:cstheme="minorHAnsi"/>
          <w:b/>
          <w:color w:val="auto"/>
        </w:rPr>
        <w:t>Figure 1</w:t>
      </w:r>
      <w:r w:rsidR="00665E79" w:rsidRPr="0009782D">
        <w:rPr>
          <w:rFonts w:cstheme="minorHAnsi"/>
          <w:bCs/>
          <w:color w:val="auto"/>
        </w:rPr>
        <w:t xml:space="preserve">. Data for the </w:t>
      </w:r>
      <w:r w:rsidR="007D2D31">
        <w:rPr>
          <w:rFonts w:cstheme="minorHAnsi"/>
          <w:bCs/>
          <w:color w:val="auto"/>
        </w:rPr>
        <w:t xml:space="preserve">PSS:PDADMA </w:t>
      </w:r>
      <w:r w:rsidR="00665E79" w:rsidRPr="0009782D">
        <w:rPr>
          <w:rFonts w:cstheme="minorHAnsi"/>
          <w:bCs/>
          <w:color w:val="auto"/>
        </w:rPr>
        <w:t>polyelectrolyte complex (PEC) are</w:t>
      </w:r>
      <w:r w:rsidR="000C284E">
        <w:rPr>
          <w:rFonts w:cstheme="minorHAnsi"/>
          <w:bCs/>
          <w:color w:val="auto"/>
        </w:rPr>
        <w:t xml:space="preserve"> reprinted with permission</w:t>
      </w:r>
      <w:r w:rsidR="00665E79" w:rsidRPr="0009782D">
        <w:rPr>
          <w:rFonts w:cstheme="minorHAnsi"/>
          <w:bCs/>
          <w:color w:val="auto"/>
        </w:rPr>
        <w:t xml:space="preserve"> from </w:t>
      </w:r>
      <w:proofErr w:type="spellStart"/>
      <w:r w:rsidR="00665E79" w:rsidRPr="0009782D">
        <w:rPr>
          <w:rFonts w:cstheme="minorHAnsi"/>
          <w:bCs/>
          <w:color w:val="auto"/>
        </w:rPr>
        <w:t>Sadman</w:t>
      </w:r>
      <w:proofErr w:type="spellEnd"/>
      <w:r w:rsidR="00665E79" w:rsidRPr="0009782D">
        <w:rPr>
          <w:rFonts w:cstheme="minorHAnsi"/>
          <w:bCs/>
          <w:color w:val="auto"/>
        </w:rPr>
        <w:t xml:space="preserve"> </w:t>
      </w:r>
      <w:r w:rsidR="00665E79" w:rsidRPr="00E21079">
        <w:rPr>
          <w:rFonts w:cstheme="minorHAnsi"/>
          <w:bCs/>
          <w:i/>
          <w:iCs/>
          <w:color w:val="auto"/>
        </w:rPr>
        <w:t>et al.</w:t>
      </w:r>
      <w:r w:rsidR="00665E79" w:rsidRPr="0009782D">
        <w:rPr>
          <w:color w:val="auto"/>
        </w:rPr>
        <w:fldChar w:fldCharType="begin" w:fldLock="1"/>
      </w:r>
      <w:r w:rsidR="00665E79" w:rsidRPr="0009782D">
        <w:rPr>
          <w:color w:val="auto"/>
        </w:rPr>
        <w:instrText>ADDIN CSL_CITATION {"citationItems":[{"id":"ITEM-1","itemData":{"DOI":"10.1021/acs.macromol.7b02031","ISSN":"15205835","abstract":"© 2017 American Chemical Society. Polyelectrolyte complexes are a fascinating class of soft materials that can span the full spectrum of mechanical properties from low-viscosity fluids to glassy solids. This spectrum can be accessed by modulating the extent of electrostatic association in these complexes. However, to realize the full potential of polyelectrolyte complexes as functional materials, their molecular level details need to be clearly correlated with their mechanical response. The present work demonstrates that by making simple amendments to the chain architecture, it is possible to affect the salt responsiveness of polyelectrolyte complexes in a systematic manner. This is achieved by quaternizing poly(4-vinylpyridine) (QVP) with methyl, ethyl, and propyl substituents - thereby increasing the hydrophobicity with increasing side chain length - and complexing them with a common anionic polyelectrolyte, poly(styrenesulfonate). The mechanical behavior of these complexes is compared to the more hydrophilic system of poly(styrenesulfonate) and poly(diallyldimethylammonium) by quantifying the swelling behavior in response to salt stimuli. More hydrophobic complexes are found to be more resistant to doping by salt, yet the mechanical properties of the complex remain contingent on the overall swelling ratio of the complex itself, following near universal swelling-modulus master curves that are quantified in this work. The rheological behaviors of QVP complex coacervates are found to be approximately the same, only requiring higher salt concentrations to overcome strong hydrophobic interactions, demonstrating that hydrophobicity can be used as an important parameter for tuning the stability of polyelectrolyte complexes in general, while still preserving the ability to be processed \"saloplastically\".","author":[{"dropping-particle":"","family":"Sadman","given":"Kazi","non-dropping-particle":"","parse-names":false,"suffix":""},{"dropping-particle":"","family":"Wang","given":"Qifeng","non-dropping-particle":"","parse-names":false,"suffix":""},{"dropping-particle":"","family":"Chen","given":"Yaoyao","non-dropping-particle":"","parse-names":false,"suffix":""},{"dropping-particle":"","family":"Keshavarz","given":"Bavand","non-dropping-particle":"","parse-names":false,"suffix":""},{"dropping-particle":"","family":"Jiang","given":"Zhang","non-dropping-particle":"","parse-names":false,"suffix":""},{"dropping-particle":"","family":"Shull","given":"Kenneth R.","non-dropping-particle":"","parse-names":false,"suffix":""}],"container-title":"Macromolecules","id":"ITEM-1","issue":"23","issued":{"date-parts":[["2017"]]},"page":"9417-9426","title":"Influence of Hydrophobicity on Polyelectrolyte Complexation","type":"article-journal","volume":"50"},"uris":["http://www.mendeley.com/documents/?uuid=1f7abff9-1cac-4908-9902-72f16ec000cd"]}],"mendeley":{"formattedCitation":"&lt;sup&gt;22&lt;/sup&gt;","plainTextFormattedCitation":"22","previouslyFormattedCitation":"&lt;sup&gt;22&lt;/sup&gt;"},"properties":{"noteIndex":0},"schema":"https://github.com/citation-style-language/schema/raw/master/csl-citation.json"}</w:instrText>
      </w:r>
      <w:r w:rsidR="00665E79" w:rsidRPr="0009782D">
        <w:rPr>
          <w:color w:val="auto"/>
        </w:rPr>
        <w:fldChar w:fldCharType="separate"/>
      </w:r>
      <w:bookmarkStart w:id="32" w:name="__Fieldmark__1239_2284018330"/>
      <w:r w:rsidR="00665E79" w:rsidRPr="0009782D">
        <w:rPr>
          <w:rFonts w:cstheme="minorHAnsi"/>
          <w:bCs/>
          <w:noProof/>
          <w:color w:val="auto"/>
          <w:vertAlign w:val="superscript"/>
        </w:rPr>
        <w:t>2</w:t>
      </w:r>
      <w:bookmarkStart w:id="33" w:name="__Fieldmark__37_3647792147"/>
      <w:r w:rsidR="00665E79" w:rsidRPr="0009782D">
        <w:rPr>
          <w:rFonts w:cstheme="minorHAnsi"/>
          <w:bCs/>
          <w:noProof/>
          <w:color w:val="auto"/>
          <w:vertAlign w:val="superscript"/>
        </w:rPr>
        <w:t>2</w:t>
      </w:r>
      <w:bookmarkStart w:id="34" w:name="__Fieldmark__818_2284018330"/>
      <w:r w:rsidR="00665E79" w:rsidRPr="0009782D">
        <w:rPr>
          <w:color w:val="auto"/>
        </w:rPr>
        <w:fldChar w:fldCharType="end"/>
      </w:r>
      <w:bookmarkStart w:id="35" w:name="__Fieldmark__1454_994556402"/>
      <w:bookmarkEnd w:id="32"/>
      <w:bookmarkEnd w:id="33"/>
      <w:bookmarkEnd w:id="34"/>
      <w:bookmarkEnd w:id="35"/>
      <w:r w:rsidR="000C284E">
        <w:rPr>
          <w:rFonts w:cstheme="minorHAnsi"/>
          <w:bCs/>
          <w:color w:val="auto"/>
        </w:rPr>
        <w:t>, copyright 2017 American Chemical Society.</w:t>
      </w:r>
    </w:p>
    <w:p w14:paraId="3095E207" w14:textId="77777777" w:rsidR="009A76E2" w:rsidRPr="0009782D" w:rsidRDefault="009A76E2" w:rsidP="009A76E2">
      <w:pPr>
        <w:rPr>
          <w:rFonts w:asciiTheme="minorHAnsi" w:hAnsiTheme="minorHAnsi" w:cstheme="minorHAnsi"/>
          <w:color w:val="auto"/>
        </w:rPr>
      </w:pPr>
    </w:p>
    <w:p w14:paraId="010D0315" w14:textId="208943ED" w:rsidR="009A76E2" w:rsidRPr="0009782D" w:rsidRDefault="009A76E2" w:rsidP="009A76E2">
      <w:pPr>
        <w:rPr>
          <w:rFonts w:asciiTheme="minorHAnsi" w:hAnsiTheme="minorHAnsi" w:cstheme="minorHAnsi"/>
          <w:b/>
          <w:bCs/>
          <w:color w:val="auto"/>
        </w:rPr>
      </w:pPr>
      <w:r w:rsidRPr="0009782D">
        <w:rPr>
          <w:rFonts w:cstheme="minorHAnsi"/>
          <w:b/>
          <w:bCs/>
          <w:color w:val="auto"/>
        </w:rPr>
        <w:t xml:space="preserve">Table 1. Molar increments for the PEC swelling experiment. </w:t>
      </w:r>
      <w:r w:rsidRPr="0009782D">
        <w:rPr>
          <w:rFonts w:cstheme="minorHAnsi"/>
          <w:color w:val="auto"/>
        </w:rPr>
        <w:t xml:space="preserve">The amount </w:t>
      </w:r>
      <w:r w:rsidR="00907943">
        <w:rPr>
          <w:rFonts w:cstheme="minorHAnsi"/>
          <w:color w:val="auto"/>
        </w:rPr>
        <w:t>(</w:t>
      </w:r>
      <w:r w:rsidRPr="0009782D">
        <w:rPr>
          <w:rFonts w:cstheme="minorHAnsi"/>
          <w:color w:val="auto"/>
        </w:rPr>
        <w:t>in mL</w:t>
      </w:r>
      <w:r w:rsidR="00907943">
        <w:rPr>
          <w:rFonts w:cstheme="minorHAnsi"/>
          <w:color w:val="auto"/>
        </w:rPr>
        <w:t>)</w:t>
      </w:r>
      <w:r w:rsidRPr="0009782D">
        <w:rPr>
          <w:rFonts w:cstheme="minorHAnsi"/>
          <w:color w:val="auto"/>
        </w:rPr>
        <w:t xml:space="preserve"> of 5 M </w:t>
      </w:r>
      <w:r w:rsidRPr="0009782D">
        <w:rPr>
          <w:rFonts w:cstheme="minorHAnsi"/>
          <w:color w:val="auto"/>
        </w:rPr>
        <w:lastRenderedPageBreak/>
        <w:t xml:space="preserve">potassium bromide solution necessary to increase the molarity of the water solution by 0.1 M for the swelling experiment. </w:t>
      </w:r>
    </w:p>
    <w:p w14:paraId="556D9917" w14:textId="49C9DF99" w:rsidR="00665E79" w:rsidRDefault="00665E79" w:rsidP="009A76E2">
      <w:pPr>
        <w:rPr>
          <w:rFonts w:asciiTheme="minorHAnsi" w:hAnsiTheme="minorHAnsi" w:cstheme="minorHAnsi"/>
          <w:color w:val="auto"/>
        </w:rPr>
      </w:pPr>
    </w:p>
    <w:p w14:paraId="6093C686" w14:textId="2DDC3DAD" w:rsidR="00907943" w:rsidRPr="00907943" w:rsidRDefault="00907943" w:rsidP="009A76E2">
      <w:pPr>
        <w:rPr>
          <w:rFonts w:asciiTheme="minorHAnsi" w:hAnsiTheme="minorHAnsi" w:cstheme="minorHAnsi"/>
          <w:b/>
          <w:bCs/>
          <w:color w:val="auto"/>
        </w:rPr>
      </w:pPr>
      <w:r w:rsidRPr="00907943">
        <w:rPr>
          <w:rFonts w:asciiTheme="minorHAnsi" w:hAnsiTheme="minorHAnsi" w:cstheme="minorHAnsi"/>
          <w:b/>
          <w:bCs/>
          <w:color w:val="auto"/>
        </w:rPr>
        <w:t>Supplementary Files. Python Code</w:t>
      </w:r>
    </w:p>
    <w:p w14:paraId="7536E87E" w14:textId="77777777" w:rsidR="00907943" w:rsidRPr="0009782D" w:rsidRDefault="00907943" w:rsidP="009A76E2">
      <w:pPr>
        <w:rPr>
          <w:rFonts w:asciiTheme="minorHAnsi" w:hAnsiTheme="minorHAnsi" w:cstheme="minorHAnsi"/>
          <w:color w:val="auto"/>
        </w:rPr>
      </w:pPr>
    </w:p>
    <w:p w14:paraId="1B3AFF5A" w14:textId="147C2308" w:rsidR="00A133FF" w:rsidRPr="0009782D" w:rsidRDefault="00561557" w:rsidP="009A76E2">
      <w:pPr>
        <w:rPr>
          <w:rFonts w:asciiTheme="minorHAnsi" w:hAnsiTheme="minorHAnsi" w:cstheme="minorHAnsi"/>
          <w:b/>
          <w:color w:val="auto"/>
        </w:rPr>
      </w:pPr>
      <w:r w:rsidRPr="0009782D">
        <w:rPr>
          <w:rFonts w:cstheme="minorHAnsi"/>
          <w:b/>
          <w:color w:val="auto"/>
        </w:rPr>
        <w:t>DISCUSSION</w:t>
      </w:r>
      <w:r w:rsidRPr="0009782D">
        <w:rPr>
          <w:rFonts w:cstheme="minorHAnsi"/>
          <w:b/>
          <w:bCs/>
          <w:color w:val="auto"/>
        </w:rPr>
        <w:t xml:space="preserve">: </w:t>
      </w:r>
    </w:p>
    <w:p w14:paraId="75E5C98A" w14:textId="0B4E104D" w:rsidR="00A133FF" w:rsidRPr="0009782D" w:rsidRDefault="00561557" w:rsidP="009A76E2">
      <w:pPr>
        <w:rPr>
          <w:color w:val="auto"/>
        </w:rPr>
      </w:pPr>
      <w:r w:rsidRPr="0009782D">
        <w:rPr>
          <w:rFonts w:cstheme="minorHAnsi"/>
          <w:color w:val="auto"/>
        </w:rPr>
        <w:t xml:space="preserve">The collagen adsorption results span the </w:t>
      </w:r>
      <w:proofErr w:type="spellStart"/>
      <w:r w:rsidRPr="0009782D">
        <w:rPr>
          <w:rFonts w:cstheme="minorHAnsi"/>
          <w:color w:val="auto"/>
        </w:rPr>
        <w:t>Sauerbrey</w:t>
      </w:r>
      <w:proofErr w:type="spellEnd"/>
      <w:r w:rsidRPr="0009782D">
        <w:rPr>
          <w:rFonts w:cstheme="minorHAnsi"/>
          <w:color w:val="auto"/>
        </w:rPr>
        <w:t xml:space="preserve"> and viscoelastic regimes. By plotting the frequency shifts</w:t>
      </w:r>
      <w:r w:rsidR="00FE2D38" w:rsidRPr="0009782D">
        <w:rPr>
          <w:rFonts w:cstheme="minorHAnsi"/>
          <w:color w:val="auto"/>
        </w:rPr>
        <w:t xml:space="preserve"> </w:t>
      </w:r>
      <w:r w:rsidRPr="0009782D">
        <w:rPr>
          <w:rFonts w:cstheme="minorHAnsi"/>
          <w:color w:val="auto"/>
        </w:rPr>
        <w:t xml:space="preserve">normalized to </w:t>
      </w:r>
      <w:r w:rsidR="00FE2D38" w:rsidRPr="0009782D">
        <w:rPr>
          <w:rFonts w:cstheme="minorHAnsi"/>
          <w:color w:val="auto"/>
        </w:rPr>
        <w:t>the</w:t>
      </w:r>
      <w:r w:rsidRPr="0009782D">
        <w:rPr>
          <w:rFonts w:cstheme="minorHAnsi"/>
          <w:color w:val="auto"/>
        </w:rPr>
        <w:t xml:space="preserve"> corresponding harmonic number, we observe that the </w:t>
      </w:r>
      <w:proofErr w:type="spellStart"/>
      <w:r w:rsidRPr="0009782D">
        <w:rPr>
          <w:rFonts w:cstheme="minorHAnsi"/>
          <w:color w:val="auto"/>
        </w:rPr>
        <w:t>Sauerbrey</w:t>
      </w:r>
      <w:proofErr w:type="spellEnd"/>
      <w:r w:rsidRPr="0009782D">
        <w:rPr>
          <w:rFonts w:cstheme="minorHAnsi"/>
          <w:color w:val="auto"/>
        </w:rPr>
        <w:t xml:space="preserve"> limit</w:t>
      </w:r>
      <w:r w:rsidR="00FE2D38" w:rsidRPr="0009782D">
        <w:rPr>
          <w:rFonts w:cstheme="minorHAnsi"/>
          <w:color w:val="auto"/>
        </w:rPr>
        <w:t xml:space="preserve"> </w:t>
      </w:r>
      <w:r w:rsidRPr="0009782D">
        <w:rPr>
          <w:rFonts w:cstheme="minorHAnsi"/>
          <w:color w:val="auto"/>
        </w:rPr>
        <w:t>holds true for approximately the first 2 h of the measurement. With increasing mass adhering to the sensor, however, the</w:t>
      </w:r>
      <w:r w:rsidR="00FE2D38" w:rsidRPr="0009782D">
        <w:rPr>
          <w:rFonts w:cstheme="minorHAnsi"/>
          <w:color w:val="auto"/>
        </w:rPr>
        <w:t xml:space="preserve"> </w:t>
      </w:r>
      <w:r w:rsidRPr="0009782D">
        <w:rPr>
          <w:rFonts w:cstheme="minorHAnsi"/>
          <w:color w:val="auto"/>
        </w:rPr>
        <w:t>normalized frequency shifts for the third and fifth harmonics begin to deviate from one another</w:t>
      </w:r>
      <w:r w:rsidR="0029081D" w:rsidRPr="0009782D">
        <w:rPr>
          <w:rFonts w:cstheme="minorHAnsi"/>
          <w:color w:val="auto"/>
        </w:rPr>
        <w:t xml:space="preserve"> (</w:t>
      </w:r>
      <m:oMath>
        <m:r>
          <w:rPr>
            <w:rFonts w:ascii="Cambria Math" w:hAnsi="Cambria Math" w:cstheme="minorHAnsi"/>
            <w:color w:val="auto"/>
          </w:rPr>
          <m:t>t&gt;2</m:t>
        </m:r>
      </m:oMath>
      <w:r w:rsidR="0029081D" w:rsidRPr="0009782D">
        <w:rPr>
          <w:rFonts w:cstheme="minorHAnsi"/>
          <w:color w:val="auto"/>
        </w:rPr>
        <w:t xml:space="preserve"> h)</w:t>
      </w:r>
      <w:r w:rsidRPr="0009782D">
        <w:rPr>
          <w:rFonts w:cstheme="minorHAnsi"/>
          <w:color w:val="auto"/>
        </w:rPr>
        <w:t>, indicating an ability to determine viscoelastic properties of the adsorbed film.</w:t>
      </w:r>
    </w:p>
    <w:p w14:paraId="0B71AC25" w14:textId="77777777" w:rsidR="00A133FF" w:rsidRPr="0009782D" w:rsidRDefault="00A133FF" w:rsidP="009A76E2">
      <w:pPr>
        <w:rPr>
          <w:rFonts w:asciiTheme="minorHAnsi" w:hAnsiTheme="minorHAnsi" w:cstheme="minorHAnsi"/>
          <w:color w:val="auto"/>
        </w:rPr>
      </w:pPr>
    </w:p>
    <w:p w14:paraId="644603C3" w14:textId="6A9A5A18" w:rsidR="00A133FF" w:rsidRPr="0009782D" w:rsidRDefault="00561557" w:rsidP="009A76E2">
      <w:pPr>
        <w:rPr>
          <w:rFonts w:cstheme="minorHAnsi"/>
          <w:color w:val="auto"/>
        </w:rPr>
      </w:pPr>
      <w:r w:rsidRPr="0009782D">
        <w:rPr>
          <w:rFonts w:cstheme="minorHAnsi"/>
          <w:color w:val="auto"/>
        </w:rPr>
        <w:t xml:space="preserve">A direct comparison between the viscoelastic modeling results from </w:t>
      </w:r>
      <w:r w:rsidR="00361961">
        <w:rPr>
          <w:rFonts w:cstheme="minorHAnsi"/>
          <w:color w:val="auto"/>
        </w:rPr>
        <w:t>the software</w:t>
      </w:r>
      <w:r w:rsidRPr="0009782D">
        <w:rPr>
          <w:rFonts w:cstheme="minorHAnsi"/>
          <w:color w:val="auto"/>
        </w:rPr>
        <w:t xml:space="preserve"> and the power law modeling from the Shull group indicate a noticeable difference in calculated material properties. Over the course of the measurement, the viscoelastic modelled data from </w:t>
      </w:r>
      <w:r w:rsidR="00361961">
        <w:rPr>
          <w:rFonts w:cstheme="minorHAnsi"/>
          <w:color w:val="auto"/>
        </w:rPr>
        <w:t>commercial software</w:t>
      </w:r>
      <w:r w:rsidRPr="0009782D">
        <w:rPr>
          <w:rFonts w:cstheme="minorHAnsi"/>
          <w:color w:val="auto"/>
        </w:rPr>
        <w:t xml:space="preserve"> represented a thicker, softer layer with a lower</w:t>
      </w:r>
      <w:r w:rsidR="004B36C9">
        <w:rPr>
          <w:rFonts w:cstheme="minorHAnsi"/>
          <w:color w:val="auto"/>
        </w:rPr>
        <w:t xml:space="preserve"> complex</w:t>
      </w:r>
      <w:r w:rsidRPr="0009782D">
        <w:rPr>
          <w:rFonts w:cstheme="minorHAnsi"/>
          <w:color w:val="auto"/>
        </w:rPr>
        <w:t xml:space="preserve"> shear modulus (</w:t>
      </w:r>
      <w:r w:rsidRPr="0009782D">
        <w:rPr>
          <w:rFonts w:cstheme="minorHAnsi"/>
          <w:b/>
          <w:color w:val="auto"/>
        </w:rPr>
        <w:t>Figure 5</w:t>
      </w:r>
      <w:r w:rsidRPr="0009782D">
        <w:rPr>
          <w:rFonts w:cstheme="minorHAnsi"/>
          <w:color w:val="auto"/>
        </w:rPr>
        <w:t xml:space="preserve">). The differences in the viscoelastic properties between </w:t>
      </w:r>
      <w:r w:rsidR="00361961">
        <w:rPr>
          <w:rFonts w:cstheme="minorHAnsi"/>
          <w:color w:val="auto"/>
        </w:rPr>
        <w:t>these models</w:t>
      </w:r>
      <w:r w:rsidRPr="0009782D">
        <w:rPr>
          <w:rFonts w:cstheme="minorHAnsi"/>
          <w:color w:val="auto"/>
        </w:rPr>
        <w:t xml:space="preserve"> are due to the assumptions made in the calculations for each system.</w:t>
      </w:r>
      <w:r w:rsidR="00F5687E">
        <w:rPr>
          <w:rFonts w:cstheme="minorHAnsi"/>
          <w:color w:val="auto"/>
        </w:rPr>
        <w:t xml:space="preserve"> </w:t>
      </w:r>
      <w:r w:rsidR="00070456">
        <w:rPr>
          <w:rFonts w:cstheme="minorHAnsi"/>
          <w:color w:val="auto"/>
        </w:rPr>
        <w:t>One difference concerns</w:t>
      </w:r>
      <w:r w:rsidRPr="0009782D">
        <w:rPr>
          <w:rFonts w:cstheme="minorHAnsi"/>
          <w:color w:val="auto"/>
        </w:rPr>
        <w:t xml:space="preserve"> an assumption that needs to be made about the frequency dependence of the viscoelastic properties.</w:t>
      </w:r>
      <w:r w:rsidR="00F5687E">
        <w:rPr>
          <w:rFonts w:cstheme="minorHAnsi"/>
          <w:color w:val="auto"/>
        </w:rPr>
        <w:t xml:space="preserve"> </w:t>
      </w:r>
      <w:r w:rsidRPr="0009782D">
        <w:rPr>
          <w:rFonts w:cstheme="minorHAnsi"/>
          <w:color w:val="auto"/>
        </w:rPr>
        <w:t>Some assumption needs to be made because the frequency response at a given harmonic (n</w:t>
      </w:r>
      <w:r w:rsidR="00907943">
        <w:rPr>
          <w:rFonts w:cstheme="minorHAnsi"/>
          <w:color w:val="auto"/>
        </w:rPr>
        <w:t xml:space="preserve"> </w:t>
      </w:r>
      <w:r w:rsidRPr="0009782D">
        <w:rPr>
          <w:rFonts w:cstheme="minorHAnsi"/>
          <w:color w:val="auto"/>
        </w:rPr>
        <w:t>=</w:t>
      </w:r>
      <w:r w:rsidR="00907943">
        <w:rPr>
          <w:rFonts w:cstheme="minorHAnsi"/>
          <w:color w:val="auto"/>
        </w:rPr>
        <w:t xml:space="preserve"> </w:t>
      </w:r>
      <w:r w:rsidRPr="0009782D">
        <w:rPr>
          <w:rFonts w:cstheme="minorHAnsi"/>
          <w:color w:val="auto"/>
        </w:rPr>
        <w:t>3, for example), depends on three parameters (</w:t>
      </w:r>
      <m:oMath>
        <m:r>
          <w:rPr>
            <w:rFonts w:ascii="Cambria Math" w:hAnsi="Cambria Math" w:cstheme="minorHAnsi"/>
            <w:color w:val="auto"/>
          </w:rPr>
          <m:t>ρd</m:t>
        </m:r>
      </m:oMath>
      <w:r w:rsidRPr="0009782D">
        <w:rPr>
          <w:rFonts w:cstheme="minorHAnsi"/>
          <w:color w:val="auto"/>
        </w:rPr>
        <w:t xml:space="preserve">, </w:t>
      </w:r>
      <m:oMath>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G</m:t>
            </m:r>
          </m:e>
          <m:sub>
            <m:r>
              <w:rPr>
                <w:rFonts w:ascii="Cambria Math" w:hAnsi="Cambria Math" w:cstheme="minorHAnsi"/>
                <w:color w:val="auto"/>
              </w:rPr>
              <m:t>3</m:t>
            </m:r>
          </m:sub>
          <m:sup>
            <m:r>
              <w:rPr>
                <w:rFonts w:ascii="Cambria Math" w:hAnsi="Cambria Math" w:cstheme="minorHAnsi"/>
                <w:color w:val="auto"/>
              </w:rPr>
              <m:t>*</m:t>
            </m:r>
          </m:sup>
        </m:sSubSup>
        <m:r>
          <w:rPr>
            <w:rFonts w:ascii="Cambria Math" w:hAnsi="Cambria Math" w:cstheme="minorHAnsi"/>
            <w:color w:val="auto"/>
          </w:rPr>
          <m:t>|ρ</m:t>
        </m:r>
      </m:oMath>
      <w:r w:rsidRPr="0009782D">
        <w:rPr>
          <w:rFonts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ϕ</m:t>
            </m:r>
          </m:e>
          <m:sub>
            <m:r>
              <w:rPr>
                <w:rFonts w:ascii="Cambria Math" w:hAnsi="Cambria Math" w:cstheme="minorHAnsi"/>
                <w:color w:val="auto"/>
              </w:rPr>
              <m:t>3</m:t>
            </m:r>
          </m:sub>
        </m:sSub>
      </m:oMath>
      <w:r w:rsidRPr="0009782D">
        <w:rPr>
          <w:rFonts w:cstheme="minorHAnsi"/>
          <w:color w:val="auto"/>
        </w:rPr>
        <w:t xml:space="preserve">) but only two independent quantities </w:t>
      </w:r>
      <w:r w:rsidR="004C6048" w:rsidRPr="0009782D">
        <w:rPr>
          <w:rFonts w:cstheme="minorHAnsi"/>
          <w:color w:val="auto"/>
        </w:rPr>
        <w:t>(</w:t>
      </w:r>
      <m:oMath>
        <m:sSub>
          <m:sSubPr>
            <m:ctrlPr>
              <w:rPr>
                <w:rFonts w:ascii="Cambria Math" w:hAnsi="Cambria Math" w:cstheme="minorHAnsi"/>
                <w:i/>
                <w:color w:val="auto"/>
              </w:rPr>
            </m:ctrlPr>
          </m:sSubPr>
          <m:e>
            <m:r>
              <w:rPr>
                <w:rFonts w:ascii="Cambria Math" w:hAnsi="Cambria Math" w:cstheme="minorHAnsi"/>
                <w:color w:val="auto"/>
              </w:rPr>
              <m:t>Δf</m:t>
            </m:r>
          </m:e>
          <m:sub>
            <m:r>
              <w:rPr>
                <w:rFonts w:ascii="Cambria Math" w:hAnsi="Cambria Math" w:cstheme="minorHAnsi"/>
                <w:color w:val="auto"/>
              </w:rPr>
              <m:t>3</m:t>
            </m:r>
          </m:sub>
        </m:sSub>
        <m:r>
          <w:rPr>
            <w:rFonts w:ascii="Cambria Math" w:hAnsi="Cambria Math" w:cstheme="minorHAnsi"/>
            <w:color w:val="auto"/>
          </w:rPr>
          <m:t xml:space="preserve"> </m:t>
        </m:r>
      </m:oMath>
      <w:r w:rsidR="004C6048" w:rsidRPr="0009782D">
        <w:rPr>
          <w:rFonts w:cstheme="minorHAnsi"/>
          <w:color w:val="auto"/>
        </w:rPr>
        <w:t xml:space="preserve">and </w:t>
      </w:r>
      <m:oMath>
        <m:sSub>
          <m:sSubPr>
            <m:ctrlPr>
              <w:rPr>
                <w:rFonts w:ascii="Cambria Math" w:hAnsi="Cambria Math" w:cstheme="minorHAnsi"/>
                <w:i/>
                <w:color w:val="auto"/>
              </w:rPr>
            </m:ctrlPr>
          </m:sSubPr>
          <m:e>
            <m:r>
              <w:rPr>
                <w:rFonts w:ascii="Cambria Math" w:hAnsi="Cambria Math" w:cstheme="minorHAnsi"/>
                <w:color w:val="auto"/>
              </w:rPr>
              <m:t>Δ</m:t>
            </m:r>
            <m:r>
              <m:rPr>
                <m:sty m:val="p"/>
              </m:rPr>
              <w:rPr>
                <w:rFonts w:ascii="Cambria Math" w:hAnsi="Cambria Math" w:cstheme="minorHAnsi"/>
                <w:color w:val="auto"/>
              </w:rPr>
              <m:t>Γ</m:t>
            </m:r>
          </m:e>
          <m:sub>
            <m:r>
              <w:rPr>
                <w:rFonts w:ascii="Cambria Math" w:hAnsi="Cambria Math" w:cstheme="minorHAnsi"/>
                <w:color w:val="auto"/>
                <w:vertAlign w:val="subscript"/>
              </w:rPr>
              <m:t>n</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ΔD</m:t>
            </m:r>
          </m:e>
          <m:sub>
            <m:r>
              <w:rPr>
                <w:rFonts w:ascii="Cambria Math" w:hAnsi="Cambria Math" w:cstheme="minorHAnsi"/>
                <w:color w:val="auto"/>
                <w:vertAlign w:val="subscript"/>
              </w:rPr>
              <m:t>n</m:t>
            </m:r>
          </m:sub>
        </m:sSub>
      </m:oMath>
      <w:r w:rsidR="004C6048" w:rsidRPr="0009782D">
        <w:rPr>
          <w:rFonts w:cstheme="minorHAnsi"/>
          <w:color w:val="auto"/>
        </w:rPr>
        <w:t>)</w:t>
      </w:r>
      <w:r w:rsidRPr="0009782D">
        <w:rPr>
          <w:rFonts w:cstheme="minorHAnsi"/>
          <w:color w:val="auto"/>
        </w:rPr>
        <w:t xml:space="preserve"> are measured.</w:t>
      </w:r>
      <w:r w:rsidR="00F5687E">
        <w:rPr>
          <w:rFonts w:cstheme="minorHAnsi"/>
          <w:color w:val="auto"/>
        </w:rPr>
        <w:t xml:space="preserve"> </w:t>
      </w:r>
      <w:r w:rsidRPr="0009782D">
        <w:rPr>
          <w:rFonts w:cstheme="minorHAnsi"/>
          <w:color w:val="auto"/>
        </w:rPr>
        <w:t>Because of this</w:t>
      </w:r>
      <w:r w:rsidR="007D2D31">
        <w:rPr>
          <w:rFonts w:cstheme="minorHAnsi"/>
          <w:color w:val="auto"/>
        </w:rPr>
        <w:t xml:space="preserve"> discrepancy,</w:t>
      </w:r>
      <w:r w:rsidRPr="0009782D">
        <w:rPr>
          <w:rFonts w:cstheme="minorHAnsi"/>
          <w:color w:val="auto"/>
        </w:rPr>
        <w:t xml:space="preserve"> we need to obtain</w:t>
      </w:r>
      <w:r w:rsidR="00070456">
        <w:rPr>
          <w:rFonts w:cstheme="minorHAnsi"/>
          <w:color w:val="auto"/>
        </w:rPr>
        <w:t xml:space="preserve"> at least</w:t>
      </w:r>
      <w:r w:rsidRPr="0009782D">
        <w:rPr>
          <w:rFonts w:cstheme="minorHAnsi"/>
          <w:color w:val="auto"/>
        </w:rPr>
        <w:t xml:space="preserve"> one additional quanti</w:t>
      </w:r>
      <w:r w:rsidR="0029081D" w:rsidRPr="0009782D">
        <w:rPr>
          <w:rFonts w:cstheme="minorHAnsi"/>
          <w:color w:val="auto"/>
        </w:rPr>
        <w:t>t</w:t>
      </w:r>
      <w:r w:rsidRPr="0009782D">
        <w:rPr>
          <w:rFonts w:cstheme="minorHAnsi"/>
          <w:color w:val="auto"/>
        </w:rPr>
        <w:t>y (either the frequency shift or dissipation) from an additional harmonic without adding an additional unknown to the problem.</w:t>
      </w:r>
      <w:r w:rsidR="00F5687E">
        <w:rPr>
          <w:rFonts w:cstheme="minorHAnsi"/>
          <w:color w:val="auto"/>
        </w:rPr>
        <w:t xml:space="preserve"> </w:t>
      </w:r>
      <w:r w:rsidRPr="0009782D">
        <w:rPr>
          <w:rFonts w:cstheme="minorHAnsi"/>
          <w:color w:val="auto"/>
        </w:rPr>
        <w:t>The thickness and density obviously do not depend on the frequency, but the complex shear modulus does.</w:t>
      </w:r>
      <w:r w:rsidR="00F5687E">
        <w:rPr>
          <w:rFonts w:cstheme="minorHAnsi"/>
          <w:color w:val="auto"/>
        </w:rPr>
        <w:t xml:space="preserve"> </w:t>
      </w:r>
      <w:r w:rsidR="00AA6B01">
        <w:rPr>
          <w:rFonts w:cstheme="minorHAnsi"/>
          <w:color w:val="auto"/>
        </w:rPr>
        <w:t>The</w:t>
      </w:r>
      <w:r w:rsidRPr="0009782D">
        <w:rPr>
          <w:rFonts w:cstheme="minorHAnsi"/>
          <w:color w:val="auto"/>
        </w:rPr>
        <w:t xml:space="preserve"> power law approach is based on the fact that over a small frequency range, we can assume that the phase angle is constant, with a rheological response equivalent to a material with a power-law behavior over a much larger range of frequencies</w:t>
      </w:r>
      <w:r w:rsidR="0029081D" w:rsidRPr="0009782D">
        <w:rPr>
          <w:rFonts w:cstheme="minorHAnsi"/>
          <w:color w:val="auto"/>
        </w:rPr>
        <w:fldChar w:fldCharType="begin" w:fldLock="1"/>
      </w:r>
      <w:r w:rsidR="0029081D" w:rsidRPr="0009782D">
        <w:rPr>
          <w:rFonts w:cstheme="minorHAnsi"/>
          <w:color w:val="auto"/>
        </w:rPr>
        <w:instrText>ADDIN CSL_CITATION {"citationItems":[{"id":"ITEM-1","itemData":{"DOI":"10.1021/la502090a","ISSN":"15205827","abstract":"We utilize quartz crystal resonators operating at multiple resonant harmonics to measure the high-frequency rheological properties of materials with a broad range of viscoelastic properties. The technique is demonstrated with poly(t-butyl acrylate) films in the vicinity of the calorimetrically determined glass transition and with rubbery polyisoprene films. The technique is a noncontact technique that can be used to quantify the temperature or time-dependent viscoelastic response in homogeneous films with thicknesses in the micrometer range. This work complements the ability of the resonators to quantify the viscoelastic behavior of viscoelastic polymer solutions and simple Newtonian liquids. For each material we obtain the density-shear modulus product and the viscoelastic phase angle at frequencies of 5 and 15 MHz. A standardized analysis protocol is described that enables this information to be obtained reliably and accurately. The polyisoprene data are found to be in good agreement with measurements obtained by dynamic mechanical analysis using extrapolated temperature shift factors.","author":[{"dropping-particle":"","family":"Denolf","given":"Garret C.","non-dropping-particle":"","parse-names":false,"suffix":""},{"dropping-particle":"","family":"Sturdy","given":"Lauren F.","non-dropping-particle":"","parse-names":false,"suffix":""},{"dropping-particle":"","family":"Shull","given":"Kenneth R.","non-dropping-particle":"","parse-names":false,"suffix":""}],"container-title":"Langmuir","id":"ITEM-1","issue":"32","issued":{"date-parts":[["2014"]]},"page":"9731-9740","title":"High-frequency rheological characterization of homogeneous polymer films with the quartz crystal microbalance","type":"article-journal","volume":"30"},"uris":["http://www.mendeley.com/documents/?uuid=7abd00aa-9e90-41f1-baf2-53b08841d6cb"]},{"id":"ITEM-2","itemData":{"DOI":"10.1021/acs.langmuir.5b00169","ISSN":"15205827","abstract":"The interfacial gelation of proteins at metallic surfaces was investigated with an electrochemical quartz crystal microbalance (QCM). When Cr electrodes were corroded in proteinaceous solutions, it was found that gels will form at the Cr surfaces if molybdate ions are also present in the solution. Gelation is reversible and can also be controlled with the electrochemical potential at the electrode. Further, a method was developed to characterize the viscoelastic properties of thin films in liquid media using the QCM as a high-frequency rheometer. By measuring the frequency and dissipation at multiple harmonics of the resonance frequency, the viscoelastic phase angle, density-modulus product, and areal mass of a film can be determined. The method was applied to characterize the protein films, demonstrating that they have a phase angle near 55° and a density-modulus product of ≈10(7) Pa·g/cm(3). Data imply that the gels are composed of a weakly cross-linked proteinaceous network with properties similar to albumin solutions with concentrations in the range of ≈40 wt %.","author":[{"dropping-particle":"","family":"Martin","given":"Elizabeth J.","non-dropping-particle":"","parse-names":false,"suffix":""},{"dropping-particle":"","family":"Mathew","given":"Mathew T.","non-dropping-particle":"","parse-names":false,"suffix":""},{"dropping-particle":"","family":"Shull","given":"Kenneth R.","non-dropping-particle":"","parse-names":false,"suffix":""}],"container-title":"Langmuir","id":"ITEM-2","issue":"13","issued":{"date-parts":[["2015"]]},"page":"4008-4017","title":"Viscoelastic properties of electrochemically deposited protein/metal complexes","type":"article-journal","volume":"31"},"uris":["http://www.mendeley.com/documents/?uuid=89dc469c-176f-4e70-9ec5-e63bd2409d6b"]},{"id":"ITEM-3","itemData":{"DOI":"10.1021/acs.analchem.7b05423","ISSN":"15206882","abstract":"©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Chemistry","id":"ITEM-3","issue":"6","issued":{"date-parts":[["2018"]]},"page":"4079-4088","title":"Quantitative Rheometry of Thin Soft Materials Using the Quartz Crystal Microbalance with Dissipation","type":"article-journal","volume":"90"},"uris":["http://www.mendeley.com/documents/?uuid=763d6836-f708-4d36-a6ed-3b7de9f5d0ba"]}],"mendeley":{"formattedCitation":"&lt;sup&gt;15, 16, 18&lt;/sup&gt;","plainTextFormattedCitation":"15, 16, 18","previouslyFormattedCitation":"&lt;sup&gt;15, 16, 18&lt;/sup&gt;"},"properties":{"noteIndex":0},"schema":"https://github.com/citation-style-language/schema/raw/master/csl-citation.json"}</w:instrText>
      </w:r>
      <w:r w:rsidR="0029081D" w:rsidRPr="0009782D">
        <w:rPr>
          <w:rFonts w:cstheme="minorHAnsi"/>
          <w:color w:val="auto"/>
        </w:rPr>
        <w:fldChar w:fldCharType="separate"/>
      </w:r>
      <w:r w:rsidR="0029081D" w:rsidRPr="0009782D">
        <w:rPr>
          <w:rFonts w:cstheme="minorHAnsi"/>
          <w:noProof/>
          <w:color w:val="auto"/>
          <w:vertAlign w:val="superscript"/>
        </w:rPr>
        <w:t>15,16,18</w:t>
      </w:r>
      <w:r w:rsidR="0029081D" w:rsidRPr="0009782D">
        <w:rPr>
          <w:rFonts w:cstheme="minorHAnsi"/>
          <w:color w:val="auto"/>
        </w:rPr>
        <w:fldChar w:fldCharType="end"/>
      </w:r>
      <w:r w:rsidRPr="0009782D">
        <w:rPr>
          <w:rFonts w:cstheme="minorHAnsi"/>
          <w:color w:val="auto"/>
        </w:rPr>
        <w:t>.</w:t>
      </w:r>
      <w:r w:rsidR="00F5687E">
        <w:rPr>
          <w:rFonts w:cstheme="minorHAnsi"/>
          <w:color w:val="auto"/>
        </w:rPr>
        <w:t xml:space="preserve"> </w:t>
      </w:r>
      <w:r w:rsidRPr="0009782D">
        <w:rPr>
          <w:rFonts w:cstheme="minorHAnsi"/>
          <w:color w:val="auto"/>
        </w:rPr>
        <w:t>The power law exponent</w:t>
      </w:r>
      <w:r w:rsidR="00070456">
        <w:rPr>
          <w:rFonts w:cstheme="minorHAnsi"/>
          <w:color w:val="auto"/>
        </w:rPr>
        <w:t xml:space="preserve">, </w:t>
      </w:r>
      <m:oMath>
        <m:r>
          <m:rPr>
            <m:sty m:val="p"/>
          </m:rPr>
          <w:rPr>
            <w:rFonts w:ascii="Cambria Math" w:hAnsi="Cambria Math" w:cstheme="minorHAnsi"/>
            <w:color w:val="auto"/>
          </w:rPr>
          <m:t>Λ</m:t>
        </m:r>
      </m:oMath>
      <w:r w:rsidR="00070456">
        <w:rPr>
          <w:rFonts w:cstheme="minorHAnsi"/>
          <w:color w:val="auto"/>
        </w:rPr>
        <w:t>,</w:t>
      </w:r>
      <w:r w:rsidRPr="0009782D">
        <w:rPr>
          <w:rFonts w:cstheme="minorHAnsi"/>
          <w:color w:val="auto"/>
        </w:rPr>
        <w:t xml:space="preserve"> is not an adjustable parameter but is</w:t>
      </w:r>
      <w:r w:rsidR="00070456">
        <w:rPr>
          <w:rFonts w:cstheme="minorHAnsi"/>
          <w:color w:val="auto"/>
        </w:rPr>
        <w:t xml:space="preserve"> equal to</w:t>
      </w:r>
      <w:r w:rsidRPr="0009782D">
        <w:rPr>
          <w:rFonts w:cstheme="minorHAnsi"/>
          <w:color w:val="auto"/>
        </w:rPr>
        <w:t xml:space="preserve"> </w:t>
      </w:r>
      <m:oMath>
        <m:r>
          <w:rPr>
            <w:rFonts w:ascii="Cambria Math" w:hAnsi="Cambria Math" w:cstheme="minorHAnsi"/>
            <w:color w:val="auto"/>
          </w:rPr>
          <m:t>ϕ/90°</m:t>
        </m:r>
      </m:oMath>
      <w:r w:rsidRPr="0009782D">
        <w:rPr>
          <w:rFonts w:cstheme="minorHAnsi"/>
          <w:color w:val="auto"/>
        </w:rPr>
        <w:t xml:space="preserve">, with </w:t>
      </w:r>
      <m:oMath>
        <m:r>
          <w:rPr>
            <w:rFonts w:ascii="Cambria Math" w:hAnsi="Cambria Math" w:cstheme="minorHAnsi"/>
            <w:color w:val="auto"/>
          </w:rPr>
          <m:t>ϕ</m:t>
        </m:r>
      </m:oMath>
      <w:r w:rsidRPr="0009782D">
        <w:rPr>
          <w:rFonts w:cstheme="minorHAnsi"/>
          <w:color w:val="auto"/>
        </w:rPr>
        <w:t xml:space="preserve"> in degrees.</w:t>
      </w:r>
      <w:r w:rsidR="00F5687E">
        <w:rPr>
          <w:rFonts w:cstheme="minorHAnsi"/>
          <w:color w:val="auto"/>
        </w:rPr>
        <w:t xml:space="preserve"> </w:t>
      </w:r>
      <w:r w:rsidRPr="0009782D">
        <w:rPr>
          <w:rFonts w:cstheme="minorHAnsi"/>
          <w:color w:val="auto"/>
        </w:rPr>
        <w:t>With th</w:t>
      </w:r>
      <w:r w:rsidR="007D2D31">
        <w:rPr>
          <w:rFonts w:cstheme="minorHAnsi"/>
          <w:color w:val="auto"/>
        </w:rPr>
        <w:t>e</w:t>
      </w:r>
      <w:r w:rsidRPr="0009782D">
        <w:rPr>
          <w:rFonts w:cstheme="minorHAnsi"/>
          <w:color w:val="auto"/>
        </w:rPr>
        <w:t xml:space="preserve"> power law assumption, we have </w:t>
      </w:r>
      <m:oMath>
        <m:sSub>
          <m:sSubPr>
            <m:ctrlPr>
              <w:rPr>
                <w:rFonts w:ascii="Cambria Math" w:hAnsi="Cambria Math" w:cstheme="minorHAnsi"/>
                <w:i/>
                <w:color w:val="auto"/>
              </w:rPr>
            </m:ctrlPr>
          </m:sSubPr>
          <m:e>
            <m:r>
              <w:rPr>
                <w:rFonts w:ascii="Cambria Math" w:hAnsi="Cambria Math" w:cstheme="minorHAnsi"/>
                <w:color w:val="auto"/>
              </w:rPr>
              <m:t>ϕ</m:t>
            </m:r>
          </m:e>
          <m:sub>
            <m:r>
              <w:rPr>
                <w:rFonts w:ascii="Cambria Math" w:hAnsi="Cambria Math" w:cstheme="minorHAnsi"/>
                <w:color w:val="auto"/>
              </w:rPr>
              <m:t>3</m:t>
            </m:r>
          </m:sub>
        </m:sSub>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ϕ</m:t>
            </m:r>
          </m:e>
          <m:sub>
            <m:r>
              <w:rPr>
                <w:rFonts w:ascii="Cambria Math" w:hAnsi="Cambria Math" w:cstheme="minorHAnsi"/>
                <w:color w:val="auto"/>
              </w:rPr>
              <m:t>5</m:t>
            </m:r>
          </m:sub>
        </m:sSub>
      </m:oMath>
      <w:r w:rsidRPr="0009782D">
        <w:rPr>
          <w:rFonts w:cstheme="minorHAnsi"/>
          <w:color w:val="auto"/>
        </w:rPr>
        <w:t xml:space="preserve"> and</w:t>
      </w:r>
      <w:r w:rsidR="00916DC6" w:rsidRPr="0009782D">
        <w:rPr>
          <w:rFonts w:cstheme="minorHAnsi"/>
          <w:color w:val="auto"/>
        </w:rPr>
        <w:t xml:space="preserve"> </w:t>
      </w:r>
      <m:oMath>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G</m:t>
            </m:r>
          </m:e>
          <m:sub>
            <m:r>
              <w:rPr>
                <w:rFonts w:ascii="Cambria Math" w:hAnsi="Cambria Math" w:cstheme="minorHAnsi"/>
                <w:color w:val="auto"/>
              </w:rPr>
              <m:t>5</m:t>
            </m:r>
          </m:sub>
          <m:sup>
            <m:r>
              <w:rPr>
                <w:rFonts w:ascii="Cambria Math" w:hAnsi="Cambria Math" w:cstheme="minorHAnsi"/>
                <w:color w:val="auto"/>
              </w:rPr>
              <m:t>*</m:t>
            </m:r>
          </m:sup>
        </m:sSubSup>
        <m:r>
          <w:rPr>
            <w:rFonts w:ascii="Cambria Math" w:hAnsi="Cambria Math" w:cstheme="minorHAnsi"/>
            <w:color w:val="auto"/>
          </w:rPr>
          <m:t>| =|</m:t>
        </m:r>
        <m:sSubSup>
          <m:sSubSupPr>
            <m:ctrlPr>
              <w:rPr>
                <w:rFonts w:ascii="Cambria Math" w:hAnsi="Cambria Math" w:cstheme="minorHAnsi"/>
                <w:i/>
                <w:color w:val="auto"/>
              </w:rPr>
            </m:ctrlPr>
          </m:sSubSupPr>
          <m:e>
            <m:r>
              <w:rPr>
                <w:rFonts w:ascii="Cambria Math" w:hAnsi="Cambria Math" w:cstheme="minorHAnsi"/>
                <w:color w:val="auto"/>
              </w:rPr>
              <m:t>G</m:t>
            </m:r>
          </m:e>
          <m:sub>
            <m:r>
              <w:rPr>
                <w:rFonts w:ascii="Cambria Math" w:hAnsi="Cambria Math" w:cstheme="minorHAnsi"/>
                <w:color w:val="auto"/>
              </w:rPr>
              <m:t>3</m:t>
            </m:r>
          </m:sub>
          <m:sup>
            <m:r>
              <w:rPr>
                <w:rFonts w:ascii="Cambria Math" w:hAnsi="Cambria Math" w:cstheme="minorHAnsi"/>
                <w:color w:val="auto"/>
              </w:rPr>
              <m:t>*</m:t>
            </m:r>
          </m:sup>
        </m:sSubSup>
        <m:r>
          <w:rPr>
            <w:rFonts w:ascii="Cambria Math" w:hAnsi="Cambria Math" w:cstheme="minorHAnsi"/>
            <w:color w:val="auto"/>
          </w:rPr>
          <m:t>|</m:t>
        </m:r>
        <m:sSup>
          <m:sSupPr>
            <m:ctrlPr>
              <w:rPr>
                <w:rFonts w:ascii="Cambria Math" w:hAnsi="Cambria Math" w:cstheme="minorHAnsi"/>
                <w:i/>
                <w:color w:val="auto"/>
              </w:rPr>
            </m:ctrlPr>
          </m:sSupPr>
          <m:e>
            <m:d>
              <m:dPr>
                <m:ctrlPr>
                  <w:rPr>
                    <w:rFonts w:ascii="Cambria Math" w:hAnsi="Cambria Math" w:cstheme="minorHAnsi"/>
                    <w:i/>
                    <w:color w:val="auto"/>
                  </w:rPr>
                </m:ctrlPr>
              </m:dPr>
              <m:e>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5</m:t>
                        </m:r>
                      </m:sub>
                    </m:sSub>
                  </m:num>
                  <m:den>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3</m:t>
                        </m:r>
                      </m:sub>
                    </m:sSub>
                  </m:den>
                </m:f>
              </m:e>
            </m:d>
          </m:e>
          <m:sup>
            <m:r>
              <m:rPr>
                <m:sty m:val="p"/>
              </m:rPr>
              <w:rPr>
                <w:rFonts w:ascii="Cambria Math" w:hAnsi="Cambria Math" w:cstheme="minorHAnsi"/>
                <w:color w:val="auto"/>
              </w:rPr>
              <m:t>Λ</m:t>
            </m:r>
          </m:sup>
        </m:sSup>
        <m:r>
          <w:rPr>
            <w:rFonts w:ascii="Cambria Math" w:hAnsi="Cambria Math" w:cstheme="minorHAnsi"/>
            <w:color w:val="auto"/>
          </w:rPr>
          <m:t xml:space="preserve"> </m:t>
        </m:r>
      </m:oMath>
      <w:r w:rsidRPr="0009782D">
        <w:rPr>
          <w:rFonts w:cstheme="minorHAnsi"/>
          <w:color w:val="auto"/>
        </w:rPr>
        <w:t>.</w:t>
      </w:r>
      <w:r w:rsidR="00F5687E">
        <w:rPr>
          <w:rFonts w:cstheme="minorHAnsi"/>
          <w:color w:val="auto"/>
        </w:rPr>
        <w:t xml:space="preserve"> </w:t>
      </w:r>
      <w:r w:rsidRPr="0009782D">
        <w:rPr>
          <w:rFonts w:cstheme="minorHAnsi"/>
          <w:color w:val="auto"/>
        </w:rPr>
        <w:t xml:space="preserve">For quantitative viscoelastic modeling, the power law model represents the best combination of accuracy and simplicity, giving more reliable results than other common approaches, including the Kelvin-Voigt model, where </w:t>
      </w:r>
      <m:oMath>
        <m:r>
          <w:rPr>
            <w:rFonts w:ascii="Cambria Math" w:hAnsi="Cambria Math" w:cstheme="minorHAnsi"/>
            <w:color w:val="auto"/>
          </w:rPr>
          <m:t>G'</m:t>
        </m:r>
      </m:oMath>
      <w:r w:rsidRPr="0009782D">
        <w:rPr>
          <w:rFonts w:cstheme="minorHAnsi"/>
          <w:color w:val="auto"/>
        </w:rPr>
        <w:t xml:space="preserve"> is assumed to be independent of </w:t>
      </w:r>
      <m:oMath>
        <m:r>
          <w:rPr>
            <w:rFonts w:ascii="Cambria Math" w:hAnsi="Cambria Math" w:cstheme="minorHAnsi"/>
            <w:color w:val="auto"/>
          </w:rPr>
          <m:t>n</m:t>
        </m:r>
      </m:oMath>
      <w:r w:rsidRPr="0009782D">
        <w:rPr>
          <w:rFonts w:cstheme="minorHAnsi"/>
          <w:color w:val="auto"/>
        </w:rPr>
        <w:t xml:space="preserve"> and </w:t>
      </w:r>
      <m:oMath>
        <m:r>
          <w:rPr>
            <w:rFonts w:ascii="Cambria Math" w:hAnsi="Cambria Math" w:cstheme="minorHAnsi"/>
            <w:color w:val="auto"/>
          </w:rPr>
          <m:t>G"</m:t>
        </m:r>
      </m:oMath>
      <w:r w:rsidR="008B0A1B" w:rsidRPr="0009782D">
        <w:rPr>
          <w:rFonts w:cstheme="minorHAnsi"/>
          <w:color w:val="auto"/>
        </w:rPr>
        <w:t xml:space="preserve"> </w:t>
      </w:r>
      <w:r w:rsidRPr="0009782D">
        <w:rPr>
          <w:rFonts w:cstheme="minorHAnsi"/>
          <w:color w:val="auto"/>
        </w:rPr>
        <w:t xml:space="preserve">is assumed to increase linearly with </w:t>
      </w:r>
      <m:oMath>
        <m:r>
          <w:rPr>
            <w:rFonts w:ascii="Cambria Math" w:hAnsi="Cambria Math" w:cstheme="minorHAnsi"/>
            <w:color w:val="auto"/>
          </w:rPr>
          <m:t>n</m:t>
        </m:r>
      </m:oMath>
      <w:r w:rsidRPr="0009782D">
        <w:rPr>
          <w:rFonts w:cstheme="minorHAnsi"/>
          <w:color w:val="auto"/>
        </w:rPr>
        <w:t>.</w:t>
      </w:r>
    </w:p>
    <w:p w14:paraId="6D0B42B4" w14:textId="77777777" w:rsidR="00A133FF" w:rsidRPr="0009782D" w:rsidRDefault="00A133FF" w:rsidP="009A76E2">
      <w:pPr>
        <w:rPr>
          <w:rFonts w:asciiTheme="minorHAnsi" w:hAnsiTheme="minorHAnsi" w:cstheme="minorHAnsi"/>
          <w:color w:val="auto"/>
        </w:rPr>
      </w:pPr>
    </w:p>
    <w:p w14:paraId="640ADEB0" w14:textId="381C972A" w:rsidR="00A133FF" w:rsidRPr="0009782D" w:rsidRDefault="00561557" w:rsidP="009A76E2">
      <w:pPr>
        <w:rPr>
          <w:rFonts w:asciiTheme="minorHAnsi" w:hAnsiTheme="minorHAnsi" w:cstheme="minorHAnsi"/>
          <w:color w:val="auto"/>
        </w:rPr>
      </w:pPr>
      <w:r w:rsidRPr="0009782D">
        <w:rPr>
          <w:rFonts w:cstheme="minorHAnsi"/>
          <w:color w:val="auto"/>
        </w:rPr>
        <w:t xml:space="preserve">Considering the experimental setup for the </w:t>
      </w:r>
      <w:proofErr w:type="gramStart"/>
      <w:r w:rsidRPr="0009782D">
        <w:rPr>
          <w:rFonts w:cstheme="minorHAnsi"/>
          <w:color w:val="auto"/>
        </w:rPr>
        <w:t>PSS:PDADMA</w:t>
      </w:r>
      <w:proofErr w:type="gramEnd"/>
      <w:r w:rsidRPr="0009782D">
        <w:rPr>
          <w:rFonts w:cstheme="minorHAnsi"/>
          <w:color w:val="auto"/>
        </w:rPr>
        <w:t xml:space="preserve"> data, experiments in the bulk and the viscoelastic regimes were performed for generating the data in </w:t>
      </w:r>
      <w:r w:rsidRPr="0009782D">
        <w:rPr>
          <w:rFonts w:cstheme="minorHAnsi"/>
          <w:b/>
          <w:bCs/>
          <w:color w:val="auto"/>
        </w:rPr>
        <w:t>Figure 6</w:t>
      </w:r>
      <w:r w:rsidRPr="0009782D">
        <w:rPr>
          <w:rFonts w:cstheme="minorHAnsi"/>
          <w:color w:val="auto"/>
        </w:rPr>
        <w:t xml:space="preserve">. The protocol details the sample preparation for the viscoelastic regime experiments, with the bulk experiments being performed by looking at the sensor response to a solution with the PEC, salt, and water present. In order to prepare the samples for the viscoelastic regime experiments, it is important to understand the target thickness range for remaining within the viscoelastic regime and avoid overdamping the response of the sensor. For the </w:t>
      </w:r>
      <w:proofErr w:type="gramStart"/>
      <w:r w:rsidRPr="0009782D">
        <w:rPr>
          <w:rFonts w:cstheme="minorHAnsi"/>
          <w:color w:val="auto"/>
        </w:rPr>
        <w:t>PSS:PDADMA</w:t>
      </w:r>
      <w:proofErr w:type="gramEnd"/>
      <w:r w:rsidRPr="0009782D">
        <w:rPr>
          <w:rFonts w:cstheme="minorHAnsi"/>
          <w:color w:val="auto"/>
        </w:rPr>
        <w:t xml:space="preserve"> system, this ideal range is </w:t>
      </w:r>
      <m:oMath>
        <m:r>
          <w:rPr>
            <w:rFonts w:ascii="Cambria Math" w:hAnsi="Cambria Math" w:cstheme="minorHAnsi"/>
            <w:color w:val="auto"/>
          </w:rPr>
          <m:t>~0.8-1.6 μm</m:t>
        </m:r>
      </m:oMath>
      <w:r w:rsidRPr="0009782D">
        <w:rPr>
          <w:rFonts w:cstheme="minorHAnsi"/>
          <w:color w:val="auto"/>
        </w:rPr>
        <w:t xml:space="preserve">. Since the PEC initially </w:t>
      </w:r>
      <w:r w:rsidR="00116980">
        <w:rPr>
          <w:rFonts w:cstheme="minorHAnsi"/>
          <w:color w:val="auto"/>
        </w:rPr>
        <w:t xml:space="preserve">increases in thickness by </w:t>
      </w:r>
      <w:r w:rsidRPr="0009782D">
        <w:rPr>
          <w:rFonts w:cstheme="minorHAnsi"/>
          <w:color w:val="auto"/>
        </w:rPr>
        <w:t>45-50%</w:t>
      </w:r>
      <w:r w:rsidR="00116980">
        <w:rPr>
          <w:rFonts w:cstheme="minorHAnsi"/>
          <w:color w:val="auto"/>
        </w:rPr>
        <w:t xml:space="preserve"> when swelled in water</w:t>
      </w:r>
      <w:r w:rsidRPr="0009782D">
        <w:rPr>
          <w:rFonts w:cstheme="minorHAnsi"/>
          <w:color w:val="auto"/>
        </w:rPr>
        <w:t xml:space="preserve">, this </w:t>
      </w:r>
      <w:r w:rsidRPr="0009782D">
        <w:rPr>
          <w:rFonts w:cstheme="minorHAnsi"/>
          <w:color w:val="auto"/>
        </w:rPr>
        <w:lastRenderedPageBreak/>
        <w:t>behavior had to be accounted in the initial film thicknesses, making a target range for the initial sample thickness of</w:t>
      </w:r>
      <w:r w:rsidR="00AA5831" w:rsidRPr="0009782D">
        <w:rPr>
          <w:rFonts w:cstheme="minorHAnsi"/>
          <w:color w:val="auto"/>
        </w:rPr>
        <w:t xml:space="preserve"> </w:t>
      </w:r>
      <m:oMath>
        <m:r>
          <w:rPr>
            <w:rFonts w:ascii="Cambria Math" w:hAnsi="Cambria Math" w:cstheme="minorHAnsi"/>
            <w:color w:val="auto"/>
          </w:rPr>
          <m:t>~0.45-0.65 μm</m:t>
        </m:r>
      </m:oMath>
      <w:r w:rsidRPr="0009782D">
        <w:rPr>
          <w:rFonts w:cstheme="minorHAnsi"/>
          <w:color w:val="auto"/>
        </w:rPr>
        <w:t>. Having a good grasp of how the film will behave during the experiment is important for understanding the best target thickness range as well as the best method for sample preparation</w:t>
      </w:r>
      <w:r w:rsidR="0029081D" w:rsidRPr="0009782D">
        <w:rPr>
          <w:rFonts w:cstheme="minorHAnsi"/>
          <w:color w:val="auto"/>
        </w:rPr>
        <w:fldChar w:fldCharType="begin" w:fldLock="1"/>
      </w:r>
      <w:r w:rsidR="00DB523C">
        <w:rPr>
          <w:rFonts w:cstheme="minorHAnsi"/>
          <w:color w:val="auto"/>
        </w:rPr>
        <w:instrText>ADDIN CSL_CITATION {"citationItems":[{"id":"ITEM-1","itemData":{"DOI":"10.1021/acs.analchem.7b05423","ISSN":"15206882","abstract":"©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Chemistry","id":"ITEM-1","issue":"6","issued":{"date-parts":[["2018"]]},"page":"4079-4088","title":"Quantitative Rheometry of Thin Soft Materials Using the Quartz Crystal Microbalance with Dissipation","type":"article-journal","volume":"90"},"uris":["http://www.mendeley.com/documents/?uuid=763d6836-f708-4d36-a6ed-3b7de9f5d0ba"]}],"mendeley":{"formattedCitation":"&lt;sup&gt;18&lt;/sup&gt;","plainTextFormattedCitation":"18","previouslyFormattedCitation":"&lt;sup&gt;18&lt;/sup&gt;"},"properties":{"noteIndex":0},"schema":"https://github.com/citation-style-language/schema/raw/master/csl-citation.json"}</w:instrText>
      </w:r>
      <w:r w:rsidR="0029081D" w:rsidRPr="0009782D">
        <w:rPr>
          <w:rFonts w:cstheme="minorHAnsi"/>
          <w:color w:val="auto"/>
        </w:rPr>
        <w:fldChar w:fldCharType="separate"/>
      </w:r>
      <w:r w:rsidR="0029081D" w:rsidRPr="0009782D">
        <w:rPr>
          <w:rFonts w:cstheme="minorHAnsi"/>
          <w:noProof/>
          <w:color w:val="auto"/>
          <w:vertAlign w:val="superscript"/>
        </w:rPr>
        <w:t>18</w:t>
      </w:r>
      <w:r w:rsidR="0029081D" w:rsidRPr="0009782D">
        <w:rPr>
          <w:rFonts w:cstheme="minorHAnsi"/>
          <w:color w:val="auto"/>
        </w:rPr>
        <w:fldChar w:fldCharType="end"/>
      </w:r>
      <w:r w:rsidRPr="0009782D">
        <w:rPr>
          <w:rFonts w:cstheme="minorHAnsi"/>
          <w:color w:val="auto"/>
        </w:rPr>
        <w:t xml:space="preserve">. </w:t>
      </w:r>
    </w:p>
    <w:p w14:paraId="100DE3FA" w14:textId="77777777" w:rsidR="00A133FF" w:rsidRPr="0009782D" w:rsidRDefault="00A133FF" w:rsidP="009A76E2">
      <w:pPr>
        <w:rPr>
          <w:rFonts w:asciiTheme="minorHAnsi" w:hAnsiTheme="minorHAnsi" w:cstheme="minorHAnsi"/>
          <w:color w:val="auto"/>
        </w:rPr>
      </w:pPr>
    </w:p>
    <w:p w14:paraId="7FEF9FB8" w14:textId="70FED461" w:rsidR="00A133FF" w:rsidRPr="0009782D" w:rsidRDefault="00561557" w:rsidP="009A76E2">
      <w:pPr>
        <w:rPr>
          <w:color w:val="auto"/>
        </w:rPr>
      </w:pPr>
      <w:r w:rsidRPr="0009782D">
        <w:rPr>
          <w:rFonts w:cstheme="minorHAnsi"/>
          <w:color w:val="auto"/>
        </w:rPr>
        <w:t>Regardless of the exact instrument</w:t>
      </w:r>
      <w:r w:rsidR="00070456">
        <w:rPr>
          <w:rFonts w:cstheme="minorHAnsi"/>
          <w:color w:val="auto"/>
        </w:rPr>
        <w:t>al</w:t>
      </w:r>
      <w:r w:rsidRPr="0009782D">
        <w:rPr>
          <w:rFonts w:cstheme="minorHAnsi"/>
          <w:color w:val="auto"/>
        </w:rPr>
        <w:t xml:space="preserve"> set-up, these procedures demonstrate the importance of considering sample preparation before beginning a QCM experiment. The thickness of the applied layer determines the information that can be extracted from the </w:t>
      </w:r>
      <w:r w:rsidR="00070456">
        <w:rPr>
          <w:rFonts w:cstheme="minorHAnsi"/>
          <w:color w:val="auto"/>
        </w:rPr>
        <w:t>measured data</w:t>
      </w:r>
      <w:r w:rsidRPr="0009782D">
        <w:rPr>
          <w:rFonts w:cstheme="minorHAnsi"/>
          <w:color w:val="auto"/>
        </w:rPr>
        <w:t>. Before beginning any measurement, the researcher must consider which information is most needed from the experiment and understand the limitations of the techn</w:t>
      </w:r>
      <w:r w:rsidR="0024161D" w:rsidRPr="0009782D">
        <w:rPr>
          <w:rFonts w:cstheme="minorHAnsi"/>
          <w:color w:val="auto"/>
        </w:rPr>
        <w:t>i</w:t>
      </w:r>
      <w:r w:rsidRPr="0009782D">
        <w:rPr>
          <w:rFonts w:cstheme="minorHAnsi"/>
          <w:color w:val="auto"/>
        </w:rPr>
        <w:t xml:space="preserve">que. </w:t>
      </w:r>
      <w:r w:rsidR="0024161D" w:rsidRPr="0009782D">
        <w:rPr>
          <w:rFonts w:cstheme="minorHAnsi"/>
          <w:color w:val="auto"/>
        </w:rPr>
        <w:t>An u</w:t>
      </w:r>
      <w:r w:rsidRPr="0009782D">
        <w:rPr>
          <w:rFonts w:cstheme="minorHAnsi"/>
          <w:color w:val="auto"/>
        </w:rPr>
        <w:t>nderstanding of the viscoelastic properties of the film is helpful when determining the correct sample thickness and preparation method. For appro</w:t>
      </w:r>
      <w:r w:rsidR="0024161D" w:rsidRPr="0009782D">
        <w:rPr>
          <w:rFonts w:cstheme="minorHAnsi"/>
          <w:color w:val="auto"/>
        </w:rPr>
        <w:t>p</w:t>
      </w:r>
      <w:r w:rsidRPr="0009782D">
        <w:rPr>
          <w:rFonts w:cstheme="minorHAnsi"/>
          <w:color w:val="auto"/>
        </w:rPr>
        <w:t xml:space="preserve">riate samples, both time-domain and frequency domain QCM instruments can be expertly used to gather accurate data for a wide range of applications. </w:t>
      </w:r>
    </w:p>
    <w:p w14:paraId="26CF5500" w14:textId="77777777" w:rsidR="00A133FF" w:rsidRPr="0009782D" w:rsidRDefault="00A133FF" w:rsidP="009A76E2">
      <w:pPr>
        <w:pStyle w:val="NormalWeb"/>
        <w:spacing w:beforeAutospacing="0" w:afterAutospacing="0"/>
        <w:rPr>
          <w:rFonts w:asciiTheme="minorHAnsi" w:hAnsiTheme="minorHAnsi" w:cstheme="minorHAnsi"/>
          <w:color w:val="auto"/>
        </w:rPr>
      </w:pPr>
    </w:p>
    <w:p w14:paraId="56B93B9F" w14:textId="77777777" w:rsidR="00A133FF" w:rsidRPr="0009782D" w:rsidRDefault="00561557" w:rsidP="009A76E2">
      <w:pPr>
        <w:pStyle w:val="NormalWeb"/>
        <w:spacing w:beforeAutospacing="0" w:afterAutospacing="0"/>
        <w:rPr>
          <w:rFonts w:asciiTheme="minorHAnsi" w:hAnsiTheme="minorHAnsi" w:cstheme="minorHAnsi"/>
          <w:color w:val="auto"/>
        </w:rPr>
      </w:pPr>
      <w:r w:rsidRPr="0009782D">
        <w:rPr>
          <w:rFonts w:cstheme="minorHAnsi"/>
          <w:b/>
          <w:bCs/>
          <w:color w:val="auto"/>
        </w:rPr>
        <w:t xml:space="preserve">ACKNOWLEDGMENTS: </w:t>
      </w:r>
    </w:p>
    <w:p w14:paraId="1B311DBA" w14:textId="77777777" w:rsidR="00A133FF" w:rsidRPr="0009782D" w:rsidRDefault="00561557" w:rsidP="009A76E2">
      <w:pPr>
        <w:rPr>
          <w:rFonts w:asciiTheme="minorHAnsi" w:hAnsiTheme="minorHAnsi" w:cstheme="minorHAnsi"/>
          <w:color w:val="auto"/>
        </w:rPr>
      </w:pPr>
      <w:r w:rsidRPr="0009782D">
        <w:rPr>
          <w:rFonts w:cstheme="minorHAnsi"/>
          <w:color w:val="auto"/>
        </w:rPr>
        <w:t>This work was supported by the NSF (DMR-1710491,</w:t>
      </w:r>
      <w:r w:rsidRPr="0009782D">
        <w:rPr>
          <w:color w:val="auto"/>
        </w:rPr>
        <w:t xml:space="preserve"> </w:t>
      </w:r>
      <w:r w:rsidRPr="0009782D">
        <w:rPr>
          <w:rFonts w:cstheme="minorHAnsi"/>
          <w:color w:val="auto"/>
        </w:rPr>
        <w:t>OISE-1743748). J.R. and E.S. acknowledge support from the NSF (DMR-1751308).</w:t>
      </w:r>
    </w:p>
    <w:p w14:paraId="464E2FAD" w14:textId="77777777" w:rsidR="00A133FF" w:rsidRPr="0009782D" w:rsidRDefault="00A133FF" w:rsidP="009A76E2">
      <w:pPr>
        <w:rPr>
          <w:rFonts w:asciiTheme="minorHAnsi" w:hAnsiTheme="minorHAnsi" w:cstheme="minorHAnsi"/>
          <w:b/>
          <w:bCs/>
          <w:color w:val="auto"/>
        </w:rPr>
      </w:pPr>
    </w:p>
    <w:p w14:paraId="4087E826" w14:textId="77777777" w:rsidR="00A133FF" w:rsidRPr="0009782D" w:rsidRDefault="00561557" w:rsidP="009A76E2">
      <w:pPr>
        <w:pStyle w:val="NormalWeb"/>
        <w:spacing w:beforeAutospacing="0" w:afterAutospacing="0"/>
        <w:rPr>
          <w:rFonts w:asciiTheme="minorHAnsi" w:hAnsiTheme="minorHAnsi" w:cstheme="minorHAnsi"/>
          <w:color w:val="auto"/>
        </w:rPr>
      </w:pPr>
      <w:r w:rsidRPr="0009782D">
        <w:rPr>
          <w:rFonts w:cstheme="minorHAnsi"/>
          <w:b/>
          <w:color w:val="auto"/>
        </w:rPr>
        <w:t>DISCLOSURES</w:t>
      </w:r>
      <w:r w:rsidRPr="0009782D">
        <w:rPr>
          <w:rFonts w:cstheme="minorHAnsi"/>
          <w:b/>
          <w:bCs/>
          <w:color w:val="auto"/>
        </w:rPr>
        <w:t xml:space="preserve">: </w:t>
      </w:r>
    </w:p>
    <w:p w14:paraId="38E1CDA6" w14:textId="77777777" w:rsidR="00A133FF" w:rsidRPr="0009782D" w:rsidRDefault="00561557" w:rsidP="009A76E2">
      <w:pPr>
        <w:rPr>
          <w:rFonts w:asciiTheme="minorHAnsi" w:hAnsiTheme="minorHAnsi" w:cstheme="minorHAnsi"/>
          <w:color w:val="auto"/>
        </w:rPr>
      </w:pPr>
      <w:r w:rsidRPr="0009782D">
        <w:rPr>
          <w:rFonts w:cstheme="minorHAnsi"/>
          <w:color w:val="auto"/>
        </w:rPr>
        <w:t xml:space="preserve">The authors have nothing to disclose. </w:t>
      </w:r>
    </w:p>
    <w:p w14:paraId="499B3CF6" w14:textId="77777777" w:rsidR="00A133FF" w:rsidRPr="0009782D" w:rsidRDefault="00A133FF" w:rsidP="009A76E2">
      <w:pPr>
        <w:rPr>
          <w:rFonts w:asciiTheme="minorHAnsi" w:hAnsiTheme="minorHAnsi" w:cstheme="minorHAnsi"/>
          <w:color w:val="auto"/>
        </w:rPr>
      </w:pPr>
    </w:p>
    <w:p w14:paraId="637E732B" w14:textId="77777777" w:rsidR="00A133FF" w:rsidRPr="0009782D" w:rsidRDefault="00561557" w:rsidP="009A76E2">
      <w:pPr>
        <w:rPr>
          <w:rFonts w:asciiTheme="minorHAnsi" w:hAnsiTheme="minorHAnsi" w:cstheme="minorHAnsi"/>
          <w:b/>
          <w:color w:val="auto"/>
        </w:rPr>
      </w:pPr>
      <w:r w:rsidRPr="0009782D">
        <w:rPr>
          <w:rFonts w:cstheme="minorHAnsi"/>
          <w:b/>
          <w:bCs/>
          <w:color w:val="auto"/>
        </w:rPr>
        <w:t>REFERENCES:</w:t>
      </w:r>
      <w:r w:rsidRPr="0009782D">
        <w:rPr>
          <w:rFonts w:cstheme="minorHAnsi"/>
          <w:color w:val="auto"/>
        </w:rPr>
        <w:t xml:space="preserve"> </w:t>
      </w:r>
    </w:p>
    <w:p w14:paraId="37D38A4A" w14:textId="3578E1DA" w:rsidR="00DB523C" w:rsidRPr="00DB523C" w:rsidRDefault="00561557" w:rsidP="009A76E2">
      <w:pPr>
        <w:autoSpaceDE w:val="0"/>
        <w:autoSpaceDN w:val="0"/>
        <w:adjustRightInd w:val="0"/>
        <w:ind w:left="640" w:hanging="640"/>
        <w:rPr>
          <w:noProof/>
        </w:rPr>
      </w:pPr>
      <w:r w:rsidRPr="0009782D">
        <w:rPr>
          <w:color w:val="auto"/>
        </w:rPr>
        <w:fldChar w:fldCharType="begin" w:fldLock="1"/>
      </w:r>
      <w:r w:rsidRPr="0009782D">
        <w:rPr>
          <w:color w:val="auto"/>
        </w:rPr>
        <w:instrText>ADDIN Mendeley Bibliography CSL_BIBLIOGRAPHY</w:instrText>
      </w:r>
      <w:r w:rsidRPr="0009782D">
        <w:rPr>
          <w:color w:val="auto"/>
        </w:rPr>
        <w:fldChar w:fldCharType="separate"/>
      </w:r>
      <w:bookmarkStart w:id="36" w:name="__Fieldmark__1625_994556402"/>
      <w:r w:rsidR="00DB523C" w:rsidRPr="00DB523C">
        <w:rPr>
          <w:noProof/>
        </w:rPr>
        <w:t>1.</w:t>
      </w:r>
      <w:r w:rsidR="00DB523C" w:rsidRPr="00DB523C">
        <w:rPr>
          <w:noProof/>
        </w:rPr>
        <w:tab/>
        <w:t xml:space="preserve">Marx, K.A. Quartz crystal microbalance: A useful tool for studying thin polymer films and complex biomolecular systems at the solution - Surface interface. </w:t>
      </w:r>
      <w:r w:rsidR="00DB523C" w:rsidRPr="00DB523C">
        <w:rPr>
          <w:i/>
          <w:iCs/>
          <w:noProof/>
        </w:rPr>
        <w:t>Biomacromolecules</w:t>
      </w:r>
      <w:r w:rsidR="00DB523C" w:rsidRPr="00DB523C">
        <w:rPr>
          <w:noProof/>
        </w:rPr>
        <w:t xml:space="preserve">. </w:t>
      </w:r>
      <w:r w:rsidR="00DB523C" w:rsidRPr="00DB523C">
        <w:rPr>
          <w:b/>
          <w:bCs/>
          <w:noProof/>
        </w:rPr>
        <w:t>4</w:t>
      </w:r>
      <w:r w:rsidR="00DB523C" w:rsidRPr="00DB523C">
        <w:rPr>
          <w:noProof/>
        </w:rPr>
        <w:t xml:space="preserve"> (5), 1099–1120, doi: 10.1021/bm020116i (2003).</w:t>
      </w:r>
    </w:p>
    <w:p w14:paraId="496D13EC" w14:textId="77777777" w:rsidR="00DB523C" w:rsidRPr="00DB523C" w:rsidRDefault="00DB523C" w:rsidP="009A76E2">
      <w:pPr>
        <w:autoSpaceDE w:val="0"/>
        <w:autoSpaceDN w:val="0"/>
        <w:adjustRightInd w:val="0"/>
        <w:ind w:left="640" w:hanging="640"/>
        <w:rPr>
          <w:noProof/>
        </w:rPr>
      </w:pPr>
      <w:r w:rsidRPr="00DB523C">
        <w:rPr>
          <w:noProof/>
        </w:rPr>
        <w:t>2.</w:t>
      </w:r>
      <w:r w:rsidRPr="00DB523C">
        <w:rPr>
          <w:noProof/>
        </w:rPr>
        <w:tab/>
        <w:t xml:space="preserve">Kleber, C., Hilfrich, U., Schreiner, M. In situ QCM and TM-AFM investigations of the early stages of degradation of silver and copper surfaces. </w:t>
      </w:r>
      <w:r w:rsidRPr="00DB523C">
        <w:rPr>
          <w:i/>
          <w:iCs/>
          <w:noProof/>
        </w:rPr>
        <w:t>Applied Surface Science</w:t>
      </w:r>
      <w:r w:rsidRPr="00DB523C">
        <w:rPr>
          <w:noProof/>
        </w:rPr>
        <w:t xml:space="preserve">. </w:t>
      </w:r>
      <w:r w:rsidRPr="00DB523C">
        <w:rPr>
          <w:b/>
          <w:bCs/>
          <w:noProof/>
        </w:rPr>
        <w:t>253</w:t>
      </w:r>
      <w:r w:rsidRPr="00DB523C">
        <w:rPr>
          <w:noProof/>
        </w:rPr>
        <w:t xml:space="preserve"> (7), 3712–3721, doi: 10.1016/j.apsusc.2006.08.005 (2007).</w:t>
      </w:r>
    </w:p>
    <w:p w14:paraId="78A212CE" w14:textId="77777777" w:rsidR="00DB523C" w:rsidRPr="00DB523C" w:rsidRDefault="00DB523C" w:rsidP="009A76E2">
      <w:pPr>
        <w:autoSpaceDE w:val="0"/>
        <w:autoSpaceDN w:val="0"/>
        <w:adjustRightInd w:val="0"/>
        <w:ind w:left="640" w:hanging="640"/>
        <w:rPr>
          <w:noProof/>
        </w:rPr>
      </w:pPr>
      <w:r w:rsidRPr="00DB523C">
        <w:rPr>
          <w:noProof/>
        </w:rPr>
        <w:t>3.</w:t>
      </w:r>
      <w:r w:rsidRPr="00DB523C">
        <w:rPr>
          <w:noProof/>
        </w:rPr>
        <w:tab/>
        <w:t xml:space="preserve">Yeh, C.J., Hu, M., Shull, K.R. Oxygen Inhibition of Radical Polymerizations Investigated with the Rheometric Quartz Crystal Microbalance. </w:t>
      </w:r>
      <w:r w:rsidRPr="00DB523C">
        <w:rPr>
          <w:i/>
          <w:iCs/>
          <w:noProof/>
        </w:rPr>
        <w:t>Macromolecules</w:t>
      </w:r>
      <w:r w:rsidRPr="00DB523C">
        <w:rPr>
          <w:noProof/>
        </w:rPr>
        <w:t xml:space="preserve">. </w:t>
      </w:r>
      <w:r w:rsidRPr="00DB523C">
        <w:rPr>
          <w:b/>
          <w:bCs/>
          <w:noProof/>
        </w:rPr>
        <w:t>51</w:t>
      </w:r>
      <w:r w:rsidRPr="00DB523C">
        <w:rPr>
          <w:noProof/>
        </w:rPr>
        <w:t xml:space="preserve"> (15), 5511–5518, doi: 10.1021/acs.macromol.8b00720 (2018).</w:t>
      </w:r>
    </w:p>
    <w:p w14:paraId="7CB87360" w14:textId="77777777" w:rsidR="00DB523C" w:rsidRPr="00DB523C" w:rsidRDefault="00DB523C" w:rsidP="009A76E2">
      <w:pPr>
        <w:autoSpaceDE w:val="0"/>
        <w:autoSpaceDN w:val="0"/>
        <w:adjustRightInd w:val="0"/>
        <w:ind w:left="640" w:hanging="640"/>
        <w:rPr>
          <w:noProof/>
        </w:rPr>
      </w:pPr>
      <w:r w:rsidRPr="00DB523C">
        <w:rPr>
          <w:noProof/>
        </w:rPr>
        <w:t>4.</w:t>
      </w:r>
      <w:r w:rsidRPr="00DB523C">
        <w:rPr>
          <w:noProof/>
        </w:rPr>
        <w:tab/>
        <w:t xml:space="preserve">Sturdy, L.F., Yee, A., Casadio, F., Shull, K.R. Quantitative characterization of alkyd cure kinetics with the quartz crystal microbalance. </w:t>
      </w:r>
      <w:r w:rsidRPr="00DB523C">
        <w:rPr>
          <w:i/>
          <w:iCs/>
          <w:noProof/>
        </w:rPr>
        <w:t>Polymer</w:t>
      </w:r>
      <w:r w:rsidRPr="00DB523C">
        <w:rPr>
          <w:noProof/>
        </w:rPr>
        <w:t xml:space="preserve">. </w:t>
      </w:r>
      <w:r w:rsidRPr="00DB523C">
        <w:rPr>
          <w:b/>
          <w:bCs/>
          <w:noProof/>
        </w:rPr>
        <w:t>103</w:t>
      </w:r>
      <w:r w:rsidRPr="00DB523C">
        <w:rPr>
          <w:noProof/>
        </w:rPr>
        <w:t>, 387–396, doi: 10.1016/j.polymer.2016.09.063 (2016).</w:t>
      </w:r>
    </w:p>
    <w:p w14:paraId="4B2F2488" w14:textId="77777777" w:rsidR="00DB523C" w:rsidRPr="00DB523C" w:rsidRDefault="00DB523C" w:rsidP="009A76E2">
      <w:pPr>
        <w:autoSpaceDE w:val="0"/>
        <w:autoSpaceDN w:val="0"/>
        <w:adjustRightInd w:val="0"/>
        <w:ind w:left="640" w:hanging="640"/>
        <w:rPr>
          <w:noProof/>
        </w:rPr>
      </w:pPr>
      <w:r w:rsidRPr="00DB523C">
        <w:rPr>
          <w:noProof/>
        </w:rPr>
        <w:t>5.</w:t>
      </w:r>
      <w:r w:rsidRPr="00DB523C">
        <w:rPr>
          <w:noProof/>
        </w:rPr>
        <w:tab/>
        <w:t xml:space="preserve">Delgado, D.E., Sturdy, L.F., Burkhart, C.W., Shull, K.R. Validation of quartz crystal rheometry in the megahertz frequency regime. </w:t>
      </w:r>
      <w:r w:rsidRPr="00DB523C">
        <w:rPr>
          <w:i/>
          <w:iCs/>
          <w:noProof/>
        </w:rPr>
        <w:t>Journal of Polymer Science, Part B: Polymer Physics</w:t>
      </w:r>
      <w:r w:rsidRPr="00DB523C">
        <w:rPr>
          <w:noProof/>
        </w:rPr>
        <w:t>. 1–9, doi: 10.1002/polb.24812 (2019).</w:t>
      </w:r>
    </w:p>
    <w:p w14:paraId="6A995C95" w14:textId="77777777" w:rsidR="00DB523C" w:rsidRPr="00DB523C" w:rsidRDefault="00DB523C" w:rsidP="009A76E2">
      <w:pPr>
        <w:autoSpaceDE w:val="0"/>
        <w:autoSpaceDN w:val="0"/>
        <w:adjustRightInd w:val="0"/>
        <w:ind w:left="640" w:hanging="640"/>
        <w:rPr>
          <w:noProof/>
        </w:rPr>
      </w:pPr>
      <w:r w:rsidRPr="00DB523C">
        <w:rPr>
          <w:noProof/>
        </w:rPr>
        <w:t>6.</w:t>
      </w:r>
      <w:r w:rsidRPr="00DB523C">
        <w:rPr>
          <w:noProof/>
        </w:rPr>
        <w:tab/>
        <w:t xml:space="preserve">Bilchak, C.R., Huang, Y., Benicewicz, B.C., Durning, C.J., Kumar, S.K. High-Frequency Mechanical Behavior of Pure Polymer-Grafted Nanoparticle Constructs. </w:t>
      </w:r>
      <w:r w:rsidRPr="00DB523C">
        <w:rPr>
          <w:i/>
          <w:iCs/>
          <w:noProof/>
        </w:rPr>
        <w:t>ACS Macro Letters</w:t>
      </w:r>
      <w:r w:rsidRPr="00DB523C">
        <w:rPr>
          <w:noProof/>
        </w:rPr>
        <w:t xml:space="preserve">. </w:t>
      </w:r>
      <w:r w:rsidRPr="00DB523C">
        <w:rPr>
          <w:b/>
          <w:bCs/>
          <w:noProof/>
        </w:rPr>
        <w:t>8</w:t>
      </w:r>
      <w:r w:rsidRPr="00DB523C">
        <w:rPr>
          <w:noProof/>
        </w:rPr>
        <w:t xml:space="preserve"> (3), 294–298, doi: 10.1021/acsmacrolett.8b00981 (2019).</w:t>
      </w:r>
    </w:p>
    <w:p w14:paraId="18819E8B" w14:textId="77777777" w:rsidR="00DB523C" w:rsidRPr="00DB523C" w:rsidRDefault="00DB523C" w:rsidP="009A76E2">
      <w:pPr>
        <w:autoSpaceDE w:val="0"/>
        <w:autoSpaceDN w:val="0"/>
        <w:adjustRightInd w:val="0"/>
        <w:ind w:left="640" w:hanging="640"/>
        <w:rPr>
          <w:noProof/>
        </w:rPr>
      </w:pPr>
      <w:r w:rsidRPr="00DB523C">
        <w:rPr>
          <w:noProof/>
        </w:rPr>
        <w:t>7.</w:t>
      </w:r>
      <w:r w:rsidRPr="00DB523C">
        <w:rPr>
          <w:noProof/>
        </w:rPr>
        <w:tab/>
        <w:t xml:space="preserve">Hook, F., Rodahl, M., Brzezinski, P., Kasemo, B. Energy dissipation kinetics for protein and antibody-antigen adsorption under shear oscillation on a quartz crystal microbalance. </w:t>
      </w:r>
      <w:r w:rsidRPr="00DB523C">
        <w:rPr>
          <w:i/>
          <w:iCs/>
          <w:noProof/>
        </w:rPr>
        <w:t>Langmuir</w:t>
      </w:r>
      <w:r w:rsidRPr="00DB523C">
        <w:rPr>
          <w:noProof/>
        </w:rPr>
        <w:t xml:space="preserve">. </w:t>
      </w:r>
      <w:r w:rsidRPr="00DB523C">
        <w:rPr>
          <w:b/>
          <w:bCs/>
          <w:noProof/>
        </w:rPr>
        <w:t>14</w:t>
      </w:r>
      <w:r w:rsidRPr="00DB523C">
        <w:rPr>
          <w:noProof/>
        </w:rPr>
        <w:t>, 729–734, doi: 10.1021/la970815u (1998).</w:t>
      </w:r>
    </w:p>
    <w:p w14:paraId="3FABE8E1" w14:textId="77777777" w:rsidR="00DB523C" w:rsidRPr="00DB523C" w:rsidRDefault="00DB523C" w:rsidP="009A76E2">
      <w:pPr>
        <w:autoSpaceDE w:val="0"/>
        <w:autoSpaceDN w:val="0"/>
        <w:adjustRightInd w:val="0"/>
        <w:ind w:left="640" w:hanging="640"/>
        <w:rPr>
          <w:noProof/>
        </w:rPr>
      </w:pPr>
      <w:r w:rsidRPr="00DB523C">
        <w:rPr>
          <w:noProof/>
        </w:rPr>
        <w:t>8.</w:t>
      </w:r>
      <w:r w:rsidRPr="00DB523C">
        <w:rPr>
          <w:noProof/>
        </w:rPr>
        <w:tab/>
        <w:t xml:space="preserve">Liss, M., Petersen, B., Wolf, H., Prohaska, E. An aptamer-based quartz crystal protein </w:t>
      </w:r>
      <w:r w:rsidRPr="00DB523C">
        <w:rPr>
          <w:noProof/>
        </w:rPr>
        <w:lastRenderedPageBreak/>
        <w:t xml:space="preserve">biosensor. </w:t>
      </w:r>
      <w:r w:rsidRPr="00DB523C">
        <w:rPr>
          <w:i/>
          <w:iCs/>
          <w:noProof/>
        </w:rPr>
        <w:t>Analytical Chemistry</w:t>
      </w:r>
      <w:r w:rsidRPr="00DB523C">
        <w:rPr>
          <w:noProof/>
        </w:rPr>
        <w:t xml:space="preserve">. </w:t>
      </w:r>
      <w:r w:rsidRPr="00DB523C">
        <w:rPr>
          <w:b/>
          <w:bCs/>
          <w:noProof/>
        </w:rPr>
        <w:t>74</w:t>
      </w:r>
      <w:r w:rsidRPr="00DB523C">
        <w:rPr>
          <w:noProof/>
        </w:rPr>
        <w:t xml:space="preserve"> (17), 4488–95, doi: 10.1021/ac011294p (2002).</w:t>
      </w:r>
    </w:p>
    <w:p w14:paraId="4111C3EC" w14:textId="77777777" w:rsidR="00DB523C" w:rsidRPr="00DB523C" w:rsidRDefault="00DB523C" w:rsidP="009A76E2">
      <w:pPr>
        <w:autoSpaceDE w:val="0"/>
        <w:autoSpaceDN w:val="0"/>
        <w:adjustRightInd w:val="0"/>
        <w:ind w:left="640" w:hanging="640"/>
        <w:rPr>
          <w:noProof/>
        </w:rPr>
      </w:pPr>
      <w:r w:rsidRPr="00DB523C">
        <w:rPr>
          <w:noProof/>
        </w:rPr>
        <w:t>9.</w:t>
      </w:r>
      <w:r w:rsidRPr="00DB523C">
        <w:rPr>
          <w:noProof/>
        </w:rPr>
        <w:tab/>
        <w:t xml:space="preserve">Felgueiras, H.P., Murthy, N.S., Sommerfeld, S.D., Brás, M.M., Migonney, V., Kohn, J. Competitive Adsorption of Plasma Proteins Using a Quartz Crystal Microbalance. </w:t>
      </w:r>
      <w:r w:rsidRPr="00DB523C">
        <w:rPr>
          <w:i/>
          <w:iCs/>
          <w:noProof/>
        </w:rPr>
        <w:t>ACS Applied Materials and Interfaces</w:t>
      </w:r>
      <w:r w:rsidRPr="00DB523C">
        <w:rPr>
          <w:noProof/>
        </w:rPr>
        <w:t xml:space="preserve">. </w:t>
      </w:r>
      <w:r w:rsidRPr="00DB523C">
        <w:rPr>
          <w:b/>
          <w:bCs/>
          <w:noProof/>
        </w:rPr>
        <w:t>8</w:t>
      </w:r>
      <w:r w:rsidRPr="00DB523C">
        <w:rPr>
          <w:noProof/>
        </w:rPr>
        <w:t xml:space="preserve"> (21), 13207–13217, doi: 10.1021/acsami.5b12600 (2016).</w:t>
      </w:r>
    </w:p>
    <w:p w14:paraId="619619D0" w14:textId="77777777" w:rsidR="00DB523C" w:rsidRPr="00DB523C" w:rsidRDefault="00DB523C" w:rsidP="009A76E2">
      <w:pPr>
        <w:autoSpaceDE w:val="0"/>
        <w:autoSpaceDN w:val="0"/>
        <w:adjustRightInd w:val="0"/>
        <w:ind w:left="640" w:hanging="640"/>
        <w:rPr>
          <w:noProof/>
        </w:rPr>
      </w:pPr>
      <w:r w:rsidRPr="00DB523C">
        <w:rPr>
          <w:noProof/>
        </w:rPr>
        <w:t>10.</w:t>
      </w:r>
      <w:r w:rsidRPr="00DB523C">
        <w:rPr>
          <w:noProof/>
        </w:rPr>
        <w:tab/>
        <w:t xml:space="preserve">Keller, C.A., Kasemo, B. Surface specific kinetics of lipid vesicle adsorption measured with a quartz crystal microbalance. </w:t>
      </w:r>
      <w:r w:rsidRPr="00DB523C">
        <w:rPr>
          <w:i/>
          <w:iCs/>
          <w:noProof/>
        </w:rPr>
        <w:t>Biophysical Journal</w:t>
      </w:r>
      <w:r w:rsidRPr="00DB523C">
        <w:rPr>
          <w:noProof/>
        </w:rPr>
        <w:t xml:space="preserve">. </w:t>
      </w:r>
      <w:r w:rsidRPr="00DB523C">
        <w:rPr>
          <w:b/>
          <w:bCs/>
          <w:noProof/>
        </w:rPr>
        <w:t>75</w:t>
      </w:r>
      <w:r w:rsidRPr="00DB523C">
        <w:rPr>
          <w:noProof/>
        </w:rPr>
        <w:t>, 1397–1402, doi: 10.1016/S0006-3495(98)74057-3 (1998).</w:t>
      </w:r>
    </w:p>
    <w:p w14:paraId="56691BAD" w14:textId="77777777" w:rsidR="00DB523C" w:rsidRPr="00DB523C" w:rsidRDefault="00DB523C" w:rsidP="009A76E2">
      <w:pPr>
        <w:autoSpaceDE w:val="0"/>
        <w:autoSpaceDN w:val="0"/>
        <w:adjustRightInd w:val="0"/>
        <w:ind w:left="640" w:hanging="640"/>
        <w:rPr>
          <w:noProof/>
        </w:rPr>
      </w:pPr>
      <w:r w:rsidRPr="00DB523C">
        <w:rPr>
          <w:noProof/>
        </w:rPr>
        <w:t>11.</w:t>
      </w:r>
      <w:r w:rsidRPr="00DB523C">
        <w:rPr>
          <w:noProof/>
        </w:rPr>
        <w:tab/>
        <w:t xml:space="preserve">Olsson, A.L.J., Quevedo, I.R., He, D., Basnet, M., Tufenkji, N. Using the quartz crystal microbalance with dissipation monitoring to evaluate the size of nanoparticles deposited on surfaces. </w:t>
      </w:r>
      <w:r w:rsidRPr="00DB523C">
        <w:rPr>
          <w:i/>
          <w:iCs/>
          <w:noProof/>
        </w:rPr>
        <w:t>ACS Nano</w:t>
      </w:r>
      <w:r w:rsidRPr="00DB523C">
        <w:rPr>
          <w:noProof/>
        </w:rPr>
        <w:t xml:space="preserve">. </w:t>
      </w:r>
      <w:r w:rsidRPr="00DB523C">
        <w:rPr>
          <w:b/>
          <w:bCs/>
          <w:noProof/>
        </w:rPr>
        <w:t>7</w:t>
      </w:r>
      <w:r w:rsidRPr="00DB523C">
        <w:rPr>
          <w:noProof/>
        </w:rPr>
        <w:t xml:space="preserve"> (9), 7833–7843, doi: 10.1021/nn402758w (2013).</w:t>
      </w:r>
    </w:p>
    <w:p w14:paraId="195790E5" w14:textId="77777777" w:rsidR="00DB523C" w:rsidRPr="00DB523C" w:rsidRDefault="00DB523C" w:rsidP="009A76E2">
      <w:pPr>
        <w:autoSpaceDE w:val="0"/>
        <w:autoSpaceDN w:val="0"/>
        <w:adjustRightInd w:val="0"/>
        <w:ind w:left="640" w:hanging="640"/>
        <w:rPr>
          <w:noProof/>
        </w:rPr>
      </w:pPr>
      <w:r w:rsidRPr="00DB523C">
        <w:rPr>
          <w:noProof/>
        </w:rPr>
        <w:t>12.</w:t>
      </w:r>
      <w:r w:rsidRPr="00DB523C">
        <w:rPr>
          <w:noProof/>
        </w:rPr>
        <w:tab/>
        <w:t xml:space="preserve">Xu, X., Zhang, C., Zhou, Y., Cheng, Q.L.J., Yao, K., Chen, Q. Quartz crystal microbalance study of protein adsorption on chitosan, chitosan/poly(vinyl pyrrolidone) blends and chitosan-graft-poly(vinyl pyrrolidone) surfaces. </w:t>
      </w:r>
      <w:r w:rsidRPr="00DB523C">
        <w:rPr>
          <w:i/>
          <w:iCs/>
          <w:noProof/>
        </w:rPr>
        <w:t>Journal of Bioactive and Compatible Polymers</w:t>
      </w:r>
      <w:r w:rsidRPr="00DB523C">
        <w:rPr>
          <w:noProof/>
        </w:rPr>
        <w:t xml:space="preserve">. </w:t>
      </w:r>
      <w:r w:rsidRPr="00DB523C">
        <w:rPr>
          <w:b/>
          <w:bCs/>
          <w:noProof/>
        </w:rPr>
        <w:t>22</w:t>
      </w:r>
      <w:r w:rsidRPr="00DB523C">
        <w:rPr>
          <w:noProof/>
        </w:rPr>
        <w:t>, 195–206, doi: 10.1177/0883911507076454 (2007).</w:t>
      </w:r>
    </w:p>
    <w:p w14:paraId="4F5E5AE3" w14:textId="77777777" w:rsidR="00DB523C" w:rsidRPr="00DB523C" w:rsidRDefault="00DB523C" w:rsidP="009A76E2">
      <w:pPr>
        <w:autoSpaceDE w:val="0"/>
        <w:autoSpaceDN w:val="0"/>
        <w:adjustRightInd w:val="0"/>
        <w:ind w:left="640" w:hanging="640"/>
        <w:rPr>
          <w:noProof/>
        </w:rPr>
      </w:pPr>
      <w:r w:rsidRPr="00DB523C">
        <w:rPr>
          <w:noProof/>
        </w:rPr>
        <w:t>13.</w:t>
      </w:r>
      <w:r w:rsidRPr="00DB523C">
        <w:rPr>
          <w:noProof/>
        </w:rPr>
        <w:tab/>
        <w:t xml:space="preserve">Weber, N., Pesnell, A., Bolikal, D., Zeltinger, J., Kohn, J. Viscoelastic properties of fibrinogen adsorbed to the surface of biomaterials used in blood-contacting medical devices. </w:t>
      </w:r>
      <w:r w:rsidRPr="00DB523C">
        <w:rPr>
          <w:i/>
          <w:iCs/>
          <w:noProof/>
        </w:rPr>
        <w:t>Langmuir</w:t>
      </w:r>
      <w:r w:rsidRPr="00DB523C">
        <w:rPr>
          <w:noProof/>
        </w:rPr>
        <w:t xml:space="preserve">. </w:t>
      </w:r>
      <w:r w:rsidRPr="00DB523C">
        <w:rPr>
          <w:b/>
          <w:bCs/>
          <w:noProof/>
        </w:rPr>
        <w:t>23</w:t>
      </w:r>
      <w:r w:rsidRPr="00DB523C">
        <w:rPr>
          <w:noProof/>
        </w:rPr>
        <w:t>, 3298–3304, doi: 10.1021/la060500r (2007).</w:t>
      </w:r>
    </w:p>
    <w:p w14:paraId="71D18B0E" w14:textId="77777777" w:rsidR="00DB523C" w:rsidRPr="00DB523C" w:rsidRDefault="00DB523C" w:rsidP="009A76E2">
      <w:pPr>
        <w:autoSpaceDE w:val="0"/>
        <w:autoSpaceDN w:val="0"/>
        <w:adjustRightInd w:val="0"/>
        <w:ind w:left="640" w:hanging="640"/>
        <w:rPr>
          <w:noProof/>
        </w:rPr>
      </w:pPr>
      <w:r w:rsidRPr="00DB523C">
        <w:rPr>
          <w:noProof/>
        </w:rPr>
        <w:t>14.</w:t>
      </w:r>
      <w:r w:rsidRPr="00DB523C">
        <w:rPr>
          <w:noProof/>
        </w:rPr>
        <w:tab/>
        <w:t xml:space="preserve">Johannsmann, D. Viscoelastic, mechanical, and dielectric measurements on complex samples with the quartz crystal microbalance. </w:t>
      </w:r>
      <w:r w:rsidRPr="00DB523C">
        <w:rPr>
          <w:i/>
          <w:iCs/>
          <w:noProof/>
        </w:rPr>
        <w:t>Physical Chemistry Chemical Physics</w:t>
      </w:r>
      <w:r w:rsidRPr="00DB523C">
        <w:rPr>
          <w:noProof/>
        </w:rPr>
        <w:t xml:space="preserve">. </w:t>
      </w:r>
      <w:r w:rsidRPr="00DB523C">
        <w:rPr>
          <w:b/>
          <w:bCs/>
          <w:noProof/>
        </w:rPr>
        <w:t>10</w:t>
      </w:r>
      <w:r w:rsidRPr="00DB523C">
        <w:rPr>
          <w:noProof/>
        </w:rPr>
        <w:t xml:space="preserve"> (31), 4516–4534, doi: 10.1039/b803960g (2008).</w:t>
      </w:r>
    </w:p>
    <w:p w14:paraId="0ED09B10" w14:textId="77777777" w:rsidR="00DB523C" w:rsidRPr="00DB523C" w:rsidRDefault="00DB523C" w:rsidP="009A76E2">
      <w:pPr>
        <w:autoSpaceDE w:val="0"/>
        <w:autoSpaceDN w:val="0"/>
        <w:adjustRightInd w:val="0"/>
        <w:ind w:left="640" w:hanging="640"/>
        <w:rPr>
          <w:noProof/>
        </w:rPr>
      </w:pPr>
      <w:r w:rsidRPr="00DB523C">
        <w:rPr>
          <w:noProof/>
        </w:rPr>
        <w:t>15.</w:t>
      </w:r>
      <w:r w:rsidRPr="00DB523C">
        <w:rPr>
          <w:noProof/>
        </w:rPr>
        <w:tab/>
        <w:t xml:space="preserve">Denolf, G.C., Sturdy, L.F., Shull, K.R. High-frequency rheological characterization of homogeneous polymer films with the quartz crystal microbalance. </w:t>
      </w:r>
      <w:r w:rsidRPr="00DB523C">
        <w:rPr>
          <w:i/>
          <w:iCs/>
          <w:noProof/>
        </w:rPr>
        <w:t>Langmuir</w:t>
      </w:r>
      <w:r w:rsidRPr="00DB523C">
        <w:rPr>
          <w:noProof/>
        </w:rPr>
        <w:t xml:space="preserve">. </w:t>
      </w:r>
      <w:r w:rsidRPr="00DB523C">
        <w:rPr>
          <w:b/>
          <w:bCs/>
          <w:noProof/>
        </w:rPr>
        <w:t>30</w:t>
      </w:r>
      <w:r w:rsidRPr="00DB523C">
        <w:rPr>
          <w:noProof/>
        </w:rPr>
        <w:t xml:space="preserve"> (32), 9731–9740, doi: 10.1021/la502090a (2014).</w:t>
      </w:r>
    </w:p>
    <w:p w14:paraId="73D97BC4" w14:textId="77777777" w:rsidR="00DB523C" w:rsidRPr="00DB523C" w:rsidRDefault="00DB523C" w:rsidP="009A76E2">
      <w:pPr>
        <w:autoSpaceDE w:val="0"/>
        <w:autoSpaceDN w:val="0"/>
        <w:adjustRightInd w:val="0"/>
        <w:ind w:left="640" w:hanging="640"/>
        <w:rPr>
          <w:noProof/>
        </w:rPr>
      </w:pPr>
      <w:r w:rsidRPr="00DB523C">
        <w:rPr>
          <w:noProof/>
        </w:rPr>
        <w:t>16.</w:t>
      </w:r>
      <w:r w:rsidRPr="00DB523C">
        <w:rPr>
          <w:noProof/>
        </w:rPr>
        <w:tab/>
        <w:t xml:space="preserve">Martin, E.J., Mathew, M.T., Shull, K.R. Viscoelastic properties of electrochemically deposited protein/metal complexes. </w:t>
      </w:r>
      <w:r w:rsidRPr="00DB523C">
        <w:rPr>
          <w:i/>
          <w:iCs/>
          <w:noProof/>
        </w:rPr>
        <w:t>Langmuir</w:t>
      </w:r>
      <w:r w:rsidRPr="00DB523C">
        <w:rPr>
          <w:noProof/>
        </w:rPr>
        <w:t xml:space="preserve">. </w:t>
      </w:r>
      <w:r w:rsidRPr="00DB523C">
        <w:rPr>
          <w:b/>
          <w:bCs/>
          <w:noProof/>
        </w:rPr>
        <w:t>31</w:t>
      </w:r>
      <w:r w:rsidRPr="00DB523C">
        <w:rPr>
          <w:noProof/>
        </w:rPr>
        <w:t xml:space="preserve"> (13), 4008–4017, doi: 10.1021/acs.langmuir.5b00169 (2015).</w:t>
      </w:r>
    </w:p>
    <w:p w14:paraId="796E0EED" w14:textId="77777777" w:rsidR="00DB523C" w:rsidRPr="00DB523C" w:rsidRDefault="00DB523C" w:rsidP="009A76E2">
      <w:pPr>
        <w:autoSpaceDE w:val="0"/>
        <w:autoSpaceDN w:val="0"/>
        <w:adjustRightInd w:val="0"/>
        <w:ind w:left="640" w:hanging="640"/>
        <w:rPr>
          <w:noProof/>
        </w:rPr>
      </w:pPr>
      <w:r w:rsidRPr="00DB523C">
        <w:rPr>
          <w:noProof/>
        </w:rPr>
        <w:t>17.</w:t>
      </w:r>
      <w:r w:rsidRPr="00DB523C">
        <w:rPr>
          <w:noProof/>
        </w:rPr>
        <w:tab/>
        <w:t xml:space="preserve">Sturdy, L., Casadio, F., Kokkori, M., Muir, K., Shull, K.R. Quartz crystal rheometry: A quantitative technique for studying curing and aging in artists’ paints. </w:t>
      </w:r>
      <w:r w:rsidRPr="00DB523C">
        <w:rPr>
          <w:i/>
          <w:iCs/>
          <w:noProof/>
        </w:rPr>
        <w:t>Polymer Degradation and Stability</w:t>
      </w:r>
      <w:r w:rsidRPr="00DB523C">
        <w:rPr>
          <w:noProof/>
        </w:rPr>
        <w:t xml:space="preserve">. </w:t>
      </w:r>
      <w:r w:rsidRPr="00DB523C">
        <w:rPr>
          <w:b/>
          <w:bCs/>
          <w:noProof/>
        </w:rPr>
        <w:t>107</w:t>
      </w:r>
      <w:r w:rsidRPr="00DB523C">
        <w:rPr>
          <w:noProof/>
        </w:rPr>
        <w:t>, 348–355, doi: 10.1016/j.polymdegradstab.2014.02.009 (2014).</w:t>
      </w:r>
    </w:p>
    <w:p w14:paraId="0E3F9CB3" w14:textId="77777777" w:rsidR="00DB523C" w:rsidRPr="00DB523C" w:rsidRDefault="00DB523C" w:rsidP="009A76E2">
      <w:pPr>
        <w:autoSpaceDE w:val="0"/>
        <w:autoSpaceDN w:val="0"/>
        <w:adjustRightInd w:val="0"/>
        <w:ind w:left="640" w:hanging="640"/>
        <w:rPr>
          <w:noProof/>
        </w:rPr>
      </w:pPr>
      <w:r w:rsidRPr="00DB523C">
        <w:rPr>
          <w:noProof/>
        </w:rPr>
        <w:t>18.</w:t>
      </w:r>
      <w:r w:rsidRPr="00DB523C">
        <w:rPr>
          <w:noProof/>
        </w:rPr>
        <w:tab/>
        <w:t xml:space="preserve">Sadman, K., Wiener, C.G., Weiss, R.A., White, C.C., Shull, K.R., Vogt, B.D. Quantitative Rheometry of Thin Soft Materials Using the Quartz Crystal Microbalance with Dissipation. </w:t>
      </w:r>
      <w:r w:rsidRPr="00DB523C">
        <w:rPr>
          <w:i/>
          <w:iCs/>
          <w:noProof/>
        </w:rPr>
        <w:t>Analytical Chemistry</w:t>
      </w:r>
      <w:r w:rsidRPr="00DB523C">
        <w:rPr>
          <w:noProof/>
        </w:rPr>
        <w:t xml:space="preserve">. </w:t>
      </w:r>
      <w:r w:rsidRPr="00DB523C">
        <w:rPr>
          <w:b/>
          <w:bCs/>
          <w:noProof/>
        </w:rPr>
        <w:t>90</w:t>
      </w:r>
      <w:r w:rsidRPr="00DB523C">
        <w:rPr>
          <w:noProof/>
        </w:rPr>
        <w:t xml:space="preserve"> (6), 4079–4088, doi: 10.1021/acs.analchem.7b05423 (2018).</w:t>
      </w:r>
    </w:p>
    <w:p w14:paraId="396B4995" w14:textId="77777777" w:rsidR="00DB523C" w:rsidRPr="00DB523C" w:rsidRDefault="00DB523C" w:rsidP="009A76E2">
      <w:pPr>
        <w:autoSpaceDE w:val="0"/>
        <w:autoSpaceDN w:val="0"/>
        <w:adjustRightInd w:val="0"/>
        <w:ind w:left="640" w:hanging="640"/>
        <w:rPr>
          <w:noProof/>
        </w:rPr>
      </w:pPr>
      <w:r w:rsidRPr="00DB523C">
        <w:rPr>
          <w:noProof/>
        </w:rPr>
        <w:t>19.</w:t>
      </w:r>
      <w:r w:rsidRPr="00DB523C">
        <w:rPr>
          <w:noProof/>
        </w:rPr>
        <w:tab/>
        <w:t xml:space="preserve">Wasilewski, T., Szulczyński, B., Kamysz, W., Gębicki, J., Namieśnik, J. Evaluation of three peptide immobilization techniques on a qcm surface related to acetaldehyde responses in the gas phase. </w:t>
      </w:r>
      <w:r w:rsidRPr="00DB523C">
        <w:rPr>
          <w:i/>
          <w:iCs/>
          <w:noProof/>
        </w:rPr>
        <w:t>Sensors (Switzerland)</w:t>
      </w:r>
      <w:r w:rsidRPr="00DB523C">
        <w:rPr>
          <w:noProof/>
        </w:rPr>
        <w:t xml:space="preserve">. </w:t>
      </w:r>
      <w:r w:rsidRPr="00DB523C">
        <w:rPr>
          <w:b/>
          <w:bCs/>
          <w:noProof/>
        </w:rPr>
        <w:t>18</w:t>
      </w:r>
      <w:r w:rsidRPr="00DB523C">
        <w:rPr>
          <w:noProof/>
        </w:rPr>
        <w:t xml:space="preserve"> (11), 1–15, doi: 10.3390/s18113942 (2018).</w:t>
      </w:r>
    </w:p>
    <w:p w14:paraId="63F2A8B3" w14:textId="77777777" w:rsidR="00DB523C" w:rsidRPr="00DB523C" w:rsidRDefault="00DB523C" w:rsidP="009A76E2">
      <w:pPr>
        <w:autoSpaceDE w:val="0"/>
        <w:autoSpaceDN w:val="0"/>
        <w:adjustRightInd w:val="0"/>
        <w:ind w:left="640" w:hanging="640"/>
        <w:rPr>
          <w:noProof/>
        </w:rPr>
      </w:pPr>
      <w:r w:rsidRPr="00DB523C">
        <w:rPr>
          <w:noProof/>
        </w:rPr>
        <w:t>20.</w:t>
      </w:r>
      <w:r w:rsidRPr="00DB523C">
        <w:rPr>
          <w:noProof/>
        </w:rPr>
        <w:tab/>
        <w:t xml:space="preserve">Lvov, Y., Ariga, K., Kunitake, T., Ichinose, I. Assembly of Multicomponent Protein Films by Means of Electrostatic Layer-by-Layer Adsorption. </w:t>
      </w:r>
      <w:r w:rsidRPr="00DB523C">
        <w:rPr>
          <w:i/>
          <w:iCs/>
          <w:noProof/>
        </w:rPr>
        <w:t>Journal of the American Chemical Society</w:t>
      </w:r>
      <w:r w:rsidRPr="00DB523C">
        <w:rPr>
          <w:noProof/>
        </w:rPr>
        <w:t xml:space="preserve">. </w:t>
      </w:r>
      <w:r w:rsidRPr="00DB523C">
        <w:rPr>
          <w:b/>
          <w:bCs/>
          <w:noProof/>
        </w:rPr>
        <w:t>117</w:t>
      </w:r>
      <w:r w:rsidRPr="00DB523C">
        <w:rPr>
          <w:noProof/>
        </w:rPr>
        <w:t xml:space="preserve"> (22), 6117–6123, doi: 10.1021/ja00127a026 (1995).</w:t>
      </w:r>
    </w:p>
    <w:p w14:paraId="6F3ED77B" w14:textId="77777777" w:rsidR="00DB523C" w:rsidRPr="00DB523C" w:rsidRDefault="00DB523C" w:rsidP="009A76E2">
      <w:pPr>
        <w:autoSpaceDE w:val="0"/>
        <w:autoSpaceDN w:val="0"/>
        <w:adjustRightInd w:val="0"/>
        <w:ind w:left="640" w:hanging="640"/>
        <w:rPr>
          <w:noProof/>
        </w:rPr>
      </w:pPr>
      <w:r w:rsidRPr="00DB523C">
        <w:rPr>
          <w:noProof/>
        </w:rPr>
        <w:t>21.</w:t>
      </w:r>
      <w:r w:rsidRPr="00DB523C">
        <w:rPr>
          <w:noProof/>
        </w:rPr>
        <w:tab/>
        <w:t xml:space="preserve">Sauerbrey, G. Verwendung von Schwingquarzen zur Wägung dünner Schichten und zur Mikrowägung. </w:t>
      </w:r>
      <w:r w:rsidRPr="00DB523C">
        <w:rPr>
          <w:i/>
          <w:iCs/>
          <w:noProof/>
        </w:rPr>
        <w:t>Zeitschrift für Physik</w:t>
      </w:r>
      <w:r w:rsidRPr="00DB523C">
        <w:rPr>
          <w:noProof/>
        </w:rPr>
        <w:t xml:space="preserve">. </w:t>
      </w:r>
      <w:r w:rsidRPr="00DB523C">
        <w:rPr>
          <w:b/>
          <w:bCs/>
          <w:noProof/>
        </w:rPr>
        <w:t>155</w:t>
      </w:r>
      <w:r w:rsidRPr="00DB523C">
        <w:rPr>
          <w:noProof/>
        </w:rPr>
        <w:t xml:space="preserve"> (2), 206–222, doi: 10.1007/BF01337937 (1959).</w:t>
      </w:r>
    </w:p>
    <w:p w14:paraId="58DD7E92" w14:textId="77777777" w:rsidR="00DB523C" w:rsidRPr="00DB523C" w:rsidRDefault="00DB523C" w:rsidP="009A76E2">
      <w:pPr>
        <w:autoSpaceDE w:val="0"/>
        <w:autoSpaceDN w:val="0"/>
        <w:adjustRightInd w:val="0"/>
        <w:ind w:left="640" w:hanging="640"/>
        <w:rPr>
          <w:noProof/>
        </w:rPr>
      </w:pPr>
      <w:r w:rsidRPr="00DB523C">
        <w:rPr>
          <w:noProof/>
        </w:rPr>
        <w:t>22.</w:t>
      </w:r>
      <w:r w:rsidRPr="00DB523C">
        <w:rPr>
          <w:noProof/>
        </w:rPr>
        <w:tab/>
        <w:t xml:space="preserve">Sadman, K., Wang, Q., Chen, Y., Keshavarz, B., Jiang, Z., Shull, K.R. Influence of Hydrophobicity on Polyelectrolyte Complexation. </w:t>
      </w:r>
      <w:r w:rsidRPr="00DB523C">
        <w:rPr>
          <w:i/>
          <w:iCs/>
          <w:noProof/>
        </w:rPr>
        <w:t>Macromolecules</w:t>
      </w:r>
      <w:r w:rsidRPr="00DB523C">
        <w:rPr>
          <w:noProof/>
        </w:rPr>
        <w:t xml:space="preserve">. </w:t>
      </w:r>
      <w:r w:rsidRPr="00DB523C">
        <w:rPr>
          <w:b/>
          <w:bCs/>
          <w:noProof/>
        </w:rPr>
        <w:t>50</w:t>
      </w:r>
      <w:r w:rsidRPr="00DB523C">
        <w:rPr>
          <w:noProof/>
        </w:rPr>
        <w:t xml:space="preserve"> (23), 9417–9426, </w:t>
      </w:r>
      <w:r w:rsidRPr="00DB523C">
        <w:rPr>
          <w:noProof/>
        </w:rPr>
        <w:lastRenderedPageBreak/>
        <w:t>doi: 10.1021/acs.macromol.7b02031 (2017).</w:t>
      </w:r>
    </w:p>
    <w:p w14:paraId="444D8EAA" w14:textId="77777777" w:rsidR="00DB523C" w:rsidRPr="00DB523C" w:rsidRDefault="00DB523C" w:rsidP="009A76E2">
      <w:pPr>
        <w:autoSpaceDE w:val="0"/>
        <w:autoSpaceDN w:val="0"/>
        <w:adjustRightInd w:val="0"/>
        <w:ind w:left="640" w:hanging="640"/>
        <w:rPr>
          <w:noProof/>
        </w:rPr>
      </w:pPr>
      <w:r w:rsidRPr="00DB523C">
        <w:rPr>
          <w:noProof/>
        </w:rPr>
        <w:t>23.</w:t>
      </w:r>
      <w:r w:rsidRPr="00DB523C">
        <w:rPr>
          <w:noProof/>
        </w:rPr>
        <w:tab/>
        <w:t xml:space="preserve">Sievers, P., Moß, C., Schröder, U., Johannsmann, D. Use of torsional resonators to monitor electroactive biofilms. </w:t>
      </w:r>
      <w:r w:rsidRPr="00DB523C">
        <w:rPr>
          <w:i/>
          <w:iCs/>
          <w:noProof/>
        </w:rPr>
        <w:t>Biosensors and Bioelectronics</w:t>
      </w:r>
      <w:r w:rsidRPr="00DB523C">
        <w:rPr>
          <w:noProof/>
        </w:rPr>
        <w:t xml:space="preserve">. </w:t>
      </w:r>
      <w:r w:rsidRPr="00DB523C">
        <w:rPr>
          <w:b/>
          <w:bCs/>
          <w:noProof/>
        </w:rPr>
        <w:t>110</w:t>
      </w:r>
      <w:r w:rsidRPr="00DB523C">
        <w:rPr>
          <w:noProof/>
        </w:rPr>
        <w:t xml:space="preserve"> (December 2017), 225–232, doi: 10.1016/j.bios.2018.03.046 (2018).</w:t>
      </w:r>
    </w:p>
    <w:p w14:paraId="6E66F19D" w14:textId="77777777" w:rsidR="00DB523C" w:rsidRPr="00DB523C" w:rsidRDefault="00DB523C" w:rsidP="009A76E2">
      <w:pPr>
        <w:autoSpaceDE w:val="0"/>
        <w:autoSpaceDN w:val="0"/>
        <w:adjustRightInd w:val="0"/>
        <w:ind w:left="640" w:hanging="640"/>
        <w:rPr>
          <w:noProof/>
        </w:rPr>
      </w:pPr>
      <w:r w:rsidRPr="00DB523C">
        <w:rPr>
          <w:noProof/>
        </w:rPr>
        <w:t>24.</w:t>
      </w:r>
      <w:r w:rsidRPr="00DB523C">
        <w:rPr>
          <w:noProof/>
        </w:rPr>
        <w:tab/>
        <w:t xml:space="preserve">Ringberg, J. </w:t>
      </w:r>
      <w:r w:rsidRPr="00DB523C">
        <w:rPr>
          <w:i/>
          <w:iCs/>
          <w:noProof/>
        </w:rPr>
        <w:t>Q-Sense Explorer Operator Manual</w:t>
      </w:r>
      <w:r w:rsidRPr="00DB523C">
        <w:rPr>
          <w:noProof/>
        </w:rPr>
        <w:t>. Biolin Scientific. Stockholm, Sweden. (2017).</w:t>
      </w:r>
    </w:p>
    <w:p w14:paraId="7E4FF66A" w14:textId="77777777" w:rsidR="00DB523C" w:rsidRPr="00DB523C" w:rsidRDefault="00DB523C" w:rsidP="009A76E2">
      <w:pPr>
        <w:autoSpaceDE w:val="0"/>
        <w:autoSpaceDN w:val="0"/>
        <w:adjustRightInd w:val="0"/>
        <w:ind w:left="640" w:hanging="640"/>
        <w:rPr>
          <w:noProof/>
        </w:rPr>
      </w:pPr>
      <w:r w:rsidRPr="00DB523C">
        <w:rPr>
          <w:noProof/>
        </w:rPr>
        <w:t>25.</w:t>
      </w:r>
      <w:r w:rsidRPr="00DB523C">
        <w:rPr>
          <w:noProof/>
        </w:rPr>
        <w:tab/>
        <w:t xml:space="preserve">Ringberg, J. </w:t>
      </w:r>
      <w:r w:rsidRPr="00DB523C">
        <w:rPr>
          <w:i/>
          <w:iCs/>
          <w:noProof/>
        </w:rPr>
        <w:t>Q-Sense User Guide: Instrument care and sensor pre-cleaning</w:t>
      </w:r>
      <w:r w:rsidRPr="00DB523C">
        <w:rPr>
          <w:noProof/>
        </w:rPr>
        <w:t>. Biolin Scientific. Stockholm, Sweden. (2015).</w:t>
      </w:r>
    </w:p>
    <w:p w14:paraId="5CAD2D61" w14:textId="77777777" w:rsidR="00DB523C" w:rsidRPr="00DB523C" w:rsidRDefault="00DB523C" w:rsidP="009A76E2">
      <w:pPr>
        <w:autoSpaceDE w:val="0"/>
        <w:autoSpaceDN w:val="0"/>
        <w:adjustRightInd w:val="0"/>
        <w:ind w:left="640" w:hanging="640"/>
        <w:rPr>
          <w:noProof/>
        </w:rPr>
      </w:pPr>
      <w:r w:rsidRPr="00DB523C">
        <w:rPr>
          <w:noProof/>
        </w:rPr>
        <w:t>26.</w:t>
      </w:r>
      <w:r w:rsidRPr="00DB523C">
        <w:rPr>
          <w:noProof/>
        </w:rPr>
        <w:tab/>
        <w:t xml:space="preserve">Kern, W. The Evolution of Silicon Wafer Cleaning Technology. </w:t>
      </w:r>
      <w:r w:rsidRPr="00DB523C">
        <w:rPr>
          <w:i/>
          <w:iCs/>
          <w:noProof/>
        </w:rPr>
        <w:t>Journal of The Electrochemical Society</w:t>
      </w:r>
      <w:r w:rsidRPr="00DB523C">
        <w:rPr>
          <w:noProof/>
        </w:rPr>
        <w:t xml:space="preserve">. </w:t>
      </w:r>
      <w:r w:rsidRPr="00DB523C">
        <w:rPr>
          <w:b/>
          <w:bCs/>
          <w:noProof/>
        </w:rPr>
        <w:t>137</w:t>
      </w:r>
      <w:r w:rsidRPr="00DB523C">
        <w:rPr>
          <w:noProof/>
        </w:rPr>
        <w:t xml:space="preserve"> (6), 1887, doi: 10.1149/1.2086825 (1990).</w:t>
      </w:r>
    </w:p>
    <w:p w14:paraId="7AB2B93A" w14:textId="77777777" w:rsidR="00DB523C" w:rsidRPr="00DB523C" w:rsidRDefault="00DB523C" w:rsidP="009A76E2">
      <w:pPr>
        <w:autoSpaceDE w:val="0"/>
        <w:autoSpaceDN w:val="0"/>
        <w:adjustRightInd w:val="0"/>
        <w:ind w:left="640" w:hanging="640"/>
        <w:rPr>
          <w:noProof/>
        </w:rPr>
      </w:pPr>
      <w:r w:rsidRPr="00DB523C">
        <w:rPr>
          <w:noProof/>
        </w:rPr>
        <w:t>27.</w:t>
      </w:r>
      <w:r w:rsidRPr="00DB523C">
        <w:rPr>
          <w:noProof/>
        </w:rPr>
        <w:tab/>
        <w:t>Sadman, K. sadmankazi/QCM-D-Analysis-GUI: QCMD-Analyze. doi: 10.5281/ZENODO.1495203 (2018).</w:t>
      </w:r>
    </w:p>
    <w:p w14:paraId="0265ECD9" w14:textId="079E0533" w:rsidR="00A133FF" w:rsidRPr="0009782D" w:rsidRDefault="00561557" w:rsidP="009A76E2">
      <w:pPr>
        <w:rPr>
          <w:color w:val="auto"/>
        </w:rPr>
      </w:pPr>
      <w:r w:rsidRPr="0009782D">
        <w:rPr>
          <w:color w:val="auto"/>
        </w:rPr>
        <w:fldChar w:fldCharType="end"/>
      </w:r>
      <w:bookmarkEnd w:id="36"/>
    </w:p>
    <w:sectPr w:rsidR="00A133FF" w:rsidRPr="0009782D">
      <w:headerReference w:type="default" r:id="rId8"/>
      <w:headerReference w:type="first" r:id="rId9"/>
      <w:pgSz w:w="12240" w:h="15840"/>
      <w:pgMar w:top="1440" w:right="1440" w:bottom="1440" w:left="1440" w:header="720" w:footer="605" w:gutter="0"/>
      <w:lnNumType w:countBy="1" w:restart="continuous"/>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D82D8" w14:textId="77777777" w:rsidR="003B17A7" w:rsidRDefault="003B17A7">
      <w:r>
        <w:separator/>
      </w:r>
    </w:p>
  </w:endnote>
  <w:endnote w:type="continuationSeparator" w:id="0">
    <w:p w14:paraId="21EEBF91" w14:textId="77777777" w:rsidR="003B17A7" w:rsidRDefault="003B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95513" w14:textId="77777777" w:rsidR="003B17A7" w:rsidRDefault="003B17A7">
      <w:r>
        <w:separator/>
      </w:r>
    </w:p>
  </w:footnote>
  <w:footnote w:type="continuationSeparator" w:id="0">
    <w:p w14:paraId="4FCA363D" w14:textId="77777777" w:rsidR="003B17A7" w:rsidRDefault="003B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6303" w14:textId="77777777" w:rsidR="0090597A" w:rsidRDefault="0090597A">
    <w:pPr>
      <w:pStyle w:val="Header"/>
      <w:tabs>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DCC71" w14:textId="6D6BB6A5" w:rsidR="0090597A" w:rsidRDefault="0090597A">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C0897"/>
    <w:multiLevelType w:val="multilevel"/>
    <w:tmpl w:val="47ECB00E"/>
    <w:lvl w:ilvl="0">
      <w:start w:val="1"/>
      <w:numFmt w:val="decimal"/>
      <w:lvlText w:val="%1."/>
      <w:lvlJc w:val="left"/>
      <w:pPr>
        <w:ind w:left="0" w:firstLine="0"/>
      </w:pPr>
      <w:rPr>
        <w:rFonts w:ascii="Calibri" w:hAnsi="Calibri" w:hint="default"/>
      </w:rPr>
    </w:lvl>
    <w:lvl w:ilvl="1">
      <w:start w:val="1"/>
      <w:numFmt w:val="decimal"/>
      <w:isLgl/>
      <w:lvlText w:val="%1.%2."/>
      <w:lvlJc w:val="left"/>
      <w:pPr>
        <w:ind w:left="0" w:firstLine="0"/>
      </w:pPr>
      <w:rPr>
        <w:rFonts w:ascii="Calibri" w:hAnsi="Calibri" w:hint="default"/>
      </w:rPr>
    </w:lvl>
    <w:lvl w:ilvl="2">
      <w:start w:val="1"/>
      <w:numFmt w:val="decimal"/>
      <w:isLgl/>
      <w:lvlText w:val="%1.%2.%3."/>
      <w:lvlJc w:val="left"/>
      <w:pPr>
        <w:ind w:left="0" w:firstLine="0"/>
      </w:pPr>
      <w:rPr>
        <w:rFonts w:ascii="Calibri" w:hAnsi="Calibri" w:hint="default"/>
      </w:rPr>
    </w:lvl>
    <w:lvl w:ilvl="3">
      <w:start w:val="1"/>
      <w:numFmt w:val="decimal"/>
      <w:isLgl/>
      <w:suff w:val="space"/>
      <w:lvlText w:val="%1.%2.%3.%4."/>
      <w:lvlJc w:val="left"/>
      <w:pPr>
        <w:ind w:left="0" w:firstLine="0"/>
      </w:pPr>
      <w:rPr>
        <w:rFonts w:ascii="Calibri" w:hAnsi="Calibri" w:hint="default"/>
      </w:rPr>
    </w:lvl>
    <w:lvl w:ilvl="4">
      <w:start w:val="1"/>
      <w:numFmt w:val="decimal"/>
      <w:isLgl/>
      <w:lvlText w:val="%1.%2.%3.%4.%5."/>
      <w:lvlJc w:val="left"/>
      <w:pPr>
        <w:ind w:left="1080" w:hanging="1080"/>
      </w:pPr>
      <w:rPr>
        <w:rFonts w:ascii="Calibri" w:hAnsi="Calibri" w:hint="default"/>
      </w:rPr>
    </w:lvl>
    <w:lvl w:ilvl="5">
      <w:start w:val="1"/>
      <w:numFmt w:val="decimal"/>
      <w:isLgl/>
      <w:lvlText w:val="%1.%2.%3.%4.%5.%6."/>
      <w:lvlJc w:val="left"/>
      <w:pPr>
        <w:ind w:left="1080" w:hanging="1080"/>
      </w:pPr>
      <w:rPr>
        <w:rFonts w:ascii="Calibri" w:hAnsi="Calibri" w:hint="default"/>
      </w:rPr>
    </w:lvl>
    <w:lvl w:ilvl="6">
      <w:start w:val="1"/>
      <w:numFmt w:val="decimal"/>
      <w:isLgl/>
      <w:lvlText w:val="%1.%2.%3.%4.%5.%6.%7."/>
      <w:lvlJc w:val="left"/>
      <w:pPr>
        <w:ind w:left="1440" w:hanging="1440"/>
      </w:pPr>
      <w:rPr>
        <w:rFonts w:ascii="Calibri" w:hAnsi="Calibri" w:hint="default"/>
      </w:rPr>
    </w:lvl>
    <w:lvl w:ilvl="7">
      <w:start w:val="1"/>
      <w:numFmt w:val="decimal"/>
      <w:isLgl/>
      <w:lvlText w:val="%1.%2.%3.%4.%5.%6.%7.%8."/>
      <w:lvlJc w:val="left"/>
      <w:pPr>
        <w:ind w:left="1440" w:hanging="1440"/>
      </w:pPr>
      <w:rPr>
        <w:rFonts w:ascii="Calibri" w:hAnsi="Calibri" w:hint="default"/>
      </w:rPr>
    </w:lvl>
    <w:lvl w:ilvl="8">
      <w:start w:val="1"/>
      <w:numFmt w:val="decimal"/>
      <w:isLgl/>
      <w:lvlText w:val="%1.%2.%3.%4.%5.%6.%7.%8.%9."/>
      <w:lvlJc w:val="left"/>
      <w:pPr>
        <w:ind w:left="1800" w:hanging="1800"/>
      </w:pPr>
      <w:rPr>
        <w:rFonts w:ascii="Calibri" w:hAnsi="Calibr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3FF"/>
    <w:rsid w:val="00065DD5"/>
    <w:rsid w:val="00070456"/>
    <w:rsid w:val="0009782D"/>
    <w:rsid w:val="000A070E"/>
    <w:rsid w:val="000B79C9"/>
    <w:rsid w:val="000C284E"/>
    <w:rsid w:val="000F0125"/>
    <w:rsid w:val="00116980"/>
    <w:rsid w:val="00130996"/>
    <w:rsid w:val="00141FEA"/>
    <w:rsid w:val="00173C3F"/>
    <w:rsid w:val="001A4032"/>
    <w:rsid w:val="001C0C88"/>
    <w:rsid w:val="001C5DA8"/>
    <w:rsid w:val="001F7E15"/>
    <w:rsid w:val="0024161D"/>
    <w:rsid w:val="00246F20"/>
    <w:rsid w:val="00252F84"/>
    <w:rsid w:val="00261708"/>
    <w:rsid w:val="00284BC9"/>
    <w:rsid w:val="0029081D"/>
    <w:rsid w:val="002C1200"/>
    <w:rsid w:val="002D5D3B"/>
    <w:rsid w:val="002E1B1B"/>
    <w:rsid w:val="00356389"/>
    <w:rsid w:val="00361961"/>
    <w:rsid w:val="00373D07"/>
    <w:rsid w:val="003B17A7"/>
    <w:rsid w:val="003D26EB"/>
    <w:rsid w:val="0041022B"/>
    <w:rsid w:val="0041619A"/>
    <w:rsid w:val="00433F39"/>
    <w:rsid w:val="00490485"/>
    <w:rsid w:val="004948C0"/>
    <w:rsid w:val="004B36C9"/>
    <w:rsid w:val="004C6048"/>
    <w:rsid w:val="004E5384"/>
    <w:rsid w:val="00500EB0"/>
    <w:rsid w:val="00516362"/>
    <w:rsid w:val="00554187"/>
    <w:rsid w:val="00561557"/>
    <w:rsid w:val="006330A2"/>
    <w:rsid w:val="00665E79"/>
    <w:rsid w:val="00667449"/>
    <w:rsid w:val="00680445"/>
    <w:rsid w:val="00686BF3"/>
    <w:rsid w:val="00690251"/>
    <w:rsid w:val="006A699E"/>
    <w:rsid w:val="006C0E38"/>
    <w:rsid w:val="006C33E9"/>
    <w:rsid w:val="006F4C95"/>
    <w:rsid w:val="00707B8B"/>
    <w:rsid w:val="00733AC8"/>
    <w:rsid w:val="00744B70"/>
    <w:rsid w:val="007C2553"/>
    <w:rsid w:val="007D2D31"/>
    <w:rsid w:val="00805610"/>
    <w:rsid w:val="008302C5"/>
    <w:rsid w:val="00863705"/>
    <w:rsid w:val="00892CC9"/>
    <w:rsid w:val="00897273"/>
    <w:rsid w:val="008A438D"/>
    <w:rsid w:val="008B0A1B"/>
    <w:rsid w:val="008C225D"/>
    <w:rsid w:val="008C7005"/>
    <w:rsid w:val="008E3C67"/>
    <w:rsid w:val="00903506"/>
    <w:rsid w:val="00904EE5"/>
    <w:rsid w:val="0090597A"/>
    <w:rsid w:val="00907943"/>
    <w:rsid w:val="00916DC6"/>
    <w:rsid w:val="00935FE3"/>
    <w:rsid w:val="009760D3"/>
    <w:rsid w:val="00986AC2"/>
    <w:rsid w:val="009A76E2"/>
    <w:rsid w:val="009A7DD9"/>
    <w:rsid w:val="009B7888"/>
    <w:rsid w:val="009D345D"/>
    <w:rsid w:val="009E504B"/>
    <w:rsid w:val="00A133FF"/>
    <w:rsid w:val="00A23CAD"/>
    <w:rsid w:val="00A30059"/>
    <w:rsid w:val="00A3789F"/>
    <w:rsid w:val="00A44054"/>
    <w:rsid w:val="00A51C83"/>
    <w:rsid w:val="00A641D2"/>
    <w:rsid w:val="00A75550"/>
    <w:rsid w:val="00AA5831"/>
    <w:rsid w:val="00AA6B01"/>
    <w:rsid w:val="00AC0698"/>
    <w:rsid w:val="00AE525A"/>
    <w:rsid w:val="00B215AC"/>
    <w:rsid w:val="00BA22A7"/>
    <w:rsid w:val="00BC5431"/>
    <w:rsid w:val="00C03BD7"/>
    <w:rsid w:val="00C20CB4"/>
    <w:rsid w:val="00C27DC5"/>
    <w:rsid w:val="00C9798C"/>
    <w:rsid w:val="00CB1498"/>
    <w:rsid w:val="00CC239C"/>
    <w:rsid w:val="00CD1875"/>
    <w:rsid w:val="00CE0423"/>
    <w:rsid w:val="00CF496B"/>
    <w:rsid w:val="00D2440C"/>
    <w:rsid w:val="00D45E19"/>
    <w:rsid w:val="00D670B5"/>
    <w:rsid w:val="00DB523C"/>
    <w:rsid w:val="00DC3175"/>
    <w:rsid w:val="00E1297F"/>
    <w:rsid w:val="00E201DC"/>
    <w:rsid w:val="00E21079"/>
    <w:rsid w:val="00EA5197"/>
    <w:rsid w:val="00EB10E8"/>
    <w:rsid w:val="00EE72E0"/>
    <w:rsid w:val="00EF385C"/>
    <w:rsid w:val="00F03C51"/>
    <w:rsid w:val="00F077D2"/>
    <w:rsid w:val="00F1639C"/>
    <w:rsid w:val="00F35259"/>
    <w:rsid w:val="00F56766"/>
    <w:rsid w:val="00F5687E"/>
    <w:rsid w:val="00F578F1"/>
    <w:rsid w:val="00FA5164"/>
    <w:rsid w:val="00FB313B"/>
    <w:rsid w:val="00FD6D37"/>
    <w:rsid w:val="00FE2D38"/>
    <w:rsid w:val="00FE65B3"/>
    <w:rsid w:val="00FF643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8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kern w:val="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styleId="PlaceholderText">
    <w:name w:val="Placeholder Text"/>
    <w:basedOn w:val="DefaultParagraphFont"/>
    <w:uiPriority w:val="99"/>
    <w:semiHidden/>
    <w:qFormat/>
    <w:rsid w:val="00FC6C67"/>
    <w:rPr>
      <w:color w:val="80808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stLabel51">
    <w:name w:val="ListLabel 51"/>
    <w:qFormat/>
    <w:rPr>
      <w:b/>
      <w:i w:val="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b/>
      <w:bCs/>
      <w:color w:val="80808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link w:val="BodyTextChar"/>
    <w:uiPriority w:val="1"/>
    <w:qFormat/>
    <w:rsid w:val="00AF280B"/>
    <w:pPr>
      <w:jc w:val="left"/>
    </w:pPr>
    <w:rPr>
      <w:rFonts w:eastAsia="Calibri"/>
      <w:color w:val="auto"/>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rsid w:val="00EE705F"/>
    <w:pPr>
      <w:spacing w:beforeAutospacing="1" w:afterAutospacing="1"/>
    </w:pPr>
  </w:style>
  <w:style w:type="paragraph" w:styleId="Header">
    <w:name w:val="header"/>
    <w:basedOn w:val="Normal"/>
    <w:link w:val="HeaderChar"/>
    <w:rsid w:val="00157BE6"/>
    <w:pPr>
      <w:suppressLineNumbers/>
      <w:tabs>
        <w:tab w:val="center" w:pos="4680"/>
        <w:tab w:val="right" w:pos="9360"/>
      </w:tabs>
    </w:pPr>
  </w:style>
  <w:style w:type="paragraph" w:styleId="Footer">
    <w:name w:val="footer"/>
    <w:basedOn w:val="Normal"/>
    <w:link w:val="FooterChar"/>
    <w:uiPriority w:val="99"/>
    <w:rsid w:val="00157BE6"/>
    <w:pPr>
      <w:suppressLineNumbers/>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character" w:styleId="Hyperlink">
    <w:name w:val="Hyperlink"/>
    <w:basedOn w:val="DefaultParagraphFont"/>
    <w:uiPriority w:val="99"/>
    <w:semiHidden/>
    <w:unhideWhenUsed/>
    <w:rsid w:val="00CE04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C497F-D9D7-459B-AEF0-B76A02E1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25408</Words>
  <Characters>144829</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cp:lastPrinted>2019-07-19T18:29:00Z</cp:lastPrinted>
  <dcterms:created xsi:type="dcterms:W3CDTF">2019-09-19T01:45:00Z</dcterms:created>
  <dcterms:modified xsi:type="dcterms:W3CDTF">2019-10-09T18:29:00Z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http://www.zotero.org/styles/journal-of-visualized-experiments</vt:lpwstr>
  </property>
  <property fmtid="{D5CDD505-2E9C-101B-9397-08002B2CF9AE}" pid="7" name="Mendeley Document_1">
    <vt:lpwstr>True</vt:lpwstr>
  </property>
  <property fmtid="{D5CDD505-2E9C-101B-9397-08002B2CF9AE}" pid="8" name="Mendeley Recent Style Id 0_1">
    <vt:lpwstr>http://www.zotero.org/styles/american-chemical-society</vt:lpwstr>
  </property>
  <property fmtid="{D5CDD505-2E9C-101B-9397-08002B2CF9AE}" pid="9" name="Mendeley Recent Style Id 1_1">
    <vt:lpwstr>http://www.zotero.org/styles/american-political-science-association</vt:lpwstr>
  </property>
  <property fmtid="{D5CDD505-2E9C-101B-9397-08002B2CF9AE}" pid="10" name="Mendeley Recent Style Id 2_1">
    <vt:lpwstr>http://www.zotero.org/styles/american-sociological-association</vt:lpwstr>
  </property>
  <property fmtid="{D5CDD505-2E9C-101B-9397-08002B2CF9AE}" pid="11" name="Mendeley Recent Style Id 3_1">
    <vt:lpwstr>http://www.zotero.org/styles/chicago-author-date</vt:lpwstr>
  </property>
  <property fmtid="{D5CDD505-2E9C-101B-9397-08002B2CF9AE}" pid="12" name="Mendeley Recent Style Id 4_1">
    <vt:lpwstr>http://www.zotero.org/styles/harvard-cite-them-right</vt:lpwstr>
  </property>
  <property fmtid="{D5CDD505-2E9C-101B-9397-08002B2CF9AE}" pid="13" name="Mendeley Recent Style Id 5_1">
    <vt:lpwstr>http://www.zotero.org/styles/ieee</vt:lpwstr>
  </property>
  <property fmtid="{D5CDD505-2E9C-101B-9397-08002B2CF9AE}" pid="14" name="Mendeley Recent Style Id 6_1">
    <vt:lpwstr>http://www.zotero.org/styles/journal-of-visualized-experiments</vt:lpwstr>
  </property>
  <property fmtid="{D5CDD505-2E9C-101B-9397-08002B2CF9AE}" pid="15" name="Mendeley Recent Style Id 7_1">
    <vt:lpwstr>http://www.zotero.org/styles/modern-humanities-research-association</vt:lpwstr>
  </property>
  <property fmtid="{D5CDD505-2E9C-101B-9397-08002B2CF9AE}" pid="16" name="Mendeley Recent Style Id 8_1">
    <vt:lpwstr>http://www.zotero.org/styles/modern-language-association</vt:lpwstr>
  </property>
  <property fmtid="{D5CDD505-2E9C-101B-9397-08002B2CF9AE}" pid="17" name="Mendeley Recent Style Id 9_1">
    <vt:lpwstr>http://www.zotero.org/styles/nature</vt:lpwstr>
  </property>
  <property fmtid="{D5CDD505-2E9C-101B-9397-08002B2CF9AE}" pid="18" name="Mendeley Recent Style Name 0_1">
    <vt:lpwstr>American Chemical Society</vt:lpwstr>
  </property>
  <property fmtid="{D5CDD505-2E9C-101B-9397-08002B2CF9AE}" pid="19" name="Mendeley Recent Style Name 1_1">
    <vt:lpwstr>American Political Science Association</vt:lpwstr>
  </property>
  <property fmtid="{D5CDD505-2E9C-101B-9397-08002B2CF9AE}" pid="20" name="Mendeley Recent Style Name 2_1">
    <vt:lpwstr>American Sociological Association</vt:lpwstr>
  </property>
  <property fmtid="{D5CDD505-2E9C-101B-9397-08002B2CF9AE}" pid="21" name="Mendeley Recent Style Name 3_1">
    <vt:lpwstr>Chicago Manual of Style 17th edition (author-date)</vt:lpwstr>
  </property>
  <property fmtid="{D5CDD505-2E9C-101B-9397-08002B2CF9AE}" pid="22" name="Mendeley Recent Style Name 4_1">
    <vt:lpwstr>Cite Them Right 10th edition - Harvard</vt:lpwstr>
  </property>
  <property fmtid="{D5CDD505-2E9C-101B-9397-08002B2CF9AE}" pid="23" name="Mendeley Recent Style Name 5_1">
    <vt:lpwstr>IEEE</vt:lpwstr>
  </property>
  <property fmtid="{D5CDD505-2E9C-101B-9397-08002B2CF9AE}" pid="24" name="Mendeley Recent Style Name 6_1">
    <vt:lpwstr>Journal of Visualized Experiments</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Name 8_1">
    <vt:lpwstr>Modern Language Association 8th edition</vt:lpwstr>
  </property>
  <property fmtid="{D5CDD505-2E9C-101B-9397-08002B2CF9AE}" pid="27" name="Mendeley Recent Style Name 9_1">
    <vt:lpwstr>Nature</vt:lpwstr>
  </property>
  <property fmtid="{D5CDD505-2E9C-101B-9397-08002B2CF9AE}" pid="28" name="Mendeley Unique User Id_1">
    <vt:lpwstr>a6dcbe92-0479-31ed-8a0b-c8179cea6640</vt:lpwstr>
  </property>
  <property fmtid="{D5CDD505-2E9C-101B-9397-08002B2CF9AE}" pid="29" name="ScaleCrop">
    <vt:bool>false</vt:bool>
  </property>
  <property fmtid="{D5CDD505-2E9C-101B-9397-08002B2CF9AE}" pid="30" name="ShareDoc">
    <vt:bool>false</vt:bool>
  </property>
</Properties>
</file>