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72855" w14:textId="77777777" w:rsidR="00D44D33" w:rsidRPr="003B5111" w:rsidRDefault="00D44D33" w:rsidP="003634EF">
      <w:pPr>
        <w:shd w:val="clear" w:color="auto" w:fill="FFFFFF"/>
        <w:spacing w:after="100"/>
        <w:contextualSpacing/>
        <w:jc w:val="both"/>
        <w:rPr>
          <w:rFonts w:asciiTheme="majorBidi" w:eastAsia="Times New Roman" w:hAnsiTheme="majorBidi" w:cstheme="majorBidi"/>
          <w:color w:val="222222"/>
          <w:sz w:val="24"/>
          <w:szCs w:val="24"/>
        </w:rPr>
      </w:pPr>
      <w:r w:rsidRPr="003B5111">
        <w:rPr>
          <w:rFonts w:asciiTheme="majorBidi" w:hAnsiTheme="majorBidi" w:cstheme="majorBidi"/>
          <w:color w:val="000000"/>
          <w:sz w:val="24"/>
          <w:szCs w:val="24"/>
        </w:rPr>
        <w:t xml:space="preserve">We thank the reviewers for their thorough and constructive assessment of our manuscript. </w:t>
      </w:r>
      <w:r w:rsidRPr="003B5111">
        <w:rPr>
          <w:rFonts w:asciiTheme="majorBidi" w:eastAsia="Times New Roman" w:hAnsiTheme="majorBidi" w:cstheme="majorBidi"/>
          <w:color w:val="222222"/>
          <w:sz w:val="24"/>
          <w:szCs w:val="24"/>
        </w:rPr>
        <w:t>We have responded to each reviewer comment (</w:t>
      </w:r>
      <w:r w:rsidRPr="003B5111">
        <w:rPr>
          <w:rFonts w:asciiTheme="majorBidi" w:eastAsia="Times New Roman" w:hAnsiTheme="majorBidi" w:cstheme="majorBidi"/>
          <w:color w:val="FF0000"/>
          <w:sz w:val="24"/>
          <w:szCs w:val="24"/>
        </w:rPr>
        <w:t>in red</w:t>
      </w:r>
      <w:r w:rsidRPr="003B5111">
        <w:rPr>
          <w:rFonts w:asciiTheme="majorBidi" w:eastAsia="Times New Roman" w:hAnsiTheme="majorBidi" w:cstheme="majorBidi"/>
          <w:color w:val="222222"/>
          <w:sz w:val="24"/>
          <w:szCs w:val="24"/>
        </w:rPr>
        <w:t xml:space="preserve">) below in </w:t>
      </w:r>
      <w:r w:rsidRPr="003B5111">
        <w:rPr>
          <w:rFonts w:asciiTheme="majorBidi" w:eastAsia="Times New Roman" w:hAnsiTheme="majorBidi" w:cstheme="majorBidi"/>
          <w:b/>
          <w:color w:val="222222"/>
          <w:sz w:val="24"/>
          <w:szCs w:val="24"/>
        </w:rPr>
        <w:t>bold text</w:t>
      </w:r>
      <w:r w:rsidRPr="003B5111">
        <w:rPr>
          <w:rFonts w:asciiTheme="majorBidi" w:eastAsia="Times New Roman" w:hAnsiTheme="majorBidi" w:cstheme="majorBidi"/>
          <w:color w:val="222222"/>
          <w:sz w:val="24"/>
          <w:szCs w:val="24"/>
        </w:rPr>
        <w:t xml:space="preserve">, and we have </w:t>
      </w:r>
      <w:r w:rsidRPr="003B5111">
        <w:rPr>
          <w:rFonts w:asciiTheme="majorBidi" w:eastAsia="Times New Roman" w:hAnsiTheme="majorBidi" w:cstheme="majorBidi"/>
          <w:color w:val="222222"/>
          <w:sz w:val="24"/>
          <w:szCs w:val="24"/>
          <w:highlight w:val="yellow"/>
        </w:rPr>
        <w:t>highlighted</w:t>
      </w:r>
      <w:r w:rsidRPr="003B5111">
        <w:rPr>
          <w:rFonts w:asciiTheme="majorBidi" w:eastAsia="Times New Roman" w:hAnsiTheme="majorBidi" w:cstheme="majorBidi"/>
          <w:color w:val="222222"/>
          <w:sz w:val="24"/>
          <w:szCs w:val="24"/>
        </w:rPr>
        <w:t xml:space="preserve"> all of the corresponding changes that we have made to the attached manuscript. We consider our revised manuscript appropriate for publication in </w:t>
      </w:r>
      <w:r w:rsidR="00DC3CD7" w:rsidRPr="003B5111">
        <w:rPr>
          <w:rFonts w:asciiTheme="majorBidi" w:eastAsia="Times New Roman" w:hAnsiTheme="majorBidi" w:cstheme="majorBidi"/>
          <w:i/>
          <w:color w:val="222222"/>
          <w:sz w:val="24"/>
          <w:szCs w:val="24"/>
        </w:rPr>
        <w:t>Journal of Visualized Experiments.</w:t>
      </w:r>
    </w:p>
    <w:p w14:paraId="35932204" w14:textId="77777777" w:rsidR="00C97221" w:rsidRPr="003B5111" w:rsidRDefault="00C97221" w:rsidP="003634EF">
      <w:pPr>
        <w:contextualSpacing/>
        <w:jc w:val="both"/>
        <w:rPr>
          <w:rStyle w:val="Strong"/>
          <w:rFonts w:asciiTheme="majorBidi" w:hAnsiTheme="majorBidi" w:cstheme="majorBidi"/>
          <w:sz w:val="24"/>
          <w:szCs w:val="24"/>
        </w:rPr>
      </w:pPr>
    </w:p>
    <w:p w14:paraId="688CC4D3" w14:textId="19BC0849" w:rsidR="00837CBA" w:rsidRPr="003B5111" w:rsidRDefault="00C637DA" w:rsidP="003634EF">
      <w:pPr>
        <w:contextualSpacing/>
        <w:jc w:val="both"/>
        <w:rPr>
          <w:rFonts w:asciiTheme="majorBidi" w:hAnsiTheme="majorBidi" w:cstheme="majorBidi"/>
          <w:b/>
          <w:bCs/>
          <w:sz w:val="24"/>
          <w:szCs w:val="24"/>
        </w:rPr>
      </w:pPr>
      <w:r w:rsidRPr="003B5111">
        <w:rPr>
          <w:rFonts w:asciiTheme="majorBidi" w:hAnsiTheme="majorBidi" w:cstheme="majorBidi"/>
          <w:sz w:val="24"/>
          <w:szCs w:val="24"/>
        </w:rPr>
        <w:br/>
      </w:r>
      <w:r w:rsidR="007B5F7A" w:rsidRPr="003B5111">
        <w:rPr>
          <w:rFonts w:asciiTheme="majorBidi" w:hAnsiTheme="majorBidi" w:cstheme="majorBidi"/>
          <w:b/>
          <w:bCs/>
          <w:sz w:val="24"/>
          <w:szCs w:val="24"/>
        </w:rPr>
        <w:t>Reviewer #1</w:t>
      </w:r>
      <w:r w:rsidR="00024A77">
        <w:rPr>
          <w:rFonts w:asciiTheme="majorBidi" w:hAnsiTheme="majorBidi" w:cstheme="majorBidi"/>
          <w:b/>
          <w:bCs/>
          <w:sz w:val="24"/>
          <w:szCs w:val="24"/>
        </w:rPr>
        <w:t xml:space="preserve">: </w:t>
      </w:r>
    </w:p>
    <w:p w14:paraId="7B67B687" w14:textId="77777777" w:rsidR="00837CBA" w:rsidRPr="003B5111" w:rsidRDefault="00C637DA" w:rsidP="003634EF">
      <w:pPr>
        <w:contextualSpacing/>
        <w:jc w:val="both"/>
        <w:rPr>
          <w:rFonts w:asciiTheme="majorBidi" w:hAnsiTheme="majorBidi" w:cstheme="majorBidi"/>
          <w:color w:val="FF0000"/>
          <w:sz w:val="24"/>
          <w:szCs w:val="24"/>
        </w:rPr>
      </w:pPr>
      <w:r w:rsidRPr="003B5111">
        <w:rPr>
          <w:rFonts w:asciiTheme="majorBidi" w:hAnsiTheme="majorBidi" w:cstheme="majorBidi"/>
          <w:color w:val="FF0000"/>
          <w:sz w:val="24"/>
          <w:szCs w:val="24"/>
        </w:rPr>
        <w:t>Manuscript Summary:</w:t>
      </w:r>
    </w:p>
    <w:p w14:paraId="21142028" w14:textId="77777777" w:rsidR="00024A77" w:rsidRDefault="00024A77" w:rsidP="00024A77">
      <w:pPr>
        <w:contextualSpacing/>
        <w:jc w:val="both"/>
        <w:rPr>
          <w:rFonts w:asciiTheme="majorBidi" w:hAnsiTheme="majorBidi" w:cstheme="majorBidi"/>
          <w:color w:val="FF0000"/>
          <w:sz w:val="24"/>
          <w:szCs w:val="24"/>
        </w:rPr>
      </w:pPr>
      <w:r w:rsidRPr="00024A77">
        <w:rPr>
          <w:rFonts w:asciiTheme="majorBidi" w:hAnsiTheme="majorBidi" w:cstheme="majorBidi"/>
          <w:color w:val="FF0000"/>
          <w:sz w:val="24"/>
          <w:szCs w:val="24"/>
        </w:rPr>
        <w:t>The manuscript presents a fabrication method for creating the micro-pores with reentrant features on a silicon wafer. The as-prepared silicon wafer can be used as a non-wettable membrane for the direct contact distillation. The process flow of membrane fabrication is comprehensive and clear. This method should also be useful for creating other reentrant or double-reentrant structures on silicon substrate. Considering the field of this journal, I recommend accepting this manuscript. However, some revision is needed in light of my general comments.</w:t>
      </w:r>
    </w:p>
    <w:p w14:paraId="6B5AAC47" w14:textId="77777777" w:rsidR="00024A77" w:rsidRDefault="00024A77" w:rsidP="00024A77">
      <w:pPr>
        <w:contextualSpacing/>
        <w:jc w:val="both"/>
        <w:rPr>
          <w:rFonts w:asciiTheme="majorBidi" w:hAnsiTheme="majorBidi" w:cstheme="majorBidi"/>
          <w:color w:val="FF0000"/>
          <w:sz w:val="24"/>
          <w:szCs w:val="24"/>
        </w:rPr>
      </w:pPr>
      <w:bookmarkStart w:id="0" w:name="_GoBack"/>
      <w:bookmarkEnd w:id="0"/>
    </w:p>
    <w:p w14:paraId="4F01EBB4" w14:textId="6BDE4D27" w:rsidR="00024A77" w:rsidRDefault="00024A77" w:rsidP="00E44A05">
      <w:pPr>
        <w:contextualSpacing/>
        <w:jc w:val="both"/>
        <w:rPr>
          <w:rFonts w:asciiTheme="majorBidi" w:hAnsiTheme="majorBidi" w:cstheme="majorBidi"/>
          <w:b/>
          <w:color w:val="000000"/>
          <w:sz w:val="24"/>
          <w:szCs w:val="24"/>
        </w:rPr>
      </w:pPr>
      <w:r w:rsidRPr="003B5111">
        <w:rPr>
          <w:rFonts w:asciiTheme="majorBidi" w:hAnsiTheme="majorBidi" w:cstheme="majorBidi"/>
          <w:b/>
          <w:color w:val="000000"/>
          <w:sz w:val="24"/>
          <w:szCs w:val="24"/>
        </w:rPr>
        <w:t xml:space="preserve">We thank the </w:t>
      </w:r>
      <w:r w:rsidR="00E44A05">
        <w:rPr>
          <w:rFonts w:asciiTheme="majorBidi" w:hAnsiTheme="majorBidi" w:cstheme="majorBidi"/>
          <w:b/>
          <w:color w:val="000000"/>
          <w:sz w:val="24"/>
          <w:szCs w:val="24"/>
        </w:rPr>
        <w:t>r</w:t>
      </w:r>
      <w:r w:rsidRPr="003B5111">
        <w:rPr>
          <w:rFonts w:asciiTheme="majorBidi" w:hAnsiTheme="majorBidi" w:cstheme="majorBidi"/>
          <w:b/>
          <w:color w:val="000000"/>
          <w:sz w:val="24"/>
          <w:szCs w:val="24"/>
        </w:rPr>
        <w:t xml:space="preserve">eviewer for </w:t>
      </w:r>
      <w:r w:rsidR="00EB1926">
        <w:rPr>
          <w:rFonts w:asciiTheme="majorBidi" w:hAnsiTheme="majorBidi" w:cstheme="majorBidi"/>
          <w:b/>
          <w:color w:val="000000"/>
          <w:sz w:val="24"/>
          <w:szCs w:val="24"/>
        </w:rPr>
        <w:t>the positive</w:t>
      </w:r>
      <w:r w:rsidRPr="003B5111">
        <w:rPr>
          <w:rFonts w:asciiTheme="majorBidi" w:hAnsiTheme="majorBidi" w:cstheme="majorBidi"/>
          <w:b/>
          <w:color w:val="000000"/>
          <w:sz w:val="24"/>
          <w:szCs w:val="24"/>
        </w:rPr>
        <w:t xml:space="preserve"> feedback.</w:t>
      </w:r>
      <w:r w:rsidR="00EB1926">
        <w:rPr>
          <w:rFonts w:asciiTheme="majorBidi" w:hAnsiTheme="majorBidi" w:cstheme="majorBidi"/>
          <w:b/>
          <w:color w:val="000000"/>
          <w:sz w:val="24"/>
          <w:szCs w:val="24"/>
        </w:rPr>
        <w:t xml:space="preserve"> Below, we respond to the general comments</w:t>
      </w:r>
      <w:r>
        <w:rPr>
          <w:rFonts w:asciiTheme="majorBidi" w:hAnsiTheme="majorBidi" w:cstheme="majorBidi"/>
          <w:b/>
          <w:color w:val="000000"/>
          <w:sz w:val="24"/>
          <w:szCs w:val="24"/>
        </w:rPr>
        <w:t>.</w:t>
      </w:r>
    </w:p>
    <w:p w14:paraId="2A66ED07" w14:textId="77777777" w:rsidR="00024A77" w:rsidRDefault="00024A77" w:rsidP="00024A77">
      <w:pPr>
        <w:contextualSpacing/>
        <w:jc w:val="both"/>
        <w:rPr>
          <w:rFonts w:asciiTheme="majorBidi" w:hAnsiTheme="majorBidi" w:cstheme="majorBidi"/>
          <w:b/>
          <w:color w:val="000000"/>
          <w:sz w:val="24"/>
          <w:szCs w:val="24"/>
        </w:rPr>
      </w:pPr>
    </w:p>
    <w:p w14:paraId="1B7A2745" w14:textId="07AC0F48" w:rsidR="00024A77" w:rsidRDefault="00024A77" w:rsidP="00024A77">
      <w:pPr>
        <w:contextualSpacing/>
        <w:jc w:val="both"/>
        <w:rPr>
          <w:rFonts w:asciiTheme="majorBidi" w:hAnsiTheme="majorBidi" w:cstheme="majorBidi"/>
          <w:color w:val="FF0000"/>
          <w:sz w:val="24"/>
          <w:szCs w:val="24"/>
        </w:rPr>
      </w:pPr>
      <w:r>
        <w:rPr>
          <w:rFonts w:asciiTheme="majorBidi" w:hAnsiTheme="majorBidi" w:cstheme="majorBidi"/>
          <w:color w:val="FF0000"/>
          <w:sz w:val="24"/>
          <w:szCs w:val="24"/>
        </w:rPr>
        <w:t>Comments</w:t>
      </w:r>
      <w:r w:rsidRPr="003B5111">
        <w:rPr>
          <w:rFonts w:asciiTheme="majorBidi" w:hAnsiTheme="majorBidi" w:cstheme="majorBidi"/>
          <w:color w:val="FF0000"/>
          <w:sz w:val="24"/>
          <w:szCs w:val="24"/>
        </w:rPr>
        <w:t>:</w:t>
      </w:r>
    </w:p>
    <w:p w14:paraId="6ED2E9A9" w14:textId="55EA4F6B" w:rsidR="00024A77" w:rsidRDefault="00024A77" w:rsidP="00024A77">
      <w:pPr>
        <w:contextualSpacing/>
        <w:jc w:val="both"/>
        <w:rPr>
          <w:rFonts w:asciiTheme="majorBidi" w:hAnsiTheme="majorBidi" w:cstheme="majorBidi"/>
          <w:color w:val="FF0000"/>
          <w:sz w:val="24"/>
          <w:szCs w:val="24"/>
        </w:rPr>
      </w:pPr>
      <w:r>
        <w:rPr>
          <w:rFonts w:asciiTheme="majorBidi" w:hAnsiTheme="majorBidi" w:cstheme="majorBidi"/>
          <w:color w:val="FF0000"/>
          <w:sz w:val="24"/>
          <w:szCs w:val="24"/>
        </w:rPr>
        <w:t xml:space="preserve">Q1.1. </w:t>
      </w:r>
      <w:r w:rsidRPr="00024A77">
        <w:rPr>
          <w:rFonts w:asciiTheme="majorBidi" w:hAnsiTheme="majorBidi" w:cstheme="majorBidi"/>
          <w:color w:val="FF0000"/>
          <w:sz w:val="24"/>
          <w:szCs w:val="24"/>
        </w:rPr>
        <w:t>I recommend that author could consider if the parts of "mask writing" and "mask development" are necessary in the manuscript. As the pore size shown in Fig. 5 is ~200um in diameter, the chromium mask should not be the only or cost-effective option.</w:t>
      </w:r>
    </w:p>
    <w:p w14:paraId="117C75FE" w14:textId="5EB7C513" w:rsidR="00233448" w:rsidRPr="003B5111" w:rsidRDefault="00024A77" w:rsidP="00233448">
      <w:pPr>
        <w:contextualSpacing/>
        <w:jc w:val="both"/>
        <w:rPr>
          <w:rFonts w:asciiTheme="majorBidi" w:hAnsiTheme="majorBidi" w:cstheme="majorBidi"/>
          <w:color w:val="FF0000"/>
          <w:sz w:val="24"/>
          <w:szCs w:val="24"/>
        </w:rPr>
      </w:pPr>
      <w:r>
        <w:rPr>
          <w:rFonts w:asciiTheme="majorBidi" w:hAnsiTheme="majorBidi" w:cstheme="majorBidi"/>
          <w:b/>
          <w:color w:val="000000"/>
          <w:sz w:val="24"/>
          <w:szCs w:val="24"/>
        </w:rPr>
        <w:t>A1.1 Thank you for th</w:t>
      </w:r>
      <w:r w:rsidR="00EB1926">
        <w:rPr>
          <w:rFonts w:asciiTheme="majorBidi" w:hAnsiTheme="majorBidi" w:cstheme="majorBidi"/>
          <w:b/>
          <w:color w:val="000000"/>
          <w:sz w:val="24"/>
          <w:szCs w:val="24"/>
        </w:rPr>
        <w:t>is</w:t>
      </w:r>
      <w:r>
        <w:rPr>
          <w:rFonts w:asciiTheme="majorBidi" w:hAnsiTheme="majorBidi" w:cstheme="majorBidi"/>
          <w:b/>
          <w:color w:val="000000"/>
          <w:sz w:val="24"/>
          <w:szCs w:val="24"/>
        </w:rPr>
        <w:t xml:space="preserve"> suggestion. In the revised </w:t>
      </w:r>
      <w:r w:rsidR="003A7F73">
        <w:rPr>
          <w:rFonts w:asciiTheme="majorBidi" w:hAnsiTheme="majorBidi" w:cstheme="majorBidi"/>
          <w:b/>
          <w:color w:val="000000"/>
          <w:sz w:val="24"/>
          <w:szCs w:val="24"/>
        </w:rPr>
        <w:t>manuscript,</w:t>
      </w:r>
      <w:r>
        <w:rPr>
          <w:rFonts w:asciiTheme="majorBidi" w:hAnsiTheme="majorBidi" w:cstheme="majorBidi"/>
          <w:b/>
          <w:color w:val="000000"/>
          <w:sz w:val="24"/>
          <w:szCs w:val="24"/>
        </w:rPr>
        <w:t xml:space="preserve"> we have </w:t>
      </w:r>
      <w:r w:rsidR="00233448">
        <w:rPr>
          <w:rFonts w:asciiTheme="majorBidi" w:hAnsiTheme="majorBidi" w:cstheme="majorBidi"/>
          <w:b/>
          <w:color w:val="000000"/>
          <w:sz w:val="24"/>
          <w:szCs w:val="24"/>
        </w:rPr>
        <w:t>reduc</w:t>
      </w:r>
      <w:r>
        <w:rPr>
          <w:rFonts w:asciiTheme="majorBidi" w:hAnsiTheme="majorBidi" w:cstheme="majorBidi"/>
          <w:b/>
          <w:color w:val="000000"/>
          <w:sz w:val="24"/>
          <w:szCs w:val="24"/>
        </w:rPr>
        <w:t>ed the description of mask writing and mask development in the protocols section.</w:t>
      </w:r>
      <w:r w:rsidR="00233448">
        <w:rPr>
          <w:rFonts w:asciiTheme="majorBidi" w:hAnsiTheme="majorBidi" w:cstheme="majorBidi"/>
          <w:b/>
          <w:color w:val="000000"/>
          <w:sz w:val="24"/>
          <w:szCs w:val="24"/>
        </w:rPr>
        <w:t xml:space="preserve"> Since our microfabrication entails back-aligning to create pores, photolithography is a safe way to realize them. Other options such as shadow-masking were not explored, and they might prove to be difficult for back-aligning. </w:t>
      </w:r>
      <w:r w:rsidR="00233448">
        <w:rPr>
          <w:rFonts w:asciiTheme="majorBidi" w:hAnsiTheme="majorBidi" w:cstheme="majorBidi"/>
          <w:b/>
          <w:color w:val="000000"/>
          <w:sz w:val="24"/>
          <w:szCs w:val="24"/>
        </w:rPr>
        <w:t xml:space="preserve">Regarding the cost-effectiveness aspect: we would like to share that the broader goal of this research is to demonstrate the proof-of-concept for the GEMs approach for intrinsically wetting materials. For instance, we have recently translated the design principles for preventing the imbibition of water into the GEMs microtexture and realized polymethyl methacrylate, PMMA-GEMS. Since PMMA has much lower thermal </w:t>
      </w:r>
      <w:r w:rsidR="00233448" w:rsidRPr="00BC3A2D">
        <w:rPr>
          <w:rFonts w:asciiTheme="majorBidi" w:hAnsiTheme="majorBidi" w:cstheme="majorBidi"/>
          <w:b/>
          <w:color w:val="000000"/>
          <w:sz w:val="24"/>
          <w:szCs w:val="24"/>
        </w:rPr>
        <w:t xml:space="preserve">conductivity, we get higher flux of desalinated water. Our findings were reported in the Journal of Membrane Science </w:t>
      </w:r>
      <w:hyperlink r:id="rId5" w:history="1">
        <w:r w:rsidR="00233448" w:rsidRPr="00BC3A2D">
          <w:rPr>
            <w:rStyle w:val="Hyperlink"/>
            <w:rFonts w:asciiTheme="majorBidi" w:hAnsiTheme="majorBidi" w:cstheme="majorBidi"/>
            <w:b/>
            <w:sz w:val="24"/>
            <w:szCs w:val="24"/>
          </w:rPr>
          <w:t>https://doi.org/10.1016/j.memsci.2019.117185</w:t>
        </w:r>
      </w:hyperlink>
      <w:r w:rsidR="00233448" w:rsidRPr="00BC3A2D">
        <w:rPr>
          <w:rFonts w:asciiTheme="majorBidi" w:hAnsiTheme="majorBidi" w:cstheme="majorBidi"/>
          <w:b/>
          <w:color w:val="000000"/>
          <w:sz w:val="24"/>
          <w:szCs w:val="24"/>
        </w:rPr>
        <w:t xml:space="preserve">, Vol. - 588, Pg. </w:t>
      </w:r>
      <w:r w:rsidR="00233448">
        <w:rPr>
          <w:rFonts w:asciiTheme="majorBidi" w:hAnsiTheme="majorBidi" w:cstheme="majorBidi"/>
          <w:b/>
          <w:color w:val="000000"/>
          <w:sz w:val="24"/>
          <w:szCs w:val="24"/>
        </w:rPr>
        <w:t>–</w:t>
      </w:r>
      <w:r w:rsidR="00233448" w:rsidRPr="00BC3A2D">
        <w:rPr>
          <w:rFonts w:asciiTheme="majorBidi" w:hAnsiTheme="majorBidi" w:cstheme="majorBidi"/>
          <w:b/>
          <w:color w:val="000000"/>
          <w:sz w:val="24"/>
          <w:szCs w:val="24"/>
        </w:rPr>
        <w:t xml:space="preserve"> 117185</w:t>
      </w:r>
      <w:r w:rsidR="00233448">
        <w:rPr>
          <w:rFonts w:asciiTheme="majorBidi" w:hAnsiTheme="majorBidi" w:cstheme="majorBidi"/>
          <w:b/>
          <w:color w:val="000000"/>
          <w:sz w:val="24"/>
          <w:szCs w:val="24"/>
        </w:rPr>
        <w:t xml:space="preserve">. </w:t>
      </w:r>
      <w:r w:rsidR="00233448" w:rsidRPr="00BC3A2D">
        <w:rPr>
          <w:rFonts w:asciiTheme="majorBidi" w:hAnsiTheme="majorBidi" w:cstheme="majorBidi"/>
          <w:b/>
          <w:color w:val="000000"/>
          <w:sz w:val="24"/>
          <w:szCs w:val="24"/>
        </w:rPr>
        <w:t>We are currently exploring the avenues the Reviewer is concerned about for these membranes to assess the suitability of the GEMs approach in realistic scenario. It should be realized that silica-GEMS were created to only prove the hypothesis and learn about underlying principles for mass/heat transfer</w:t>
      </w:r>
      <w:r w:rsidR="00233448">
        <w:rPr>
          <w:rFonts w:asciiTheme="majorBidi" w:hAnsiTheme="majorBidi" w:cstheme="majorBidi"/>
          <w:b/>
          <w:bCs/>
          <w:sz w:val="24"/>
          <w:szCs w:val="24"/>
        </w:rPr>
        <w:t>.</w:t>
      </w:r>
    </w:p>
    <w:p w14:paraId="686F2B30" w14:textId="45641BF0" w:rsidR="00024A77" w:rsidRDefault="00024A77" w:rsidP="00024A77">
      <w:pPr>
        <w:contextualSpacing/>
        <w:jc w:val="both"/>
        <w:rPr>
          <w:rFonts w:asciiTheme="majorBidi" w:hAnsiTheme="majorBidi" w:cstheme="majorBidi"/>
          <w:b/>
          <w:color w:val="000000"/>
          <w:sz w:val="24"/>
          <w:szCs w:val="24"/>
        </w:rPr>
      </w:pPr>
    </w:p>
    <w:p w14:paraId="0ED9C628" w14:textId="5A624AA1" w:rsidR="00024A77" w:rsidRPr="004C5FD9" w:rsidRDefault="00233448" w:rsidP="0084161B">
      <w:pPr>
        <w:contextualSpacing/>
        <w:jc w:val="both"/>
        <w:rPr>
          <w:rFonts w:asciiTheme="majorBidi" w:hAnsiTheme="majorBidi" w:cstheme="majorBidi"/>
          <w:b/>
          <w:color w:val="0000FF"/>
          <w:sz w:val="24"/>
          <w:szCs w:val="24"/>
        </w:rPr>
      </w:pPr>
      <w:r>
        <w:rPr>
          <w:rFonts w:asciiTheme="majorBidi" w:hAnsiTheme="majorBidi" w:cstheme="majorBidi"/>
          <w:b/>
          <w:color w:val="000000"/>
          <w:sz w:val="24"/>
          <w:szCs w:val="24"/>
        </w:rPr>
        <w:t>Reduction in the discussion on mask writing and development can be seen on</w:t>
      </w:r>
      <w:r>
        <w:rPr>
          <w:rFonts w:asciiTheme="majorBidi" w:hAnsiTheme="majorBidi" w:cstheme="majorBidi"/>
          <w:b/>
          <w:color w:val="0000FF"/>
          <w:sz w:val="24"/>
          <w:szCs w:val="24"/>
        </w:rPr>
        <w:t xml:space="preserve"> </w:t>
      </w:r>
      <w:r w:rsidR="00024A77" w:rsidRPr="004C5FD9">
        <w:rPr>
          <w:rFonts w:asciiTheme="majorBidi" w:hAnsiTheme="majorBidi" w:cstheme="majorBidi"/>
          <w:b/>
          <w:color w:val="0000FF"/>
          <w:sz w:val="24"/>
          <w:szCs w:val="24"/>
        </w:rPr>
        <w:t xml:space="preserve">Page 4, </w:t>
      </w:r>
      <w:r>
        <w:rPr>
          <w:rFonts w:asciiTheme="majorBidi" w:hAnsiTheme="majorBidi" w:cstheme="majorBidi"/>
          <w:b/>
          <w:color w:val="0000FF"/>
          <w:sz w:val="24"/>
          <w:szCs w:val="24"/>
        </w:rPr>
        <w:t>L</w:t>
      </w:r>
      <w:r w:rsidR="00024A77" w:rsidRPr="004C5FD9">
        <w:rPr>
          <w:rFonts w:asciiTheme="majorBidi" w:hAnsiTheme="majorBidi" w:cstheme="majorBidi"/>
          <w:b/>
          <w:color w:val="0000FF"/>
          <w:sz w:val="24"/>
          <w:szCs w:val="24"/>
        </w:rPr>
        <w:t>ine</w:t>
      </w:r>
      <w:r>
        <w:rPr>
          <w:rFonts w:asciiTheme="majorBidi" w:hAnsiTheme="majorBidi" w:cstheme="majorBidi"/>
          <w:b/>
          <w:color w:val="0000FF"/>
          <w:sz w:val="24"/>
          <w:szCs w:val="24"/>
        </w:rPr>
        <w:t>s</w:t>
      </w:r>
      <w:r w:rsidR="00024A77" w:rsidRPr="004C5FD9">
        <w:rPr>
          <w:rFonts w:asciiTheme="majorBidi" w:hAnsiTheme="majorBidi" w:cstheme="majorBidi"/>
          <w:b/>
          <w:color w:val="0000FF"/>
          <w:sz w:val="24"/>
          <w:szCs w:val="24"/>
        </w:rPr>
        <w:t xml:space="preserve"> 1</w:t>
      </w:r>
      <w:r w:rsidR="0084161B" w:rsidRPr="004C5FD9">
        <w:rPr>
          <w:rFonts w:asciiTheme="majorBidi" w:hAnsiTheme="majorBidi" w:cstheme="majorBidi"/>
          <w:b/>
          <w:color w:val="0000FF"/>
          <w:sz w:val="24"/>
          <w:szCs w:val="24"/>
        </w:rPr>
        <w:t>5</w:t>
      </w:r>
      <w:r w:rsidR="00024A77" w:rsidRPr="004C5FD9">
        <w:rPr>
          <w:rFonts w:asciiTheme="majorBidi" w:hAnsiTheme="majorBidi" w:cstheme="majorBidi"/>
          <w:b/>
          <w:color w:val="0000FF"/>
          <w:sz w:val="24"/>
          <w:szCs w:val="24"/>
        </w:rPr>
        <w:t>0-1</w:t>
      </w:r>
      <w:r w:rsidR="0084161B" w:rsidRPr="004C5FD9">
        <w:rPr>
          <w:rFonts w:asciiTheme="majorBidi" w:hAnsiTheme="majorBidi" w:cstheme="majorBidi"/>
          <w:b/>
          <w:color w:val="0000FF"/>
          <w:sz w:val="24"/>
          <w:szCs w:val="24"/>
        </w:rPr>
        <w:t>5</w:t>
      </w:r>
      <w:r w:rsidR="00024A77" w:rsidRPr="004C5FD9">
        <w:rPr>
          <w:rFonts w:asciiTheme="majorBidi" w:hAnsiTheme="majorBidi" w:cstheme="majorBidi"/>
          <w:b/>
          <w:color w:val="0000FF"/>
          <w:sz w:val="24"/>
          <w:szCs w:val="24"/>
        </w:rPr>
        <w:t>5</w:t>
      </w:r>
    </w:p>
    <w:p w14:paraId="7F883BF7" w14:textId="77777777" w:rsidR="00024A77" w:rsidRPr="00024A77" w:rsidRDefault="00024A77" w:rsidP="00024A77">
      <w:pPr>
        <w:pStyle w:val="ListParagraph"/>
        <w:widowControl/>
        <w:numPr>
          <w:ilvl w:val="0"/>
          <w:numId w:val="2"/>
        </w:numPr>
        <w:autoSpaceDE/>
        <w:autoSpaceDN/>
        <w:adjustRightInd/>
        <w:spacing w:after="200"/>
        <w:jc w:val="left"/>
        <w:rPr>
          <w:rFonts w:asciiTheme="minorHAnsi" w:hAnsiTheme="minorHAnsi" w:cstheme="majorBidi"/>
          <w:b/>
          <w:bCs/>
          <w:color w:val="auto"/>
          <w:highlight w:val="yellow"/>
        </w:rPr>
      </w:pPr>
      <w:r w:rsidRPr="00024A77">
        <w:rPr>
          <w:rFonts w:asciiTheme="minorHAnsi" w:hAnsiTheme="minorHAnsi" w:cstheme="majorBidi"/>
          <w:b/>
          <w:bCs/>
          <w:color w:val="auto"/>
          <w:highlight w:val="yellow"/>
        </w:rPr>
        <w:t>Design</w:t>
      </w:r>
    </w:p>
    <w:p w14:paraId="2871801F" w14:textId="77777777" w:rsidR="00024A77" w:rsidRPr="00024A77" w:rsidRDefault="00024A77" w:rsidP="00024A77">
      <w:pPr>
        <w:pStyle w:val="ListParagraph"/>
        <w:widowControl/>
        <w:numPr>
          <w:ilvl w:val="1"/>
          <w:numId w:val="2"/>
        </w:numPr>
        <w:autoSpaceDE/>
        <w:autoSpaceDN/>
        <w:adjustRightInd/>
        <w:spacing w:after="200"/>
        <w:jc w:val="left"/>
        <w:rPr>
          <w:rFonts w:asciiTheme="minorHAnsi" w:hAnsiTheme="minorHAnsi" w:cstheme="majorBidi"/>
          <w:b/>
          <w:bCs/>
          <w:color w:val="auto"/>
          <w:highlight w:val="yellow"/>
        </w:rPr>
      </w:pPr>
      <w:r w:rsidRPr="00024A77">
        <w:rPr>
          <w:rFonts w:asciiTheme="minorHAnsi" w:hAnsiTheme="minorHAnsi" w:cstheme="majorBidi"/>
          <w:color w:val="auto"/>
          <w:highlight w:val="yellow"/>
        </w:rPr>
        <w:t>Prepare the design of the pattern that is to be realized on the wafer using a design layout software</w:t>
      </w:r>
      <w:r w:rsidRPr="00024A77">
        <w:rPr>
          <w:rFonts w:asciiTheme="minorHAnsi" w:hAnsiTheme="minorHAnsi" w:cstheme="majorBidi"/>
          <w:color w:val="auto"/>
          <w:highlight w:val="yellow"/>
          <w:vertAlign w:val="superscript"/>
        </w:rPr>
        <w:t>37</w:t>
      </w:r>
      <w:r w:rsidRPr="00024A77">
        <w:rPr>
          <w:rFonts w:asciiTheme="minorHAnsi" w:hAnsiTheme="minorHAnsi" w:cstheme="majorBidi"/>
          <w:color w:val="auto"/>
          <w:highlight w:val="yellow"/>
        </w:rPr>
        <w:t xml:space="preserve">, while ensuring that there are appropriate alignment marks in the design (Figure 3). [Place </w:t>
      </w:r>
      <w:r w:rsidRPr="009E5A1D">
        <w:rPr>
          <w:rFonts w:asciiTheme="minorHAnsi" w:hAnsiTheme="minorHAnsi" w:cstheme="majorBidi"/>
          <w:b/>
          <w:bCs/>
          <w:color w:val="auto"/>
          <w:highlight w:val="yellow"/>
        </w:rPr>
        <w:t>Figure 3</w:t>
      </w:r>
      <w:r w:rsidRPr="00024A77">
        <w:rPr>
          <w:rFonts w:asciiTheme="minorHAnsi" w:hAnsiTheme="minorHAnsi" w:cstheme="majorBidi"/>
          <w:color w:val="auto"/>
          <w:highlight w:val="yellow"/>
        </w:rPr>
        <w:t xml:space="preserve"> here]</w:t>
      </w:r>
    </w:p>
    <w:p w14:paraId="254CF5D0" w14:textId="77777777" w:rsidR="00024A77" w:rsidRPr="00024A77" w:rsidRDefault="00024A77" w:rsidP="00024A77">
      <w:pPr>
        <w:pStyle w:val="ListParagraph"/>
        <w:widowControl/>
        <w:numPr>
          <w:ilvl w:val="1"/>
          <w:numId w:val="2"/>
        </w:numPr>
        <w:autoSpaceDE/>
        <w:autoSpaceDN/>
        <w:adjustRightInd/>
        <w:spacing w:after="200"/>
        <w:jc w:val="left"/>
        <w:rPr>
          <w:rFonts w:asciiTheme="minorHAnsi" w:hAnsiTheme="minorHAnsi" w:cstheme="majorBidi"/>
          <w:b/>
          <w:bCs/>
          <w:color w:val="auto"/>
          <w:highlight w:val="yellow"/>
        </w:rPr>
      </w:pPr>
      <w:r w:rsidRPr="00024A77">
        <w:rPr>
          <w:rFonts w:asciiTheme="minorHAnsi" w:hAnsiTheme="minorHAnsi" w:cstheme="majorBidi"/>
          <w:color w:val="auto"/>
          <w:highlight w:val="yellow"/>
        </w:rPr>
        <w:lastRenderedPageBreak/>
        <w:t>Translate the design onto a soda-lime glass mask by UV exposure using a direct mask writing system followed by the development of the mask.</w:t>
      </w:r>
    </w:p>
    <w:p w14:paraId="5B3CEBE5" w14:textId="4B329D10" w:rsidR="00024A77" w:rsidRDefault="00024A77" w:rsidP="00024A77">
      <w:pPr>
        <w:contextualSpacing/>
        <w:jc w:val="both"/>
        <w:rPr>
          <w:rFonts w:asciiTheme="majorBidi" w:hAnsiTheme="majorBidi" w:cstheme="majorBidi"/>
          <w:b/>
          <w:color w:val="000000"/>
          <w:sz w:val="24"/>
          <w:szCs w:val="24"/>
        </w:rPr>
      </w:pPr>
    </w:p>
    <w:p w14:paraId="6FC045BA" w14:textId="144F6AF3" w:rsidR="00024A77" w:rsidRDefault="00024A77" w:rsidP="00024A77">
      <w:pPr>
        <w:contextualSpacing/>
        <w:jc w:val="both"/>
        <w:rPr>
          <w:rFonts w:asciiTheme="majorBidi" w:hAnsiTheme="majorBidi" w:cstheme="majorBidi"/>
          <w:color w:val="FF0000"/>
          <w:sz w:val="24"/>
          <w:szCs w:val="24"/>
        </w:rPr>
      </w:pPr>
      <w:r>
        <w:rPr>
          <w:rFonts w:asciiTheme="majorBidi" w:hAnsiTheme="majorBidi" w:cstheme="majorBidi"/>
          <w:color w:val="FF0000"/>
          <w:sz w:val="24"/>
          <w:szCs w:val="24"/>
        </w:rPr>
        <w:t xml:space="preserve">Q1.2. </w:t>
      </w:r>
      <w:r w:rsidRPr="00024A77">
        <w:rPr>
          <w:rFonts w:asciiTheme="majorBidi" w:hAnsiTheme="majorBidi" w:cstheme="majorBidi"/>
          <w:color w:val="FF0000"/>
          <w:sz w:val="24"/>
          <w:szCs w:val="24"/>
        </w:rPr>
        <w:t>In Fig. 5, the SEM image of pore cross section is different from the schematic drawing shown in Fig. 4. The connection part of two cavities is obviously narrower than the pore inlet and outlet. I suggest that the author give a</w:t>
      </w:r>
      <w:r>
        <w:rPr>
          <w:rFonts w:asciiTheme="majorBidi" w:hAnsiTheme="majorBidi" w:cstheme="majorBidi"/>
          <w:color w:val="FF0000"/>
          <w:sz w:val="24"/>
          <w:szCs w:val="24"/>
        </w:rPr>
        <w:t>n</w:t>
      </w:r>
      <w:r w:rsidRPr="00024A77">
        <w:rPr>
          <w:rFonts w:asciiTheme="majorBidi" w:hAnsiTheme="majorBidi" w:cstheme="majorBidi"/>
          <w:color w:val="FF0000"/>
          <w:sz w:val="24"/>
          <w:szCs w:val="24"/>
        </w:rPr>
        <w:t xml:space="preserve"> explanation of the difference between fabricated sample and schematics.</w:t>
      </w:r>
    </w:p>
    <w:p w14:paraId="45ABEAC9" w14:textId="009E7D19" w:rsidR="00024A77" w:rsidRDefault="005D6FDF" w:rsidP="00024A77">
      <w:pPr>
        <w:contextualSpacing/>
        <w:jc w:val="both"/>
        <w:rPr>
          <w:rFonts w:asciiTheme="majorBidi" w:hAnsiTheme="majorBidi" w:cstheme="majorBidi"/>
          <w:b/>
          <w:color w:val="000000"/>
          <w:sz w:val="24"/>
          <w:szCs w:val="24"/>
        </w:rPr>
      </w:pPr>
      <w:r>
        <w:rPr>
          <w:rFonts w:asciiTheme="majorBidi" w:hAnsiTheme="majorBidi" w:cstheme="majorBidi"/>
          <w:b/>
          <w:color w:val="000000"/>
          <w:sz w:val="24"/>
          <w:szCs w:val="24"/>
        </w:rPr>
        <w:t xml:space="preserve">A1.2. </w:t>
      </w:r>
      <w:r w:rsidR="00024A77">
        <w:rPr>
          <w:rFonts w:asciiTheme="majorBidi" w:hAnsiTheme="majorBidi" w:cstheme="majorBidi"/>
          <w:b/>
          <w:color w:val="000000"/>
          <w:sz w:val="24"/>
          <w:szCs w:val="24"/>
        </w:rPr>
        <w:t>Thank you for pointing</w:t>
      </w:r>
      <w:r w:rsidR="00EB1926">
        <w:rPr>
          <w:rFonts w:asciiTheme="majorBidi" w:hAnsiTheme="majorBidi" w:cstheme="majorBidi"/>
          <w:b/>
          <w:color w:val="000000"/>
          <w:sz w:val="24"/>
          <w:szCs w:val="24"/>
        </w:rPr>
        <w:t xml:space="preserve"> this</w:t>
      </w:r>
      <w:r w:rsidR="00024A77">
        <w:rPr>
          <w:rFonts w:asciiTheme="majorBidi" w:hAnsiTheme="majorBidi" w:cstheme="majorBidi"/>
          <w:b/>
          <w:color w:val="000000"/>
          <w:sz w:val="24"/>
          <w:szCs w:val="24"/>
        </w:rPr>
        <w:t xml:space="preserve"> out. Yes</w:t>
      </w:r>
      <w:r w:rsidR="00EB1926">
        <w:rPr>
          <w:rFonts w:asciiTheme="majorBidi" w:hAnsiTheme="majorBidi" w:cstheme="majorBidi"/>
          <w:b/>
          <w:color w:val="000000"/>
          <w:sz w:val="24"/>
          <w:szCs w:val="24"/>
        </w:rPr>
        <w:t>,</w:t>
      </w:r>
      <w:r w:rsidR="00024A77">
        <w:rPr>
          <w:rFonts w:asciiTheme="majorBidi" w:hAnsiTheme="majorBidi" w:cstheme="majorBidi"/>
          <w:b/>
          <w:color w:val="000000"/>
          <w:sz w:val="24"/>
          <w:szCs w:val="24"/>
        </w:rPr>
        <w:t xml:space="preserve"> it </w:t>
      </w:r>
      <w:r w:rsidR="00EB1926">
        <w:rPr>
          <w:rFonts w:asciiTheme="majorBidi" w:hAnsiTheme="majorBidi" w:cstheme="majorBidi"/>
          <w:b/>
          <w:color w:val="000000"/>
          <w:sz w:val="24"/>
          <w:szCs w:val="24"/>
        </w:rPr>
        <w:t>i</w:t>
      </w:r>
      <w:r w:rsidR="00024A77">
        <w:rPr>
          <w:rFonts w:asciiTheme="majorBidi" w:hAnsiTheme="majorBidi" w:cstheme="majorBidi"/>
          <w:b/>
          <w:color w:val="000000"/>
          <w:sz w:val="24"/>
          <w:szCs w:val="24"/>
        </w:rPr>
        <w:t>s true</w:t>
      </w:r>
      <w:r w:rsidR="00EB1926">
        <w:rPr>
          <w:rFonts w:asciiTheme="majorBidi" w:hAnsiTheme="majorBidi" w:cstheme="majorBidi"/>
          <w:b/>
          <w:color w:val="000000"/>
          <w:sz w:val="24"/>
          <w:szCs w:val="24"/>
        </w:rPr>
        <w:t xml:space="preserve"> that</w:t>
      </w:r>
      <w:r w:rsidR="00024A77">
        <w:rPr>
          <w:rFonts w:asciiTheme="majorBidi" w:hAnsiTheme="majorBidi" w:cstheme="majorBidi"/>
          <w:b/>
          <w:color w:val="000000"/>
          <w:sz w:val="24"/>
          <w:szCs w:val="24"/>
        </w:rPr>
        <w:t xml:space="preserve"> there </w:t>
      </w:r>
      <w:r w:rsidR="00EB1926">
        <w:rPr>
          <w:rFonts w:asciiTheme="majorBidi" w:hAnsiTheme="majorBidi" w:cstheme="majorBidi"/>
          <w:b/>
          <w:color w:val="000000"/>
          <w:sz w:val="24"/>
          <w:szCs w:val="24"/>
        </w:rPr>
        <w:t xml:space="preserve">are </w:t>
      </w:r>
      <w:r w:rsidR="00024A77">
        <w:rPr>
          <w:rFonts w:asciiTheme="majorBidi" w:hAnsiTheme="majorBidi" w:cstheme="majorBidi"/>
          <w:b/>
          <w:color w:val="000000"/>
          <w:sz w:val="24"/>
          <w:szCs w:val="24"/>
        </w:rPr>
        <w:t>slight difference</w:t>
      </w:r>
      <w:r w:rsidR="00EB1926">
        <w:rPr>
          <w:rFonts w:asciiTheme="majorBidi" w:hAnsiTheme="majorBidi" w:cstheme="majorBidi"/>
          <w:b/>
          <w:color w:val="000000"/>
          <w:sz w:val="24"/>
          <w:szCs w:val="24"/>
        </w:rPr>
        <w:t>s</w:t>
      </w:r>
      <w:r w:rsidR="00024A77">
        <w:rPr>
          <w:rFonts w:asciiTheme="majorBidi" w:hAnsiTheme="majorBidi" w:cstheme="majorBidi"/>
          <w:b/>
          <w:color w:val="000000"/>
          <w:sz w:val="24"/>
          <w:szCs w:val="24"/>
        </w:rPr>
        <w:t xml:space="preserve"> between the illustration and the SEM image of the cross</w:t>
      </w:r>
      <w:r>
        <w:rPr>
          <w:rFonts w:asciiTheme="majorBidi" w:hAnsiTheme="majorBidi" w:cstheme="majorBidi"/>
          <w:b/>
          <w:color w:val="000000"/>
          <w:sz w:val="24"/>
          <w:szCs w:val="24"/>
        </w:rPr>
        <w:t>-s</w:t>
      </w:r>
      <w:r w:rsidR="00024A77">
        <w:rPr>
          <w:rFonts w:asciiTheme="majorBidi" w:hAnsiTheme="majorBidi" w:cstheme="majorBidi"/>
          <w:b/>
          <w:color w:val="000000"/>
          <w:sz w:val="24"/>
          <w:szCs w:val="24"/>
        </w:rPr>
        <w:t>ection</w:t>
      </w:r>
      <w:r>
        <w:rPr>
          <w:rFonts w:asciiTheme="majorBidi" w:hAnsiTheme="majorBidi" w:cstheme="majorBidi"/>
          <w:b/>
          <w:color w:val="000000"/>
          <w:sz w:val="24"/>
          <w:szCs w:val="24"/>
        </w:rPr>
        <w:t xml:space="preserve">. </w:t>
      </w:r>
      <w:r w:rsidR="00EB1926">
        <w:rPr>
          <w:rFonts w:asciiTheme="majorBidi" w:hAnsiTheme="majorBidi" w:cstheme="majorBidi"/>
          <w:b/>
          <w:color w:val="000000"/>
          <w:sz w:val="24"/>
          <w:szCs w:val="24"/>
        </w:rPr>
        <w:t xml:space="preserve"> The schematic is a simplified version of the membrane to highlight the mushroom-shaped (reentrant) edges at the inlets and outlets of the pores. </w:t>
      </w:r>
      <w:r>
        <w:rPr>
          <w:rFonts w:asciiTheme="majorBidi" w:hAnsiTheme="majorBidi" w:cstheme="majorBidi"/>
          <w:b/>
          <w:color w:val="000000"/>
          <w:sz w:val="24"/>
          <w:szCs w:val="24"/>
        </w:rPr>
        <w:t>In the revised manuscript we have added the following text</w:t>
      </w:r>
      <w:r w:rsidR="00EB1926">
        <w:rPr>
          <w:rFonts w:asciiTheme="majorBidi" w:hAnsiTheme="majorBidi" w:cstheme="majorBidi"/>
          <w:b/>
          <w:color w:val="000000"/>
          <w:sz w:val="24"/>
          <w:szCs w:val="24"/>
        </w:rPr>
        <w:t xml:space="preserve"> to explain this point:</w:t>
      </w:r>
    </w:p>
    <w:p w14:paraId="5B31DF87" w14:textId="77777777" w:rsidR="004C5FD9" w:rsidRDefault="004C5FD9" w:rsidP="00024A77">
      <w:pPr>
        <w:contextualSpacing/>
        <w:jc w:val="both"/>
        <w:rPr>
          <w:rFonts w:asciiTheme="majorBidi" w:hAnsiTheme="majorBidi" w:cstheme="majorBidi"/>
          <w:b/>
          <w:color w:val="000000"/>
          <w:sz w:val="24"/>
          <w:szCs w:val="24"/>
        </w:rPr>
      </w:pPr>
    </w:p>
    <w:p w14:paraId="38AAFA60" w14:textId="1A61B7EB" w:rsidR="005D6FDF" w:rsidRPr="004C5FD9" w:rsidRDefault="005D6FDF" w:rsidP="004C5FD9">
      <w:pPr>
        <w:contextualSpacing/>
        <w:jc w:val="both"/>
        <w:rPr>
          <w:rFonts w:asciiTheme="majorBidi" w:hAnsiTheme="majorBidi" w:cstheme="majorBidi"/>
          <w:b/>
          <w:color w:val="0000FF"/>
          <w:sz w:val="24"/>
          <w:szCs w:val="24"/>
        </w:rPr>
      </w:pPr>
      <w:r w:rsidRPr="004C5FD9">
        <w:rPr>
          <w:rFonts w:asciiTheme="majorBidi" w:hAnsiTheme="majorBidi" w:cstheme="majorBidi"/>
          <w:b/>
          <w:color w:val="0000FF"/>
          <w:sz w:val="24"/>
          <w:szCs w:val="24"/>
        </w:rPr>
        <w:t xml:space="preserve">Page </w:t>
      </w:r>
      <w:r w:rsidR="004C5FD9">
        <w:rPr>
          <w:rFonts w:asciiTheme="majorBidi" w:hAnsiTheme="majorBidi" w:cstheme="majorBidi"/>
          <w:b/>
          <w:color w:val="0000FF"/>
          <w:sz w:val="24"/>
          <w:szCs w:val="24"/>
        </w:rPr>
        <w:t>7</w:t>
      </w:r>
      <w:r w:rsidRPr="004C5FD9">
        <w:rPr>
          <w:rFonts w:asciiTheme="majorBidi" w:hAnsiTheme="majorBidi" w:cstheme="majorBidi"/>
          <w:b/>
          <w:color w:val="0000FF"/>
          <w:sz w:val="24"/>
          <w:szCs w:val="24"/>
        </w:rPr>
        <w:t xml:space="preserve">, </w:t>
      </w:r>
      <w:r w:rsidR="00233448">
        <w:rPr>
          <w:rFonts w:asciiTheme="majorBidi" w:hAnsiTheme="majorBidi" w:cstheme="majorBidi"/>
          <w:b/>
          <w:color w:val="0000FF"/>
          <w:sz w:val="24"/>
          <w:szCs w:val="24"/>
        </w:rPr>
        <w:t>L</w:t>
      </w:r>
      <w:r w:rsidRPr="004C5FD9">
        <w:rPr>
          <w:rFonts w:asciiTheme="majorBidi" w:hAnsiTheme="majorBidi" w:cstheme="majorBidi"/>
          <w:b/>
          <w:color w:val="0000FF"/>
          <w:sz w:val="24"/>
          <w:szCs w:val="24"/>
        </w:rPr>
        <w:t>ine</w:t>
      </w:r>
      <w:r w:rsidR="00233448">
        <w:rPr>
          <w:rFonts w:asciiTheme="majorBidi" w:hAnsiTheme="majorBidi" w:cstheme="majorBidi"/>
          <w:b/>
          <w:color w:val="0000FF"/>
          <w:sz w:val="24"/>
          <w:szCs w:val="24"/>
        </w:rPr>
        <w:t>s</w:t>
      </w:r>
      <w:r w:rsidRPr="004C5FD9">
        <w:rPr>
          <w:rFonts w:asciiTheme="majorBidi" w:hAnsiTheme="majorBidi" w:cstheme="majorBidi"/>
          <w:b/>
          <w:color w:val="0000FF"/>
          <w:sz w:val="24"/>
          <w:szCs w:val="24"/>
        </w:rPr>
        <w:t xml:space="preserve"> </w:t>
      </w:r>
      <w:r w:rsidR="004C5FD9" w:rsidRPr="004C5FD9">
        <w:rPr>
          <w:rFonts w:asciiTheme="majorBidi" w:hAnsiTheme="majorBidi" w:cstheme="majorBidi"/>
          <w:b/>
          <w:color w:val="0000FF"/>
          <w:sz w:val="24"/>
          <w:szCs w:val="24"/>
        </w:rPr>
        <w:t>28</w:t>
      </w:r>
      <w:r w:rsidR="004C5FD9">
        <w:rPr>
          <w:rFonts w:asciiTheme="majorBidi" w:hAnsiTheme="majorBidi" w:cstheme="majorBidi"/>
          <w:b/>
          <w:color w:val="0000FF"/>
          <w:sz w:val="24"/>
          <w:szCs w:val="24"/>
        </w:rPr>
        <w:t>0</w:t>
      </w:r>
      <w:r w:rsidRPr="004C5FD9">
        <w:rPr>
          <w:rFonts w:asciiTheme="majorBidi" w:hAnsiTheme="majorBidi" w:cstheme="majorBidi"/>
          <w:b/>
          <w:color w:val="0000FF"/>
          <w:sz w:val="24"/>
          <w:szCs w:val="24"/>
        </w:rPr>
        <w:t>-</w:t>
      </w:r>
      <w:r w:rsidR="0084161B" w:rsidRPr="004C5FD9">
        <w:rPr>
          <w:rFonts w:asciiTheme="majorBidi" w:hAnsiTheme="majorBidi" w:cstheme="majorBidi"/>
          <w:b/>
          <w:color w:val="0000FF"/>
          <w:sz w:val="24"/>
          <w:szCs w:val="24"/>
        </w:rPr>
        <w:t>28</w:t>
      </w:r>
      <w:r w:rsidR="004C5FD9">
        <w:rPr>
          <w:rFonts w:asciiTheme="majorBidi" w:hAnsiTheme="majorBidi" w:cstheme="majorBidi"/>
          <w:b/>
          <w:color w:val="0000FF"/>
          <w:sz w:val="24"/>
          <w:szCs w:val="24"/>
        </w:rPr>
        <w:t>2</w:t>
      </w:r>
    </w:p>
    <w:p w14:paraId="61826B2C" w14:textId="65110B93" w:rsidR="005D6FDF" w:rsidRPr="004C5FD9" w:rsidRDefault="00935621" w:rsidP="00024A77">
      <w:pPr>
        <w:contextualSpacing/>
        <w:jc w:val="both"/>
        <w:rPr>
          <w:rFonts w:cstheme="majorBidi"/>
          <w:sz w:val="24"/>
          <w:szCs w:val="24"/>
        </w:rPr>
      </w:pPr>
      <w:r w:rsidRPr="00D26459">
        <w:rPr>
          <w:rFonts w:cstheme="majorBidi"/>
          <w:sz w:val="24"/>
          <w:szCs w:val="24"/>
        </w:rPr>
        <w:t>“</w:t>
      </w:r>
      <w:r w:rsidR="004C5FD9" w:rsidRPr="004C5FD9">
        <w:rPr>
          <w:rFonts w:cstheme="majorBidi"/>
          <w:sz w:val="24"/>
          <w:szCs w:val="24"/>
          <w:highlight w:val="yellow"/>
        </w:rPr>
        <w:t>Due to inhomogeneities during etching steps and minor misalignment during microfabrication, the middle portion of the pores could be a bit narrower in comparison to that below the inlets and outlets of the pores.</w:t>
      </w:r>
      <w:r>
        <w:rPr>
          <w:rFonts w:cstheme="majorBidi"/>
          <w:sz w:val="24"/>
          <w:szCs w:val="24"/>
        </w:rPr>
        <w:t>”</w:t>
      </w:r>
    </w:p>
    <w:p w14:paraId="068EE4F8" w14:textId="77777777" w:rsidR="005D6FDF" w:rsidRPr="00024A77" w:rsidRDefault="005D6FDF" w:rsidP="00024A77">
      <w:pPr>
        <w:contextualSpacing/>
        <w:jc w:val="both"/>
        <w:rPr>
          <w:rFonts w:asciiTheme="majorBidi" w:hAnsiTheme="majorBidi" w:cstheme="majorBidi"/>
          <w:b/>
          <w:color w:val="000000"/>
          <w:sz w:val="24"/>
          <w:szCs w:val="24"/>
        </w:rPr>
      </w:pPr>
    </w:p>
    <w:p w14:paraId="0963B268" w14:textId="1070A655" w:rsidR="005D6FDF" w:rsidRPr="003B5111" w:rsidRDefault="00C637DA" w:rsidP="005D6FDF">
      <w:pPr>
        <w:contextualSpacing/>
        <w:jc w:val="both"/>
        <w:rPr>
          <w:rFonts w:asciiTheme="majorBidi" w:hAnsiTheme="majorBidi" w:cstheme="majorBidi"/>
          <w:b/>
          <w:bCs/>
          <w:sz w:val="24"/>
          <w:szCs w:val="24"/>
        </w:rPr>
      </w:pPr>
      <w:r w:rsidRPr="003B5111">
        <w:rPr>
          <w:rFonts w:asciiTheme="majorBidi" w:hAnsiTheme="majorBidi" w:cstheme="majorBidi"/>
          <w:sz w:val="24"/>
          <w:szCs w:val="24"/>
        </w:rPr>
        <w:br/>
      </w:r>
      <w:r w:rsidR="005D6FDF" w:rsidRPr="003B5111">
        <w:rPr>
          <w:rFonts w:asciiTheme="majorBidi" w:hAnsiTheme="majorBidi" w:cstheme="majorBidi"/>
          <w:b/>
          <w:bCs/>
          <w:sz w:val="24"/>
          <w:szCs w:val="24"/>
        </w:rPr>
        <w:t>Reviewer #</w:t>
      </w:r>
      <w:r w:rsidR="005D6FDF">
        <w:rPr>
          <w:rFonts w:asciiTheme="majorBidi" w:hAnsiTheme="majorBidi" w:cstheme="majorBidi"/>
          <w:b/>
          <w:bCs/>
          <w:sz w:val="24"/>
          <w:szCs w:val="24"/>
        </w:rPr>
        <w:t xml:space="preserve">2: </w:t>
      </w:r>
    </w:p>
    <w:p w14:paraId="50BFE3BF" w14:textId="2AF300F5" w:rsidR="005D6FDF" w:rsidRDefault="005D6FDF" w:rsidP="005D6FDF">
      <w:pPr>
        <w:contextualSpacing/>
        <w:jc w:val="both"/>
        <w:rPr>
          <w:rFonts w:asciiTheme="majorBidi" w:hAnsiTheme="majorBidi" w:cstheme="majorBidi"/>
          <w:color w:val="FF0000"/>
          <w:sz w:val="24"/>
          <w:szCs w:val="24"/>
        </w:rPr>
      </w:pPr>
      <w:r>
        <w:rPr>
          <w:rFonts w:asciiTheme="majorBidi" w:hAnsiTheme="majorBidi" w:cstheme="majorBidi"/>
          <w:color w:val="FF0000"/>
          <w:sz w:val="24"/>
          <w:szCs w:val="24"/>
        </w:rPr>
        <w:t>Minor Concerns</w:t>
      </w:r>
      <w:r w:rsidRPr="003B5111">
        <w:rPr>
          <w:rFonts w:asciiTheme="majorBidi" w:hAnsiTheme="majorBidi" w:cstheme="majorBidi"/>
          <w:color w:val="FF0000"/>
          <w:sz w:val="24"/>
          <w:szCs w:val="24"/>
        </w:rPr>
        <w:t>:</w:t>
      </w:r>
    </w:p>
    <w:p w14:paraId="477875B8" w14:textId="7348EEF4" w:rsidR="005D6FDF" w:rsidRDefault="005D6FDF" w:rsidP="005D6FDF">
      <w:pPr>
        <w:contextualSpacing/>
        <w:jc w:val="both"/>
        <w:rPr>
          <w:rFonts w:asciiTheme="majorBidi" w:hAnsiTheme="majorBidi" w:cstheme="majorBidi"/>
          <w:color w:val="FF0000"/>
          <w:sz w:val="24"/>
          <w:szCs w:val="24"/>
        </w:rPr>
      </w:pPr>
    </w:p>
    <w:p w14:paraId="5004020C" w14:textId="56944C69" w:rsidR="005D6FDF" w:rsidRDefault="005D6FDF" w:rsidP="005D6FDF">
      <w:pPr>
        <w:contextualSpacing/>
        <w:jc w:val="both"/>
        <w:rPr>
          <w:rFonts w:asciiTheme="majorBidi" w:hAnsiTheme="majorBidi" w:cstheme="majorBidi"/>
          <w:color w:val="FF0000"/>
          <w:sz w:val="24"/>
          <w:szCs w:val="24"/>
        </w:rPr>
      </w:pPr>
      <w:r>
        <w:rPr>
          <w:rFonts w:asciiTheme="majorBidi" w:hAnsiTheme="majorBidi" w:cstheme="majorBidi"/>
          <w:color w:val="FF0000"/>
          <w:sz w:val="24"/>
          <w:szCs w:val="24"/>
        </w:rPr>
        <w:t xml:space="preserve">Q1.1. </w:t>
      </w:r>
      <w:r w:rsidRPr="005D6FDF">
        <w:rPr>
          <w:rFonts w:asciiTheme="majorBidi" w:hAnsiTheme="majorBidi" w:cstheme="majorBidi"/>
          <w:color w:val="FF0000"/>
          <w:sz w:val="24"/>
          <w:szCs w:val="24"/>
        </w:rPr>
        <w:t>Please, compare the efficiency, e.g. flux and retention, of your method with the same feature of other methods. What about the durability of your membrane? How long did you carry out experiments?</w:t>
      </w:r>
    </w:p>
    <w:p w14:paraId="2BFA3253" w14:textId="3C23E285" w:rsidR="00425704" w:rsidRDefault="005D6FDF" w:rsidP="00BC3A2D">
      <w:pPr>
        <w:contextualSpacing/>
        <w:jc w:val="both"/>
        <w:rPr>
          <w:rFonts w:asciiTheme="majorBidi" w:hAnsiTheme="majorBidi" w:cstheme="majorBidi"/>
          <w:b/>
          <w:color w:val="000000"/>
          <w:sz w:val="24"/>
          <w:szCs w:val="24"/>
        </w:rPr>
      </w:pPr>
      <w:r>
        <w:rPr>
          <w:rFonts w:asciiTheme="majorBidi" w:hAnsiTheme="majorBidi" w:cstheme="majorBidi"/>
          <w:b/>
          <w:color w:val="000000"/>
          <w:sz w:val="24"/>
          <w:szCs w:val="24"/>
        </w:rPr>
        <w:t>A1.1 Thank you for your concern</w:t>
      </w:r>
      <w:r w:rsidR="00425704">
        <w:rPr>
          <w:rFonts w:asciiTheme="majorBidi" w:hAnsiTheme="majorBidi" w:cstheme="majorBidi"/>
          <w:b/>
          <w:color w:val="000000"/>
          <w:sz w:val="24"/>
          <w:szCs w:val="24"/>
        </w:rPr>
        <w:t>.</w:t>
      </w:r>
      <w:r>
        <w:rPr>
          <w:rFonts w:asciiTheme="majorBidi" w:hAnsiTheme="majorBidi" w:cstheme="majorBidi"/>
          <w:b/>
          <w:color w:val="000000"/>
          <w:sz w:val="24"/>
          <w:szCs w:val="24"/>
        </w:rPr>
        <w:t xml:space="preserve"> </w:t>
      </w:r>
      <w:r w:rsidR="00425704">
        <w:rPr>
          <w:rFonts w:asciiTheme="majorBidi" w:hAnsiTheme="majorBidi" w:cstheme="majorBidi"/>
          <w:b/>
          <w:color w:val="000000"/>
          <w:sz w:val="24"/>
          <w:szCs w:val="24"/>
        </w:rPr>
        <w:t>T</w:t>
      </w:r>
      <w:r>
        <w:rPr>
          <w:rFonts w:asciiTheme="majorBidi" w:hAnsiTheme="majorBidi" w:cstheme="majorBidi"/>
          <w:b/>
          <w:color w:val="000000"/>
          <w:sz w:val="24"/>
          <w:szCs w:val="24"/>
        </w:rPr>
        <w:t>his</w:t>
      </w:r>
      <w:r w:rsidR="00425704">
        <w:rPr>
          <w:rFonts w:asciiTheme="majorBidi" w:hAnsiTheme="majorBidi" w:cstheme="majorBidi"/>
          <w:b/>
          <w:color w:val="000000"/>
          <w:sz w:val="24"/>
          <w:szCs w:val="24"/>
        </w:rPr>
        <w:t xml:space="preserve"> manuscript focuses on our microfabrication protocol for realizing </w:t>
      </w:r>
      <w:r w:rsidR="00DF2258">
        <w:rPr>
          <w:rFonts w:asciiTheme="majorBidi" w:hAnsiTheme="majorBidi" w:cstheme="majorBidi"/>
          <w:b/>
          <w:color w:val="000000"/>
          <w:sz w:val="24"/>
          <w:szCs w:val="24"/>
        </w:rPr>
        <w:t xml:space="preserve">the </w:t>
      </w:r>
      <w:r w:rsidR="00425704">
        <w:rPr>
          <w:rFonts w:asciiTheme="majorBidi" w:hAnsiTheme="majorBidi" w:cstheme="majorBidi"/>
          <w:b/>
          <w:color w:val="000000"/>
          <w:sz w:val="24"/>
          <w:szCs w:val="24"/>
        </w:rPr>
        <w:t>gas-entrapping membranes</w:t>
      </w:r>
      <w:r w:rsidR="00DF2258">
        <w:rPr>
          <w:rFonts w:asciiTheme="majorBidi" w:hAnsiTheme="majorBidi" w:cstheme="majorBidi"/>
          <w:b/>
          <w:color w:val="000000"/>
          <w:sz w:val="24"/>
          <w:szCs w:val="24"/>
        </w:rPr>
        <w:t xml:space="preserve"> (GEMs) architecture in SiO</w:t>
      </w:r>
      <w:r w:rsidR="00DF2258" w:rsidRPr="00B25E91">
        <w:rPr>
          <w:rFonts w:asciiTheme="majorBidi" w:hAnsiTheme="majorBidi" w:cstheme="majorBidi"/>
          <w:b/>
          <w:color w:val="000000"/>
          <w:sz w:val="24"/>
          <w:szCs w:val="24"/>
          <w:vertAlign w:val="subscript"/>
        </w:rPr>
        <w:t>2</w:t>
      </w:r>
      <w:r w:rsidR="00DF2258">
        <w:rPr>
          <w:rFonts w:asciiTheme="majorBidi" w:hAnsiTheme="majorBidi" w:cstheme="majorBidi"/>
          <w:b/>
          <w:color w:val="000000"/>
          <w:sz w:val="24"/>
          <w:szCs w:val="24"/>
        </w:rPr>
        <w:t>/Si wafers.</w:t>
      </w:r>
      <w:r w:rsidR="00425704">
        <w:rPr>
          <w:rFonts w:asciiTheme="majorBidi" w:hAnsiTheme="majorBidi" w:cstheme="majorBidi"/>
          <w:b/>
          <w:color w:val="000000"/>
          <w:sz w:val="24"/>
          <w:szCs w:val="24"/>
        </w:rPr>
        <w:t xml:space="preserve"> </w:t>
      </w:r>
      <w:r w:rsidR="00DF2258">
        <w:rPr>
          <w:rFonts w:asciiTheme="majorBidi" w:hAnsiTheme="majorBidi" w:cstheme="majorBidi"/>
          <w:b/>
          <w:color w:val="000000"/>
          <w:sz w:val="24"/>
          <w:szCs w:val="24"/>
        </w:rPr>
        <w:t xml:space="preserve">A thorough characterization of these membranes - flux, retention, durability, fouling, etc. – </w:t>
      </w:r>
      <w:r w:rsidR="00425704">
        <w:rPr>
          <w:rFonts w:asciiTheme="majorBidi" w:hAnsiTheme="majorBidi" w:cstheme="majorBidi"/>
          <w:b/>
          <w:color w:val="000000"/>
          <w:sz w:val="24"/>
          <w:szCs w:val="24"/>
        </w:rPr>
        <w:t>fall</w:t>
      </w:r>
      <w:r w:rsidR="00DF2258">
        <w:rPr>
          <w:rFonts w:asciiTheme="majorBidi" w:hAnsiTheme="majorBidi" w:cstheme="majorBidi"/>
          <w:b/>
          <w:color w:val="000000"/>
          <w:sz w:val="24"/>
          <w:szCs w:val="24"/>
        </w:rPr>
        <w:t xml:space="preserve"> </w:t>
      </w:r>
      <w:r w:rsidR="00425704">
        <w:rPr>
          <w:rFonts w:asciiTheme="majorBidi" w:hAnsiTheme="majorBidi" w:cstheme="majorBidi"/>
          <w:b/>
          <w:color w:val="000000"/>
          <w:sz w:val="24"/>
          <w:szCs w:val="24"/>
        </w:rPr>
        <w:t xml:space="preserve"> beyond the scope of this work. </w:t>
      </w:r>
      <w:r w:rsidR="00DF2258">
        <w:rPr>
          <w:rFonts w:asciiTheme="majorBidi" w:hAnsiTheme="majorBidi" w:cstheme="majorBidi"/>
          <w:b/>
          <w:color w:val="000000"/>
          <w:sz w:val="24"/>
          <w:szCs w:val="24"/>
        </w:rPr>
        <w:t xml:space="preserve">Silica-GEMs </w:t>
      </w:r>
      <w:r w:rsidR="00425704">
        <w:rPr>
          <w:rFonts w:asciiTheme="majorBidi" w:hAnsiTheme="majorBidi" w:cstheme="majorBidi"/>
          <w:b/>
          <w:color w:val="000000"/>
          <w:sz w:val="24"/>
          <w:szCs w:val="24"/>
        </w:rPr>
        <w:t>could prevent the mixing of water reservoirs on either side for more than six weeks, despite the fact that water wets silica.</w:t>
      </w:r>
      <w:r w:rsidR="00DF2258">
        <w:rPr>
          <w:rFonts w:asciiTheme="majorBidi" w:hAnsiTheme="majorBidi" w:cstheme="majorBidi"/>
          <w:b/>
          <w:color w:val="000000"/>
          <w:sz w:val="24"/>
          <w:szCs w:val="24"/>
        </w:rPr>
        <w:t xml:space="preserve"> However, due to the high thermal conductivity of silicon, these membranes suffered from temperature polarization, leading to negligible flux of desalinated water. These facts are stated </w:t>
      </w:r>
      <w:r w:rsidR="00BC3A2D">
        <w:rPr>
          <w:rFonts w:asciiTheme="majorBidi" w:hAnsiTheme="majorBidi" w:cstheme="majorBidi"/>
          <w:b/>
          <w:color w:val="000000"/>
          <w:sz w:val="24"/>
          <w:szCs w:val="24"/>
        </w:rPr>
        <w:t>in the revised manuscript:</w:t>
      </w:r>
    </w:p>
    <w:p w14:paraId="22FBBAE4" w14:textId="7D011CF0" w:rsidR="00BC3A2D" w:rsidRDefault="00BC3A2D" w:rsidP="00425704">
      <w:pPr>
        <w:contextualSpacing/>
        <w:jc w:val="both"/>
        <w:rPr>
          <w:rFonts w:asciiTheme="majorBidi" w:hAnsiTheme="majorBidi" w:cstheme="majorBidi"/>
          <w:b/>
          <w:color w:val="000000"/>
          <w:sz w:val="24"/>
          <w:szCs w:val="24"/>
        </w:rPr>
      </w:pPr>
    </w:p>
    <w:p w14:paraId="2EC01F1F" w14:textId="31D96673" w:rsidR="00BC3A2D" w:rsidRPr="00BC3A2D" w:rsidRDefault="00BC3A2D" w:rsidP="00BC3A2D">
      <w:pPr>
        <w:contextualSpacing/>
        <w:jc w:val="both"/>
        <w:rPr>
          <w:rFonts w:asciiTheme="majorBidi" w:hAnsiTheme="majorBidi" w:cstheme="majorBidi"/>
          <w:b/>
          <w:color w:val="0000FF"/>
          <w:sz w:val="24"/>
          <w:szCs w:val="24"/>
        </w:rPr>
      </w:pPr>
      <w:r w:rsidRPr="004C5FD9">
        <w:rPr>
          <w:rFonts w:asciiTheme="majorBidi" w:hAnsiTheme="majorBidi" w:cstheme="majorBidi"/>
          <w:b/>
          <w:color w:val="0000FF"/>
          <w:sz w:val="24"/>
          <w:szCs w:val="24"/>
        </w:rPr>
        <w:t xml:space="preserve">Page </w:t>
      </w:r>
      <w:r>
        <w:rPr>
          <w:rFonts w:asciiTheme="majorBidi" w:hAnsiTheme="majorBidi" w:cstheme="majorBidi"/>
          <w:b/>
          <w:color w:val="0000FF"/>
          <w:sz w:val="24"/>
          <w:szCs w:val="24"/>
        </w:rPr>
        <w:t>8</w:t>
      </w:r>
      <w:r w:rsidRPr="004C5FD9">
        <w:rPr>
          <w:rFonts w:asciiTheme="majorBidi" w:hAnsiTheme="majorBidi" w:cstheme="majorBidi"/>
          <w:b/>
          <w:color w:val="0000FF"/>
          <w:sz w:val="24"/>
          <w:szCs w:val="24"/>
        </w:rPr>
        <w:t xml:space="preserve">, </w:t>
      </w:r>
      <w:r w:rsidR="00233448">
        <w:rPr>
          <w:rFonts w:asciiTheme="majorBidi" w:hAnsiTheme="majorBidi" w:cstheme="majorBidi"/>
          <w:b/>
          <w:color w:val="0000FF"/>
          <w:sz w:val="24"/>
          <w:szCs w:val="24"/>
        </w:rPr>
        <w:t>L</w:t>
      </w:r>
      <w:r w:rsidRPr="004C5FD9">
        <w:rPr>
          <w:rFonts w:asciiTheme="majorBidi" w:hAnsiTheme="majorBidi" w:cstheme="majorBidi"/>
          <w:b/>
          <w:color w:val="0000FF"/>
          <w:sz w:val="24"/>
          <w:szCs w:val="24"/>
        </w:rPr>
        <w:t>ine</w:t>
      </w:r>
      <w:r w:rsidR="00233448">
        <w:rPr>
          <w:rFonts w:asciiTheme="majorBidi" w:hAnsiTheme="majorBidi" w:cstheme="majorBidi"/>
          <w:b/>
          <w:color w:val="0000FF"/>
          <w:sz w:val="24"/>
          <w:szCs w:val="24"/>
        </w:rPr>
        <w:t>s</w:t>
      </w:r>
      <w:r w:rsidRPr="004C5FD9">
        <w:rPr>
          <w:rFonts w:asciiTheme="majorBidi" w:hAnsiTheme="majorBidi" w:cstheme="majorBidi"/>
          <w:b/>
          <w:color w:val="0000FF"/>
          <w:sz w:val="24"/>
          <w:szCs w:val="24"/>
        </w:rPr>
        <w:t xml:space="preserve"> </w:t>
      </w:r>
      <w:r>
        <w:rPr>
          <w:rFonts w:asciiTheme="majorBidi" w:hAnsiTheme="majorBidi" w:cstheme="majorBidi"/>
          <w:b/>
          <w:color w:val="0000FF"/>
          <w:sz w:val="24"/>
          <w:szCs w:val="24"/>
        </w:rPr>
        <w:t>324</w:t>
      </w:r>
      <w:r w:rsidRPr="004C5FD9">
        <w:rPr>
          <w:rFonts w:asciiTheme="majorBidi" w:hAnsiTheme="majorBidi" w:cstheme="majorBidi"/>
          <w:b/>
          <w:color w:val="0000FF"/>
          <w:sz w:val="24"/>
          <w:szCs w:val="24"/>
        </w:rPr>
        <w:t>-</w:t>
      </w:r>
      <w:r>
        <w:rPr>
          <w:rFonts w:asciiTheme="majorBidi" w:hAnsiTheme="majorBidi" w:cstheme="majorBidi"/>
          <w:b/>
          <w:color w:val="0000FF"/>
          <w:sz w:val="24"/>
          <w:szCs w:val="24"/>
        </w:rPr>
        <w:t>329</w:t>
      </w:r>
    </w:p>
    <w:p w14:paraId="0A9F1440" w14:textId="0A399BF5" w:rsidR="00BC3A2D" w:rsidRPr="00BC3A2D" w:rsidRDefault="00935621" w:rsidP="00425704">
      <w:pPr>
        <w:contextualSpacing/>
        <w:jc w:val="both"/>
        <w:rPr>
          <w:rFonts w:asciiTheme="majorBidi" w:hAnsiTheme="majorBidi" w:cstheme="majorBidi"/>
          <w:b/>
          <w:color w:val="000000"/>
          <w:sz w:val="28"/>
          <w:szCs w:val="28"/>
        </w:rPr>
      </w:pPr>
      <w:r>
        <w:rPr>
          <w:rFonts w:cstheme="majorBidi"/>
          <w:sz w:val="24"/>
          <w:szCs w:val="24"/>
        </w:rPr>
        <w:t>“</w:t>
      </w:r>
      <w:r w:rsidR="00BC3A2D" w:rsidRPr="00BC3A2D">
        <w:rPr>
          <w:rFonts w:cstheme="majorBidi"/>
          <w:sz w:val="24"/>
          <w:szCs w:val="24"/>
        </w:rPr>
        <w:t xml:space="preserve">Even though silica-GEMs prevented water intrusion, measurable fluxes were not observed. This was due to the fact that the thermal conductivity of silicon, </w:t>
      </w:r>
      <w:r w:rsidR="00BC3A2D" w:rsidRPr="00BC3A2D">
        <w:rPr>
          <w:i/>
          <w:iCs/>
          <w:sz w:val="24"/>
          <w:szCs w:val="24"/>
        </w:rPr>
        <w:t>k</w:t>
      </w:r>
      <w:r w:rsidR="00BC3A2D" w:rsidRPr="00BC3A2D">
        <w:rPr>
          <w:sz w:val="24"/>
          <w:szCs w:val="24"/>
        </w:rPr>
        <w:t xml:space="preserve"> = 149 W-m</w:t>
      </w:r>
      <w:r w:rsidR="00BC3A2D" w:rsidRPr="00BC3A2D">
        <w:rPr>
          <w:sz w:val="24"/>
          <w:szCs w:val="24"/>
          <w:vertAlign w:val="superscript"/>
        </w:rPr>
        <w:t>-1</w:t>
      </w:r>
      <w:r w:rsidR="00BC3A2D" w:rsidRPr="00BC3A2D">
        <w:rPr>
          <w:sz w:val="24"/>
          <w:szCs w:val="24"/>
        </w:rPr>
        <w:t>-K</w:t>
      </w:r>
      <w:r w:rsidR="00BC3A2D" w:rsidRPr="00BC3A2D">
        <w:rPr>
          <w:sz w:val="24"/>
          <w:szCs w:val="24"/>
          <w:vertAlign w:val="superscript"/>
        </w:rPr>
        <w:t>-1</w:t>
      </w:r>
      <w:r w:rsidR="00BC3A2D" w:rsidRPr="00BC3A2D">
        <w:rPr>
          <w:sz w:val="24"/>
          <w:szCs w:val="24"/>
        </w:rPr>
        <w:t>,</w:t>
      </w:r>
      <w:r w:rsidR="00BC3A2D" w:rsidRPr="00BC3A2D">
        <w:rPr>
          <w:noProof/>
          <w:sz w:val="24"/>
          <w:szCs w:val="24"/>
          <w:vertAlign w:val="superscript"/>
        </w:rPr>
        <w:t>40</w:t>
      </w:r>
      <w:r w:rsidR="00BC3A2D" w:rsidRPr="00BC3A2D">
        <w:rPr>
          <w:sz w:val="24"/>
          <w:szCs w:val="24"/>
        </w:rPr>
        <w:t xml:space="preserve"> was orders of magnitude higher than that of typical DCMD membranes, i.e., </w:t>
      </w:r>
      <w:r w:rsidR="00BC3A2D" w:rsidRPr="00BC3A2D">
        <w:rPr>
          <w:i/>
          <w:iCs/>
          <w:sz w:val="24"/>
          <w:szCs w:val="24"/>
        </w:rPr>
        <w:t>k</w:t>
      </w:r>
      <w:r w:rsidR="00BC3A2D" w:rsidRPr="00BC3A2D">
        <w:rPr>
          <w:sz w:val="24"/>
          <w:szCs w:val="24"/>
        </w:rPr>
        <w:t xml:space="preserve"> &lt; 1 W-m</w:t>
      </w:r>
      <w:r w:rsidR="00BC3A2D" w:rsidRPr="00BC3A2D">
        <w:rPr>
          <w:sz w:val="24"/>
          <w:szCs w:val="24"/>
          <w:vertAlign w:val="superscript"/>
        </w:rPr>
        <w:t>-1</w:t>
      </w:r>
      <w:r w:rsidR="00BC3A2D" w:rsidRPr="00BC3A2D">
        <w:rPr>
          <w:sz w:val="24"/>
          <w:szCs w:val="24"/>
        </w:rPr>
        <w:t>-K</w:t>
      </w:r>
      <w:r w:rsidR="00BC3A2D" w:rsidRPr="00BC3A2D">
        <w:rPr>
          <w:sz w:val="24"/>
          <w:szCs w:val="24"/>
          <w:vertAlign w:val="superscript"/>
        </w:rPr>
        <w:t>-1</w:t>
      </w:r>
      <w:r w:rsidR="00BC3A2D" w:rsidRPr="00BC3A2D">
        <w:rPr>
          <w:sz w:val="24"/>
          <w:szCs w:val="24"/>
        </w:rPr>
        <w:t xml:space="preserve"> </w:t>
      </w:r>
      <w:r w:rsidR="00BC3A2D" w:rsidRPr="00BC3A2D">
        <w:rPr>
          <w:noProof/>
          <w:sz w:val="24"/>
          <w:szCs w:val="24"/>
          <w:vertAlign w:val="superscript"/>
        </w:rPr>
        <w:t>2</w:t>
      </w:r>
      <w:r w:rsidR="00BC3A2D" w:rsidRPr="00BC3A2D">
        <w:rPr>
          <w:sz w:val="24"/>
          <w:szCs w:val="24"/>
        </w:rPr>
        <w:t>. Thus, our experimental setup with Si-GEMs suffered from what is known as temperature polarization, wherein the hot side loses its heat to the cold side, lowering the flux</w:t>
      </w:r>
      <w:r w:rsidR="00BC3A2D" w:rsidRPr="00BC3A2D">
        <w:rPr>
          <w:noProof/>
          <w:sz w:val="24"/>
          <w:szCs w:val="24"/>
          <w:vertAlign w:val="superscript"/>
        </w:rPr>
        <w:t>31</w:t>
      </w:r>
      <w:r w:rsidR="00BC3A2D" w:rsidRPr="00BC3A2D">
        <w:rPr>
          <w:sz w:val="24"/>
          <w:szCs w:val="24"/>
        </w:rPr>
        <w:t>.</w:t>
      </w:r>
      <w:r>
        <w:rPr>
          <w:sz w:val="24"/>
          <w:szCs w:val="24"/>
        </w:rPr>
        <w:t>”</w:t>
      </w:r>
    </w:p>
    <w:p w14:paraId="2E64A670" w14:textId="2514224E" w:rsidR="00DF2258" w:rsidRDefault="00DF2258" w:rsidP="00425704">
      <w:pPr>
        <w:contextualSpacing/>
        <w:jc w:val="both"/>
        <w:rPr>
          <w:rFonts w:asciiTheme="majorBidi" w:hAnsiTheme="majorBidi" w:cstheme="majorBidi"/>
          <w:b/>
          <w:color w:val="000000"/>
          <w:sz w:val="24"/>
          <w:szCs w:val="24"/>
        </w:rPr>
      </w:pPr>
    </w:p>
    <w:p w14:paraId="16B9BEC3" w14:textId="777A5468" w:rsidR="00E12463" w:rsidRPr="003B5111" w:rsidRDefault="00DF2258" w:rsidP="003634EF">
      <w:pPr>
        <w:contextualSpacing/>
        <w:jc w:val="both"/>
        <w:rPr>
          <w:rFonts w:asciiTheme="majorBidi" w:hAnsiTheme="majorBidi" w:cstheme="majorBidi"/>
          <w:color w:val="FF0000"/>
          <w:sz w:val="24"/>
          <w:szCs w:val="24"/>
        </w:rPr>
      </w:pPr>
      <w:r>
        <w:rPr>
          <w:rFonts w:asciiTheme="majorBidi" w:hAnsiTheme="majorBidi" w:cstheme="majorBidi"/>
          <w:b/>
          <w:color w:val="000000"/>
          <w:sz w:val="24"/>
          <w:szCs w:val="24"/>
        </w:rPr>
        <w:lastRenderedPageBreak/>
        <w:t xml:space="preserve">Last but not least, we would like to share that the broader goal of this research is to demonstrate the proof-of-concept for the GEMs approach for intrinsically wetting materials. For instance, we have recently translated the design principles for preventing the imbibition of water into the GEMs microtexture and realized polymethyl methacrylate, PMMA-GEMS. Since PMMA has much lower thermal </w:t>
      </w:r>
      <w:r w:rsidRPr="00BC3A2D">
        <w:rPr>
          <w:rFonts w:asciiTheme="majorBidi" w:hAnsiTheme="majorBidi" w:cstheme="majorBidi"/>
          <w:b/>
          <w:color w:val="000000"/>
          <w:sz w:val="24"/>
          <w:szCs w:val="24"/>
        </w:rPr>
        <w:t xml:space="preserve">conductivity, we get higher flux of desalinated water. Our findings were reported in the Journal of Membrane Science </w:t>
      </w:r>
      <w:hyperlink r:id="rId6" w:history="1">
        <w:r w:rsidR="00BC3A2D" w:rsidRPr="00BC3A2D">
          <w:rPr>
            <w:rStyle w:val="Hyperlink"/>
            <w:rFonts w:asciiTheme="majorBidi" w:hAnsiTheme="majorBidi" w:cstheme="majorBidi"/>
            <w:b/>
            <w:sz w:val="24"/>
            <w:szCs w:val="24"/>
          </w:rPr>
          <w:t>https://doi.org/10.1016/j.memsci.2019.117185</w:t>
        </w:r>
      </w:hyperlink>
      <w:r w:rsidR="00BC3A2D" w:rsidRPr="00BC3A2D">
        <w:rPr>
          <w:rFonts w:asciiTheme="majorBidi" w:hAnsiTheme="majorBidi" w:cstheme="majorBidi"/>
          <w:b/>
          <w:color w:val="000000"/>
          <w:sz w:val="24"/>
          <w:szCs w:val="24"/>
        </w:rPr>
        <w:t xml:space="preserve">, Vol. - 588, Pg. </w:t>
      </w:r>
      <w:r w:rsidR="00BC3A2D">
        <w:rPr>
          <w:rFonts w:asciiTheme="majorBidi" w:hAnsiTheme="majorBidi" w:cstheme="majorBidi"/>
          <w:b/>
          <w:color w:val="000000"/>
          <w:sz w:val="24"/>
          <w:szCs w:val="24"/>
        </w:rPr>
        <w:t>–</w:t>
      </w:r>
      <w:r w:rsidR="00BC3A2D" w:rsidRPr="00BC3A2D">
        <w:rPr>
          <w:rFonts w:asciiTheme="majorBidi" w:hAnsiTheme="majorBidi" w:cstheme="majorBidi"/>
          <w:b/>
          <w:color w:val="000000"/>
          <w:sz w:val="24"/>
          <w:szCs w:val="24"/>
        </w:rPr>
        <w:t xml:space="preserve"> 117185</w:t>
      </w:r>
      <w:r w:rsidR="00BC3A2D">
        <w:rPr>
          <w:rFonts w:asciiTheme="majorBidi" w:hAnsiTheme="majorBidi" w:cstheme="majorBidi"/>
          <w:b/>
          <w:color w:val="000000"/>
          <w:sz w:val="24"/>
          <w:szCs w:val="24"/>
        </w:rPr>
        <w:t xml:space="preserve">. </w:t>
      </w:r>
      <w:r w:rsidRPr="00BC3A2D">
        <w:rPr>
          <w:rFonts w:asciiTheme="majorBidi" w:hAnsiTheme="majorBidi" w:cstheme="majorBidi"/>
          <w:b/>
          <w:color w:val="000000"/>
          <w:sz w:val="24"/>
          <w:szCs w:val="24"/>
        </w:rPr>
        <w:t xml:space="preserve">We are currently exploring the avenues the Reviewer is concerned about for these membranes to assess the </w:t>
      </w:r>
      <w:r w:rsidR="00BC3A2D" w:rsidRPr="00BC3A2D">
        <w:rPr>
          <w:rFonts w:asciiTheme="majorBidi" w:hAnsiTheme="majorBidi" w:cstheme="majorBidi"/>
          <w:b/>
          <w:color w:val="000000"/>
          <w:sz w:val="24"/>
          <w:szCs w:val="24"/>
        </w:rPr>
        <w:t>suitability</w:t>
      </w:r>
      <w:r w:rsidRPr="00BC3A2D">
        <w:rPr>
          <w:rFonts w:asciiTheme="majorBidi" w:hAnsiTheme="majorBidi" w:cstheme="majorBidi"/>
          <w:b/>
          <w:color w:val="000000"/>
          <w:sz w:val="24"/>
          <w:szCs w:val="24"/>
        </w:rPr>
        <w:t xml:space="preserve"> of the GEMs approach in realistic scenario. It should be realized that silica-GEMS were created to only prove the hypothesis and learn about underlying principles for mass/heat transfer</w:t>
      </w:r>
      <w:r w:rsidR="00BC3A2D">
        <w:rPr>
          <w:rFonts w:asciiTheme="majorBidi" w:hAnsiTheme="majorBidi" w:cstheme="majorBidi"/>
          <w:b/>
          <w:bCs/>
          <w:sz w:val="24"/>
          <w:szCs w:val="24"/>
        </w:rPr>
        <w:t>.</w:t>
      </w:r>
    </w:p>
    <w:sectPr w:rsidR="00E12463" w:rsidRPr="003B51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CD8877" w16cid:durableId="21698049"/>
  <w16cid:commentId w16cid:paraId="3926BA13" w16cid:durableId="216ADF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0BE"/>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094369"/>
    <w:multiLevelType w:val="hybridMultilevel"/>
    <w:tmpl w:val="62A6FBEE"/>
    <w:lvl w:ilvl="0" w:tplc="FF3A0C4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zMDcysTAzNjYytzBW0lEKTi0uzszPAykwqQUAYbTpYS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5wvftxcz9frketswrvdaw9v5wt0t2pewr5&quot;&gt;JOVE_MS1&lt;record-ids&gt;&lt;item&gt;140&lt;/item&gt;&lt;item&gt;164&lt;/item&gt;&lt;item&gt;178&lt;/item&gt;&lt;item&gt;179&lt;/item&gt;&lt;item&gt;187&lt;/item&gt;&lt;item&gt;364&lt;/item&gt;&lt;item&gt;408&lt;/item&gt;&lt;item&gt;419&lt;/item&gt;&lt;item&gt;420&lt;/item&gt;&lt;item&gt;421&lt;/item&gt;&lt;item&gt;429&lt;/item&gt;&lt;item&gt;654&lt;/item&gt;&lt;item&gt;1188&lt;/item&gt;&lt;item&gt;1193&lt;/item&gt;&lt;item&gt;1216&lt;/item&gt;&lt;item&gt;1217&lt;/item&gt;&lt;item&gt;1218&lt;/item&gt;&lt;item&gt;1219&lt;/item&gt;&lt;item&gt;1220&lt;/item&gt;&lt;item&gt;1221&lt;/item&gt;&lt;item&gt;1225&lt;/item&gt;&lt;item&gt;1226&lt;/item&gt;&lt;item&gt;1227&lt;/item&gt;&lt;item&gt;1228&lt;/item&gt;&lt;/record-ids&gt;&lt;/item&gt;&lt;/Libraries&gt;"/>
  </w:docVars>
  <w:rsids>
    <w:rsidRoot w:val="00C637DA"/>
    <w:rsid w:val="00005A53"/>
    <w:rsid w:val="000148E8"/>
    <w:rsid w:val="00016520"/>
    <w:rsid w:val="00024A77"/>
    <w:rsid w:val="00027751"/>
    <w:rsid w:val="00043E77"/>
    <w:rsid w:val="0004441E"/>
    <w:rsid w:val="00047C3B"/>
    <w:rsid w:val="00047DF1"/>
    <w:rsid w:val="00051D02"/>
    <w:rsid w:val="000528E5"/>
    <w:rsid w:val="000609D0"/>
    <w:rsid w:val="00064609"/>
    <w:rsid w:val="00087DD5"/>
    <w:rsid w:val="00096689"/>
    <w:rsid w:val="000B7CF3"/>
    <w:rsid w:val="000C6949"/>
    <w:rsid w:val="000D4632"/>
    <w:rsid w:val="000E62D8"/>
    <w:rsid w:val="000F27D6"/>
    <w:rsid w:val="000F2852"/>
    <w:rsid w:val="001037B1"/>
    <w:rsid w:val="00105533"/>
    <w:rsid w:val="00110E37"/>
    <w:rsid w:val="00111F7C"/>
    <w:rsid w:val="00112EA6"/>
    <w:rsid w:val="00136ECE"/>
    <w:rsid w:val="00143427"/>
    <w:rsid w:val="001741CC"/>
    <w:rsid w:val="0019055C"/>
    <w:rsid w:val="00197FDE"/>
    <w:rsid w:val="001C74C8"/>
    <w:rsid w:val="001D1284"/>
    <w:rsid w:val="001D75E3"/>
    <w:rsid w:val="001E16C8"/>
    <w:rsid w:val="00200873"/>
    <w:rsid w:val="00204ADB"/>
    <w:rsid w:val="00207981"/>
    <w:rsid w:val="00223CA4"/>
    <w:rsid w:val="00233448"/>
    <w:rsid w:val="002445B0"/>
    <w:rsid w:val="00261AFC"/>
    <w:rsid w:val="00274FC0"/>
    <w:rsid w:val="00282EB1"/>
    <w:rsid w:val="00293A50"/>
    <w:rsid w:val="002B2092"/>
    <w:rsid w:val="002B6724"/>
    <w:rsid w:val="002D00E7"/>
    <w:rsid w:val="002D171B"/>
    <w:rsid w:val="002D569F"/>
    <w:rsid w:val="002E0476"/>
    <w:rsid w:val="002E09C9"/>
    <w:rsid w:val="002E4804"/>
    <w:rsid w:val="002F484A"/>
    <w:rsid w:val="00304FC3"/>
    <w:rsid w:val="00317AE1"/>
    <w:rsid w:val="00320FE8"/>
    <w:rsid w:val="003453E6"/>
    <w:rsid w:val="0035311E"/>
    <w:rsid w:val="003634EF"/>
    <w:rsid w:val="003A7F73"/>
    <w:rsid w:val="003B5111"/>
    <w:rsid w:val="003C1817"/>
    <w:rsid w:val="003D5F65"/>
    <w:rsid w:val="003E1F61"/>
    <w:rsid w:val="003E2200"/>
    <w:rsid w:val="003E46FF"/>
    <w:rsid w:val="003E74DE"/>
    <w:rsid w:val="003F5014"/>
    <w:rsid w:val="00410426"/>
    <w:rsid w:val="00417300"/>
    <w:rsid w:val="00420CA1"/>
    <w:rsid w:val="00425704"/>
    <w:rsid w:val="00433139"/>
    <w:rsid w:val="0046210F"/>
    <w:rsid w:val="00463E97"/>
    <w:rsid w:val="00464877"/>
    <w:rsid w:val="0048154C"/>
    <w:rsid w:val="00484403"/>
    <w:rsid w:val="004867E8"/>
    <w:rsid w:val="0048764F"/>
    <w:rsid w:val="004935A4"/>
    <w:rsid w:val="004A24A7"/>
    <w:rsid w:val="004C0FBD"/>
    <w:rsid w:val="004C5FD9"/>
    <w:rsid w:val="004D4FF1"/>
    <w:rsid w:val="004E1C99"/>
    <w:rsid w:val="004E226A"/>
    <w:rsid w:val="005055FD"/>
    <w:rsid w:val="00523743"/>
    <w:rsid w:val="005345D7"/>
    <w:rsid w:val="00534711"/>
    <w:rsid w:val="00561E0B"/>
    <w:rsid w:val="00581125"/>
    <w:rsid w:val="0059426E"/>
    <w:rsid w:val="00595876"/>
    <w:rsid w:val="00596983"/>
    <w:rsid w:val="00597A85"/>
    <w:rsid w:val="005A3C0E"/>
    <w:rsid w:val="005A5A81"/>
    <w:rsid w:val="005A7D51"/>
    <w:rsid w:val="005C68D2"/>
    <w:rsid w:val="005D6FDF"/>
    <w:rsid w:val="0060591B"/>
    <w:rsid w:val="00606EEA"/>
    <w:rsid w:val="00631532"/>
    <w:rsid w:val="00632310"/>
    <w:rsid w:val="006349DF"/>
    <w:rsid w:val="00640E6F"/>
    <w:rsid w:val="00677CCF"/>
    <w:rsid w:val="00694CA6"/>
    <w:rsid w:val="006A7802"/>
    <w:rsid w:val="006B48CE"/>
    <w:rsid w:val="006D419F"/>
    <w:rsid w:val="006D4A0C"/>
    <w:rsid w:val="006D559D"/>
    <w:rsid w:val="006D5AF6"/>
    <w:rsid w:val="006E3DFB"/>
    <w:rsid w:val="0073114B"/>
    <w:rsid w:val="00733DA8"/>
    <w:rsid w:val="0074148F"/>
    <w:rsid w:val="00745BAD"/>
    <w:rsid w:val="00765FBF"/>
    <w:rsid w:val="0077213F"/>
    <w:rsid w:val="00772FFE"/>
    <w:rsid w:val="007A3E56"/>
    <w:rsid w:val="007B5F7A"/>
    <w:rsid w:val="007C5DDD"/>
    <w:rsid w:val="007C74CD"/>
    <w:rsid w:val="007E1C73"/>
    <w:rsid w:val="007E30E2"/>
    <w:rsid w:val="00837CBA"/>
    <w:rsid w:val="0084161B"/>
    <w:rsid w:val="00861E9C"/>
    <w:rsid w:val="00871752"/>
    <w:rsid w:val="00892EFA"/>
    <w:rsid w:val="008B76E8"/>
    <w:rsid w:val="008D70D9"/>
    <w:rsid w:val="00904327"/>
    <w:rsid w:val="009126CD"/>
    <w:rsid w:val="00935621"/>
    <w:rsid w:val="00936FA9"/>
    <w:rsid w:val="009408D8"/>
    <w:rsid w:val="00941CF1"/>
    <w:rsid w:val="00954382"/>
    <w:rsid w:val="00977952"/>
    <w:rsid w:val="00981EF0"/>
    <w:rsid w:val="009A4101"/>
    <w:rsid w:val="009B15E3"/>
    <w:rsid w:val="009B1701"/>
    <w:rsid w:val="009B3C79"/>
    <w:rsid w:val="009B7E29"/>
    <w:rsid w:val="009E3DB1"/>
    <w:rsid w:val="009E5A1D"/>
    <w:rsid w:val="00A0048F"/>
    <w:rsid w:val="00A06415"/>
    <w:rsid w:val="00A23049"/>
    <w:rsid w:val="00A26646"/>
    <w:rsid w:val="00A341FA"/>
    <w:rsid w:val="00A401C6"/>
    <w:rsid w:val="00A6277E"/>
    <w:rsid w:val="00A67EA9"/>
    <w:rsid w:val="00A8314C"/>
    <w:rsid w:val="00A8726C"/>
    <w:rsid w:val="00AB652D"/>
    <w:rsid w:val="00AD16C0"/>
    <w:rsid w:val="00AD44AD"/>
    <w:rsid w:val="00AF35A7"/>
    <w:rsid w:val="00AF7607"/>
    <w:rsid w:val="00B17BE3"/>
    <w:rsid w:val="00B25E91"/>
    <w:rsid w:val="00B318FB"/>
    <w:rsid w:val="00B354B0"/>
    <w:rsid w:val="00B45376"/>
    <w:rsid w:val="00B6062D"/>
    <w:rsid w:val="00B6745D"/>
    <w:rsid w:val="00B86E0F"/>
    <w:rsid w:val="00BA47CC"/>
    <w:rsid w:val="00BC3A2D"/>
    <w:rsid w:val="00BE2C74"/>
    <w:rsid w:val="00C31ED6"/>
    <w:rsid w:val="00C519E3"/>
    <w:rsid w:val="00C54279"/>
    <w:rsid w:val="00C546AA"/>
    <w:rsid w:val="00C637DA"/>
    <w:rsid w:val="00C65976"/>
    <w:rsid w:val="00C669F8"/>
    <w:rsid w:val="00C7780D"/>
    <w:rsid w:val="00C83659"/>
    <w:rsid w:val="00C9445C"/>
    <w:rsid w:val="00C97221"/>
    <w:rsid w:val="00CA4AD7"/>
    <w:rsid w:val="00CC1848"/>
    <w:rsid w:val="00D10EC1"/>
    <w:rsid w:val="00D26459"/>
    <w:rsid w:val="00D44D33"/>
    <w:rsid w:val="00D458E3"/>
    <w:rsid w:val="00D52E27"/>
    <w:rsid w:val="00D61A29"/>
    <w:rsid w:val="00D80F52"/>
    <w:rsid w:val="00D86F30"/>
    <w:rsid w:val="00D909D3"/>
    <w:rsid w:val="00D91906"/>
    <w:rsid w:val="00DC3CD7"/>
    <w:rsid w:val="00DD3D68"/>
    <w:rsid w:val="00DE2B52"/>
    <w:rsid w:val="00DE5E3B"/>
    <w:rsid w:val="00DF2258"/>
    <w:rsid w:val="00E12463"/>
    <w:rsid w:val="00E143B9"/>
    <w:rsid w:val="00E15FB5"/>
    <w:rsid w:val="00E26877"/>
    <w:rsid w:val="00E30F7E"/>
    <w:rsid w:val="00E44A05"/>
    <w:rsid w:val="00E63701"/>
    <w:rsid w:val="00E675AB"/>
    <w:rsid w:val="00E7207D"/>
    <w:rsid w:val="00E7529E"/>
    <w:rsid w:val="00EB1926"/>
    <w:rsid w:val="00EC778E"/>
    <w:rsid w:val="00ED0F7C"/>
    <w:rsid w:val="00ED59F4"/>
    <w:rsid w:val="00EF2261"/>
    <w:rsid w:val="00F06849"/>
    <w:rsid w:val="00F153F2"/>
    <w:rsid w:val="00F3248D"/>
    <w:rsid w:val="00F4788B"/>
    <w:rsid w:val="00F6488B"/>
    <w:rsid w:val="00F659DD"/>
    <w:rsid w:val="00F77361"/>
    <w:rsid w:val="00F9354E"/>
    <w:rsid w:val="00FA4FC7"/>
    <w:rsid w:val="00FB1DCA"/>
    <w:rsid w:val="00FB2F94"/>
    <w:rsid w:val="00FB4CD4"/>
    <w:rsid w:val="00FB5D13"/>
    <w:rsid w:val="00FC5A25"/>
    <w:rsid w:val="00FD30AA"/>
    <w:rsid w:val="00FF5FD3"/>
    <w:rsid w:val="00FF6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718B"/>
  <w15:chartTrackingRefBased/>
  <w15:docId w15:val="{8B48229D-CA66-41F0-B439-008A1C00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7DA"/>
    <w:rPr>
      <w:color w:val="0000FF"/>
      <w:u w:val="single"/>
    </w:rPr>
  </w:style>
  <w:style w:type="character" w:styleId="Strong">
    <w:name w:val="Strong"/>
    <w:basedOn w:val="DefaultParagraphFont"/>
    <w:uiPriority w:val="22"/>
    <w:qFormat/>
    <w:rsid w:val="00C637DA"/>
    <w:rPr>
      <w:b/>
      <w:bCs/>
    </w:rPr>
  </w:style>
  <w:style w:type="paragraph" w:styleId="BalloonText">
    <w:name w:val="Balloon Text"/>
    <w:basedOn w:val="Normal"/>
    <w:link w:val="BalloonTextChar"/>
    <w:uiPriority w:val="99"/>
    <w:semiHidden/>
    <w:unhideWhenUsed/>
    <w:rsid w:val="00561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E0B"/>
    <w:rPr>
      <w:rFonts w:ascii="Segoe UI" w:hAnsi="Segoe UI" w:cs="Segoe UI"/>
      <w:sz w:val="18"/>
      <w:szCs w:val="18"/>
    </w:rPr>
  </w:style>
  <w:style w:type="character" w:styleId="FollowedHyperlink">
    <w:name w:val="FollowedHyperlink"/>
    <w:basedOn w:val="DefaultParagraphFont"/>
    <w:uiPriority w:val="99"/>
    <w:semiHidden/>
    <w:unhideWhenUsed/>
    <w:rsid w:val="00064609"/>
    <w:rPr>
      <w:color w:val="954F72" w:themeColor="followedHyperlink"/>
      <w:u w:val="single"/>
    </w:rPr>
  </w:style>
  <w:style w:type="character" w:styleId="CommentReference">
    <w:name w:val="annotation reference"/>
    <w:basedOn w:val="DefaultParagraphFont"/>
    <w:uiPriority w:val="99"/>
    <w:semiHidden/>
    <w:unhideWhenUsed/>
    <w:rsid w:val="000F27D6"/>
    <w:rPr>
      <w:sz w:val="16"/>
      <w:szCs w:val="16"/>
    </w:rPr>
  </w:style>
  <w:style w:type="paragraph" w:styleId="CommentText">
    <w:name w:val="annotation text"/>
    <w:basedOn w:val="Normal"/>
    <w:link w:val="CommentTextChar"/>
    <w:uiPriority w:val="99"/>
    <w:semiHidden/>
    <w:unhideWhenUsed/>
    <w:rsid w:val="000F27D6"/>
    <w:pPr>
      <w:spacing w:line="240" w:lineRule="auto"/>
    </w:pPr>
    <w:rPr>
      <w:sz w:val="20"/>
      <w:szCs w:val="20"/>
    </w:rPr>
  </w:style>
  <w:style w:type="character" w:customStyle="1" w:styleId="CommentTextChar">
    <w:name w:val="Comment Text Char"/>
    <w:basedOn w:val="DefaultParagraphFont"/>
    <w:link w:val="CommentText"/>
    <w:uiPriority w:val="99"/>
    <w:semiHidden/>
    <w:rsid w:val="000F27D6"/>
    <w:rPr>
      <w:sz w:val="20"/>
      <w:szCs w:val="20"/>
    </w:rPr>
  </w:style>
  <w:style w:type="paragraph" w:styleId="CommentSubject">
    <w:name w:val="annotation subject"/>
    <w:basedOn w:val="CommentText"/>
    <w:next w:val="CommentText"/>
    <w:link w:val="CommentSubjectChar"/>
    <w:uiPriority w:val="99"/>
    <w:semiHidden/>
    <w:unhideWhenUsed/>
    <w:rsid w:val="000F27D6"/>
    <w:rPr>
      <w:b/>
      <w:bCs/>
    </w:rPr>
  </w:style>
  <w:style w:type="character" w:customStyle="1" w:styleId="CommentSubjectChar">
    <w:name w:val="Comment Subject Char"/>
    <w:basedOn w:val="CommentTextChar"/>
    <w:link w:val="CommentSubject"/>
    <w:uiPriority w:val="99"/>
    <w:semiHidden/>
    <w:rsid w:val="000F27D6"/>
    <w:rPr>
      <w:b/>
      <w:bCs/>
      <w:sz w:val="20"/>
      <w:szCs w:val="20"/>
    </w:rPr>
  </w:style>
  <w:style w:type="paragraph" w:styleId="Revision">
    <w:name w:val="Revision"/>
    <w:hidden/>
    <w:uiPriority w:val="99"/>
    <w:semiHidden/>
    <w:rsid w:val="00110E37"/>
    <w:pPr>
      <w:spacing w:after="0" w:line="240" w:lineRule="auto"/>
    </w:pPr>
  </w:style>
  <w:style w:type="paragraph" w:customStyle="1" w:styleId="EndNoteBibliographyTitle">
    <w:name w:val="EndNote Bibliography Title"/>
    <w:basedOn w:val="Normal"/>
    <w:link w:val="EndNoteBibliographyTitleChar"/>
    <w:rsid w:val="00FC5A2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C5A25"/>
    <w:rPr>
      <w:rFonts w:ascii="Calibri" w:hAnsi="Calibri"/>
      <w:noProof/>
    </w:rPr>
  </w:style>
  <w:style w:type="paragraph" w:customStyle="1" w:styleId="EndNoteBibliography">
    <w:name w:val="EndNote Bibliography"/>
    <w:basedOn w:val="Normal"/>
    <w:link w:val="EndNoteBibliographyChar"/>
    <w:rsid w:val="00FC5A25"/>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FC5A25"/>
    <w:rPr>
      <w:rFonts w:ascii="Calibri" w:hAnsi="Calibri"/>
      <w:noProof/>
    </w:rPr>
  </w:style>
  <w:style w:type="paragraph" w:customStyle="1" w:styleId="SNSynopsisTOC">
    <w:name w:val="SN_Synopsis_TOC"/>
    <w:basedOn w:val="Normal"/>
    <w:link w:val="SNSynopsisTOCChar"/>
    <w:rsid w:val="00AB652D"/>
    <w:pPr>
      <w:spacing w:after="200" w:line="480" w:lineRule="auto"/>
      <w:jc w:val="both"/>
    </w:pPr>
    <w:rPr>
      <w:rFonts w:ascii="Times" w:eastAsia="Times New Roman" w:hAnsi="Times" w:cs="Times New Roman"/>
      <w:sz w:val="24"/>
      <w:szCs w:val="20"/>
    </w:rPr>
  </w:style>
  <w:style w:type="character" w:customStyle="1" w:styleId="SNSynopsisTOCChar">
    <w:name w:val="SN_Synopsis_TOC Char"/>
    <w:basedOn w:val="DefaultParagraphFont"/>
    <w:link w:val="SNSynopsisTOC"/>
    <w:rsid w:val="00AB652D"/>
    <w:rPr>
      <w:rFonts w:ascii="Times" w:eastAsia="Times New Roman" w:hAnsi="Times" w:cs="Times New Roman"/>
      <w:sz w:val="24"/>
      <w:szCs w:val="20"/>
    </w:rPr>
  </w:style>
  <w:style w:type="paragraph" w:styleId="ListParagraph">
    <w:name w:val="List Paragraph"/>
    <w:basedOn w:val="Normal"/>
    <w:uiPriority w:val="34"/>
    <w:qFormat/>
    <w:rsid w:val="006B48CE"/>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703936">
      <w:bodyDiv w:val="1"/>
      <w:marLeft w:val="0"/>
      <w:marRight w:val="0"/>
      <w:marTop w:val="0"/>
      <w:marBottom w:val="0"/>
      <w:divBdr>
        <w:top w:val="none" w:sz="0" w:space="0" w:color="auto"/>
        <w:left w:val="none" w:sz="0" w:space="0" w:color="auto"/>
        <w:bottom w:val="none" w:sz="0" w:space="0" w:color="auto"/>
        <w:right w:val="none" w:sz="0" w:space="0" w:color="auto"/>
      </w:divBdr>
    </w:div>
    <w:div w:id="10586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memsci.2019.117185" TargetMode="External"/><Relationship Id="rId5" Type="http://schemas.openxmlformats.org/officeDocument/2006/relationships/hyperlink" Target="https://doi.org/10.1016/j.memsci.2019.117185"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Sankara Arunachalam</dc:creator>
  <cp:keywords/>
  <dc:description/>
  <cp:lastModifiedBy>Ratul Das</cp:lastModifiedBy>
  <cp:revision>40</cp:revision>
  <cp:lastPrinted>2019-08-21T11:35:00Z</cp:lastPrinted>
  <dcterms:created xsi:type="dcterms:W3CDTF">2019-08-25T11:36:00Z</dcterms:created>
  <dcterms:modified xsi:type="dcterms:W3CDTF">2019-11-04T14:47:00Z</dcterms:modified>
</cp:coreProperties>
</file>