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F992" w14:textId="637B1F53" w:rsidR="00F84E5C" w:rsidRDefault="00F162F5" w:rsidP="00726785">
      <w:pPr>
        <w:rPr>
          <w:rFonts w:asciiTheme="minorHAnsi" w:hAnsiTheme="minorHAnsi" w:cstheme="minorHAnsi"/>
          <w:color w:val="808080"/>
        </w:rPr>
      </w:pPr>
      <w:bookmarkStart w:id="0" w:name="Title"/>
      <w:r>
        <w:rPr>
          <w:rFonts w:asciiTheme="minorHAnsi" w:hAnsiTheme="minorHAnsi" w:cstheme="minorHAnsi"/>
          <w:b/>
          <w:color w:val="000000" w:themeColor="text1"/>
        </w:rPr>
        <w:t xml:space="preserve"> </w:t>
      </w:r>
      <w:r w:rsidR="00B32616" w:rsidRPr="003A2C8A">
        <w:rPr>
          <w:rFonts w:asciiTheme="minorHAnsi" w:hAnsiTheme="minorHAnsi" w:cstheme="minorHAnsi"/>
          <w:b/>
          <w:color w:val="000000" w:themeColor="text1"/>
        </w:rPr>
        <w:t>TITLE</w:t>
      </w:r>
      <w:bookmarkEnd w:id="0"/>
      <w:r w:rsidR="00B32616" w:rsidRPr="003A2C8A">
        <w:rPr>
          <w:rFonts w:asciiTheme="minorHAnsi" w:hAnsiTheme="minorHAnsi" w:cstheme="minorHAnsi"/>
          <w:b/>
          <w:color w:val="000000" w:themeColor="text1"/>
        </w:rPr>
        <w:t>:</w:t>
      </w:r>
      <w:r w:rsidR="009D2AE3" w:rsidRPr="0026790A">
        <w:rPr>
          <w:rFonts w:asciiTheme="minorHAnsi" w:hAnsiTheme="minorHAnsi" w:cstheme="minorHAnsi"/>
          <w:color w:val="808080"/>
        </w:rPr>
        <w:t xml:space="preserve"> </w:t>
      </w:r>
    </w:p>
    <w:p w14:paraId="3062BD37" w14:textId="2D67C48D" w:rsidR="00173FBD" w:rsidRPr="00173FBD" w:rsidRDefault="0013770A">
      <w:pPr>
        <w:rPr>
          <w:rFonts w:asciiTheme="minorHAnsi" w:hAnsiTheme="minorHAnsi" w:cstheme="minorHAnsi"/>
          <w:b/>
          <w:color w:val="auto"/>
        </w:rPr>
      </w:pPr>
      <w:r>
        <w:rPr>
          <w:rFonts w:asciiTheme="minorHAnsi" w:hAnsiTheme="minorHAnsi" w:cstheme="minorHAnsi"/>
          <w:b/>
          <w:color w:val="auto"/>
        </w:rPr>
        <w:t xml:space="preserve">Process Optimization using </w:t>
      </w:r>
      <w:r w:rsidR="00173FBD" w:rsidRPr="00173FBD">
        <w:rPr>
          <w:rFonts w:asciiTheme="minorHAnsi" w:hAnsiTheme="minorHAnsi" w:cstheme="minorHAnsi"/>
          <w:b/>
          <w:color w:val="auto"/>
        </w:rPr>
        <w:t>High Throughput Automated Micro-</w:t>
      </w:r>
      <w:r w:rsidR="00AC39A4">
        <w:rPr>
          <w:rFonts w:asciiTheme="minorHAnsi" w:hAnsiTheme="minorHAnsi" w:cstheme="minorHAnsi"/>
          <w:b/>
          <w:color w:val="auto"/>
        </w:rPr>
        <w:t>B</w:t>
      </w:r>
      <w:r w:rsidR="00AC39A4" w:rsidRPr="00173FBD">
        <w:rPr>
          <w:rFonts w:asciiTheme="minorHAnsi" w:hAnsiTheme="minorHAnsi" w:cstheme="minorHAnsi"/>
          <w:b/>
          <w:color w:val="auto"/>
        </w:rPr>
        <w:t xml:space="preserve">ioreactors </w:t>
      </w:r>
      <w:r w:rsidR="00173FBD" w:rsidRPr="00173FBD">
        <w:rPr>
          <w:rFonts w:asciiTheme="minorHAnsi" w:hAnsiTheme="minorHAnsi" w:cstheme="minorHAnsi"/>
          <w:b/>
          <w:color w:val="auto"/>
        </w:rPr>
        <w:t>in C</w:t>
      </w:r>
      <w:r w:rsidR="0038649A">
        <w:rPr>
          <w:rFonts w:asciiTheme="minorHAnsi" w:hAnsiTheme="minorHAnsi" w:cstheme="minorHAnsi"/>
          <w:b/>
          <w:color w:val="auto"/>
        </w:rPr>
        <w:t xml:space="preserve">hinese </w:t>
      </w:r>
      <w:r w:rsidR="00173FBD" w:rsidRPr="00173FBD">
        <w:rPr>
          <w:rFonts w:asciiTheme="minorHAnsi" w:hAnsiTheme="minorHAnsi" w:cstheme="minorHAnsi"/>
          <w:b/>
          <w:color w:val="auto"/>
        </w:rPr>
        <w:t>H</w:t>
      </w:r>
      <w:r w:rsidR="0038649A">
        <w:rPr>
          <w:rFonts w:asciiTheme="minorHAnsi" w:hAnsiTheme="minorHAnsi" w:cstheme="minorHAnsi"/>
          <w:b/>
          <w:color w:val="auto"/>
        </w:rPr>
        <w:t xml:space="preserve">amster </w:t>
      </w:r>
      <w:r w:rsidR="00173FBD" w:rsidRPr="00173FBD">
        <w:rPr>
          <w:rFonts w:asciiTheme="minorHAnsi" w:hAnsiTheme="minorHAnsi" w:cstheme="minorHAnsi"/>
          <w:b/>
          <w:color w:val="auto"/>
        </w:rPr>
        <w:t>O</w:t>
      </w:r>
      <w:r w:rsidR="0038649A">
        <w:rPr>
          <w:rFonts w:asciiTheme="minorHAnsi" w:hAnsiTheme="minorHAnsi" w:cstheme="minorHAnsi"/>
          <w:b/>
          <w:color w:val="auto"/>
        </w:rPr>
        <w:t>vary Cell</w:t>
      </w:r>
      <w:r w:rsidR="00173FBD" w:rsidRPr="00173FBD">
        <w:rPr>
          <w:rFonts w:asciiTheme="minorHAnsi" w:hAnsiTheme="minorHAnsi" w:cstheme="minorHAnsi"/>
          <w:b/>
          <w:color w:val="auto"/>
        </w:rPr>
        <w:t xml:space="preserve"> </w:t>
      </w:r>
      <w:r w:rsidR="00AC39A4">
        <w:rPr>
          <w:rFonts w:asciiTheme="minorHAnsi" w:hAnsiTheme="minorHAnsi" w:cstheme="minorHAnsi"/>
          <w:b/>
          <w:color w:val="auto"/>
        </w:rPr>
        <w:t>C</w:t>
      </w:r>
      <w:r w:rsidR="00AC39A4" w:rsidRPr="00173FBD">
        <w:rPr>
          <w:rFonts w:asciiTheme="minorHAnsi" w:hAnsiTheme="minorHAnsi" w:cstheme="minorHAnsi"/>
          <w:b/>
          <w:color w:val="auto"/>
        </w:rPr>
        <w:t xml:space="preserve">ultivation </w:t>
      </w:r>
    </w:p>
    <w:p w14:paraId="5701A877" w14:textId="77777777" w:rsidR="00B32616" w:rsidRPr="001B1519" w:rsidRDefault="00B32616">
      <w:pPr>
        <w:rPr>
          <w:rFonts w:asciiTheme="minorHAnsi" w:hAnsiTheme="minorHAnsi" w:cstheme="minorHAnsi"/>
          <w:b/>
          <w:color w:val="000000" w:themeColor="text1"/>
        </w:rPr>
      </w:pPr>
    </w:p>
    <w:p w14:paraId="68D98D4A" w14:textId="371841A6" w:rsidR="00796997" w:rsidRDefault="00B32616">
      <w:pPr>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7D0E3DCD" w14:textId="77777777" w:rsidR="00796997" w:rsidRPr="002E7C3C" w:rsidRDefault="00796997" w:rsidP="0038649A">
      <w:pPr>
        <w:pStyle w:val="BodyText"/>
        <w:rPr>
          <w:rFonts w:asciiTheme="minorHAnsi" w:hAnsiTheme="minorHAnsi" w:cstheme="minorHAnsi"/>
          <w:lang w:val="en-GB"/>
        </w:rPr>
      </w:pPr>
      <w:r w:rsidRPr="002E7C3C">
        <w:rPr>
          <w:rFonts w:asciiTheme="minorHAnsi" w:hAnsiTheme="minorHAnsi" w:cstheme="minorHAnsi"/>
          <w:lang w:val="en-GB"/>
        </w:rPr>
        <w:t>Tamanna Nagraik</w:t>
      </w:r>
      <w:r w:rsidRPr="002E7C3C">
        <w:rPr>
          <w:rFonts w:asciiTheme="minorHAnsi" w:hAnsiTheme="minorHAnsi" w:cstheme="minorHAnsi"/>
          <w:vertAlign w:val="superscript"/>
          <w:lang w:val="en-GB"/>
        </w:rPr>
        <w:t>1</w:t>
      </w:r>
      <w:r w:rsidRPr="002E7C3C">
        <w:rPr>
          <w:rFonts w:asciiTheme="minorHAnsi" w:hAnsiTheme="minorHAnsi" w:cstheme="minorHAnsi"/>
          <w:lang w:val="en-GB"/>
        </w:rPr>
        <w:t xml:space="preserve">, Alina </w:t>
      </w:r>
      <w:r w:rsidR="008512E9">
        <w:rPr>
          <w:rFonts w:asciiTheme="minorHAnsi" w:hAnsiTheme="minorHAnsi" w:cstheme="minorHAnsi"/>
          <w:lang w:val="en-GB"/>
        </w:rPr>
        <w:t>Gonzalez Salcedo</w:t>
      </w:r>
      <w:r w:rsidRPr="002E7C3C">
        <w:rPr>
          <w:rFonts w:asciiTheme="minorHAnsi" w:hAnsiTheme="minorHAnsi" w:cstheme="minorHAnsi"/>
          <w:vertAlign w:val="superscript"/>
          <w:lang w:val="en-GB"/>
        </w:rPr>
        <w:t>1</w:t>
      </w:r>
      <w:r w:rsidRPr="002E7C3C">
        <w:rPr>
          <w:rFonts w:asciiTheme="minorHAnsi" w:hAnsiTheme="minorHAnsi" w:cstheme="minorHAnsi"/>
          <w:lang w:val="en-GB"/>
        </w:rPr>
        <w:t xml:space="preserve">, </w:t>
      </w:r>
      <w:proofErr w:type="spellStart"/>
      <w:r w:rsidR="00335692" w:rsidRPr="002E7C3C">
        <w:rPr>
          <w:rFonts w:asciiTheme="minorHAnsi" w:hAnsiTheme="minorHAnsi" w:cstheme="minorHAnsi"/>
          <w:lang w:val="en-GB"/>
        </w:rPr>
        <w:t>Dörte</w:t>
      </w:r>
      <w:proofErr w:type="spellEnd"/>
      <w:r w:rsidR="00335692" w:rsidRPr="002E7C3C">
        <w:rPr>
          <w:rFonts w:asciiTheme="minorHAnsi" w:hAnsiTheme="minorHAnsi" w:cstheme="minorHAnsi"/>
          <w:lang w:val="en-GB"/>
        </w:rPr>
        <w:t xml:space="preserve"> Solle</w:t>
      </w:r>
      <w:r w:rsidR="00335692" w:rsidRPr="00335692">
        <w:rPr>
          <w:rFonts w:asciiTheme="minorHAnsi" w:hAnsiTheme="minorHAnsi" w:cstheme="minorHAnsi"/>
          <w:vertAlign w:val="superscript"/>
          <w:lang w:val="en-GB"/>
        </w:rPr>
        <w:t>1</w:t>
      </w:r>
      <w:r w:rsidRPr="002E7C3C">
        <w:rPr>
          <w:rFonts w:asciiTheme="minorHAnsi" w:hAnsiTheme="minorHAnsi" w:cstheme="minorHAnsi"/>
          <w:lang w:val="en-GB"/>
        </w:rPr>
        <w:t>, Thomas Scheper</w:t>
      </w:r>
      <w:r w:rsidRPr="002E7C3C">
        <w:rPr>
          <w:rFonts w:asciiTheme="minorHAnsi" w:hAnsiTheme="minorHAnsi" w:cstheme="minorHAnsi"/>
          <w:vertAlign w:val="superscript"/>
          <w:lang w:val="en-GB"/>
        </w:rPr>
        <w:t>1</w:t>
      </w:r>
    </w:p>
    <w:p w14:paraId="2665CD39" w14:textId="77777777" w:rsidR="00796997" w:rsidRPr="002E7C3C" w:rsidRDefault="00796997" w:rsidP="0038649A">
      <w:pPr>
        <w:pStyle w:val="BodyText"/>
        <w:rPr>
          <w:rFonts w:asciiTheme="minorHAnsi" w:hAnsiTheme="minorHAnsi" w:cstheme="minorHAnsi"/>
          <w:lang w:val="en-GB"/>
        </w:rPr>
      </w:pPr>
    </w:p>
    <w:p w14:paraId="2A7EBEFA" w14:textId="77777777" w:rsidR="00796997" w:rsidRDefault="00796997" w:rsidP="0038649A">
      <w:pPr>
        <w:pStyle w:val="BodyText"/>
        <w:rPr>
          <w:rFonts w:asciiTheme="minorHAnsi" w:hAnsiTheme="minorHAnsi" w:cstheme="minorHAnsi"/>
          <w:lang w:val="en-GB"/>
        </w:rPr>
      </w:pPr>
      <w:r w:rsidRPr="00796997">
        <w:rPr>
          <w:rFonts w:asciiTheme="minorHAnsi" w:hAnsiTheme="minorHAnsi" w:cstheme="minorHAnsi"/>
          <w:vertAlign w:val="superscript"/>
          <w:lang w:val="en-GB"/>
        </w:rPr>
        <w:t>1</w:t>
      </w:r>
      <w:r w:rsidRPr="00796997">
        <w:rPr>
          <w:rFonts w:asciiTheme="minorHAnsi" w:hAnsiTheme="minorHAnsi" w:cstheme="minorHAnsi"/>
          <w:lang w:val="en-GB"/>
        </w:rPr>
        <w:t xml:space="preserve">Institute for Technical Chemistry, </w:t>
      </w:r>
      <w:r>
        <w:t>Gottfried-Wilhelm-Leibniz Universität Hannover</w:t>
      </w:r>
      <w:r w:rsidRPr="00796997">
        <w:rPr>
          <w:rFonts w:asciiTheme="minorHAnsi" w:hAnsiTheme="minorHAnsi" w:cstheme="minorHAnsi"/>
          <w:lang w:val="en-GB"/>
        </w:rPr>
        <w:t>, Germany</w:t>
      </w:r>
    </w:p>
    <w:p w14:paraId="5B714A4B" w14:textId="77777777" w:rsidR="000267C1" w:rsidRDefault="000267C1" w:rsidP="0038649A">
      <w:pPr>
        <w:pStyle w:val="BodyText"/>
        <w:rPr>
          <w:rFonts w:asciiTheme="minorHAnsi" w:hAnsiTheme="minorHAnsi" w:cstheme="minorHAnsi"/>
          <w:lang w:val="en-GB"/>
        </w:rPr>
      </w:pPr>
    </w:p>
    <w:p w14:paraId="4C8AC2F9" w14:textId="77777777" w:rsidR="00B6635B" w:rsidRPr="0038649A" w:rsidRDefault="000267C1">
      <w:pPr>
        <w:pStyle w:val="BodyText"/>
        <w:rPr>
          <w:rFonts w:asciiTheme="minorHAnsi" w:hAnsiTheme="minorHAnsi" w:cstheme="minorHAnsi"/>
          <w:b/>
          <w:bCs/>
          <w:lang w:val="en-GB"/>
        </w:rPr>
      </w:pPr>
      <w:r w:rsidRPr="0038649A">
        <w:rPr>
          <w:rFonts w:asciiTheme="minorHAnsi" w:hAnsiTheme="minorHAnsi" w:cstheme="minorHAnsi"/>
          <w:b/>
          <w:bCs/>
          <w:lang w:val="en-GB"/>
        </w:rPr>
        <w:t xml:space="preserve">Corresponding author: </w:t>
      </w:r>
    </w:p>
    <w:p w14:paraId="243C1868" w14:textId="1CB2BA13" w:rsidR="000267C1" w:rsidRDefault="00335692" w:rsidP="0038649A">
      <w:pPr>
        <w:pStyle w:val="BodyText"/>
        <w:rPr>
          <w:rFonts w:asciiTheme="minorHAnsi" w:hAnsiTheme="minorHAnsi" w:cstheme="minorHAnsi"/>
          <w:lang w:val="en-GB"/>
        </w:rPr>
      </w:pPr>
      <w:proofErr w:type="spellStart"/>
      <w:r>
        <w:rPr>
          <w:rFonts w:asciiTheme="minorHAnsi" w:hAnsiTheme="minorHAnsi" w:cstheme="minorHAnsi"/>
          <w:lang w:val="en-GB"/>
        </w:rPr>
        <w:t>Dörte</w:t>
      </w:r>
      <w:proofErr w:type="spellEnd"/>
      <w:r w:rsidR="000267C1" w:rsidRPr="002E7C3C">
        <w:rPr>
          <w:rFonts w:asciiTheme="minorHAnsi" w:hAnsiTheme="minorHAnsi" w:cstheme="minorHAnsi"/>
          <w:lang w:val="en-GB"/>
        </w:rPr>
        <w:t xml:space="preserve"> </w:t>
      </w:r>
      <w:proofErr w:type="spellStart"/>
      <w:r w:rsidR="000267C1" w:rsidRPr="002E7C3C">
        <w:rPr>
          <w:rFonts w:asciiTheme="minorHAnsi" w:hAnsiTheme="minorHAnsi" w:cstheme="minorHAnsi"/>
          <w:lang w:val="en-GB"/>
        </w:rPr>
        <w:t>Solle</w:t>
      </w:r>
      <w:proofErr w:type="spellEnd"/>
      <w:r w:rsidR="0038649A">
        <w:rPr>
          <w:rFonts w:asciiTheme="minorHAnsi" w:hAnsiTheme="minorHAnsi" w:cstheme="minorHAnsi"/>
          <w:lang w:val="en-GB"/>
        </w:rPr>
        <w:t xml:space="preserve"> (</w:t>
      </w:r>
      <w:r w:rsidR="000267C1">
        <w:rPr>
          <w:rFonts w:asciiTheme="minorHAnsi" w:hAnsiTheme="minorHAnsi" w:cstheme="minorHAnsi"/>
          <w:lang w:val="en-GB"/>
        </w:rPr>
        <w:t>solle@iftc.uni-hannover.de</w:t>
      </w:r>
      <w:r w:rsidR="0038649A">
        <w:rPr>
          <w:rFonts w:asciiTheme="minorHAnsi" w:hAnsiTheme="minorHAnsi" w:cstheme="minorHAnsi"/>
          <w:lang w:val="en-GB"/>
        </w:rPr>
        <w:t>)</w:t>
      </w:r>
    </w:p>
    <w:p w14:paraId="4A7C7AB8" w14:textId="3A445418" w:rsidR="0038649A" w:rsidRDefault="0038649A" w:rsidP="0038649A">
      <w:pPr>
        <w:pStyle w:val="BodyText"/>
        <w:rPr>
          <w:rFonts w:asciiTheme="minorHAnsi" w:hAnsiTheme="minorHAnsi" w:cstheme="minorHAnsi"/>
          <w:lang w:val="en-GB"/>
        </w:rPr>
      </w:pPr>
    </w:p>
    <w:p w14:paraId="6A5AFA87" w14:textId="424B88C3" w:rsidR="0038649A" w:rsidRPr="0038649A" w:rsidRDefault="0038649A" w:rsidP="0038649A">
      <w:pPr>
        <w:pStyle w:val="BodyText"/>
        <w:rPr>
          <w:rFonts w:asciiTheme="minorHAnsi" w:hAnsiTheme="minorHAnsi" w:cstheme="minorHAnsi"/>
          <w:b/>
          <w:bCs/>
          <w:lang w:val="en-GB"/>
        </w:rPr>
      </w:pPr>
      <w:r w:rsidRPr="0038649A">
        <w:rPr>
          <w:rFonts w:asciiTheme="minorHAnsi" w:hAnsiTheme="minorHAnsi" w:cstheme="minorHAnsi"/>
          <w:b/>
          <w:bCs/>
          <w:lang w:val="en-GB"/>
        </w:rPr>
        <w:t>Email Addresses of Co-authors:</w:t>
      </w:r>
    </w:p>
    <w:p w14:paraId="226728A8" w14:textId="50399476" w:rsidR="0038649A" w:rsidRDefault="0038649A" w:rsidP="0038649A">
      <w:pPr>
        <w:pStyle w:val="BodyText"/>
        <w:rPr>
          <w:rFonts w:asciiTheme="minorHAnsi" w:hAnsiTheme="minorHAnsi" w:cstheme="minorHAnsi"/>
          <w:vertAlign w:val="superscript"/>
          <w:lang w:val="en-GB"/>
        </w:rPr>
      </w:pPr>
      <w:r w:rsidRPr="002E7C3C">
        <w:rPr>
          <w:rFonts w:asciiTheme="minorHAnsi" w:hAnsiTheme="minorHAnsi" w:cstheme="minorHAnsi"/>
          <w:lang w:val="en-GB"/>
        </w:rPr>
        <w:t xml:space="preserve">Tamanna </w:t>
      </w:r>
      <w:proofErr w:type="spellStart"/>
      <w:r w:rsidRPr="002E7C3C">
        <w:rPr>
          <w:rFonts w:asciiTheme="minorHAnsi" w:hAnsiTheme="minorHAnsi" w:cstheme="minorHAnsi"/>
          <w:lang w:val="en-GB"/>
        </w:rPr>
        <w:t>Nagraik</w:t>
      </w:r>
      <w:proofErr w:type="spellEnd"/>
      <w:r>
        <w:rPr>
          <w:rFonts w:asciiTheme="minorHAnsi" w:hAnsiTheme="minorHAnsi" w:cstheme="minorHAnsi"/>
          <w:lang w:val="en-GB"/>
        </w:rPr>
        <w:t xml:space="preserve"> (</w:t>
      </w:r>
      <w:r w:rsidRPr="0038649A">
        <w:rPr>
          <w:rFonts w:asciiTheme="minorHAnsi" w:hAnsiTheme="minorHAnsi" w:cstheme="minorHAnsi"/>
          <w:lang w:val="en-GB"/>
        </w:rPr>
        <w:t>nagraik@iftc.uni-hannover.de</w:t>
      </w:r>
      <w:r>
        <w:rPr>
          <w:rFonts w:asciiTheme="minorHAnsi" w:hAnsiTheme="minorHAnsi" w:cstheme="minorHAnsi"/>
          <w:lang w:val="en-GB"/>
        </w:rPr>
        <w:t>)</w:t>
      </w:r>
    </w:p>
    <w:p w14:paraId="69596D7B" w14:textId="68C09B82" w:rsidR="0038649A" w:rsidRDefault="0038649A" w:rsidP="0038649A">
      <w:pPr>
        <w:pStyle w:val="BodyText"/>
        <w:rPr>
          <w:rFonts w:asciiTheme="minorHAnsi" w:hAnsiTheme="minorHAnsi" w:cstheme="minorHAnsi"/>
          <w:vertAlign w:val="superscript"/>
          <w:lang w:val="en-GB"/>
        </w:rPr>
      </w:pPr>
      <w:r w:rsidRPr="002E7C3C">
        <w:rPr>
          <w:rFonts w:asciiTheme="minorHAnsi" w:hAnsiTheme="minorHAnsi" w:cstheme="minorHAnsi"/>
          <w:lang w:val="en-GB"/>
        </w:rPr>
        <w:t xml:space="preserve">Alina </w:t>
      </w:r>
      <w:r>
        <w:rPr>
          <w:rFonts w:asciiTheme="minorHAnsi" w:hAnsiTheme="minorHAnsi" w:cstheme="minorHAnsi"/>
          <w:lang w:val="en-GB"/>
        </w:rPr>
        <w:t>Gonzalez Salcedo (</w:t>
      </w:r>
      <w:r w:rsidRPr="0038649A">
        <w:rPr>
          <w:rFonts w:asciiTheme="minorHAnsi" w:hAnsiTheme="minorHAnsi" w:cstheme="minorHAnsi"/>
          <w:lang w:val="en-GB"/>
        </w:rPr>
        <w:t>mehl@iftc.uni-hannover.de</w:t>
      </w:r>
      <w:r>
        <w:rPr>
          <w:rFonts w:asciiTheme="minorHAnsi" w:hAnsiTheme="minorHAnsi" w:cstheme="minorHAnsi"/>
          <w:lang w:val="en-GB"/>
        </w:rPr>
        <w:t>)</w:t>
      </w:r>
    </w:p>
    <w:p w14:paraId="66CA6A6B" w14:textId="34B91C6E" w:rsidR="0038649A" w:rsidRPr="00796997" w:rsidRDefault="0038649A" w:rsidP="0038649A">
      <w:pPr>
        <w:pStyle w:val="BodyText"/>
        <w:rPr>
          <w:rFonts w:asciiTheme="minorHAnsi" w:hAnsiTheme="minorHAnsi" w:cstheme="minorHAnsi"/>
          <w:lang w:val="en-GB"/>
        </w:rPr>
      </w:pPr>
      <w:r w:rsidRPr="002E7C3C">
        <w:rPr>
          <w:rFonts w:asciiTheme="minorHAnsi" w:hAnsiTheme="minorHAnsi" w:cstheme="minorHAnsi"/>
          <w:lang w:val="en-GB"/>
        </w:rPr>
        <w:t>Thomas Scheper</w:t>
      </w:r>
      <w:r>
        <w:rPr>
          <w:rFonts w:asciiTheme="minorHAnsi" w:hAnsiTheme="minorHAnsi" w:cstheme="minorHAnsi"/>
          <w:lang w:val="en-GB"/>
        </w:rPr>
        <w:t xml:space="preserve"> (</w:t>
      </w:r>
      <w:r w:rsidRPr="0038649A">
        <w:rPr>
          <w:rFonts w:asciiTheme="minorHAnsi" w:hAnsiTheme="minorHAnsi" w:cstheme="minorHAnsi"/>
          <w:lang w:val="en-GB"/>
        </w:rPr>
        <w:t>scheper@iftc.uni-hannover.de</w:t>
      </w:r>
      <w:r>
        <w:rPr>
          <w:rFonts w:asciiTheme="minorHAnsi" w:hAnsiTheme="minorHAnsi" w:cstheme="minorHAnsi"/>
          <w:lang w:val="en-GB"/>
        </w:rPr>
        <w:t>)</w:t>
      </w:r>
    </w:p>
    <w:p w14:paraId="30811C9B" w14:textId="77777777" w:rsidR="0077581E" w:rsidRPr="00B81B15" w:rsidRDefault="0077581E">
      <w:pPr>
        <w:pStyle w:val="NormalWeb"/>
        <w:spacing w:before="0" w:beforeAutospacing="0" w:after="0" w:afterAutospacing="0"/>
        <w:rPr>
          <w:rFonts w:cs="Arial"/>
          <w:bCs/>
          <w:color w:val="7F7F7F" w:themeColor="text1" w:themeTint="80"/>
        </w:rPr>
      </w:pPr>
    </w:p>
    <w:p w14:paraId="5E02AD54" w14:textId="77777777" w:rsidR="00F84E5C" w:rsidRDefault="00D04760">
      <w:pPr>
        <w:pStyle w:val="NormalWeb"/>
        <w:spacing w:before="0" w:beforeAutospacing="0" w:after="0" w:afterAutospacing="0"/>
        <w:rPr>
          <w:rFonts w:asciiTheme="minorHAnsi" w:hAnsiTheme="minorHAnsi" w:cstheme="minorHAnsi"/>
        </w:rPr>
      </w:pPr>
      <w:bookmarkStart w:id="2" w:name="Keywords"/>
      <w:r w:rsidRPr="003A2C8A">
        <w:rPr>
          <w:rFonts w:asciiTheme="minorHAnsi" w:hAnsiTheme="minorHAnsi" w:cstheme="minorHAnsi"/>
          <w:b/>
          <w:bCs/>
        </w:rPr>
        <w:t>KEYWORDS</w:t>
      </w:r>
      <w:bookmarkEnd w:id="2"/>
      <w:r w:rsidRPr="003A2C8A">
        <w:rPr>
          <w:rFonts w:asciiTheme="minorHAnsi" w:hAnsiTheme="minorHAnsi" w:cstheme="minorHAnsi"/>
          <w:b/>
          <w:bCs/>
        </w:rPr>
        <w:t>:</w:t>
      </w:r>
      <w:r w:rsidRPr="003A2C8A">
        <w:rPr>
          <w:rFonts w:asciiTheme="minorHAnsi" w:hAnsiTheme="minorHAnsi" w:cstheme="minorHAnsi"/>
        </w:rPr>
        <w:t xml:space="preserve"> </w:t>
      </w:r>
    </w:p>
    <w:p w14:paraId="64334371" w14:textId="4DEB7C0C" w:rsidR="00BD201A" w:rsidRDefault="002E7C3C">
      <w:pPr>
        <w:pStyle w:val="NormalWeb"/>
        <w:spacing w:before="0" w:beforeAutospacing="0" w:after="0" w:afterAutospacing="0"/>
        <w:rPr>
          <w:rFonts w:asciiTheme="minorHAnsi" w:hAnsiTheme="minorHAnsi" w:cstheme="minorHAnsi"/>
          <w:color w:val="808080"/>
        </w:rPr>
      </w:pPr>
      <w:r>
        <w:rPr>
          <w:rFonts w:asciiTheme="minorHAnsi" w:hAnsiTheme="minorHAnsi" w:cstheme="minorHAnsi"/>
        </w:rPr>
        <w:t xml:space="preserve">Chinese Hamster ovary cells, </w:t>
      </w:r>
      <w:r w:rsidR="00283D9B">
        <w:rPr>
          <w:rFonts w:asciiTheme="minorHAnsi" w:hAnsiTheme="minorHAnsi" w:cstheme="minorHAnsi"/>
          <w:color w:val="auto"/>
        </w:rPr>
        <w:t>M</w:t>
      </w:r>
      <w:r w:rsidR="000407D2">
        <w:rPr>
          <w:rFonts w:asciiTheme="minorHAnsi" w:hAnsiTheme="minorHAnsi" w:cstheme="minorHAnsi"/>
          <w:color w:val="auto"/>
        </w:rPr>
        <w:t>icro-bioreactor,</w:t>
      </w:r>
      <w:r w:rsidR="000407D2" w:rsidRPr="00796997">
        <w:rPr>
          <w:rFonts w:asciiTheme="minorHAnsi" w:hAnsiTheme="minorHAnsi" w:cstheme="minorHAnsi"/>
          <w:color w:val="auto"/>
        </w:rPr>
        <w:t xml:space="preserve"> </w:t>
      </w:r>
      <w:r w:rsidR="00796997" w:rsidRPr="00796997">
        <w:rPr>
          <w:rFonts w:asciiTheme="minorHAnsi" w:hAnsiTheme="minorHAnsi" w:cstheme="minorHAnsi"/>
          <w:color w:val="auto"/>
        </w:rPr>
        <w:t xml:space="preserve">Design of Experiment, </w:t>
      </w:r>
      <w:r w:rsidR="00283D9B">
        <w:rPr>
          <w:rFonts w:asciiTheme="minorHAnsi" w:hAnsiTheme="minorHAnsi" w:cstheme="minorHAnsi"/>
          <w:color w:val="auto"/>
        </w:rPr>
        <w:t>M</w:t>
      </w:r>
      <w:r w:rsidR="00796997">
        <w:rPr>
          <w:rFonts w:asciiTheme="minorHAnsi" w:hAnsiTheme="minorHAnsi" w:cstheme="minorHAnsi"/>
          <w:color w:val="auto"/>
        </w:rPr>
        <w:t>onoclonal antibod</w:t>
      </w:r>
      <w:r w:rsidR="000407D2">
        <w:rPr>
          <w:rFonts w:asciiTheme="minorHAnsi" w:hAnsiTheme="minorHAnsi" w:cstheme="minorHAnsi"/>
          <w:color w:val="auto"/>
        </w:rPr>
        <w:t>y, Protein A chromatography</w:t>
      </w:r>
      <w:r w:rsidR="000267C1">
        <w:rPr>
          <w:rFonts w:asciiTheme="minorHAnsi" w:hAnsiTheme="minorHAnsi" w:cstheme="minorHAnsi"/>
          <w:color w:val="auto"/>
        </w:rPr>
        <w:t>, Process optimization</w:t>
      </w:r>
    </w:p>
    <w:p w14:paraId="1DAF3DCA" w14:textId="77777777" w:rsidR="00D97DDF" w:rsidRPr="0026790A" w:rsidRDefault="00D97DDF">
      <w:pPr>
        <w:pStyle w:val="NormalWeb"/>
        <w:spacing w:before="0" w:beforeAutospacing="0" w:after="0" w:afterAutospacing="0"/>
        <w:rPr>
          <w:rFonts w:asciiTheme="minorHAnsi" w:hAnsiTheme="minorHAnsi" w:cstheme="minorHAnsi"/>
          <w:color w:val="808080"/>
        </w:rPr>
      </w:pPr>
    </w:p>
    <w:p w14:paraId="0DBAF544" w14:textId="3903A848" w:rsidR="000267C1" w:rsidRPr="003A2C8A" w:rsidRDefault="003971F7">
      <w:pPr>
        <w:rPr>
          <w:rFonts w:asciiTheme="minorHAnsi" w:hAnsiTheme="minorHAnsi" w:cstheme="minorHAnsi"/>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p>
    <w:p w14:paraId="585FFBF5" w14:textId="4FFAAEF4" w:rsidR="000407D2" w:rsidRPr="008512E9" w:rsidRDefault="00AC39A4">
      <w:pPr>
        <w:tabs>
          <w:tab w:val="left" w:pos="0"/>
        </w:tabs>
        <w:rPr>
          <w:rFonts w:asciiTheme="minorHAnsi" w:hAnsiTheme="minorHAnsi" w:cstheme="minorHAnsi"/>
          <w:color w:val="auto"/>
        </w:rPr>
      </w:pPr>
      <w:bookmarkStart w:id="3" w:name="Long_Abstract"/>
      <w:r>
        <w:rPr>
          <w:rFonts w:asciiTheme="minorHAnsi" w:hAnsiTheme="minorHAnsi" w:cstheme="minorHAnsi"/>
          <w:color w:val="auto"/>
        </w:rPr>
        <w:t>Here, we present a</w:t>
      </w:r>
      <w:r w:rsidRPr="008512E9">
        <w:rPr>
          <w:rFonts w:asciiTheme="minorHAnsi" w:hAnsiTheme="minorHAnsi" w:cstheme="minorHAnsi"/>
          <w:color w:val="auto"/>
        </w:rPr>
        <w:t xml:space="preserve"> </w:t>
      </w:r>
      <w:r w:rsidR="008512E9" w:rsidRPr="008512E9">
        <w:rPr>
          <w:rFonts w:asciiTheme="minorHAnsi" w:hAnsiTheme="minorHAnsi" w:cstheme="minorHAnsi"/>
          <w:color w:val="auto"/>
        </w:rPr>
        <w:t>detailed procedure to run a Design of Experiment</w:t>
      </w:r>
      <w:r w:rsidR="00B6635B">
        <w:rPr>
          <w:rFonts w:asciiTheme="minorHAnsi" w:hAnsiTheme="minorHAnsi" w:cstheme="minorHAnsi"/>
          <w:color w:val="auto"/>
        </w:rPr>
        <w:t xml:space="preserve"> </w:t>
      </w:r>
      <w:r w:rsidR="008512E9" w:rsidRPr="008512E9">
        <w:rPr>
          <w:rFonts w:asciiTheme="minorHAnsi" w:hAnsiTheme="minorHAnsi" w:cstheme="minorHAnsi"/>
          <w:color w:val="auto"/>
        </w:rPr>
        <w:t xml:space="preserve">in an automated micro-bioreactor followed by cell harvest and protein quantification using </w:t>
      </w:r>
      <w:r w:rsidR="0095252B">
        <w:rPr>
          <w:rFonts w:asciiTheme="minorHAnsi" w:hAnsiTheme="minorHAnsi" w:cstheme="minorHAnsi"/>
          <w:color w:val="auto"/>
        </w:rPr>
        <w:t xml:space="preserve">a </w:t>
      </w:r>
      <w:r w:rsidR="008512E9" w:rsidRPr="008512E9">
        <w:rPr>
          <w:rFonts w:asciiTheme="minorHAnsi" w:hAnsiTheme="minorHAnsi" w:cstheme="minorHAnsi"/>
          <w:color w:val="auto"/>
        </w:rPr>
        <w:t>Protein A column</w:t>
      </w:r>
      <w:r w:rsidR="008512E9">
        <w:rPr>
          <w:rFonts w:asciiTheme="minorHAnsi" w:hAnsiTheme="minorHAnsi" w:cstheme="minorHAnsi"/>
          <w:color w:val="auto"/>
        </w:rPr>
        <w:t>.</w:t>
      </w:r>
    </w:p>
    <w:p w14:paraId="7551C011" w14:textId="77777777" w:rsidR="000407D2" w:rsidRDefault="000407D2">
      <w:pPr>
        <w:tabs>
          <w:tab w:val="left" w:pos="0"/>
        </w:tabs>
        <w:rPr>
          <w:rFonts w:asciiTheme="minorHAnsi" w:hAnsiTheme="minorHAnsi" w:cstheme="minorHAnsi"/>
          <w:color w:val="808080" w:themeColor="background1" w:themeShade="80"/>
        </w:rPr>
      </w:pPr>
    </w:p>
    <w:p w14:paraId="72A1E336" w14:textId="7D80C5E8" w:rsidR="00913DDA" w:rsidRDefault="00B32616">
      <w:pPr>
        <w:tabs>
          <w:tab w:val="left" w:pos="0"/>
        </w:tabs>
        <w:rPr>
          <w:rFonts w:asciiTheme="minorHAnsi" w:hAnsiTheme="minorHAnsi" w:cstheme="minorHAnsi"/>
          <w:color w:val="808080" w:themeColor="background1" w:themeShade="80"/>
        </w:rPr>
      </w:pPr>
      <w:r w:rsidRPr="00567DBF">
        <w:rPr>
          <w:rFonts w:asciiTheme="minorHAnsi" w:hAnsiTheme="minorHAnsi" w:cstheme="minorHAnsi"/>
          <w:b/>
          <w:bCs/>
        </w:rPr>
        <w:t>ABSTRACT</w:t>
      </w:r>
      <w:bookmarkEnd w:id="3"/>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756AC609" w14:textId="5F6BFB59" w:rsidR="00913DDA" w:rsidRPr="00FB714A" w:rsidRDefault="00913DDA">
      <w:pPr>
        <w:rPr>
          <w:lang w:val="en-IN"/>
        </w:rPr>
      </w:pPr>
      <w:r>
        <w:rPr>
          <w:lang w:val="en-IN"/>
        </w:rPr>
        <w:t>Optimization of bioprocess</w:t>
      </w:r>
      <w:r w:rsidR="0038649A">
        <w:rPr>
          <w:lang w:val="en-IN"/>
        </w:rPr>
        <w:t>es</w:t>
      </w:r>
      <w:r>
        <w:rPr>
          <w:lang w:val="en-IN"/>
        </w:rPr>
        <w:t xml:space="preserve"> to increase the yield of desired product</w:t>
      </w:r>
      <w:r w:rsidR="0038649A">
        <w:rPr>
          <w:lang w:val="en-IN"/>
        </w:rPr>
        <w:t>s</w:t>
      </w:r>
      <w:r>
        <w:rPr>
          <w:lang w:val="en-IN"/>
        </w:rPr>
        <w:t xml:space="preserve"> is of importance in the biopharmaceutical industry. This can be achieved by strain selection and by developing bioprocess parameters</w:t>
      </w:r>
      <w:r w:rsidR="0038649A">
        <w:rPr>
          <w:lang w:val="en-IN"/>
        </w:rPr>
        <w:t>. S</w:t>
      </w:r>
      <w:r>
        <w:rPr>
          <w:lang w:val="en-IN"/>
        </w:rPr>
        <w:t xml:space="preserve">hake flasks </w:t>
      </w:r>
      <w:r w:rsidR="0038649A">
        <w:rPr>
          <w:lang w:val="en-IN"/>
        </w:rPr>
        <w:t>have been</w:t>
      </w:r>
      <w:r>
        <w:rPr>
          <w:lang w:val="en-IN"/>
        </w:rPr>
        <w:t xml:space="preserve"> used for this purpose. They, however, lack the capability </w:t>
      </w:r>
      <w:r w:rsidR="00B6635B">
        <w:rPr>
          <w:lang w:val="en-IN"/>
        </w:rPr>
        <w:t>to control</w:t>
      </w:r>
      <w:r>
        <w:rPr>
          <w:lang w:val="en-IN"/>
        </w:rPr>
        <w:t xml:space="preserve"> the process parameters such as pH and </w:t>
      </w:r>
      <w:r w:rsidR="000746A7">
        <w:rPr>
          <w:lang w:val="en-IN"/>
        </w:rPr>
        <w:t>dissolved oxygen (</w:t>
      </w:r>
      <w:r>
        <w:rPr>
          <w:lang w:val="en-IN"/>
        </w:rPr>
        <w:t>DO</w:t>
      </w:r>
      <w:r w:rsidR="000746A7">
        <w:rPr>
          <w:lang w:val="en-IN"/>
        </w:rPr>
        <w:t>)</w:t>
      </w:r>
      <w:r>
        <w:rPr>
          <w:lang w:val="en-IN"/>
        </w:rPr>
        <w:t xml:space="preserve">. This limitation can be overcome with the help of </w:t>
      </w:r>
      <w:r w:rsidR="000746A7">
        <w:rPr>
          <w:lang w:val="en-IN"/>
        </w:rPr>
        <w:t xml:space="preserve">an </w:t>
      </w:r>
      <w:r>
        <w:rPr>
          <w:lang w:val="en-IN"/>
        </w:rPr>
        <w:t>automated micro-bioreactor. The</w:t>
      </w:r>
      <w:r w:rsidR="000121BA">
        <w:rPr>
          <w:lang w:val="en-IN"/>
        </w:rPr>
        <w:t>se</w:t>
      </w:r>
      <w:r>
        <w:rPr>
          <w:lang w:val="en-IN"/>
        </w:rPr>
        <w:t xml:space="preserve"> bioreactor</w:t>
      </w:r>
      <w:r w:rsidR="000121BA">
        <w:rPr>
          <w:lang w:val="en-IN"/>
        </w:rPr>
        <w:t>s mimic</w:t>
      </w:r>
      <w:r>
        <w:rPr>
          <w:lang w:val="en-IN"/>
        </w:rPr>
        <w:t xml:space="preserve"> cultivation at </w:t>
      </w:r>
      <w:r w:rsidR="00B6635B">
        <w:rPr>
          <w:lang w:val="en-IN"/>
        </w:rPr>
        <w:t xml:space="preserve">a </w:t>
      </w:r>
      <w:r>
        <w:rPr>
          <w:lang w:val="en-IN"/>
        </w:rPr>
        <w:t xml:space="preserve">larger scale. One of the major advantages of this system is the integration of the Design of </w:t>
      </w:r>
      <w:r w:rsidR="000746A7">
        <w:rPr>
          <w:lang w:val="en-IN"/>
        </w:rPr>
        <w:t xml:space="preserve">Experiment </w:t>
      </w:r>
      <w:r w:rsidR="00B6635B">
        <w:rPr>
          <w:lang w:val="en-IN"/>
        </w:rPr>
        <w:t xml:space="preserve">(DOE) </w:t>
      </w:r>
      <w:r>
        <w:rPr>
          <w:lang w:val="en-IN"/>
        </w:rPr>
        <w:t xml:space="preserve">in the software. </w:t>
      </w:r>
      <w:r w:rsidR="0038649A">
        <w:rPr>
          <w:lang w:val="en-IN"/>
        </w:rPr>
        <w:t>This integration</w:t>
      </w:r>
      <w:r>
        <w:rPr>
          <w:lang w:val="en-IN"/>
        </w:rPr>
        <w:t xml:space="preserve"> enables establishing a design where </w:t>
      </w:r>
      <w:r w:rsidR="0038649A">
        <w:rPr>
          <w:lang w:val="en-IN"/>
        </w:rPr>
        <w:t>multiple</w:t>
      </w:r>
      <w:r>
        <w:rPr>
          <w:lang w:val="en-IN"/>
        </w:rPr>
        <w:t xml:space="preserve"> </w:t>
      </w:r>
      <w:r w:rsidR="0038649A">
        <w:rPr>
          <w:lang w:val="en-IN"/>
        </w:rPr>
        <w:t>process parameters</w:t>
      </w:r>
      <w:r>
        <w:rPr>
          <w:lang w:val="en-IN"/>
        </w:rPr>
        <w:t xml:space="preserve"> can be varied simultaneously. The critical process parameters and optimum bioprocess conditions can be </w:t>
      </w:r>
      <w:r w:rsidRPr="0038649A">
        <w:t>analyzed</w:t>
      </w:r>
      <w:r>
        <w:rPr>
          <w:lang w:val="en-IN"/>
        </w:rPr>
        <w:t xml:space="preserve"> within the software.</w:t>
      </w:r>
      <w:r w:rsidR="0095252B">
        <w:rPr>
          <w:lang w:val="en-IN"/>
        </w:rPr>
        <w:t xml:space="preserve"> </w:t>
      </w:r>
      <w:r>
        <w:rPr>
          <w:lang w:val="en-IN"/>
        </w:rPr>
        <w:t xml:space="preserve">The focus of the work presented here is to introduce the user to the steps involved in </w:t>
      </w:r>
      <w:r w:rsidR="00B6635B">
        <w:rPr>
          <w:lang w:val="en-IN"/>
        </w:rPr>
        <w:t>process design</w:t>
      </w:r>
      <w:r>
        <w:rPr>
          <w:lang w:val="en-IN"/>
        </w:rPr>
        <w:t xml:space="preserve"> in the software and </w:t>
      </w:r>
      <w:r w:rsidR="000746A7">
        <w:rPr>
          <w:lang w:val="en-IN"/>
        </w:rPr>
        <w:t xml:space="preserve">incorporation of </w:t>
      </w:r>
      <w:r>
        <w:rPr>
          <w:lang w:val="en-IN"/>
        </w:rPr>
        <w:t xml:space="preserve">the </w:t>
      </w:r>
      <w:r w:rsidR="000D0184">
        <w:rPr>
          <w:lang w:val="en-IN"/>
        </w:rPr>
        <w:t>DOE</w:t>
      </w:r>
      <w:r>
        <w:rPr>
          <w:lang w:val="en-IN"/>
        </w:rPr>
        <w:t xml:space="preserve"> </w:t>
      </w:r>
      <w:r w:rsidR="000D0184">
        <w:rPr>
          <w:lang w:val="en-IN"/>
        </w:rPr>
        <w:t>within</w:t>
      </w:r>
      <w:r>
        <w:rPr>
          <w:lang w:val="en-IN"/>
        </w:rPr>
        <w:t xml:space="preserve"> the cultivation run.</w:t>
      </w:r>
    </w:p>
    <w:p w14:paraId="1C3C48E6" w14:textId="77777777" w:rsidR="00B32616" w:rsidRPr="001B1519" w:rsidRDefault="00B32616">
      <w:pPr>
        <w:rPr>
          <w:rFonts w:asciiTheme="minorHAnsi" w:hAnsiTheme="minorHAnsi" w:cstheme="minorHAnsi"/>
        </w:rPr>
      </w:pPr>
    </w:p>
    <w:p w14:paraId="61739B8A" w14:textId="3565BC3F" w:rsidR="000267C1" w:rsidRDefault="00B32616">
      <w:pPr>
        <w:rPr>
          <w:rFonts w:asciiTheme="minorHAnsi" w:hAnsiTheme="minorHAnsi" w:cstheme="minorHAnsi"/>
          <w:color w:val="808080" w:themeColor="background1" w:themeShade="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2B22F099" w14:textId="0C7F648C" w:rsidR="008A48A6" w:rsidRDefault="00A621DF">
      <w:pPr>
        <w:rPr>
          <w:rFonts w:cstheme="minorHAnsi"/>
        </w:rPr>
      </w:pPr>
      <w:r>
        <w:rPr>
          <w:lang w:val="en-IN"/>
        </w:rPr>
        <w:t xml:space="preserve">The </w:t>
      </w:r>
      <w:r w:rsidR="008A48A6">
        <w:rPr>
          <w:lang w:val="en-IN"/>
        </w:rPr>
        <w:t>global</w:t>
      </w:r>
      <w:r>
        <w:rPr>
          <w:lang w:val="en-IN"/>
        </w:rPr>
        <w:t xml:space="preserve"> </w:t>
      </w:r>
      <w:r w:rsidR="00B6635B">
        <w:rPr>
          <w:lang w:val="en-IN"/>
        </w:rPr>
        <w:t xml:space="preserve">biopharmaceutical </w:t>
      </w:r>
      <w:r w:rsidR="008A48A6">
        <w:rPr>
          <w:lang w:val="en-IN"/>
        </w:rPr>
        <w:t xml:space="preserve">market </w:t>
      </w:r>
      <w:r w:rsidR="00E86A4A">
        <w:rPr>
          <w:lang w:val="en-IN"/>
        </w:rPr>
        <w:t>was worth more than</w:t>
      </w:r>
      <w:r w:rsidR="0038649A">
        <w:rPr>
          <w:lang w:val="en-IN"/>
        </w:rPr>
        <w:t xml:space="preserve"> US</w:t>
      </w:r>
      <w:r>
        <w:rPr>
          <w:lang w:val="en-IN"/>
        </w:rPr>
        <w:t xml:space="preserve"> $250 billion </w:t>
      </w:r>
      <w:r w:rsidR="00B6635B">
        <w:rPr>
          <w:lang w:val="en-IN"/>
        </w:rPr>
        <w:t>in</w:t>
      </w:r>
      <w:r w:rsidR="00E86A4A">
        <w:rPr>
          <w:lang w:val="en-IN"/>
        </w:rPr>
        <w:t xml:space="preserve"> 2018 and </w:t>
      </w:r>
      <w:r w:rsidR="008A48A6">
        <w:rPr>
          <w:lang w:val="en-IN"/>
        </w:rPr>
        <w:t>has been</w:t>
      </w:r>
      <w:r>
        <w:rPr>
          <w:lang w:val="en-IN"/>
        </w:rPr>
        <w:t xml:space="preserve"> continuously expanding</w:t>
      </w:r>
      <w:r w:rsidR="00D32257" w:rsidRPr="00F162F5">
        <w:rPr>
          <w:vertAlign w:val="superscript"/>
          <w:lang w:val="en-IN"/>
        </w:rPr>
        <w:fldChar w:fldCharType="begin"/>
      </w:r>
      <w:r w:rsidR="00F162F5" w:rsidRPr="00F162F5">
        <w:rPr>
          <w:vertAlign w:val="superscript"/>
          <w:lang w:val="en-IN"/>
        </w:rPr>
        <w:instrText>ADDIN CITAVI.PLACEHOLDER 8ce73e9e-5ced-4599-a408-de28945790d0 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V08L1RleHQ+DQogICAgPC9UZXh0VW5pdD4NCiAgPC9UZXh0VW5pdHM+DQo8L1BsYWNlaG9sZGVyPg==</w:instrText>
      </w:r>
      <w:r w:rsidR="00D32257" w:rsidRPr="00F162F5">
        <w:rPr>
          <w:vertAlign w:val="superscript"/>
          <w:lang w:val="en-IN"/>
        </w:rPr>
        <w:fldChar w:fldCharType="separate"/>
      </w:r>
      <w:bookmarkStart w:id="5" w:name="_CTVP0018ce73e9e5ced4599a408de28945790d0"/>
      <w:r w:rsidR="00F162F5" w:rsidRPr="00F162F5">
        <w:rPr>
          <w:vertAlign w:val="superscript"/>
          <w:lang w:val="en-IN"/>
        </w:rPr>
        <w:t>1</w:t>
      </w:r>
      <w:bookmarkEnd w:id="5"/>
      <w:r w:rsidR="00D32257" w:rsidRPr="00F162F5">
        <w:rPr>
          <w:vertAlign w:val="superscript"/>
          <w:lang w:val="en-IN"/>
        </w:rPr>
        <w:fldChar w:fldCharType="end"/>
      </w:r>
      <w:r w:rsidR="000502EF">
        <w:rPr>
          <w:rFonts w:cstheme="minorHAnsi"/>
        </w:rPr>
        <w:t xml:space="preserve">. </w:t>
      </w:r>
      <w:r w:rsidR="00E86A4A">
        <w:rPr>
          <w:rFonts w:cstheme="minorHAnsi"/>
        </w:rPr>
        <w:t>P</w:t>
      </w:r>
      <w:r>
        <w:rPr>
          <w:rFonts w:cstheme="minorHAnsi"/>
        </w:rPr>
        <w:t xml:space="preserve">harmaceutical companies are </w:t>
      </w:r>
      <w:r w:rsidR="00E86A4A">
        <w:rPr>
          <w:rFonts w:cstheme="minorHAnsi"/>
        </w:rPr>
        <w:t>moving away from producing</w:t>
      </w:r>
      <w:r>
        <w:rPr>
          <w:rFonts w:cstheme="minorHAnsi"/>
        </w:rPr>
        <w:t xml:space="preserve"> </w:t>
      </w:r>
      <w:r>
        <w:rPr>
          <w:rFonts w:cstheme="minorHAnsi"/>
        </w:rPr>
        <w:lastRenderedPageBreak/>
        <w:t xml:space="preserve">small molecular drugs to biotechnologically produced therapeutics such as recombinant proteins. These alone are responsible for </w:t>
      </w:r>
      <w:r w:rsidR="008A48A6">
        <w:rPr>
          <w:rFonts w:cstheme="minorHAnsi"/>
        </w:rPr>
        <w:t xml:space="preserve">a </w:t>
      </w:r>
      <w:r w:rsidR="00640329">
        <w:rPr>
          <w:rFonts w:cstheme="minorHAnsi"/>
        </w:rPr>
        <w:t>revenue</w:t>
      </w:r>
      <w:r>
        <w:rPr>
          <w:rFonts w:cstheme="minorHAnsi"/>
        </w:rPr>
        <w:t xml:space="preserve"> of more than $15</w:t>
      </w:r>
      <w:r w:rsidRPr="007954D0">
        <w:rPr>
          <w:rFonts w:cstheme="minorHAnsi"/>
        </w:rPr>
        <w:t>0 billion</w:t>
      </w:r>
      <w:r w:rsidR="00D32257" w:rsidRPr="00E86A4A">
        <w:rPr>
          <w:rFonts w:cstheme="minorHAnsi"/>
          <w:vertAlign w:val="superscript"/>
        </w:rPr>
        <w:fldChar w:fldCharType="begin"/>
      </w:r>
      <w:r w:rsidR="00C404FD" w:rsidRPr="00E86A4A">
        <w:rPr>
          <w:rFonts w:cstheme="minorHAnsi"/>
          <w:vertAlign w:val="superscript"/>
        </w:rPr>
        <w:instrText>ADDIN CITAVI.PLACEHOLDER 1a04248d-bb63-48f5-9629-ac671d5ad3a6 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V08L1RleHQ+DQogICAgPC9UZXh0VW5pdD4NCiAgPC9UZXh0VW5pdHM+DQo8L1BsYWNlaG9sZGVyPg==</w:instrText>
      </w:r>
      <w:r w:rsidR="00D32257" w:rsidRPr="00E86A4A">
        <w:rPr>
          <w:rFonts w:cstheme="minorHAnsi"/>
          <w:vertAlign w:val="superscript"/>
        </w:rPr>
        <w:fldChar w:fldCharType="separate"/>
      </w:r>
      <w:bookmarkStart w:id="6" w:name="_CTVP0011a04248dbb6348f59629ac671d5ad3a6"/>
      <w:r w:rsidR="00C404FD" w:rsidRPr="00E86A4A">
        <w:rPr>
          <w:rFonts w:cstheme="minorHAnsi"/>
          <w:vertAlign w:val="superscript"/>
        </w:rPr>
        <w:t>1</w:t>
      </w:r>
      <w:bookmarkEnd w:id="6"/>
      <w:r w:rsidR="00D32257" w:rsidRPr="00E86A4A">
        <w:rPr>
          <w:rFonts w:cstheme="minorHAnsi"/>
          <w:vertAlign w:val="superscript"/>
        </w:rPr>
        <w:fldChar w:fldCharType="end"/>
      </w:r>
      <w:r w:rsidR="000502EF">
        <w:rPr>
          <w:rFonts w:cstheme="minorHAnsi"/>
        </w:rPr>
        <w:t>.</w:t>
      </w:r>
      <w:r>
        <w:rPr>
          <w:rFonts w:cstheme="minorHAnsi"/>
        </w:rPr>
        <w:t xml:space="preserve"> </w:t>
      </w:r>
      <w:r w:rsidR="00E86A4A">
        <w:rPr>
          <w:rFonts w:cstheme="minorHAnsi"/>
        </w:rPr>
        <w:t>M</w:t>
      </w:r>
      <w:r w:rsidR="008A48A6">
        <w:rPr>
          <w:rFonts w:cstheme="minorHAnsi"/>
        </w:rPr>
        <w:t xml:space="preserve">ammalian cells </w:t>
      </w:r>
      <w:r w:rsidR="00E86A4A">
        <w:rPr>
          <w:rFonts w:cstheme="minorHAnsi"/>
        </w:rPr>
        <w:t xml:space="preserve">are now extensively used </w:t>
      </w:r>
      <w:proofErr w:type="gramStart"/>
      <w:r w:rsidR="008A48A6">
        <w:rPr>
          <w:rFonts w:cstheme="minorHAnsi"/>
        </w:rPr>
        <w:t>for the production of</w:t>
      </w:r>
      <w:proofErr w:type="gramEnd"/>
      <w:r w:rsidR="008A48A6">
        <w:rPr>
          <w:rFonts w:cstheme="minorHAnsi"/>
        </w:rPr>
        <w:t xml:space="preserve"> these pharmaceutical recombinant proteins.</w:t>
      </w:r>
      <w:r w:rsidR="00E86A4A">
        <w:rPr>
          <w:rFonts w:cstheme="minorHAnsi"/>
        </w:rPr>
        <w:t xml:space="preserve"> In the current period,</w:t>
      </w:r>
      <w:r w:rsidR="008A48A6">
        <w:rPr>
          <w:rFonts w:cstheme="minorHAnsi"/>
        </w:rPr>
        <w:t xml:space="preserve"> </w:t>
      </w:r>
      <w:r w:rsidR="00E86A4A">
        <w:rPr>
          <w:rFonts w:cstheme="minorHAnsi"/>
        </w:rPr>
        <w:t>a</w:t>
      </w:r>
      <w:r w:rsidR="00154CB3" w:rsidRPr="00922385">
        <w:rPr>
          <w:rFonts w:cstheme="minorHAnsi"/>
        </w:rPr>
        <w:t>mong the 68</w:t>
      </w:r>
      <w:r w:rsidR="00E86A4A">
        <w:rPr>
          <w:rFonts w:cstheme="minorHAnsi"/>
        </w:rPr>
        <w:t xml:space="preserve"> approved</w:t>
      </w:r>
      <w:r w:rsidR="00154CB3" w:rsidRPr="00922385">
        <w:rPr>
          <w:rFonts w:cstheme="minorHAnsi"/>
        </w:rPr>
        <w:t xml:space="preserve"> products produced by mammalian cells</w:t>
      </w:r>
      <w:r w:rsidR="008A48A6">
        <w:rPr>
          <w:rFonts w:cstheme="minorHAnsi"/>
        </w:rPr>
        <w:t>,</w:t>
      </w:r>
      <w:r w:rsidR="00154CB3">
        <w:rPr>
          <w:rFonts w:cstheme="minorHAnsi"/>
        </w:rPr>
        <w:t xml:space="preserve"> 57 are </w:t>
      </w:r>
      <w:r w:rsidR="00154CB3" w:rsidRPr="00922385">
        <w:rPr>
          <w:rFonts w:cstheme="minorHAnsi"/>
        </w:rPr>
        <w:t>produced by C</w:t>
      </w:r>
      <w:r w:rsidR="000407D2">
        <w:rPr>
          <w:rFonts w:cstheme="minorHAnsi"/>
        </w:rPr>
        <w:t>hinese Hamster ovary cells (CHO</w:t>
      </w:r>
      <w:r w:rsidR="00AD1394">
        <w:rPr>
          <w:rFonts w:cstheme="minorHAnsi"/>
        </w:rPr>
        <w:t>)</w:t>
      </w:r>
      <w:r w:rsidR="00D32257" w:rsidRPr="00E86A4A">
        <w:rPr>
          <w:rFonts w:cstheme="minorHAnsi"/>
          <w:vertAlign w:val="superscript"/>
        </w:rPr>
        <w:fldChar w:fldCharType="begin"/>
      </w:r>
      <w:r w:rsidR="00C404FD" w:rsidRPr="00E86A4A">
        <w:rPr>
          <w:rFonts w:cstheme="minorHAnsi"/>
          <w:vertAlign w:val="superscript"/>
        </w:rPr>
        <w:instrText>ADDIN CITAVI.PLACEHOLDER 2624d9de-5aa3-46ed-a3a7-f737b7985c6e PFBsYWNlaG9sZGVyPg0KICA8QWRkSW5WZXJzaW9uPjUuMi4wLjg8L0FkZEluVmVyc2lvbj4NCiAgPElkPjI2MjRkOWRlLTVhYTMtNDZlZC1hM2E3LWY3MzdiNzk4NWM2ZTwvSWQ+DQogIDxFbnRyaWVzPg0KICAgIDxFbnRyeT4NCiAgICAgIDxJZD45ODRlOWNkNC1iODIzLTRjNzktYTYwNS02YjI0MTljMDdiYTU8L0lkPg0KICAgICAgPFJlZmVyZW5jZUlkPjVmY2U1NGQzLTkzNzctNDY3MC04ZGNlLTQ3MjQ3OGJkYTUwY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yXTwvVGV4dD4NCiAgICA8L1RleHRVbml0Pg0KICA8L1RleHRVbml0cz4NCjwvUGxhY2Vob2xkZXI+</w:instrText>
      </w:r>
      <w:r w:rsidR="00D32257" w:rsidRPr="00E86A4A">
        <w:rPr>
          <w:rFonts w:cstheme="minorHAnsi"/>
          <w:vertAlign w:val="superscript"/>
        </w:rPr>
        <w:fldChar w:fldCharType="separate"/>
      </w:r>
      <w:bookmarkStart w:id="7" w:name="_CTVP0012624d9de5aa346eda3a7f737b7985c6e"/>
      <w:r w:rsidR="00C404FD" w:rsidRPr="00E86A4A">
        <w:rPr>
          <w:rFonts w:cstheme="minorHAnsi"/>
          <w:vertAlign w:val="superscript"/>
        </w:rPr>
        <w:t>2</w:t>
      </w:r>
      <w:bookmarkEnd w:id="7"/>
      <w:r w:rsidR="00D32257" w:rsidRPr="00E86A4A">
        <w:rPr>
          <w:rFonts w:cstheme="minorHAnsi"/>
          <w:vertAlign w:val="superscript"/>
        </w:rPr>
        <w:fldChar w:fldCharType="end"/>
      </w:r>
      <w:r w:rsidR="000502EF">
        <w:rPr>
          <w:rFonts w:cstheme="minorHAnsi"/>
        </w:rPr>
        <w:t>.</w:t>
      </w:r>
      <w:r w:rsidR="00154CB3" w:rsidRPr="00922385">
        <w:rPr>
          <w:rFonts w:cstheme="minorHAnsi"/>
        </w:rPr>
        <w:t xml:space="preserve"> </w:t>
      </w:r>
      <w:r w:rsidR="008A48A6">
        <w:rPr>
          <w:rFonts w:cstheme="minorHAnsi"/>
        </w:rPr>
        <w:t xml:space="preserve">CHO cells are </w:t>
      </w:r>
      <w:r w:rsidR="00E86A4A">
        <w:rPr>
          <w:rFonts w:cstheme="minorHAnsi"/>
        </w:rPr>
        <w:t>specifically</w:t>
      </w:r>
      <w:r w:rsidR="008A48A6">
        <w:rPr>
          <w:rFonts w:cstheme="minorHAnsi"/>
        </w:rPr>
        <w:t xml:space="preserve"> used </w:t>
      </w:r>
      <w:proofErr w:type="gramStart"/>
      <w:r w:rsidR="008A48A6" w:rsidRPr="00A110FC">
        <w:rPr>
          <w:rFonts w:cstheme="minorHAnsi"/>
        </w:rPr>
        <w:t>for the production of</w:t>
      </w:r>
      <w:proofErr w:type="gramEnd"/>
      <w:r w:rsidR="008A48A6" w:rsidRPr="00A110FC">
        <w:rPr>
          <w:rFonts w:cstheme="minorHAnsi"/>
        </w:rPr>
        <w:t xml:space="preserve"> recombinant proteins </w:t>
      </w:r>
      <w:r w:rsidR="00E86A4A">
        <w:rPr>
          <w:rFonts w:cstheme="minorHAnsi"/>
        </w:rPr>
        <w:t xml:space="preserve">that </w:t>
      </w:r>
      <w:r w:rsidR="008A48A6">
        <w:rPr>
          <w:rFonts w:cstheme="minorHAnsi"/>
        </w:rPr>
        <w:t xml:space="preserve">require </w:t>
      </w:r>
      <w:r w:rsidR="008A48A6" w:rsidRPr="00A110FC">
        <w:rPr>
          <w:rFonts w:cstheme="minorHAnsi"/>
        </w:rPr>
        <w:t>post</w:t>
      </w:r>
      <w:r w:rsidR="008A48A6">
        <w:rPr>
          <w:rFonts w:cstheme="minorHAnsi"/>
        </w:rPr>
        <w:t>-</w:t>
      </w:r>
      <w:r w:rsidR="008A48A6" w:rsidRPr="00A110FC">
        <w:rPr>
          <w:rFonts w:cstheme="minorHAnsi"/>
        </w:rPr>
        <w:t>translational modifications</w:t>
      </w:r>
      <w:r w:rsidR="008A48A6">
        <w:rPr>
          <w:rFonts w:cstheme="minorHAnsi"/>
        </w:rPr>
        <w:t xml:space="preserve">. These </w:t>
      </w:r>
      <w:r w:rsidR="00E86A4A">
        <w:rPr>
          <w:rFonts w:cstheme="minorHAnsi"/>
        </w:rPr>
        <w:t xml:space="preserve">cells are </w:t>
      </w:r>
      <w:r w:rsidR="003915DD">
        <w:rPr>
          <w:rFonts w:cstheme="minorHAnsi"/>
        </w:rPr>
        <w:t>preferred</w:t>
      </w:r>
      <w:r w:rsidR="008A48A6">
        <w:rPr>
          <w:rFonts w:cstheme="minorHAnsi"/>
        </w:rPr>
        <w:t xml:space="preserve"> as they grow in a suspension and thereby enable reproducible results in a serum free chemically defined medium</w:t>
      </w:r>
      <w:r w:rsidR="00D32257" w:rsidRPr="00E86A4A">
        <w:rPr>
          <w:rFonts w:cstheme="minorHAnsi"/>
          <w:vertAlign w:val="superscript"/>
        </w:rPr>
        <w:fldChar w:fldCharType="begin"/>
      </w:r>
      <w:r w:rsidR="00C404FD" w:rsidRPr="00E86A4A">
        <w:rPr>
          <w:rFonts w:cstheme="minorHAnsi"/>
          <w:vertAlign w:val="superscript"/>
        </w:rPr>
        <w:instrText>ADDIN CITAVI.PLACEHOLDER ff2d344b-07f2-4713-8ab7-6b69c69c9351 PFBsYWNlaG9sZGVyPg0KICA8QWRkSW5WZXJzaW9uPjUuMi4wLjg8L0FkZEluVmVyc2lvbj4NCiAgPElkPmZmMmQzNDRiLTA3ZjItNDcxMy04YWI3LTZiNjljNjljOTM1MTwvSWQ+DQogIDxFbnRyaWVzPg0KICAgIDxFbnRyeT4NCiAgICAgIDxJZD42NjY3YWU4ZC1iM2MwLTRmYzQtYWI1ZC01M2JlOTZhMWRhYjk8L0lkPg0KICAgICAgPFJlZmVyZW5jZUlkPmFmNzkyMTk3LTUzYmYtNDZhNC05MjAwLThlN2UwMzZiNzFmM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ywgNF08L1RleHQ+DQogICAgPC9UZXh0VW5pdD4NCiAgPC9UZXh0VW5pdHM+DQo8L1BsYWNlaG9sZGVyPg==</w:instrText>
      </w:r>
      <w:r w:rsidR="00D32257" w:rsidRPr="00E86A4A">
        <w:rPr>
          <w:rFonts w:cstheme="minorHAnsi"/>
          <w:vertAlign w:val="superscript"/>
        </w:rPr>
        <w:fldChar w:fldCharType="separate"/>
      </w:r>
      <w:bookmarkStart w:id="8" w:name="_CTVP001ff2d344b07f247138ab76b69c69c9351"/>
      <w:r w:rsidR="00C404FD" w:rsidRPr="00E86A4A">
        <w:rPr>
          <w:rFonts w:cstheme="minorHAnsi"/>
          <w:vertAlign w:val="superscript"/>
        </w:rPr>
        <w:t>3,4</w:t>
      </w:r>
      <w:bookmarkEnd w:id="8"/>
      <w:r w:rsidR="00D32257" w:rsidRPr="00E86A4A">
        <w:rPr>
          <w:rFonts w:cstheme="minorHAnsi"/>
          <w:vertAlign w:val="superscript"/>
        </w:rPr>
        <w:fldChar w:fldCharType="end"/>
      </w:r>
      <w:r w:rsidR="008A48A6">
        <w:rPr>
          <w:rFonts w:cstheme="minorHAnsi"/>
        </w:rPr>
        <w:t>. The other advantage of using CHO cells is that the glycan structure of the product resembles that of the human monoclonal antibody (</w:t>
      </w:r>
      <w:proofErr w:type="spellStart"/>
      <w:r w:rsidR="008A48A6">
        <w:rPr>
          <w:rFonts w:cstheme="minorHAnsi"/>
        </w:rPr>
        <w:t>mAb</w:t>
      </w:r>
      <w:proofErr w:type="spellEnd"/>
      <w:r w:rsidR="008A48A6">
        <w:rPr>
          <w:rFonts w:cstheme="minorHAnsi"/>
        </w:rPr>
        <w:t>) and result</w:t>
      </w:r>
      <w:r w:rsidR="00E86A4A">
        <w:rPr>
          <w:rFonts w:cstheme="minorHAnsi"/>
        </w:rPr>
        <w:t>s</w:t>
      </w:r>
      <w:r w:rsidR="008A48A6">
        <w:rPr>
          <w:rFonts w:cstheme="minorHAnsi"/>
        </w:rPr>
        <w:t xml:space="preserve"> in higher recombinant protein yield and specific productivity due to gene amplification</w:t>
      </w:r>
      <w:r w:rsidR="00D32257" w:rsidRPr="00E86A4A">
        <w:rPr>
          <w:rFonts w:cstheme="minorHAnsi"/>
          <w:vertAlign w:val="superscript"/>
        </w:rPr>
        <w:fldChar w:fldCharType="begin"/>
      </w:r>
      <w:r w:rsidR="00C404FD" w:rsidRPr="00E86A4A">
        <w:rPr>
          <w:rFonts w:cstheme="minorHAnsi"/>
          <w:vertAlign w:val="superscript"/>
        </w:rPr>
        <w:instrText>ADDIN CITAVI.PLACEHOLDER 3b7c0046-c7ca-4116-8730-52766536b4e2 PFBsYWNlaG9sZGVyPg0KICA8QWRkSW5WZXJzaW9uPjUuMi4wLjg8L0FkZEluVmVyc2lvbj4NCiAgPElkPjNiN2MwMDQ2LWM3Y2EtNDExNi04NzMwLTUyNzY2NTM2YjRlMjwvSWQ+DQogIDxFbnRyaWVzPg0KICAgIDxFbnRyeT4NCiAgICAgIDxJZD40OWRlNjJiOS0yZmRmLTRiNTktYjU1Mi01MGU4MTU0OTFiYjU8L0lkPg0KICAgICAgPFJlZmVyZW5jZUlkPjhhN2EwZmI0LTQxMTktNDRiNC04NDYxLWZmZjc3NGQxMWY4Z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1XTwvVGV4dD4NCiAgICA8L1RleHRVbml0Pg0KICA8L1RleHRVbml0cz4NCjwvUGxhY2Vob2xkZXI+</w:instrText>
      </w:r>
      <w:r w:rsidR="00D32257" w:rsidRPr="00E86A4A">
        <w:rPr>
          <w:rFonts w:cstheme="minorHAnsi"/>
          <w:vertAlign w:val="superscript"/>
        </w:rPr>
        <w:fldChar w:fldCharType="separate"/>
      </w:r>
      <w:bookmarkStart w:id="9" w:name="_CTVP0013b7c0046c7ca4116873052766536b4e2"/>
      <w:r w:rsidR="00C404FD" w:rsidRPr="00E86A4A">
        <w:rPr>
          <w:rFonts w:cstheme="minorHAnsi"/>
          <w:vertAlign w:val="superscript"/>
        </w:rPr>
        <w:t>5</w:t>
      </w:r>
      <w:bookmarkEnd w:id="9"/>
      <w:r w:rsidR="00D32257" w:rsidRPr="00E86A4A">
        <w:rPr>
          <w:rFonts w:cstheme="minorHAnsi"/>
          <w:vertAlign w:val="superscript"/>
        </w:rPr>
        <w:fldChar w:fldCharType="end"/>
      </w:r>
      <w:r w:rsidR="008A48A6">
        <w:rPr>
          <w:rFonts w:cstheme="minorHAnsi"/>
        </w:rPr>
        <w:t xml:space="preserve">. </w:t>
      </w:r>
    </w:p>
    <w:p w14:paraId="7674F3E5" w14:textId="77777777" w:rsidR="008D4C38" w:rsidRDefault="008D4C38">
      <w:pPr>
        <w:rPr>
          <w:rFonts w:cstheme="minorHAnsi"/>
        </w:rPr>
      </w:pPr>
    </w:p>
    <w:p w14:paraId="7FBDA1FB" w14:textId="4A2FB131" w:rsidR="008512E9" w:rsidRPr="008E5AE3" w:rsidRDefault="000407D2">
      <w:pPr>
        <w:rPr>
          <w:lang w:val="en-IN"/>
        </w:rPr>
      </w:pPr>
      <w:r>
        <w:rPr>
          <w:rFonts w:cstheme="minorHAnsi"/>
        </w:rPr>
        <w:t xml:space="preserve">The </w:t>
      </w:r>
      <w:r w:rsidR="008A48A6">
        <w:rPr>
          <w:rFonts w:cstheme="minorHAnsi"/>
        </w:rPr>
        <w:t xml:space="preserve">yield </w:t>
      </w:r>
      <w:r w:rsidR="00E86A4A">
        <w:rPr>
          <w:rFonts w:cstheme="minorHAnsi"/>
        </w:rPr>
        <w:t>of recombinant CHO (</w:t>
      </w:r>
      <w:proofErr w:type="spellStart"/>
      <w:r w:rsidR="00E86A4A">
        <w:rPr>
          <w:rFonts w:cstheme="minorHAnsi"/>
        </w:rPr>
        <w:t>rCHO</w:t>
      </w:r>
      <w:proofErr w:type="spellEnd"/>
      <w:r w:rsidR="00E86A4A">
        <w:rPr>
          <w:rFonts w:cstheme="minorHAnsi"/>
        </w:rPr>
        <w:t xml:space="preserve">) cell culture has increased by </w:t>
      </w:r>
      <w:r w:rsidR="000746A7">
        <w:rPr>
          <w:rFonts w:cstheme="minorHAnsi"/>
        </w:rPr>
        <w:t>a hundred-fold</w:t>
      </w:r>
      <w:r w:rsidR="00E86A4A">
        <w:rPr>
          <w:rFonts w:cstheme="minorHAnsi"/>
        </w:rPr>
        <w:t xml:space="preserve"> </w:t>
      </w:r>
      <w:r w:rsidR="008A48A6">
        <w:rPr>
          <w:rFonts w:cstheme="minorHAnsi"/>
        </w:rPr>
        <w:t xml:space="preserve">in the </w:t>
      </w:r>
      <w:r w:rsidR="00E86A4A">
        <w:rPr>
          <w:rFonts w:cstheme="minorHAnsi"/>
        </w:rPr>
        <w:t>past two decades. T</w:t>
      </w:r>
      <w:r>
        <w:rPr>
          <w:rFonts w:cstheme="minorHAnsi"/>
        </w:rPr>
        <w:t xml:space="preserve">his </w:t>
      </w:r>
      <w:r w:rsidR="008A48A6">
        <w:rPr>
          <w:rFonts w:cstheme="minorHAnsi"/>
        </w:rPr>
        <w:t>improvement</w:t>
      </w:r>
      <w:r>
        <w:rPr>
          <w:rFonts w:cstheme="minorHAnsi"/>
        </w:rPr>
        <w:t xml:space="preserve"> is attributed to the optimization of the process parameters, feeding</w:t>
      </w:r>
      <w:r w:rsidR="008A48A6">
        <w:rPr>
          <w:rFonts w:cstheme="minorHAnsi"/>
        </w:rPr>
        <w:t xml:space="preserve"> strategy</w:t>
      </w:r>
      <w:r>
        <w:rPr>
          <w:rFonts w:cstheme="minorHAnsi"/>
        </w:rPr>
        <w:t xml:space="preserve"> and development of serum free chemically defined medium</w:t>
      </w:r>
      <w:r w:rsidR="00D32257" w:rsidRPr="00E86A4A">
        <w:rPr>
          <w:rFonts w:cstheme="minorHAnsi"/>
          <w:vertAlign w:val="superscript"/>
        </w:rPr>
        <w:fldChar w:fldCharType="begin"/>
      </w:r>
      <w:r w:rsidR="00C404FD" w:rsidRPr="00E86A4A">
        <w:rPr>
          <w:rFonts w:cstheme="minorHAnsi"/>
          <w:vertAlign w:val="superscript"/>
        </w:rPr>
        <w:instrText>ADDIN CITAVI.PLACEHOLDER 5abd3a87-e375-4c2f-b161-c78cd113b2b4 PFBsYWNlaG9sZGVyPg0KICA8QWRkSW5WZXJzaW9uPjUuMi4wLjg8L0FkZEluVmVyc2lvbj4NCiAgPElkPjVhYmQzYTg3LWUzNzUtNGMyZi1iMTYxLWM3OGNkMTEzYjJiNDwvSWQ+DQogIDxFbnRyaWVzPg0KICAgIDxFbnRyeT4NCiAgICAgIDxJZD5iODlmYzI0YS0wZTZiLTQyMjQtYTBmOS04YmZhODhlMjRmYmU8L0lkPg0KICAgICAgPFJlZmVyZW5jZUlkPmYxNzBlYmY2LTQ1NTctNGYyMC1hNzA0LTg5ZmU1N2EwMzg4MT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ZdPC9UZXh0Pg0KICAgIDwvVGV4dFVuaXQ+DQogIDwvVGV4dFVuaXRzPg0KPC9QbGFjZWhvbGRlcj4=</w:instrText>
      </w:r>
      <w:r w:rsidR="00D32257" w:rsidRPr="00E86A4A">
        <w:rPr>
          <w:rFonts w:cstheme="minorHAnsi"/>
          <w:vertAlign w:val="superscript"/>
        </w:rPr>
        <w:fldChar w:fldCharType="separate"/>
      </w:r>
      <w:bookmarkStart w:id="10" w:name="_CTVP0015abd3a87e3754c2fb161c78cd113b2b4"/>
      <w:r w:rsidR="00C404FD" w:rsidRPr="00E86A4A">
        <w:rPr>
          <w:rFonts w:cstheme="minorHAnsi"/>
          <w:vertAlign w:val="superscript"/>
        </w:rPr>
        <w:t>6</w:t>
      </w:r>
      <w:bookmarkEnd w:id="10"/>
      <w:r w:rsidR="00D32257" w:rsidRPr="00E86A4A">
        <w:rPr>
          <w:rFonts w:cstheme="minorHAnsi"/>
          <w:vertAlign w:val="superscript"/>
        </w:rPr>
        <w:fldChar w:fldCharType="end"/>
      </w:r>
      <w:r>
        <w:rPr>
          <w:rFonts w:cstheme="minorHAnsi"/>
        </w:rPr>
        <w:t>.</w:t>
      </w:r>
      <w:r w:rsidRPr="000407D2">
        <w:rPr>
          <w:rFonts w:cstheme="minorHAnsi"/>
        </w:rPr>
        <w:t xml:space="preserve"> </w:t>
      </w:r>
      <w:r>
        <w:rPr>
          <w:rFonts w:cstheme="minorHAnsi"/>
        </w:rPr>
        <w:t xml:space="preserve">With </w:t>
      </w:r>
      <w:r w:rsidR="008A48A6">
        <w:rPr>
          <w:rFonts w:cstheme="minorHAnsi"/>
        </w:rPr>
        <w:t xml:space="preserve">the increase in </w:t>
      </w:r>
      <w:r>
        <w:rPr>
          <w:rFonts w:cstheme="minorHAnsi"/>
        </w:rPr>
        <w:t>requirement</w:t>
      </w:r>
      <w:r w:rsidR="00A66141">
        <w:rPr>
          <w:rFonts w:cstheme="minorHAnsi"/>
        </w:rPr>
        <w:t>s</w:t>
      </w:r>
      <w:r>
        <w:rPr>
          <w:rFonts w:cstheme="minorHAnsi"/>
        </w:rPr>
        <w:t xml:space="preserve"> of the pharmaceutical products,</w:t>
      </w:r>
      <w:r>
        <w:t xml:space="preserve"> </w:t>
      </w:r>
      <w:r w:rsidRPr="007954D0">
        <w:rPr>
          <w:rFonts w:cstheme="minorHAnsi"/>
        </w:rPr>
        <w:t>the pressure</w:t>
      </w:r>
      <w:r w:rsidR="008A48A6">
        <w:rPr>
          <w:rFonts w:cstheme="minorHAnsi"/>
        </w:rPr>
        <w:t xml:space="preserve"> increases</w:t>
      </w:r>
      <w:r w:rsidRPr="007954D0">
        <w:rPr>
          <w:rFonts w:cstheme="minorHAnsi"/>
        </w:rPr>
        <w:t xml:space="preserve"> on c</w:t>
      </w:r>
      <w:r>
        <w:rPr>
          <w:rFonts w:cstheme="minorHAnsi"/>
        </w:rPr>
        <w:t xml:space="preserve">ost and time efficiency for the </w:t>
      </w:r>
      <w:r w:rsidRPr="007954D0">
        <w:rPr>
          <w:rFonts w:cstheme="minorHAnsi"/>
        </w:rPr>
        <w:t>develo</w:t>
      </w:r>
      <w:r w:rsidR="008A48A6">
        <w:rPr>
          <w:rFonts w:cstheme="minorHAnsi"/>
        </w:rPr>
        <w:t>pment of the production process</w:t>
      </w:r>
      <w:r w:rsidR="00D32257" w:rsidRPr="00B54574">
        <w:rPr>
          <w:rFonts w:cstheme="minorHAnsi"/>
          <w:vertAlign w:val="superscript"/>
        </w:rPr>
        <w:fldChar w:fldCharType="begin"/>
      </w:r>
      <w:r w:rsidR="00C404FD" w:rsidRPr="00B54574">
        <w:rPr>
          <w:rFonts w:cstheme="minorHAnsi"/>
          <w:vertAlign w:val="superscript"/>
        </w:rPr>
        <w:instrText>ADDIN CITAVI.PLACEHOLDER 66d6e0cc-aaf5-4d58-85b5-8f960f47b01c PFBsYWNlaG9sZGVyPg0KICA8QWRkSW5WZXJzaW9uPjUuMi4wLjg8L0FkZEluVmVyc2lvbj4NCiAgPElkPjY2ZDZlMGNjLWFhZjUtNGQ1OC04NWI1LThmOTYwZjQ3YjAxYzwvSWQ+DQogIDxFbnRyaWVzPg0KICAgIDxFbnRyeT4NCiAgICAgIDxJZD5kZmMxNjc3Mi1kZjQzLTQ0YWItYWYxZC1hNGRkMGRlOWFlN2M8L0lkPg0KICAgICAgPFJlZmVyZW5jZUlkPmFjNTA5MDcxLTY0YTYtNDlmMC04OGExLTE1NzI1NjE1ZGY0Z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108L1RleHQ+DQogICAgPC9UZXh0VW5pdD4NCiAgPC9UZXh0VW5pdHM+DQo8L1BsYWNlaG9sZGVyPg==</w:instrText>
      </w:r>
      <w:r w:rsidR="00D32257" w:rsidRPr="00B54574">
        <w:rPr>
          <w:rFonts w:cstheme="minorHAnsi"/>
          <w:vertAlign w:val="superscript"/>
        </w:rPr>
        <w:fldChar w:fldCharType="separate"/>
      </w:r>
      <w:bookmarkStart w:id="11" w:name="_CTVP00166d6e0ccaaf54d5885b58f960f47b01c"/>
      <w:r w:rsidR="00C404FD" w:rsidRPr="00B54574">
        <w:rPr>
          <w:rFonts w:cstheme="minorHAnsi"/>
          <w:vertAlign w:val="superscript"/>
        </w:rPr>
        <w:t>7</w:t>
      </w:r>
      <w:bookmarkEnd w:id="11"/>
      <w:r w:rsidR="00D32257" w:rsidRPr="00B54574">
        <w:rPr>
          <w:rFonts w:cstheme="minorHAnsi"/>
          <w:vertAlign w:val="superscript"/>
        </w:rPr>
        <w:fldChar w:fldCharType="end"/>
      </w:r>
      <w:r w:rsidRPr="007954D0">
        <w:rPr>
          <w:rFonts w:cstheme="minorHAnsi"/>
        </w:rPr>
        <w:t>.</w:t>
      </w:r>
      <w:r w:rsidR="008512E9">
        <w:rPr>
          <w:rFonts w:cstheme="minorHAnsi"/>
        </w:rPr>
        <w:t xml:space="preserve"> To reduce the pressure while assuring product quality has </w:t>
      </w:r>
      <w:r w:rsidR="008A48A6">
        <w:rPr>
          <w:rFonts w:cstheme="minorHAnsi"/>
        </w:rPr>
        <w:t>re</w:t>
      </w:r>
      <w:r w:rsidR="008512E9">
        <w:rPr>
          <w:rFonts w:cstheme="minorHAnsi"/>
        </w:rPr>
        <w:t>directed</w:t>
      </w:r>
      <w:r w:rsidR="008A48A6">
        <w:rPr>
          <w:rFonts w:cstheme="minorHAnsi"/>
        </w:rPr>
        <w:t xml:space="preserve"> the focus of</w:t>
      </w:r>
      <w:r w:rsidR="008512E9">
        <w:rPr>
          <w:rFonts w:cstheme="minorHAnsi"/>
        </w:rPr>
        <w:t xml:space="preserve"> the pharmaceutical industry on Quality by Design (</w:t>
      </w:r>
      <w:proofErr w:type="spellStart"/>
      <w:r w:rsidR="008512E9">
        <w:rPr>
          <w:rFonts w:cstheme="minorHAnsi"/>
        </w:rPr>
        <w:t>QbD</w:t>
      </w:r>
      <w:proofErr w:type="spellEnd"/>
      <w:r w:rsidR="008512E9">
        <w:rPr>
          <w:rFonts w:cstheme="minorHAnsi"/>
        </w:rPr>
        <w:t>)</w:t>
      </w:r>
      <w:r w:rsidR="008A48A6">
        <w:rPr>
          <w:rFonts w:cstheme="minorHAnsi"/>
        </w:rPr>
        <w:t xml:space="preserve">. </w:t>
      </w:r>
      <w:proofErr w:type="spellStart"/>
      <w:r w:rsidR="008A48A6">
        <w:rPr>
          <w:rFonts w:cstheme="minorHAnsi"/>
        </w:rPr>
        <w:t>QbD</w:t>
      </w:r>
      <w:proofErr w:type="spellEnd"/>
      <w:r w:rsidR="008A48A6">
        <w:rPr>
          <w:rFonts w:cstheme="minorHAnsi"/>
        </w:rPr>
        <w:t xml:space="preserve"> is used</w:t>
      </w:r>
      <w:r w:rsidR="008512E9">
        <w:rPr>
          <w:rFonts w:cstheme="minorHAnsi"/>
        </w:rPr>
        <w:t xml:space="preserve"> to understand the product production as well as the process. A vital tool used in the </w:t>
      </w:r>
      <w:proofErr w:type="spellStart"/>
      <w:r w:rsidR="00B54574">
        <w:rPr>
          <w:rFonts w:cstheme="minorHAnsi"/>
        </w:rPr>
        <w:t>ObD</w:t>
      </w:r>
      <w:proofErr w:type="spellEnd"/>
      <w:r w:rsidR="008512E9">
        <w:rPr>
          <w:rFonts w:cstheme="minorHAnsi"/>
        </w:rPr>
        <w:t xml:space="preserve"> is the Design of Experiment (</w:t>
      </w:r>
      <w:r w:rsidR="008E5AE3">
        <w:rPr>
          <w:rFonts w:cstheme="minorHAnsi"/>
        </w:rPr>
        <w:t>DO</w:t>
      </w:r>
      <w:r w:rsidR="000D0184">
        <w:rPr>
          <w:rFonts w:cstheme="minorHAnsi"/>
        </w:rPr>
        <w:t>E</w:t>
      </w:r>
      <w:r w:rsidR="008512E9">
        <w:rPr>
          <w:rFonts w:cstheme="minorHAnsi"/>
        </w:rPr>
        <w:t>).</w:t>
      </w:r>
      <w:r w:rsidR="008A48A6">
        <w:rPr>
          <w:rFonts w:cstheme="minorHAnsi"/>
        </w:rPr>
        <w:t xml:space="preserve"> </w:t>
      </w:r>
      <w:r w:rsidR="008512E9">
        <w:rPr>
          <w:lang w:val="en-IN"/>
        </w:rPr>
        <w:t>It helps</w:t>
      </w:r>
      <w:r w:rsidR="00B54574">
        <w:rPr>
          <w:lang w:val="en-IN"/>
        </w:rPr>
        <w:t xml:space="preserve"> </w:t>
      </w:r>
      <w:r w:rsidR="000746A7">
        <w:rPr>
          <w:lang w:val="en-IN"/>
        </w:rPr>
        <w:t xml:space="preserve">increase </w:t>
      </w:r>
      <w:r w:rsidR="008512E9">
        <w:rPr>
          <w:lang w:val="en-IN"/>
        </w:rPr>
        <w:t>understand</w:t>
      </w:r>
      <w:r w:rsidR="000746A7">
        <w:rPr>
          <w:lang w:val="en-IN"/>
        </w:rPr>
        <w:t>ing of</w:t>
      </w:r>
      <w:r w:rsidR="008512E9">
        <w:rPr>
          <w:lang w:val="en-IN"/>
        </w:rPr>
        <w:t xml:space="preserve"> the process by revealing the relationship between various input variables and resulting output data. Applying the </w:t>
      </w:r>
      <w:r w:rsidR="000D0184">
        <w:rPr>
          <w:lang w:val="en-IN"/>
        </w:rPr>
        <w:t>DOE</w:t>
      </w:r>
      <w:r w:rsidR="008512E9">
        <w:rPr>
          <w:lang w:val="en-IN"/>
        </w:rPr>
        <w:t xml:space="preserve"> approach to optimize </w:t>
      </w:r>
      <w:r w:rsidR="00A66141">
        <w:rPr>
          <w:lang w:val="en-IN"/>
        </w:rPr>
        <w:t xml:space="preserve">the </w:t>
      </w:r>
      <w:r w:rsidR="008512E9">
        <w:rPr>
          <w:lang w:val="en-IN"/>
        </w:rPr>
        <w:t>bioprocess is beneficial during the early stages of the project in assimilating the process</w:t>
      </w:r>
      <w:r w:rsidR="008A48A6">
        <w:rPr>
          <w:lang w:val="en-IN"/>
        </w:rPr>
        <w:t xml:space="preserve"> conditions</w:t>
      </w:r>
      <w:r w:rsidR="008512E9">
        <w:rPr>
          <w:lang w:val="en-IN"/>
        </w:rPr>
        <w:t xml:space="preserve"> and increasing the </w:t>
      </w:r>
      <w:proofErr w:type="spellStart"/>
      <w:r w:rsidR="00A66141">
        <w:rPr>
          <w:lang w:val="en-IN"/>
        </w:rPr>
        <w:t>titer</w:t>
      </w:r>
      <w:proofErr w:type="spellEnd"/>
      <w:r w:rsidR="00A66141">
        <w:rPr>
          <w:lang w:val="en-IN"/>
        </w:rPr>
        <w:t xml:space="preserve"> </w:t>
      </w:r>
      <w:r w:rsidR="008512E9">
        <w:rPr>
          <w:lang w:val="en-IN"/>
        </w:rPr>
        <w:t>quantity and quality.</w:t>
      </w:r>
      <w:r w:rsidR="00521B7E">
        <w:rPr>
          <w:lang w:val="en-IN"/>
        </w:rPr>
        <w:t xml:space="preserve"> </w:t>
      </w:r>
      <w:r w:rsidR="008E5AE3">
        <w:rPr>
          <w:lang w:val="en-IN"/>
        </w:rPr>
        <w:t xml:space="preserve">This approach is beneficial when compared to the </w:t>
      </w:r>
      <w:r w:rsidR="000746A7">
        <w:rPr>
          <w:lang w:val="en-IN"/>
        </w:rPr>
        <w:t>old-fashioned</w:t>
      </w:r>
      <w:r w:rsidR="008E5AE3">
        <w:rPr>
          <w:lang w:val="en-IN"/>
        </w:rPr>
        <w:t xml:space="preserve"> strategy</w:t>
      </w:r>
      <w:r w:rsidR="000746A7">
        <w:rPr>
          <w:lang w:val="en-IN"/>
        </w:rPr>
        <w:t xml:space="preserve">: </w:t>
      </w:r>
      <w:r w:rsidR="008E5AE3">
        <w:rPr>
          <w:lang w:val="en-IN"/>
        </w:rPr>
        <w:t xml:space="preserve">one-factor-at-a-time (OFAT). The statistical approaches to DOE using Classical, </w:t>
      </w:r>
      <w:proofErr w:type="spellStart"/>
      <w:r w:rsidR="008E5AE3">
        <w:rPr>
          <w:lang w:val="en-IN"/>
        </w:rPr>
        <w:t>Shainin</w:t>
      </w:r>
      <w:proofErr w:type="spellEnd"/>
      <w:r w:rsidR="008E5AE3">
        <w:rPr>
          <w:lang w:val="en-IN"/>
        </w:rPr>
        <w:t xml:space="preserve"> or Taguchi are far superior to the OFAT</w:t>
      </w:r>
      <w:r w:rsidR="00D32257" w:rsidRPr="008E5AE3">
        <w:rPr>
          <w:vertAlign w:val="superscript"/>
          <w:lang w:val="en-IN"/>
        </w:rPr>
        <w:fldChar w:fldCharType="begin"/>
      </w:r>
      <w:r w:rsidR="008E5AE3" w:rsidRPr="008E5AE3">
        <w:rPr>
          <w:vertAlign w:val="superscript"/>
          <w:lang w:val="en-IN"/>
        </w:rPr>
        <w:instrText>ADDIN CITAVI.PLACEHOLDER 33710c75-fc85-4659-801e-ae7068556536 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hdPC9UZXh0Pg0KICAgIDwvVGV4dFVuaXQ+DQogIDwvVGV4dFVuaXRzPg0KPC9QbGFjZWhvbGRlcj4=</w:instrText>
      </w:r>
      <w:r w:rsidR="00D32257" w:rsidRPr="008E5AE3">
        <w:rPr>
          <w:vertAlign w:val="superscript"/>
          <w:lang w:val="en-IN"/>
        </w:rPr>
        <w:fldChar w:fldCharType="separate"/>
      </w:r>
      <w:bookmarkStart w:id="12" w:name="_CTVP00133710c75fc854659801eae7068556536"/>
      <w:r w:rsidR="008E5AE3" w:rsidRPr="008E5AE3">
        <w:rPr>
          <w:vertAlign w:val="superscript"/>
          <w:lang w:val="en-IN"/>
        </w:rPr>
        <w:t>8</w:t>
      </w:r>
      <w:bookmarkEnd w:id="12"/>
      <w:r w:rsidR="00D32257" w:rsidRPr="008E5AE3">
        <w:rPr>
          <w:vertAlign w:val="superscript"/>
          <w:lang w:val="en-IN"/>
        </w:rPr>
        <w:fldChar w:fldCharType="end"/>
      </w:r>
      <w:r w:rsidR="008E5AE3">
        <w:rPr>
          <w:lang w:val="en-IN"/>
        </w:rPr>
        <w:t>.</w:t>
      </w:r>
    </w:p>
    <w:p w14:paraId="28FC1BE3" w14:textId="77777777" w:rsidR="008D4C38" w:rsidRPr="008E5AE3" w:rsidRDefault="008D4C38">
      <w:pPr>
        <w:rPr>
          <w:rFonts w:cstheme="minorHAnsi"/>
          <w:lang w:val="en-IN"/>
        </w:rPr>
      </w:pPr>
    </w:p>
    <w:p w14:paraId="6AC6971F" w14:textId="58FE9811" w:rsidR="008512E9" w:rsidRDefault="00A77632">
      <w:pPr>
        <w:rPr>
          <w:rFonts w:cstheme="minorHAnsi"/>
        </w:rPr>
      </w:pPr>
      <w:r>
        <w:rPr>
          <w:lang w:val="en-IN"/>
        </w:rPr>
        <w:t>The process and media optimization can be performed in shake flasks. The fl</w:t>
      </w:r>
      <w:r w:rsidR="00B54574">
        <w:rPr>
          <w:lang w:val="en-IN"/>
        </w:rPr>
        <w:t>asks are relatively inexpensive. H</w:t>
      </w:r>
      <w:r>
        <w:rPr>
          <w:lang w:val="en-IN"/>
        </w:rPr>
        <w:t xml:space="preserve">owever, </w:t>
      </w:r>
      <w:r w:rsidR="00D770F0">
        <w:rPr>
          <w:lang w:val="en-IN"/>
        </w:rPr>
        <w:t>it is not possible to</w:t>
      </w:r>
      <w:r>
        <w:rPr>
          <w:lang w:val="en-IN"/>
        </w:rPr>
        <w:t xml:space="preserve"> control parameters such as temperature, pH and dissolved oxygen (DO). To overcome these drawbacks, </w:t>
      </w:r>
      <w:r w:rsidR="009D7DD4">
        <w:rPr>
          <w:lang w:val="en-IN"/>
        </w:rPr>
        <w:t>multiuse bench</w:t>
      </w:r>
      <w:r>
        <w:rPr>
          <w:lang w:val="en-IN"/>
        </w:rPr>
        <w:t xml:space="preserve">-top bioreactors ranging from working volume of 0.5 L to 5 L can be used. </w:t>
      </w:r>
      <w:r w:rsidR="008A48A6">
        <w:rPr>
          <w:lang w:val="en-IN"/>
        </w:rPr>
        <w:t>The reactors provide an</w:t>
      </w:r>
      <w:r>
        <w:rPr>
          <w:lang w:val="en-IN"/>
        </w:rPr>
        <w:t xml:space="preserve"> extensive on-line monitoring and process control. However, </w:t>
      </w:r>
      <w:r w:rsidR="00B54574">
        <w:rPr>
          <w:lang w:val="en-IN"/>
        </w:rPr>
        <w:t xml:space="preserve">the </w:t>
      </w:r>
      <w:r>
        <w:rPr>
          <w:lang w:val="en-IN"/>
        </w:rPr>
        <w:t xml:space="preserve">use of </w:t>
      </w:r>
      <w:r w:rsidR="000746A7">
        <w:rPr>
          <w:lang w:val="en-IN"/>
        </w:rPr>
        <w:t xml:space="preserve">the </w:t>
      </w:r>
      <w:r>
        <w:rPr>
          <w:lang w:val="en-IN"/>
        </w:rPr>
        <w:t xml:space="preserve">multiuse bioreactor is time and </w:t>
      </w:r>
      <w:proofErr w:type="spellStart"/>
      <w:r>
        <w:rPr>
          <w:lang w:val="en-IN"/>
        </w:rPr>
        <w:t>labor</w:t>
      </w:r>
      <w:proofErr w:type="spellEnd"/>
      <w:r>
        <w:rPr>
          <w:lang w:val="en-IN"/>
        </w:rPr>
        <w:t xml:space="preserve"> intensive. </w:t>
      </w:r>
      <w:r w:rsidR="009D7DD4">
        <w:rPr>
          <w:lang w:val="en-IN"/>
        </w:rPr>
        <w:t>In order to overcome the</w:t>
      </w:r>
      <w:r w:rsidR="00B54574">
        <w:rPr>
          <w:lang w:val="en-IN"/>
        </w:rPr>
        <w:t>se</w:t>
      </w:r>
      <w:r w:rsidR="009D7DD4">
        <w:rPr>
          <w:lang w:val="en-IN"/>
        </w:rPr>
        <w:t xml:space="preserve"> disadvantages, a novel single-use bioreactor that combines the comprehensive process </w:t>
      </w:r>
      <w:r w:rsidR="00B54574">
        <w:rPr>
          <w:lang w:val="en-IN"/>
        </w:rPr>
        <w:t xml:space="preserve">of </w:t>
      </w:r>
      <w:r w:rsidR="009D7DD4">
        <w:rPr>
          <w:lang w:val="en-IN"/>
        </w:rPr>
        <w:t xml:space="preserve">monitoring </w:t>
      </w:r>
      <w:r w:rsidR="00041C78">
        <w:rPr>
          <w:lang w:val="en-IN"/>
        </w:rPr>
        <w:t xml:space="preserve">the </w:t>
      </w:r>
      <w:r w:rsidR="009D7DD4">
        <w:rPr>
          <w:lang w:val="en-IN"/>
        </w:rPr>
        <w:t xml:space="preserve">bench-top bioreactor and easy handling of </w:t>
      </w:r>
      <w:r w:rsidR="000746A7">
        <w:rPr>
          <w:lang w:val="en-IN"/>
        </w:rPr>
        <w:t xml:space="preserve">the </w:t>
      </w:r>
      <w:r w:rsidR="009D7DD4">
        <w:rPr>
          <w:lang w:val="en-IN"/>
        </w:rPr>
        <w:t>shake flask</w:t>
      </w:r>
      <w:r w:rsidR="008A48A6">
        <w:rPr>
          <w:lang w:val="en-IN"/>
        </w:rPr>
        <w:t xml:space="preserve"> is used</w:t>
      </w:r>
      <w:r w:rsidR="009D7DD4">
        <w:rPr>
          <w:lang w:val="en-IN"/>
        </w:rPr>
        <w:t xml:space="preserve">. </w:t>
      </w:r>
      <w:r w:rsidR="000746A7">
        <w:rPr>
          <w:lang w:val="en-IN"/>
        </w:rPr>
        <w:t xml:space="preserve">The </w:t>
      </w:r>
      <w:r w:rsidR="009D7DD4">
        <w:rPr>
          <w:rFonts w:cstheme="minorHAnsi"/>
        </w:rPr>
        <w:t>h</w:t>
      </w:r>
      <w:r w:rsidR="008512E9">
        <w:rPr>
          <w:rFonts w:cstheme="minorHAnsi"/>
        </w:rPr>
        <w:t>igh t</w:t>
      </w:r>
      <w:r w:rsidR="009D7DD4">
        <w:rPr>
          <w:rFonts w:cstheme="minorHAnsi"/>
        </w:rPr>
        <w:t>hroughput screening system and s</w:t>
      </w:r>
      <w:r w:rsidR="008512E9">
        <w:rPr>
          <w:rFonts w:cstheme="minorHAnsi"/>
        </w:rPr>
        <w:t xml:space="preserve">ingle-use technology have contributed to enhance the efficiency of process performance and </w:t>
      </w:r>
      <w:r w:rsidR="008512E9" w:rsidRPr="00B5025C">
        <w:rPr>
          <w:rFonts w:cstheme="minorHAnsi"/>
          <w:lang w:val="en-GB"/>
        </w:rPr>
        <w:t>development</w:t>
      </w:r>
      <w:r w:rsidR="00D32257" w:rsidRPr="008E5AE3">
        <w:rPr>
          <w:rFonts w:cstheme="minorHAnsi"/>
          <w:vertAlign w:val="superscript"/>
          <w:lang w:val="en-GB"/>
        </w:rPr>
        <w:fldChar w:fldCharType="begin"/>
      </w:r>
      <w:r w:rsidR="008E5AE3" w:rsidRPr="008E5AE3">
        <w:rPr>
          <w:rFonts w:cstheme="minorHAnsi"/>
          <w:vertAlign w:val="superscript"/>
          <w:lang w:val="en-GB"/>
        </w:rPr>
        <w:instrText>ADDIN CITAVI.PLACEHOLDER d9d6e9f1-b06f-402c-b1e6-997fbd2be476 PFBsYWNlaG9sZGVyPg0KICA8QWRkSW5WZXJzaW9uPjUuMi4wLjg8L0FkZEluVmVyc2lvbj4NCiAgPElkPmQ5ZDZlOWYxLWIwNmYtNDAyYy1iMWU2LTk5N2ZiZDJiZTQ3NjwvSWQ+DQogIDxFbnRyaWVzPg0KICAgIDxFbnRyeT4NCiAgICAgIDxJZD42NjI5MzM4Ni1kNWIxLTRiYzEtOGMxZS0wYmNhZjNiMjBhMGQ8L0lkPg0KICAgICAgPFJlZmVyZW5jZUlkPjI3MzJmZjVjLTI3ZDctNDE0My1hNGE4LTFmYzc5N2E1NWY5M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OV08L1RleHQ+DQogICAgPC9UZXh0VW5pdD4NCiAgPC9UZXh0VW5pdHM+DQo8L1BsYWNlaG9sZGVyPg==</w:instrText>
      </w:r>
      <w:r w:rsidR="00D32257" w:rsidRPr="008E5AE3">
        <w:rPr>
          <w:rFonts w:cstheme="minorHAnsi"/>
          <w:vertAlign w:val="superscript"/>
          <w:lang w:val="en-GB"/>
        </w:rPr>
        <w:fldChar w:fldCharType="separate"/>
      </w:r>
      <w:bookmarkStart w:id="13" w:name="_CTVP001d9d6e9f1b06f402cb1e6997fbd2be476"/>
      <w:r w:rsidR="008E5AE3" w:rsidRPr="008E5AE3">
        <w:rPr>
          <w:rFonts w:cstheme="minorHAnsi"/>
          <w:vertAlign w:val="superscript"/>
          <w:lang w:val="en-GB"/>
        </w:rPr>
        <w:t>9</w:t>
      </w:r>
      <w:bookmarkEnd w:id="13"/>
      <w:r w:rsidR="00D32257" w:rsidRPr="008E5AE3">
        <w:rPr>
          <w:rFonts w:cstheme="minorHAnsi"/>
          <w:vertAlign w:val="superscript"/>
          <w:lang w:val="en-GB"/>
        </w:rPr>
        <w:fldChar w:fldCharType="end"/>
      </w:r>
      <w:r w:rsidR="008512E9">
        <w:rPr>
          <w:rFonts w:cstheme="minorHAnsi"/>
        </w:rPr>
        <w:t>.</w:t>
      </w:r>
      <w:r w:rsidR="008512E9" w:rsidRPr="000407D2">
        <w:rPr>
          <w:rFonts w:cstheme="minorHAnsi"/>
        </w:rPr>
        <w:t xml:space="preserve"> </w:t>
      </w:r>
    </w:p>
    <w:p w14:paraId="5FA08149" w14:textId="77777777" w:rsidR="008D4C38" w:rsidRDefault="008D4C38">
      <w:pPr>
        <w:rPr>
          <w:rFonts w:cstheme="minorHAnsi"/>
        </w:rPr>
      </w:pPr>
    </w:p>
    <w:p w14:paraId="2B8CC5A2" w14:textId="18D770FA" w:rsidR="00A41B8D" w:rsidRPr="00A41B8D" w:rsidRDefault="00D2358A">
      <w:pPr>
        <w:rPr>
          <w:lang w:val="en-IN"/>
        </w:rPr>
      </w:pPr>
      <w:r>
        <w:rPr>
          <w:lang w:val="en-IN"/>
        </w:rPr>
        <w:t xml:space="preserve">In this </w:t>
      </w:r>
      <w:r w:rsidR="000746A7">
        <w:rPr>
          <w:lang w:val="en-IN"/>
        </w:rPr>
        <w:t>article</w:t>
      </w:r>
      <w:r>
        <w:rPr>
          <w:lang w:val="en-IN"/>
        </w:rPr>
        <w:t>, the guideline</w:t>
      </w:r>
      <w:r w:rsidR="00B54574">
        <w:rPr>
          <w:lang w:val="en-IN"/>
        </w:rPr>
        <w:t>s</w:t>
      </w:r>
      <w:r>
        <w:rPr>
          <w:lang w:val="en-IN"/>
        </w:rPr>
        <w:t xml:space="preserve"> to </w:t>
      </w:r>
      <w:r w:rsidR="00B54574">
        <w:rPr>
          <w:lang w:val="en-IN"/>
        </w:rPr>
        <w:t>load</w:t>
      </w:r>
      <w:r>
        <w:rPr>
          <w:lang w:val="en-IN"/>
        </w:rPr>
        <w:t xml:space="preserve"> the recipe in the automated micro-bioreactor</w:t>
      </w:r>
      <w:r w:rsidR="00521B7E">
        <w:rPr>
          <w:lang w:val="en-IN"/>
        </w:rPr>
        <w:t xml:space="preserve"> (</w:t>
      </w:r>
      <w:r w:rsidR="000746A7">
        <w:rPr>
          <w:lang w:val="en-IN"/>
        </w:rPr>
        <w:t>AMBR</w:t>
      </w:r>
      <w:r w:rsidR="0013770A">
        <w:rPr>
          <w:lang w:val="en-IN"/>
        </w:rPr>
        <w:t xml:space="preserve">) software </w:t>
      </w:r>
      <w:r w:rsidR="00B54574">
        <w:rPr>
          <w:lang w:val="en-IN"/>
        </w:rPr>
        <w:t>are</w:t>
      </w:r>
      <w:r>
        <w:rPr>
          <w:lang w:val="en-IN"/>
        </w:rPr>
        <w:t xml:space="preserve"> listed. The influence of different </w:t>
      </w:r>
      <w:r w:rsidR="00170921">
        <w:rPr>
          <w:lang w:val="en-IN"/>
        </w:rPr>
        <w:t>stirrer speed</w:t>
      </w:r>
      <w:r w:rsidR="00041C78">
        <w:rPr>
          <w:lang w:val="en-IN"/>
        </w:rPr>
        <w:t>s</w:t>
      </w:r>
      <w:r w:rsidR="00170921">
        <w:rPr>
          <w:lang w:val="en-IN"/>
        </w:rPr>
        <w:t xml:space="preserve"> and pH </w:t>
      </w:r>
      <w:r>
        <w:rPr>
          <w:lang w:val="en-IN"/>
        </w:rPr>
        <w:t>on the viable cell concentration</w:t>
      </w:r>
      <w:r w:rsidR="00AD1394">
        <w:rPr>
          <w:lang w:val="en-IN"/>
        </w:rPr>
        <w:t xml:space="preserve"> (VCC)</w:t>
      </w:r>
      <w:r w:rsidR="00F162F5">
        <w:rPr>
          <w:lang w:val="en-IN"/>
        </w:rPr>
        <w:t xml:space="preserve"> and </w:t>
      </w:r>
      <w:proofErr w:type="spellStart"/>
      <w:r w:rsidR="000746A7">
        <w:rPr>
          <w:lang w:val="en-IN"/>
        </w:rPr>
        <w:t>titer</w:t>
      </w:r>
      <w:proofErr w:type="spellEnd"/>
      <w:r w:rsidR="000746A7">
        <w:rPr>
          <w:lang w:val="en-IN"/>
        </w:rPr>
        <w:t xml:space="preserve"> </w:t>
      </w:r>
      <w:r w:rsidR="008A48A6">
        <w:rPr>
          <w:lang w:val="en-IN"/>
        </w:rPr>
        <w:t xml:space="preserve">is studied </w:t>
      </w:r>
      <w:proofErr w:type="gramStart"/>
      <w:r w:rsidR="008A48A6">
        <w:rPr>
          <w:lang w:val="en-IN"/>
        </w:rPr>
        <w:t>during the course of</w:t>
      </w:r>
      <w:proofErr w:type="gramEnd"/>
      <w:r w:rsidR="008A48A6">
        <w:rPr>
          <w:lang w:val="en-IN"/>
        </w:rPr>
        <w:t xml:space="preserve"> this experiment</w:t>
      </w:r>
      <w:r>
        <w:rPr>
          <w:lang w:val="en-IN"/>
        </w:rPr>
        <w:t xml:space="preserve">. </w:t>
      </w:r>
      <w:r w:rsidR="00041C78">
        <w:rPr>
          <w:lang w:val="en-IN"/>
        </w:rPr>
        <w:t xml:space="preserve">The experimental </w:t>
      </w:r>
      <w:r>
        <w:rPr>
          <w:lang w:val="en-IN"/>
        </w:rPr>
        <w:t xml:space="preserve">result and analysis </w:t>
      </w:r>
      <w:r w:rsidR="000746A7">
        <w:rPr>
          <w:lang w:val="en-IN"/>
        </w:rPr>
        <w:t xml:space="preserve">are </w:t>
      </w:r>
      <w:r>
        <w:rPr>
          <w:lang w:val="en-IN"/>
        </w:rPr>
        <w:t>carried out with design of experiment software MODDE 12.</w:t>
      </w:r>
      <w:r w:rsidR="00F84E5C">
        <w:rPr>
          <w:lang w:val="en-IN"/>
        </w:rPr>
        <w:t xml:space="preserve"> </w:t>
      </w:r>
      <w:r w:rsidR="00A41B8D">
        <w:rPr>
          <w:lang w:val="en-IN"/>
        </w:rPr>
        <w:t>The product analytic</w:t>
      </w:r>
      <w:r w:rsidR="000746A7">
        <w:rPr>
          <w:lang w:val="en-IN"/>
        </w:rPr>
        <w:t>s</w:t>
      </w:r>
      <w:r w:rsidR="00A41B8D">
        <w:rPr>
          <w:lang w:val="en-IN"/>
        </w:rPr>
        <w:t xml:space="preserve"> </w:t>
      </w:r>
      <w:r w:rsidR="000746A7">
        <w:rPr>
          <w:lang w:val="en-IN"/>
        </w:rPr>
        <w:t xml:space="preserve">are </w:t>
      </w:r>
      <w:r w:rsidR="00A41B8D">
        <w:rPr>
          <w:lang w:val="en-IN"/>
        </w:rPr>
        <w:t xml:space="preserve">carried out in a </w:t>
      </w:r>
      <w:proofErr w:type="gramStart"/>
      <w:r w:rsidR="00A41B8D">
        <w:rPr>
          <w:lang w:val="en-IN"/>
        </w:rPr>
        <w:t>high pressure</w:t>
      </w:r>
      <w:proofErr w:type="gramEnd"/>
      <w:r w:rsidR="00A41B8D">
        <w:rPr>
          <w:lang w:val="en-IN"/>
        </w:rPr>
        <w:t xml:space="preserve"> liquid chromatography (HPLC) </w:t>
      </w:r>
      <w:r w:rsidR="0038649A">
        <w:rPr>
          <w:lang w:val="en-IN"/>
        </w:rPr>
        <w:t xml:space="preserve">system </w:t>
      </w:r>
      <w:r w:rsidR="00A41B8D">
        <w:rPr>
          <w:lang w:val="en-IN"/>
        </w:rPr>
        <w:t xml:space="preserve">with a Protein A column. </w:t>
      </w:r>
      <w:r w:rsidR="00A41B8D" w:rsidRPr="00A41B8D">
        <w:rPr>
          <w:lang w:val="en-IN"/>
        </w:rPr>
        <w:t xml:space="preserve">It is based on the principle that the Fc region of the </w:t>
      </w:r>
      <w:proofErr w:type="spellStart"/>
      <w:r w:rsidR="00A41B8D" w:rsidRPr="00A41B8D">
        <w:rPr>
          <w:lang w:val="en-IN"/>
        </w:rPr>
        <w:t>mAb</w:t>
      </w:r>
      <w:proofErr w:type="spellEnd"/>
      <w:r w:rsidR="00A41B8D" w:rsidRPr="00A41B8D">
        <w:rPr>
          <w:lang w:val="en-IN"/>
        </w:rPr>
        <w:t xml:space="preserve"> binds to protein A with high </w:t>
      </w:r>
      <w:r w:rsidR="00A41B8D" w:rsidRPr="00A41B8D">
        <w:rPr>
          <w:lang w:val="en-IN"/>
        </w:rPr>
        <w:lastRenderedPageBreak/>
        <w:t>affinity</w:t>
      </w:r>
      <w:r w:rsidR="00D32257" w:rsidRPr="008E5AE3">
        <w:rPr>
          <w:vertAlign w:val="superscript"/>
          <w:lang w:val="en-IN"/>
        </w:rPr>
        <w:fldChar w:fldCharType="begin"/>
      </w:r>
      <w:r w:rsidR="008E5AE3" w:rsidRPr="008E5AE3">
        <w:rPr>
          <w:vertAlign w:val="superscript"/>
          <w:lang w:val="en-IN"/>
        </w:rPr>
        <w:instrText>ADDIN CITAVI.PLACEHOLDER c8d57929-1a22-48f4-be48-afc9f5e9d303 PFBsYWNlaG9sZGVyPg0KICA8QWRkSW5WZXJzaW9uPjUuMi4wLjg8L0FkZEluVmVyc2lvbj4NCiAgPElkPmM4ZDU3OTI5LTFhMjItNDhmNC1iZTQ4LWFmYzlmNWU5ZDMwMzwvSWQ+DQogIDxFbnRyaWVzPg0KICAgIDxFbnRyeT4NCiAgICAgIDxJZD4yMDFiM2EzNC1jOGUzLTQ3OTQtOThhOS0zNTQyMDY1MTI1ZDM8L0lkPg0KICAgICAgPFJlZmVyZW5jZUlkPmE1ZWE4MDk2LTNmMzgtNGYxOS1iODQyLTE5YjAzYjk3OWM5Mz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wLCAxMV08L1RleHQ+DQogICAgPC9UZXh0VW5pdD4NCiAgPC9UZXh0VW5pdHM+DQo8L1BsYWNlaG9sZGVyPg==</w:instrText>
      </w:r>
      <w:r w:rsidR="00D32257" w:rsidRPr="008E5AE3">
        <w:rPr>
          <w:vertAlign w:val="superscript"/>
          <w:lang w:val="en-IN"/>
        </w:rPr>
        <w:fldChar w:fldCharType="separate"/>
      </w:r>
      <w:bookmarkStart w:id="14" w:name="_CTVP001c8d579291a2248f4be48afc9f5e9d303"/>
      <w:r w:rsidR="008E5AE3" w:rsidRPr="008E5AE3">
        <w:rPr>
          <w:vertAlign w:val="superscript"/>
          <w:lang w:val="en-IN"/>
        </w:rPr>
        <w:t>10,11</w:t>
      </w:r>
      <w:bookmarkEnd w:id="14"/>
      <w:r w:rsidR="00D32257" w:rsidRPr="008E5AE3">
        <w:rPr>
          <w:vertAlign w:val="superscript"/>
          <w:lang w:val="en-IN"/>
        </w:rPr>
        <w:fldChar w:fldCharType="end"/>
      </w:r>
      <w:r w:rsidR="000746A7">
        <w:rPr>
          <w:lang w:val="en-IN"/>
        </w:rPr>
        <w:t xml:space="preserve">. </w:t>
      </w:r>
      <w:r w:rsidR="00A41B8D" w:rsidRPr="00A41B8D">
        <w:rPr>
          <w:lang w:val="en-IN"/>
        </w:rPr>
        <w:t>With this method</w:t>
      </w:r>
      <w:r w:rsidR="000746A7">
        <w:rPr>
          <w:lang w:val="en-IN"/>
        </w:rPr>
        <w:t>, it</w:t>
      </w:r>
      <w:r w:rsidR="00A41B8D" w:rsidRPr="00A41B8D">
        <w:rPr>
          <w:lang w:val="en-IN"/>
        </w:rPr>
        <w:t xml:space="preserve"> is possible to identify and quantify the </w:t>
      </w:r>
      <w:proofErr w:type="spellStart"/>
      <w:r w:rsidR="00A41B8D" w:rsidRPr="00A41B8D">
        <w:rPr>
          <w:lang w:val="en-IN"/>
        </w:rPr>
        <w:t>mAb</w:t>
      </w:r>
      <w:proofErr w:type="spellEnd"/>
      <w:r w:rsidR="00A41B8D" w:rsidRPr="00A41B8D">
        <w:rPr>
          <w:lang w:val="en-IN"/>
        </w:rPr>
        <w:t>. The quantification is carried out over the measured elution peak areas at 280 nm.</w:t>
      </w:r>
    </w:p>
    <w:p w14:paraId="528691D8" w14:textId="77777777" w:rsidR="008512E9" w:rsidRPr="00D2358A" w:rsidRDefault="008512E9">
      <w:pPr>
        <w:rPr>
          <w:rFonts w:cstheme="minorHAnsi"/>
          <w:lang w:val="en-IN"/>
        </w:rPr>
      </w:pPr>
    </w:p>
    <w:p w14:paraId="0F95FBF0" w14:textId="77777777" w:rsidR="000652E3" w:rsidRDefault="00B32616">
      <w:pPr>
        <w:rPr>
          <w:rFonts w:asciiTheme="minorHAnsi" w:hAnsiTheme="minorHAnsi" w:cstheme="minorHAnsi"/>
          <w:color w:val="808080" w:themeColor="background1" w:themeShade="80"/>
        </w:rPr>
      </w:pPr>
      <w:bookmarkStart w:id="15" w:name="Protocol"/>
      <w:r w:rsidRPr="001B1519">
        <w:rPr>
          <w:rFonts w:asciiTheme="minorHAnsi" w:hAnsiTheme="minorHAnsi" w:cstheme="minorHAnsi"/>
          <w:b/>
        </w:rPr>
        <w:t>PROTOCOL</w:t>
      </w:r>
      <w:bookmarkEnd w:id="15"/>
      <w:r w:rsidRPr="001B1519">
        <w:rPr>
          <w:rFonts w:asciiTheme="minorHAnsi" w:hAnsiTheme="minorHAnsi" w:cstheme="minorHAnsi"/>
          <w:b/>
          <w:bCs/>
        </w:rPr>
        <w:t>:</w:t>
      </w:r>
      <w:r w:rsidRPr="001B1519">
        <w:rPr>
          <w:rFonts w:asciiTheme="minorHAnsi" w:hAnsiTheme="minorHAnsi" w:cstheme="minorHAnsi"/>
        </w:rPr>
        <w:t xml:space="preserve"> </w:t>
      </w:r>
    </w:p>
    <w:p w14:paraId="07EEF252" w14:textId="77777777" w:rsidR="00890B97" w:rsidRDefault="00890B97">
      <w:pPr>
        <w:rPr>
          <w:rFonts w:asciiTheme="minorHAnsi" w:hAnsiTheme="minorHAnsi" w:cstheme="minorHAnsi"/>
          <w:color w:val="808080" w:themeColor="background1" w:themeShade="80"/>
        </w:rPr>
      </w:pPr>
    </w:p>
    <w:p w14:paraId="74D2D5E1" w14:textId="273617B8" w:rsidR="00890B97" w:rsidRPr="004B14A5" w:rsidRDefault="000D0184">
      <w:pPr>
        <w:pStyle w:val="ListParagraph"/>
        <w:numPr>
          <w:ilvl w:val="0"/>
          <w:numId w:val="4"/>
        </w:numPr>
        <w:rPr>
          <w:rFonts w:asciiTheme="minorHAnsi" w:hAnsiTheme="minorHAnsi" w:cstheme="minorHAnsi"/>
          <w:b/>
          <w:bCs/>
          <w:color w:val="auto"/>
        </w:rPr>
      </w:pPr>
      <w:r w:rsidRPr="004B14A5">
        <w:rPr>
          <w:rFonts w:asciiTheme="minorHAnsi" w:hAnsiTheme="minorHAnsi" w:cstheme="minorHAnsi"/>
          <w:b/>
          <w:bCs/>
          <w:color w:val="auto"/>
        </w:rPr>
        <w:t xml:space="preserve"> </w:t>
      </w:r>
      <w:r w:rsidR="00890B97" w:rsidRPr="004B14A5">
        <w:rPr>
          <w:rFonts w:asciiTheme="minorHAnsi" w:hAnsiTheme="minorHAnsi" w:cstheme="minorHAnsi"/>
          <w:b/>
          <w:bCs/>
          <w:color w:val="auto"/>
        </w:rPr>
        <w:t xml:space="preserve">Preculture </w:t>
      </w:r>
      <w:r w:rsidR="000746A7">
        <w:rPr>
          <w:rFonts w:asciiTheme="minorHAnsi" w:hAnsiTheme="minorHAnsi" w:cstheme="minorHAnsi"/>
          <w:b/>
          <w:bCs/>
          <w:color w:val="auto"/>
        </w:rPr>
        <w:t>p</w:t>
      </w:r>
      <w:r w:rsidR="000746A7" w:rsidRPr="004B14A5">
        <w:rPr>
          <w:rFonts w:asciiTheme="minorHAnsi" w:hAnsiTheme="minorHAnsi" w:cstheme="minorHAnsi"/>
          <w:b/>
          <w:bCs/>
          <w:color w:val="auto"/>
        </w:rPr>
        <w:t>rocedure</w:t>
      </w:r>
    </w:p>
    <w:p w14:paraId="57640B61" w14:textId="77777777" w:rsidR="008D4C38" w:rsidRDefault="008D4C38">
      <w:pPr>
        <w:pStyle w:val="ListParagraph"/>
        <w:ind w:left="360"/>
        <w:rPr>
          <w:rFonts w:asciiTheme="minorHAnsi" w:hAnsiTheme="minorHAnsi" w:cstheme="minorHAnsi"/>
          <w:color w:val="auto"/>
        </w:rPr>
      </w:pPr>
    </w:p>
    <w:p w14:paraId="34155EC8" w14:textId="3F412484" w:rsidR="003A45DB" w:rsidRDefault="004B14A5">
      <w:pPr>
        <w:pStyle w:val="ListParagraph"/>
        <w:ind w:left="0"/>
        <w:rPr>
          <w:rFonts w:asciiTheme="minorHAnsi" w:hAnsiTheme="minorHAnsi" w:cstheme="minorHAnsi"/>
          <w:color w:val="auto"/>
        </w:rPr>
      </w:pPr>
      <w:r>
        <w:rPr>
          <w:rFonts w:asciiTheme="minorHAnsi" w:hAnsiTheme="minorHAnsi" w:cstheme="minorHAnsi"/>
          <w:color w:val="auto"/>
        </w:rPr>
        <w:t>NOTE:</w:t>
      </w:r>
      <w:r w:rsidR="000D0184">
        <w:rPr>
          <w:rFonts w:asciiTheme="minorHAnsi" w:hAnsiTheme="minorHAnsi" w:cstheme="minorHAnsi"/>
          <w:color w:val="auto"/>
        </w:rPr>
        <w:t xml:space="preserve"> </w:t>
      </w:r>
      <w:r w:rsidR="003A45DB">
        <w:rPr>
          <w:rFonts w:asciiTheme="minorHAnsi" w:hAnsiTheme="minorHAnsi" w:cstheme="minorHAnsi"/>
          <w:color w:val="auto"/>
        </w:rPr>
        <w:t xml:space="preserve">Recombinant </w:t>
      </w:r>
      <w:r w:rsidR="00890B97">
        <w:rPr>
          <w:rFonts w:asciiTheme="minorHAnsi" w:hAnsiTheme="minorHAnsi" w:cstheme="minorHAnsi"/>
          <w:color w:val="auto"/>
        </w:rPr>
        <w:t>CHO DG44 cell</w:t>
      </w:r>
      <w:r w:rsidR="0038649A">
        <w:rPr>
          <w:rFonts w:asciiTheme="minorHAnsi" w:hAnsiTheme="minorHAnsi" w:cstheme="minorHAnsi"/>
          <w:color w:val="auto"/>
        </w:rPr>
        <w:t>s</w:t>
      </w:r>
      <w:r w:rsidR="003A45DB">
        <w:rPr>
          <w:rFonts w:asciiTheme="minorHAnsi" w:hAnsiTheme="minorHAnsi" w:cstheme="minorHAnsi"/>
          <w:color w:val="auto"/>
        </w:rPr>
        <w:t xml:space="preserve"> with a viable cell concentration of 1 x 10</w:t>
      </w:r>
      <w:r w:rsidR="003A45DB" w:rsidRPr="003A45DB">
        <w:rPr>
          <w:rFonts w:asciiTheme="minorHAnsi" w:hAnsiTheme="minorHAnsi" w:cstheme="minorHAnsi"/>
          <w:color w:val="auto"/>
          <w:vertAlign w:val="superscript"/>
        </w:rPr>
        <w:t>7</w:t>
      </w:r>
      <w:r w:rsidR="003A45DB">
        <w:rPr>
          <w:rFonts w:asciiTheme="minorHAnsi" w:hAnsiTheme="minorHAnsi" w:cstheme="minorHAnsi"/>
          <w:color w:val="auto"/>
        </w:rPr>
        <w:t xml:space="preserve"> cells/mL</w:t>
      </w:r>
      <w:r w:rsidR="00AD1394">
        <w:rPr>
          <w:rFonts w:asciiTheme="minorHAnsi" w:hAnsiTheme="minorHAnsi" w:cstheme="minorHAnsi"/>
          <w:color w:val="auto"/>
        </w:rPr>
        <w:t xml:space="preserve"> </w:t>
      </w:r>
      <w:r w:rsidR="0038649A">
        <w:rPr>
          <w:rFonts w:asciiTheme="minorHAnsi" w:hAnsiTheme="minorHAnsi" w:cstheme="minorHAnsi"/>
          <w:color w:val="auto"/>
        </w:rPr>
        <w:t>are</w:t>
      </w:r>
      <w:r w:rsidR="00AD1394">
        <w:rPr>
          <w:rFonts w:asciiTheme="minorHAnsi" w:hAnsiTheme="minorHAnsi" w:cstheme="minorHAnsi"/>
          <w:color w:val="auto"/>
        </w:rPr>
        <w:t xml:space="preserve"> used for this protocol.</w:t>
      </w:r>
    </w:p>
    <w:p w14:paraId="32E1F0A1" w14:textId="77777777" w:rsidR="004B14A5" w:rsidRDefault="004B14A5">
      <w:pPr>
        <w:pStyle w:val="ListParagraph"/>
        <w:ind w:left="0"/>
        <w:rPr>
          <w:rFonts w:asciiTheme="minorHAnsi" w:hAnsiTheme="minorHAnsi" w:cstheme="minorHAnsi"/>
          <w:color w:val="auto"/>
        </w:rPr>
      </w:pPr>
    </w:p>
    <w:p w14:paraId="20D91F64" w14:textId="6138A3F1" w:rsidR="00890B97" w:rsidRDefault="00890B97">
      <w:pPr>
        <w:pStyle w:val="ListParagraph"/>
        <w:numPr>
          <w:ilvl w:val="1"/>
          <w:numId w:val="4"/>
        </w:numPr>
        <w:rPr>
          <w:rFonts w:asciiTheme="minorHAnsi" w:hAnsiTheme="minorHAnsi" w:cstheme="minorHAnsi"/>
          <w:color w:val="auto"/>
        </w:rPr>
      </w:pPr>
      <w:r w:rsidRPr="003A45DB">
        <w:rPr>
          <w:rFonts w:asciiTheme="minorHAnsi" w:hAnsiTheme="minorHAnsi" w:cstheme="minorHAnsi"/>
          <w:color w:val="auto"/>
        </w:rPr>
        <w:t>Thaw the vial</w:t>
      </w:r>
      <w:r w:rsidR="00FD4457">
        <w:rPr>
          <w:rFonts w:asciiTheme="minorHAnsi" w:hAnsiTheme="minorHAnsi" w:cstheme="minorHAnsi"/>
          <w:color w:val="auto"/>
        </w:rPr>
        <w:t xml:space="preserve"> containing 1.2 mL of cells </w:t>
      </w:r>
      <w:r w:rsidR="00FD4457" w:rsidRPr="003A45DB">
        <w:rPr>
          <w:rFonts w:asciiTheme="minorHAnsi" w:hAnsiTheme="minorHAnsi" w:cstheme="minorHAnsi"/>
          <w:color w:val="auto"/>
        </w:rPr>
        <w:t>to</w:t>
      </w:r>
      <w:r w:rsidRPr="003A45DB">
        <w:rPr>
          <w:rFonts w:asciiTheme="minorHAnsi" w:hAnsiTheme="minorHAnsi" w:cstheme="minorHAnsi"/>
          <w:color w:val="auto"/>
        </w:rPr>
        <w:t xml:space="preserve"> room temperature </w:t>
      </w:r>
      <w:r w:rsidR="00AD1394" w:rsidRPr="003A45DB">
        <w:rPr>
          <w:rFonts w:asciiTheme="minorHAnsi" w:hAnsiTheme="minorHAnsi" w:cstheme="minorHAnsi"/>
          <w:color w:val="auto"/>
        </w:rPr>
        <w:t xml:space="preserve">and </w:t>
      </w:r>
      <w:r w:rsidR="00AD1394">
        <w:rPr>
          <w:rFonts w:asciiTheme="minorHAnsi" w:hAnsiTheme="minorHAnsi" w:cstheme="minorHAnsi"/>
          <w:color w:val="auto"/>
        </w:rPr>
        <w:t>immediately</w:t>
      </w:r>
      <w:r w:rsidR="003A45DB">
        <w:rPr>
          <w:rFonts w:asciiTheme="minorHAnsi" w:hAnsiTheme="minorHAnsi" w:cstheme="minorHAnsi"/>
          <w:color w:val="auto"/>
        </w:rPr>
        <w:t xml:space="preserve"> transfer </w:t>
      </w:r>
      <w:r w:rsidR="00AD1394">
        <w:rPr>
          <w:rFonts w:asciiTheme="minorHAnsi" w:hAnsiTheme="minorHAnsi" w:cstheme="minorHAnsi"/>
          <w:color w:val="auto"/>
        </w:rPr>
        <w:t xml:space="preserve">the cell suspension </w:t>
      </w:r>
      <w:r w:rsidR="003A45DB">
        <w:rPr>
          <w:rFonts w:asciiTheme="minorHAnsi" w:hAnsiTheme="minorHAnsi" w:cstheme="minorHAnsi"/>
          <w:color w:val="auto"/>
        </w:rPr>
        <w:t xml:space="preserve">to a </w:t>
      </w:r>
      <w:r w:rsidR="00FD4457">
        <w:rPr>
          <w:rFonts w:asciiTheme="minorHAnsi" w:hAnsiTheme="minorHAnsi" w:cstheme="minorHAnsi"/>
          <w:color w:val="auto"/>
        </w:rPr>
        <w:t xml:space="preserve">15 mL </w:t>
      </w:r>
      <w:r w:rsidR="005222E1">
        <w:rPr>
          <w:rFonts w:asciiTheme="minorHAnsi" w:hAnsiTheme="minorHAnsi" w:cstheme="minorHAnsi"/>
          <w:color w:val="auto"/>
        </w:rPr>
        <w:t>conical centrifuge tube</w:t>
      </w:r>
      <w:r w:rsidR="003A45DB">
        <w:rPr>
          <w:rFonts w:asciiTheme="minorHAnsi" w:hAnsiTheme="minorHAnsi" w:cstheme="minorHAnsi"/>
          <w:color w:val="auto"/>
        </w:rPr>
        <w:t xml:space="preserve"> containing 10</w:t>
      </w:r>
      <w:r w:rsidR="00AD1394">
        <w:rPr>
          <w:rFonts w:asciiTheme="minorHAnsi" w:hAnsiTheme="minorHAnsi" w:cstheme="minorHAnsi"/>
          <w:color w:val="auto"/>
        </w:rPr>
        <w:t xml:space="preserve"> </w:t>
      </w:r>
      <w:r w:rsidR="003A45DB">
        <w:rPr>
          <w:rFonts w:asciiTheme="minorHAnsi" w:hAnsiTheme="minorHAnsi" w:cstheme="minorHAnsi"/>
          <w:color w:val="auto"/>
        </w:rPr>
        <w:t xml:space="preserve">mL </w:t>
      </w:r>
      <w:r w:rsidR="00135C09">
        <w:rPr>
          <w:rFonts w:asciiTheme="minorHAnsi" w:hAnsiTheme="minorHAnsi" w:cstheme="minorHAnsi"/>
          <w:color w:val="auto"/>
        </w:rPr>
        <w:t xml:space="preserve">of </w:t>
      </w:r>
      <w:r w:rsidR="003A45DB">
        <w:rPr>
          <w:rFonts w:asciiTheme="minorHAnsi" w:hAnsiTheme="minorHAnsi" w:cstheme="minorHAnsi"/>
          <w:color w:val="auto"/>
        </w:rPr>
        <w:t>cold seed medium</w:t>
      </w:r>
      <w:r w:rsidR="00AD1394">
        <w:rPr>
          <w:rFonts w:asciiTheme="minorHAnsi" w:hAnsiTheme="minorHAnsi" w:cstheme="minorHAnsi"/>
          <w:color w:val="auto"/>
        </w:rPr>
        <w:t>.</w:t>
      </w:r>
    </w:p>
    <w:p w14:paraId="4495FD12" w14:textId="77777777" w:rsidR="004B14A5" w:rsidRDefault="004B14A5">
      <w:pPr>
        <w:pStyle w:val="ListParagraph"/>
        <w:ind w:left="0"/>
        <w:rPr>
          <w:rFonts w:asciiTheme="minorHAnsi" w:hAnsiTheme="minorHAnsi" w:cstheme="minorHAnsi"/>
          <w:color w:val="auto"/>
        </w:rPr>
      </w:pPr>
    </w:p>
    <w:p w14:paraId="491A68CA" w14:textId="5B825B71" w:rsidR="003A45DB" w:rsidRDefault="003A45DB">
      <w:pPr>
        <w:pStyle w:val="ListParagraph"/>
        <w:numPr>
          <w:ilvl w:val="1"/>
          <w:numId w:val="4"/>
        </w:numPr>
        <w:rPr>
          <w:rFonts w:asciiTheme="minorHAnsi" w:hAnsiTheme="minorHAnsi" w:cstheme="minorHAnsi"/>
          <w:color w:val="auto"/>
        </w:rPr>
      </w:pPr>
      <w:r>
        <w:rPr>
          <w:rFonts w:asciiTheme="minorHAnsi" w:hAnsiTheme="minorHAnsi" w:cstheme="minorHAnsi"/>
          <w:color w:val="auto"/>
        </w:rPr>
        <w:t xml:space="preserve">Centrifuge the </w:t>
      </w:r>
      <w:r w:rsidR="005222E1">
        <w:rPr>
          <w:rFonts w:asciiTheme="minorHAnsi" w:hAnsiTheme="minorHAnsi" w:cstheme="minorHAnsi"/>
          <w:color w:val="auto"/>
        </w:rPr>
        <w:t>conical centrifuge</w:t>
      </w:r>
      <w:r>
        <w:rPr>
          <w:rFonts w:asciiTheme="minorHAnsi" w:hAnsiTheme="minorHAnsi" w:cstheme="minorHAnsi"/>
          <w:color w:val="auto"/>
        </w:rPr>
        <w:t xml:space="preserve"> tube for 5 minutes </w:t>
      </w:r>
      <w:r w:rsidR="00041C78">
        <w:rPr>
          <w:rFonts w:asciiTheme="minorHAnsi" w:hAnsiTheme="minorHAnsi" w:cstheme="minorHAnsi"/>
          <w:color w:val="auto"/>
        </w:rPr>
        <w:t xml:space="preserve">at 190 x </w:t>
      </w:r>
      <w:r w:rsidR="00041C78" w:rsidRPr="007C5D0D">
        <w:rPr>
          <w:rFonts w:asciiTheme="minorHAnsi" w:hAnsiTheme="minorHAnsi" w:cstheme="minorHAnsi"/>
          <w:i/>
          <w:iCs/>
          <w:color w:val="auto"/>
        </w:rPr>
        <w:t>g</w:t>
      </w:r>
      <w:r w:rsidR="00041C78">
        <w:rPr>
          <w:rFonts w:asciiTheme="minorHAnsi" w:hAnsiTheme="minorHAnsi" w:cstheme="minorHAnsi"/>
          <w:color w:val="auto"/>
        </w:rPr>
        <w:t xml:space="preserve"> and </w:t>
      </w:r>
      <w:r>
        <w:rPr>
          <w:rFonts w:asciiTheme="minorHAnsi" w:hAnsiTheme="minorHAnsi" w:cstheme="minorHAnsi"/>
          <w:color w:val="auto"/>
        </w:rPr>
        <w:t>room temperature and discard the supernatant.</w:t>
      </w:r>
    </w:p>
    <w:p w14:paraId="1532F1A4" w14:textId="77777777" w:rsidR="004B14A5" w:rsidRDefault="004B14A5">
      <w:pPr>
        <w:pStyle w:val="ListParagraph"/>
        <w:ind w:left="0"/>
        <w:rPr>
          <w:rFonts w:asciiTheme="minorHAnsi" w:hAnsiTheme="minorHAnsi" w:cstheme="minorHAnsi"/>
          <w:color w:val="auto"/>
        </w:rPr>
      </w:pPr>
    </w:p>
    <w:p w14:paraId="5E6CD567" w14:textId="3E273F4C" w:rsidR="003A45DB" w:rsidRDefault="009D5E91">
      <w:pPr>
        <w:pStyle w:val="ListParagraph"/>
        <w:numPr>
          <w:ilvl w:val="1"/>
          <w:numId w:val="4"/>
        </w:numPr>
        <w:rPr>
          <w:rFonts w:asciiTheme="minorHAnsi" w:hAnsiTheme="minorHAnsi" w:cstheme="minorHAnsi"/>
          <w:color w:val="auto"/>
        </w:rPr>
      </w:pPr>
      <w:r>
        <w:rPr>
          <w:rFonts w:asciiTheme="minorHAnsi" w:hAnsiTheme="minorHAnsi" w:cstheme="minorHAnsi"/>
          <w:color w:val="auto"/>
        </w:rPr>
        <w:t>Pre-</w:t>
      </w:r>
      <w:r w:rsidR="00B54574">
        <w:rPr>
          <w:rFonts w:asciiTheme="minorHAnsi" w:hAnsiTheme="minorHAnsi" w:cstheme="minorHAnsi"/>
          <w:color w:val="auto"/>
        </w:rPr>
        <w:t>heat</w:t>
      </w:r>
      <w:r w:rsidR="003A45DB">
        <w:rPr>
          <w:rFonts w:asciiTheme="minorHAnsi" w:hAnsiTheme="minorHAnsi" w:cstheme="minorHAnsi"/>
          <w:color w:val="auto"/>
        </w:rPr>
        <w:t xml:space="preserve"> 150 mL of the seed medium in </w:t>
      </w:r>
      <w:r w:rsidR="00135C09">
        <w:rPr>
          <w:rFonts w:asciiTheme="minorHAnsi" w:hAnsiTheme="minorHAnsi" w:cstheme="minorHAnsi"/>
          <w:color w:val="auto"/>
        </w:rPr>
        <w:t xml:space="preserve">a </w:t>
      </w:r>
      <w:r w:rsidR="003A45DB">
        <w:rPr>
          <w:rFonts w:asciiTheme="minorHAnsi" w:hAnsiTheme="minorHAnsi" w:cstheme="minorHAnsi"/>
          <w:color w:val="auto"/>
        </w:rPr>
        <w:t>500</w:t>
      </w:r>
      <w:r w:rsidR="00F12E74">
        <w:rPr>
          <w:rFonts w:asciiTheme="minorHAnsi" w:hAnsiTheme="minorHAnsi" w:cstheme="minorHAnsi"/>
          <w:color w:val="auto"/>
        </w:rPr>
        <w:t xml:space="preserve"> </w:t>
      </w:r>
      <w:r w:rsidR="003A45DB">
        <w:rPr>
          <w:rFonts w:asciiTheme="minorHAnsi" w:hAnsiTheme="minorHAnsi" w:cstheme="minorHAnsi"/>
          <w:color w:val="auto"/>
        </w:rPr>
        <w:t>mL shake flask</w:t>
      </w:r>
      <w:r w:rsidR="00B54574">
        <w:rPr>
          <w:rFonts w:asciiTheme="minorHAnsi" w:hAnsiTheme="minorHAnsi" w:cstheme="minorHAnsi"/>
          <w:color w:val="auto"/>
        </w:rPr>
        <w:t xml:space="preserve"> to 36.8 °C</w:t>
      </w:r>
      <w:r w:rsidR="003A45DB">
        <w:rPr>
          <w:rFonts w:asciiTheme="minorHAnsi" w:hAnsiTheme="minorHAnsi" w:cstheme="minorHAnsi"/>
          <w:color w:val="auto"/>
        </w:rPr>
        <w:t xml:space="preserve">. </w:t>
      </w:r>
    </w:p>
    <w:p w14:paraId="1043AC6F" w14:textId="77777777" w:rsidR="004B14A5" w:rsidRDefault="004B14A5">
      <w:pPr>
        <w:pStyle w:val="ListParagraph"/>
        <w:ind w:left="0"/>
        <w:rPr>
          <w:rFonts w:asciiTheme="minorHAnsi" w:hAnsiTheme="minorHAnsi" w:cstheme="minorHAnsi"/>
          <w:color w:val="auto"/>
        </w:rPr>
      </w:pPr>
    </w:p>
    <w:p w14:paraId="0F3AD3E7" w14:textId="77777777" w:rsidR="003A45DB" w:rsidRDefault="003A45DB">
      <w:pPr>
        <w:pStyle w:val="ListParagraph"/>
        <w:numPr>
          <w:ilvl w:val="1"/>
          <w:numId w:val="4"/>
        </w:numPr>
        <w:rPr>
          <w:rFonts w:asciiTheme="minorHAnsi" w:hAnsiTheme="minorHAnsi" w:cstheme="minorHAnsi"/>
          <w:color w:val="auto"/>
        </w:rPr>
      </w:pPr>
      <w:r>
        <w:rPr>
          <w:rFonts w:asciiTheme="minorHAnsi" w:hAnsiTheme="minorHAnsi" w:cstheme="minorHAnsi"/>
          <w:color w:val="auto"/>
        </w:rPr>
        <w:t xml:space="preserve">Gently resuspend the cell pellet in 10 mL of </w:t>
      </w:r>
      <w:r w:rsidR="009D5E91">
        <w:rPr>
          <w:rFonts w:asciiTheme="minorHAnsi" w:hAnsiTheme="minorHAnsi" w:cstheme="minorHAnsi"/>
          <w:color w:val="auto"/>
        </w:rPr>
        <w:t xml:space="preserve">pre-warmed </w:t>
      </w:r>
      <w:r>
        <w:rPr>
          <w:rFonts w:asciiTheme="minorHAnsi" w:hAnsiTheme="minorHAnsi" w:cstheme="minorHAnsi"/>
          <w:color w:val="auto"/>
        </w:rPr>
        <w:t>seed medium and transfer the cells into the</w:t>
      </w:r>
      <w:r w:rsidR="009D5E91">
        <w:rPr>
          <w:rFonts w:asciiTheme="minorHAnsi" w:hAnsiTheme="minorHAnsi" w:cstheme="minorHAnsi"/>
          <w:color w:val="auto"/>
        </w:rPr>
        <w:t xml:space="preserve"> shake</w:t>
      </w:r>
      <w:r>
        <w:rPr>
          <w:rFonts w:asciiTheme="minorHAnsi" w:hAnsiTheme="minorHAnsi" w:cstheme="minorHAnsi"/>
          <w:color w:val="auto"/>
        </w:rPr>
        <w:t xml:space="preserve"> flask.</w:t>
      </w:r>
    </w:p>
    <w:p w14:paraId="5EDFF386" w14:textId="77777777" w:rsidR="004B14A5" w:rsidRDefault="004B14A5">
      <w:pPr>
        <w:pStyle w:val="ListParagraph"/>
        <w:ind w:left="0"/>
        <w:rPr>
          <w:rFonts w:asciiTheme="minorHAnsi" w:hAnsiTheme="minorHAnsi" w:cstheme="minorHAnsi"/>
          <w:color w:val="auto"/>
        </w:rPr>
      </w:pPr>
    </w:p>
    <w:p w14:paraId="508E34C5" w14:textId="1B2EB549" w:rsidR="003A45DB" w:rsidRDefault="00135C09">
      <w:pPr>
        <w:pStyle w:val="ListParagraph"/>
        <w:numPr>
          <w:ilvl w:val="1"/>
          <w:numId w:val="4"/>
        </w:numPr>
        <w:rPr>
          <w:rFonts w:asciiTheme="minorHAnsi" w:hAnsiTheme="minorHAnsi" w:cstheme="minorHAnsi"/>
          <w:color w:val="auto"/>
        </w:rPr>
      </w:pPr>
      <w:r>
        <w:rPr>
          <w:rFonts w:asciiTheme="minorHAnsi" w:hAnsiTheme="minorHAnsi" w:cstheme="minorHAnsi"/>
          <w:color w:val="auto"/>
        </w:rPr>
        <w:t xml:space="preserve">Use 1 </w:t>
      </w:r>
      <w:r w:rsidR="003A45DB">
        <w:rPr>
          <w:rFonts w:asciiTheme="minorHAnsi" w:hAnsiTheme="minorHAnsi" w:cstheme="minorHAnsi"/>
          <w:color w:val="auto"/>
        </w:rPr>
        <w:t xml:space="preserve">mL of the sample from the </w:t>
      </w:r>
      <w:r w:rsidR="009D5E91">
        <w:rPr>
          <w:rFonts w:asciiTheme="minorHAnsi" w:hAnsiTheme="minorHAnsi" w:cstheme="minorHAnsi"/>
          <w:color w:val="auto"/>
        </w:rPr>
        <w:t>flask</w:t>
      </w:r>
      <w:r w:rsidR="003A45DB">
        <w:rPr>
          <w:rFonts w:asciiTheme="minorHAnsi" w:hAnsiTheme="minorHAnsi" w:cstheme="minorHAnsi"/>
          <w:color w:val="auto"/>
        </w:rPr>
        <w:t xml:space="preserve"> to measure the initial </w:t>
      </w:r>
      <w:r w:rsidR="00AD1394">
        <w:rPr>
          <w:rFonts w:asciiTheme="minorHAnsi" w:hAnsiTheme="minorHAnsi" w:cstheme="minorHAnsi"/>
          <w:color w:val="auto"/>
        </w:rPr>
        <w:t>VCC</w:t>
      </w:r>
      <w:r w:rsidR="008D4C38">
        <w:rPr>
          <w:rFonts w:asciiTheme="minorHAnsi" w:hAnsiTheme="minorHAnsi" w:cstheme="minorHAnsi"/>
          <w:color w:val="auto"/>
        </w:rPr>
        <w:t xml:space="preserve"> and viability</w:t>
      </w:r>
      <w:r w:rsidR="00030CFC">
        <w:rPr>
          <w:rFonts w:asciiTheme="minorHAnsi" w:hAnsiTheme="minorHAnsi" w:cstheme="minorHAnsi"/>
          <w:color w:val="auto"/>
        </w:rPr>
        <w:t xml:space="preserve"> using a cell counter</w:t>
      </w:r>
      <w:r w:rsidR="008D4C38">
        <w:rPr>
          <w:rFonts w:asciiTheme="minorHAnsi" w:hAnsiTheme="minorHAnsi" w:cstheme="minorHAnsi"/>
          <w:color w:val="auto"/>
        </w:rPr>
        <w:t>.</w:t>
      </w:r>
    </w:p>
    <w:p w14:paraId="7A8B4247" w14:textId="77777777" w:rsidR="008D4C38" w:rsidRDefault="008D4C38">
      <w:pPr>
        <w:pStyle w:val="ListParagraph"/>
        <w:ind w:left="792"/>
        <w:rPr>
          <w:rFonts w:asciiTheme="minorHAnsi" w:hAnsiTheme="minorHAnsi" w:cstheme="minorHAnsi"/>
          <w:color w:val="auto"/>
        </w:rPr>
      </w:pPr>
    </w:p>
    <w:p w14:paraId="4B7AA065" w14:textId="7BC0BBCC" w:rsidR="009D5E91" w:rsidRDefault="00D02F83">
      <w:pPr>
        <w:rPr>
          <w:rFonts w:asciiTheme="minorHAnsi" w:hAnsiTheme="minorHAnsi" w:cstheme="minorHAnsi"/>
          <w:color w:val="auto"/>
        </w:rPr>
      </w:pPr>
      <w:r>
        <w:rPr>
          <w:rFonts w:asciiTheme="minorHAnsi" w:hAnsiTheme="minorHAnsi" w:cstheme="minorHAnsi"/>
          <w:color w:val="auto"/>
        </w:rPr>
        <w:t>NOTE:</w:t>
      </w:r>
      <w:r w:rsidR="00AD1394" w:rsidRPr="00AD1394">
        <w:rPr>
          <w:rFonts w:asciiTheme="minorHAnsi" w:hAnsiTheme="minorHAnsi" w:cstheme="minorHAnsi"/>
          <w:color w:val="auto"/>
        </w:rPr>
        <w:t xml:space="preserve"> T</w:t>
      </w:r>
      <w:r w:rsidR="009D5E91" w:rsidRPr="00AD1394">
        <w:rPr>
          <w:rFonts w:asciiTheme="minorHAnsi" w:hAnsiTheme="minorHAnsi" w:cstheme="minorHAnsi"/>
          <w:color w:val="auto"/>
        </w:rPr>
        <w:t>he viability should be above 70</w:t>
      </w:r>
      <w:r>
        <w:rPr>
          <w:rFonts w:asciiTheme="minorHAnsi" w:hAnsiTheme="minorHAnsi" w:cstheme="minorHAnsi"/>
          <w:color w:val="auto"/>
        </w:rPr>
        <w:t>%</w:t>
      </w:r>
      <w:r w:rsidR="009D5E91" w:rsidRPr="00AD1394">
        <w:rPr>
          <w:rFonts w:asciiTheme="minorHAnsi" w:hAnsiTheme="minorHAnsi" w:cstheme="minorHAnsi"/>
          <w:color w:val="auto"/>
        </w:rPr>
        <w:t xml:space="preserve"> after thawing for successful cultivation</w:t>
      </w:r>
      <w:r w:rsidR="00135C09">
        <w:rPr>
          <w:rFonts w:asciiTheme="minorHAnsi" w:hAnsiTheme="minorHAnsi" w:cstheme="minorHAnsi"/>
          <w:color w:val="auto"/>
        </w:rPr>
        <w:t>.</w:t>
      </w:r>
    </w:p>
    <w:p w14:paraId="3A680D3F" w14:textId="77777777" w:rsidR="008D4C38" w:rsidRPr="00AD1394" w:rsidRDefault="008D4C38">
      <w:pPr>
        <w:ind w:left="360"/>
        <w:rPr>
          <w:rFonts w:asciiTheme="minorHAnsi" w:hAnsiTheme="minorHAnsi" w:cstheme="minorHAnsi"/>
          <w:color w:val="auto"/>
        </w:rPr>
      </w:pPr>
    </w:p>
    <w:p w14:paraId="44D0F976" w14:textId="788D1628" w:rsidR="009D5E91" w:rsidRDefault="000D0184">
      <w:pPr>
        <w:pStyle w:val="ListParagraph"/>
        <w:numPr>
          <w:ilvl w:val="1"/>
          <w:numId w:val="4"/>
        </w:numPr>
        <w:rPr>
          <w:rFonts w:asciiTheme="minorHAnsi" w:hAnsiTheme="minorHAnsi" w:cstheme="minorHAnsi"/>
          <w:color w:val="auto"/>
        </w:rPr>
      </w:pPr>
      <w:r>
        <w:rPr>
          <w:rFonts w:asciiTheme="minorHAnsi" w:hAnsiTheme="minorHAnsi" w:cstheme="minorHAnsi"/>
          <w:color w:val="auto"/>
        </w:rPr>
        <w:t xml:space="preserve"> </w:t>
      </w:r>
      <w:r w:rsidR="003A45DB">
        <w:rPr>
          <w:rFonts w:asciiTheme="minorHAnsi" w:hAnsiTheme="minorHAnsi" w:cstheme="minorHAnsi"/>
          <w:color w:val="auto"/>
        </w:rPr>
        <w:t>Incubate the shake flask in an orbital shaker</w:t>
      </w:r>
      <w:r w:rsidR="00F162F5">
        <w:rPr>
          <w:rFonts w:asciiTheme="minorHAnsi" w:hAnsiTheme="minorHAnsi" w:cstheme="minorHAnsi"/>
          <w:color w:val="auto"/>
        </w:rPr>
        <w:t xml:space="preserve"> (shaker diameter of 19 mm) </w:t>
      </w:r>
      <w:r w:rsidR="003A45DB">
        <w:rPr>
          <w:rFonts w:asciiTheme="minorHAnsi" w:hAnsiTheme="minorHAnsi" w:cstheme="minorHAnsi"/>
          <w:color w:val="auto"/>
        </w:rPr>
        <w:t>at 36.8 °C and 7.5</w:t>
      </w:r>
      <w:r w:rsidR="00D02F83">
        <w:rPr>
          <w:rFonts w:asciiTheme="minorHAnsi" w:hAnsiTheme="minorHAnsi" w:cstheme="minorHAnsi"/>
          <w:color w:val="auto"/>
        </w:rPr>
        <w:t>%</w:t>
      </w:r>
      <w:r w:rsidR="003A45DB">
        <w:rPr>
          <w:rFonts w:asciiTheme="minorHAnsi" w:hAnsiTheme="minorHAnsi" w:cstheme="minorHAnsi"/>
          <w:color w:val="auto"/>
        </w:rPr>
        <w:t xml:space="preserve"> CO</w:t>
      </w:r>
      <w:r w:rsidR="003A45DB" w:rsidRPr="003A45DB">
        <w:rPr>
          <w:rFonts w:asciiTheme="minorHAnsi" w:hAnsiTheme="minorHAnsi" w:cstheme="minorHAnsi"/>
          <w:color w:val="auto"/>
          <w:vertAlign w:val="subscript"/>
        </w:rPr>
        <w:t>2</w:t>
      </w:r>
      <w:r w:rsidR="009D5E91">
        <w:rPr>
          <w:rFonts w:asciiTheme="minorHAnsi" w:hAnsiTheme="minorHAnsi" w:cstheme="minorHAnsi"/>
          <w:color w:val="auto"/>
        </w:rPr>
        <w:t xml:space="preserve"> with a </w:t>
      </w:r>
      <w:r w:rsidR="003A45DB">
        <w:rPr>
          <w:rFonts w:asciiTheme="minorHAnsi" w:hAnsiTheme="minorHAnsi" w:cstheme="minorHAnsi"/>
          <w:color w:val="auto"/>
        </w:rPr>
        <w:t>shaking rate of 120 rpm</w:t>
      </w:r>
      <w:r w:rsidR="00AD1394">
        <w:rPr>
          <w:rFonts w:asciiTheme="minorHAnsi" w:hAnsiTheme="minorHAnsi" w:cstheme="minorHAnsi"/>
          <w:color w:val="auto"/>
        </w:rPr>
        <w:t>.</w:t>
      </w:r>
    </w:p>
    <w:p w14:paraId="1FFEF9F6" w14:textId="77777777" w:rsidR="00D770F0" w:rsidRDefault="00D770F0">
      <w:pPr>
        <w:pStyle w:val="ListParagraph"/>
        <w:ind w:left="792"/>
        <w:rPr>
          <w:rFonts w:asciiTheme="minorHAnsi" w:hAnsiTheme="minorHAnsi" w:cstheme="minorHAnsi"/>
          <w:color w:val="auto"/>
        </w:rPr>
      </w:pPr>
    </w:p>
    <w:p w14:paraId="13C820E5" w14:textId="69ED690A" w:rsidR="00D770F0" w:rsidRDefault="00D02F83">
      <w:pPr>
        <w:rPr>
          <w:rFonts w:asciiTheme="minorHAnsi" w:hAnsiTheme="minorHAnsi" w:cstheme="minorHAnsi"/>
          <w:color w:val="auto"/>
        </w:rPr>
      </w:pPr>
      <w:r>
        <w:rPr>
          <w:rFonts w:asciiTheme="minorHAnsi" w:hAnsiTheme="minorHAnsi" w:cstheme="minorHAnsi"/>
          <w:color w:val="auto"/>
        </w:rPr>
        <w:t>NOTE:</w:t>
      </w:r>
      <w:r w:rsidR="00D770F0">
        <w:rPr>
          <w:rFonts w:asciiTheme="minorHAnsi" w:hAnsiTheme="minorHAnsi" w:cstheme="minorHAnsi"/>
          <w:color w:val="auto"/>
        </w:rPr>
        <w:t xml:space="preserve"> These conditions vary depending on the cell strain and medium</w:t>
      </w:r>
      <w:r w:rsidR="00135C09">
        <w:rPr>
          <w:rFonts w:asciiTheme="minorHAnsi" w:hAnsiTheme="minorHAnsi" w:cstheme="minorHAnsi"/>
          <w:color w:val="auto"/>
        </w:rPr>
        <w:t>.</w:t>
      </w:r>
    </w:p>
    <w:p w14:paraId="7FA2B273" w14:textId="77777777" w:rsidR="00D770F0" w:rsidRPr="00D770F0" w:rsidRDefault="00D770F0">
      <w:pPr>
        <w:ind w:left="360"/>
        <w:rPr>
          <w:rFonts w:asciiTheme="minorHAnsi" w:hAnsiTheme="minorHAnsi" w:cstheme="minorHAnsi"/>
          <w:color w:val="auto"/>
        </w:rPr>
      </w:pPr>
    </w:p>
    <w:p w14:paraId="1FA4EE00" w14:textId="5CE4722F" w:rsidR="00457977" w:rsidRDefault="000D0184">
      <w:pPr>
        <w:pStyle w:val="ListParagraph"/>
        <w:numPr>
          <w:ilvl w:val="1"/>
          <w:numId w:val="4"/>
        </w:numPr>
        <w:rPr>
          <w:rFonts w:asciiTheme="minorHAnsi" w:hAnsiTheme="minorHAnsi" w:cstheme="minorHAnsi"/>
          <w:color w:val="auto"/>
        </w:rPr>
      </w:pPr>
      <w:r>
        <w:rPr>
          <w:rFonts w:asciiTheme="minorHAnsi" w:hAnsiTheme="minorHAnsi" w:cstheme="minorHAnsi"/>
          <w:color w:val="auto"/>
        </w:rPr>
        <w:t xml:space="preserve"> </w:t>
      </w:r>
      <w:r w:rsidR="00457977">
        <w:rPr>
          <w:rFonts w:asciiTheme="minorHAnsi" w:hAnsiTheme="minorHAnsi" w:cstheme="minorHAnsi"/>
          <w:color w:val="auto"/>
        </w:rPr>
        <w:t>Three days after passaging the cell</w:t>
      </w:r>
      <w:r w:rsidR="00F162F5">
        <w:rPr>
          <w:rFonts w:asciiTheme="minorHAnsi" w:hAnsiTheme="minorHAnsi" w:cstheme="minorHAnsi"/>
          <w:color w:val="auto"/>
        </w:rPr>
        <w:t>s</w:t>
      </w:r>
      <w:r w:rsidR="00457977">
        <w:rPr>
          <w:rFonts w:asciiTheme="minorHAnsi" w:hAnsiTheme="minorHAnsi" w:cstheme="minorHAnsi"/>
          <w:color w:val="auto"/>
        </w:rPr>
        <w:t xml:space="preserve">, </w:t>
      </w:r>
      <w:r w:rsidR="00AD1394">
        <w:rPr>
          <w:rFonts w:asciiTheme="minorHAnsi" w:hAnsiTheme="minorHAnsi" w:cstheme="minorHAnsi"/>
          <w:color w:val="auto"/>
        </w:rPr>
        <w:t>remove the</w:t>
      </w:r>
      <w:r w:rsidR="00457977">
        <w:rPr>
          <w:rFonts w:asciiTheme="minorHAnsi" w:hAnsiTheme="minorHAnsi" w:cstheme="minorHAnsi"/>
          <w:color w:val="auto"/>
        </w:rPr>
        <w:t xml:space="preserve"> shake flask fro</w:t>
      </w:r>
      <w:r w:rsidR="00AD1394">
        <w:rPr>
          <w:rFonts w:asciiTheme="minorHAnsi" w:hAnsiTheme="minorHAnsi" w:cstheme="minorHAnsi"/>
          <w:color w:val="auto"/>
        </w:rPr>
        <w:t>m the shaker and place it</w:t>
      </w:r>
      <w:r w:rsidR="00457977">
        <w:rPr>
          <w:rFonts w:asciiTheme="minorHAnsi" w:hAnsiTheme="minorHAnsi" w:cstheme="minorHAnsi"/>
          <w:color w:val="auto"/>
        </w:rPr>
        <w:t xml:space="preserve"> under the laminar </w:t>
      </w:r>
      <w:r w:rsidR="00AD1394">
        <w:rPr>
          <w:rFonts w:asciiTheme="minorHAnsi" w:hAnsiTheme="minorHAnsi" w:cstheme="minorHAnsi"/>
          <w:color w:val="auto"/>
        </w:rPr>
        <w:t>flow cabinet</w:t>
      </w:r>
      <w:r w:rsidR="00457977">
        <w:rPr>
          <w:rFonts w:asciiTheme="minorHAnsi" w:hAnsiTheme="minorHAnsi" w:cstheme="minorHAnsi"/>
          <w:color w:val="auto"/>
        </w:rPr>
        <w:t xml:space="preserve">. </w:t>
      </w:r>
      <w:r w:rsidR="00AD1394">
        <w:rPr>
          <w:rFonts w:asciiTheme="minorHAnsi" w:hAnsiTheme="minorHAnsi" w:cstheme="minorHAnsi"/>
          <w:color w:val="auto"/>
        </w:rPr>
        <w:t xml:space="preserve">Take </w:t>
      </w:r>
      <w:r w:rsidR="00457977">
        <w:rPr>
          <w:rFonts w:asciiTheme="minorHAnsi" w:hAnsiTheme="minorHAnsi" w:cstheme="minorHAnsi"/>
          <w:color w:val="auto"/>
        </w:rPr>
        <w:t>1</w:t>
      </w:r>
      <w:r w:rsidR="00AD1394">
        <w:rPr>
          <w:rFonts w:asciiTheme="minorHAnsi" w:hAnsiTheme="minorHAnsi" w:cstheme="minorHAnsi"/>
          <w:color w:val="auto"/>
        </w:rPr>
        <w:t xml:space="preserve"> </w:t>
      </w:r>
      <w:r w:rsidR="00457977">
        <w:rPr>
          <w:rFonts w:asciiTheme="minorHAnsi" w:hAnsiTheme="minorHAnsi" w:cstheme="minorHAnsi"/>
          <w:color w:val="auto"/>
        </w:rPr>
        <w:t xml:space="preserve">mL of sample to measure the final cell concentration. </w:t>
      </w:r>
      <w:r w:rsidR="00135C09">
        <w:rPr>
          <w:rFonts w:asciiTheme="minorHAnsi" w:hAnsiTheme="minorHAnsi" w:cstheme="minorHAnsi"/>
          <w:color w:val="auto"/>
        </w:rPr>
        <w:t xml:space="preserve">Calculate the </w:t>
      </w:r>
      <w:r w:rsidR="00457977">
        <w:rPr>
          <w:rFonts w:asciiTheme="minorHAnsi" w:hAnsiTheme="minorHAnsi" w:cstheme="minorHAnsi"/>
          <w:color w:val="auto"/>
        </w:rPr>
        <w:t>volume to be transferred to fresh pre-warmed seed medium such that the initial cell concentration in the new passage is 2 x 10</w:t>
      </w:r>
      <w:r w:rsidR="00457977" w:rsidRPr="00457977">
        <w:rPr>
          <w:rFonts w:asciiTheme="minorHAnsi" w:hAnsiTheme="minorHAnsi" w:cstheme="minorHAnsi"/>
          <w:color w:val="auto"/>
          <w:vertAlign w:val="superscript"/>
        </w:rPr>
        <w:t>5</w:t>
      </w:r>
      <w:r w:rsidR="00457977">
        <w:rPr>
          <w:rFonts w:asciiTheme="minorHAnsi" w:hAnsiTheme="minorHAnsi" w:cstheme="minorHAnsi"/>
          <w:color w:val="auto"/>
        </w:rPr>
        <w:t xml:space="preserve"> cells/</w:t>
      </w:r>
      <w:proofErr w:type="spellStart"/>
      <w:r w:rsidR="00457977">
        <w:rPr>
          <w:rFonts w:asciiTheme="minorHAnsi" w:hAnsiTheme="minorHAnsi" w:cstheme="minorHAnsi"/>
          <w:color w:val="auto"/>
        </w:rPr>
        <w:t>mL</w:t>
      </w:r>
      <w:r w:rsidR="004B14A5">
        <w:rPr>
          <w:rFonts w:asciiTheme="minorHAnsi" w:hAnsiTheme="minorHAnsi" w:cstheme="minorHAnsi"/>
          <w:color w:val="auto"/>
        </w:rPr>
        <w:t>.</w:t>
      </w:r>
      <w:proofErr w:type="spellEnd"/>
    </w:p>
    <w:p w14:paraId="154B322C" w14:textId="77777777" w:rsidR="004B14A5" w:rsidRDefault="004B14A5">
      <w:pPr>
        <w:pStyle w:val="ListParagraph"/>
        <w:ind w:left="0"/>
        <w:rPr>
          <w:rFonts w:asciiTheme="minorHAnsi" w:hAnsiTheme="minorHAnsi" w:cstheme="minorHAnsi"/>
          <w:color w:val="auto"/>
        </w:rPr>
      </w:pPr>
    </w:p>
    <w:p w14:paraId="00D06FFF" w14:textId="7AD0C9BF" w:rsidR="00AD1394" w:rsidRDefault="00135C09">
      <w:pPr>
        <w:pStyle w:val="ListParagraph"/>
        <w:numPr>
          <w:ilvl w:val="1"/>
          <w:numId w:val="4"/>
        </w:numPr>
        <w:rPr>
          <w:rFonts w:asciiTheme="minorHAnsi" w:hAnsiTheme="minorHAnsi" w:cstheme="minorHAnsi"/>
          <w:color w:val="auto"/>
        </w:rPr>
      </w:pPr>
      <w:r>
        <w:rPr>
          <w:rFonts w:asciiTheme="minorHAnsi" w:hAnsiTheme="minorHAnsi" w:cstheme="minorHAnsi"/>
          <w:color w:val="auto"/>
        </w:rPr>
        <w:t xml:space="preserve">Passage the </w:t>
      </w:r>
      <w:r w:rsidR="00AD1394">
        <w:rPr>
          <w:rFonts w:asciiTheme="minorHAnsi" w:hAnsiTheme="minorHAnsi" w:cstheme="minorHAnsi"/>
          <w:color w:val="auto"/>
        </w:rPr>
        <w:t>cells 5 times in total before transferr</w:t>
      </w:r>
      <w:r w:rsidR="00726785">
        <w:rPr>
          <w:rFonts w:asciiTheme="minorHAnsi" w:hAnsiTheme="minorHAnsi" w:cstheme="minorHAnsi"/>
          <w:color w:val="auto"/>
        </w:rPr>
        <w:t>ing</w:t>
      </w:r>
      <w:r w:rsidR="00AD1394">
        <w:rPr>
          <w:rFonts w:asciiTheme="minorHAnsi" w:hAnsiTheme="minorHAnsi" w:cstheme="minorHAnsi"/>
          <w:color w:val="auto"/>
        </w:rPr>
        <w:t xml:space="preserve"> to the bioreactor for the main cultivation. </w:t>
      </w:r>
    </w:p>
    <w:p w14:paraId="57652AFB" w14:textId="77777777" w:rsidR="008D4C38" w:rsidRPr="00AD1394" w:rsidRDefault="008D4C38">
      <w:pPr>
        <w:pStyle w:val="ListParagraph"/>
        <w:ind w:left="792"/>
        <w:rPr>
          <w:rFonts w:asciiTheme="minorHAnsi" w:hAnsiTheme="minorHAnsi" w:cstheme="minorHAnsi"/>
          <w:color w:val="auto"/>
        </w:rPr>
      </w:pPr>
    </w:p>
    <w:p w14:paraId="5F2EB281" w14:textId="36D898E7" w:rsidR="00457977" w:rsidRPr="004B14A5" w:rsidRDefault="00B54574">
      <w:pPr>
        <w:pStyle w:val="ListParagraph"/>
        <w:numPr>
          <w:ilvl w:val="0"/>
          <w:numId w:val="4"/>
        </w:numPr>
        <w:rPr>
          <w:rFonts w:asciiTheme="minorHAnsi" w:hAnsiTheme="minorHAnsi" w:cstheme="minorHAnsi"/>
          <w:b/>
          <w:bCs/>
          <w:color w:val="auto"/>
        </w:rPr>
      </w:pPr>
      <w:r w:rsidRPr="004B14A5">
        <w:rPr>
          <w:rFonts w:asciiTheme="minorHAnsi" w:hAnsiTheme="minorHAnsi" w:cstheme="minorHAnsi"/>
          <w:b/>
          <w:bCs/>
          <w:color w:val="auto"/>
        </w:rPr>
        <w:t xml:space="preserve">Main </w:t>
      </w:r>
      <w:r w:rsidR="00135C09">
        <w:rPr>
          <w:rFonts w:asciiTheme="minorHAnsi" w:hAnsiTheme="minorHAnsi" w:cstheme="minorHAnsi"/>
          <w:b/>
          <w:bCs/>
          <w:color w:val="auto"/>
        </w:rPr>
        <w:t>c</w:t>
      </w:r>
      <w:r w:rsidR="00135C09" w:rsidRPr="004B14A5">
        <w:rPr>
          <w:rFonts w:asciiTheme="minorHAnsi" w:hAnsiTheme="minorHAnsi" w:cstheme="minorHAnsi"/>
          <w:b/>
          <w:bCs/>
          <w:color w:val="auto"/>
        </w:rPr>
        <w:t>ultivation</w:t>
      </w:r>
    </w:p>
    <w:p w14:paraId="1D82E392" w14:textId="77777777" w:rsidR="008D4C38" w:rsidRDefault="008D4C38">
      <w:pPr>
        <w:pStyle w:val="ListParagraph"/>
        <w:ind w:left="360"/>
        <w:rPr>
          <w:rFonts w:asciiTheme="minorHAnsi" w:hAnsiTheme="minorHAnsi" w:cstheme="minorHAnsi"/>
          <w:color w:val="auto"/>
        </w:rPr>
      </w:pPr>
    </w:p>
    <w:p w14:paraId="4161104F" w14:textId="7A0E27CD" w:rsidR="00E07075" w:rsidRDefault="000D0184">
      <w:pPr>
        <w:pStyle w:val="ListParagraph"/>
        <w:numPr>
          <w:ilvl w:val="1"/>
          <w:numId w:val="4"/>
        </w:numPr>
        <w:rPr>
          <w:rFonts w:asciiTheme="minorHAnsi" w:hAnsiTheme="minorHAnsi" w:cstheme="minorHAnsi"/>
          <w:color w:val="auto"/>
        </w:rPr>
      </w:pPr>
      <w:r>
        <w:rPr>
          <w:rFonts w:asciiTheme="minorHAnsi" w:hAnsiTheme="minorHAnsi" w:cstheme="minorHAnsi"/>
          <w:color w:val="auto"/>
        </w:rPr>
        <w:t xml:space="preserve"> </w:t>
      </w:r>
      <w:r w:rsidR="00F125EC">
        <w:rPr>
          <w:rFonts w:asciiTheme="minorHAnsi" w:hAnsiTheme="minorHAnsi" w:cstheme="minorHAnsi"/>
          <w:color w:val="auto"/>
        </w:rPr>
        <w:t>Measure t</w:t>
      </w:r>
      <w:r w:rsidR="00E07075">
        <w:rPr>
          <w:rFonts w:asciiTheme="minorHAnsi" w:hAnsiTheme="minorHAnsi" w:cstheme="minorHAnsi"/>
          <w:color w:val="auto"/>
        </w:rPr>
        <w:t>he final cell concentration</w:t>
      </w:r>
      <w:r w:rsidR="00AD1394">
        <w:rPr>
          <w:rFonts w:asciiTheme="minorHAnsi" w:hAnsiTheme="minorHAnsi" w:cstheme="minorHAnsi"/>
          <w:color w:val="auto"/>
        </w:rPr>
        <w:t xml:space="preserve"> of </w:t>
      </w:r>
      <w:r w:rsidR="003F43E1">
        <w:rPr>
          <w:rFonts w:asciiTheme="minorHAnsi" w:hAnsiTheme="minorHAnsi" w:cstheme="minorHAnsi"/>
          <w:color w:val="auto"/>
        </w:rPr>
        <w:t xml:space="preserve">the </w:t>
      </w:r>
      <w:r w:rsidR="00AD1394">
        <w:rPr>
          <w:rFonts w:asciiTheme="minorHAnsi" w:hAnsiTheme="minorHAnsi" w:cstheme="minorHAnsi"/>
          <w:color w:val="auto"/>
        </w:rPr>
        <w:t>preculture</w:t>
      </w:r>
      <w:r w:rsidR="00F125EC">
        <w:rPr>
          <w:rFonts w:asciiTheme="minorHAnsi" w:hAnsiTheme="minorHAnsi" w:cstheme="minorHAnsi"/>
          <w:color w:val="auto"/>
        </w:rPr>
        <w:t xml:space="preserve">. Calculate </w:t>
      </w:r>
      <w:r w:rsidR="00E07075">
        <w:rPr>
          <w:rFonts w:asciiTheme="minorHAnsi" w:hAnsiTheme="minorHAnsi" w:cstheme="minorHAnsi"/>
          <w:color w:val="auto"/>
        </w:rPr>
        <w:t>the volume to be transferred to the bioreactor such that the initial cell concentration in the reactor is 3 x 10</w:t>
      </w:r>
      <w:r w:rsidR="00E07075" w:rsidRPr="00E07075">
        <w:rPr>
          <w:rFonts w:asciiTheme="minorHAnsi" w:hAnsiTheme="minorHAnsi" w:cstheme="minorHAnsi"/>
          <w:color w:val="auto"/>
          <w:vertAlign w:val="superscript"/>
        </w:rPr>
        <w:t>5</w:t>
      </w:r>
      <w:r w:rsidR="00E07075">
        <w:rPr>
          <w:rFonts w:asciiTheme="minorHAnsi" w:hAnsiTheme="minorHAnsi" w:cstheme="minorHAnsi"/>
          <w:color w:val="auto"/>
        </w:rPr>
        <w:t xml:space="preserve"> cells/</w:t>
      </w:r>
      <w:proofErr w:type="spellStart"/>
      <w:r w:rsidR="00E07075">
        <w:rPr>
          <w:rFonts w:asciiTheme="minorHAnsi" w:hAnsiTheme="minorHAnsi" w:cstheme="minorHAnsi"/>
          <w:color w:val="auto"/>
        </w:rPr>
        <w:t>mL.</w:t>
      </w:r>
      <w:proofErr w:type="spellEnd"/>
    </w:p>
    <w:p w14:paraId="43BB9059" w14:textId="77777777" w:rsidR="004B14A5" w:rsidRDefault="004B14A5">
      <w:pPr>
        <w:pStyle w:val="ListParagraph"/>
        <w:ind w:left="0"/>
        <w:rPr>
          <w:rFonts w:asciiTheme="minorHAnsi" w:hAnsiTheme="minorHAnsi" w:cstheme="minorHAnsi"/>
          <w:color w:val="auto"/>
        </w:rPr>
      </w:pPr>
    </w:p>
    <w:p w14:paraId="0D9D8485" w14:textId="0DC28ECD" w:rsidR="00E07075" w:rsidRDefault="00F125EC">
      <w:pPr>
        <w:pStyle w:val="ListParagraph"/>
        <w:numPr>
          <w:ilvl w:val="1"/>
          <w:numId w:val="4"/>
        </w:numPr>
        <w:rPr>
          <w:rFonts w:asciiTheme="minorHAnsi" w:hAnsiTheme="minorHAnsi" w:cstheme="minorHAnsi"/>
          <w:color w:val="auto"/>
        </w:rPr>
      </w:pPr>
      <w:r>
        <w:rPr>
          <w:rFonts w:asciiTheme="minorHAnsi" w:hAnsiTheme="minorHAnsi" w:cstheme="minorHAnsi"/>
          <w:color w:val="auto"/>
        </w:rPr>
        <w:t>Fill t</w:t>
      </w:r>
      <w:r w:rsidR="00E07075">
        <w:rPr>
          <w:rFonts w:asciiTheme="minorHAnsi" w:hAnsiTheme="minorHAnsi" w:cstheme="minorHAnsi"/>
          <w:color w:val="auto"/>
        </w:rPr>
        <w:t>he reacto</w:t>
      </w:r>
      <w:r w:rsidR="00726785">
        <w:rPr>
          <w:rFonts w:asciiTheme="minorHAnsi" w:hAnsiTheme="minorHAnsi" w:cstheme="minorHAnsi"/>
          <w:color w:val="auto"/>
        </w:rPr>
        <w:t>r</w:t>
      </w:r>
      <w:r w:rsidR="00B54574">
        <w:rPr>
          <w:rFonts w:asciiTheme="minorHAnsi" w:hAnsiTheme="minorHAnsi" w:cstheme="minorHAnsi"/>
          <w:color w:val="auto"/>
        </w:rPr>
        <w:t xml:space="preserve"> with production medium</w:t>
      </w:r>
      <w:r w:rsidR="00E07075">
        <w:rPr>
          <w:rFonts w:asciiTheme="minorHAnsi" w:hAnsiTheme="minorHAnsi" w:cstheme="minorHAnsi"/>
          <w:color w:val="auto"/>
        </w:rPr>
        <w:t xml:space="preserve"> a day before the inoculation to equilibrate the reactor and </w:t>
      </w:r>
      <w:r w:rsidR="00AD1394">
        <w:rPr>
          <w:rFonts w:asciiTheme="minorHAnsi" w:hAnsiTheme="minorHAnsi" w:cstheme="minorHAnsi"/>
          <w:color w:val="auto"/>
        </w:rPr>
        <w:t>set</w:t>
      </w:r>
      <w:r w:rsidR="00E07075">
        <w:rPr>
          <w:rFonts w:asciiTheme="minorHAnsi" w:hAnsiTheme="minorHAnsi" w:cstheme="minorHAnsi"/>
          <w:color w:val="auto"/>
        </w:rPr>
        <w:t xml:space="preserve"> the process parameters suc</w:t>
      </w:r>
      <w:r w:rsidR="00AD1394">
        <w:rPr>
          <w:rFonts w:asciiTheme="minorHAnsi" w:hAnsiTheme="minorHAnsi" w:cstheme="minorHAnsi"/>
          <w:color w:val="auto"/>
        </w:rPr>
        <w:t>h as temperature, pH and DO.</w:t>
      </w:r>
    </w:p>
    <w:p w14:paraId="6EF1A227" w14:textId="77777777" w:rsidR="004B14A5" w:rsidRDefault="004B14A5">
      <w:pPr>
        <w:pStyle w:val="ListParagraph"/>
        <w:ind w:left="0"/>
        <w:rPr>
          <w:rFonts w:asciiTheme="minorHAnsi" w:hAnsiTheme="minorHAnsi" w:cstheme="minorHAnsi"/>
          <w:color w:val="auto"/>
        </w:rPr>
      </w:pPr>
    </w:p>
    <w:p w14:paraId="053425B5" w14:textId="2E6E9AC7" w:rsidR="00D15EED" w:rsidRDefault="00F125EC">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AD1394" w:rsidRPr="00457977">
        <w:rPr>
          <w:rFonts w:asciiTheme="minorHAnsi" w:hAnsiTheme="minorHAnsi" w:cstheme="minorHAnsi"/>
          <w:color w:val="auto"/>
        </w:rPr>
        <w:t>The cultivation conditions are 36.8</w:t>
      </w:r>
      <w:r w:rsidR="00AD1394">
        <w:rPr>
          <w:rFonts w:asciiTheme="minorHAnsi" w:hAnsiTheme="minorHAnsi" w:cstheme="minorHAnsi"/>
          <w:color w:val="auto"/>
        </w:rPr>
        <w:t xml:space="preserve"> </w:t>
      </w:r>
      <w:r w:rsidR="00AD1394" w:rsidRPr="00457977">
        <w:rPr>
          <w:rFonts w:asciiTheme="minorHAnsi" w:hAnsiTheme="minorHAnsi" w:cstheme="minorHAnsi"/>
          <w:color w:val="auto"/>
        </w:rPr>
        <w:t>°C</w:t>
      </w:r>
      <w:r w:rsidR="00AD1394">
        <w:rPr>
          <w:rFonts w:asciiTheme="minorHAnsi" w:hAnsiTheme="minorHAnsi" w:cstheme="minorHAnsi"/>
          <w:color w:val="auto"/>
        </w:rPr>
        <w:t xml:space="preserve"> and </w:t>
      </w:r>
      <w:r w:rsidR="00AD1394" w:rsidRPr="00457977">
        <w:rPr>
          <w:rFonts w:asciiTheme="minorHAnsi" w:hAnsiTheme="minorHAnsi" w:cstheme="minorHAnsi"/>
          <w:color w:val="auto"/>
        </w:rPr>
        <w:t>60</w:t>
      </w:r>
      <w:r w:rsidR="00D02F83">
        <w:rPr>
          <w:rFonts w:asciiTheme="minorHAnsi" w:hAnsiTheme="minorHAnsi" w:cstheme="minorHAnsi"/>
          <w:color w:val="auto"/>
        </w:rPr>
        <w:t>%</w:t>
      </w:r>
      <w:r w:rsidR="00AD1394" w:rsidRPr="00457977">
        <w:rPr>
          <w:rFonts w:asciiTheme="minorHAnsi" w:hAnsiTheme="minorHAnsi" w:cstheme="minorHAnsi"/>
          <w:color w:val="auto"/>
        </w:rPr>
        <w:t xml:space="preserve"> </w:t>
      </w:r>
      <w:r w:rsidR="00726785">
        <w:rPr>
          <w:rFonts w:asciiTheme="minorHAnsi" w:hAnsiTheme="minorHAnsi" w:cstheme="minorHAnsi"/>
          <w:color w:val="auto"/>
        </w:rPr>
        <w:t xml:space="preserve">dissolved </w:t>
      </w:r>
      <w:r w:rsidR="00AD1394">
        <w:rPr>
          <w:rFonts w:asciiTheme="minorHAnsi" w:hAnsiTheme="minorHAnsi" w:cstheme="minorHAnsi"/>
          <w:color w:val="auto"/>
        </w:rPr>
        <w:t xml:space="preserve">oxygen concentration (DO). </w:t>
      </w:r>
      <w:r>
        <w:rPr>
          <w:rFonts w:asciiTheme="minorHAnsi" w:hAnsiTheme="minorHAnsi" w:cstheme="minorHAnsi"/>
          <w:color w:val="auto"/>
        </w:rPr>
        <w:t>We tested</w:t>
      </w:r>
      <w:r w:rsidR="00AD1394">
        <w:rPr>
          <w:rFonts w:asciiTheme="minorHAnsi" w:hAnsiTheme="minorHAnsi" w:cstheme="minorHAnsi"/>
          <w:color w:val="auto"/>
        </w:rPr>
        <w:t xml:space="preserve"> </w:t>
      </w:r>
      <w:r w:rsidR="00AD1394" w:rsidRPr="00457977">
        <w:rPr>
          <w:rFonts w:asciiTheme="minorHAnsi" w:hAnsiTheme="minorHAnsi" w:cstheme="minorHAnsi"/>
          <w:color w:val="auto"/>
        </w:rPr>
        <w:t>stirrer speed</w:t>
      </w:r>
      <w:r>
        <w:rPr>
          <w:rFonts w:asciiTheme="minorHAnsi" w:hAnsiTheme="minorHAnsi" w:cstheme="minorHAnsi"/>
          <w:color w:val="auto"/>
        </w:rPr>
        <w:t>s</w:t>
      </w:r>
      <w:r w:rsidR="00AD1394" w:rsidRPr="00457977">
        <w:rPr>
          <w:rFonts w:asciiTheme="minorHAnsi" w:hAnsiTheme="minorHAnsi" w:cstheme="minorHAnsi"/>
          <w:color w:val="auto"/>
        </w:rPr>
        <w:t xml:space="preserve"> of 1050 rpm</w:t>
      </w:r>
      <w:r w:rsidR="00AD1394">
        <w:rPr>
          <w:rFonts w:asciiTheme="minorHAnsi" w:hAnsiTheme="minorHAnsi" w:cstheme="minorHAnsi"/>
          <w:color w:val="auto"/>
        </w:rPr>
        <w:t xml:space="preserve"> and 1300 rpm along with</w:t>
      </w:r>
      <w:r>
        <w:rPr>
          <w:rFonts w:asciiTheme="minorHAnsi" w:hAnsiTheme="minorHAnsi" w:cstheme="minorHAnsi"/>
          <w:color w:val="auto"/>
        </w:rPr>
        <w:t xml:space="preserve"> </w:t>
      </w:r>
      <w:proofErr w:type="spellStart"/>
      <w:r>
        <w:rPr>
          <w:rFonts w:asciiTheme="minorHAnsi" w:hAnsiTheme="minorHAnsi" w:cstheme="minorHAnsi"/>
          <w:color w:val="auto"/>
        </w:rPr>
        <w:t>pHs</w:t>
      </w:r>
      <w:proofErr w:type="spellEnd"/>
      <w:r>
        <w:rPr>
          <w:rFonts w:asciiTheme="minorHAnsi" w:hAnsiTheme="minorHAnsi" w:cstheme="minorHAnsi"/>
          <w:color w:val="auto"/>
        </w:rPr>
        <w:t xml:space="preserve"> of</w:t>
      </w:r>
      <w:r w:rsidR="00AD1394">
        <w:rPr>
          <w:rFonts w:asciiTheme="minorHAnsi" w:hAnsiTheme="minorHAnsi" w:cstheme="minorHAnsi"/>
          <w:color w:val="auto"/>
        </w:rPr>
        <w:t xml:space="preserve"> 6.9, 7.1</w:t>
      </w:r>
      <w:r>
        <w:rPr>
          <w:rFonts w:asciiTheme="minorHAnsi" w:hAnsiTheme="minorHAnsi" w:cstheme="minorHAnsi"/>
          <w:color w:val="auto"/>
        </w:rPr>
        <w:t>,</w:t>
      </w:r>
      <w:r w:rsidR="00AD1394">
        <w:rPr>
          <w:rFonts w:asciiTheme="minorHAnsi" w:hAnsiTheme="minorHAnsi" w:cstheme="minorHAnsi"/>
          <w:color w:val="auto"/>
        </w:rPr>
        <w:t xml:space="preserve"> and 7.3.</w:t>
      </w:r>
      <w:r w:rsidR="000D0184">
        <w:rPr>
          <w:rFonts w:asciiTheme="minorHAnsi" w:hAnsiTheme="minorHAnsi" w:cstheme="minorHAnsi"/>
          <w:color w:val="auto"/>
        </w:rPr>
        <w:t xml:space="preserve"> </w:t>
      </w:r>
      <w:r w:rsidR="00D15EED">
        <w:rPr>
          <w:rFonts w:asciiTheme="minorHAnsi" w:hAnsiTheme="minorHAnsi" w:cstheme="minorHAnsi"/>
          <w:color w:val="auto"/>
        </w:rPr>
        <w:t xml:space="preserve">The total duration of the cultivation is 12 days until the cells are harvested. </w:t>
      </w:r>
      <w:r w:rsidR="00457977" w:rsidRPr="00D15EED">
        <w:rPr>
          <w:rFonts w:asciiTheme="minorHAnsi" w:hAnsiTheme="minorHAnsi" w:cstheme="minorHAnsi"/>
          <w:color w:val="auto"/>
        </w:rPr>
        <w:t>The batch process</w:t>
      </w:r>
      <w:r w:rsidR="00E07075" w:rsidRPr="00D15EED">
        <w:rPr>
          <w:rFonts w:asciiTheme="minorHAnsi" w:hAnsiTheme="minorHAnsi" w:cstheme="minorHAnsi"/>
          <w:color w:val="auto"/>
        </w:rPr>
        <w:t xml:space="preserve"> runs for 72 hours after which the feed medium is added every 24 hour</w:t>
      </w:r>
      <w:r w:rsidR="00726785">
        <w:rPr>
          <w:rFonts w:asciiTheme="minorHAnsi" w:hAnsiTheme="minorHAnsi" w:cstheme="minorHAnsi"/>
          <w:color w:val="auto"/>
        </w:rPr>
        <w:t>s</w:t>
      </w:r>
      <w:r w:rsidR="00E07075" w:rsidRPr="00D15EED">
        <w:rPr>
          <w:rFonts w:asciiTheme="minorHAnsi" w:hAnsiTheme="minorHAnsi" w:cstheme="minorHAnsi"/>
          <w:color w:val="auto"/>
        </w:rPr>
        <w:t>.</w:t>
      </w:r>
      <w:r>
        <w:rPr>
          <w:rFonts w:asciiTheme="minorHAnsi" w:hAnsiTheme="minorHAnsi" w:cstheme="minorHAnsi"/>
          <w:color w:val="auto"/>
        </w:rPr>
        <w:t xml:space="preserve"> </w:t>
      </w:r>
      <w:r w:rsidR="00D15EED">
        <w:rPr>
          <w:rFonts w:asciiTheme="minorHAnsi" w:hAnsiTheme="minorHAnsi" w:cstheme="minorHAnsi"/>
          <w:color w:val="auto"/>
        </w:rPr>
        <w:t xml:space="preserve">The protocol </w:t>
      </w:r>
      <w:r w:rsidR="00F51C74">
        <w:rPr>
          <w:rFonts w:asciiTheme="minorHAnsi" w:hAnsiTheme="minorHAnsi" w:cstheme="minorHAnsi"/>
          <w:color w:val="auto"/>
        </w:rPr>
        <w:t>to be used</w:t>
      </w:r>
      <w:r w:rsidR="00D15EED">
        <w:rPr>
          <w:rFonts w:asciiTheme="minorHAnsi" w:hAnsiTheme="minorHAnsi" w:cstheme="minorHAnsi"/>
          <w:color w:val="auto"/>
        </w:rPr>
        <w:t xml:space="preserve"> for the cultivation is listed in detail in the next segment</w:t>
      </w:r>
      <w:r>
        <w:rPr>
          <w:rFonts w:asciiTheme="minorHAnsi" w:hAnsiTheme="minorHAnsi" w:cstheme="minorHAnsi"/>
          <w:color w:val="auto"/>
        </w:rPr>
        <w:t>.</w:t>
      </w:r>
    </w:p>
    <w:p w14:paraId="3C9749ED" w14:textId="77777777" w:rsidR="00D15EED" w:rsidRDefault="00D15EED">
      <w:pPr>
        <w:pStyle w:val="ListParagraph"/>
        <w:ind w:left="792"/>
        <w:rPr>
          <w:rFonts w:asciiTheme="minorHAnsi" w:hAnsiTheme="minorHAnsi" w:cstheme="minorHAnsi"/>
          <w:color w:val="auto"/>
        </w:rPr>
      </w:pPr>
    </w:p>
    <w:p w14:paraId="12FBD348" w14:textId="77777777" w:rsidR="00D15EED" w:rsidRPr="004B14A5" w:rsidRDefault="0013770A">
      <w:pPr>
        <w:pStyle w:val="ListParagraph"/>
        <w:numPr>
          <w:ilvl w:val="0"/>
          <w:numId w:val="4"/>
        </w:numPr>
        <w:rPr>
          <w:rFonts w:asciiTheme="minorHAnsi" w:hAnsiTheme="minorHAnsi" w:cstheme="minorHAnsi"/>
          <w:b/>
          <w:bCs/>
          <w:color w:val="auto"/>
          <w:highlight w:val="yellow"/>
        </w:rPr>
      </w:pPr>
      <w:bookmarkStart w:id="16" w:name="_Hlk19801813"/>
      <w:bookmarkStart w:id="17" w:name="_Hlk20386976"/>
      <w:r w:rsidRPr="004B14A5">
        <w:rPr>
          <w:rFonts w:asciiTheme="minorHAnsi" w:hAnsiTheme="minorHAnsi" w:cstheme="minorHAnsi"/>
          <w:b/>
          <w:bCs/>
          <w:color w:val="auto"/>
          <w:highlight w:val="yellow"/>
        </w:rPr>
        <w:t>Writing the recipe</w:t>
      </w:r>
      <w:r w:rsidR="00D15EED" w:rsidRPr="004B14A5">
        <w:rPr>
          <w:rFonts w:asciiTheme="minorHAnsi" w:hAnsiTheme="minorHAnsi" w:cstheme="minorHAnsi"/>
          <w:b/>
          <w:bCs/>
          <w:color w:val="auto"/>
          <w:highlight w:val="yellow"/>
        </w:rPr>
        <w:t xml:space="preserve"> in the automated micro</w:t>
      </w:r>
      <w:r w:rsidR="00F51C74" w:rsidRPr="004B14A5">
        <w:rPr>
          <w:rFonts w:asciiTheme="minorHAnsi" w:hAnsiTheme="minorHAnsi" w:cstheme="minorHAnsi"/>
          <w:b/>
          <w:bCs/>
          <w:color w:val="auto"/>
          <w:highlight w:val="yellow"/>
        </w:rPr>
        <w:t>-</w:t>
      </w:r>
      <w:r w:rsidR="00D15EED" w:rsidRPr="004B14A5">
        <w:rPr>
          <w:rFonts w:asciiTheme="minorHAnsi" w:hAnsiTheme="minorHAnsi" w:cstheme="minorHAnsi"/>
          <w:b/>
          <w:bCs/>
          <w:color w:val="auto"/>
          <w:highlight w:val="yellow"/>
        </w:rPr>
        <w:t>bioreactor software</w:t>
      </w:r>
    </w:p>
    <w:p w14:paraId="61E51DE3" w14:textId="2CF17462" w:rsidR="008D4C38" w:rsidRDefault="008D4C38">
      <w:pPr>
        <w:pStyle w:val="ListParagraph"/>
        <w:ind w:left="0"/>
        <w:rPr>
          <w:rFonts w:asciiTheme="minorHAnsi" w:hAnsiTheme="minorHAnsi" w:cstheme="minorHAnsi"/>
          <w:color w:val="auto"/>
          <w:highlight w:val="yellow"/>
        </w:rPr>
      </w:pPr>
    </w:p>
    <w:p w14:paraId="0833D532" w14:textId="5138F4CF" w:rsidR="00FB322E" w:rsidRPr="00FB322E" w:rsidRDefault="00FB322E">
      <w:pPr>
        <w:pStyle w:val="ListParagraph"/>
        <w:ind w:left="0"/>
        <w:rPr>
          <w:rFonts w:asciiTheme="minorHAnsi" w:hAnsiTheme="minorHAnsi" w:cstheme="minorHAnsi"/>
          <w:color w:val="auto"/>
        </w:rPr>
      </w:pPr>
      <w:r w:rsidRPr="00FB322E">
        <w:rPr>
          <w:rFonts w:asciiTheme="minorHAnsi" w:hAnsiTheme="minorHAnsi" w:cstheme="minorHAnsi"/>
          <w:color w:val="auto"/>
        </w:rPr>
        <w:t xml:space="preserve">NOTE: There are two ways of writing a recipe in the </w:t>
      </w:r>
      <w:r w:rsidR="000746A7">
        <w:rPr>
          <w:rFonts w:asciiTheme="minorHAnsi" w:hAnsiTheme="minorHAnsi" w:cstheme="minorHAnsi"/>
          <w:color w:val="auto"/>
        </w:rPr>
        <w:t>AMBR</w:t>
      </w:r>
      <w:r w:rsidRPr="00FB322E">
        <w:rPr>
          <w:rFonts w:asciiTheme="minorHAnsi" w:hAnsiTheme="minorHAnsi" w:cstheme="minorHAnsi"/>
          <w:color w:val="auto"/>
        </w:rPr>
        <w:t xml:space="preserve"> cell culture software</w:t>
      </w:r>
      <w:r w:rsidR="00726785">
        <w:rPr>
          <w:rFonts w:asciiTheme="minorHAnsi" w:hAnsiTheme="minorHAnsi" w:cstheme="minorHAnsi"/>
          <w:color w:val="auto"/>
        </w:rPr>
        <w:t xml:space="preserve">: </w:t>
      </w:r>
      <w:r w:rsidRPr="00FB322E">
        <w:rPr>
          <w:rFonts w:asciiTheme="minorHAnsi" w:hAnsiTheme="minorHAnsi" w:cstheme="minorHAnsi"/>
          <w:color w:val="auto"/>
        </w:rPr>
        <w:t xml:space="preserve">it is created either by using </w:t>
      </w:r>
      <w:r>
        <w:rPr>
          <w:rFonts w:asciiTheme="minorHAnsi" w:hAnsiTheme="minorHAnsi" w:cstheme="minorHAnsi"/>
          <w:color w:val="auto"/>
        </w:rPr>
        <w:t>a w</w:t>
      </w:r>
      <w:r w:rsidRPr="00FB322E">
        <w:rPr>
          <w:rFonts w:asciiTheme="minorHAnsi" w:hAnsiTheme="minorHAnsi" w:cstheme="minorHAnsi"/>
          <w:color w:val="auto"/>
        </w:rPr>
        <w:t>izard or by adding each step manually. For the purpose of this protocol, steps u</w:t>
      </w:r>
      <w:r>
        <w:rPr>
          <w:rFonts w:asciiTheme="minorHAnsi" w:hAnsiTheme="minorHAnsi" w:cstheme="minorHAnsi"/>
          <w:color w:val="auto"/>
        </w:rPr>
        <w:t>sing the w</w:t>
      </w:r>
      <w:r w:rsidRPr="00FB322E">
        <w:rPr>
          <w:rFonts w:asciiTheme="minorHAnsi" w:hAnsiTheme="minorHAnsi" w:cstheme="minorHAnsi"/>
          <w:color w:val="auto"/>
        </w:rPr>
        <w:t xml:space="preserve">izard are </w:t>
      </w:r>
      <w:r>
        <w:rPr>
          <w:rFonts w:asciiTheme="minorHAnsi" w:hAnsiTheme="minorHAnsi" w:cstheme="minorHAnsi"/>
          <w:color w:val="auto"/>
        </w:rPr>
        <w:t>shown.</w:t>
      </w:r>
      <w:r w:rsidRPr="00FB322E">
        <w:rPr>
          <w:rFonts w:asciiTheme="minorHAnsi" w:hAnsiTheme="minorHAnsi" w:cstheme="minorHAnsi"/>
          <w:color w:val="auto"/>
        </w:rPr>
        <w:t xml:space="preserve"> </w:t>
      </w:r>
    </w:p>
    <w:p w14:paraId="460AA546" w14:textId="273E165D" w:rsidR="00FB322E" w:rsidRPr="005B2D91" w:rsidRDefault="00FB322E">
      <w:pPr>
        <w:pStyle w:val="ListParagraph"/>
        <w:ind w:left="0"/>
        <w:rPr>
          <w:rFonts w:asciiTheme="minorHAnsi" w:hAnsiTheme="minorHAnsi" w:cstheme="minorHAnsi"/>
          <w:color w:val="auto"/>
          <w:highlight w:val="yellow"/>
        </w:rPr>
      </w:pPr>
    </w:p>
    <w:p w14:paraId="2C0DC962" w14:textId="4D76F6DE" w:rsidR="00FB322E" w:rsidRPr="0038649A" w:rsidRDefault="00FB322E">
      <w:pPr>
        <w:pStyle w:val="ListParagraph"/>
        <w:numPr>
          <w:ilvl w:val="1"/>
          <w:numId w:val="4"/>
        </w:numPr>
        <w:rPr>
          <w:rFonts w:asciiTheme="minorHAnsi" w:hAnsiTheme="minorHAnsi" w:cstheme="minorHAnsi"/>
          <w:color w:val="auto"/>
          <w:highlight w:val="yellow"/>
        </w:rPr>
      </w:pPr>
      <w:bookmarkStart w:id="18" w:name="_Hlk19869591"/>
      <w:r w:rsidRPr="0038649A">
        <w:rPr>
          <w:rFonts w:asciiTheme="minorHAnsi" w:hAnsiTheme="minorHAnsi" w:cstheme="minorHAnsi"/>
          <w:color w:val="auto"/>
          <w:highlight w:val="yellow"/>
        </w:rPr>
        <w:t>Creating a new experiment</w:t>
      </w:r>
    </w:p>
    <w:p w14:paraId="67E973B8" w14:textId="77777777" w:rsidR="00FB322E" w:rsidRPr="003976D8" w:rsidRDefault="00FB322E">
      <w:pPr>
        <w:pStyle w:val="ListParagraph"/>
        <w:ind w:left="0"/>
        <w:rPr>
          <w:rFonts w:asciiTheme="minorHAnsi" w:hAnsiTheme="minorHAnsi" w:cstheme="minorHAnsi"/>
          <w:color w:val="auto"/>
          <w:highlight w:val="yellow"/>
        </w:rPr>
      </w:pPr>
    </w:p>
    <w:p w14:paraId="10537D63" w14:textId="5636CA7F" w:rsidR="00FB322E" w:rsidRPr="003976D8" w:rsidRDefault="000D0184">
      <w:pPr>
        <w:pStyle w:val="ListParagraph"/>
        <w:numPr>
          <w:ilvl w:val="2"/>
          <w:numId w:val="4"/>
        </w:numPr>
        <w:rPr>
          <w:rFonts w:asciiTheme="minorHAnsi" w:hAnsiTheme="minorHAnsi" w:cstheme="minorHAnsi"/>
          <w:color w:val="auto"/>
          <w:highlight w:val="yellow"/>
        </w:rPr>
      </w:pPr>
      <w:r w:rsidRPr="003976D8">
        <w:rPr>
          <w:rFonts w:asciiTheme="minorHAnsi" w:hAnsiTheme="minorHAnsi" w:cstheme="minorHAnsi"/>
          <w:color w:val="auto"/>
          <w:highlight w:val="yellow"/>
        </w:rPr>
        <w:t xml:space="preserve"> </w:t>
      </w:r>
      <w:r w:rsidR="00D15EED" w:rsidRPr="003976D8">
        <w:rPr>
          <w:rFonts w:asciiTheme="minorHAnsi" w:hAnsiTheme="minorHAnsi" w:cstheme="minorHAnsi"/>
          <w:color w:val="auto"/>
          <w:highlight w:val="yellow"/>
        </w:rPr>
        <w:t>Open the</w:t>
      </w:r>
      <w:r w:rsidR="007E4E15" w:rsidRPr="003976D8">
        <w:rPr>
          <w:rFonts w:asciiTheme="minorHAnsi" w:hAnsiTheme="minorHAnsi" w:cstheme="minorHAnsi"/>
          <w:color w:val="auto"/>
          <w:highlight w:val="yellow"/>
        </w:rPr>
        <w:t xml:space="preserve"> </w:t>
      </w:r>
      <w:r w:rsidR="000746A7" w:rsidRPr="003976D8">
        <w:rPr>
          <w:rFonts w:asciiTheme="minorHAnsi" w:hAnsiTheme="minorHAnsi" w:cstheme="minorHAnsi"/>
          <w:color w:val="auto"/>
          <w:highlight w:val="yellow"/>
        </w:rPr>
        <w:t>AMBR</w:t>
      </w:r>
      <w:r w:rsidR="00F51C74" w:rsidRPr="003976D8">
        <w:rPr>
          <w:rFonts w:asciiTheme="minorHAnsi" w:hAnsiTheme="minorHAnsi" w:cstheme="minorHAnsi"/>
          <w:color w:val="auto"/>
          <w:highlight w:val="yellow"/>
        </w:rPr>
        <w:t xml:space="preserve"> cell culture software and in the </w:t>
      </w:r>
      <w:proofErr w:type="gramStart"/>
      <w:r w:rsidR="00F51C74" w:rsidRPr="0038649A">
        <w:rPr>
          <w:rFonts w:asciiTheme="minorHAnsi" w:hAnsiTheme="minorHAnsi" w:cstheme="minorHAnsi"/>
          <w:b/>
          <w:bCs/>
          <w:color w:val="auto"/>
          <w:highlight w:val="yellow"/>
        </w:rPr>
        <w:t>Introduction</w:t>
      </w:r>
      <w:proofErr w:type="gramEnd"/>
      <w:r w:rsidR="00F51C74" w:rsidRPr="003976D8">
        <w:rPr>
          <w:rFonts w:asciiTheme="minorHAnsi" w:hAnsiTheme="minorHAnsi" w:cstheme="minorHAnsi"/>
          <w:color w:val="auto"/>
          <w:highlight w:val="yellow"/>
        </w:rPr>
        <w:t xml:space="preserve"> tab</w:t>
      </w:r>
      <w:r w:rsidR="00D15EED" w:rsidRPr="003976D8">
        <w:rPr>
          <w:rFonts w:asciiTheme="minorHAnsi" w:hAnsiTheme="minorHAnsi" w:cstheme="minorHAnsi"/>
          <w:color w:val="auto"/>
          <w:highlight w:val="yellow"/>
        </w:rPr>
        <w:t xml:space="preserve"> click on </w:t>
      </w:r>
      <w:r w:rsidR="00D15EED" w:rsidRPr="0038649A">
        <w:rPr>
          <w:rFonts w:asciiTheme="minorHAnsi" w:hAnsiTheme="minorHAnsi" w:cstheme="minorHAnsi"/>
          <w:b/>
          <w:bCs/>
          <w:color w:val="auto"/>
          <w:highlight w:val="yellow"/>
        </w:rPr>
        <w:t>Create New Experiment</w:t>
      </w:r>
      <w:r w:rsidR="00D15EED" w:rsidRPr="003976D8">
        <w:rPr>
          <w:rFonts w:asciiTheme="minorHAnsi" w:hAnsiTheme="minorHAnsi" w:cstheme="minorHAnsi"/>
          <w:color w:val="auto"/>
          <w:highlight w:val="yellow"/>
        </w:rPr>
        <w:t>.</w:t>
      </w:r>
    </w:p>
    <w:p w14:paraId="18E6AFEA" w14:textId="0B608178" w:rsidR="000502EF" w:rsidRPr="003976D8" w:rsidRDefault="00D15EED">
      <w:pPr>
        <w:pStyle w:val="ListParagraph"/>
        <w:ind w:left="0"/>
        <w:rPr>
          <w:rFonts w:asciiTheme="minorHAnsi" w:hAnsiTheme="minorHAnsi" w:cstheme="minorHAnsi"/>
          <w:color w:val="auto"/>
          <w:highlight w:val="yellow"/>
        </w:rPr>
      </w:pPr>
      <w:r w:rsidRPr="003976D8">
        <w:rPr>
          <w:rFonts w:asciiTheme="minorHAnsi" w:hAnsiTheme="minorHAnsi" w:cstheme="minorHAnsi"/>
          <w:color w:val="auto"/>
          <w:highlight w:val="yellow"/>
        </w:rPr>
        <w:t xml:space="preserve"> </w:t>
      </w:r>
      <w:bookmarkEnd w:id="18"/>
    </w:p>
    <w:p w14:paraId="64F75083" w14:textId="557528BA" w:rsidR="00D15EED" w:rsidRPr="0038649A" w:rsidRDefault="00FB322E">
      <w:pPr>
        <w:pStyle w:val="ListParagraph"/>
        <w:numPr>
          <w:ilvl w:val="1"/>
          <w:numId w:val="4"/>
        </w:numPr>
        <w:rPr>
          <w:rFonts w:asciiTheme="minorHAnsi" w:hAnsiTheme="minorHAnsi" w:cstheme="minorHAnsi"/>
          <w:color w:val="auto"/>
          <w:highlight w:val="yellow"/>
        </w:rPr>
      </w:pPr>
      <w:r w:rsidRPr="0038649A">
        <w:rPr>
          <w:rFonts w:asciiTheme="minorHAnsi" w:hAnsiTheme="minorHAnsi" w:cstheme="minorHAnsi"/>
          <w:color w:val="auto"/>
          <w:highlight w:val="yellow"/>
        </w:rPr>
        <w:t>Loading the</w:t>
      </w:r>
      <w:r w:rsidR="00CF2F85" w:rsidRPr="0038649A">
        <w:rPr>
          <w:rFonts w:asciiTheme="minorHAnsi" w:hAnsiTheme="minorHAnsi" w:cstheme="minorHAnsi"/>
          <w:color w:val="auto"/>
          <w:highlight w:val="yellow"/>
        </w:rPr>
        <w:t xml:space="preserve"> recipe</w:t>
      </w:r>
    </w:p>
    <w:p w14:paraId="7ED8ADBE" w14:textId="77777777" w:rsidR="008D4C38" w:rsidRPr="00CF2F85" w:rsidRDefault="008D4C38">
      <w:pPr>
        <w:pStyle w:val="ListParagraph"/>
        <w:ind w:left="0"/>
        <w:rPr>
          <w:rFonts w:asciiTheme="minorHAnsi" w:hAnsiTheme="minorHAnsi" w:cstheme="minorHAnsi"/>
          <w:color w:val="auto"/>
        </w:rPr>
      </w:pPr>
    </w:p>
    <w:p w14:paraId="598E5166" w14:textId="07DBBB3E" w:rsidR="00D15EED" w:rsidRPr="003915DD" w:rsidRDefault="00D15EED">
      <w:pPr>
        <w:pStyle w:val="ListParagraph"/>
        <w:numPr>
          <w:ilvl w:val="2"/>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In the </w:t>
      </w:r>
      <w:r w:rsidRPr="003915DD">
        <w:rPr>
          <w:rFonts w:asciiTheme="minorHAnsi" w:hAnsiTheme="minorHAnsi" w:cstheme="minorHAnsi"/>
          <w:b/>
          <w:color w:val="auto"/>
          <w:highlight w:val="yellow"/>
        </w:rPr>
        <w:t>New Experiment</w:t>
      </w:r>
      <w:r w:rsidRPr="003915DD">
        <w:rPr>
          <w:rFonts w:asciiTheme="minorHAnsi" w:hAnsiTheme="minorHAnsi" w:cstheme="minorHAnsi"/>
          <w:color w:val="auto"/>
          <w:highlight w:val="yellow"/>
        </w:rPr>
        <w:t xml:space="preserve"> tab</w:t>
      </w:r>
      <w:r w:rsidR="00FB322E">
        <w:rPr>
          <w:rFonts w:asciiTheme="minorHAnsi" w:hAnsiTheme="minorHAnsi" w:cstheme="minorHAnsi"/>
          <w:color w:val="auto"/>
          <w:highlight w:val="yellow"/>
        </w:rPr>
        <w:t>,</w:t>
      </w:r>
      <w:r w:rsidRPr="003915DD">
        <w:rPr>
          <w:rFonts w:asciiTheme="minorHAnsi" w:hAnsiTheme="minorHAnsi" w:cstheme="minorHAnsi"/>
          <w:color w:val="auto"/>
          <w:highlight w:val="yellow"/>
        </w:rPr>
        <w:t xml:space="preserve"> enter the name of the experiment along with the date on which </w:t>
      </w:r>
      <w:r w:rsidR="00F51C74" w:rsidRPr="003915DD">
        <w:rPr>
          <w:rFonts w:asciiTheme="minorHAnsi" w:hAnsiTheme="minorHAnsi" w:cstheme="minorHAnsi"/>
          <w:color w:val="auto"/>
          <w:highlight w:val="yellow"/>
        </w:rPr>
        <w:t>it</w:t>
      </w:r>
      <w:r w:rsidRPr="003915DD">
        <w:rPr>
          <w:rFonts w:asciiTheme="minorHAnsi" w:hAnsiTheme="minorHAnsi" w:cstheme="minorHAnsi"/>
          <w:color w:val="auto"/>
          <w:highlight w:val="yellow"/>
        </w:rPr>
        <w:t xml:space="preserve"> is to be conducted. </w:t>
      </w:r>
    </w:p>
    <w:p w14:paraId="43D5AE2A" w14:textId="77777777" w:rsidR="004B14A5" w:rsidRDefault="004B14A5">
      <w:pPr>
        <w:pStyle w:val="ListParagraph"/>
        <w:ind w:left="0"/>
        <w:rPr>
          <w:rFonts w:asciiTheme="minorHAnsi" w:hAnsiTheme="minorHAnsi" w:cstheme="minorHAnsi"/>
          <w:color w:val="auto"/>
          <w:highlight w:val="yellow"/>
        </w:rPr>
      </w:pPr>
    </w:p>
    <w:p w14:paraId="220C581A" w14:textId="28163D58" w:rsidR="007D23FB" w:rsidRPr="0038649A" w:rsidRDefault="007D23FB" w:rsidP="0038649A">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Activate the check point for the culture station and the vessels to be used during the cultivation.</w:t>
      </w:r>
      <w:r w:rsidR="00FB322E">
        <w:rPr>
          <w:rFonts w:asciiTheme="minorHAnsi" w:hAnsiTheme="minorHAnsi" w:cstheme="minorHAnsi"/>
          <w:color w:val="auto"/>
          <w:highlight w:val="yellow"/>
        </w:rPr>
        <w:t xml:space="preserve"> </w:t>
      </w:r>
      <w:r w:rsidRPr="00FB322E">
        <w:rPr>
          <w:rFonts w:asciiTheme="minorHAnsi" w:hAnsiTheme="minorHAnsi" w:cstheme="minorHAnsi"/>
          <w:color w:val="auto"/>
          <w:highlight w:val="yellow"/>
        </w:rPr>
        <w:t xml:space="preserve">The </w:t>
      </w:r>
      <w:r w:rsidRPr="00FB322E">
        <w:rPr>
          <w:rFonts w:asciiTheme="minorHAnsi" w:hAnsiTheme="minorHAnsi" w:cstheme="minorHAnsi"/>
          <w:b/>
          <w:color w:val="auto"/>
          <w:highlight w:val="yellow"/>
        </w:rPr>
        <w:t xml:space="preserve">Auto Add </w:t>
      </w:r>
      <w:r w:rsidR="000D0184" w:rsidRPr="00FB322E">
        <w:rPr>
          <w:rFonts w:asciiTheme="minorHAnsi" w:hAnsiTheme="minorHAnsi" w:cstheme="minorHAnsi"/>
          <w:b/>
          <w:color w:val="auto"/>
          <w:highlight w:val="yellow"/>
        </w:rPr>
        <w:t>DOE</w:t>
      </w:r>
      <w:r w:rsidRPr="00FB322E">
        <w:rPr>
          <w:rFonts w:asciiTheme="minorHAnsi" w:hAnsiTheme="minorHAnsi" w:cstheme="minorHAnsi"/>
          <w:b/>
          <w:color w:val="auto"/>
          <w:highlight w:val="yellow"/>
        </w:rPr>
        <w:t xml:space="preserve"> Tags</w:t>
      </w:r>
      <w:r w:rsidRPr="00FB322E">
        <w:rPr>
          <w:rFonts w:asciiTheme="minorHAnsi" w:hAnsiTheme="minorHAnsi" w:cstheme="minorHAnsi"/>
          <w:color w:val="auto"/>
          <w:highlight w:val="yellow"/>
        </w:rPr>
        <w:t xml:space="preserve"> </w:t>
      </w:r>
      <w:r w:rsidR="00FB322E">
        <w:rPr>
          <w:rFonts w:asciiTheme="minorHAnsi" w:hAnsiTheme="minorHAnsi" w:cstheme="minorHAnsi"/>
          <w:color w:val="auto"/>
          <w:highlight w:val="yellow"/>
        </w:rPr>
        <w:t xml:space="preserve">will also be </w:t>
      </w:r>
      <w:r w:rsidRPr="00FB322E">
        <w:rPr>
          <w:rFonts w:asciiTheme="minorHAnsi" w:hAnsiTheme="minorHAnsi" w:cstheme="minorHAnsi"/>
          <w:color w:val="auto"/>
          <w:highlight w:val="yellow"/>
        </w:rPr>
        <w:t xml:space="preserve">activated for an easy transition during the programming of the </w:t>
      </w:r>
      <w:r w:rsidR="000D0184" w:rsidRPr="00FB322E">
        <w:rPr>
          <w:rFonts w:asciiTheme="minorHAnsi" w:hAnsiTheme="minorHAnsi" w:cstheme="minorHAnsi"/>
          <w:color w:val="auto"/>
          <w:highlight w:val="yellow"/>
        </w:rPr>
        <w:t>DOE</w:t>
      </w:r>
      <w:r w:rsidRPr="00FB322E">
        <w:rPr>
          <w:rFonts w:asciiTheme="minorHAnsi" w:hAnsiTheme="minorHAnsi" w:cstheme="minorHAnsi"/>
          <w:color w:val="auto"/>
          <w:highlight w:val="yellow"/>
        </w:rPr>
        <w:t xml:space="preserve"> experiment</w:t>
      </w:r>
      <w:r w:rsidR="00726785">
        <w:rPr>
          <w:rFonts w:asciiTheme="minorHAnsi" w:hAnsiTheme="minorHAnsi" w:cstheme="minorHAnsi"/>
          <w:color w:val="auto"/>
          <w:highlight w:val="yellow"/>
        </w:rPr>
        <w:t>.</w:t>
      </w:r>
      <w:r w:rsidR="0038649A">
        <w:rPr>
          <w:rFonts w:asciiTheme="minorHAnsi" w:hAnsiTheme="minorHAnsi" w:cstheme="minorHAnsi"/>
          <w:color w:val="auto"/>
          <w:highlight w:val="yellow"/>
        </w:rPr>
        <w:t xml:space="preserve"> </w:t>
      </w:r>
      <w:r w:rsidRPr="0038649A">
        <w:rPr>
          <w:rFonts w:asciiTheme="minorHAnsi" w:hAnsiTheme="minorHAnsi" w:cstheme="minorHAnsi"/>
          <w:color w:val="auto"/>
          <w:highlight w:val="yellow"/>
        </w:rPr>
        <w:t>Click</w:t>
      </w:r>
      <w:r w:rsidR="0038649A">
        <w:rPr>
          <w:rFonts w:asciiTheme="minorHAnsi" w:hAnsiTheme="minorHAnsi" w:cstheme="minorHAnsi"/>
          <w:color w:val="auto"/>
          <w:highlight w:val="yellow"/>
        </w:rPr>
        <w:t xml:space="preserve"> on</w:t>
      </w:r>
      <w:r w:rsidRPr="0038649A">
        <w:rPr>
          <w:rFonts w:asciiTheme="minorHAnsi" w:hAnsiTheme="minorHAnsi" w:cstheme="minorHAnsi"/>
          <w:color w:val="auto"/>
          <w:highlight w:val="yellow"/>
        </w:rPr>
        <w:t xml:space="preserve"> </w:t>
      </w:r>
      <w:r w:rsidRPr="0038649A">
        <w:rPr>
          <w:rFonts w:asciiTheme="minorHAnsi" w:hAnsiTheme="minorHAnsi" w:cstheme="minorHAnsi"/>
          <w:b/>
          <w:color w:val="auto"/>
          <w:highlight w:val="yellow"/>
        </w:rPr>
        <w:t>Next</w:t>
      </w:r>
      <w:r w:rsidRPr="0038649A">
        <w:rPr>
          <w:rFonts w:asciiTheme="minorHAnsi" w:hAnsiTheme="minorHAnsi" w:cstheme="minorHAnsi"/>
          <w:color w:val="auto"/>
          <w:highlight w:val="yellow"/>
        </w:rPr>
        <w:t xml:space="preserve"> to switch to the next tab</w:t>
      </w:r>
      <w:r w:rsidR="00FB322E" w:rsidRPr="0038649A">
        <w:rPr>
          <w:rFonts w:asciiTheme="minorHAnsi" w:hAnsiTheme="minorHAnsi" w:cstheme="minorHAnsi"/>
          <w:color w:val="auto"/>
          <w:highlight w:val="yellow"/>
        </w:rPr>
        <w:t>.</w:t>
      </w:r>
    </w:p>
    <w:p w14:paraId="4E9CB436" w14:textId="77777777" w:rsidR="008D4C38" w:rsidRPr="003915DD" w:rsidRDefault="008D4C38">
      <w:pPr>
        <w:pStyle w:val="ListParagraph"/>
        <w:ind w:left="1728"/>
        <w:rPr>
          <w:rFonts w:asciiTheme="minorHAnsi" w:hAnsiTheme="minorHAnsi" w:cstheme="minorHAnsi"/>
          <w:color w:val="auto"/>
          <w:highlight w:val="yellow"/>
        </w:rPr>
      </w:pPr>
    </w:p>
    <w:p w14:paraId="6CBA627E" w14:textId="50E4E8C2" w:rsidR="00D15EED" w:rsidRPr="003915DD" w:rsidRDefault="00FB322E">
      <w:pPr>
        <w:pStyle w:val="ListParagraph"/>
        <w:numPr>
          <w:ilvl w:val="2"/>
          <w:numId w:val="4"/>
        </w:numPr>
        <w:rPr>
          <w:rFonts w:asciiTheme="minorHAnsi" w:hAnsiTheme="minorHAnsi" w:cstheme="minorHAnsi"/>
          <w:color w:val="auto"/>
          <w:highlight w:val="yellow"/>
        </w:rPr>
      </w:pPr>
      <w:r>
        <w:rPr>
          <w:rFonts w:asciiTheme="minorHAnsi" w:hAnsiTheme="minorHAnsi" w:cstheme="minorHAnsi"/>
          <w:color w:val="auto"/>
          <w:highlight w:val="yellow"/>
        </w:rPr>
        <w:t xml:space="preserve">Set information about </w:t>
      </w:r>
      <w:r w:rsidR="007D23FB" w:rsidRPr="003915DD">
        <w:rPr>
          <w:rFonts w:asciiTheme="minorHAnsi" w:hAnsiTheme="minorHAnsi" w:cstheme="minorHAnsi"/>
          <w:color w:val="auto"/>
          <w:highlight w:val="yellow"/>
        </w:rPr>
        <w:t>addition of media into the vessel along with antifo</w:t>
      </w:r>
      <w:r w:rsidR="00F51C74" w:rsidRPr="003915DD">
        <w:rPr>
          <w:rFonts w:asciiTheme="minorHAnsi" w:hAnsiTheme="minorHAnsi" w:cstheme="minorHAnsi"/>
          <w:color w:val="auto"/>
          <w:highlight w:val="yellow"/>
        </w:rPr>
        <w:t>am, inoculum, feed and glucose.</w:t>
      </w:r>
    </w:p>
    <w:p w14:paraId="456164AC" w14:textId="77777777" w:rsidR="008D4C38" w:rsidRPr="003915DD" w:rsidRDefault="008D4C38">
      <w:pPr>
        <w:pStyle w:val="ListParagraph"/>
        <w:ind w:left="1224"/>
        <w:rPr>
          <w:rFonts w:asciiTheme="minorHAnsi" w:hAnsiTheme="minorHAnsi" w:cstheme="minorHAnsi"/>
          <w:color w:val="auto"/>
          <w:highlight w:val="yellow"/>
        </w:rPr>
      </w:pPr>
    </w:p>
    <w:p w14:paraId="3F48886C" w14:textId="7A33B8BC" w:rsidR="007D23FB" w:rsidRPr="0038649A" w:rsidRDefault="007D23FB" w:rsidP="0038649A">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Activate the </w:t>
      </w:r>
      <w:r w:rsidRPr="003915DD">
        <w:rPr>
          <w:rFonts w:asciiTheme="minorHAnsi" w:hAnsiTheme="minorHAnsi" w:cstheme="minorHAnsi"/>
          <w:b/>
          <w:color w:val="auto"/>
          <w:highlight w:val="yellow"/>
        </w:rPr>
        <w:t>Add Media Plate</w:t>
      </w:r>
      <w:r w:rsidR="00F51C74" w:rsidRPr="003915DD">
        <w:rPr>
          <w:rFonts w:asciiTheme="minorHAnsi" w:hAnsiTheme="minorHAnsi" w:cstheme="minorHAnsi"/>
          <w:color w:val="auto"/>
          <w:highlight w:val="yellow"/>
        </w:rPr>
        <w:t xml:space="preserve"> check point.</w:t>
      </w:r>
      <w:r w:rsidR="0038649A">
        <w:rPr>
          <w:rFonts w:asciiTheme="minorHAnsi" w:hAnsiTheme="minorHAnsi" w:cstheme="minorHAnsi"/>
          <w:color w:val="auto"/>
          <w:highlight w:val="yellow"/>
        </w:rPr>
        <w:t xml:space="preserve"> </w:t>
      </w:r>
      <w:r w:rsidRPr="0038649A">
        <w:rPr>
          <w:rFonts w:asciiTheme="minorHAnsi" w:hAnsiTheme="minorHAnsi" w:cstheme="minorHAnsi"/>
          <w:color w:val="auto"/>
          <w:highlight w:val="yellow"/>
        </w:rPr>
        <w:t>Define the Plate type, name and location of the plate containing the medium</w:t>
      </w:r>
      <w:r w:rsidR="00FB322E" w:rsidRPr="0038649A">
        <w:rPr>
          <w:rFonts w:asciiTheme="minorHAnsi" w:hAnsiTheme="minorHAnsi" w:cstheme="minorHAnsi"/>
          <w:color w:val="auto"/>
          <w:highlight w:val="yellow"/>
        </w:rPr>
        <w:t>.</w:t>
      </w:r>
    </w:p>
    <w:p w14:paraId="5CA6780A" w14:textId="77777777" w:rsidR="008D4C38" w:rsidRDefault="008D4C38">
      <w:pPr>
        <w:pStyle w:val="ListParagraph"/>
        <w:ind w:left="1728"/>
        <w:rPr>
          <w:rFonts w:asciiTheme="minorHAnsi" w:hAnsiTheme="minorHAnsi" w:cstheme="minorHAnsi"/>
          <w:color w:val="auto"/>
        </w:rPr>
      </w:pPr>
    </w:p>
    <w:p w14:paraId="79580B8B" w14:textId="6AF3B149" w:rsidR="007D23FB" w:rsidRDefault="004B14A5">
      <w:pPr>
        <w:rPr>
          <w:rFonts w:asciiTheme="minorHAnsi" w:hAnsiTheme="minorHAnsi" w:cstheme="minorHAnsi"/>
          <w:color w:val="auto"/>
        </w:rPr>
      </w:pPr>
      <w:r>
        <w:rPr>
          <w:rFonts w:asciiTheme="minorHAnsi" w:hAnsiTheme="minorHAnsi" w:cstheme="minorHAnsi"/>
          <w:color w:val="auto"/>
        </w:rPr>
        <w:t>CAUTION</w:t>
      </w:r>
      <w:r w:rsidR="007D23FB">
        <w:rPr>
          <w:rFonts w:asciiTheme="minorHAnsi" w:hAnsiTheme="minorHAnsi" w:cstheme="minorHAnsi"/>
          <w:color w:val="auto"/>
        </w:rPr>
        <w:t xml:space="preserve">: </w:t>
      </w:r>
      <w:r w:rsidR="007D23FB" w:rsidRPr="00F51C74">
        <w:rPr>
          <w:rFonts w:asciiTheme="minorHAnsi" w:hAnsiTheme="minorHAnsi" w:cstheme="minorHAnsi"/>
          <w:color w:val="auto"/>
        </w:rPr>
        <w:t xml:space="preserve">Depending on the type of plate and if the plate contains a lid, activate the check on </w:t>
      </w:r>
      <w:r w:rsidR="007D23FB" w:rsidRPr="0038649A">
        <w:rPr>
          <w:rFonts w:asciiTheme="minorHAnsi" w:hAnsiTheme="minorHAnsi" w:cstheme="minorHAnsi"/>
          <w:b/>
          <w:bCs/>
          <w:color w:val="auto"/>
        </w:rPr>
        <w:t>Is Lidded</w:t>
      </w:r>
      <w:r w:rsidR="007D23FB" w:rsidRPr="00F51C74">
        <w:rPr>
          <w:rFonts w:asciiTheme="minorHAnsi" w:hAnsiTheme="minorHAnsi" w:cstheme="minorHAnsi"/>
          <w:color w:val="auto"/>
        </w:rPr>
        <w:t xml:space="preserve"> to ensure smooth functioning of</w:t>
      </w:r>
      <w:r w:rsidR="00F51C74" w:rsidRPr="00F51C74">
        <w:rPr>
          <w:rFonts w:asciiTheme="minorHAnsi" w:hAnsiTheme="minorHAnsi" w:cstheme="minorHAnsi"/>
          <w:color w:val="auto"/>
        </w:rPr>
        <w:t xml:space="preserve"> the liquid handler</w:t>
      </w:r>
    </w:p>
    <w:p w14:paraId="41BFD3A0" w14:textId="77777777" w:rsidR="008D4C38" w:rsidRDefault="008D4C38">
      <w:pPr>
        <w:rPr>
          <w:rFonts w:asciiTheme="minorHAnsi" w:hAnsiTheme="minorHAnsi" w:cstheme="minorHAnsi"/>
          <w:color w:val="auto"/>
        </w:rPr>
      </w:pPr>
    </w:p>
    <w:p w14:paraId="137CA556" w14:textId="0BBBCC8C" w:rsidR="00F12E74" w:rsidRPr="0038649A" w:rsidRDefault="00F12E74" w:rsidP="0038649A">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Click on </w:t>
      </w:r>
      <w:r w:rsidRPr="003915DD">
        <w:rPr>
          <w:rFonts w:asciiTheme="minorHAnsi" w:hAnsiTheme="minorHAnsi" w:cstheme="minorHAnsi"/>
          <w:b/>
          <w:color w:val="auto"/>
          <w:highlight w:val="yellow"/>
        </w:rPr>
        <w:t xml:space="preserve">Add Media </w:t>
      </w:r>
      <w:proofErr w:type="gramStart"/>
      <w:r w:rsidRPr="003915DD">
        <w:rPr>
          <w:rFonts w:asciiTheme="minorHAnsi" w:hAnsiTheme="minorHAnsi" w:cstheme="minorHAnsi"/>
          <w:b/>
          <w:color w:val="auto"/>
          <w:highlight w:val="yellow"/>
        </w:rPr>
        <w:t>To</w:t>
      </w:r>
      <w:proofErr w:type="gramEnd"/>
      <w:r w:rsidRPr="003915DD">
        <w:rPr>
          <w:rFonts w:asciiTheme="minorHAnsi" w:hAnsiTheme="minorHAnsi" w:cstheme="minorHAnsi"/>
          <w:b/>
          <w:color w:val="auto"/>
          <w:highlight w:val="yellow"/>
        </w:rPr>
        <w:t xml:space="preserve"> Vessels</w:t>
      </w:r>
      <w:r w:rsidR="00FB322E">
        <w:rPr>
          <w:rFonts w:asciiTheme="minorHAnsi" w:hAnsiTheme="minorHAnsi" w:cstheme="minorHAnsi"/>
          <w:b/>
          <w:color w:val="auto"/>
          <w:highlight w:val="yellow"/>
        </w:rPr>
        <w:t>.</w:t>
      </w:r>
      <w:r w:rsidR="003F43E1">
        <w:rPr>
          <w:rFonts w:asciiTheme="minorHAnsi" w:hAnsiTheme="minorHAnsi" w:cstheme="minorHAnsi"/>
          <w:color w:val="auto"/>
          <w:highlight w:val="yellow"/>
        </w:rPr>
        <w:t xml:space="preserve"> </w:t>
      </w:r>
      <w:r w:rsidRPr="003915DD">
        <w:rPr>
          <w:rFonts w:asciiTheme="minorHAnsi" w:hAnsiTheme="minorHAnsi" w:cstheme="minorHAnsi"/>
          <w:color w:val="auto"/>
          <w:highlight w:val="yellow"/>
        </w:rPr>
        <w:t xml:space="preserve">Enter the volume of the media to be added </w:t>
      </w:r>
      <w:r w:rsidR="00F51C74" w:rsidRPr="003915DD">
        <w:rPr>
          <w:rFonts w:asciiTheme="minorHAnsi" w:hAnsiTheme="minorHAnsi" w:cstheme="minorHAnsi"/>
          <w:color w:val="auto"/>
          <w:highlight w:val="yellow"/>
        </w:rPr>
        <w:t>in</w:t>
      </w:r>
      <w:r w:rsidRPr="003915DD">
        <w:rPr>
          <w:rFonts w:asciiTheme="minorHAnsi" w:hAnsiTheme="minorHAnsi" w:cstheme="minorHAnsi"/>
          <w:color w:val="auto"/>
          <w:highlight w:val="yellow"/>
        </w:rPr>
        <w:t>to the vessels. Define the mapping of the transfer of the media from the plate to the vessels.</w:t>
      </w:r>
      <w:r w:rsidR="0038649A">
        <w:rPr>
          <w:rFonts w:asciiTheme="minorHAnsi" w:hAnsiTheme="minorHAnsi" w:cstheme="minorHAnsi"/>
          <w:color w:val="auto"/>
          <w:highlight w:val="yellow"/>
        </w:rPr>
        <w:t xml:space="preserve"> </w:t>
      </w:r>
      <w:r w:rsidRPr="0038649A">
        <w:rPr>
          <w:rFonts w:asciiTheme="minorHAnsi" w:hAnsiTheme="minorHAnsi" w:cstheme="minorHAnsi"/>
          <w:color w:val="auto"/>
          <w:highlight w:val="yellow"/>
        </w:rPr>
        <w:t xml:space="preserve">Click on </w:t>
      </w:r>
      <w:r w:rsidRPr="0038649A">
        <w:rPr>
          <w:rFonts w:asciiTheme="minorHAnsi" w:hAnsiTheme="minorHAnsi" w:cstheme="minorHAnsi"/>
          <w:b/>
          <w:color w:val="auto"/>
          <w:highlight w:val="yellow"/>
        </w:rPr>
        <w:t>Next</w:t>
      </w:r>
      <w:r w:rsidRPr="0038649A">
        <w:rPr>
          <w:rFonts w:asciiTheme="minorHAnsi" w:hAnsiTheme="minorHAnsi" w:cstheme="minorHAnsi"/>
          <w:color w:val="auto"/>
          <w:highlight w:val="yellow"/>
        </w:rPr>
        <w:t xml:space="preserve"> to switch to the next tab</w:t>
      </w:r>
      <w:r w:rsidR="00FB322E" w:rsidRPr="0038649A">
        <w:rPr>
          <w:rFonts w:asciiTheme="minorHAnsi" w:hAnsiTheme="minorHAnsi" w:cstheme="minorHAnsi"/>
          <w:color w:val="auto"/>
          <w:highlight w:val="yellow"/>
        </w:rPr>
        <w:t>.</w:t>
      </w:r>
    </w:p>
    <w:p w14:paraId="2FDF8ACB" w14:textId="77777777" w:rsidR="008D4C38" w:rsidRDefault="008D4C38">
      <w:pPr>
        <w:pStyle w:val="ListParagraph"/>
        <w:ind w:left="1728"/>
        <w:rPr>
          <w:rFonts w:asciiTheme="minorHAnsi" w:hAnsiTheme="minorHAnsi" w:cstheme="minorHAnsi"/>
          <w:color w:val="auto"/>
        </w:rPr>
      </w:pPr>
    </w:p>
    <w:p w14:paraId="2DDC4A37" w14:textId="7DB534E1" w:rsidR="00F12E74" w:rsidRPr="00FB322E" w:rsidRDefault="00F12E74">
      <w:pPr>
        <w:pStyle w:val="ListParagraph"/>
        <w:numPr>
          <w:ilvl w:val="2"/>
          <w:numId w:val="4"/>
        </w:numPr>
        <w:rPr>
          <w:rFonts w:asciiTheme="minorHAnsi" w:hAnsiTheme="minorHAnsi" w:cstheme="minorHAnsi"/>
          <w:color w:val="auto"/>
          <w:highlight w:val="yellow"/>
        </w:rPr>
      </w:pPr>
      <w:r w:rsidRPr="00FB322E">
        <w:rPr>
          <w:rFonts w:asciiTheme="minorHAnsi" w:hAnsiTheme="minorHAnsi" w:cstheme="minorHAnsi"/>
          <w:color w:val="auto"/>
          <w:highlight w:val="yellow"/>
        </w:rPr>
        <w:t>Set the cultivation conditions in the reactor</w:t>
      </w:r>
      <w:r w:rsidR="00FB322E">
        <w:rPr>
          <w:rFonts w:asciiTheme="minorHAnsi" w:hAnsiTheme="minorHAnsi" w:cstheme="minorHAnsi"/>
          <w:color w:val="auto"/>
          <w:highlight w:val="yellow"/>
        </w:rPr>
        <w:t>.</w:t>
      </w:r>
    </w:p>
    <w:p w14:paraId="7717E9DB" w14:textId="77777777" w:rsidR="008D4C38" w:rsidRDefault="008D4C38">
      <w:pPr>
        <w:pStyle w:val="ListParagraph"/>
        <w:ind w:left="1224"/>
        <w:rPr>
          <w:rFonts w:asciiTheme="minorHAnsi" w:hAnsiTheme="minorHAnsi" w:cstheme="minorHAnsi"/>
          <w:color w:val="auto"/>
        </w:rPr>
      </w:pPr>
    </w:p>
    <w:p w14:paraId="666B5175" w14:textId="73263842" w:rsidR="005023B4" w:rsidRPr="003915DD" w:rsidRDefault="00F12E74">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After the </w:t>
      </w:r>
      <w:r w:rsidR="007F2147" w:rsidRPr="003915DD">
        <w:rPr>
          <w:rFonts w:asciiTheme="minorHAnsi" w:hAnsiTheme="minorHAnsi" w:cstheme="minorHAnsi"/>
          <w:color w:val="auto"/>
          <w:highlight w:val="yellow"/>
        </w:rPr>
        <w:t>media information has been fed into the software</w:t>
      </w:r>
      <w:r w:rsidR="005023B4" w:rsidRPr="003915DD">
        <w:rPr>
          <w:rFonts w:asciiTheme="minorHAnsi" w:hAnsiTheme="minorHAnsi" w:cstheme="minorHAnsi"/>
          <w:color w:val="auto"/>
          <w:highlight w:val="yellow"/>
        </w:rPr>
        <w:t>, assign the cultivation conditions.</w:t>
      </w:r>
      <w:r w:rsidR="003F43E1">
        <w:rPr>
          <w:rFonts w:asciiTheme="minorHAnsi" w:hAnsiTheme="minorHAnsi" w:cstheme="minorHAnsi"/>
          <w:color w:val="auto"/>
          <w:highlight w:val="yellow"/>
        </w:rPr>
        <w:t xml:space="preserve"> </w:t>
      </w:r>
      <w:r w:rsidR="005023B4" w:rsidRPr="003915DD">
        <w:rPr>
          <w:rFonts w:asciiTheme="minorHAnsi" w:hAnsiTheme="minorHAnsi" w:cstheme="minorHAnsi"/>
          <w:color w:val="auto"/>
          <w:highlight w:val="yellow"/>
        </w:rPr>
        <w:t>Click on</w:t>
      </w:r>
      <w:r w:rsidR="00FB322E">
        <w:rPr>
          <w:rFonts w:asciiTheme="minorHAnsi" w:hAnsiTheme="minorHAnsi" w:cstheme="minorHAnsi"/>
          <w:color w:val="auto"/>
          <w:highlight w:val="yellow"/>
        </w:rPr>
        <w:t xml:space="preserve"> </w:t>
      </w:r>
      <w:r w:rsidR="005023B4" w:rsidRPr="003915DD">
        <w:rPr>
          <w:rFonts w:asciiTheme="minorHAnsi" w:hAnsiTheme="minorHAnsi" w:cstheme="minorHAnsi"/>
          <w:b/>
          <w:color w:val="auto"/>
          <w:highlight w:val="yellow"/>
        </w:rPr>
        <w:t>Condition Media</w:t>
      </w:r>
      <w:r w:rsidR="005023B4" w:rsidRPr="003915DD">
        <w:rPr>
          <w:rFonts w:asciiTheme="minorHAnsi" w:hAnsiTheme="minorHAnsi" w:cstheme="minorHAnsi"/>
          <w:color w:val="auto"/>
          <w:highlight w:val="yellow"/>
        </w:rPr>
        <w:t xml:space="preserve"> and fill in the temperature, target DO, upper pH limit and stirring RPM (Up stirring or Down stirring)</w:t>
      </w:r>
      <w:r w:rsidR="00FB322E">
        <w:rPr>
          <w:rFonts w:asciiTheme="minorHAnsi" w:hAnsiTheme="minorHAnsi" w:cstheme="minorHAnsi"/>
          <w:color w:val="auto"/>
          <w:highlight w:val="yellow"/>
        </w:rPr>
        <w:t>.</w:t>
      </w:r>
    </w:p>
    <w:p w14:paraId="3E20D94F" w14:textId="77777777" w:rsidR="008D4C38" w:rsidRPr="003915DD" w:rsidRDefault="008D4C38">
      <w:pPr>
        <w:pStyle w:val="ListParagraph"/>
        <w:ind w:left="1728"/>
        <w:rPr>
          <w:rFonts w:asciiTheme="minorHAnsi" w:hAnsiTheme="minorHAnsi" w:cstheme="minorHAnsi"/>
          <w:color w:val="auto"/>
          <w:highlight w:val="yellow"/>
        </w:rPr>
      </w:pPr>
    </w:p>
    <w:p w14:paraId="0D3D8372" w14:textId="2C94C471" w:rsidR="005023B4" w:rsidRPr="003915DD" w:rsidRDefault="000D0184">
      <w:pPr>
        <w:pStyle w:val="ListParagraph"/>
        <w:numPr>
          <w:ilvl w:val="2"/>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 </w:t>
      </w:r>
      <w:r w:rsidR="00FB322E">
        <w:rPr>
          <w:rFonts w:asciiTheme="minorHAnsi" w:hAnsiTheme="minorHAnsi" w:cstheme="minorHAnsi"/>
          <w:color w:val="auto"/>
          <w:highlight w:val="yellow"/>
        </w:rPr>
        <w:t>Set a</w:t>
      </w:r>
      <w:r w:rsidR="005023B4" w:rsidRPr="003915DD">
        <w:rPr>
          <w:rFonts w:asciiTheme="minorHAnsi" w:hAnsiTheme="minorHAnsi" w:cstheme="minorHAnsi"/>
          <w:color w:val="auto"/>
          <w:highlight w:val="yellow"/>
        </w:rPr>
        <w:t>ddition of inoculums into the vessels</w:t>
      </w:r>
      <w:r w:rsidR="00FB322E">
        <w:rPr>
          <w:rFonts w:asciiTheme="minorHAnsi" w:hAnsiTheme="minorHAnsi" w:cstheme="minorHAnsi"/>
          <w:color w:val="auto"/>
          <w:highlight w:val="yellow"/>
        </w:rPr>
        <w:t>.</w:t>
      </w:r>
    </w:p>
    <w:p w14:paraId="0BE8546E" w14:textId="77777777" w:rsidR="008D4C38" w:rsidRPr="003915DD" w:rsidRDefault="008D4C38">
      <w:pPr>
        <w:pStyle w:val="ListParagraph"/>
        <w:ind w:left="1224"/>
        <w:rPr>
          <w:rFonts w:asciiTheme="minorHAnsi" w:hAnsiTheme="minorHAnsi" w:cstheme="minorHAnsi"/>
          <w:color w:val="auto"/>
          <w:highlight w:val="yellow"/>
        </w:rPr>
      </w:pPr>
    </w:p>
    <w:p w14:paraId="5CF14C07" w14:textId="487A1B6C" w:rsidR="005023B4" w:rsidRPr="003915DD" w:rsidRDefault="000D0184">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 </w:t>
      </w:r>
      <w:r w:rsidR="005023B4" w:rsidRPr="003915DD">
        <w:rPr>
          <w:rFonts w:asciiTheme="minorHAnsi" w:hAnsiTheme="minorHAnsi" w:cstheme="minorHAnsi"/>
          <w:color w:val="auto"/>
          <w:highlight w:val="yellow"/>
        </w:rPr>
        <w:t xml:space="preserve">Activate </w:t>
      </w:r>
      <w:r w:rsidR="005023B4" w:rsidRPr="003915DD">
        <w:rPr>
          <w:rFonts w:asciiTheme="minorHAnsi" w:hAnsiTheme="minorHAnsi" w:cstheme="minorHAnsi"/>
          <w:b/>
          <w:color w:val="auto"/>
          <w:highlight w:val="yellow"/>
        </w:rPr>
        <w:t>Add Cell Plate</w:t>
      </w:r>
      <w:r w:rsidR="00FB322E">
        <w:rPr>
          <w:rFonts w:asciiTheme="minorHAnsi" w:hAnsiTheme="minorHAnsi" w:cstheme="minorHAnsi"/>
          <w:color w:val="auto"/>
          <w:highlight w:val="yellow"/>
        </w:rPr>
        <w:t>.</w:t>
      </w:r>
      <w:r w:rsidR="003F43E1">
        <w:rPr>
          <w:rFonts w:asciiTheme="minorHAnsi" w:hAnsiTheme="minorHAnsi" w:cstheme="minorHAnsi"/>
          <w:color w:val="auto"/>
          <w:highlight w:val="yellow"/>
        </w:rPr>
        <w:t xml:space="preserve"> </w:t>
      </w:r>
      <w:r w:rsidR="005023B4" w:rsidRPr="003915DD">
        <w:rPr>
          <w:rFonts w:asciiTheme="minorHAnsi" w:hAnsiTheme="minorHAnsi" w:cstheme="minorHAnsi"/>
          <w:color w:val="auto"/>
          <w:highlight w:val="yellow"/>
        </w:rPr>
        <w:t xml:space="preserve">Define the </w:t>
      </w:r>
      <w:r w:rsidR="00726785">
        <w:rPr>
          <w:rFonts w:asciiTheme="minorHAnsi" w:hAnsiTheme="minorHAnsi" w:cstheme="minorHAnsi"/>
          <w:color w:val="auto"/>
          <w:highlight w:val="yellow"/>
        </w:rPr>
        <w:t>p</w:t>
      </w:r>
      <w:r w:rsidR="00726785" w:rsidRPr="003915DD">
        <w:rPr>
          <w:rFonts w:asciiTheme="minorHAnsi" w:hAnsiTheme="minorHAnsi" w:cstheme="minorHAnsi"/>
          <w:color w:val="auto"/>
          <w:highlight w:val="yellow"/>
        </w:rPr>
        <w:t xml:space="preserve">late </w:t>
      </w:r>
      <w:r w:rsidR="005023B4" w:rsidRPr="003915DD">
        <w:rPr>
          <w:rFonts w:asciiTheme="minorHAnsi" w:hAnsiTheme="minorHAnsi" w:cstheme="minorHAnsi"/>
          <w:color w:val="auto"/>
          <w:highlight w:val="yellow"/>
        </w:rPr>
        <w:t>type, name and location of the plate containing the medium</w:t>
      </w:r>
      <w:r w:rsidR="00FB322E">
        <w:rPr>
          <w:rFonts w:asciiTheme="minorHAnsi" w:hAnsiTheme="minorHAnsi" w:cstheme="minorHAnsi"/>
          <w:color w:val="auto"/>
          <w:highlight w:val="yellow"/>
        </w:rPr>
        <w:t>.</w:t>
      </w:r>
    </w:p>
    <w:p w14:paraId="2FFE9C62" w14:textId="77777777" w:rsidR="004B14A5" w:rsidRDefault="004B14A5">
      <w:pPr>
        <w:pStyle w:val="ListParagraph"/>
        <w:ind w:left="0"/>
        <w:rPr>
          <w:rFonts w:asciiTheme="minorHAnsi" w:hAnsiTheme="minorHAnsi" w:cstheme="minorHAnsi"/>
          <w:color w:val="auto"/>
          <w:highlight w:val="yellow"/>
        </w:rPr>
      </w:pPr>
    </w:p>
    <w:p w14:paraId="23390DE0" w14:textId="756FD1B4" w:rsidR="003B240C" w:rsidRPr="003915DD" w:rsidRDefault="005023B4">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Click on </w:t>
      </w:r>
      <w:r w:rsidRPr="003915DD">
        <w:rPr>
          <w:rFonts w:asciiTheme="minorHAnsi" w:hAnsiTheme="minorHAnsi" w:cstheme="minorHAnsi"/>
          <w:b/>
          <w:color w:val="auto"/>
          <w:highlight w:val="yellow"/>
        </w:rPr>
        <w:t xml:space="preserve">Add Cells </w:t>
      </w:r>
      <w:proofErr w:type="gramStart"/>
      <w:r w:rsidRPr="003915DD">
        <w:rPr>
          <w:rFonts w:asciiTheme="minorHAnsi" w:hAnsiTheme="minorHAnsi" w:cstheme="minorHAnsi"/>
          <w:b/>
          <w:color w:val="auto"/>
          <w:highlight w:val="yellow"/>
        </w:rPr>
        <w:t>To</w:t>
      </w:r>
      <w:proofErr w:type="gramEnd"/>
      <w:r w:rsidRPr="003915DD">
        <w:rPr>
          <w:rFonts w:asciiTheme="minorHAnsi" w:hAnsiTheme="minorHAnsi" w:cstheme="minorHAnsi"/>
          <w:b/>
          <w:color w:val="auto"/>
          <w:highlight w:val="yellow"/>
        </w:rPr>
        <w:t xml:space="preserve"> Vessels</w:t>
      </w:r>
      <w:r w:rsidR="00FB322E">
        <w:rPr>
          <w:rFonts w:asciiTheme="minorHAnsi" w:hAnsiTheme="minorHAnsi" w:cstheme="minorHAnsi"/>
          <w:color w:val="auto"/>
          <w:highlight w:val="yellow"/>
        </w:rPr>
        <w:t>.</w:t>
      </w:r>
      <w:r w:rsidR="003F43E1">
        <w:rPr>
          <w:rFonts w:asciiTheme="minorHAnsi" w:hAnsiTheme="minorHAnsi" w:cstheme="minorHAnsi"/>
          <w:color w:val="auto"/>
          <w:highlight w:val="yellow"/>
        </w:rPr>
        <w:t xml:space="preserve"> </w:t>
      </w:r>
      <w:r w:rsidRPr="003915DD">
        <w:rPr>
          <w:rFonts w:asciiTheme="minorHAnsi" w:hAnsiTheme="minorHAnsi" w:cstheme="minorHAnsi"/>
          <w:color w:val="auto"/>
          <w:highlight w:val="yellow"/>
        </w:rPr>
        <w:t>Enter the time of inoculation</w:t>
      </w:r>
      <w:r w:rsidR="003B240C" w:rsidRPr="003915DD">
        <w:rPr>
          <w:rFonts w:asciiTheme="minorHAnsi" w:hAnsiTheme="minorHAnsi" w:cstheme="minorHAnsi"/>
          <w:color w:val="auto"/>
          <w:highlight w:val="yellow"/>
        </w:rPr>
        <w:t xml:space="preserve"> and</w:t>
      </w:r>
      <w:r w:rsidRPr="003915DD">
        <w:rPr>
          <w:rFonts w:asciiTheme="minorHAnsi" w:hAnsiTheme="minorHAnsi" w:cstheme="minorHAnsi"/>
          <w:color w:val="auto"/>
          <w:highlight w:val="yellow"/>
        </w:rPr>
        <w:t xml:space="preserve"> the volume of the media to be added to the vessels.</w:t>
      </w:r>
    </w:p>
    <w:p w14:paraId="5ED61BBF" w14:textId="77777777" w:rsidR="004B14A5" w:rsidRDefault="004B14A5">
      <w:pPr>
        <w:pStyle w:val="ListParagraph"/>
        <w:ind w:left="0"/>
        <w:rPr>
          <w:rFonts w:asciiTheme="minorHAnsi" w:hAnsiTheme="minorHAnsi" w:cstheme="minorHAnsi"/>
          <w:color w:val="auto"/>
          <w:highlight w:val="yellow"/>
        </w:rPr>
      </w:pPr>
    </w:p>
    <w:p w14:paraId="56F35244" w14:textId="53382325" w:rsidR="005023B4" w:rsidRPr="003915DD" w:rsidRDefault="005023B4">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Define the </w:t>
      </w:r>
      <w:r w:rsidR="00B54574" w:rsidRPr="003915DD">
        <w:rPr>
          <w:rFonts w:asciiTheme="minorHAnsi" w:hAnsiTheme="minorHAnsi" w:cstheme="minorHAnsi"/>
          <w:color w:val="auto"/>
          <w:highlight w:val="yellow"/>
        </w:rPr>
        <w:t xml:space="preserve">path travelled by the liquid handler to the transfer </w:t>
      </w:r>
      <w:r w:rsidR="00041C78">
        <w:rPr>
          <w:rFonts w:asciiTheme="minorHAnsi" w:hAnsiTheme="minorHAnsi" w:cstheme="minorHAnsi"/>
          <w:color w:val="auto"/>
          <w:highlight w:val="yellow"/>
        </w:rPr>
        <w:t xml:space="preserve">of </w:t>
      </w:r>
      <w:r w:rsidRPr="003915DD">
        <w:rPr>
          <w:rFonts w:asciiTheme="minorHAnsi" w:hAnsiTheme="minorHAnsi" w:cstheme="minorHAnsi"/>
          <w:color w:val="auto"/>
          <w:highlight w:val="yellow"/>
        </w:rPr>
        <w:t xml:space="preserve">the </w:t>
      </w:r>
      <w:r w:rsidR="003B240C" w:rsidRPr="003915DD">
        <w:rPr>
          <w:rFonts w:asciiTheme="minorHAnsi" w:hAnsiTheme="minorHAnsi" w:cstheme="minorHAnsi"/>
          <w:color w:val="auto"/>
          <w:highlight w:val="yellow"/>
        </w:rPr>
        <w:t>cell</w:t>
      </w:r>
      <w:r w:rsidRPr="003915DD">
        <w:rPr>
          <w:rFonts w:asciiTheme="minorHAnsi" w:hAnsiTheme="minorHAnsi" w:cstheme="minorHAnsi"/>
          <w:color w:val="auto"/>
          <w:highlight w:val="yellow"/>
        </w:rPr>
        <w:t xml:space="preserve"> from the plate to the vessels.</w:t>
      </w:r>
      <w:r w:rsidR="0038649A">
        <w:rPr>
          <w:rFonts w:asciiTheme="minorHAnsi" w:hAnsiTheme="minorHAnsi" w:cstheme="minorHAnsi"/>
          <w:color w:val="auto"/>
          <w:highlight w:val="yellow"/>
        </w:rPr>
        <w:t xml:space="preserve"> </w:t>
      </w:r>
      <w:r w:rsidR="0038649A" w:rsidRPr="003915DD">
        <w:rPr>
          <w:rFonts w:asciiTheme="minorHAnsi" w:hAnsiTheme="minorHAnsi" w:cstheme="minorHAnsi"/>
          <w:color w:val="auto"/>
          <w:highlight w:val="yellow"/>
        </w:rPr>
        <w:t xml:space="preserve">Click on </w:t>
      </w:r>
      <w:r w:rsidR="0038649A" w:rsidRPr="003915DD">
        <w:rPr>
          <w:rFonts w:asciiTheme="minorHAnsi" w:hAnsiTheme="minorHAnsi" w:cstheme="minorHAnsi"/>
          <w:b/>
          <w:color w:val="auto"/>
          <w:highlight w:val="yellow"/>
        </w:rPr>
        <w:t>Next</w:t>
      </w:r>
      <w:r w:rsidR="0038649A" w:rsidRPr="003915DD">
        <w:rPr>
          <w:rFonts w:asciiTheme="minorHAnsi" w:hAnsiTheme="minorHAnsi" w:cstheme="minorHAnsi"/>
          <w:color w:val="auto"/>
          <w:highlight w:val="yellow"/>
        </w:rPr>
        <w:t xml:space="preserve"> to switch to the next tab</w:t>
      </w:r>
      <w:r w:rsidR="0038649A">
        <w:rPr>
          <w:rFonts w:asciiTheme="minorHAnsi" w:hAnsiTheme="minorHAnsi" w:cstheme="minorHAnsi"/>
          <w:color w:val="auto"/>
          <w:highlight w:val="yellow"/>
        </w:rPr>
        <w:t>.</w:t>
      </w:r>
    </w:p>
    <w:p w14:paraId="4FA7D969" w14:textId="77777777" w:rsidR="008D4C38" w:rsidRPr="003915DD" w:rsidRDefault="008D4C38">
      <w:pPr>
        <w:pStyle w:val="ListParagraph"/>
        <w:ind w:left="1728"/>
        <w:rPr>
          <w:rFonts w:asciiTheme="minorHAnsi" w:hAnsiTheme="minorHAnsi" w:cstheme="minorHAnsi"/>
          <w:color w:val="auto"/>
          <w:highlight w:val="yellow"/>
        </w:rPr>
      </w:pPr>
    </w:p>
    <w:p w14:paraId="0B7257A6" w14:textId="30C9A3BD" w:rsidR="005023B4" w:rsidRPr="0038649A" w:rsidRDefault="00D02F83" w:rsidP="0038649A">
      <w:pPr>
        <w:rPr>
          <w:lang w:val="en-IN"/>
        </w:rPr>
      </w:pPr>
      <w:r>
        <w:rPr>
          <w:lang w:val="en-IN"/>
        </w:rPr>
        <w:t>NOTE:</w:t>
      </w:r>
      <w:r w:rsidR="003B240C" w:rsidRPr="005B2D91">
        <w:rPr>
          <w:lang w:val="en-IN"/>
        </w:rPr>
        <w:t xml:space="preserve"> Ensure </w:t>
      </w:r>
      <w:r w:rsidR="00F51C74" w:rsidRPr="005B2D91">
        <w:rPr>
          <w:b/>
          <w:lang w:val="en-IN"/>
        </w:rPr>
        <w:t>Reuse Pipette T</w:t>
      </w:r>
      <w:r w:rsidR="003B240C" w:rsidRPr="005B2D91">
        <w:rPr>
          <w:b/>
          <w:lang w:val="en-IN"/>
        </w:rPr>
        <w:t>ips</w:t>
      </w:r>
      <w:r w:rsidR="003B240C" w:rsidRPr="005B2D91">
        <w:rPr>
          <w:lang w:val="en-IN"/>
        </w:rPr>
        <w:t xml:space="preserve"> is deactivated to avoid cross-contamination and incorrect initial viable cell concentration</w:t>
      </w:r>
      <w:r w:rsidR="00A21FA9">
        <w:rPr>
          <w:lang w:val="en-IN"/>
        </w:rPr>
        <w:t>.</w:t>
      </w:r>
    </w:p>
    <w:p w14:paraId="3C992FE8" w14:textId="77777777" w:rsidR="008D4C38" w:rsidRPr="003915DD" w:rsidRDefault="008D4C38">
      <w:pPr>
        <w:pStyle w:val="ListParagraph"/>
        <w:ind w:left="1728"/>
        <w:rPr>
          <w:rFonts w:asciiTheme="minorHAnsi" w:hAnsiTheme="minorHAnsi" w:cstheme="minorHAnsi"/>
          <w:color w:val="auto"/>
          <w:highlight w:val="yellow"/>
        </w:rPr>
      </w:pPr>
    </w:p>
    <w:p w14:paraId="5BCF9E63" w14:textId="62FC4EF3" w:rsidR="005023B4" w:rsidRPr="003915DD" w:rsidRDefault="000D0184">
      <w:pPr>
        <w:pStyle w:val="ListParagraph"/>
        <w:numPr>
          <w:ilvl w:val="2"/>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 </w:t>
      </w:r>
      <w:r w:rsidR="00FB322E">
        <w:rPr>
          <w:rFonts w:asciiTheme="minorHAnsi" w:hAnsiTheme="minorHAnsi" w:cstheme="minorHAnsi"/>
          <w:color w:val="auto"/>
          <w:highlight w:val="yellow"/>
        </w:rPr>
        <w:t>Set a</w:t>
      </w:r>
      <w:r w:rsidR="003B240C" w:rsidRPr="003915DD">
        <w:rPr>
          <w:rFonts w:asciiTheme="minorHAnsi" w:hAnsiTheme="minorHAnsi" w:cstheme="minorHAnsi"/>
          <w:color w:val="auto"/>
          <w:highlight w:val="yellow"/>
        </w:rPr>
        <w:t xml:space="preserve">ddition of </w:t>
      </w:r>
      <w:r w:rsidR="00FB322E">
        <w:rPr>
          <w:rFonts w:asciiTheme="minorHAnsi" w:hAnsiTheme="minorHAnsi" w:cstheme="minorHAnsi"/>
          <w:color w:val="auto"/>
          <w:highlight w:val="yellow"/>
        </w:rPr>
        <w:t>f</w:t>
      </w:r>
      <w:r w:rsidR="003B240C" w:rsidRPr="003915DD">
        <w:rPr>
          <w:rFonts w:asciiTheme="minorHAnsi" w:hAnsiTheme="minorHAnsi" w:cstheme="minorHAnsi"/>
          <w:color w:val="auto"/>
          <w:highlight w:val="yellow"/>
        </w:rPr>
        <w:t>eed, glucose and antifoam</w:t>
      </w:r>
      <w:r w:rsidR="00FB322E">
        <w:rPr>
          <w:rFonts w:asciiTheme="minorHAnsi" w:hAnsiTheme="minorHAnsi" w:cstheme="minorHAnsi"/>
          <w:color w:val="auto"/>
          <w:highlight w:val="yellow"/>
        </w:rPr>
        <w:t>.</w:t>
      </w:r>
      <w:r w:rsidR="003B240C" w:rsidRPr="003915DD">
        <w:rPr>
          <w:rFonts w:asciiTheme="minorHAnsi" w:hAnsiTheme="minorHAnsi" w:cstheme="minorHAnsi"/>
          <w:color w:val="auto"/>
          <w:highlight w:val="yellow"/>
        </w:rPr>
        <w:t xml:space="preserve"> </w:t>
      </w:r>
    </w:p>
    <w:p w14:paraId="46FC2444" w14:textId="77777777" w:rsidR="008D4C38" w:rsidRPr="003915DD" w:rsidRDefault="008D4C38">
      <w:pPr>
        <w:pStyle w:val="ListParagraph"/>
        <w:ind w:left="1224"/>
        <w:rPr>
          <w:rFonts w:asciiTheme="minorHAnsi" w:hAnsiTheme="minorHAnsi" w:cstheme="minorHAnsi"/>
          <w:color w:val="auto"/>
          <w:highlight w:val="yellow"/>
        </w:rPr>
      </w:pPr>
    </w:p>
    <w:p w14:paraId="5208188C" w14:textId="1EED6EF3" w:rsidR="003B240C" w:rsidRPr="003915DD" w:rsidRDefault="00726785" w:rsidP="0038649A">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3B240C" w:rsidRPr="003915DD">
        <w:rPr>
          <w:rFonts w:asciiTheme="minorHAnsi" w:hAnsiTheme="minorHAnsi" w:cstheme="minorHAnsi"/>
          <w:color w:val="auto"/>
          <w:highlight w:val="yellow"/>
        </w:rPr>
        <w:t xml:space="preserve">The procedure for addition of </w:t>
      </w:r>
      <w:r w:rsidR="00954116" w:rsidRPr="003915DD">
        <w:rPr>
          <w:rFonts w:asciiTheme="minorHAnsi" w:hAnsiTheme="minorHAnsi" w:cstheme="minorHAnsi"/>
          <w:color w:val="auto"/>
          <w:highlight w:val="yellow"/>
        </w:rPr>
        <w:t>feed,</w:t>
      </w:r>
      <w:r w:rsidR="003B240C" w:rsidRPr="003915DD">
        <w:rPr>
          <w:rFonts w:asciiTheme="minorHAnsi" w:hAnsiTheme="minorHAnsi" w:cstheme="minorHAnsi"/>
          <w:color w:val="auto"/>
          <w:highlight w:val="yellow"/>
        </w:rPr>
        <w:t xml:space="preserve"> glucose and antifoam is </w:t>
      </w:r>
      <w:proofErr w:type="gramStart"/>
      <w:r w:rsidR="00D16CB5" w:rsidRPr="003915DD">
        <w:rPr>
          <w:rFonts w:asciiTheme="minorHAnsi" w:hAnsiTheme="minorHAnsi" w:cstheme="minorHAnsi"/>
          <w:color w:val="auto"/>
          <w:highlight w:val="yellow"/>
        </w:rPr>
        <w:t>similar to</w:t>
      </w:r>
      <w:proofErr w:type="gramEnd"/>
      <w:r w:rsidR="00D16CB5" w:rsidRPr="003915DD">
        <w:rPr>
          <w:rFonts w:asciiTheme="minorHAnsi" w:hAnsiTheme="minorHAnsi" w:cstheme="minorHAnsi"/>
          <w:color w:val="auto"/>
          <w:highlight w:val="yellow"/>
        </w:rPr>
        <w:t xml:space="preserve"> each other</w:t>
      </w:r>
      <w:r w:rsidR="00954116" w:rsidRPr="003915DD">
        <w:rPr>
          <w:rFonts w:asciiTheme="minorHAnsi" w:hAnsiTheme="minorHAnsi" w:cstheme="minorHAnsi"/>
          <w:color w:val="auto"/>
          <w:highlight w:val="yellow"/>
        </w:rPr>
        <w:t xml:space="preserve">. For the sake of this protocol the procedure is </w:t>
      </w:r>
      <w:r w:rsidR="00D16CB5" w:rsidRPr="003915DD">
        <w:rPr>
          <w:rFonts w:asciiTheme="minorHAnsi" w:hAnsiTheme="minorHAnsi" w:cstheme="minorHAnsi"/>
          <w:color w:val="auto"/>
          <w:highlight w:val="yellow"/>
        </w:rPr>
        <w:t>listed</w:t>
      </w:r>
      <w:r w:rsidR="002A68F3" w:rsidRPr="003915DD">
        <w:rPr>
          <w:rFonts w:asciiTheme="minorHAnsi" w:hAnsiTheme="minorHAnsi" w:cstheme="minorHAnsi"/>
          <w:color w:val="auto"/>
          <w:highlight w:val="yellow"/>
        </w:rPr>
        <w:t xml:space="preserve"> for “Feed”. </w:t>
      </w:r>
      <w:r w:rsidR="00954116" w:rsidRPr="003915DD">
        <w:rPr>
          <w:rFonts w:asciiTheme="minorHAnsi" w:hAnsiTheme="minorHAnsi" w:cstheme="minorHAnsi"/>
          <w:color w:val="auto"/>
          <w:highlight w:val="yellow"/>
        </w:rPr>
        <w:t>This can be replicated for glucose and antifoam</w:t>
      </w:r>
      <w:r w:rsidR="00D16CB5" w:rsidRPr="003915DD">
        <w:rPr>
          <w:rFonts w:asciiTheme="minorHAnsi" w:hAnsiTheme="minorHAnsi" w:cstheme="minorHAnsi"/>
          <w:color w:val="auto"/>
          <w:highlight w:val="yellow"/>
        </w:rPr>
        <w:t>.</w:t>
      </w:r>
      <w:r w:rsidR="00954116" w:rsidRPr="003915DD">
        <w:rPr>
          <w:rFonts w:asciiTheme="minorHAnsi" w:hAnsiTheme="minorHAnsi" w:cstheme="minorHAnsi"/>
          <w:color w:val="auto"/>
          <w:highlight w:val="yellow"/>
        </w:rPr>
        <w:t xml:space="preserve"> </w:t>
      </w:r>
    </w:p>
    <w:p w14:paraId="1BA29684" w14:textId="77777777" w:rsidR="004B14A5" w:rsidRPr="00D02F83" w:rsidRDefault="004B14A5">
      <w:pPr>
        <w:pStyle w:val="ListParagraph"/>
        <w:ind w:left="0"/>
        <w:rPr>
          <w:color w:val="auto"/>
          <w:highlight w:val="yellow"/>
        </w:rPr>
      </w:pPr>
    </w:p>
    <w:p w14:paraId="69DBDDA8" w14:textId="2A648E33" w:rsidR="00954116" w:rsidRPr="00290D53" w:rsidRDefault="003B240C" w:rsidP="00290D53">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Activate the </w:t>
      </w:r>
      <w:r w:rsidRPr="003915DD">
        <w:rPr>
          <w:rFonts w:asciiTheme="minorHAnsi" w:hAnsiTheme="minorHAnsi" w:cstheme="minorHAnsi"/>
          <w:b/>
          <w:color w:val="auto"/>
          <w:highlight w:val="yellow"/>
        </w:rPr>
        <w:t>Add Feed Plate</w:t>
      </w:r>
      <w:r w:rsidR="00FB322E">
        <w:rPr>
          <w:rFonts w:asciiTheme="minorHAnsi" w:hAnsiTheme="minorHAnsi" w:cstheme="minorHAnsi"/>
          <w:color w:val="auto"/>
          <w:highlight w:val="yellow"/>
        </w:rPr>
        <w:t xml:space="preserve"> </w:t>
      </w:r>
      <w:r w:rsidR="00954116" w:rsidRPr="003915DD">
        <w:rPr>
          <w:rFonts w:asciiTheme="minorHAnsi" w:hAnsiTheme="minorHAnsi" w:cstheme="minorHAnsi"/>
          <w:color w:val="auto"/>
          <w:highlight w:val="yellow"/>
        </w:rPr>
        <w:t>and define the plate type, name and location.</w:t>
      </w:r>
      <w:r w:rsidR="00290D53">
        <w:rPr>
          <w:rFonts w:asciiTheme="minorHAnsi" w:hAnsiTheme="minorHAnsi" w:cstheme="minorHAnsi"/>
          <w:color w:val="auto"/>
          <w:highlight w:val="yellow"/>
        </w:rPr>
        <w:t xml:space="preserve"> </w:t>
      </w:r>
      <w:r w:rsidR="00B54574" w:rsidRPr="00290D53">
        <w:rPr>
          <w:rFonts w:asciiTheme="minorHAnsi" w:hAnsiTheme="minorHAnsi" w:cstheme="minorHAnsi"/>
          <w:color w:val="auto"/>
          <w:highlight w:val="yellow"/>
        </w:rPr>
        <w:t>Click</w:t>
      </w:r>
      <w:r w:rsidRPr="00290D53">
        <w:rPr>
          <w:rFonts w:asciiTheme="minorHAnsi" w:hAnsiTheme="minorHAnsi" w:cstheme="minorHAnsi"/>
          <w:color w:val="auto"/>
          <w:highlight w:val="yellow"/>
        </w:rPr>
        <w:t xml:space="preserve"> on </w:t>
      </w:r>
      <w:r w:rsidRPr="00290D53">
        <w:rPr>
          <w:rFonts w:asciiTheme="minorHAnsi" w:hAnsiTheme="minorHAnsi" w:cstheme="minorHAnsi"/>
          <w:b/>
          <w:color w:val="auto"/>
          <w:highlight w:val="yellow"/>
        </w:rPr>
        <w:t>Add Feed</w:t>
      </w:r>
      <w:r w:rsidR="00954116" w:rsidRPr="00290D53">
        <w:rPr>
          <w:rFonts w:asciiTheme="minorHAnsi" w:hAnsiTheme="minorHAnsi" w:cstheme="minorHAnsi"/>
          <w:b/>
          <w:color w:val="auto"/>
          <w:highlight w:val="yellow"/>
        </w:rPr>
        <w:t xml:space="preserve"> </w:t>
      </w:r>
      <w:proofErr w:type="gramStart"/>
      <w:r w:rsidR="00954116" w:rsidRPr="00290D53">
        <w:rPr>
          <w:rFonts w:asciiTheme="minorHAnsi" w:hAnsiTheme="minorHAnsi" w:cstheme="minorHAnsi"/>
          <w:b/>
          <w:color w:val="auto"/>
          <w:highlight w:val="yellow"/>
        </w:rPr>
        <w:t>To</w:t>
      </w:r>
      <w:proofErr w:type="gramEnd"/>
      <w:r w:rsidR="00954116" w:rsidRPr="00290D53">
        <w:rPr>
          <w:rFonts w:asciiTheme="minorHAnsi" w:hAnsiTheme="minorHAnsi" w:cstheme="minorHAnsi"/>
          <w:b/>
          <w:color w:val="auto"/>
          <w:highlight w:val="yellow"/>
        </w:rPr>
        <w:t xml:space="preserve"> Vessels</w:t>
      </w:r>
      <w:r w:rsidR="00954116" w:rsidRPr="00290D53">
        <w:rPr>
          <w:rFonts w:asciiTheme="minorHAnsi" w:hAnsiTheme="minorHAnsi" w:cstheme="minorHAnsi"/>
          <w:color w:val="auto"/>
          <w:highlight w:val="yellow"/>
        </w:rPr>
        <w:t xml:space="preserve"> </w:t>
      </w:r>
      <w:r w:rsidR="00F51C74" w:rsidRPr="00290D53">
        <w:rPr>
          <w:rFonts w:asciiTheme="minorHAnsi" w:hAnsiTheme="minorHAnsi" w:cstheme="minorHAnsi"/>
          <w:color w:val="auto"/>
          <w:highlight w:val="yellow"/>
        </w:rPr>
        <w:t>and e</w:t>
      </w:r>
      <w:r w:rsidR="00954116" w:rsidRPr="00290D53">
        <w:rPr>
          <w:rFonts w:asciiTheme="minorHAnsi" w:hAnsiTheme="minorHAnsi" w:cstheme="minorHAnsi"/>
          <w:color w:val="auto"/>
          <w:highlight w:val="yellow"/>
        </w:rPr>
        <w:t>nter the volume of the feed to be added to the vessels. Define the mapping of the transfer of the feed from the plate to the vessels.</w:t>
      </w:r>
    </w:p>
    <w:p w14:paraId="32D36740" w14:textId="77777777" w:rsidR="004B14A5" w:rsidRDefault="004B14A5">
      <w:pPr>
        <w:pStyle w:val="ListParagraph"/>
        <w:ind w:left="0"/>
        <w:rPr>
          <w:rFonts w:asciiTheme="minorHAnsi" w:hAnsiTheme="minorHAnsi" w:cstheme="minorHAnsi"/>
          <w:color w:val="auto"/>
          <w:highlight w:val="yellow"/>
        </w:rPr>
      </w:pPr>
    </w:p>
    <w:p w14:paraId="732CC755" w14:textId="77777777" w:rsidR="003B240C" w:rsidRPr="003915DD" w:rsidRDefault="00954116">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Depending on the cultivation, add the number of feed addition. For this cultivation, the reactor is fed after 72 hours for every 24 hours. </w:t>
      </w:r>
    </w:p>
    <w:p w14:paraId="17E7F3DA" w14:textId="77777777" w:rsidR="004B14A5" w:rsidRDefault="004B14A5">
      <w:pPr>
        <w:pStyle w:val="ListParagraph"/>
        <w:ind w:left="0"/>
        <w:rPr>
          <w:rFonts w:asciiTheme="minorHAnsi" w:hAnsiTheme="minorHAnsi" w:cstheme="minorHAnsi"/>
          <w:color w:val="auto"/>
          <w:highlight w:val="yellow"/>
        </w:rPr>
      </w:pPr>
    </w:p>
    <w:p w14:paraId="3882C24B" w14:textId="01F15E8C" w:rsidR="00954116" w:rsidRPr="003915DD" w:rsidRDefault="00726785">
      <w:pPr>
        <w:pStyle w:val="ListParagraph"/>
        <w:numPr>
          <w:ilvl w:val="3"/>
          <w:numId w:val="4"/>
        </w:numPr>
        <w:rPr>
          <w:rFonts w:asciiTheme="minorHAnsi" w:hAnsiTheme="minorHAnsi" w:cstheme="minorHAnsi"/>
          <w:color w:val="auto"/>
          <w:highlight w:val="yellow"/>
        </w:rPr>
      </w:pPr>
      <w:r>
        <w:rPr>
          <w:rFonts w:asciiTheme="minorHAnsi" w:hAnsiTheme="minorHAnsi" w:cstheme="minorHAnsi"/>
          <w:color w:val="auto"/>
          <w:highlight w:val="yellow"/>
        </w:rPr>
        <w:t>Manually add t</w:t>
      </w:r>
      <w:r w:rsidR="00954116" w:rsidRPr="003915DD">
        <w:rPr>
          <w:rFonts w:asciiTheme="minorHAnsi" w:hAnsiTheme="minorHAnsi" w:cstheme="minorHAnsi"/>
          <w:color w:val="auto"/>
          <w:highlight w:val="yellow"/>
        </w:rPr>
        <w:t xml:space="preserve">he time delay between the feeding by entering the data into </w:t>
      </w:r>
      <w:r w:rsidR="00954116" w:rsidRPr="003915DD">
        <w:rPr>
          <w:rFonts w:asciiTheme="minorHAnsi" w:hAnsiTheme="minorHAnsi" w:cstheme="minorHAnsi"/>
          <w:b/>
          <w:color w:val="auto"/>
          <w:highlight w:val="yellow"/>
        </w:rPr>
        <w:t>Delay from cells added</w:t>
      </w:r>
      <w:r w:rsidR="00954116" w:rsidRPr="003915DD">
        <w:rPr>
          <w:rFonts w:asciiTheme="minorHAnsi" w:hAnsiTheme="minorHAnsi" w:cstheme="minorHAnsi"/>
          <w:color w:val="auto"/>
          <w:highlight w:val="yellow"/>
        </w:rPr>
        <w:t xml:space="preserve">. The first day of feeding is after 72 hours of inoculation and the next one is after 96 hours and so on. </w:t>
      </w:r>
    </w:p>
    <w:p w14:paraId="0B6497C2" w14:textId="77777777" w:rsidR="008D4C38" w:rsidRDefault="008D4C38">
      <w:pPr>
        <w:pStyle w:val="ListParagraph"/>
        <w:ind w:left="1728"/>
        <w:rPr>
          <w:rFonts w:asciiTheme="minorHAnsi" w:hAnsiTheme="minorHAnsi" w:cstheme="minorHAnsi"/>
          <w:color w:val="auto"/>
        </w:rPr>
      </w:pPr>
    </w:p>
    <w:p w14:paraId="2D1E9F28" w14:textId="6505DB5A" w:rsidR="00954116" w:rsidRDefault="00D02F83">
      <w:pPr>
        <w:rPr>
          <w:rFonts w:asciiTheme="minorHAnsi" w:hAnsiTheme="minorHAnsi" w:cstheme="minorHAnsi"/>
          <w:color w:val="auto"/>
        </w:rPr>
      </w:pPr>
      <w:r>
        <w:rPr>
          <w:rFonts w:asciiTheme="minorHAnsi" w:hAnsiTheme="minorHAnsi" w:cstheme="minorHAnsi"/>
          <w:color w:val="auto"/>
        </w:rPr>
        <w:t>NOTE:</w:t>
      </w:r>
      <w:r w:rsidR="00954116">
        <w:rPr>
          <w:rFonts w:asciiTheme="minorHAnsi" w:hAnsiTheme="minorHAnsi" w:cstheme="minorHAnsi"/>
          <w:color w:val="auto"/>
        </w:rPr>
        <w:t xml:space="preserve"> Antifoam addition is programmed to be added every</w:t>
      </w:r>
      <w:r w:rsidR="00726785">
        <w:rPr>
          <w:rFonts w:asciiTheme="minorHAnsi" w:hAnsiTheme="minorHAnsi" w:cstheme="minorHAnsi"/>
          <w:color w:val="auto"/>
        </w:rPr>
        <w:t xml:space="preserve"> </w:t>
      </w:r>
      <w:r w:rsidR="00954116">
        <w:rPr>
          <w:rFonts w:asciiTheme="minorHAnsi" w:hAnsiTheme="minorHAnsi" w:cstheme="minorHAnsi"/>
          <w:color w:val="auto"/>
        </w:rPr>
        <w:t>day to avoid foaming during the cultivation</w:t>
      </w:r>
      <w:r w:rsidR="00D16CB5">
        <w:rPr>
          <w:rFonts w:asciiTheme="minorHAnsi" w:hAnsiTheme="minorHAnsi" w:cstheme="minorHAnsi"/>
          <w:color w:val="auto"/>
        </w:rPr>
        <w:t>.</w:t>
      </w:r>
    </w:p>
    <w:p w14:paraId="0ACC856B" w14:textId="77777777" w:rsidR="008D4C38" w:rsidRDefault="008D4C38">
      <w:pPr>
        <w:rPr>
          <w:rFonts w:asciiTheme="minorHAnsi" w:hAnsiTheme="minorHAnsi" w:cstheme="minorHAnsi"/>
          <w:color w:val="auto"/>
        </w:rPr>
      </w:pPr>
    </w:p>
    <w:p w14:paraId="63272313" w14:textId="7CA57508" w:rsidR="00D16CB5" w:rsidRPr="003915DD" w:rsidRDefault="00FB322E">
      <w:pPr>
        <w:pStyle w:val="ListParagraph"/>
        <w:numPr>
          <w:ilvl w:val="2"/>
          <w:numId w:val="4"/>
        </w:numPr>
        <w:rPr>
          <w:rFonts w:asciiTheme="minorHAnsi" w:hAnsiTheme="minorHAnsi" w:cstheme="minorHAnsi"/>
          <w:color w:val="auto"/>
          <w:highlight w:val="yellow"/>
        </w:rPr>
      </w:pPr>
      <w:r>
        <w:rPr>
          <w:rFonts w:asciiTheme="minorHAnsi" w:hAnsiTheme="minorHAnsi" w:cstheme="minorHAnsi"/>
          <w:color w:val="auto"/>
          <w:highlight w:val="yellow"/>
        </w:rPr>
        <w:t>Set s</w:t>
      </w:r>
      <w:r w:rsidR="00D16CB5" w:rsidRPr="003915DD">
        <w:rPr>
          <w:rFonts w:asciiTheme="minorHAnsi" w:hAnsiTheme="minorHAnsi" w:cstheme="minorHAnsi"/>
          <w:color w:val="auto"/>
          <w:highlight w:val="yellow"/>
        </w:rPr>
        <w:t>ampling during the cultivation</w:t>
      </w:r>
      <w:r w:rsidR="00A21FA9">
        <w:rPr>
          <w:rFonts w:asciiTheme="minorHAnsi" w:hAnsiTheme="minorHAnsi" w:cstheme="minorHAnsi"/>
          <w:color w:val="auto"/>
          <w:highlight w:val="yellow"/>
        </w:rPr>
        <w:t>.</w:t>
      </w:r>
    </w:p>
    <w:p w14:paraId="6F797B7F" w14:textId="77777777" w:rsidR="008D4C38" w:rsidRPr="003915DD" w:rsidRDefault="008D4C38">
      <w:pPr>
        <w:pStyle w:val="ListParagraph"/>
        <w:ind w:left="1224"/>
        <w:rPr>
          <w:rFonts w:asciiTheme="minorHAnsi" w:hAnsiTheme="minorHAnsi" w:cstheme="minorHAnsi"/>
          <w:color w:val="auto"/>
          <w:highlight w:val="yellow"/>
        </w:rPr>
      </w:pPr>
    </w:p>
    <w:p w14:paraId="2283B10C" w14:textId="676EE570" w:rsidR="00AD2F0C" w:rsidRPr="003915DD" w:rsidRDefault="000D0184">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 </w:t>
      </w:r>
      <w:r w:rsidR="00AD2F0C" w:rsidRPr="003915DD">
        <w:rPr>
          <w:rFonts w:asciiTheme="minorHAnsi" w:hAnsiTheme="minorHAnsi" w:cstheme="minorHAnsi"/>
          <w:color w:val="auto"/>
          <w:highlight w:val="yellow"/>
        </w:rPr>
        <w:t xml:space="preserve">Activate the </w:t>
      </w:r>
      <w:r w:rsidR="00AD2F0C" w:rsidRPr="003915DD">
        <w:rPr>
          <w:rFonts w:asciiTheme="minorHAnsi" w:hAnsiTheme="minorHAnsi" w:cstheme="minorHAnsi"/>
          <w:b/>
          <w:color w:val="auto"/>
          <w:highlight w:val="yellow"/>
        </w:rPr>
        <w:t>Add Sample Plate</w:t>
      </w:r>
      <w:r w:rsidR="00AD2F0C" w:rsidRPr="003915DD">
        <w:rPr>
          <w:rFonts w:asciiTheme="minorHAnsi" w:hAnsiTheme="minorHAnsi" w:cstheme="minorHAnsi"/>
          <w:color w:val="auto"/>
          <w:highlight w:val="yellow"/>
        </w:rPr>
        <w:t xml:space="preserve"> and define the plate type, name and location.</w:t>
      </w:r>
    </w:p>
    <w:p w14:paraId="312BE138" w14:textId="77777777" w:rsidR="004B14A5" w:rsidRDefault="004B14A5">
      <w:pPr>
        <w:pStyle w:val="ListParagraph"/>
        <w:ind w:left="0"/>
        <w:rPr>
          <w:rFonts w:asciiTheme="minorHAnsi" w:hAnsiTheme="minorHAnsi" w:cstheme="minorHAnsi"/>
          <w:color w:val="auto"/>
          <w:highlight w:val="yellow"/>
        </w:rPr>
      </w:pPr>
    </w:p>
    <w:p w14:paraId="7B6BDC3C" w14:textId="4E0A9BD5" w:rsidR="00AD2F0C" w:rsidRPr="003915DD" w:rsidRDefault="00AD2F0C">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lastRenderedPageBreak/>
        <w:t xml:space="preserve">Check on </w:t>
      </w:r>
      <w:r w:rsidRPr="003915DD">
        <w:rPr>
          <w:rFonts w:asciiTheme="minorHAnsi" w:hAnsiTheme="minorHAnsi" w:cstheme="minorHAnsi"/>
          <w:b/>
          <w:color w:val="auto"/>
          <w:highlight w:val="yellow"/>
        </w:rPr>
        <w:t>Take Sample from Vessels</w:t>
      </w:r>
      <w:r w:rsidRPr="003915DD">
        <w:rPr>
          <w:rFonts w:asciiTheme="minorHAnsi" w:hAnsiTheme="minorHAnsi" w:cstheme="minorHAnsi"/>
          <w:color w:val="auto"/>
          <w:highlight w:val="yellow"/>
        </w:rPr>
        <w:t xml:space="preserve"> and enter the volume of the sample to be removed from the vessels. Define the mapping of the transfer of the sample from the vessels to the plate. Ensure th</w:t>
      </w:r>
      <w:r w:rsidR="00726785">
        <w:rPr>
          <w:rFonts w:asciiTheme="minorHAnsi" w:hAnsiTheme="minorHAnsi" w:cstheme="minorHAnsi"/>
          <w:color w:val="auto"/>
          <w:highlight w:val="yellow"/>
        </w:rPr>
        <w:t>at th</w:t>
      </w:r>
      <w:r w:rsidRPr="003915DD">
        <w:rPr>
          <w:rFonts w:asciiTheme="minorHAnsi" w:hAnsiTheme="minorHAnsi" w:cstheme="minorHAnsi"/>
          <w:color w:val="auto"/>
          <w:highlight w:val="yellow"/>
        </w:rPr>
        <w:t xml:space="preserve">e volume </w:t>
      </w:r>
      <w:r w:rsidR="00726785">
        <w:rPr>
          <w:rFonts w:asciiTheme="minorHAnsi" w:hAnsiTheme="minorHAnsi" w:cstheme="minorHAnsi"/>
          <w:color w:val="auto"/>
          <w:highlight w:val="yellow"/>
        </w:rPr>
        <w:t>does not</w:t>
      </w:r>
      <w:r w:rsidR="00726785" w:rsidRPr="003915DD">
        <w:rPr>
          <w:rFonts w:asciiTheme="minorHAnsi" w:hAnsiTheme="minorHAnsi" w:cstheme="minorHAnsi"/>
          <w:color w:val="auto"/>
          <w:highlight w:val="yellow"/>
        </w:rPr>
        <w:t xml:space="preserve"> </w:t>
      </w:r>
      <w:r w:rsidRPr="003915DD">
        <w:rPr>
          <w:rFonts w:asciiTheme="minorHAnsi" w:hAnsiTheme="minorHAnsi" w:cstheme="minorHAnsi"/>
          <w:color w:val="auto"/>
          <w:highlight w:val="yellow"/>
        </w:rPr>
        <w:t>decrease below 10 mL during the entire course of cultivation.</w:t>
      </w:r>
    </w:p>
    <w:p w14:paraId="73ECE128" w14:textId="77777777" w:rsidR="004B14A5" w:rsidRDefault="004B14A5">
      <w:pPr>
        <w:pStyle w:val="ListParagraph"/>
        <w:ind w:left="0"/>
        <w:rPr>
          <w:rFonts w:asciiTheme="minorHAnsi" w:hAnsiTheme="minorHAnsi" w:cstheme="minorHAnsi"/>
          <w:color w:val="auto"/>
          <w:highlight w:val="yellow"/>
        </w:rPr>
      </w:pPr>
    </w:p>
    <w:p w14:paraId="4045FF56" w14:textId="0BF04828" w:rsidR="00FB322E" w:rsidRPr="00290D53" w:rsidRDefault="00AD2F0C" w:rsidP="00290D53">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Add the number of samples to be taken during the cultivation. </w:t>
      </w:r>
      <w:proofErr w:type="gramStart"/>
      <w:r w:rsidRPr="00290D53">
        <w:rPr>
          <w:rFonts w:asciiTheme="minorHAnsi" w:hAnsiTheme="minorHAnsi" w:cstheme="minorHAnsi"/>
          <w:color w:val="auto"/>
          <w:highlight w:val="yellow"/>
        </w:rPr>
        <w:t>Similar to</w:t>
      </w:r>
      <w:proofErr w:type="gramEnd"/>
      <w:r w:rsidRPr="00290D53">
        <w:rPr>
          <w:rFonts w:asciiTheme="minorHAnsi" w:hAnsiTheme="minorHAnsi" w:cstheme="minorHAnsi"/>
          <w:color w:val="auto"/>
          <w:highlight w:val="yellow"/>
        </w:rPr>
        <w:t xml:space="preserve"> feeding, </w:t>
      </w:r>
      <w:r w:rsidR="00726785" w:rsidRPr="00290D53">
        <w:rPr>
          <w:rFonts w:asciiTheme="minorHAnsi" w:hAnsiTheme="minorHAnsi" w:cstheme="minorHAnsi"/>
          <w:color w:val="auto"/>
          <w:highlight w:val="yellow"/>
        </w:rPr>
        <w:t xml:space="preserve">add </w:t>
      </w:r>
      <w:r w:rsidRPr="00290D53">
        <w:rPr>
          <w:rFonts w:asciiTheme="minorHAnsi" w:hAnsiTheme="minorHAnsi" w:cstheme="minorHAnsi"/>
          <w:color w:val="auto"/>
          <w:highlight w:val="yellow"/>
        </w:rPr>
        <w:t>the time of the sample being removed from the vessel for each input sample point.</w:t>
      </w:r>
    </w:p>
    <w:p w14:paraId="51B08F24" w14:textId="77777777" w:rsidR="00FB322E" w:rsidRDefault="00FB322E">
      <w:pPr>
        <w:pStyle w:val="ListParagraph"/>
        <w:rPr>
          <w:rFonts w:asciiTheme="minorHAnsi" w:hAnsiTheme="minorHAnsi" w:cstheme="minorHAnsi"/>
          <w:color w:val="auto"/>
        </w:rPr>
      </w:pPr>
    </w:p>
    <w:p w14:paraId="6252E7B1" w14:textId="34CBE858" w:rsidR="00D16CB5" w:rsidRPr="00FB322E" w:rsidRDefault="00FB322E">
      <w:pPr>
        <w:pStyle w:val="ListParagraph"/>
        <w:numPr>
          <w:ilvl w:val="2"/>
          <w:numId w:val="4"/>
        </w:numPr>
        <w:rPr>
          <w:rFonts w:asciiTheme="minorHAnsi" w:hAnsiTheme="minorHAnsi" w:cstheme="minorHAnsi"/>
          <w:color w:val="auto"/>
          <w:highlight w:val="yellow"/>
        </w:rPr>
      </w:pPr>
      <w:r w:rsidRPr="00FB322E">
        <w:rPr>
          <w:rFonts w:asciiTheme="minorHAnsi" w:hAnsiTheme="minorHAnsi" w:cstheme="minorHAnsi"/>
          <w:color w:val="auto"/>
          <w:highlight w:val="yellow"/>
        </w:rPr>
        <w:t xml:space="preserve">Save the </w:t>
      </w:r>
      <w:r w:rsidR="00AD2F0C" w:rsidRPr="00FB322E">
        <w:rPr>
          <w:rFonts w:asciiTheme="minorHAnsi" w:hAnsiTheme="minorHAnsi" w:cstheme="minorHAnsi"/>
          <w:color w:val="auto"/>
          <w:highlight w:val="yellow"/>
        </w:rPr>
        <w:t>process</w:t>
      </w:r>
      <w:r w:rsidRPr="00FB322E">
        <w:rPr>
          <w:rFonts w:asciiTheme="minorHAnsi" w:hAnsiTheme="minorHAnsi" w:cstheme="minorHAnsi"/>
          <w:color w:val="auto"/>
          <w:highlight w:val="yellow"/>
        </w:rPr>
        <w:t>. It is now</w:t>
      </w:r>
      <w:r w:rsidR="00AD2F0C" w:rsidRPr="00FB322E">
        <w:rPr>
          <w:rFonts w:asciiTheme="minorHAnsi" w:hAnsiTheme="minorHAnsi" w:cstheme="minorHAnsi"/>
          <w:color w:val="auto"/>
          <w:highlight w:val="yellow"/>
        </w:rPr>
        <w:t xml:space="preserve"> ready for execution.</w:t>
      </w:r>
    </w:p>
    <w:p w14:paraId="38A5E245" w14:textId="77777777" w:rsidR="00FB322E" w:rsidRPr="00FB322E" w:rsidRDefault="00FB322E">
      <w:pPr>
        <w:pStyle w:val="ListParagraph"/>
        <w:ind w:left="0"/>
        <w:rPr>
          <w:rFonts w:asciiTheme="minorHAnsi" w:hAnsiTheme="minorHAnsi" w:cstheme="minorHAnsi"/>
          <w:color w:val="auto"/>
          <w:highlight w:val="yellow"/>
        </w:rPr>
      </w:pPr>
    </w:p>
    <w:p w14:paraId="218F4A2B" w14:textId="62C072D4" w:rsidR="00AD2F0C" w:rsidRDefault="00D02F83">
      <w:pPr>
        <w:rPr>
          <w:rFonts w:asciiTheme="minorHAnsi" w:hAnsiTheme="minorHAnsi" w:cstheme="minorHAnsi"/>
          <w:color w:val="auto"/>
        </w:rPr>
      </w:pPr>
      <w:r>
        <w:rPr>
          <w:rFonts w:asciiTheme="minorHAnsi" w:hAnsiTheme="minorHAnsi" w:cstheme="minorHAnsi"/>
          <w:color w:val="auto"/>
        </w:rPr>
        <w:t>NOTE:</w:t>
      </w:r>
      <w:r w:rsidR="00AD2F0C">
        <w:rPr>
          <w:rFonts w:asciiTheme="minorHAnsi" w:hAnsiTheme="minorHAnsi" w:cstheme="minorHAnsi"/>
          <w:color w:val="auto"/>
        </w:rPr>
        <w:t xml:space="preserve"> To ensure the smooth running of the protocol, switch to the </w:t>
      </w:r>
      <w:r w:rsidR="00AD2F0C" w:rsidRPr="002A68F3">
        <w:rPr>
          <w:rFonts w:asciiTheme="minorHAnsi" w:hAnsiTheme="minorHAnsi" w:cstheme="minorHAnsi"/>
          <w:b/>
          <w:color w:val="auto"/>
        </w:rPr>
        <w:t>Process Steps</w:t>
      </w:r>
      <w:r w:rsidR="007E4E15">
        <w:rPr>
          <w:rFonts w:asciiTheme="minorHAnsi" w:hAnsiTheme="minorHAnsi" w:cstheme="minorHAnsi"/>
          <w:color w:val="auto"/>
        </w:rPr>
        <w:t xml:space="preserve"> tab in the </w:t>
      </w:r>
      <w:r w:rsidR="000746A7">
        <w:rPr>
          <w:rFonts w:asciiTheme="minorHAnsi" w:hAnsiTheme="minorHAnsi" w:cstheme="minorHAnsi"/>
          <w:color w:val="auto"/>
        </w:rPr>
        <w:t>AMBR</w:t>
      </w:r>
      <w:r w:rsidR="00AD2F0C">
        <w:rPr>
          <w:rFonts w:asciiTheme="minorHAnsi" w:hAnsiTheme="minorHAnsi" w:cstheme="minorHAnsi"/>
          <w:color w:val="auto"/>
        </w:rPr>
        <w:t xml:space="preserve"> cell culture software and select </w:t>
      </w:r>
      <w:r w:rsidR="00AD2F0C" w:rsidRPr="002A68F3">
        <w:rPr>
          <w:rFonts w:asciiTheme="minorHAnsi" w:hAnsiTheme="minorHAnsi" w:cstheme="minorHAnsi"/>
          <w:b/>
          <w:color w:val="auto"/>
        </w:rPr>
        <w:t>Process Step vie</w:t>
      </w:r>
      <w:r w:rsidR="00FB322E">
        <w:rPr>
          <w:rFonts w:asciiTheme="minorHAnsi" w:hAnsiTheme="minorHAnsi" w:cstheme="minorHAnsi"/>
          <w:b/>
          <w:color w:val="auto"/>
        </w:rPr>
        <w:t>w</w:t>
      </w:r>
      <w:r w:rsidR="00AD2F0C">
        <w:rPr>
          <w:rFonts w:asciiTheme="minorHAnsi" w:hAnsiTheme="minorHAnsi" w:cstheme="minorHAnsi"/>
          <w:color w:val="auto"/>
        </w:rPr>
        <w:t xml:space="preserve"> to visualize the flow of the recipe.</w:t>
      </w:r>
    </w:p>
    <w:p w14:paraId="111D176F" w14:textId="77777777" w:rsidR="00890B97" w:rsidRPr="00890B97" w:rsidRDefault="00890B97">
      <w:pPr>
        <w:rPr>
          <w:rFonts w:asciiTheme="minorHAnsi" w:hAnsiTheme="minorHAnsi" w:cstheme="minorHAnsi"/>
          <w:color w:val="auto"/>
        </w:rPr>
      </w:pPr>
    </w:p>
    <w:p w14:paraId="2418BF90" w14:textId="75C9016A" w:rsidR="00890B97" w:rsidRPr="0038649A" w:rsidRDefault="00DB021C">
      <w:pPr>
        <w:pStyle w:val="ListParagraph"/>
        <w:numPr>
          <w:ilvl w:val="1"/>
          <w:numId w:val="4"/>
        </w:numPr>
        <w:rPr>
          <w:rFonts w:asciiTheme="minorHAnsi" w:hAnsiTheme="minorHAnsi" w:cstheme="minorHAnsi"/>
          <w:color w:val="auto"/>
          <w:highlight w:val="yellow"/>
        </w:rPr>
      </w:pPr>
      <w:r w:rsidRPr="0038649A">
        <w:rPr>
          <w:rFonts w:asciiTheme="minorHAnsi" w:hAnsiTheme="minorHAnsi" w:cstheme="minorHAnsi"/>
          <w:color w:val="auto"/>
          <w:highlight w:val="yellow"/>
        </w:rPr>
        <w:t xml:space="preserve">Design of </w:t>
      </w:r>
      <w:r w:rsidR="00FB322E" w:rsidRPr="0038649A">
        <w:rPr>
          <w:rFonts w:asciiTheme="minorHAnsi" w:hAnsiTheme="minorHAnsi" w:cstheme="minorHAnsi"/>
          <w:color w:val="auto"/>
          <w:highlight w:val="yellow"/>
        </w:rPr>
        <w:t>e</w:t>
      </w:r>
      <w:r w:rsidRPr="0038649A">
        <w:rPr>
          <w:rFonts w:asciiTheme="minorHAnsi" w:hAnsiTheme="minorHAnsi" w:cstheme="minorHAnsi"/>
          <w:color w:val="auto"/>
          <w:highlight w:val="yellow"/>
        </w:rPr>
        <w:t>xperiment in the automated micro bioreactor</w:t>
      </w:r>
    </w:p>
    <w:p w14:paraId="6479C0AA" w14:textId="77777777" w:rsidR="008D4C38" w:rsidRDefault="008D4C38">
      <w:pPr>
        <w:pStyle w:val="ListParagraph"/>
        <w:ind w:left="792"/>
        <w:rPr>
          <w:rFonts w:asciiTheme="minorHAnsi" w:hAnsiTheme="minorHAnsi" w:cstheme="minorHAnsi"/>
          <w:color w:val="auto"/>
        </w:rPr>
      </w:pPr>
    </w:p>
    <w:p w14:paraId="2DE1334B" w14:textId="69F877AB" w:rsidR="00DB021C" w:rsidRDefault="000D0184">
      <w:pPr>
        <w:pStyle w:val="ListParagraph"/>
        <w:numPr>
          <w:ilvl w:val="2"/>
          <w:numId w:val="4"/>
        </w:numPr>
        <w:rPr>
          <w:rFonts w:asciiTheme="minorHAnsi" w:hAnsiTheme="minorHAnsi" w:cstheme="minorHAnsi"/>
          <w:color w:val="auto"/>
        </w:rPr>
      </w:pPr>
      <w:r>
        <w:rPr>
          <w:rFonts w:asciiTheme="minorHAnsi" w:hAnsiTheme="minorHAnsi" w:cstheme="minorHAnsi"/>
          <w:color w:val="auto"/>
        </w:rPr>
        <w:t xml:space="preserve"> </w:t>
      </w:r>
      <w:r w:rsidR="00DB021C">
        <w:rPr>
          <w:rFonts w:asciiTheme="minorHAnsi" w:hAnsiTheme="minorHAnsi" w:cstheme="minorHAnsi"/>
          <w:color w:val="auto"/>
        </w:rPr>
        <w:t xml:space="preserve">In order to run the </w:t>
      </w:r>
      <w:r>
        <w:rPr>
          <w:rFonts w:asciiTheme="minorHAnsi" w:hAnsiTheme="minorHAnsi" w:cstheme="minorHAnsi"/>
          <w:color w:val="auto"/>
        </w:rPr>
        <w:t>DOE</w:t>
      </w:r>
      <w:r w:rsidR="00DB021C">
        <w:rPr>
          <w:rFonts w:asciiTheme="minorHAnsi" w:hAnsiTheme="minorHAnsi" w:cstheme="minorHAnsi"/>
          <w:color w:val="auto"/>
        </w:rPr>
        <w:t xml:space="preserve"> software of the bioreactor, ensure t</w:t>
      </w:r>
      <w:r w:rsidR="00726785">
        <w:rPr>
          <w:rFonts w:asciiTheme="minorHAnsi" w:hAnsiTheme="minorHAnsi" w:cstheme="minorHAnsi"/>
          <w:color w:val="auto"/>
        </w:rPr>
        <w:t>hat t</w:t>
      </w:r>
      <w:r w:rsidR="00DB021C">
        <w:rPr>
          <w:rFonts w:asciiTheme="minorHAnsi" w:hAnsiTheme="minorHAnsi" w:cstheme="minorHAnsi"/>
          <w:color w:val="auto"/>
        </w:rPr>
        <w:t>he recipe in the main software is saved and ready to use</w:t>
      </w:r>
      <w:r w:rsidR="00F51C74">
        <w:rPr>
          <w:rFonts w:asciiTheme="minorHAnsi" w:hAnsiTheme="minorHAnsi" w:cstheme="minorHAnsi"/>
          <w:color w:val="auto"/>
        </w:rPr>
        <w:t>.</w:t>
      </w:r>
    </w:p>
    <w:p w14:paraId="33798F8D" w14:textId="77777777" w:rsidR="008D4C38" w:rsidRDefault="008D4C38">
      <w:pPr>
        <w:pStyle w:val="ListParagraph"/>
        <w:ind w:left="1224"/>
        <w:rPr>
          <w:rFonts w:asciiTheme="minorHAnsi" w:hAnsiTheme="minorHAnsi" w:cstheme="minorHAnsi"/>
          <w:color w:val="auto"/>
        </w:rPr>
      </w:pPr>
    </w:p>
    <w:p w14:paraId="5984DCC1" w14:textId="0C0219B8" w:rsidR="00DB021C" w:rsidRPr="003915DD" w:rsidRDefault="004B14A5">
      <w:pPr>
        <w:pStyle w:val="ListParagraph"/>
        <w:numPr>
          <w:ilvl w:val="2"/>
          <w:numId w:val="4"/>
        </w:numPr>
        <w:rPr>
          <w:rFonts w:asciiTheme="minorHAnsi" w:hAnsiTheme="minorHAnsi" w:cstheme="minorHAnsi"/>
          <w:color w:val="auto"/>
          <w:highlight w:val="yellow"/>
        </w:rPr>
      </w:pPr>
      <w:r w:rsidRPr="004B14A5">
        <w:rPr>
          <w:rFonts w:asciiTheme="minorHAnsi" w:hAnsiTheme="minorHAnsi" w:cstheme="minorHAnsi"/>
          <w:color w:val="auto"/>
          <w:highlight w:val="yellow"/>
        </w:rPr>
        <w:t>O</w:t>
      </w:r>
      <w:r w:rsidR="00DB021C" w:rsidRPr="004B14A5">
        <w:rPr>
          <w:rFonts w:asciiTheme="minorHAnsi" w:hAnsiTheme="minorHAnsi" w:cstheme="minorHAnsi"/>
          <w:color w:val="auto"/>
          <w:highlight w:val="yellow"/>
        </w:rPr>
        <w:t xml:space="preserve">pen </w:t>
      </w:r>
      <w:r w:rsidR="00DB021C" w:rsidRPr="003915DD">
        <w:rPr>
          <w:rFonts w:asciiTheme="minorHAnsi" w:hAnsiTheme="minorHAnsi" w:cstheme="minorHAnsi"/>
          <w:color w:val="auto"/>
          <w:highlight w:val="yellow"/>
        </w:rPr>
        <w:t xml:space="preserve">the </w:t>
      </w:r>
      <w:r w:rsidR="000746A7">
        <w:rPr>
          <w:rFonts w:asciiTheme="minorHAnsi" w:hAnsiTheme="minorHAnsi" w:cstheme="minorHAnsi"/>
          <w:b/>
          <w:color w:val="auto"/>
          <w:highlight w:val="yellow"/>
        </w:rPr>
        <w:t>AMBR</w:t>
      </w:r>
      <w:r w:rsidR="00DB021C" w:rsidRPr="003915DD">
        <w:rPr>
          <w:rFonts w:asciiTheme="minorHAnsi" w:hAnsiTheme="minorHAnsi" w:cstheme="minorHAnsi"/>
          <w:b/>
          <w:color w:val="auto"/>
          <w:highlight w:val="yellow"/>
        </w:rPr>
        <w:t xml:space="preserve"> 15 </w:t>
      </w:r>
      <w:r w:rsidR="000D0184" w:rsidRPr="003915DD">
        <w:rPr>
          <w:rFonts w:asciiTheme="minorHAnsi" w:hAnsiTheme="minorHAnsi" w:cstheme="minorHAnsi"/>
          <w:b/>
          <w:color w:val="auto"/>
          <w:highlight w:val="yellow"/>
        </w:rPr>
        <w:t>DOE</w:t>
      </w:r>
      <w:r w:rsidR="00DB021C" w:rsidRPr="003915DD">
        <w:rPr>
          <w:rFonts w:asciiTheme="minorHAnsi" w:hAnsiTheme="minorHAnsi" w:cstheme="minorHAnsi"/>
          <w:color w:val="auto"/>
          <w:highlight w:val="yellow"/>
        </w:rPr>
        <w:t xml:space="preserve"> software and click on </w:t>
      </w:r>
      <w:r w:rsidR="00DB021C" w:rsidRPr="00FB322E">
        <w:rPr>
          <w:rFonts w:asciiTheme="minorHAnsi" w:hAnsiTheme="minorHAnsi" w:cstheme="minorHAnsi"/>
          <w:b/>
          <w:bCs/>
          <w:color w:val="auto"/>
          <w:highlight w:val="yellow"/>
        </w:rPr>
        <w:t>I</w:t>
      </w:r>
      <w:r w:rsidR="00DB021C" w:rsidRPr="003915DD">
        <w:rPr>
          <w:rFonts w:asciiTheme="minorHAnsi" w:hAnsiTheme="minorHAnsi" w:cstheme="minorHAnsi"/>
          <w:b/>
          <w:color w:val="auto"/>
          <w:highlight w:val="yellow"/>
        </w:rPr>
        <w:t>nvestigation</w:t>
      </w:r>
      <w:r w:rsidR="00DB021C" w:rsidRPr="003915DD">
        <w:rPr>
          <w:rFonts w:asciiTheme="minorHAnsi" w:hAnsiTheme="minorHAnsi" w:cstheme="minorHAnsi"/>
          <w:color w:val="auto"/>
          <w:highlight w:val="yellow"/>
        </w:rPr>
        <w:t xml:space="preserve"> and</w:t>
      </w:r>
      <w:r w:rsidR="00796997" w:rsidRPr="003915DD">
        <w:rPr>
          <w:rFonts w:asciiTheme="minorHAnsi" w:hAnsiTheme="minorHAnsi" w:cstheme="minorHAnsi"/>
          <w:color w:val="auto"/>
          <w:highlight w:val="yellow"/>
        </w:rPr>
        <w:t xml:space="preserve"> select</w:t>
      </w:r>
      <w:r w:rsidR="00DB021C" w:rsidRPr="003915DD">
        <w:rPr>
          <w:rFonts w:asciiTheme="minorHAnsi" w:hAnsiTheme="minorHAnsi" w:cstheme="minorHAnsi"/>
          <w:color w:val="auto"/>
          <w:highlight w:val="yellow"/>
        </w:rPr>
        <w:t xml:space="preserve"> </w:t>
      </w:r>
      <w:r w:rsidR="00DB021C" w:rsidRPr="003915DD">
        <w:rPr>
          <w:rFonts w:asciiTheme="minorHAnsi" w:hAnsiTheme="minorHAnsi" w:cstheme="minorHAnsi"/>
          <w:b/>
          <w:color w:val="auto"/>
          <w:highlight w:val="yellow"/>
        </w:rPr>
        <w:t>New</w:t>
      </w:r>
      <w:r w:rsidR="00FB322E">
        <w:rPr>
          <w:rFonts w:asciiTheme="minorHAnsi" w:hAnsiTheme="minorHAnsi" w:cstheme="minorHAnsi"/>
          <w:color w:val="auto"/>
          <w:highlight w:val="yellow"/>
        </w:rPr>
        <w:t>.</w:t>
      </w:r>
    </w:p>
    <w:p w14:paraId="5915AB5B" w14:textId="77777777" w:rsidR="004B14A5" w:rsidRDefault="004B14A5">
      <w:pPr>
        <w:pStyle w:val="ListParagraph"/>
        <w:ind w:left="0"/>
        <w:rPr>
          <w:rFonts w:asciiTheme="minorHAnsi" w:hAnsiTheme="minorHAnsi" w:cstheme="minorHAnsi"/>
          <w:color w:val="auto"/>
          <w:highlight w:val="yellow"/>
        </w:rPr>
      </w:pPr>
    </w:p>
    <w:p w14:paraId="2F5BBAB2" w14:textId="0FF0DB4B" w:rsidR="00796997" w:rsidRPr="003915DD" w:rsidRDefault="00796997">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Enter the name of the new </w:t>
      </w:r>
      <w:r w:rsidR="000D0184" w:rsidRPr="003915DD">
        <w:rPr>
          <w:rFonts w:asciiTheme="minorHAnsi" w:hAnsiTheme="minorHAnsi" w:cstheme="minorHAnsi"/>
          <w:color w:val="auto"/>
          <w:highlight w:val="yellow"/>
        </w:rPr>
        <w:t>DOE</w:t>
      </w:r>
      <w:r w:rsidRPr="003915DD">
        <w:rPr>
          <w:rFonts w:asciiTheme="minorHAnsi" w:hAnsiTheme="minorHAnsi" w:cstheme="minorHAnsi"/>
          <w:color w:val="auto"/>
          <w:highlight w:val="yellow"/>
        </w:rPr>
        <w:t xml:space="preserve"> investigation in the </w:t>
      </w:r>
      <w:r w:rsidRPr="003915DD">
        <w:rPr>
          <w:rFonts w:asciiTheme="minorHAnsi" w:hAnsiTheme="minorHAnsi" w:cstheme="minorHAnsi"/>
          <w:b/>
          <w:color w:val="auto"/>
          <w:highlight w:val="yellow"/>
        </w:rPr>
        <w:t>Create Investigation</w:t>
      </w:r>
      <w:r w:rsidRPr="003915DD">
        <w:rPr>
          <w:rFonts w:asciiTheme="minorHAnsi" w:hAnsiTheme="minorHAnsi" w:cstheme="minorHAnsi"/>
          <w:color w:val="auto"/>
          <w:highlight w:val="yellow"/>
        </w:rPr>
        <w:t xml:space="preserve"> dialog box.</w:t>
      </w:r>
    </w:p>
    <w:p w14:paraId="6D160312" w14:textId="77777777" w:rsidR="004B14A5" w:rsidRDefault="004B14A5">
      <w:pPr>
        <w:pStyle w:val="ListParagraph"/>
        <w:ind w:left="0"/>
        <w:rPr>
          <w:rFonts w:asciiTheme="minorHAnsi" w:hAnsiTheme="minorHAnsi" w:cstheme="minorHAnsi"/>
          <w:color w:val="auto"/>
          <w:highlight w:val="yellow"/>
        </w:rPr>
      </w:pPr>
    </w:p>
    <w:p w14:paraId="0080C387" w14:textId="1FB5FD81" w:rsidR="00993A3E" w:rsidRPr="003915DD" w:rsidRDefault="00993A3E">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In order to assign an experiment to the </w:t>
      </w:r>
      <w:r w:rsidR="000D0184" w:rsidRPr="003915DD">
        <w:rPr>
          <w:rFonts w:asciiTheme="minorHAnsi" w:hAnsiTheme="minorHAnsi" w:cstheme="minorHAnsi"/>
          <w:color w:val="auto"/>
          <w:highlight w:val="yellow"/>
        </w:rPr>
        <w:t>DOE</w:t>
      </w:r>
      <w:r w:rsidRPr="003915DD">
        <w:rPr>
          <w:rFonts w:asciiTheme="minorHAnsi" w:hAnsiTheme="minorHAnsi" w:cstheme="minorHAnsi"/>
          <w:color w:val="auto"/>
          <w:highlight w:val="yellow"/>
        </w:rPr>
        <w:t xml:space="preserve"> investigation, open the recipe created to study the different parameters. Click on </w:t>
      </w:r>
      <w:r w:rsidRPr="003915DD">
        <w:rPr>
          <w:rFonts w:asciiTheme="minorHAnsi" w:hAnsiTheme="minorHAnsi" w:cstheme="minorHAnsi"/>
          <w:b/>
          <w:color w:val="auto"/>
          <w:highlight w:val="yellow"/>
        </w:rPr>
        <w:t>Browse</w:t>
      </w:r>
      <w:r w:rsidRPr="003915DD">
        <w:rPr>
          <w:rFonts w:asciiTheme="minorHAnsi" w:hAnsiTheme="minorHAnsi" w:cstheme="minorHAnsi"/>
          <w:color w:val="auto"/>
          <w:highlight w:val="yellow"/>
        </w:rPr>
        <w:t xml:space="preserve"> and select the respective experiment.</w:t>
      </w:r>
    </w:p>
    <w:p w14:paraId="66D9BA6D" w14:textId="77777777" w:rsidR="008D4C38" w:rsidRDefault="008D4C38">
      <w:pPr>
        <w:pStyle w:val="ListParagraph"/>
        <w:ind w:left="1728"/>
        <w:rPr>
          <w:rFonts w:asciiTheme="minorHAnsi" w:hAnsiTheme="minorHAnsi" w:cstheme="minorHAnsi"/>
          <w:color w:val="auto"/>
        </w:rPr>
      </w:pPr>
    </w:p>
    <w:p w14:paraId="49D1E421" w14:textId="3B79C9B3" w:rsidR="00300990" w:rsidRPr="004B14A5" w:rsidRDefault="00300990">
      <w:pPr>
        <w:pStyle w:val="ListParagraph"/>
        <w:numPr>
          <w:ilvl w:val="2"/>
          <w:numId w:val="4"/>
        </w:numPr>
        <w:rPr>
          <w:rFonts w:asciiTheme="minorHAnsi" w:hAnsiTheme="minorHAnsi" w:cstheme="minorHAnsi"/>
          <w:color w:val="auto"/>
          <w:highlight w:val="yellow"/>
        </w:rPr>
      </w:pPr>
      <w:r w:rsidRPr="004B14A5">
        <w:rPr>
          <w:rFonts w:asciiTheme="minorHAnsi" w:hAnsiTheme="minorHAnsi" w:cstheme="minorHAnsi"/>
          <w:color w:val="auto"/>
          <w:highlight w:val="yellow"/>
        </w:rPr>
        <w:t xml:space="preserve">Define the </w:t>
      </w:r>
      <w:r w:rsidR="000D0184" w:rsidRPr="004B14A5">
        <w:rPr>
          <w:rFonts w:asciiTheme="minorHAnsi" w:hAnsiTheme="minorHAnsi" w:cstheme="minorHAnsi"/>
          <w:color w:val="auto"/>
          <w:highlight w:val="yellow"/>
        </w:rPr>
        <w:t>DOE</w:t>
      </w:r>
      <w:r w:rsidRPr="004B14A5">
        <w:rPr>
          <w:rFonts w:asciiTheme="minorHAnsi" w:hAnsiTheme="minorHAnsi" w:cstheme="minorHAnsi"/>
          <w:color w:val="auto"/>
          <w:highlight w:val="yellow"/>
        </w:rPr>
        <w:t xml:space="preserve"> </w:t>
      </w:r>
      <w:r w:rsidR="00726785">
        <w:rPr>
          <w:rFonts w:asciiTheme="minorHAnsi" w:hAnsiTheme="minorHAnsi" w:cstheme="minorHAnsi"/>
          <w:color w:val="auto"/>
          <w:highlight w:val="yellow"/>
        </w:rPr>
        <w:t>f</w:t>
      </w:r>
      <w:r w:rsidR="00726785" w:rsidRPr="004B14A5">
        <w:rPr>
          <w:rFonts w:asciiTheme="minorHAnsi" w:hAnsiTheme="minorHAnsi" w:cstheme="minorHAnsi"/>
          <w:color w:val="auto"/>
          <w:highlight w:val="yellow"/>
        </w:rPr>
        <w:t>actor</w:t>
      </w:r>
      <w:r w:rsidR="00726785">
        <w:rPr>
          <w:rFonts w:asciiTheme="minorHAnsi" w:hAnsiTheme="minorHAnsi" w:cstheme="minorHAnsi"/>
          <w:color w:val="auto"/>
          <w:highlight w:val="yellow"/>
        </w:rPr>
        <w:t>.</w:t>
      </w:r>
    </w:p>
    <w:p w14:paraId="1429A6F3" w14:textId="77777777" w:rsidR="008D4C38" w:rsidRDefault="008D4C38">
      <w:pPr>
        <w:pStyle w:val="ListParagraph"/>
        <w:ind w:left="1224"/>
        <w:rPr>
          <w:rFonts w:asciiTheme="minorHAnsi" w:hAnsiTheme="minorHAnsi" w:cstheme="minorHAnsi"/>
          <w:color w:val="auto"/>
        </w:rPr>
      </w:pPr>
    </w:p>
    <w:p w14:paraId="1CF66D67" w14:textId="4AE36463" w:rsidR="00796997" w:rsidRPr="003915DD" w:rsidRDefault="00993A3E">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The vessel tags are already </w:t>
      </w:r>
      <w:r w:rsidR="00092C6F" w:rsidRPr="003915DD">
        <w:rPr>
          <w:rFonts w:asciiTheme="minorHAnsi" w:hAnsiTheme="minorHAnsi" w:cstheme="minorHAnsi"/>
          <w:color w:val="auto"/>
          <w:highlight w:val="yellow"/>
        </w:rPr>
        <w:t>en</w:t>
      </w:r>
      <w:r w:rsidRPr="003915DD">
        <w:rPr>
          <w:rFonts w:asciiTheme="minorHAnsi" w:hAnsiTheme="minorHAnsi" w:cstheme="minorHAnsi"/>
          <w:color w:val="auto"/>
          <w:highlight w:val="yellow"/>
        </w:rPr>
        <w:t xml:space="preserve">listed in the column. </w:t>
      </w:r>
      <w:r w:rsidR="00092C6F" w:rsidRPr="003915DD">
        <w:rPr>
          <w:rFonts w:asciiTheme="minorHAnsi" w:hAnsiTheme="minorHAnsi" w:cstheme="minorHAnsi"/>
          <w:color w:val="auto"/>
          <w:highlight w:val="yellow"/>
        </w:rPr>
        <w:t xml:space="preserve">To define the desired </w:t>
      </w:r>
      <w:r w:rsidR="000D0184" w:rsidRPr="003915DD">
        <w:rPr>
          <w:rFonts w:asciiTheme="minorHAnsi" w:hAnsiTheme="minorHAnsi" w:cstheme="minorHAnsi"/>
          <w:color w:val="auto"/>
          <w:highlight w:val="yellow"/>
        </w:rPr>
        <w:t>DOE</w:t>
      </w:r>
      <w:r w:rsidR="00092C6F" w:rsidRPr="003915DD">
        <w:rPr>
          <w:rFonts w:asciiTheme="minorHAnsi" w:hAnsiTheme="minorHAnsi" w:cstheme="minorHAnsi"/>
          <w:color w:val="auto"/>
          <w:highlight w:val="yellow"/>
        </w:rPr>
        <w:t xml:space="preserve"> </w:t>
      </w:r>
      <w:r w:rsidR="00300990" w:rsidRPr="003915DD">
        <w:rPr>
          <w:rFonts w:asciiTheme="minorHAnsi" w:hAnsiTheme="minorHAnsi" w:cstheme="minorHAnsi"/>
          <w:color w:val="auto"/>
          <w:highlight w:val="yellow"/>
        </w:rPr>
        <w:t>factor,</w:t>
      </w:r>
      <w:r w:rsidR="00092C6F" w:rsidRPr="003915DD">
        <w:rPr>
          <w:rFonts w:asciiTheme="minorHAnsi" w:hAnsiTheme="minorHAnsi" w:cstheme="minorHAnsi"/>
          <w:color w:val="auto"/>
          <w:highlight w:val="yellow"/>
        </w:rPr>
        <w:t xml:space="preserve"> select the parameter and click on the column </w:t>
      </w:r>
      <w:r w:rsidR="00F51C74" w:rsidRPr="003915DD">
        <w:rPr>
          <w:rFonts w:asciiTheme="minorHAnsi" w:hAnsiTheme="minorHAnsi" w:cstheme="minorHAnsi"/>
          <w:color w:val="auto"/>
          <w:highlight w:val="yellow"/>
        </w:rPr>
        <w:t>labeled</w:t>
      </w:r>
      <w:r w:rsidR="00092C6F" w:rsidRPr="003915DD">
        <w:rPr>
          <w:rFonts w:asciiTheme="minorHAnsi" w:hAnsiTheme="minorHAnsi" w:cstheme="minorHAnsi"/>
          <w:color w:val="auto"/>
          <w:highlight w:val="yellow"/>
        </w:rPr>
        <w:t xml:space="preserve"> </w:t>
      </w:r>
      <w:r w:rsidR="000D0184" w:rsidRPr="003915DD">
        <w:rPr>
          <w:rFonts w:asciiTheme="minorHAnsi" w:hAnsiTheme="minorHAnsi" w:cstheme="minorHAnsi"/>
          <w:b/>
          <w:color w:val="auto"/>
          <w:highlight w:val="yellow"/>
        </w:rPr>
        <w:t>DOE</w:t>
      </w:r>
      <w:r w:rsidR="00092C6F" w:rsidRPr="003915DD">
        <w:rPr>
          <w:rFonts w:asciiTheme="minorHAnsi" w:hAnsiTheme="minorHAnsi" w:cstheme="minorHAnsi"/>
          <w:b/>
          <w:color w:val="auto"/>
          <w:highlight w:val="yellow"/>
        </w:rPr>
        <w:t xml:space="preserve"> factor</w:t>
      </w:r>
      <w:r w:rsidR="00092C6F" w:rsidRPr="003915DD">
        <w:rPr>
          <w:rFonts w:asciiTheme="minorHAnsi" w:hAnsiTheme="minorHAnsi" w:cstheme="minorHAnsi"/>
          <w:color w:val="auto"/>
          <w:highlight w:val="yellow"/>
        </w:rPr>
        <w:t xml:space="preserve">. Select </w:t>
      </w:r>
      <w:r w:rsidR="00092C6F" w:rsidRPr="003915DD">
        <w:rPr>
          <w:rFonts w:asciiTheme="minorHAnsi" w:hAnsiTheme="minorHAnsi" w:cstheme="minorHAnsi"/>
          <w:b/>
          <w:color w:val="auto"/>
          <w:highlight w:val="yellow"/>
        </w:rPr>
        <w:t>New</w:t>
      </w:r>
      <w:r w:rsidR="00092C6F" w:rsidRPr="003915DD">
        <w:rPr>
          <w:rFonts w:asciiTheme="minorHAnsi" w:hAnsiTheme="minorHAnsi" w:cstheme="minorHAnsi"/>
          <w:color w:val="auto"/>
          <w:highlight w:val="yellow"/>
        </w:rPr>
        <w:t xml:space="preserve"> and </w:t>
      </w:r>
      <w:r w:rsidR="00300990" w:rsidRPr="003915DD">
        <w:rPr>
          <w:rFonts w:asciiTheme="minorHAnsi" w:hAnsiTheme="minorHAnsi" w:cstheme="minorHAnsi"/>
          <w:color w:val="auto"/>
          <w:highlight w:val="yellow"/>
        </w:rPr>
        <w:t>add the units, abbreviation, lower and upper limit of the factors</w:t>
      </w:r>
      <w:r w:rsidR="00726785">
        <w:rPr>
          <w:rFonts w:asciiTheme="minorHAnsi" w:hAnsiTheme="minorHAnsi" w:cstheme="minorHAnsi"/>
          <w:color w:val="auto"/>
          <w:highlight w:val="yellow"/>
        </w:rPr>
        <w:t xml:space="preserve"> </w:t>
      </w:r>
      <w:r w:rsidR="00F60C42" w:rsidRPr="003915DD">
        <w:rPr>
          <w:rFonts w:asciiTheme="minorHAnsi" w:hAnsiTheme="minorHAnsi" w:cstheme="minorHAnsi"/>
          <w:color w:val="auto"/>
          <w:highlight w:val="yellow"/>
        </w:rPr>
        <w:t>(</w:t>
      </w:r>
      <w:r w:rsidR="00726785">
        <w:rPr>
          <w:rFonts w:asciiTheme="minorHAnsi" w:hAnsiTheme="minorHAnsi" w:cstheme="minorHAnsi"/>
          <w:color w:val="auto"/>
          <w:highlight w:val="yellow"/>
        </w:rPr>
        <w:t>e</w:t>
      </w:r>
      <w:r w:rsidR="00F60C42" w:rsidRPr="003915DD">
        <w:rPr>
          <w:rFonts w:asciiTheme="minorHAnsi" w:hAnsiTheme="minorHAnsi" w:cstheme="minorHAnsi"/>
          <w:color w:val="auto"/>
          <w:highlight w:val="yellow"/>
        </w:rPr>
        <w:t>.g</w:t>
      </w:r>
      <w:r w:rsidR="00726785" w:rsidRPr="003915DD">
        <w:rPr>
          <w:rFonts w:asciiTheme="minorHAnsi" w:hAnsiTheme="minorHAnsi" w:cstheme="minorHAnsi"/>
          <w:color w:val="auto"/>
          <w:highlight w:val="yellow"/>
        </w:rPr>
        <w:t>.</w:t>
      </w:r>
      <w:r w:rsidR="00726785">
        <w:rPr>
          <w:rFonts w:asciiTheme="minorHAnsi" w:hAnsiTheme="minorHAnsi" w:cstheme="minorHAnsi"/>
          <w:color w:val="auto"/>
          <w:highlight w:val="yellow"/>
        </w:rPr>
        <w:t>,</w:t>
      </w:r>
      <w:r w:rsidR="00726785" w:rsidRPr="003915DD">
        <w:rPr>
          <w:rFonts w:asciiTheme="minorHAnsi" w:hAnsiTheme="minorHAnsi" w:cstheme="minorHAnsi"/>
          <w:color w:val="auto"/>
          <w:highlight w:val="yellow"/>
        </w:rPr>
        <w:t xml:space="preserve"> </w:t>
      </w:r>
      <w:r w:rsidR="00726785">
        <w:rPr>
          <w:rFonts w:asciiTheme="minorHAnsi" w:hAnsiTheme="minorHAnsi" w:cstheme="minorHAnsi"/>
          <w:color w:val="auto"/>
          <w:highlight w:val="yellow"/>
        </w:rPr>
        <w:t>t</w:t>
      </w:r>
      <w:r w:rsidR="00726785" w:rsidRPr="003915DD">
        <w:rPr>
          <w:rFonts w:asciiTheme="minorHAnsi" w:hAnsiTheme="minorHAnsi" w:cstheme="minorHAnsi"/>
          <w:color w:val="auto"/>
          <w:highlight w:val="yellow"/>
        </w:rPr>
        <w:t>emperature</w:t>
      </w:r>
      <w:r w:rsidR="00F60C42" w:rsidRPr="003915DD">
        <w:rPr>
          <w:rFonts w:asciiTheme="minorHAnsi" w:hAnsiTheme="minorHAnsi" w:cstheme="minorHAnsi"/>
          <w:color w:val="auto"/>
          <w:highlight w:val="yellow"/>
        </w:rPr>
        <w:t>, DO, pH)</w:t>
      </w:r>
      <w:r w:rsidR="00726785">
        <w:rPr>
          <w:rFonts w:asciiTheme="minorHAnsi" w:hAnsiTheme="minorHAnsi" w:cstheme="minorHAnsi"/>
          <w:color w:val="auto"/>
          <w:highlight w:val="yellow"/>
        </w:rPr>
        <w:t>.</w:t>
      </w:r>
    </w:p>
    <w:p w14:paraId="34CFD9F1" w14:textId="77777777" w:rsidR="008D4C38" w:rsidRDefault="008D4C38">
      <w:pPr>
        <w:pStyle w:val="ListParagraph"/>
        <w:ind w:left="1728"/>
        <w:rPr>
          <w:rFonts w:asciiTheme="minorHAnsi" w:hAnsiTheme="minorHAnsi" w:cstheme="minorHAnsi"/>
          <w:color w:val="auto"/>
        </w:rPr>
      </w:pPr>
    </w:p>
    <w:p w14:paraId="24E8BE01" w14:textId="108F1471" w:rsidR="00300990" w:rsidRPr="004B14A5" w:rsidRDefault="00300990">
      <w:pPr>
        <w:pStyle w:val="ListParagraph"/>
        <w:numPr>
          <w:ilvl w:val="2"/>
          <w:numId w:val="4"/>
        </w:numPr>
        <w:rPr>
          <w:rFonts w:asciiTheme="minorHAnsi" w:hAnsiTheme="minorHAnsi" w:cstheme="minorHAnsi"/>
          <w:color w:val="auto"/>
          <w:highlight w:val="yellow"/>
        </w:rPr>
      </w:pPr>
      <w:r w:rsidRPr="004B14A5">
        <w:rPr>
          <w:rFonts w:asciiTheme="minorHAnsi" w:hAnsiTheme="minorHAnsi" w:cstheme="minorHAnsi"/>
          <w:color w:val="auto"/>
          <w:highlight w:val="yellow"/>
        </w:rPr>
        <w:t>Define the</w:t>
      </w:r>
      <w:r w:rsidR="00726785" w:rsidRPr="004B14A5">
        <w:rPr>
          <w:rFonts w:asciiTheme="minorHAnsi" w:hAnsiTheme="minorHAnsi" w:cstheme="minorHAnsi"/>
          <w:color w:val="auto"/>
          <w:highlight w:val="yellow"/>
        </w:rPr>
        <w:t xml:space="preserve"> response factor</w:t>
      </w:r>
      <w:r w:rsidR="00726785">
        <w:rPr>
          <w:rFonts w:asciiTheme="minorHAnsi" w:hAnsiTheme="minorHAnsi" w:cstheme="minorHAnsi"/>
          <w:color w:val="auto"/>
          <w:highlight w:val="yellow"/>
        </w:rPr>
        <w:t>.</w:t>
      </w:r>
    </w:p>
    <w:p w14:paraId="0FCE02D5" w14:textId="77777777" w:rsidR="008D4C38" w:rsidRDefault="008D4C38">
      <w:pPr>
        <w:pStyle w:val="ListParagraph"/>
        <w:ind w:left="1224"/>
        <w:rPr>
          <w:rFonts w:asciiTheme="minorHAnsi" w:hAnsiTheme="minorHAnsi" w:cstheme="minorHAnsi"/>
          <w:color w:val="auto"/>
        </w:rPr>
      </w:pPr>
    </w:p>
    <w:p w14:paraId="6D4F7061" w14:textId="5C0FEACC" w:rsidR="00300990" w:rsidRPr="003915DD" w:rsidRDefault="00300990">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Once the </w:t>
      </w:r>
      <w:r w:rsidR="000D0184" w:rsidRPr="003915DD">
        <w:rPr>
          <w:rFonts w:asciiTheme="minorHAnsi" w:hAnsiTheme="minorHAnsi" w:cstheme="minorHAnsi"/>
          <w:color w:val="auto"/>
          <w:highlight w:val="yellow"/>
        </w:rPr>
        <w:t>DOE</w:t>
      </w:r>
      <w:r w:rsidRPr="003915DD">
        <w:rPr>
          <w:rFonts w:asciiTheme="minorHAnsi" w:hAnsiTheme="minorHAnsi" w:cstheme="minorHAnsi"/>
          <w:color w:val="auto"/>
          <w:highlight w:val="yellow"/>
        </w:rPr>
        <w:t xml:space="preserve"> factors have been defined, define the response based on which the experiment</w:t>
      </w:r>
      <w:r w:rsidR="00F51C74" w:rsidRPr="003915DD">
        <w:rPr>
          <w:rFonts w:asciiTheme="minorHAnsi" w:hAnsiTheme="minorHAnsi" w:cstheme="minorHAnsi"/>
          <w:color w:val="auto"/>
          <w:highlight w:val="yellow"/>
        </w:rPr>
        <w:t>al analysis</w:t>
      </w:r>
      <w:r w:rsidRPr="003915DD">
        <w:rPr>
          <w:rFonts w:asciiTheme="minorHAnsi" w:hAnsiTheme="minorHAnsi" w:cstheme="minorHAnsi"/>
          <w:color w:val="auto"/>
          <w:highlight w:val="yellow"/>
        </w:rPr>
        <w:t xml:space="preserve"> would be structured.</w:t>
      </w:r>
    </w:p>
    <w:p w14:paraId="1B9732A0" w14:textId="77777777" w:rsidR="004B14A5" w:rsidRDefault="004B14A5">
      <w:pPr>
        <w:pStyle w:val="ListParagraph"/>
        <w:ind w:left="0"/>
        <w:rPr>
          <w:rFonts w:asciiTheme="minorHAnsi" w:hAnsiTheme="minorHAnsi" w:cstheme="minorHAnsi"/>
          <w:color w:val="auto"/>
          <w:highlight w:val="yellow"/>
        </w:rPr>
      </w:pPr>
    </w:p>
    <w:p w14:paraId="127DE17F" w14:textId="61CB651A" w:rsidR="00300990" w:rsidRPr="003915DD" w:rsidRDefault="00300990">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In </w:t>
      </w:r>
      <w:r w:rsidR="00F51C74" w:rsidRPr="003915DD">
        <w:rPr>
          <w:rFonts w:asciiTheme="minorHAnsi" w:hAnsiTheme="minorHAnsi" w:cstheme="minorHAnsi"/>
          <w:color w:val="auto"/>
          <w:highlight w:val="yellow"/>
        </w:rPr>
        <w:t>the</w:t>
      </w:r>
      <w:r w:rsidRPr="003915DD">
        <w:rPr>
          <w:rFonts w:asciiTheme="minorHAnsi" w:hAnsiTheme="minorHAnsi" w:cstheme="minorHAnsi"/>
          <w:color w:val="auto"/>
          <w:highlight w:val="yellow"/>
        </w:rPr>
        <w:t xml:space="preserve"> </w:t>
      </w:r>
      <w:r w:rsidRPr="003915DD">
        <w:rPr>
          <w:rFonts w:asciiTheme="minorHAnsi" w:hAnsiTheme="minorHAnsi" w:cstheme="minorHAnsi"/>
          <w:b/>
          <w:color w:val="auto"/>
          <w:highlight w:val="yellow"/>
        </w:rPr>
        <w:t>Responses</w:t>
      </w:r>
      <w:r w:rsidR="00F51C74" w:rsidRPr="003915DD">
        <w:rPr>
          <w:rFonts w:asciiTheme="minorHAnsi" w:hAnsiTheme="minorHAnsi" w:cstheme="minorHAnsi"/>
          <w:color w:val="auto"/>
          <w:highlight w:val="yellow"/>
        </w:rPr>
        <w:t xml:space="preserve"> tab</w:t>
      </w:r>
      <w:r w:rsidRPr="003915DD">
        <w:rPr>
          <w:rFonts w:asciiTheme="minorHAnsi" w:hAnsiTheme="minorHAnsi" w:cstheme="minorHAnsi"/>
          <w:color w:val="auto"/>
          <w:highlight w:val="yellow"/>
        </w:rPr>
        <w:t xml:space="preserve">, define the values to be considered for the analysis of the data. </w:t>
      </w:r>
    </w:p>
    <w:p w14:paraId="02406F8D" w14:textId="77777777" w:rsidR="004B14A5" w:rsidRDefault="004B14A5">
      <w:pPr>
        <w:pStyle w:val="ListParagraph"/>
        <w:ind w:left="0"/>
        <w:rPr>
          <w:rFonts w:asciiTheme="minorHAnsi" w:hAnsiTheme="minorHAnsi" w:cstheme="minorHAnsi"/>
          <w:color w:val="auto"/>
          <w:highlight w:val="yellow"/>
        </w:rPr>
      </w:pPr>
    </w:p>
    <w:p w14:paraId="7D04205A" w14:textId="0AE8CBA4" w:rsidR="00300990" w:rsidRPr="003915DD" w:rsidRDefault="00300990">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Click on </w:t>
      </w:r>
      <w:r w:rsidRPr="003915DD">
        <w:rPr>
          <w:rFonts w:asciiTheme="minorHAnsi" w:hAnsiTheme="minorHAnsi" w:cstheme="minorHAnsi"/>
          <w:b/>
          <w:color w:val="auto"/>
          <w:highlight w:val="yellow"/>
        </w:rPr>
        <w:t xml:space="preserve">Edit </w:t>
      </w:r>
      <w:r w:rsidR="000D0184" w:rsidRPr="003915DD">
        <w:rPr>
          <w:rFonts w:asciiTheme="minorHAnsi" w:hAnsiTheme="minorHAnsi" w:cstheme="minorHAnsi"/>
          <w:b/>
          <w:color w:val="auto"/>
          <w:highlight w:val="yellow"/>
        </w:rPr>
        <w:t>DOE</w:t>
      </w:r>
      <w:r w:rsidRPr="003915DD">
        <w:rPr>
          <w:rFonts w:asciiTheme="minorHAnsi" w:hAnsiTheme="minorHAnsi" w:cstheme="minorHAnsi"/>
          <w:b/>
          <w:color w:val="auto"/>
          <w:highlight w:val="yellow"/>
        </w:rPr>
        <w:t xml:space="preserve"> Responses</w:t>
      </w:r>
      <w:r w:rsidRPr="003915DD">
        <w:rPr>
          <w:rFonts w:asciiTheme="minorHAnsi" w:hAnsiTheme="minorHAnsi" w:cstheme="minorHAnsi"/>
          <w:color w:val="auto"/>
          <w:highlight w:val="yellow"/>
        </w:rPr>
        <w:t xml:space="preserve"> </w:t>
      </w:r>
      <w:r w:rsidR="00C7077B" w:rsidRPr="003915DD">
        <w:rPr>
          <w:rFonts w:asciiTheme="minorHAnsi" w:hAnsiTheme="minorHAnsi" w:cstheme="minorHAnsi"/>
          <w:color w:val="auto"/>
          <w:highlight w:val="yellow"/>
        </w:rPr>
        <w:t>and define the name of the response, abbreviation, units, minimum and maximum limits</w:t>
      </w:r>
      <w:r w:rsidR="00726785">
        <w:rPr>
          <w:rFonts w:asciiTheme="minorHAnsi" w:hAnsiTheme="minorHAnsi" w:cstheme="minorHAnsi"/>
          <w:color w:val="auto"/>
          <w:highlight w:val="yellow"/>
        </w:rPr>
        <w:t xml:space="preserve"> </w:t>
      </w:r>
      <w:r w:rsidR="00F60C42" w:rsidRPr="003915DD">
        <w:rPr>
          <w:rFonts w:asciiTheme="minorHAnsi" w:hAnsiTheme="minorHAnsi" w:cstheme="minorHAnsi"/>
          <w:color w:val="auto"/>
          <w:highlight w:val="yellow"/>
        </w:rPr>
        <w:t>(</w:t>
      </w:r>
      <w:r w:rsidR="00726785">
        <w:rPr>
          <w:rFonts w:asciiTheme="minorHAnsi" w:hAnsiTheme="minorHAnsi" w:cstheme="minorHAnsi"/>
          <w:color w:val="auto"/>
          <w:highlight w:val="yellow"/>
        </w:rPr>
        <w:t xml:space="preserve">e.g., </w:t>
      </w:r>
      <w:r w:rsidR="00726785" w:rsidRPr="003915DD">
        <w:rPr>
          <w:rFonts w:asciiTheme="minorHAnsi" w:hAnsiTheme="minorHAnsi" w:cstheme="minorHAnsi"/>
          <w:color w:val="auto"/>
          <w:highlight w:val="yellow"/>
        </w:rPr>
        <w:t xml:space="preserve">titer, viable cell </w:t>
      </w:r>
      <w:r w:rsidR="00F60C42" w:rsidRPr="003915DD">
        <w:rPr>
          <w:rFonts w:asciiTheme="minorHAnsi" w:hAnsiTheme="minorHAnsi" w:cstheme="minorHAnsi"/>
          <w:color w:val="auto"/>
          <w:highlight w:val="yellow"/>
        </w:rPr>
        <w:t>concentration)</w:t>
      </w:r>
      <w:r w:rsidR="00726785">
        <w:rPr>
          <w:rFonts w:asciiTheme="minorHAnsi" w:hAnsiTheme="minorHAnsi" w:cstheme="minorHAnsi"/>
          <w:color w:val="auto"/>
          <w:highlight w:val="yellow"/>
        </w:rPr>
        <w:t>.</w:t>
      </w:r>
    </w:p>
    <w:p w14:paraId="225A1C61" w14:textId="77777777" w:rsidR="004B14A5" w:rsidRDefault="004B14A5">
      <w:pPr>
        <w:pStyle w:val="ListParagraph"/>
        <w:ind w:left="0"/>
        <w:rPr>
          <w:rFonts w:asciiTheme="minorHAnsi" w:hAnsiTheme="minorHAnsi" w:cstheme="minorHAnsi"/>
          <w:color w:val="auto"/>
          <w:highlight w:val="yellow"/>
        </w:rPr>
      </w:pPr>
    </w:p>
    <w:p w14:paraId="75FF6D35" w14:textId="653FC7F2" w:rsidR="006A1620" w:rsidRPr="003915DD" w:rsidRDefault="00F60C42">
      <w:pPr>
        <w:pStyle w:val="ListParagraph"/>
        <w:numPr>
          <w:ilvl w:val="3"/>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Once the responses are defined, select the </w:t>
      </w:r>
      <w:r w:rsidR="000746A7">
        <w:rPr>
          <w:rFonts w:asciiTheme="minorHAnsi" w:hAnsiTheme="minorHAnsi" w:cstheme="minorHAnsi"/>
          <w:color w:val="auto"/>
          <w:highlight w:val="yellow"/>
        </w:rPr>
        <w:t>AMBR</w:t>
      </w:r>
      <w:r w:rsidRPr="003915DD">
        <w:rPr>
          <w:rFonts w:asciiTheme="minorHAnsi" w:hAnsiTheme="minorHAnsi" w:cstheme="minorHAnsi"/>
          <w:color w:val="auto"/>
          <w:highlight w:val="yellow"/>
        </w:rPr>
        <w:t xml:space="preserve"> variable for each response and define the variable.</w:t>
      </w:r>
      <w:r w:rsidR="006A1620" w:rsidRPr="003915DD">
        <w:rPr>
          <w:rFonts w:asciiTheme="minorHAnsi" w:hAnsiTheme="minorHAnsi" w:cstheme="minorHAnsi"/>
          <w:color w:val="auto"/>
          <w:highlight w:val="yellow"/>
        </w:rPr>
        <w:t xml:space="preserve"> </w:t>
      </w:r>
      <w:r w:rsidRPr="003915DD">
        <w:rPr>
          <w:rFonts w:asciiTheme="minorHAnsi" w:hAnsiTheme="minorHAnsi" w:cstheme="minorHAnsi"/>
          <w:color w:val="auto"/>
          <w:highlight w:val="yellow"/>
        </w:rPr>
        <w:t>A response can be automatically associated with a micro</w:t>
      </w:r>
      <w:r w:rsidR="00F51C74" w:rsidRPr="003915DD">
        <w:rPr>
          <w:rFonts w:asciiTheme="minorHAnsi" w:hAnsiTheme="minorHAnsi" w:cstheme="minorHAnsi"/>
          <w:color w:val="auto"/>
          <w:highlight w:val="yellow"/>
        </w:rPr>
        <w:t>-</w:t>
      </w:r>
      <w:r w:rsidRPr="003915DD">
        <w:rPr>
          <w:rFonts w:asciiTheme="minorHAnsi" w:hAnsiTheme="minorHAnsi" w:cstheme="minorHAnsi"/>
          <w:color w:val="auto"/>
          <w:highlight w:val="yellow"/>
        </w:rPr>
        <w:t xml:space="preserve">bioreactor variable, Choose the required variable from the </w:t>
      </w:r>
      <w:r w:rsidR="00726785" w:rsidRPr="003915DD">
        <w:rPr>
          <w:rFonts w:asciiTheme="minorHAnsi" w:hAnsiTheme="minorHAnsi" w:cstheme="minorHAnsi"/>
          <w:color w:val="auto"/>
          <w:highlight w:val="yellow"/>
        </w:rPr>
        <w:t>drop-down</w:t>
      </w:r>
      <w:r w:rsidRPr="003915DD">
        <w:rPr>
          <w:rFonts w:asciiTheme="minorHAnsi" w:hAnsiTheme="minorHAnsi" w:cstheme="minorHAnsi"/>
          <w:color w:val="auto"/>
          <w:highlight w:val="yellow"/>
        </w:rPr>
        <w:t xml:space="preserve"> list</w:t>
      </w:r>
      <w:r w:rsidR="00726785">
        <w:rPr>
          <w:rFonts w:asciiTheme="minorHAnsi" w:hAnsiTheme="minorHAnsi" w:cstheme="minorHAnsi"/>
          <w:color w:val="auto"/>
          <w:highlight w:val="yellow"/>
        </w:rPr>
        <w:t>.</w:t>
      </w:r>
    </w:p>
    <w:p w14:paraId="630D7E64" w14:textId="77777777" w:rsidR="004B14A5" w:rsidRDefault="004B14A5">
      <w:pPr>
        <w:pStyle w:val="ListParagraph"/>
        <w:ind w:left="0"/>
        <w:rPr>
          <w:rFonts w:asciiTheme="minorHAnsi" w:hAnsiTheme="minorHAnsi" w:cstheme="minorHAnsi"/>
          <w:color w:val="auto"/>
          <w:highlight w:val="yellow"/>
        </w:rPr>
      </w:pPr>
    </w:p>
    <w:p w14:paraId="17B6B126" w14:textId="5AE669A7" w:rsidR="006A1620" w:rsidRPr="004B14A5" w:rsidRDefault="00FB322E">
      <w:pPr>
        <w:pStyle w:val="ListParagraph"/>
        <w:numPr>
          <w:ilvl w:val="3"/>
          <w:numId w:val="4"/>
        </w:numPr>
        <w:rPr>
          <w:rFonts w:asciiTheme="minorHAnsi" w:hAnsiTheme="minorHAnsi" w:cstheme="minorHAnsi"/>
          <w:color w:val="auto"/>
          <w:highlight w:val="yellow"/>
        </w:rPr>
      </w:pPr>
      <w:r>
        <w:rPr>
          <w:rFonts w:asciiTheme="minorHAnsi" w:hAnsiTheme="minorHAnsi" w:cstheme="minorHAnsi"/>
          <w:color w:val="auto"/>
          <w:highlight w:val="yellow"/>
        </w:rPr>
        <w:t>Change t</w:t>
      </w:r>
      <w:r w:rsidR="00F60C42" w:rsidRPr="004B14A5">
        <w:rPr>
          <w:rFonts w:asciiTheme="minorHAnsi" w:hAnsiTheme="minorHAnsi" w:cstheme="minorHAnsi"/>
          <w:color w:val="auto"/>
          <w:highlight w:val="yellow"/>
        </w:rPr>
        <w:t>he equation</w:t>
      </w:r>
      <w:r w:rsidR="006A1620" w:rsidRPr="004B14A5">
        <w:rPr>
          <w:rFonts w:asciiTheme="minorHAnsi" w:hAnsiTheme="minorHAnsi" w:cstheme="minorHAnsi"/>
          <w:color w:val="auto"/>
          <w:highlight w:val="yellow"/>
        </w:rPr>
        <w:t xml:space="preserve"> for each of the response</w:t>
      </w:r>
      <w:r w:rsidR="00F60C42" w:rsidRPr="004B14A5">
        <w:rPr>
          <w:rFonts w:asciiTheme="minorHAnsi" w:hAnsiTheme="minorHAnsi" w:cstheme="minorHAnsi"/>
          <w:color w:val="auto"/>
          <w:highlight w:val="yellow"/>
        </w:rPr>
        <w:t xml:space="preserve"> depending on the requirement</w:t>
      </w:r>
      <w:r w:rsidR="006A1620" w:rsidRPr="004B14A5">
        <w:rPr>
          <w:rFonts w:asciiTheme="minorHAnsi" w:hAnsiTheme="minorHAnsi" w:cstheme="minorHAnsi"/>
          <w:color w:val="auto"/>
          <w:highlight w:val="yellow"/>
        </w:rPr>
        <w:t xml:space="preserve">. The choice is between the minimum, maximum, </w:t>
      </w:r>
      <w:r w:rsidR="00BE3973" w:rsidRPr="004B14A5">
        <w:rPr>
          <w:rFonts w:asciiTheme="minorHAnsi" w:hAnsiTheme="minorHAnsi" w:cstheme="minorHAnsi"/>
          <w:color w:val="auto"/>
          <w:highlight w:val="yellow"/>
        </w:rPr>
        <w:t>first,</w:t>
      </w:r>
      <w:r w:rsidR="006A1620" w:rsidRPr="004B14A5">
        <w:rPr>
          <w:rFonts w:asciiTheme="minorHAnsi" w:hAnsiTheme="minorHAnsi" w:cstheme="minorHAnsi"/>
          <w:color w:val="auto"/>
          <w:highlight w:val="yellow"/>
        </w:rPr>
        <w:t xml:space="preserve"> last and average data.</w:t>
      </w:r>
    </w:p>
    <w:p w14:paraId="56B6CB15" w14:textId="77777777" w:rsidR="008D4C38" w:rsidRPr="003915DD" w:rsidRDefault="008D4C38">
      <w:pPr>
        <w:pStyle w:val="ListParagraph"/>
        <w:ind w:left="1728"/>
        <w:rPr>
          <w:rFonts w:asciiTheme="minorHAnsi" w:hAnsiTheme="minorHAnsi" w:cstheme="minorHAnsi"/>
          <w:color w:val="auto"/>
          <w:highlight w:val="yellow"/>
        </w:rPr>
      </w:pPr>
    </w:p>
    <w:p w14:paraId="3D99BB06" w14:textId="5470043B" w:rsidR="00300990" w:rsidRPr="003915DD" w:rsidRDefault="006A1620">
      <w:pPr>
        <w:pStyle w:val="ListParagraph"/>
        <w:numPr>
          <w:ilvl w:val="2"/>
          <w:numId w:val="4"/>
        </w:numPr>
        <w:rPr>
          <w:rFonts w:asciiTheme="minorHAnsi" w:hAnsiTheme="minorHAnsi" w:cstheme="minorHAnsi"/>
          <w:color w:val="auto"/>
          <w:highlight w:val="yellow"/>
        </w:rPr>
      </w:pPr>
      <w:r w:rsidRPr="003915DD">
        <w:rPr>
          <w:rFonts w:asciiTheme="minorHAnsi" w:hAnsiTheme="minorHAnsi" w:cstheme="minorHAnsi"/>
          <w:color w:val="auto"/>
          <w:highlight w:val="yellow"/>
        </w:rPr>
        <w:t>Create a design</w:t>
      </w:r>
      <w:r w:rsidR="00726785">
        <w:rPr>
          <w:rFonts w:asciiTheme="minorHAnsi" w:hAnsiTheme="minorHAnsi" w:cstheme="minorHAnsi"/>
          <w:color w:val="auto"/>
          <w:highlight w:val="yellow"/>
        </w:rPr>
        <w:t>.</w:t>
      </w:r>
    </w:p>
    <w:p w14:paraId="4DA89937" w14:textId="77777777" w:rsidR="008D4C38" w:rsidRPr="003915DD" w:rsidRDefault="008D4C38">
      <w:pPr>
        <w:pStyle w:val="ListParagraph"/>
        <w:ind w:left="1224"/>
        <w:rPr>
          <w:rFonts w:asciiTheme="minorHAnsi" w:hAnsiTheme="minorHAnsi" w:cstheme="minorHAnsi"/>
          <w:color w:val="auto"/>
          <w:highlight w:val="yellow"/>
        </w:rPr>
      </w:pPr>
    </w:p>
    <w:p w14:paraId="580AAA1F" w14:textId="5291CE8F" w:rsidR="006A1620" w:rsidRPr="003915DD" w:rsidRDefault="00726785">
      <w:pPr>
        <w:pStyle w:val="ListParagraph"/>
        <w:numPr>
          <w:ilvl w:val="3"/>
          <w:numId w:val="4"/>
        </w:numPr>
        <w:rPr>
          <w:rFonts w:asciiTheme="minorHAnsi" w:hAnsiTheme="minorHAnsi" w:cstheme="minorHAnsi"/>
          <w:color w:val="auto"/>
          <w:highlight w:val="yellow"/>
        </w:rPr>
      </w:pPr>
      <w:r w:rsidRPr="0038649A">
        <w:rPr>
          <w:rFonts w:asciiTheme="minorHAnsi" w:hAnsiTheme="minorHAnsi" w:cstheme="minorHAnsi"/>
          <w:bCs/>
          <w:color w:val="auto"/>
          <w:highlight w:val="yellow"/>
        </w:rPr>
        <w:t>Use</w:t>
      </w:r>
      <w:r w:rsidR="00BD6119">
        <w:rPr>
          <w:rFonts w:asciiTheme="minorHAnsi" w:hAnsiTheme="minorHAnsi" w:cstheme="minorHAnsi"/>
          <w:bCs/>
          <w:color w:val="auto"/>
          <w:highlight w:val="yellow"/>
        </w:rPr>
        <w:t xml:space="preserve"> the</w:t>
      </w:r>
      <w:r>
        <w:rPr>
          <w:rFonts w:asciiTheme="minorHAnsi" w:hAnsiTheme="minorHAnsi" w:cstheme="minorHAnsi"/>
          <w:b/>
          <w:color w:val="auto"/>
          <w:highlight w:val="yellow"/>
        </w:rPr>
        <w:t xml:space="preserve"> </w:t>
      </w:r>
      <w:r w:rsidR="00F51C74" w:rsidRPr="003915DD">
        <w:rPr>
          <w:rFonts w:asciiTheme="minorHAnsi" w:hAnsiTheme="minorHAnsi" w:cstheme="minorHAnsi"/>
          <w:b/>
          <w:color w:val="auto"/>
          <w:highlight w:val="yellow"/>
        </w:rPr>
        <w:t>Start Design Wizard</w:t>
      </w:r>
      <w:r w:rsidR="00F51C74" w:rsidRPr="003915DD">
        <w:rPr>
          <w:rFonts w:asciiTheme="minorHAnsi" w:hAnsiTheme="minorHAnsi" w:cstheme="minorHAnsi"/>
          <w:color w:val="auto"/>
          <w:highlight w:val="yellow"/>
        </w:rPr>
        <w:t xml:space="preserve"> i</w:t>
      </w:r>
      <w:r w:rsidR="003F713B" w:rsidRPr="003915DD">
        <w:rPr>
          <w:rFonts w:asciiTheme="minorHAnsi" w:hAnsiTheme="minorHAnsi" w:cstheme="minorHAnsi"/>
          <w:color w:val="auto"/>
          <w:highlight w:val="yellow"/>
        </w:rPr>
        <w:t xml:space="preserve">n order to select the type of experimental design, to add or remove the number </w:t>
      </w:r>
      <w:r w:rsidR="00F51C74" w:rsidRPr="003915DD">
        <w:rPr>
          <w:rFonts w:asciiTheme="minorHAnsi" w:hAnsiTheme="minorHAnsi" w:cstheme="minorHAnsi"/>
          <w:color w:val="auto"/>
          <w:highlight w:val="yellow"/>
        </w:rPr>
        <w:t xml:space="preserve">of replicates and </w:t>
      </w:r>
      <w:r w:rsidRPr="003915DD">
        <w:rPr>
          <w:rFonts w:asciiTheme="minorHAnsi" w:hAnsiTheme="minorHAnsi" w:cstheme="minorHAnsi"/>
          <w:color w:val="auto"/>
          <w:highlight w:val="yellow"/>
        </w:rPr>
        <w:t>center</w:t>
      </w:r>
      <w:r w:rsidR="00F51C74" w:rsidRPr="003915DD">
        <w:rPr>
          <w:rFonts w:asciiTheme="minorHAnsi" w:hAnsiTheme="minorHAnsi" w:cstheme="minorHAnsi"/>
          <w:color w:val="auto"/>
          <w:highlight w:val="yellow"/>
        </w:rPr>
        <w:t xml:space="preserve"> points</w:t>
      </w:r>
      <w:r w:rsidR="003F713B" w:rsidRPr="003915DD">
        <w:rPr>
          <w:rFonts w:asciiTheme="minorHAnsi" w:hAnsiTheme="minorHAnsi" w:cstheme="minorHAnsi"/>
          <w:color w:val="auto"/>
          <w:highlight w:val="yellow"/>
        </w:rPr>
        <w:t xml:space="preserve">. </w:t>
      </w:r>
    </w:p>
    <w:p w14:paraId="2C2D4A9E" w14:textId="77777777" w:rsidR="004B14A5" w:rsidRPr="004B14A5" w:rsidRDefault="004B14A5">
      <w:pPr>
        <w:pStyle w:val="ListParagraph"/>
        <w:ind w:left="0"/>
        <w:rPr>
          <w:rFonts w:asciiTheme="minorHAnsi" w:hAnsiTheme="minorHAnsi" w:cstheme="minorHAnsi"/>
          <w:color w:val="auto"/>
        </w:rPr>
      </w:pPr>
    </w:p>
    <w:p w14:paraId="609463B1" w14:textId="0B97E8CE" w:rsidR="003F713B" w:rsidRDefault="000D0184">
      <w:pPr>
        <w:pStyle w:val="ListParagraph"/>
        <w:numPr>
          <w:ilvl w:val="3"/>
          <w:numId w:val="4"/>
        </w:numPr>
        <w:rPr>
          <w:rFonts w:asciiTheme="minorHAnsi" w:hAnsiTheme="minorHAnsi" w:cstheme="minorHAnsi"/>
          <w:color w:val="auto"/>
        </w:rPr>
      </w:pPr>
      <w:r w:rsidRPr="003915DD">
        <w:rPr>
          <w:rFonts w:asciiTheme="minorHAnsi" w:hAnsiTheme="minorHAnsi" w:cstheme="minorHAnsi"/>
          <w:color w:val="auto"/>
          <w:highlight w:val="yellow"/>
        </w:rPr>
        <w:t xml:space="preserve"> </w:t>
      </w:r>
      <w:r w:rsidR="003F713B" w:rsidRPr="003915DD">
        <w:rPr>
          <w:rFonts w:asciiTheme="minorHAnsi" w:hAnsiTheme="minorHAnsi" w:cstheme="minorHAnsi"/>
          <w:color w:val="auto"/>
          <w:highlight w:val="yellow"/>
        </w:rPr>
        <w:t xml:space="preserve">Select the objective, </w:t>
      </w:r>
      <w:r w:rsidR="00FB322E">
        <w:rPr>
          <w:rFonts w:asciiTheme="minorHAnsi" w:hAnsiTheme="minorHAnsi" w:cstheme="minorHAnsi"/>
          <w:color w:val="auto"/>
          <w:highlight w:val="yellow"/>
        </w:rPr>
        <w:t>which</w:t>
      </w:r>
      <w:r w:rsidR="003F713B" w:rsidRPr="003915DD">
        <w:rPr>
          <w:rFonts w:asciiTheme="minorHAnsi" w:hAnsiTheme="minorHAnsi" w:cstheme="minorHAnsi"/>
          <w:color w:val="auto"/>
          <w:highlight w:val="yellow"/>
        </w:rPr>
        <w:t xml:space="preserve"> determines the choice of designs and models</w:t>
      </w:r>
      <w:r w:rsidR="00FB322E">
        <w:rPr>
          <w:rFonts w:asciiTheme="minorHAnsi" w:hAnsiTheme="minorHAnsi" w:cstheme="minorHAnsi"/>
          <w:color w:val="auto"/>
        </w:rPr>
        <w:t>:</w:t>
      </w:r>
    </w:p>
    <w:p w14:paraId="37C16467" w14:textId="77777777" w:rsidR="003F713B" w:rsidRPr="00FB322E" w:rsidRDefault="003F713B">
      <w:pPr>
        <w:pStyle w:val="ListParagraph"/>
        <w:ind w:left="0"/>
        <w:rPr>
          <w:rFonts w:asciiTheme="minorHAnsi" w:hAnsiTheme="minorHAnsi" w:cstheme="minorHAnsi"/>
          <w:color w:val="auto"/>
          <w:highlight w:val="yellow"/>
        </w:rPr>
      </w:pPr>
      <w:r w:rsidRPr="00FB322E">
        <w:rPr>
          <w:rFonts w:asciiTheme="minorHAnsi" w:hAnsiTheme="minorHAnsi" w:cstheme="minorHAnsi"/>
          <w:color w:val="auto"/>
          <w:highlight w:val="yellow"/>
        </w:rPr>
        <w:t xml:space="preserve">Screening: Uses linear and interaction models to </w:t>
      </w:r>
      <w:r w:rsidR="000A35EE" w:rsidRPr="00FB322E">
        <w:rPr>
          <w:rFonts w:asciiTheme="minorHAnsi" w:hAnsiTheme="minorHAnsi" w:cstheme="minorHAnsi"/>
          <w:color w:val="auto"/>
          <w:highlight w:val="yellow"/>
        </w:rPr>
        <w:t>find the important factors</w:t>
      </w:r>
    </w:p>
    <w:p w14:paraId="11359ADD" w14:textId="37666F51" w:rsidR="000A35EE" w:rsidRPr="00FB322E" w:rsidRDefault="000A35EE">
      <w:pPr>
        <w:pStyle w:val="ListParagraph"/>
        <w:ind w:left="0"/>
        <w:rPr>
          <w:rFonts w:asciiTheme="minorHAnsi" w:hAnsiTheme="minorHAnsi" w:cstheme="minorHAnsi"/>
          <w:color w:val="auto"/>
          <w:highlight w:val="yellow"/>
        </w:rPr>
      </w:pPr>
      <w:r w:rsidRPr="00FB322E">
        <w:rPr>
          <w:rFonts w:asciiTheme="minorHAnsi" w:hAnsiTheme="minorHAnsi" w:cstheme="minorHAnsi"/>
          <w:color w:val="auto"/>
          <w:highlight w:val="yellow"/>
        </w:rPr>
        <w:t>Optimization (RSM</w:t>
      </w:r>
      <w:r w:rsidR="00694A1B">
        <w:rPr>
          <w:rFonts w:asciiTheme="minorHAnsi" w:hAnsiTheme="minorHAnsi" w:cstheme="minorHAnsi"/>
          <w:color w:val="auto"/>
          <w:highlight w:val="yellow"/>
        </w:rPr>
        <w:t xml:space="preserve">), </w:t>
      </w:r>
      <w:r w:rsidR="00FB322E">
        <w:rPr>
          <w:rFonts w:asciiTheme="minorHAnsi" w:hAnsiTheme="minorHAnsi" w:cstheme="minorHAnsi"/>
          <w:color w:val="auto"/>
          <w:highlight w:val="yellow"/>
        </w:rPr>
        <w:t>Uses q</w:t>
      </w:r>
      <w:r w:rsidRPr="00FB322E">
        <w:rPr>
          <w:rFonts w:asciiTheme="minorHAnsi" w:hAnsiTheme="minorHAnsi" w:cstheme="minorHAnsi"/>
          <w:color w:val="auto"/>
          <w:highlight w:val="yellow"/>
        </w:rPr>
        <w:t>uadratic and cubic models</w:t>
      </w:r>
      <w:r w:rsidR="006174E9" w:rsidRPr="00FB322E">
        <w:rPr>
          <w:rFonts w:asciiTheme="minorHAnsi" w:hAnsiTheme="minorHAnsi" w:cstheme="minorHAnsi"/>
          <w:color w:val="auto"/>
          <w:highlight w:val="yellow"/>
        </w:rPr>
        <w:t xml:space="preserve"> for</w:t>
      </w:r>
      <w:r w:rsidR="00B54574" w:rsidRPr="00FB322E">
        <w:rPr>
          <w:rFonts w:asciiTheme="minorHAnsi" w:hAnsiTheme="minorHAnsi" w:cstheme="minorHAnsi"/>
          <w:color w:val="auto"/>
          <w:highlight w:val="yellow"/>
        </w:rPr>
        <w:t xml:space="preserve"> </w:t>
      </w:r>
      <w:r w:rsidRPr="00FB322E">
        <w:rPr>
          <w:rFonts w:asciiTheme="minorHAnsi" w:hAnsiTheme="minorHAnsi" w:cstheme="minorHAnsi"/>
          <w:color w:val="auto"/>
          <w:highlight w:val="yellow"/>
        </w:rPr>
        <w:t>detailed modeling and optimization</w:t>
      </w:r>
    </w:p>
    <w:p w14:paraId="5082C2C9" w14:textId="77777777" w:rsidR="000A35EE" w:rsidRDefault="000A35EE">
      <w:pPr>
        <w:pStyle w:val="ListParagraph"/>
        <w:ind w:left="0"/>
        <w:rPr>
          <w:rFonts w:asciiTheme="minorHAnsi" w:hAnsiTheme="minorHAnsi" w:cstheme="minorHAnsi"/>
          <w:color w:val="auto"/>
        </w:rPr>
      </w:pPr>
      <w:r w:rsidRPr="00FB322E">
        <w:rPr>
          <w:rFonts w:asciiTheme="minorHAnsi" w:hAnsiTheme="minorHAnsi" w:cstheme="minorHAnsi"/>
          <w:color w:val="auto"/>
          <w:highlight w:val="yellow"/>
        </w:rPr>
        <w:t>Split objective: Models for formulation and process factors can be chosen separately</w:t>
      </w:r>
    </w:p>
    <w:p w14:paraId="43778331" w14:textId="77777777" w:rsidR="004B14A5" w:rsidRDefault="004B14A5">
      <w:pPr>
        <w:pStyle w:val="ListParagraph"/>
        <w:ind w:left="0"/>
        <w:rPr>
          <w:rFonts w:asciiTheme="minorHAnsi" w:hAnsiTheme="minorHAnsi" w:cstheme="minorHAnsi"/>
          <w:color w:val="auto"/>
        </w:rPr>
      </w:pPr>
    </w:p>
    <w:p w14:paraId="5AF0D766" w14:textId="6FC94360" w:rsidR="000A35EE" w:rsidRDefault="000A35EE">
      <w:pPr>
        <w:pStyle w:val="ListParagraph"/>
        <w:numPr>
          <w:ilvl w:val="3"/>
          <w:numId w:val="4"/>
        </w:numPr>
        <w:rPr>
          <w:rFonts w:asciiTheme="minorHAnsi" w:hAnsiTheme="minorHAnsi" w:cstheme="minorHAnsi"/>
          <w:color w:val="auto"/>
        </w:rPr>
      </w:pPr>
      <w:r>
        <w:rPr>
          <w:rFonts w:asciiTheme="minorHAnsi" w:hAnsiTheme="minorHAnsi" w:cstheme="minorHAnsi"/>
          <w:color w:val="auto"/>
        </w:rPr>
        <w:t xml:space="preserve">Once the objective is decided upon, select the model and the design along with the number of </w:t>
      </w:r>
      <w:r w:rsidR="00726785">
        <w:rPr>
          <w:rFonts w:asciiTheme="minorHAnsi" w:hAnsiTheme="minorHAnsi" w:cstheme="minorHAnsi"/>
          <w:color w:val="auto"/>
        </w:rPr>
        <w:t>center</w:t>
      </w:r>
      <w:r>
        <w:rPr>
          <w:rFonts w:asciiTheme="minorHAnsi" w:hAnsiTheme="minorHAnsi" w:cstheme="minorHAnsi"/>
          <w:color w:val="auto"/>
        </w:rPr>
        <w:t xml:space="preserve"> points and replicates.</w:t>
      </w:r>
    </w:p>
    <w:p w14:paraId="648453C5" w14:textId="77777777" w:rsidR="004B14A5" w:rsidRDefault="004B14A5">
      <w:pPr>
        <w:pStyle w:val="ListParagraph"/>
        <w:ind w:left="0"/>
        <w:rPr>
          <w:rFonts w:asciiTheme="minorHAnsi" w:hAnsiTheme="minorHAnsi" w:cstheme="minorHAnsi"/>
          <w:color w:val="auto"/>
        </w:rPr>
      </w:pPr>
    </w:p>
    <w:p w14:paraId="438EA61A" w14:textId="77777777" w:rsidR="009620DE" w:rsidRDefault="009620DE">
      <w:pPr>
        <w:pStyle w:val="ListParagraph"/>
        <w:numPr>
          <w:ilvl w:val="3"/>
          <w:numId w:val="4"/>
        </w:numPr>
        <w:rPr>
          <w:rFonts w:asciiTheme="minorHAnsi" w:hAnsiTheme="minorHAnsi" w:cstheme="minorHAnsi"/>
          <w:color w:val="auto"/>
        </w:rPr>
      </w:pPr>
      <w:r>
        <w:rPr>
          <w:rFonts w:asciiTheme="minorHAnsi" w:hAnsiTheme="minorHAnsi" w:cstheme="minorHAnsi"/>
          <w:color w:val="auto"/>
        </w:rPr>
        <w:t xml:space="preserve">Click on </w:t>
      </w:r>
      <w:r w:rsidRPr="0038649A">
        <w:rPr>
          <w:rFonts w:asciiTheme="minorHAnsi" w:hAnsiTheme="minorHAnsi" w:cstheme="minorHAnsi"/>
          <w:b/>
          <w:bCs/>
          <w:color w:val="auto"/>
        </w:rPr>
        <w:t>Finish</w:t>
      </w:r>
      <w:r>
        <w:rPr>
          <w:rFonts w:asciiTheme="minorHAnsi" w:hAnsiTheme="minorHAnsi" w:cstheme="minorHAnsi"/>
          <w:color w:val="auto"/>
        </w:rPr>
        <w:t xml:space="preserve"> and switch to the next tab. </w:t>
      </w:r>
    </w:p>
    <w:p w14:paraId="5286FEBF" w14:textId="77777777" w:rsidR="008D4C38" w:rsidRDefault="008D4C38">
      <w:pPr>
        <w:pStyle w:val="ListParagraph"/>
        <w:ind w:left="1728"/>
        <w:rPr>
          <w:rFonts w:asciiTheme="minorHAnsi" w:hAnsiTheme="minorHAnsi" w:cstheme="minorHAnsi"/>
          <w:color w:val="auto"/>
        </w:rPr>
      </w:pPr>
    </w:p>
    <w:p w14:paraId="1FE7D448" w14:textId="4A66017B" w:rsidR="009620DE" w:rsidRDefault="000D0184">
      <w:pPr>
        <w:pStyle w:val="ListParagraph"/>
        <w:numPr>
          <w:ilvl w:val="2"/>
          <w:numId w:val="4"/>
        </w:numPr>
        <w:rPr>
          <w:rFonts w:asciiTheme="minorHAnsi" w:hAnsiTheme="minorHAnsi" w:cstheme="minorHAnsi"/>
          <w:color w:val="auto"/>
        </w:rPr>
      </w:pPr>
      <w:r>
        <w:rPr>
          <w:rFonts w:asciiTheme="minorHAnsi" w:hAnsiTheme="minorHAnsi" w:cstheme="minorHAnsi"/>
          <w:color w:val="auto"/>
        </w:rPr>
        <w:t xml:space="preserve"> </w:t>
      </w:r>
      <w:r w:rsidR="009620DE">
        <w:rPr>
          <w:rFonts w:asciiTheme="minorHAnsi" w:hAnsiTheme="minorHAnsi" w:cstheme="minorHAnsi"/>
          <w:color w:val="auto"/>
        </w:rPr>
        <w:t>Define the experiment</w:t>
      </w:r>
      <w:r w:rsidR="00726785">
        <w:rPr>
          <w:rFonts w:asciiTheme="minorHAnsi" w:hAnsiTheme="minorHAnsi" w:cstheme="minorHAnsi"/>
          <w:color w:val="auto"/>
        </w:rPr>
        <w:t>.</w:t>
      </w:r>
    </w:p>
    <w:p w14:paraId="1BC7A167" w14:textId="77777777" w:rsidR="008D4C38" w:rsidRDefault="008D4C38">
      <w:pPr>
        <w:pStyle w:val="ListParagraph"/>
        <w:ind w:left="1224"/>
        <w:rPr>
          <w:rFonts w:asciiTheme="minorHAnsi" w:hAnsiTheme="minorHAnsi" w:cstheme="minorHAnsi"/>
          <w:color w:val="auto"/>
        </w:rPr>
      </w:pPr>
    </w:p>
    <w:p w14:paraId="254429BD" w14:textId="65C8E087" w:rsidR="009620DE" w:rsidRDefault="00726785" w:rsidP="0038649A">
      <w:pPr>
        <w:pStyle w:val="ListParagraph"/>
        <w:ind w:left="0"/>
      </w:pPr>
      <w:r>
        <w:rPr>
          <w:rFonts w:asciiTheme="minorHAnsi" w:hAnsiTheme="minorHAnsi" w:cstheme="minorHAnsi"/>
          <w:color w:val="auto"/>
        </w:rPr>
        <w:t xml:space="preserve">NOTE: </w:t>
      </w:r>
      <w:r w:rsidR="00F51C74">
        <w:rPr>
          <w:rFonts w:asciiTheme="minorHAnsi" w:hAnsiTheme="minorHAnsi" w:cstheme="minorHAnsi"/>
          <w:color w:val="auto"/>
        </w:rPr>
        <w:t>T</w:t>
      </w:r>
      <w:r w:rsidR="00F51C74" w:rsidRPr="00EF61FE">
        <w:rPr>
          <w:rFonts w:asciiTheme="minorHAnsi" w:hAnsiTheme="minorHAnsi" w:cstheme="minorHAnsi"/>
          <w:color w:val="auto"/>
        </w:rPr>
        <w:t xml:space="preserve">he </w:t>
      </w:r>
      <w:r w:rsidR="000D0184">
        <w:rPr>
          <w:rFonts w:asciiTheme="minorHAnsi" w:hAnsiTheme="minorHAnsi" w:cstheme="minorHAnsi"/>
          <w:color w:val="auto"/>
        </w:rPr>
        <w:t>DOE</w:t>
      </w:r>
      <w:r w:rsidR="00F51C74" w:rsidRPr="00EF61FE">
        <w:rPr>
          <w:rFonts w:asciiTheme="minorHAnsi" w:hAnsiTheme="minorHAnsi" w:cstheme="minorHAnsi"/>
          <w:color w:val="auto"/>
        </w:rPr>
        <w:t xml:space="preserve"> factors are listed </w:t>
      </w:r>
      <w:r w:rsidR="00F51C74">
        <w:rPr>
          <w:rFonts w:asciiTheme="minorHAnsi" w:hAnsiTheme="minorHAnsi" w:cstheme="minorHAnsi"/>
          <w:color w:val="auto"/>
        </w:rPr>
        <w:t>i</w:t>
      </w:r>
      <w:r w:rsidR="009620DE" w:rsidRPr="00EF61FE">
        <w:rPr>
          <w:rFonts w:asciiTheme="minorHAnsi" w:hAnsiTheme="minorHAnsi" w:cstheme="minorHAnsi"/>
          <w:color w:val="auto"/>
        </w:rPr>
        <w:t>n t</w:t>
      </w:r>
      <w:r w:rsidR="00F51C74">
        <w:rPr>
          <w:rFonts w:asciiTheme="minorHAnsi" w:hAnsiTheme="minorHAnsi" w:cstheme="minorHAnsi"/>
          <w:color w:val="auto"/>
        </w:rPr>
        <w:t>he right column of the software</w:t>
      </w:r>
      <w:r w:rsidR="009620DE" w:rsidRPr="00EF61FE">
        <w:rPr>
          <w:rFonts w:asciiTheme="minorHAnsi" w:hAnsiTheme="minorHAnsi" w:cstheme="minorHAnsi"/>
          <w:color w:val="auto"/>
        </w:rPr>
        <w:t xml:space="preserve">. On selecting the desired factors, the vessels </w:t>
      </w:r>
      <w:r w:rsidR="00F51C74">
        <w:rPr>
          <w:rFonts w:asciiTheme="minorHAnsi" w:hAnsiTheme="minorHAnsi" w:cstheme="minorHAnsi"/>
          <w:color w:val="auto"/>
        </w:rPr>
        <w:t>running that experiment with</w:t>
      </w:r>
      <w:r w:rsidR="009620DE" w:rsidRPr="00EF61FE">
        <w:rPr>
          <w:rFonts w:asciiTheme="minorHAnsi" w:hAnsiTheme="minorHAnsi" w:cstheme="minorHAnsi"/>
          <w:color w:val="auto"/>
        </w:rPr>
        <w:t xml:space="preserve"> the desired parameter would be highlighted</w:t>
      </w:r>
      <w:r w:rsidR="008D4C38">
        <w:rPr>
          <w:rFonts w:asciiTheme="minorHAnsi" w:hAnsiTheme="minorHAnsi" w:cstheme="minorHAnsi"/>
          <w:color w:val="auto"/>
        </w:rPr>
        <w:t>.</w:t>
      </w:r>
      <w:r>
        <w:rPr>
          <w:rFonts w:asciiTheme="minorHAnsi" w:hAnsiTheme="minorHAnsi" w:cstheme="minorHAnsi"/>
          <w:color w:val="auto"/>
        </w:rPr>
        <w:t xml:space="preserve"> </w:t>
      </w:r>
      <w:r w:rsidR="009620DE" w:rsidRPr="00EF61FE">
        <w:t xml:space="preserve">The </w:t>
      </w:r>
      <w:r w:rsidR="00782537" w:rsidRPr="00EF61FE">
        <w:t xml:space="preserve">vessels within the culture station can be moved around by right clicking on the vessel and moving it to the desired location. </w:t>
      </w:r>
    </w:p>
    <w:p w14:paraId="43020669" w14:textId="77777777" w:rsidR="008D4C38" w:rsidRPr="00EF61FE" w:rsidRDefault="008D4C38">
      <w:pPr>
        <w:rPr>
          <w:rFonts w:asciiTheme="minorHAnsi" w:hAnsiTheme="minorHAnsi" w:cstheme="minorHAnsi"/>
          <w:color w:val="auto"/>
        </w:rPr>
      </w:pPr>
    </w:p>
    <w:p w14:paraId="3FBCC050" w14:textId="665A92ED" w:rsidR="00890B97" w:rsidRDefault="000D0184">
      <w:pPr>
        <w:pStyle w:val="NormalWeb"/>
        <w:numPr>
          <w:ilvl w:val="3"/>
          <w:numId w:val="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r w:rsidR="00782537" w:rsidRPr="00EF61FE">
        <w:rPr>
          <w:rFonts w:asciiTheme="minorHAnsi" w:hAnsiTheme="minorHAnsi" w:cstheme="minorHAnsi"/>
          <w:color w:val="auto"/>
        </w:rPr>
        <w:t xml:space="preserve">Create work packets that can be imported in the </w:t>
      </w:r>
      <w:r w:rsidR="000746A7">
        <w:rPr>
          <w:rFonts w:asciiTheme="minorHAnsi" w:hAnsiTheme="minorHAnsi" w:cstheme="minorHAnsi"/>
          <w:color w:val="auto"/>
        </w:rPr>
        <w:t>AMBR</w:t>
      </w:r>
      <w:r w:rsidR="00782537" w:rsidRPr="00EF61FE">
        <w:rPr>
          <w:rFonts w:asciiTheme="minorHAnsi" w:hAnsiTheme="minorHAnsi" w:cstheme="minorHAnsi"/>
          <w:color w:val="auto"/>
        </w:rPr>
        <w:t xml:space="preserve"> cell culture software. Depending on the number of experiments the different work packet</w:t>
      </w:r>
      <w:r w:rsidR="00F51C74">
        <w:rPr>
          <w:rFonts w:asciiTheme="minorHAnsi" w:hAnsiTheme="minorHAnsi" w:cstheme="minorHAnsi"/>
          <w:color w:val="auto"/>
        </w:rPr>
        <w:t>s</w:t>
      </w:r>
      <w:r w:rsidR="00782537" w:rsidRPr="00EF61FE">
        <w:rPr>
          <w:rFonts w:asciiTheme="minorHAnsi" w:hAnsiTheme="minorHAnsi" w:cstheme="minorHAnsi"/>
          <w:color w:val="auto"/>
        </w:rPr>
        <w:t xml:space="preserve"> are created and stored for further implementation</w:t>
      </w:r>
    </w:p>
    <w:p w14:paraId="472A928E" w14:textId="77777777" w:rsidR="008D4C38" w:rsidRPr="00EF61FE" w:rsidRDefault="008D4C38">
      <w:pPr>
        <w:pStyle w:val="NormalWeb"/>
        <w:spacing w:before="0" w:beforeAutospacing="0" w:after="0" w:afterAutospacing="0"/>
        <w:ind w:left="1728"/>
        <w:rPr>
          <w:rFonts w:asciiTheme="minorHAnsi" w:hAnsiTheme="minorHAnsi" w:cstheme="minorHAnsi"/>
          <w:color w:val="auto"/>
        </w:rPr>
      </w:pPr>
    </w:p>
    <w:p w14:paraId="47453517" w14:textId="3BC37FEA" w:rsidR="00EF61FE" w:rsidRPr="0038649A" w:rsidRDefault="00EF61FE">
      <w:pPr>
        <w:pStyle w:val="NormalWeb"/>
        <w:numPr>
          <w:ilvl w:val="1"/>
          <w:numId w:val="4"/>
        </w:numPr>
        <w:spacing w:before="0" w:beforeAutospacing="0" w:after="0" w:afterAutospacing="0"/>
        <w:rPr>
          <w:rFonts w:asciiTheme="minorHAnsi" w:hAnsiTheme="minorHAnsi" w:cstheme="minorHAnsi"/>
          <w:color w:val="auto"/>
          <w:highlight w:val="yellow"/>
        </w:rPr>
      </w:pPr>
      <w:r w:rsidRPr="0038649A">
        <w:rPr>
          <w:rFonts w:asciiTheme="minorHAnsi" w:hAnsiTheme="minorHAnsi" w:cstheme="minorHAnsi"/>
          <w:color w:val="auto"/>
          <w:highlight w:val="yellow"/>
        </w:rPr>
        <w:t>Execut</w:t>
      </w:r>
      <w:r w:rsidR="00FB322E" w:rsidRPr="0038649A">
        <w:rPr>
          <w:rFonts w:asciiTheme="minorHAnsi" w:hAnsiTheme="minorHAnsi" w:cstheme="minorHAnsi"/>
          <w:color w:val="auto"/>
          <w:highlight w:val="yellow"/>
        </w:rPr>
        <w:t>ion of</w:t>
      </w:r>
      <w:r w:rsidRPr="0038649A">
        <w:rPr>
          <w:rFonts w:asciiTheme="minorHAnsi" w:hAnsiTheme="minorHAnsi" w:cstheme="minorHAnsi"/>
          <w:color w:val="auto"/>
          <w:highlight w:val="yellow"/>
        </w:rPr>
        <w:t xml:space="preserve"> the experiment in the work packets created on the </w:t>
      </w:r>
      <w:r w:rsidR="000746A7" w:rsidRPr="0038649A">
        <w:rPr>
          <w:rFonts w:asciiTheme="minorHAnsi" w:hAnsiTheme="minorHAnsi" w:cstheme="minorHAnsi"/>
          <w:color w:val="auto"/>
          <w:highlight w:val="yellow"/>
        </w:rPr>
        <w:t>AMBR</w:t>
      </w:r>
      <w:r w:rsidRPr="0038649A">
        <w:rPr>
          <w:rFonts w:asciiTheme="minorHAnsi" w:hAnsiTheme="minorHAnsi" w:cstheme="minorHAnsi"/>
          <w:color w:val="auto"/>
          <w:highlight w:val="yellow"/>
        </w:rPr>
        <w:t xml:space="preserve"> control laptop</w:t>
      </w:r>
    </w:p>
    <w:p w14:paraId="45129596" w14:textId="77777777" w:rsidR="004B14A5" w:rsidRDefault="004B14A5">
      <w:pPr>
        <w:pStyle w:val="NormalWeb"/>
        <w:spacing w:before="0" w:beforeAutospacing="0" w:after="0" w:afterAutospacing="0"/>
        <w:rPr>
          <w:rFonts w:asciiTheme="minorHAnsi" w:hAnsiTheme="minorHAnsi" w:cstheme="minorHAnsi"/>
          <w:color w:val="auto"/>
          <w:highlight w:val="yellow"/>
        </w:rPr>
      </w:pPr>
    </w:p>
    <w:p w14:paraId="75017A59" w14:textId="2E37BA38" w:rsidR="00EF61FE" w:rsidRPr="00283D9B" w:rsidRDefault="00EF61FE">
      <w:pPr>
        <w:pStyle w:val="NormalWeb"/>
        <w:numPr>
          <w:ilvl w:val="2"/>
          <w:numId w:val="4"/>
        </w:numPr>
        <w:spacing w:before="0" w:beforeAutospacing="0" w:after="0" w:afterAutospacing="0"/>
        <w:rPr>
          <w:rFonts w:asciiTheme="minorHAnsi" w:hAnsiTheme="minorHAnsi" w:cstheme="minorHAnsi"/>
          <w:color w:val="auto"/>
          <w:highlight w:val="yellow"/>
        </w:rPr>
      </w:pPr>
      <w:r w:rsidRPr="00283D9B">
        <w:rPr>
          <w:rFonts w:asciiTheme="minorHAnsi" w:hAnsiTheme="minorHAnsi" w:cstheme="minorHAnsi"/>
          <w:color w:val="auto"/>
          <w:highlight w:val="yellow"/>
        </w:rPr>
        <w:t xml:space="preserve">In the </w:t>
      </w:r>
      <w:r w:rsidRPr="00283D9B">
        <w:rPr>
          <w:rFonts w:asciiTheme="minorHAnsi" w:hAnsiTheme="minorHAnsi" w:cstheme="minorHAnsi"/>
          <w:b/>
          <w:color w:val="auto"/>
          <w:highlight w:val="yellow"/>
        </w:rPr>
        <w:t>Experiment</w:t>
      </w:r>
      <w:r w:rsidRPr="00283D9B">
        <w:rPr>
          <w:rFonts w:asciiTheme="minorHAnsi" w:hAnsiTheme="minorHAnsi" w:cstheme="minorHAnsi"/>
          <w:color w:val="auto"/>
          <w:highlight w:val="yellow"/>
        </w:rPr>
        <w:t xml:space="preserve"> tab, click on </w:t>
      </w:r>
      <w:r w:rsidRPr="00283D9B">
        <w:rPr>
          <w:rFonts w:asciiTheme="minorHAnsi" w:hAnsiTheme="minorHAnsi" w:cstheme="minorHAnsi"/>
          <w:b/>
          <w:color w:val="auto"/>
          <w:highlight w:val="yellow"/>
        </w:rPr>
        <w:t xml:space="preserve">Create </w:t>
      </w:r>
      <w:r w:rsidR="000D0184" w:rsidRPr="00283D9B">
        <w:rPr>
          <w:rFonts w:asciiTheme="minorHAnsi" w:hAnsiTheme="minorHAnsi" w:cstheme="minorHAnsi"/>
          <w:b/>
          <w:color w:val="auto"/>
          <w:highlight w:val="yellow"/>
        </w:rPr>
        <w:t>DOE</w:t>
      </w:r>
      <w:r w:rsidRPr="00283D9B">
        <w:rPr>
          <w:rFonts w:asciiTheme="minorHAnsi" w:hAnsiTheme="minorHAnsi" w:cstheme="minorHAnsi"/>
          <w:b/>
          <w:color w:val="auto"/>
          <w:highlight w:val="yellow"/>
        </w:rPr>
        <w:t xml:space="preserve"> Experiment</w:t>
      </w:r>
      <w:r w:rsidRPr="00283D9B">
        <w:rPr>
          <w:rFonts w:asciiTheme="minorHAnsi" w:hAnsiTheme="minorHAnsi" w:cstheme="minorHAnsi"/>
          <w:color w:val="auto"/>
          <w:highlight w:val="yellow"/>
        </w:rPr>
        <w:t xml:space="preserve"> and browse for the work packet created using the </w:t>
      </w:r>
      <w:r w:rsidR="000D0184" w:rsidRPr="00283D9B">
        <w:rPr>
          <w:rFonts w:asciiTheme="minorHAnsi" w:hAnsiTheme="minorHAnsi" w:cstheme="minorHAnsi"/>
          <w:color w:val="auto"/>
          <w:highlight w:val="yellow"/>
        </w:rPr>
        <w:t>DOE</w:t>
      </w:r>
      <w:r w:rsidRPr="00283D9B">
        <w:rPr>
          <w:rFonts w:asciiTheme="minorHAnsi" w:hAnsiTheme="minorHAnsi" w:cstheme="minorHAnsi"/>
          <w:color w:val="auto"/>
          <w:highlight w:val="yellow"/>
        </w:rPr>
        <w:t xml:space="preserve"> software.</w:t>
      </w:r>
    </w:p>
    <w:p w14:paraId="54BFA6E3" w14:textId="77777777" w:rsidR="004B14A5" w:rsidRDefault="004B14A5">
      <w:pPr>
        <w:pStyle w:val="NormalWeb"/>
        <w:spacing w:before="0" w:beforeAutospacing="0" w:after="0" w:afterAutospacing="0"/>
        <w:rPr>
          <w:rFonts w:asciiTheme="minorHAnsi" w:hAnsiTheme="minorHAnsi" w:cstheme="minorHAnsi"/>
          <w:color w:val="auto"/>
          <w:highlight w:val="yellow"/>
        </w:rPr>
      </w:pPr>
    </w:p>
    <w:p w14:paraId="5772245C" w14:textId="6E57A2E2" w:rsidR="00EF61FE" w:rsidRPr="00283D9B" w:rsidRDefault="004B14A5">
      <w:pPr>
        <w:pStyle w:val="NormalWeb"/>
        <w:numPr>
          <w:ilvl w:val="2"/>
          <w:numId w:val="4"/>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I</w:t>
      </w:r>
      <w:r w:rsidR="00EF61FE" w:rsidRPr="00283D9B">
        <w:rPr>
          <w:rFonts w:asciiTheme="minorHAnsi" w:hAnsiTheme="minorHAnsi" w:cstheme="minorHAnsi"/>
          <w:color w:val="auto"/>
          <w:highlight w:val="yellow"/>
        </w:rPr>
        <w:t xml:space="preserve">nitialize the process by clicking </w:t>
      </w:r>
      <w:r w:rsidR="00EF61FE" w:rsidRPr="00283D9B">
        <w:rPr>
          <w:rFonts w:asciiTheme="minorHAnsi" w:hAnsiTheme="minorHAnsi" w:cstheme="minorHAnsi"/>
          <w:b/>
          <w:color w:val="auto"/>
          <w:highlight w:val="yellow"/>
        </w:rPr>
        <w:t>Start</w:t>
      </w:r>
      <w:r w:rsidR="00FB322E">
        <w:rPr>
          <w:rFonts w:asciiTheme="minorHAnsi" w:hAnsiTheme="minorHAnsi" w:cstheme="minorHAnsi"/>
          <w:color w:val="auto"/>
          <w:highlight w:val="yellow"/>
        </w:rPr>
        <w:t>.</w:t>
      </w:r>
    </w:p>
    <w:p w14:paraId="50E9CBB7" w14:textId="77777777" w:rsidR="008D4C38" w:rsidRDefault="008D4C38">
      <w:pPr>
        <w:pStyle w:val="NormalWeb"/>
        <w:spacing w:before="0" w:beforeAutospacing="0" w:after="0" w:afterAutospacing="0"/>
        <w:ind w:left="1224"/>
        <w:rPr>
          <w:rFonts w:asciiTheme="minorHAnsi" w:hAnsiTheme="minorHAnsi" w:cstheme="minorHAnsi"/>
          <w:color w:val="auto"/>
        </w:rPr>
      </w:pPr>
    </w:p>
    <w:p w14:paraId="343913B5" w14:textId="4B1EB2A8" w:rsidR="00EF61FE" w:rsidRPr="0038649A" w:rsidRDefault="00FB322E">
      <w:pPr>
        <w:pStyle w:val="NormalWeb"/>
        <w:numPr>
          <w:ilvl w:val="1"/>
          <w:numId w:val="4"/>
        </w:numPr>
        <w:spacing w:before="0" w:beforeAutospacing="0" w:after="0" w:afterAutospacing="0"/>
        <w:rPr>
          <w:rFonts w:asciiTheme="minorHAnsi" w:hAnsiTheme="minorHAnsi" w:cstheme="minorHAnsi"/>
          <w:color w:val="auto"/>
          <w:highlight w:val="yellow"/>
        </w:rPr>
      </w:pPr>
      <w:r w:rsidRPr="0038649A">
        <w:rPr>
          <w:rFonts w:asciiTheme="minorHAnsi" w:hAnsiTheme="minorHAnsi" w:cstheme="minorHAnsi"/>
          <w:color w:val="auto"/>
          <w:highlight w:val="yellow"/>
        </w:rPr>
        <w:t>A</w:t>
      </w:r>
      <w:r w:rsidR="00EF61FE" w:rsidRPr="0038649A">
        <w:rPr>
          <w:rFonts w:asciiTheme="minorHAnsi" w:hAnsiTheme="minorHAnsi" w:cstheme="minorHAnsi"/>
          <w:color w:val="auto"/>
          <w:highlight w:val="yellow"/>
        </w:rPr>
        <w:t>nalysis of experiment</w:t>
      </w:r>
      <w:r w:rsidRPr="0038649A">
        <w:rPr>
          <w:rFonts w:asciiTheme="minorHAnsi" w:hAnsiTheme="minorHAnsi" w:cstheme="minorHAnsi"/>
          <w:color w:val="auto"/>
          <w:highlight w:val="yellow"/>
        </w:rPr>
        <w:t>al results</w:t>
      </w:r>
    </w:p>
    <w:p w14:paraId="0CB5D3A2" w14:textId="77777777" w:rsidR="008D4C38" w:rsidRDefault="008D4C38">
      <w:pPr>
        <w:pStyle w:val="NormalWeb"/>
        <w:spacing w:before="0" w:beforeAutospacing="0" w:after="0" w:afterAutospacing="0"/>
        <w:ind w:left="792"/>
        <w:rPr>
          <w:rFonts w:asciiTheme="minorHAnsi" w:hAnsiTheme="minorHAnsi" w:cstheme="minorHAnsi"/>
          <w:color w:val="auto"/>
        </w:rPr>
      </w:pPr>
    </w:p>
    <w:p w14:paraId="3684AF44" w14:textId="7FD8F0A4" w:rsidR="00EF61FE" w:rsidRPr="003915DD" w:rsidRDefault="00EF61FE">
      <w:pPr>
        <w:pStyle w:val="NormalWeb"/>
        <w:numPr>
          <w:ilvl w:val="2"/>
          <w:numId w:val="4"/>
        </w:numPr>
        <w:spacing w:before="0" w:beforeAutospacing="0" w:after="0" w:afterAutospacing="0"/>
        <w:rPr>
          <w:rFonts w:asciiTheme="minorHAnsi" w:hAnsiTheme="minorHAnsi" w:cstheme="minorHAnsi"/>
          <w:color w:val="auto"/>
          <w:highlight w:val="yellow"/>
        </w:rPr>
      </w:pPr>
      <w:r w:rsidRPr="003915DD">
        <w:rPr>
          <w:rFonts w:asciiTheme="minorHAnsi" w:hAnsiTheme="minorHAnsi" w:cstheme="minorHAnsi"/>
          <w:color w:val="auto"/>
          <w:highlight w:val="yellow"/>
        </w:rPr>
        <w:t>Once the experiment has been executed, exp</w:t>
      </w:r>
      <w:r w:rsidR="00F51C74" w:rsidRPr="003915DD">
        <w:rPr>
          <w:rFonts w:asciiTheme="minorHAnsi" w:hAnsiTheme="minorHAnsi" w:cstheme="minorHAnsi"/>
          <w:color w:val="auto"/>
          <w:highlight w:val="yellow"/>
        </w:rPr>
        <w:t xml:space="preserve">ort the data using </w:t>
      </w:r>
      <w:r w:rsidR="00F51C74" w:rsidRPr="003915DD">
        <w:rPr>
          <w:rFonts w:asciiTheme="minorHAnsi" w:hAnsiTheme="minorHAnsi" w:cstheme="minorHAnsi"/>
          <w:b/>
          <w:color w:val="auto"/>
          <w:highlight w:val="yellow"/>
        </w:rPr>
        <w:t xml:space="preserve">Export </w:t>
      </w:r>
      <w:r w:rsidR="000D0184" w:rsidRPr="003915DD">
        <w:rPr>
          <w:rFonts w:asciiTheme="minorHAnsi" w:hAnsiTheme="minorHAnsi" w:cstheme="minorHAnsi"/>
          <w:b/>
          <w:color w:val="auto"/>
          <w:highlight w:val="yellow"/>
        </w:rPr>
        <w:t>DOE</w:t>
      </w:r>
      <w:r w:rsidR="00F51C74" w:rsidRPr="003915DD">
        <w:rPr>
          <w:rFonts w:asciiTheme="minorHAnsi" w:hAnsiTheme="minorHAnsi" w:cstheme="minorHAnsi"/>
          <w:b/>
          <w:color w:val="auto"/>
          <w:highlight w:val="yellow"/>
        </w:rPr>
        <w:t xml:space="preserve"> R</w:t>
      </w:r>
      <w:r w:rsidRPr="003915DD">
        <w:rPr>
          <w:rFonts w:asciiTheme="minorHAnsi" w:hAnsiTheme="minorHAnsi" w:cstheme="minorHAnsi"/>
          <w:b/>
          <w:color w:val="auto"/>
          <w:highlight w:val="yellow"/>
        </w:rPr>
        <w:t>esult</w:t>
      </w:r>
      <w:r w:rsidR="00F51C74" w:rsidRPr="003915DD">
        <w:rPr>
          <w:rFonts w:asciiTheme="minorHAnsi" w:hAnsiTheme="minorHAnsi" w:cstheme="minorHAnsi"/>
          <w:b/>
          <w:color w:val="auto"/>
          <w:highlight w:val="yellow"/>
        </w:rPr>
        <w:t>s</w:t>
      </w:r>
      <w:r w:rsidR="00FB322E">
        <w:rPr>
          <w:rFonts w:asciiTheme="minorHAnsi" w:hAnsiTheme="minorHAnsi" w:cstheme="minorHAnsi"/>
          <w:color w:val="auto"/>
          <w:highlight w:val="yellow"/>
        </w:rPr>
        <w:t>.</w:t>
      </w:r>
      <w:r w:rsidR="00D02F83">
        <w:rPr>
          <w:rFonts w:asciiTheme="minorHAnsi" w:hAnsiTheme="minorHAnsi" w:cstheme="minorHAnsi"/>
          <w:color w:val="auto"/>
          <w:highlight w:val="yellow"/>
        </w:rPr>
        <w:t xml:space="preserve"> </w:t>
      </w:r>
      <w:r w:rsidR="00726785" w:rsidRPr="003915DD">
        <w:rPr>
          <w:rFonts w:asciiTheme="minorHAnsi" w:hAnsiTheme="minorHAnsi" w:cstheme="minorHAnsi"/>
          <w:color w:val="auto"/>
          <w:highlight w:val="yellow"/>
        </w:rPr>
        <w:t xml:space="preserve">The </w:t>
      </w:r>
      <w:r w:rsidR="00726785" w:rsidRPr="003915DD">
        <w:rPr>
          <w:rFonts w:asciiTheme="minorHAnsi" w:hAnsiTheme="minorHAnsi" w:cstheme="minorHAnsi"/>
          <w:b/>
          <w:color w:val="auto"/>
          <w:highlight w:val="yellow"/>
        </w:rPr>
        <w:t>Export DOE Results</w:t>
      </w:r>
      <w:r w:rsidR="00726785" w:rsidRPr="003915DD">
        <w:rPr>
          <w:rFonts w:asciiTheme="minorHAnsi" w:hAnsiTheme="minorHAnsi" w:cstheme="minorHAnsi"/>
          <w:color w:val="auto"/>
          <w:highlight w:val="yellow"/>
        </w:rPr>
        <w:t xml:space="preserve"> window opens and the rows indicating the culture vessel and station are listed in the table.</w:t>
      </w:r>
    </w:p>
    <w:p w14:paraId="1B448D23" w14:textId="77777777" w:rsidR="004B14A5" w:rsidRDefault="004B14A5">
      <w:pPr>
        <w:pStyle w:val="NormalWeb"/>
        <w:spacing w:before="0" w:beforeAutospacing="0" w:after="0" w:afterAutospacing="0"/>
        <w:rPr>
          <w:rFonts w:asciiTheme="minorHAnsi" w:hAnsiTheme="minorHAnsi" w:cstheme="minorHAnsi"/>
          <w:color w:val="auto"/>
          <w:highlight w:val="yellow"/>
        </w:rPr>
      </w:pPr>
    </w:p>
    <w:p w14:paraId="2FE72B7E" w14:textId="560F0A79" w:rsidR="00EF61FE" w:rsidRPr="003915DD" w:rsidRDefault="00EF61FE">
      <w:pPr>
        <w:pStyle w:val="NormalWeb"/>
        <w:numPr>
          <w:ilvl w:val="2"/>
          <w:numId w:val="4"/>
        </w:numPr>
        <w:spacing w:before="0" w:beforeAutospacing="0" w:after="0" w:afterAutospacing="0"/>
        <w:rPr>
          <w:rFonts w:asciiTheme="minorHAnsi" w:hAnsiTheme="minorHAnsi" w:cstheme="minorHAnsi"/>
          <w:color w:val="auto"/>
          <w:highlight w:val="yellow"/>
        </w:rPr>
      </w:pPr>
      <w:r w:rsidRPr="003915DD">
        <w:rPr>
          <w:rFonts w:asciiTheme="minorHAnsi" w:hAnsiTheme="minorHAnsi" w:cstheme="minorHAnsi"/>
          <w:color w:val="auto"/>
          <w:highlight w:val="yellow"/>
        </w:rPr>
        <w:lastRenderedPageBreak/>
        <w:t xml:space="preserve">Select the desired rows and click on </w:t>
      </w:r>
      <w:r w:rsidRPr="003915DD">
        <w:rPr>
          <w:rFonts w:asciiTheme="minorHAnsi" w:hAnsiTheme="minorHAnsi" w:cstheme="minorHAnsi"/>
          <w:b/>
          <w:color w:val="auto"/>
          <w:highlight w:val="yellow"/>
        </w:rPr>
        <w:t>Exported Selected Rows</w:t>
      </w:r>
      <w:r w:rsidRPr="003915DD">
        <w:rPr>
          <w:rFonts w:asciiTheme="minorHAnsi" w:hAnsiTheme="minorHAnsi" w:cstheme="minorHAnsi"/>
          <w:color w:val="auto"/>
          <w:highlight w:val="yellow"/>
        </w:rPr>
        <w:t xml:space="preserve"> or </w:t>
      </w:r>
      <w:r w:rsidRPr="003915DD">
        <w:rPr>
          <w:rFonts w:asciiTheme="minorHAnsi" w:hAnsiTheme="minorHAnsi" w:cstheme="minorHAnsi"/>
          <w:b/>
          <w:color w:val="auto"/>
          <w:highlight w:val="yellow"/>
        </w:rPr>
        <w:t>Export Experimental data</w:t>
      </w:r>
      <w:r w:rsidRPr="003915DD">
        <w:rPr>
          <w:rFonts w:asciiTheme="minorHAnsi" w:hAnsiTheme="minorHAnsi" w:cstheme="minorHAnsi"/>
          <w:color w:val="auto"/>
          <w:highlight w:val="yellow"/>
        </w:rPr>
        <w:t xml:space="preserve"> to store all the results and save the file for further analysis. </w:t>
      </w:r>
    </w:p>
    <w:p w14:paraId="527C47F4" w14:textId="77777777" w:rsidR="004B14A5" w:rsidRDefault="004B14A5">
      <w:pPr>
        <w:pStyle w:val="NormalWeb"/>
        <w:spacing w:before="0" w:beforeAutospacing="0" w:after="0" w:afterAutospacing="0"/>
        <w:rPr>
          <w:rFonts w:asciiTheme="minorHAnsi" w:hAnsiTheme="minorHAnsi" w:cstheme="minorHAnsi"/>
          <w:color w:val="auto"/>
          <w:highlight w:val="yellow"/>
        </w:rPr>
      </w:pPr>
    </w:p>
    <w:p w14:paraId="04E14AEA" w14:textId="1A11B554" w:rsidR="00EF61FE" w:rsidRPr="003915DD" w:rsidRDefault="00EF61FE">
      <w:pPr>
        <w:pStyle w:val="NormalWeb"/>
        <w:numPr>
          <w:ilvl w:val="2"/>
          <w:numId w:val="4"/>
        </w:numPr>
        <w:spacing w:before="0" w:beforeAutospacing="0" w:after="0" w:afterAutospacing="0"/>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Import the data into the </w:t>
      </w:r>
      <w:r w:rsidR="000746A7">
        <w:rPr>
          <w:rFonts w:asciiTheme="minorHAnsi" w:hAnsiTheme="minorHAnsi" w:cstheme="minorHAnsi"/>
          <w:color w:val="auto"/>
          <w:highlight w:val="yellow"/>
        </w:rPr>
        <w:t>AMBR</w:t>
      </w:r>
      <w:r w:rsidRPr="003915DD">
        <w:rPr>
          <w:rFonts w:asciiTheme="minorHAnsi" w:hAnsiTheme="minorHAnsi" w:cstheme="minorHAnsi"/>
          <w:color w:val="auto"/>
          <w:highlight w:val="yellow"/>
        </w:rPr>
        <w:t xml:space="preserve"> </w:t>
      </w:r>
      <w:r w:rsidR="000D0184" w:rsidRPr="003915DD">
        <w:rPr>
          <w:rFonts w:asciiTheme="minorHAnsi" w:hAnsiTheme="minorHAnsi" w:cstheme="minorHAnsi"/>
          <w:color w:val="auto"/>
          <w:highlight w:val="yellow"/>
        </w:rPr>
        <w:t>DOE</w:t>
      </w:r>
      <w:r w:rsidRPr="003915DD">
        <w:rPr>
          <w:rFonts w:asciiTheme="minorHAnsi" w:hAnsiTheme="minorHAnsi" w:cstheme="minorHAnsi"/>
          <w:color w:val="auto"/>
          <w:highlight w:val="yellow"/>
        </w:rPr>
        <w:t xml:space="preserve"> module by switching to the </w:t>
      </w:r>
      <w:r w:rsidRPr="003915DD">
        <w:rPr>
          <w:rFonts w:asciiTheme="minorHAnsi" w:hAnsiTheme="minorHAnsi" w:cstheme="minorHAnsi"/>
          <w:b/>
          <w:color w:val="auto"/>
          <w:highlight w:val="yellow"/>
        </w:rPr>
        <w:t>Results</w:t>
      </w:r>
      <w:r w:rsidRPr="003915DD">
        <w:rPr>
          <w:rFonts w:asciiTheme="minorHAnsi" w:hAnsiTheme="minorHAnsi" w:cstheme="minorHAnsi"/>
          <w:color w:val="auto"/>
          <w:highlight w:val="yellow"/>
        </w:rPr>
        <w:t xml:space="preserve"> tab and selecting </w:t>
      </w:r>
      <w:r w:rsidRPr="003915DD">
        <w:rPr>
          <w:rFonts w:asciiTheme="minorHAnsi" w:hAnsiTheme="minorHAnsi" w:cstheme="minorHAnsi"/>
          <w:b/>
          <w:color w:val="auto"/>
          <w:highlight w:val="yellow"/>
        </w:rPr>
        <w:t>Import Results</w:t>
      </w:r>
      <w:r w:rsidR="00FB322E">
        <w:rPr>
          <w:rFonts w:asciiTheme="minorHAnsi" w:hAnsiTheme="minorHAnsi" w:cstheme="minorHAnsi"/>
          <w:color w:val="auto"/>
          <w:highlight w:val="yellow"/>
        </w:rPr>
        <w:t>.</w:t>
      </w:r>
    </w:p>
    <w:p w14:paraId="52039C5E" w14:textId="77777777" w:rsidR="004B14A5" w:rsidRDefault="004B14A5">
      <w:pPr>
        <w:pStyle w:val="NormalWeb"/>
        <w:spacing w:before="0" w:beforeAutospacing="0" w:after="0" w:afterAutospacing="0"/>
        <w:rPr>
          <w:rFonts w:asciiTheme="minorHAnsi" w:hAnsiTheme="minorHAnsi" w:cstheme="minorHAnsi"/>
          <w:color w:val="auto"/>
          <w:highlight w:val="yellow"/>
        </w:rPr>
      </w:pPr>
    </w:p>
    <w:p w14:paraId="6F92A62D" w14:textId="460C2A39" w:rsidR="00EF61FE" w:rsidRDefault="00EF61FE">
      <w:pPr>
        <w:pStyle w:val="NormalWeb"/>
        <w:numPr>
          <w:ilvl w:val="2"/>
          <w:numId w:val="4"/>
        </w:numPr>
        <w:spacing w:before="0" w:beforeAutospacing="0" w:after="0" w:afterAutospacing="0"/>
        <w:rPr>
          <w:rFonts w:asciiTheme="minorHAnsi" w:hAnsiTheme="minorHAnsi" w:cstheme="minorHAnsi"/>
          <w:color w:val="auto"/>
          <w:highlight w:val="yellow"/>
        </w:rPr>
      </w:pPr>
      <w:r w:rsidRPr="003915DD">
        <w:rPr>
          <w:rFonts w:asciiTheme="minorHAnsi" w:hAnsiTheme="minorHAnsi" w:cstheme="minorHAnsi"/>
          <w:color w:val="auto"/>
          <w:highlight w:val="yellow"/>
        </w:rPr>
        <w:t xml:space="preserve">Browse for the desired data file and click the </w:t>
      </w:r>
      <w:r w:rsidRPr="003915DD">
        <w:rPr>
          <w:rFonts w:asciiTheme="minorHAnsi" w:hAnsiTheme="minorHAnsi" w:cstheme="minorHAnsi"/>
          <w:b/>
          <w:color w:val="auto"/>
          <w:highlight w:val="yellow"/>
        </w:rPr>
        <w:t>Analysis Results</w:t>
      </w:r>
      <w:r w:rsidR="004B14A5">
        <w:rPr>
          <w:rFonts w:asciiTheme="minorHAnsi" w:hAnsiTheme="minorHAnsi" w:cstheme="minorHAnsi"/>
          <w:color w:val="auto"/>
          <w:highlight w:val="yellow"/>
        </w:rPr>
        <w:t>.</w:t>
      </w:r>
    </w:p>
    <w:p w14:paraId="67FDF8FE" w14:textId="77777777" w:rsidR="004B14A5" w:rsidRPr="003915DD" w:rsidRDefault="004B14A5">
      <w:pPr>
        <w:pStyle w:val="NormalWeb"/>
        <w:spacing w:before="0" w:beforeAutospacing="0" w:after="0" w:afterAutospacing="0"/>
        <w:rPr>
          <w:rFonts w:asciiTheme="minorHAnsi" w:hAnsiTheme="minorHAnsi" w:cstheme="minorHAnsi"/>
          <w:color w:val="auto"/>
          <w:highlight w:val="yellow"/>
        </w:rPr>
      </w:pPr>
    </w:p>
    <w:p w14:paraId="154610CD" w14:textId="77777777" w:rsidR="00FC7174" w:rsidRPr="0038649A" w:rsidRDefault="00EF61FE">
      <w:pPr>
        <w:pStyle w:val="NormalWeb"/>
        <w:numPr>
          <w:ilvl w:val="2"/>
          <w:numId w:val="4"/>
        </w:numPr>
        <w:spacing w:before="0" w:beforeAutospacing="0" w:after="0" w:afterAutospacing="0"/>
        <w:rPr>
          <w:rFonts w:asciiTheme="minorHAnsi" w:hAnsiTheme="minorHAnsi" w:cstheme="minorHAnsi"/>
          <w:color w:val="auto"/>
        </w:rPr>
      </w:pPr>
      <w:r w:rsidRPr="0038649A">
        <w:rPr>
          <w:rFonts w:asciiTheme="minorHAnsi" w:hAnsiTheme="minorHAnsi" w:cstheme="minorHAnsi"/>
          <w:color w:val="auto"/>
        </w:rPr>
        <w:t>Analyze the results further in MODDE</w:t>
      </w:r>
      <w:r w:rsidR="00FC7174" w:rsidRPr="0038649A">
        <w:rPr>
          <w:rFonts w:asciiTheme="minorHAnsi" w:hAnsiTheme="minorHAnsi" w:cstheme="minorHAnsi"/>
          <w:color w:val="auto"/>
        </w:rPr>
        <w:t>.</w:t>
      </w:r>
    </w:p>
    <w:p w14:paraId="3BFF4ADC" w14:textId="77777777" w:rsidR="00FC7174" w:rsidRDefault="00FC7174">
      <w:pPr>
        <w:pStyle w:val="NormalWeb"/>
        <w:spacing w:before="0" w:beforeAutospacing="0" w:after="0" w:afterAutospacing="0"/>
        <w:rPr>
          <w:rFonts w:asciiTheme="minorHAnsi" w:hAnsiTheme="minorHAnsi" w:cstheme="minorHAnsi"/>
          <w:color w:val="auto"/>
        </w:rPr>
      </w:pPr>
    </w:p>
    <w:p w14:paraId="4BE7B137" w14:textId="77777777" w:rsidR="00EF61FE" w:rsidRPr="004B14A5" w:rsidRDefault="00B54574">
      <w:pPr>
        <w:pStyle w:val="NormalWeb"/>
        <w:numPr>
          <w:ilvl w:val="0"/>
          <w:numId w:val="4"/>
        </w:numPr>
        <w:spacing w:before="0" w:beforeAutospacing="0" w:after="0" w:afterAutospacing="0"/>
        <w:rPr>
          <w:rFonts w:asciiTheme="minorHAnsi" w:hAnsiTheme="minorHAnsi" w:cstheme="minorHAnsi"/>
          <w:b/>
          <w:bCs/>
          <w:color w:val="auto"/>
        </w:rPr>
      </w:pPr>
      <w:r w:rsidRPr="004B14A5">
        <w:rPr>
          <w:rFonts w:asciiTheme="minorHAnsi" w:hAnsiTheme="minorHAnsi" w:cstheme="minorHAnsi"/>
          <w:b/>
          <w:bCs/>
          <w:color w:val="auto"/>
        </w:rPr>
        <w:t>Execution of</w:t>
      </w:r>
      <w:r w:rsidR="00DB49C4" w:rsidRPr="004B14A5">
        <w:rPr>
          <w:rFonts w:asciiTheme="minorHAnsi" w:hAnsiTheme="minorHAnsi" w:cstheme="minorHAnsi"/>
          <w:b/>
          <w:bCs/>
          <w:color w:val="auto"/>
        </w:rPr>
        <w:t xml:space="preserve"> cultivation in</w:t>
      </w:r>
      <w:r w:rsidRPr="004B14A5">
        <w:rPr>
          <w:rFonts w:asciiTheme="minorHAnsi" w:hAnsiTheme="minorHAnsi" w:cstheme="minorHAnsi"/>
          <w:b/>
          <w:bCs/>
          <w:color w:val="auto"/>
        </w:rPr>
        <w:t xml:space="preserve"> the </w:t>
      </w:r>
      <w:r w:rsidR="00DB49C4" w:rsidRPr="004B14A5">
        <w:rPr>
          <w:rFonts w:asciiTheme="minorHAnsi" w:hAnsiTheme="minorHAnsi" w:cstheme="minorHAnsi"/>
          <w:b/>
          <w:bCs/>
          <w:color w:val="auto"/>
        </w:rPr>
        <w:t>automated micro</w:t>
      </w:r>
      <w:r w:rsidR="00F51C74" w:rsidRPr="004B14A5">
        <w:rPr>
          <w:rFonts w:asciiTheme="minorHAnsi" w:hAnsiTheme="minorHAnsi" w:cstheme="minorHAnsi"/>
          <w:b/>
          <w:bCs/>
          <w:color w:val="auto"/>
        </w:rPr>
        <w:t>-</w:t>
      </w:r>
      <w:r w:rsidR="00DB49C4" w:rsidRPr="004B14A5">
        <w:rPr>
          <w:rFonts w:asciiTheme="minorHAnsi" w:hAnsiTheme="minorHAnsi" w:cstheme="minorHAnsi"/>
          <w:b/>
          <w:bCs/>
          <w:color w:val="auto"/>
        </w:rPr>
        <w:t>bioreactor</w:t>
      </w:r>
    </w:p>
    <w:p w14:paraId="128655E9" w14:textId="0A91302F" w:rsidR="008D4C38" w:rsidRDefault="008D4C38">
      <w:pPr>
        <w:pStyle w:val="NormalWeb"/>
        <w:spacing w:before="0" w:beforeAutospacing="0" w:after="0" w:afterAutospacing="0"/>
        <w:rPr>
          <w:rFonts w:asciiTheme="minorHAnsi" w:hAnsiTheme="minorHAnsi" w:cstheme="minorHAnsi"/>
          <w:color w:val="auto"/>
        </w:rPr>
      </w:pPr>
    </w:p>
    <w:p w14:paraId="7EF23644" w14:textId="48BAEFB7" w:rsidR="009073F1" w:rsidRDefault="009073F1">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Pr="009073F1">
        <w:rPr>
          <w:rFonts w:asciiTheme="minorHAnsi" w:hAnsiTheme="minorHAnsi" w:cstheme="minorHAnsi"/>
          <w:color w:val="auto"/>
        </w:rPr>
        <w:t xml:space="preserve">The following steps are executed by the user with the help of the protocol written in the </w:t>
      </w:r>
      <w:proofErr w:type="gramStart"/>
      <w:r w:rsidRPr="009073F1">
        <w:rPr>
          <w:rFonts w:asciiTheme="minorHAnsi" w:hAnsiTheme="minorHAnsi" w:cstheme="minorHAnsi"/>
          <w:color w:val="auto"/>
        </w:rPr>
        <w:t>aforementioned software</w:t>
      </w:r>
      <w:proofErr w:type="gramEnd"/>
      <w:r w:rsidRPr="009073F1">
        <w:rPr>
          <w:rFonts w:asciiTheme="minorHAnsi" w:hAnsiTheme="minorHAnsi" w:cstheme="minorHAnsi"/>
          <w:color w:val="auto"/>
        </w:rPr>
        <w:t>. The steps are carried out by the user unless mentioned otherwise.</w:t>
      </w:r>
    </w:p>
    <w:p w14:paraId="63E7FAD7" w14:textId="77777777" w:rsidR="009073F1" w:rsidRDefault="009073F1">
      <w:pPr>
        <w:pStyle w:val="NormalWeb"/>
        <w:spacing w:before="0" w:beforeAutospacing="0" w:after="0" w:afterAutospacing="0"/>
        <w:rPr>
          <w:rFonts w:asciiTheme="minorHAnsi" w:hAnsiTheme="minorHAnsi" w:cstheme="minorHAnsi"/>
          <w:color w:val="auto"/>
        </w:rPr>
      </w:pPr>
    </w:p>
    <w:p w14:paraId="469A97B2" w14:textId="664D061F" w:rsidR="00DB49C4" w:rsidRPr="0038649A" w:rsidRDefault="00DB49C4">
      <w:pPr>
        <w:pStyle w:val="NormalWeb"/>
        <w:numPr>
          <w:ilvl w:val="1"/>
          <w:numId w:val="4"/>
        </w:numPr>
        <w:spacing w:before="0" w:beforeAutospacing="0" w:after="0" w:afterAutospacing="0"/>
        <w:rPr>
          <w:rFonts w:asciiTheme="minorHAnsi" w:hAnsiTheme="minorHAnsi" w:cstheme="minorHAnsi"/>
          <w:color w:val="auto"/>
        </w:rPr>
      </w:pPr>
      <w:r w:rsidRPr="0038649A">
        <w:rPr>
          <w:rFonts w:asciiTheme="minorHAnsi" w:hAnsiTheme="minorHAnsi" w:cstheme="minorHAnsi"/>
          <w:color w:val="auto"/>
        </w:rPr>
        <w:t>Loading the vessels</w:t>
      </w:r>
    </w:p>
    <w:p w14:paraId="33BA6F84" w14:textId="77777777" w:rsidR="008D4C38" w:rsidRDefault="008D4C38">
      <w:pPr>
        <w:pStyle w:val="NormalWeb"/>
        <w:spacing w:before="0" w:beforeAutospacing="0" w:after="0" w:afterAutospacing="0"/>
        <w:ind w:left="792"/>
        <w:rPr>
          <w:rFonts w:asciiTheme="minorHAnsi" w:hAnsiTheme="minorHAnsi" w:cstheme="minorHAnsi"/>
          <w:color w:val="auto"/>
        </w:rPr>
      </w:pPr>
    </w:p>
    <w:p w14:paraId="1254EB5B" w14:textId="0669CFDE" w:rsidR="00DB49C4" w:rsidRDefault="00FB322E">
      <w:pPr>
        <w:pStyle w:val="NormalWeb"/>
        <w:numPr>
          <w:ilvl w:val="2"/>
          <w:numId w:val="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Open the </w:t>
      </w:r>
      <w:r w:rsidR="00DB49C4">
        <w:rPr>
          <w:rFonts w:asciiTheme="minorHAnsi" w:hAnsiTheme="minorHAnsi" w:cstheme="minorHAnsi"/>
          <w:color w:val="auto"/>
        </w:rPr>
        <w:t xml:space="preserve">gamma sterilized culture vessels under a laminar flow cabinet and </w:t>
      </w:r>
      <w:r w:rsidR="00AD5A5B">
        <w:rPr>
          <w:rFonts w:asciiTheme="minorHAnsi" w:hAnsiTheme="minorHAnsi" w:cstheme="minorHAnsi"/>
          <w:color w:val="auto"/>
        </w:rPr>
        <w:t>orient</w:t>
      </w:r>
      <w:r w:rsidR="00DB49C4">
        <w:rPr>
          <w:rFonts w:asciiTheme="minorHAnsi" w:hAnsiTheme="minorHAnsi" w:cstheme="minorHAnsi"/>
          <w:color w:val="auto"/>
        </w:rPr>
        <w:t xml:space="preserve"> in the culture station as depicted </w:t>
      </w:r>
      <w:r w:rsidR="00DB49C4" w:rsidRPr="000D0184">
        <w:rPr>
          <w:rFonts w:asciiTheme="minorHAnsi" w:hAnsiTheme="minorHAnsi" w:cstheme="minorHAnsi"/>
          <w:color w:val="auto"/>
        </w:rPr>
        <w:t xml:space="preserve">in </w:t>
      </w:r>
      <w:r w:rsidR="00D02F83" w:rsidRPr="00D02F83">
        <w:rPr>
          <w:rFonts w:asciiTheme="minorHAnsi" w:hAnsiTheme="minorHAnsi" w:cstheme="minorHAnsi"/>
          <w:b/>
          <w:color w:val="auto"/>
        </w:rPr>
        <w:t>Figure 2</w:t>
      </w:r>
      <w:r w:rsidR="000D0184">
        <w:rPr>
          <w:rFonts w:asciiTheme="minorHAnsi" w:hAnsiTheme="minorHAnsi" w:cstheme="minorHAnsi"/>
          <w:color w:val="auto"/>
        </w:rPr>
        <w:t>.</w:t>
      </w:r>
    </w:p>
    <w:p w14:paraId="5ED5B1B6" w14:textId="77777777" w:rsidR="004B14A5" w:rsidRDefault="004B14A5">
      <w:pPr>
        <w:pStyle w:val="NormalWeb"/>
        <w:spacing w:before="0" w:beforeAutospacing="0" w:after="0" w:afterAutospacing="0"/>
        <w:rPr>
          <w:rFonts w:asciiTheme="minorHAnsi" w:hAnsiTheme="minorHAnsi" w:cstheme="minorHAnsi"/>
          <w:color w:val="auto"/>
        </w:rPr>
      </w:pPr>
    </w:p>
    <w:p w14:paraId="470F8109" w14:textId="3F57D6CE" w:rsidR="00DB49C4" w:rsidRPr="00DB49C4" w:rsidRDefault="00FB322E">
      <w:pPr>
        <w:pStyle w:val="NormalWeb"/>
        <w:numPr>
          <w:ilvl w:val="2"/>
          <w:numId w:val="4"/>
        </w:numPr>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DB49C4">
        <w:rPr>
          <w:rFonts w:asciiTheme="minorHAnsi" w:hAnsiTheme="minorHAnsi" w:cstheme="minorHAnsi"/>
          <w:color w:val="auto"/>
        </w:rPr>
        <w:t>lean</w:t>
      </w:r>
      <w:r>
        <w:rPr>
          <w:rFonts w:asciiTheme="minorHAnsi" w:hAnsiTheme="minorHAnsi" w:cstheme="minorHAnsi"/>
          <w:color w:val="auto"/>
        </w:rPr>
        <w:t xml:space="preserve"> the clamp plate </w:t>
      </w:r>
      <w:r w:rsidR="00DB49C4">
        <w:rPr>
          <w:rFonts w:asciiTheme="minorHAnsi" w:hAnsiTheme="minorHAnsi" w:cstheme="minorHAnsi"/>
          <w:color w:val="auto"/>
        </w:rPr>
        <w:t xml:space="preserve">with 70% ethanol and double distilled water. </w:t>
      </w:r>
      <w:r>
        <w:rPr>
          <w:rFonts w:asciiTheme="minorHAnsi" w:hAnsiTheme="minorHAnsi" w:cstheme="minorHAnsi"/>
          <w:color w:val="auto"/>
        </w:rPr>
        <w:t xml:space="preserve">Then, autoclave the </w:t>
      </w:r>
      <w:r w:rsidR="00DB49C4">
        <w:rPr>
          <w:rFonts w:asciiTheme="minorHAnsi" w:hAnsiTheme="minorHAnsi" w:cstheme="minorHAnsi"/>
          <w:color w:val="auto"/>
        </w:rPr>
        <w:t xml:space="preserve">plate </w:t>
      </w:r>
      <w:r w:rsidR="00DB49C4" w:rsidRPr="00DB49C4">
        <w:rPr>
          <w:rFonts w:asciiTheme="minorHAnsi" w:hAnsiTheme="minorHAnsi" w:cstheme="minorHAnsi"/>
          <w:color w:val="auto"/>
        </w:rPr>
        <w:t xml:space="preserve">and place on top of the vessel. </w:t>
      </w:r>
    </w:p>
    <w:p w14:paraId="38D62204" w14:textId="77777777" w:rsidR="004B14A5" w:rsidRDefault="004B14A5">
      <w:pPr>
        <w:pStyle w:val="NormalWeb"/>
        <w:spacing w:before="0" w:beforeAutospacing="0" w:after="0" w:afterAutospacing="0"/>
        <w:rPr>
          <w:rFonts w:asciiTheme="minorHAnsi" w:hAnsiTheme="minorHAnsi" w:cstheme="minorHAnsi"/>
          <w:color w:val="auto"/>
        </w:rPr>
      </w:pPr>
    </w:p>
    <w:p w14:paraId="09E3D4F0" w14:textId="40ECFDF0" w:rsidR="00DB49C4" w:rsidRDefault="00FB322E">
      <w:pPr>
        <w:pStyle w:val="NormalWeb"/>
        <w:numPr>
          <w:ilvl w:val="2"/>
          <w:numId w:val="4"/>
        </w:numPr>
        <w:spacing w:before="0" w:beforeAutospacing="0" w:after="0" w:afterAutospacing="0"/>
        <w:rPr>
          <w:rFonts w:asciiTheme="minorHAnsi" w:hAnsiTheme="minorHAnsi" w:cstheme="minorHAnsi"/>
          <w:color w:val="auto"/>
        </w:rPr>
      </w:pPr>
      <w:r>
        <w:rPr>
          <w:rFonts w:asciiTheme="minorHAnsi" w:hAnsiTheme="minorHAnsi" w:cstheme="minorHAnsi"/>
          <w:color w:val="auto"/>
        </w:rPr>
        <w:t>Mount t</w:t>
      </w:r>
      <w:r w:rsidR="00DB49C4" w:rsidRPr="00DB49C4">
        <w:rPr>
          <w:rFonts w:asciiTheme="minorHAnsi" w:hAnsiTheme="minorHAnsi" w:cstheme="minorHAnsi"/>
          <w:color w:val="auto"/>
        </w:rPr>
        <w:t xml:space="preserve">he clamp plate with a stirrer plate, ensuring each pin is </w:t>
      </w:r>
      <w:r w:rsidR="00F51C74">
        <w:rPr>
          <w:rFonts w:asciiTheme="minorHAnsi" w:hAnsiTheme="minorHAnsi" w:cstheme="minorHAnsi"/>
          <w:color w:val="auto"/>
        </w:rPr>
        <w:t>fixed firmly.</w:t>
      </w:r>
      <w:r w:rsidR="00DB49C4" w:rsidRPr="00DB49C4">
        <w:rPr>
          <w:rFonts w:asciiTheme="minorHAnsi" w:hAnsiTheme="minorHAnsi" w:cstheme="minorHAnsi"/>
          <w:color w:val="auto"/>
        </w:rPr>
        <w:t xml:space="preserve"> </w:t>
      </w:r>
    </w:p>
    <w:p w14:paraId="046CBABB" w14:textId="77777777" w:rsidR="004B14A5" w:rsidRDefault="004B14A5">
      <w:pPr>
        <w:pStyle w:val="NormalWeb"/>
        <w:spacing w:before="0" w:beforeAutospacing="0" w:after="0" w:afterAutospacing="0"/>
        <w:rPr>
          <w:rFonts w:asciiTheme="minorHAnsi" w:hAnsiTheme="minorHAnsi" w:cstheme="minorHAnsi"/>
          <w:color w:val="auto"/>
        </w:rPr>
      </w:pPr>
    </w:p>
    <w:p w14:paraId="5A444C9B" w14:textId="77777777" w:rsidR="00AD5A5B" w:rsidRDefault="00AD5A5B">
      <w:pPr>
        <w:pStyle w:val="NormalWeb"/>
        <w:numPr>
          <w:ilvl w:val="2"/>
          <w:numId w:val="4"/>
        </w:numPr>
        <w:spacing w:before="0" w:beforeAutospacing="0" w:after="0" w:afterAutospacing="0"/>
        <w:rPr>
          <w:rFonts w:asciiTheme="minorHAnsi" w:hAnsiTheme="minorHAnsi" w:cstheme="minorHAnsi"/>
          <w:color w:val="auto"/>
        </w:rPr>
      </w:pPr>
      <w:r>
        <w:rPr>
          <w:rFonts w:asciiTheme="minorHAnsi" w:hAnsiTheme="minorHAnsi" w:cstheme="minorHAnsi"/>
          <w:color w:val="auto"/>
        </w:rPr>
        <w:t>Tighten both the stirrer plate and clamp plate onto the stirring assembly</w:t>
      </w:r>
      <w:r w:rsidR="00F51C74">
        <w:rPr>
          <w:rFonts w:asciiTheme="minorHAnsi" w:hAnsiTheme="minorHAnsi" w:cstheme="minorHAnsi"/>
          <w:color w:val="auto"/>
        </w:rPr>
        <w:t>.</w:t>
      </w:r>
      <w:r>
        <w:rPr>
          <w:rFonts w:asciiTheme="minorHAnsi" w:hAnsiTheme="minorHAnsi" w:cstheme="minorHAnsi"/>
          <w:color w:val="auto"/>
        </w:rPr>
        <w:t xml:space="preserve"> </w:t>
      </w:r>
    </w:p>
    <w:p w14:paraId="093BCAC0" w14:textId="77777777" w:rsidR="00B239CD" w:rsidRDefault="00B239CD">
      <w:pPr>
        <w:pStyle w:val="NormalWeb"/>
        <w:spacing w:before="0" w:beforeAutospacing="0" w:after="0" w:afterAutospacing="0"/>
        <w:ind w:left="1224"/>
        <w:rPr>
          <w:rFonts w:asciiTheme="minorHAnsi" w:hAnsiTheme="minorHAnsi" w:cstheme="minorHAnsi"/>
          <w:color w:val="auto"/>
        </w:rPr>
      </w:pPr>
    </w:p>
    <w:p w14:paraId="55DDE591" w14:textId="77777777" w:rsidR="00F03BA6" w:rsidRPr="0038649A" w:rsidRDefault="00F03BA6">
      <w:pPr>
        <w:pStyle w:val="NormalWeb"/>
        <w:numPr>
          <w:ilvl w:val="1"/>
          <w:numId w:val="4"/>
        </w:numPr>
        <w:spacing w:before="0" w:beforeAutospacing="0" w:after="0" w:afterAutospacing="0"/>
        <w:rPr>
          <w:rFonts w:asciiTheme="minorHAnsi" w:hAnsiTheme="minorHAnsi" w:cstheme="minorHAnsi"/>
          <w:color w:val="auto"/>
        </w:rPr>
      </w:pPr>
      <w:r w:rsidRPr="0038649A">
        <w:rPr>
          <w:rFonts w:asciiTheme="minorHAnsi" w:hAnsiTheme="minorHAnsi" w:cstheme="minorHAnsi"/>
          <w:color w:val="auto"/>
        </w:rPr>
        <w:t>Running the micro</w:t>
      </w:r>
      <w:r w:rsidR="00F51C74" w:rsidRPr="0038649A">
        <w:rPr>
          <w:rFonts w:asciiTheme="minorHAnsi" w:hAnsiTheme="minorHAnsi" w:cstheme="minorHAnsi"/>
          <w:color w:val="auto"/>
        </w:rPr>
        <w:t>-</w:t>
      </w:r>
      <w:r w:rsidRPr="0038649A">
        <w:rPr>
          <w:rFonts w:asciiTheme="minorHAnsi" w:hAnsiTheme="minorHAnsi" w:cstheme="minorHAnsi"/>
          <w:color w:val="auto"/>
        </w:rPr>
        <w:t>bioreactor software</w:t>
      </w:r>
    </w:p>
    <w:p w14:paraId="3CBCBFE5" w14:textId="77777777" w:rsidR="008D4C38" w:rsidRDefault="008D4C38">
      <w:pPr>
        <w:pStyle w:val="NormalWeb"/>
        <w:spacing w:before="0" w:beforeAutospacing="0" w:after="0" w:afterAutospacing="0"/>
        <w:ind w:left="360"/>
        <w:rPr>
          <w:rFonts w:asciiTheme="minorHAnsi" w:hAnsiTheme="minorHAnsi" w:cstheme="minorHAnsi"/>
          <w:color w:val="auto"/>
        </w:rPr>
      </w:pPr>
    </w:p>
    <w:p w14:paraId="301A9453" w14:textId="7C829D72" w:rsidR="00F03BA6" w:rsidRPr="00AE02F4" w:rsidRDefault="00FB322E">
      <w:pPr>
        <w:pStyle w:val="ListParagraph"/>
        <w:numPr>
          <w:ilvl w:val="2"/>
          <w:numId w:val="4"/>
        </w:numPr>
        <w:rPr>
          <w:lang w:val="en-IN"/>
        </w:rPr>
      </w:pPr>
      <w:r>
        <w:rPr>
          <w:lang w:val="en-IN"/>
        </w:rPr>
        <w:t>Use t</w:t>
      </w:r>
      <w:r w:rsidR="00F03BA6" w:rsidRPr="00AE02F4">
        <w:rPr>
          <w:lang w:val="en-IN"/>
        </w:rPr>
        <w:t xml:space="preserve">he program </w:t>
      </w:r>
      <w:r>
        <w:rPr>
          <w:lang w:val="en-IN"/>
        </w:rPr>
        <w:t>written in</w:t>
      </w:r>
      <w:r w:rsidR="00F03BA6" w:rsidRPr="00AE02F4">
        <w:rPr>
          <w:lang w:val="en-IN"/>
        </w:rPr>
        <w:t xml:space="preserve"> Section 3</w:t>
      </w:r>
      <w:r>
        <w:rPr>
          <w:lang w:val="en-IN"/>
        </w:rPr>
        <w:t xml:space="preserve"> to run</w:t>
      </w:r>
      <w:r w:rsidR="00F03BA6" w:rsidRPr="00AE02F4">
        <w:rPr>
          <w:lang w:val="en-IN"/>
        </w:rPr>
        <w:t xml:space="preserve"> the cultivation. </w:t>
      </w:r>
    </w:p>
    <w:p w14:paraId="06B90FB8" w14:textId="77777777" w:rsidR="004B14A5" w:rsidRDefault="004B14A5">
      <w:pPr>
        <w:pStyle w:val="ListParagraph"/>
        <w:ind w:left="0"/>
        <w:rPr>
          <w:lang w:val="en-IN"/>
        </w:rPr>
      </w:pPr>
    </w:p>
    <w:p w14:paraId="543B65C1" w14:textId="77777777" w:rsidR="009073F1" w:rsidRDefault="00FB322E">
      <w:pPr>
        <w:pStyle w:val="ListParagraph"/>
        <w:numPr>
          <w:ilvl w:val="2"/>
          <w:numId w:val="4"/>
        </w:numPr>
        <w:rPr>
          <w:lang w:val="en-IN"/>
        </w:rPr>
      </w:pPr>
      <w:r>
        <w:rPr>
          <w:lang w:val="en-IN"/>
        </w:rPr>
        <w:t>Visualize t</w:t>
      </w:r>
      <w:r w:rsidR="00F03BA6" w:rsidRPr="00AE02F4">
        <w:rPr>
          <w:lang w:val="en-IN"/>
        </w:rPr>
        <w:t xml:space="preserve">he process steps </w:t>
      </w:r>
      <w:r w:rsidR="007012EC" w:rsidRPr="00AE02F4">
        <w:rPr>
          <w:lang w:val="en-IN"/>
        </w:rPr>
        <w:t>scheduled or completed</w:t>
      </w:r>
      <w:r w:rsidR="00F03BA6" w:rsidRPr="00AE02F4">
        <w:rPr>
          <w:lang w:val="en-IN"/>
        </w:rPr>
        <w:t xml:space="preserve"> in the </w:t>
      </w:r>
      <w:r w:rsidR="00F03BA6" w:rsidRPr="00AE02F4">
        <w:rPr>
          <w:b/>
          <w:lang w:val="en-IN"/>
        </w:rPr>
        <w:t>Process</w:t>
      </w:r>
      <w:r w:rsidR="00F03BA6" w:rsidRPr="00AE02F4">
        <w:rPr>
          <w:lang w:val="en-IN"/>
        </w:rPr>
        <w:t xml:space="preserve"> tab. </w:t>
      </w:r>
      <w:r>
        <w:rPr>
          <w:lang w:val="en-IN"/>
        </w:rPr>
        <w:t>Alter t</w:t>
      </w:r>
      <w:r w:rsidR="00F03BA6" w:rsidRPr="00AE02F4">
        <w:rPr>
          <w:lang w:val="en-IN"/>
        </w:rPr>
        <w:t xml:space="preserve">he cultivation steps during the </w:t>
      </w:r>
      <w:r w:rsidR="007012EC" w:rsidRPr="00AE02F4">
        <w:rPr>
          <w:lang w:val="en-IN"/>
        </w:rPr>
        <w:t xml:space="preserve">process </w:t>
      </w:r>
      <w:r w:rsidR="00F03BA6" w:rsidRPr="00AE02F4">
        <w:rPr>
          <w:lang w:val="en-IN"/>
        </w:rPr>
        <w:t xml:space="preserve">run </w:t>
      </w:r>
      <w:r>
        <w:rPr>
          <w:lang w:val="en-IN"/>
        </w:rPr>
        <w:t xml:space="preserve">as needed </w:t>
      </w:r>
      <w:r w:rsidR="00F03BA6" w:rsidRPr="00AE02F4">
        <w:rPr>
          <w:lang w:val="en-IN"/>
        </w:rPr>
        <w:t>by first pausing the liquid handler and then editing the process recipe.</w:t>
      </w:r>
    </w:p>
    <w:p w14:paraId="50A51175" w14:textId="77777777" w:rsidR="009073F1" w:rsidRDefault="009073F1">
      <w:pPr>
        <w:pStyle w:val="ListParagraph"/>
        <w:rPr>
          <w:lang w:val="en-IN"/>
        </w:rPr>
      </w:pPr>
    </w:p>
    <w:p w14:paraId="46EE2639" w14:textId="468B1041" w:rsidR="007012EC" w:rsidRPr="009073F1" w:rsidRDefault="007012EC">
      <w:pPr>
        <w:pStyle w:val="ListParagraph"/>
        <w:numPr>
          <w:ilvl w:val="2"/>
          <w:numId w:val="4"/>
        </w:numPr>
        <w:rPr>
          <w:lang w:val="en-IN"/>
        </w:rPr>
      </w:pPr>
      <w:r w:rsidRPr="009073F1">
        <w:rPr>
          <w:lang w:val="en-IN"/>
        </w:rPr>
        <w:t xml:space="preserve">Add antifoam to the vessels before the stirrer is started to ensure there is no excessive foaming during the cultivation. The antifoam </w:t>
      </w:r>
      <w:r w:rsidR="009073F1">
        <w:rPr>
          <w:lang w:val="en-IN"/>
        </w:rPr>
        <w:t>will be</w:t>
      </w:r>
      <w:r w:rsidRPr="009073F1">
        <w:rPr>
          <w:lang w:val="en-IN"/>
        </w:rPr>
        <w:t xml:space="preserve"> added </w:t>
      </w:r>
      <w:r w:rsidR="00BD6119" w:rsidRPr="009073F1">
        <w:rPr>
          <w:lang w:val="en-IN"/>
        </w:rPr>
        <w:t>regularly,</w:t>
      </w:r>
      <w:r w:rsidRPr="009073F1">
        <w:rPr>
          <w:lang w:val="en-IN"/>
        </w:rPr>
        <w:t xml:space="preserve"> and </w:t>
      </w:r>
      <w:r w:rsidR="00030CFC" w:rsidRPr="009073F1">
        <w:rPr>
          <w:lang w:val="en-IN"/>
        </w:rPr>
        <w:t xml:space="preserve">the foam </w:t>
      </w:r>
      <w:r w:rsidRPr="009073F1">
        <w:rPr>
          <w:lang w:val="en-IN"/>
        </w:rPr>
        <w:t>detected visually.</w:t>
      </w:r>
    </w:p>
    <w:p w14:paraId="393D468D" w14:textId="77777777" w:rsidR="00B239CD" w:rsidRDefault="00B239CD">
      <w:pPr>
        <w:pStyle w:val="ListParagraph"/>
        <w:ind w:left="360"/>
        <w:rPr>
          <w:lang w:val="en-IN"/>
        </w:rPr>
      </w:pPr>
    </w:p>
    <w:p w14:paraId="7EC873FF" w14:textId="77777777" w:rsidR="00B239CD" w:rsidRPr="0038649A" w:rsidRDefault="00B239CD">
      <w:pPr>
        <w:pStyle w:val="ListParagraph"/>
        <w:numPr>
          <w:ilvl w:val="1"/>
          <w:numId w:val="4"/>
        </w:numPr>
        <w:rPr>
          <w:lang w:val="en-IN"/>
        </w:rPr>
      </w:pPr>
      <w:r w:rsidRPr="0038649A">
        <w:rPr>
          <w:lang w:val="en-IN"/>
        </w:rPr>
        <w:t>Addition of media into the vessel</w:t>
      </w:r>
    </w:p>
    <w:p w14:paraId="6B17099A" w14:textId="77777777" w:rsidR="008D4C38" w:rsidRPr="00F125EC" w:rsidRDefault="008D4C38">
      <w:pPr>
        <w:pStyle w:val="ListParagraph"/>
        <w:ind w:left="360"/>
        <w:rPr>
          <w:lang w:val="en-IN"/>
        </w:rPr>
      </w:pPr>
    </w:p>
    <w:p w14:paraId="597A135A" w14:textId="04CBDFAA" w:rsidR="009073F1" w:rsidRPr="00F125EC" w:rsidRDefault="009073F1">
      <w:pPr>
        <w:pStyle w:val="ListParagraph"/>
        <w:numPr>
          <w:ilvl w:val="2"/>
          <w:numId w:val="4"/>
        </w:numPr>
        <w:rPr>
          <w:lang w:val="en-IN"/>
        </w:rPr>
      </w:pPr>
      <w:r w:rsidRPr="00F125EC">
        <w:rPr>
          <w:lang w:val="en-IN"/>
        </w:rPr>
        <w:t>Fill the 24 well plate provided with the micro-bioreactors manually with sterile media and place in the designated deck of the system.</w:t>
      </w:r>
      <w:r w:rsidR="00F125EC" w:rsidRPr="00F125EC">
        <w:rPr>
          <w:lang w:val="en-IN"/>
        </w:rPr>
        <w:t xml:space="preserve"> Ensure the plate is placed in the deck designated by </w:t>
      </w:r>
      <w:r w:rsidR="00F125EC" w:rsidRPr="00F125EC">
        <w:rPr>
          <w:lang w:val="en-IN"/>
        </w:rPr>
        <w:lastRenderedPageBreak/>
        <w:t>the written program (section 3). The filling of the vessel will take place as designed in section 3.2.2.</w:t>
      </w:r>
    </w:p>
    <w:p w14:paraId="74ECAD4A" w14:textId="50521088" w:rsidR="00B239CD" w:rsidRPr="00F125EC" w:rsidRDefault="00B239CD">
      <w:pPr>
        <w:pStyle w:val="ListParagraph"/>
        <w:ind w:left="0"/>
        <w:rPr>
          <w:lang w:val="en-IN"/>
        </w:rPr>
      </w:pPr>
    </w:p>
    <w:p w14:paraId="77511B47" w14:textId="49A2EB7C" w:rsidR="009073F1" w:rsidRPr="009073F1" w:rsidRDefault="00F125EC">
      <w:pPr>
        <w:pStyle w:val="ListParagraph"/>
        <w:ind w:left="0"/>
        <w:rPr>
          <w:highlight w:val="yellow"/>
        </w:rPr>
      </w:pPr>
      <w:r w:rsidRPr="00F125EC">
        <w:rPr>
          <w:lang w:val="en-IN"/>
        </w:rPr>
        <w:t xml:space="preserve">NOTE: The temperature and stirrer </w:t>
      </w:r>
      <w:r w:rsidR="00726785" w:rsidRPr="00F125EC">
        <w:rPr>
          <w:lang w:val="en-IN"/>
        </w:rPr>
        <w:t>start</w:t>
      </w:r>
      <w:r w:rsidRPr="00F125EC">
        <w:rPr>
          <w:lang w:val="en-IN"/>
        </w:rPr>
        <w:t xml:space="preserve"> immediately after the addition of the media and the antifoam. The sensor reader is activated 1 hour after the vessel is filled (Start Monitor step).</w:t>
      </w:r>
      <w:r w:rsidR="00F84E5C">
        <w:rPr>
          <w:lang w:val="en-IN"/>
        </w:rPr>
        <w:t xml:space="preserve"> </w:t>
      </w:r>
      <w:r w:rsidRPr="00F125EC">
        <w:rPr>
          <w:lang w:val="en-IN"/>
        </w:rPr>
        <w:t>Gassing to each vessel commences once the reader has been activated.</w:t>
      </w:r>
      <w:r w:rsidR="00D02F83">
        <w:rPr>
          <w:lang w:val="en-IN"/>
        </w:rPr>
        <w:t xml:space="preserve"> </w:t>
      </w:r>
      <w:r w:rsidRPr="00F125EC">
        <w:rPr>
          <w:lang w:val="en-IN"/>
        </w:rPr>
        <w:t>Media is left to equilibrate for a minimum of 6 hours before pH recalibration and inoculation. The process parameters can be altered in the software as mentioned in section 3.2.3</w:t>
      </w:r>
      <w:r w:rsidR="00726785">
        <w:rPr>
          <w:lang w:val="en-IN"/>
        </w:rPr>
        <w:t>.</w:t>
      </w:r>
    </w:p>
    <w:p w14:paraId="36C0D8DC" w14:textId="77777777" w:rsidR="00543DCC" w:rsidRPr="00F125EC" w:rsidRDefault="00543DCC">
      <w:pPr>
        <w:pStyle w:val="ListParagraph"/>
        <w:ind w:left="792"/>
      </w:pPr>
    </w:p>
    <w:p w14:paraId="1F4C35D5" w14:textId="77777777" w:rsidR="00F11F53" w:rsidRPr="0038649A" w:rsidRDefault="00F11F53">
      <w:pPr>
        <w:pStyle w:val="ListParagraph"/>
        <w:numPr>
          <w:ilvl w:val="1"/>
          <w:numId w:val="4"/>
        </w:numPr>
      </w:pPr>
      <w:r w:rsidRPr="0038649A">
        <w:t>Inoculation</w:t>
      </w:r>
    </w:p>
    <w:p w14:paraId="49B9F1E9" w14:textId="77777777" w:rsidR="008D4C38" w:rsidRPr="00F125EC" w:rsidRDefault="008D4C38">
      <w:pPr>
        <w:pStyle w:val="ListParagraph"/>
        <w:ind w:left="360"/>
      </w:pPr>
    </w:p>
    <w:p w14:paraId="7D82670F" w14:textId="0A30E1AC" w:rsidR="00F11F53" w:rsidRPr="00F125EC" w:rsidRDefault="003C76AF">
      <w:pPr>
        <w:pStyle w:val="ListParagraph"/>
        <w:numPr>
          <w:ilvl w:val="2"/>
          <w:numId w:val="4"/>
        </w:numPr>
        <w:rPr>
          <w:lang w:val="en-IN"/>
        </w:rPr>
      </w:pPr>
      <w:r w:rsidRPr="00F125EC">
        <w:rPr>
          <w:lang w:val="en-IN"/>
        </w:rPr>
        <w:t>Measure t</w:t>
      </w:r>
      <w:r w:rsidR="00F11F53" w:rsidRPr="00F125EC">
        <w:rPr>
          <w:lang w:val="en-IN"/>
        </w:rPr>
        <w:t>he viable cell concentration after the 5</w:t>
      </w:r>
      <w:r w:rsidR="00F11F53" w:rsidRPr="00F125EC">
        <w:rPr>
          <w:vertAlign w:val="superscript"/>
          <w:lang w:val="en-IN"/>
        </w:rPr>
        <w:t>th</w:t>
      </w:r>
      <w:r w:rsidR="00F11F53" w:rsidRPr="00F125EC">
        <w:rPr>
          <w:lang w:val="en-IN"/>
        </w:rPr>
        <w:t xml:space="preserve"> passage.</w:t>
      </w:r>
      <w:r w:rsidR="00D02F83">
        <w:rPr>
          <w:lang w:val="en-IN"/>
        </w:rPr>
        <w:t xml:space="preserve"> </w:t>
      </w:r>
      <w:r w:rsidR="00F125EC" w:rsidRPr="00F125EC">
        <w:rPr>
          <w:lang w:val="en-IN"/>
        </w:rPr>
        <w:t>Calculate t</w:t>
      </w:r>
      <w:r w:rsidR="00F11F53" w:rsidRPr="00F125EC">
        <w:rPr>
          <w:lang w:val="en-IN"/>
        </w:rPr>
        <w:t xml:space="preserve">he </w:t>
      </w:r>
      <w:r w:rsidR="00726785" w:rsidRPr="00F125EC">
        <w:rPr>
          <w:lang w:val="en-IN"/>
        </w:rPr>
        <w:t>number</w:t>
      </w:r>
      <w:r w:rsidR="00F11F53" w:rsidRPr="00F125EC">
        <w:rPr>
          <w:lang w:val="en-IN"/>
        </w:rPr>
        <w:t xml:space="preserve"> of cells to be transferre</w:t>
      </w:r>
      <w:r w:rsidR="00F51C74" w:rsidRPr="00F125EC">
        <w:rPr>
          <w:lang w:val="en-IN"/>
        </w:rPr>
        <w:t>d to the vessels to ensure</w:t>
      </w:r>
      <w:r w:rsidR="00F11F53" w:rsidRPr="00F125EC">
        <w:rPr>
          <w:lang w:val="en-IN"/>
        </w:rPr>
        <w:t xml:space="preserve"> that the initial cell concentration in </w:t>
      </w:r>
      <w:r w:rsidR="00F51C74" w:rsidRPr="00F125EC">
        <w:rPr>
          <w:lang w:val="en-IN"/>
        </w:rPr>
        <w:t xml:space="preserve">all </w:t>
      </w:r>
      <w:r w:rsidR="00F11F53" w:rsidRPr="00F125EC">
        <w:rPr>
          <w:lang w:val="en-IN"/>
        </w:rPr>
        <w:t>the vessels is 3 x 10</w:t>
      </w:r>
      <w:r w:rsidR="00F11F53" w:rsidRPr="00F125EC">
        <w:rPr>
          <w:vertAlign w:val="superscript"/>
          <w:lang w:val="en-IN"/>
        </w:rPr>
        <w:t>5</w:t>
      </w:r>
      <w:r w:rsidR="00F11F53" w:rsidRPr="00F125EC">
        <w:rPr>
          <w:lang w:val="en-IN"/>
        </w:rPr>
        <w:t xml:space="preserve"> cells/</w:t>
      </w:r>
      <w:proofErr w:type="spellStart"/>
      <w:r w:rsidR="00F11F53" w:rsidRPr="00F125EC">
        <w:rPr>
          <w:lang w:val="en-IN"/>
        </w:rPr>
        <w:t>mL.</w:t>
      </w:r>
      <w:proofErr w:type="spellEnd"/>
    </w:p>
    <w:p w14:paraId="0EB8AE7A" w14:textId="77777777" w:rsidR="004B14A5" w:rsidRPr="00F125EC" w:rsidRDefault="004B14A5">
      <w:pPr>
        <w:pStyle w:val="ListParagraph"/>
        <w:ind w:left="0"/>
        <w:rPr>
          <w:lang w:val="en-IN"/>
        </w:rPr>
      </w:pPr>
    </w:p>
    <w:p w14:paraId="5E0A33E4" w14:textId="6ADD8219" w:rsidR="00AE02F4" w:rsidRPr="00F125EC" w:rsidRDefault="00F125EC">
      <w:pPr>
        <w:pStyle w:val="ListParagraph"/>
        <w:numPr>
          <w:ilvl w:val="2"/>
          <w:numId w:val="4"/>
        </w:numPr>
        <w:rPr>
          <w:lang w:val="en-IN"/>
        </w:rPr>
      </w:pPr>
      <w:r w:rsidRPr="00F125EC">
        <w:rPr>
          <w:lang w:val="en-IN"/>
        </w:rPr>
        <w:t>Transfer the</w:t>
      </w:r>
      <w:r w:rsidR="00F11F53" w:rsidRPr="00F125EC">
        <w:rPr>
          <w:lang w:val="en-IN"/>
        </w:rPr>
        <w:t xml:space="preserve"> cells to a 24 deep well plate such that the volume of the suspension is at least 1.6 </w:t>
      </w:r>
      <w:r w:rsidR="00F51C74" w:rsidRPr="00F125EC">
        <w:rPr>
          <w:lang w:val="en-IN"/>
        </w:rPr>
        <w:t xml:space="preserve">times </w:t>
      </w:r>
      <w:r w:rsidR="00F11F53" w:rsidRPr="00F125EC">
        <w:rPr>
          <w:lang w:val="en-IN"/>
        </w:rPr>
        <w:t>the required volume</w:t>
      </w:r>
      <w:r w:rsidR="00BD6119">
        <w:rPr>
          <w:lang w:val="en-IN"/>
        </w:rPr>
        <w:t xml:space="preserve">. </w:t>
      </w:r>
      <w:r w:rsidR="00F11F53" w:rsidRPr="00F125EC">
        <w:rPr>
          <w:lang w:val="en-IN"/>
        </w:rPr>
        <w:t>For a required</w:t>
      </w:r>
      <w:r w:rsidR="00F51C74" w:rsidRPr="00F125EC">
        <w:rPr>
          <w:lang w:val="en-IN"/>
        </w:rPr>
        <w:t xml:space="preserve"> volume of 2 mL of the inoculum</w:t>
      </w:r>
      <w:r w:rsidR="00F11F53" w:rsidRPr="00F125EC">
        <w:rPr>
          <w:lang w:val="en-IN"/>
        </w:rPr>
        <w:t xml:space="preserve">, </w:t>
      </w:r>
      <w:r w:rsidRPr="00F125EC">
        <w:rPr>
          <w:lang w:val="en-IN"/>
        </w:rPr>
        <w:t xml:space="preserve">transfer </w:t>
      </w:r>
      <w:r w:rsidR="00F11F53" w:rsidRPr="00F125EC">
        <w:rPr>
          <w:lang w:val="en-IN"/>
        </w:rPr>
        <w:t>3.2</w:t>
      </w:r>
      <w:r w:rsidR="00F51C74" w:rsidRPr="00F125EC">
        <w:rPr>
          <w:lang w:val="en-IN"/>
        </w:rPr>
        <w:t xml:space="preserve"> </w:t>
      </w:r>
      <w:r w:rsidR="00F11F53" w:rsidRPr="00F125EC">
        <w:rPr>
          <w:lang w:val="en-IN"/>
        </w:rPr>
        <w:t>mL of cell suspension into each well in the plate</w:t>
      </w:r>
      <w:r w:rsidR="00726785">
        <w:rPr>
          <w:lang w:val="en-IN"/>
        </w:rPr>
        <w:t>.</w:t>
      </w:r>
    </w:p>
    <w:p w14:paraId="4875AD29" w14:textId="77777777" w:rsidR="004B14A5" w:rsidRPr="00F125EC" w:rsidRDefault="004B14A5">
      <w:pPr>
        <w:pStyle w:val="ListParagraph"/>
        <w:ind w:left="0"/>
        <w:rPr>
          <w:lang w:val="en-IN"/>
        </w:rPr>
      </w:pPr>
    </w:p>
    <w:p w14:paraId="6580D6FB" w14:textId="4E634483" w:rsidR="00F11F53" w:rsidRPr="00F125EC" w:rsidRDefault="00F51C74">
      <w:pPr>
        <w:pStyle w:val="ListParagraph"/>
        <w:numPr>
          <w:ilvl w:val="2"/>
          <w:numId w:val="4"/>
        </w:numPr>
        <w:rPr>
          <w:lang w:val="en-IN"/>
        </w:rPr>
      </w:pPr>
      <w:r w:rsidRPr="00F125EC">
        <w:rPr>
          <w:lang w:val="en-IN"/>
        </w:rPr>
        <w:t>Place the 24 well</w:t>
      </w:r>
      <w:r w:rsidR="00F11F53" w:rsidRPr="00F125EC">
        <w:rPr>
          <w:lang w:val="en-IN"/>
        </w:rPr>
        <w:t xml:space="preserve"> plate in the designated deck</w:t>
      </w:r>
      <w:r w:rsidR="00F125EC" w:rsidRPr="00F125EC">
        <w:rPr>
          <w:lang w:val="en-IN"/>
        </w:rPr>
        <w:t>. The vessels will be inoculated as in section 3.2.4</w:t>
      </w:r>
      <w:r w:rsidR="00F11F53" w:rsidRPr="00F125EC">
        <w:rPr>
          <w:lang w:val="en-IN"/>
        </w:rPr>
        <w:t>.</w:t>
      </w:r>
    </w:p>
    <w:p w14:paraId="1AC45A44" w14:textId="77777777" w:rsidR="00AE02F4" w:rsidRPr="00F125EC" w:rsidRDefault="00AE02F4">
      <w:pPr>
        <w:pStyle w:val="ListParagraph"/>
        <w:ind w:left="1440"/>
        <w:rPr>
          <w:lang w:val="en-IN"/>
        </w:rPr>
      </w:pPr>
    </w:p>
    <w:p w14:paraId="79C79893" w14:textId="77777777" w:rsidR="00D213D7" w:rsidRPr="0038649A" w:rsidRDefault="00AE02F4">
      <w:pPr>
        <w:pStyle w:val="ListParagraph"/>
        <w:numPr>
          <w:ilvl w:val="1"/>
          <w:numId w:val="4"/>
        </w:numPr>
        <w:rPr>
          <w:lang w:val="en-IN"/>
        </w:rPr>
      </w:pPr>
      <w:r w:rsidRPr="0038649A">
        <w:rPr>
          <w:lang w:val="en-IN"/>
        </w:rPr>
        <w:t xml:space="preserve"> </w:t>
      </w:r>
      <w:r w:rsidR="00D213D7" w:rsidRPr="0038649A">
        <w:rPr>
          <w:lang w:val="en-IN"/>
        </w:rPr>
        <w:t>Daily sampling and analytics</w:t>
      </w:r>
    </w:p>
    <w:p w14:paraId="7935303E" w14:textId="77777777" w:rsidR="008D4C38" w:rsidRDefault="008D4C38">
      <w:pPr>
        <w:pStyle w:val="ListParagraph"/>
        <w:ind w:left="360"/>
        <w:rPr>
          <w:lang w:val="en-IN"/>
        </w:rPr>
      </w:pPr>
    </w:p>
    <w:p w14:paraId="0888A9A5" w14:textId="69F69465" w:rsidR="00D213D7" w:rsidRPr="00AE02F4" w:rsidRDefault="009073F1">
      <w:pPr>
        <w:pStyle w:val="ListParagraph"/>
        <w:numPr>
          <w:ilvl w:val="2"/>
          <w:numId w:val="4"/>
        </w:numPr>
        <w:rPr>
          <w:lang w:val="en-IN"/>
        </w:rPr>
      </w:pPr>
      <w:r>
        <w:rPr>
          <w:lang w:val="en-IN"/>
        </w:rPr>
        <w:t xml:space="preserve">Remove a 460 </w:t>
      </w:r>
      <w:proofErr w:type="spellStart"/>
      <w:r>
        <w:rPr>
          <w:lang w:val="en-IN"/>
        </w:rPr>
        <w:t>μL</w:t>
      </w:r>
      <w:proofErr w:type="spellEnd"/>
      <w:r>
        <w:rPr>
          <w:lang w:val="en-IN"/>
        </w:rPr>
        <w:t xml:space="preserve"> s</w:t>
      </w:r>
      <w:r w:rsidR="00D213D7" w:rsidRPr="00AE02F4">
        <w:rPr>
          <w:lang w:val="en-IN"/>
        </w:rPr>
        <w:t xml:space="preserve">ample </w:t>
      </w:r>
      <w:r w:rsidR="00726785">
        <w:rPr>
          <w:lang w:val="en-IN"/>
        </w:rPr>
        <w:t>fr</w:t>
      </w:r>
      <w:r w:rsidR="00726785" w:rsidRPr="00AE02F4">
        <w:rPr>
          <w:lang w:val="en-IN"/>
        </w:rPr>
        <w:t>om</w:t>
      </w:r>
      <w:r w:rsidR="00D213D7" w:rsidRPr="00AE02F4">
        <w:rPr>
          <w:lang w:val="en-IN"/>
        </w:rPr>
        <w:t xml:space="preserve"> the vessels every</w:t>
      </w:r>
      <w:r>
        <w:rPr>
          <w:lang w:val="en-IN"/>
        </w:rPr>
        <w:t xml:space="preserve"> </w:t>
      </w:r>
      <w:r w:rsidR="00D213D7" w:rsidRPr="00AE02F4">
        <w:rPr>
          <w:lang w:val="en-IN"/>
        </w:rPr>
        <w:t>day</w:t>
      </w:r>
      <w:r>
        <w:rPr>
          <w:lang w:val="en-IN"/>
        </w:rPr>
        <w:t xml:space="preserve"> using the liquid handler. Dilute</w:t>
      </w:r>
      <w:r w:rsidR="00D213D7" w:rsidRPr="00AE02F4">
        <w:rPr>
          <w:lang w:val="en-IN"/>
        </w:rPr>
        <w:t xml:space="preserve"> 200 µL of the sample with 800</w:t>
      </w:r>
      <w:r w:rsidR="00543DCC" w:rsidRPr="00AE02F4">
        <w:rPr>
          <w:lang w:val="en-IN"/>
        </w:rPr>
        <w:t xml:space="preserve"> </w:t>
      </w:r>
      <w:r w:rsidR="00D213D7" w:rsidRPr="00AE02F4">
        <w:rPr>
          <w:lang w:val="en-IN"/>
        </w:rPr>
        <w:t>µL of filtered 1</w:t>
      </w:r>
      <w:r w:rsidR="00726785">
        <w:rPr>
          <w:lang w:val="en-IN"/>
        </w:rPr>
        <w:t>x</w:t>
      </w:r>
      <w:r w:rsidR="00D213D7" w:rsidRPr="00AE02F4">
        <w:rPr>
          <w:lang w:val="en-IN"/>
        </w:rPr>
        <w:t xml:space="preserve"> PBS </w:t>
      </w:r>
      <w:r w:rsidR="001E6A92" w:rsidRPr="00AE02F4">
        <w:rPr>
          <w:lang w:val="en-IN"/>
        </w:rPr>
        <w:t xml:space="preserve">buffer </w:t>
      </w:r>
      <w:r w:rsidR="00D213D7" w:rsidRPr="00AE02F4">
        <w:rPr>
          <w:lang w:val="en-IN"/>
        </w:rPr>
        <w:t>(5</w:t>
      </w:r>
      <w:r>
        <w:rPr>
          <w:lang w:val="en-IN"/>
        </w:rPr>
        <w:t>x dilution</w:t>
      </w:r>
      <w:r w:rsidR="00D213D7" w:rsidRPr="00AE02F4">
        <w:rPr>
          <w:lang w:val="en-IN"/>
        </w:rPr>
        <w:t>)</w:t>
      </w:r>
      <w:r>
        <w:rPr>
          <w:lang w:val="en-IN"/>
        </w:rPr>
        <w:t xml:space="preserve">, </w:t>
      </w:r>
      <w:r w:rsidR="00726785">
        <w:rPr>
          <w:lang w:val="en-IN"/>
        </w:rPr>
        <w:t xml:space="preserve">and </w:t>
      </w:r>
      <w:r>
        <w:rPr>
          <w:lang w:val="en-IN"/>
        </w:rPr>
        <w:t>then place</w:t>
      </w:r>
      <w:r w:rsidR="00D213D7" w:rsidRPr="00AE02F4">
        <w:rPr>
          <w:lang w:val="en-IN"/>
        </w:rPr>
        <w:t xml:space="preserve"> in the cell counter. </w:t>
      </w:r>
    </w:p>
    <w:p w14:paraId="7DE0E0CD" w14:textId="77777777" w:rsidR="004B14A5" w:rsidRDefault="004B14A5">
      <w:pPr>
        <w:pStyle w:val="ListParagraph"/>
        <w:ind w:left="0"/>
        <w:rPr>
          <w:lang w:val="en-IN"/>
        </w:rPr>
      </w:pPr>
    </w:p>
    <w:p w14:paraId="5B67D65C" w14:textId="33A7DD9B" w:rsidR="00D213D7" w:rsidRPr="009073F1" w:rsidRDefault="009073F1">
      <w:pPr>
        <w:pStyle w:val="ListParagraph"/>
        <w:numPr>
          <w:ilvl w:val="2"/>
          <w:numId w:val="4"/>
        </w:numPr>
        <w:rPr>
          <w:lang w:val="en-IN"/>
        </w:rPr>
      </w:pPr>
      <w:r>
        <w:rPr>
          <w:lang w:val="en-IN"/>
        </w:rPr>
        <w:t>Centrifuge t</w:t>
      </w:r>
      <w:r w:rsidR="00D213D7" w:rsidRPr="00AE02F4">
        <w:rPr>
          <w:lang w:val="en-IN"/>
        </w:rPr>
        <w:t xml:space="preserve">he remaining sample </w:t>
      </w:r>
      <w:r w:rsidR="00A21FA9" w:rsidRPr="00AE02F4">
        <w:rPr>
          <w:lang w:val="en-IN"/>
        </w:rPr>
        <w:t xml:space="preserve">for 5 min </w:t>
      </w:r>
      <w:r w:rsidR="00D213D7" w:rsidRPr="00AE02F4">
        <w:rPr>
          <w:lang w:val="en-IN"/>
        </w:rPr>
        <w:t>at 190 x</w:t>
      </w:r>
      <w:r w:rsidR="00FB322E">
        <w:rPr>
          <w:lang w:val="en-IN"/>
        </w:rPr>
        <w:t xml:space="preserve"> </w:t>
      </w:r>
      <w:r w:rsidR="00D213D7" w:rsidRPr="00FB322E">
        <w:rPr>
          <w:i/>
          <w:iCs/>
          <w:lang w:val="en-IN"/>
        </w:rPr>
        <w:t>g</w:t>
      </w:r>
      <w:r w:rsidR="00D213D7" w:rsidRPr="00AE02F4">
        <w:rPr>
          <w:lang w:val="en-IN"/>
        </w:rPr>
        <w:t xml:space="preserve"> </w:t>
      </w:r>
      <w:r w:rsidR="00A21FA9">
        <w:rPr>
          <w:lang w:val="en-IN"/>
        </w:rPr>
        <w:t>and</w:t>
      </w:r>
      <w:r w:rsidR="00D213D7" w:rsidRPr="00AE02F4">
        <w:rPr>
          <w:lang w:val="en-IN"/>
        </w:rPr>
        <w:t xml:space="preserve"> room temperature</w:t>
      </w:r>
      <w:r w:rsidR="00543DCC" w:rsidRPr="00AE02F4">
        <w:rPr>
          <w:lang w:val="en-IN"/>
        </w:rPr>
        <w:t xml:space="preserve"> and</w:t>
      </w:r>
      <w:r>
        <w:rPr>
          <w:lang w:val="en-IN"/>
        </w:rPr>
        <w:t xml:space="preserve"> store</w:t>
      </w:r>
      <w:r w:rsidR="00543DCC" w:rsidRPr="00AE02F4">
        <w:rPr>
          <w:lang w:val="en-IN"/>
        </w:rPr>
        <w:t xml:space="preserve"> the supernatant for further analysis</w:t>
      </w:r>
      <w:r>
        <w:rPr>
          <w:lang w:val="en-IN"/>
        </w:rPr>
        <w:t xml:space="preserve"> (</w:t>
      </w:r>
      <w:r w:rsidR="00D213D7" w:rsidRPr="009073F1">
        <w:rPr>
          <w:lang w:val="en-IN"/>
        </w:rPr>
        <w:t>glucose, lactate, glutamine and glutamate</w:t>
      </w:r>
      <w:r>
        <w:rPr>
          <w:lang w:val="en-IN"/>
        </w:rPr>
        <w:t>).</w:t>
      </w:r>
    </w:p>
    <w:p w14:paraId="39977FD5" w14:textId="77777777" w:rsidR="004B14A5" w:rsidRPr="00AE02F4" w:rsidRDefault="004B14A5">
      <w:pPr>
        <w:pStyle w:val="ListParagraph"/>
        <w:ind w:left="0"/>
        <w:rPr>
          <w:lang w:val="en-IN"/>
        </w:rPr>
      </w:pPr>
    </w:p>
    <w:p w14:paraId="040FE440" w14:textId="6519A15B" w:rsidR="00D213D7" w:rsidRPr="00AE02F4" w:rsidRDefault="00AE02F4">
      <w:pPr>
        <w:pStyle w:val="ListParagraph"/>
        <w:numPr>
          <w:ilvl w:val="2"/>
          <w:numId w:val="4"/>
        </w:numPr>
        <w:rPr>
          <w:lang w:val="en-IN"/>
        </w:rPr>
      </w:pPr>
      <w:r>
        <w:rPr>
          <w:lang w:val="en-IN"/>
        </w:rPr>
        <w:t xml:space="preserve"> </w:t>
      </w:r>
      <w:r w:rsidR="009073F1">
        <w:rPr>
          <w:lang w:val="en-IN"/>
        </w:rPr>
        <w:t xml:space="preserve">Freeze </w:t>
      </w:r>
      <w:r w:rsidR="00543DCC" w:rsidRPr="00AE02F4">
        <w:rPr>
          <w:lang w:val="en-IN"/>
        </w:rPr>
        <w:t xml:space="preserve">100 µL of the </w:t>
      </w:r>
      <w:r w:rsidR="00D927F7" w:rsidRPr="00AE02F4">
        <w:rPr>
          <w:lang w:val="en-IN"/>
        </w:rPr>
        <w:t>supernatant</w:t>
      </w:r>
      <w:r w:rsidR="00543DCC" w:rsidRPr="00AE02F4">
        <w:rPr>
          <w:lang w:val="en-IN"/>
        </w:rPr>
        <w:t xml:space="preserve"> at -20 °C until the end of the cultivation for protein quantification</w:t>
      </w:r>
      <w:r w:rsidR="009073F1">
        <w:rPr>
          <w:lang w:val="en-IN"/>
        </w:rPr>
        <w:t>.</w:t>
      </w:r>
    </w:p>
    <w:p w14:paraId="70B424DE" w14:textId="77777777" w:rsidR="00D927F7" w:rsidRDefault="00D927F7">
      <w:pPr>
        <w:pStyle w:val="ListParagraph"/>
        <w:ind w:left="792"/>
        <w:rPr>
          <w:lang w:val="en-IN"/>
        </w:rPr>
      </w:pPr>
    </w:p>
    <w:p w14:paraId="49F74CA3" w14:textId="32A899CD" w:rsidR="00D927F7" w:rsidRPr="0038649A" w:rsidRDefault="00D02F83">
      <w:pPr>
        <w:pStyle w:val="ListParagraph"/>
        <w:numPr>
          <w:ilvl w:val="1"/>
          <w:numId w:val="4"/>
        </w:numPr>
        <w:rPr>
          <w:lang w:val="en-IN"/>
        </w:rPr>
      </w:pPr>
      <w:r w:rsidRPr="0038649A">
        <w:rPr>
          <w:lang w:val="en-IN"/>
        </w:rPr>
        <w:t xml:space="preserve"> </w:t>
      </w:r>
      <w:r w:rsidR="00D927F7" w:rsidRPr="0038649A">
        <w:rPr>
          <w:lang w:val="en-IN"/>
        </w:rPr>
        <w:t>End of cultivation</w:t>
      </w:r>
    </w:p>
    <w:p w14:paraId="2F43E9F3" w14:textId="77777777" w:rsidR="008D4C38" w:rsidRDefault="008D4C38">
      <w:pPr>
        <w:pStyle w:val="ListParagraph"/>
        <w:ind w:left="360"/>
        <w:rPr>
          <w:lang w:val="en-IN"/>
        </w:rPr>
      </w:pPr>
    </w:p>
    <w:p w14:paraId="5B72D5DC" w14:textId="49ED40E6" w:rsidR="00D927F7" w:rsidRPr="00AE02F4" w:rsidRDefault="00AE02F4">
      <w:pPr>
        <w:pStyle w:val="ListParagraph"/>
        <w:numPr>
          <w:ilvl w:val="2"/>
          <w:numId w:val="4"/>
        </w:numPr>
        <w:rPr>
          <w:lang w:val="en-IN"/>
        </w:rPr>
      </w:pPr>
      <w:r>
        <w:rPr>
          <w:lang w:val="en-IN"/>
        </w:rPr>
        <w:t xml:space="preserve"> </w:t>
      </w:r>
      <w:r w:rsidR="003C76AF">
        <w:rPr>
          <w:lang w:val="en-IN"/>
        </w:rPr>
        <w:t>When t</w:t>
      </w:r>
      <w:r w:rsidR="00D927F7" w:rsidRPr="00AE02F4">
        <w:rPr>
          <w:lang w:val="en-IN"/>
        </w:rPr>
        <w:t>he process p</w:t>
      </w:r>
      <w:r w:rsidR="00030CFC" w:rsidRPr="00AE02F4">
        <w:rPr>
          <w:lang w:val="en-IN"/>
        </w:rPr>
        <w:t>arameter control</w:t>
      </w:r>
      <w:r w:rsidR="001E6A92" w:rsidRPr="00AE02F4">
        <w:rPr>
          <w:lang w:val="en-IN"/>
        </w:rPr>
        <w:t xml:space="preserve"> (</w:t>
      </w:r>
      <w:r w:rsidR="00D927F7" w:rsidRPr="00AE02F4">
        <w:rPr>
          <w:lang w:val="en-IN"/>
        </w:rPr>
        <w:t>i.e.</w:t>
      </w:r>
      <w:r w:rsidR="00726785">
        <w:rPr>
          <w:lang w:val="en-IN"/>
        </w:rPr>
        <w:t>,</w:t>
      </w:r>
      <w:r w:rsidR="00D927F7" w:rsidRPr="00AE02F4">
        <w:rPr>
          <w:lang w:val="en-IN"/>
        </w:rPr>
        <w:t xml:space="preserve"> temperature, agita</w:t>
      </w:r>
      <w:r w:rsidR="001E6A92" w:rsidRPr="00AE02F4">
        <w:rPr>
          <w:lang w:val="en-IN"/>
        </w:rPr>
        <w:t xml:space="preserve">tion, pH and DO) </w:t>
      </w:r>
      <w:r w:rsidR="00726785">
        <w:rPr>
          <w:lang w:val="en-IN"/>
        </w:rPr>
        <w:t xml:space="preserve">has </w:t>
      </w:r>
      <w:r w:rsidR="001E6A92" w:rsidRPr="00AE02F4">
        <w:rPr>
          <w:lang w:val="en-IN"/>
        </w:rPr>
        <w:t>terminated</w:t>
      </w:r>
      <w:r w:rsidR="003C76AF">
        <w:rPr>
          <w:lang w:val="en-IN"/>
        </w:rPr>
        <w:t>, s</w:t>
      </w:r>
      <w:r w:rsidR="001E6A92" w:rsidRPr="00AE02F4">
        <w:rPr>
          <w:lang w:val="en-IN"/>
        </w:rPr>
        <w:t>top the monitoring of the process.</w:t>
      </w:r>
    </w:p>
    <w:p w14:paraId="5F8336CE" w14:textId="77777777" w:rsidR="004B14A5" w:rsidRDefault="004B14A5">
      <w:pPr>
        <w:pStyle w:val="ListParagraph"/>
        <w:ind w:left="0"/>
        <w:rPr>
          <w:lang w:val="en-IN"/>
        </w:rPr>
      </w:pPr>
    </w:p>
    <w:p w14:paraId="47DA6D87" w14:textId="77777777" w:rsidR="00D927F7" w:rsidRPr="00AE02F4" w:rsidRDefault="00D927F7">
      <w:pPr>
        <w:pStyle w:val="ListParagraph"/>
        <w:numPr>
          <w:ilvl w:val="2"/>
          <w:numId w:val="4"/>
        </w:numPr>
        <w:rPr>
          <w:lang w:val="en-IN"/>
        </w:rPr>
      </w:pPr>
      <w:r w:rsidRPr="00AE02F4">
        <w:rPr>
          <w:lang w:val="en-IN"/>
        </w:rPr>
        <w:t>Unscrew the stirrer plate and clamp plate.</w:t>
      </w:r>
    </w:p>
    <w:p w14:paraId="21A8B514" w14:textId="77777777" w:rsidR="004B14A5" w:rsidRDefault="004B14A5">
      <w:pPr>
        <w:pStyle w:val="ListParagraph"/>
        <w:ind w:left="0"/>
        <w:rPr>
          <w:lang w:val="en-IN"/>
        </w:rPr>
      </w:pPr>
    </w:p>
    <w:p w14:paraId="60377C5B" w14:textId="77777777" w:rsidR="00D927F7" w:rsidRPr="00AE02F4" w:rsidRDefault="00D927F7">
      <w:pPr>
        <w:pStyle w:val="ListParagraph"/>
        <w:numPr>
          <w:ilvl w:val="2"/>
          <w:numId w:val="4"/>
        </w:numPr>
        <w:rPr>
          <w:lang w:val="en-IN"/>
        </w:rPr>
      </w:pPr>
      <w:r w:rsidRPr="00AE02F4">
        <w:rPr>
          <w:lang w:val="en-IN"/>
        </w:rPr>
        <w:t xml:space="preserve">Remove the culture vessels and clean the </w:t>
      </w:r>
      <w:r w:rsidR="001E6A92" w:rsidRPr="00AE02F4">
        <w:rPr>
          <w:lang w:val="en-IN"/>
        </w:rPr>
        <w:t xml:space="preserve">culture </w:t>
      </w:r>
      <w:r w:rsidRPr="00AE02F4">
        <w:rPr>
          <w:lang w:val="en-IN"/>
        </w:rPr>
        <w:t>station</w:t>
      </w:r>
      <w:r w:rsidR="001E6A92" w:rsidRPr="00AE02F4">
        <w:rPr>
          <w:lang w:val="en-IN"/>
        </w:rPr>
        <w:t>s</w:t>
      </w:r>
      <w:r w:rsidRPr="00AE02F4">
        <w:rPr>
          <w:lang w:val="en-IN"/>
        </w:rPr>
        <w:t>. Place the drying plate</w:t>
      </w:r>
      <w:r w:rsidR="001E6A92" w:rsidRPr="00AE02F4">
        <w:rPr>
          <w:lang w:val="en-IN"/>
        </w:rPr>
        <w:t>s</w:t>
      </w:r>
      <w:r w:rsidRPr="00AE02F4">
        <w:rPr>
          <w:lang w:val="en-IN"/>
        </w:rPr>
        <w:t xml:space="preserve"> on the culture station</w:t>
      </w:r>
      <w:r w:rsidR="001E6A92" w:rsidRPr="00AE02F4">
        <w:rPr>
          <w:lang w:val="en-IN"/>
        </w:rPr>
        <w:t>s</w:t>
      </w:r>
      <w:r w:rsidRPr="00AE02F4">
        <w:rPr>
          <w:lang w:val="en-IN"/>
        </w:rPr>
        <w:t xml:space="preserve"> and screw them in. </w:t>
      </w:r>
    </w:p>
    <w:p w14:paraId="4BAAA2D3" w14:textId="77777777" w:rsidR="004B14A5" w:rsidRDefault="004B14A5">
      <w:pPr>
        <w:pStyle w:val="ListParagraph"/>
        <w:ind w:left="0"/>
        <w:rPr>
          <w:lang w:val="en-IN"/>
        </w:rPr>
      </w:pPr>
    </w:p>
    <w:p w14:paraId="6C35447A" w14:textId="77777777" w:rsidR="00D927F7" w:rsidRPr="00AE02F4" w:rsidRDefault="00D927F7">
      <w:pPr>
        <w:pStyle w:val="ListParagraph"/>
        <w:numPr>
          <w:ilvl w:val="2"/>
          <w:numId w:val="4"/>
        </w:numPr>
        <w:rPr>
          <w:lang w:val="en-IN"/>
        </w:rPr>
      </w:pPr>
      <w:r w:rsidRPr="00AE02F4">
        <w:rPr>
          <w:lang w:val="en-IN"/>
        </w:rPr>
        <w:lastRenderedPageBreak/>
        <w:t>Meanwhile, clean the clamp plates thoroughly with 70% ethanol and double distilled water.</w:t>
      </w:r>
    </w:p>
    <w:p w14:paraId="5290F5A1" w14:textId="77777777" w:rsidR="004B14A5" w:rsidRDefault="004B14A5">
      <w:pPr>
        <w:pStyle w:val="ListParagraph"/>
        <w:ind w:left="0"/>
        <w:rPr>
          <w:lang w:val="en-IN"/>
        </w:rPr>
      </w:pPr>
    </w:p>
    <w:p w14:paraId="1E2BFE54" w14:textId="3B521207" w:rsidR="00D927F7" w:rsidRPr="00AE02F4" w:rsidRDefault="00D927F7">
      <w:pPr>
        <w:pStyle w:val="ListParagraph"/>
        <w:numPr>
          <w:ilvl w:val="2"/>
          <w:numId w:val="4"/>
        </w:numPr>
        <w:rPr>
          <w:lang w:val="en-IN"/>
        </w:rPr>
      </w:pPr>
      <w:r w:rsidRPr="00AE02F4">
        <w:rPr>
          <w:lang w:val="en-IN"/>
        </w:rPr>
        <w:t xml:space="preserve">Click on </w:t>
      </w:r>
      <w:r w:rsidRPr="00AE02F4">
        <w:rPr>
          <w:b/>
          <w:lang w:val="en-IN"/>
        </w:rPr>
        <w:t>Stop</w:t>
      </w:r>
      <w:r w:rsidR="00FB322E">
        <w:rPr>
          <w:lang w:val="en-IN"/>
        </w:rPr>
        <w:t xml:space="preserve"> </w:t>
      </w:r>
      <w:r w:rsidRPr="00AE02F4">
        <w:rPr>
          <w:lang w:val="en-IN"/>
        </w:rPr>
        <w:t>in the bioreactor software once the drying cycle is completed.</w:t>
      </w:r>
    </w:p>
    <w:p w14:paraId="18C89204" w14:textId="77777777" w:rsidR="008D4C38" w:rsidRPr="001E6A92" w:rsidRDefault="008D4C38">
      <w:pPr>
        <w:pStyle w:val="ListParagraph"/>
        <w:ind w:left="792"/>
        <w:rPr>
          <w:lang w:val="en-IN"/>
        </w:rPr>
      </w:pPr>
    </w:p>
    <w:p w14:paraId="61967174" w14:textId="77777777" w:rsidR="001E6A92" w:rsidRPr="0038649A" w:rsidRDefault="00335692">
      <w:pPr>
        <w:pStyle w:val="ListParagraph"/>
        <w:numPr>
          <w:ilvl w:val="1"/>
          <w:numId w:val="4"/>
        </w:numPr>
        <w:rPr>
          <w:lang w:val="en-IN"/>
        </w:rPr>
      </w:pPr>
      <w:r w:rsidRPr="0038649A">
        <w:rPr>
          <w:lang w:val="en-IN"/>
        </w:rPr>
        <w:t xml:space="preserve"> </w:t>
      </w:r>
      <w:r w:rsidR="00AC430A" w:rsidRPr="0038649A">
        <w:rPr>
          <w:lang w:val="en-IN"/>
        </w:rPr>
        <w:t>Cell culture harvest</w:t>
      </w:r>
    </w:p>
    <w:p w14:paraId="638B4C59" w14:textId="77777777" w:rsidR="008D4C38" w:rsidRDefault="008D4C38">
      <w:pPr>
        <w:pStyle w:val="ListParagraph"/>
        <w:ind w:left="360"/>
        <w:rPr>
          <w:lang w:val="en-IN"/>
        </w:rPr>
      </w:pPr>
    </w:p>
    <w:p w14:paraId="71FCF108" w14:textId="1C282A80" w:rsidR="00AC430A" w:rsidRPr="009073F1" w:rsidRDefault="003C76AF">
      <w:pPr>
        <w:pStyle w:val="ListParagraph"/>
        <w:numPr>
          <w:ilvl w:val="2"/>
          <w:numId w:val="4"/>
        </w:numPr>
        <w:rPr>
          <w:lang w:val="en-IN"/>
        </w:rPr>
      </w:pPr>
      <w:r w:rsidRPr="009073F1">
        <w:rPr>
          <w:lang w:val="en-IN"/>
        </w:rPr>
        <w:t>Harvest c</w:t>
      </w:r>
      <w:r w:rsidR="00AC430A" w:rsidRPr="009073F1">
        <w:rPr>
          <w:lang w:val="en-IN"/>
        </w:rPr>
        <w:t>ells</w:t>
      </w:r>
      <w:r w:rsidRPr="009073F1">
        <w:rPr>
          <w:lang w:val="en-IN"/>
        </w:rPr>
        <w:t xml:space="preserve"> </w:t>
      </w:r>
      <w:r w:rsidR="00AC430A" w:rsidRPr="009073F1">
        <w:rPr>
          <w:lang w:val="en-IN"/>
        </w:rPr>
        <w:t>on Day 12 of the cultivation</w:t>
      </w:r>
      <w:r w:rsidR="009073F1" w:rsidRPr="009073F1">
        <w:t xml:space="preserve"> </w:t>
      </w:r>
      <w:r w:rsidR="009073F1" w:rsidRPr="009073F1">
        <w:rPr>
          <w:lang w:val="en-IN"/>
        </w:rPr>
        <w:t xml:space="preserve">by manually removing the content of the vessels into 50 mL centrifuge tubes. </w:t>
      </w:r>
      <w:r w:rsidRPr="009073F1">
        <w:rPr>
          <w:lang w:val="en-IN"/>
        </w:rPr>
        <w:t>Centrifuge t</w:t>
      </w:r>
      <w:r w:rsidR="00AC430A" w:rsidRPr="009073F1">
        <w:rPr>
          <w:lang w:val="en-IN"/>
        </w:rPr>
        <w:t>he cell broth at 190 x</w:t>
      </w:r>
      <w:r w:rsidRPr="009073F1">
        <w:rPr>
          <w:lang w:val="en-IN"/>
        </w:rPr>
        <w:t xml:space="preserve"> </w:t>
      </w:r>
      <w:r w:rsidR="00AC430A" w:rsidRPr="009073F1">
        <w:rPr>
          <w:i/>
          <w:iCs/>
          <w:lang w:val="en-IN"/>
        </w:rPr>
        <w:t>g</w:t>
      </w:r>
      <w:r w:rsidR="00AC430A" w:rsidRPr="009073F1">
        <w:rPr>
          <w:lang w:val="en-IN"/>
        </w:rPr>
        <w:t xml:space="preserve"> for 30 min</w:t>
      </w:r>
      <w:r w:rsidRPr="009073F1">
        <w:rPr>
          <w:lang w:val="en-IN"/>
        </w:rPr>
        <w:t>.</w:t>
      </w:r>
    </w:p>
    <w:p w14:paraId="0FB7C608" w14:textId="77777777" w:rsidR="004B14A5" w:rsidRDefault="004B14A5">
      <w:pPr>
        <w:pStyle w:val="ListParagraph"/>
        <w:ind w:left="0"/>
        <w:rPr>
          <w:lang w:val="en-IN"/>
        </w:rPr>
      </w:pPr>
    </w:p>
    <w:p w14:paraId="1834D9C8" w14:textId="5A8251EF" w:rsidR="0034161E" w:rsidRPr="0038649A" w:rsidRDefault="003C76AF">
      <w:pPr>
        <w:pStyle w:val="ListParagraph"/>
        <w:numPr>
          <w:ilvl w:val="2"/>
          <w:numId w:val="4"/>
        </w:numPr>
        <w:rPr>
          <w:lang w:val="en-IN"/>
        </w:rPr>
      </w:pPr>
      <w:r w:rsidRPr="0038649A">
        <w:rPr>
          <w:lang w:val="en-IN"/>
        </w:rPr>
        <w:t>Discard the c</w:t>
      </w:r>
      <w:r w:rsidR="001E6A92" w:rsidRPr="0038649A">
        <w:rPr>
          <w:lang w:val="en-IN"/>
        </w:rPr>
        <w:t xml:space="preserve">ell pellet </w:t>
      </w:r>
      <w:r w:rsidR="00AC430A" w:rsidRPr="0038649A">
        <w:rPr>
          <w:lang w:val="en-IN"/>
        </w:rPr>
        <w:t xml:space="preserve">and </w:t>
      </w:r>
      <w:r w:rsidRPr="0038649A">
        <w:rPr>
          <w:lang w:val="en-IN"/>
        </w:rPr>
        <w:t xml:space="preserve">store </w:t>
      </w:r>
      <w:r w:rsidR="00AC430A" w:rsidRPr="0038649A">
        <w:rPr>
          <w:lang w:val="en-IN"/>
        </w:rPr>
        <w:t xml:space="preserve">the supernatant </w:t>
      </w:r>
      <w:r w:rsidRPr="0038649A">
        <w:rPr>
          <w:lang w:val="en-IN"/>
        </w:rPr>
        <w:t>at</w:t>
      </w:r>
      <w:r w:rsidR="00AC430A" w:rsidRPr="0038649A">
        <w:rPr>
          <w:lang w:val="en-IN"/>
        </w:rPr>
        <w:t xml:space="preserve"> -20 </w:t>
      </w:r>
      <w:r w:rsidRPr="0038649A">
        <w:rPr>
          <w:lang w:val="en-IN"/>
        </w:rPr>
        <w:t>°C.</w:t>
      </w:r>
    </w:p>
    <w:p w14:paraId="3E937BF6" w14:textId="77777777" w:rsidR="00AC430A" w:rsidRPr="0038649A" w:rsidRDefault="00AC430A">
      <w:pPr>
        <w:pStyle w:val="ListParagraph"/>
        <w:ind w:left="792" w:firstLine="60"/>
        <w:rPr>
          <w:lang w:val="en-IN"/>
        </w:rPr>
      </w:pPr>
    </w:p>
    <w:p w14:paraId="3B076FF3" w14:textId="77777777" w:rsidR="00AC430A" w:rsidRPr="0038649A" w:rsidRDefault="00AC430A">
      <w:pPr>
        <w:pStyle w:val="ListParagraph"/>
        <w:numPr>
          <w:ilvl w:val="0"/>
          <w:numId w:val="4"/>
        </w:numPr>
        <w:rPr>
          <w:b/>
          <w:bCs/>
          <w:lang w:val="en-IN"/>
        </w:rPr>
      </w:pPr>
      <w:r w:rsidRPr="0038649A">
        <w:rPr>
          <w:b/>
          <w:bCs/>
          <w:lang w:val="en-IN"/>
        </w:rPr>
        <w:t xml:space="preserve">Measuring </w:t>
      </w:r>
      <w:proofErr w:type="spellStart"/>
      <w:r w:rsidRPr="0038649A">
        <w:rPr>
          <w:b/>
          <w:bCs/>
          <w:lang w:val="en-IN"/>
        </w:rPr>
        <w:t>mAb</w:t>
      </w:r>
      <w:proofErr w:type="spellEnd"/>
      <w:r w:rsidRPr="0038649A">
        <w:rPr>
          <w:b/>
          <w:bCs/>
          <w:lang w:val="en-IN"/>
        </w:rPr>
        <w:t xml:space="preserve"> concentration</w:t>
      </w:r>
    </w:p>
    <w:p w14:paraId="275E801D" w14:textId="77777777" w:rsidR="008D4C38" w:rsidRPr="0038649A" w:rsidRDefault="008D4C38">
      <w:pPr>
        <w:pStyle w:val="ListParagraph"/>
        <w:ind w:left="360"/>
        <w:rPr>
          <w:lang w:val="en-IN"/>
        </w:rPr>
      </w:pPr>
    </w:p>
    <w:p w14:paraId="6F65B345" w14:textId="2DDF9D3C" w:rsidR="0034161E" w:rsidRPr="0038649A" w:rsidRDefault="00FB322E">
      <w:pPr>
        <w:pStyle w:val="ListParagraph"/>
        <w:numPr>
          <w:ilvl w:val="1"/>
          <w:numId w:val="4"/>
        </w:numPr>
        <w:rPr>
          <w:lang w:val="en-IN"/>
        </w:rPr>
      </w:pPr>
      <w:r w:rsidRPr="0038649A">
        <w:rPr>
          <w:lang w:val="en-IN"/>
        </w:rPr>
        <w:t>Use a</w:t>
      </w:r>
      <w:r w:rsidR="00CE0A1A" w:rsidRPr="0038649A">
        <w:rPr>
          <w:lang w:val="en-IN"/>
        </w:rPr>
        <w:t xml:space="preserve"> 1.7 mL </w:t>
      </w:r>
      <w:r w:rsidR="0034161E" w:rsidRPr="0038649A">
        <w:rPr>
          <w:lang w:val="en-IN"/>
        </w:rPr>
        <w:t>Protein A column for the quantification of the protein during the cultivation run.</w:t>
      </w:r>
    </w:p>
    <w:p w14:paraId="2B9B5CFF" w14:textId="77777777" w:rsidR="004B14A5" w:rsidRPr="0038649A" w:rsidRDefault="004B14A5">
      <w:pPr>
        <w:pStyle w:val="ListParagraph"/>
        <w:ind w:left="0"/>
        <w:rPr>
          <w:lang w:val="en-IN"/>
        </w:rPr>
      </w:pPr>
    </w:p>
    <w:p w14:paraId="024B7117" w14:textId="4B2BBEBC" w:rsidR="0034161E" w:rsidRPr="0038649A" w:rsidRDefault="00FB322E">
      <w:pPr>
        <w:pStyle w:val="ListParagraph"/>
        <w:numPr>
          <w:ilvl w:val="1"/>
          <w:numId w:val="4"/>
        </w:numPr>
        <w:rPr>
          <w:lang w:val="en-IN"/>
        </w:rPr>
      </w:pPr>
      <w:r w:rsidRPr="0038649A">
        <w:rPr>
          <w:lang w:val="en-IN"/>
        </w:rPr>
        <w:t>Prepare t</w:t>
      </w:r>
      <w:r w:rsidR="0034161E" w:rsidRPr="0038649A">
        <w:rPr>
          <w:lang w:val="en-IN"/>
        </w:rPr>
        <w:t>he equilibration and elution buffer before thawing the samples.</w:t>
      </w:r>
    </w:p>
    <w:p w14:paraId="233E39A7" w14:textId="77777777" w:rsidR="004B14A5" w:rsidRPr="0038649A" w:rsidRDefault="004B14A5">
      <w:pPr>
        <w:pStyle w:val="ListParagraph"/>
        <w:ind w:left="0"/>
        <w:rPr>
          <w:lang w:val="en-IN"/>
        </w:rPr>
      </w:pPr>
    </w:p>
    <w:p w14:paraId="2F3C9C83" w14:textId="007A7AB0" w:rsidR="00EF6B0C" w:rsidRPr="0038649A" w:rsidRDefault="00FB322E">
      <w:pPr>
        <w:pStyle w:val="ListParagraph"/>
        <w:numPr>
          <w:ilvl w:val="2"/>
          <w:numId w:val="4"/>
        </w:numPr>
        <w:rPr>
          <w:lang w:val="en-IN"/>
        </w:rPr>
      </w:pPr>
      <w:r w:rsidRPr="0038649A">
        <w:t xml:space="preserve">Use a </w:t>
      </w:r>
      <w:r w:rsidR="0034161E" w:rsidRPr="0038649A">
        <w:t>solution of 0.5 M Na</w:t>
      </w:r>
      <w:r w:rsidR="00BF39D2" w:rsidRPr="0038649A">
        <w:rPr>
          <w:vertAlign w:val="subscript"/>
        </w:rPr>
        <w:t>2</w:t>
      </w:r>
      <w:r w:rsidR="00161E79" w:rsidRPr="0038649A">
        <w:t>H</w:t>
      </w:r>
      <w:r w:rsidR="0034161E" w:rsidRPr="0038649A">
        <w:t>PO</w:t>
      </w:r>
      <w:r w:rsidR="0034161E" w:rsidRPr="0038649A">
        <w:rPr>
          <w:vertAlign w:val="subscript"/>
        </w:rPr>
        <w:t>4</w:t>
      </w:r>
      <w:r w:rsidR="0034161E" w:rsidRPr="0038649A">
        <w:t xml:space="preserve"> containing 0.5 M NaCl with a pH of 7.9 as </w:t>
      </w:r>
      <w:r w:rsidR="00726785" w:rsidRPr="0038649A">
        <w:t xml:space="preserve">the </w:t>
      </w:r>
      <w:r w:rsidR="0034161E" w:rsidRPr="0038649A">
        <w:t>equilibration buffer</w:t>
      </w:r>
      <w:r w:rsidR="00726785" w:rsidRPr="0038649A">
        <w:t xml:space="preserve"> a</w:t>
      </w:r>
      <w:proofErr w:type="spellStart"/>
      <w:r w:rsidRPr="0038649A">
        <w:rPr>
          <w:lang w:val="en-IN"/>
        </w:rPr>
        <w:t>nd</w:t>
      </w:r>
      <w:proofErr w:type="spellEnd"/>
      <w:r w:rsidRPr="0038649A">
        <w:rPr>
          <w:lang w:val="en-IN"/>
        </w:rPr>
        <w:t xml:space="preserve"> </w:t>
      </w:r>
      <w:r w:rsidRPr="0038649A">
        <w:t>a solution</w:t>
      </w:r>
      <w:r w:rsidR="0034161E" w:rsidRPr="0038649A">
        <w:t xml:space="preserve"> of </w:t>
      </w:r>
      <w:r w:rsidR="0034161E" w:rsidRPr="0038649A">
        <w:rPr>
          <w:bCs/>
        </w:rPr>
        <w:t>100 mM glycine containing 0.5 M NaC</w:t>
      </w:r>
      <w:r w:rsidR="008E35F5" w:rsidRPr="0038649A">
        <w:rPr>
          <w:bCs/>
        </w:rPr>
        <w:t>l</w:t>
      </w:r>
      <w:r w:rsidR="0034161E" w:rsidRPr="0038649A">
        <w:t xml:space="preserve"> with a pH of 2</w:t>
      </w:r>
      <w:r w:rsidRPr="0038649A">
        <w:t xml:space="preserve"> as </w:t>
      </w:r>
      <w:r w:rsidR="00726785" w:rsidRPr="0038649A">
        <w:t xml:space="preserve">the </w:t>
      </w:r>
      <w:r w:rsidRPr="0038649A">
        <w:t>elution buffer</w:t>
      </w:r>
      <w:r w:rsidR="00726785" w:rsidRPr="0038649A">
        <w:t>.</w:t>
      </w:r>
    </w:p>
    <w:p w14:paraId="434D0C9B" w14:textId="77777777" w:rsidR="004B14A5" w:rsidRPr="0038649A" w:rsidRDefault="004B14A5">
      <w:pPr>
        <w:pStyle w:val="ListParagraph"/>
        <w:ind w:left="0"/>
        <w:rPr>
          <w:lang w:val="en-IN"/>
        </w:rPr>
      </w:pPr>
    </w:p>
    <w:p w14:paraId="7DE966EE" w14:textId="1D7E701A" w:rsidR="001E6A92" w:rsidRPr="0038649A" w:rsidRDefault="00FB322E">
      <w:pPr>
        <w:pStyle w:val="ListParagraph"/>
        <w:numPr>
          <w:ilvl w:val="1"/>
          <w:numId w:val="4"/>
        </w:numPr>
        <w:rPr>
          <w:lang w:val="en-IN"/>
        </w:rPr>
      </w:pPr>
      <w:r w:rsidRPr="0038649A">
        <w:rPr>
          <w:lang w:val="en-IN"/>
        </w:rPr>
        <w:t>Filter b</w:t>
      </w:r>
      <w:r w:rsidR="00A0151A" w:rsidRPr="0038649A">
        <w:rPr>
          <w:lang w:val="en-IN"/>
        </w:rPr>
        <w:t xml:space="preserve">oth </w:t>
      </w:r>
      <w:r w:rsidRPr="0038649A">
        <w:rPr>
          <w:lang w:val="en-IN"/>
        </w:rPr>
        <w:t>b</w:t>
      </w:r>
      <w:r w:rsidR="001E6A92" w:rsidRPr="0038649A">
        <w:rPr>
          <w:lang w:val="en-IN"/>
        </w:rPr>
        <w:t xml:space="preserve">uffers through </w:t>
      </w:r>
      <w:r w:rsidRPr="0038649A">
        <w:rPr>
          <w:lang w:val="en-IN"/>
        </w:rPr>
        <w:t xml:space="preserve">a </w:t>
      </w:r>
      <w:r w:rsidR="001E6A92" w:rsidRPr="0038649A">
        <w:rPr>
          <w:lang w:val="en-IN"/>
        </w:rPr>
        <w:t xml:space="preserve">0.2 µm membrane and degas before being placed for the analysis. </w:t>
      </w:r>
    </w:p>
    <w:p w14:paraId="7E1EA361" w14:textId="77777777" w:rsidR="004B14A5" w:rsidRPr="0038649A" w:rsidRDefault="004B14A5">
      <w:pPr>
        <w:pStyle w:val="ListParagraph"/>
        <w:ind w:left="0"/>
        <w:rPr>
          <w:lang w:val="en-IN"/>
        </w:rPr>
      </w:pPr>
    </w:p>
    <w:p w14:paraId="786EC83B" w14:textId="59F9D332" w:rsidR="001E6A92" w:rsidRPr="0038649A" w:rsidRDefault="00FB322E">
      <w:pPr>
        <w:pStyle w:val="ListParagraph"/>
        <w:numPr>
          <w:ilvl w:val="1"/>
          <w:numId w:val="4"/>
        </w:numPr>
        <w:rPr>
          <w:lang w:val="en-IN"/>
        </w:rPr>
      </w:pPr>
      <w:r w:rsidRPr="0038649A">
        <w:rPr>
          <w:lang w:val="en-IN"/>
        </w:rPr>
        <w:t xml:space="preserve">Purge the </w:t>
      </w:r>
      <w:r w:rsidR="00726785" w:rsidRPr="0038649A">
        <w:rPr>
          <w:lang w:val="en-IN"/>
        </w:rPr>
        <w:t xml:space="preserve">high-performance liquid chromatography </w:t>
      </w:r>
      <w:r w:rsidR="00B54574" w:rsidRPr="0038649A">
        <w:rPr>
          <w:lang w:val="en-IN"/>
        </w:rPr>
        <w:t xml:space="preserve">system </w:t>
      </w:r>
      <w:r w:rsidR="001E6A92" w:rsidRPr="0038649A">
        <w:rPr>
          <w:lang w:val="en-IN"/>
        </w:rPr>
        <w:t>(HPLC) w</w:t>
      </w:r>
      <w:r w:rsidR="00B54574" w:rsidRPr="0038649A">
        <w:rPr>
          <w:lang w:val="en-IN"/>
        </w:rPr>
        <w:t>ith</w:t>
      </w:r>
      <w:r w:rsidR="001E6A92" w:rsidRPr="0038649A">
        <w:rPr>
          <w:lang w:val="en-IN"/>
        </w:rPr>
        <w:t xml:space="preserve"> freshly prepared</w:t>
      </w:r>
      <w:r w:rsidRPr="0038649A">
        <w:rPr>
          <w:lang w:val="en-IN"/>
        </w:rPr>
        <w:t xml:space="preserve"> equilibration</w:t>
      </w:r>
      <w:r w:rsidR="001E6A92" w:rsidRPr="0038649A">
        <w:rPr>
          <w:lang w:val="en-IN"/>
        </w:rPr>
        <w:t xml:space="preserve"> buffer.</w:t>
      </w:r>
    </w:p>
    <w:p w14:paraId="4D047359" w14:textId="77777777" w:rsidR="004B14A5" w:rsidRPr="0038649A" w:rsidRDefault="004B14A5">
      <w:pPr>
        <w:pStyle w:val="ListParagraph"/>
        <w:ind w:left="0"/>
        <w:rPr>
          <w:lang w:val="en-IN"/>
        </w:rPr>
      </w:pPr>
    </w:p>
    <w:p w14:paraId="3EC9F72C" w14:textId="43EEDE7A" w:rsidR="001E6A92" w:rsidRPr="0038649A" w:rsidRDefault="00FB322E">
      <w:pPr>
        <w:pStyle w:val="ListParagraph"/>
        <w:numPr>
          <w:ilvl w:val="1"/>
          <w:numId w:val="4"/>
        </w:numPr>
        <w:rPr>
          <w:lang w:val="en-IN"/>
        </w:rPr>
      </w:pPr>
      <w:r w:rsidRPr="0038649A">
        <w:rPr>
          <w:lang w:val="en-IN"/>
        </w:rPr>
        <w:t>Load t</w:t>
      </w:r>
      <w:r w:rsidR="001E6A92" w:rsidRPr="0038649A">
        <w:rPr>
          <w:lang w:val="en-IN"/>
        </w:rPr>
        <w:t>he protein A column on to the HPLC system.</w:t>
      </w:r>
    </w:p>
    <w:p w14:paraId="651C24A7" w14:textId="77777777" w:rsidR="004B14A5" w:rsidRPr="0038649A" w:rsidRDefault="004B14A5">
      <w:pPr>
        <w:pStyle w:val="ListParagraph"/>
        <w:ind w:left="0"/>
        <w:rPr>
          <w:lang w:val="en-IN"/>
        </w:rPr>
      </w:pPr>
    </w:p>
    <w:p w14:paraId="03B71A6D" w14:textId="739A4888" w:rsidR="0034161E" w:rsidRPr="0038649A" w:rsidRDefault="00FB322E">
      <w:pPr>
        <w:pStyle w:val="ListParagraph"/>
        <w:numPr>
          <w:ilvl w:val="1"/>
          <w:numId w:val="4"/>
        </w:numPr>
        <w:rPr>
          <w:lang w:val="en-IN"/>
        </w:rPr>
      </w:pPr>
      <w:r w:rsidRPr="0038649A">
        <w:rPr>
          <w:lang w:val="en-IN"/>
        </w:rPr>
        <w:t>Carry out c</w:t>
      </w:r>
      <w:r w:rsidR="00EF6B0C" w:rsidRPr="0038649A">
        <w:rPr>
          <w:lang w:val="en-IN"/>
        </w:rPr>
        <w:t>hro</w:t>
      </w:r>
      <w:r w:rsidR="00B54574" w:rsidRPr="0038649A">
        <w:rPr>
          <w:lang w:val="en-IN"/>
        </w:rPr>
        <w:t>matography with</w:t>
      </w:r>
      <w:r w:rsidR="00EF6B0C" w:rsidRPr="0038649A">
        <w:rPr>
          <w:lang w:val="en-IN"/>
        </w:rPr>
        <w:t xml:space="preserve"> </w:t>
      </w:r>
      <w:r w:rsidRPr="0038649A">
        <w:rPr>
          <w:lang w:val="en-IN"/>
        </w:rPr>
        <w:t xml:space="preserve">a </w:t>
      </w:r>
      <w:r w:rsidR="00EF6B0C" w:rsidRPr="0038649A">
        <w:rPr>
          <w:lang w:val="en-IN"/>
        </w:rPr>
        <w:t xml:space="preserve">flow rate </w:t>
      </w:r>
      <w:r w:rsidR="00A0151A" w:rsidRPr="0038649A">
        <w:rPr>
          <w:lang w:val="en-IN"/>
        </w:rPr>
        <w:t>of</w:t>
      </w:r>
      <w:r w:rsidR="00EF6B0C" w:rsidRPr="0038649A">
        <w:rPr>
          <w:lang w:val="en-IN"/>
        </w:rPr>
        <w:t xml:space="preserve"> 1 mL/min</w:t>
      </w:r>
      <w:r w:rsidR="00B54574" w:rsidRPr="0038649A">
        <w:rPr>
          <w:lang w:val="en-IN"/>
        </w:rPr>
        <w:t xml:space="preserve">. </w:t>
      </w:r>
      <w:r w:rsidRPr="0038649A">
        <w:rPr>
          <w:lang w:val="en-IN"/>
        </w:rPr>
        <w:t>Set t</w:t>
      </w:r>
      <w:r w:rsidR="00B54574" w:rsidRPr="0038649A">
        <w:rPr>
          <w:lang w:val="en-IN"/>
        </w:rPr>
        <w:t>he</w:t>
      </w:r>
      <w:r w:rsidR="00EF6B0C" w:rsidRPr="0038649A">
        <w:rPr>
          <w:lang w:val="en-IN"/>
        </w:rPr>
        <w:t xml:space="preserve"> column</w:t>
      </w:r>
      <w:r w:rsidR="00A0151A" w:rsidRPr="0038649A">
        <w:rPr>
          <w:lang w:val="en-IN"/>
        </w:rPr>
        <w:t xml:space="preserve"> oven</w:t>
      </w:r>
      <w:r w:rsidR="00EF6B0C" w:rsidRPr="0038649A">
        <w:rPr>
          <w:lang w:val="en-IN"/>
        </w:rPr>
        <w:t xml:space="preserve"> temperature </w:t>
      </w:r>
      <w:r w:rsidR="00B54574" w:rsidRPr="0038649A">
        <w:rPr>
          <w:lang w:val="en-IN"/>
        </w:rPr>
        <w:t>at</w:t>
      </w:r>
      <w:r w:rsidR="00A0151A" w:rsidRPr="0038649A">
        <w:rPr>
          <w:lang w:val="en-IN"/>
        </w:rPr>
        <w:t xml:space="preserve"> </w:t>
      </w:r>
      <w:r w:rsidR="00EF6B0C" w:rsidRPr="0038649A">
        <w:rPr>
          <w:lang w:val="en-IN"/>
        </w:rPr>
        <w:t>30 °C a</w:t>
      </w:r>
      <w:r w:rsidR="00697C03" w:rsidRPr="0038649A">
        <w:rPr>
          <w:lang w:val="en-IN"/>
        </w:rPr>
        <w:t>nd</w:t>
      </w:r>
      <w:r w:rsidR="001E6A92" w:rsidRPr="0038649A">
        <w:rPr>
          <w:lang w:val="en-IN"/>
        </w:rPr>
        <w:t xml:space="preserve"> autosampler temperature</w:t>
      </w:r>
      <w:r w:rsidR="00EF6B0C" w:rsidRPr="0038649A">
        <w:rPr>
          <w:lang w:val="en-IN"/>
        </w:rPr>
        <w:t xml:space="preserve"> </w:t>
      </w:r>
      <w:r w:rsidR="00B54574" w:rsidRPr="0038649A">
        <w:rPr>
          <w:lang w:val="en-IN"/>
        </w:rPr>
        <w:t>at</w:t>
      </w:r>
      <w:r w:rsidR="00EF6B0C" w:rsidRPr="0038649A">
        <w:rPr>
          <w:lang w:val="en-IN"/>
        </w:rPr>
        <w:t xml:space="preserve"> 10 °C</w:t>
      </w:r>
    </w:p>
    <w:p w14:paraId="227D6F76" w14:textId="77777777" w:rsidR="004B14A5" w:rsidRPr="0038649A" w:rsidRDefault="004B14A5">
      <w:pPr>
        <w:pStyle w:val="ListParagraph"/>
        <w:ind w:left="0"/>
        <w:rPr>
          <w:lang w:val="en-IN"/>
        </w:rPr>
      </w:pPr>
    </w:p>
    <w:p w14:paraId="4129CD9F" w14:textId="38536ED2" w:rsidR="00EF6B0C" w:rsidRPr="0038649A" w:rsidRDefault="00FB322E">
      <w:pPr>
        <w:pStyle w:val="ListParagraph"/>
        <w:numPr>
          <w:ilvl w:val="1"/>
          <w:numId w:val="4"/>
        </w:numPr>
        <w:rPr>
          <w:lang w:val="en-IN"/>
        </w:rPr>
      </w:pPr>
      <w:r w:rsidRPr="0038649A">
        <w:rPr>
          <w:lang w:val="en-IN"/>
        </w:rPr>
        <w:t>Thaw t</w:t>
      </w:r>
      <w:r w:rsidR="00697C03" w:rsidRPr="0038649A">
        <w:rPr>
          <w:lang w:val="en-IN"/>
        </w:rPr>
        <w:t>he frozen samples</w:t>
      </w:r>
      <w:r w:rsidRPr="0038649A">
        <w:rPr>
          <w:lang w:val="en-IN"/>
        </w:rPr>
        <w:t xml:space="preserve"> </w:t>
      </w:r>
      <w:r w:rsidR="00697C03" w:rsidRPr="0038649A">
        <w:rPr>
          <w:lang w:val="en-IN"/>
        </w:rPr>
        <w:t>at</w:t>
      </w:r>
      <w:r w:rsidR="00EF6B0C" w:rsidRPr="0038649A">
        <w:rPr>
          <w:lang w:val="en-IN"/>
        </w:rPr>
        <w:t xml:space="preserve"> room temperature and </w:t>
      </w:r>
      <w:r w:rsidRPr="0038649A">
        <w:rPr>
          <w:lang w:val="en-IN"/>
        </w:rPr>
        <w:t xml:space="preserve">filter </w:t>
      </w:r>
      <w:r w:rsidR="00EF6B0C" w:rsidRPr="0038649A">
        <w:rPr>
          <w:lang w:val="en-IN"/>
        </w:rPr>
        <w:t xml:space="preserve">225 µL of </w:t>
      </w:r>
      <w:r w:rsidRPr="0038649A">
        <w:rPr>
          <w:lang w:val="en-IN"/>
        </w:rPr>
        <w:t>each</w:t>
      </w:r>
      <w:r w:rsidR="00EF6B0C" w:rsidRPr="0038649A">
        <w:rPr>
          <w:lang w:val="en-IN"/>
        </w:rPr>
        <w:t xml:space="preserve"> sample through a 0.22 µm </w:t>
      </w:r>
      <w:r w:rsidR="00143088" w:rsidRPr="0038649A">
        <w:rPr>
          <w:lang w:val="en-IN"/>
        </w:rPr>
        <w:t xml:space="preserve">PVDF </w:t>
      </w:r>
      <w:r w:rsidR="00EF6B0C" w:rsidRPr="0038649A">
        <w:rPr>
          <w:lang w:val="en-IN"/>
        </w:rPr>
        <w:t xml:space="preserve">membrane. </w:t>
      </w:r>
      <w:r w:rsidRPr="0038649A">
        <w:rPr>
          <w:lang w:val="en-IN"/>
        </w:rPr>
        <w:t>Dilute t</w:t>
      </w:r>
      <w:r w:rsidR="00A0151A" w:rsidRPr="0038649A">
        <w:rPr>
          <w:lang w:val="en-IN"/>
        </w:rPr>
        <w:t xml:space="preserve">he samples with higher concentration of the desired protein are </w:t>
      </w:r>
      <w:r w:rsidRPr="0038649A">
        <w:rPr>
          <w:lang w:val="en-IN"/>
        </w:rPr>
        <w:t xml:space="preserve">in a </w:t>
      </w:r>
      <w:r w:rsidR="00A0151A" w:rsidRPr="0038649A">
        <w:rPr>
          <w:lang w:val="en-IN"/>
        </w:rPr>
        <w:t>1:20 ratio with equilibration buffer and filte</w:t>
      </w:r>
      <w:r w:rsidR="006237F4" w:rsidRPr="0038649A">
        <w:rPr>
          <w:lang w:val="en-IN"/>
        </w:rPr>
        <w:t>r</w:t>
      </w:r>
      <w:r w:rsidR="00A0151A" w:rsidRPr="0038649A">
        <w:rPr>
          <w:lang w:val="en-IN"/>
        </w:rPr>
        <w:t xml:space="preserve"> through the membrane before plac</w:t>
      </w:r>
      <w:r w:rsidRPr="0038649A">
        <w:rPr>
          <w:lang w:val="en-IN"/>
        </w:rPr>
        <w:t>ing</w:t>
      </w:r>
      <w:r w:rsidR="00A0151A" w:rsidRPr="0038649A">
        <w:rPr>
          <w:lang w:val="en-IN"/>
        </w:rPr>
        <w:t xml:space="preserve"> in the autosampler.</w:t>
      </w:r>
    </w:p>
    <w:p w14:paraId="7BC218BC" w14:textId="77777777" w:rsidR="004B14A5" w:rsidRPr="0038649A" w:rsidRDefault="004B14A5">
      <w:pPr>
        <w:pStyle w:val="ListParagraph"/>
        <w:ind w:left="0"/>
        <w:rPr>
          <w:lang w:val="en-IN"/>
        </w:rPr>
      </w:pPr>
    </w:p>
    <w:p w14:paraId="603BEB8A" w14:textId="043ABC70" w:rsidR="00EF6B0C" w:rsidRDefault="00FB322E">
      <w:pPr>
        <w:pStyle w:val="ListParagraph"/>
        <w:numPr>
          <w:ilvl w:val="1"/>
          <w:numId w:val="4"/>
        </w:numPr>
        <w:rPr>
          <w:lang w:val="en-IN"/>
        </w:rPr>
      </w:pPr>
      <w:r w:rsidRPr="0038649A">
        <w:rPr>
          <w:lang w:val="en-IN"/>
        </w:rPr>
        <w:t>Place t</w:t>
      </w:r>
      <w:r w:rsidR="00EF6B0C" w:rsidRPr="0038649A">
        <w:rPr>
          <w:lang w:val="en-IN"/>
        </w:rPr>
        <w:t>he samples in the autosa</w:t>
      </w:r>
      <w:r w:rsidR="00697C03" w:rsidRPr="0038649A">
        <w:rPr>
          <w:lang w:val="en-IN"/>
        </w:rPr>
        <w:t xml:space="preserve">mpler. </w:t>
      </w:r>
      <w:r w:rsidRPr="0038649A">
        <w:rPr>
          <w:lang w:val="en-IN"/>
        </w:rPr>
        <w:t>Load t</w:t>
      </w:r>
      <w:r w:rsidR="00697C03" w:rsidRPr="0038649A">
        <w:rPr>
          <w:lang w:val="en-IN"/>
        </w:rPr>
        <w:t xml:space="preserve">he method and sequence </w:t>
      </w:r>
      <w:r w:rsidR="00EF6B0C" w:rsidRPr="0038649A">
        <w:rPr>
          <w:lang w:val="en-IN"/>
        </w:rPr>
        <w:t xml:space="preserve">in the software and </w:t>
      </w:r>
      <w:r w:rsidRPr="0038649A">
        <w:rPr>
          <w:lang w:val="en-IN"/>
        </w:rPr>
        <w:t xml:space="preserve">start </w:t>
      </w:r>
      <w:r w:rsidR="006237F4" w:rsidRPr="0038649A">
        <w:rPr>
          <w:lang w:val="en-IN"/>
        </w:rPr>
        <w:t xml:space="preserve">the </w:t>
      </w:r>
      <w:r w:rsidR="00EF6B0C" w:rsidRPr="0038649A">
        <w:rPr>
          <w:lang w:val="en-IN"/>
        </w:rPr>
        <w:t>sequence.</w:t>
      </w:r>
      <w:r w:rsidR="00EF6B0C">
        <w:rPr>
          <w:lang w:val="en-IN"/>
        </w:rPr>
        <w:t xml:space="preserve"> </w:t>
      </w:r>
    </w:p>
    <w:bookmarkEnd w:id="17"/>
    <w:p w14:paraId="75C80816" w14:textId="77777777" w:rsidR="004B14A5" w:rsidRDefault="004B14A5">
      <w:pPr>
        <w:pStyle w:val="ListParagraph"/>
        <w:ind w:left="0"/>
        <w:rPr>
          <w:lang w:val="en-IN"/>
        </w:rPr>
      </w:pPr>
    </w:p>
    <w:p w14:paraId="15EB36F8" w14:textId="06A51367" w:rsidR="00EF6B0C" w:rsidRPr="004B14A5" w:rsidRDefault="00FB322E">
      <w:pPr>
        <w:pStyle w:val="ListParagraph"/>
        <w:ind w:left="0"/>
        <w:rPr>
          <w:lang w:val="en-IN"/>
        </w:rPr>
      </w:pPr>
      <w:r>
        <w:rPr>
          <w:lang w:val="en-IN"/>
        </w:rPr>
        <w:lastRenderedPageBreak/>
        <w:t xml:space="preserve">NOTE: </w:t>
      </w:r>
      <w:r w:rsidR="00EF6B0C">
        <w:rPr>
          <w:lang w:val="en-IN"/>
        </w:rPr>
        <w:t xml:space="preserve">The method </w:t>
      </w:r>
      <w:r w:rsidR="00A21FA9">
        <w:rPr>
          <w:lang w:val="en-IN"/>
        </w:rPr>
        <w:t xml:space="preserve">is comprised </w:t>
      </w:r>
      <w:r w:rsidR="00EF6B0C">
        <w:rPr>
          <w:lang w:val="en-IN"/>
        </w:rPr>
        <w:t>of three phases</w:t>
      </w:r>
      <w:r>
        <w:rPr>
          <w:lang w:val="en-IN"/>
        </w:rPr>
        <w:t xml:space="preserve"> (see </w:t>
      </w:r>
      <w:r w:rsidR="00D02F83" w:rsidRPr="00D02F83">
        <w:rPr>
          <w:b/>
          <w:bCs/>
          <w:lang w:val="en-IN"/>
        </w:rPr>
        <w:t>Figure 1</w:t>
      </w:r>
      <w:r w:rsidR="00694A1B">
        <w:rPr>
          <w:lang w:val="en-IN"/>
        </w:rPr>
        <w:t>)</w:t>
      </w:r>
      <w:r w:rsidR="00A21FA9">
        <w:rPr>
          <w:lang w:val="en-IN"/>
        </w:rPr>
        <w:t>:</w:t>
      </w:r>
      <w:r w:rsidR="00694A1B">
        <w:rPr>
          <w:lang w:val="en-IN"/>
        </w:rPr>
        <w:t xml:space="preserve"> </w:t>
      </w:r>
      <w:r w:rsidR="00EF6B0C">
        <w:rPr>
          <w:lang w:val="en-IN"/>
        </w:rPr>
        <w:t>injection of the sample into the c</w:t>
      </w:r>
      <w:r w:rsidR="00EF6B0C" w:rsidRPr="004B14A5">
        <w:rPr>
          <w:lang w:val="en-IN"/>
        </w:rPr>
        <w:t xml:space="preserve">olumn </w:t>
      </w:r>
      <w:r>
        <w:rPr>
          <w:lang w:val="en-IN"/>
        </w:rPr>
        <w:t>for</w:t>
      </w:r>
      <w:r w:rsidR="00EF6B0C" w:rsidRPr="004B14A5">
        <w:rPr>
          <w:lang w:val="en-IN"/>
        </w:rPr>
        <w:t xml:space="preserve"> the first two minutes; followed by elution buffer for 8 min and column regeneration with equilibration buffer for 10 min.</w:t>
      </w:r>
      <w:r w:rsidR="00267B70" w:rsidRPr="004B14A5">
        <w:rPr>
          <w:lang w:val="en-IN"/>
        </w:rPr>
        <w:t xml:space="preserve"> </w:t>
      </w:r>
    </w:p>
    <w:bookmarkEnd w:id="16"/>
    <w:p w14:paraId="7BA88F0C" w14:textId="77777777" w:rsidR="002E0596" w:rsidRPr="004B14A5" w:rsidRDefault="002E0596">
      <w:pPr>
        <w:pStyle w:val="ListParagraph"/>
        <w:ind w:left="792"/>
        <w:rPr>
          <w:lang w:val="en-IN"/>
        </w:rPr>
      </w:pPr>
    </w:p>
    <w:p w14:paraId="0C84C017" w14:textId="729AEF08" w:rsidR="002E0596" w:rsidRPr="004B14A5" w:rsidRDefault="002E0596">
      <w:pPr>
        <w:rPr>
          <w:lang w:val="en-IN"/>
        </w:rPr>
      </w:pPr>
      <w:r w:rsidRPr="004B14A5">
        <w:rPr>
          <w:lang w:val="en-IN"/>
        </w:rPr>
        <w:t>[</w:t>
      </w:r>
      <w:r w:rsidR="004B14A5">
        <w:rPr>
          <w:lang w:val="en-IN"/>
        </w:rPr>
        <w:t xml:space="preserve">Place </w:t>
      </w:r>
      <w:r w:rsidR="00D02F83" w:rsidRPr="00D02F83">
        <w:rPr>
          <w:b/>
          <w:lang w:val="en-IN"/>
        </w:rPr>
        <w:t>Figure 1</w:t>
      </w:r>
      <w:r w:rsidR="004B14A5">
        <w:rPr>
          <w:lang w:val="en-IN"/>
        </w:rPr>
        <w:t xml:space="preserve"> here</w:t>
      </w:r>
      <w:r w:rsidRPr="004B14A5">
        <w:rPr>
          <w:lang w:val="en-IN"/>
        </w:rPr>
        <w:t>]</w:t>
      </w:r>
    </w:p>
    <w:p w14:paraId="5BC9E83A" w14:textId="77777777" w:rsidR="00141F1F" w:rsidRPr="004B14A5" w:rsidRDefault="00141F1F">
      <w:pPr>
        <w:rPr>
          <w:lang w:val="en-IN"/>
        </w:rPr>
      </w:pPr>
      <w:bookmarkStart w:id="19" w:name="Representative_Results"/>
    </w:p>
    <w:p w14:paraId="6BDEE9E9" w14:textId="77777777" w:rsidR="00B32616" w:rsidRPr="004B14A5" w:rsidRDefault="00B32616">
      <w:pPr>
        <w:rPr>
          <w:rFonts w:asciiTheme="minorHAnsi" w:hAnsiTheme="minorHAnsi" w:cstheme="minorHAnsi"/>
          <w:color w:val="808080" w:themeColor="background1" w:themeShade="80"/>
        </w:rPr>
      </w:pPr>
      <w:r w:rsidRPr="004B14A5">
        <w:rPr>
          <w:rFonts w:asciiTheme="minorHAnsi" w:hAnsiTheme="minorHAnsi" w:cstheme="minorHAnsi"/>
          <w:b/>
          <w:color w:val="000000" w:themeColor="text1"/>
        </w:rPr>
        <w:t>REPRESENTATIVE RESULTS</w:t>
      </w:r>
      <w:bookmarkEnd w:id="19"/>
      <w:r w:rsidRPr="004B14A5">
        <w:rPr>
          <w:rFonts w:asciiTheme="minorHAnsi" w:hAnsiTheme="minorHAnsi" w:cstheme="minorHAnsi"/>
          <w:b/>
          <w:color w:val="000000" w:themeColor="text1"/>
        </w:rPr>
        <w:t>:</w:t>
      </w:r>
      <w:r w:rsidR="009726EE" w:rsidRPr="004B14A5">
        <w:rPr>
          <w:rFonts w:asciiTheme="minorHAnsi" w:hAnsiTheme="minorHAnsi" w:cstheme="minorHAnsi"/>
          <w:color w:val="808080" w:themeColor="background1" w:themeShade="80"/>
        </w:rPr>
        <w:t xml:space="preserve"> </w:t>
      </w:r>
    </w:p>
    <w:p w14:paraId="61C07E9D" w14:textId="29B180FB" w:rsidR="00153707" w:rsidRPr="004B14A5" w:rsidRDefault="005B2D91">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 xml:space="preserve">An overview of the cultivation performed in this study is presented in </w:t>
      </w:r>
      <w:r w:rsidR="00D02F83" w:rsidRPr="00D02F83">
        <w:rPr>
          <w:rFonts w:asciiTheme="minorHAnsi" w:hAnsiTheme="minorHAnsi" w:cstheme="minorHAnsi"/>
          <w:b/>
          <w:color w:val="auto"/>
        </w:rPr>
        <w:t>Figure 2</w:t>
      </w:r>
      <w:r w:rsidRPr="004B14A5">
        <w:rPr>
          <w:rFonts w:asciiTheme="minorHAnsi" w:hAnsiTheme="minorHAnsi" w:cstheme="minorHAnsi"/>
          <w:color w:val="auto"/>
        </w:rPr>
        <w:t>.</w:t>
      </w:r>
    </w:p>
    <w:p w14:paraId="30C62753" w14:textId="77777777" w:rsidR="005B2D91" w:rsidRPr="004B14A5" w:rsidRDefault="005B2D91">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 xml:space="preserve"> </w:t>
      </w:r>
    </w:p>
    <w:p w14:paraId="3CDF7045" w14:textId="18D01753" w:rsidR="00153707" w:rsidRPr="004B14A5" w:rsidRDefault="00153707">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w:t>
      </w:r>
      <w:r w:rsidR="004B14A5">
        <w:rPr>
          <w:rFonts w:asciiTheme="minorHAnsi" w:hAnsiTheme="minorHAnsi" w:cstheme="minorHAnsi"/>
          <w:color w:val="auto"/>
        </w:rPr>
        <w:t xml:space="preserve">Place </w:t>
      </w:r>
      <w:r w:rsidR="00D02F83" w:rsidRPr="00D02F83">
        <w:rPr>
          <w:rFonts w:asciiTheme="minorHAnsi" w:hAnsiTheme="minorHAnsi" w:cstheme="minorHAnsi"/>
          <w:b/>
          <w:color w:val="auto"/>
        </w:rPr>
        <w:t>Figure 2</w:t>
      </w:r>
      <w:r w:rsidR="004B14A5">
        <w:rPr>
          <w:rFonts w:asciiTheme="minorHAnsi" w:hAnsiTheme="minorHAnsi" w:cstheme="minorHAnsi"/>
          <w:color w:val="auto"/>
        </w:rPr>
        <w:t xml:space="preserve"> here</w:t>
      </w:r>
      <w:r w:rsidRPr="004B14A5">
        <w:rPr>
          <w:rFonts w:asciiTheme="minorHAnsi" w:hAnsiTheme="minorHAnsi" w:cstheme="minorHAnsi"/>
          <w:color w:val="auto"/>
        </w:rPr>
        <w:t>]</w:t>
      </w:r>
    </w:p>
    <w:p w14:paraId="62E2EE17" w14:textId="77777777" w:rsidR="00153707" w:rsidRPr="004B14A5" w:rsidRDefault="00153707">
      <w:pPr>
        <w:pStyle w:val="NormalWeb"/>
        <w:spacing w:before="0" w:beforeAutospacing="0" w:after="0" w:afterAutospacing="0"/>
        <w:rPr>
          <w:rFonts w:asciiTheme="minorHAnsi" w:hAnsiTheme="minorHAnsi" w:cstheme="minorHAnsi"/>
          <w:color w:val="auto"/>
        </w:rPr>
      </w:pPr>
    </w:p>
    <w:p w14:paraId="36D4DF31" w14:textId="3A122170" w:rsidR="00F53451" w:rsidRPr="004B14A5" w:rsidRDefault="00F53451">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 xml:space="preserve">The cell </w:t>
      </w:r>
      <w:r w:rsidR="00153707" w:rsidRPr="004B14A5">
        <w:rPr>
          <w:rFonts w:asciiTheme="minorHAnsi" w:hAnsiTheme="minorHAnsi" w:cstheme="minorHAnsi"/>
          <w:color w:val="auto"/>
        </w:rPr>
        <w:t>growth in the automated micro-bioreactors is</w:t>
      </w:r>
      <w:r w:rsidRPr="004B14A5">
        <w:rPr>
          <w:rFonts w:asciiTheme="minorHAnsi" w:hAnsiTheme="minorHAnsi" w:cstheme="minorHAnsi"/>
          <w:color w:val="auto"/>
        </w:rPr>
        <w:t xml:space="preserve"> comparable to the multi-use bioreactors. This is depicted in </w:t>
      </w:r>
      <w:r w:rsidR="00D02F83" w:rsidRPr="00D02F83">
        <w:rPr>
          <w:rFonts w:asciiTheme="minorHAnsi" w:hAnsiTheme="minorHAnsi" w:cstheme="minorHAnsi"/>
          <w:b/>
          <w:color w:val="auto"/>
        </w:rPr>
        <w:t>Figure 3</w:t>
      </w:r>
      <w:r w:rsidR="00153707" w:rsidRPr="004B14A5">
        <w:rPr>
          <w:rFonts w:asciiTheme="minorHAnsi" w:hAnsiTheme="minorHAnsi" w:cstheme="minorHAnsi"/>
          <w:b/>
          <w:color w:val="auto"/>
        </w:rPr>
        <w:t xml:space="preserve">. </w:t>
      </w:r>
      <w:r w:rsidR="00153707" w:rsidRPr="004B14A5">
        <w:rPr>
          <w:rFonts w:asciiTheme="minorHAnsi" w:hAnsiTheme="minorHAnsi" w:cstheme="minorHAnsi"/>
          <w:color w:val="auto"/>
        </w:rPr>
        <w:t xml:space="preserve">The cell concentration </w:t>
      </w:r>
      <w:r w:rsidR="00A21FA9">
        <w:rPr>
          <w:rFonts w:asciiTheme="minorHAnsi" w:hAnsiTheme="minorHAnsi" w:cstheme="minorHAnsi"/>
          <w:color w:val="auto"/>
        </w:rPr>
        <w:t>from</w:t>
      </w:r>
      <w:r w:rsidR="00A21FA9" w:rsidRPr="004B14A5">
        <w:rPr>
          <w:rFonts w:asciiTheme="minorHAnsi" w:hAnsiTheme="minorHAnsi" w:cstheme="minorHAnsi"/>
          <w:color w:val="auto"/>
        </w:rPr>
        <w:t xml:space="preserve"> </w:t>
      </w:r>
      <w:r w:rsidR="00153707" w:rsidRPr="004B14A5">
        <w:rPr>
          <w:rFonts w:asciiTheme="minorHAnsi" w:hAnsiTheme="minorHAnsi" w:cstheme="minorHAnsi"/>
          <w:color w:val="auto"/>
        </w:rPr>
        <w:t>the three different scales is compared and it is observed that the 15</w:t>
      </w:r>
      <w:r w:rsidR="00726785">
        <w:rPr>
          <w:rFonts w:asciiTheme="minorHAnsi" w:hAnsiTheme="minorHAnsi" w:cstheme="minorHAnsi"/>
          <w:color w:val="auto"/>
        </w:rPr>
        <w:t xml:space="preserve"> </w:t>
      </w:r>
      <w:r w:rsidR="00153707" w:rsidRPr="004B14A5">
        <w:rPr>
          <w:rFonts w:asciiTheme="minorHAnsi" w:hAnsiTheme="minorHAnsi" w:cstheme="minorHAnsi"/>
          <w:color w:val="auto"/>
        </w:rPr>
        <w:t>mL automated micro-bioreactor mimics the 2</w:t>
      </w:r>
      <w:r w:rsidR="00726785">
        <w:rPr>
          <w:rFonts w:asciiTheme="minorHAnsi" w:hAnsiTheme="minorHAnsi" w:cstheme="minorHAnsi"/>
          <w:color w:val="auto"/>
        </w:rPr>
        <w:t xml:space="preserve"> </w:t>
      </w:r>
      <w:r w:rsidR="00153707" w:rsidRPr="004B14A5">
        <w:rPr>
          <w:rFonts w:asciiTheme="minorHAnsi" w:hAnsiTheme="minorHAnsi" w:cstheme="minorHAnsi"/>
          <w:color w:val="auto"/>
        </w:rPr>
        <w:t xml:space="preserve">L glass bioreactor. The results from the shake flask are also compared to exhibit the benefit of the </w:t>
      </w:r>
      <w:r w:rsidR="000746A7">
        <w:rPr>
          <w:rFonts w:asciiTheme="minorHAnsi" w:hAnsiTheme="minorHAnsi" w:cstheme="minorHAnsi"/>
          <w:color w:val="auto"/>
        </w:rPr>
        <w:t>AMBR</w:t>
      </w:r>
      <w:r w:rsidR="00153707" w:rsidRPr="004B14A5">
        <w:rPr>
          <w:rFonts w:asciiTheme="minorHAnsi" w:hAnsiTheme="minorHAnsi" w:cstheme="minorHAnsi"/>
          <w:color w:val="auto"/>
        </w:rPr>
        <w:t>.</w:t>
      </w:r>
    </w:p>
    <w:p w14:paraId="1F8337CA" w14:textId="77777777" w:rsidR="00153707" w:rsidRPr="004B14A5" w:rsidRDefault="00153707">
      <w:pPr>
        <w:pStyle w:val="NormalWeb"/>
        <w:spacing w:before="0" w:beforeAutospacing="0" w:after="0" w:afterAutospacing="0"/>
        <w:rPr>
          <w:rFonts w:asciiTheme="minorHAnsi" w:hAnsiTheme="minorHAnsi" w:cstheme="minorHAnsi"/>
          <w:color w:val="auto"/>
        </w:rPr>
      </w:pPr>
    </w:p>
    <w:p w14:paraId="080003D2" w14:textId="1590E406" w:rsidR="00153707" w:rsidRPr="004B14A5" w:rsidRDefault="00153707">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w:t>
      </w:r>
      <w:r w:rsidR="004B14A5">
        <w:rPr>
          <w:rFonts w:asciiTheme="minorHAnsi" w:hAnsiTheme="minorHAnsi" w:cstheme="minorHAnsi"/>
          <w:color w:val="auto"/>
        </w:rPr>
        <w:t xml:space="preserve">Place </w:t>
      </w:r>
      <w:r w:rsidR="00D02F83" w:rsidRPr="00D02F83">
        <w:rPr>
          <w:rFonts w:asciiTheme="minorHAnsi" w:hAnsiTheme="minorHAnsi" w:cstheme="minorHAnsi"/>
          <w:b/>
          <w:color w:val="auto"/>
        </w:rPr>
        <w:t>Figure 3</w:t>
      </w:r>
      <w:r w:rsidR="004B14A5">
        <w:rPr>
          <w:rFonts w:asciiTheme="minorHAnsi" w:hAnsiTheme="minorHAnsi" w:cstheme="minorHAnsi"/>
          <w:color w:val="auto"/>
        </w:rPr>
        <w:t xml:space="preserve"> here</w:t>
      </w:r>
      <w:r w:rsidRPr="004B14A5">
        <w:rPr>
          <w:rFonts w:asciiTheme="minorHAnsi" w:hAnsiTheme="minorHAnsi" w:cstheme="minorHAnsi"/>
          <w:color w:val="auto"/>
        </w:rPr>
        <w:t>]</w:t>
      </w:r>
    </w:p>
    <w:p w14:paraId="039F550D" w14:textId="77777777" w:rsidR="00F53451" w:rsidRPr="004B14A5" w:rsidRDefault="00F53451">
      <w:pPr>
        <w:pStyle w:val="NormalWeb"/>
        <w:spacing w:before="0" w:beforeAutospacing="0" w:after="0" w:afterAutospacing="0"/>
        <w:rPr>
          <w:rFonts w:asciiTheme="minorHAnsi" w:hAnsiTheme="minorHAnsi" w:cstheme="minorHAnsi"/>
          <w:color w:val="auto"/>
        </w:rPr>
      </w:pPr>
    </w:p>
    <w:p w14:paraId="128E8B53" w14:textId="70CF7AA6" w:rsidR="005B2D91" w:rsidRDefault="005B2D91">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 xml:space="preserve">The influence of different stirrer speed and pH is studied in the automated micro-bioreactors. Viable cell concentration (VCC) is one of the vital parameters to compare the cultivation. </w:t>
      </w:r>
      <w:r w:rsidR="00D02F83" w:rsidRPr="00D02F83">
        <w:rPr>
          <w:rFonts w:asciiTheme="minorHAnsi" w:hAnsiTheme="minorHAnsi" w:cstheme="minorHAnsi"/>
          <w:b/>
          <w:color w:val="auto"/>
        </w:rPr>
        <w:t>Figure 4</w:t>
      </w:r>
      <w:r w:rsidRPr="004B14A5">
        <w:rPr>
          <w:rFonts w:asciiTheme="minorHAnsi" w:hAnsiTheme="minorHAnsi" w:cstheme="minorHAnsi"/>
          <w:color w:val="auto"/>
        </w:rPr>
        <w:t xml:space="preserve"> represents the comparison of the VCC and monoclonal antibody concentration in the different micro-bioreactors</w:t>
      </w:r>
      <w:r w:rsidRPr="004B14A5">
        <w:rPr>
          <w:rFonts w:asciiTheme="minorHAnsi" w:hAnsiTheme="minorHAnsi" w:cstheme="minorHAnsi"/>
          <w:b/>
          <w:color w:val="auto"/>
        </w:rPr>
        <w:t xml:space="preserve">. </w:t>
      </w:r>
      <w:r w:rsidR="00D02F83" w:rsidRPr="00D02F83">
        <w:rPr>
          <w:rFonts w:asciiTheme="minorHAnsi" w:hAnsiTheme="minorHAnsi" w:cstheme="minorHAnsi"/>
          <w:b/>
          <w:color w:val="auto"/>
        </w:rPr>
        <w:t>Figure 5</w:t>
      </w:r>
      <w:r w:rsidR="00141F1F" w:rsidRPr="004B14A5">
        <w:rPr>
          <w:rFonts w:asciiTheme="minorHAnsi" w:hAnsiTheme="minorHAnsi" w:cstheme="minorHAnsi"/>
          <w:color w:val="auto"/>
        </w:rPr>
        <w:t xml:space="preserve"> represents the response contour plot of the two responses considered for the comparison, namely, VCC and </w:t>
      </w:r>
      <w:proofErr w:type="spellStart"/>
      <w:r w:rsidR="00141F1F" w:rsidRPr="004B14A5">
        <w:rPr>
          <w:rFonts w:asciiTheme="minorHAnsi" w:hAnsiTheme="minorHAnsi" w:cstheme="minorHAnsi"/>
          <w:color w:val="auto"/>
        </w:rPr>
        <w:t>mAb</w:t>
      </w:r>
      <w:proofErr w:type="spellEnd"/>
      <w:r w:rsidR="00141F1F" w:rsidRPr="004B14A5">
        <w:rPr>
          <w:rFonts w:asciiTheme="minorHAnsi" w:hAnsiTheme="minorHAnsi" w:cstheme="minorHAnsi"/>
          <w:color w:val="auto"/>
        </w:rPr>
        <w:t xml:space="preserve"> concentration. </w:t>
      </w:r>
      <w:r w:rsidRPr="004B14A5">
        <w:rPr>
          <w:rFonts w:asciiTheme="minorHAnsi" w:hAnsiTheme="minorHAnsi" w:cstheme="minorHAnsi"/>
          <w:color w:val="auto"/>
        </w:rPr>
        <w:t>The values are comparable in the vessels with the same pH and different stirrer speed</w:t>
      </w:r>
      <w:r w:rsidR="00726785">
        <w:rPr>
          <w:rFonts w:asciiTheme="minorHAnsi" w:hAnsiTheme="minorHAnsi" w:cstheme="minorHAnsi"/>
          <w:color w:val="auto"/>
        </w:rPr>
        <w:t>, i</w:t>
      </w:r>
      <w:r w:rsidRPr="004B14A5">
        <w:rPr>
          <w:rFonts w:asciiTheme="minorHAnsi" w:hAnsiTheme="minorHAnsi" w:cstheme="minorHAnsi"/>
          <w:color w:val="auto"/>
        </w:rPr>
        <w:t>ndicating t</w:t>
      </w:r>
      <w:r w:rsidR="00726785">
        <w:rPr>
          <w:rFonts w:asciiTheme="minorHAnsi" w:hAnsiTheme="minorHAnsi" w:cstheme="minorHAnsi"/>
          <w:color w:val="auto"/>
        </w:rPr>
        <w:t>hat t</w:t>
      </w:r>
      <w:r w:rsidRPr="004B14A5">
        <w:rPr>
          <w:rFonts w:asciiTheme="minorHAnsi" w:hAnsiTheme="minorHAnsi" w:cstheme="minorHAnsi"/>
          <w:color w:val="auto"/>
        </w:rPr>
        <w:t>he stirrer speed selected for this process has no significant influence on the process output. For future cultivations, the stirrer speed of 1050 rpm would be used in order to avoid foaming.</w:t>
      </w:r>
    </w:p>
    <w:p w14:paraId="5996DBAD" w14:textId="77777777" w:rsidR="00FB322E" w:rsidRPr="004B14A5" w:rsidRDefault="00FB322E">
      <w:pPr>
        <w:pStyle w:val="NormalWeb"/>
        <w:spacing w:before="0" w:beforeAutospacing="0" w:after="0" w:afterAutospacing="0"/>
        <w:rPr>
          <w:rFonts w:asciiTheme="minorHAnsi" w:hAnsiTheme="minorHAnsi" w:cstheme="minorHAnsi"/>
          <w:color w:val="auto"/>
        </w:rPr>
      </w:pPr>
    </w:p>
    <w:p w14:paraId="01839A17" w14:textId="054052E2" w:rsidR="005B2D91" w:rsidRPr="004B14A5" w:rsidRDefault="005B2D91">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The pH</w:t>
      </w:r>
      <w:r w:rsidR="00726785">
        <w:rPr>
          <w:rFonts w:asciiTheme="minorHAnsi" w:hAnsiTheme="minorHAnsi" w:cstheme="minorHAnsi"/>
          <w:color w:val="auto"/>
        </w:rPr>
        <w:t>,</w:t>
      </w:r>
      <w:r w:rsidRPr="004B14A5">
        <w:rPr>
          <w:rFonts w:asciiTheme="minorHAnsi" w:hAnsiTheme="minorHAnsi" w:cstheme="minorHAnsi"/>
          <w:color w:val="auto"/>
        </w:rPr>
        <w:t xml:space="preserve"> however, has a conspicuous impact on the process output data.</w:t>
      </w:r>
      <w:r w:rsidR="00D02F83">
        <w:rPr>
          <w:rFonts w:asciiTheme="minorHAnsi" w:hAnsiTheme="minorHAnsi" w:cstheme="minorHAnsi"/>
          <w:color w:val="auto"/>
        </w:rPr>
        <w:t xml:space="preserve"> </w:t>
      </w:r>
      <w:r w:rsidRPr="004B14A5">
        <w:rPr>
          <w:rFonts w:asciiTheme="minorHAnsi" w:hAnsiTheme="minorHAnsi" w:cstheme="minorHAnsi"/>
          <w:color w:val="auto"/>
        </w:rPr>
        <w:t xml:space="preserve">The negative influence of pH 6.9 on the VCC can be observed in the </w:t>
      </w:r>
      <w:r w:rsidR="00D02F83" w:rsidRPr="00D02F83">
        <w:rPr>
          <w:rFonts w:asciiTheme="minorHAnsi" w:hAnsiTheme="minorHAnsi" w:cstheme="minorHAnsi"/>
          <w:b/>
          <w:color w:val="auto"/>
        </w:rPr>
        <w:t>Figure 4A</w:t>
      </w:r>
      <w:r w:rsidRPr="004B14A5">
        <w:rPr>
          <w:rFonts w:asciiTheme="minorHAnsi" w:hAnsiTheme="minorHAnsi" w:cstheme="minorHAnsi"/>
          <w:color w:val="auto"/>
        </w:rPr>
        <w:t xml:space="preserve">. </w:t>
      </w:r>
      <w:r w:rsidR="000918B4" w:rsidRPr="004B14A5">
        <w:rPr>
          <w:rFonts w:asciiTheme="minorHAnsi" w:hAnsiTheme="minorHAnsi" w:cstheme="minorHAnsi"/>
          <w:color w:val="auto"/>
        </w:rPr>
        <w:t>The growth of the cells improved significantly under the culture at pH 7.3 compared to pH 7.1</w:t>
      </w:r>
      <w:r w:rsidRPr="004B14A5">
        <w:rPr>
          <w:rFonts w:asciiTheme="minorHAnsi" w:hAnsiTheme="minorHAnsi" w:cstheme="minorHAnsi"/>
          <w:color w:val="auto"/>
        </w:rPr>
        <w:t xml:space="preserve">. In </w:t>
      </w:r>
      <w:r w:rsidR="00D02F83" w:rsidRPr="00D02F83">
        <w:rPr>
          <w:rFonts w:asciiTheme="minorHAnsi" w:hAnsiTheme="minorHAnsi" w:cstheme="minorHAnsi"/>
          <w:b/>
          <w:color w:val="auto"/>
        </w:rPr>
        <w:t>Figure 5B</w:t>
      </w:r>
      <w:r w:rsidRPr="004B14A5">
        <w:rPr>
          <w:rFonts w:asciiTheme="minorHAnsi" w:hAnsiTheme="minorHAnsi" w:cstheme="minorHAnsi"/>
          <w:color w:val="auto"/>
        </w:rPr>
        <w:t xml:space="preserve">, the monoclonal antibody concentration of the different cultivations </w:t>
      </w:r>
      <w:r w:rsidR="00E33640" w:rsidRPr="004B14A5">
        <w:rPr>
          <w:rFonts w:asciiTheme="minorHAnsi" w:hAnsiTheme="minorHAnsi" w:cstheme="minorHAnsi"/>
          <w:color w:val="auto"/>
        </w:rPr>
        <w:t>is compared. The production</w:t>
      </w:r>
      <w:r w:rsidRPr="004B14A5">
        <w:rPr>
          <w:rFonts w:asciiTheme="minorHAnsi" w:hAnsiTheme="minorHAnsi" w:cstheme="minorHAnsi"/>
          <w:color w:val="auto"/>
        </w:rPr>
        <w:t xml:space="preserve"> of the </w:t>
      </w:r>
      <w:proofErr w:type="spellStart"/>
      <w:r w:rsidRPr="004B14A5">
        <w:rPr>
          <w:rFonts w:asciiTheme="minorHAnsi" w:hAnsiTheme="minorHAnsi" w:cstheme="minorHAnsi"/>
          <w:color w:val="auto"/>
        </w:rPr>
        <w:t>mAb</w:t>
      </w:r>
      <w:proofErr w:type="spellEnd"/>
      <w:r w:rsidRPr="004B14A5">
        <w:rPr>
          <w:rFonts w:asciiTheme="minorHAnsi" w:hAnsiTheme="minorHAnsi" w:cstheme="minorHAnsi"/>
          <w:color w:val="auto"/>
        </w:rPr>
        <w:t xml:space="preserve"> is slower in the vessels maintained at pH 7.3; however, the final product concentration is comparable to the vessel maintained at pH 7.1. </w:t>
      </w:r>
    </w:p>
    <w:p w14:paraId="30BB1AE8" w14:textId="77777777" w:rsidR="005328C9" w:rsidRPr="004B14A5" w:rsidRDefault="005328C9">
      <w:pPr>
        <w:pStyle w:val="NormalWeb"/>
        <w:spacing w:before="0" w:beforeAutospacing="0" w:after="0" w:afterAutospacing="0"/>
        <w:rPr>
          <w:rFonts w:asciiTheme="minorHAnsi" w:hAnsiTheme="minorHAnsi" w:cstheme="minorHAnsi"/>
          <w:color w:val="auto"/>
        </w:rPr>
      </w:pPr>
    </w:p>
    <w:p w14:paraId="1503F2C1" w14:textId="1BD36A37" w:rsidR="005B2D91" w:rsidRPr="004B14A5" w:rsidRDefault="00153707">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w:t>
      </w:r>
      <w:r w:rsidR="004B14A5">
        <w:rPr>
          <w:rFonts w:asciiTheme="minorHAnsi" w:hAnsiTheme="minorHAnsi" w:cstheme="minorHAnsi"/>
          <w:color w:val="auto"/>
        </w:rPr>
        <w:t>Place</w:t>
      </w:r>
      <w:r w:rsidRPr="004B14A5">
        <w:rPr>
          <w:rFonts w:asciiTheme="minorHAnsi" w:hAnsiTheme="minorHAnsi" w:cstheme="minorHAnsi"/>
          <w:color w:val="auto"/>
        </w:rPr>
        <w:t xml:space="preserve"> </w:t>
      </w:r>
      <w:r w:rsidR="00D02F83" w:rsidRPr="00D02F83">
        <w:rPr>
          <w:rFonts w:asciiTheme="minorHAnsi" w:hAnsiTheme="minorHAnsi" w:cstheme="minorHAnsi"/>
          <w:b/>
          <w:color w:val="auto"/>
        </w:rPr>
        <w:t>Figure 4</w:t>
      </w:r>
      <w:r w:rsidR="004B14A5">
        <w:rPr>
          <w:rFonts w:asciiTheme="minorHAnsi" w:hAnsiTheme="minorHAnsi" w:cstheme="minorHAnsi"/>
          <w:color w:val="auto"/>
        </w:rPr>
        <w:t xml:space="preserve"> here</w:t>
      </w:r>
      <w:r w:rsidR="005328C9" w:rsidRPr="004B14A5">
        <w:rPr>
          <w:rFonts w:asciiTheme="minorHAnsi" w:hAnsiTheme="minorHAnsi" w:cstheme="minorHAnsi"/>
          <w:color w:val="auto"/>
        </w:rPr>
        <w:t>]</w:t>
      </w:r>
    </w:p>
    <w:p w14:paraId="53848521" w14:textId="77777777" w:rsidR="00141F1F" w:rsidRPr="004B14A5" w:rsidRDefault="00141F1F">
      <w:pPr>
        <w:pStyle w:val="NormalWeb"/>
        <w:spacing w:before="0" w:beforeAutospacing="0" w:after="0" w:afterAutospacing="0"/>
        <w:rPr>
          <w:rFonts w:asciiTheme="minorHAnsi" w:hAnsiTheme="minorHAnsi" w:cstheme="minorHAnsi"/>
          <w:color w:val="auto"/>
        </w:rPr>
      </w:pPr>
    </w:p>
    <w:p w14:paraId="1DF42F39" w14:textId="1246F28E" w:rsidR="00141F1F" w:rsidRPr="004B14A5" w:rsidRDefault="00153707">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w:t>
      </w:r>
      <w:r w:rsidR="004B14A5">
        <w:rPr>
          <w:rFonts w:asciiTheme="minorHAnsi" w:hAnsiTheme="minorHAnsi" w:cstheme="minorHAnsi"/>
          <w:color w:val="auto"/>
        </w:rPr>
        <w:t xml:space="preserve">Place </w:t>
      </w:r>
      <w:r w:rsidR="00D02F83" w:rsidRPr="00D02F83">
        <w:rPr>
          <w:rFonts w:asciiTheme="minorHAnsi" w:hAnsiTheme="minorHAnsi" w:cstheme="minorHAnsi"/>
          <w:b/>
          <w:color w:val="auto"/>
        </w:rPr>
        <w:t>Figure 5</w:t>
      </w:r>
      <w:r w:rsidR="004B14A5">
        <w:rPr>
          <w:rFonts w:asciiTheme="minorHAnsi" w:hAnsiTheme="minorHAnsi" w:cstheme="minorHAnsi"/>
          <w:color w:val="auto"/>
        </w:rPr>
        <w:t xml:space="preserve"> here</w:t>
      </w:r>
      <w:r w:rsidRPr="004B14A5">
        <w:rPr>
          <w:rFonts w:asciiTheme="minorHAnsi" w:hAnsiTheme="minorHAnsi" w:cstheme="minorHAnsi"/>
          <w:color w:val="auto"/>
        </w:rPr>
        <w:t>]</w:t>
      </w:r>
    </w:p>
    <w:p w14:paraId="3BC472FA" w14:textId="77777777" w:rsidR="009710D2" w:rsidRPr="004B14A5" w:rsidRDefault="009710D2">
      <w:pPr>
        <w:pStyle w:val="NormalWeb"/>
        <w:spacing w:before="0" w:beforeAutospacing="0" w:after="0" w:afterAutospacing="0"/>
        <w:rPr>
          <w:rFonts w:asciiTheme="minorHAnsi" w:hAnsiTheme="minorHAnsi" w:cstheme="minorHAnsi"/>
          <w:color w:val="auto"/>
        </w:rPr>
      </w:pPr>
    </w:p>
    <w:p w14:paraId="7A7BAF6B" w14:textId="62A1252B" w:rsidR="00161E79" w:rsidRPr="004B14A5" w:rsidRDefault="00161E79">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 xml:space="preserve">One of the advantages of using the </w:t>
      </w:r>
      <w:r w:rsidR="000746A7">
        <w:rPr>
          <w:rFonts w:asciiTheme="minorHAnsi" w:hAnsiTheme="minorHAnsi" w:cstheme="minorHAnsi"/>
          <w:color w:val="auto"/>
        </w:rPr>
        <w:t>AMBR</w:t>
      </w:r>
      <w:r w:rsidRPr="004B14A5">
        <w:rPr>
          <w:rFonts w:asciiTheme="minorHAnsi" w:hAnsiTheme="minorHAnsi" w:cstheme="minorHAnsi"/>
          <w:color w:val="auto"/>
        </w:rPr>
        <w:t xml:space="preserve"> is the continuous monitoring and control of the cultivation. The monitoring of the pH can be observed in </w:t>
      </w:r>
      <w:r w:rsidR="00D02F83" w:rsidRPr="00D02F83">
        <w:rPr>
          <w:rFonts w:asciiTheme="minorHAnsi" w:hAnsiTheme="minorHAnsi" w:cstheme="minorHAnsi"/>
          <w:b/>
          <w:color w:val="auto"/>
        </w:rPr>
        <w:t>Figure 6</w:t>
      </w:r>
      <w:r w:rsidRPr="004B14A5">
        <w:rPr>
          <w:rFonts w:asciiTheme="minorHAnsi" w:hAnsiTheme="minorHAnsi" w:cstheme="minorHAnsi"/>
          <w:color w:val="auto"/>
        </w:rPr>
        <w:t>. The pH is controlled at the set point using CO</w:t>
      </w:r>
      <w:r w:rsidRPr="004B14A5">
        <w:rPr>
          <w:rFonts w:asciiTheme="minorHAnsi" w:hAnsiTheme="minorHAnsi" w:cstheme="minorHAnsi"/>
          <w:color w:val="auto"/>
          <w:vertAlign w:val="subscript"/>
        </w:rPr>
        <w:t>2</w:t>
      </w:r>
      <w:r w:rsidRPr="004B14A5">
        <w:rPr>
          <w:rFonts w:asciiTheme="minorHAnsi" w:hAnsiTheme="minorHAnsi" w:cstheme="minorHAnsi"/>
          <w:color w:val="auto"/>
        </w:rPr>
        <w:t xml:space="preserve">. The bolus feeding from Day 3 is responsible for the spike in the values. </w:t>
      </w:r>
    </w:p>
    <w:p w14:paraId="76058A76" w14:textId="77777777" w:rsidR="00161E79" w:rsidRPr="004B14A5" w:rsidRDefault="00161E79">
      <w:pPr>
        <w:pStyle w:val="NormalWeb"/>
        <w:spacing w:before="0" w:beforeAutospacing="0" w:after="0" w:afterAutospacing="0"/>
        <w:rPr>
          <w:rFonts w:asciiTheme="minorHAnsi" w:hAnsiTheme="minorHAnsi" w:cstheme="minorHAnsi"/>
          <w:color w:val="auto"/>
        </w:rPr>
      </w:pPr>
    </w:p>
    <w:p w14:paraId="4D9DD4F7" w14:textId="02CFDBBD" w:rsidR="00161E79" w:rsidRPr="004B14A5" w:rsidRDefault="00161E79">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t>[</w:t>
      </w:r>
      <w:r w:rsidR="004B14A5">
        <w:rPr>
          <w:rFonts w:asciiTheme="minorHAnsi" w:hAnsiTheme="minorHAnsi" w:cstheme="minorHAnsi"/>
          <w:color w:val="auto"/>
        </w:rPr>
        <w:t>Place</w:t>
      </w:r>
      <w:r w:rsidRPr="004B14A5">
        <w:rPr>
          <w:rFonts w:asciiTheme="minorHAnsi" w:hAnsiTheme="minorHAnsi" w:cstheme="minorHAnsi"/>
          <w:color w:val="auto"/>
        </w:rPr>
        <w:t xml:space="preserve"> </w:t>
      </w:r>
      <w:r w:rsidR="00D02F83" w:rsidRPr="00D02F83">
        <w:rPr>
          <w:rFonts w:asciiTheme="minorHAnsi" w:hAnsiTheme="minorHAnsi" w:cstheme="minorHAnsi"/>
          <w:b/>
          <w:color w:val="auto"/>
        </w:rPr>
        <w:t>Figure 6</w:t>
      </w:r>
      <w:r w:rsidR="004B14A5">
        <w:rPr>
          <w:rFonts w:asciiTheme="minorHAnsi" w:hAnsiTheme="minorHAnsi" w:cstheme="minorHAnsi"/>
          <w:color w:val="auto"/>
        </w:rPr>
        <w:t xml:space="preserve"> here</w:t>
      </w:r>
      <w:r w:rsidRPr="004B14A5">
        <w:rPr>
          <w:rFonts w:asciiTheme="minorHAnsi" w:hAnsiTheme="minorHAnsi" w:cstheme="minorHAnsi"/>
          <w:color w:val="auto"/>
        </w:rPr>
        <w:t>]</w:t>
      </w:r>
    </w:p>
    <w:p w14:paraId="3AFFEA90" w14:textId="77777777" w:rsidR="00161E79" w:rsidRPr="004B14A5" w:rsidRDefault="00161E79">
      <w:pPr>
        <w:pStyle w:val="NormalWeb"/>
        <w:spacing w:before="0" w:beforeAutospacing="0" w:after="0" w:afterAutospacing="0"/>
        <w:rPr>
          <w:rFonts w:asciiTheme="minorHAnsi" w:hAnsiTheme="minorHAnsi" w:cstheme="minorHAnsi"/>
          <w:color w:val="auto"/>
        </w:rPr>
      </w:pPr>
    </w:p>
    <w:p w14:paraId="06D66032" w14:textId="77777777" w:rsidR="00D73AB6" w:rsidRDefault="00D73AB6">
      <w:pPr>
        <w:pStyle w:val="NormalWeb"/>
        <w:spacing w:before="0" w:beforeAutospacing="0" w:after="0" w:afterAutospacing="0"/>
        <w:rPr>
          <w:rFonts w:asciiTheme="minorHAnsi" w:hAnsiTheme="minorHAnsi" w:cstheme="minorHAnsi"/>
          <w:color w:val="auto"/>
        </w:rPr>
      </w:pPr>
      <w:r w:rsidRPr="004B14A5">
        <w:rPr>
          <w:rFonts w:asciiTheme="minorHAnsi" w:hAnsiTheme="minorHAnsi" w:cstheme="minorHAnsi"/>
          <w:color w:val="auto"/>
        </w:rPr>
        <w:lastRenderedPageBreak/>
        <w:t>The process parameters used for</w:t>
      </w:r>
      <w:r>
        <w:rPr>
          <w:rFonts w:asciiTheme="minorHAnsi" w:hAnsiTheme="minorHAnsi" w:cstheme="minorHAnsi"/>
          <w:color w:val="auto"/>
        </w:rPr>
        <w:t xml:space="preserve"> the future tests was narrowed down to a stirrer speed of 1050 rpm and pH of 7.1.</w:t>
      </w:r>
    </w:p>
    <w:p w14:paraId="69351562" w14:textId="77777777" w:rsidR="00F53451" w:rsidRDefault="00F53451">
      <w:pPr>
        <w:pStyle w:val="NormalWeb"/>
        <w:spacing w:before="0" w:beforeAutospacing="0" w:after="0" w:afterAutospacing="0"/>
        <w:rPr>
          <w:rFonts w:asciiTheme="minorHAnsi" w:hAnsiTheme="minorHAnsi" w:cstheme="minorHAnsi"/>
          <w:color w:val="auto"/>
        </w:rPr>
      </w:pPr>
    </w:p>
    <w:p w14:paraId="34824BC9" w14:textId="77777777" w:rsidR="004B14A5" w:rsidRDefault="004B14A5">
      <w:pPr>
        <w:rPr>
          <w:b/>
          <w:color w:val="auto"/>
          <w:lang w:val="en-IN"/>
        </w:rPr>
      </w:pPr>
      <w:r>
        <w:rPr>
          <w:b/>
          <w:color w:val="auto"/>
          <w:lang w:val="en-IN"/>
        </w:rPr>
        <w:t>FIGURE LEGENDS:</w:t>
      </w:r>
    </w:p>
    <w:p w14:paraId="05A2292D" w14:textId="18E9F8C3" w:rsidR="001665C9" w:rsidRPr="0038649A" w:rsidRDefault="00D02F83">
      <w:pPr>
        <w:rPr>
          <w:b/>
          <w:bCs/>
          <w:lang w:val="en-IN"/>
        </w:rPr>
      </w:pPr>
      <w:r w:rsidRPr="00D02F83">
        <w:rPr>
          <w:b/>
          <w:color w:val="auto"/>
          <w:lang w:val="en-IN"/>
        </w:rPr>
        <w:t>Figure 1</w:t>
      </w:r>
      <w:r w:rsidR="004B14A5">
        <w:rPr>
          <w:lang w:val="en-IN"/>
        </w:rPr>
        <w:t xml:space="preserve">: </w:t>
      </w:r>
      <w:r w:rsidR="004B14A5" w:rsidRPr="0038649A">
        <w:rPr>
          <w:b/>
          <w:bCs/>
          <w:lang w:val="en-IN"/>
        </w:rPr>
        <w:t>Protein A chromatogram, representing the different phases during a single run.</w:t>
      </w:r>
    </w:p>
    <w:p w14:paraId="39125DF1" w14:textId="77777777" w:rsidR="004B14A5" w:rsidRPr="0038649A" w:rsidRDefault="004B14A5">
      <w:pPr>
        <w:pStyle w:val="NormalWeb"/>
        <w:spacing w:before="0" w:beforeAutospacing="0" w:after="0" w:afterAutospacing="0"/>
        <w:rPr>
          <w:rFonts w:asciiTheme="minorHAnsi" w:hAnsiTheme="minorHAnsi" w:cstheme="minorHAnsi"/>
          <w:b/>
          <w:bCs/>
          <w:color w:val="auto"/>
        </w:rPr>
      </w:pPr>
    </w:p>
    <w:p w14:paraId="10AAC20B" w14:textId="43199869" w:rsidR="004B14A5" w:rsidRDefault="00D02F83">
      <w:pPr>
        <w:pStyle w:val="NormalWeb"/>
        <w:spacing w:before="0" w:beforeAutospacing="0" w:after="0" w:afterAutospacing="0"/>
        <w:rPr>
          <w:rFonts w:asciiTheme="minorHAnsi" w:hAnsiTheme="minorHAnsi" w:cstheme="minorHAnsi"/>
          <w:color w:val="auto"/>
        </w:rPr>
      </w:pPr>
      <w:r w:rsidRPr="0038649A">
        <w:rPr>
          <w:rFonts w:asciiTheme="minorHAnsi" w:hAnsiTheme="minorHAnsi" w:cstheme="minorHAnsi"/>
          <w:b/>
          <w:bCs/>
          <w:color w:val="auto"/>
        </w:rPr>
        <w:t>Figure 2</w:t>
      </w:r>
      <w:r w:rsidR="004B14A5" w:rsidRPr="0038649A">
        <w:rPr>
          <w:rFonts w:asciiTheme="minorHAnsi" w:hAnsiTheme="minorHAnsi" w:cstheme="minorHAnsi"/>
          <w:b/>
          <w:bCs/>
          <w:color w:val="auto"/>
        </w:rPr>
        <w:t>: Schematic representation of the experimental conditions to test pH and stirrer speed profile</w:t>
      </w:r>
      <w:r w:rsidR="00A21FA9">
        <w:rPr>
          <w:rFonts w:asciiTheme="minorHAnsi" w:hAnsiTheme="minorHAnsi" w:cstheme="minorHAnsi"/>
          <w:b/>
          <w:bCs/>
          <w:color w:val="auto"/>
        </w:rPr>
        <w:t>s</w:t>
      </w:r>
      <w:r w:rsidR="004B14A5" w:rsidRPr="0038649A">
        <w:rPr>
          <w:rFonts w:asciiTheme="minorHAnsi" w:hAnsiTheme="minorHAnsi" w:cstheme="minorHAnsi"/>
          <w:b/>
          <w:bCs/>
          <w:color w:val="auto"/>
        </w:rPr>
        <w:t xml:space="preserve"> in the culture stations.</w:t>
      </w:r>
      <w:r w:rsidR="004B14A5">
        <w:rPr>
          <w:rFonts w:asciiTheme="minorHAnsi" w:hAnsiTheme="minorHAnsi" w:cstheme="minorHAnsi"/>
          <w:color w:val="auto"/>
        </w:rPr>
        <w:t xml:space="preserve"> The figure also represents the correct layout to place the vessels.</w:t>
      </w:r>
    </w:p>
    <w:p w14:paraId="01E2CB29" w14:textId="77777777" w:rsidR="004B14A5" w:rsidRDefault="004B14A5">
      <w:pPr>
        <w:pStyle w:val="NormalWeb"/>
        <w:spacing w:before="0" w:beforeAutospacing="0" w:after="0" w:afterAutospacing="0"/>
        <w:rPr>
          <w:rFonts w:asciiTheme="minorHAnsi" w:hAnsiTheme="minorHAnsi" w:cstheme="minorHAnsi"/>
          <w:color w:val="auto"/>
        </w:rPr>
      </w:pPr>
    </w:p>
    <w:p w14:paraId="749888FB" w14:textId="6E477F9C" w:rsidR="004B14A5" w:rsidRPr="00C058D4" w:rsidRDefault="00D02F83">
      <w:pPr>
        <w:pStyle w:val="NormalWeb"/>
        <w:spacing w:before="0" w:beforeAutospacing="0" w:after="0" w:afterAutospacing="0"/>
        <w:rPr>
          <w:rFonts w:asciiTheme="minorHAnsi" w:hAnsiTheme="minorHAnsi" w:cstheme="minorHAnsi"/>
          <w:color w:val="auto"/>
        </w:rPr>
      </w:pPr>
      <w:r w:rsidRPr="00D02F83">
        <w:rPr>
          <w:rFonts w:asciiTheme="minorHAnsi" w:hAnsiTheme="minorHAnsi" w:cstheme="minorHAnsi"/>
          <w:b/>
          <w:color w:val="auto"/>
        </w:rPr>
        <w:t>Figure 3</w:t>
      </w:r>
      <w:r w:rsidR="004B14A5" w:rsidRPr="00153707">
        <w:rPr>
          <w:rFonts w:asciiTheme="minorHAnsi" w:hAnsiTheme="minorHAnsi" w:cstheme="minorHAnsi"/>
          <w:b/>
          <w:color w:val="auto"/>
        </w:rPr>
        <w:t>:</w:t>
      </w:r>
      <w:r w:rsidR="004B14A5">
        <w:rPr>
          <w:rFonts w:asciiTheme="minorHAnsi" w:hAnsiTheme="minorHAnsi" w:cstheme="minorHAnsi"/>
          <w:color w:val="auto"/>
        </w:rPr>
        <w:t xml:space="preserve"> </w:t>
      </w:r>
      <w:r w:rsidR="00290D53">
        <w:rPr>
          <w:rFonts w:asciiTheme="minorHAnsi" w:hAnsiTheme="minorHAnsi" w:cstheme="minorHAnsi"/>
          <w:b/>
          <w:bCs/>
          <w:color w:val="auto"/>
        </w:rPr>
        <w:t>C</w:t>
      </w:r>
      <w:r w:rsidR="004B14A5" w:rsidRPr="0038649A">
        <w:rPr>
          <w:rFonts w:asciiTheme="minorHAnsi" w:hAnsiTheme="minorHAnsi" w:cstheme="minorHAnsi"/>
          <w:b/>
          <w:bCs/>
          <w:color w:val="auto"/>
        </w:rPr>
        <w:t xml:space="preserve">omparison of the viable cell concentration </w:t>
      </w:r>
      <w:r w:rsidR="00A21FA9">
        <w:rPr>
          <w:rFonts w:asciiTheme="minorHAnsi" w:hAnsiTheme="minorHAnsi" w:cstheme="minorHAnsi"/>
          <w:b/>
          <w:bCs/>
          <w:color w:val="auto"/>
        </w:rPr>
        <w:t xml:space="preserve">at </w:t>
      </w:r>
      <w:r w:rsidR="004B14A5" w:rsidRPr="0038649A">
        <w:rPr>
          <w:rFonts w:asciiTheme="minorHAnsi" w:hAnsiTheme="minorHAnsi" w:cstheme="minorHAnsi"/>
          <w:b/>
          <w:bCs/>
          <w:color w:val="auto"/>
        </w:rPr>
        <w:t>different scales</w:t>
      </w:r>
      <w:r w:rsidR="00290D53">
        <w:rPr>
          <w:rFonts w:asciiTheme="minorHAnsi" w:hAnsiTheme="minorHAnsi" w:cstheme="minorHAnsi"/>
          <w:b/>
          <w:bCs/>
          <w:color w:val="auto"/>
        </w:rPr>
        <w:t xml:space="preserve">. </w:t>
      </w:r>
      <w:r w:rsidR="004B14A5" w:rsidRPr="00C058D4">
        <w:rPr>
          <w:rFonts w:asciiTheme="minorHAnsi" w:hAnsiTheme="minorHAnsi" w:cstheme="minorHAnsi"/>
          <w:color w:val="auto"/>
        </w:rPr>
        <w:t xml:space="preserve">15 mL micro-bioreactor, 150 mL </w:t>
      </w:r>
      <w:r w:rsidR="00A21FA9" w:rsidRPr="00C058D4">
        <w:rPr>
          <w:rFonts w:asciiTheme="minorHAnsi" w:hAnsiTheme="minorHAnsi" w:cstheme="minorHAnsi"/>
          <w:color w:val="auto"/>
        </w:rPr>
        <w:t>shake</w:t>
      </w:r>
      <w:r w:rsidR="00A21FA9">
        <w:rPr>
          <w:rFonts w:asciiTheme="minorHAnsi" w:hAnsiTheme="minorHAnsi" w:cstheme="minorHAnsi"/>
          <w:color w:val="auto"/>
        </w:rPr>
        <w:t xml:space="preserve"> </w:t>
      </w:r>
      <w:r w:rsidR="004B14A5" w:rsidRPr="00C058D4">
        <w:rPr>
          <w:rFonts w:asciiTheme="minorHAnsi" w:hAnsiTheme="minorHAnsi" w:cstheme="minorHAnsi"/>
          <w:color w:val="auto"/>
        </w:rPr>
        <w:t>flask</w:t>
      </w:r>
      <w:r w:rsidR="00290D53">
        <w:rPr>
          <w:rFonts w:asciiTheme="minorHAnsi" w:hAnsiTheme="minorHAnsi" w:cstheme="minorHAnsi"/>
          <w:color w:val="auto"/>
        </w:rPr>
        <w:t>,</w:t>
      </w:r>
      <w:r w:rsidR="004B14A5" w:rsidRPr="00C058D4">
        <w:rPr>
          <w:rFonts w:asciiTheme="minorHAnsi" w:hAnsiTheme="minorHAnsi" w:cstheme="minorHAnsi"/>
          <w:color w:val="auto"/>
        </w:rPr>
        <w:t xml:space="preserve"> and 2</w:t>
      </w:r>
      <w:r w:rsidR="003976D8" w:rsidRPr="00C058D4">
        <w:rPr>
          <w:rFonts w:asciiTheme="minorHAnsi" w:hAnsiTheme="minorHAnsi" w:cstheme="minorHAnsi"/>
          <w:color w:val="auto"/>
        </w:rPr>
        <w:t xml:space="preserve"> </w:t>
      </w:r>
      <w:r w:rsidR="004B14A5" w:rsidRPr="00C058D4">
        <w:rPr>
          <w:rFonts w:asciiTheme="minorHAnsi" w:hAnsiTheme="minorHAnsi" w:cstheme="minorHAnsi"/>
          <w:color w:val="auto"/>
        </w:rPr>
        <w:t>L multi-use glass bioreactor.</w:t>
      </w:r>
    </w:p>
    <w:p w14:paraId="1ACC0205" w14:textId="77777777" w:rsidR="004B14A5" w:rsidRDefault="004B14A5">
      <w:pPr>
        <w:rPr>
          <w:lang w:val="en-IN"/>
        </w:rPr>
      </w:pPr>
    </w:p>
    <w:p w14:paraId="1F763589" w14:textId="1EC5080A" w:rsidR="004B14A5" w:rsidRDefault="00D02F83">
      <w:pPr>
        <w:rPr>
          <w:rFonts w:asciiTheme="minorHAnsi" w:hAnsiTheme="minorHAnsi" w:cstheme="minorHAnsi"/>
          <w:color w:val="auto"/>
        </w:rPr>
      </w:pPr>
      <w:r w:rsidRPr="00D02F83">
        <w:rPr>
          <w:rFonts w:asciiTheme="minorHAnsi" w:hAnsiTheme="minorHAnsi" w:cstheme="minorHAnsi"/>
          <w:b/>
          <w:color w:val="auto"/>
        </w:rPr>
        <w:t>Figure 4</w:t>
      </w:r>
      <w:r w:rsidR="004B14A5">
        <w:rPr>
          <w:rFonts w:asciiTheme="minorHAnsi" w:hAnsiTheme="minorHAnsi" w:cstheme="minorHAnsi"/>
          <w:color w:val="auto"/>
        </w:rPr>
        <w:t xml:space="preserve">: </w:t>
      </w:r>
      <w:r w:rsidR="004B14A5" w:rsidRPr="0038649A">
        <w:rPr>
          <w:rFonts w:asciiTheme="minorHAnsi" w:hAnsiTheme="minorHAnsi" w:cstheme="minorHAnsi"/>
          <w:b/>
          <w:bCs/>
          <w:color w:val="auto"/>
        </w:rPr>
        <w:t>Result of the DOE experiment</w:t>
      </w:r>
      <w:r w:rsidR="00290D53">
        <w:rPr>
          <w:rFonts w:asciiTheme="minorHAnsi" w:hAnsiTheme="minorHAnsi" w:cstheme="minorHAnsi"/>
          <w:b/>
          <w:bCs/>
          <w:color w:val="auto"/>
        </w:rPr>
        <w:t>.</w:t>
      </w:r>
      <w:r w:rsidR="00161E22">
        <w:rPr>
          <w:rFonts w:asciiTheme="minorHAnsi" w:hAnsiTheme="minorHAnsi" w:cstheme="minorHAnsi"/>
          <w:color w:val="auto"/>
        </w:rPr>
        <w:t xml:space="preserve"> (</w:t>
      </w:r>
      <w:r w:rsidR="004B14A5" w:rsidRPr="0038649A">
        <w:rPr>
          <w:rFonts w:asciiTheme="minorHAnsi" w:hAnsiTheme="minorHAnsi" w:cstheme="minorHAnsi"/>
          <w:b/>
          <w:bCs/>
          <w:color w:val="auto"/>
        </w:rPr>
        <w:t>A</w:t>
      </w:r>
      <w:r w:rsidR="004B14A5" w:rsidRPr="00CE5DB9">
        <w:rPr>
          <w:rFonts w:asciiTheme="minorHAnsi" w:hAnsiTheme="minorHAnsi" w:cstheme="minorHAnsi"/>
          <w:color w:val="auto"/>
        </w:rPr>
        <w:t>) Viable cell concentration profile of the cultivation run to study the influence of pH and stirrer speed</w:t>
      </w:r>
      <w:r w:rsidR="00161E22">
        <w:rPr>
          <w:rFonts w:asciiTheme="minorHAnsi" w:hAnsiTheme="minorHAnsi" w:cstheme="minorHAnsi"/>
          <w:color w:val="auto"/>
        </w:rPr>
        <w:t xml:space="preserve"> (</w:t>
      </w:r>
      <w:r w:rsidR="004B14A5" w:rsidRPr="0038649A">
        <w:rPr>
          <w:rFonts w:asciiTheme="minorHAnsi" w:hAnsiTheme="minorHAnsi" w:cstheme="minorHAnsi"/>
          <w:b/>
          <w:bCs/>
          <w:color w:val="auto"/>
        </w:rPr>
        <w:t>B</w:t>
      </w:r>
      <w:r w:rsidR="004B14A5" w:rsidRPr="00CE5DB9">
        <w:rPr>
          <w:rFonts w:asciiTheme="minorHAnsi" w:hAnsiTheme="minorHAnsi" w:cstheme="minorHAnsi"/>
          <w:color w:val="auto"/>
        </w:rPr>
        <w:t>) Monoclonal antibody concentration profile over the fed-batch process in the respective cultivation conditions</w:t>
      </w:r>
      <w:r w:rsidR="004B14A5">
        <w:rPr>
          <w:rFonts w:asciiTheme="minorHAnsi" w:hAnsiTheme="minorHAnsi" w:cstheme="minorHAnsi"/>
          <w:color w:val="auto"/>
        </w:rPr>
        <w:t>.</w:t>
      </w:r>
    </w:p>
    <w:p w14:paraId="14F099B2" w14:textId="77777777" w:rsidR="004B14A5" w:rsidRDefault="004B14A5">
      <w:pPr>
        <w:rPr>
          <w:rFonts w:asciiTheme="minorHAnsi" w:hAnsiTheme="minorHAnsi" w:cstheme="minorHAnsi"/>
          <w:i/>
          <w:color w:val="808080" w:themeColor="background1" w:themeShade="80"/>
        </w:rPr>
      </w:pPr>
    </w:p>
    <w:p w14:paraId="6D44FBBB" w14:textId="3EF3200F" w:rsidR="004B14A5" w:rsidRPr="0038649A" w:rsidRDefault="00D02F83">
      <w:pPr>
        <w:rPr>
          <w:rFonts w:asciiTheme="minorHAnsi" w:hAnsiTheme="minorHAnsi" w:cstheme="minorHAnsi"/>
          <w:b/>
          <w:color w:val="auto"/>
        </w:rPr>
      </w:pPr>
      <w:r w:rsidRPr="00C058D4">
        <w:rPr>
          <w:rFonts w:asciiTheme="minorHAnsi" w:hAnsiTheme="minorHAnsi" w:cstheme="minorHAnsi"/>
          <w:b/>
          <w:color w:val="auto"/>
        </w:rPr>
        <w:t>Figure 5</w:t>
      </w:r>
      <w:r w:rsidR="004B14A5" w:rsidRPr="0038649A">
        <w:rPr>
          <w:rFonts w:asciiTheme="minorHAnsi" w:hAnsiTheme="minorHAnsi" w:cstheme="minorHAnsi"/>
          <w:b/>
          <w:color w:val="auto"/>
        </w:rPr>
        <w:t xml:space="preserve">: </w:t>
      </w:r>
      <w:r w:rsidR="00290D53">
        <w:rPr>
          <w:rFonts w:asciiTheme="minorHAnsi" w:hAnsiTheme="minorHAnsi" w:cstheme="minorHAnsi"/>
          <w:b/>
          <w:color w:val="auto"/>
        </w:rPr>
        <w:t>R</w:t>
      </w:r>
      <w:r w:rsidR="004B14A5" w:rsidRPr="0038649A">
        <w:rPr>
          <w:rFonts w:asciiTheme="minorHAnsi" w:hAnsiTheme="minorHAnsi" w:cstheme="minorHAnsi"/>
          <w:b/>
          <w:color w:val="auto"/>
        </w:rPr>
        <w:t>esponse contour plot indicating the influence of pH and stirrer speed on the maximum viable cell concentration and monoclonal antibody</w:t>
      </w:r>
      <w:r w:rsidR="00290D53">
        <w:rPr>
          <w:rFonts w:asciiTheme="minorHAnsi" w:hAnsiTheme="minorHAnsi" w:cstheme="minorHAnsi"/>
          <w:b/>
          <w:color w:val="auto"/>
        </w:rPr>
        <w:t>,</w:t>
      </w:r>
      <w:r w:rsidR="004B14A5" w:rsidRPr="0038649A">
        <w:rPr>
          <w:rFonts w:asciiTheme="minorHAnsi" w:hAnsiTheme="minorHAnsi" w:cstheme="minorHAnsi"/>
          <w:b/>
          <w:color w:val="auto"/>
        </w:rPr>
        <w:t xml:space="preserve"> respectively.</w:t>
      </w:r>
    </w:p>
    <w:p w14:paraId="0A7A2C5F" w14:textId="77777777" w:rsidR="004B14A5" w:rsidRPr="0038649A" w:rsidRDefault="004B14A5">
      <w:pPr>
        <w:rPr>
          <w:rFonts w:asciiTheme="minorHAnsi" w:hAnsiTheme="minorHAnsi" w:cstheme="minorHAnsi"/>
          <w:b/>
          <w:i/>
          <w:color w:val="808080" w:themeColor="background1" w:themeShade="80"/>
        </w:rPr>
      </w:pPr>
    </w:p>
    <w:p w14:paraId="0C0500AC" w14:textId="254AD5D6" w:rsidR="004B14A5" w:rsidRPr="0038649A" w:rsidRDefault="00D02F83">
      <w:pPr>
        <w:rPr>
          <w:rFonts w:asciiTheme="minorHAnsi" w:hAnsiTheme="minorHAnsi" w:cstheme="minorHAnsi"/>
          <w:b/>
          <w:i/>
          <w:color w:val="808080" w:themeColor="background1" w:themeShade="80"/>
        </w:rPr>
      </w:pPr>
      <w:r w:rsidRPr="00C058D4">
        <w:rPr>
          <w:rFonts w:asciiTheme="minorHAnsi" w:hAnsiTheme="minorHAnsi" w:cstheme="minorHAnsi"/>
          <w:b/>
          <w:color w:val="auto"/>
        </w:rPr>
        <w:t>Figure 6</w:t>
      </w:r>
      <w:r w:rsidR="004B14A5" w:rsidRPr="00C058D4">
        <w:rPr>
          <w:rFonts w:asciiTheme="minorHAnsi" w:hAnsiTheme="minorHAnsi" w:cstheme="minorHAnsi"/>
          <w:b/>
          <w:color w:val="auto"/>
        </w:rPr>
        <w:t xml:space="preserve">: </w:t>
      </w:r>
      <w:r w:rsidR="004B14A5" w:rsidRPr="0038649A">
        <w:rPr>
          <w:rFonts w:asciiTheme="minorHAnsi" w:hAnsiTheme="minorHAnsi" w:cstheme="minorHAnsi"/>
          <w:b/>
          <w:color w:val="auto"/>
        </w:rPr>
        <w:t>pH monitoring in the automated micro bioreactors for the cultivation</w:t>
      </w:r>
      <w:r w:rsidR="00290D53">
        <w:rPr>
          <w:rFonts w:asciiTheme="minorHAnsi" w:hAnsiTheme="minorHAnsi" w:cstheme="minorHAnsi"/>
          <w:b/>
          <w:color w:val="auto"/>
        </w:rPr>
        <w:t>,</w:t>
      </w:r>
      <w:r w:rsidR="004B14A5" w:rsidRPr="0038649A">
        <w:rPr>
          <w:rFonts w:asciiTheme="minorHAnsi" w:hAnsiTheme="minorHAnsi" w:cstheme="minorHAnsi"/>
          <w:b/>
          <w:color w:val="auto"/>
        </w:rPr>
        <w:t xml:space="preserve"> with set</w:t>
      </w:r>
      <w:r w:rsidR="00290D53">
        <w:rPr>
          <w:rFonts w:asciiTheme="minorHAnsi" w:hAnsiTheme="minorHAnsi" w:cstheme="minorHAnsi"/>
          <w:b/>
          <w:color w:val="auto"/>
        </w:rPr>
        <w:t xml:space="preserve"> </w:t>
      </w:r>
      <w:r w:rsidR="004B14A5" w:rsidRPr="0038649A">
        <w:rPr>
          <w:rFonts w:asciiTheme="minorHAnsi" w:hAnsiTheme="minorHAnsi" w:cstheme="minorHAnsi"/>
          <w:b/>
          <w:color w:val="auto"/>
        </w:rPr>
        <w:t>point</w:t>
      </w:r>
      <w:r w:rsidR="00290D53">
        <w:rPr>
          <w:rFonts w:asciiTheme="minorHAnsi" w:hAnsiTheme="minorHAnsi" w:cstheme="minorHAnsi"/>
          <w:b/>
          <w:color w:val="auto"/>
        </w:rPr>
        <w:t>s of</w:t>
      </w:r>
      <w:r w:rsidR="004B14A5" w:rsidRPr="0038649A">
        <w:rPr>
          <w:rFonts w:asciiTheme="minorHAnsi" w:hAnsiTheme="minorHAnsi" w:cstheme="minorHAnsi"/>
          <w:b/>
          <w:color w:val="auto"/>
        </w:rPr>
        <w:t xml:space="preserve"> </w:t>
      </w:r>
      <w:r w:rsidR="00290D53">
        <w:rPr>
          <w:rFonts w:asciiTheme="minorHAnsi" w:hAnsiTheme="minorHAnsi" w:cstheme="minorHAnsi"/>
          <w:b/>
          <w:color w:val="auto"/>
        </w:rPr>
        <w:t xml:space="preserve">pH </w:t>
      </w:r>
      <w:r w:rsidR="004B14A5" w:rsidRPr="0038649A">
        <w:rPr>
          <w:rFonts w:asciiTheme="minorHAnsi" w:hAnsiTheme="minorHAnsi" w:cstheme="minorHAnsi"/>
          <w:b/>
          <w:color w:val="auto"/>
        </w:rPr>
        <w:t xml:space="preserve">6.9, 7.1 and 7.3 and </w:t>
      </w:r>
      <w:r w:rsidR="00290D53">
        <w:rPr>
          <w:rFonts w:asciiTheme="minorHAnsi" w:hAnsiTheme="minorHAnsi" w:cstheme="minorHAnsi"/>
          <w:b/>
          <w:color w:val="auto"/>
        </w:rPr>
        <w:t xml:space="preserve">a </w:t>
      </w:r>
      <w:r w:rsidR="004B14A5" w:rsidRPr="0038649A">
        <w:rPr>
          <w:rFonts w:asciiTheme="minorHAnsi" w:hAnsiTheme="minorHAnsi" w:cstheme="minorHAnsi"/>
          <w:b/>
          <w:color w:val="auto"/>
        </w:rPr>
        <w:t>stirrer speed of 1050 rpm.</w:t>
      </w:r>
    </w:p>
    <w:p w14:paraId="36F776E4" w14:textId="77777777" w:rsidR="004B14A5" w:rsidRPr="005C24F2" w:rsidRDefault="004B14A5">
      <w:pPr>
        <w:rPr>
          <w:rFonts w:asciiTheme="minorHAnsi" w:hAnsiTheme="minorHAnsi" w:cstheme="minorHAnsi"/>
          <w:i/>
          <w:color w:val="808080" w:themeColor="background1" w:themeShade="80"/>
        </w:rPr>
      </w:pPr>
    </w:p>
    <w:p w14:paraId="5670F781" w14:textId="210A518B" w:rsidR="008D4C38" w:rsidRPr="003A2C8A" w:rsidRDefault="009726EE">
      <w:pPr>
        <w:rPr>
          <w:rFonts w:asciiTheme="minorHAnsi" w:hAnsiTheme="minorHAnsi" w:cstheme="minorHAnsi"/>
          <w:b/>
        </w:rPr>
      </w:pPr>
      <w:bookmarkStart w:id="20" w:name="Discussion"/>
      <w:r w:rsidRPr="003A2C8A">
        <w:rPr>
          <w:rFonts w:asciiTheme="minorHAnsi" w:hAnsiTheme="minorHAnsi" w:cstheme="minorHAnsi"/>
          <w:b/>
        </w:rPr>
        <w:t>DISCUSSION</w:t>
      </w:r>
      <w:bookmarkEnd w:id="20"/>
      <w:r w:rsidRPr="003A2C8A">
        <w:rPr>
          <w:rFonts w:asciiTheme="minorHAnsi" w:hAnsiTheme="minorHAnsi" w:cstheme="minorHAnsi"/>
          <w:b/>
          <w:bCs/>
        </w:rPr>
        <w:t xml:space="preserve">: </w:t>
      </w:r>
    </w:p>
    <w:p w14:paraId="46D3F517" w14:textId="0836B962" w:rsidR="004B4FCA" w:rsidRDefault="00162291" w:rsidP="003976D8">
      <w:pPr>
        <w:rPr>
          <w:rFonts w:asciiTheme="minorHAnsi" w:hAnsiTheme="minorHAnsi" w:cstheme="minorHAnsi"/>
          <w:color w:val="auto"/>
        </w:rPr>
      </w:pPr>
      <w:r>
        <w:rPr>
          <w:rFonts w:asciiTheme="minorHAnsi" w:hAnsiTheme="minorHAnsi" w:cstheme="minorHAnsi"/>
          <w:color w:val="auto"/>
        </w:rPr>
        <w:t xml:space="preserve">Optimization of </w:t>
      </w:r>
      <w:r w:rsidR="003976D8">
        <w:rPr>
          <w:rFonts w:asciiTheme="minorHAnsi" w:hAnsiTheme="minorHAnsi" w:cstheme="minorHAnsi"/>
          <w:color w:val="auto"/>
        </w:rPr>
        <w:t xml:space="preserve">the </w:t>
      </w:r>
      <w:r>
        <w:rPr>
          <w:rFonts w:asciiTheme="minorHAnsi" w:hAnsiTheme="minorHAnsi" w:cstheme="minorHAnsi"/>
          <w:color w:val="auto"/>
        </w:rPr>
        <w:t xml:space="preserve">process to increase the yield is of crucial importance in </w:t>
      </w:r>
      <w:r w:rsidR="003976D8">
        <w:rPr>
          <w:rFonts w:asciiTheme="minorHAnsi" w:hAnsiTheme="minorHAnsi" w:cstheme="minorHAnsi"/>
          <w:color w:val="auto"/>
        </w:rPr>
        <w:t xml:space="preserve">the </w:t>
      </w:r>
      <w:r w:rsidR="00A77F4E">
        <w:rPr>
          <w:rFonts w:asciiTheme="minorHAnsi" w:hAnsiTheme="minorHAnsi" w:cstheme="minorHAnsi"/>
          <w:color w:val="auto"/>
        </w:rPr>
        <w:t>biopharmaceutical</w:t>
      </w:r>
      <w:r>
        <w:rPr>
          <w:rFonts w:asciiTheme="minorHAnsi" w:hAnsiTheme="minorHAnsi" w:cstheme="minorHAnsi"/>
          <w:color w:val="auto"/>
        </w:rPr>
        <w:t xml:space="preserve"> industry</w:t>
      </w:r>
      <w:r w:rsidR="00A77F4E">
        <w:rPr>
          <w:rFonts w:asciiTheme="minorHAnsi" w:hAnsiTheme="minorHAnsi" w:cstheme="minorHAnsi"/>
          <w:color w:val="auto"/>
        </w:rPr>
        <w:t>.</w:t>
      </w:r>
      <w:r w:rsidR="000A1FAA">
        <w:rPr>
          <w:rFonts w:asciiTheme="minorHAnsi" w:hAnsiTheme="minorHAnsi" w:cstheme="minorHAnsi"/>
          <w:color w:val="auto"/>
        </w:rPr>
        <w:t xml:space="preserve"> </w:t>
      </w:r>
      <w:r w:rsidR="004B4FCA">
        <w:rPr>
          <w:rFonts w:asciiTheme="minorHAnsi" w:hAnsiTheme="minorHAnsi" w:cstheme="minorHAnsi"/>
          <w:color w:val="auto"/>
        </w:rPr>
        <w:t>Shake flasks could potentially be used for the screening</w:t>
      </w:r>
      <w:r w:rsidR="00A77F4E">
        <w:rPr>
          <w:rFonts w:asciiTheme="minorHAnsi" w:hAnsiTheme="minorHAnsi" w:cstheme="minorHAnsi"/>
          <w:color w:val="auto"/>
        </w:rPr>
        <w:t xml:space="preserve"> of the strain</w:t>
      </w:r>
      <w:r w:rsidR="003976D8">
        <w:rPr>
          <w:rFonts w:asciiTheme="minorHAnsi" w:hAnsiTheme="minorHAnsi" w:cstheme="minorHAnsi"/>
          <w:color w:val="auto"/>
        </w:rPr>
        <w:t xml:space="preserve">; </w:t>
      </w:r>
      <w:r w:rsidR="004B4FCA">
        <w:rPr>
          <w:rFonts w:asciiTheme="minorHAnsi" w:hAnsiTheme="minorHAnsi" w:cstheme="minorHAnsi"/>
          <w:color w:val="auto"/>
        </w:rPr>
        <w:t xml:space="preserve">however, the monitoring of the process parameters such as pH and DO are unavailable in the flasks. The micro-bioreactors have an advantage as they allow continuous monitoring and control of the process. These control loops in the micro-bioreactor also provide a condition </w:t>
      </w:r>
      <w:proofErr w:type="gramStart"/>
      <w:r w:rsidR="004B4FCA">
        <w:rPr>
          <w:rFonts w:asciiTheme="minorHAnsi" w:hAnsiTheme="minorHAnsi" w:cstheme="minorHAnsi"/>
          <w:color w:val="auto"/>
        </w:rPr>
        <w:t>similar to</w:t>
      </w:r>
      <w:proofErr w:type="gramEnd"/>
      <w:r w:rsidR="004B4FCA">
        <w:rPr>
          <w:rFonts w:asciiTheme="minorHAnsi" w:hAnsiTheme="minorHAnsi" w:cstheme="minorHAnsi"/>
          <w:color w:val="auto"/>
        </w:rPr>
        <w:t xml:space="preserve"> those at larger scale</w:t>
      </w:r>
      <w:r w:rsidR="003976D8">
        <w:rPr>
          <w:rFonts w:asciiTheme="minorHAnsi" w:hAnsiTheme="minorHAnsi" w:cstheme="minorHAnsi"/>
          <w:color w:val="auto"/>
        </w:rPr>
        <w:t xml:space="preserve"> and </w:t>
      </w:r>
      <w:r w:rsidR="009C6427">
        <w:rPr>
          <w:rFonts w:asciiTheme="minorHAnsi" w:hAnsiTheme="minorHAnsi" w:cstheme="minorHAnsi"/>
          <w:color w:val="auto"/>
        </w:rPr>
        <w:t>thus, deliver results that are comparable to the larger scale bioreactors.</w:t>
      </w:r>
      <w:r w:rsidR="00D02F83">
        <w:rPr>
          <w:rFonts w:asciiTheme="minorHAnsi" w:hAnsiTheme="minorHAnsi" w:cstheme="minorHAnsi"/>
          <w:color w:val="auto"/>
        </w:rPr>
        <w:t xml:space="preserve"> </w:t>
      </w:r>
      <w:r w:rsidR="004B4FCA">
        <w:rPr>
          <w:rFonts w:asciiTheme="minorHAnsi" w:hAnsiTheme="minorHAnsi" w:cstheme="minorHAnsi"/>
          <w:color w:val="auto"/>
        </w:rPr>
        <w:t>Another advantage of the micro-bioreactor is the wide range of conditions that can be tested within the same time frame and at a lower cost when compared to bench top bioreac</w:t>
      </w:r>
      <w:r w:rsidR="000D0184">
        <w:rPr>
          <w:rFonts w:asciiTheme="minorHAnsi" w:hAnsiTheme="minorHAnsi" w:cstheme="minorHAnsi"/>
          <w:color w:val="auto"/>
        </w:rPr>
        <w:t>tors in terms of time and labor</w:t>
      </w:r>
      <w:r w:rsidR="00D32257" w:rsidRPr="000D0184">
        <w:rPr>
          <w:rFonts w:asciiTheme="minorHAnsi" w:hAnsiTheme="minorHAnsi" w:cstheme="minorHAnsi"/>
          <w:color w:val="auto"/>
          <w:vertAlign w:val="superscript"/>
        </w:rPr>
        <w:fldChar w:fldCharType="begin"/>
      </w:r>
      <w:r w:rsidR="008E5AE3">
        <w:rPr>
          <w:rFonts w:asciiTheme="minorHAnsi" w:hAnsiTheme="minorHAnsi" w:cstheme="minorHAnsi"/>
          <w:color w:val="auto"/>
          <w:vertAlign w:val="superscript"/>
        </w:rPr>
        <w:instrText>ADDIN CITAVI.PLACEHOLDER 90197708-07c1-498b-bf19-8829b68ae4c7 PFBsYWNlaG9sZGVyPg0KICA8QWRkSW5WZXJzaW9uPjUuMi4wLjg8L0FkZEluVmVyc2lvbj4NCiAgPElkPjkwMTk3NzA4LTA3YzEtNDk4Yi1iZjE5LTg4MjliNjhhZTRjNzwvSWQ+DQogIDxFbnRyaWVzPg0KICAgIDxFbnRyeT4NCiAgICAgIDxJZD41Zjc1OTY0Yi04OTUzLTQzY2ItYjJkYS1hZDRhZWE2MWNmNjg8L0lkPg0KICAgICAgPFJlZmVyZW5jZUlkPjdmMmQyMDY3LWIxOTUtNDMxMS1hY2NiLWY2ODNiOTRiY2EwOT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yLCAxM108L1RleHQ+DQogICAgPC9UZXh0VW5pdD4NCiAgPC9UZXh0VW5pdHM+DQo8L1BsYWNlaG9sZGVyPg==</w:instrText>
      </w:r>
      <w:r w:rsidR="00D32257" w:rsidRPr="000D0184">
        <w:rPr>
          <w:rFonts w:asciiTheme="minorHAnsi" w:hAnsiTheme="minorHAnsi" w:cstheme="minorHAnsi"/>
          <w:color w:val="auto"/>
          <w:vertAlign w:val="superscript"/>
        </w:rPr>
        <w:fldChar w:fldCharType="separate"/>
      </w:r>
      <w:bookmarkStart w:id="21" w:name="_CTVP0019019770807c1498bbf198829b68ae4c7"/>
      <w:r w:rsidR="008E5AE3">
        <w:rPr>
          <w:rFonts w:asciiTheme="minorHAnsi" w:hAnsiTheme="minorHAnsi" w:cstheme="minorHAnsi"/>
          <w:color w:val="auto"/>
          <w:vertAlign w:val="superscript"/>
        </w:rPr>
        <w:t>12,13</w:t>
      </w:r>
      <w:bookmarkEnd w:id="21"/>
      <w:r w:rsidR="00D32257" w:rsidRPr="000D0184">
        <w:rPr>
          <w:rFonts w:asciiTheme="minorHAnsi" w:hAnsiTheme="minorHAnsi" w:cstheme="minorHAnsi"/>
          <w:color w:val="auto"/>
          <w:vertAlign w:val="superscript"/>
        </w:rPr>
        <w:fldChar w:fldCharType="end"/>
      </w:r>
      <w:r w:rsidR="004B4FCA">
        <w:rPr>
          <w:rFonts w:asciiTheme="minorHAnsi" w:hAnsiTheme="minorHAnsi" w:cstheme="minorHAnsi"/>
          <w:color w:val="auto"/>
        </w:rPr>
        <w:t xml:space="preserve"> </w:t>
      </w:r>
      <w:r w:rsidR="000D0184">
        <w:rPr>
          <w:rFonts w:asciiTheme="minorHAnsi" w:hAnsiTheme="minorHAnsi" w:cstheme="minorHAnsi"/>
          <w:color w:val="auto"/>
        </w:rPr>
        <w:t>.</w:t>
      </w:r>
      <w:r w:rsidR="009C6427">
        <w:rPr>
          <w:rFonts w:asciiTheme="minorHAnsi" w:hAnsiTheme="minorHAnsi" w:cstheme="minorHAnsi"/>
          <w:color w:val="auto"/>
        </w:rPr>
        <w:t>The smaller size</w:t>
      </w:r>
      <w:r w:rsidR="00A77F4E">
        <w:rPr>
          <w:rFonts w:asciiTheme="minorHAnsi" w:hAnsiTheme="minorHAnsi" w:cstheme="minorHAnsi"/>
          <w:color w:val="auto"/>
        </w:rPr>
        <w:t xml:space="preserve"> is also advantageous in terms o</w:t>
      </w:r>
      <w:r w:rsidR="009C6427">
        <w:rPr>
          <w:rFonts w:asciiTheme="minorHAnsi" w:hAnsiTheme="minorHAnsi" w:cstheme="minorHAnsi"/>
          <w:color w:val="auto"/>
        </w:rPr>
        <w:t xml:space="preserve">f lower running costs due to </w:t>
      </w:r>
      <w:r w:rsidR="003976D8">
        <w:rPr>
          <w:rFonts w:asciiTheme="minorHAnsi" w:hAnsiTheme="minorHAnsi" w:cstheme="minorHAnsi"/>
          <w:color w:val="auto"/>
        </w:rPr>
        <w:t xml:space="preserve">the </w:t>
      </w:r>
      <w:r w:rsidR="009C6427">
        <w:rPr>
          <w:rFonts w:asciiTheme="minorHAnsi" w:hAnsiTheme="minorHAnsi" w:cstheme="minorHAnsi"/>
          <w:color w:val="auto"/>
        </w:rPr>
        <w:t>reduced amount of substrate and reduced space requirement for parallel operations</w:t>
      </w:r>
      <w:r w:rsidR="003976D8">
        <w:rPr>
          <w:rFonts w:asciiTheme="minorHAnsi" w:hAnsiTheme="minorHAnsi" w:cstheme="minorHAnsi"/>
          <w:color w:val="auto"/>
        </w:rPr>
        <w:t xml:space="preserve">; </w:t>
      </w:r>
      <w:r w:rsidR="00EE7871">
        <w:rPr>
          <w:rFonts w:asciiTheme="minorHAnsi" w:hAnsiTheme="minorHAnsi" w:cstheme="minorHAnsi"/>
          <w:color w:val="auto"/>
        </w:rPr>
        <w:t xml:space="preserve">however, the cost of the vessels must be considered as it may </w:t>
      </w:r>
      <w:r w:rsidR="00A21FA9">
        <w:rPr>
          <w:rFonts w:asciiTheme="minorHAnsi" w:hAnsiTheme="minorHAnsi" w:cstheme="minorHAnsi"/>
          <w:color w:val="auto"/>
        </w:rPr>
        <w:t xml:space="preserve">be </w:t>
      </w:r>
      <w:r w:rsidR="00EE7871">
        <w:rPr>
          <w:rFonts w:asciiTheme="minorHAnsi" w:hAnsiTheme="minorHAnsi" w:cstheme="minorHAnsi"/>
          <w:color w:val="auto"/>
        </w:rPr>
        <w:t>more expensive to run a the cultivation in the singl</w:t>
      </w:r>
      <w:r w:rsidR="00FC2A4F">
        <w:rPr>
          <w:rFonts w:asciiTheme="minorHAnsi" w:hAnsiTheme="minorHAnsi" w:cstheme="minorHAnsi"/>
          <w:color w:val="auto"/>
        </w:rPr>
        <w:t>e use micro-</w:t>
      </w:r>
      <w:r w:rsidR="00EE7871">
        <w:rPr>
          <w:rFonts w:asciiTheme="minorHAnsi" w:hAnsiTheme="minorHAnsi" w:cstheme="minorHAnsi"/>
          <w:color w:val="auto"/>
        </w:rPr>
        <w:t>bioreactors when compared to the bench top multiuse bioreactor.</w:t>
      </w:r>
    </w:p>
    <w:p w14:paraId="431633B6" w14:textId="77777777" w:rsidR="003976D8" w:rsidRDefault="003976D8">
      <w:pPr>
        <w:rPr>
          <w:rFonts w:asciiTheme="minorHAnsi" w:hAnsiTheme="minorHAnsi" w:cstheme="minorHAnsi"/>
          <w:color w:val="auto"/>
        </w:rPr>
      </w:pPr>
    </w:p>
    <w:p w14:paraId="4C6E5C68" w14:textId="0F1FE30C" w:rsidR="00EE7871" w:rsidRDefault="00EE7871" w:rsidP="003976D8">
      <w:pPr>
        <w:rPr>
          <w:rFonts w:asciiTheme="minorHAnsi" w:hAnsiTheme="minorHAnsi" w:cstheme="minorHAnsi"/>
          <w:color w:val="auto"/>
        </w:rPr>
      </w:pPr>
      <w:r>
        <w:rPr>
          <w:rFonts w:asciiTheme="minorHAnsi" w:hAnsiTheme="minorHAnsi" w:cstheme="minorHAnsi"/>
          <w:color w:val="auto"/>
        </w:rPr>
        <w:t>While there are several advantages to the system, there are a few considerable disadvantages to</w:t>
      </w:r>
      <w:r w:rsidR="00FC2A4F">
        <w:rPr>
          <w:rFonts w:asciiTheme="minorHAnsi" w:hAnsiTheme="minorHAnsi" w:cstheme="minorHAnsi"/>
          <w:color w:val="auto"/>
        </w:rPr>
        <w:t xml:space="preserve"> using the micro-bioreactors. </w:t>
      </w:r>
      <w:r w:rsidR="003976D8">
        <w:rPr>
          <w:rFonts w:asciiTheme="minorHAnsi" w:hAnsiTheme="minorHAnsi" w:cstheme="minorHAnsi"/>
          <w:color w:val="auto"/>
        </w:rPr>
        <w:t>Changing t</w:t>
      </w:r>
      <w:r>
        <w:rPr>
          <w:rFonts w:asciiTheme="minorHAnsi" w:hAnsiTheme="minorHAnsi" w:cstheme="minorHAnsi"/>
          <w:color w:val="auto"/>
        </w:rPr>
        <w:t>he pH and the DO for each of the vessel within one culture station is possible</w:t>
      </w:r>
      <w:r w:rsidR="003976D8">
        <w:rPr>
          <w:rFonts w:asciiTheme="minorHAnsi" w:hAnsiTheme="minorHAnsi" w:cstheme="minorHAnsi"/>
          <w:color w:val="auto"/>
        </w:rPr>
        <w:t xml:space="preserve">; </w:t>
      </w:r>
      <w:r>
        <w:rPr>
          <w:rFonts w:asciiTheme="minorHAnsi" w:hAnsiTheme="minorHAnsi" w:cstheme="minorHAnsi"/>
          <w:color w:val="auto"/>
        </w:rPr>
        <w:t xml:space="preserve">however, the stirrer speed and the temperature cannot be changed for </w:t>
      </w:r>
      <w:r w:rsidR="00A21FA9">
        <w:rPr>
          <w:rFonts w:asciiTheme="minorHAnsi" w:hAnsiTheme="minorHAnsi" w:cstheme="minorHAnsi"/>
          <w:color w:val="auto"/>
        </w:rPr>
        <w:t xml:space="preserve">an </w:t>
      </w:r>
      <w:r>
        <w:rPr>
          <w:rFonts w:asciiTheme="minorHAnsi" w:hAnsiTheme="minorHAnsi" w:cstheme="minorHAnsi"/>
          <w:color w:val="auto"/>
        </w:rPr>
        <w:t xml:space="preserve">individual vessel. This increases the number of experiments carried out to establish the optimum stirrer speed and temperature. </w:t>
      </w:r>
      <w:r w:rsidR="003976D8">
        <w:rPr>
          <w:rFonts w:asciiTheme="minorHAnsi" w:hAnsiTheme="minorHAnsi" w:cstheme="minorHAnsi"/>
          <w:color w:val="auto"/>
        </w:rPr>
        <w:t>Th</w:t>
      </w:r>
      <w:r>
        <w:rPr>
          <w:rFonts w:asciiTheme="minorHAnsi" w:hAnsiTheme="minorHAnsi" w:cstheme="minorHAnsi"/>
          <w:color w:val="auto"/>
        </w:rPr>
        <w:t>e online measurements are restricted to pH and DO.</w:t>
      </w:r>
      <w:r w:rsidR="00D02F83">
        <w:rPr>
          <w:rFonts w:asciiTheme="minorHAnsi" w:hAnsiTheme="minorHAnsi" w:cstheme="minorHAnsi"/>
          <w:color w:val="auto"/>
        </w:rPr>
        <w:t xml:space="preserve"> </w:t>
      </w:r>
      <w:r w:rsidR="00DC6FDB">
        <w:rPr>
          <w:rFonts w:asciiTheme="minorHAnsi" w:hAnsiTheme="minorHAnsi" w:cstheme="minorHAnsi"/>
          <w:color w:val="auto"/>
        </w:rPr>
        <w:t>Real time process monitoring of the critical process parameters (CPP)</w:t>
      </w:r>
      <w:r w:rsidR="00BC76D3">
        <w:rPr>
          <w:rFonts w:asciiTheme="minorHAnsi" w:hAnsiTheme="minorHAnsi" w:cstheme="minorHAnsi"/>
          <w:color w:val="auto"/>
        </w:rPr>
        <w:t>,</w:t>
      </w:r>
      <w:r w:rsidR="00DC6FDB">
        <w:rPr>
          <w:rFonts w:asciiTheme="minorHAnsi" w:hAnsiTheme="minorHAnsi" w:cstheme="minorHAnsi"/>
          <w:color w:val="auto"/>
        </w:rPr>
        <w:t xml:space="preserve"> </w:t>
      </w:r>
      <w:r w:rsidR="00BC76D3">
        <w:rPr>
          <w:rFonts w:asciiTheme="minorHAnsi" w:hAnsiTheme="minorHAnsi" w:cstheme="minorHAnsi"/>
          <w:color w:val="auto"/>
        </w:rPr>
        <w:t xml:space="preserve">such as temperature, </w:t>
      </w:r>
      <w:r w:rsidR="00BC76D3">
        <w:rPr>
          <w:rFonts w:asciiTheme="minorHAnsi" w:hAnsiTheme="minorHAnsi" w:cstheme="minorHAnsi"/>
          <w:color w:val="auto"/>
        </w:rPr>
        <w:lastRenderedPageBreak/>
        <w:t xml:space="preserve">pH, DO, </w:t>
      </w:r>
      <w:r w:rsidR="00DC6FDB">
        <w:rPr>
          <w:rFonts w:asciiTheme="minorHAnsi" w:hAnsiTheme="minorHAnsi" w:cstheme="minorHAnsi"/>
          <w:color w:val="auto"/>
        </w:rPr>
        <w:t>would be beneficial to avoid the</w:t>
      </w:r>
      <w:r w:rsidR="00DC6FDB">
        <w:t xml:space="preserve"> delay between sampling and analysis. </w:t>
      </w:r>
      <w:r w:rsidR="00355C26">
        <w:t>It has the</w:t>
      </w:r>
      <w:r w:rsidR="00DC6FDB">
        <w:t xml:space="preserve"> potential to be a</w:t>
      </w:r>
      <w:r w:rsidR="00355C26">
        <w:t xml:space="preserve"> useful</w:t>
      </w:r>
      <w:r w:rsidR="00DC6FDB">
        <w:t xml:space="preserve"> t</w:t>
      </w:r>
      <w:r w:rsidR="00355C26">
        <w:t>ool for optimizing productivity</w:t>
      </w:r>
      <w:r w:rsidR="00D32257" w:rsidRPr="001E7393">
        <w:rPr>
          <w:vertAlign w:val="superscript"/>
        </w:rPr>
        <w:fldChar w:fldCharType="begin"/>
      </w:r>
      <w:r w:rsidR="008E5AE3" w:rsidRPr="001E7393">
        <w:rPr>
          <w:vertAlign w:val="superscript"/>
        </w:rPr>
        <w:instrText>ADDIN CITAVI.PLACEHOLDER 702ff5d4-6fa7-40c8-a186-76914faa60b5 PFBsYWNlaG9sZGVyPg0KICA8QWRkSW5WZXJzaW9uPjUuMi4wLjg8L0FkZEluVmVyc2lvbj4NCiAgPElkPjcwMmZmNWQ0LTZmYTctNDBjOC1hMTg2LTc2OTE0ZmFhNjBiNTwvSWQ+DQogIDxFbnRyaWVzPg0KICAgIDxFbnRyeT4NCiAgICAgIDxJZD5hNmFmOTM2Mi01ODYyLTQwMTAtYjQ2OS04ZmI1MTNiOWRhMTc8L0lkPg0KICAgICAgPFJlZmVyZW5jZUlkPmFjZjk4NzdiLTk5NGUtNGU1Mi04NmQzLTBkMWYzZWZmMDgyN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NF08L1RleHQ+DQogICAgPC9UZXh0VW5pdD4NCiAgPC9UZXh0VW5pdHM+DQo8L1BsYWNlaG9sZGVyPg==</w:instrText>
      </w:r>
      <w:r w:rsidR="00D32257" w:rsidRPr="001E7393">
        <w:rPr>
          <w:vertAlign w:val="superscript"/>
        </w:rPr>
        <w:fldChar w:fldCharType="separate"/>
      </w:r>
      <w:bookmarkStart w:id="22" w:name="_CTVP001702ff5d46fa740c8a18676914faa60b5"/>
      <w:r w:rsidR="008E5AE3" w:rsidRPr="001E7393">
        <w:rPr>
          <w:vertAlign w:val="superscript"/>
        </w:rPr>
        <w:t>14</w:t>
      </w:r>
      <w:bookmarkEnd w:id="22"/>
      <w:r w:rsidR="00D32257" w:rsidRPr="001E7393">
        <w:rPr>
          <w:vertAlign w:val="superscript"/>
        </w:rPr>
        <w:fldChar w:fldCharType="end"/>
      </w:r>
      <w:r w:rsidR="00355C26">
        <w:t xml:space="preserve">. </w:t>
      </w:r>
      <w:r w:rsidR="00DC6FDB">
        <w:rPr>
          <w:rFonts w:asciiTheme="minorHAnsi" w:hAnsiTheme="minorHAnsi" w:cstheme="minorHAnsi"/>
          <w:color w:val="auto"/>
        </w:rPr>
        <w:t xml:space="preserve">Development in the field of </w:t>
      </w:r>
      <w:r w:rsidR="00355C26">
        <w:rPr>
          <w:rFonts w:asciiTheme="minorHAnsi" w:hAnsiTheme="minorHAnsi" w:cstheme="minorHAnsi"/>
          <w:color w:val="auto"/>
        </w:rPr>
        <w:t>spectroscopic</w:t>
      </w:r>
      <w:r w:rsidR="00DC6FDB">
        <w:rPr>
          <w:rFonts w:asciiTheme="minorHAnsi" w:hAnsiTheme="minorHAnsi" w:cstheme="minorHAnsi"/>
          <w:color w:val="auto"/>
        </w:rPr>
        <w:t xml:space="preserve"> measurement</w:t>
      </w:r>
      <w:r w:rsidR="00A21FA9">
        <w:rPr>
          <w:rFonts w:asciiTheme="minorHAnsi" w:hAnsiTheme="minorHAnsi" w:cstheme="minorHAnsi"/>
          <w:color w:val="auto"/>
        </w:rPr>
        <w:t>s</w:t>
      </w:r>
      <w:r w:rsidR="00DC6FDB">
        <w:rPr>
          <w:rFonts w:asciiTheme="minorHAnsi" w:hAnsiTheme="minorHAnsi" w:cstheme="minorHAnsi"/>
          <w:color w:val="auto"/>
        </w:rPr>
        <w:t xml:space="preserve"> </w:t>
      </w:r>
      <w:r w:rsidR="00355C26">
        <w:rPr>
          <w:rFonts w:asciiTheme="minorHAnsi" w:hAnsiTheme="minorHAnsi" w:cstheme="minorHAnsi"/>
          <w:color w:val="auto"/>
        </w:rPr>
        <w:t xml:space="preserve">in micro-bioreactors </w:t>
      </w:r>
      <w:r w:rsidR="00DC6FDB">
        <w:rPr>
          <w:rFonts w:asciiTheme="minorHAnsi" w:hAnsiTheme="minorHAnsi" w:cstheme="minorHAnsi"/>
          <w:color w:val="auto"/>
        </w:rPr>
        <w:t>may prove to be beneficial in the future models.</w:t>
      </w:r>
    </w:p>
    <w:p w14:paraId="5D057009" w14:textId="77777777" w:rsidR="003976D8" w:rsidRDefault="003976D8">
      <w:pPr>
        <w:rPr>
          <w:rFonts w:asciiTheme="minorHAnsi" w:hAnsiTheme="minorHAnsi" w:cstheme="minorHAnsi"/>
          <w:color w:val="auto"/>
        </w:rPr>
      </w:pPr>
    </w:p>
    <w:p w14:paraId="40DBCE95" w14:textId="5BF717EA" w:rsidR="00485742" w:rsidRDefault="00E14035" w:rsidP="003976D8">
      <w:pPr>
        <w:rPr>
          <w:rFonts w:asciiTheme="minorHAnsi" w:hAnsiTheme="minorHAnsi" w:cstheme="minorHAnsi"/>
          <w:color w:val="auto"/>
        </w:rPr>
      </w:pPr>
      <w:r>
        <w:rPr>
          <w:rFonts w:asciiTheme="minorHAnsi" w:hAnsiTheme="minorHAnsi" w:cstheme="minorHAnsi"/>
          <w:color w:val="auto"/>
        </w:rPr>
        <w:t>The advantages outweigh the disadvantages of using the automated micro-bioreactor.</w:t>
      </w:r>
      <w:r w:rsidR="00D02F83">
        <w:rPr>
          <w:rFonts w:asciiTheme="minorHAnsi" w:hAnsiTheme="minorHAnsi" w:cstheme="minorHAnsi"/>
          <w:color w:val="auto"/>
        </w:rPr>
        <w:t xml:space="preserve"> </w:t>
      </w:r>
      <w:r>
        <w:rPr>
          <w:rFonts w:asciiTheme="minorHAnsi" w:hAnsiTheme="minorHAnsi" w:cstheme="minorHAnsi"/>
          <w:color w:val="auto"/>
        </w:rPr>
        <w:t xml:space="preserve">However, there are a few criteria to be considered when operating these </w:t>
      </w:r>
      <w:r w:rsidR="00030CFC">
        <w:rPr>
          <w:rFonts w:asciiTheme="minorHAnsi" w:hAnsiTheme="minorHAnsi" w:cstheme="minorHAnsi"/>
          <w:color w:val="auto"/>
        </w:rPr>
        <w:t>systems</w:t>
      </w:r>
      <w:r>
        <w:rPr>
          <w:rFonts w:asciiTheme="minorHAnsi" w:hAnsiTheme="minorHAnsi" w:cstheme="minorHAnsi"/>
          <w:color w:val="auto"/>
        </w:rPr>
        <w:t xml:space="preserve">. </w:t>
      </w:r>
      <w:r w:rsidR="003976D8">
        <w:rPr>
          <w:rFonts w:asciiTheme="minorHAnsi" w:hAnsiTheme="minorHAnsi" w:cstheme="minorHAnsi"/>
          <w:color w:val="auto"/>
        </w:rPr>
        <w:t>F</w:t>
      </w:r>
      <w:r>
        <w:rPr>
          <w:rFonts w:asciiTheme="minorHAnsi" w:hAnsiTheme="minorHAnsi" w:cstheme="minorHAnsi"/>
          <w:color w:val="auto"/>
        </w:rPr>
        <w:t xml:space="preserve">irst and foremost is the designing of the script to successfully run the cultivation. It is of vital importance that the script written is inclusive of all the crucial steps such as definition of the plates along with the correct mapping of the plate and vessels. </w:t>
      </w:r>
      <w:r w:rsidR="00C404FD">
        <w:rPr>
          <w:rFonts w:asciiTheme="minorHAnsi" w:hAnsiTheme="minorHAnsi" w:cstheme="minorHAnsi"/>
          <w:color w:val="auto"/>
        </w:rPr>
        <w:t>All the parameter</w:t>
      </w:r>
      <w:r w:rsidR="003976D8">
        <w:rPr>
          <w:rFonts w:asciiTheme="minorHAnsi" w:hAnsiTheme="minorHAnsi" w:cstheme="minorHAnsi"/>
          <w:color w:val="auto"/>
        </w:rPr>
        <w:t>s</w:t>
      </w:r>
      <w:r w:rsidR="00C404FD">
        <w:rPr>
          <w:rFonts w:asciiTheme="minorHAnsi" w:hAnsiTheme="minorHAnsi" w:cstheme="minorHAnsi"/>
          <w:color w:val="auto"/>
        </w:rPr>
        <w:t xml:space="preserve"> must be checked before starting the experiment. Ensure no process steps are scheduled to occur at the same time. This will result in the workstation choosing one step over the other. </w:t>
      </w:r>
    </w:p>
    <w:p w14:paraId="3914E286" w14:textId="77777777" w:rsidR="003976D8" w:rsidRDefault="003976D8">
      <w:pPr>
        <w:rPr>
          <w:rFonts w:asciiTheme="minorHAnsi" w:hAnsiTheme="minorHAnsi" w:cstheme="minorHAnsi"/>
          <w:color w:val="auto"/>
        </w:rPr>
      </w:pPr>
    </w:p>
    <w:p w14:paraId="4B910AF0" w14:textId="315D5FEC" w:rsidR="009422C6" w:rsidRDefault="009422C6" w:rsidP="003976D8">
      <w:pPr>
        <w:rPr>
          <w:rFonts w:asciiTheme="minorHAnsi" w:hAnsiTheme="minorHAnsi" w:cstheme="minorHAnsi"/>
          <w:color w:val="auto"/>
        </w:rPr>
      </w:pPr>
      <w:r>
        <w:rPr>
          <w:rFonts w:asciiTheme="minorHAnsi" w:hAnsiTheme="minorHAnsi" w:cstheme="minorHAnsi"/>
          <w:color w:val="auto"/>
        </w:rPr>
        <w:t>Another important criterion to be focused upon is the use of the clamp plates. The plates are autoclaved before every cultivation; this could lead to damage of the O-rings. Visually check the O-rings before autoclaving. Faulty O-ring</w:t>
      </w:r>
      <w:r w:rsidR="003976D8">
        <w:rPr>
          <w:rFonts w:asciiTheme="minorHAnsi" w:hAnsiTheme="minorHAnsi" w:cstheme="minorHAnsi"/>
          <w:color w:val="auto"/>
        </w:rPr>
        <w:t>s</w:t>
      </w:r>
      <w:r>
        <w:rPr>
          <w:rFonts w:asciiTheme="minorHAnsi" w:hAnsiTheme="minorHAnsi" w:cstheme="minorHAnsi"/>
          <w:color w:val="auto"/>
        </w:rPr>
        <w:t xml:space="preserve"> could result in unexpected variation in the DO and pH control.</w:t>
      </w:r>
      <w:r w:rsidR="00D02F83">
        <w:rPr>
          <w:rFonts w:asciiTheme="minorHAnsi" w:hAnsiTheme="minorHAnsi" w:cstheme="minorHAnsi"/>
          <w:color w:val="auto"/>
        </w:rPr>
        <w:t xml:space="preserve"> </w:t>
      </w:r>
      <w:r>
        <w:rPr>
          <w:rFonts w:asciiTheme="minorHAnsi" w:hAnsiTheme="minorHAnsi" w:cstheme="minorHAnsi"/>
          <w:color w:val="auto"/>
        </w:rPr>
        <w:t xml:space="preserve">The other factor for faulty readings could be </w:t>
      </w:r>
      <w:r w:rsidR="00A21FA9">
        <w:rPr>
          <w:rFonts w:asciiTheme="minorHAnsi" w:hAnsiTheme="minorHAnsi" w:cstheme="minorHAnsi"/>
          <w:color w:val="auto"/>
        </w:rPr>
        <w:t xml:space="preserve">a </w:t>
      </w:r>
      <w:r>
        <w:rPr>
          <w:rFonts w:asciiTheme="minorHAnsi" w:hAnsiTheme="minorHAnsi" w:cstheme="minorHAnsi"/>
          <w:color w:val="auto"/>
        </w:rPr>
        <w:t xml:space="preserve">loose connection between the clamp plate and the vessels. Ensure the clamp </w:t>
      </w:r>
      <w:r w:rsidR="00335692">
        <w:rPr>
          <w:rFonts w:asciiTheme="minorHAnsi" w:hAnsiTheme="minorHAnsi" w:cstheme="minorHAnsi"/>
          <w:color w:val="auto"/>
        </w:rPr>
        <w:t>plate and</w:t>
      </w:r>
      <w:r>
        <w:rPr>
          <w:rFonts w:asciiTheme="minorHAnsi" w:hAnsiTheme="minorHAnsi" w:cstheme="minorHAnsi"/>
          <w:color w:val="auto"/>
        </w:rPr>
        <w:t xml:space="preserve"> the stirrer plates are </w:t>
      </w:r>
      <w:r w:rsidR="00335692">
        <w:rPr>
          <w:rFonts w:asciiTheme="minorHAnsi" w:hAnsiTheme="minorHAnsi" w:cstheme="minorHAnsi"/>
          <w:color w:val="auto"/>
        </w:rPr>
        <w:t>secured tightly</w:t>
      </w:r>
      <w:r>
        <w:rPr>
          <w:rFonts w:asciiTheme="minorHAnsi" w:hAnsiTheme="minorHAnsi" w:cstheme="minorHAnsi"/>
          <w:color w:val="auto"/>
        </w:rPr>
        <w:t xml:space="preserve"> to the stirring assembly. Use the tightening tool provided with the system.</w:t>
      </w:r>
    </w:p>
    <w:p w14:paraId="4F0A19C3" w14:textId="77777777" w:rsidR="003976D8" w:rsidRDefault="003976D8">
      <w:pPr>
        <w:rPr>
          <w:rFonts w:asciiTheme="minorHAnsi" w:hAnsiTheme="minorHAnsi" w:cstheme="minorHAnsi"/>
          <w:color w:val="auto"/>
        </w:rPr>
      </w:pPr>
    </w:p>
    <w:p w14:paraId="165D66BE" w14:textId="6635BA7F" w:rsidR="00CB73DA" w:rsidRDefault="00C404FD" w:rsidP="003976D8">
      <w:pPr>
        <w:rPr>
          <w:rFonts w:asciiTheme="minorHAnsi" w:hAnsiTheme="minorHAnsi" w:cstheme="minorHAnsi"/>
          <w:color w:val="auto"/>
        </w:rPr>
      </w:pPr>
      <w:r>
        <w:rPr>
          <w:rFonts w:asciiTheme="minorHAnsi" w:hAnsiTheme="minorHAnsi" w:cstheme="minorHAnsi"/>
          <w:color w:val="auto"/>
        </w:rPr>
        <w:t>During th</w:t>
      </w:r>
      <w:r w:rsidR="0038525C">
        <w:rPr>
          <w:rFonts w:asciiTheme="minorHAnsi" w:hAnsiTheme="minorHAnsi" w:cstheme="minorHAnsi"/>
          <w:color w:val="auto"/>
        </w:rPr>
        <w:t xml:space="preserve">e cultivation, it is crucial to visually monitor the foam. A minimum of 20 µL of antifoam is required at the start of the cultivation. Foaming will result in liquid being present in the trough of the clamp plate. Excess of the foam in the clamp plate will </w:t>
      </w:r>
      <w:r w:rsidR="009422C6">
        <w:rPr>
          <w:rFonts w:asciiTheme="minorHAnsi" w:hAnsiTheme="minorHAnsi" w:cstheme="minorHAnsi"/>
          <w:color w:val="auto"/>
        </w:rPr>
        <w:t>lead to</w:t>
      </w:r>
      <w:r w:rsidR="0038525C">
        <w:rPr>
          <w:rFonts w:asciiTheme="minorHAnsi" w:hAnsiTheme="minorHAnsi" w:cstheme="minorHAnsi"/>
          <w:color w:val="auto"/>
        </w:rPr>
        <w:t xml:space="preserve"> overflow</w:t>
      </w:r>
      <w:r w:rsidR="009422C6">
        <w:rPr>
          <w:rFonts w:asciiTheme="minorHAnsi" w:hAnsiTheme="minorHAnsi" w:cstheme="minorHAnsi"/>
          <w:color w:val="auto"/>
        </w:rPr>
        <w:t>,</w:t>
      </w:r>
      <w:r w:rsidR="0038525C">
        <w:rPr>
          <w:rFonts w:asciiTheme="minorHAnsi" w:hAnsiTheme="minorHAnsi" w:cstheme="minorHAnsi"/>
          <w:color w:val="auto"/>
        </w:rPr>
        <w:t xml:space="preserve"> leading to the foam being collected at the bottom of the culture station</w:t>
      </w:r>
      <w:r w:rsidR="001920C4">
        <w:rPr>
          <w:rFonts w:asciiTheme="minorHAnsi" w:hAnsiTheme="minorHAnsi" w:cstheme="minorHAnsi"/>
          <w:color w:val="auto"/>
        </w:rPr>
        <w:t xml:space="preserve">, obscuring the </w:t>
      </w:r>
      <w:r w:rsidR="009422C6">
        <w:rPr>
          <w:rFonts w:asciiTheme="minorHAnsi" w:hAnsiTheme="minorHAnsi" w:cstheme="minorHAnsi"/>
          <w:color w:val="auto"/>
        </w:rPr>
        <w:t xml:space="preserve">pH and DO </w:t>
      </w:r>
      <w:r w:rsidR="001920C4">
        <w:rPr>
          <w:rFonts w:asciiTheme="minorHAnsi" w:hAnsiTheme="minorHAnsi" w:cstheme="minorHAnsi"/>
          <w:color w:val="auto"/>
        </w:rPr>
        <w:t xml:space="preserve">spots to </w:t>
      </w:r>
      <w:r w:rsidR="009422C6">
        <w:rPr>
          <w:rFonts w:asciiTheme="minorHAnsi" w:hAnsiTheme="minorHAnsi" w:cstheme="minorHAnsi"/>
          <w:color w:val="auto"/>
        </w:rPr>
        <w:t xml:space="preserve">be read by </w:t>
      </w:r>
      <w:r w:rsidR="001920C4">
        <w:rPr>
          <w:rFonts w:asciiTheme="minorHAnsi" w:hAnsiTheme="minorHAnsi" w:cstheme="minorHAnsi"/>
          <w:color w:val="auto"/>
        </w:rPr>
        <w:t>the sensor</w:t>
      </w:r>
      <w:r w:rsidR="0038525C">
        <w:rPr>
          <w:rFonts w:asciiTheme="minorHAnsi" w:hAnsiTheme="minorHAnsi" w:cstheme="minorHAnsi"/>
          <w:color w:val="auto"/>
        </w:rPr>
        <w:t>.</w:t>
      </w:r>
      <w:r w:rsidR="00F84E5C">
        <w:rPr>
          <w:rFonts w:asciiTheme="minorHAnsi" w:hAnsiTheme="minorHAnsi" w:cstheme="minorHAnsi"/>
          <w:color w:val="auto"/>
        </w:rPr>
        <w:t xml:space="preserve"> </w:t>
      </w:r>
    </w:p>
    <w:p w14:paraId="6723F109" w14:textId="77777777" w:rsidR="003976D8" w:rsidRDefault="003976D8">
      <w:pPr>
        <w:rPr>
          <w:rFonts w:asciiTheme="minorHAnsi" w:hAnsiTheme="minorHAnsi" w:cstheme="minorHAnsi"/>
          <w:color w:val="auto"/>
        </w:rPr>
      </w:pPr>
    </w:p>
    <w:p w14:paraId="183B3A6D" w14:textId="19634F82" w:rsidR="009422C6" w:rsidRDefault="00CB73DA" w:rsidP="003976D8">
      <w:pPr>
        <w:rPr>
          <w:rFonts w:asciiTheme="minorHAnsi" w:hAnsiTheme="minorHAnsi" w:cstheme="minorHAnsi"/>
          <w:color w:val="auto"/>
        </w:rPr>
      </w:pPr>
      <w:r>
        <w:rPr>
          <w:rFonts w:asciiTheme="minorHAnsi" w:hAnsiTheme="minorHAnsi" w:cstheme="minorHAnsi"/>
          <w:color w:val="auto"/>
        </w:rPr>
        <w:t xml:space="preserve">Another important </w:t>
      </w:r>
      <w:r w:rsidR="00173FBD">
        <w:rPr>
          <w:rFonts w:asciiTheme="minorHAnsi" w:hAnsiTheme="minorHAnsi" w:cstheme="minorHAnsi"/>
          <w:color w:val="auto"/>
        </w:rPr>
        <w:t xml:space="preserve">factor to focus upon is the use of the </w:t>
      </w:r>
      <w:r w:rsidR="000D0184">
        <w:rPr>
          <w:rFonts w:asciiTheme="minorHAnsi" w:hAnsiTheme="minorHAnsi" w:cstheme="minorHAnsi"/>
          <w:color w:val="auto"/>
        </w:rPr>
        <w:t>DOE</w:t>
      </w:r>
      <w:r w:rsidR="00173FBD">
        <w:rPr>
          <w:rFonts w:asciiTheme="minorHAnsi" w:hAnsiTheme="minorHAnsi" w:cstheme="minorHAnsi"/>
          <w:color w:val="auto"/>
        </w:rPr>
        <w:t xml:space="preserve"> software.</w:t>
      </w:r>
      <w:r w:rsidR="00C213F6">
        <w:rPr>
          <w:rFonts w:asciiTheme="minorHAnsi" w:hAnsiTheme="minorHAnsi" w:cstheme="minorHAnsi"/>
          <w:color w:val="auto"/>
        </w:rPr>
        <w:t xml:space="preserve"> The integrated </w:t>
      </w:r>
      <w:r w:rsidR="000D0184">
        <w:rPr>
          <w:rFonts w:asciiTheme="minorHAnsi" w:hAnsiTheme="minorHAnsi" w:cstheme="minorHAnsi"/>
          <w:color w:val="auto"/>
        </w:rPr>
        <w:t>DOE</w:t>
      </w:r>
      <w:r w:rsidR="00C213F6">
        <w:rPr>
          <w:rFonts w:asciiTheme="minorHAnsi" w:hAnsiTheme="minorHAnsi" w:cstheme="minorHAnsi"/>
          <w:color w:val="auto"/>
        </w:rPr>
        <w:t xml:space="preserve"> software enables quick designing of the process incorporating the relevant conditions. </w:t>
      </w:r>
      <w:r w:rsidR="00173FBD">
        <w:rPr>
          <w:rFonts w:asciiTheme="minorHAnsi" w:hAnsiTheme="minorHAnsi" w:cstheme="minorHAnsi"/>
          <w:color w:val="auto"/>
        </w:rPr>
        <w:t xml:space="preserve">The visualization of the vessels being used ensures </w:t>
      </w:r>
      <w:r w:rsidR="003976D8">
        <w:rPr>
          <w:rFonts w:asciiTheme="minorHAnsi" w:hAnsiTheme="minorHAnsi" w:cstheme="minorHAnsi"/>
          <w:color w:val="auto"/>
        </w:rPr>
        <w:t xml:space="preserve">that </w:t>
      </w:r>
      <w:r w:rsidR="00173FBD">
        <w:rPr>
          <w:rFonts w:asciiTheme="minorHAnsi" w:hAnsiTheme="minorHAnsi" w:cstheme="minorHAnsi"/>
          <w:color w:val="auto"/>
        </w:rPr>
        <w:t xml:space="preserve">no factor has been overlooked. One of </w:t>
      </w:r>
      <w:r w:rsidR="00C213F6">
        <w:rPr>
          <w:rFonts w:asciiTheme="minorHAnsi" w:hAnsiTheme="minorHAnsi" w:cstheme="minorHAnsi"/>
          <w:color w:val="auto"/>
        </w:rPr>
        <w:t>the advantages</w:t>
      </w:r>
      <w:r w:rsidR="00173FBD">
        <w:rPr>
          <w:rFonts w:asciiTheme="minorHAnsi" w:hAnsiTheme="minorHAnsi" w:cstheme="minorHAnsi"/>
          <w:color w:val="auto"/>
        </w:rPr>
        <w:t xml:space="preserve"> of </w:t>
      </w:r>
      <w:r w:rsidR="000D0184">
        <w:rPr>
          <w:rFonts w:asciiTheme="minorHAnsi" w:hAnsiTheme="minorHAnsi" w:cstheme="minorHAnsi"/>
          <w:color w:val="auto"/>
        </w:rPr>
        <w:t>DOE</w:t>
      </w:r>
      <w:r w:rsidR="00173FBD">
        <w:rPr>
          <w:rFonts w:asciiTheme="minorHAnsi" w:hAnsiTheme="minorHAnsi" w:cstheme="minorHAnsi"/>
          <w:color w:val="auto"/>
        </w:rPr>
        <w:t xml:space="preserve"> analysis is that</w:t>
      </w:r>
      <w:r w:rsidR="00C213F6">
        <w:rPr>
          <w:rFonts w:asciiTheme="minorHAnsi" w:hAnsiTheme="minorHAnsi" w:cstheme="minorHAnsi"/>
          <w:color w:val="auto"/>
        </w:rPr>
        <w:t xml:space="preserve"> the experiments can be configured via work packets, configuring each bioreactor with defined bioprocessing parameters. All the data generated </w:t>
      </w:r>
      <w:r w:rsidR="007B4176">
        <w:rPr>
          <w:rFonts w:asciiTheme="minorHAnsi" w:hAnsiTheme="minorHAnsi" w:cstheme="minorHAnsi"/>
          <w:color w:val="auto"/>
        </w:rPr>
        <w:t xml:space="preserve">is </w:t>
      </w:r>
      <w:r w:rsidR="009422C6">
        <w:rPr>
          <w:rFonts w:asciiTheme="minorHAnsi" w:hAnsiTheme="minorHAnsi" w:cstheme="minorHAnsi"/>
          <w:color w:val="auto"/>
        </w:rPr>
        <w:t>analyzed using MODDE</w:t>
      </w:r>
      <w:r w:rsidR="007B4176">
        <w:rPr>
          <w:rFonts w:asciiTheme="minorHAnsi" w:hAnsiTheme="minorHAnsi" w:cstheme="minorHAnsi"/>
          <w:color w:val="auto"/>
        </w:rPr>
        <w:t>.</w:t>
      </w:r>
      <w:r w:rsidR="009422C6">
        <w:rPr>
          <w:rFonts w:asciiTheme="minorHAnsi" w:hAnsiTheme="minorHAnsi" w:cstheme="minorHAnsi"/>
          <w:color w:val="auto"/>
        </w:rPr>
        <w:t xml:space="preserve"> The software manages the large amount of data generated </w:t>
      </w:r>
      <w:proofErr w:type="gramStart"/>
      <w:r w:rsidR="009422C6">
        <w:rPr>
          <w:rFonts w:asciiTheme="minorHAnsi" w:hAnsiTheme="minorHAnsi" w:cstheme="minorHAnsi"/>
          <w:color w:val="auto"/>
        </w:rPr>
        <w:t>during the course of</w:t>
      </w:r>
      <w:proofErr w:type="gramEnd"/>
      <w:r w:rsidR="009422C6">
        <w:rPr>
          <w:rFonts w:asciiTheme="minorHAnsi" w:hAnsiTheme="minorHAnsi" w:cstheme="minorHAnsi"/>
          <w:color w:val="auto"/>
        </w:rPr>
        <w:t xml:space="preserve"> </w:t>
      </w:r>
      <w:r w:rsidR="003976D8">
        <w:rPr>
          <w:rFonts w:asciiTheme="minorHAnsi" w:hAnsiTheme="minorHAnsi" w:cstheme="minorHAnsi"/>
          <w:color w:val="auto"/>
        </w:rPr>
        <w:t xml:space="preserve">the </w:t>
      </w:r>
      <w:r w:rsidR="009422C6">
        <w:rPr>
          <w:rFonts w:asciiTheme="minorHAnsi" w:hAnsiTheme="minorHAnsi" w:cstheme="minorHAnsi"/>
          <w:color w:val="auto"/>
        </w:rPr>
        <w:t>experiment.</w:t>
      </w:r>
      <w:r w:rsidR="00D02F83">
        <w:rPr>
          <w:rFonts w:asciiTheme="minorHAnsi" w:hAnsiTheme="minorHAnsi" w:cstheme="minorHAnsi"/>
          <w:color w:val="auto"/>
        </w:rPr>
        <w:t xml:space="preserve"> </w:t>
      </w:r>
      <w:r w:rsidR="009422C6">
        <w:rPr>
          <w:rFonts w:asciiTheme="minorHAnsi" w:hAnsiTheme="minorHAnsi" w:cstheme="minorHAnsi"/>
          <w:color w:val="auto"/>
        </w:rPr>
        <w:t>A gener</w:t>
      </w:r>
      <w:r w:rsidR="0020433F">
        <w:rPr>
          <w:rFonts w:asciiTheme="minorHAnsi" w:hAnsiTheme="minorHAnsi" w:cstheme="minorHAnsi"/>
          <w:color w:val="auto"/>
        </w:rPr>
        <w:t xml:space="preserve">alized subset design setup generates a sequence of reduced design </w:t>
      </w:r>
      <w:r w:rsidR="005023AF">
        <w:rPr>
          <w:rFonts w:asciiTheme="minorHAnsi" w:hAnsiTheme="minorHAnsi" w:cstheme="minorHAnsi"/>
          <w:color w:val="auto"/>
        </w:rPr>
        <w:t>set,</w:t>
      </w:r>
      <w:r w:rsidR="0020433F">
        <w:rPr>
          <w:rFonts w:asciiTheme="minorHAnsi" w:hAnsiTheme="minorHAnsi" w:cstheme="minorHAnsi"/>
          <w:color w:val="auto"/>
        </w:rPr>
        <w:t xml:space="preserve"> thereby, solving the problem with multivariate calibration. </w:t>
      </w:r>
    </w:p>
    <w:p w14:paraId="1F86E7EC" w14:textId="77777777" w:rsidR="003976D8" w:rsidRDefault="003976D8">
      <w:pPr>
        <w:rPr>
          <w:rFonts w:asciiTheme="minorHAnsi" w:hAnsiTheme="minorHAnsi" w:cstheme="minorHAnsi"/>
          <w:color w:val="auto"/>
        </w:rPr>
      </w:pPr>
    </w:p>
    <w:p w14:paraId="333D324D" w14:textId="0EA786F1" w:rsidR="00A0151A" w:rsidRDefault="001920C4">
      <w:pPr>
        <w:rPr>
          <w:rFonts w:asciiTheme="minorHAnsi" w:hAnsiTheme="minorHAnsi" w:cstheme="minorHAnsi"/>
          <w:color w:val="auto"/>
        </w:rPr>
      </w:pPr>
      <w:r w:rsidRPr="008512E9">
        <w:rPr>
          <w:rFonts w:asciiTheme="minorHAnsi" w:hAnsiTheme="minorHAnsi" w:cstheme="minorHAnsi"/>
          <w:color w:val="auto"/>
        </w:rPr>
        <w:t>A detailed procedure to run a Design of Experiment in an automated micro-bioreactor</w:t>
      </w:r>
      <w:r>
        <w:rPr>
          <w:rFonts w:asciiTheme="minorHAnsi" w:hAnsiTheme="minorHAnsi" w:cstheme="minorHAnsi"/>
          <w:color w:val="auto"/>
        </w:rPr>
        <w:t xml:space="preserve"> is demonstrated in this </w:t>
      </w:r>
      <w:r w:rsidR="003976D8">
        <w:rPr>
          <w:rFonts w:asciiTheme="minorHAnsi" w:hAnsiTheme="minorHAnsi" w:cstheme="minorHAnsi"/>
          <w:color w:val="auto"/>
        </w:rPr>
        <w:t>article</w:t>
      </w:r>
      <w:r>
        <w:rPr>
          <w:rFonts w:asciiTheme="minorHAnsi" w:hAnsiTheme="minorHAnsi" w:cstheme="minorHAnsi"/>
          <w:color w:val="auto"/>
        </w:rPr>
        <w:t xml:space="preserve">. </w:t>
      </w:r>
      <w:r w:rsidR="002367A2">
        <w:rPr>
          <w:rFonts w:asciiTheme="minorHAnsi" w:hAnsiTheme="minorHAnsi" w:cstheme="minorHAnsi"/>
          <w:color w:val="auto"/>
        </w:rPr>
        <w:t xml:space="preserve">The </w:t>
      </w:r>
      <w:r w:rsidR="003976D8">
        <w:rPr>
          <w:rFonts w:asciiTheme="minorHAnsi" w:hAnsiTheme="minorHAnsi" w:cstheme="minorHAnsi"/>
          <w:color w:val="auto"/>
        </w:rPr>
        <w:t xml:space="preserve">protocol </w:t>
      </w:r>
      <w:r w:rsidR="002367A2">
        <w:rPr>
          <w:rFonts w:asciiTheme="minorHAnsi" w:hAnsiTheme="minorHAnsi" w:cstheme="minorHAnsi"/>
          <w:color w:val="auto"/>
        </w:rPr>
        <w:t xml:space="preserve">was designed </w:t>
      </w:r>
      <w:r w:rsidR="00694A1B">
        <w:rPr>
          <w:rFonts w:asciiTheme="minorHAnsi" w:hAnsiTheme="minorHAnsi" w:cstheme="minorHAnsi"/>
          <w:color w:val="auto"/>
        </w:rPr>
        <w:t>to focus</w:t>
      </w:r>
      <w:r w:rsidR="002367A2">
        <w:rPr>
          <w:rFonts w:asciiTheme="minorHAnsi" w:hAnsiTheme="minorHAnsi" w:cstheme="minorHAnsi"/>
          <w:color w:val="auto"/>
        </w:rPr>
        <w:t xml:space="preserve"> on the fe</w:t>
      </w:r>
      <w:r w:rsidR="003976D8">
        <w:rPr>
          <w:rFonts w:asciiTheme="minorHAnsi" w:hAnsiTheme="minorHAnsi" w:cstheme="minorHAnsi"/>
          <w:color w:val="auto"/>
        </w:rPr>
        <w:t>e</w:t>
      </w:r>
      <w:r w:rsidR="002367A2">
        <w:rPr>
          <w:rFonts w:asciiTheme="minorHAnsi" w:hAnsiTheme="minorHAnsi" w:cstheme="minorHAnsi"/>
          <w:color w:val="auto"/>
        </w:rPr>
        <w:t xml:space="preserve">d batch process. </w:t>
      </w:r>
      <w:r w:rsidR="00A0151A">
        <w:rPr>
          <w:rFonts w:asciiTheme="minorHAnsi" w:hAnsiTheme="minorHAnsi" w:cstheme="minorHAnsi"/>
          <w:color w:val="auto"/>
        </w:rPr>
        <w:t xml:space="preserve">The </w:t>
      </w:r>
      <w:r w:rsidR="000D0184">
        <w:rPr>
          <w:rFonts w:asciiTheme="minorHAnsi" w:hAnsiTheme="minorHAnsi" w:cstheme="minorHAnsi"/>
          <w:color w:val="auto"/>
        </w:rPr>
        <w:t>DOE</w:t>
      </w:r>
      <w:r w:rsidR="00A0151A">
        <w:rPr>
          <w:rFonts w:asciiTheme="minorHAnsi" w:hAnsiTheme="minorHAnsi" w:cstheme="minorHAnsi"/>
          <w:color w:val="auto"/>
        </w:rPr>
        <w:t xml:space="preserve"> software aided in establishing the</w:t>
      </w:r>
      <w:r w:rsidR="0013770A">
        <w:rPr>
          <w:rFonts w:asciiTheme="minorHAnsi" w:hAnsiTheme="minorHAnsi" w:cstheme="minorHAnsi"/>
          <w:color w:val="auto"/>
        </w:rPr>
        <w:t xml:space="preserve"> optimum</w:t>
      </w:r>
      <w:r w:rsidR="00A0151A">
        <w:rPr>
          <w:rFonts w:asciiTheme="minorHAnsi" w:hAnsiTheme="minorHAnsi" w:cstheme="minorHAnsi"/>
          <w:color w:val="auto"/>
        </w:rPr>
        <w:t xml:space="preserve"> process parameters to increase the biomass and the titer concentration. The cultivation data were also compared to an experiment conducted in </w:t>
      </w:r>
      <w:r w:rsidR="00A21FA9">
        <w:rPr>
          <w:rFonts w:asciiTheme="minorHAnsi" w:hAnsiTheme="minorHAnsi" w:cstheme="minorHAnsi"/>
          <w:color w:val="auto"/>
        </w:rPr>
        <w:t xml:space="preserve">a </w:t>
      </w:r>
      <w:r w:rsidR="00A0151A">
        <w:rPr>
          <w:rFonts w:asciiTheme="minorHAnsi" w:hAnsiTheme="minorHAnsi" w:cstheme="minorHAnsi"/>
          <w:color w:val="auto"/>
        </w:rPr>
        <w:t xml:space="preserve">shake flask and </w:t>
      </w:r>
      <w:r w:rsidR="00A21FA9">
        <w:rPr>
          <w:rFonts w:asciiTheme="minorHAnsi" w:hAnsiTheme="minorHAnsi" w:cstheme="minorHAnsi"/>
          <w:color w:val="auto"/>
        </w:rPr>
        <w:t xml:space="preserve">a </w:t>
      </w:r>
      <w:r w:rsidR="00A0151A">
        <w:rPr>
          <w:rFonts w:asciiTheme="minorHAnsi" w:hAnsiTheme="minorHAnsi" w:cstheme="minorHAnsi"/>
          <w:color w:val="auto"/>
        </w:rPr>
        <w:t>2</w:t>
      </w:r>
      <w:r w:rsidR="003976D8">
        <w:rPr>
          <w:rFonts w:asciiTheme="minorHAnsi" w:hAnsiTheme="minorHAnsi" w:cstheme="minorHAnsi"/>
          <w:color w:val="auto"/>
        </w:rPr>
        <w:t xml:space="preserve"> </w:t>
      </w:r>
      <w:r w:rsidR="00A0151A">
        <w:rPr>
          <w:rFonts w:asciiTheme="minorHAnsi" w:hAnsiTheme="minorHAnsi" w:cstheme="minorHAnsi"/>
          <w:color w:val="auto"/>
        </w:rPr>
        <w:t xml:space="preserve">L bench-top bioreactor. The results demonstrate the reproducibility and scalability of the process. </w:t>
      </w:r>
      <w:r w:rsidR="00444EA1">
        <w:rPr>
          <w:rFonts w:asciiTheme="minorHAnsi" w:hAnsiTheme="minorHAnsi" w:cstheme="minorHAnsi"/>
          <w:color w:val="auto"/>
        </w:rPr>
        <w:t xml:space="preserve">The goal of the protocol was to demonstrate the use of automated </w:t>
      </w:r>
      <w:r w:rsidR="007D45B6">
        <w:rPr>
          <w:rFonts w:asciiTheme="minorHAnsi" w:hAnsiTheme="minorHAnsi" w:cstheme="minorHAnsi"/>
          <w:color w:val="auto"/>
        </w:rPr>
        <w:t>micro</w:t>
      </w:r>
      <w:r w:rsidR="00444EA1">
        <w:rPr>
          <w:rFonts w:asciiTheme="minorHAnsi" w:hAnsiTheme="minorHAnsi" w:cstheme="minorHAnsi"/>
          <w:color w:val="auto"/>
        </w:rPr>
        <w:t>-bioreactors in a f</w:t>
      </w:r>
      <w:r w:rsidR="00DE6FE1">
        <w:rPr>
          <w:rFonts w:asciiTheme="minorHAnsi" w:hAnsiTheme="minorHAnsi" w:cstheme="minorHAnsi"/>
          <w:color w:val="auto"/>
        </w:rPr>
        <w:t>e</w:t>
      </w:r>
      <w:r w:rsidR="00444EA1">
        <w:rPr>
          <w:rFonts w:asciiTheme="minorHAnsi" w:hAnsiTheme="minorHAnsi" w:cstheme="minorHAnsi"/>
          <w:color w:val="auto"/>
        </w:rPr>
        <w:t xml:space="preserve">ed batch process and to </w:t>
      </w:r>
      <w:r w:rsidR="00DE6FE1">
        <w:rPr>
          <w:rFonts w:asciiTheme="minorHAnsi" w:hAnsiTheme="minorHAnsi" w:cstheme="minorHAnsi"/>
          <w:color w:val="auto"/>
        </w:rPr>
        <w:t xml:space="preserve">analyze </w:t>
      </w:r>
      <w:r w:rsidR="00444EA1">
        <w:rPr>
          <w:rFonts w:asciiTheme="minorHAnsi" w:hAnsiTheme="minorHAnsi" w:cstheme="minorHAnsi"/>
          <w:color w:val="auto"/>
        </w:rPr>
        <w:t xml:space="preserve">the bioprocessing parameters using the </w:t>
      </w:r>
      <w:r w:rsidR="000D0184">
        <w:rPr>
          <w:rFonts w:asciiTheme="minorHAnsi" w:hAnsiTheme="minorHAnsi" w:cstheme="minorHAnsi"/>
          <w:color w:val="auto"/>
        </w:rPr>
        <w:t>DOE</w:t>
      </w:r>
      <w:r w:rsidR="00444EA1">
        <w:rPr>
          <w:rFonts w:asciiTheme="minorHAnsi" w:hAnsiTheme="minorHAnsi" w:cstheme="minorHAnsi"/>
          <w:color w:val="auto"/>
        </w:rPr>
        <w:t xml:space="preserve"> software. It can be concluded that the automated micro-bioreactors </w:t>
      </w:r>
      <w:r w:rsidR="00444EA1">
        <w:rPr>
          <w:rFonts w:asciiTheme="minorHAnsi" w:hAnsiTheme="minorHAnsi" w:cstheme="minorHAnsi"/>
          <w:color w:val="auto"/>
        </w:rPr>
        <w:lastRenderedPageBreak/>
        <w:t xml:space="preserve">are useful for the process development and these can be extended to </w:t>
      </w:r>
      <w:r w:rsidR="00DE6FE1">
        <w:rPr>
          <w:rFonts w:asciiTheme="minorHAnsi" w:hAnsiTheme="minorHAnsi" w:cstheme="minorHAnsi"/>
          <w:color w:val="auto"/>
        </w:rPr>
        <w:t xml:space="preserve">a </w:t>
      </w:r>
      <w:proofErr w:type="spellStart"/>
      <w:r w:rsidR="00444EA1">
        <w:rPr>
          <w:rFonts w:asciiTheme="minorHAnsi" w:hAnsiTheme="minorHAnsi" w:cstheme="minorHAnsi"/>
          <w:color w:val="auto"/>
        </w:rPr>
        <w:t>semiperfusion</w:t>
      </w:r>
      <w:proofErr w:type="spellEnd"/>
      <w:r w:rsidR="00444EA1">
        <w:rPr>
          <w:rFonts w:asciiTheme="minorHAnsi" w:hAnsiTheme="minorHAnsi" w:cstheme="minorHAnsi"/>
          <w:color w:val="auto"/>
        </w:rPr>
        <w:t xml:space="preserve"> system</w:t>
      </w:r>
      <w:r w:rsidR="00D32257" w:rsidRPr="000D0184">
        <w:rPr>
          <w:rFonts w:asciiTheme="minorHAnsi" w:hAnsiTheme="minorHAnsi" w:cstheme="minorHAnsi"/>
          <w:color w:val="auto"/>
          <w:vertAlign w:val="superscript"/>
        </w:rPr>
        <w:fldChar w:fldCharType="begin"/>
      </w:r>
      <w:r w:rsidR="008E5AE3">
        <w:rPr>
          <w:rFonts w:asciiTheme="minorHAnsi" w:hAnsiTheme="minorHAnsi" w:cstheme="minorHAnsi"/>
          <w:color w:val="auto"/>
          <w:vertAlign w:val="superscript"/>
        </w:rPr>
        <w:instrText>ADDIN CITAVI.PLACEHOLDER 3ba7f1a0-fc3a-4cab-8a15-0dd7cadab60c PFBsYWNlaG9sZGVyPg0KICA8QWRkSW5WZXJzaW9uPjUuMi4wLjg8L0FkZEluVmVyc2lvbj4NCiAgPElkPjNiYTdmMWEwLWZjM2EtNGNhYi04YTE1LTBkZDdjYWRhYjYwYzwvSWQ+DQogIDxFbnRyaWVzPg0KICAgIDxFbnRyeT4NCiAgICAgIDxJZD5kY2M0NWMxMi1iY2YxLTQ4YzctOGViMS0xZjhlYTllZjVkOWQ8L0lkPg0KICAgICAgPFJlZmVyZW5jZUlkPmVkMzVlNzE0LWJiNjktNDlmNi1hNDE3LTA5NzY2NjZmY2M4M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1XTwvVGV4dD4NCiAgICA8L1RleHRVbml0Pg0KICA8L1RleHRVbml0cz4NCjwvUGxhY2Vob2xkZXI+</w:instrText>
      </w:r>
      <w:r w:rsidR="00D32257" w:rsidRPr="000D0184">
        <w:rPr>
          <w:rFonts w:asciiTheme="minorHAnsi" w:hAnsiTheme="minorHAnsi" w:cstheme="minorHAnsi"/>
          <w:color w:val="auto"/>
          <w:vertAlign w:val="superscript"/>
        </w:rPr>
        <w:fldChar w:fldCharType="separate"/>
      </w:r>
      <w:bookmarkStart w:id="23" w:name="_CTVP0013ba7f1a0fc3a4cab8a150dd7cadab60c"/>
      <w:r w:rsidR="008E5AE3">
        <w:rPr>
          <w:rFonts w:asciiTheme="minorHAnsi" w:hAnsiTheme="minorHAnsi" w:cstheme="minorHAnsi"/>
          <w:color w:val="auto"/>
          <w:vertAlign w:val="superscript"/>
        </w:rPr>
        <w:t>15</w:t>
      </w:r>
      <w:bookmarkEnd w:id="23"/>
      <w:r w:rsidR="00D32257" w:rsidRPr="000D0184">
        <w:rPr>
          <w:rFonts w:asciiTheme="minorHAnsi" w:hAnsiTheme="minorHAnsi" w:cstheme="minorHAnsi"/>
          <w:color w:val="auto"/>
          <w:vertAlign w:val="superscript"/>
        </w:rPr>
        <w:fldChar w:fldCharType="end"/>
      </w:r>
      <w:r w:rsidR="00444EA1">
        <w:rPr>
          <w:rFonts w:asciiTheme="minorHAnsi" w:hAnsiTheme="minorHAnsi" w:cstheme="minorHAnsi"/>
          <w:color w:val="auto"/>
        </w:rPr>
        <w:t xml:space="preserve">. </w:t>
      </w:r>
    </w:p>
    <w:p w14:paraId="4DBF917C" w14:textId="2CFBA722" w:rsidR="00803AF2" w:rsidRPr="00913DDA" w:rsidRDefault="00D02F83">
      <w:pPr>
        <w:rPr>
          <w:rFonts w:asciiTheme="minorHAnsi" w:hAnsiTheme="minorHAnsi" w:cstheme="minorHAnsi"/>
          <w:color w:val="auto"/>
        </w:rPr>
      </w:pPr>
      <w:r>
        <w:rPr>
          <w:rFonts w:asciiTheme="minorHAnsi" w:hAnsiTheme="minorHAnsi" w:cstheme="minorHAnsi"/>
          <w:color w:val="auto"/>
        </w:rPr>
        <w:t xml:space="preserve"> </w:t>
      </w:r>
    </w:p>
    <w:p w14:paraId="493D0FE6" w14:textId="77777777" w:rsidR="009726EE" w:rsidRPr="000267C1" w:rsidRDefault="009726EE">
      <w:pPr>
        <w:rPr>
          <w:rFonts w:asciiTheme="minorHAnsi" w:hAnsiTheme="minorHAnsi" w:cstheme="minorHAnsi"/>
          <w:color w:val="auto"/>
        </w:rPr>
      </w:pPr>
      <w:bookmarkStart w:id="24" w:name="Acknowledgments"/>
      <w:r w:rsidRPr="000267C1">
        <w:rPr>
          <w:rFonts w:asciiTheme="minorHAnsi" w:hAnsiTheme="minorHAnsi" w:cstheme="minorHAnsi"/>
          <w:b/>
          <w:bCs/>
          <w:color w:val="auto"/>
        </w:rPr>
        <w:t>ACKNOWLEDGMENTS</w:t>
      </w:r>
      <w:bookmarkEnd w:id="24"/>
      <w:r w:rsidRPr="000267C1">
        <w:rPr>
          <w:rFonts w:asciiTheme="minorHAnsi" w:hAnsiTheme="minorHAnsi" w:cstheme="minorHAnsi"/>
          <w:b/>
          <w:bCs/>
          <w:color w:val="auto"/>
        </w:rPr>
        <w:t>:</w:t>
      </w:r>
      <w:r w:rsidRPr="000267C1">
        <w:rPr>
          <w:rFonts w:asciiTheme="minorHAnsi" w:hAnsiTheme="minorHAnsi" w:cstheme="minorHAnsi"/>
          <w:color w:val="auto"/>
        </w:rPr>
        <w:t xml:space="preserve"> </w:t>
      </w:r>
    </w:p>
    <w:p w14:paraId="4697B9D4" w14:textId="4BF07297" w:rsidR="000502EF" w:rsidRDefault="000267C1" w:rsidP="003976D8">
      <w:pPr>
        <w:rPr>
          <w:rFonts w:asciiTheme="minorHAnsi" w:hAnsiTheme="minorHAnsi" w:cstheme="minorHAnsi"/>
          <w:color w:val="auto"/>
        </w:rPr>
      </w:pPr>
      <w:r w:rsidRPr="000267C1">
        <w:rPr>
          <w:rFonts w:asciiTheme="minorHAnsi" w:hAnsiTheme="minorHAnsi" w:cstheme="minorHAnsi"/>
          <w:color w:val="auto"/>
        </w:rPr>
        <w:t xml:space="preserve">The authors would like to thank the </w:t>
      </w:r>
      <w:proofErr w:type="spellStart"/>
      <w:r w:rsidRPr="000267C1">
        <w:rPr>
          <w:rFonts w:asciiTheme="minorHAnsi" w:hAnsiTheme="minorHAnsi" w:cstheme="minorHAnsi"/>
          <w:color w:val="auto"/>
        </w:rPr>
        <w:t>Bundesministerium</w:t>
      </w:r>
      <w:proofErr w:type="spellEnd"/>
      <w:r w:rsidRPr="000267C1">
        <w:rPr>
          <w:rFonts w:asciiTheme="minorHAnsi" w:hAnsiTheme="minorHAnsi" w:cstheme="minorHAnsi"/>
          <w:color w:val="auto"/>
        </w:rPr>
        <w:t xml:space="preserve"> </w:t>
      </w:r>
      <w:proofErr w:type="spellStart"/>
      <w:r w:rsidRPr="000267C1">
        <w:rPr>
          <w:rFonts w:asciiTheme="minorHAnsi" w:hAnsiTheme="minorHAnsi" w:cstheme="minorHAnsi"/>
          <w:color w:val="auto"/>
        </w:rPr>
        <w:t>für</w:t>
      </w:r>
      <w:proofErr w:type="spellEnd"/>
      <w:r w:rsidRPr="000267C1">
        <w:rPr>
          <w:rFonts w:asciiTheme="minorHAnsi" w:hAnsiTheme="minorHAnsi" w:cstheme="minorHAnsi"/>
          <w:color w:val="auto"/>
        </w:rPr>
        <w:t xml:space="preserve"> </w:t>
      </w:r>
      <w:proofErr w:type="spellStart"/>
      <w:r w:rsidRPr="000267C1">
        <w:rPr>
          <w:rFonts w:asciiTheme="minorHAnsi" w:hAnsiTheme="minorHAnsi" w:cstheme="minorHAnsi"/>
          <w:color w:val="auto"/>
        </w:rPr>
        <w:t>Bildung</w:t>
      </w:r>
      <w:proofErr w:type="spellEnd"/>
      <w:r w:rsidRPr="000267C1">
        <w:rPr>
          <w:rFonts w:asciiTheme="minorHAnsi" w:hAnsiTheme="minorHAnsi" w:cstheme="minorHAnsi"/>
          <w:color w:val="auto"/>
        </w:rPr>
        <w:t xml:space="preserve"> und </w:t>
      </w:r>
      <w:proofErr w:type="spellStart"/>
      <w:r w:rsidRPr="000267C1">
        <w:rPr>
          <w:rFonts w:asciiTheme="minorHAnsi" w:hAnsiTheme="minorHAnsi" w:cstheme="minorHAnsi"/>
          <w:color w:val="auto"/>
        </w:rPr>
        <w:t>Forschung</w:t>
      </w:r>
      <w:proofErr w:type="spellEnd"/>
      <w:r w:rsidRPr="000267C1">
        <w:rPr>
          <w:rFonts w:asciiTheme="minorHAnsi" w:hAnsiTheme="minorHAnsi" w:cstheme="minorHAnsi"/>
          <w:color w:val="auto"/>
        </w:rPr>
        <w:t xml:space="preserve"> (BMBF), the Federal Ministry of Education a</w:t>
      </w:r>
      <w:r w:rsidR="005B2D91">
        <w:rPr>
          <w:rFonts w:asciiTheme="minorHAnsi" w:hAnsiTheme="minorHAnsi" w:cstheme="minorHAnsi"/>
          <w:color w:val="auto"/>
        </w:rPr>
        <w:t xml:space="preserve">nd Research, </w:t>
      </w:r>
      <w:r w:rsidR="00DE6FE1">
        <w:rPr>
          <w:rFonts w:asciiTheme="minorHAnsi" w:hAnsiTheme="minorHAnsi" w:cstheme="minorHAnsi"/>
          <w:color w:val="auto"/>
        </w:rPr>
        <w:t>Germany,</w:t>
      </w:r>
      <w:r w:rsidR="005B2D91">
        <w:rPr>
          <w:rFonts w:asciiTheme="minorHAnsi" w:hAnsiTheme="minorHAnsi" w:cstheme="minorHAnsi"/>
          <w:color w:val="auto"/>
        </w:rPr>
        <w:t xml:space="preserve"> and the </w:t>
      </w:r>
      <w:proofErr w:type="spellStart"/>
      <w:r w:rsidR="00913DDA" w:rsidRPr="000267C1">
        <w:rPr>
          <w:rFonts w:asciiTheme="minorHAnsi" w:hAnsiTheme="minorHAnsi" w:cstheme="minorHAnsi"/>
          <w:color w:val="auto"/>
        </w:rPr>
        <w:t>BioProcessing</w:t>
      </w:r>
      <w:proofErr w:type="spellEnd"/>
      <w:r w:rsidR="00913DDA" w:rsidRPr="000267C1">
        <w:rPr>
          <w:rFonts w:asciiTheme="minorHAnsi" w:hAnsiTheme="minorHAnsi" w:cstheme="minorHAnsi"/>
          <w:color w:val="auto"/>
        </w:rPr>
        <w:t xml:space="preserve"> team of Sartorius </w:t>
      </w:r>
      <w:proofErr w:type="spellStart"/>
      <w:r w:rsidR="00913DDA" w:rsidRPr="000267C1">
        <w:rPr>
          <w:rFonts w:asciiTheme="minorHAnsi" w:hAnsiTheme="minorHAnsi" w:cstheme="minorHAnsi"/>
          <w:color w:val="auto"/>
        </w:rPr>
        <w:t>Stedim</w:t>
      </w:r>
      <w:proofErr w:type="spellEnd"/>
      <w:r w:rsidR="00913DDA" w:rsidRPr="000267C1">
        <w:rPr>
          <w:rFonts w:asciiTheme="minorHAnsi" w:hAnsiTheme="minorHAnsi" w:cstheme="minorHAnsi"/>
          <w:color w:val="auto"/>
        </w:rPr>
        <w:t xml:space="preserve"> Biotech GmbH</w:t>
      </w:r>
      <w:r w:rsidR="005B2D91">
        <w:rPr>
          <w:rFonts w:asciiTheme="minorHAnsi" w:hAnsiTheme="minorHAnsi" w:cstheme="minorHAnsi"/>
          <w:color w:val="auto"/>
        </w:rPr>
        <w:t>, Germany,</w:t>
      </w:r>
      <w:r w:rsidR="00913DDA" w:rsidRPr="000267C1">
        <w:rPr>
          <w:rFonts w:asciiTheme="minorHAnsi" w:hAnsiTheme="minorHAnsi" w:cstheme="minorHAnsi"/>
          <w:color w:val="auto"/>
        </w:rPr>
        <w:t xml:space="preserve"> for their support.</w:t>
      </w:r>
    </w:p>
    <w:p w14:paraId="1F134090" w14:textId="3F51D266" w:rsidR="00DE6FE1" w:rsidRDefault="00DE6FE1" w:rsidP="003976D8">
      <w:pPr>
        <w:rPr>
          <w:rFonts w:asciiTheme="minorHAnsi" w:hAnsiTheme="minorHAnsi" w:cstheme="minorHAnsi"/>
          <w:color w:val="auto"/>
        </w:rPr>
      </w:pPr>
    </w:p>
    <w:p w14:paraId="4101688C" w14:textId="50B2ADF7" w:rsidR="00DE6FE1" w:rsidRPr="0038649A" w:rsidRDefault="00DE6FE1" w:rsidP="003976D8">
      <w:pPr>
        <w:rPr>
          <w:rFonts w:asciiTheme="minorHAnsi" w:hAnsiTheme="minorHAnsi" w:cstheme="minorHAnsi"/>
          <w:b/>
          <w:bCs/>
          <w:color w:val="auto"/>
        </w:rPr>
      </w:pPr>
      <w:r w:rsidRPr="0038649A">
        <w:rPr>
          <w:rFonts w:asciiTheme="minorHAnsi" w:hAnsiTheme="minorHAnsi" w:cstheme="minorHAnsi"/>
          <w:b/>
          <w:bCs/>
          <w:color w:val="auto"/>
        </w:rPr>
        <w:t>DISCLOSURES:</w:t>
      </w:r>
    </w:p>
    <w:p w14:paraId="71C8CFAB" w14:textId="79BCCBB8" w:rsidR="00DE6FE1" w:rsidRDefault="0038649A" w:rsidP="003976D8">
      <w:pPr>
        <w:rPr>
          <w:rFonts w:asciiTheme="minorHAnsi" w:hAnsiTheme="minorHAnsi" w:cstheme="minorHAnsi"/>
          <w:color w:val="auto"/>
        </w:rPr>
      </w:pPr>
      <w:r>
        <w:rPr>
          <w:rFonts w:asciiTheme="minorHAnsi" w:hAnsiTheme="minorHAnsi" w:cstheme="minorHAnsi"/>
          <w:color w:val="auto"/>
        </w:rPr>
        <w:t>The authors have nothing to disclose.</w:t>
      </w:r>
    </w:p>
    <w:p w14:paraId="358ED91F" w14:textId="77777777" w:rsidR="00DE6FE1" w:rsidRPr="000267C1" w:rsidRDefault="00DE6FE1">
      <w:pPr>
        <w:rPr>
          <w:rFonts w:asciiTheme="minorHAnsi" w:hAnsiTheme="minorHAnsi" w:cstheme="minorHAnsi"/>
          <w:color w:val="auto"/>
        </w:rPr>
      </w:pPr>
    </w:p>
    <w:p w14:paraId="45C0DA99" w14:textId="094251E5" w:rsidR="008E5AE3" w:rsidRPr="0038649A" w:rsidRDefault="00D32257">
      <w:pPr>
        <w:pStyle w:val="CitaviBibliographyHeading"/>
        <w:spacing w:before="0" w:after="0"/>
        <w:rPr>
          <w:sz w:val="24"/>
          <w:szCs w:val="24"/>
        </w:rPr>
      </w:pPr>
      <w:r>
        <w:fldChar w:fldCharType="begin"/>
      </w:r>
      <w:r w:rsidR="008E5AE3">
        <w:instrText>ADDIN CITAVI.BIBLIOGRAPHY PD94bWwgdmVyc2lvbj0iMS4wIiBlbmNvZGluZz0idXRmLTE2Ij8+PEJpYmxpb2dyYXBoeT48QWRkSW5WZXJzaW9uPjUuMi4wLjg8L0FkZEluVmVyc2lvbj48SWQ+OGEyMGI5MDQtMWIyZi00ZmFiLTg5OWUtOWM2OTA0Yzk5Yjg1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L1RleHRVbml0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phbm9zY2hlayBTLCBTY2h1bHplIE0sIFppamxzdHJhIEcgZXQgYWwuICgyMDE5KSBBIHByb3RvY29sIHRvIHRyYW5zZmVyIGEgZmVkLWJhdGNoIHBsYXRmb3JtIHByb2Nlc3MgaW50byBzZW1pLXBlcmZ1c2lvbiBtb2RlOiBUaGUgYmVuZWZpdCBvZiBhdXRvbWF0ZWQgc21hbGwtc2NhbGUgYmlvcmVhY3RvcnMgY29tcGFyZWQgdG8gc2hha2UgZmxhc2tzIGFzIHNjYWxlLWRvd24gbW9kZWwuIEJpb3RlY2hub2wgUHJvZyAzNSgyKTrCoGUyNzU3LiBkb2k6IDEwLjEwMDIvYnRwci4yNzU3PC9UZXh0PjwvVGV4dFVuaXQ+PC9UZXh0VW5pdHM+PC9DaXRhdGlvbj48L0NpdGF0aW9ucz48L0JpYmxpb2dyYXBoeUNpdGF0aW9uPjwvQmlibGlvZ3JhcGh5Pg==</w:instrText>
      </w:r>
      <w:r>
        <w:fldChar w:fldCharType="separate"/>
      </w:r>
      <w:bookmarkStart w:id="25" w:name="_CTVBIBLIOGRAPHY1"/>
      <w:bookmarkEnd w:id="25"/>
      <w:r w:rsidR="00161E22" w:rsidRPr="00161E22">
        <w:rPr>
          <w:sz w:val="24"/>
          <w:szCs w:val="24"/>
        </w:rPr>
        <w:t>REFERENCES</w:t>
      </w:r>
      <w:r w:rsidR="00161E22">
        <w:rPr>
          <w:sz w:val="24"/>
          <w:szCs w:val="24"/>
        </w:rPr>
        <w:t>:</w:t>
      </w:r>
    </w:p>
    <w:p w14:paraId="128EFE98" w14:textId="77777777" w:rsidR="008E5AE3" w:rsidRDefault="008E5AE3">
      <w:pPr>
        <w:pStyle w:val="CitaviBibliographyEntry"/>
      </w:pPr>
      <w:r>
        <w:t>1.</w:t>
      </w:r>
      <w:r>
        <w:tab/>
      </w:r>
      <w:bookmarkStart w:id="26" w:name="_CTVL0017d985745c7a04f4784d6aa773bfaab97"/>
      <w:r w:rsidR="00BC76D3">
        <w:t>Langer, Eric S. 15th Annual report and sur</w:t>
      </w:r>
      <w:r>
        <w:t>v</w:t>
      </w:r>
      <w:r w:rsidR="00BC76D3">
        <w:t>e</w:t>
      </w:r>
      <w:r>
        <w:t>y of Biopharmaceutical Manufacturing Capacity and Production: A study of Biotherapeutical Developers and Contract Manufacturing Organizations</w:t>
      </w:r>
      <w:r w:rsidR="00BC76D3">
        <w:t xml:space="preserve"> (2019)</w:t>
      </w:r>
    </w:p>
    <w:bookmarkEnd w:id="26"/>
    <w:p w14:paraId="12C9CCFC" w14:textId="6268D6AE" w:rsidR="008E5AE3" w:rsidRDefault="008E5AE3">
      <w:pPr>
        <w:pStyle w:val="CitaviBibliographyEntry"/>
      </w:pPr>
      <w:r>
        <w:t>2.</w:t>
      </w:r>
      <w:r>
        <w:tab/>
      </w:r>
      <w:bookmarkStart w:id="27" w:name="_CTVL0015fce54d3937746708dce472478bda50b"/>
      <w:r>
        <w:t>Walsh</w:t>
      </w:r>
      <w:r w:rsidR="00BF39D2">
        <w:t>,</w:t>
      </w:r>
      <w:r>
        <w:t xml:space="preserve"> G</w:t>
      </w:r>
      <w:r w:rsidR="00BF39D2">
        <w:t>.</w:t>
      </w:r>
      <w:r>
        <w:t xml:space="preserve"> Biopharmaceutical benchmarks 2018.</w:t>
      </w:r>
      <w:r w:rsidRPr="0038649A">
        <w:rPr>
          <w:i/>
          <w:iCs/>
        </w:rPr>
        <w:t xml:space="preserve"> Nature Bi</w:t>
      </w:r>
      <w:r w:rsidR="00BF39D2" w:rsidRPr="0038649A">
        <w:rPr>
          <w:i/>
          <w:iCs/>
        </w:rPr>
        <w:t>otechnology</w:t>
      </w:r>
      <w:r w:rsidR="00694A1B">
        <w:t>.</w:t>
      </w:r>
      <w:r w:rsidR="00BF39D2">
        <w:t xml:space="preserve"> </w:t>
      </w:r>
      <w:r w:rsidR="00BF39D2" w:rsidRPr="0038649A">
        <w:rPr>
          <w:b/>
          <w:bCs/>
        </w:rPr>
        <w:t>36</w:t>
      </w:r>
      <w:r w:rsidR="00694A1B">
        <w:t>, </w:t>
      </w:r>
      <w:r w:rsidR="00BF39D2">
        <w:t xml:space="preserve">1136 </w:t>
      </w:r>
      <w:r w:rsidR="00141F1F">
        <w:t>(2018)</w:t>
      </w:r>
    </w:p>
    <w:bookmarkEnd w:id="27"/>
    <w:p w14:paraId="62C9A920" w14:textId="22DC2D50" w:rsidR="008E5AE3" w:rsidRDefault="008E5AE3">
      <w:pPr>
        <w:pStyle w:val="CitaviBibliographyEntry"/>
      </w:pPr>
      <w:r>
        <w:t>3.</w:t>
      </w:r>
      <w:r>
        <w:tab/>
      </w:r>
      <w:bookmarkStart w:id="28" w:name="_CTVL001af79219753bf46a492008e7e036b71f1"/>
      <w:r>
        <w:t>Kim</w:t>
      </w:r>
      <w:r w:rsidR="00BF39D2">
        <w:t>,</w:t>
      </w:r>
      <w:r>
        <w:t xml:space="preserve"> J</w:t>
      </w:r>
      <w:r w:rsidR="007F1317">
        <w:t>.</w:t>
      </w:r>
      <w:r>
        <w:t>Y</w:t>
      </w:r>
      <w:r w:rsidR="00BF39D2">
        <w:t>.</w:t>
      </w:r>
      <w:r>
        <w:t>, Kim</w:t>
      </w:r>
      <w:r w:rsidR="00BF39D2">
        <w:t>,</w:t>
      </w:r>
      <w:r>
        <w:t xml:space="preserve"> Y</w:t>
      </w:r>
      <w:r w:rsidR="00BF39D2">
        <w:t>.</w:t>
      </w:r>
      <w:r>
        <w:t>, Lee</w:t>
      </w:r>
      <w:r w:rsidR="00BF39D2">
        <w:t>,</w:t>
      </w:r>
      <w:r>
        <w:t xml:space="preserve"> G</w:t>
      </w:r>
      <w:r w:rsidR="007F1317">
        <w:t>.</w:t>
      </w:r>
      <w:r>
        <w:t>M</w:t>
      </w:r>
      <w:r w:rsidR="00BF39D2">
        <w:t>.</w:t>
      </w:r>
      <w:r w:rsidR="007F1317">
        <w:t>,</w:t>
      </w:r>
      <w:r>
        <w:t xml:space="preserve"> CHO cells in biotechnology for production of recombinant proteins: current state and further potential. </w:t>
      </w:r>
      <w:r w:rsidRPr="0038649A">
        <w:rPr>
          <w:i/>
          <w:iCs/>
        </w:rPr>
        <w:t>Appl</w:t>
      </w:r>
      <w:r w:rsidR="00BF39D2" w:rsidRPr="0038649A">
        <w:rPr>
          <w:i/>
          <w:iCs/>
        </w:rPr>
        <w:t>ied</w:t>
      </w:r>
      <w:r w:rsidR="00BF39D2">
        <w:t xml:space="preserve"> </w:t>
      </w:r>
      <w:r w:rsidR="00BF39D2" w:rsidRPr="0038649A">
        <w:rPr>
          <w:i/>
          <w:iCs/>
        </w:rPr>
        <w:t>Microbiology</w:t>
      </w:r>
      <w:r w:rsidR="00BF39D2">
        <w:t xml:space="preserve"> </w:t>
      </w:r>
      <w:r w:rsidR="00BF39D2" w:rsidRPr="0038649A">
        <w:rPr>
          <w:i/>
          <w:iCs/>
        </w:rPr>
        <w:t>and</w:t>
      </w:r>
      <w:r w:rsidR="00BF39D2">
        <w:t xml:space="preserve"> </w:t>
      </w:r>
      <w:r w:rsidRPr="0038649A">
        <w:rPr>
          <w:i/>
          <w:iCs/>
        </w:rPr>
        <w:t>Biotechnol</w:t>
      </w:r>
      <w:r w:rsidR="00BF39D2" w:rsidRPr="0038649A">
        <w:rPr>
          <w:i/>
          <w:iCs/>
        </w:rPr>
        <w:t>ogy</w:t>
      </w:r>
      <w:r w:rsidR="00694A1B">
        <w:t>.</w:t>
      </w:r>
      <w:r>
        <w:t xml:space="preserve"> </w:t>
      </w:r>
      <w:r w:rsidRPr="0038649A">
        <w:rPr>
          <w:b/>
          <w:bCs/>
        </w:rPr>
        <w:t>93</w:t>
      </w:r>
      <w:r w:rsidR="00694A1B">
        <w:t xml:space="preserve"> </w:t>
      </w:r>
      <w:r>
        <w:t>(3</w:t>
      </w:r>
      <w:r w:rsidR="00694A1B">
        <w:t>), </w:t>
      </w:r>
      <w:r>
        <w:t>917–930</w:t>
      </w:r>
      <w:r w:rsidR="00161E22">
        <w:t xml:space="preserve"> (</w:t>
      </w:r>
      <w:r w:rsidR="00BF39D2">
        <w:t>2012)</w:t>
      </w:r>
    </w:p>
    <w:bookmarkEnd w:id="28"/>
    <w:p w14:paraId="6D6A18B3" w14:textId="1D405A13" w:rsidR="008E5AE3" w:rsidRDefault="008E5AE3">
      <w:pPr>
        <w:pStyle w:val="CitaviBibliographyEntry"/>
      </w:pPr>
      <w:r>
        <w:t>4.</w:t>
      </w:r>
      <w:r>
        <w:tab/>
      </w:r>
      <w:bookmarkStart w:id="29" w:name="_CTVL0010fa84e8d5ade46d0985455bef22f3a97"/>
      <w:r>
        <w:t>Lai</w:t>
      </w:r>
      <w:r w:rsidR="00BF39D2">
        <w:t>,</w:t>
      </w:r>
      <w:r>
        <w:t xml:space="preserve"> T</w:t>
      </w:r>
      <w:r w:rsidR="00BF39D2">
        <w:t>.</w:t>
      </w:r>
      <w:r>
        <w:t>, Yang</w:t>
      </w:r>
      <w:r w:rsidR="00BF39D2">
        <w:t>,</w:t>
      </w:r>
      <w:r>
        <w:t xml:space="preserve"> Y</w:t>
      </w:r>
      <w:r w:rsidR="00BF39D2">
        <w:t>.</w:t>
      </w:r>
      <w:r>
        <w:t>, Ng</w:t>
      </w:r>
      <w:r w:rsidR="00BF39D2">
        <w:t>.</w:t>
      </w:r>
      <w:r>
        <w:t xml:space="preserve"> S</w:t>
      </w:r>
      <w:r w:rsidR="00BF39D2">
        <w:t>.</w:t>
      </w:r>
      <w:r>
        <w:t>K</w:t>
      </w:r>
      <w:r w:rsidR="00BF39D2">
        <w:t>.</w:t>
      </w:r>
      <w:r>
        <w:t xml:space="preserve"> Advances in Mammalian cell line development technologies for recombinant protein production. </w:t>
      </w:r>
      <w:r w:rsidRPr="0038649A">
        <w:rPr>
          <w:i/>
          <w:iCs/>
        </w:rPr>
        <w:t>Pharmaceuticals</w:t>
      </w:r>
      <w:r>
        <w:t xml:space="preserve"> (</w:t>
      </w:r>
      <w:r w:rsidRPr="0038649A">
        <w:rPr>
          <w:i/>
          <w:iCs/>
        </w:rPr>
        <w:t>Basel</w:t>
      </w:r>
      <w:r>
        <w:t>)</w:t>
      </w:r>
      <w:r w:rsidR="00161E22">
        <w:t>.</w:t>
      </w:r>
      <w:r>
        <w:t xml:space="preserve"> </w:t>
      </w:r>
      <w:r w:rsidRPr="0038649A">
        <w:rPr>
          <w:b/>
          <w:bCs/>
        </w:rPr>
        <w:t>6</w:t>
      </w:r>
      <w:r w:rsidR="00161E22">
        <w:t xml:space="preserve"> </w:t>
      </w:r>
      <w:r>
        <w:t>(5</w:t>
      </w:r>
      <w:r w:rsidR="00694A1B">
        <w:t xml:space="preserve">), </w:t>
      </w:r>
      <w:r>
        <w:t>579–603</w:t>
      </w:r>
      <w:r w:rsidR="00161E22">
        <w:t xml:space="preserve"> </w:t>
      </w:r>
      <w:r w:rsidR="00BF39D2">
        <w:t>(2013)</w:t>
      </w:r>
    </w:p>
    <w:bookmarkEnd w:id="29"/>
    <w:p w14:paraId="1A427055" w14:textId="462D2333" w:rsidR="008E5AE3" w:rsidRDefault="008E5AE3">
      <w:pPr>
        <w:pStyle w:val="CitaviBibliographyEntry"/>
      </w:pPr>
      <w:r w:rsidRPr="00BF39D2">
        <w:rPr>
          <w:lang w:val="en-GB"/>
        </w:rPr>
        <w:t>5.</w:t>
      </w:r>
      <w:r w:rsidRPr="00BF39D2">
        <w:rPr>
          <w:lang w:val="en-GB"/>
        </w:rPr>
        <w:tab/>
      </w:r>
      <w:bookmarkStart w:id="30" w:name="_CTVL0018a7a0fb4411944b48461fff774d11f8f"/>
      <w:r w:rsidRPr="00BF39D2">
        <w:rPr>
          <w:lang w:val="en-GB"/>
        </w:rPr>
        <w:t>Carlage</w:t>
      </w:r>
      <w:r w:rsidR="00BF39D2" w:rsidRPr="00BF39D2">
        <w:rPr>
          <w:lang w:val="en-GB"/>
        </w:rPr>
        <w:t>,</w:t>
      </w:r>
      <w:r w:rsidRPr="00BF39D2">
        <w:rPr>
          <w:lang w:val="en-GB"/>
        </w:rPr>
        <w:t xml:space="preserve"> T</w:t>
      </w:r>
      <w:r w:rsidR="00BF39D2" w:rsidRPr="00BF39D2">
        <w:rPr>
          <w:lang w:val="en-GB"/>
        </w:rPr>
        <w:t xml:space="preserve">. </w:t>
      </w:r>
      <w:r w:rsidRPr="00BF39D2">
        <w:rPr>
          <w:lang w:val="en-GB"/>
        </w:rPr>
        <w:t>et al.</w:t>
      </w:r>
      <w:r>
        <w:t xml:space="preserve"> Analysis of dynamic changes in the proteome of a Bcl-XL overexpressing Chinese hamster ovary cell culture during exponential and stationary phases. </w:t>
      </w:r>
      <w:r w:rsidRPr="0038649A">
        <w:rPr>
          <w:i/>
          <w:iCs/>
        </w:rPr>
        <w:t>Biotechnol</w:t>
      </w:r>
      <w:r w:rsidR="00BF39D2" w:rsidRPr="0038649A">
        <w:rPr>
          <w:i/>
          <w:iCs/>
        </w:rPr>
        <w:t>ogy</w:t>
      </w:r>
      <w:r>
        <w:t xml:space="preserve"> </w:t>
      </w:r>
      <w:r w:rsidRPr="0038649A">
        <w:rPr>
          <w:i/>
          <w:iCs/>
        </w:rPr>
        <w:t>Prog</w:t>
      </w:r>
      <w:r w:rsidR="00BF39D2" w:rsidRPr="0038649A">
        <w:rPr>
          <w:i/>
          <w:iCs/>
        </w:rPr>
        <w:t>ress</w:t>
      </w:r>
      <w:r w:rsidR="00161E22">
        <w:t>.</w:t>
      </w:r>
      <w:r>
        <w:t xml:space="preserve"> </w:t>
      </w:r>
      <w:r w:rsidRPr="0038649A">
        <w:rPr>
          <w:b/>
          <w:bCs/>
        </w:rPr>
        <w:t>28</w:t>
      </w:r>
      <w:r w:rsidR="00161E22">
        <w:t xml:space="preserve"> </w:t>
      </w:r>
      <w:r>
        <w:t>(3</w:t>
      </w:r>
      <w:r w:rsidR="00694A1B">
        <w:t xml:space="preserve">), </w:t>
      </w:r>
      <w:r>
        <w:t>814–823</w:t>
      </w:r>
      <w:r w:rsidR="00161E22">
        <w:t xml:space="preserve"> (</w:t>
      </w:r>
      <w:r w:rsidR="00BF39D2">
        <w:t>2012)</w:t>
      </w:r>
    </w:p>
    <w:bookmarkEnd w:id="30"/>
    <w:p w14:paraId="01DC368A" w14:textId="37C4E571" w:rsidR="008E5AE3" w:rsidRDefault="008E5AE3">
      <w:pPr>
        <w:pStyle w:val="CitaviBibliographyEntry"/>
      </w:pPr>
      <w:r w:rsidRPr="00BF39D2">
        <w:rPr>
          <w:lang w:val="en-GB"/>
        </w:rPr>
        <w:t>6.</w:t>
      </w:r>
      <w:r w:rsidRPr="00BF39D2">
        <w:rPr>
          <w:lang w:val="en-GB"/>
        </w:rPr>
        <w:tab/>
      </w:r>
      <w:bookmarkStart w:id="31" w:name="_CTVL001f170ebf645574f20a70489fe57a03881"/>
      <w:r w:rsidRPr="00BF39D2">
        <w:rPr>
          <w:lang w:val="en-GB"/>
        </w:rPr>
        <w:t>Hacker</w:t>
      </w:r>
      <w:r w:rsidR="00BF39D2" w:rsidRPr="00BF39D2">
        <w:rPr>
          <w:lang w:val="en-GB"/>
        </w:rPr>
        <w:t>,</w:t>
      </w:r>
      <w:r w:rsidRPr="00BF39D2">
        <w:rPr>
          <w:lang w:val="en-GB"/>
        </w:rPr>
        <w:t xml:space="preserve"> D</w:t>
      </w:r>
      <w:r w:rsidR="00BF39D2" w:rsidRPr="00BF39D2">
        <w:rPr>
          <w:lang w:val="en-GB"/>
        </w:rPr>
        <w:t xml:space="preserve"> </w:t>
      </w:r>
      <w:r w:rsidRPr="00BF39D2">
        <w:rPr>
          <w:lang w:val="en-GB"/>
        </w:rPr>
        <w:t>L</w:t>
      </w:r>
      <w:r w:rsidR="00BF39D2" w:rsidRPr="00BF39D2">
        <w:rPr>
          <w:lang w:val="en-GB"/>
        </w:rPr>
        <w:t>.</w:t>
      </w:r>
      <w:r w:rsidRPr="00BF39D2">
        <w:rPr>
          <w:lang w:val="en-GB"/>
        </w:rPr>
        <w:t>, Jesus</w:t>
      </w:r>
      <w:r w:rsidR="00BF39D2" w:rsidRPr="00BF39D2">
        <w:rPr>
          <w:lang w:val="en-GB"/>
        </w:rPr>
        <w:t>,</w:t>
      </w:r>
      <w:r w:rsidRPr="00BF39D2">
        <w:rPr>
          <w:lang w:val="en-GB"/>
        </w:rPr>
        <w:t xml:space="preserve"> M de</w:t>
      </w:r>
      <w:r w:rsidR="00BF39D2" w:rsidRPr="00BF39D2">
        <w:rPr>
          <w:lang w:val="en-GB"/>
        </w:rPr>
        <w:t>.</w:t>
      </w:r>
      <w:r w:rsidRPr="00BF39D2">
        <w:rPr>
          <w:lang w:val="en-GB"/>
        </w:rPr>
        <w:t>, Wurm</w:t>
      </w:r>
      <w:r w:rsidR="00BF39D2" w:rsidRPr="00BF39D2">
        <w:rPr>
          <w:lang w:val="en-GB"/>
        </w:rPr>
        <w:t>,</w:t>
      </w:r>
      <w:r w:rsidRPr="00BF39D2">
        <w:rPr>
          <w:lang w:val="en-GB"/>
        </w:rPr>
        <w:t xml:space="preserve"> FM</w:t>
      </w:r>
      <w:r w:rsidR="00BF39D2" w:rsidRPr="00BF39D2">
        <w:rPr>
          <w:lang w:val="en-GB"/>
        </w:rPr>
        <w:t>.</w:t>
      </w:r>
      <w:r w:rsidRPr="00BF39D2">
        <w:rPr>
          <w:lang w:val="en-GB"/>
        </w:rPr>
        <w:t xml:space="preserve"> </w:t>
      </w:r>
      <w:r>
        <w:t xml:space="preserve">25 years of recombinant proteins from reactor-grown cells - where do we go from here? </w:t>
      </w:r>
      <w:r w:rsidRPr="0038649A">
        <w:rPr>
          <w:i/>
          <w:iCs/>
        </w:rPr>
        <w:t>Biotechnol</w:t>
      </w:r>
      <w:r w:rsidR="00BF39D2" w:rsidRPr="0038649A">
        <w:rPr>
          <w:i/>
          <w:iCs/>
        </w:rPr>
        <w:t>ogy</w:t>
      </w:r>
      <w:r>
        <w:t xml:space="preserve"> </w:t>
      </w:r>
      <w:r w:rsidRPr="0038649A">
        <w:rPr>
          <w:i/>
          <w:iCs/>
        </w:rPr>
        <w:t>Adv</w:t>
      </w:r>
      <w:r w:rsidR="00BF39D2" w:rsidRPr="0038649A">
        <w:rPr>
          <w:i/>
          <w:iCs/>
        </w:rPr>
        <w:t>ances</w:t>
      </w:r>
      <w:r w:rsidR="00161E22">
        <w:t>.</w:t>
      </w:r>
      <w:r>
        <w:t xml:space="preserve"> </w:t>
      </w:r>
      <w:r w:rsidRPr="0038649A">
        <w:rPr>
          <w:b/>
          <w:bCs/>
        </w:rPr>
        <w:t>27</w:t>
      </w:r>
      <w:r w:rsidR="00161E22">
        <w:t xml:space="preserve"> </w:t>
      </w:r>
      <w:r>
        <w:t>(6</w:t>
      </w:r>
      <w:r w:rsidR="00694A1B">
        <w:t xml:space="preserve">), </w:t>
      </w:r>
      <w:r>
        <w:t>1023–1027</w:t>
      </w:r>
      <w:r w:rsidR="00161E22">
        <w:t xml:space="preserve"> (</w:t>
      </w:r>
      <w:r w:rsidR="00BF39D2">
        <w:t>2009)</w:t>
      </w:r>
    </w:p>
    <w:bookmarkEnd w:id="31"/>
    <w:p w14:paraId="7824EE72" w14:textId="49D629DB" w:rsidR="008E5AE3" w:rsidRDefault="008E5AE3">
      <w:pPr>
        <w:pStyle w:val="CitaviBibliographyEntry"/>
      </w:pPr>
      <w:r>
        <w:t>7.</w:t>
      </w:r>
      <w:r>
        <w:tab/>
      </w:r>
      <w:bookmarkStart w:id="32" w:name="_CTVL001ac50907164a649f088a115725615df4f"/>
      <w:r>
        <w:t>Shukla</w:t>
      </w:r>
      <w:r w:rsidR="00BF39D2">
        <w:t>,</w:t>
      </w:r>
      <w:r>
        <w:t xml:space="preserve"> A</w:t>
      </w:r>
      <w:r w:rsidR="00BF39D2">
        <w:t>.</w:t>
      </w:r>
      <w:r>
        <w:t>A</w:t>
      </w:r>
      <w:r w:rsidR="00BF39D2">
        <w:t>.</w:t>
      </w:r>
      <w:r>
        <w:t>, Gottschalk</w:t>
      </w:r>
      <w:r w:rsidR="00BF39D2">
        <w:t>,</w:t>
      </w:r>
      <w:r>
        <w:t xml:space="preserve"> U</w:t>
      </w:r>
      <w:r w:rsidR="00BF39D2">
        <w:t>.</w:t>
      </w:r>
      <w:r>
        <w:t xml:space="preserve"> Single-use disposable technologies for biopharmaceutical manufacturing. </w:t>
      </w:r>
      <w:r w:rsidRPr="0038649A">
        <w:rPr>
          <w:i/>
          <w:iCs/>
        </w:rPr>
        <w:t>Trends</w:t>
      </w:r>
      <w:r w:rsidR="00056F0E">
        <w:t xml:space="preserve"> </w:t>
      </w:r>
      <w:r w:rsidR="00056F0E" w:rsidRPr="0038649A">
        <w:rPr>
          <w:i/>
          <w:iCs/>
        </w:rPr>
        <w:t>in</w:t>
      </w:r>
      <w:r>
        <w:t xml:space="preserve"> </w:t>
      </w:r>
      <w:r w:rsidRPr="0038649A">
        <w:rPr>
          <w:i/>
          <w:iCs/>
        </w:rPr>
        <w:t>Biotechnol</w:t>
      </w:r>
      <w:r w:rsidR="00BF39D2" w:rsidRPr="0038649A">
        <w:rPr>
          <w:i/>
          <w:iCs/>
        </w:rPr>
        <w:t>ogy</w:t>
      </w:r>
      <w:r w:rsidR="00161E22">
        <w:t>.</w:t>
      </w:r>
      <w:r>
        <w:t xml:space="preserve"> </w:t>
      </w:r>
      <w:r w:rsidRPr="0038649A">
        <w:rPr>
          <w:b/>
          <w:bCs/>
        </w:rPr>
        <w:t>31</w:t>
      </w:r>
      <w:r w:rsidR="00161E22">
        <w:t xml:space="preserve"> </w:t>
      </w:r>
      <w:r>
        <w:t>(3</w:t>
      </w:r>
      <w:r w:rsidR="00694A1B">
        <w:t xml:space="preserve">), </w:t>
      </w:r>
      <w:r>
        <w:t>147–154</w:t>
      </w:r>
      <w:r w:rsidR="00161E22">
        <w:t xml:space="preserve"> (</w:t>
      </w:r>
      <w:r w:rsidR="00BF39D2">
        <w:t>2013)</w:t>
      </w:r>
    </w:p>
    <w:bookmarkEnd w:id="32"/>
    <w:p w14:paraId="3BDC92F6" w14:textId="38108C6D" w:rsidR="008E5AE3" w:rsidRDefault="008E5AE3">
      <w:pPr>
        <w:pStyle w:val="CitaviBibliographyEntry"/>
      </w:pPr>
      <w:r>
        <w:t>8.</w:t>
      </w:r>
      <w:r>
        <w:tab/>
      </w:r>
      <w:bookmarkStart w:id="33" w:name="_CTVL0014e1d00ea4d954a38aa3b91c1139e237e"/>
      <w:r>
        <w:t>Ao</w:t>
      </w:r>
      <w:r w:rsidR="00056F0E">
        <w:t>,</w:t>
      </w:r>
      <w:r>
        <w:t xml:space="preserve"> S</w:t>
      </w:r>
      <w:r w:rsidR="00056F0E">
        <w:t>.</w:t>
      </w:r>
      <w:r>
        <w:t>, Gelman</w:t>
      </w:r>
      <w:r w:rsidR="00056F0E">
        <w:t>,</w:t>
      </w:r>
      <w:r>
        <w:t xml:space="preserve"> L</w:t>
      </w:r>
      <w:r w:rsidR="00056F0E">
        <w:t>.</w:t>
      </w:r>
      <w:r>
        <w:t xml:space="preserve"> Advances in electrical engineering and computational science. Lecture notes in electrical engineering, v. 39. Springer, New York</w:t>
      </w:r>
      <w:r w:rsidR="00161E22">
        <w:t xml:space="preserve"> (</w:t>
      </w:r>
      <w:r w:rsidR="00056F0E">
        <w:t>2009)</w:t>
      </w:r>
    </w:p>
    <w:bookmarkEnd w:id="33"/>
    <w:p w14:paraId="17FEC867" w14:textId="7CE79156" w:rsidR="008E5AE3" w:rsidRDefault="008E5AE3">
      <w:pPr>
        <w:pStyle w:val="CitaviBibliographyEntry"/>
      </w:pPr>
      <w:r>
        <w:t>9.</w:t>
      </w:r>
      <w:r>
        <w:tab/>
      </w:r>
      <w:bookmarkStart w:id="34" w:name="_CTVL0012732ff5c27d74143a4a81fc797a55f92"/>
      <w:proofErr w:type="spellStart"/>
      <w:r>
        <w:t>Bareither</w:t>
      </w:r>
      <w:proofErr w:type="spellEnd"/>
      <w:r w:rsidR="00056F0E">
        <w:t>,</w:t>
      </w:r>
      <w:r>
        <w:t xml:space="preserve"> R</w:t>
      </w:r>
      <w:r w:rsidR="00161E22">
        <w:t>. et</w:t>
      </w:r>
      <w:r>
        <w:t xml:space="preserve"> al. Automated disposable small scale reactor for high throughput bioprocess development: a proof of concept study. </w:t>
      </w:r>
      <w:r w:rsidRPr="0038649A">
        <w:rPr>
          <w:i/>
          <w:iCs/>
        </w:rPr>
        <w:t>Biotechnol</w:t>
      </w:r>
      <w:r w:rsidR="00056F0E" w:rsidRPr="0038649A">
        <w:rPr>
          <w:i/>
          <w:iCs/>
        </w:rPr>
        <w:t>ogy</w:t>
      </w:r>
      <w:r w:rsidR="00056F0E">
        <w:t xml:space="preserve"> </w:t>
      </w:r>
      <w:r w:rsidR="00056F0E" w:rsidRPr="0038649A">
        <w:rPr>
          <w:i/>
          <w:iCs/>
        </w:rPr>
        <w:t>and</w:t>
      </w:r>
      <w:r>
        <w:t xml:space="preserve"> </w:t>
      </w:r>
      <w:r w:rsidRPr="0038649A">
        <w:rPr>
          <w:i/>
          <w:iCs/>
        </w:rPr>
        <w:t>Bioeng</w:t>
      </w:r>
      <w:r w:rsidR="00056F0E" w:rsidRPr="0038649A">
        <w:rPr>
          <w:i/>
          <w:iCs/>
        </w:rPr>
        <w:t>ineering</w:t>
      </w:r>
      <w:r w:rsidR="00161E22">
        <w:t>.</w:t>
      </w:r>
      <w:r>
        <w:t xml:space="preserve"> </w:t>
      </w:r>
      <w:r w:rsidRPr="0038649A">
        <w:rPr>
          <w:b/>
          <w:bCs/>
        </w:rPr>
        <w:t>110</w:t>
      </w:r>
      <w:r w:rsidR="00161E22">
        <w:t xml:space="preserve"> </w:t>
      </w:r>
      <w:r>
        <w:t>(12</w:t>
      </w:r>
      <w:r w:rsidR="00694A1B">
        <w:t xml:space="preserve">), </w:t>
      </w:r>
      <w:r>
        <w:t>3126–3138</w:t>
      </w:r>
      <w:r w:rsidR="00161E22">
        <w:t xml:space="preserve"> (</w:t>
      </w:r>
      <w:r w:rsidR="00056F0E">
        <w:t>2013)</w:t>
      </w:r>
    </w:p>
    <w:bookmarkEnd w:id="34"/>
    <w:p w14:paraId="245AD383" w14:textId="32289692" w:rsidR="008E5AE3" w:rsidRDefault="008E5AE3">
      <w:pPr>
        <w:pStyle w:val="CitaviBibliographyEntry"/>
      </w:pPr>
      <w:r>
        <w:t>10.</w:t>
      </w:r>
      <w:r>
        <w:tab/>
      </w:r>
      <w:bookmarkStart w:id="35" w:name="_CTVL001a5ea80963f384f19b84219b03b979c93"/>
      <w:r>
        <w:t>Kang</w:t>
      </w:r>
      <w:r w:rsidR="00056F0E">
        <w:t>,</w:t>
      </w:r>
      <w:r>
        <w:t xml:space="preserve"> Y</w:t>
      </w:r>
      <w:r w:rsidR="00056F0E">
        <w:t>.</w:t>
      </w:r>
      <w:r>
        <w:t>, Ludwig</w:t>
      </w:r>
      <w:r w:rsidR="00056F0E">
        <w:t>,</w:t>
      </w:r>
      <w:r>
        <w:t xml:space="preserve"> D</w:t>
      </w:r>
      <w:r w:rsidR="00056F0E">
        <w:t>.</w:t>
      </w:r>
      <w:r>
        <w:t>L</w:t>
      </w:r>
      <w:r w:rsidR="00056F0E">
        <w:t>.</w:t>
      </w:r>
      <w:r>
        <w:t>, Balderes</w:t>
      </w:r>
      <w:r w:rsidR="00056F0E">
        <w:t>,</w:t>
      </w:r>
      <w:r>
        <w:t xml:space="preserve"> P</w:t>
      </w:r>
      <w:r w:rsidR="00056F0E">
        <w:t>.,</w:t>
      </w:r>
      <w:r>
        <w:t xml:space="preserve"> What can cell culture flocculation offer for antibody purification processes. </w:t>
      </w:r>
      <w:r w:rsidRPr="0038649A">
        <w:rPr>
          <w:i/>
          <w:iCs/>
        </w:rPr>
        <w:t>Pharmaceutical</w:t>
      </w:r>
      <w:r>
        <w:t xml:space="preserve"> </w:t>
      </w:r>
      <w:r w:rsidRPr="0038649A">
        <w:rPr>
          <w:i/>
          <w:iCs/>
        </w:rPr>
        <w:t>Bioprocessing</w:t>
      </w:r>
      <w:r w:rsidR="00161E22">
        <w:t>.</w:t>
      </w:r>
      <w:r>
        <w:t xml:space="preserve"> </w:t>
      </w:r>
      <w:r w:rsidRPr="0038649A">
        <w:rPr>
          <w:b/>
          <w:bCs/>
        </w:rPr>
        <w:t>2</w:t>
      </w:r>
      <w:r w:rsidR="00161E22">
        <w:t xml:space="preserve"> </w:t>
      </w:r>
      <w:r>
        <w:t>(6</w:t>
      </w:r>
      <w:r w:rsidR="00694A1B">
        <w:t xml:space="preserve">), </w:t>
      </w:r>
      <w:r>
        <w:t>483–485</w:t>
      </w:r>
      <w:r w:rsidR="00161E22">
        <w:t xml:space="preserve"> (</w:t>
      </w:r>
      <w:r w:rsidR="00056F0E">
        <w:t>2014)</w:t>
      </w:r>
    </w:p>
    <w:bookmarkEnd w:id="35"/>
    <w:p w14:paraId="4B7115FE" w14:textId="5D8BA95F" w:rsidR="008E5AE3" w:rsidRPr="00056F0E" w:rsidRDefault="008E5AE3">
      <w:pPr>
        <w:pStyle w:val="CitaviBibliographyEntry"/>
        <w:rPr>
          <w:lang w:val="en-GB"/>
        </w:rPr>
      </w:pPr>
      <w:r>
        <w:t>11.</w:t>
      </w:r>
      <w:r>
        <w:tab/>
      </w:r>
      <w:bookmarkStart w:id="36" w:name="_CTVL0016a4623e49ad6483e8dcb931c5ad70e18"/>
      <w:r>
        <w:t>Choe</w:t>
      </w:r>
      <w:r w:rsidR="00056F0E">
        <w:t>,</w:t>
      </w:r>
      <w:r>
        <w:t xml:space="preserve"> W</w:t>
      </w:r>
      <w:r w:rsidR="00056F0E">
        <w:t>.</w:t>
      </w:r>
      <w:r>
        <w:t>, Durgannavar</w:t>
      </w:r>
      <w:r w:rsidR="00056F0E">
        <w:t>,</w:t>
      </w:r>
      <w:r>
        <w:t xml:space="preserve"> T</w:t>
      </w:r>
      <w:r w:rsidR="00056F0E">
        <w:t>.</w:t>
      </w:r>
      <w:r>
        <w:t>A</w:t>
      </w:r>
      <w:r w:rsidR="00056F0E">
        <w:t>.</w:t>
      </w:r>
      <w:r>
        <w:t>, Chung</w:t>
      </w:r>
      <w:r w:rsidR="00056F0E">
        <w:t>,</w:t>
      </w:r>
      <w:r>
        <w:t xml:space="preserve"> S</w:t>
      </w:r>
      <w:r w:rsidR="00056F0E">
        <w:t>.J.</w:t>
      </w:r>
      <w:r>
        <w:t xml:space="preserve"> Fc-Binding Ligands of Immunoglobulin G: An Overview of High Affinity Proteins and Peptides. </w:t>
      </w:r>
      <w:r w:rsidRPr="0038649A">
        <w:rPr>
          <w:i/>
          <w:iCs/>
        </w:rPr>
        <w:t>Materials</w:t>
      </w:r>
      <w:r w:rsidRPr="00AE02F4">
        <w:rPr>
          <w:lang w:val="en-GB"/>
        </w:rPr>
        <w:t xml:space="preserve"> (</w:t>
      </w:r>
      <w:r w:rsidRPr="0038649A">
        <w:rPr>
          <w:i/>
          <w:iCs/>
        </w:rPr>
        <w:t>Basel</w:t>
      </w:r>
      <w:r w:rsidRPr="00AE02F4">
        <w:rPr>
          <w:lang w:val="en-GB"/>
        </w:rPr>
        <w:t>)</w:t>
      </w:r>
      <w:r w:rsidR="00161E22">
        <w:rPr>
          <w:lang w:val="en-GB"/>
        </w:rPr>
        <w:t>.</w:t>
      </w:r>
      <w:r w:rsidRPr="00AE02F4">
        <w:rPr>
          <w:lang w:val="en-GB"/>
        </w:rPr>
        <w:t xml:space="preserve"> </w:t>
      </w:r>
      <w:r w:rsidRPr="0038649A">
        <w:rPr>
          <w:b/>
          <w:bCs/>
        </w:rPr>
        <w:t>9</w:t>
      </w:r>
      <w:r w:rsidR="00161E22">
        <w:rPr>
          <w:lang w:val="en-GB"/>
        </w:rPr>
        <w:t xml:space="preserve"> </w:t>
      </w:r>
      <w:r w:rsidRPr="00AE02F4">
        <w:rPr>
          <w:lang w:val="en-GB"/>
        </w:rPr>
        <w:t>(12)</w:t>
      </w:r>
      <w:r w:rsidR="00161E22">
        <w:rPr>
          <w:lang w:val="en-GB"/>
        </w:rPr>
        <w:t xml:space="preserve"> (</w:t>
      </w:r>
      <w:r w:rsidR="00056F0E">
        <w:t>2016)</w:t>
      </w:r>
    </w:p>
    <w:bookmarkEnd w:id="36"/>
    <w:p w14:paraId="4C657D1A" w14:textId="1B1F8DA0" w:rsidR="008E5AE3" w:rsidRDefault="008E5AE3">
      <w:pPr>
        <w:pStyle w:val="CitaviBibliographyEntry"/>
      </w:pPr>
      <w:r w:rsidRPr="00056F0E">
        <w:rPr>
          <w:lang w:val="en-GB"/>
        </w:rPr>
        <w:t>12.</w:t>
      </w:r>
      <w:r w:rsidRPr="00056F0E">
        <w:rPr>
          <w:lang w:val="en-GB"/>
        </w:rPr>
        <w:tab/>
      </w:r>
      <w:bookmarkStart w:id="37" w:name="_CTVL0017f2d2067b1954311accbf683b94bca09"/>
      <w:proofErr w:type="spellStart"/>
      <w:r w:rsidRPr="00056F0E">
        <w:rPr>
          <w:lang w:val="en-GB"/>
        </w:rPr>
        <w:t>Schäpper</w:t>
      </w:r>
      <w:proofErr w:type="spellEnd"/>
      <w:r w:rsidR="00056F0E" w:rsidRPr="00056F0E">
        <w:rPr>
          <w:lang w:val="en-GB"/>
        </w:rPr>
        <w:t>,</w:t>
      </w:r>
      <w:r w:rsidRPr="00056F0E">
        <w:rPr>
          <w:lang w:val="en-GB"/>
        </w:rPr>
        <w:t xml:space="preserve"> D</w:t>
      </w:r>
      <w:r w:rsidR="00161E22">
        <w:rPr>
          <w:lang w:val="en-GB"/>
        </w:rPr>
        <w:t>. et</w:t>
      </w:r>
      <w:r w:rsidRPr="00056F0E">
        <w:rPr>
          <w:lang w:val="en-GB"/>
        </w:rPr>
        <w:t xml:space="preserve"> al.</w:t>
      </w:r>
      <w:r>
        <w:t xml:space="preserve"> Application of microbioreactors in fermentation process development: a review. </w:t>
      </w:r>
      <w:r w:rsidRPr="0038649A">
        <w:rPr>
          <w:i/>
          <w:iCs/>
        </w:rPr>
        <w:t>Anal</w:t>
      </w:r>
      <w:r w:rsidR="00056F0E" w:rsidRPr="0038649A">
        <w:rPr>
          <w:i/>
          <w:iCs/>
        </w:rPr>
        <w:t>ytical</w:t>
      </w:r>
      <w:r>
        <w:t xml:space="preserve"> </w:t>
      </w:r>
      <w:r w:rsidR="00056F0E" w:rsidRPr="0038649A">
        <w:rPr>
          <w:i/>
          <w:iCs/>
        </w:rPr>
        <w:t>and</w:t>
      </w:r>
      <w:r w:rsidR="00056F0E">
        <w:t xml:space="preserve"> </w:t>
      </w:r>
      <w:r w:rsidRPr="0038649A">
        <w:rPr>
          <w:i/>
          <w:iCs/>
        </w:rPr>
        <w:t>Bioanal</w:t>
      </w:r>
      <w:r w:rsidR="00056F0E" w:rsidRPr="0038649A">
        <w:rPr>
          <w:i/>
          <w:iCs/>
        </w:rPr>
        <w:t>y</w:t>
      </w:r>
      <w:bookmarkStart w:id="38" w:name="_GoBack"/>
      <w:bookmarkEnd w:id="38"/>
      <w:r w:rsidR="00056F0E" w:rsidRPr="0038649A">
        <w:rPr>
          <w:i/>
          <w:iCs/>
        </w:rPr>
        <w:t>tical</w:t>
      </w:r>
      <w:r>
        <w:t xml:space="preserve"> </w:t>
      </w:r>
      <w:r w:rsidRPr="0038649A">
        <w:rPr>
          <w:i/>
          <w:iCs/>
        </w:rPr>
        <w:t>Chem</w:t>
      </w:r>
      <w:r w:rsidR="00056F0E" w:rsidRPr="0038649A">
        <w:rPr>
          <w:i/>
          <w:iCs/>
        </w:rPr>
        <w:t>istry</w:t>
      </w:r>
      <w:r w:rsidR="00161E22">
        <w:t>.</w:t>
      </w:r>
      <w:r>
        <w:t xml:space="preserve"> </w:t>
      </w:r>
      <w:r w:rsidRPr="0038649A">
        <w:rPr>
          <w:b/>
          <w:bCs/>
        </w:rPr>
        <w:t>395</w:t>
      </w:r>
      <w:r w:rsidR="00161E22">
        <w:t xml:space="preserve"> </w:t>
      </w:r>
      <w:r>
        <w:t>(3</w:t>
      </w:r>
      <w:r w:rsidR="00694A1B">
        <w:t xml:space="preserve">), </w:t>
      </w:r>
      <w:r>
        <w:t>679–695</w:t>
      </w:r>
      <w:r w:rsidR="00161E22">
        <w:t xml:space="preserve"> (</w:t>
      </w:r>
      <w:r w:rsidR="00056F0E">
        <w:t>2009)</w:t>
      </w:r>
    </w:p>
    <w:bookmarkEnd w:id="37"/>
    <w:p w14:paraId="6C7D2163" w14:textId="783BFF5F" w:rsidR="008E5AE3" w:rsidRDefault="008E5AE3">
      <w:pPr>
        <w:pStyle w:val="CitaviBibliographyEntry"/>
      </w:pPr>
      <w:r>
        <w:t>13.</w:t>
      </w:r>
      <w:r>
        <w:tab/>
      </w:r>
      <w:bookmarkStart w:id="39" w:name="_CTVL001213350e6ba88475d86b6af9e676f8bea"/>
      <w:r>
        <w:t>Z</w:t>
      </w:r>
      <w:r w:rsidR="00056F0E">
        <w:t>hang, Z.</w:t>
      </w:r>
      <w:r>
        <w:t xml:space="preserve"> et al. Microbioreactors for Bioprocess Development. </w:t>
      </w:r>
      <w:r w:rsidRPr="0038649A">
        <w:rPr>
          <w:i/>
          <w:iCs/>
        </w:rPr>
        <w:t>Journal</w:t>
      </w:r>
      <w:r>
        <w:t xml:space="preserve"> </w:t>
      </w:r>
      <w:r w:rsidRPr="0038649A">
        <w:rPr>
          <w:i/>
          <w:iCs/>
        </w:rPr>
        <w:t>of</w:t>
      </w:r>
      <w:r>
        <w:t xml:space="preserve"> </w:t>
      </w:r>
      <w:r w:rsidRPr="0038649A">
        <w:rPr>
          <w:i/>
          <w:iCs/>
        </w:rPr>
        <w:t>the</w:t>
      </w:r>
      <w:r>
        <w:t xml:space="preserve"> </w:t>
      </w:r>
      <w:r w:rsidRPr="0038649A">
        <w:rPr>
          <w:i/>
          <w:iCs/>
        </w:rPr>
        <w:t>Association</w:t>
      </w:r>
      <w:r>
        <w:t xml:space="preserve"> </w:t>
      </w:r>
      <w:r w:rsidRPr="0038649A">
        <w:rPr>
          <w:i/>
          <w:iCs/>
        </w:rPr>
        <w:t>for</w:t>
      </w:r>
      <w:r>
        <w:t xml:space="preserve"> </w:t>
      </w:r>
      <w:r w:rsidRPr="0038649A">
        <w:rPr>
          <w:i/>
          <w:iCs/>
        </w:rPr>
        <w:t>Laboratory</w:t>
      </w:r>
      <w:r>
        <w:t xml:space="preserve"> </w:t>
      </w:r>
      <w:r w:rsidRPr="0038649A">
        <w:rPr>
          <w:i/>
          <w:iCs/>
        </w:rPr>
        <w:t>Automation</w:t>
      </w:r>
      <w:r w:rsidR="00161E22">
        <w:t>.</w:t>
      </w:r>
      <w:r>
        <w:t xml:space="preserve"> </w:t>
      </w:r>
      <w:r w:rsidRPr="0038649A">
        <w:rPr>
          <w:b/>
          <w:bCs/>
        </w:rPr>
        <w:t>12</w:t>
      </w:r>
      <w:r w:rsidR="00161E22">
        <w:t xml:space="preserve"> </w:t>
      </w:r>
      <w:r>
        <w:t>(3</w:t>
      </w:r>
      <w:r w:rsidR="00694A1B">
        <w:t xml:space="preserve">), </w:t>
      </w:r>
      <w:r>
        <w:t>143–151</w:t>
      </w:r>
      <w:r w:rsidR="00161E22">
        <w:t xml:space="preserve"> (</w:t>
      </w:r>
      <w:r w:rsidR="00056F0E">
        <w:t>2007)</w:t>
      </w:r>
    </w:p>
    <w:bookmarkEnd w:id="39"/>
    <w:p w14:paraId="1776D618" w14:textId="0520A44C" w:rsidR="008E5AE3" w:rsidRDefault="008E5AE3">
      <w:pPr>
        <w:pStyle w:val="CitaviBibliographyEntry"/>
      </w:pPr>
      <w:r>
        <w:lastRenderedPageBreak/>
        <w:t>14.</w:t>
      </w:r>
      <w:r>
        <w:tab/>
      </w:r>
      <w:bookmarkStart w:id="40" w:name="_CTVL001acf9877b994e4e5286d30d1f3eff0824"/>
      <w:proofErr w:type="spellStart"/>
      <w:r>
        <w:t>Claßen</w:t>
      </w:r>
      <w:proofErr w:type="spellEnd"/>
      <w:r w:rsidR="00056F0E">
        <w:t>,</w:t>
      </w:r>
      <w:r>
        <w:t xml:space="preserve"> J</w:t>
      </w:r>
      <w:r w:rsidR="00161E22">
        <w:t>. et</w:t>
      </w:r>
      <w:r>
        <w:t xml:space="preserve"> al. Spectroscopic sensors for in-line bioprocess monitoring in research and pharmaceutical industrial application. </w:t>
      </w:r>
      <w:r w:rsidRPr="0038649A">
        <w:rPr>
          <w:i/>
          <w:iCs/>
        </w:rPr>
        <w:t>Anal</w:t>
      </w:r>
      <w:r w:rsidR="00056F0E" w:rsidRPr="0038649A">
        <w:rPr>
          <w:i/>
          <w:iCs/>
        </w:rPr>
        <w:t>ytical</w:t>
      </w:r>
      <w:r w:rsidR="00056F0E">
        <w:t xml:space="preserve"> </w:t>
      </w:r>
      <w:r w:rsidR="00056F0E" w:rsidRPr="0038649A">
        <w:rPr>
          <w:i/>
          <w:iCs/>
        </w:rPr>
        <w:t>and</w:t>
      </w:r>
      <w:r>
        <w:t xml:space="preserve"> </w:t>
      </w:r>
      <w:r w:rsidRPr="0038649A">
        <w:rPr>
          <w:i/>
          <w:iCs/>
        </w:rPr>
        <w:t>Bioanal</w:t>
      </w:r>
      <w:r w:rsidR="00056F0E" w:rsidRPr="0038649A">
        <w:rPr>
          <w:i/>
          <w:iCs/>
        </w:rPr>
        <w:t>ytical</w:t>
      </w:r>
      <w:r>
        <w:t xml:space="preserve"> </w:t>
      </w:r>
      <w:r w:rsidRPr="0038649A">
        <w:rPr>
          <w:i/>
          <w:iCs/>
        </w:rPr>
        <w:t>Chem</w:t>
      </w:r>
      <w:r w:rsidR="00056F0E" w:rsidRPr="0038649A">
        <w:rPr>
          <w:i/>
          <w:iCs/>
        </w:rPr>
        <w:t>istry</w:t>
      </w:r>
      <w:r w:rsidR="00161E22">
        <w:t>.</w:t>
      </w:r>
      <w:r>
        <w:t xml:space="preserve"> </w:t>
      </w:r>
      <w:r w:rsidRPr="0038649A">
        <w:rPr>
          <w:b/>
          <w:bCs/>
        </w:rPr>
        <w:t>409</w:t>
      </w:r>
      <w:r w:rsidR="00161E22">
        <w:t xml:space="preserve"> </w:t>
      </w:r>
      <w:r>
        <w:t>(3</w:t>
      </w:r>
      <w:r w:rsidR="00694A1B">
        <w:t xml:space="preserve">), </w:t>
      </w:r>
      <w:r>
        <w:t>651–666</w:t>
      </w:r>
      <w:r w:rsidR="00161E22">
        <w:t xml:space="preserve"> (</w:t>
      </w:r>
      <w:r w:rsidR="00056F0E">
        <w:t>2017)</w:t>
      </w:r>
    </w:p>
    <w:bookmarkEnd w:id="40"/>
    <w:p w14:paraId="45000566" w14:textId="2614DAA3" w:rsidR="00C17BFF" w:rsidRPr="001D4997" w:rsidRDefault="008E5AE3">
      <w:pPr>
        <w:pStyle w:val="CitaviBibliographyEntry"/>
      </w:pPr>
      <w:r>
        <w:t>15.</w:t>
      </w:r>
      <w:r>
        <w:tab/>
      </w:r>
      <w:bookmarkStart w:id="41" w:name="_CTVL001ed35e714bb6949f6a4170976666fcc80"/>
      <w:proofErr w:type="spellStart"/>
      <w:r>
        <w:t>Janoschek</w:t>
      </w:r>
      <w:proofErr w:type="spellEnd"/>
      <w:r w:rsidR="00056F0E">
        <w:t>,</w:t>
      </w:r>
      <w:r>
        <w:t xml:space="preserve"> S</w:t>
      </w:r>
      <w:r w:rsidR="00161E22">
        <w:t>. et</w:t>
      </w:r>
      <w:r>
        <w:t xml:space="preserve"> al. A protocol to transfer a fed-batch platform process into semi-perfusion mode: The benefit of automated small-scale bioreactors compared to shake flasks as scale-down model. </w:t>
      </w:r>
      <w:r w:rsidRPr="0038649A">
        <w:rPr>
          <w:i/>
          <w:iCs/>
        </w:rPr>
        <w:t>Biotechnol</w:t>
      </w:r>
      <w:r w:rsidR="00056F0E" w:rsidRPr="0038649A">
        <w:rPr>
          <w:i/>
          <w:iCs/>
        </w:rPr>
        <w:t>ogy</w:t>
      </w:r>
      <w:r>
        <w:t xml:space="preserve"> </w:t>
      </w:r>
      <w:r w:rsidRPr="0038649A">
        <w:rPr>
          <w:i/>
          <w:iCs/>
        </w:rPr>
        <w:t>Prog</w:t>
      </w:r>
      <w:r w:rsidR="00056F0E" w:rsidRPr="0038649A">
        <w:rPr>
          <w:i/>
          <w:iCs/>
        </w:rPr>
        <w:t>ress</w:t>
      </w:r>
      <w:r w:rsidR="00161E22">
        <w:t>.</w:t>
      </w:r>
      <w:r>
        <w:t xml:space="preserve"> </w:t>
      </w:r>
      <w:r w:rsidRPr="0038649A">
        <w:rPr>
          <w:b/>
          <w:bCs/>
        </w:rPr>
        <w:t>35</w:t>
      </w:r>
      <w:r w:rsidR="00161E22">
        <w:t xml:space="preserve"> </w:t>
      </w:r>
      <w:r>
        <w:t>(2</w:t>
      </w:r>
      <w:r w:rsidR="00694A1B">
        <w:t xml:space="preserve">), </w:t>
      </w:r>
      <w:r>
        <w:t>e2757</w:t>
      </w:r>
      <w:bookmarkEnd w:id="41"/>
      <w:r w:rsidR="00161E22">
        <w:t xml:space="preserve"> (</w:t>
      </w:r>
      <w:r w:rsidR="00056F0E">
        <w:t>2019)</w:t>
      </w:r>
      <w:r w:rsidR="00D32257">
        <w:fldChar w:fldCharType="end"/>
      </w:r>
    </w:p>
    <w:sectPr w:rsidR="00C17BFF" w:rsidRPr="001D4997" w:rsidSect="00D02F83">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530B" w14:textId="77777777" w:rsidR="00CF1668" w:rsidRDefault="00CF1668" w:rsidP="00621C4E">
      <w:r>
        <w:separator/>
      </w:r>
    </w:p>
  </w:endnote>
  <w:endnote w:type="continuationSeparator" w:id="0">
    <w:p w14:paraId="2D286C80" w14:textId="77777777" w:rsidR="00CF1668" w:rsidRDefault="00CF166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085C5EC1" w14:textId="77777777" w:rsidR="0038649A" w:rsidRDefault="0038649A">
        <w:pPr>
          <w:pStyle w:val="Footer"/>
        </w:pPr>
        <w:r>
          <w:rPr>
            <w:noProof/>
          </w:rPr>
          <w:tab/>
        </w:r>
        <w:r>
          <w:rPr>
            <w:noProof/>
          </w:rPr>
          <w:tab/>
        </w:r>
      </w:p>
    </w:sdtContent>
  </w:sdt>
  <w:p w14:paraId="5AABC7FC" w14:textId="77777777" w:rsidR="0038649A" w:rsidRPr="00494F77" w:rsidRDefault="0038649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374150"/>
      <w:docPartObj>
        <w:docPartGallery w:val="Page Numbers (Bottom of Page)"/>
        <w:docPartUnique/>
      </w:docPartObj>
    </w:sdtPr>
    <w:sdtContent>
      <w:p w14:paraId="3D8B4BC9" w14:textId="77777777" w:rsidR="0038649A" w:rsidRDefault="0038649A">
        <w:pPr>
          <w:pStyle w:val="Footer"/>
          <w:jc w:val="center"/>
        </w:pPr>
      </w:p>
      <w:p w14:paraId="23E722CE" w14:textId="77777777" w:rsidR="0038649A" w:rsidRDefault="0038649A">
        <w:pPr>
          <w:pStyle w:val="Footer"/>
          <w:jc w:val="center"/>
        </w:pPr>
      </w:p>
    </w:sdtContent>
  </w:sdt>
  <w:p w14:paraId="752F08EE" w14:textId="77777777" w:rsidR="0038649A" w:rsidRDefault="0038649A" w:rsidP="00913DDA">
    <w:pPr>
      <w:pStyle w:val="Footer"/>
      <w:tabs>
        <w:tab w:val="left" w:pos="5243"/>
      </w:tabs>
    </w:pPr>
  </w:p>
  <w:p w14:paraId="28769955" w14:textId="77777777" w:rsidR="0038649A" w:rsidRDefault="0038649A" w:rsidP="00913DDA">
    <w:pPr>
      <w:pStyle w:val="Footer"/>
      <w:tabs>
        <w:tab w:val="left" w:pos="5235"/>
      </w:tabs>
    </w:pPr>
  </w:p>
  <w:p w14:paraId="68E529EB" w14:textId="77777777" w:rsidR="0038649A" w:rsidRDefault="0038649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D9EB4" w14:textId="77777777" w:rsidR="00CF1668" w:rsidRDefault="00CF1668" w:rsidP="00621C4E">
      <w:r>
        <w:separator/>
      </w:r>
    </w:p>
  </w:footnote>
  <w:footnote w:type="continuationSeparator" w:id="0">
    <w:p w14:paraId="4933F476" w14:textId="77777777" w:rsidR="00CF1668" w:rsidRDefault="00CF166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096A" w14:textId="77777777" w:rsidR="0038649A" w:rsidRPr="006F06E4" w:rsidRDefault="0038649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67EE" w14:textId="77777777" w:rsidR="0038649A" w:rsidRPr="006F06E4" w:rsidRDefault="0038649A" w:rsidP="000407D2">
    <w:pPr>
      <w:pStyle w:val="Header"/>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71AD"/>
    <w:multiLevelType w:val="multilevel"/>
    <w:tmpl w:val="3A2E824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1F47F74"/>
    <w:multiLevelType w:val="hybridMultilevel"/>
    <w:tmpl w:val="9B66424A"/>
    <w:lvl w:ilvl="0" w:tplc="04070003">
      <w:start w:val="1"/>
      <w:numFmt w:val="bullet"/>
      <w:lvlText w:val="o"/>
      <w:lvlJc w:val="left"/>
      <w:pPr>
        <w:ind w:left="2088" w:hanging="360"/>
      </w:pPr>
      <w:rPr>
        <w:rFonts w:ascii="Courier New" w:hAnsi="Courier New" w:cs="Courier New" w:hint="default"/>
      </w:rPr>
    </w:lvl>
    <w:lvl w:ilvl="1" w:tplc="04070003" w:tentative="1">
      <w:start w:val="1"/>
      <w:numFmt w:val="bullet"/>
      <w:lvlText w:val="o"/>
      <w:lvlJc w:val="left"/>
      <w:pPr>
        <w:ind w:left="2808" w:hanging="360"/>
      </w:pPr>
      <w:rPr>
        <w:rFonts w:ascii="Courier New" w:hAnsi="Courier New" w:cs="Courier New" w:hint="default"/>
      </w:rPr>
    </w:lvl>
    <w:lvl w:ilvl="2" w:tplc="04070005" w:tentative="1">
      <w:start w:val="1"/>
      <w:numFmt w:val="bullet"/>
      <w:lvlText w:val=""/>
      <w:lvlJc w:val="left"/>
      <w:pPr>
        <w:ind w:left="3528" w:hanging="360"/>
      </w:pPr>
      <w:rPr>
        <w:rFonts w:ascii="Wingdings" w:hAnsi="Wingdings" w:hint="default"/>
      </w:rPr>
    </w:lvl>
    <w:lvl w:ilvl="3" w:tplc="04070001" w:tentative="1">
      <w:start w:val="1"/>
      <w:numFmt w:val="bullet"/>
      <w:lvlText w:val=""/>
      <w:lvlJc w:val="left"/>
      <w:pPr>
        <w:ind w:left="4248" w:hanging="360"/>
      </w:pPr>
      <w:rPr>
        <w:rFonts w:ascii="Symbol" w:hAnsi="Symbol" w:hint="default"/>
      </w:rPr>
    </w:lvl>
    <w:lvl w:ilvl="4" w:tplc="04070003" w:tentative="1">
      <w:start w:val="1"/>
      <w:numFmt w:val="bullet"/>
      <w:lvlText w:val="o"/>
      <w:lvlJc w:val="left"/>
      <w:pPr>
        <w:ind w:left="4968" w:hanging="360"/>
      </w:pPr>
      <w:rPr>
        <w:rFonts w:ascii="Courier New" w:hAnsi="Courier New" w:cs="Courier New" w:hint="default"/>
      </w:rPr>
    </w:lvl>
    <w:lvl w:ilvl="5" w:tplc="04070005" w:tentative="1">
      <w:start w:val="1"/>
      <w:numFmt w:val="bullet"/>
      <w:lvlText w:val=""/>
      <w:lvlJc w:val="left"/>
      <w:pPr>
        <w:ind w:left="5688" w:hanging="360"/>
      </w:pPr>
      <w:rPr>
        <w:rFonts w:ascii="Wingdings" w:hAnsi="Wingdings" w:hint="default"/>
      </w:rPr>
    </w:lvl>
    <w:lvl w:ilvl="6" w:tplc="04070001" w:tentative="1">
      <w:start w:val="1"/>
      <w:numFmt w:val="bullet"/>
      <w:lvlText w:val=""/>
      <w:lvlJc w:val="left"/>
      <w:pPr>
        <w:ind w:left="6408" w:hanging="360"/>
      </w:pPr>
      <w:rPr>
        <w:rFonts w:ascii="Symbol" w:hAnsi="Symbol" w:hint="default"/>
      </w:rPr>
    </w:lvl>
    <w:lvl w:ilvl="7" w:tplc="04070003" w:tentative="1">
      <w:start w:val="1"/>
      <w:numFmt w:val="bullet"/>
      <w:lvlText w:val="o"/>
      <w:lvlJc w:val="left"/>
      <w:pPr>
        <w:ind w:left="7128" w:hanging="360"/>
      </w:pPr>
      <w:rPr>
        <w:rFonts w:ascii="Courier New" w:hAnsi="Courier New" w:cs="Courier New" w:hint="default"/>
      </w:rPr>
    </w:lvl>
    <w:lvl w:ilvl="8" w:tplc="04070005" w:tentative="1">
      <w:start w:val="1"/>
      <w:numFmt w:val="bullet"/>
      <w:lvlText w:val=""/>
      <w:lvlJc w:val="left"/>
      <w:pPr>
        <w:ind w:left="7848" w:hanging="360"/>
      </w:pPr>
      <w:rPr>
        <w:rFonts w:ascii="Wingdings" w:hAnsi="Wingdings" w:hint="default"/>
      </w:rPr>
    </w:lvl>
  </w:abstractNum>
  <w:abstractNum w:abstractNumId="2" w15:restartNumberingAfterBreak="0">
    <w:nsid w:val="2B8308D0"/>
    <w:multiLevelType w:val="multilevel"/>
    <w:tmpl w:val="49AA623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AE20C4"/>
    <w:multiLevelType w:val="multilevel"/>
    <w:tmpl w:val="73D64F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47D"/>
    <w:rsid w:val="00005815"/>
    <w:rsid w:val="00006E68"/>
    <w:rsid w:val="00007DBC"/>
    <w:rsid w:val="00007EA1"/>
    <w:rsid w:val="000100F0"/>
    <w:rsid w:val="000121BA"/>
    <w:rsid w:val="000129B2"/>
    <w:rsid w:val="00012FF9"/>
    <w:rsid w:val="0001389C"/>
    <w:rsid w:val="00014314"/>
    <w:rsid w:val="000212AE"/>
    <w:rsid w:val="00021434"/>
    <w:rsid w:val="00021774"/>
    <w:rsid w:val="00021DF3"/>
    <w:rsid w:val="00023869"/>
    <w:rsid w:val="00024598"/>
    <w:rsid w:val="000267C1"/>
    <w:rsid w:val="000279B0"/>
    <w:rsid w:val="00030CFC"/>
    <w:rsid w:val="00032769"/>
    <w:rsid w:val="0003311E"/>
    <w:rsid w:val="00037B58"/>
    <w:rsid w:val="000407D2"/>
    <w:rsid w:val="00041C78"/>
    <w:rsid w:val="000502EF"/>
    <w:rsid w:val="00051B73"/>
    <w:rsid w:val="00056F0E"/>
    <w:rsid w:val="000575CF"/>
    <w:rsid w:val="00060ABE"/>
    <w:rsid w:val="00061A50"/>
    <w:rsid w:val="0006361B"/>
    <w:rsid w:val="00064104"/>
    <w:rsid w:val="00064F32"/>
    <w:rsid w:val="000652E3"/>
    <w:rsid w:val="00066025"/>
    <w:rsid w:val="00067A8F"/>
    <w:rsid w:val="000701D1"/>
    <w:rsid w:val="000746A7"/>
    <w:rsid w:val="00080A20"/>
    <w:rsid w:val="00082796"/>
    <w:rsid w:val="00082DF4"/>
    <w:rsid w:val="000839B4"/>
    <w:rsid w:val="00086FF5"/>
    <w:rsid w:val="00087C0A"/>
    <w:rsid w:val="00091788"/>
    <w:rsid w:val="000918B4"/>
    <w:rsid w:val="00092C6F"/>
    <w:rsid w:val="00093BC4"/>
    <w:rsid w:val="000943E6"/>
    <w:rsid w:val="00097929"/>
    <w:rsid w:val="000A1E80"/>
    <w:rsid w:val="000A1FAA"/>
    <w:rsid w:val="000A35EE"/>
    <w:rsid w:val="000A3B70"/>
    <w:rsid w:val="000A5153"/>
    <w:rsid w:val="000A5387"/>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678"/>
    <w:rsid w:val="000D0184"/>
    <w:rsid w:val="000D28BF"/>
    <w:rsid w:val="000D31E8"/>
    <w:rsid w:val="000D76E4"/>
    <w:rsid w:val="000E3816"/>
    <w:rsid w:val="000E4F77"/>
    <w:rsid w:val="000F265C"/>
    <w:rsid w:val="000F3AFA"/>
    <w:rsid w:val="000F5712"/>
    <w:rsid w:val="000F6502"/>
    <w:rsid w:val="000F6611"/>
    <w:rsid w:val="000F7E22"/>
    <w:rsid w:val="001066E5"/>
    <w:rsid w:val="00107554"/>
    <w:rsid w:val="001075E9"/>
    <w:rsid w:val="001104F3"/>
    <w:rsid w:val="00112EEB"/>
    <w:rsid w:val="0011333E"/>
    <w:rsid w:val="001173FF"/>
    <w:rsid w:val="0012563A"/>
    <w:rsid w:val="001264DE"/>
    <w:rsid w:val="001313A7"/>
    <w:rsid w:val="0013276F"/>
    <w:rsid w:val="001342B5"/>
    <w:rsid w:val="00135C09"/>
    <w:rsid w:val="0013621E"/>
    <w:rsid w:val="0013642E"/>
    <w:rsid w:val="0013770A"/>
    <w:rsid w:val="00141F1F"/>
    <w:rsid w:val="00142EFE"/>
    <w:rsid w:val="00143088"/>
    <w:rsid w:val="00152A23"/>
    <w:rsid w:val="00153707"/>
    <w:rsid w:val="00154CB3"/>
    <w:rsid w:val="00156B11"/>
    <w:rsid w:val="0016145F"/>
    <w:rsid w:val="00161E22"/>
    <w:rsid w:val="00161E79"/>
    <w:rsid w:val="00162208"/>
    <w:rsid w:val="00162291"/>
    <w:rsid w:val="00162CB7"/>
    <w:rsid w:val="001665C9"/>
    <w:rsid w:val="00166F32"/>
    <w:rsid w:val="00170921"/>
    <w:rsid w:val="001718C0"/>
    <w:rsid w:val="00171E5B"/>
    <w:rsid w:val="00171F94"/>
    <w:rsid w:val="00173FBD"/>
    <w:rsid w:val="00175D4E"/>
    <w:rsid w:val="0017668A"/>
    <w:rsid w:val="001766FE"/>
    <w:rsid w:val="001771E7"/>
    <w:rsid w:val="0018223C"/>
    <w:rsid w:val="001911FF"/>
    <w:rsid w:val="00192006"/>
    <w:rsid w:val="001920C4"/>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4FC4"/>
    <w:rsid w:val="001E6A92"/>
    <w:rsid w:val="001E7376"/>
    <w:rsid w:val="001E7393"/>
    <w:rsid w:val="001F225C"/>
    <w:rsid w:val="00200792"/>
    <w:rsid w:val="00201CFA"/>
    <w:rsid w:val="0020220D"/>
    <w:rsid w:val="00202448"/>
    <w:rsid w:val="00202D15"/>
    <w:rsid w:val="0020433F"/>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367A2"/>
    <w:rsid w:val="00241E48"/>
    <w:rsid w:val="0024214E"/>
    <w:rsid w:val="00242623"/>
    <w:rsid w:val="00250558"/>
    <w:rsid w:val="0025357C"/>
    <w:rsid w:val="002603E6"/>
    <w:rsid w:val="002605D1"/>
    <w:rsid w:val="00260652"/>
    <w:rsid w:val="00261F25"/>
    <w:rsid w:val="002648A9"/>
    <w:rsid w:val="0026536F"/>
    <w:rsid w:val="0026553C"/>
    <w:rsid w:val="002661A0"/>
    <w:rsid w:val="0026790A"/>
    <w:rsid w:val="00267B70"/>
    <w:rsid w:val="00267DD5"/>
    <w:rsid w:val="00274A0A"/>
    <w:rsid w:val="00277593"/>
    <w:rsid w:val="00280909"/>
    <w:rsid w:val="00280918"/>
    <w:rsid w:val="002813E4"/>
    <w:rsid w:val="00282AF6"/>
    <w:rsid w:val="00283D9B"/>
    <w:rsid w:val="0028596A"/>
    <w:rsid w:val="00287085"/>
    <w:rsid w:val="00287DC0"/>
    <w:rsid w:val="00290AF9"/>
    <w:rsid w:val="00290D53"/>
    <w:rsid w:val="00291131"/>
    <w:rsid w:val="0029385B"/>
    <w:rsid w:val="002967CF"/>
    <w:rsid w:val="00297788"/>
    <w:rsid w:val="002A3285"/>
    <w:rsid w:val="002A34F9"/>
    <w:rsid w:val="002A484B"/>
    <w:rsid w:val="002A64A6"/>
    <w:rsid w:val="002A68F3"/>
    <w:rsid w:val="002B1FE3"/>
    <w:rsid w:val="002B3301"/>
    <w:rsid w:val="002C1445"/>
    <w:rsid w:val="002C47D4"/>
    <w:rsid w:val="002D0F38"/>
    <w:rsid w:val="002D2044"/>
    <w:rsid w:val="002D4288"/>
    <w:rsid w:val="002D77E3"/>
    <w:rsid w:val="002E0596"/>
    <w:rsid w:val="002E7C3C"/>
    <w:rsid w:val="002F2859"/>
    <w:rsid w:val="002F6E3C"/>
    <w:rsid w:val="00300990"/>
    <w:rsid w:val="0030117D"/>
    <w:rsid w:val="00301F30"/>
    <w:rsid w:val="003038FD"/>
    <w:rsid w:val="00303C87"/>
    <w:rsid w:val="00304348"/>
    <w:rsid w:val="003108E5"/>
    <w:rsid w:val="003115A8"/>
    <w:rsid w:val="003120CB"/>
    <w:rsid w:val="00313723"/>
    <w:rsid w:val="003176B9"/>
    <w:rsid w:val="00320153"/>
    <w:rsid w:val="00320367"/>
    <w:rsid w:val="00322871"/>
    <w:rsid w:val="00326FB3"/>
    <w:rsid w:val="003316D4"/>
    <w:rsid w:val="003321B2"/>
    <w:rsid w:val="00332BBE"/>
    <w:rsid w:val="00333822"/>
    <w:rsid w:val="00335692"/>
    <w:rsid w:val="00336715"/>
    <w:rsid w:val="003401EC"/>
    <w:rsid w:val="00340DFD"/>
    <w:rsid w:val="0034161E"/>
    <w:rsid w:val="00344954"/>
    <w:rsid w:val="00350CD7"/>
    <w:rsid w:val="00355C26"/>
    <w:rsid w:val="0035601F"/>
    <w:rsid w:val="00357E66"/>
    <w:rsid w:val="00360290"/>
    <w:rsid w:val="00360C17"/>
    <w:rsid w:val="003621C6"/>
    <w:rsid w:val="003622B8"/>
    <w:rsid w:val="00366B76"/>
    <w:rsid w:val="00373051"/>
    <w:rsid w:val="00373B8F"/>
    <w:rsid w:val="00376D95"/>
    <w:rsid w:val="00377FBB"/>
    <w:rsid w:val="003844A4"/>
    <w:rsid w:val="00385140"/>
    <w:rsid w:val="0038525C"/>
    <w:rsid w:val="0038649A"/>
    <w:rsid w:val="003915DD"/>
    <w:rsid w:val="00393CC7"/>
    <w:rsid w:val="00396302"/>
    <w:rsid w:val="003971F7"/>
    <w:rsid w:val="003976D8"/>
    <w:rsid w:val="003A16FC"/>
    <w:rsid w:val="003A2C8A"/>
    <w:rsid w:val="003A45DB"/>
    <w:rsid w:val="003A4FCD"/>
    <w:rsid w:val="003B0944"/>
    <w:rsid w:val="003B1593"/>
    <w:rsid w:val="003B240C"/>
    <w:rsid w:val="003B4381"/>
    <w:rsid w:val="003C1043"/>
    <w:rsid w:val="003C1A30"/>
    <w:rsid w:val="003C2C6A"/>
    <w:rsid w:val="003C6779"/>
    <w:rsid w:val="003C71BE"/>
    <w:rsid w:val="003C76AF"/>
    <w:rsid w:val="003D033C"/>
    <w:rsid w:val="003D2998"/>
    <w:rsid w:val="003D2F0A"/>
    <w:rsid w:val="003D3891"/>
    <w:rsid w:val="003D3FE9"/>
    <w:rsid w:val="003D5D84"/>
    <w:rsid w:val="003E0F4F"/>
    <w:rsid w:val="003E18AC"/>
    <w:rsid w:val="003E210B"/>
    <w:rsid w:val="003E2A12"/>
    <w:rsid w:val="003E3384"/>
    <w:rsid w:val="003E3CA4"/>
    <w:rsid w:val="003E548E"/>
    <w:rsid w:val="003F43E1"/>
    <w:rsid w:val="003F713B"/>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4EA1"/>
    <w:rsid w:val="00447BD1"/>
    <w:rsid w:val="004507F3"/>
    <w:rsid w:val="00450AF4"/>
    <w:rsid w:val="00456A57"/>
    <w:rsid w:val="00457977"/>
    <w:rsid w:val="00460377"/>
    <w:rsid w:val="004607DE"/>
    <w:rsid w:val="004671C7"/>
    <w:rsid w:val="00472F4D"/>
    <w:rsid w:val="004730BF"/>
    <w:rsid w:val="00474DCB"/>
    <w:rsid w:val="0047535C"/>
    <w:rsid w:val="004762F6"/>
    <w:rsid w:val="0047769B"/>
    <w:rsid w:val="00485742"/>
    <w:rsid w:val="00485870"/>
    <w:rsid w:val="00485FE8"/>
    <w:rsid w:val="00492473"/>
    <w:rsid w:val="00492EB5"/>
    <w:rsid w:val="00494F77"/>
    <w:rsid w:val="00497721"/>
    <w:rsid w:val="004A0229"/>
    <w:rsid w:val="004A0314"/>
    <w:rsid w:val="004A35D2"/>
    <w:rsid w:val="004A5D8E"/>
    <w:rsid w:val="004A71E4"/>
    <w:rsid w:val="004B14A5"/>
    <w:rsid w:val="004B2F00"/>
    <w:rsid w:val="004B4FCA"/>
    <w:rsid w:val="004B667A"/>
    <w:rsid w:val="004B6E31"/>
    <w:rsid w:val="004C124A"/>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5A6"/>
    <w:rsid w:val="004F2742"/>
    <w:rsid w:val="005023AF"/>
    <w:rsid w:val="005023B4"/>
    <w:rsid w:val="00502A0A"/>
    <w:rsid w:val="00507C50"/>
    <w:rsid w:val="00514D40"/>
    <w:rsid w:val="00517C3A"/>
    <w:rsid w:val="00521B7E"/>
    <w:rsid w:val="005222E1"/>
    <w:rsid w:val="00527BF4"/>
    <w:rsid w:val="005324BE"/>
    <w:rsid w:val="005328C9"/>
    <w:rsid w:val="00534F6C"/>
    <w:rsid w:val="00535994"/>
    <w:rsid w:val="0053646D"/>
    <w:rsid w:val="00536D67"/>
    <w:rsid w:val="00540AAD"/>
    <w:rsid w:val="00543DCC"/>
    <w:rsid w:val="00543EC1"/>
    <w:rsid w:val="00546458"/>
    <w:rsid w:val="0055087C"/>
    <w:rsid w:val="00553413"/>
    <w:rsid w:val="005556E5"/>
    <w:rsid w:val="00555983"/>
    <w:rsid w:val="00560E31"/>
    <w:rsid w:val="00561BDA"/>
    <w:rsid w:val="00567DBF"/>
    <w:rsid w:val="00581B23"/>
    <w:rsid w:val="0058219C"/>
    <w:rsid w:val="0058707F"/>
    <w:rsid w:val="00591DBD"/>
    <w:rsid w:val="005931FE"/>
    <w:rsid w:val="005A0028"/>
    <w:rsid w:val="005A0ACC"/>
    <w:rsid w:val="005A2F7A"/>
    <w:rsid w:val="005B0072"/>
    <w:rsid w:val="005B0732"/>
    <w:rsid w:val="005B2D91"/>
    <w:rsid w:val="005B38A0"/>
    <w:rsid w:val="005B491C"/>
    <w:rsid w:val="005B4DBF"/>
    <w:rsid w:val="005B5DE2"/>
    <w:rsid w:val="005B674C"/>
    <w:rsid w:val="005C24F2"/>
    <w:rsid w:val="005C3E4E"/>
    <w:rsid w:val="005C7561"/>
    <w:rsid w:val="005D1E57"/>
    <w:rsid w:val="005D2F57"/>
    <w:rsid w:val="005D34F6"/>
    <w:rsid w:val="005D4F1A"/>
    <w:rsid w:val="005E1489"/>
    <w:rsid w:val="005E1884"/>
    <w:rsid w:val="005F0DC1"/>
    <w:rsid w:val="005F373A"/>
    <w:rsid w:val="005F4F87"/>
    <w:rsid w:val="005F6B0E"/>
    <w:rsid w:val="005F760E"/>
    <w:rsid w:val="005F7B1D"/>
    <w:rsid w:val="0060222A"/>
    <w:rsid w:val="006070C4"/>
    <w:rsid w:val="00610C21"/>
    <w:rsid w:val="00611907"/>
    <w:rsid w:val="00613116"/>
    <w:rsid w:val="006174E9"/>
    <w:rsid w:val="006202A6"/>
    <w:rsid w:val="0062054B"/>
    <w:rsid w:val="00620926"/>
    <w:rsid w:val="00621C4E"/>
    <w:rsid w:val="006237F4"/>
    <w:rsid w:val="00624EAE"/>
    <w:rsid w:val="006305D7"/>
    <w:rsid w:val="00632F63"/>
    <w:rsid w:val="00633A01"/>
    <w:rsid w:val="00633B97"/>
    <w:rsid w:val="006341F7"/>
    <w:rsid w:val="00634585"/>
    <w:rsid w:val="00635014"/>
    <w:rsid w:val="006369CE"/>
    <w:rsid w:val="00640329"/>
    <w:rsid w:val="006411CA"/>
    <w:rsid w:val="006450C9"/>
    <w:rsid w:val="0064605E"/>
    <w:rsid w:val="00657BC4"/>
    <w:rsid w:val="006619C8"/>
    <w:rsid w:val="00671710"/>
    <w:rsid w:val="00673414"/>
    <w:rsid w:val="00676079"/>
    <w:rsid w:val="00676ECD"/>
    <w:rsid w:val="00677D0A"/>
    <w:rsid w:val="0068185F"/>
    <w:rsid w:val="00694A1B"/>
    <w:rsid w:val="00697C03"/>
    <w:rsid w:val="006A01CF"/>
    <w:rsid w:val="006A1620"/>
    <w:rsid w:val="006A60DD"/>
    <w:rsid w:val="006B0679"/>
    <w:rsid w:val="006B074C"/>
    <w:rsid w:val="006B3B84"/>
    <w:rsid w:val="006B4E7C"/>
    <w:rsid w:val="006B5D8C"/>
    <w:rsid w:val="006B72D4"/>
    <w:rsid w:val="006C11CC"/>
    <w:rsid w:val="006C1AEB"/>
    <w:rsid w:val="006C57FE"/>
    <w:rsid w:val="006C668E"/>
    <w:rsid w:val="006E4B63"/>
    <w:rsid w:val="006F06E4"/>
    <w:rsid w:val="006F1211"/>
    <w:rsid w:val="006F2E07"/>
    <w:rsid w:val="006F7B41"/>
    <w:rsid w:val="007012EC"/>
    <w:rsid w:val="007015EE"/>
    <w:rsid w:val="00702B5D"/>
    <w:rsid w:val="00703ED2"/>
    <w:rsid w:val="00707B8D"/>
    <w:rsid w:val="00713636"/>
    <w:rsid w:val="00714B8C"/>
    <w:rsid w:val="0071675D"/>
    <w:rsid w:val="00717736"/>
    <w:rsid w:val="00726785"/>
    <w:rsid w:val="007279A2"/>
    <w:rsid w:val="00732B47"/>
    <w:rsid w:val="00735CF5"/>
    <w:rsid w:val="007372FA"/>
    <w:rsid w:val="0074063A"/>
    <w:rsid w:val="00742AA4"/>
    <w:rsid w:val="00743BA1"/>
    <w:rsid w:val="00745F1E"/>
    <w:rsid w:val="007515FE"/>
    <w:rsid w:val="007601D0"/>
    <w:rsid w:val="007603BB"/>
    <w:rsid w:val="0076109D"/>
    <w:rsid w:val="00767107"/>
    <w:rsid w:val="00773617"/>
    <w:rsid w:val="00773BFD"/>
    <w:rsid w:val="007743B3"/>
    <w:rsid w:val="00774490"/>
    <w:rsid w:val="00775403"/>
    <w:rsid w:val="0077581E"/>
    <w:rsid w:val="007819FF"/>
    <w:rsid w:val="00782537"/>
    <w:rsid w:val="0078360C"/>
    <w:rsid w:val="00783971"/>
    <w:rsid w:val="00784A4C"/>
    <w:rsid w:val="00784BC6"/>
    <w:rsid w:val="0078523D"/>
    <w:rsid w:val="00786339"/>
    <w:rsid w:val="00790BBA"/>
    <w:rsid w:val="007931DF"/>
    <w:rsid w:val="00796997"/>
    <w:rsid w:val="007A0172"/>
    <w:rsid w:val="007A1804"/>
    <w:rsid w:val="007A215A"/>
    <w:rsid w:val="007A2511"/>
    <w:rsid w:val="007A260E"/>
    <w:rsid w:val="007A4D4C"/>
    <w:rsid w:val="007A4DD6"/>
    <w:rsid w:val="007A5CB9"/>
    <w:rsid w:val="007B20AE"/>
    <w:rsid w:val="007B4176"/>
    <w:rsid w:val="007B6B07"/>
    <w:rsid w:val="007B6D43"/>
    <w:rsid w:val="007B749A"/>
    <w:rsid w:val="007B7C6E"/>
    <w:rsid w:val="007D20B4"/>
    <w:rsid w:val="007D23FB"/>
    <w:rsid w:val="007D44D7"/>
    <w:rsid w:val="007D45B6"/>
    <w:rsid w:val="007D621A"/>
    <w:rsid w:val="007E058A"/>
    <w:rsid w:val="007E2887"/>
    <w:rsid w:val="007E4E15"/>
    <w:rsid w:val="007E5278"/>
    <w:rsid w:val="007E749C"/>
    <w:rsid w:val="007F1317"/>
    <w:rsid w:val="007F1B5C"/>
    <w:rsid w:val="007F2147"/>
    <w:rsid w:val="00801257"/>
    <w:rsid w:val="00803AF2"/>
    <w:rsid w:val="00803B0A"/>
    <w:rsid w:val="00804DED"/>
    <w:rsid w:val="00805B96"/>
    <w:rsid w:val="00810265"/>
    <w:rsid w:val="008105BE"/>
    <w:rsid w:val="008115A5"/>
    <w:rsid w:val="00811D46"/>
    <w:rsid w:val="008138A2"/>
    <w:rsid w:val="0081415D"/>
    <w:rsid w:val="00820229"/>
    <w:rsid w:val="00822448"/>
    <w:rsid w:val="00822ABE"/>
    <w:rsid w:val="008244D1"/>
    <w:rsid w:val="00827F51"/>
    <w:rsid w:val="0083104E"/>
    <w:rsid w:val="008343BE"/>
    <w:rsid w:val="00836535"/>
    <w:rsid w:val="00840FB4"/>
    <w:rsid w:val="008410B2"/>
    <w:rsid w:val="00841780"/>
    <w:rsid w:val="008500A0"/>
    <w:rsid w:val="008512E9"/>
    <w:rsid w:val="008524E5"/>
    <w:rsid w:val="0085351C"/>
    <w:rsid w:val="0085435A"/>
    <w:rsid w:val="008549CA"/>
    <w:rsid w:val="008556C3"/>
    <w:rsid w:val="0085687C"/>
    <w:rsid w:val="008611C1"/>
    <w:rsid w:val="00865B75"/>
    <w:rsid w:val="008706C5"/>
    <w:rsid w:val="00873707"/>
    <w:rsid w:val="00874B20"/>
    <w:rsid w:val="008757C6"/>
    <w:rsid w:val="008763E1"/>
    <w:rsid w:val="0087775C"/>
    <w:rsid w:val="00877EC8"/>
    <w:rsid w:val="00880F36"/>
    <w:rsid w:val="00885530"/>
    <w:rsid w:val="00890B97"/>
    <w:rsid w:val="008910D1"/>
    <w:rsid w:val="0089296C"/>
    <w:rsid w:val="00896ABD"/>
    <w:rsid w:val="00897AB6"/>
    <w:rsid w:val="00897DA8"/>
    <w:rsid w:val="008A3380"/>
    <w:rsid w:val="008A48A6"/>
    <w:rsid w:val="008A7A9C"/>
    <w:rsid w:val="008B5218"/>
    <w:rsid w:val="008B7102"/>
    <w:rsid w:val="008C3B7D"/>
    <w:rsid w:val="008D0F90"/>
    <w:rsid w:val="008D3715"/>
    <w:rsid w:val="008D4C38"/>
    <w:rsid w:val="008D5465"/>
    <w:rsid w:val="008D5E61"/>
    <w:rsid w:val="008D641C"/>
    <w:rsid w:val="008D7EB7"/>
    <w:rsid w:val="008D7EC5"/>
    <w:rsid w:val="008E2E1B"/>
    <w:rsid w:val="008E35F5"/>
    <w:rsid w:val="008E3684"/>
    <w:rsid w:val="008E57F5"/>
    <w:rsid w:val="008E5AE3"/>
    <w:rsid w:val="008E7606"/>
    <w:rsid w:val="008F1DAA"/>
    <w:rsid w:val="008F3EBD"/>
    <w:rsid w:val="008F60B2"/>
    <w:rsid w:val="008F7C41"/>
    <w:rsid w:val="009031E2"/>
    <w:rsid w:val="009053CC"/>
    <w:rsid w:val="009073F1"/>
    <w:rsid w:val="0091276C"/>
    <w:rsid w:val="00913DDA"/>
    <w:rsid w:val="009145BE"/>
    <w:rsid w:val="009165AC"/>
    <w:rsid w:val="00916FFC"/>
    <w:rsid w:val="0092053F"/>
    <w:rsid w:val="0092340A"/>
    <w:rsid w:val="009313D9"/>
    <w:rsid w:val="00931966"/>
    <w:rsid w:val="00935B7F"/>
    <w:rsid w:val="00941293"/>
    <w:rsid w:val="009422C6"/>
    <w:rsid w:val="00946372"/>
    <w:rsid w:val="00946B25"/>
    <w:rsid w:val="0095032B"/>
    <w:rsid w:val="00950B13"/>
    <w:rsid w:val="00950C17"/>
    <w:rsid w:val="00951FAF"/>
    <w:rsid w:val="0095252B"/>
    <w:rsid w:val="0095364F"/>
    <w:rsid w:val="00954116"/>
    <w:rsid w:val="00954740"/>
    <w:rsid w:val="009557BC"/>
    <w:rsid w:val="00955AE5"/>
    <w:rsid w:val="009620DE"/>
    <w:rsid w:val="00962E71"/>
    <w:rsid w:val="00963ABC"/>
    <w:rsid w:val="00965D21"/>
    <w:rsid w:val="00967764"/>
    <w:rsid w:val="00970B0E"/>
    <w:rsid w:val="00970BB9"/>
    <w:rsid w:val="009710D2"/>
    <w:rsid w:val="009726EE"/>
    <w:rsid w:val="00972CDE"/>
    <w:rsid w:val="009733DD"/>
    <w:rsid w:val="00975573"/>
    <w:rsid w:val="00976D03"/>
    <w:rsid w:val="00977B30"/>
    <w:rsid w:val="00982F41"/>
    <w:rsid w:val="00985090"/>
    <w:rsid w:val="00987710"/>
    <w:rsid w:val="009904AB"/>
    <w:rsid w:val="00993A3E"/>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427"/>
    <w:rsid w:val="009C68B7"/>
    <w:rsid w:val="009D0834"/>
    <w:rsid w:val="009D095A"/>
    <w:rsid w:val="009D0A1E"/>
    <w:rsid w:val="009D2AE3"/>
    <w:rsid w:val="009D52BC"/>
    <w:rsid w:val="009D5E91"/>
    <w:rsid w:val="009D7D0A"/>
    <w:rsid w:val="009D7DD4"/>
    <w:rsid w:val="009E09D9"/>
    <w:rsid w:val="009F01B1"/>
    <w:rsid w:val="009F0DBB"/>
    <w:rsid w:val="009F3887"/>
    <w:rsid w:val="009F40DC"/>
    <w:rsid w:val="009F659A"/>
    <w:rsid w:val="009F732B"/>
    <w:rsid w:val="00A0151A"/>
    <w:rsid w:val="00A01FE0"/>
    <w:rsid w:val="00A06945"/>
    <w:rsid w:val="00A10656"/>
    <w:rsid w:val="00A113C0"/>
    <w:rsid w:val="00A12FA6"/>
    <w:rsid w:val="00A1339B"/>
    <w:rsid w:val="00A14ABA"/>
    <w:rsid w:val="00A16405"/>
    <w:rsid w:val="00A21FA9"/>
    <w:rsid w:val="00A22E67"/>
    <w:rsid w:val="00A24CB6"/>
    <w:rsid w:val="00A25865"/>
    <w:rsid w:val="00A26CD2"/>
    <w:rsid w:val="00A27667"/>
    <w:rsid w:val="00A32979"/>
    <w:rsid w:val="00A34A67"/>
    <w:rsid w:val="00A37462"/>
    <w:rsid w:val="00A41B8D"/>
    <w:rsid w:val="00A459E1"/>
    <w:rsid w:val="00A46AC4"/>
    <w:rsid w:val="00A478A5"/>
    <w:rsid w:val="00A52296"/>
    <w:rsid w:val="00A54305"/>
    <w:rsid w:val="00A55661"/>
    <w:rsid w:val="00A61B70"/>
    <w:rsid w:val="00A61FA8"/>
    <w:rsid w:val="00A621DF"/>
    <w:rsid w:val="00A637F4"/>
    <w:rsid w:val="00A64DF2"/>
    <w:rsid w:val="00A65485"/>
    <w:rsid w:val="00A66141"/>
    <w:rsid w:val="00A66E05"/>
    <w:rsid w:val="00A67655"/>
    <w:rsid w:val="00A70753"/>
    <w:rsid w:val="00A712D2"/>
    <w:rsid w:val="00A77632"/>
    <w:rsid w:val="00A77F4E"/>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39A4"/>
    <w:rsid w:val="00AC430A"/>
    <w:rsid w:val="00AC52A5"/>
    <w:rsid w:val="00AC6EFD"/>
    <w:rsid w:val="00AC7151"/>
    <w:rsid w:val="00AD1394"/>
    <w:rsid w:val="00AD2F0C"/>
    <w:rsid w:val="00AD460A"/>
    <w:rsid w:val="00AD5A5B"/>
    <w:rsid w:val="00AD6A05"/>
    <w:rsid w:val="00AE02F4"/>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39CD"/>
    <w:rsid w:val="00B25B32"/>
    <w:rsid w:val="00B32616"/>
    <w:rsid w:val="00B36AF0"/>
    <w:rsid w:val="00B36C42"/>
    <w:rsid w:val="00B42EA7"/>
    <w:rsid w:val="00B5025C"/>
    <w:rsid w:val="00B51845"/>
    <w:rsid w:val="00B51923"/>
    <w:rsid w:val="00B5337C"/>
    <w:rsid w:val="00B53FDE"/>
    <w:rsid w:val="00B54574"/>
    <w:rsid w:val="00B56397"/>
    <w:rsid w:val="00B571DA"/>
    <w:rsid w:val="00B6027B"/>
    <w:rsid w:val="00B636C8"/>
    <w:rsid w:val="00B65EDB"/>
    <w:rsid w:val="00B6635B"/>
    <w:rsid w:val="00B66C22"/>
    <w:rsid w:val="00B67AFF"/>
    <w:rsid w:val="00B67C41"/>
    <w:rsid w:val="00B70B59"/>
    <w:rsid w:val="00B73657"/>
    <w:rsid w:val="00B739B3"/>
    <w:rsid w:val="00B80F82"/>
    <w:rsid w:val="00B81B15"/>
    <w:rsid w:val="00B83491"/>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C76D3"/>
    <w:rsid w:val="00BD0896"/>
    <w:rsid w:val="00BD201A"/>
    <w:rsid w:val="00BD2DC4"/>
    <w:rsid w:val="00BD2EF0"/>
    <w:rsid w:val="00BD60B4"/>
    <w:rsid w:val="00BD6119"/>
    <w:rsid w:val="00BD796B"/>
    <w:rsid w:val="00BE3973"/>
    <w:rsid w:val="00BE40C0"/>
    <w:rsid w:val="00BE445C"/>
    <w:rsid w:val="00BE5F4A"/>
    <w:rsid w:val="00BE7AEF"/>
    <w:rsid w:val="00BF09B0"/>
    <w:rsid w:val="00BF1544"/>
    <w:rsid w:val="00BF1B53"/>
    <w:rsid w:val="00BF246D"/>
    <w:rsid w:val="00BF2682"/>
    <w:rsid w:val="00BF39D2"/>
    <w:rsid w:val="00C058D4"/>
    <w:rsid w:val="00C06F06"/>
    <w:rsid w:val="00C17BFF"/>
    <w:rsid w:val="00C20FAD"/>
    <w:rsid w:val="00C213F6"/>
    <w:rsid w:val="00C2375F"/>
    <w:rsid w:val="00C247CB"/>
    <w:rsid w:val="00C32E66"/>
    <w:rsid w:val="00C3355F"/>
    <w:rsid w:val="00C33A04"/>
    <w:rsid w:val="00C3569A"/>
    <w:rsid w:val="00C404FD"/>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673C0"/>
    <w:rsid w:val="00C7077B"/>
    <w:rsid w:val="00C71577"/>
    <w:rsid w:val="00C7618F"/>
    <w:rsid w:val="00C765A9"/>
    <w:rsid w:val="00C81157"/>
    <w:rsid w:val="00C8162D"/>
    <w:rsid w:val="00C830BB"/>
    <w:rsid w:val="00C83A0B"/>
    <w:rsid w:val="00C842D0"/>
    <w:rsid w:val="00C84ED1"/>
    <w:rsid w:val="00C863CC"/>
    <w:rsid w:val="00C86BCC"/>
    <w:rsid w:val="00C9038F"/>
    <w:rsid w:val="00C90620"/>
    <w:rsid w:val="00C92AAB"/>
    <w:rsid w:val="00C93E91"/>
    <w:rsid w:val="00C95D4C"/>
    <w:rsid w:val="00C9637F"/>
    <w:rsid w:val="00C9708A"/>
    <w:rsid w:val="00CA2435"/>
    <w:rsid w:val="00CA4068"/>
    <w:rsid w:val="00CA67F4"/>
    <w:rsid w:val="00CB37F8"/>
    <w:rsid w:val="00CB73DA"/>
    <w:rsid w:val="00CB7DC3"/>
    <w:rsid w:val="00CC5BE1"/>
    <w:rsid w:val="00CC75A2"/>
    <w:rsid w:val="00CC7A18"/>
    <w:rsid w:val="00CD07AB"/>
    <w:rsid w:val="00CD0E2F"/>
    <w:rsid w:val="00CD1D49"/>
    <w:rsid w:val="00CD2F20"/>
    <w:rsid w:val="00CD6B20"/>
    <w:rsid w:val="00CD6B56"/>
    <w:rsid w:val="00CE0A1A"/>
    <w:rsid w:val="00CE1339"/>
    <w:rsid w:val="00CE61CC"/>
    <w:rsid w:val="00CE6E42"/>
    <w:rsid w:val="00CF1668"/>
    <w:rsid w:val="00CF20B7"/>
    <w:rsid w:val="00CF283B"/>
    <w:rsid w:val="00CF2F85"/>
    <w:rsid w:val="00CF6692"/>
    <w:rsid w:val="00CF7441"/>
    <w:rsid w:val="00D00D16"/>
    <w:rsid w:val="00D02F83"/>
    <w:rsid w:val="00D03C6C"/>
    <w:rsid w:val="00D04760"/>
    <w:rsid w:val="00D04A95"/>
    <w:rsid w:val="00D06288"/>
    <w:rsid w:val="00D068C7"/>
    <w:rsid w:val="00D128A4"/>
    <w:rsid w:val="00D147C8"/>
    <w:rsid w:val="00D15131"/>
    <w:rsid w:val="00D15509"/>
    <w:rsid w:val="00D15EED"/>
    <w:rsid w:val="00D16CB5"/>
    <w:rsid w:val="00D16FA2"/>
    <w:rsid w:val="00D20954"/>
    <w:rsid w:val="00D213D7"/>
    <w:rsid w:val="00D21C39"/>
    <w:rsid w:val="00D21FC6"/>
    <w:rsid w:val="00D2243A"/>
    <w:rsid w:val="00D2358A"/>
    <w:rsid w:val="00D24228"/>
    <w:rsid w:val="00D2774D"/>
    <w:rsid w:val="00D32257"/>
    <w:rsid w:val="00D33393"/>
    <w:rsid w:val="00D3362D"/>
    <w:rsid w:val="00D33D36"/>
    <w:rsid w:val="00D34D94"/>
    <w:rsid w:val="00D409E2"/>
    <w:rsid w:val="00D427D7"/>
    <w:rsid w:val="00D44E62"/>
    <w:rsid w:val="00D46E6B"/>
    <w:rsid w:val="00D51570"/>
    <w:rsid w:val="00D556AD"/>
    <w:rsid w:val="00D60381"/>
    <w:rsid w:val="00D60E49"/>
    <w:rsid w:val="00D616DE"/>
    <w:rsid w:val="00D62201"/>
    <w:rsid w:val="00D651D1"/>
    <w:rsid w:val="00D71673"/>
    <w:rsid w:val="00D717BB"/>
    <w:rsid w:val="00D7226B"/>
    <w:rsid w:val="00D72707"/>
    <w:rsid w:val="00D73AB6"/>
    <w:rsid w:val="00D75A9C"/>
    <w:rsid w:val="00D75AEC"/>
    <w:rsid w:val="00D770F0"/>
    <w:rsid w:val="00D829C8"/>
    <w:rsid w:val="00D87917"/>
    <w:rsid w:val="00D90871"/>
    <w:rsid w:val="00D9155F"/>
    <w:rsid w:val="00D927F7"/>
    <w:rsid w:val="00D93BF8"/>
    <w:rsid w:val="00D9403F"/>
    <w:rsid w:val="00D959B4"/>
    <w:rsid w:val="00D97DDF"/>
    <w:rsid w:val="00DA44DE"/>
    <w:rsid w:val="00DA750B"/>
    <w:rsid w:val="00DB021C"/>
    <w:rsid w:val="00DB49C4"/>
    <w:rsid w:val="00DB620A"/>
    <w:rsid w:val="00DC3832"/>
    <w:rsid w:val="00DC6FDB"/>
    <w:rsid w:val="00DC7A51"/>
    <w:rsid w:val="00DD3B1E"/>
    <w:rsid w:val="00DE06B2"/>
    <w:rsid w:val="00DE4189"/>
    <w:rsid w:val="00DE5B5F"/>
    <w:rsid w:val="00DE6FE1"/>
    <w:rsid w:val="00DF614E"/>
    <w:rsid w:val="00E00696"/>
    <w:rsid w:val="00E03651"/>
    <w:rsid w:val="00E03808"/>
    <w:rsid w:val="00E0596E"/>
    <w:rsid w:val="00E060C2"/>
    <w:rsid w:val="00E06324"/>
    <w:rsid w:val="00E07075"/>
    <w:rsid w:val="00E07B81"/>
    <w:rsid w:val="00E10AFD"/>
    <w:rsid w:val="00E12B11"/>
    <w:rsid w:val="00E12FB0"/>
    <w:rsid w:val="00E14035"/>
    <w:rsid w:val="00E14814"/>
    <w:rsid w:val="00E15801"/>
    <w:rsid w:val="00E1591B"/>
    <w:rsid w:val="00E16A50"/>
    <w:rsid w:val="00E249D5"/>
    <w:rsid w:val="00E25017"/>
    <w:rsid w:val="00E26F73"/>
    <w:rsid w:val="00E30A34"/>
    <w:rsid w:val="00E33640"/>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6A4A"/>
    <w:rsid w:val="00E87527"/>
    <w:rsid w:val="00E87EF7"/>
    <w:rsid w:val="00E93763"/>
    <w:rsid w:val="00E96C4C"/>
    <w:rsid w:val="00EA2AAE"/>
    <w:rsid w:val="00EA2EC0"/>
    <w:rsid w:val="00EA427A"/>
    <w:rsid w:val="00EA723B"/>
    <w:rsid w:val="00EA7B52"/>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871"/>
    <w:rsid w:val="00EF1462"/>
    <w:rsid w:val="00EF33D0"/>
    <w:rsid w:val="00EF54FD"/>
    <w:rsid w:val="00EF61FE"/>
    <w:rsid w:val="00EF6B0C"/>
    <w:rsid w:val="00F03BA6"/>
    <w:rsid w:val="00F0436E"/>
    <w:rsid w:val="00F07F0D"/>
    <w:rsid w:val="00F11F53"/>
    <w:rsid w:val="00F125EC"/>
    <w:rsid w:val="00F12E74"/>
    <w:rsid w:val="00F13112"/>
    <w:rsid w:val="00F162F5"/>
    <w:rsid w:val="00F16FE6"/>
    <w:rsid w:val="00F17E00"/>
    <w:rsid w:val="00F238BD"/>
    <w:rsid w:val="00F24992"/>
    <w:rsid w:val="00F3052C"/>
    <w:rsid w:val="00F32F2F"/>
    <w:rsid w:val="00F33F3F"/>
    <w:rsid w:val="00F35BDD"/>
    <w:rsid w:val="00F35EF0"/>
    <w:rsid w:val="00F3781F"/>
    <w:rsid w:val="00F403FD"/>
    <w:rsid w:val="00F41E72"/>
    <w:rsid w:val="00F45BDF"/>
    <w:rsid w:val="00F50300"/>
    <w:rsid w:val="00F51C74"/>
    <w:rsid w:val="00F53451"/>
    <w:rsid w:val="00F5414B"/>
    <w:rsid w:val="00F56E39"/>
    <w:rsid w:val="00F60C42"/>
    <w:rsid w:val="00F623E9"/>
    <w:rsid w:val="00F63951"/>
    <w:rsid w:val="00F63C86"/>
    <w:rsid w:val="00F766BE"/>
    <w:rsid w:val="00F77EB9"/>
    <w:rsid w:val="00F80635"/>
    <w:rsid w:val="00F8115F"/>
    <w:rsid w:val="00F815D1"/>
    <w:rsid w:val="00F81E7E"/>
    <w:rsid w:val="00F81F0F"/>
    <w:rsid w:val="00F825F4"/>
    <w:rsid w:val="00F838DF"/>
    <w:rsid w:val="00F84E5C"/>
    <w:rsid w:val="00F85B7C"/>
    <w:rsid w:val="00F92AA1"/>
    <w:rsid w:val="00F932DE"/>
    <w:rsid w:val="00F963DD"/>
    <w:rsid w:val="00F9641A"/>
    <w:rsid w:val="00F97004"/>
    <w:rsid w:val="00FA067D"/>
    <w:rsid w:val="00FA2045"/>
    <w:rsid w:val="00FA7A66"/>
    <w:rsid w:val="00FB1AA9"/>
    <w:rsid w:val="00FB322E"/>
    <w:rsid w:val="00FB4B5A"/>
    <w:rsid w:val="00FB4D9E"/>
    <w:rsid w:val="00FB5963"/>
    <w:rsid w:val="00FB5DAA"/>
    <w:rsid w:val="00FC04B9"/>
    <w:rsid w:val="00FC161A"/>
    <w:rsid w:val="00FC23D5"/>
    <w:rsid w:val="00FC2A4F"/>
    <w:rsid w:val="00FC4337"/>
    <w:rsid w:val="00FC4C1A"/>
    <w:rsid w:val="00FC6169"/>
    <w:rsid w:val="00FC628F"/>
    <w:rsid w:val="00FC6468"/>
    <w:rsid w:val="00FC6D49"/>
    <w:rsid w:val="00FC7174"/>
    <w:rsid w:val="00FD4457"/>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41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CitaviBibliographyEntry">
    <w:name w:val="Citavi Bibliography Entry"/>
    <w:basedOn w:val="Normal"/>
    <w:link w:val="CitaviBibliographyEntryZchn"/>
    <w:rsid w:val="000502EF"/>
    <w:pPr>
      <w:tabs>
        <w:tab w:val="left" w:pos="454"/>
      </w:tabs>
      <w:ind w:left="454" w:hanging="454"/>
    </w:pPr>
  </w:style>
  <w:style w:type="character" w:customStyle="1" w:styleId="CitaviBibliographyEntryZchn">
    <w:name w:val="Citavi Bibliography Entry Zchn"/>
    <w:basedOn w:val="DefaultParagraphFont"/>
    <w:link w:val="CitaviBibliographyEntry"/>
    <w:rsid w:val="000502EF"/>
    <w:rPr>
      <w:rFonts w:ascii="Calibri" w:hAnsi="Calibri" w:cs="Calibri"/>
      <w:color w:val="000000"/>
      <w:sz w:val="24"/>
      <w:szCs w:val="24"/>
    </w:rPr>
  </w:style>
  <w:style w:type="paragraph" w:customStyle="1" w:styleId="CitaviBibliographyHeading">
    <w:name w:val="Citavi Bibliography Heading"/>
    <w:basedOn w:val="Heading1"/>
    <w:link w:val="CitaviBibliographyHeadingZchn"/>
    <w:rsid w:val="000502EF"/>
  </w:style>
  <w:style w:type="character" w:customStyle="1" w:styleId="CitaviBibliographyHeadingZchn">
    <w:name w:val="Citavi Bibliography Heading Zchn"/>
    <w:basedOn w:val="DefaultParagraphFont"/>
    <w:link w:val="CitaviBibliographyHeading"/>
    <w:rsid w:val="000502EF"/>
    <w:rPr>
      <w:rFonts w:ascii="Calibri" w:hAnsi="Calibri"/>
      <w:b/>
      <w:bCs/>
      <w:color w:val="000000"/>
      <w:kern w:val="32"/>
      <w:sz w:val="28"/>
      <w:szCs w:val="32"/>
    </w:rPr>
  </w:style>
  <w:style w:type="character" w:styleId="PlaceholderText">
    <w:name w:val="Placeholder Text"/>
    <w:basedOn w:val="DefaultParagraphFont"/>
    <w:uiPriority w:val="99"/>
    <w:semiHidden/>
    <w:rsid w:val="00050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4DC43-AD5C-4C49-806D-C7E31686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16012</Words>
  <Characters>91273</Characters>
  <Application>Microsoft Office Word</Application>
  <DocSecurity>0</DocSecurity>
  <Lines>760</Lines>
  <Paragraphs>214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107071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2019-09-26T14:59:00Z</dcterms:created>
  <dcterms:modified xsi:type="dcterms:W3CDTF">2019-09-26T14:59:00Z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JoVe</vt:lpwstr>
  </property>
  <property fmtid="{D5CDD505-2E9C-101B-9397-08002B2CF9AE}" pid="3" name="CitaviDocumentProperty_8">
    <vt:lpwstr>C:\Users\nagraik\Documents\Citavi 5\Projects\JoVe\JoVe.ctv5</vt:lpwstr>
  </property>
  <property fmtid="{D5CDD505-2E9C-101B-9397-08002B2CF9AE}" pid="4" name="CitaviDocumentProperty_6">
    <vt:lpwstr>True</vt:lpwstr>
  </property>
  <property fmtid="{D5CDD505-2E9C-101B-9397-08002B2CF9AE}" pid="5" name="CitaviDocumentProperty_0">
    <vt:lpwstr>c1dcbb75-f7d4-4b00-9911-cceed237f0ba</vt:lpwstr>
  </property>
  <property fmtid="{D5CDD505-2E9C-101B-9397-08002B2CF9AE}" pid="6" name="CitaviDocumentProperty_1">
    <vt:lpwstr>5.2.0.8</vt:lpwstr>
  </property>
</Properties>
</file>