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98744" w14:textId="0F42C865" w:rsidR="00834DA3" w:rsidRPr="005E30FE" w:rsidRDefault="00B36792" w:rsidP="00CD3AC2">
      <w:pPr>
        <w:spacing w:after="0" w:line="240" w:lineRule="auto"/>
        <w:jc w:val="both"/>
        <w:rPr>
          <w:rFonts w:ascii="Calibri" w:eastAsia="Calibri" w:hAnsi="Calibri" w:cs="Calibri"/>
          <w:b/>
          <w:sz w:val="24"/>
          <w:szCs w:val="24"/>
        </w:rPr>
      </w:pPr>
      <w:bookmarkStart w:id="0" w:name="_GoBack"/>
      <w:r w:rsidRPr="005E30FE">
        <w:rPr>
          <w:rFonts w:ascii="Calibri" w:eastAsia="Calibri" w:hAnsi="Calibri" w:cs="Calibri"/>
          <w:b/>
          <w:color w:val="000000"/>
          <w:sz w:val="24"/>
          <w:szCs w:val="24"/>
        </w:rPr>
        <w:t>TITLE</w:t>
      </w:r>
      <w:r w:rsidR="00B52F48" w:rsidRPr="005E30FE">
        <w:rPr>
          <w:rFonts w:ascii="Calibri" w:eastAsia="Calibri" w:hAnsi="Calibri" w:cs="Calibri"/>
          <w:b/>
          <w:color w:val="000000"/>
          <w:sz w:val="24"/>
          <w:szCs w:val="24"/>
        </w:rPr>
        <w:t xml:space="preserve">: </w:t>
      </w:r>
    </w:p>
    <w:p w14:paraId="6F7717DD" w14:textId="3B8232F3"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Assessment of the acute inhalation toxicity of airborne particles by exposing </w:t>
      </w:r>
      <w:r w:rsidR="00E30655" w:rsidRPr="005E30FE">
        <w:rPr>
          <w:rFonts w:ascii="Calibri" w:eastAsia="Calibri" w:hAnsi="Calibri" w:cs="Calibri"/>
          <w:sz w:val="24"/>
          <w:szCs w:val="24"/>
        </w:rPr>
        <w:t xml:space="preserve">cultivated </w:t>
      </w:r>
      <w:r w:rsidRPr="005E30FE">
        <w:rPr>
          <w:rFonts w:ascii="Calibri" w:eastAsia="Calibri" w:hAnsi="Calibri" w:cs="Calibri"/>
          <w:sz w:val="24"/>
          <w:szCs w:val="24"/>
        </w:rPr>
        <w:t xml:space="preserve">human lung cells at the air-liquid interface </w:t>
      </w:r>
    </w:p>
    <w:p w14:paraId="6977E8B2" w14:textId="77777777" w:rsidR="00834DA3" w:rsidRPr="005E30FE" w:rsidRDefault="00834DA3" w:rsidP="00CD3AC2">
      <w:pPr>
        <w:spacing w:after="0" w:line="240" w:lineRule="auto"/>
        <w:jc w:val="both"/>
        <w:rPr>
          <w:rFonts w:ascii="Calibri" w:eastAsia="Calibri" w:hAnsi="Calibri" w:cs="Calibri"/>
          <w:b/>
          <w:color w:val="000000"/>
          <w:sz w:val="24"/>
          <w:szCs w:val="24"/>
        </w:rPr>
      </w:pPr>
    </w:p>
    <w:p w14:paraId="44D85082" w14:textId="49AA16D6" w:rsidR="00834DA3"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 xml:space="preserve">AUTHORS AND AFFILIATIONS: </w:t>
      </w:r>
    </w:p>
    <w:p w14:paraId="399564FE"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Amelie Tsoutsoulopoulos</w:t>
      </w:r>
      <w:r w:rsidRPr="005E30FE">
        <w:rPr>
          <w:rFonts w:ascii="Calibri" w:eastAsia="Calibri" w:hAnsi="Calibri" w:cs="Calibri"/>
          <w:sz w:val="24"/>
          <w:szCs w:val="24"/>
          <w:vertAlign w:val="superscript"/>
        </w:rPr>
        <w:t>1</w:t>
      </w:r>
    </w:p>
    <w:p w14:paraId="42C42CBB"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amelietsoutsoulopoulos@gmail.com</w:t>
      </w:r>
    </w:p>
    <w:p w14:paraId="7AF4D134" w14:textId="77777777" w:rsidR="00834DA3" w:rsidRPr="005E30FE" w:rsidRDefault="00834DA3" w:rsidP="00CD3AC2">
      <w:pPr>
        <w:spacing w:after="0" w:line="240" w:lineRule="auto"/>
        <w:jc w:val="both"/>
        <w:rPr>
          <w:rFonts w:ascii="Calibri" w:eastAsia="Calibri" w:hAnsi="Calibri" w:cs="Calibri"/>
          <w:color w:val="808080"/>
          <w:sz w:val="24"/>
          <w:szCs w:val="24"/>
        </w:rPr>
      </w:pPr>
    </w:p>
    <w:p w14:paraId="1D0ABED7"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Katrin Gohlsch</w:t>
      </w:r>
      <w:r w:rsidRPr="005E30FE">
        <w:rPr>
          <w:rFonts w:ascii="Calibri" w:eastAsia="Calibri" w:hAnsi="Calibri" w:cs="Calibri"/>
          <w:sz w:val="24"/>
          <w:szCs w:val="24"/>
          <w:vertAlign w:val="superscript"/>
        </w:rPr>
        <w:t>2</w:t>
      </w:r>
    </w:p>
    <w:p w14:paraId="3A183036" w14:textId="77777777" w:rsidR="00834DA3" w:rsidRPr="005E30FE" w:rsidRDefault="00B52F48" w:rsidP="00CD3AC2">
      <w:pPr>
        <w:spacing w:after="0" w:line="240" w:lineRule="auto"/>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gohlsch.katrin@gmx.de</w:t>
      </w:r>
    </w:p>
    <w:p w14:paraId="4CFE49B4"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525E602C" w14:textId="77777777" w:rsidR="00834DA3" w:rsidRPr="005E30FE" w:rsidRDefault="00B52F48" w:rsidP="00CD3AC2">
      <w:pPr>
        <w:spacing w:after="0" w:line="240" w:lineRule="auto"/>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Niklas Möhle</w:t>
      </w:r>
      <w:r w:rsidRPr="005E30FE">
        <w:rPr>
          <w:rFonts w:ascii="Calibri" w:eastAsia="Calibri" w:hAnsi="Calibri" w:cs="Calibri"/>
          <w:color w:val="000000"/>
          <w:sz w:val="24"/>
          <w:szCs w:val="24"/>
          <w:vertAlign w:val="superscript"/>
          <w:lang w:val="de-DE"/>
        </w:rPr>
        <w:t>3</w:t>
      </w:r>
    </w:p>
    <w:p w14:paraId="4D383A9C" w14:textId="77777777" w:rsidR="00834DA3" w:rsidRPr="005E30FE" w:rsidRDefault="00B52F48"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rPr>
        <w:t>n.moehle@web.de</w:t>
      </w:r>
    </w:p>
    <w:p w14:paraId="012D4240" w14:textId="77777777" w:rsidR="00834DA3" w:rsidRPr="005E30FE" w:rsidRDefault="00834DA3" w:rsidP="00CD3AC2">
      <w:pPr>
        <w:spacing w:after="0" w:line="240" w:lineRule="auto"/>
        <w:rPr>
          <w:rFonts w:ascii="Calibri" w:eastAsia="Calibri" w:hAnsi="Calibri" w:cs="Calibri"/>
          <w:color w:val="808080"/>
          <w:sz w:val="24"/>
          <w:szCs w:val="24"/>
        </w:rPr>
      </w:pPr>
    </w:p>
    <w:p w14:paraId="405340FB" w14:textId="77777777" w:rsidR="00834DA3" w:rsidRPr="005E30FE" w:rsidRDefault="00B52F48" w:rsidP="00CD3AC2">
      <w:pPr>
        <w:spacing w:after="0" w:line="240" w:lineRule="auto"/>
        <w:jc w:val="both"/>
        <w:rPr>
          <w:rFonts w:ascii="Calibri" w:eastAsia="Calibri" w:hAnsi="Calibri" w:cs="Calibri"/>
          <w:sz w:val="24"/>
          <w:szCs w:val="24"/>
          <w:vertAlign w:val="superscript"/>
        </w:rPr>
      </w:pPr>
      <w:r w:rsidRPr="005E30FE">
        <w:rPr>
          <w:rFonts w:ascii="Calibri" w:eastAsia="Calibri" w:hAnsi="Calibri" w:cs="Calibri"/>
          <w:sz w:val="24"/>
          <w:szCs w:val="24"/>
        </w:rPr>
        <w:t>Andreas Breit</w:t>
      </w:r>
      <w:r w:rsidRPr="005E30FE">
        <w:rPr>
          <w:rFonts w:ascii="Calibri" w:eastAsia="Calibri" w:hAnsi="Calibri" w:cs="Calibri"/>
          <w:sz w:val="24"/>
          <w:szCs w:val="24"/>
          <w:vertAlign w:val="superscript"/>
        </w:rPr>
        <w:t>2</w:t>
      </w:r>
    </w:p>
    <w:p w14:paraId="5F9D054E" w14:textId="77777777" w:rsidR="00834DA3" w:rsidRPr="005E30FE" w:rsidRDefault="00B52F48"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rPr>
        <w:t>andreas.breit@lrz.uni-muenchen.de</w:t>
      </w:r>
    </w:p>
    <w:p w14:paraId="25E1795F" w14:textId="77777777" w:rsidR="00834DA3" w:rsidRPr="005E30FE" w:rsidRDefault="00834DA3" w:rsidP="00CD3AC2">
      <w:pPr>
        <w:spacing w:after="0" w:line="240" w:lineRule="auto"/>
        <w:jc w:val="both"/>
        <w:rPr>
          <w:rFonts w:ascii="Calibri" w:eastAsia="Calibri" w:hAnsi="Calibri" w:cs="Calibri"/>
          <w:color w:val="808080"/>
          <w:sz w:val="24"/>
          <w:szCs w:val="24"/>
        </w:rPr>
      </w:pPr>
    </w:p>
    <w:p w14:paraId="55FA0AE6" w14:textId="77777777" w:rsidR="00834DA3" w:rsidRPr="005E30FE" w:rsidRDefault="00B52F48" w:rsidP="00CD3AC2">
      <w:pPr>
        <w:spacing w:after="0" w:line="240" w:lineRule="auto"/>
        <w:jc w:val="both"/>
        <w:rPr>
          <w:rFonts w:ascii="Calibri" w:eastAsia="Calibri" w:hAnsi="Calibri" w:cs="Calibri"/>
          <w:color w:val="000000"/>
          <w:sz w:val="24"/>
          <w:szCs w:val="24"/>
          <w:vertAlign w:val="superscript"/>
        </w:rPr>
      </w:pPr>
      <w:r w:rsidRPr="005E30FE">
        <w:rPr>
          <w:rFonts w:ascii="Calibri" w:eastAsia="Calibri" w:hAnsi="Calibri" w:cs="Calibri"/>
          <w:color w:val="000000"/>
          <w:sz w:val="24"/>
          <w:szCs w:val="24"/>
        </w:rPr>
        <w:t>Sebastian Hoffmann</w:t>
      </w:r>
      <w:r w:rsidRPr="005E30FE">
        <w:rPr>
          <w:rFonts w:ascii="Calibri" w:eastAsia="Calibri" w:hAnsi="Calibri" w:cs="Calibri"/>
          <w:color w:val="000000"/>
          <w:sz w:val="24"/>
          <w:szCs w:val="24"/>
          <w:vertAlign w:val="superscript"/>
        </w:rPr>
        <w:t>5</w:t>
      </w:r>
    </w:p>
    <w:p w14:paraId="16086D32" w14:textId="77777777" w:rsidR="00834DA3" w:rsidRPr="005E30FE" w:rsidRDefault="00B52F48" w:rsidP="00CD3AC2">
      <w:pPr>
        <w:spacing w:after="0" w:line="240" w:lineRule="auto"/>
        <w:jc w:val="both"/>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sebastian.hoffmann@seh-cs.com</w:t>
      </w:r>
    </w:p>
    <w:p w14:paraId="5C51E337"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4C869CD5" w14:textId="77777777" w:rsidR="00834DA3" w:rsidRPr="005E30FE" w:rsidRDefault="00B52F48" w:rsidP="00CD3AC2">
      <w:pPr>
        <w:spacing w:after="0" w:line="240" w:lineRule="auto"/>
        <w:jc w:val="both"/>
        <w:rPr>
          <w:rFonts w:ascii="Calibri" w:eastAsia="Calibri" w:hAnsi="Calibri" w:cs="Calibri"/>
          <w:sz w:val="24"/>
          <w:szCs w:val="24"/>
          <w:vertAlign w:val="superscript"/>
          <w:lang w:val="de-DE"/>
        </w:rPr>
      </w:pPr>
      <w:r w:rsidRPr="005E30FE">
        <w:rPr>
          <w:rFonts w:ascii="Calibri" w:eastAsia="Calibri" w:hAnsi="Calibri" w:cs="Calibri"/>
          <w:sz w:val="24"/>
          <w:szCs w:val="24"/>
          <w:lang w:val="de-DE"/>
        </w:rPr>
        <w:t>Olaf Krischenowski</w:t>
      </w:r>
      <w:r w:rsidRPr="005E30FE">
        <w:rPr>
          <w:rFonts w:ascii="Calibri" w:eastAsia="Calibri" w:hAnsi="Calibri" w:cs="Calibri"/>
          <w:sz w:val="24"/>
          <w:szCs w:val="24"/>
          <w:vertAlign w:val="superscript"/>
          <w:lang w:val="de-DE"/>
        </w:rPr>
        <w:t>3,4</w:t>
      </w:r>
    </w:p>
    <w:p w14:paraId="758E9C0B" w14:textId="338054D9" w:rsidR="008820E6" w:rsidRPr="005E30FE" w:rsidRDefault="008820E6"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o.krischenowski@cultex-technology.com</w:t>
      </w:r>
    </w:p>
    <w:p w14:paraId="6C36AB9E" w14:textId="77777777" w:rsidR="00834DA3" w:rsidRPr="005E30FE" w:rsidRDefault="00834DA3" w:rsidP="00CD3AC2">
      <w:pPr>
        <w:spacing w:after="0" w:line="240" w:lineRule="auto"/>
        <w:jc w:val="both"/>
        <w:rPr>
          <w:rFonts w:ascii="Calibri" w:eastAsia="Calibri" w:hAnsi="Calibri" w:cs="Calibri"/>
          <w:color w:val="000000"/>
          <w:sz w:val="24"/>
          <w:szCs w:val="24"/>
          <w:lang w:val="de-DE"/>
        </w:rPr>
      </w:pPr>
    </w:p>
    <w:p w14:paraId="0862B839"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Harald Mückter</w:t>
      </w:r>
      <w:r w:rsidRPr="005E30FE">
        <w:rPr>
          <w:rFonts w:ascii="Calibri" w:eastAsia="Calibri" w:hAnsi="Calibri" w:cs="Calibri"/>
          <w:sz w:val="24"/>
          <w:szCs w:val="24"/>
          <w:vertAlign w:val="superscript"/>
          <w:lang w:val="de-DE"/>
        </w:rPr>
        <w:t>2</w:t>
      </w:r>
    </w:p>
    <w:p w14:paraId="7812BD58" w14:textId="77777777" w:rsidR="00834DA3" w:rsidRPr="005E30FE" w:rsidRDefault="00B52F48" w:rsidP="00CD3AC2">
      <w:pPr>
        <w:spacing w:after="0" w:line="240" w:lineRule="auto"/>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mueckter@lrz.uni-muenchen.de</w:t>
      </w:r>
    </w:p>
    <w:p w14:paraId="01F6CA44"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73BA3864" w14:textId="77777777" w:rsidR="00834DA3" w:rsidRPr="005E30FE" w:rsidRDefault="00B52F48" w:rsidP="00CD3AC2">
      <w:pPr>
        <w:spacing w:after="0" w:line="240" w:lineRule="auto"/>
        <w:jc w:val="both"/>
        <w:rPr>
          <w:rFonts w:ascii="Calibri" w:eastAsia="Calibri" w:hAnsi="Calibri" w:cs="Calibri"/>
          <w:sz w:val="24"/>
          <w:szCs w:val="24"/>
          <w:vertAlign w:val="superscript"/>
          <w:lang w:val="de-DE"/>
        </w:rPr>
      </w:pPr>
      <w:r w:rsidRPr="005E30FE">
        <w:rPr>
          <w:rFonts w:ascii="Calibri" w:eastAsia="Calibri" w:hAnsi="Calibri" w:cs="Calibri"/>
          <w:sz w:val="24"/>
          <w:szCs w:val="24"/>
          <w:lang w:val="de-DE"/>
        </w:rPr>
        <w:t>Thomas Gudermann</w:t>
      </w:r>
      <w:r w:rsidRPr="005E30FE">
        <w:rPr>
          <w:rFonts w:ascii="Calibri" w:eastAsia="Calibri" w:hAnsi="Calibri" w:cs="Calibri"/>
          <w:sz w:val="24"/>
          <w:szCs w:val="24"/>
          <w:vertAlign w:val="superscript"/>
          <w:lang w:val="de-DE"/>
        </w:rPr>
        <w:t>2</w:t>
      </w:r>
    </w:p>
    <w:p w14:paraId="442A3D5B" w14:textId="77777777" w:rsidR="00834DA3" w:rsidRPr="005E30FE" w:rsidRDefault="00B52F48"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rPr>
        <w:t>thomas.gudermann@lrz.uni-muenchen.de</w:t>
      </w:r>
    </w:p>
    <w:p w14:paraId="2380B6AF" w14:textId="77777777" w:rsidR="00834DA3" w:rsidRPr="005E30FE" w:rsidRDefault="00834DA3" w:rsidP="00CD3AC2">
      <w:pPr>
        <w:spacing w:after="0" w:line="240" w:lineRule="auto"/>
        <w:jc w:val="both"/>
        <w:rPr>
          <w:rFonts w:ascii="Calibri" w:eastAsia="Calibri" w:hAnsi="Calibri" w:cs="Calibri"/>
          <w:color w:val="808080"/>
          <w:sz w:val="24"/>
          <w:szCs w:val="24"/>
        </w:rPr>
      </w:pPr>
    </w:p>
    <w:p w14:paraId="1BED1D43" w14:textId="77777777" w:rsidR="00834DA3" w:rsidRPr="005E30FE" w:rsidRDefault="00B52F48" w:rsidP="00CD3AC2">
      <w:pPr>
        <w:spacing w:after="0" w:line="240" w:lineRule="auto"/>
        <w:jc w:val="both"/>
        <w:rPr>
          <w:rFonts w:ascii="Calibri" w:eastAsia="Calibri" w:hAnsi="Calibri" w:cs="Calibri"/>
          <w:sz w:val="24"/>
          <w:szCs w:val="24"/>
          <w:vertAlign w:val="superscript"/>
        </w:rPr>
      </w:pPr>
      <w:r w:rsidRPr="005E30FE">
        <w:rPr>
          <w:rFonts w:ascii="Calibri" w:eastAsia="Calibri" w:hAnsi="Calibri" w:cs="Calibri"/>
          <w:sz w:val="24"/>
          <w:szCs w:val="24"/>
        </w:rPr>
        <w:t>Horst Thiermann</w:t>
      </w:r>
      <w:r w:rsidRPr="005E30FE">
        <w:rPr>
          <w:rFonts w:ascii="Calibri" w:eastAsia="Calibri" w:hAnsi="Calibri" w:cs="Calibri"/>
          <w:sz w:val="24"/>
          <w:szCs w:val="24"/>
          <w:vertAlign w:val="superscript"/>
        </w:rPr>
        <w:t>1</w:t>
      </w:r>
    </w:p>
    <w:p w14:paraId="6B97BC20"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horstthiermann@bundeswehr.org</w:t>
      </w:r>
    </w:p>
    <w:p w14:paraId="3718FE0E"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54D71E40" w14:textId="77777777" w:rsidR="00834DA3" w:rsidRPr="005E30FE" w:rsidRDefault="00B52F48" w:rsidP="00CD3AC2">
      <w:pPr>
        <w:spacing w:after="0" w:line="240" w:lineRule="auto"/>
        <w:jc w:val="both"/>
        <w:rPr>
          <w:rFonts w:ascii="Calibri" w:eastAsia="Calibri" w:hAnsi="Calibri" w:cs="Calibri"/>
          <w:sz w:val="24"/>
          <w:szCs w:val="24"/>
          <w:vertAlign w:val="superscript"/>
          <w:lang w:val="de-DE"/>
        </w:rPr>
      </w:pPr>
      <w:r w:rsidRPr="005E30FE">
        <w:rPr>
          <w:rFonts w:ascii="Calibri" w:eastAsia="Calibri" w:hAnsi="Calibri" w:cs="Calibri"/>
          <w:sz w:val="24"/>
          <w:szCs w:val="24"/>
          <w:lang w:val="de-DE"/>
        </w:rPr>
        <w:t>Michaela Aufderheide</w:t>
      </w:r>
      <w:r w:rsidRPr="005E30FE">
        <w:rPr>
          <w:rFonts w:ascii="Calibri" w:eastAsia="Calibri" w:hAnsi="Calibri" w:cs="Calibri"/>
          <w:sz w:val="24"/>
          <w:szCs w:val="24"/>
          <w:vertAlign w:val="superscript"/>
          <w:lang w:val="de-DE"/>
        </w:rPr>
        <w:t>3,4</w:t>
      </w:r>
    </w:p>
    <w:p w14:paraId="1411F80C"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m.aufderheide@cultex-technology.com</w:t>
      </w:r>
    </w:p>
    <w:p w14:paraId="1065A3D4"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264AA9B9"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Dirk Steinritz</w:t>
      </w:r>
      <w:r w:rsidRPr="005E30FE">
        <w:rPr>
          <w:rFonts w:ascii="Calibri" w:eastAsia="Calibri" w:hAnsi="Calibri" w:cs="Calibri"/>
          <w:sz w:val="24"/>
          <w:szCs w:val="24"/>
          <w:vertAlign w:val="superscript"/>
          <w:lang w:val="de-DE"/>
        </w:rPr>
        <w:t>1,2</w:t>
      </w:r>
    </w:p>
    <w:p w14:paraId="2842D502" w14:textId="070EA66A" w:rsidR="00834DA3" w:rsidRPr="005E30FE" w:rsidRDefault="00064827" w:rsidP="00CD3AC2">
      <w:pPr>
        <w:spacing w:after="0" w:line="240" w:lineRule="auto"/>
        <w:rPr>
          <w:rFonts w:ascii="Calibri" w:eastAsia="Calibri" w:hAnsi="Calibri" w:cs="Calibri"/>
          <w:color w:val="000000"/>
          <w:sz w:val="24"/>
          <w:szCs w:val="24"/>
        </w:rPr>
      </w:pPr>
      <w:hyperlink r:id="rId8" w:history="1">
        <w:r w:rsidRPr="005E30FE">
          <w:rPr>
            <w:rStyle w:val="Hyperlink"/>
            <w:rFonts w:ascii="Calibri" w:eastAsia="Calibri" w:hAnsi="Calibri" w:cs="Calibri"/>
            <w:sz w:val="24"/>
            <w:szCs w:val="24"/>
          </w:rPr>
          <w:t>dirk.steinritz@lrz.uni-muenchen.de</w:t>
        </w:r>
      </w:hyperlink>
    </w:p>
    <w:p w14:paraId="7DFF5441" w14:textId="77777777" w:rsidR="00064827" w:rsidRPr="005E30FE" w:rsidRDefault="00064827" w:rsidP="00CD3AC2">
      <w:pPr>
        <w:spacing w:after="0" w:line="240" w:lineRule="auto"/>
        <w:rPr>
          <w:rFonts w:ascii="Calibri" w:eastAsia="Calibri" w:hAnsi="Calibri" w:cs="Calibri"/>
          <w:color w:val="000000"/>
          <w:sz w:val="24"/>
          <w:szCs w:val="24"/>
        </w:rPr>
      </w:pPr>
    </w:p>
    <w:p w14:paraId="0F3F2D5F" w14:textId="77777777" w:rsidR="00064827" w:rsidRPr="005E30FE" w:rsidRDefault="00064827"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vertAlign w:val="superscript"/>
        </w:rPr>
        <w:t>1</w:t>
      </w:r>
      <w:r w:rsidRPr="005E30FE">
        <w:rPr>
          <w:rFonts w:ascii="Calibri" w:eastAsia="Calibri" w:hAnsi="Calibri" w:cs="Calibri"/>
          <w:sz w:val="24"/>
          <w:szCs w:val="24"/>
        </w:rPr>
        <w:t>Bundeswehr Institute of Pharmacology and Toxicology, Munich, Germany</w:t>
      </w:r>
    </w:p>
    <w:p w14:paraId="05BC54E8" w14:textId="77777777" w:rsidR="00064827" w:rsidRPr="005E30FE" w:rsidRDefault="00064827"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2</w:t>
      </w:r>
      <w:r w:rsidRPr="005E30FE">
        <w:rPr>
          <w:rFonts w:ascii="Calibri" w:eastAsia="Calibri" w:hAnsi="Calibri" w:cs="Calibri"/>
          <w:color w:val="000000"/>
          <w:sz w:val="24"/>
          <w:szCs w:val="24"/>
        </w:rPr>
        <w:t>Walther Straub Institute of Pharmacology and Toxicology, University of Munich, Munich, Germany</w:t>
      </w:r>
    </w:p>
    <w:p w14:paraId="2511EF05" w14:textId="77777777" w:rsidR="00064827" w:rsidRPr="005E30FE" w:rsidRDefault="00064827"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3</w:t>
      </w:r>
      <w:r w:rsidRPr="005E30FE">
        <w:rPr>
          <w:rFonts w:ascii="Calibri" w:eastAsia="Calibri" w:hAnsi="Calibri" w:cs="Calibri"/>
          <w:color w:val="000000"/>
          <w:sz w:val="24"/>
          <w:szCs w:val="24"/>
        </w:rPr>
        <w:t>Cultex Laboratories GmbH, Hannover, Germany</w:t>
      </w:r>
    </w:p>
    <w:p w14:paraId="3C0B6922" w14:textId="77777777" w:rsidR="00064827" w:rsidRPr="005E30FE" w:rsidRDefault="00064827"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4</w:t>
      </w:r>
      <w:r w:rsidRPr="005E30FE">
        <w:rPr>
          <w:rFonts w:ascii="Calibri" w:eastAsia="Calibri" w:hAnsi="Calibri" w:cs="Calibri"/>
          <w:color w:val="000000"/>
          <w:sz w:val="24"/>
          <w:szCs w:val="24"/>
        </w:rPr>
        <w:t xml:space="preserve">Cultex Technologies GmbH (formerly </w:t>
      </w:r>
      <w:proofErr w:type="spellStart"/>
      <w:r w:rsidRPr="005E30FE">
        <w:rPr>
          <w:rFonts w:ascii="Calibri" w:eastAsia="Calibri" w:hAnsi="Calibri" w:cs="Calibri"/>
          <w:color w:val="000000"/>
          <w:sz w:val="24"/>
          <w:szCs w:val="24"/>
        </w:rPr>
        <w:t>Cultex</w:t>
      </w:r>
      <w:proofErr w:type="spellEnd"/>
      <w:r w:rsidRPr="005E30FE">
        <w:rPr>
          <w:rFonts w:ascii="Calibri" w:eastAsia="Calibri" w:hAnsi="Calibri" w:cs="Calibri"/>
          <w:color w:val="000000"/>
          <w:sz w:val="24"/>
          <w:szCs w:val="24"/>
        </w:rPr>
        <w:t xml:space="preserve"> Laboratories GmbH), Hannover, Germany</w:t>
      </w:r>
    </w:p>
    <w:p w14:paraId="1CCD20C9" w14:textId="77777777" w:rsidR="00064827" w:rsidRPr="005E30FE" w:rsidRDefault="00064827" w:rsidP="00CD3AC2">
      <w:pPr>
        <w:spacing w:after="0" w:line="240" w:lineRule="auto"/>
        <w:jc w:val="both"/>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5</w:t>
      </w:r>
      <w:r w:rsidRPr="005E30FE">
        <w:rPr>
          <w:rFonts w:ascii="Calibri" w:eastAsia="Calibri" w:hAnsi="Calibri" w:cs="Calibri"/>
          <w:color w:val="000000"/>
          <w:sz w:val="24"/>
          <w:szCs w:val="24"/>
        </w:rPr>
        <w:t>seh consulting + services, Paderborn, Germany</w:t>
      </w:r>
    </w:p>
    <w:p w14:paraId="26F27F7A" w14:textId="77777777" w:rsidR="00834DA3" w:rsidRPr="005E30FE" w:rsidRDefault="00834DA3" w:rsidP="00CD3AC2">
      <w:pPr>
        <w:spacing w:after="0" w:line="240" w:lineRule="auto"/>
        <w:jc w:val="both"/>
        <w:rPr>
          <w:rFonts w:ascii="Calibri" w:eastAsia="Calibri" w:hAnsi="Calibri" w:cs="Calibri"/>
          <w:sz w:val="24"/>
          <w:szCs w:val="24"/>
        </w:rPr>
      </w:pPr>
    </w:p>
    <w:p w14:paraId="40112551" w14:textId="77777777" w:rsidR="00834DA3" w:rsidRPr="005E30FE" w:rsidRDefault="00B52F48"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Corresponding Author</w:t>
      </w:r>
    </w:p>
    <w:p w14:paraId="6CD15E87" w14:textId="77777777" w:rsidR="00834DA3" w:rsidRPr="005E30FE" w:rsidRDefault="00B52F48" w:rsidP="00CD3AC2">
      <w:pPr>
        <w:spacing w:after="0" w:line="240" w:lineRule="auto"/>
        <w:jc w:val="both"/>
        <w:rPr>
          <w:rFonts w:ascii="Calibri" w:eastAsia="Calibri" w:hAnsi="Calibri" w:cs="Calibri"/>
          <w:color w:val="000000"/>
          <w:sz w:val="24"/>
          <w:szCs w:val="24"/>
        </w:rPr>
      </w:pPr>
      <w:r w:rsidRPr="005E30FE">
        <w:rPr>
          <w:rFonts w:ascii="Calibri" w:eastAsia="Calibri" w:hAnsi="Calibri" w:cs="Calibri"/>
          <w:color w:val="000000"/>
          <w:sz w:val="24"/>
          <w:szCs w:val="24"/>
        </w:rPr>
        <w:t>Amelie Tsoutsoulopoulos</w:t>
      </w:r>
    </w:p>
    <w:p w14:paraId="1C6BFF59" w14:textId="77777777" w:rsidR="004904AD" w:rsidRPr="005E30FE" w:rsidRDefault="004904AD" w:rsidP="00CD3AC2">
      <w:pPr>
        <w:spacing w:after="0" w:line="240" w:lineRule="auto"/>
        <w:jc w:val="both"/>
        <w:rPr>
          <w:rFonts w:ascii="Calibri" w:eastAsia="Calibri" w:hAnsi="Calibri" w:cs="Calibri"/>
          <w:color w:val="000000"/>
          <w:sz w:val="24"/>
          <w:szCs w:val="24"/>
        </w:rPr>
      </w:pPr>
    </w:p>
    <w:p w14:paraId="07A5773B" w14:textId="100E9480" w:rsidR="00834DA3" w:rsidRPr="005E30FE" w:rsidRDefault="00B52F48" w:rsidP="00CD3AC2">
      <w:pPr>
        <w:spacing w:after="0" w:line="240" w:lineRule="auto"/>
        <w:jc w:val="both"/>
        <w:rPr>
          <w:rFonts w:ascii="Calibri" w:eastAsia="Calibri" w:hAnsi="Calibri" w:cs="Calibri"/>
          <w:color w:val="000000"/>
          <w:sz w:val="24"/>
          <w:szCs w:val="24"/>
        </w:rPr>
      </w:pPr>
      <w:r w:rsidRPr="005E30FE">
        <w:rPr>
          <w:rFonts w:ascii="Calibri" w:eastAsia="Calibri" w:hAnsi="Calibri" w:cs="Calibri"/>
          <w:b/>
          <w:color w:val="000000"/>
          <w:sz w:val="24"/>
          <w:szCs w:val="24"/>
        </w:rPr>
        <w:t>KEYWORDS:</w:t>
      </w:r>
      <w:r w:rsidRPr="005E30FE">
        <w:rPr>
          <w:rFonts w:ascii="Calibri" w:eastAsia="Calibri" w:hAnsi="Calibri" w:cs="Calibri"/>
          <w:color w:val="000000"/>
          <w:sz w:val="24"/>
          <w:szCs w:val="24"/>
        </w:rPr>
        <w:t xml:space="preserve"> </w:t>
      </w:r>
    </w:p>
    <w:p w14:paraId="71DBB858" w14:textId="6E48E269" w:rsidR="00834DA3" w:rsidRPr="005E30FE" w:rsidRDefault="0039311D"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w:t>
      </w:r>
      <w:r w:rsidR="00B52F48" w:rsidRPr="005E30FE">
        <w:rPr>
          <w:rFonts w:ascii="Calibri" w:eastAsia="Calibri" w:hAnsi="Calibri" w:cs="Calibri"/>
          <w:sz w:val="24"/>
          <w:szCs w:val="24"/>
        </w:rPr>
        <w:t xml:space="preserve">cute pulmonary toxicity, </w:t>
      </w:r>
      <w:r w:rsidR="00E23FCE" w:rsidRPr="005E30FE">
        <w:rPr>
          <w:rFonts w:ascii="Calibri" w:eastAsia="Calibri" w:hAnsi="Calibri" w:cs="Calibri"/>
          <w:sz w:val="24"/>
          <w:szCs w:val="24"/>
        </w:rPr>
        <w:t>in vitro</w:t>
      </w:r>
      <w:r w:rsidR="00B52F48" w:rsidRPr="005E30FE">
        <w:rPr>
          <w:rFonts w:ascii="Calibri" w:eastAsia="Calibri" w:hAnsi="Calibri" w:cs="Calibri"/>
          <w:sz w:val="24"/>
          <w:szCs w:val="24"/>
        </w:rPr>
        <w:t>, exposure system, air-liquid interface, validation, cytotoxicity, airborne particles</w:t>
      </w:r>
    </w:p>
    <w:p w14:paraId="762FAE01" w14:textId="77777777" w:rsidR="004904AD" w:rsidRPr="005E30FE" w:rsidRDefault="004904AD" w:rsidP="00CD3AC2">
      <w:pPr>
        <w:spacing w:after="0" w:line="240" w:lineRule="auto"/>
        <w:jc w:val="both"/>
        <w:rPr>
          <w:rFonts w:ascii="Calibri" w:eastAsia="Calibri" w:hAnsi="Calibri" w:cs="Calibri"/>
          <w:color w:val="000000"/>
          <w:sz w:val="24"/>
          <w:szCs w:val="24"/>
        </w:rPr>
      </w:pPr>
    </w:p>
    <w:p w14:paraId="3A8E17AE" w14:textId="1A63A2C2"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SUMMARY:</w:t>
      </w:r>
      <w:r w:rsidRPr="005E30FE">
        <w:rPr>
          <w:rFonts w:ascii="Calibri" w:eastAsia="Calibri" w:hAnsi="Calibri" w:cs="Calibri"/>
          <w:sz w:val="24"/>
          <w:szCs w:val="24"/>
        </w:rPr>
        <w:t xml:space="preserve"> </w:t>
      </w:r>
    </w:p>
    <w:p w14:paraId="498FC506" w14:textId="7AAC1765" w:rsidR="00834DA3" w:rsidRPr="005E30FE" w:rsidRDefault="005F43CE" w:rsidP="00CD3AC2">
      <w:pPr>
        <w:widowControl w:val="0"/>
        <w:spacing w:after="0" w:line="240" w:lineRule="auto"/>
        <w:jc w:val="both"/>
        <w:rPr>
          <w:rFonts w:ascii="Calibri" w:eastAsia="Calibri" w:hAnsi="Calibri" w:cs="Calibri"/>
          <w:sz w:val="24"/>
          <w:szCs w:val="24"/>
        </w:rPr>
      </w:pPr>
      <w:bookmarkStart w:id="1" w:name="_Hlk14852694"/>
      <w:r w:rsidRPr="005E30FE">
        <w:rPr>
          <w:rFonts w:ascii="Calibri" w:eastAsia="Calibri" w:hAnsi="Calibri" w:cs="Calibri"/>
          <w:sz w:val="24"/>
          <w:szCs w:val="24"/>
        </w:rPr>
        <w:t>We present a</w:t>
      </w:r>
      <w:r w:rsidR="00B52F48" w:rsidRPr="005E30FE">
        <w:rPr>
          <w:rFonts w:ascii="Calibri" w:eastAsia="Calibri" w:hAnsi="Calibri" w:cs="Calibri"/>
          <w:sz w:val="24"/>
          <w:szCs w:val="24"/>
        </w:rPr>
        <w:t xml:space="preserve"> robust, transferable and predictive </w:t>
      </w:r>
      <w:r w:rsidR="00E23FCE" w:rsidRPr="005E30FE">
        <w:rPr>
          <w:rFonts w:ascii="Calibri" w:eastAsia="Calibri" w:hAnsi="Calibri" w:cs="Calibri"/>
          <w:sz w:val="24"/>
          <w:szCs w:val="24"/>
        </w:rPr>
        <w:t>in vitro</w:t>
      </w:r>
      <w:r w:rsidR="00B52F48" w:rsidRPr="005E30FE">
        <w:rPr>
          <w:rFonts w:ascii="Calibri" w:eastAsia="Calibri" w:hAnsi="Calibri" w:cs="Calibri"/>
          <w:sz w:val="24"/>
          <w:szCs w:val="24"/>
        </w:rPr>
        <w:t xml:space="preserve"> </w:t>
      </w:r>
      <w:r w:rsidR="004C68A2"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B52F48" w:rsidRPr="005E30FE">
        <w:rPr>
          <w:rFonts w:ascii="Calibri" w:eastAsia="Calibri" w:hAnsi="Calibri" w:cs="Calibri"/>
          <w:sz w:val="24"/>
          <w:szCs w:val="24"/>
        </w:rPr>
        <w:t xml:space="preserve"> for the</w:t>
      </w:r>
      <w:r w:rsidR="004C68A2" w:rsidRPr="005E30FE">
        <w:rPr>
          <w:rFonts w:ascii="Calibri" w:eastAsia="Calibri" w:hAnsi="Calibri" w:cs="Calibri"/>
          <w:sz w:val="24"/>
          <w:szCs w:val="24"/>
        </w:rPr>
        <w:t xml:space="preserve"> screening and</w:t>
      </w:r>
      <w:r w:rsidR="00B52F48" w:rsidRPr="005E30FE">
        <w:rPr>
          <w:rFonts w:ascii="Calibri" w:eastAsia="Calibri" w:hAnsi="Calibri" w:cs="Calibri"/>
          <w:sz w:val="24"/>
          <w:szCs w:val="24"/>
        </w:rPr>
        <w:t xml:space="preserve"> monitoring of airborne particles concerning their acute pulmonary cytotoxicity by exposing cultivated human lung cells at the air-liquid interface (ALI).</w:t>
      </w:r>
    </w:p>
    <w:bookmarkEnd w:id="1"/>
    <w:p w14:paraId="1E3350CE" w14:textId="77777777" w:rsidR="004904AD" w:rsidRPr="005E30FE" w:rsidRDefault="004904AD" w:rsidP="00CD3AC2">
      <w:pPr>
        <w:spacing w:after="0" w:line="240" w:lineRule="auto"/>
        <w:jc w:val="both"/>
        <w:rPr>
          <w:rFonts w:ascii="Calibri" w:eastAsia="Calibri" w:hAnsi="Calibri" w:cs="Calibri"/>
          <w:b/>
          <w:color w:val="00B050"/>
          <w:sz w:val="24"/>
          <w:szCs w:val="24"/>
        </w:rPr>
      </w:pPr>
    </w:p>
    <w:p w14:paraId="5A1B8748" w14:textId="7B679F0D"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ABSTRACT:</w:t>
      </w:r>
      <w:r w:rsidRPr="005E30FE">
        <w:rPr>
          <w:rFonts w:ascii="Calibri" w:eastAsia="Calibri" w:hAnsi="Calibri" w:cs="Calibri"/>
          <w:color w:val="00B050"/>
          <w:sz w:val="24"/>
          <w:szCs w:val="24"/>
        </w:rPr>
        <w:t xml:space="preserve"> </w:t>
      </w:r>
    </w:p>
    <w:p w14:paraId="6C84283C" w14:textId="26B16CCE" w:rsidR="007A26D6" w:rsidRPr="005E30FE" w:rsidRDefault="00E23FCE"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Here, we present a</w:t>
      </w:r>
      <w:r w:rsidR="00B52F48" w:rsidRPr="005E30FE">
        <w:rPr>
          <w:rFonts w:ascii="Calibri" w:eastAsia="Calibri" w:hAnsi="Calibri" w:cs="Calibri"/>
          <w:sz w:val="24"/>
          <w:szCs w:val="24"/>
        </w:rPr>
        <w:t xml:space="preserve"> specially designed modular </w:t>
      </w:r>
      <w:r w:rsidRPr="005E30FE">
        <w:rPr>
          <w:rFonts w:ascii="Calibri" w:eastAsia="Calibri" w:hAnsi="Calibri" w:cs="Calibri"/>
          <w:sz w:val="24"/>
          <w:szCs w:val="24"/>
        </w:rPr>
        <w:t>in vitro</w:t>
      </w:r>
      <w:r w:rsidR="00B52F48" w:rsidRPr="005E30FE">
        <w:rPr>
          <w:rFonts w:ascii="Calibri" w:eastAsia="Calibri" w:hAnsi="Calibri" w:cs="Calibri"/>
          <w:sz w:val="24"/>
          <w:szCs w:val="24"/>
        </w:rPr>
        <w:t xml:space="preserve"> exposure system that enables the homogenous exposure of cultivated human lung cells at the ALI to gases, particles or complex atmospheres (e.g.</w:t>
      </w:r>
      <w:r w:rsidRPr="005E30FE">
        <w:rPr>
          <w:rFonts w:ascii="Calibri" w:eastAsia="Calibri" w:hAnsi="Calibri" w:cs="Calibri"/>
          <w:sz w:val="24"/>
          <w:szCs w:val="24"/>
        </w:rPr>
        <w:t>,</w:t>
      </w:r>
      <w:r w:rsidR="00B52F48" w:rsidRPr="005E30FE">
        <w:rPr>
          <w:rFonts w:ascii="Calibri" w:eastAsia="Calibri" w:hAnsi="Calibri" w:cs="Calibri"/>
          <w:sz w:val="24"/>
          <w:szCs w:val="24"/>
        </w:rPr>
        <w:t xml:space="preserve"> cigarette smoke), thus </w:t>
      </w:r>
      <w:r w:rsidR="00C72CD9" w:rsidRPr="005E30FE">
        <w:rPr>
          <w:rFonts w:ascii="Calibri" w:eastAsia="Calibri" w:hAnsi="Calibri" w:cs="Calibri"/>
          <w:sz w:val="24"/>
          <w:szCs w:val="24"/>
        </w:rPr>
        <w:t>providing realistic physiological exposure of the apical surface of the human alveolar region to air</w:t>
      </w:r>
      <w:r w:rsidR="00B52F48" w:rsidRPr="005E30FE">
        <w:rPr>
          <w:rFonts w:ascii="Calibri" w:eastAsia="Calibri" w:hAnsi="Calibri" w:cs="Calibri"/>
          <w:sz w:val="24"/>
          <w:szCs w:val="24"/>
        </w:rPr>
        <w:t xml:space="preserve">. In contrast to sequential exposure models with linear aerosol guidance, the modular design </w:t>
      </w:r>
      <w:r w:rsidR="00472337" w:rsidRPr="005E30FE">
        <w:rPr>
          <w:rFonts w:ascii="Calibri" w:eastAsia="Calibri" w:hAnsi="Calibri" w:cs="Calibri"/>
          <w:sz w:val="24"/>
          <w:szCs w:val="24"/>
        </w:rPr>
        <w:t>of the radial flow system</w:t>
      </w:r>
      <w:r w:rsidR="00B52F48" w:rsidRPr="005E30FE">
        <w:rPr>
          <w:rFonts w:ascii="Calibri" w:eastAsia="Calibri" w:hAnsi="Calibri" w:cs="Calibri"/>
          <w:sz w:val="24"/>
          <w:szCs w:val="24"/>
        </w:rPr>
        <w:t xml:space="preserve"> meets all requirements for the continuous generation and transport of the test atmosphere to the cells, a homogenous distribution and deposition of the particles and the continuous removal of the atmosphere. </w:t>
      </w:r>
      <w:r w:rsidR="00472337" w:rsidRPr="005E30FE">
        <w:rPr>
          <w:rFonts w:ascii="Calibri" w:eastAsia="Calibri" w:hAnsi="Calibri" w:cs="Calibri"/>
          <w:sz w:val="24"/>
          <w:szCs w:val="24"/>
        </w:rPr>
        <w:t>This exposure method</w:t>
      </w:r>
      <w:r w:rsidR="009F2A66" w:rsidRPr="005E30FE">
        <w:rPr>
          <w:rFonts w:ascii="Calibri" w:eastAsia="Calibri" w:hAnsi="Calibri" w:cs="Calibri"/>
          <w:sz w:val="24"/>
          <w:szCs w:val="24"/>
        </w:rPr>
        <w:t xml:space="preserve"> </w:t>
      </w:r>
      <w:r w:rsidR="005F52ED" w:rsidRPr="005E30FE">
        <w:rPr>
          <w:rFonts w:ascii="Calibri" w:eastAsia="Calibri" w:hAnsi="Calibri" w:cs="Calibri"/>
          <w:sz w:val="24"/>
          <w:szCs w:val="24"/>
        </w:rPr>
        <w:t>is</w:t>
      </w:r>
      <w:r w:rsidR="009F2A66" w:rsidRPr="005E30FE">
        <w:rPr>
          <w:rFonts w:ascii="Calibri" w:eastAsia="Calibri" w:hAnsi="Calibri" w:cs="Calibri"/>
          <w:sz w:val="24"/>
          <w:szCs w:val="24"/>
        </w:rPr>
        <w:t xml:space="preserve"> primarily designed for</w:t>
      </w:r>
      <w:r w:rsidR="00806EB0" w:rsidRPr="005E30FE">
        <w:rPr>
          <w:rFonts w:ascii="Calibri" w:eastAsia="Calibri" w:hAnsi="Calibri" w:cs="Calibri"/>
          <w:sz w:val="24"/>
          <w:szCs w:val="24"/>
        </w:rPr>
        <w:t xml:space="preserve"> the exposure of cells </w:t>
      </w:r>
      <w:r w:rsidR="007A26D6" w:rsidRPr="005E30FE">
        <w:rPr>
          <w:rFonts w:ascii="Calibri" w:eastAsia="Calibri" w:hAnsi="Calibri" w:cs="Calibri"/>
          <w:sz w:val="24"/>
          <w:szCs w:val="24"/>
        </w:rPr>
        <w:t xml:space="preserve">to airborne </w:t>
      </w:r>
      <w:proofErr w:type="gramStart"/>
      <w:r w:rsidR="007A26D6" w:rsidRPr="005E30FE">
        <w:rPr>
          <w:rFonts w:ascii="Calibri" w:eastAsia="Calibri" w:hAnsi="Calibri" w:cs="Calibri"/>
          <w:sz w:val="24"/>
          <w:szCs w:val="24"/>
        </w:rPr>
        <w:t>particles, but</w:t>
      </w:r>
      <w:proofErr w:type="gramEnd"/>
      <w:r w:rsidR="007A26D6" w:rsidRPr="005E30FE">
        <w:rPr>
          <w:rFonts w:ascii="Calibri" w:eastAsia="Calibri" w:hAnsi="Calibri" w:cs="Calibri"/>
          <w:sz w:val="24"/>
          <w:szCs w:val="24"/>
        </w:rPr>
        <w:t xml:space="preserve"> can be adapted to the exposure of liquid aerosols and </w:t>
      </w:r>
      <w:r w:rsidR="005F52ED" w:rsidRPr="005E30FE">
        <w:rPr>
          <w:rFonts w:ascii="Calibri" w:eastAsia="Calibri" w:hAnsi="Calibri" w:cs="Calibri"/>
          <w:sz w:val="24"/>
          <w:szCs w:val="24"/>
        </w:rPr>
        <w:t xml:space="preserve">highly toxic and </w:t>
      </w:r>
      <w:r w:rsidR="007A26D6" w:rsidRPr="005E30FE">
        <w:rPr>
          <w:rFonts w:ascii="Calibri" w:eastAsia="Calibri" w:hAnsi="Calibri" w:cs="Calibri"/>
          <w:sz w:val="24"/>
          <w:szCs w:val="24"/>
        </w:rPr>
        <w:t>aggressive gases depending on the aerosol generation method and the material of the exposure modules.</w:t>
      </w:r>
    </w:p>
    <w:p w14:paraId="7FA7E922" w14:textId="77777777" w:rsidR="00E23FCE" w:rsidRPr="005E30FE" w:rsidRDefault="00E23FCE" w:rsidP="00CD3AC2">
      <w:pPr>
        <w:widowControl w:val="0"/>
        <w:spacing w:after="0" w:line="240" w:lineRule="auto"/>
        <w:jc w:val="both"/>
        <w:rPr>
          <w:rFonts w:ascii="Calibri" w:eastAsia="Calibri" w:hAnsi="Calibri" w:cs="Calibri"/>
          <w:color w:val="0070C0"/>
          <w:sz w:val="24"/>
          <w:szCs w:val="24"/>
        </w:rPr>
      </w:pPr>
    </w:p>
    <w:p w14:paraId="7CA8572C" w14:textId="45189E0D" w:rsidR="004904AD" w:rsidRPr="005E30FE" w:rsidRDefault="00BB0299"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Within the framework of a recently completed</w:t>
      </w:r>
      <w:r w:rsidR="00B52F48" w:rsidRPr="005E30FE">
        <w:rPr>
          <w:rFonts w:ascii="Calibri" w:eastAsia="Calibri" w:hAnsi="Calibri" w:cs="Calibri"/>
          <w:sz w:val="24"/>
          <w:szCs w:val="24"/>
        </w:rPr>
        <w:t xml:space="preserve"> validation study,</w:t>
      </w:r>
      <w:r w:rsidR="009E4DA8" w:rsidRPr="005E30FE">
        <w:rPr>
          <w:rFonts w:ascii="Calibri" w:eastAsia="Calibri" w:hAnsi="Calibri" w:cs="Calibri"/>
          <w:sz w:val="24"/>
          <w:szCs w:val="24"/>
        </w:rPr>
        <w:t xml:space="preserve"> </w:t>
      </w:r>
      <w:r w:rsidR="0039311D" w:rsidRPr="005E30FE">
        <w:rPr>
          <w:rFonts w:ascii="Calibri" w:eastAsia="Calibri" w:hAnsi="Calibri" w:cs="Calibri"/>
          <w:sz w:val="24"/>
          <w:szCs w:val="24"/>
        </w:rPr>
        <w:t>this</w:t>
      </w:r>
      <w:r w:rsidR="00B52F48" w:rsidRPr="005E30FE">
        <w:rPr>
          <w:rFonts w:ascii="Calibri" w:eastAsia="Calibri" w:hAnsi="Calibri" w:cs="Calibri"/>
          <w:sz w:val="24"/>
          <w:szCs w:val="24"/>
        </w:rPr>
        <w:t xml:space="preserve"> </w:t>
      </w:r>
      <w:r w:rsidR="009F2A66"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9F2A66" w:rsidRPr="005E30FE">
        <w:rPr>
          <w:rFonts w:ascii="Calibri" w:eastAsia="Calibri" w:hAnsi="Calibri" w:cs="Calibri"/>
          <w:sz w:val="24"/>
          <w:szCs w:val="24"/>
        </w:rPr>
        <w:t xml:space="preserve"> </w:t>
      </w:r>
      <w:r w:rsidR="00B52F48" w:rsidRPr="005E30FE">
        <w:rPr>
          <w:rFonts w:ascii="Calibri" w:eastAsia="Calibri" w:hAnsi="Calibri" w:cs="Calibri"/>
          <w:sz w:val="24"/>
          <w:szCs w:val="24"/>
        </w:rPr>
        <w:t>was proven as a transferable, reproducible and predictive screening method for the qualitative assessment of the acute pulmonary cytotoxicity of airborne particles, thereby potentially reducing or replacing animal experiments</w:t>
      </w:r>
      <w:r w:rsidR="00C72CD9" w:rsidRPr="005E30FE">
        <w:rPr>
          <w:rFonts w:ascii="Calibri" w:eastAsia="Calibri" w:hAnsi="Calibri" w:cs="Calibri"/>
          <w:sz w:val="24"/>
          <w:szCs w:val="24"/>
        </w:rPr>
        <w:t xml:space="preserve"> that would normally provide this toxicological assessment</w:t>
      </w:r>
      <w:r w:rsidR="00B52F48" w:rsidRPr="005E30FE">
        <w:rPr>
          <w:rFonts w:ascii="Calibri" w:eastAsia="Calibri" w:hAnsi="Calibri" w:cs="Calibri"/>
          <w:sz w:val="24"/>
          <w:szCs w:val="24"/>
        </w:rPr>
        <w:t>.</w:t>
      </w:r>
    </w:p>
    <w:p w14:paraId="450E9CD7" w14:textId="77777777" w:rsidR="00CB0995" w:rsidRPr="005E30FE" w:rsidRDefault="00CB0995" w:rsidP="00CD3AC2">
      <w:pPr>
        <w:widowControl w:val="0"/>
        <w:spacing w:after="0" w:line="240" w:lineRule="auto"/>
        <w:jc w:val="both"/>
        <w:rPr>
          <w:rFonts w:ascii="Calibri" w:eastAsia="Calibri" w:hAnsi="Calibri" w:cs="Calibri"/>
          <w:sz w:val="24"/>
          <w:szCs w:val="24"/>
        </w:rPr>
      </w:pPr>
    </w:p>
    <w:p w14:paraId="6EEFE650" w14:textId="1A3EF87A"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INTRODUCTION:</w:t>
      </w:r>
    </w:p>
    <w:p w14:paraId="04638BCB" w14:textId="041B0374" w:rsidR="004E5781" w:rsidRPr="005E30FE" w:rsidRDefault="00EA5B6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Inhalation of toxic airborne particles </w:t>
      </w:r>
      <w:r w:rsidR="00FF0927" w:rsidRPr="005E30FE">
        <w:rPr>
          <w:rFonts w:ascii="Calibri" w:eastAsia="Calibri" w:hAnsi="Calibri" w:cs="Calibri"/>
          <w:sz w:val="24"/>
          <w:szCs w:val="24"/>
        </w:rPr>
        <w:t>is</w:t>
      </w:r>
      <w:r w:rsidRPr="005E30FE">
        <w:rPr>
          <w:rFonts w:ascii="Calibri" w:eastAsia="Calibri" w:hAnsi="Calibri" w:cs="Calibri"/>
          <w:sz w:val="24"/>
          <w:szCs w:val="24"/>
        </w:rPr>
        <w:t xml:space="preserve"> a public health concern, leading to a multitude of health risks</w:t>
      </w:r>
      <w:r w:rsidR="007B599B" w:rsidRPr="005E30FE">
        <w:rPr>
          <w:rFonts w:ascii="Calibri" w:eastAsia="Calibri" w:hAnsi="Calibri" w:cs="Calibri"/>
          <w:sz w:val="24"/>
          <w:szCs w:val="24"/>
        </w:rPr>
        <w:t xml:space="preserve"> worldwide</w:t>
      </w:r>
      <w:r w:rsidRPr="005E30FE">
        <w:rPr>
          <w:rFonts w:ascii="Calibri" w:eastAsia="Calibri" w:hAnsi="Calibri" w:cs="Calibri"/>
          <w:sz w:val="24"/>
          <w:szCs w:val="24"/>
        </w:rPr>
        <w:t xml:space="preserve"> and many </w:t>
      </w:r>
      <w:r w:rsidR="00FF0927" w:rsidRPr="005E30FE">
        <w:rPr>
          <w:rFonts w:ascii="Calibri" w:eastAsia="Calibri" w:hAnsi="Calibri" w:cs="Calibri"/>
          <w:sz w:val="24"/>
          <w:szCs w:val="24"/>
        </w:rPr>
        <w:t>millions</w:t>
      </w:r>
      <w:r w:rsidRPr="005E30FE">
        <w:rPr>
          <w:rFonts w:ascii="Calibri" w:eastAsia="Calibri" w:hAnsi="Calibri" w:cs="Calibri"/>
          <w:sz w:val="24"/>
          <w:szCs w:val="24"/>
        </w:rPr>
        <w:t xml:space="preserve"> </w:t>
      </w:r>
      <w:r w:rsidR="00FF0927" w:rsidRPr="005E30FE">
        <w:rPr>
          <w:rFonts w:ascii="Calibri" w:eastAsia="Calibri" w:hAnsi="Calibri" w:cs="Calibri"/>
          <w:sz w:val="24"/>
          <w:szCs w:val="24"/>
        </w:rPr>
        <w:t xml:space="preserve">of </w:t>
      </w:r>
      <w:r w:rsidRPr="005E30FE">
        <w:rPr>
          <w:rFonts w:ascii="Calibri" w:eastAsia="Calibri" w:hAnsi="Calibri" w:cs="Calibri"/>
          <w:sz w:val="24"/>
          <w:szCs w:val="24"/>
        </w:rPr>
        <w:t>deaths annually</w:t>
      </w:r>
      <w:r w:rsidR="00275130" w:rsidRPr="005E30FE">
        <w:rPr>
          <w:rStyle w:val="FootnoteReference"/>
          <w:rFonts w:ascii="Calibri" w:eastAsia="Calibri" w:hAnsi="Calibri" w:cs="Calibri"/>
          <w:sz w:val="24"/>
          <w:szCs w:val="24"/>
        </w:rPr>
        <w:fldChar w:fldCharType="begin" w:fldLock="1"/>
      </w:r>
      <w:r w:rsidR="00275130" w:rsidRPr="005E30FE">
        <w:rPr>
          <w:rFonts w:ascii="Calibri" w:eastAsia="Calibri" w:hAnsi="Calibri" w:cs="Calibri"/>
          <w:sz w:val="24"/>
          <w:szCs w:val="24"/>
        </w:rPr>
        <w:instrText>ADDIN CSL_CITATION {"citationItems":[{"id":"ITEM-1","itemData":{"DOI":"10.1089/aivt.2018.0002","ISSN":"2332-1512","abstract":"Abstract With 7 million deaths reported annually from air pollution alone, it is evident that adverse effects of inhaled toxicant exposures remain a major public health concern in the 21st century. Assessment and characterization of the impacts of air pollutants on human health stems from epidemiological and clinical studies, which have linked both outdoor and indoor air contaminant exposure to adverse pulmonary and cardiovascular health outcomes. Studies in animal models support epidemiological findings and have been critical in identifying systemic effects of environmental chemicals on cognitive abilities, liver disease, and metabolic dysfunction following inhalation exposure. Likewise, traditional monoculture systems have aided in identifying biomarkers of susceptibility to inhaled toxicants and served as a screening platform for safety assessment of pulmonary toxicants. Despite their contributions, in vivo and classic in vitro models have not been able to accurately represent the heterogeneity of the ...","author":[{"dropping-particle":"","family":"Faber","given":"Samantha C.","non-dropping-particle":"","parse-names":false,"suffix":""},{"dropping-particle":"","family":"McCullough","given":"Shaun D.","non-dropping-particle":"","parse-names":false,"suffix":""}],"container-title":"Applied In Vitro Toxicology","id":"ITEM-1","issue":"2","issued":{"date-parts":[["2018"]]},"page":"115-128","title":"Through the Looking Glass: &lt;i&gt;In Vitro&lt;/i&gt; Models for Inhalation Toxicology and Interindividual Variability in the Airway","type":"article-journal","volume":"4"},"uris":["http://www.mendeley.com/documents/?uuid=075a1f26-4028-4f1c-82c5-af87298241ca"]},{"id":"ITEM-2","itemData":{"URL":"http://apps.who.int/iris/bitstream/handle/10665/250141/9789241511353-eng.pdf?sequence=1","accessed":{"date-parts":[["2018","8","24"]]},"author":[{"dropping-particle":"","family":"World Health Organization","given":"","non-dropping-particle":"","parse-names":false,"suffix":""}],"id":"ITEM-2","issued":{"date-parts":[["2016"]]},"title":"Ambient air pollution: a global assessment of exposure and burden of disease","type":"webpage"},"uris":["http://www.mendeley.com/documents/?uuid=277a6a8f-0e50-49b5-8326-fdd25e482058"]}],"mendeley":{"formattedCitation":"&lt;sup&gt;1,2&lt;/sup&gt;","plainTextFormattedCitation":"1,2","previouslyFormattedCitation":"&lt;sup&gt;1,2&lt;/sup&gt;"},"properties":{"noteIndex":0},"schema":"https://github.com/citation-style-language/schema/raw/master/csl-citation.json"}</w:instrText>
      </w:r>
      <w:r w:rsidR="00275130" w:rsidRPr="005E30FE">
        <w:rPr>
          <w:rStyle w:val="FootnoteReference"/>
          <w:rFonts w:ascii="Calibri" w:eastAsia="Calibri" w:hAnsi="Calibri" w:cs="Calibri"/>
          <w:sz w:val="24"/>
          <w:szCs w:val="24"/>
        </w:rPr>
        <w:fldChar w:fldCharType="separate"/>
      </w:r>
      <w:r w:rsidR="00275130" w:rsidRPr="005E30FE">
        <w:rPr>
          <w:rFonts w:ascii="Calibri" w:eastAsia="Calibri" w:hAnsi="Calibri" w:cs="Calibri"/>
          <w:noProof/>
          <w:sz w:val="24"/>
          <w:szCs w:val="24"/>
          <w:vertAlign w:val="superscript"/>
        </w:rPr>
        <w:t>1,2</w:t>
      </w:r>
      <w:r w:rsidR="00275130" w:rsidRPr="005E30FE">
        <w:rPr>
          <w:rStyle w:val="FootnoteReference"/>
          <w:rFonts w:ascii="Calibri" w:eastAsia="Calibri" w:hAnsi="Calibri" w:cs="Calibri"/>
          <w:sz w:val="24"/>
          <w:szCs w:val="24"/>
        </w:rPr>
        <w:fldChar w:fldCharType="end"/>
      </w:r>
      <w:r w:rsidRPr="005E30FE">
        <w:rPr>
          <w:rFonts w:ascii="Calibri" w:eastAsia="Calibri" w:hAnsi="Calibri" w:cs="Calibri"/>
          <w:sz w:val="24"/>
          <w:szCs w:val="24"/>
        </w:rPr>
        <w:t>. Climate change, the ongoing industrial development and</w:t>
      </w:r>
      <w:r w:rsidR="0057360B" w:rsidRPr="005E30FE">
        <w:rPr>
          <w:rFonts w:ascii="Calibri" w:eastAsia="Calibri" w:hAnsi="Calibri" w:cs="Calibri"/>
          <w:sz w:val="24"/>
          <w:szCs w:val="24"/>
        </w:rPr>
        <w:t xml:space="preserve"> the </w:t>
      </w:r>
      <w:r w:rsidR="007B599B" w:rsidRPr="005E30FE">
        <w:rPr>
          <w:rFonts w:ascii="Calibri" w:eastAsia="Calibri" w:hAnsi="Calibri" w:cs="Calibri"/>
          <w:sz w:val="24"/>
          <w:szCs w:val="24"/>
        </w:rPr>
        <w:t xml:space="preserve">rising </w:t>
      </w:r>
      <w:r w:rsidR="00A3157B" w:rsidRPr="005E30FE">
        <w:rPr>
          <w:rFonts w:ascii="Calibri" w:eastAsia="Calibri" w:hAnsi="Calibri" w:cs="Calibri"/>
          <w:sz w:val="24"/>
          <w:szCs w:val="24"/>
        </w:rPr>
        <w:t>demand for energy</w:t>
      </w:r>
      <w:r w:rsidR="003E7DEB" w:rsidRPr="005E30FE">
        <w:rPr>
          <w:rFonts w:ascii="Calibri" w:eastAsia="Calibri" w:hAnsi="Calibri" w:cs="Calibri"/>
          <w:sz w:val="24"/>
          <w:szCs w:val="24"/>
        </w:rPr>
        <w:t xml:space="preserve">, agricultural and consumer products </w:t>
      </w:r>
      <w:r w:rsidR="00FF0927" w:rsidRPr="005E30FE">
        <w:rPr>
          <w:rFonts w:ascii="Calibri" w:eastAsia="Calibri" w:hAnsi="Calibri" w:cs="Calibri"/>
          <w:sz w:val="24"/>
          <w:szCs w:val="24"/>
        </w:rPr>
        <w:t xml:space="preserve">have </w:t>
      </w:r>
      <w:r w:rsidR="0057360B" w:rsidRPr="005E30FE">
        <w:rPr>
          <w:rFonts w:ascii="Calibri" w:eastAsia="Calibri" w:hAnsi="Calibri" w:cs="Calibri"/>
          <w:sz w:val="24"/>
          <w:szCs w:val="24"/>
        </w:rPr>
        <w:t>contribute</w:t>
      </w:r>
      <w:r w:rsidR="00CB6FA2" w:rsidRPr="005E30FE">
        <w:rPr>
          <w:rFonts w:ascii="Calibri" w:eastAsia="Calibri" w:hAnsi="Calibri" w:cs="Calibri"/>
          <w:sz w:val="24"/>
          <w:szCs w:val="24"/>
        </w:rPr>
        <w:t>d</w:t>
      </w:r>
      <w:r w:rsidR="0057360B" w:rsidRPr="005E30FE">
        <w:rPr>
          <w:rFonts w:ascii="Calibri" w:eastAsia="Calibri" w:hAnsi="Calibri" w:cs="Calibri"/>
          <w:sz w:val="24"/>
          <w:szCs w:val="24"/>
        </w:rPr>
        <w:t xml:space="preserve"> to the increase of pulmonary diseases over the last years</w:t>
      </w:r>
      <w:r w:rsidR="00275130" w:rsidRPr="005E30FE">
        <w:rPr>
          <w:rStyle w:val="FootnoteReference"/>
          <w:rFonts w:ascii="Calibri" w:eastAsia="Calibri" w:hAnsi="Calibri" w:cs="Calibri"/>
          <w:sz w:val="24"/>
          <w:szCs w:val="24"/>
        </w:rPr>
        <w:fldChar w:fldCharType="begin" w:fldLock="1"/>
      </w:r>
      <w:r w:rsidR="00275130" w:rsidRPr="005E30FE">
        <w:rPr>
          <w:rFonts w:ascii="Calibri" w:eastAsia="Calibri" w:hAnsi="Calibri" w:cs="Calibri"/>
          <w:sz w:val="24"/>
          <w:szCs w:val="24"/>
        </w:rPr>
        <w:instrText>ADDIN CSL_CITATION {"citationItems":[{"id":"ITEM-1","itemData":{"DOI":"10.1183/16000617.0080-2017","ISSN":"0905-9180","author":[{"dropping-particle":"","family":"Matteis","given":"Sara","non-dropping-particle":"De","parse-names":false,"suffix":""},{"dropping-particle":"","family":"Heederik","given":"Dick","non-dropping-particle":"","parse-names":false,"suffix":""},{"dropping-particle":"","family":"Burdorf","given":"Alex","non-dropping-particle":"","parse-names":false,"suffix":""},{"dropping-particle":"","family":"Colosio","given":"Claudio","non-dropping-particle":"","parse-names":false,"suffix":""},{"dropping-particle":"","family":"Cullinan","given":"Paul","non-dropping-particle":"","parse-names":false,"suffix":""},{"dropping-particle":"","family":"Henneberger","given":"Paul K.","non-dropping-particle":"","parse-names":false,"suffix":""},{"dropping-particle":"","family":"Olsson","given":"Ann","non-dropping-particle":"","parse-names":false,"suffix":""},{"dropping-particle":"","family":"Raynal","given":"Anne","non-dropping-particle":"","parse-names":false,"suffix":""},{"dropping-particle":"","family":"Rooijackers","given":"Jos","non-dropping-particle":"","parse-names":false,"suffix":""},{"dropping-particle":"","family":"Santonen","given":"Tiina","non-dropping-particle":"","parse-names":false,"suffix":""},{"dropping-particle":"","family":"Sastre","given":"Joaquin","non-dropping-particle":"","parse-names":false,"suffix":""},{"dropping-particle":"","family":"Schlünssen","given":"Vivi","non-dropping-particle":"","parse-names":false,"suffix":""},{"dropping-particle":"","family":"Tongeren","given":"Martie","non-dropping-particle":"van","parse-names":false,"suffix":""},{"dropping-particle":"","family":"Sigsgaard","given":"Torben","non-dropping-particle":"","parse-names":false,"suffix":""}],"container-title":"European Respiratory Review","id":"ITEM-1","issue":"146","issued":{"date-parts":[["2017"]]},"page":"170080","title":"Current and new challenges in occupational lung diseases","type":"article-journal","volume":"26"},"uris":["http://www.mendeley.com/documents/?uuid=897824ea-f4a9-4fbe-b665-1c4b72914db5"]},{"id":"ITEM-2","itemData":{"author":[{"dropping-particle":"","family":"LANUV Nordrhein-Westfalen","given":"","non-dropping-particle":"","parse-names":false,"suffix":""}],"id":"ITEM-2","issued":{"date-parts":[["2009"]]},"language":",","number-of-pages":"86","title":"Gesundheitliche Risiken von Nanomaterialien nach inhalativer Aufnahme","type":"report"},"uris":["http://www.mendeley.com/documents/?uuid=5e892da8-7576-42cf-9a3c-467c56e76414"]},{"id":"ITEM-3","itemData":{"PMID":"19292579","author":[{"dropping-particle":"","family":"Bérubé","given":"Kelly","non-dropping-particle":"","parse-names":false,"suffix":""},{"dropping-particle":"","family":"Aufderheide","given":"Michaela","non-dropping-particle":"","parse-names":false,"suffix":""},{"dropping-particle":"","family":"Breheny","given":"Damien","non-dropping-particle":"","parse-names":false,"suffix":""},{"dropping-particle":"","family":"Clothier","given":"Richard","non-dropping-particle":"","parse-names":false,"suffix":""},{"dropping-particle":"","family":"Combes","given":"Robert","non-dropping-particle":"","parse-names":false,"suffix":""},{"dropping-particle":"","family":"Forbes","given":"Ben","non-dropping-particle":"","parse-names":false,"suffix":""},{"dropping-particle":"","family":"Gaça","given":"Marianna","non-dropping-particle":"","parse-names":false,"suffix":""},{"dropping-particle":"","family":"Gray","given":"Alison","non-dropping-particle":"","parse-names":false,"suffix":""},{"dropping-particle":"","family":"Hall","given":"Ian","non-dropping-particle":"","parse-names":false,"suffix":""},{"dropping-particle":"","family":"Kelly","given":"Michael","non-dropping-particle":"","parse-names":false,"suffix":""},{"dropping-particle":"","family":"Lethem","given":"Michael","non-dropping-particle":"","parse-names":false,"suffix":""},{"dropping-particle":"","family":"Liebsch","given":"Manfred","non-dropping-particle":"","parse-names":false,"suffix":""},{"dropping-particle":"","family":"Merolla","given":"Leona","non-dropping-particle":"","parse-names":false,"suffix":""},{"dropping-particle":"","family":"Morin","given":"Jean-paul","non-dropping-particle":"","parse-names":false,"suffix":""},{"dropping-particle":"","family":"Seagrave","given":"Jeanclare","non-dropping-particle":"","parse-names":false,"suffix":""},{"dropping-particle":"","family":"Swartz","given":"Melody A","non-dropping-particle":"","parse-names":false,"suffix":""}],"container-title":"ATLA","id":"ITEM-3","issue":"1","issued":{"date-parts":[["2009"]]},"page":"89-141","title":"In Vitro Models of Inhalation Toxicity and Disease. The report of a FRAME workshop.","type":"article-journal","volume":"37"},"uris":["http://www.mendeley.com/documents/?uuid=2119f4f7-617f-435c-a962-c567d3662a25"]},{"id":"ITEM-4","itemData":{"author":[{"dropping-particle":"","family":"Lopez","given":"A. D.","non-dropping-particle":"","parse-names":false,"suffix":""},{"dropping-particle":"","family":"Murray","given":"C. C.","non-dropping-particle":"","parse-names":false,"suffix":""}],"container-title":"Nature Medicine","id":"ITEM-4","issue":"11","issued":{"date-parts":[["1998"]]},"page":"1241-1243","title":"The global burden of disease, 1990-2020","type":"article-journal","volume":"4"},"uris":["http://www.mendeley.com/documents/?uuid=9d0d1f05-8d87-4469-868b-c7fc26ea2982"]}],"mendeley":{"formattedCitation":"&lt;sup&gt;3–6&lt;/sup&gt;","plainTextFormattedCitation":"3–6","previouslyFormattedCitation":"&lt;sup&gt;3–6&lt;/sup&gt;"},"properties":{"noteIndex":0},"schema":"https://github.com/citation-style-language/schema/raw/master/csl-citation.json"}</w:instrText>
      </w:r>
      <w:r w:rsidR="00275130" w:rsidRPr="005E30FE">
        <w:rPr>
          <w:rStyle w:val="FootnoteReference"/>
          <w:rFonts w:ascii="Calibri" w:eastAsia="Calibri" w:hAnsi="Calibri" w:cs="Calibri"/>
          <w:sz w:val="24"/>
          <w:szCs w:val="24"/>
        </w:rPr>
        <w:fldChar w:fldCharType="separate"/>
      </w:r>
      <w:r w:rsidR="00275130" w:rsidRPr="005E30FE">
        <w:rPr>
          <w:rFonts w:ascii="Calibri" w:eastAsia="Calibri" w:hAnsi="Calibri" w:cs="Calibri"/>
          <w:bCs/>
          <w:noProof/>
          <w:sz w:val="24"/>
          <w:szCs w:val="24"/>
          <w:vertAlign w:val="superscript"/>
        </w:rPr>
        <w:t>3–6</w:t>
      </w:r>
      <w:r w:rsidR="00275130" w:rsidRPr="005E30FE">
        <w:rPr>
          <w:rStyle w:val="FootnoteReference"/>
          <w:rFonts w:ascii="Calibri" w:eastAsia="Calibri" w:hAnsi="Calibri" w:cs="Calibri"/>
          <w:sz w:val="24"/>
          <w:szCs w:val="24"/>
        </w:rPr>
        <w:fldChar w:fldCharType="end"/>
      </w:r>
      <w:r w:rsidR="0057360B" w:rsidRPr="005E30FE">
        <w:rPr>
          <w:rFonts w:ascii="Calibri" w:eastAsia="Calibri" w:hAnsi="Calibri" w:cs="Calibri"/>
          <w:sz w:val="24"/>
          <w:szCs w:val="24"/>
        </w:rPr>
        <w:t xml:space="preserve">. </w:t>
      </w:r>
      <w:r w:rsidR="00B36792" w:rsidRPr="005E30FE">
        <w:rPr>
          <w:rFonts w:ascii="Calibri" w:eastAsia="Calibri" w:hAnsi="Calibri" w:cs="Calibri"/>
          <w:sz w:val="24"/>
          <w:szCs w:val="24"/>
        </w:rPr>
        <w:t>K</w:t>
      </w:r>
      <w:r w:rsidR="009D76FD" w:rsidRPr="005E30FE">
        <w:rPr>
          <w:rFonts w:ascii="Calibri" w:eastAsia="Calibri" w:hAnsi="Calibri" w:cs="Calibri"/>
          <w:sz w:val="24"/>
          <w:szCs w:val="24"/>
        </w:rPr>
        <w:t xml:space="preserve">nowledge and evaluation of inhalable substances regarding their acute inhalation toxicity </w:t>
      </w:r>
      <w:r w:rsidR="00CB6FA2" w:rsidRPr="005E30FE">
        <w:rPr>
          <w:rFonts w:ascii="Calibri" w:eastAsia="Calibri" w:hAnsi="Calibri" w:cs="Calibri"/>
          <w:sz w:val="24"/>
          <w:szCs w:val="24"/>
        </w:rPr>
        <w:t>provide</w:t>
      </w:r>
      <w:r w:rsidR="009D76FD" w:rsidRPr="005E30FE">
        <w:rPr>
          <w:rFonts w:ascii="Calibri" w:eastAsia="Calibri" w:hAnsi="Calibri" w:cs="Calibri"/>
          <w:sz w:val="24"/>
          <w:szCs w:val="24"/>
        </w:rPr>
        <w:t xml:space="preserve"> the basis for hazard assessment and risk management</w:t>
      </w:r>
      <w:r w:rsidR="003E7DEB" w:rsidRPr="005E30FE">
        <w:rPr>
          <w:rFonts w:ascii="Calibri" w:eastAsia="Calibri" w:hAnsi="Calibri" w:cs="Calibri"/>
          <w:sz w:val="24"/>
          <w:szCs w:val="24"/>
        </w:rPr>
        <w:t xml:space="preserve">, </w:t>
      </w:r>
      <w:r w:rsidR="00B36792" w:rsidRPr="005E30FE">
        <w:rPr>
          <w:rFonts w:ascii="Calibri" w:eastAsia="Calibri" w:hAnsi="Calibri" w:cs="Calibri"/>
          <w:sz w:val="24"/>
          <w:szCs w:val="24"/>
        </w:rPr>
        <w:t>but this information is</w:t>
      </w:r>
      <w:r w:rsidR="003E7DEB" w:rsidRPr="005E30FE">
        <w:rPr>
          <w:rFonts w:ascii="Calibri" w:eastAsia="Calibri" w:hAnsi="Calibri" w:cs="Calibri"/>
          <w:sz w:val="24"/>
          <w:szCs w:val="24"/>
        </w:rPr>
        <w:t xml:space="preserve"> </w:t>
      </w:r>
      <w:r w:rsidR="005F5E1C" w:rsidRPr="005E30FE">
        <w:rPr>
          <w:rFonts w:ascii="Calibri" w:eastAsia="Calibri" w:hAnsi="Calibri" w:cs="Calibri"/>
          <w:sz w:val="24"/>
          <w:szCs w:val="24"/>
        </w:rPr>
        <w:t>still lacking for a wide range of these substances</w:t>
      </w:r>
      <w:r w:rsidR="0085181A" w:rsidRPr="005E30FE">
        <w:rPr>
          <w:rFonts w:ascii="Calibri" w:eastAsia="Calibri" w:hAnsi="Calibri" w:cs="Calibri"/>
          <w:sz w:val="24"/>
          <w:szCs w:val="24"/>
        </w:rPr>
        <w:fldChar w:fldCharType="begin" w:fldLock="1"/>
      </w:r>
      <w:r w:rsidR="00B80A09" w:rsidRPr="005E30FE">
        <w:rPr>
          <w:rFonts w:ascii="Calibri" w:eastAsia="Calibri" w:hAnsi="Calibri" w:cs="Calibri"/>
          <w:sz w:val="24"/>
          <w:szCs w:val="24"/>
        </w:rPr>
        <w:instrText>ADDIN CSL_CITATION {"citationItems":[{"id":"ITEM-1","itemData":{"DOI":"10.1016/j.tiv.2017.12.011","ISSN":"18793177","PMID":"29277654","abstract":"Inhalation toxicity testing, which provides the basis for hazard labeling and risk management of chemicals with potential exposure to the respiratory tract, has traditionally been conducted using animals. Significant research efforts have been directed at the development of mechanistically based, non-animal testing approaches that hold promise to provide human-relevant data and an enhanced understanding of toxicity mechanisms. A September 2016 workshop, “Alternative Approaches for Acute Inhalation Toxicity Testing to Address Global Regulatory and Non-Regulatory Data Requirements” explored current testing requirements and ongoing efforts to achieve global regulatory acceptance for non-animal testing approaches. The importance of using integrated approaches that combine existing data with in vitro and/or computational approaches to generate new data was discussed. Approaches were also proposed to develop a strategy for identifying and overcoming obstacles to replacing animal tests. Attendees noted the importance of dosimetry considerations and of understanding mechanisms of acute toxicity, which could be facilitated by the development of adverse outcome pathways. Recommendations were made to (1) develop a database of existing acute inhalation toxicity data; (2) prepare a state-of-the-science review of dosimetry determinants, mechanisms of toxicity, and existing approaches to assess acute inhalation toxicity; (3) identify and optimize in silico models; and (4) develop a decision tree/testing strategy, considering physicochemical properties and dosimetry, and conduct proof-of-concept testing. Working groups have been established to implement these recommendations.","author":[{"dropping-particle":"","family":"Clippinger","given":"Amy J.","non-dropping-particle":"","parse-names":false,"suffix":""},{"dropping-particle":"","family":"Allen","given":"David","non-dropping-particle":"","parse-names":false,"suffix":""},{"dropping-particle":"","family":"Jarabek","given":"Annie M.","non-dropping-particle":"","parse-names":false,"suffix":""},{"dropping-particle":"","family":"Corvaro","given":"Marco","non-dropping-particle":"","parse-names":false,"suffix":""},{"dropping-particle":"","family":"Gaça","given":"Marianna","non-dropping-particle":"","parse-names":false,"suffix":""},{"dropping-particle":"","family":"Gehen","given":"Sean","non-dropping-particle":"","parse-names":false,"suffix":""},{"dropping-particle":"","family":"Hotchkiss","given":"Jon A.","non-dropping-particle":"","parse-names":false,"suffix":""},{"dropping-particle":"","family":"Patlewicz","given":"Grace","non-dropping-particle":"","parse-names":false,"suffix":""},{"dropping-particle":"","family":"Melbourne","given":"Jodie","non-dropping-particle":"","parse-names":false,"suffix":""},{"dropping-particle":"","family":"Hinderliter","given":"Paul","non-dropping-particle":"","parse-names":false,"suffix":""},{"dropping-particle":"","family":"Yoon","given":"Miyoung","non-dropping-particle":"","parse-names":false,"suffix":""},{"dropping-particle":"","family":"Huh","given":"Dan","non-dropping-particle":"","parse-names":false,"suffix":""},{"dropping-particle":"","family":"Lowit","given":"Anna","non-dropping-particle":"","parse-names":false,"suffix":""},{"dropping-particle":"","family":"Buckley","given":"Barbara","non-dropping-particle":"","parse-names":false,"suffix":""},{"dropping-particle":"","family":"Bartels","given":"Michael","non-dropping-particle":"","parse-names":false,"suffix":""},{"dropping-particle":"","family":"BéruBé","given":"Kelly","non-dropping-particle":"","parse-names":false,"suffix":""},{"dropping-particle":"","family":"Wilson","given":"Daniel M.","non-dropping-particle":"","parse-names":false,"suffix":""},{"dropping-particle":"","family":"Indans","given":"Ian","non-dropping-particle":"","parse-names":false,"suffix":""},{"dropping-particle":"","family":"Vinken","given":"Mathieu","non-dropping-particle":"","parse-names":false,"suffix":""}],"container-title":"Toxicology in Vitro","id":"ITEM-1","issue":"October","issued":{"date-parts":[["2018"]]},"page":"53-70","title":"Alternative approaches for acute inhalation toxicity testing to address global regulatory and non-regulatory data requirements: An international workshop report","type":"article-journal","volume":"48"},"uris":["http://www.mendeley.com/documents/?uuid=492c5a9e-59f5-4796-a8af-ffcb577cea02"]},{"id":"ITEM-2","itemData":{"abstract":"The main routes of occupational exposure for chemicals encountered in occupational environments are by skin contact and by inhalation. Acute toxicity data were collected for all chemicals with Australian Exposure Standards. For the 582 chemical entities, data were available as follows: oral toxicity (364, 63%), dermal toxicity (154, 26%) and inhalational toxicity (171, 29%). No acute toxicity data were available for 177 of these chemicals (177, 30%). Chemicals with data for more than one acute toxicity test were limited to: oral/dermal (151, 26%), oral inhalation (131, 23%), dermal/inhalation (73, 13%) and oral/dermal/inhalation (70, 12%). Analysis of subsets of groups of chemicals indicated that toxicity data were available for many pesticides and organic chemicals, but not for inorganic chemicals. The lack of acute inhalational and dermal toxicity data for chemicals used extensively enough to warrant exposure standards is at variance with the amount of toxicity information for other categories of chemicals (e.g. agricultural chemicals, therapeutic substances and food additives). This may also indicate scant regard given to toxicological information in the exposure standard setting process.","author":[{"dropping-particle":"","family":"Agrawal","given":"Meena R","non-dropping-particle":"","parse-names":false,"suffix":""},{"dropping-particle":"","family":"Winder","given":"Chris","non-dropping-particle":"","parse-names":false,"suffix":""}],"container-title":"Journal of Applied Toxicology","id":"ITEM-2","issue":"5","issued":{"date-parts":[["1996"]]},"page":"407-422","title":"Frequency and Occurrence of LD50 Values for Materials in the Workplace*","type":"article-journal","volume":"16"},"uris":["http://www.mendeley.com/documents/?uuid=5ef5e676-7cef-458e-a937-afc9584db51c"]}],"mendeley":{"formattedCitation":"&lt;sup&gt;7,8&lt;/sup&gt;","plainTextFormattedCitation":"7,8","previouslyFormattedCitation":"&lt;sup&gt;7,8&lt;/sup&gt;"},"properties":{"noteIndex":0},"schema":"https://github.com/citation-style-language/schema/raw/master/csl-citation.json"}</w:instrText>
      </w:r>
      <w:r w:rsidR="0085181A" w:rsidRPr="005E30FE">
        <w:rPr>
          <w:rFonts w:ascii="Calibri" w:eastAsia="Calibri" w:hAnsi="Calibri" w:cs="Calibri"/>
          <w:sz w:val="24"/>
          <w:szCs w:val="24"/>
        </w:rPr>
        <w:fldChar w:fldCharType="separate"/>
      </w:r>
      <w:r w:rsidR="0085181A" w:rsidRPr="005E30FE">
        <w:rPr>
          <w:rFonts w:ascii="Calibri" w:eastAsia="Calibri" w:hAnsi="Calibri" w:cs="Calibri"/>
          <w:noProof/>
          <w:sz w:val="24"/>
          <w:szCs w:val="24"/>
          <w:vertAlign w:val="superscript"/>
        </w:rPr>
        <w:t>7,8</w:t>
      </w:r>
      <w:r w:rsidR="0085181A" w:rsidRPr="005E30FE">
        <w:rPr>
          <w:rFonts w:ascii="Calibri" w:eastAsia="Calibri" w:hAnsi="Calibri" w:cs="Calibri"/>
          <w:sz w:val="24"/>
          <w:szCs w:val="24"/>
        </w:rPr>
        <w:fldChar w:fldCharType="end"/>
      </w:r>
      <w:r w:rsidR="007B599B" w:rsidRPr="005E30FE">
        <w:rPr>
          <w:rFonts w:ascii="Calibri" w:eastAsia="Calibri" w:hAnsi="Calibri" w:cs="Calibri"/>
          <w:sz w:val="24"/>
          <w:szCs w:val="24"/>
        </w:rPr>
        <w:t>.</w:t>
      </w:r>
      <w:r w:rsidR="0005553C" w:rsidRPr="005E30FE">
        <w:rPr>
          <w:rFonts w:ascii="Calibri" w:eastAsia="Calibri" w:hAnsi="Calibri" w:cs="Calibri"/>
          <w:sz w:val="24"/>
          <w:szCs w:val="24"/>
        </w:rPr>
        <w:t xml:space="preserve"> </w:t>
      </w:r>
      <w:r w:rsidR="00FF0927" w:rsidRPr="005E30FE">
        <w:rPr>
          <w:rFonts w:ascii="Calibri" w:eastAsia="Calibri" w:hAnsi="Calibri" w:cs="Calibri"/>
          <w:sz w:val="24"/>
          <w:szCs w:val="24"/>
        </w:rPr>
        <w:t>Since 2006</w:t>
      </w:r>
      <w:r w:rsidR="00CB6FA2" w:rsidRPr="005E30FE">
        <w:rPr>
          <w:rFonts w:ascii="Calibri" w:eastAsia="Calibri" w:hAnsi="Calibri" w:cs="Calibri"/>
          <w:sz w:val="24"/>
          <w:szCs w:val="24"/>
        </w:rPr>
        <w:t>,</w:t>
      </w:r>
      <w:r w:rsidR="00C9417F" w:rsidRPr="005E30FE">
        <w:rPr>
          <w:rFonts w:ascii="Calibri" w:eastAsia="Calibri" w:hAnsi="Calibri" w:cs="Calibri"/>
          <w:sz w:val="24"/>
          <w:szCs w:val="24"/>
        </w:rPr>
        <w:t xml:space="preserve"> the</w:t>
      </w:r>
      <w:r w:rsidR="007C7E12" w:rsidRPr="005E30FE">
        <w:rPr>
          <w:rFonts w:ascii="Calibri" w:eastAsia="Calibri" w:hAnsi="Calibri" w:cs="Calibri"/>
          <w:sz w:val="24"/>
          <w:szCs w:val="24"/>
        </w:rPr>
        <w:t xml:space="preserve"> EU chemical</w:t>
      </w:r>
      <w:r w:rsidR="00FF0927" w:rsidRPr="005E30FE">
        <w:rPr>
          <w:rFonts w:ascii="Calibri" w:eastAsia="Calibri" w:hAnsi="Calibri" w:cs="Calibri"/>
          <w:sz w:val="24"/>
          <w:szCs w:val="24"/>
        </w:rPr>
        <w:t xml:space="preserve"> </w:t>
      </w:r>
      <w:r w:rsidR="007C7E12" w:rsidRPr="005E30FE">
        <w:rPr>
          <w:rFonts w:ascii="Calibri" w:eastAsia="Calibri" w:hAnsi="Calibri" w:cs="Calibri"/>
          <w:sz w:val="24"/>
          <w:szCs w:val="24"/>
        </w:rPr>
        <w:t xml:space="preserve">legislation REACH (Registration, Evaluation, Authorization and Restriction of Chemicals) </w:t>
      </w:r>
      <w:r w:rsidR="00FF0927" w:rsidRPr="005E30FE">
        <w:rPr>
          <w:rFonts w:ascii="Calibri" w:eastAsia="Calibri" w:hAnsi="Calibri" w:cs="Calibri"/>
          <w:sz w:val="24"/>
          <w:szCs w:val="24"/>
        </w:rPr>
        <w:t>requires</w:t>
      </w:r>
      <w:r w:rsidR="007C7E12" w:rsidRPr="005E30FE">
        <w:rPr>
          <w:rFonts w:ascii="Calibri" w:eastAsia="Calibri" w:hAnsi="Calibri" w:cs="Calibri"/>
          <w:sz w:val="24"/>
          <w:szCs w:val="24"/>
        </w:rPr>
        <w:t xml:space="preserve"> that already existing and newly introduced products undergo a toxicological characterization including the inhalation route b</w:t>
      </w:r>
      <w:r w:rsidR="00C9417F" w:rsidRPr="005E30FE">
        <w:rPr>
          <w:rFonts w:ascii="Calibri" w:eastAsia="Calibri" w:hAnsi="Calibri" w:cs="Calibri"/>
          <w:sz w:val="24"/>
          <w:szCs w:val="24"/>
        </w:rPr>
        <w:t>efore being placed on the market</w:t>
      </w:r>
      <w:r w:rsidR="007C7E12" w:rsidRPr="005E30FE">
        <w:rPr>
          <w:rFonts w:ascii="Calibri" w:eastAsia="Calibri" w:hAnsi="Calibri" w:cs="Calibri"/>
          <w:sz w:val="24"/>
          <w:szCs w:val="24"/>
        </w:rPr>
        <w:t xml:space="preserve">. </w:t>
      </w:r>
      <w:r w:rsidR="00FF0927" w:rsidRPr="005E30FE">
        <w:rPr>
          <w:rFonts w:ascii="Calibri" w:eastAsia="Calibri" w:hAnsi="Calibri" w:cs="Calibri"/>
          <w:sz w:val="24"/>
          <w:szCs w:val="24"/>
        </w:rPr>
        <w:t xml:space="preserve">Therefore, </w:t>
      </w:r>
      <w:r w:rsidR="002B445E" w:rsidRPr="005E30FE">
        <w:rPr>
          <w:rFonts w:ascii="Calibri" w:eastAsia="Calibri" w:hAnsi="Calibri" w:cs="Calibri"/>
          <w:sz w:val="24"/>
          <w:szCs w:val="24"/>
        </w:rPr>
        <w:t xml:space="preserve">REACH </w:t>
      </w:r>
      <w:r w:rsidR="00370E05" w:rsidRPr="005E30FE">
        <w:rPr>
          <w:rFonts w:ascii="Calibri" w:eastAsia="Calibri" w:hAnsi="Calibri" w:cs="Calibri"/>
          <w:sz w:val="24"/>
          <w:szCs w:val="24"/>
        </w:rPr>
        <w:t>focus</w:t>
      </w:r>
      <w:r w:rsidR="00D4784C" w:rsidRPr="005E30FE">
        <w:rPr>
          <w:rFonts w:ascii="Calibri" w:eastAsia="Calibri" w:hAnsi="Calibri" w:cs="Calibri"/>
          <w:sz w:val="24"/>
          <w:szCs w:val="24"/>
        </w:rPr>
        <w:t>es</w:t>
      </w:r>
      <w:r w:rsidR="00370E05" w:rsidRPr="005E30FE">
        <w:rPr>
          <w:rFonts w:ascii="Calibri" w:eastAsia="Calibri" w:hAnsi="Calibri" w:cs="Calibri"/>
          <w:sz w:val="24"/>
          <w:szCs w:val="24"/>
        </w:rPr>
        <w:t xml:space="preserve"> on alternative and animal-free methods, the implementation of the </w:t>
      </w:r>
      <w:r w:rsidR="00FF0927" w:rsidRPr="005E30FE">
        <w:rPr>
          <w:rFonts w:ascii="Calibri" w:eastAsia="Calibri" w:hAnsi="Calibri" w:cs="Calibri"/>
          <w:sz w:val="24"/>
          <w:szCs w:val="24"/>
        </w:rPr>
        <w:t>“</w:t>
      </w:r>
      <w:r w:rsidR="00370E05" w:rsidRPr="005E30FE">
        <w:rPr>
          <w:rFonts w:ascii="Calibri" w:eastAsia="Calibri" w:hAnsi="Calibri" w:cs="Calibri"/>
          <w:sz w:val="24"/>
          <w:szCs w:val="24"/>
        </w:rPr>
        <w:t>3R</w:t>
      </w:r>
      <w:r w:rsidR="00FF0927" w:rsidRPr="005E30FE">
        <w:rPr>
          <w:rFonts w:ascii="Calibri" w:eastAsia="Calibri" w:hAnsi="Calibri" w:cs="Calibri"/>
          <w:sz w:val="24"/>
          <w:szCs w:val="24"/>
        </w:rPr>
        <w:t>”</w:t>
      </w:r>
      <w:r w:rsidR="00370E05" w:rsidRPr="005E30FE">
        <w:rPr>
          <w:rFonts w:ascii="Calibri" w:eastAsia="Calibri" w:hAnsi="Calibri" w:cs="Calibri"/>
          <w:sz w:val="24"/>
          <w:szCs w:val="24"/>
        </w:rPr>
        <w:t xml:space="preserve"> principle</w:t>
      </w:r>
      <w:r w:rsidR="00A73AF4" w:rsidRPr="005E30FE">
        <w:rPr>
          <w:rFonts w:ascii="Calibri" w:eastAsia="Calibri" w:hAnsi="Calibri" w:cs="Calibri"/>
          <w:sz w:val="24"/>
          <w:szCs w:val="24"/>
        </w:rPr>
        <w:t xml:space="preserve"> (Replacement, Refinement, and Reduction of animal experiments)</w:t>
      </w:r>
      <w:r w:rsidR="00370E05" w:rsidRPr="005E30FE">
        <w:rPr>
          <w:rFonts w:ascii="Calibri" w:eastAsia="Calibri" w:hAnsi="Calibri" w:cs="Calibri"/>
          <w:sz w:val="24"/>
          <w:szCs w:val="24"/>
        </w:rPr>
        <w:t xml:space="preserve"> and the use of appropriate </w:t>
      </w:r>
      <w:r w:rsidR="00E23FCE" w:rsidRPr="005E30FE">
        <w:rPr>
          <w:rFonts w:ascii="Calibri" w:eastAsia="Calibri" w:hAnsi="Calibri" w:cs="Calibri"/>
          <w:sz w:val="24"/>
          <w:szCs w:val="24"/>
        </w:rPr>
        <w:t>in vitro</w:t>
      </w:r>
      <w:r w:rsidR="00370E05" w:rsidRPr="005E30FE">
        <w:rPr>
          <w:rFonts w:ascii="Calibri" w:eastAsia="Calibri" w:hAnsi="Calibri" w:cs="Calibri"/>
          <w:i/>
          <w:sz w:val="24"/>
          <w:szCs w:val="24"/>
        </w:rPr>
        <w:t xml:space="preserve"> </w:t>
      </w:r>
      <w:r w:rsidR="00370E05" w:rsidRPr="005E30FE">
        <w:rPr>
          <w:rFonts w:ascii="Calibri" w:eastAsia="Calibri" w:hAnsi="Calibri" w:cs="Calibri"/>
          <w:sz w:val="24"/>
          <w:szCs w:val="24"/>
        </w:rPr>
        <w:t>models</w:t>
      </w:r>
      <w:r w:rsidR="0085181A"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{"citationItems":[{"id":"ITEM-1","itemData":{"ISBN":"1725-2539","author":[{"dropping-particle":"","family":"Amtsblatt der Europäischen Union","given":"","non-dropping-particle":"","parse-names":false,"suffix":""}],"container-title":"Journal of the European Union","id":"ITEM-1","issued":{"date-parts":[["2006"]]},"page":"860","title":"Verordnung (EG) Nr. 1907/2006 des Europäischen Parlaments und des Rates","type":"article-journal"},"uris":["http://www.mendeley.com/documents/?uuid=48ef0eb0-4293-40ca-b359-9b15c2ed701e"]}],"mendeley":{"formattedCitation":"&lt;sup&gt;9&lt;/sup&gt;","plainTextFormattedCitation":"9","previouslyFormattedCitation":"&lt;sup&gt;9&lt;/sup&gt;"},"properties":{"noteIndex":0},"schema":"https://github.com/citation-style-language/schema/raw/master/csl-citation.json"}</w:instrText>
      </w:r>
      <w:r w:rsidR="0085181A" w:rsidRPr="005E30FE">
        <w:rPr>
          <w:rFonts w:ascii="Calibri" w:eastAsia="Calibri" w:hAnsi="Calibri" w:cs="Calibri"/>
          <w:sz w:val="24"/>
          <w:szCs w:val="24"/>
        </w:rPr>
        <w:fldChar w:fldCharType="separate"/>
      </w:r>
      <w:r w:rsidR="0085181A" w:rsidRPr="005E30FE">
        <w:rPr>
          <w:rFonts w:ascii="Calibri" w:eastAsia="Calibri" w:hAnsi="Calibri" w:cs="Calibri"/>
          <w:noProof/>
          <w:sz w:val="24"/>
          <w:szCs w:val="24"/>
          <w:vertAlign w:val="superscript"/>
        </w:rPr>
        <w:t>9</w:t>
      </w:r>
      <w:r w:rsidR="0085181A" w:rsidRPr="005E30FE">
        <w:rPr>
          <w:rFonts w:ascii="Calibri" w:eastAsia="Calibri" w:hAnsi="Calibri" w:cs="Calibri"/>
          <w:sz w:val="24"/>
          <w:szCs w:val="24"/>
        </w:rPr>
        <w:fldChar w:fldCharType="end"/>
      </w:r>
      <w:r w:rsidR="00370E05" w:rsidRPr="005E30FE">
        <w:rPr>
          <w:rFonts w:ascii="Calibri" w:eastAsia="Calibri" w:hAnsi="Calibri" w:cs="Calibri"/>
          <w:sz w:val="24"/>
          <w:szCs w:val="24"/>
        </w:rPr>
        <w:t>.</w:t>
      </w:r>
      <w:r w:rsidR="000B2433" w:rsidRPr="005E30FE">
        <w:rPr>
          <w:rFonts w:ascii="Calibri" w:eastAsia="Calibri" w:hAnsi="Calibri" w:cs="Calibri"/>
          <w:sz w:val="24"/>
          <w:szCs w:val="24"/>
        </w:rPr>
        <w:t xml:space="preserve"> </w:t>
      </w:r>
      <w:r w:rsidR="00BD36BE" w:rsidRPr="005E30FE">
        <w:rPr>
          <w:rFonts w:ascii="Calibri" w:eastAsia="Calibri" w:hAnsi="Calibri" w:cs="Calibri"/>
          <w:sz w:val="24"/>
          <w:szCs w:val="24"/>
        </w:rPr>
        <w:t xml:space="preserve">In recent years, many different </w:t>
      </w:r>
      <w:r w:rsidR="00390EFA" w:rsidRPr="005E30FE">
        <w:rPr>
          <w:rFonts w:ascii="Calibri" w:eastAsia="Calibri" w:hAnsi="Calibri" w:cs="Calibri"/>
          <w:sz w:val="24"/>
          <w:szCs w:val="24"/>
        </w:rPr>
        <w:t>and</w:t>
      </w:r>
      <w:r w:rsidR="00BD36BE" w:rsidRPr="005E30FE">
        <w:rPr>
          <w:rFonts w:ascii="Calibri" w:eastAsia="Calibri" w:hAnsi="Calibri" w:cs="Calibri"/>
          <w:sz w:val="24"/>
          <w:szCs w:val="24"/>
        </w:rPr>
        <w:t xml:space="preserve"> </w:t>
      </w:r>
      <w:r w:rsidR="00BD36BE" w:rsidRPr="005E30FE">
        <w:rPr>
          <w:rFonts w:ascii="Calibri" w:eastAsia="Calibri" w:hAnsi="Calibri" w:cs="Calibri"/>
          <w:sz w:val="24"/>
          <w:szCs w:val="24"/>
        </w:rPr>
        <w:lastRenderedPageBreak/>
        <w:t>adequate non-animal inhalation toxicity testing models (e.g.</w:t>
      </w:r>
      <w:r w:rsidR="00FF0927" w:rsidRPr="005E30FE">
        <w:rPr>
          <w:rFonts w:ascii="Calibri" w:eastAsia="Calibri" w:hAnsi="Calibri" w:cs="Calibri"/>
          <w:sz w:val="24"/>
          <w:szCs w:val="24"/>
        </w:rPr>
        <w:t>,</w:t>
      </w:r>
      <w:r w:rsidR="00BD36BE"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BD36BE" w:rsidRPr="005E30FE">
        <w:rPr>
          <w:rFonts w:ascii="Calibri" w:eastAsia="Calibri" w:hAnsi="Calibri" w:cs="Calibri"/>
          <w:sz w:val="24"/>
          <w:szCs w:val="24"/>
        </w:rPr>
        <w:t xml:space="preserve"> cell cultures, lung-on-a-chip models, precision cut lung slices (PCLS)) have been developed in order to assess the acute inhalation toxicity of airborne particles</w:t>
      </w:r>
      <w:r w:rsidR="005439F7" w:rsidRPr="005E30FE">
        <w:rPr>
          <w:rFonts w:ascii="Calibri" w:eastAsia="Calibri" w:hAnsi="Calibri" w:cs="Calibri"/>
          <w:sz w:val="24"/>
          <w:szCs w:val="24"/>
        </w:rPr>
        <w:fldChar w:fldCharType="begin" w:fldLock="1"/>
      </w:r>
      <w:r w:rsidR="0029244B" w:rsidRPr="005E30FE">
        <w:rPr>
          <w:rFonts w:ascii="Calibri" w:eastAsia="Calibri" w:hAnsi="Calibri" w:cs="Calibri"/>
          <w:sz w:val="24"/>
          <w:szCs w:val="24"/>
        </w:rPr>
        <w:instrText>ADDIN CSL_CITATION {"citationItems":[{"id":"ITEM-1","itemData":{"DOI":"10.1126/science.1188302","author":[{"dropping-particle":"","family":"Huh","given":"Dongeun","non-dropping-particle":"","parse-names":false,"suffix":""},{"dropping-particle":"","family":"Matthews","given":"Benjamin D.","non-dropping-particle":"","parse-names":false,"suffix":""},{"dropping-particle":"","family":"Mammoto","given":"Akiko","non-dropping-particle":"","parse-names":false,"suffix":""},{"dropping-particle":"","family":"Montoya-Zavala","given":"Martín","non-dropping-particle":"","parse-names":false,"suffix":""},{"dropping-particle":"","family":"Hsin","given":"Hong Yuan","non-dropping-particle":"","parse-names":false,"suffix":""},{"dropping-particle":"","family":"Ingber","given":"Donald E.","non-dropping-particle":"","parse-names":false,"suffix":""}],"container-title":"Science","id":"ITEM-1","issue":"5986","issued":{"date-parts":[["2010"]]},"page":"1662-1668","title":"Reconstituting Organ-Level Lung Functions on a Chip","type":"article-journal","volume":"328"},"uris":["http://www.mendeley.com/documents/?uuid=86175579-3cdb-4af6-aa29-f0365ea5e543"]},{"id":"ITEM-2","itemData":{"DOI":"10.1177/096032719401300703","author":[{"dropping-particle":"","family":"Fisher","given":"Robyn L","non-dropping-particle":"","parse-names":false,"suffix":""},{"dropping-particle":"","family":"Smith","given":"Mary S","non-dropping-particle":"","parse-names":false,"suffix":""},{"dropping-particle":"","family":"Hasal","given":"Steven J","non-dropping-particle":"","parse-names":false,"suffix":""},{"dropping-particle":"","family":"Hasal","given":"Katherine S","non-dropping-particle":"","parse-names":false,"suffix":""},{"dropping-particle":"","family":"Gandolfi","given":"A Jay","non-dropping-particle":"","parse-names":false,"suffix":""},{"dropping-particle":"","family":"Brendel","given":"Klaus","non-dropping-particle":"","parse-names":false,"suffix":""}],"container-title":"Human &amp; Experimental Toxicology","id":"ITEM-2","issue":"7","issued":{"date-parts":[["1994"]]},"page":"466-471","title":"The Use of Human Lung Slices in Toxicology","type":"article-journal","volume":"13"},"uris":["http://www.mendeley.com/documents/?uuid=550a224e-2e50-42f4-a967-791a2bda0c21"]},{"id":"ITEM-3","itemData":{"DOI":"10.1016/j.tiv.2017.12.011","ISSN":"18793177","PMID":"29277654","abstract":"Inhalation toxicity testing, which provides the basis for hazard labeling and risk management of chemicals with potential exposure to the respiratory tract, has traditionally been conducted using animals. Significant research efforts have been directed at the development of mechanistically based, non-animal testing approaches that hold promise to provide human-relevant data and an enhanced understanding of toxicity mechanisms. A September 2016 workshop, “Alternative Approaches for Acute Inhalation Toxicity Testing to Address Global Regulatory and Non-Regulatory Data Requirements” explored current testing requirements and ongoing efforts to achieve global regulatory acceptance for non-animal testing approaches. The importance of using integrated approaches that combine existing data with in vitro and/or computational approaches to generate new data was discussed. Approaches were also proposed to develop a strategy for identifying and overcoming obstacles to replacing animal tests. Attendees noted the importance of dosimetry considerations and of understanding mechanisms of acute toxicity, which could be facilitated by the development of adverse outcome pathways. Recommendations were made to (1) develop a database of existing acute inhalation toxicity data; (2) prepare a state-of-the-science review of dosimetry determinants, mechanisms of toxicity, and existing approaches to assess acute inhalation toxicity; (3) identify and optimize in silico models; and (4) develop a decision tree/testing strategy, considering physicochemical properties and dosimetry, and conduct proof-of-concept testing. Working groups have been established to implement these recommendations.","author":[{"dropping-particle":"","family":"Clippinger","given":"Amy J.","non-dropping-particle":"","parse-names":false,"suffix":""},{"dropping-particle":"","family":"Allen","given":"David","non-dropping-particle":"","parse-names":false,"suffix":""},{"dropping-particle":"","family":"Jarabek","given":"Annie M.","non-dropping-particle":"","parse-names":false,"suffix":""},{"dropping-particle":"","family":"Corvaro","given":"Marco","non-dropping-particle":"","parse-names":false,"suffix":""},{"dropping-particle":"","family":"Gaça","given":"Marianna","non-dropping-particle":"","parse-names":false,"suffix":""},{"dropping-particle":"","family":"Gehen","given":"Sean","non-dropping-particle":"","parse-names":false,"suffix":""},{"dropping-particle":"","family":"Hotchkiss","given":"Jon A.","non-dropping-particle":"","parse-names":false,"suffix":""},{"dropping-particle":"","family":"Patlewicz","given":"Grace","non-dropping-particle":"","parse-names":false,"suffix":""},{"dropping-particle":"","family":"Melbourne","given":"Jodie","non-dropping-particle":"","parse-names":false,"suffix":""},{"dropping-particle":"","family":"Hinderliter","given":"Paul","non-dropping-particle":"","parse-names":false,"suffix":""},{"dropping-particle":"","family":"Yoon","given":"Miyoung","non-dropping-particle":"","parse-names":false,"suffix":""},{"dropping-particle":"","family":"Huh","given":"Dan","non-dropping-particle":"","parse-names":false,"suffix":""},{"dropping-particle":"","family":"Lowit","given":"Anna","non-dropping-particle":"","parse-names":false,"suffix":""},{"dropping-particle":"","family":"Buckley","given":"Barbara","non-dropping-particle":"","parse-names":false,"suffix":""},{"dropping-particle":"","family":"Bartels","given":"Michael","non-dropping-particle":"","parse-names":false,"suffix":""},{"dropping-particle":"","family":"BéruBé","given":"Kelly","non-dropping-particle":"","parse-names":false,"suffix":""},{"dropping-particle":"","family":"Wilson","given":"Daniel M.","non-dropping-particle":"","parse-names":false,"suffix":""},{"dropping-particle":"","family":"Indans","given":"Ian","non-dropping-particle":"","parse-names":false,"suffix":""},{"dropping-particle":"","family":"Vinken","given":"Mathieu","non-dropping-particle":"","parse-names":false,"suffix":""}],"container-title":"Toxicology in Vitro","id":"ITEM-3","issue":"October","issued":{"date-parts":[["2018"]]},"page":"53-70","title":"Alternative approaches for acute inhalation toxicity testing to address global regulatory and non-regulatory data requirements: An international workshop report","type":"article-journal","volume":"48"},"uris":["http://www.mendeley.com/documents/?uuid=492c5a9e-59f5-4796-a8af-ffcb577cea02"]},{"id":"ITEM-4","itemData":{"PMID":"19292579","author":[{"dropping-particle":"","family":"Bérubé","given":"Kelly","non-dropping-particle":"","parse-names":false,"suffix":""},{"dropping-particle":"","family":"Aufderheide","given":"Michaela","non-dropping-particle":"","parse-names":false,"suffix":""},{"dropping-particle":"","family":"Breheny","given":"Damien","non-dropping-particle":"","parse-names":false,"suffix":""},{"dropping-particle":"","family":"Clothier","given":"Richard","non-dropping-particle":"","parse-names":false,"suffix":""},{"dropping-particle":"","family":"Combes","given":"Robert","non-dropping-particle":"","parse-names":false,"suffix":""},{"dropping-particle":"","family":"Forbes","given":"Ben","non-dropping-particle":"","parse-names":false,"suffix":""},{"dropping-particle":"","family":"Gaça","given":"Marianna","non-dropping-particle":"","parse-names":false,"suffix":""},{"dropping-particle":"","family":"Gray","given":"Alison","non-dropping-particle":"","parse-names":false,"suffix":""},{"dropping-particle":"","family":"Hall","given":"Ian","non-dropping-particle":"","parse-names":false,"suffix":""},{"dropping-particle":"","family":"Kelly","given":"Michael","non-dropping-particle":"","parse-names":false,"suffix":""},{"dropping-particle":"","family":"Lethem","given":"Michael","non-dropping-particle":"","parse-names":false,"suffix":""},{"dropping-particle":"","family":"Liebsch","given":"Manfred","non-dropping-particle":"","parse-names":false,"suffix":""},{"dropping-particle":"","family":"Merolla","given":"Leona","non-dropping-particle":"","parse-names":false,"suffix":""},{"dropping-particle":"","family":"Morin","given":"Jean-paul","non-dropping-particle":"","parse-names":false,"suffix":""},{"dropping-particle":"","family":"Seagrave","given":"Jeanclare","non-dropping-particle":"","parse-names":false,"suffix":""},{"dropping-particle":"","family":"Swartz","given":"Melody A","non-dropping-particle":"","parse-names":false,"suffix":""}],"container-title":"ATLA","id":"ITEM-4","issue":"1","issued":{"date-parts":[["2009"]]},"page":"89-141","title":"In Vitro Models of Inhalation Toxicity and Disease. The report of a FRAME workshop.","type":"article-journal","volume":"37"},"uris":["http://www.mendeley.com/documents/?uuid=2119f4f7-617f-435c-a962-c567d3662a25"]}],"mendeley":{"formattedCitation":"&lt;sup&gt;5,7,10,11&lt;/sup&gt;","plainTextFormattedCitation":"5,7,10,11","previouslyFormattedCitation":"&lt;sup&gt;5,7,10,11&lt;/sup&gt;"},"properties":{"noteIndex":0},"schema":"https://github.com/citation-style-language/schema/raw/master/csl-citation.json"}</w:instrText>
      </w:r>
      <w:r w:rsidR="005439F7" w:rsidRPr="005E30FE">
        <w:rPr>
          <w:rFonts w:ascii="Calibri" w:eastAsia="Calibri" w:hAnsi="Calibri" w:cs="Calibri"/>
          <w:sz w:val="24"/>
          <w:szCs w:val="24"/>
        </w:rPr>
        <w:fldChar w:fldCharType="separate"/>
      </w:r>
      <w:r w:rsidR="0029244B" w:rsidRPr="005E30FE">
        <w:rPr>
          <w:rFonts w:ascii="Calibri" w:eastAsia="Calibri" w:hAnsi="Calibri" w:cs="Calibri"/>
          <w:noProof/>
          <w:sz w:val="24"/>
          <w:szCs w:val="24"/>
          <w:vertAlign w:val="superscript"/>
        </w:rPr>
        <w:t>5,7,10,11</w:t>
      </w:r>
      <w:r w:rsidR="005439F7" w:rsidRPr="005E30FE">
        <w:rPr>
          <w:rFonts w:ascii="Calibri" w:eastAsia="Calibri" w:hAnsi="Calibri" w:cs="Calibri"/>
          <w:sz w:val="24"/>
          <w:szCs w:val="24"/>
        </w:rPr>
        <w:fldChar w:fldCharType="end"/>
      </w:r>
      <w:r w:rsidR="00BD36BE" w:rsidRPr="005E30FE">
        <w:rPr>
          <w:rFonts w:ascii="Calibri" w:eastAsia="Calibri" w:hAnsi="Calibri" w:cs="Calibri"/>
          <w:sz w:val="24"/>
          <w:szCs w:val="24"/>
        </w:rPr>
        <w:t>.</w:t>
      </w:r>
      <w:r w:rsidR="00BD36BE" w:rsidRPr="005E30FE">
        <w:rPr>
          <w:rFonts w:ascii="Calibri" w:hAnsi="Calibri" w:cs="Calibri"/>
          <w:sz w:val="24"/>
          <w:szCs w:val="24"/>
        </w:rPr>
        <w:t xml:space="preserve"> </w:t>
      </w:r>
      <w:r w:rsidR="004E5781" w:rsidRPr="005E30FE">
        <w:rPr>
          <w:rFonts w:ascii="Calibri" w:eastAsia="Calibri" w:hAnsi="Calibri" w:cs="Calibri"/>
          <w:sz w:val="24"/>
          <w:szCs w:val="24"/>
        </w:rPr>
        <w:t>In terms of</w:t>
      </w:r>
      <w:r w:rsidR="00C47CBD"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4E5781" w:rsidRPr="005E30FE">
        <w:rPr>
          <w:rFonts w:ascii="Calibri" w:eastAsia="Calibri" w:hAnsi="Calibri" w:cs="Calibri"/>
          <w:sz w:val="24"/>
          <w:szCs w:val="24"/>
        </w:rPr>
        <w:t xml:space="preserve"> cell culture models</w:t>
      </w:r>
      <w:r w:rsidR="00C47CBD" w:rsidRPr="005E30FE">
        <w:rPr>
          <w:rFonts w:ascii="Calibri" w:eastAsia="Calibri" w:hAnsi="Calibri" w:cs="Calibri"/>
          <w:sz w:val="24"/>
          <w:szCs w:val="24"/>
        </w:rPr>
        <w:t xml:space="preserve">, </w:t>
      </w:r>
      <w:r w:rsidR="00507DFE" w:rsidRPr="005E30FE">
        <w:rPr>
          <w:rFonts w:ascii="Calibri" w:eastAsia="Calibri" w:hAnsi="Calibri" w:cs="Calibri"/>
          <w:sz w:val="24"/>
          <w:szCs w:val="24"/>
        </w:rPr>
        <w:t xml:space="preserve">cultivated </w:t>
      </w:r>
      <w:r w:rsidR="00C47CBD" w:rsidRPr="005E30FE">
        <w:rPr>
          <w:rFonts w:ascii="Calibri" w:eastAsia="Calibri" w:hAnsi="Calibri" w:cs="Calibri"/>
          <w:sz w:val="24"/>
          <w:szCs w:val="24"/>
        </w:rPr>
        <w:t>cells can be exposed under submerged conditions or at the ALI</w:t>
      </w:r>
      <w:r w:rsidR="005B3D08" w:rsidRPr="005E30FE">
        <w:rPr>
          <w:rFonts w:ascii="Calibri" w:eastAsia="Calibri" w:hAnsi="Calibri" w:cs="Calibri"/>
          <w:sz w:val="24"/>
          <w:szCs w:val="24"/>
        </w:rPr>
        <w:t xml:space="preserve"> (</w:t>
      </w:r>
      <w:r w:rsidR="005B3D08" w:rsidRPr="005E30FE">
        <w:rPr>
          <w:rFonts w:ascii="Calibri" w:eastAsia="Calibri" w:hAnsi="Calibri" w:cs="Calibri"/>
          <w:b/>
          <w:bCs/>
          <w:sz w:val="24"/>
          <w:szCs w:val="24"/>
        </w:rPr>
        <w:t xml:space="preserve">Figure </w:t>
      </w:r>
      <w:r w:rsidR="007B7DF3" w:rsidRPr="005E30FE">
        <w:rPr>
          <w:rFonts w:ascii="Calibri" w:eastAsia="Calibri" w:hAnsi="Calibri" w:cs="Calibri"/>
          <w:b/>
          <w:bCs/>
          <w:sz w:val="24"/>
          <w:szCs w:val="24"/>
        </w:rPr>
        <w:t>1</w:t>
      </w:r>
      <w:r w:rsidR="005B3D08" w:rsidRPr="005E30FE">
        <w:rPr>
          <w:rFonts w:ascii="Calibri" w:eastAsia="Calibri" w:hAnsi="Calibri" w:cs="Calibri"/>
          <w:sz w:val="24"/>
          <w:szCs w:val="24"/>
        </w:rPr>
        <w:t>)</w:t>
      </w:r>
      <w:r w:rsidR="00C47CBD" w:rsidRPr="005E30FE">
        <w:rPr>
          <w:rFonts w:ascii="Calibri" w:eastAsia="Calibri" w:hAnsi="Calibri" w:cs="Calibri"/>
          <w:sz w:val="24"/>
          <w:szCs w:val="24"/>
        </w:rPr>
        <w:t xml:space="preserve">. </w:t>
      </w:r>
      <w:r w:rsidR="0005553C" w:rsidRPr="005E30FE">
        <w:rPr>
          <w:rFonts w:ascii="Calibri" w:eastAsia="Calibri" w:hAnsi="Calibri" w:cs="Calibri"/>
          <w:sz w:val="24"/>
          <w:szCs w:val="24"/>
        </w:rPr>
        <w:t>However, the validity</w:t>
      </w:r>
      <w:r w:rsidR="00C47CBD" w:rsidRPr="005E30FE">
        <w:rPr>
          <w:rFonts w:ascii="Calibri" w:eastAsia="Calibri" w:hAnsi="Calibri" w:cs="Calibri"/>
          <w:sz w:val="24"/>
          <w:szCs w:val="24"/>
        </w:rPr>
        <w:t xml:space="preserve"> of submerged exposure studies is limited </w:t>
      </w:r>
      <w:proofErr w:type="gramStart"/>
      <w:r w:rsidR="00C47CBD" w:rsidRPr="005E30FE">
        <w:rPr>
          <w:rFonts w:ascii="Calibri" w:eastAsia="Calibri" w:hAnsi="Calibri" w:cs="Calibri"/>
          <w:sz w:val="24"/>
          <w:szCs w:val="24"/>
        </w:rPr>
        <w:t>with regard to</w:t>
      </w:r>
      <w:proofErr w:type="gramEnd"/>
      <w:r w:rsidR="00C47CBD" w:rsidRPr="005E30FE">
        <w:rPr>
          <w:rFonts w:ascii="Calibri" w:eastAsia="Calibri" w:hAnsi="Calibri" w:cs="Calibri"/>
          <w:sz w:val="24"/>
          <w:szCs w:val="24"/>
        </w:rPr>
        <w:t xml:space="preserve"> the evaluation of the toxicity of airborne</w:t>
      </w:r>
      <w:r w:rsidR="009F2A66" w:rsidRPr="005E30FE">
        <w:rPr>
          <w:rFonts w:ascii="Calibri" w:eastAsia="Calibri" w:hAnsi="Calibri" w:cs="Calibri"/>
          <w:sz w:val="24"/>
          <w:szCs w:val="24"/>
        </w:rPr>
        <w:t xml:space="preserve"> compounds especially</w:t>
      </w:r>
      <w:r w:rsidR="00C47CBD" w:rsidRPr="005E30FE">
        <w:rPr>
          <w:rFonts w:ascii="Calibri" w:eastAsia="Calibri" w:hAnsi="Calibri" w:cs="Calibri"/>
          <w:sz w:val="24"/>
          <w:szCs w:val="24"/>
        </w:rPr>
        <w:t xml:space="preserve"> particles. Submerged exposure techniques do not correspond to the human </w:t>
      </w:r>
      <w:r w:rsidR="00FF0927" w:rsidRPr="005E30FE">
        <w:rPr>
          <w:rFonts w:ascii="Calibri" w:eastAsia="Calibri" w:hAnsi="Calibri" w:cs="Calibri"/>
          <w:sz w:val="24"/>
          <w:szCs w:val="24"/>
        </w:rPr>
        <w:t>in vivo</w:t>
      </w:r>
      <w:r w:rsidR="00C47CBD" w:rsidRPr="005E30FE">
        <w:rPr>
          <w:rFonts w:ascii="Calibri" w:eastAsia="Calibri" w:hAnsi="Calibri" w:cs="Calibri"/>
          <w:sz w:val="24"/>
          <w:szCs w:val="24"/>
        </w:rPr>
        <w:t xml:space="preserve"> situation</w:t>
      </w:r>
      <w:r w:rsidR="00DC6994" w:rsidRPr="005E30FE">
        <w:rPr>
          <w:rFonts w:ascii="Calibri" w:eastAsia="Calibri" w:hAnsi="Calibri" w:cs="Calibri"/>
          <w:sz w:val="24"/>
          <w:szCs w:val="24"/>
        </w:rPr>
        <w:t>;</w:t>
      </w:r>
      <w:r w:rsidR="00567EF1" w:rsidRPr="005E30FE">
        <w:rPr>
          <w:rFonts w:ascii="Calibri" w:eastAsia="Calibri" w:hAnsi="Calibri" w:cs="Calibri"/>
          <w:sz w:val="24"/>
          <w:szCs w:val="24"/>
        </w:rPr>
        <w:t xml:space="preserve"> the cell culture medium covering the cells may affect the </w:t>
      </w:r>
      <w:proofErr w:type="spellStart"/>
      <w:r w:rsidR="00567EF1" w:rsidRPr="005E30FE">
        <w:rPr>
          <w:rFonts w:ascii="Calibri" w:eastAsia="Calibri" w:hAnsi="Calibri" w:cs="Calibri"/>
          <w:sz w:val="24"/>
          <w:szCs w:val="24"/>
        </w:rPr>
        <w:t>physico</w:t>
      </w:r>
      <w:proofErr w:type="spellEnd"/>
      <w:r w:rsidR="00567EF1" w:rsidRPr="005E30FE">
        <w:rPr>
          <w:rFonts w:ascii="Calibri" w:eastAsia="Calibri" w:hAnsi="Calibri" w:cs="Calibri"/>
          <w:sz w:val="24"/>
          <w:szCs w:val="24"/>
        </w:rPr>
        <w:t>-chemical properties and thus, the toxic properties of a test substance</w:t>
      </w:r>
      <w:r w:rsidR="00706018" w:rsidRPr="005E30FE">
        <w:rPr>
          <w:rFonts w:ascii="Calibri" w:eastAsia="Calibri" w:hAnsi="Calibri" w:cs="Calibri"/>
          <w:sz w:val="24"/>
          <w:szCs w:val="24"/>
        </w:rPr>
        <w:fldChar w:fldCharType="begin" w:fldLock="1"/>
      </w:r>
      <w:r w:rsidR="0027051F" w:rsidRPr="005E30FE">
        <w:rPr>
          <w:rFonts w:ascii="Calibri" w:eastAsia="Calibri" w:hAnsi="Calibri" w:cs="Calibri"/>
          <w:sz w:val="24"/>
          <w:szCs w:val="24"/>
        </w:rPr>
        <w:instrText>ADDIN CSL_CITATION {"citationItems":[{"id":"ITEM-1","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international","id":"ITEM-1","issued":{"date-parts":[["2013"]]},"page":"12","title":"Inflammatory and Oxidative Stress Responses of an Alveolar Epithelial Cell Line to Airborne Zinc Oxide Nanoparticles at the Air-Liquid Interface","type":"article-journal"},"uris":["http://www.mendeley.com/documents/?uuid=bb1dc727-581c-4e2e-8066-7f7488644b03"]},{"id":"ITEM-2","itemData":{"DOI":"10.1016/j.cbi.2013.05.001","ISSN":"0009-2797","abstract":"Exposure of the respiratory tract to airborne particles (including metal-dusts and nano-particles) is considered as a serious health hazard. For a wide range of substances basic knowledge about the toxic properties and the underlying pathomechanisms is lacking or even completely missing. Legislation demands the toxicological characterization of all chemicals placed on the market until 2018 (REACH). As toxicological in vivo data are rare with regard to acute lung toxicity or exhibit distinct limitations (e.g. inter-species differences) and legislation claims the reduction of animal experiments in general (\"3R\" principle), profound in vitro models have to be established and characterized to meet these requirements. In this paper we characterize a recently introduced advanced in vitro exposure system (Cultex® RFS) showing a great similarity to the physiological in vivo exposure situation for the assessment of acute pulmonary toxicity of airborne materials. Using the Cultex® RFS, human lung epithelial cells (A549 cells) were exposed to different concentrations of airborne metal dusts (nano- and microscale particles) at the air-liquid-interface (ALI). Cell viability (WST-1 assay) as a parameter of toxicity was assessed 24h after exposure with special focus on the intra- and inter-laboratory (three independent laboratories) reproducibility. Our results show the general applicability of the Cultex® RFS with regard to the requirements of the ECVAM (European Centre for the Validation of Alternative Methods) principles on test validity underlining its robustness and stability. Intra- and inter-laboratory reproducibility can be considered as sufficient if predefined quality criteria are respected. Special attention must be paid to the pure air controls that turned out to be a critical parameter for a rational interpretation of the results. Our results are encouraging and future work is planned to improve the inter-laboratory reproducibility, to consolidate the results so far and to develop a valid prediction model.","author":[{"dropping-particle":"","family":"Steinritz","given":"Dirk","non-dropping-particle":"","parse-names":false,"suffix":""},{"dropping-particle":"","family":"Möhle","given":"Niklas","non-dropping-particle":"","parse-names":false,"suffix":""},{"dropping-particle":"","family":"Pohl","given":"Christine","non-dropping-particle":"","parse-names":false,"suffix":""},{"dropping-particle":"","family":"Papritz","given":"Mirko","non-dropping-particle":"","parse-names":false,"suffix":""},{"dropping-particle":"","family":"Stenger","given":"Bernhard","non-dropping-particle":"","parse-names":false,"suffix":""},{"dropping-particle":"","family":"Schmidt","given":"Annette","non-dropping-particle":"","parse-names":false,"suffix":""},{"dropping-particle":"","family":"Kirkpatrick","given":"Charles James","non-dropping-particle":"","parse-names":false,"suffix":""},{"dropping-particle":"","family":"Thiermann","given":"Horst","non-dropping-particle":"","parse-names":false,"suffix":""},{"dropping-particle":"","family":"Vogel","given":"Richard","non-dropping-particle":"","parse-names":false,"suffix":""},{"dropping-particle":"","family":"Hoffmann","given":"Sebastian","non-dropping-particle":"","parse-names":false,"suffix":""},{"dropping-particle":"","family":"Aufderheide","given":"Michaela","non-dropping-particle":"","parse-names":false,"suffix":""}],"container-title":"Chemico-Biological Interactions","id":"ITEM-2","issue":"3","issued":{"date-parts":[["2013"]]},"page":"479-490","title":"Use of the CULTEX Radial Flow System as an in vitro exposure method to assess acute pulmonary toxicity of fine dusts and nanoparticles with special focus on the intra- and inter-laboratory reproducibility","type":"article-journal","volume":"206"},"uris":["http://www.mendeley.com/documents/?uuid=b48215eb-af33-4881-86a9-9a8cc5b00a16"]}],"mendeley":{"formattedCitation":"&lt;sup&gt;12,13&lt;/sup&gt;","plainTextFormattedCitation":"12,13","previouslyFormattedCitation":"&lt;sup&gt;12,13&lt;/sup&gt;"},"properties":{"noteIndex":0},"schema":"https://github.com/citation-style-language/schema/raw/master/csl-citation.json"}</w:instrText>
      </w:r>
      <w:r w:rsidR="00706018" w:rsidRPr="005E30FE">
        <w:rPr>
          <w:rFonts w:ascii="Calibri" w:eastAsia="Calibri" w:hAnsi="Calibri" w:cs="Calibri"/>
          <w:sz w:val="24"/>
          <w:szCs w:val="24"/>
        </w:rPr>
        <w:fldChar w:fldCharType="separate"/>
      </w:r>
      <w:r w:rsidR="0029244B" w:rsidRPr="005E30FE">
        <w:rPr>
          <w:rFonts w:ascii="Calibri" w:eastAsia="Calibri" w:hAnsi="Calibri" w:cs="Calibri"/>
          <w:noProof/>
          <w:sz w:val="24"/>
          <w:szCs w:val="24"/>
          <w:vertAlign w:val="superscript"/>
        </w:rPr>
        <w:t>12,13</w:t>
      </w:r>
      <w:r w:rsidR="00706018"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567EF1" w:rsidRPr="005E30FE">
        <w:rPr>
          <w:rFonts w:ascii="Calibri" w:eastAsia="Calibri" w:hAnsi="Calibri" w:cs="Calibri"/>
          <w:sz w:val="24"/>
          <w:szCs w:val="24"/>
        </w:rPr>
        <w:t xml:space="preserve"> ALI </w:t>
      </w:r>
      <w:r w:rsidR="00E23FCE" w:rsidRPr="005E30FE">
        <w:rPr>
          <w:rFonts w:ascii="Calibri" w:eastAsia="Calibri" w:hAnsi="Calibri" w:cs="Calibri"/>
          <w:sz w:val="24"/>
          <w:szCs w:val="24"/>
        </w:rPr>
        <w:t>in vitro</w:t>
      </w:r>
      <w:r w:rsidR="00567EF1" w:rsidRPr="005E30FE">
        <w:rPr>
          <w:rFonts w:ascii="Calibri" w:eastAsia="Calibri" w:hAnsi="Calibri" w:cs="Calibri"/>
          <w:sz w:val="24"/>
          <w:szCs w:val="24"/>
        </w:rPr>
        <w:t xml:space="preserve"> inhalation models </w:t>
      </w:r>
      <w:r w:rsidR="00507DFE" w:rsidRPr="005E30FE">
        <w:rPr>
          <w:rFonts w:ascii="Calibri" w:eastAsia="Calibri" w:hAnsi="Calibri" w:cs="Calibri"/>
          <w:sz w:val="24"/>
          <w:szCs w:val="24"/>
        </w:rPr>
        <w:t xml:space="preserve">allow the direct exposure of cells to the test substances without interference of </w:t>
      </w:r>
      <w:r w:rsidR="0005553C" w:rsidRPr="005E30FE">
        <w:rPr>
          <w:rFonts w:ascii="Calibri" w:eastAsia="Calibri" w:hAnsi="Calibri" w:cs="Calibri"/>
          <w:sz w:val="24"/>
          <w:szCs w:val="24"/>
        </w:rPr>
        <w:t>the cell culture medium with test</w:t>
      </w:r>
      <w:r w:rsidR="00507DFE" w:rsidRPr="005E30FE">
        <w:rPr>
          <w:rFonts w:ascii="Calibri" w:eastAsia="Calibri" w:hAnsi="Calibri" w:cs="Calibri"/>
          <w:sz w:val="24"/>
          <w:szCs w:val="24"/>
        </w:rPr>
        <w:t xml:space="preserve"> particles</w:t>
      </w:r>
      <w:r w:rsidR="00DC6994" w:rsidRPr="005E30FE">
        <w:rPr>
          <w:rFonts w:ascii="Calibri" w:eastAsia="Calibri" w:hAnsi="Calibri" w:cs="Calibri"/>
          <w:sz w:val="24"/>
          <w:szCs w:val="24"/>
        </w:rPr>
        <w:t xml:space="preserve">, </w:t>
      </w:r>
      <w:r w:rsidR="00507DFE" w:rsidRPr="005E30FE">
        <w:rPr>
          <w:rFonts w:ascii="Calibri" w:eastAsia="Calibri" w:hAnsi="Calibri" w:cs="Calibri"/>
          <w:sz w:val="24"/>
          <w:szCs w:val="24"/>
        </w:rPr>
        <w:t xml:space="preserve">thus, </w:t>
      </w:r>
      <w:r w:rsidR="00DC6994" w:rsidRPr="005E30FE">
        <w:rPr>
          <w:rFonts w:ascii="Calibri" w:eastAsia="Calibri" w:hAnsi="Calibri" w:cs="Calibri"/>
          <w:sz w:val="24"/>
          <w:szCs w:val="24"/>
        </w:rPr>
        <w:t>mimicking</w:t>
      </w:r>
      <w:r w:rsidR="00507DFE" w:rsidRPr="005E30FE">
        <w:rPr>
          <w:rFonts w:ascii="Calibri" w:eastAsia="Calibri" w:hAnsi="Calibri" w:cs="Calibri"/>
          <w:sz w:val="24"/>
          <w:szCs w:val="24"/>
        </w:rPr>
        <w:t xml:space="preserve"> human exposure with higher physiological and biological </w:t>
      </w:r>
      <w:r w:rsidR="008A7142" w:rsidRPr="005E30FE">
        <w:rPr>
          <w:rFonts w:ascii="Calibri" w:eastAsia="Calibri" w:hAnsi="Calibri" w:cs="Calibri"/>
          <w:sz w:val="24"/>
          <w:szCs w:val="24"/>
        </w:rPr>
        <w:t>similarity than submerged exposures</w:t>
      </w:r>
      <w:r w:rsidR="0005197D" w:rsidRPr="005E30FE">
        <w:rPr>
          <w:rFonts w:ascii="Calibri" w:eastAsia="Calibri" w:hAnsi="Calibri" w:cs="Calibri"/>
          <w:sz w:val="24"/>
          <w:szCs w:val="24"/>
        </w:rPr>
        <w:fldChar w:fldCharType="begin" w:fldLock="1"/>
      </w:r>
      <w:r w:rsidR="00602A16" w:rsidRPr="005E30FE">
        <w:rPr>
          <w:rFonts w:ascii="Calibri" w:eastAsia="Calibri" w:hAnsi="Calibri" w:cs="Calibri"/>
          <w:sz w:val="24"/>
          <w:szCs w:val="24"/>
        </w:rPr>
        <w:instrText>ADDIN CSL_CITATION {"citationItems":[{"id":"ITEM-1","itemData":{"DOI":"10.1089/aivt.2017.0034","ISSN":"2332-1512","author":[{"dropping-particle":"","family":"Lacroix","given":"Ghislaine","non-dropping-particle":"","parse-names":false,"suffix":""},{"dropping-particle":"","family":"Koch","given":"Wolfgang","non-dropping-particle":"","parse-names":false,"suffix":""},{"dropping-particle":"","family":"Ritter","given":"Detlef","non-dropping-particle":"","parse-names":false,"suffix":""},{"dropping-particle":"","family":"Gutleb","given":"Arno C","non-dropping-particle":"","parse-names":false,"suffix":""},{"dropping-particle":"","family":"Larsen","given":"Søren Thor","non-dropping-particle":"","parse-names":false,"suffix":""},{"dropping-particle":"","family":"Loret","given":"Thomas","non-dropping-particle":"","parse-names":false,"suffix":""},{"dropping-particle":"","family":"Zanetti","given":"Filippo","non-dropping-particle":"","parse-names":false,"suffix":""},{"dropping-particle":"","family":"Constant","given":"Samuel","non-dropping-particle":"","parse-names":false,"suffix":""},{"dropping-particle":"","family":"Chortarea","given":"Savvina","non-dropping-particle":"","parse-names":false,"suffix":""},{"dropping-particle":"","family":"Rothen-Rutishauser","given":"Barbara","non-dropping-particle":"","parse-names":false,"suffix":""},{"dropping-particle":"","family":"Hiemstra","given":"Pieter S","non-dropping-particle":"","parse-names":false,"suffix":""},{"dropping-particle":"","family":"Frejafon","given":"Emeric","non-dropping-particle":"","parse-names":false,"suffix":""},{"dropping-particle":"","family":"Hubert","given":"Philippe","non-dropping-particle":"","parse-names":false,"suffix":""},{"dropping-particle":"","family":"Gribaldo","given":"Laura","non-dropping-particle":"","parse-names":false,"suffix":""},{"dropping-particle":"","family":"Kearns","given":"Peter","non-dropping-particle":"","parse-names":false,"suffix":""},{"dropping-particle":"","family":"Aublant","given":"Jean-Marc","non-dropping-particle":"","parse-names":false,"suffix":""},{"dropping-particle":"","family":"Diabaté","given":"Silvia","non-dropping-particle":"","parse-names":false,"suffix":""},{"dropping-particle":"","family":"Weiss","given":"Carsten","non-dropping-particle":"","parse-names":false,"suffix":""},{"dropping-particle":"","family":"Groot","given":"Antoinette","non-dropping-particle":"","parse-names":false,"suffix":""},{"dropping-particle":"","family":"Kooter","given":"Ingeborg","non-dropping-particle":"","parse-names":false,"suffix":""}],"container-title":"Applied in vitro toxicology","id":"ITEM-1","issue":"2","issued":{"date-parts":[["2018"]]},"page":"91-106","title":"Air–Liquid Interface In Vitro Models for Respiratory Toxicology Research","type":"article-journal","volume":"4"},"uris":["http://www.mendeley.com/documents/?uuid=2cfddd2d-7fdc-45e6-b1f4-081b49fb3196"]},{"id":"ITEM-2","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international","id":"ITEM-2","issued":{"date-parts":[["2013"]]},"page":"12","title":"Inflammatory and Oxidative Stress Responses of an Alveolar Epithelial Cell Line to Airborne Zinc Oxide Nanoparticles at the Air-Liquid Interface","type":"article-journal"},"uris":["http://www.mendeley.com/documents/?uuid=bb1dc727-581c-4e2e-8066-7f7488644b03"]}],"mendeley":{"formattedCitation":"&lt;sup&gt;12,14&lt;/sup&gt;","plainTextFormattedCitation":"12,14","previouslyFormattedCitation":"&lt;sup&gt;12,14&lt;/sup&gt;"},"properties":{"noteIndex":0},"schema":"https://github.com/citation-style-language/schema/raw/master/csl-citation.json"}</w:instrText>
      </w:r>
      <w:r w:rsidR="0005197D"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12,14</w:t>
      </w:r>
      <w:r w:rsidR="0005197D"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p>
    <w:p w14:paraId="12C92DE5" w14:textId="77777777" w:rsidR="009F2A66" w:rsidRPr="005E30FE" w:rsidRDefault="009F2A66" w:rsidP="00CD3AC2">
      <w:pPr>
        <w:spacing w:after="0" w:line="240" w:lineRule="auto"/>
        <w:jc w:val="both"/>
        <w:rPr>
          <w:rFonts w:ascii="Calibri" w:eastAsia="Calibri" w:hAnsi="Calibri" w:cs="Calibri"/>
          <w:sz w:val="24"/>
          <w:szCs w:val="24"/>
        </w:rPr>
      </w:pPr>
    </w:p>
    <w:p w14:paraId="79F6A09E" w14:textId="013151E8" w:rsidR="000B2433" w:rsidRPr="005E30FE" w:rsidRDefault="00BD36B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For regulatory processes such as REACH, however, only animal models are available in </w:t>
      </w:r>
      <w:r w:rsidR="001142F9" w:rsidRPr="005E30FE">
        <w:rPr>
          <w:rFonts w:ascii="Calibri" w:eastAsia="Calibri" w:hAnsi="Calibri" w:cs="Calibri"/>
          <w:sz w:val="24"/>
          <w:szCs w:val="24"/>
        </w:rPr>
        <w:t>the field</w:t>
      </w:r>
      <w:r w:rsidRPr="005E30FE">
        <w:rPr>
          <w:rFonts w:ascii="Calibri" w:eastAsia="Calibri" w:hAnsi="Calibri" w:cs="Calibri"/>
          <w:sz w:val="24"/>
          <w:szCs w:val="24"/>
        </w:rPr>
        <w:t xml:space="preserve"> of acute inhalat</w:t>
      </w:r>
      <w:r w:rsidR="001142F9" w:rsidRPr="005E30FE">
        <w:rPr>
          <w:rFonts w:ascii="Calibri" w:eastAsia="Calibri" w:hAnsi="Calibri" w:cs="Calibri"/>
          <w:sz w:val="24"/>
          <w:szCs w:val="24"/>
        </w:rPr>
        <w:t>ion</w:t>
      </w:r>
      <w:r w:rsidRPr="005E30FE">
        <w:rPr>
          <w:rFonts w:ascii="Calibri" w:eastAsia="Calibri" w:hAnsi="Calibri" w:cs="Calibri"/>
          <w:sz w:val="24"/>
          <w:szCs w:val="24"/>
        </w:rPr>
        <w:t xml:space="preserve"> toxic</w:t>
      </w:r>
      <w:r w:rsidR="001142F9" w:rsidRPr="005E30FE">
        <w:rPr>
          <w:rFonts w:ascii="Calibri" w:eastAsia="Calibri" w:hAnsi="Calibri" w:cs="Calibri"/>
          <w:sz w:val="24"/>
          <w:szCs w:val="24"/>
        </w:rPr>
        <w:t>ology</w:t>
      </w:r>
      <w:r w:rsidRPr="005E30FE">
        <w:rPr>
          <w:rFonts w:ascii="Calibri" w:eastAsia="Calibri" w:hAnsi="Calibri" w:cs="Calibri"/>
          <w:sz w:val="24"/>
          <w:szCs w:val="24"/>
        </w:rPr>
        <w:t>,</w:t>
      </w:r>
      <w:r w:rsidR="001142F9" w:rsidRPr="005E30FE">
        <w:rPr>
          <w:rFonts w:ascii="Calibri" w:eastAsia="Calibri" w:hAnsi="Calibri" w:cs="Calibri"/>
          <w:sz w:val="24"/>
          <w:szCs w:val="24"/>
        </w:rPr>
        <w:t xml:space="preserve"> as no alternative </w:t>
      </w:r>
      <w:r w:rsidR="00E23FCE" w:rsidRPr="005E30FE">
        <w:rPr>
          <w:rFonts w:ascii="Calibri" w:eastAsia="Calibri" w:hAnsi="Calibri" w:cs="Calibri"/>
          <w:sz w:val="24"/>
          <w:szCs w:val="24"/>
        </w:rPr>
        <w:t>in vitro</w:t>
      </w:r>
      <w:r w:rsidR="001142F9" w:rsidRPr="005E30FE">
        <w:rPr>
          <w:rFonts w:ascii="Calibri" w:eastAsia="Calibri" w:hAnsi="Calibri" w:cs="Calibri"/>
          <w:sz w:val="24"/>
          <w:szCs w:val="24"/>
        </w:rPr>
        <w:t xml:space="preserve"> methods have been sufficiently validated and officially accepted so far</w:t>
      </w:r>
      <w:r w:rsidR="00706018"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10.1089/aivt.2017.0034","ISSN":"2332-1512","author":[{"dropping-particle":"","family":"Lacroix","given":"Ghislaine","non-dropping-particle":"","parse-names":false,"suffix":""},{"dropping-particle":"","family":"Koch","given":"Wolfgang","non-dropping-particle":"","parse-names":false,"suffix":""},{"dropping-particle":"","family":"Ritter","given":"Detlef","non-dropping-particle":"","parse-names":false,"suffix":""},{"dropping-particle":"","family":"Gutleb","given":"Arno C","non-dropping-particle":"","parse-names":false,"suffix":""},{"dropping-particle":"","family":"Larsen","given":"Søren Thor","non-dropping-particle":"","parse-names":false,"suffix":""},{"dropping-particle":"","family":"Loret","given":"Thomas","non-dropping-particle":"","parse-names":false,"suffix":""},{"dropping-particle":"","family":"Zanetti","given":"Filippo","non-dropping-particle":"","parse-names":false,"suffix":""},{"dropping-particle":"","family":"Constant","given":"Samuel","non-dropping-particle":"","parse-names":false,"suffix":""},{"dropping-particle":"","family":"Chortarea","given":"Savvina","non-dropping-particle":"","parse-names":false,"suffix":""},{"dropping-particle":"","family":"Rothen-Rutishauser","given":"Barbara","non-dropping-particle":"","parse-names":false,"suffix":""},{"dropping-particle":"","family":"Hiemstra","given":"Pieter S","non-dropping-particle":"","parse-names":false,"suffix":""},{"dropping-particle":"","family":"Frejafon","given":"Emeric","non-dropping-particle":"","parse-names":false,"suffix":""},{"dropping-particle":"","family":"Hubert","given":"Philippe","non-dropping-particle":"","parse-names":false,"suffix":""},{"dropping-particle":"","family":"Gribaldo","given":"Laura","non-dropping-particle":"","parse-names":false,"suffix":""},{"dropping-particle":"","family":"Kearns","given":"Peter","non-dropping-particle":"","parse-names":false,"suffix":""},{"dropping-particle":"","family":"Aublant","given":"Jean-Marc","non-dropping-particle":"","parse-names":false,"suffix":""},{"dropping-particle":"","family":"Diabaté","given":"Silvia","non-dropping-particle":"","parse-names":false,"suffix":""},{"dropping-particle":"","family":"Weiss","given":"Carsten","non-dropping-particle":"","parse-names":false,"suffix":""},{"dropping-particle":"","family":"Groot","given":"Antoinette","non-dropping-particle":"","parse-names":false,"suffix":""},{"dropping-particle":"","family":"Kooter","given":"Ingeborg","non-dropping-particle":"","parse-names":false,"suffix":""}],"container-title":"Applied in vitro toxicology","id":"ITEM-1","issue":"2","issued":{"date-parts":[["2018"]]},"page":"91-106","title":"Air–Liquid Interface In Vitro Models for Respiratory Toxicology Research","type":"article-journal","volume":"4"},"uris":["http://www.mendeley.com/documents/?uuid=2cfddd2d-7fdc-45e6-b1f4-081b49fb3196"]}],"mendeley":{"formattedCitation":"&lt;sup&gt;14&lt;/sup&gt;","plainTextFormattedCitation":"14","previouslyFormattedCitation":"&lt;sup&gt;14&lt;/sup&gt;"},"properties":{"noteIndex":0},"schema":"https://github.com/citation-style-language/schema/raw/master/csl-citation.json"}</w:instrText>
      </w:r>
      <w:r w:rsidR="00706018" w:rsidRPr="005E30FE">
        <w:rPr>
          <w:rFonts w:ascii="Calibri" w:eastAsia="Calibri" w:hAnsi="Calibri" w:cs="Calibri"/>
          <w:sz w:val="24"/>
          <w:szCs w:val="24"/>
        </w:rPr>
        <w:fldChar w:fldCharType="separate"/>
      </w:r>
      <w:r w:rsidR="0029244B" w:rsidRPr="005E30FE">
        <w:rPr>
          <w:rFonts w:ascii="Calibri" w:eastAsia="Calibri" w:hAnsi="Calibri" w:cs="Calibri"/>
          <w:noProof/>
          <w:sz w:val="24"/>
          <w:szCs w:val="24"/>
          <w:vertAlign w:val="superscript"/>
        </w:rPr>
        <w:t>14</w:t>
      </w:r>
      <w:r w:rsidR="00706018"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671555" w:rsidRPr="005E30FE">
        <w:rPr>
          <w:rFonts w:ascii="Calibri" w:eastAsia="Calibri" w:hAnsi="Calibri" w:cs="Calibri"/>
          <w:sz w:val="24"/>
          <w:szCs w:val="24"/>
        </w:rPr>
        <w:t xml:space="preserve"> For this purpose, test models have to be validated according to the requirements of the European Union Reference Laboratory for Alternatives to Animal Testing (EURL</w:t>
      </w:r>
      <w:r w:rsidR="00472337" w:rsidRPr="005E30FE">
        <w:rPr>
          <w:rFonts w:ascii="Calibri" w:eastAsia="Calibri" w:hAnsi="Calibri" w:cs="Calibri"/>
          <w:sz w:val="24"/>
          <w:szCs w:val="24"/>
        </w:rPr>
        <w:t>-</w:t>
      </w:r>
      <w:r w:rsidR="00671555" w:rsidRPr="005E30FE">
        <w:rPr>
          <w:rFonts w:ascii="Calibri" w:eastAsia="Calibri" w:hAnsi="Calibri" w:cs="Calibri"/>
          <w:sz w:val="24"/>
          <w:szCs w:val="24"/>
        </w:rPr>
        <w:t>ECVAM) principles on test validity</w:t>
      </w:r>
      <w:r w:rsidR="00D01E83"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10.1007/978-3-319-33826-2","ISBN":"9783319338248","author":[{"dropping-particle":"","family":"Eskes","given":"Chantra","non-dropping-particle":"","parse-names":false,"suffix":""},{"dropping-particle":"","family":"Whelan","given":"Maurice","non-dropping-particle":"","parse-names":false,"suffix":""}],"id":"ITEM-1","issued":{"date-parts":[["2016"]]},"page":"418","publisher":"Springer International Publishing","title":"Validation of Alternative Methods for Toxicity Testing","type":"chapter"},"uris":["http://www.mendeley.com/documents/?uuid=c46bf4e1-0566-41cd-9d88-6e7cfed15414"]}],"mendeley":{"formattedCitation":"&lt;sup&gt;15&lt;/sup&gt;","plainTextFormattedCitation":"15","previouslyFormattedCitation":"&lt;sup&gt;15&lt;/sup&gt;"},"properties":{"noteIndex":0},"schema":"https://github.com/citation-style-language/schema/raw/master/csl-citation.json"}</w:instrText>
      </w:r>
      <w:r w:rsidR="00D01E83"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15</w:t>
      </w:r>
      <w:r w:rsidR="00D01E83"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p>
    <w:p w14:paraId="057CBE3F" w14:textId="77777777" w:rsidR="0005553C" w:rsidRPr="005E30FE" w:rsidRDefault="0005553C" w:rsidP="00CD3AC2">
      <w:pPr>
        <w:spacing w:after="0" w:line="240" w:lineRule="auto"/>
        <w:jc w:val="both"/>
        <w:rPr>
          <w:rFonts w:ascii="Calibri" w:eastAsia="Calibri" w:hAnsi="Calibri" w:cs="Calibri"/>
          <w:sz w:val="24"/>
          <w:szCs w:val="24"/>
        </w:rPr>
      </w:pPr>
    </w:p>
    <w:p w14:paraId="1D9B1948" w14:textId="351F779D" w:rsidR="006C6315" w:rsidRPr="005E30FE" w:rsidRDefault="0005553C"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 former pre-validation study and a recently completed validation study successfully demonstrated the application area of the CULTEX RFS </w:t>
      </w:r>
      <w:r w:rsidR="009F2A66"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9F2A66" w:rsidRPr="005E30FE">
        <w:rPr>
          <w:rFonts w:ascii="Calibri" w:eastAsia="Calibri" w:hAnsi="Calibri" w:cs="Calibri"/>
          <w:sz w:val="24"/>
          <w:szCs w:val="24"/>
        </w:rPr>
        <w:t xml:space="preserve"> </w:t>
      </w:r>
      <w:r w:rsidRPr="005E30FE">
        <w:rPr>
          <w:rFonts w:ascii="Calibri" w:eastAsia="Calibri" w:hAnsi="Calibri" w:cs="Calibri"/>
          <w:sz w:val="24"/>
          <w:szCs w:val="24"/>
        </w:rPr>
        <w:t>and its transferability, stability</w:t>
      </w:r>
      <w:r w:rsidR="00DC6994" w:rsidRPr="005E30FE">
        <w:rPr>
          <w:rFonts w:ascii="Calibri" w:eastAsia="Calibri" w:hAnsi="Calibri" w:cs="Calibri"/>
          <w:sz w:val="24"/>
          <w:szCs w:val="24"/>
        </w:rPr>
        <w:t>,</w:t>
      </w:r>
      <w:r w:rsidRPr="005E30FE">
        <w:rPr>
          <w:rFonts w:ascii="Calibri" w:eastAsia="Calibri" w:hAnsi="Calibri" w:cs="Calibri"/>
          <w:sz w:val="24"/>
          <w:szCs w:val="24"/>
        </w:rPr>
        <w:t xml:space="preserve"> and reproducibility</w:t>
      </w:r>
      <w:r w:rsidR="0027051F" w:rsidRPr="005E30FE">
        <w:rPr>
          <w:rFonts w:ascii="Calibri" w:eastAsia="Calibri" w:hAnsi="Calibri" w:cs="Calibri"/>
          <w:sz w:val="24"/>
          <w:szCs w:val="24"/>
        </w:rPr>
        <w:fldChar w:fldCharType="begin" w:fldLock="1"/>
      </w:r>
      <w:r w:rsidR="0027051F" w:rsidRPr="005E30FE">
        <w:rPr>
          <w:rFonts w:ascii="Calibri" w:eastAsia="Calibri" w:hAnsi="Calibri" w:cs="Calibri"/>
          <w:sz w:val="24"/>
          <w:szCs w:val="24"/>
        </w:rPr>
        <w:instrText>ADDIN CSL_CITATION {"citationItems":[{"id":"ITEM-1","itemData":{"DOI":"10.1016/j.cbi.2013.05.001","ISSN":"0009-2797","abstract":"Exposure of the respiratory tract to airborne particles (including metal-dusts and nano-particles) is considered as a serious health hazard. For a wide range of substances basic knowledge about the toxic properties and the underlying pathomechanisms is lacking or even completely missing. Legislation demands the toxicological characterization of all chemicals placed on the market until 2018 (REACH). As toxicological in vivo data are rare with regard to acute lung toxicity or exhibit distinct limitations (e.g. inter-species differences) and legislation claims the reduction of animal experiments in general (\"3R\" principle), profound in vitro models have to be established and characterized to meet these requirements. In this paper we characterize a recently introduced advanced in vitro exposure system (Cultex® RFS) showing a great similarity to the physiological in vivo exposure situation for the assessment of acute pulmonary toxicity of airborne materials. Using the Cultex® RFS, human lung epithelial cells (A549 cells) were exposed to different concentrations of airborne metal dusts (nano- and microscale particles) at the air-liquid-interface (ALI). Cell viability (WST-1 assay) as a parameter of toxicity was assessed 24h after exposure with special focus on the intra- and inter-laboratory (three independent laboratories) reproducibility. Our results show the general applicability of the Cultex® RFS with regard to the requirements of the ECVAM (European Centre for the Validation of Alternative Methods) principles on test validity underlining its robustness and stability. Intra- and inter-laboratory reproducibility can be considered as sufficient if predefined quality criteria are respected. Special attention must be paid to the pure air controls that turned out to be a critical parameter for a rational interpretation of the results. Our results are encouraging and future work is planned to improve the inter-laboratory reproducibility, to consolidate the results so far and to develop a valid prediction model.","author":[{"dropping-particle":"","family":"Steinritz","given":"Dirk","non-dropping-particle":"","parse-names":false,"suffix":""},{"dropping-particle":"","family":"Möhle","given":"Niklas","non-dropping-particle":"","parse-names":false,"suffix":""},{"dropping-particle":"","family":"Pohl","given":"Christine","non-dropping-particle":"","parse-names":false,"suffix":""},{"dropping-particle":"","family":"Papritz","given":"Mirko","non-dropping-particle":"","parse-names":false,"suffix":""},{"dropping-particle":"","family":"Stenger","given":"Bernhard","non-dropping-particle":"","parse-names":false,"suffix":""},{"dropping-particle":"","family":"Schmidt","given":"Annette","non-dropping-particle":"","parse-names":false,"suffix":""},{"dropping-particle":"","family":"Kirkpatrick","given":"Charles James","non-dropping-particle":"","parse-names":false,"suffix":""},{"dropping-particle":"","family":"Thiermann","given":"Horst","non-dropping-particle":"","parse-names":false,"suffix":""},{"dropping-particle":"","family":"Vogel","given":"Richard","non-dropping-particle":"","parse-names":false,"suffix":""},{"dropping-particle":"","family":"Hoffmann","given":"Sebastian","non-dropping-particle":"","parse-names":false,"suffix":""},{"dropping-particle":"","family":"Aufderheide","given":"Michaela","non-dropping-particle":"","parse-names":false,"suffix":""}],"container-title":"Chemico-Biological Interactions","id":"ITEM-1","issue":"3","issued":{"date-parts":[["2013"]]},"page":"479-490","title":"Use of the CULTEX Radial Flow System as an in vitro exposure method to assess acute pulmonary toxicity of fine dusts and nanoparticles with special focus on the intra- and inter-laboratory reproducibility","type":"article-journal","volume":"206"},"uris":["http://www.mendeley.com/documents/?uuid=b48215eb-af33-4881-86a9-9a8cc5b00a16"]}],"mendeley":{"formattedCitation":"&lt;sup&gt;13&lt;/sup&gt;","plainTextFormattedCitation":"13","previouslyFormattedCitation":"&lt;sup&gt;13&lt;/sup&gt;"},"properties":{"noteIndex":0},"schema":"https://github.com/citation-style-language/schema/raw/master/csl-citation.json"}</w:instrText>
      </w:r>
      <w:r w:rsidR="0027051F" w:rsidRPr="005E30FE">
        <w:rPr>
          <w:rFonts w:ascii="Calibri" w:eastAsia="Calibri" w:hAnsi="Calibri" w:cs="Calibri"/>
          <w:sz w:val="24"/>
          <w:szCs w:val="24"/>
        </w:rPr>
        <w:fldChar w:fldCharType="separate"/>
      </w:r>
      <w:r w:rsidR="0027051F" w:rsidRPr="005E30FE">
        <w:rPr>
          <w:rFonts w:ascii="Calibri" w:eastAsia="Calibri" w:hAnsi="Calibri" w:cs="Calibri"/>
          <w:noProof/>
          <w:sz w:val="24"/>
          <w:szCs w:val="24"/>
          <w:vertAlign w:val="superscript"/>
        </w:rPr>
        <w:t>13</w:t>
      </w:r>
      <w:r w:rsidR="0027051F" w:rsidRPr="005E30FE">
        <w:rPr>
          <w:rFonts w:ascii="Calibri" w:eastAsia="Calibri" w:hAnsi="Calibri" w:cs="Calibri"/>
          <w:sz w:val="24"/>
          <w:szCs w:val="24"/>
        </w:rPr>
        <w:fldChar w:fldCharType="end"/>
      </w:r>
      <w:r w:rsidRPr="005E30FE">
        <w:rPr>
          <w:rFonts w:ascii="Calibri" w:eastAsia="Calibri" w:hAnsi="Calibri" w:cs="Calibri"/>
          <w:sz w:val="24"/>
          <w:szCs w:val="24"/>
        </w:rPr>
        <w:t xml:space="preserve">. </w:t>
      </w:r>
      <w:r w:rsidR="00C9417F" w:rsidRPr="005E30FE">
        <w:rPr>
          <w:rFonts w:ascii="Calibri" w:eastAsia="Calibri" w:hAnsi="Calibri" w:cs="Calibri"/>
          <w:sz w:val="24"/>
          <w:szCs w:val="24"/>
        </w:rPr>
        <w:t>Th</w:t>
      </w:r>
      <w:r w:rsidR="00472337" w:rsidRPr="005E30FE">
        <w:rPr>
          <w:rFonts w:ascii="Calibri" w:eastAsia="Calibri" w:hAnsi="Calibri" w:cs="Calibri"/>
          <w:sz w:val="24"/>
          <w:szCs w:val="24"/>
        </w:rPr>
        <w:t xml:space="preserve">is exposure </w:t>
      </w:r>
      <w:r w:rsidR="00C72CD9" w:rsidRPr="005E30FE">
        <w:rPr>
          <w:rFonts w:ascii="Calibri" w:eastAsia="Calibri" w:hAnsi="Calibri" w:cs="Calibri"/>
          <w:sz w:val="24"/>
          <w:szCs w:val="24"/>
        </w:rPr>
        <w:t>system</w:t>
      </w:r>
      <w:r w:rsidR="00472337" w:rsidRPr="005E30FE">
        <w:rPr>
          <w:rFonts w:ascii="Calibri" w:eastAsia="Calibri" w:hAnsi="Calibri" w:cs="Calibri"/>
          <w:sz w:val="24"/>
          <w:szCs w:val="24"/>
        </w:rPr>
        <w:t xml:space="preserve"> </w:t>
      </w:r>
      <w:r w:rsidR="00CD570B" w:rsidRPr="005E30FE">
        <w:rPr>
          <w:rFonts w:ascii="Calibri" w:eastAsia="Calibri" w:hAnsi="Calibri" w:cs="Calibri"/>
          <w:sz w:val="24"/>
          <w:szCs w:val="24"/>
        </w:rPr>
        <w:t>is</w:t>
      </w:r>
      <w:r w:rsidR="00B76D18" w:rsidRPr="005E30FE">
        <w:rPr>
          <w:rFonts w:ascii="Calibri" w:eastAsia="Calibri" w:hAnsi="Calibri" w:cs="Calibri"/>
          <w:sz w:val="24"/>
          <w:szCs w:val="24"/>
        </w:rPr>
        <w:t xml:space="preserve"> </w:t>
      </w:r>
      <w:r w:rsidR="00DC6994" w:rsidRPr="005E30FE">
        <w:rPr>
          <w:rFonts w:ascii="Calibri" w:eastAsia="Calibri" w:hAnsi="Calibri" w:cs="Calibri"/>
          <w:sz w:val="24"/>
          <w:szCs w:val="24"/>
        </w:rPr>
        <w:t>an</w:t>
      </w:r>
      <w:r w:rsidR="00B76D18"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507DFE" w:rsidRPr="005E30FE">
        <w:rPr>
          <w:rFonts w:ascii="Calibri" w:eastAsia="Calibri" w:hAnsi="Calibri" w:cs="Calibri"/>
          <w:sz w:val="24"/>
          <w:szCs w:val="24"/>
        </w:rPr>
        <w:t xml:space="preserve"> c</w:t>
      </w:r>
      <w:r w:rsidR="00B76D18" w:rsidRPr="005E30FE">
        <w:rPr>
          <w:rFonts w:ascii="Calibri" w:eastAsia="Calibri" w:hAnsi="Calibri" w:cs="Calibri"/>
          <w:sz w:val="24"/>
          <w:szCs w:val="24"/>
        </w:rPr>
        <w:t>ell-based exposure system that enables homogenous exposure of cells to gases, particles or complex atmospheres (</w:t>
      </w:r>
      <w:r w:rsidR="00DC6994" w:rsidRPr="005E30FE">
        <w:rPr>
          <w:rFonts w:ascii="Calibri" w:eastAsia="Calibri" w:hAnsi="Calibri" w:cs="Calibri"/>
          <w:sz w:val="24"/>
          <w:szCs w:val="24"/>
        </w:rPr>
        <w:t xml:space="preserve">e.g., </w:t>
      </w:r>
      <w:r w:rsidR="00B76D18" w:rsidRPr="005E30FE">
        <w:rPr>
          <w:rFonts w:ascii="Calibri" w:eastAsia="Calibri" w:hAnsi="Calibri" w:cs="Calibri"/>
          <w:sz w:val="24"/>
          <w:szCs w:val="24"/>
        </w:rPr>
        <w:t>cigarette smoke) at the ALI due to</w:t>
      </w:r>
      <w:r w:rsidRPr="005E30FE">
        <w:rPr>
          <w:rFonts w:ascii="Calibri" w:eastAsia="Calibri" w:hAnsi="Calibri" w:cs="Calibri"/>
          <w:sz w:val="24"/>
          <w:szCs w:val="24"/>
        </w:rPr>
        <w:t xml:space="preserve"> its</w:t>
      </w:r>
      <w:r w:rsidR="00B76D18" w:rsidRPr="005E30FE">
        <w:rPr>
          <w:rFonts w:ascii="Calibri" w:eastAsia="Calibri" w:hAnsi="Calibri" w:cs="Calibri"/>
          <w:sz w:val="24"/>
          <w:szCs w:val="24"/>
        </w:rPr>
        <w:t xml:space="preserve"> radial </w:t>
      </w:r>
      <w:r w:rsidR="00507DFE" w:rsidRPr="005E30FE">
        <w:rPr>
          <w:rFonts w:ascii="Calibri" w:eastAsia="Calibri" w:hAnsi="Calibri" w:cs="Calibri"/>
          <w:sz w:val="24"/>
          <w:szCs w:val="24"/>
        </w:rPr>
        <w:t>aerosol distribution concept</w:t>
      </w:r>
      <w:r w:rsidRPr="005E30FE">
        <w:rPr>
          <w:rFonts w:ascii="Calibri" w:eastAsia="Calibri" w:hAnsi="Calibri" w:cs="Calibri"/>
          <w:sz w:val="24"/>
          <w:szCs w:val="24"/>
        </w:rPr>
        <w:t xml:space="preserve"> and the</w:t>
      </w:r>
      <w:r w:rsidR="00A3157B" w:rsidRPr="005E30FE">
        <w:rPr>
          <w:rFonts w:ascii="Calibri" w:eastAsia="Calibri" w:hAnsi="Calibri" w:cs="Calibri"/>
          <w:sz w:val="24"/>
          <w:szCs w:val="24"/>
        </w:rPr>
        <w:t xml:space="preserve"> conduct</w:t>
      </w:r>
      <w:r w:rsidRPr="005E30FE">
        <w:rPr>
          <w:rFonts w:ascii="Calibri" w:eastAsia="Calibri" w:hAnsi="Calibri" w:cs="Calibri"/>
          <w:sz w:val="24"/>
          <w:szCs w:val="24"/>
        </w:rPr>
        <w:t>ion of the test aerosol</w:t>
      </w:r>
      <w:r w:rsidR="00A3157B" w:rsidRPr="005E30FE">
        <w:rPr>
          <w:rFonts w:ascii="Calibri" w:eastAsia="Calibri" w:hAnsi="Calibri" w:cs="Calibri"/>
          <w:sz w:val="24"/>
          <w:szCs w:val="24"/>
        </w:rPr>
        <w:t xml:space="preserve"> in a continuous flow over the cells</w:t>
      </w:r>
      <w:r w:rsidR="00E01209"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{"citationItems":[{"id":"ITEM-1","itemData":{"DOI":"10.1002/jat.2899","ISBN":"1099-1263","ISSN":"10991263","PMID":"23765558","abstract":"In toxicology, the strategies for testing the hazardous potential of substances are changing as a result of the ongoing progress in the development of in vitro methods and the demand of the authorities to reduce animal testing. Even in the complex field of inhalation toxicology with its high requirements on the technical implementation and cell culture models, the preconditions for using such methods are fulfilled. We here introduce a sophisticated technique that enables the stable and reproducible exposure of cultivated cells to airborne substances at the air-liquid interface by means of the CULTEX(®) Radial Flow System (RFS) module. The feasibility and suitability of the experimental setup is demonstrated by dose-response investigations of mainstream cigarette smoke and particulate matter of four substances in different lung epithelial cell lines. A dose-dependent cytotoxcity of the test substances was verified by applying different exposure times. The high reproducibility of the results indicate the reliability of the presented method and recommend the integration of such in vitro approaches in the field of inhalation toxicology by advancing their regulatory validation.","author":[{"dropping-particle":"","family":"Rach","given":"Jessica","non-dropping-particle":"","parse-names":false,"suffix":""},{"dropping-particle":"","family":"Budde","given":"Jessica","non-dropping-particle":"","parse-names":false,"suffix":""},{"dropping-particle":"","family":"Möhle","given":"Niklas","non-dropping-particle":"","parse-names":false,"suffix":""},{"dropping-particle":"","family":"Aufderheide","given":"Michaela","non-dropping-particle":"","parse-names":false,"suffix":""}],"container-title":"Journal of Applied Toxicology","id":"ITEM-1","issue":"5","issued":{"date-parts":[["2014"]]},"page":"506-515","title":"Direct exposure at the air-liquid interface: Evaluation of an in vitro approach for simulating inhalation of airborne substances","type":"article-journal","volume":"34"},"uris":["http://www.mendeley.com/documents/?uuid=e460dc81-708b-44ef-9f90-839103e1f50d"]}],"mendeley":{"formattedCitation":"&lt;sup&gt;16&lt;/sup&gt;","plainTextFormattedCitation":"16","previouslyFormattedCitation":"&lt;sup&gt;16&lt;/sup&gt;"},"properties":{"noteIndex":0},"schema":"https://github.com/citation-style-language/schema/raw/master/csl-citation.json"}</w:instrText>
      </w:r>
      <w:r w:rsidR="00E01209"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16</w:t>
      </w:r>
      <w:r w:rsidR="00E01209"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8C42EC" w:rsidRPr="005E30FE">
        <w:rPr>
          <w:rFonts w:ascii="Calibri" w:eastAsia="Calibri" w:hAnsi="Calibri" w:cs="Calibri"/>
          <w:sz w:val="24"/>
          <w:szCs w:val="24"/>
        </w:rPr>
        <w:t xml:space="preserve"> The basic module of </w:t>
      </w:r>
      <w:r w:rsidR="00C57455" w:rsidRPr="005E30FE">
        <w:rPr>
          <w:rFonts w:ascii="Calibri" w:eastAsia="Calibri" w:hAnsi="Calibri" w:cs="Calibri"/>
          <w:sz w:val="24"/>
          <w:szCs w:val="24"/>
        </w:rPr>
        <w:t xml:space="preserve">this </w:t>
      </w:r>
      <w:r w:rsidR="00472337" w:rsidRPr="005E30FE">
        <w:rPr>
          <w:rFonts w:ascii="Calibri" w:eastAsia="Calibri" w:hAnsi="Calibri" w:cs="Calibri"/>
          <w:sz w:val="24"/>
          <w:szCs w:val="24"/>
        </w:rPr>
        <w:t>radial flow system</w:t>
      </w:r>
      <w:r w:rsidR="008C42EC" w:rsidRPr="005E30FE">
        <w:rPr>
          <w:rFonts w:ascii="Calibri" w:eastAsia="Calibri" w:hAnsi="Calibri" w:cs="Calibri"/>
          <w:sz w:val="24"/>
          <w:szCs w:val="24"/>
        </w:rPr>
        <w:t xml:space="preserve"> consists of </w:t>
      </w:r>
      <w:r w:rsidR="00E25D1D" w:rsidRPr="005E30FE">
        <w:rPr>
          <w:rFonts w:ascii="Calibri" w:eastAsia="Calibri" w:hAnsi="Calibri" w:cs="Calibri"/>
          <w:sz w:val="24"/>
          <w:szCs w:val="24"/>
        </w:rPr>
        <w:t xml:space="preserve">the inlet adapter, </w:t>
      </w:r>
      <w:r w:rsidR="008C42EC" w:rsidRPr="005E30FE">
        <w:rPr>
          <w:rFonts w:ascii="Calibri" w:eastAsia="Calibri" w:hAnsi="Calibri" w:cs="Calibri"/>
          <w:sz w:val="24"/>
          <w:szCs w:val="24"/>
        </w:rPr>
        <w:t>the aerosol guiding module</w:t>
      </w:r>
      <w:r w:rsidR="005D6223" w:rsidRPr="005E30FE">
        <w:rPr>
          <w:rFonts w:ascii="Calibri" w:eastAsia="Calibri" w:hAnsi="Calibri" w:cs="Calibri"/>
          <w:sz w:val="24"/>
          <w:szCs w:val="24"/>
        </w:rPr>
        <w:t xml:space="preserve"> with a radial aerosol distribution, </w:t>
      </w:r>
      <w:r w:rsidR="008C42EC" w:rsidRPr="005E30FE">
        <w:rPr>
          <w:rFonts w:ascii="Calibri" w:eastAsia="Calibri" w:hAnsi="Calibri" w:cs="Calibri"/>
          <w:sz w:val="24"/>
          <w:szCs w:val="24"/>
        </w:rPr>
        <w:t>the sampling and socket module</w:t>
      </w:r>
      <w:r w:rsidR="005D6223" w:rsidRPr="005E30FE">
        <w:rPr>
          <w:rFonts w:ascii="Calibri" w:eastAsia="Calibri" w:hAnsi="Calibri" w:cs="Calibri"/>
          <w:sz w:val="24"/>
          <w:szCs w:val="24"/>
        </w:rPr>
        <w:t xml:space="preserve">, and a locking module with a hand wheel </w:t>
      </w:r>
      <w:r w:rsidR="008C42EC" w:rsidRPr="005E30FE">
        <w:rPr>
          <w:rFonts w:ascii="Calibri" w:eastAsia="Calibri" w:hAnsi="Calibri" w:cs="Calibri"/>
          <w:sz w:val="24"/>
          <w:szCs w:val="24"/>
        </w:rPr>
        <w:t>(</w:t>
      </w:r>
      <w:r w:rsidR="008C42EC" w:rsidRPr="005E30FE">
        <w:rPr>
          <w:rFonts w:ascii="Calibri" w:eastAsia="Calibri" w:hAnsi="Calibri" w:cs="Calibri"/>
          <w:b/>
          <w:bCs/>
          <w:sz w:val="24"/>
          <w:szCs w:val="24"/>
        </w:rPr>
        <w:t>Figure 2</w:t>
      </w:r>
      <w:r w:rsidR="008C42EC" w:rsidRPr="005E30FE">
        <w:rPr>
          <w:rFonts w:ascii="Calibri" w:eastAsia="Calibri" w:hAnsi="Calibri" w:cs="Calibri"/>
          <w:sz w:val="24"/>
          <w:szCs w:val="24"/>
        </w:rPr>
        <w:t>). The generated particles reach the cells via the inlet adapter and the aerosol guiding module and are deposited on the cell culture inserts</w:t>
      </w:r>
      <w:r w:rsidR="00DC6994" w:rsidRPr="005E30FE">
        <w:rPr>
          <w:rFonts w:ascii="Calibri" w:eastAsia="Calibri" w:hAnsi="Calibri" w:cs="Calibri"/>
          <w:sz w:val="24"/>
          <w:szCs w:val="24"/>
        </w:rPr>
        <w:t>,</w:t>
      </w:r>
      <w:r w:rsidR="008C42EC" w:rsidRPr="005E30FE">
        <w:rPr>
          <w:rFonts w:ascii="Calibri" w:eastAsia="Calibri" w:hAnsi="Calibri" w:cs="Calibri"/>
          <w:sz w:val="24"/>
          <w:szCs w:val="24"/>
        </w:rPr>
        <w:t xml:space="preserve"> which </w:t>
      </w:r>
      <w:proofErr w:type="gramStart"/>
      <w:r w:rsidR="008C42EC" w:rsidRPr="005E30FE">
        <w:rPr>
          <w:rFonts w:ascii="Calibri" w:eastAsia="Calibri" w:hAnsi="Calibri" w:cs="Calibri"/>
          <w:sz w:val="24"/>
          <w:szCs w:val="24"/>
        </w:rPr>
        <w:t>are located in</w:t>
      </w:r>
      <w:proofErr w:type="gramEnd"/>
      <w:r w:rsidR="008C42EC" w:rsidRPr="005E30FE">
        <w:rPr>
          <w:rFonts w:ascii="Calibri" w:eastAsia="Calibri" w:hAnsi="Calibri" w:cs="Calibri"/>
          <w:sz w:val="24"/>
          <w:szCs w:val="24"/>
        </w:rPr>
        <w:t xml:space="preserve"> the three </w:t>
      </w:r>
      <w:r w:rsidR="001632EF" w:rsidRPr="005E30FE">
        <w:rPr>
          <w:rFonts w:ascii="Calibri" w:eastAsia="Calibri" w:hAnsi="Calibri" w:cs="Calibri"/>
          <w:sz w:val="24"/>
          <w:szCs w:val="24"/>
        </w:rPr>
        <w:t xml:space="preserve">radially arranged </w:t>
      </w:r>
      <w:r w:rsidR="008C42EC" w:rsidRPr="005E30FE">
        <w:rPr>
          <w:rFonts w:ascii="Calibri" w:eastAsia="Calibri" w:hAnsi="Calibri" w:cs="Calibri"/>
          <w:sz w:val="24"/>
          <w:szCs w:val="24"/>
        </w:rPr>
        <w:t xml:space="preserve">exposure chambers of the sampling module. The aerosol guiding module as well as the sampling module can be heated </w:t>
      </w:r>
      <w:r w:rsidR="005D6223" w:rsidRPr="005E30FE">
        <w:rPr>
          <w:rFonts w:ascii="Calibri" w:eastAsia="Calibri" w:hAnsi="Calibri" w:cs="Calibri"/>
          <w:sz w:val="24"/>
          <w:szCs w:val="24"/>
        </w:rPr>
        <w:t>by connecting to an external water bath</w:t>
      </w:r>
      <w:r w:rsidR="00DD0295" w:rsidRPr="005E30FE">
        <w:rPr>
          <w:rStyle w:val="FootnoteReference"/>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00DD0295" w:rsidRPr="005E30FE">
        <w:rPr>
          <w:rStyle w:val="FootnoteReference"/>
          <w:rFonts w:ascii="Calibri" w:eastAsia="Calibri" w:hAnsi="Calibri" w:cs="Calibri"/>
          <w:sz w:val="24"/>
          <w:szCs w:val="24"/>
        </w:rPr>
        <w:fldChar w:fldCharType="separate"/>
      </w:r>
      <w:r w:rsidR="00DD0295" w:rsidRPr="005E30FE">
        <w:rPr>
          <w:rFonts w:ascii="Calibri" w:eastAsia="Calibri" w:hAnsi="Calibri" w:cs="Calibri"/>
          <w:noProof/>
          <w:sz w:val="24"/>
          <w:szCs w:val="24"/>
          <w:vertAlign w:val="superscript"/>
        </w:rPr>
        <w:t>17</w:t>
      </w:r>
      <w:r w:rsidR="00DD0295" w:rsidRPr="005E30FE">
        <w:rPr>
          <w:rStyle w:val="FootnoteReference"/>
          <w:rFonts w:ascii="Calibri" w:eastAsia="Calibri" w:hAnsi="Calibri" w:cs="Calibri"/>
          <w:sz w:val="24"/>
          <w:szCs w:val="24"/>
        </w:rPr>
        <w:fldChar w:fldCharType="end"/>
      </w:r>
      <w:r w:rsidR="005D6223" w:rsidRPr="005E30FE">
        <w:rPr>
          <w:rFonts w:ascii="Calibri" w:eastAsia="Calibri" w:hAnsi="Calibri" w:cs="Calibri"/>
          <w:sz w:val="24"/>
          <w:szCs w:val="24"/>
        </w:rPr>
        <w:t>.</w:t>
      </w:r>
    </w:p>
    <w:p w14:paraId="214101F0" w14:textId="77777777" w:rsidR="005D6223" w:rsidRPr="005E30FE" w:rsidRDefault="005D6223" w:rsidP="00CD3AC2">
      <w:pPr>
        <w:spacing w:after="0" w:line="240" w:lineRule="auto"/>
        <w:jc w:val="both"/>
        <w:rPr>
          <w:rFonts w:ascii="Calibri" w:eastAsia="Calibri" w:hAnsi="Calibri" w:cs="Calibri"/>
          <w:sz w:val="24"/>
          <w:szCs w:val="24"/>
        </w:rPr>
      </w:pPr>
    </w:p>
    <w:p w14:paraId="025F81C7" w14:textId="663885D0" w:rsidR="00A816C5" w:rsidRPr="005E30FE" w:rsidRDefault="00D42460"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Within the framework of both studies, </w:t>
      </w:r>
      <w:r w:rsidR="003256FE" w:rsidRPr="005E30FE">
        <w:rPr>
          <w:rFonts w:ascii="Calibri" w:eastAsia="Calibri" w:hAnsi="Calibri" w:cs="Calibri"/>
          <w:sz w:val="24"/>
          <w:szCs w:val="24"/>
        </w:rPr>
        <w:t>A</w:t>
      </w:r>
      <w:r w:rsidR="00831EFE" w:rsidRPr="005E30FE">
        <w:rPr>
          <w:rFonts w:ascii="Calibri" w:eastAsia="Calibri" w:hAnsi="Calibri" w:cs="Calibri"/>
          <w:sz w:val="24"/>
          <w:szCs w:val="24"/>
        </w:rPr>
        <w:t>549 cells were used for all exposure experiments.</w:t>
      </w:r>
      <w:r w:rsidR="00DE0864" w:rsidRPr="005E30FE">
        <w:rPr>
          <w:rFonts w:ascii="Calibri" w:eastAsia="Calibri" w:hAnsi="Calibri" w:cs="Calibri"/>
          <w:sz w:val="24"/>
          <w:szCs w:val="24"/>
        </w:rPr>
        <w:t xml:space="preserve"> </w:t>
      </w:r>
      <w:r w:rsidR="00A816C5" w:rsidRPr="005E30FE">
        <w:rPr>
          <w:rFonts w:ascii="Calibri" w:eastAsia="Calibri" w:hAnsi="Calibri" w:cs="Calibri"/>
          <w:sz w:val="24"/>
          <w:szCs w:val="24"/>
        </w:rPr>
        <w:t>The cell line A549 is a human</w:t>
      </w:r>
      <w:r w:rsidR="000F7350" w:rsidRPr="005E30FE">
        <w:rPr>
          <w:rFonts w:ascii="Calibri" w:eastAsia="Calibri" w:hAnsi="Calibri" w:cs="Calibri"/>
          <w:sz w:val="24"/>
          <w:szCs w:val="24"/>
        </w:rPr>
        <w:t xml:space="preserve"> immortalized</w:t>
      </w:r>
      <w:r w:rsidR="00A816C5" w:rsidRPr="005E30FE">
        <w:rPr>
          <w:rFonts w:ascii="Calibri" w:eastAsia="Calibri" w:hAnsi="Calibri" w:cs="Calibri"/>
          <w:sz w:val="24"/>
          <w:szCs w:val="24"/>
        </w:rPr>
        <w:t xml:space="preserve"> epithelial cell line that is very well</w:t>
      </w:r>
      <w:r w:rsidR="000F7350" w:rsidRPr="005E30FE">
        <w:rPr>
          <w:rFonts w:ascii="Calibri" w:eastAsia="Calibri" w:hAnsi="Calibri" w:cs="Calibri"/>
          <w:sz w:val="24"/>
          <w:szCs w:val="24"/>
        </w:rPr>
        <w:t>-</w:t>
      </w:r>
      <w:r w:rsidR="00A816C5" w:rsidRPr="005E30FE">
        <w:rPr>
          <w:rFonts w:ascii="Calibri" w:eastAsia="Calibri" w:hAnsi="Calibri" w:cs="Calibri"/>
          <w:sz w:val="24"/>
          <w:szCs w:val="24"/>
        </w:rPr>
        <w:t xml:space="preserve">characterized and </w:t>
      </w:r>
      <w:r w:rsidR="005914F7" w:rsidRPr="005E30FE">
        <w:rPr>
          <w:rFonts w:ascii="Calibri" w:eastAsia="Calibri" w:hAnsi="Calibri" w:cs="Calibri"/>
          <w:sz w:val="24"/>
          <w:szCs w:val="24"/>
        </w:rPr>
        <w:t>has been used</w:t>
      </w:r>
      <w:r w:rsidR="00A816C5" w:rsidRPr="005E30FE">
        <w:rPr>
          <w:rFonts w:ascii="Calibri" w:eastAsia="Calibri" w:hAnsi="Calibri" w:cs="Calibri"/>
          <w:sz w:val="24"/>
          <w:szCs w:val="24"/>
        </w:rPr>
        <w:t xml:space="preserve"> as an </w:t>
      </w:r>
      <w:r w:rsidR="00E23FCE" w:rsidRPr="005E30FE">
        <w:rPr>
          <w:rFonts w:ascii="Calibri" w:eastAsia="Calibri" w:hAnsi="Calibri" w:cs="Calibri"/>
          <w:sz w:val="24"/>
          <w:szCs w:val="24"/>
        </w:rPr>
        <w:t>in vitro</w:t>
      </w:r>
      <w:r w:rsidR="00A816C5" w:rsidRPr="005E30FE">
        <w:rPr>
          <w:rFonts w:ascii="Calibri" w:eastAsia="Calibri" w:hAnsi="Calibri" w:cs="Calibri"/>
          <w:i/>
          <w:sz w:val="24"/>
          <w:szCs w:val="24"/>
        </w:rPr>
        <w:t xml:space="preserve"> </w:t>
      </w:r>
      <w:r w:rsidR="00A816C5" w:rsidRPr="005E30FE">
        <w:rPr>
          <w:rFonts w:ascii="Calibri" w:eastAsia="Calibri" w:hAnsi="Calibri" w:cs="Calibri"/>
          <w:sz w:val="24"/>
          <w:szCs w:val="24"/>
        </w:rPr>
        <w:t xml:space="preserve">model for type II alveolar epithelial cells in numerous </w:t>
      </w:r>
      <w:r w:rsidR="005D7A0B" w:rsidRPr="005E30FE">
        <w:rPr>
          <w:rFonts w:ascii="Calibri" w:eastAsia="Calibri" w:hAnsi="Calibri" w:cs="Calibri"/>
          <w:sz w:val="24"/>
          <w:szCs w:val="24"/>
        </w:rPr>
        <w:t xml:space="preserve">toxicological </w:t>
      </w:r>
      <w:r w:rsidR="00A816C5" w:rsidRPr="005E30FE">
        <w:rPr>
          <w:rFonts w:ascii="Calibri" w:eastAsia="Calibri" w:hAnsi="Calibri" w:cs="Calibri"/>
          <w:sz w:val="24"/>
          <w:szCs w:val="24"/>
        </w:rPr>
        <w:t>studies. The cells are characterized by lamellar bodies, the production of surfactant and a number of inflammation-relevant factors</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18</w:t>
      </w:r>
      <w:r w:rsidR="003D74A9" w:rsidRPr="005E30FE">
        <w:rPr>
          <w:rFonts w:ascii="Calibri" w:eastAsia="Calibri" w:hAnsi="Calibri" w:cs="Calibri"/>
          <w:sz w:val="24"/>
          <w:szCs w:val="24"/>
        </w:rPr>
        <w:fldChar w:fldCharType="end"/>
      </w:r>
      <w:r w:rsidR="00A816C5" w:rsidRPr="005E30FE">
        <w:rPr>
          <w:rFonts w:ascii="Calibri" w:eastAsia="Calibri" w:hAnsi="Calibri" w:cs="Calibri"/>
          <w:sz w:val="24"/>
          <w:szCs w:val="24"/>
        </w:rPr>
        <w:t>. They also show properties of bronchial epithelial cells due to their mucus production</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19</w:t>
      </w:r>
      <w:r w:rsidR="003D74A9" w:rsidRPr="005E30FE">
        <w:rPr>
          <w:rFonts w:ascii="Calibri" w:eastAsia="Calibri" w:hAnsi="Calibri" w:cs="Calibri"/>
          <w:sz w:val="24"/>
          <w:szCs w:val="24"/>
        </w:rPr>
        <w:fldChar w:fldCharType="end"/>
      </w:r>
      <w:r w:rsidR="00A816C5" w:rsidRPr="005E30FE">
        <w:rPr>
          <w:rFonts w:ascii="Calibri" w:eastAsia="Calibri" w:hAnsi="Calibri" w:cs="Calibri"/>
          <w:sz w:val="24"/>
          <w:szCs w:val="24"/>
        </w:rPr>
        <w:t>.</w:t>
      </w:r>
      <w:r w:rsidR="005D7A0B" w:rsidRPr="005E30FE">
        <w:rPr>
          <w:rFonts w:ascii="Calibri" w:eastAsia="Calibri" w:hAnsi="Calibri" w:cs="Calibri"/>
          <w:sz w:val="24"/>
          <w:szCs w:val="24"/>
        </w:rPr>
        <w:t xml:space="preserve"> </w:t>
      </w:r>
      <w:r w:rsidR="00F76365" w:rsidRPr="005E30FE">
        <w:rPr>
          <w:rFonts w:ascii="Calibri" w:eastAsia="Calibri" w:hAnsi="Calibri" w:cs="Calibri"/>
          <w:sz w:val="24"/>
          <w:szCs w:val="24"/>
        </w:rPr>
        <w:t>Moreover</w:t>
      </w:r>
      <w:r w:rsidR="00A530E5" w:rsidRPr="005E30FE">
        <w:rPr>
          <w:rFonts w:ascii="Calibri" w:eastAsia="Calibri" w:hAnsi="Calibri" w:cs="Calibri"/>
          <w:sz w:val="24"/>
          <w:szCs w:val="24"/>
        </w:rPr>
        <w:t xml:space="preserve">, they can be cultured at the </w:t>
      </w:r>
      <w:r w:rsidR="00F76365" w:rsidRPr="005E30FE">
        <w:rPr>
          <w:rFonts w:ascii="Calibri" w:eastAsia="Calibri" w:hAnsi="Calibri" w:cs="Calibri"/>
          <w:sz w:val="24"/>
          <w:szCs w:val="24"/>
        </w:rPr>
        <w:t>ALI</w:t>
      </w:r>
      <w:r w:rsidR="00A530E5" w:rsidRPr="005E30FE">
        <w:rPr>
          <w:rFonts w:ascii="Calibri" w:eastAsia="Calibri" w:hAnsi="Calibri" w:cs="Calibri"/>
          <w:sz w:val="24"/>
          <w:szCs w:val="24"/>
        </w:rPr>
        <w:t xml:space="preserve">. </w:t>
      </w:r>
      <w:r w:rsidR="000F7350" w:rsidRPr="005E30FE">
        <w:rPr>
          <w:rFonts w:ascii="Calibri" w:eastAsia="Calibri" w:hAnsi="Calibri" w:cs="Calibri"/>
          <w:sz w:val="24"/>
          <w:szCs w:val="24"/>
        </w:rPr>
        <w:t xml:space="preserve">Although this </w:t>
      </w:r>
      <w:r w:rsidR="00A816C5" w:rsidRPr="005E30FE">
        <w:rPr>
          <w:rFonts w:ascii="Calibri" w:eastAsia="Calibri" w:hAnsi="Calibri" w:cs="Calibri"/>
          <w:sz w:val="24"/>
          <w:szCs w:val="24"/>
        </w:rPr>
        <w:t xml:space="preserve">cell line </w:t>
      </w:r>
      <w:r w:rsidR="005D7A0B" w:rsidRPr="005E30FE">
        <w:rPr>
          <w:rFonts w:ascii="Calibri" w:eastAsia="Calibri" w:hAnsi="Calibri" w:cs="Calibri"/>
          <w:sz w:val="24"/>
          <w:szCs w:val="24"/>
        </w:rPr>
        <w:t xml:space="preserve">is deficient </w:t>
      </w:r>
      <w:r w:rsidR="000F7350" w:rsidRPr="005E30FE">
        <w:rPr>
          <w:rFonts w:ascii="Calibri" w:eastAsia="Calibri" w:hAnsi="Calibri" w:cs="Calibri"/>
          <w:sz w:val="24"/>
          <w:szCs w:val="24"/>
        </w:rPr>
        <w:t xml:space="preserve">in building </w:t>
      </w:r>
      <w:r w:rsidR="005D7A0B" w:rsidRPr="005E30FE">
        <w:rPr>
          <w:rFonts w:ascii="Calibri" w:eastAsia="Calibri" w:hAnsi="Calibri" w:cs="Calibri"/>
          <w:sz w:val="24"/>
          <w:szCs w:val="24"/>
        </w:rPr>
        <w:t>cell-cell contact</w:t>
      </w:r>
      <w:r w:rsidR="000F7350" w:rsidRPr="005E30FE">
        <w:rPr>
          <w:rFonts w:ascii="Calibri" w:eastAsia="Calibri" w:hAnsi="Calibri" w:cs="Calibri"/>
          <w:sz w:val="24"/>
          <w:szCs w:val="24"/>
        </w:rPr>
        <w:t>s, the cultivation of these cells is much more convenient, less cost expensive and results derived thereof are donor-independent compared to primary cells</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20</w:t>
      </w:r>
      <w:r w:rsidR="003D74A9" w:rsidRPr="005E30FE">
        <w:rPr>
          <w:rFonts w:ascii="Calibri" w:eastAsia="Calibri" w:hAnsi="Calibri" w:cs="Calibri"/>
          <w:sz w:val="24"/>
          <w:szCs w:val="24"/>
        </w:rPr>
        <w:fldChar w:fldCharType="end"/>
      </w:r>
      <w:r w:rsidR="000F7350" w:rsidRPr="005E30FE">
        <w:rPr>
          <w:rFonts w:ascii="Calibri" w:eastAsia="Calibri" w:hAnsi="Calibri" w:cs="Calibri"/>
          <w:sz w:val="24"/>
          <w:szCs w:val="24"/>
        </w:rPr>
        <w:t>.</w:t>
      </w:r>
    </w:p>
    <w:p w14:paraId="2172629E" w14:textId="77777777" w:rsidR="00DC6994" w:rsidRPr="005E30FE" w:rsidRDefault="00DC6994" w:rsidP="00CD3AC2">
      <w:pPr>
        <w:spacing w:after="0" w:line="240" w:lineRule="auto"/>
        <w:jc w:val="both"/>
        <w:rPr>
          <w:rFonts w:ascii="Calibri" w:eastAsia="Calibri" w:hAnsi="Calibri" w:cs="Calibri"/>
          <w:sz w:val="24"/>
          <w:szCs w:val="24"/>
        </w:rPr>
      </w:pPr>
    </w:p>
    <w:p w14:paraId="270ADFD9" w14:textId="58D7E253" w:rsidR="006C501D" w:rsidRPr="005E30FE" w:rsidRDefault="00620F5C"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A549 </w:t>
      </w:r>
      <w:r w:rsidR="00101A72" w:rsidRPr="005E30FE">
        <w:rPr>
          <w:rFonts w:ascii="Calibri" w:eastAsia="Calibri" w:hAnsi="Calibri" w:cs="Calibri"/>
          <w:sz w:val="24"/>
          <w:szCs w:val="24"/>
        </w:rPr>
        <w:t>cells were</w:t>
      </w:r>
      <w:r w:rsidR="004E5569" w:rsidRPr="005E30FE">
        <w:rPr>
          <w:rFonts w:ascii="Calibri" w:eastAsia="Calibri" w:hAnsi="Calibri" w:cs="Calibri"/>
          <w:sz w:val="24"/>
          <w:szCs w:val="24"/>
        </w:rPr>
        <w:t xml:space="preserve"> seeded in 6-well cell culture inserts (PET membrane, 4.67 cm², pore size 0.4 mm)</w:t>
      </w:r>
      <w:r w:rsidR="00101A72" w:rsidRPr="005E30FE">
        <w:rPr>
          <w:rFonts w:ascii="Calibri" w:eastAsia="Calibri" w:hAnsi="Calibri" w:cs="Calibri"/>
          <w:sz w:val="24"/>
          <w:szCs w:val="24"/>
        </w:rPr>
        <w:t xml:space="preserve"> </w:t>
      </w:r>
      <w:r w:rsidR="004E5569" w:rsidRPr="005E30FE">
        <w:rPr>
          <w:rFonts w:ascii="Calibri" w:eastAsia="Calibri" w:hAnsi="Calibri" w:cs="Calibri"/>
          <w:sz w:val="24"/>
          <w:szCs w:val="24"/>
        </w:rPr>
        <w:t>with a density of 3.0</w:t>
      </w:r>
      <w:r w:rsidR="00DC6994" w:rsidRPr="005E30FE">
        <w:rPr>
          <w:rFonts w:ascii="Calibri" w:eastAsia="Calibri" w:hAnsi="Calibri" w:cs="Calibri"/>
          <w:sz w:val="24"/>
          <w:szCs w:val="24"/>
        </w:rPr>
        <w:t xml:space="preserve"> x </w:t>
      </w:r>
      <w:r w:rsidR="004E5569" w:rsidRPr="005E30FE">
        <w:rPr>
          <w:rFonts w:ascii="Calibri" w:eastAsia="Calibri" w:hAnsi="Calibri" w:cs="Calibri"/>
          <w:sz w:val="24"/>
          <w:szCs w:val="24"/>
        </w:rPr>
        <w:t>10</w:t>
      </w:r>
      <w:r w:rsidR="004E5569" w:rsidRPr="005E30FE">
        <w:rPr>
          <w:rFonts w:ascii="Calibri" w:eastAsia="Calibri" w:hAnsi="Calibri" w:cs="Calibri"/>
          <w:sz w:val="24"/>
          <w:szCs w:val="24"/>
          <w:vertAlign w:val="superscript"/>
        </w:rPr>
        <w:t xml:space="preserve">5 </w:t>
      </w:r>
      <w:r w:rsidR="004E5569" w:rsidRPr="005E30FE">
        <w:rPr>
          <w:rFonts w:ascii="Calibri" w:eastAsia="Calibri" w:hAnsi="Calibri" w:cs="Calibri"/>
          <w:sz w:val="24"/>
          <w:szCs w:val="24"/>
        </w:rPr>
        <w:t xml:space="preserve">cells per insert and cultivated for 24 h under submerged conditions. </w:t>
      </w:r>
      <w:r w:rsidR="00224AF3" w:rsidRPr="005E30FE">
        <w:rPr>
          <w:rFonts w:ascii="Calibri" w:eastAsia="Calibri" w:hAnsi="Calibri" w:cs="Calibri"/>
          <w:sz w:val="24"/>
          <w:szCs w:val="24"/>
        </w:rPr>
        <w:t xml:space="preserve">Cells were then exposed in three independent laboratories to clean air and three </w:t>
      </w:r>
      <w:r w:rsidR="00224AF3" w:rsidRPr="005E30FE">
        <w:rPr>
          <w:rFonts w:ascii="Calibri" w:eastAsia="Calibri" w:hAnsi="Calibri" w:cs="Calibri"/>
          <w:sz w:val="24"/>
          <w:szCs w:val="24"/>
        </w:rPr>
        <w:lastRenderedPageBreak/>
        <w:t xml:space="preserve">different exposure doses (25, 50, and 100 µg/cm²) of 20 test substances at the ALI. </w:t>
      </w:r>
      <w:r w:rsidR="00A816C5" w:rsidRPr="005E30FE">
        <w:rPr>
          <w:rFonts w:ascii="Calibri" w:eastAsia="Calibri" w:hAnsi="Calibri" w:cs="Calibri"/>
          <w:sz w:val="24"/>
          <w:szCs w:val="24"/>
        </w:rPr>
        <w:t xml:space="preserve">The exposure dose is correlated to the deposition time </w:t>
      </w:r>
      <w:r w:rsidR="00831EFE" w:rsidRPr="005E30FE">
        <w:rPr>
          <w:rFonts w:ascii="Calibri" w:eastAsia="Calibri" w:hAnsi="Calibri" w:cs="Calibri"/>
          <w:sz w:val="24"/>
          <w:szCs w:val="24"/>
        </w:rPr>
        <w:t>resulting in</w:t>
      </w:r>
      <w:r w:rsidR="00A816C5" w:rsidRPr="005E30FE">
        <w:rPr>
          <w:rFonts w:ascii="Calibri" w:eastAsia="Calibri" w:hAnsi="Calibri" w:cs="Calibri"/>
          <w:sz w:val="24"/>
          <w:szCs w:val="24"/>
        </w:rPr>
        <w:t xml:space="preserve"> a constant </w:t>
      </w:r>
      <w:r w:rsidR="00831EFE" w:rsidRPr="005E30FE">
        <w:rPr>
          <w:rFonts w:ascii="Calibri" w:eastAsia="Calibri" w:hAnsi="Calibri" w:cs="Calibri"/>
          <w:sz w:val="24"/>
          <w:szCs w:val="24"/>
        </w:rPr>
        <w:t xml:space="preserve">particle </w:t>
      </w:r>
      <w:r w:rsidR="00A816C5" w:rsidRPr="005E30FE">
        <w:rPr>
          <w:rFonts w:ascii="Calibri" w:eastAsia="Calibri" w:hAnsi="Calibri" w:cs="Calibri"/>
          <w:sz w:val="24"/>
          <w:szCs w:val="24"/>
        </w:rPr>
        <w:t>rate of 25 µg/cm²</w:t>
      </w:r>
      <w:r w:rsidR="00F76365" w:rsidRPr="005E30FE">
        <w:rPr>
          <w:rFonts w:ascii="Calibri" w:eastAsia="Calibri" w:hAnsi="Calibri" w:cs="Calibri"/>
          <w:sz w:val="24"/>
          <w:szCs w:val="24"/>
        </w:rPr>
        <w:t xml:space="preserve">, 50 µg/cm² and 100 µg/cm² onto the cells after </w:t>
      </w:r>
      <w:r w:rsidR="00A816C5" w:rsidRPr="005E30FE">
        <w:rPr>
          <w:rFonts w:ascii="Calibri" w:eastAsia="Calibri" w:hAnsi="Calibri" w:cs="Calibri"/>
          <w:sz w:val="24"/>
          <w:szCs w:val="24"/>
        </w:rPr>
        <w:t xml:space="preserve">15, 30 </w:t>
      </w:r>
      <w:r w:rsidR="00F76365" w:rsidRPr="005E30FE">
        <w:rPr>
          <w:rFonts w:ascii="Calibri" w:eastAsia="Calibri" w:hAnsi="Calibri" w:cs="Calibri"/>
          <w:sz w:val="24"/>
          <w:szCs w:val="24"/>
        </w:rPr>
        <w:t>or</w:t>
      </w:r>
      <w:r w:rsidR="00A816C5" w:rsidRPr="005E30FE">
        <w:rPr>
          <w:rFonts w:ascii="Calibri" w:eastAsia="Calibri" w:hAnsi="Calibri" w:cs="Calibri"/>
          <w:sz w:val="24"/>
          <w:szCs w:val="24"/>
        </w:rPr>
        <w:t xml:space="preserve"> 60 min</w:t>
      </w:r>
      <w:r w:rsidR="00F76365" w:rsidRPr="005E30FE">
        <w:rPr>
          <w:rFonts w:ascii="Calibri" w:eastAsia="Calibri" w:hAnsi="Calibri" w:cs="Calibri"/>
          <w:sz w:val="24"/>
          <w:szCs w:val="24"/>
        </w:rPr>
        <w:t xml:space="preserve">, respectively. </w:t>
      </w:r>
      <w:r w:rsidR="00422122" w:rsidRPr="005E30FE">
        <w:rPr>
          <w:rFonts w:ascii="Calibri" w:hAnsi="Calibri" w:cs="Calibri"/>
          <w:sz w:val="24"/>
          <w:szCs w:val="24"/>
        </w:rPr>
        <w:t xml:space="preserve">The deposited particles, however, were not washed off after deposition, but remained on the cells for 24 h. The deposition times of the particles were therefore 15, 30 and 60 min, but the exposure of the cells lasted for 24 h in total. </w:t>
      </w:r>
      <w:r w:rsidR="00F76365" w:rsidRPr="005E30FE">
        <w:rPr>
          <w:rFonts w:ascii="Calibri" w:eastAsia="Calibri" w:hAnsi="Calibri" w:cs="Calibri"/>
          <w:sz w:val="24"/>
          <w:szCs w:val="24"/>
        </w:rPr>
        <w:t xml:space="preserve">The deposition rate of the test substances was determined in preliminary experiments according to </w:t>
      </w:r>
      <w:r w:rsidR="00DC6994" w:rsidRPr="005E30FE">
        <w:rPr>
          <w:rFonts w:ascii="Calibri" w:eastAsia="Calibri" w:hAnsi="Calibri" w:cs="Calibri"/>
          <w:sz w:val="24"/>
          <w:szCs w:val="24"/>
        </w:rPr>
        <w:t xml:space="preserve">previous </w:t>
      </w:r>
      <w:r w:rsidR="00F76365" w:rsidRPr="005E30FE">
        <w:rPr>
          <w:rFonts w:ascii="Calibri" w:eastAsia="Calibri" w:hAnsi="Calibri" w:cs="Calibri"/>
          <w:sz w:val="24"/>
          <w:szCs w:val="24"/>
        </w:rPr>
        <w:t>methods</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17</w:t>
      </w:r>
      <w:r w:rsidR="003D74A9" w:rsidRPr="005E30FE">
        <w:rPr>
          <w:rFonts w:ascii="Calibri" w:eastAsia="Calibri" w:hAnsi="Calibri" w:cs="Calibri"/>
          <w:sz w:val="24"/>
          <w:szCs w:val="24"/>
        </w:rPr>
        <w:fldChar w:fldCharType="end"/>
      </w:r>
      <w:r w:rsidR="006C501D" w:rsidRPr="005E30FE">
        <w:rPr>
          <w:rFonts w:ascii="Calibri" w:eastAsia="Calibri" w:hAnsi="Calibri" w:cs="Calibri"/>
          <w:sz w:val="24"/>
          <w:szCs w:val="24"/>
        </w:rPr>
        <w:t>.</w:t>
      </w:r>
    </w:p>
    <w:p w14:paraId="1D62CCC0" w14:textId="77777777" w:rsidR="00DC6994" w:rsidRPr="005E30FE" w:rsidRDefault="00DC6994" w:rsidP="00CD3AC2">
      <w:pPr>
        <w:spacing w:after="0" w:line="240" w:lineRule="auto"/>
        <w:jc w:val="both"/>
        <w:rPr>
          <w:rFonts w:ascii="Calibri" w:eastAsia="Calibri" w:hAnsi="Calibri" w:cs="Calibri"/>
          <w:sz w:val="24"/>
          <w:szCs w:val="24"/>
        </w:rPr>
      </w:pPr>
    </w:p>
    <w:p w14:paraId="2612A53D" w14:textId="5A6FA479" w:rsidR="00EC7E38" w:rsidRPr="005E30FE" w:rsidRDefault="00101A72"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Cell viability as an indicator of toxicity was assessed 24 h after </w:t>
      </w:r>
      <w:r w:rsidR="00422122" w:rsidRPr="005E30FE">
        <w:rPr>
          <w:rFonts w:ascii="Calibri" w:eastAsia="Calibri" w:hAnsi="Calibri" w:cs="Calibri"/>
          <w:sz w:val="24"/>
          <w:szCs w:val="24"/>
        </w:rPr>
        <w:t xml:space="preserve">particle deposition </w:t>
      </w:r>
      <w:r w:rsidRPr="005E30FE">
        <w:rPr>
          <w:rFonts w:ascii="Calibri" w:eastAsia="Calibri" w:hAnsi="Calibri" w:cs="Calibri"/>
          <w:sz w:val="24"/>
          <w:szCs w:val="24"/>
        </w:rPr>
        <w:t>using a cell viability assay. Special focus was set on the quality of clean air controls,</w:t>
      </w:r>
      <w:r w:rsidR="00AB36D8" w:rsidRPr="005E30FE">
        <w:rPr>
          <w:rFonts w:ascii="Calibri" w:eastAsia="Calibri" w:hAnsi="Calibri" w:cs="Calibri"/>
          <w:sz w:val="24"/>
          <w:szCs w:val="24"/>
        </w:rPr>
        <w:t xml:space="preserve"> the optimization and refinement of the exposure protocol, </w:t>
      </w:r>
      <w:r w:rsidRPr="005E30FE">
        <w:rPr>
          <w:rFonts w:ascii="Calibri" w:eastAsia="Calibri" w:hAnsi="Calibri" w:cs="Calibri"/>
          <w:sz w:val="24"/>
          <w:szCs w:val="24"/>
        </w:rPr>
        <w:t>the intra- and inter-laboratory reproducibility and the establishment of a prediction model (PM). Substances that led to a decrease of cell viability below 50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(PM 50</w:t>
      </w:r>
      <w:r w:rsidR="005E30FE" w:rsidRPr="005E30FE">
        <w:rPr>
          <w:rFonts w:ascii="Calibri" w:eastAsia="Calibri" w:hAnsi="Calibri" w:cs="Calibri"/>
          <w:sz w:val="24"/>
          <w:szCs w:val="24"/>
        </w:rPr>
        <w:t>%</w:t>
      </w:r>
      <w:r w:rsidRPr="005E30FE">
        <w:rPr>
          <w:rFonts w:ascii="Calibri" w:eastAsia="Calibri" w:hAnsi="Calibri" w:cs="Calibri"/>
          <w:sz w:val="24"/>
          <w:szCs w:val="24"/>
        </w:rPr>
        <w:t>) or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(PM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at any of the three exposure doses </w:t>
      </w:r>
      <w:r w:rsidR="00AB36D8" w:rsidRPr="005E30FE">
        <w:rPr>
          <w:rFonts w:ascii="Calibri" w:eastAsia="Calibri" w:hAnsi="Calibri" w:cs="Calibri"/>
          <w:sz w:val="24"/>
          <w:szCs w:val="24"/>
        </w:rPr>
        <w:t>were considered to exert an acute inhalation hazard. R</w:t>
      </w:r>
      <w:r w:rsidRPr="005E30FE">
        <w:rPr>
          <w:rFonts w:ascii="Calibri" w:eastAsia="Calibri" w:hAnsi="Calibri" w:cs="Calibri"/>
          <w:sz w:val="24"/>
          <w:szCs w:val="24"/>
        </w:rPr>
        <w:t>esults were then compared to exis</w:t>
      </w:r>
      <w:r w:rsidR="00AB36D8" w:rsidRPr="005E30FE">
        <w:rPr>
          <w:rFonts w:ascii="Calibri" w:eastAsia="Calibri" w:hAnsi="Calibri" w:cs="Calibri"/>
          <w:sz w:val="24"/>
          <w:szCs w:val="24"/>
        </w:rPr>
        <w:t xml:space="preserve">ting </w:t>
      </w:r>
      <w:r w:rsidR="00FF0927" w:rsidRPr="005E30FE">
        <w:rPr>
          <w:rFonts w:ascii="Calibri" w:eastAsia="Calibri" w:hAnsi="Calibri" w:cs="Calibri"/>
          <w:sz w:val="24"/>
          <w:szCs w:val="24"/>
        </w:rPr>
        <w:t>in vivo</w:t>
      </w:r>
      <w:r w:rsidR="00AB36D8" w:rsidRPr="005E30FE">
        <w:rPr>
          <w:rFonts w:ascii="Calibri" w:eastAsia="Calibri" w:hAnsi="Calibri" w:cs="Calibri"/>
          <w:sz w:val="24"/>
          <w:szCs w:val="24"/>
        </w:rPr>
        <w:t xml:space="preserve"> data</w:t>
      </w:r>
      <w:r w:rsidR="00951D77" w:rsidRPr="005E30FE">
        <w:rPr>
          <w:rFonts w:ascii="Calibri" w:eastAsia="Calibri" w:hAnsi="Calibri" w:cs="Calibri"/>
          <w:sz w:val="24"/>
          <w:szCs w:val="24"/>
        </w:rPr>
        <w:t xml:space="preserve"> (based on at least one reliable study according to OECD </w:t>
      </w:r>
      <w:r w:rsidR="00F47FBA" w:rsidRPr="005E30FE">
        <w:rPr>
          <w:rFonts w:ascii="Calibri" w:eastAsia="Calibri" w:hAnsi="Calibri" w:cs="Calibri"/>
          <w:sz w:val="24"/>
          <w:szCs w:val="24"/>
        </w:rPr>
        <w:t>test guideline (</w:t>
      </w:r>
      <w:r w:rsidR="00951D77" w:rsidRPr="005E30FE">
        <w:rPr>
          <w:rFonts w:ascii="Calibri" w:eastAsia="Calibri" w:hAnsi="Calibri" w:cs="Calibri"/>
          <w:sz w:val="24"/>
          <w:szCs w:val="24"/>
        </w:rPr>
        <w:t>TG</w:t>
      </w:r>
      <w:r w:rsidR="00F47FBA" w:rsidRPr="005E30FE">
        <w:rPr>
          <w:rFonts w:ascii="Calibri" w:eastAsia="Calibri" w:hAnsi="Calibri" w:cs="Calibri"/>
          <w:sz w:val="24"/>
          <w:szCs w:val="24"/>
        </w:rPr>
        <w:t>)</w:t>
      </w:r>
      <w:r w:rsidR="00951D77" w:rsidRPr="005E30FE">
        <w:rPr>
          <w:rFonts w:ascii="Calibri" w:eastAsia="Calibri" w:hAnsi="Calibri" w:cs="Calibri"/>
          <w:sz w:val="24"/>
          <w:szCs w:val="24"/>
        </w:rPr>
        <w:t xml:space="preserve"> 403 or TG 436</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21,22</w:t>
      </w:r>
      <w:r w:rsidR="003D74A9" w:rsidRPr="005E30FE">
        <w:rPr>
          <w:rFonts w:ascii="Calibri" w:eastAsia="Calibri" w:hAnsi="Calibri" w:cs="Calibri"/>
          <w:sz w:val="24"/>
          <w:szCs w:val="24"/>
        </w:rPr>
        <w:fldChar w:fldCharType="end"/>
      </w:r>
      <w:r w:rsidR="00951D77" w:rsidRPr="005E30FE">
        <w:rPr>
          <w:rFonts w:ascii="Calibri" w:eastAsia="Calibri" w:hAnsi="Calibri" w:cs="Calibri"/>
          <w:sz w:val="24"/>
          <w:szCs w:val="24"/>
        </w:rPr>
        <w:t>)</w:t>
      </w:r>
      <w:r w:rsidR="00AB36D8" w:rsidRPr="005E30FE">
        <w:rPr>
          <w:rFonts w:ascii="Calibri" w:eastAsia="Calibri" w:hAnsi="Calibri" w:cs="Calibri"/>
          <w:sz w:val="24"/>
          <w:szCs w:val="24"/>
        </w:rPr>
        <w:t>, leading to an overall concordance of 85</w:t>
      </w:r>
      <w:r w:rsidR="005E30FE" w:rsidRPr="005E30FE">
        <w:rPr>
          <w:rFonts w:ascii="Calibri" w:eastAsia="Calibri" w:hAnsi="Calibri" w:cs="Calibri"/>
          <w:sz w:val="24"/>
          <w:szCs w:val="24"/>
        </w:rPr>
        <w:t>%</w:t>
      </w:r>
      <w:r w:rsidR="00AB36D8" w:rsidRPr="005E30FE">
        <w:rPr>
          <w:rFonts w:ascii="Calibri" w:eastAsia="Calibri" w:hAnsi="Calibri" w:cs="Calibri"/>
          <w:sz w:val="24"/>
          <w:szCs w:val="24"/>
        </w:rPr>
        <w:t>, with a specificity of 83</w:t>
      </w:r>
      <w:r w:rsidR="005E30FE" w:rsidRPr="005E30FE">
        <w:rPr>
          <w:rFonts w:ascii="Calibri" w:eastAsia="Calibri" w:hAnsi="Calibri" w:cs="Calibri"/>
          <w:sz w:val="24"/>
          <w:szCs w:val="24"/>
        </w:rPr>
        <w:t>%</w:t>
      </w:r>
      <w:r w:rsidR="00AB36D8" w:rsidRPr="005E30FE">
        <w:rPr>
          <w:rFonts w:ascii="Calibri" w:eastAsia="Calibri" w:hAnsi="Calibri" w:cs="Calibri"/>
          <w:sz w:val="24"/>
          <w:szCs w:val="24"/>
        </w:rPr>
        <w:t xml:space="preserve"> and a sensitivity of 88</w:t>
      </w:r>
      <w:r w:rsidR="005E30FE" w:rsidRPr="005E30FE">
        <w:rPr>
          <w:rFonts w:ascii="Calibri" w:eastAsia="Calibri" w:hAnsi="Calibri" w:cs="Calibri"/>
          <w:sz w:val="24"/>
          <w:szCs w:val="24"/>
        </w:rPr>
        <w:t>%</w:t>
      </w:r>
      <w:r w:rsidR="0058598D"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58598D"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23</w:t>
      </w:r>
      <w:r w:rsidR="0058598D"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AB36D8" w:rsidRPr="005E30FE">
        <w:rPr>
          <w:rFonts w:ascii="Calibri" w:eastAsia="Calibri" w:hAnsi="Calibri" w:cs="Calibri"/>
          <w:sz w:val="24"/>
          <w:szCs w:val="24"/>
        </w:rPr>
        <w:t xml:space="preserve"> </w:t>
      </w:r>
    </w:p>
    <w:p w14:paraId="406B0C84" w14:textId="77777777" w:rsidR="00DC6994" w:rsidRPr="005E30FE" w:rsidRDefault="00DC6994" w:rsidP="00CD3AC2">
      <w:pPr>
        <w:spacing w:after="0" w:line="240" w:lineRule="auto"/>
        <w:jc w:val="both"/>
        <w:rPr>
          <w:rFonts w:ascii="Calibri" w:eastAsia="Calibri" w:hAnsi="Calibri" w:cs="Calibri"/>
          <w:sz w:val="24"/>
          <w:szCs w:val="24"/>
        </w:rPr>
      </w:pPr>
    </w:p>
    <w:p w14:paraId="04ED7F7F" w14:textId="09722788" w:rsidR="00834DA3" w:rsidRPr="005E30FE" w:rsidRDefault="006C6315"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Besides the measurement of cell viability, </w:t>
      </w:r>
      <w:r w:rsidR="00CB6FA2" w:rsidRPr="005E30FE">
        <w:rPr>
          <w:rFonts w:ascii="Calibri" w:eastAsia="Calibri" w:hAnsi="Calibri" w:cs="Calibri"/>
          <w:sz w:val="24"/>
          <w:szCs w:val="24"/>
        </w:rPr>
        <w:t>other end</w:t>
      </w:r>
      <w:r w:rsidR="00A3157B" w:rsidRPr="005E30FE">
        <w:rPr>
          <w:rFonts w:ascii="Calibri" w:eastAsia="Calibri" w:hAnsi="Calibri" w:cs="Calibri"/>
          <w:sz w:val="24"/>
          <w:szCs w:val="24"/>
        </w:rPr>
        <w:t>points such as cytokine release, exami</w:t>
      </w:r>
      <w:r w:rsidR="00CB6FA2" w:rsidRPr="005E30FE">
        <w:rPr>
          <w:rFonts w:ascii="Calibri" w:eastAsia="Calibri" w:hAnsi="Calibri" w:cs="Calibri"/>
          <w:sz w:val="24"/>
          <w:szCs w:val="24"/>
        </w:rPr>
        <w:t>nation of the cell lysate or</w:t>
      </w:r>
      <w:r w:rsidR="00A3157B" w:rsidRPr="005E30FE">
        <w:rPr>
          <w:rFonts w:ascii="Calibri" w:eastAsia="Calibri" w:hAnsi="Calibri" w:cs="Calibri"/>
          <w:sz w:val="24"/>
          <w:szCs w:val="24"/>
        </w:rPr>
        <w:t xml:space="preserve"> membrane integrity via LDH assay can be assessed</w:t>
      </w:r>
      <w:r w:rsidR="006C501D" w:rsidRPr="005E30FE">
        <w:rPr>
          <w:rFonts w:ascii="Calibri" w:eastAsia="Calibri" w:hAnsi="Calibri" w:cs="Calibri"/>
          <w:sz w:val="24"/>
          <w:szCs w:val="24"/>
        </w:rPr>
        <w:t xml:space="preserve"> but were </w:t>
      </w:r>
      <w:r w:rsidR="000F7350" w:rsidRPr="005E30FE">
        <w:rPr>
          <w:rFonts w:ascii="Calibri" w:eastAsia="Calibri" w:hAnsi="Calibri" w:cs="Calibri"/>
          <w:sz w:val="24"/>
          <w:szCs w:val="24"/>
        </w:rPr>
        <w:t>not required</w:t>
      </w:r>
      <w:r w:rsidR="006C501D" w:rsidRPr="005E30FE">
        <w:rPr>
          <w:rFonts w:ascii="Calibri" w:eastAsia="Calibri" w:hAnsi="Calibri" w:cs="Calibri"/>
          <w:sz w:val="24"/>
          <w:szCs w:val="24"/>
        </w:rPr>
        <w:t xml:space="preserve"> </w:t>
      </w:r>
      <w:r w:rsidR="000F7350" w:rsidRPr="005E30FE">
        <w:rPr>
          <w:rFonts w:ascii="Calibri" w:eastAsia="Calibri" w:hAnsi="Calibri" w:cs="Calibri"/>
          <w:sz w:val="24"/>
          <w:szCs w:val="24"/>
        </w:rPr>
        <w:t xml:space="preserve">for the </w:t>
      </w:r>
      <w:r w:rsidR="006C501D" w:rsidRPr="005E30FE">
        <w:rPr>
          <w:rFonts w:ascii="Calibri" w:eastAsia="Calibri" w:hAnsi="Calibri" w:cs="Calibri"/>
          <w:sz w:val="24"/>
          <w:szCs w:val="24"/>
        </w:rPr>
        <w:t>validation study</w:t>
      </w:r>
      <w:r w:rsidR="00A3157B" w:rsidRPr="005E30FE">
        <w:rPr>
          <w:rFonts w:ascii="Calibri" w:eastAsia="Calibri" w:hAnsi="Calibri" w:cs="Calibri"/>
          <w:sz w:val="24"/>
          <w:szCs w:val="24"/>
        </w:rPr>
        <w:t>.</w:t>
      </w:r>
      <w:r w:rsidR="005E30FE" w:rsidRPr="005E30FE">
        <w:rPr>
          <w:rFonts w:ascii="Calibri" w:eastAsia="Calibri" w:hAnsi="Calibri" w:cs="Calibri"/>
          <w:sz w:val="24"/>
          <w:szCs w:val="24"/>
        </w:rPr>
        <w:t xml:space="preserve"> </w:t>
      </w:r>
      <w:r w:rsidR="00A3157B" w:rsidRPr="005E30FE">
        <w:rPr>
          <w:rFonts w:ascii="Calibri" w:eastAsia="Calibri" w:hAnsi="Calibri" w:cs="Calibri"/>
          <w:sz w:val="24"/>
          <w:szCs w:val="24"/>
        </w:rPr>
        <w:t>T</w:t>
      </w:r>
      <w:r w:rsidR="00D42460" w:rsidRPr="005E30FE">
        <w:rPr>
          <w:rFonts w:ascii="Calibri" w:eastAsia="Calibri" w:hAnsi="Calibri" w:cs="Calibri"/>
          <w:sz w:val="24"/>
          <w:szCs w:val="24"/>
        </w:rPr>
        <w:t>h</w:t>
      </w:r>
      <w:r w:rsidR="00AB36D8" w:rsidRPr="005E30FE">
        <w:rPr>
          <w:rFonts w:ascii="Calibri" w:eastAsia="Calibri" w:hAnsi="Calibri" w:cs="Calibri"/>
          <w:sz w:val="24"/>
          <w:szCs w:val="24"/>
        </w:rPr>
        <w:t>us, th</w:t>
      </w:r>
      <w:r w:rsidR="00D42460" w:rsidRPr="005E30FE">
        <w:rPr>
          <w:rFonts w:ascii="Calibri" w:eastAsia="Calibri" w:hAnsi="Calibri" w:cs="Calibri"/>
          <w:sz w:val="24"/>
          <w:szCs w:val="24"/>
        </w:rPr>
        <w:t xml:space="preserve">e </w:t>
      </w:r>
      <w:r w:rsidR="009F2A66"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9F2A66" w:rsidRPr="005E30FE">
        <w:rPr>
          <w:rFonts w:ascii="Calibri" w:eastAsia="Calibri" w:hAnsi="Calibri" w:cs="Calibri"/>
          <w:sz w:val="24"/>
          <w:szCs w:val="24"/>
        </w:rPr>
        <w:t xml:space="preserve"> </w:t>
      </w:r>
      <w:r w:rsidR="005E30FE" w:rsidRPr="005E30FE">
        <w:rPr>
          <w:rFonts w:ascii="Calibri" w:eastAsia="Calibri" w:hAnsi="Calibri" w:cs="Calibri"/>
          <w:sz w:val="24"/>
          <w:szCs w:val="24"/>
        </w:rPr>
        <w:t xml:space="preserve">(e.g., CULTEX RFS) </w:t>
      </w:r>
      <w:r w:rsidR="00F560E5" w:rsidRPr="005E30FE">
        <w:rPr>
          <w:rFonts w:ascii="Calibri" w:eastAsia="Calibri" w:hAnsi="Calibri" w:cs="Calibri"/>
          <w:sz w:val="24"/>
          <w:szCs w:val="24"/>
        </w:rPr>
        <w:t>was proven as a predictive screening system for the qualitative assessment of the acute inhalation</w:t>
      </w:r>
      <w:r w:rsidR="004648DC" w:rsidRPr="005E30FE">
        <w:rPr>
          <w:rFonts w:ascii="Calibri" w:eastAsia="Calibri" w:hAnsi="Calibri" w:cs="Calibri"/>
          <w:sz w:val="24"/>
          <w:szCs w:val="24"/>
        </w:rPr>
        <w:t xml:space="preserve"> toxicity of </w:t>
      </w:r>
      <w:r w:rsidR="0017200A" w:rsidRPr="005E30FE">
        <w:rPr>
          <w:rFonts w:ascii="Calibri" w:eastAsia="Calibri" w:hAnsi="Calibri" w:cs="Calibri"/>
          <w:sz w:val="24"/>
          <w:szCs w:val="24"/>
        </w:rPr>
        <w:t xml:space="preserve">the tested </w:t>
      </w:r>
      <w:r w:rsidR="004648DC" w:rsidRPr="005E30FE">
        <w:rPr>
          <w:rFonts w:ascii="Calibri" w:eastAsia="Calibri" w:hAnsi="Calibri" w:cs="Calibri"/>
          <w:sz w:val="24"/>
          <w:szCs w:val="24"/>
        </w:rPr>
        <w:t>airborne particles, representing a promising alternative method to animal testing.</w:t>
      </w:r>
      <w:r w:rsidR="005E30FE" w:rsidRPr="005E30FE">
        <w:rPr>
          <w:rFonts w:ascii="Calibri" w:eastAsia="Calibri" w:hAnsi="Calibri" w:cs="Calibri"/>
          <w:sz w:val="24"/>
          <w:szCs w:val="24"/>
        </w:rPr>
        <w:t xml:space="preserve"> </w:t>
      </w:r>
      <w:r w:rsidR="00625B98" w:rsidRPr="005E30FE">
        <w:rPr>
          <w:rFonts w:ascii="Calibri" w:eastAsia="Calibri" w:hAnsi="Calibri" w:cs="Calibri"/>
          <w:sz w:val="24"/>
          <w:szCs w:val="24"/>
        </w:rPr>
        <w:t xml:space="preserve">The following protocol is recommended for </w:t>
      </w:r>
      <w:r w:rsidR="00543963" w:rsidRPr="005E30FE">
        <w:rPr>
          <w:rFonts w:ascii="Calibri" w:eastAsia="Calibri" w:hAnsi="Calibri" w:cs="Calibri"/>
          <w:sz w:val="24"/>
          <w:szCs w:val="24"/>
        </w:rPr>
        <w:t xml:space="preserve">exposure experiments to airborne </w:t>
      </w:r>
      <w:r w:rsidR="000E49D4" w:rsidRPr="005E30FE">
        <w:rPr>
          <w:rFonts w:ascii="Calibri" w:eastAsia="Calibri" w:hAnsi="Calibri" w:cs="Calibri"/>
          <w:sz w:val="24"/>
          <w:szCs w:val="24"/>
        </w:rPr>
        <w:t>particles using th</w:t>
      </w:r>
      <w:r w:rsidR="005E30FE" w:rsidRPr="005E30FE">
        <w:rPr>
          <w:rFonts w:ascii="Calibri" w:eastAsia="Calibri" w:hAnsi="Calibri" w:cs="Calibri"/>
          <w:sz w:val="24"/>
          <w:szCs w:val="24"/>
        </w:rPr>
        <w:t>is exposure system</w:t>
      </w:r>
      <w:r w:rsidR="000E49D4" w:rsidRPr="005E30FE">
        <w:rPr>
          <w:rFonts w:ascii="Calibri" w:eastAsia="Calibri" w:hAnsi="Calibri" w:cs="Calibri"/>
          <w:sz w:val="24"/>
          <w:szCs w:val="24"/>
        </w:rPr>
        <w:t>.</w:t>
      </w:r>
    </w:p>
    <w:p w14:paraId="681BFC28" w14:textId="77777777" w:rsidR="000E49D4" w:rsidRPr="005E30FE" w:rsidRDefault="000E49D4" w:rsidP="00CD3AC2">
      <w:pPr>
        <w:spacing w:after="0" w:line="240" w:lineRule="auto"/>
        <w:jc w:val="both"/>
        <w:rPr>
          <w:rFonts w:ascii="Calibri" w:eastAsia="Calibri" w:hAnsi="Calibri" w:cs="Calibri"/>
          <w:b/>
          <w:color w:val="000000"/>
          <w:sz w:val="24"/>
          <w:szCs w:val="24"/>
        </w:rPr>
      </w:pPr>
    </w:p>
    <w:p w14:paraId="2640E283" w14:textId="2FB2E539"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PROTOCOL:</w:t>
      </w:r>
      <w:r w:rsidRPr="005E30FE">
        <w:rPr>
          <w:rFonts w:ascii="Calibri" w:eastAsia="Calibri" w:hAnsi="Calibri" w:cs="Calibri"/>
          <w:sz w:val="24"/>
          <w:szCs w:val="24"/>
        </w:rPr>
        <w:t xml:space="preserve"> </w:t>
      </w:r>
    </w:p>
    <w:p w14:paraId="223E77FC"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518DC175" w14:textId="1800F838" w:rsidR="00834DA3" w:rsidRPr="005E30FE" w:rsidRDefault="005E30F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The protocol of one exposure experiment covers a period of three days.</w:t>
      </w:r>
    </w:p>
    <w:p w14:paraId="46438736"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7A6F710"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Day 1</w:t>
      </w:r>
    </w:p>
    <w:p w14:paraId="4B60EF7D" w14:textId="77777777" w:rsidR="00834DA3" w:rsidRPr="005E30FE" w:rsidRDefault="00834DA3" w:rsidP="00CD3AC2">
      <w:pPr>
        <w:spacing w:after="0" w:line="240" w:lineRule="auto"/>
        <w:jc w:val="both"/>
        <w:rPr>
          <w:rFonts w:ascii="Calibri" w:eastAsia="Calibri" w:hAnsi="Calibri" w:cs="Calibri"/>
          <w:b/>
          <w:color w:val="FF0000"/>
          <w:sz w:val="24"/>
          <w:szCs w:val="24"/>
        </w:rPr>
      </w:pPr>
    </w:p>
    <w:p w14:paraId="60D05D9C" w14:textId="6DD3F778" w:rsidR="00834DA3" w:rsidRPr="005E30FE" w:rsidRDefault="006D40F6"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General preparations and cultivation of cells</w:t>
      </w:r>
    </w:p>
    <w:p w14:paraId="1E9F5B96" w14:textId="77777777" w:rsidR="005E30FE" w:rsidRPr="005E30FE" w:rsidRDefault="005E30FE" w:rsidP="00CD3AC2">
      <w:pPr>
        <w:pStyle w:val="ListParagraph"/>
        <w:spacing w:after="0" w:line="240" w:lineRule="auto"/>
        <w:ind w:left="0"/>
        <w:jc w:val="both"/>
        <w:rPr>
          <w:rFonts w:ascii="Calibri" w:eastAsia="Calibri" w:hAnsi="Calibri" w:cs="Calibri"/>
          <w:b/>
          <w:bCs/>
          <w:sz w:val="24"/>
          <w:szCs w:val="24"/>
        </w:rPr>
      </w:pPr>
    </w:p>
    <w:p w14:paraId="241CC80F" w14:textId="01382334" w:rsidR="00834DA3" w:rsidRPr="005E30FE" w:rsidRDefault="005E30FE" w:rsidP="00CD3AC2">
      <w:pPr>
        <w:spacing w:after="0" w:line="240" w:lineRule="auto"/>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The human lung adenocarcinoma epithelial cell line A549 was used for exposure experiments.</w:t>
      </w:r>
      <w:r w:rsidR="005D01EE" w:rsidRPr="005E30FE">
        <w:rPr>
          <w:rFonts w:ascii="Calibri" w:eastAsia="Calibri" w:hAnsi="Calibri" w:cs="Calibri"/>
          <w:sz w:val="24"/>
          <w:szCs w:val="24"/>
        </w:rPr>
        <w:t xml:space="preserve"> Cells must be handled under sterile conditions.</w:t>
      </w:r>
      <w:r w:rsidRPr="005E30FE">
        <w:rPr>
          <w:rFonts w:ascii="Calibri" w:eastAsia="Calibri" w:hAnsi="Calibri" w:cs="Calibri"/>
          <w:sz w:val="24"/>
          <w:szCs w:val="24"/>
        </w:rPr>
        <w:t xml:space="preserve"> </w:t>
      </w:r>
      <w:r w:rsidR="00B52F48" w:rsidRPr="005E30FE">
        <w:rPr>
          <w:rFonts w:ascii="Calibri" w:eastAsia="Calibri" w:hAnsi="Calibri" w:cs="Calibri"/>
          <w:sz w:val="24"/>
          <w:szCs w:val="24"/>
        </w:rPr>
        <w:t>Other cell lines</w:t>
      </w:r>
      <w:r w:rsidR="00A03F24" w:rsidRPr="005E30FE">
        <w:rPr>
          <w:rFonts w:ascii="Calibri" w:eastAsia="Calibri" w:hAnsi="Calibri" w:cs="Calibri"/>
          <w:sz w:val="24"/>
          <w:szCs w:val="24"/>
        </w:rPr>
        <w:t xml:space="preserve"> that </w:t>
      </w:r>
      <w:r w:rsidR="00162060" w:rsidRPr="005E30FE">
        <w:rPr>
          <w:rFonts w:ascii="Calibri" w:eastAsia="Calibri" w:hAnsi="Calibri" w:cs="Calibri"/>
          <w:sz w:val="24"/>
          <w:szCs w:val="24"/>
        </w:rPr>
        <w:t>are suitable for cultivation at the ALI</w:t>
      </w:r>
      <w:r w:rsidR="00320FE4" w:rsidRPr="005E30FE">
        <w:rPr>
          <w:rFonts w:ascii="Calibri" w:eastAsia="Calibri" w:hAnsi="Calibri" w:cs="Calibri"/>
          <w:sz w:val="24"/>
          <w:szCs w:val="24"/>
        </w:rPr>
        <w:t xml:space="preserve"> </w:t>
      </w:r>
      <w:r w:rsidR="00B52F48" w:rsidRPr="005E30FE">
        <w:rPr>
          <w:rFonts w:ascii="Calibri" w:eastAsia="Calibri" w:hAnsi="Calibri" w:cs="Calibri"/>
          <w:sz w:val="24"/>
          <w:szCs w:val="24"/>
        </w:rPr>
        <w:t>can be used.</w:t>
      </w:r>
    </w:p>
    <w:p w14:paraId="7F33B48C"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7DA25B89" w14:textId="1CE3E7E9" w:rsidR="006D40F6" w:rsidRPr="005E30FE" w:rsidRDefault="006D40F6"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Prepare the growth medium (Dulbecco’s Minimum Essential Medium (DMEM), supplemented with 10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fetal bovine serum (FBS) and 5 µg/mL gentamycin) and the exposure medium (DMEM, supplemented with 5 µg/mL gentamycin and a final HEPES concentration of 100 mM).</w:t>
      </w:r>
    </w:p>
    <w:p w14:paraId="589EA090" w14:textId="77777777" w:rsidR="006D40F6" w:rsidRPr="005E30FE" w:rsidRDefault="006D40F6" w:rsidP="00CD3AC2">
      <w:pPr>
        <w:spacing w:after="0" w:line="240" w:lineRule="auto"/>
        <w:jc w:val="both"/>
        <w:rPr>
          <w:rFonts w:ascii="Calibri" w:eastAsia="Calibri" w:hAnsi="Calibri" w:cs="Calibri"/>
          <w:sz w:val="24"/>
          <w:szCs w:val="24"/>
        </w:rPr>
      </w:pPr>
    </w:p>
    <w:p w14:paraId="58828FA6" w14:textId="2A87F67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Culture A549 cells </w:t>
      </w:r>
      <w:r w:rsidR="00164372" w:rsidRPr="005E30FE">
        <w:rPr>
          <w:rFonts w:ascii="Calibri" w:eastAsia="Calibri" w:hAnsi="Calibri" w:cs="Calibri"/>
          <w:sz w:val="24"/>
          <w:szCs w:val="24"/>
        </w:rPr>
        <w:t xml:space="preserve">in </w:t>
      </w:r>
      <w:r w:rsidRPr="005E30FE">
        <w:rPr>
          <w:rFonts w:ascii="Calibri" w:eastAsia="Calibri" w:hAnsi="Calibri" w:cs="Calibri"/>
          <w:sz w:val="24"/>
          <w:szCs w:val="24"/>
        </w:rPr>
        <w:t>growth medium at 37 °C in a humidified atmosphere containing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 xml:space="preserve">. </w:t>
      </w:r>
    </w:p>
    <w:p w14:paraId="23CDBD41"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6E23A4F" w14:textId="6F719A21"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rPr>
        <w:t>Cultivate</w:t>
      </w:r>
      <w:r w:rsidRPr="005E30FE">
        <w:rPr>
          <w:rFonts w:ascii="Calibri" w:eastAsia="Calibri" w:hAnsi="Calibri" w:cs="Calibri"/>
          <w:color w:val="000000"/>
          <w:sz w:val="24"/>
          <w:szCs w:val="24"/>
        </w:rPr>
        <w:t xml:space="preserve"> cells in cell culture flask of 75 cm² (T-75) </w:t>
      </w:r>
      <w:r w:rsidR="005D01EE" w:rsidRPr="005E30FE">
        <w:rPr>
          <w:rFonts w:ascii="Calibri" w:eastAsia="Calibri" w:hAnsi="Calibri" w:cs="Calibri"/>
          <w:color w:val="000000"/>
          <w:sz w:val="24"/>
          <w:szCs w:val="24"/>
        </w:rPr>
        <w:t xml:space="preserve">in 14 mL </w:t>
      </w:r>
      <w:r w:rsidR="005E30FE" w:rsidRPr="005E30FE">
        <w:rPr>
          <w:rFonts w:ascii="Calibri" w:eastAsia="Calibri" w:hAnsi="Calibri" w:cs="Calibri"/>
          <w:color w:val="000000"/>
          <w:sz w:val="24"/>
          <w:szCs w:val="24"/>
        </w:rPr>
        <w:t xml:space="preserve">of </w:t>
      </w:r>
      <w:r w:rsidR="005D01EE" w:rsidRPr="005E30FE">
        <w:rPr>
          <w:rFonts w:ascii="Calibri" w:eastAsia="Calibri" w:hAnsi="Calibri" w:cs="Calibri"/>
          <w:color w:val="000000"/>
          <w:sz w:val="24"/>
          <w:szCs w:val="24"/>
        </w:rPr>
        <w:t xml:space="preserve">growth medium </w:t>
      </w:r>
      <w:r w:rsidRPr="005E30FE">
        <w:rPr>
          <w:rFonts w:ascii="Calibri" w:eastAsia="Calibri" w:hAnsi="Calibri" w:cs="Calibri"/>
          <w:color w:val="000000"/>
          <w:sz w:val="24"/>
          <w:szCs w:val="24"/>
        </w:rPr>
        <w:t>until a confluence of 80-90</w:t>
      </w:r>
      <w:r w:rsidR="005E30FE" w:rsidRPr="005E30FE">
        <w:rPr>
          <w:rFonts w:ascii="Calibri" w:eastAsia="Calibri" w:hAnsi="Calibri" w:cs="Calibri"/>
          <w:color w:val="000000"/>
          <w:sz w:val="24"/>
          <w:szCs w:val="24"/>
        </w:rPr>
        <w:t>%</w:t>
      </w:r>
      <w:r w:rsidRPr="005E30FE">
        <w:rPr>
          <w:rFonts w:ascii="Calibri" w:eastAsia="Calibri" w:hAnsi="Calibri" w:cs="Calibri"/>
          <w:color w:val="000000"/>
          <w:sz w:val="24"/>
          <w:szCs w:val="24"/>
        </w:rPr>
        <w:t xml:space="preserve"> before splitting </w:t>
      </w:r>
      <w:r w:rsidR="005D01EE" w:rsidRPr="005E30FE">
        <w:rPr>
          <w:rFonts w:ascii="Calibri" w:eastAsia="Calibri" w:hAnsi="Calibri" w:cs="Calibri"/>
          <w:color w:val="000000"/>
          <w:sz w:val="24"/>
          <w:szCs w:val="24"/>
        </w:rPr>
        <w:t xml:space="preserve">(every 2-3 days) </w:t>
      </w:r>
      <w:r w:rsidRPr="005E30FE">
        <w:rPr>
          <w:rFonts w:ascii="Calibri" w:eastAsia="Calibri" w:hAnsi="Calibri" w:cs="Calibri"/>
          <w:color w:val="000000"/>
          <w:sz w:val="24"/>
          <w:szCs w:val="24"/>
        </w:rPr>
        <w:t>and a passage of 35.</w:t>
      </w:r>
    </w:p>
    <w:p w14:paraId="4FE3BE6B" w14:textId="77777777" w:rsidR="00834DA3" w:rsidRPr="005E30FE" w:rsidRDefault="00834DA3" w:rsidP="00CD3AC2">
      <w:pPr>
        <w:spacing w:after="0" w:line="240" w:lineRule="auto"/>
        <w:jc w:val="both"/>
        <w:rPr>
          <w:rFonts w:ascii="Calibri" w:eastAsia="Calibri" w:hAnsi="Calibri" w:cs="Calibri"/>
          <w:b/>
          <w:sz w:val="24"/>
          <w:szCs w:val="24"/>
        </w:rPr>
      </w:pPr>
    </w:p>
    <w:p w14:paraId="6F0CE0EA" w14:textId="30228413"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highlight w:val="yellow"/>
        </w:rPr>
      </w:pPr>
      <w:r w:rsidRPr="005E30FE">
        <w:rPr>
          <w:rFonts w:ascii="Calibri" w:eastAsia="Calibri" w:hAnsi="Calibri" w:cs="Calibri"/>
          <w:b/>
          <w:bCs/>
          <w:sz w:val="24"/>
          <w:szCs w:val="24"/>
          <w:highlight w:val="yellow"/>
        </w:rPr>
        <w:t>Trypsinization of cells</w:t>
      </w:r>
    </w:p>
    <w:p w14:paraId="5C1D6D3D" w14:textId="77777777" w:rsidR="00834DA3" w:rsidRPr="005E30FE" w:rsidRDefault="00834DA3" w:rsidP="00CD3AC2">
      <w:pPr>
        <w:pStyle w:val="ListParagraph"/>
        <w:spacing w:after="0" w:line="240" w:lineRule="auto"/>
        <w:ind w:left="0"/>
        <w:jc w:val="both"/>
        <w:rPr>
          <w:rFonts w:ascii="Calibri" w:eastAsia="Calibri" w:hAnsi="Calibri" w:cs="Calibri"/>
          <w:color w:val="000000"/>
          <w:sz w:val="24"/>
          <w:szCs w:val="24"/>
        </w:rPr>
      </w:pPr>
    </w:p>
    <w:p w14:paraId="6FF49D4A" w14:textId="2D27005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Temper phosphate buffered saline (PBS) and growth medium at 37 °C and the trypsin/EDTA (0.05</w:t>
      </w:r>
      <w:r w:rsidR="005E30FE" w:rsidRPr="005E30FE">
        <w:rPr>
          <w:rFonts w:ascii="Calibri" w:eastAsia="Calibri" w:hAnsi="Calibri" w:cs="Calibri"/>
          <w:sz w:val="24"/>
          <w:szCs w:val="24"/>
        </w:rPr>
        <w:t>%</w:t>
      </w:r>
      <w:r w:rsidRPr="005E30FE">
        <w:rPr>
          <w:rFonts w:ascii="Calibri" w:eastAsia="Calibri" w:hAnsi="Calibri" w:cs="Calibri"/>
          <w:sz w:val="24"/>
          <w:szCs w:val="24"/>
        </w:rPr>
        <w:t>/ 0.02</w:t>
      </w:r>
      <w:r w:rsidR="005E30FE" w:rsidRPr="005E30FE">
        <w:rPr>
          <w:rFonts w:ascii="Calibri" w:eastAsia="Calibri" w:hAnsi="Calibri" w:cs="Calibri"/>
          <w:sz w:val="24"/>
          <w:szCs w:val="24"/>
        </w:rPr>
        <w:t>%</w:t>
      </w:r>
      <w:r w:rsidRPr="005E30FE">
        <w:rPr>
          <w:rFonts w:ascii="Calibri" w:eastAsia="Calibri" w:hAnsi="Calibri" w:cs="Calibri"/>
          <w:sz w:val="24"/>
          <w:szCs w:val="24"/>
        </w:rPr>
        <w:t>) solution at room temperature.</w:t>
      </w:r>
    </w:p>
    <w:p w14:paraId="164321D0" w14:textId="77777777" w:rsidR="00834DA3" w:rsidRPr="005E30FE" w:rsidRDefault="00834DA3" w:rsidP="00CD3AC2">
      <w:pPr>
        <w:spacing w:after="0" w:line="240" w:lineRule="auto"/>
        <w:jc w:val="both"/>
        <w:rPr>
          <w:rFonts w:ascii="Calibri" w:eastAsia="Calibri" w:hAnsi="Calibri" w:cs="Calibri"/>
          <w:sz w:val="24"/>
          <w:szCs w:val="24"/>
        </w:rPr>
      </w:pPr>
    </w:p>
    <w:p w14:paraId="2874DAD7" w14:textId="63E4F93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Aspirate the cell culture medium from the cell culture flask and wash the cells carefully with 8 mL </w:t>
      </w:r>
      <w:r w:rsidR="005E30FE" w:rsidRPr="005E30FE">
        <w:rPr>
          <w:rFonts w:ascii="Calibri" w:eastAsia="Calibri" w:hAnsi="Calibri" w:cs="Calibri"/>
          <w:sz w:val="24"/>
          <w:szCs w:val="24"/>
        </w:rPr>
        <w:t xml:space="preserve">of </w:t>
      </w:r>
      <w:r w:rsidRPr="005E30FE">
        <w:rPr>
          <w:rFonts w:ascii="Calibri" w:eastAsia="Calibri" w:hAnsi="Calibri" w:cs="Calibri"/>
          <w:sz w:val="24"/>
          <w:szCs w:val="24"/>
        </w:rPr>
        <w:t xml:space="preserve">pre-heated PBS. </w:t>
      </w:r>
    </w:p>
    <w:p w14:paraId="25FC3F60" w14:textId="77777777" w:rsidR="00834DA3" w:rsidRPr="005E30FE" w:rsidRDefault="00834DA3" w:rsidP="00CD3AC2">
      <w:pPr>
        <w:spacing w:after="0" w:line="240" w:lineRule="auto"/>
        <w:jc w:val="both"/>
        <w:rPr>
          <w:rFonts w:ascii="Calibri" w:eastAsia="Calibri" w:hAnsi="Calibri" w:cs="Calibri"/>
          <w:sz w:val="24"/>
          <w:szCs w:val="24"/>
        </w:rPr>
      </w:pPr>
    </w:p>
    <w:p w14:paraId="59181479" w14:textId="1F5AB03E" w:rsidR="00834DA3" w:rsidRPr="005E30FE" w:rsidRDefault="003E7CE4"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Remove the PBS, </w:t>
      </w:r>
      <w:r w:rsidR="00B52F48" w:rsidRPr="005E30FE">
        <w:rPr>
          <w:rFonts w:ascii="Calibri" w:eastAsia="Calibri" w:hAnsi="Calibri" w:cs="Calibri"/>
          <w:sz w:val="24"/>
          <w:szCs w:val="24"/>
        </w:rPr>
        <w:t>add 2 mL of the trypsin/EDTA (0.05</w:t>
      </w:r>
      <w:r w:rsidR="005E30FE" w:rsidRPr="005E30FE">
        <w:rPr>
          <w:rFonts w:ascii="Calibri" w:eastAsia="Calibri" w:hAnsi="Calibri" w:cs="Calibri"/>
          <w:sz w:val="24"/>
          <w:szCs w:val="24"/>
        </w:rPr>
        <w:t>%</w:t>
      </w:r>
      <w:r w:rsidR="00B52F48" w:rsidRPr="005E30FE">
        <w:rPr>
          <w:rFonts w:ascii="Calibri" w:eastAsia="Calibri" w:hAnsi="Calibri" w:cs="Calibri"/>
          <w:sz w:val="24"/>
          <w:szCs w:val="24"/>
        </w:rPr>
        <w:t>/ 0.02</w:t>
      </w:r>
      <w:r w:rsidR="005E30FE" w:rsidRPr="005E30FE">
        <w:rPr>
          <w:rFonts w:ascii="Calibri" w:eastAsia="Calibri" w:hAnsi="Calibri" w:cs="Calibri"/>
          <w:sz w:val="24"/>
          <w:szCs w:val="24"/>
        </w:rPr>
        <w:t>%</w:t>
      </w:r>
      <w:r w:rsidR="00B52F48" w:rsidRPr="005E30FE">
        <w:rPr>
          <w:rFonts w:ascii="Calibri" w:eastAsia="Calibri" w:hAnsi="Calibri" w:cs="Calibri"/>
          <w:sz w:val="24"/>
          <w:szCs w:val="24"/>
        </w:rPr>
        <w:t>) solution to the cells and incubate for maximal 6 min. in the incubator at 37 °C. Control the detachment process under the microscope.</w:t>
      </w:r>
    </w:p>
    <w:p w14:paraId="0BD6548E" w14:textId="77777777" w:rsidR="005D01EE" w:rsidRPr="005E30FE" w:rsidRDefault="005D01EE" w:rsidP="00CD3AC2">
      <w:pPr>
        <w:spacing w:after="0" w:line="240" w:lineRule="auto"/>
        <w:jc w:val="both"/>
        <w:rPr>
          <w:rFonts w:ascii="Calibri" w:eastAsia="Calibri" w:hAnsi="Calibri" w:cs="Calibri"/>
          <w:sz w:val="24"/>
          <w:szCs w:val="24"/>
        </w:rPr>
      </w:pPr>
    </w:p>
    <w:p w14:paraId="387682F5" w14:textId="43B328B9" w:rsidR="00834DA3" w:rsidRPr="005E30FE" w:rsidRDefault="005D01EE"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Neutralize the trypsin activity by adding 8 mL pre-heated growth medium, detach the cells by gently tapping sideways on the flask and resuspend the cells by repeated pipetting up and down.</w:t>
      </w:r>
    </w:p>
    <w:p w14:paraId="358AD3C3" w14:textId="77777777" w:rsidR="005D01EE" w:rsidRPr="005E30FE" w:rsidRDefault="005D01EE" w:rsidP="00CD3AC2">
      <w:pPr>
        <w:spacing w:after="0" w:line="240" w:lineRule="auto"/>
        <w:jc w:val="both"/>
        <w:rPr>
          <w:rFonts w:ascii="Calibri" w:eastAsia="Calibri" w:hAnsi="Calibri" w:cs="Calibri"/>
          <w:sz w:val="24"/>
          <w:szCs w:val="24"/>
        </w:rPr>
      </w:pPr>
    </w:p>
    <w:p w14:paraId="29EAA2C1" w14:textId="1114987F"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Transfer the cell suspension to a 50 mL tube.</w:t>
      </w:r>
      <w:r w:rsidRPr="005E30FE">
        <w:rPr>
          <w:rFonts w:ascii="Calibri" w:eastAsia="Calibri" w:hAnsi="Calibri" w:cs="Calibri"/>
          <w:sz w:val="24"/>
          <w:szCs w:val="24"/>
        </w:rPr>
        <w:t xml:space="preserve"> Determin</w:t>
      </w:r>
      <w:r w:rsidR="001632EF" w:rsidRPr="005E30FE">
        <w:rPr>
          <w:rFonts w:ascii="Calibri" w:eastAsia="Calibri" w:hAnsi="Calibri" w:cs="Calibri"/>
          <w:sz w:val="24"/>
          <w:szCs w:val="24"/>
        </w:rPr>
        <w:t>e</w:t>
      </w:r>
      <w:r w:rsidRPr="005E30FE">
        <w:rPr>
          <w:rFonts w:ascii="Calibri" w:eastAsia="Calibri" w:hAnsi="Calibri" w:cs="Calibri"/>
          <w:sz w:val="24"/>
          <w:szCs w:val="24"/>
        </w:rPr>
        <w:t xml:space="preserve"> the cell number for further procedure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 xml:space="preserve">seeding of cells, passage of cells). </w:t>
      </w:r>
    </w:p>
    <w:p w14:paraId="29728175"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8DD39F3" w14:textId="3227A629"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highlight w:val="yellow"/>
        </w:rPr>
      </w:pPr>
      <w:r w:rsidRPr="005E30FE">
        <w:rPr>
          <w:rFonts w:ascii="Calibri" w:eastAsia="Calibri" w:hAnsi="Calibri" w:cs="Calibri"/>
          <w:b/>
          <w:bCs/>
          <w:sz w:val="24"/>
          <w:szCs w:val="24"/>
          <w:highlight w:val="yellow"/>
        </w:rPr>
        <w:t>Determination of cell number</w:t>
      </w:r>
    </w:p>
    <w:p w14:paraId="24EFC174" w14:textId="77777777" w:rsidR="005E30FE" w:rsidRPr="005E30FE" w:rsidRDefault="005E30FE" w:rsidP="00CD3AC2">
      <w:pPr>
        <w:spacing w:after="0" w:line="240" w:lineRule="auto"/>
        <w:jc w:val="both"/>
        <w:rPr>
          <w:rFonts w:ascii="Calibri" w:eastAsia="Calibri" w:hAnsi="Calibri" w:cs="Calibri"/>
          <w:sz w:val="24"/>
          <w:szCs w:val="24"/>
        </w:rPr>
      </w:pPr>
    </w:p>
    <w:p w14:paraId="640DA9B8" w14:textId="1F290F81" w:rsidR="00834DA3" w:rsidRPr="005E30FE" w:rsidRDefault="005E30F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Cell concentration was determined using a cell counter</w:t>
      </w:r>
      <w:r w:rsidRPr="005E30FE">
        <w:rPr>
          <w:rFonts w:ascii="Calibri" w:eastAsia="Calibri" w:hAnsi="Calibri" w:cs="Calibri"/>
          <w:sz w:val="24"/>
          <w:szCs w:val="24"/>
        </w:rPr>
        <w:t xml:space="preserve"> or </w:t>
      </w:r>
      <w:r w:rsidR="00B52F48" w:rsidRPr="005E30FE">
        <w:rPr>
          <w:rFonts w:ascii="Calibri" w:eastAsia="Calibri" w:hAnsi="Calibri" w:cs="Calibri"/>
          <w:sz w:val="24"/>
          <w:szCs w:val="24"/>
        </w:rPr>
        <w:t>counting chambers.</w:t>
      </w:r>
    </w:p>
    <w:p w14:paraId="7B34DAF8" w14:textId="77777777" w:rsidR="00834DA3" w:rsidRPr="005E30FE" w:rsidRDefault="00834DA3" w:rsidP="00CD3AC2">
      <w:pPr>
        <w:spacing w:after="0" w:line="240" w:lineRule="auto"/>
        <w:jc w:val="both"/>
        <w:rPr>
          <w:rFonts w:ascii="Calibri" w:eastAsia="Calibri" w:hAnsi="Calibri" w:cs="Calibri"/>
          <w:sz w:val="24"/>
          <w:szCs w:val="24"/>
        </w:rPr>
      </w:pPr>
    </w:p>
    <w:p w14:paraId="35C16836" w14:textId="10FEDC68"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Dilute 100 µL of the cell culture suspension in a cup filled with 10 mL </w:t>
      </w:r>
      <w:r w:rsidR="005E30FE" w:rsidRPr="005E30FE">
        <w:rPr>
          <w:rFonts w:ascii="Calibri" w:eastAsia="Calibri" w:hAnsi="Calibri" w:cs="Calibri"/>
          <w:sz w:val="24"/>
          <w:szCs w:val="24"/>
          <w:highlight w:val="yellow"/>
        </w:rPr>
        <w:t xml:space="preserve">of </w:t>
      </w:r>
      <w:r w:rsidR="00C73261" w:rsidRPr="005E30FE">
        <w:rPr>
          <w:rFonts w:ascii="Calibri" w:eastAsia="Calibri" w:hAnsi="Calibri" w:cs="Calibri"/>
          <w:sz w:val="24"/>
          <w:szCs w:val="24"/>
          <w:highlight w:val="yellow"/>
        </w:rPr>
        <w:t>isotonic solution</w:t>
      </w:r>
      <w:r w:rsidRPr="005E30FE">
        <w:rPr>
          <w:rFonts w:ascii="Calibri" w:eastAsia="Calibri" w:hAnsi="Calibri" w:cs="Calibri"/>
          <w:sz w:val="24"/>
          <w:szCs w:val="24"/>
          <w:highlight w:val="yellow"/>
        </w:rPr>
        <w:t>. Tilt the cup slowly without shaking.</w:t>
      </w:r>
    </w:p>
    <w:p w14:paraId="57C7ACDE" w14:textId="77777777" w:rsidR="00834DA3" w:rsidRPr="005E30FE" w:rsidRDefault="00834DA3" w:rsidP="00CD3AC2">
      <w:pPr>
        <w:spacing w:after="0" w:line="240" w:lineRule="auto"/>
        <w:jc w:val="both"/>
        <w:rPr>
          <w:rFonts w:ascii="Calibri" w:eastAsia="Calibri" w:hAnsi="Calibri" w:cs="Calibri"/>
          <w:b/>
          <w:sz w:val="24"/>
          <w:szCs w:val="24"/>
        </w:rPr>
      </w:pPr>
    </w:p>
    <w:p w14:paraId="223FA4E8" w14:textId="3191C971"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Determine number of viable cells/mL and cell viability based on the cell-specific me</w:t>
      </w:r>
      <w:r w:rsidR="001632EF" w:rsidRPr="005E30FE">
        <w:rPr>
          <w:rFonts w:ascii="Calibri" w:eastAsia="Calibri" w:hAnsi="Calibri" w:cs="Calibri"/>
          <w:sz w:val="24"/>
          <w:szCs w:val="24"/>
          <w:highlight w:val="yellow"/>
        </w:rPr>
        <w:t>asurement</w:t>
      </w:r>
      <w:r w:rsidRPr="005E30FE">
        <w:rPr>
          <w:rFonts w:ascii="Calibri" w:eastAsia="Calibri" w:hAnsi="Calibri" w:cs="Calibri"/>
          <w:sz w:val="24"/>
          <w:szCs w:val="24"/>
          <w:highlight w:val="yellow"/>
        </w:rPr>
        <w:t xml:space="preserve"> parameters of A549 cells.</w:t>
      </w:r>
    </w:p>
    <w:p w14:paraId="7EA60D1A" w14:textId="77777777" w:rsidR="00834DA3" w:rsidRPr="005E30FE" w:rsidRDefault="00834DA3" w:rsidP="00CD3AC2">
      <w:pPr>
        <w:spacing w:after="0" w:line="240" w:lineRule="auto"/>
        <w:jc w:val="both"/>
        <w:rPr>
          <w:rFonts w:ascii="Calibri" w:eastAsia="Calibri" w:hAnsi="Calibri" w:cs="Calibri"/>
          <w:color w:val="FF0000"/>
          <w:sz w:val="24"/>
          <w:szCs w:val="24"/>
          <w:highlight w:val="yellow"/>
        </w:rPr>
      </w:pPr>
    </w:p>
    <w:p w14:paraId="4351A0D2" w14:textId="5C5ABB5D"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Seeding of cells onto microporous membranes in cell culture inserts</w:t>
      </w:r>
    </w:p>
    <w:p w14:paraId="6F354518" w14:textId="77777777" w:rsidR="005E30FE" w:rsidRPr="005E30FE" w:rsidRDefault="005E30FE" w:rsidP="00CD3AC2">
      <w:pPr>
        <w:widowControl w:val="0"/>
        <w:spacing w:after="0" w:line="240" w:lineRule="auto"/>
        <w:jc w:val="both"/>
        <w:rPr>
          <w:rFonts w:ascii="Calibri" w:eastAsia="Calibri" w:hAnsi="Calibri" w:cs="Calibri"/>
          <w:sz w:val="24"/>
          <w:szCs w:val="24"/>
        </w:rPr>
      </w:pPr>
    </w:p>
    <w:p w14:paraId="2D93743A" w14:textId="60D93D9E" w:rsidR="00834DA3" w:rsidRPr="005E30FE" w:rsidRDefault="005E30FE"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 xml:space="preserve">The </w:t>
      </w:r>
      <w:r w:rsidR="0039311D" w:rsidRPr="005E30FE">
        <w:rPr>
          <w:rFonts w:ascii="Calibri" w:eastAsia="Calibri" w:hAnsi="Calibri" w:cs="Calibri"/>
          <w:sz w:val="24"/>
          <w:szCs w:val="24"/>
        </w:rPr>
        <w:t>exposure</w:t>
      </w:r>
      <w:r w:rsidR="00B52F48" w:rsidRPr="005E30FE">
        <w:rPr>
          <w:rFonts w:ascii="Calibri" w:eastAsia="Calibri" w:hAnsi="Calibri" w:cs="Calibri"/>
          <w:sz w:val="24"/>
          <w:szCs w:val="24"/>
        </w:rPr>
        <w:t xml:space="preserve"> system is equipped with special adapters to enable the use of commercial inserts from different suppliers and of different sizes. For these exposure experiments</w:t>
      </w:r>
      <w:r w:rsidRPr="005E30FE">
        <w:rPr>
          <w:rFonts w:ascii="Calibri" w:eastAsia="Calibri" w:hAnsi="Calibri" w:cs="Calibri"/>
          <w:sz w:val="24"/>
          <w:szCs w:val="24"/>
        </w:rPr>
        <w:t>,</w:t>
      </w:r>
      <w:r w:rsidR="00B52F48" w:rsidRPr="005E30FE">
        <w:rPr>
          <w:rFonts w:ascii="Calibri" w:eastAsia="Calibri" w:hAnsi="Calibri" w:cs="Calibri"/>
          <w:sz w:val="24"/>
          <w:szCs w:val="24"/>
        </w:rPr>
        <w:t xml:space="preserve"> 6-well plates and the corresponding cell culture inserts were used. All working steps </w:t>
      </w:r>
      <w:proofErr w:type="gramStart"/>
      <w:r w:rsidR="00B52F48" w:rsidRPr="005E30FE">
        <w:rPr>
          <w:rFonts w:ascii="Calibri" w:eastAsia="Calibri" w:hAnsi="Calibri" w:cs="Calibri"/>
          <w:sz w:val="24"/>
          <w:szCs w:val="24"/>
        </w:rPr>
        <w:t>have to</w:t>
      </w:r>
      <w:proofErr w:type="gramEnd"/>
      <w:r w:rsidR="00B52F48" w:rsidRPr="005E30FE">
        <w:rPr>
          <w:rFonts w:ascii="Calibri" w:eastAsia="Calibri" w:hAnsi="Calibri" w:cs="Calibri"/>
          <w:sz w:val="24"/>
          <w:szCs w:val="24"/>
        </w:rPr>
        <w:t xml:space="preserve"> be done under sterile conditions.</w:t>
      </w:r>
    </w:p>
    <w:p w14:paraId="0CDEAA0B" w14:textId="77777777" w:rsidR="00834DA3" w:rsidRPr="005E30FE" w:rsidRDefault="00834DA3" w:rsidP="00CD3AC2">
      <w:pPr>
        <w:spacing w:after="0" w:line="240" w:lineRule="auto"/>
        <w:jc w:val="both"/>
        <w:rPr>
          <w:rFonts w:ascii="Calibri" w:eastAsia="Calibri" w:hAnsi="Calibri" w:cs="Calibri"/>
          <w:sz w:val="24"/>
          <w:szCs w:val="24"/>
        </w:rPr>
      </w:pPr>
    </w:p>
    <w:p w14:paraId="552E1AB9" w14:textId="277D7C45"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Calculate the suspension volume and the required number of cell culture inserts (three cell culture inserts as incubator controls and cell culture inserts for clean air and particle exposure) and cell culture plates. Provide pre-heated growth medium under sterile</w:t>
      </w:r>
      <w:r w:rsidR="00E23FCE" w:rsidRPr="005E30FE">
        <w:rPr>
          <w:rFonts w:ascii="Calibri" w:eastAsia="Calibri" w:hAnsi="Calibri" w:cs="Calibri"/>
          <w:sz w:val="24"/>
          <w:szCs w:val="24"/>
        </w:rPr>
        <w:t xml:space="preserve"> </w:t>
      </w:r>
      <w:r w:rsidR="000F7350" w:rsidRPr="005E30FE">
        <w:rPr>
          <w:rFonts w:ascii="Calibri" w:eastAsia="Calibri" w:hAnsi="Calibri" w:cs="Calibri"/>
          <w:sz w:val="24"/>
          <w:szCs w:val="24"/>
        </w:rPr>
        <w:t>cell culture</w:t>
      </w:r>
      <w:r w:rsidR="00756AD1" w:rsidRPr="005E30FE">
        <w:rPr>
          <w:rFonts w:ascii="Calibri" w:eastAsia="Calibri" w:hAnsi="Calibri" w:cs="Calibri"/>
          <w:sz w:val="24"/>
          <w:szCs w:val="24"/>
        </w:rPr>
        <w:t xml:space="preserve"> </w:t>
      </w:r>
      <w:r w:rsidR="000F7350" w:rsidRPr="005E30FE">
        <w:rPr>
          <w:rFonts w:ascii="Calibri" w:eastAsia="Calibri" w:hAnsi="Calibri" w:cs="Calibri"/>
          <w:sz w:val="24"/>
          <w:szCs w:val="24"/>
        </w:rPr>
        <w:t>conditions (laminar flow)</w:t>
      </w:r>
      <w:r w:rsidRPr="005E30FE">
        <w:rPr>
          <w:rFonts w:ascii="Calibri" w:eastAsia="Calibri" w:hAnsi="Calibri" w:cs="Calibri"/>
          <w:sz w:val="24"/>
          <w:szCs w:val="24"/>
        </w:rPr>
        <w:t>.</w:t>
      </w:r>
    </w:p>
    <w:p w14:paraId="64C403EC" w14:textId="77777777" w:rsidR="00834DA3" w:rsidRPr="005E30FE" w:rsidRDefault="00834DA3" w:rsidP="00CD3AC2">
      <w:pPr>
        <w:spacing w:after="0" w:line="240" w:lineRule="auto"/>
        <w:jc w:val="both"/>
        <w:rPr>
          <w:rFonts w:ascii="Calibri" w:eastAsia="Calibri" w:hAnsi="Calibri" w:cs="Calibri"/>
          <w:sz w:val="24"/>
          <w:szCs w:val="24"/>
        </w:rPr>
      </w:pPr>
    </w:p>
    <w:p w14:paraId="4ED750F8" w14:textId="178F47EA"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Before seeding the cells, add 2.5 mL of tempered growth medium to each well of a 6-well plate. Place the cell culture inserts without cells carefully inside the wells and add 1 mL </w:t>
      </w:r>
      <w:r w:rsidR="005E30FE" w:rsidRPr="005E30FE">
        <w:rPr>
          <w:rFonts w:ascii="Calibri" w:eastAsia="Calibri" w:hAnsi="Calibri" w:cs="Calibri"/>
          <w:sz w:val="24"/>
          <w:szCs w:val="24"/>
          <w:highlight w:val="yellow"/>
        </w:rPr>
        <w:t xml:space="preserve">of </w:t>
      </w:r>
      <w:r w:rsidRPr="005E30FE">
        <w:rPr>
          <w:rFonts w:ascii="Calibri" w:eastAsia="Calibri" w:hAnsi="Calibri" w:cs="Calibri"/>
          <w:sz w:val="24"/>
          <w:szCs w:val="24"/>
          <w:highlight w:val="yellow"/>
        </w:rPr>
        <w:t>growth medium to every cell culture insert.</w:t>
      </w:r>
      <w:r w:rsidRPr="005E30FE">
        <w:rPr>
          <w:rFonts w:ascii="Calibri" w:eastAsia="Calibri" w:hAnsi="Calibri" w:cs="Calibri"/>
          <w:sz w:val="24"/>
          <w:szCs w:val="24"/>
        </w:rPr>
        <w:t xml:space="preserve"> Incubate the 6-well plates for at least 30 min in the incubator (37 °C,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 xml:space="preserve">). </w:t>
      </w:r>
    </w:p>
    <w:p w14:paraId="354A2AF0" w14:textId="77777777" w:rsidR="00834DA3" w:rsidRPr="005E30FE" w:rsidRDefault="00834DA3" w:rsidP="00CD3AC2">
      <w:pPr>
        <w:spacing w:after="0" w:line="240" w:lineRule="auto"/>
        <w:jc w:val="both"/>
        <w:rPr>
          <w:rFonts w:ascii="Calibri" w:eastAsia="Calibri" w:hAnsi="Calibri" w:cs="Calibri"/>
          <w:sz w:val="24"/>
          <w:szCs w:val="24"/>
        </w:rPr>
      </w:pPr>
    </w:p>
    <w:p w14:paraId="795E01CA" w14:textId="19772CD7" w:rsidR="002C1C06" w:rsidRPr="005E30FE" w:rsidRDefault="00F97B5C"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P</w:t>
      </w:r>
      <w:r w:rsidR="002C1C06" w:rsidRPr="005E30FE">
        <w:rPr>
          <w:rFonts w:ascii="Calibri" w:eastAsia="Calibri" w:hAnsi="Calibri" w:cs="Calibri"/>
          <w:sz w:val="24"/>
          <w:szCs w:val="24"/>
        </w:rPr>
        <w:t xml:space="preserve">repare a sufficiently high volume of the cell suspension with a cell concentration of </w:t>
      </w:r>
      <w:r w:rsidR="00273E09" w:rsidRPr="005E30FE">
        <w:rPr>
          <w:rFonts w:ascii="Calibri" w:eastAsia="Calibri" w:hAnsi="Calibri" w:cs="Calibri"/>
          <w:sz w:val="24"/>
          <w:szCs w:val="24"/>
        </w:rPr>
        <w:t>3.0</w:t>
      </w:r>
      <w:r w:rsidR="005E30FE" w:rsidRPr="005E30FE">
        <w:rPr>
          <w:rFonts w:ascii="Calibri" w:eastAsia="Calibri" w:hAnsi="Calibri" w:cs="Calibri"/>
          <w:sz w:val="24"/>
          <w:szCs w:val="24"/>
        </w:rPr>
        <w:t xml:space="preserve"> x </w:t>
      </w:r>
      <w:r w:rsidR="00273E09" w:rsidRPr="005E30FE">
        <w:rPr>
          <w:rFonts w:ascii="Calibri" w:eastAsia="Calibri" w:hAnsi="Calibri" w:cs="Calibri"/>
          <w:sz w:val="24"/>
          <w:szCs w:val="24"/>
        </w:rPr>
        <w:t>10</w:t>
      </w:r>
      <w:r w:rsidR="00273E09" w:rsidRPr="005E30FE">
        <w:rPr>
          <w:rFonts w:ascii="Calibri" w:eastAsia="Calibri" w:hAnsi="Calibri" w:cs="Calibri"/>
          <w:sz w:val="24"/>
          <w:szCs w:val="24"/>
          <w:vertAlign w:val="superscript"/>
        </w:rPr>
        <w:t>5</w:t>
      </w:r>
      <w:r w:rsidR="00273E09" w:rsidRPr="005E30FE">
        <w:rPr>
          <w:rFonts w:ascii="Calibri" w:eastAsia="Calibri" w:hAnsi="Calibri" w:cs="Calibri"/>
          <w:sz w:val="24"/>
          <w:szCs w:val="24"/>
        </w:rPr>
        <w:t xml:space="preserve"> </w:t>
      </w:r>
      <w:r w:rsidR="002C1C06" w:rsidRPr="005E30FE">
        <w:rPr>
          <w:rFonts w:ascii="Calibri" w:eastAsia="Calibri" w:hAnsi="Calibri" w:cs="Calibri"/>
          <w:sz w:val="24"/>
          <w:szCs w:val="24"/>
        </w:rPr>
        <w:t>cells/</w:t>
      </w:r>
      <w:proofErr w:type="spellStart"/>
      <w:r w:rsidR="002C1C06" w:rsidRPr="005E30FE">
        <w:rPr>
          <w:rFonts w:ascii="Calibri" w:eastAsia="Calibri" w:hAnsi="Calibri" w:cs="Calibri"/>
          <w:sz w:val="24"/>
          <w:szCs w:val="24"/>
        </w:rPr>
        <w:t>mL.</w:t>
      </w:r>
      <w:proofErr w:type="spellEnd"/>
    </w:p>
    <w:p w14:paraId="2677A2F6" w14:textId="77777777" w:rsidR="002C1C06" w:rsidRPr="005E30FE" w:rsidRDefault="002C1C06" w:rsidP="00CD3AC2">
      <w:pPr>
        <w:spacing w:after="0" w:line="240" w:lineRule="auto"/>
        <w:jc w:val="both"/>
        <w:rPr>
          <w:rFonts w:ascii="Calibri" w:eastAsia="Calibri" w:hAnsi="Calibri" w:cs="Calibri"/>
          <w:sz w:val="24"/>
          <w:szCs w:val="24"/>
        </w:rPr>
      </w:pPr>
    </w:p>
    <w:p w14:paraId="56B38584" w14:textId="6E45E49F"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highlight w:val="yellow"/>
        </w:rPr>
        <w:t xml:space="preserve">After 30 min, aspirate the medium within the cell culture inserts and seed 1 mL of A549 cells with a density of </w:t>
      </w:r>
      <w:r w:rsidR="00273E09" w:rsidRPr="005E30FE">
        <w:rPr>
          <w:rFonts w:ascii="Calibri" w:eastAsia="Calibri" w:hAnsi="Calibri" w:cs="Calibri"/>
          <w:sz w:val="24"/>
          <w:szCs w:val="24"/>
          <w:highlight w:val="yellow"/>
        </w:rPr>
        <w:t>3.0</w:t>
      </w:r>
      <w:r w:rsidR="005E30FE" w:rsidRPr="005E30FE">
        <w:rPr>
          <w:rFonts w:ascii="Calibri" w:eastAsia="Calibri" w:hAnsi="Calibri" w:cs="Calibri"/>
          <w:sz w:val="24"/>
          <w:szCs w:val="24"/>
          <w:highlight w:val="yellow"/>
        </w:rPr>
        <w:t xml:space="preserve"> x </w:t>
      </w:r>
      <w:r w:rsidR="00273E09" w:rsidRPr="005E30FE">
        <w:rPr>
          <w:rFonts w:ascii="Calibri" w:eastAsia="Calibri" w:hAnsi="Calibri" w:cs="Calibri"/>
          <w:sz w:val="24"/>
          <w:szCs w:val="24"/>
          <w:highlight w:val="yellow"/>
        </w:rPr>
        <w:t>10</w:t>
      </w:r>
      <w:r w:rsidR="00273E09" w:rsidRPr="005E30FE">
        <w:rPr>
          <w:rFonts w:ascii="Calibri" w:eastAsia="Calibri" w:hAnsi="Calibri" w:cs="Calibri"/>
          <w:sz w:val="24"/>
          <w:szCs w:val="24"/>
          <w:highlight w:val="yellow"/>
          <w:vertAlign w:val="superscript"/>
        </w:rPr>
        <w:t xml:space="preserve">5 </w:t>
      </w:r>
      <w:r w:rsidRPr="005E30FE">
        <w:rPr>
          <w:rFonts w:ascii="Calibri" w:eastAsia="Calibri" w:hAnsi="Calibri" w:cs="Calibri"/>
          <w:sz w:val="24"/>
          <w:szCs w:val="24"/>
          <w:highlight w:val="yellow"/>
        </w:rPr>
        <w:t>cells/mL in each cell culture insert. Distribute the cell suspension by gentle rocking.</w:t>
      </w:r>
    </w:p>
    <w:p w14:paraId="4016041A" w14:textId="77777777" w:rsidR="00834DA3" w:rsidRPr="005E30FE" w:rsidRDefault="00834DA3" w:rsidP="00CD3AC2">
      <w:pPr>
        <w:spacing w:after="0" w:line="240" w:lineRule="auto"/>
        <w:jc w:val="both"/>
        <w:rPr>
          <w:rFonts w:ascii="Calibri" w:eastAsia="Calibri" w:hAnsi="Calibri" w:cs="Calibri"/>
          <w:sz w:val="24"/>
          <w:szCs w:val="24"/>
        </w:rPr>
      </w:pPr>
    </w:p>
    <w:p w14:paraId="27A8298C" w14:textId="0FC61A76"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Incubate the cell culture inserts with the cell suspension for 24 h (37 °C and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w:t>
      </w:r>
    </w:p>
    <w:p w14:paraId="794E9A00" w14:textId="77777777" w:rsidR="00834DA3" w:rsidRPr="005E30FE" w:rsidRDefault="00834DA3" w:rsidP="00CD3AC2">
      <w:pPr>
        <w:spacing w:after="0" w:line="240" w:lineRule="auto"/>
        <w:jc w:val="both"/>
        <w:rPr>
          <w:rFonts w:ascii="Calibri" w:eastAsia="Calibri" w:hAnsi="Calibri" w:cs="Calibri"/>
          <w:sz w:val="24"/>
          <w:szCs w:val="24"/>
        </w:rPr>
      </w:pPr>
    </w:p>
    <w:p w14:paraId="5776F067" w14:textId="54D81D35"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Press</w:t>
      </w:r>
      <w:r w:rsidR="00F97B5C" w:rsidRPr="005E30FE">
        <w:rPr>
          <w:rFonts w:ascii="Calibri" w:eastAsia="Calibri" w:hAnsi="Calibri" w:cs="Calibri"/>
          <w:b/>
          <w:bCs/>
          <w:sz w:val="24"/>
          <w:szCs w:val="24"/>
        </w:rPr>
        <w:t>ing</w:t>
      </w:r>
      <w:r w:rsidRPr="005E30FE">
        <w:rPr>
          <w:rFonts w:ascii="Calibri" w:eastAsia="Calibri" w:hAnsi="Calibri" w:cs="Calibri"/>
          <w:b/>
          <w:bCs/>
          <w:sz w:val="24"/>
          <w:szCs w:val="24"/>
        </w:rPr>
        <w:t xml:space="preserve"> of test substances</w:t>
      </w:r>
      <w:r w:rsidR="00044223" w:rsidRPr="005E30FE">
        <w:rPr>
          <w:rFonts w:ascii="Calibri" w:eastAsia="Calibri" w:hAnsi="Calibri" w:cs="Calibri"/>
          <w:b/>
          <w:bCs/>
          <w:sz w:val="24"/>
          <w:szCs w:val="24"/>
        </w:rPr>
        <w:t xml:space="preserve"> </w:t>
      </w:r>
    </w:p>
    <w:p w14:paraId="70B899ED" w14:textId="77777777" w:rsidR="005E30FE" w:rsidRPr="005E30FE" w:rsidRDefault="005E30FE" w:rsidP="00CD3AC2">
      <w:pPr>
        <w:widowControl w:val="0"/>
        <w:spacing w:after="0" w:line="240" w:lineRule="auto"/>
        <w:jc w:val="both"/>
        <w:rPr>
          <w:rFonts w:ascii="Calibri" w:eastAsia="Calibri" w:hAnsi="Calibri" w:cs="Calibri"/>
          <w:sz w:val="24"/>
          <w:szCs w:val="24"/>
        </w:rPr>
      </w:pPr>
    </w:p>
    <w:p w14:paraId="5677F48C" w14:textId="5AFFF60C" w:rsidR="00F97B5C" w:rsidRPr="005E30FE" w:rsidRDefault="005E30FE" w:rsidP="00CD3AC2">
      <w:pPr>
        <w:widowControl w:val="0"/>
        <w:spacing w:after="0" w:line="240" w:lineRule="auto"/>
        <w:jc w:val="both"/>
        <w:rPr>
          <w:rFonts w:ascii="Calibri" w:eastAsia="Calibri" w:hAnsi="Calibri" w:cs="Calibri"/>
          <w:color w:val="0070C0"/>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 xml:space="preserve">Test substances were pressed into powder cakes using </w:t>
      </w:r>
      <w:r w:rsidR="00CB0995" w:rsidRPr="005E30FE">
        <w:rPr>
          <w:rFonts w:ascii="Calibri" w:eastAsia="Calibri" w:hAnsi="Calibri" w:cs="Calibri"/>
          <w:sz w:val="24"/>
          <w:szCs w:val="24"/>
        </w:rPr>
        <w:t>a fully controllable</w:t>
      </w:r>
      <w:r w:rsidR="00B52F48" w:rsidRPr="005E30FE">
        <w:rPr>
          <w:rFonts w:ascii="Calibri" w:eastAsia="Calibri" w:hAnsi="Calibri" w:cs="Calibri"/>
          <w:sz w:val="24"/>
          <w:szCs w:val="24"/>
        </w:rPr>
        <w:t xml:space="preserve"> </w:t>
      </w:r>
      <w:r w:rsidR="00CB0995" w:rsidRPr="005E30FE">
        <w:rPr>
          <w:rFonts w:ascii="Calibri" w:eastAsia="Calibri" w:hAnsi="Calibri" w:cs="Calibri"/>
          <w:sz w:val="24"/>
          <w:szCs w:val="24"/>
        </w:rPr>
        <w:t>h</w:t>
      </w:r>
      <w:r w:rsidR="00B52F48" w:rsidRPr="005E30FE">
        <w:rPr>
          <w:rFonts w:ascii="Calibri" w:eastAsia="Calibri" w:hAnsi="Calibri" w:cs="Calibri"/>
          <w:sz w:val="24"/>
          <w:szCs w:val="24"/>
        </w:rPr>
        <w:t xml:space="preserve">ydraulic </w:t>
      </w:r>
      <w:r w:rsidR="00CB0995" w:rsidRPr="005E30FE">
        <w:rPr>
          <w:rFonts w:ascii="Calibri" w:eastAsia="Calibri" w:hAnsi="Calibri" w:cs="Calibri"/>
          <w:sz w:val="24"/>
          <w:szCs w:val="24"/>
        </w:rPr>
        <w:t>p</w:t>
      </w:r>
      <w:r w:rsidR="00B52F48" w:rsidRPr="005E30FE">
        <w:rPr>
          <w:rFonts w:ascii="Calibri" w:eastAsia="Calibri" w:hAnsi="Calibri" w:cs="Calibri"/>
          <w:sz w:val="24"/>
          <w:szCs w:val="24"/>
        </w:rPr>
        <w:t xml:space="preserve">ress. The press package </w:t>
      </w:r>
      <w:r w:rsidR="009E6BA5" w:rsidRPr="005E30FE">
        <w:rPr>
          <w:rFonts w:ascii="Calibri" w:eastAsia="Calibri" w:hAnsi="Calibri" w:cs="Calibri"/>
          <w:sz w:val="24"/>
          <w:szCs w:val="24"/>
        </w:rPr>
        <w:t xml:space="preserve">can apply </w:t>
      </w:r>
      <w:r w:rsidR="00B52F48" w:rsidRPr="005E30FE">
        <w:rPr>
          <w:rFonts w:ascii="Calibri" w:eastAsia="Calibri" w:hAnsi="Calibri" w:cs="Calibri"/>
          <w:sz w:val="24"/>
          <w:szCs w:val="24"/>
        </w:rPr>
        <w:t xml:space="preserve">a </w:t>
      </w:r>
      <w:r w:rsidR="009E6BA5" w:rsidRPr="005E30FE">
        <w:rPr>
          <w:rFonts w:ascii="Calibri" w:eastAsia="Calibri" w:hAnsi="Calibri" w:cs="Calibri"/>
          <w:sz w:val="24"/>
          <w:szCs w:val="24"/>
        </w:rPr>
        <w:t xml:space="preserve">maximum </w:t>
      </w:r>
      <w:r w:rsidR="00B52F48" w:rsidRPr="005E30FE">
        <w:rPr>
          <w:rFonts w:ascii="Calibri" w:eastAsia="Calibri" w:hAnsi="Calibri" w:cs="Calibri"/>
          <w:sz w:val="24"/>
          <w:szCs w:val="24"/>
        </w:rPr>
        <w:t xml:space="preserve">force of </w:t>
      </w:r>
      <w:r w:rsidR="009E6BA5" w:rsidRPr="005E30FE">
        <w:rPr>
          <w:rFonts w:ascii="Calibri" w:eastAsia="Calibri" w:hAnsi="Calibri" w:cs="Calibri"/>
          <w:sz w:val="24"/>
          <w:szCs w:val="24"/>
        </w:rPr>
        <w:t>18</w:t>
      </w:r>
      <w:r w:rsidR="00E463CC" w:rsidRPr="005E30FE">
        <w:rPr>
          <w:rFonts w:ascii="Calibri" w:eastAsia="Calibri" w:hAnsi="Calibri" w:cs="Calibri"/>
          <w:sz w:val="24"/>
          <w:szCs w:val="24"/>
        </w:rPr>
        <w:t xml:space="preserve"> </w:t>
      </w:r>
      <w:proofErr w:type="spellStart"/>
      <w:r w:rsidR="009E6BA5" w:rsidRPr="005E30FE">
        <w:rPr>
          <w:rFonts w:ascii="Calibri" w:eastAsia="Calibri" w:hAnsi="Calibri" w:cs="Calibri"/>
          <w:sz w:val="24"/>
          <w:szCs w:val="24"/>
        </w:rPr>
        <w:t>kN</w:t>
      </w:r>
      <w:proofErr w:type="spellEnd"/>
      <w:r w:rsidRPr="005E30FE">
        <w:rPr>
          <w:rFonts w:ascii="Calibri" w:eastAsia="Calibri" w:hAnsi="Calibri" w:cs="Calibri"/>
          <w:sz w:val="24"/>
          <w:szCs w:val="24"/>
        </w:rPr>
        <w:t>,</w:t>
      </w:r>
      <w:r w:rsidR="00237897" w:rsidRPr="005E30FE">
        <w:rPr>
          <w:rFonts w:ascii="Calibri" w:eastAsia="Calibri" w:hAnsi="Calibri" w:cs="Calibri"/>
          <w:sz w:val="24"/>
          <w:szCs w:val="24"/>
        </w:rPr>
        <w:t xml:space="preserve"> </w:t>
      </w:r>
      <w:r w:rsidR="00B52F48" w:rsidRPr="005E30FE">
        <w:rPr>
          <w:rFonts w:ascii="Calibri" w:eastAsia="Calibri" w:hAnsi="Calibri" w:cs="Calibri"/>
          <w:sz w:val="24"/>
          <w:szCs w:val="24"/>
        </w:rPr>
        <w:t xml:space="preserve">which is displayed as the current oil pressure (in bar) of the press package. </w:t>
      </w:r>
      <w:r w:rsidR="00F97B5C" w:rsidRPr="005E30FE">
        <w:rPr>
          <w:rFonts w:ascii="Calibri" w:eastAsia="Calibri" w:hAnsi="Calibri" w:cs="Calibri"/>
          <w:sz w:val="24"/>
          <w:szCs w:val="24"/>
        </w:rPr>
        <w:t xml:space="preserve">Press conditions (pressing pressure, time of pressing) of unknown test substances </w:t>
      </w:r>
      <w:proofErr w:type="gramStart"/>
      <w:r w:rsidR="00F97B5C" w:rsidRPr="005E30FE">
        <w:rPr>
          <w:rFonts w:ascii="Calibri" w:eastAsia="Calibri" w:hAnsi="Calibri" w:cs="Calibri"/>
          <w:sz w:val="24"/>
          <w:szCs w:val="24"/>
        </w:rPr>
        <w:t>have to</w:t>
      </w:r>
      <w:proofErr w:type="gramEnd"/>
      <w:r w:rsidR="00F97B5C" w:rsidRPr="005E30FE">
        <w:rPr>
          <w:rFonts w:ascii="Calibri" w:eastAsia="Calibri" w:hAnsi="Calibri" w:cs="Calibri"/>
          <w:sz w:val="24"/>
          <w:szCs w:val="24"/>
        </w:rPr>
        <w:t xml:space="preserve"> be established and characterized in preliminary tests. Depending on the press properties of a substance, different pressing parameters and kinds of pressing plunger can be used.</w:t>
      </w:r>
    </w:p>
    <w:p w14:paraId="11CC3D9B" w14:textId="77777777" w:rsidR="00F97B5C" w:rsidRPr="005E30FE" w:rsidRDefault="00F97B5C" w:rsidP="00CD3AC2">
      <w:pPr>
        <w:widowControl w:val="0"/>
        <w:spacing w:after="0" w:line="240" w:lineRule="auto"/>
        <w:jc w:val="both"/>
        <w:rPr>
          <w:rFonts w:ascii="Calibri" w:eastAsia="Calibri" w:hAnsi="Calibri" w:cs="Calibri"/>
          <w:color w:val="0070C0"/>
          <w:sz w:val="24"/>
          <w:szCs w:val="24"/>
        </w:rPr>
      </w:pPr>
    </w:p>
    <w:p w14:paraId="1112F6F9" w14:textId="77777777" w:rsidR="00F97B5C" w:rsidRPr="005E30FE" w:rsidRDefault="00F97B5C"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CAUTION: Wear protective equipment when pressing toxic or dangerous substances.</w:t>
      </w:r>
    </w:p>
    <w:p w14:paraId="53C5631B" w14:textId="77777777" w:rsidR="00F97B5C" w:rsidRPr="005E30FE" w:rsidRDefault="00F97B5C" w:rsidP="00CD3AC2">
      <w:pPr>
        <w:widowControl w:val="0"/>
        <w:spacing w:after="0" w:line="240" w:lineRule="auto"/>
        <w:jc w:val="both"/>
        <w:rPr>
          <w:rFonts w:ascii="Calibri" w:eastAsia="Calibri" w:hAnsi="Calibri" w:cs="Calibri"/>
          <w:sz w:val="24"/>
          <w:szCs w:val="24"/>
        </w:rPr>
      </w:pPr>
    </w:p>
    <w:p w14:paraId="28B37BA4" w14:textId="4F63BFFF"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Set the pressing time via the time control on the front side of the press.</w:t>
      </w:r>
      <w:r w:rsidRPr="005E30FE">
        <w:rPr>
          <w:rFonts w:ascii="Calibri" w:eastAsia="Calibri" w:hAnsi="Calibri" w:cs="Calibri"/>
          <w:sz w:val="24"/>
          <w:szCs w:val="24"/>
        </w:rPr>
        <w:t xml:space="preserve"> </w:t>
      </w:r>
    </w:p>
    <w:p w14:paraId="089B1680" w14:textId="77777777" w:rsidR="00834DA3" w:rsidRPr="005E30FE" w:rsidRDefault="00834DA3" w:rsidP="00CD3AC2">
      <w:pPr>
        <w:spacing w:after="0" w:line="240" w:lineRule="auto"/>
        <w:jc w:val="both"/>
        <w:rPr>
          <w:rFonts w:ascii="Calibri" w:eastAsia="Calibri" w:hAnsi="Calibri" w:cs="Calibri"/>
          <w:sz w:val="24"/>
          <w:szCs w:val="24"/>
        </w:rPr>
      </w:pPr>
    </w:p>
    <w:p w14:paraId="485677C0" w14:textId="77777777" w:rsidR="005E30FE"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highlight w:val="yellow"/>
        </w:rPr>
        <w:t>Open the compressed air supply at the compressed air valve.</w:t>
      </w:r>
      <w:r w:rsidRPr="005E30FE">
        <w:rPr>
          <w:rFonts w:ascii="Calibri" w:eastAsia="Calibri" w:hAnsi="Calibri" w:cs="Calibri"/>
          <w:color w:val="000000"/>
          <w:sz w:val="24"/>
          <w:szCs w:val="24"/>
          <w:highlight w:val="yellow"/>
        </w:rPr>
        <w:t xml:space="preserve"> </w:t>
      </w:r>
      <w:r w:rsidRPr="005E30FE">
        <w:rPr>
          <w:rFonts w:ascii="Calibri" w:eastAsia="Calibri" w:hAnsi="Calibri" w:cs="Calibri"/>
          <w:sz w:val="24"/>
          <w:szCs w:val="24"/>
          <w:highlight w:val="yellow"/>
        </w:rPr>
        <w:t>Set the compressed air pressure to approx</w:t>
      </w:r>
      <w:r w:rsidR="005E30FE" w:rsidRPr="005E30FE">
        <w:rPr>
          <w:rFonts w:ascii="Calibri" w:eastAsia="Calibri" w:hAnsi="Calibri" w:cs="Calibri"/>
          <w:sz w:val="24"/>
          <w:szCs w:val="24"/>
          <w:highlight w:val="yellow"/>
        </w:rPr>
        <w:t>imately</w:t>
      </w:r>
      <w:r w:rsidRPr="005E30FE">
        <w:rPr>
          <w:rFonts w:ascii="Calibri" w:eastAsia="Calibri" w:hAnsi="Calibri" w:cs="Calibri"/>
          <w:sz w:val="24"/>
          <w:szCs w:val="24"/>
          <w:highlight w:val="yellow"/>
        </w:rPr>
        <w:t xml:space="preserve"> 2 bar (indicated by a pressure gauge on the front side) using the pressure regulator on the front side of the press or on the compressed air valve of the compressed air supply.</w:t>
      </w:r>
      <w:r w:rsidRPr="005E30FE">
        <w:rPr>
          <w:rFonts w:ascii="Calibri" w:eastAsia="Calibri" w:hAnsi="Calibri" w:cs="Calibri"/>
          <w:color w:val="FF0000"/>
          <w:sz w:val="24"/>
          <w:szCs w:val="24"/>
          <w:highlight w:val="yellow"/>
        </w:rPr>
        <w:t xml:space="preserve"> </w:t>
      </w:r>
      <w:r w:rsidRPr="005E30FE">
        <w:rPr>
          <w:rFonts w:ascii="Calibri" w:eastAsia="Calibri" w:hAnsi="Calibri" w:cs="Calibri"/>
          <w:sz w:val="24"/>
          <w:szCs w:val="24"/>
          <w:highlight w:val="yellow"/>
        </w:rPr>
        <w:t xml:space="preserve">Pull out the drawer, press the </w:t>
      </w:r>
      <w:r w:rsidRPr="005E30FE">
        <w:rPr>
          <w:rFonts w:ascii="Calibri" w:eastAsia="Calibri" w:hAnsi="Calibri" w:cs="Calibri"/>
          <w:b/>
          <w:bCs/>
          <w:sz w:val="24"/>
          <w:szCs w:val="24"/>
          <w:highlight w:val="yellow"/>
        </w:rPr>
        <w:t>Press</w:t>
      </w:r>
      <w:r w:rsidRPr="005E30FE">
        <w:rPr>
          <w:rFonts w:ascii="Calibri" w:eastAsia="Calibri" w:hAnsi="Calibri" w:cs="Calibri"/>
          <w:sz w:val="24"/>
          <w:szCs w:val="24"/>
          <w:highlight w:val="yellow"/>
        </w:rPr>
        <w:t xml:space="preserve"> button and read the pressing pressure on the digital pressure switch.</w:t>
      </w:r>
      <w:r w:rsidRPr="005E30FE">
        <w:rPr>
          <w:rFonts w:ascii="Calibri" w:eastAsia="Calibri" w:hAnsi="Calibri" w:cs="Calibri"/>
          <w:sz w:val="24"/>
          <w:szCs w:val="24"/>
        </w:rPr>
        <w:t xml:space="preserve"> </w:t>
      </w:r>
    </w:p>
    <w:p w14:paraId="171453A1" w14:textId="77777777" w:rsidR="005E30FE" w:rsidRPr="005E30FE" w:rsidRDefault="005E30FE" w:rsidP="00CD3AC2">
      <w:pPr>
        <w:pStyle w:val="ListParagraph"/>
        <w:ind w:left="0"/>
        <w:rPr>
          <w:rFonts w:ascii="Calibri" w:eastAsia="Calibri" w:hAnsi="Calibri" w:cs="Calibri"/>
          <w:sz w:val="24"/>
          <w:szCs w:val="24"/>
        </w:rPr>
      </w:pPr>
    </w:p>
    <w:p w14:paraId="40BAF0C3" w14:textId="198B042B" w:rsidR="00834DA3" w:rsidRPr="005E30FE" w:rsidRDefault="00B52F48" w:rsidP="00CD3AC2">
      <w:pPr>
        <w:pStyle w:val="ListParagraph"/>
        <w:numPr>
          <w:ilvl w:val="2"/>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rPr>
        <w:t>Readjust the pressure at the pressure regulator if the pressure is too high or too low.</w:t>
      </w:r>
    </w:p>
    <w:p w14:paraId="5EB32E86"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1B0CA1AD" w14:textId="5E193E3C"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Assembly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and ensure that the glass cylinder is correctly centered</w:t>
      </w:r>
      <w:r w:rsidR="00A666BB" w:rsidRPr="005E30FE">
        <w:rPr>
          <w:rFonts w:ascii="Calibri" w:eastAsia="Calibri" w:hAnsi="Calibri" w:cs="Calibri"/>
          <w:sz w:val="24"/>
          <w:szCs w:val="24"/>
        </w:rPr>
        <w:t xml:space="preserve"> (</w:t>
      </w:r>
      <w:r w:rsidR="005E30FE">
        <w:rPr>
          <w:rFonts w:ascii="Calibri" w:eastAsia="Calibri" w:hAnsi="Calibri" w:cs="Calibri"/>
          <w:b/>
          <w:bCs/>
          <w:sz w:val="24"/>
          <w:szCs w:val="24"/>
        </w:rPr>
        <w:t>Supplementary</w:t>
      </w:r>
      <w:r w:rsidR="00A666BB" w:rsidRPr="005E30FE">
        <w:rPr>
          <w:rFonts w:ascii="Calibri" w:eastAsia="Calibri" w:hAnsi="Calibri" w:cs="Calibri"/>
          <w:b/>
          <w:bCs/>
          <w:sz w:val="24"/>
          <w:szCs w:val="24"/>
        </w:rPr>
        <w:t xml:space="preserve"> </w:t>
      </w:r>
      <w:r w:rsidR="005E30FE">
        <w:rPr>
          <w:rFonts w:ascii="Calibri" w:eastAsia="Calibri" w:hAnsi="Calibri" w:cs="Calibri"/>
          <w:b/>
          <w:bCs/>
          <w:sz w:val="24"/>
          <w:szCs w:val="24"/>
        </w:rPr>
        <w:t>Figure</w:t>
      </w:r>
      <w:r w:rsidR="00A666BB" w:rsidRPr="005E30FE">
        <w:rPr>
          <w:rFonts w:ascii="Calibri" w:eastAsia="Calibri" w:hAnsi="Calibri" w:cs="Calibri"/>
          <w:b/>
          <w:bCs/>
          <w:sz w:val="24"/>
          <w:szCs w:val="24"/>
        </w:rPr>
        <w:t xml:space="preserve"> 1</w:t>
      </w:r>
      <w:r w:rsidR="00A666BB" w:rsidRPr="005E30FE">
        <w:rPr>
          <w:rFonts w:ascii="Calibri" w:eastAsia="Calibri" w:hAnsi="Calibri" w:cs="Calibri"/>
          <w:sz w:val="24"/>
          <w:szCs w:val="24"/>
        </w:rPr>
        <w:t>)</w:t>
      </w:r>
      <w:r w:rsidRPr="005E30FE">
        <w:rPr>
          <w:rFonts w:ascii="Calibri" w:eastAsia="Calibri" w:hAnsi="Calibri" w:cs="Calibri"/>
          <w:sz w:val="24"/>
          <w:szCs w:val="24"/>
        </w:rPr>
        <w:t xml:space="preserve">. </w:t>
      </w:r>
      <w:r w:rsidRPr="005E30FE">
        <w:rPr>
          <w:rFonts w:ascii="Calibri" w:eastAsia="Calibri" w:hAnsi="Calibri" w:cs="Calibri"/>
          <w:sz w:val="24"/>
          <w:szCs w:val="24"/>
          <w:highlight w:val="yellow"/>
        </w:rPr>
        <w:t xml:space="preserve">Fill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with a small amount of the test substance. Insert the plunger into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and turn it slightly back and forth to evenly distribute the powder in the container.</w:t>
      </w:r>
      <w:r w:rsidRPr="005E30FE">
        <w:rPr>
          <w:rFonts w:ascii="Calibri" w:eastAsia="Calibri" w:hAnsi="Calibri" w:cs="Calibri"/>
          <w:sz w:val="24"/>
          <w:szCs w:val="24"/>
        </w:rPr>
        <w:t xml:space="preserve"> </w:t>
      </w:r>
    </w:p>
    <w:p w14:paraId="4EA318E7" w14:textId="77777777" w:rsidR="00834DA3" w:rsidRPr="005E30FE" w:rsidRDefault="00834DA3" w:rsidP="00CD3AC2">
      <w:pPr>
        <w:spacing w:after="0" w:line="240" w:lineRule="auto"/>
        <w:jc w:val="both"/>
        <w:rPr>
          <w:rFonts w:ascii="Calibri" w:eastAsia="Calibri" w:hAnsi="Calibri" w:cs="Calibri"/>
          <w:sz w:val="24"/>
          <w:szCs w:val="24"/>
        </w:rPr>
      </w:pPr>
    </w:p>
    <w:p w14:paraId="61FF3274" w14:textId="60B985FE"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b/>
          <w:sz w:val="24"/>
          <w:szCs w:val="24"/>
        </w:rPr>
      </w:pPr>
      <w:r w:rsidRPr="005E30FE">
        <w:rPr>
          <w:rFonts w:ascii="Calibri" w:eastAsia="Calibri" w:hAnsi="Calibri" w:cs="Calibri"/>
          <w:sz w:val="24"/>
          <w:szCs w:val="24"/>
          <w:highlight w:val="yellow"/>
        </w:rPr>
        <w:t xml:space="preserve">Place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with the plunger in the drawer and press the </w:t>
      </w:r>
      <w:r w:rsidRPr="005E30FE">
        <w:rPr>
          <w:rFonts w:ascii="Calibri" w:eastAsia="Calibri" w:hAnsi="Calibri" w:cs="Calibri"/>
          <w:b/>
          <w:bCs/>
          <w:sz w:val="24"/>
          <w:szCs w:val="24"/>
          <w:highlight w:val="yellow"/>
        </w:rPr>
        <w:t>Press</w:t>
      </w:r>
      <w:r w:rsidR="005E30FE">
        <w:rPr>
          <w:rFonts w:ascii="Calibri" w:eastAsia="Calibri" w:hAnsi="Calibri" w:cs="Calibri"/>
          <w:sz w:val="24"/>
          <w:szCs w:val="24"/>
          <w:highlight w:val="yellow"/>
        </w:rPr>
        <w:t xml:space="preserve"> </w:t>
      </w:r>
      <w:r w:rsidRPr="005E30FE">
        <w:rPr>
          <w:rFonts w:ascii="Calibri" w:eastAsia="Calibri" w:hAnsi="Calibri" w:cs="Calibri"/>
          <w:sz w:val="24"/>
          <w:szCs w:val="24"/>
          <w:highlight w:val="yellow"/>
        </w:rPr>
        <w:t>button.</w:t>
      </w:r>
      <w:r w:rsidRPr="005E30FE">
        <w:rPr>
          <w:rFonts w:ascii="Calibri" w:eastAsia="Calibri" w:hAnsi="Calibri" w:cs="Calibri"/>
          <w:color w:val="FF0000"/>
          <w:sz w:val="24"/>
          <w:szCs w:val="24"/>
        </w:rPr>
        <w:t xml:space="preserve"> </w:t>
      </w:r>
      <w:r w:rsidRPr="005E30FE">
        <w:rPr>
          <w:rFonts w:ascii="Calibri" w:eastAsia="Calibri" w:hAnsi="Calibri" w:cs="Calibri"/>
          <w:sz w:val="24"/>
          <w:szCs w:val="24"/>
        </w:rPr>
        <w:t xml:space="preserve">The hydraulic piston of the </w:t>
      </w:r>
      <w:r w:rsidR="00CB0995" w:rsidRPr="005E30FE">
        <w:rPr>
          <w:rFonts w:ascii="Calibri" w:eastAsia="Calibri" w:hAnsi="Calibri" w:cs="Calibri"/>
          <w:sz w:val="24"/>
          <w:szCs w:val="24"/>
        </w:rPr>
        <w:t>press</w:t>
      </w:r>
      <w:r w:rsidRPr="005E30FE">
        <w:rPr>
          <w:rFonts w:ascii="Calibri" w:eastAsia="Calibri" w:hAnsi="Calibri" w:cs="Calibri"/>
          <w:sz w:val="24"/>
          <w:szCs w:val="24"/>
        </w:rPr>
        <w:t xml:space="preserve"> moves onto the plunger and exerts a pressure on the test substance for the set pressing time. </w:t>
      </w:r>
      <w:r w:rsidRPr="005E30FE">
        <w:rPr>
          <w:rFonts w:ascii="Calibri" w:eastAsia="Calibri" w:hAnsi="Calibri" w:cs="Calibri"/>
          <w:sz w:val="24"/>
          <w:szCs w:val="24"/>
          <w:highlight w:val="yellow"/>
        </w:rPr>
        <w:t>Open the drawer and remove the plunger.</w:t>
      </w:r>
    </w:p>
    <w:p w14:paraId="163F727F"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45BFA35D" w14:textId="46CEF13A"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Repeat steps 5.3 and 5.4 until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is at least half full. </w:t>
      </w:r>
    </w:p>
    <w:p w14:paraId="63EB0C3C" w14:textId="77777777" w:rsidR="00834DA3" w:rsidRPr="005E30FE" w:rsidRDefault="00834DA3" w:rsidP="00CD3AC2">
      <w:pPr>
        <w:spacing w:after="0" w:line="240" w:lineRule="auto"/>
        <w:jc w:val="both"/>
        <w:rPr>
          <w:rFonts w:ascii="Calibri" w:eastAsia="Calibri" w:hAnsi="Calibri" w:cs="Calibri"/>
          <w:sz w:val="24"/>
          <w:szCs w:val="24"/>
        </w:rPr>
      </w:pPr>
    </w:p>
    <w:p w14:paraId="4B4157C0" w14:textId="7F4AB5E7"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After completion of the pressing work, remove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from the drawer and turn it upside down to remove loose and deposited particles. </w:t>
      </w:r>
    </w:p>
    <w:p w14:paraId="24D0478E" w14:textId="77777777" w:rsidR="00834DA3" w:rsidRPr="005E30FE" w:rsidRDefault="00834DA3" w:rsidP="00CD3AC2">
      <w:pPr>
        <w:spacing w:after="0" w:line="240" w:lineRule="auto"/>
        <w:jc w:val="both"/>
        <w:rPr>
          <w:rFonts w:ascii="Calibri" w:eastAsia="Calibri" w:hAnsi="Calibri" w:cs="Calibri"/>
          <w:sz w:val="24"/>
          <w:szCs w:val="24"/>
        </w:rPr>
      </w:pPr>
    </w:p>
    <w:p w14:paraId="6555CE27" w14:textId="3DD08112"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If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is not needed at the same day, close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with parafilm in order to prevent the test substance from drying out or absorbing moisture.</w:t>
      </w:r>
    </w:p>
    <w:p w14:paraId="36F86FD0" w14:textId="77777777" w:rsidR="00834DA3" w:rsidRPr="005E30FE" w:rsidRDefault="00834DA3" w:rsidP="00CD3AC2">
      <w:pPr>
        <w:spacing w:after="0" w:line="240" w:lineRule="auto"/>
        <w:jc w:val="both"/>
        <w:rPr>
          <w:rFonts w:ascii="Calibri" w:eastAsia="Calibri" w:hAnsi="Calibri" w:cs="Calibri"/>
          <w:color w:val="FFC000"/>
          <w:sz w:val="24"/>
          <w:szCs w:val="24"/>
        </w:rPr>
      </w:pPr>
    </w:p>
    <w:p w14:paraId="73E64D9C" w14:textId="5FBA42E5"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Day 2</w:t>
      </w:r>
    </w:p>
    <w:p w14:paraId="653C4BB6" w14:textId="77777777" w:rsidR="00834DA3" w:rsidRPr="005E30FE" w:rsidRDefault="00834DA3" w:rsidP="00CD3AC2">
      <w:pPr>
        <w:spacing w:after="0" w:line="240" w:lineRule="auto"/>
        <w:jc w:val="both"/>
        <w:rPr>
          <w:rFonts w:ascii="Calibri" w:eastAsia="Calibri" w:hAnsi="Calibri" w:cs="Calibri"/>
          <w:b/>
          <w:sz w:val="24"/>
          <w:szCs w:val="24"/>
        </w:rPr>
      </w:pPr>
    </w:p>
    <w:p w14:paraId="1F236E08" w14:textId="77777777" w:rsidR="00875252"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 xml:space="preserve">Assembly of the </w:t>
      </w:r>
      <w:r w:rsidR="00CB0995" w:rsidRPr="005E30FE">
        <w:rPr>
          <w:rFonts w:ascii="Calibri" w:eastAsia="Calibri" w:hAnsi="Calibri" w:cs="Calibri"/>
          <w:b/>
          <w:bCs/>
          <w:sz w:val="24"/>
          <w:szCs w:val="24"/>
        </w:rPr>
        <w:t>exposure system</w:t>
      </w:r>
      <w:r w:rsidRPr="005E30FE">
        <w:rPr>
          <w:rFonts w:ascii="Calibri" w:eastAsia="Calibri" w:hAnsi="Calibri" w:cs="Calibri"/>
          <w:b/>
          <w:bCs/>
          <w:sz w:val="24"/>
          <w:szCs w:val="24"/>
        </w:rPr>
        <w:t xml:space="preserve"> and connecting the peripheral equipment</w:t>
      </w:r>
      <w:r w:rsidR="005B3D08" w:rsidRPr="005E30FE">
        <w:rPr>
          <w:rFonts w:ascii="Calibri" w:eastAsia="Calibri" w:hAnsi="Calibri" w:cs="Calibri"/>
          <w:b/>
          <w:bCs/>
          <w:sz w:val="24"/>
          <w:szCs w:val="24"/>
        </w:rPr>
        <w:t xml:space="preserve"> </w:t>
      </w:r>
    </w:p>
    <w:p w14:paraId="47706E95" w14:textId="77777777" w:rsidR="00875252" w:rsidRDefault="00875252" w:rsidP="00CD3AC2">
      <w:pPr>
        <w:pStyle w:val="ListParagraph"/>
        <w:spacing w:after="0" w:line="240" w:lineRule="auto"/>
        <w:ind w:left="0"/>
        <w:jc w:val="both"/>
        <w:rPr>
          <w:rFonts w:ascii="Calibri" w:eastAsia="Calibri" w:hAnsi="Calibri" w:cs="Calibri"/>
          <w:b/>
          <w:bCs/>
          <w:sz w:val="24"/>
          <w:szCs w:val="24"/>
        </w:rPr>
      </w:pPr>
    </w:p>
    <w:p w14:paraId="64BB1027" w14:textId="3732480B" w:rsidR="00834DA3" w:rsidRPr="005E30FE" w:rsidRDefault="00875252" w:rsidP="00CD3AC2">
      <w:pPr>
        <w:pStyle w:val="ListParagraph"/>
        <w:spacing w:after="0" w:line="240" w:lineRule="auto"/>
        <w:ind w:left="0"/>
        <w:jc w:val="both"/>
        <w:rPr>
          <w:rFonts w:ascii="Calibri" w:eastAsia="Calibri" w:hAnsi="Calibri" w:cs="Calibri"/>
          <w:sz w:val="24"/>
          <w:szCs w:val="24"/>
        </w:rPr>
      </w:pPr>
      <w:r w:rsidRPr="00875252">
        <w:rPr>
          <w:rFonts w:ascii="Calibri" w:eastAsia="Calibri" w:hAnsi="Calibri" w:cs="Calibri"/>
          <w:sz w:val="24"/>
          <w:szCs w:val="24"/>
        </w:rPr>
        <w:t xml:space="preserve">NOTE: A more detailed view is provided in </w:t>
      </w:r>
      <w:r w:rsidR="005B3D08" w:rsidRPr="00875252">
        <w:rPr>
          <w:rFonts w:ascii="Calibri" w:eastAsia="Calibri" w:hAnsi="Calibri" w:cs="Calibri"/>
          <w:b/>
          <w:bCs/>
          <w:sz w:val="24"/>
          <w:szCs w:val="24"/>
        </w:rPr>
        <w:t xml:space="preserve">Figure </w:t>
      </w:r>
      <w:r w:rsidR="006F552A" w:rsidRPr="00875252">
        <w:rPr>
          <w:rFonts w:ascii="Calibri" w:eastAsia="Calibri" w:hAnsi="Calibri" w:cs="Calibri"/>
          <w:b/>
          <w:bCs/>
          <w:sz w:val="24"/>
          <w:szCs w:val="24"/>
        </w:rPr>
        <w:t>3</w:t>
      </w:r>
      <w:r w:rsidRPr="00875252">
        <w:rPr>
          <w:rFonts w:ascii="Calibri" w:eastAsia="Calibri" w:hAnsi="Calibri" w:cs="Calibri"/>
          <w:sz w:val="24"/>
          <w:szCs w:val="24"/>
        </w:rPr>
        <w:t>,</w:t>
      </w:r>
      <w:r w:rsidR="00BA6787" w:rsidRPr="00875252">
        <w:rPr>
          <w:rFonts w:ascii="Calibri" w:eastAsia="Calibri" w:hAnsi="Calibri" w:cs="Calibri"/>
          <w:sz w:val="24"/>
          <w:szCs w:val="24"/>
        </w:rPr>
        <w:t xml:space="preserve"> </w:t>
      </w:r>
      <w:r w:rsidR="005E30FE" w:rsidRPr="00875252">
        <w:rPr>
          <w:rFonts w:ascii="Calibri" w:eastAsia="Calibri" w:hAnsi="Calibri" w:cs="Calibri"/>
          <w:b/>
          <w:bCs/>
          <w:sz w:val="24"/>
          <w:szCs w:val="24"/>
        </w:rPr>
        <w:t>Supplementary</w:t>
      </w:r>
      <w:r w:rsidR="00BA6787" w:rsidRPr="00875252">
        <w:rPr>
          <w:rFonts w:ascii="Calibri" w:eastAsia="Calibri" w:hAnsi="Calibri" w:cs="Calibri"/>
          <w:b/>
          <w:bCs/>
          <w:sz w:val="24"/>
          <w:szCs w:val="24"/>
        </w:rPr>
        <w:t xml:space="preserve"> Fig</w:t>
      </w:r>
      <w:r w:rsidRPr="00875252">
        <w:rPr>
          <w:rFonts w:ascii="Calibri" w:eastAsia="Calibri" w:hAnsi="Calibri" w:cs="Calibri"/>
          <w:b/>
          <w:bCs/>
          <w:sz w:val="24"/>
          <w:szCs w:val="24"/>
        </w:rPr>
        <w:t>ure</w:t>
      </w:r>
      <w:r w:rsidR="00BA6787" w:rsidRPr="00875252">
        <w:rPr>
          <w:rFonts w:ascii="Calibri" w:eastAsia="Calibri" w:hAnsi="Calibri" w:cs="Calibri"/>
          <w:b/>
          <w:bCs/>
          <w:sz w:val="24"/>
          <w:szCs w:val="24"/>
        </w:rPr>
        <w:t xml:space="preserve"> 2</w:t>
      </w:r>
      <w:r w:rsidR="00BA6787" w:rsidRPr="00875252">
        <w:rPr>
          <w:rFonts w:ascii="Calibri" w:eastAsia="Calibri" w:hAnsi="Calibri" w:cs="Calibri"/>
          <w:sz w:val="24"/>
          <w:szCs w:val="24"/>
        </w:rPr>
        <w:t xml:space="preserve"> and </w:t>
      </w:r>
      <w:r w:rsidRPr="00875252">
        <w:rPr>
          <w:rFonts w:ascii="Calibri" w:eastAsia="Calibri" w:hAnsi="Calibri" w:cs="Calibri"/>
          <w:b/>
          <w:bCs/>
          <w:sz w:val="24"/>
          <w:szCs w:val="24"/>
        </w:rPr>
        <w:t xml:space="preserve">Supplementary Figure </w:t>
      </w:r>
      <w:r w:rsidR="00BA6787" w:rsidRPr="00875252">
        <w:rPr>
          <w:rFonts w:ascii="Calibri" w:eastAsia="Calibri" w:hAnsi="Calibri" w:cs="Calibri"/>
          <w:b/>
          <w:bCs/>
          <w:sz w:val="24"/>
          <w:szCs w:val="24"/>
        </w:rPr>
        <w:t>3</w:t>
      </w:r>
      <w:r w:rsidRPr="00875252">
        <w:rPr>
          <w:rFonts w:ascii="Calibri" w:eastAsia="Calibri" w:hAnsi="Calibri" w:cs="Calibri"/>
          <w:sz w:val="24"/>
          <w:szCs w:val="24"/>
        </w:rPr>
        <w:t>.</w:t>
      </w:r>
      <w:r w:rsidR="008D3455">
        <w:rPr>
          <w:rFonts w:ascii="Calibri" w:eastAsia="Calibri" w:hAnsi="Calibri" w:cs="Calibri"/>
          <w:sz w:val="24"/>
          <w:szCs w:val="24"/>
        </w:rPr>
        <w:t xml:space="preserve"> </w:t>
      </w:r>
      <w:r w:rsidR="00173327" w:rsidRPr="005E30FE">
        <w:rPr>
          <w:rFonts w:ascii="Calibri" w:eastAsia="Calibri" w:hAnsi="Calibri" w:cs="Calibri"/>
          <w:sz w:val="24"/>
          <w:szCs w:val="24"/>
        </w:rPr>
        <w:t>Assemb</w:t>
      </w:r>
      <w:r w:rsidR="007B7DF3" w:rsidRPr="005E30FE">
        <w:rPr>
          <w:rFonts w:ascii="Calibri" w:eastAsia="Calibri" w:hAnsi="Calibri" w:cs="Calibri"/>
          <w:sz w:val="24"/>
          <w:szCs w:val="24"/>
        </w:rPr>
        <w:t>l</w:t>
      </w:r>
      <w:r w:rsidR="00173327" w:rsidRPr="005E30FE">
        <w:rPr>
          <w:rFonts w:ascii="Calibri" w:eastAsia="Calibri" w:hAnsi="Calibri" w:cs="Calibri"/>
          <w:sz w:val="24"/>
          <w:szCs w:val="24"/>
        </w:rPr>
        <w:t>e</w:t>
      </w:r>
      <w:r w:rsidR="00B52F48" w:rsidRPr="005E30FE">
        <w:rPr>
          <w:rFonts w:ascii="Calibri" w:eastAsia="Calibri" w:hAnsi="Calibri" w:cs="Calibri"/>
          <w:sz w:val="24"/>
          <w:szCs w:val="24"/>
        </w:rPr>
        <w:t xml:space="preserve"> </w:t>
      </w:r>
      <w:r w:rsidR="00DC3836" w:rsidRPr="005E30FE">
        <w:rPr>
          <w:rFonts w:ascii="Calibri" w:eastAsia="Calibri" w:hAnsi="Calibri" w:cs="Calibri"/>
          <w:sz w:val="24"/>
          <w:szCs w:val="24"/>
        </w:rPr>
        <w:t xml:space="preserve">both </w:t>
      </w:r>
      <w:r w:rsidR="00B52F48" w:rsidRPr="005E30FE">
        <w:rPr>
          <w:rFonts w:ascii="Calibri" w:eastAsia="Calibri" w:hAnsi="Calibri" w:cs="Calibri"/>
          <w:sz w:val="24"/>
          <w:szCs w:val="24"/>
        </w:rPr>
        <w:t xml:space="preserve">modules and the </w:t>
      </w:r>
      <w:r w:rsidR="00CB0995" w:rsidRPr="005E30FE">
        <w:rPr>
          <w:rFonts w:ascii="Calibri" w:eastAsia="Calibri" w:hAnsi="Calibri" w:cs="Calibri"/>
          <w:sz w:val="24"/>
          <w:szCs w:val="24"/>
        </w:rPr>
        <w:t>aerosol generator</w:t>
      </w:r>
      <w:r w:rsidR="00B52F48" w:rsidRPr="005E30FE">
        <w:rPr>
          <w:rFonts w:ascii="Calibri" w:eastAsia="Calibri" w:hAnsi="Calibri" w:cs="Calibri"/>
          <w:sz w:val="24"/>
          <w:szCs w:val="24"/>
        </w:rPr>
        <w:t xml:space="preserve"> according to the </w:t>
      </w:r>
      <w:r w:rsidR="008D3455">
        <w:rPr>
          <w:rFonts w:ascii="Calibri" w:eastAsia="Calibri" w:hAnsi="Calibri" w:cs="Calibri"/>
          <w:sz w:val="24"/>
          <w:szCs w:val="24"/>
        </w:rPr>
        <w:t>manufacturer’s</w:t>
      </w:r>
      <w:r w:rsidR="00B52F48" w:rsidRPr="005E30FE">
        <w:rPr>
          <w:rFonts w:ascii="Calibri" w:eastAsia="Calibri" w:hAnsi="Calibri" w:cs="Calibri"/>
          <w:sz w:val="24"/>
          <w:szCs w:val="24"/>
        </w:rPr>
        <w:t xml:space="preserve"> instructions</w:t>
      </w:r>
      <w:r w:rsidR="00A666BB" w:rsidRPr="005E30FE">
        <w:rPr>
          <w:rFonts w:ascii="Calibri" w:eastAsia="Calibri" w:hAnsi="Calibri" w:cs="Calibri"/>
          <w:sz w:val="24"/>
          <w:szCs w:val="24"/>
        </w:rPr>
        <w:t>.</w:t>
      </w:r>
    </w:p>
    <w:p w14:paraId="77679A6E" w14:textId="77777777" w:rsidR="00834DA3" w:rsidRPr="005E30FE" w:rsidRDefault="00834DA3" w:rsidP="00CD3AC2">
      <w:pPr>
        <w:spacing w:after="0" w:line="240" w:lineRule="auto"/>
        <w:jc w:val="both"/>
        <w:rPr>
          <w:rFonts w:ascii="Calibri" w:eastAsia="Calibri" w:hAnsi="Calibri" w:cs="Calibri"/>
          <w:sz w:val="24"/>
          <w:szCs w:val="24"/>
        </w:rPr>
      </w:pPr>
    </w:p>
    <w:p w14:paraId="5C9C6E3D" w14:textId="7612235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Place the </w:t>
      </w:r>
      <w:r w:rsidR="00CB0995"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Pr="005E30FE">
        <w:rPr>
          <w:rFonts w:ascii="Calibri" w:eastAsia="Calibri" w:hAnsi="Calibri" w:cs="Calibri"/>
          <w:sz w:val="24"/>
          <w:szCs w:val="24"/>
        </w:rPr>
        <w:t xml:space="preserve"> on a solid and even surface, with the water supply facing forward. Connect the mass flow control</w:t>
      </w:r>
      <w:r w:rsidR="00F97B5C" w:rsidRPr="005E30FE">
        <w:rPr>
          <w:rFonts w:ascii="Calibri" w:eastAsia="Calibri" w:hAnsi="Calibri" w:cs="Calibri"/>
          <w:sz w:val="24"/>
          <w:szCs w:val="24"/>
        </w:rPr>
        <w:t xml:space="preserve">lers with the </w:t>
      </w:r>
      <w:r w:rsidR="00C91690" w:rsidRPr="005E30FE">
        <w:rPr>
          <w:rFonts w:ascii="Calibri" w:eastAsia="Calibri" w:hAnsi="Calibri" w:cs="Calibri"/>
          <w:sz w:val="24"/>
          <w:szCs w:val="24"/>
        </w:rPr>
        <w:t>aerosol generator</w:t>
      </w:r>
      <w:r w:rsidR="00F97B5C" w:rsidRPr="005E30FE">
        <w:rPr>
          <w:rFonts w:ascii="Calibri" w:eastAsia="Calibri" w:hAnsi="Calibri" w:cs="Calibri"/>
          <w:sz w:val="24"/>
          <w:szCs w:val="24"/>
        </w:rPr>
        <w:t xml:space="preserve"> and a </w:t>
      </w:r>
      <w:r w:rsidR="00C73261" w:rsidRPr="005E30FE">
        <w:rPr>
          <w:rFonts w:ascii="Calibri" w:eastAsia="Calibri" w:hAnsi="Calibri" w:cs="Calibri"/>
          <w:sz w:val="24"/>
          <w:szCs w:val="24"/>
        </w:rPr>
        <w:t>thr</w:t>
      </w:r>
      <w:r w:rsidR="00DE0864" w:rsidRPr="005E30FE">
        <w:rPr>
          <w:rFonts w:ascii="Calibri" w:eastAsia="Calibri" w:hAnsi="Calibri" w:cs="Calibri"/>
          <w:sz w:val="24"/>
          <w:szCs w:val="24"/>
        </w:rPr>
        <w:t>e</w:t>
      </w:r>
      <w:r w:rsidR="00C73261" w:rsidRPr="005E30FE">
        <w:rPr>
          <w:rFonts w:ascii="Calibri" w:eastAsia="Calibri" w:hAnsi="Calibri" w:cs="Calibri"/>
          <w:sz w:val="24"/>
          <w:szCs w:val="24"/>
        </w:rPr>
        <w:t xml:space="preserve">e-necked </w:t>
      </w:r>
      <w:r w:rsidRPr="005E30FE">
        <w:rPr>
          <w:rFonts w:ascii="Calibri" w:eastAsia="Calibri" w:hAnsi="Calibri" w:cs="Calibri"/>
          <w:sz w:val="24"/>
          <w:szCs w:val="24"/>
        </w:rPr>
        <w:t xml:space="preserve">bottle connected </w:t>
      </w:r>
      <w:proofErr w:type="spellStart"/>
      <w:r w:rsidR="00597DA3">
        <w:rPr>
          <w:rFonts w:ascii="Calibri" w:eastAsia="Calibri" w:hAnsi="Calibri" w:cs="Calibri"/>
          <w:sz w:val="24"/>
          <w:szCs w:val="24"/>
        </w:rPr>
        <w:t>to</w:t>
      </w:r>
      <w:r w:rsidRPr="005E30FE">
        <w:rPr>
          <w:rFonts w:ascii="Calibri" w:eastAsia="Calibri" w:hAnsi="Calibri" w:cs="Calibri"/>
          <w:sz w:val="24"/>
          <w:szCs w:val="24"/>
        </w:rPr>
        <w:t xml:space="preserve"> the</w:t>
      </w:r>
      <w:proofErr w:type="spellEnd"/>
      <w:r w:rsidRPr="005E30FE">
        <w:rPr>
          <w:rFonts w:ascii="Calibri" w:eastAsia="Calibri" w:hAnsi="Calibri" w:cs="Calibri"/>
          <w:sz w:val="24"/>
          <w:szCs w:val="24"/>
        </w:rPr>
        <w:t xml:space="preserve"> module for clean air exposure.</w:t>
      </w:r>
    </w:p>
    <w:p w14:paraId="783DF2CC" w14:textId="77777777" w:rsidR="00834DA3" w:rsidRPr="005E30FE" w:rsidRDefault="00834DA3" w:rsidP="00CD3AC2">
      <w:pPr>
        <w:spacing w:after="0" w:line="240" w:lineRule="auto"/>
        <w:jc w:val="both"/>
        <w:rPr>
          <w:rFonts w:ascii="Calibri" w:eastAsia="Calibri" w:hAnsi="Calibri" w:cs="Calibri"/>
          <w:sz w:val="24"/>
          <w:szCs w:val="24"/>
        </w:rPr>
      </w:pPr>
    </w:p>
    <w:p w14:paraId="7B9877BD" w14:textId="09057978"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Connect the flow controller and the vacuum pump. </w:t>
      </w:r>
      <w:r w:rsidR="00597DA3">
        <w:rPr>
          <w:rFonts w:ascii="Calibri" w:eastAsia="Calibri" w:hAnsi="Calibri" w:cs="Calibri"/>
          <w:sz w:val="24"/>
          <w:szCs w:val="24"/>
        </w:rPr>
        <w:t>Connect the</w:t>
      </w:r>
      <w:r w:rsidRPr="005E30FE">
        <w:rPr>
          <w:rFonts w:ascii="Calibri" w:eastAsia="Calibri" w:hAnsi="Calibri" w:cs="Calibri"/>
          <w:sz w:val="24"/>
          <w:szCs w:val="24"/>
        </w:rPr>
        <w:t xml:space="preserve"> tubes from the flow controllers with the tube connector on the attachments</w:t>
      </w:r>
      <w:r w:rsidR="007933F4" w:rsidRPr="005E30FE">
        <w:rPr>
          <w:rFonts w:ascii="Calibri" w:eastAsia="Calibri" w:hAnsi="Calibri" w:cs="Calibri"/>
          <w:sz w:val="24"/>
          <w:szCs w:val="24"/>
        </w:rPr>
        <w:t xml:space="preserve"> of the a</w:t>
      </w:r>
      <w:r w:rsidR="00D172E0" w:rsidRPr="005E30FE">
        <w:rPr>
          <w:rFonts w:ascii="Calibri" w:eastAsia="Calibri" w:hAnsi="Calibri" w:cs="Calibri"/>
          <w:sz w:val="24"/>
          <w:szCs w:val="24"/>
        </w:rPr>
        <w:t>e</w:t>
      </w:r>
      <w:r w:rsidR="007933F4" w:rsidRPr="005E30FE">
        <w:rPr>
          <w:rFonts w:ascii="Calibri" w:eastAsia="Calibri" w:hAnsi="Calibri" w:cs="Calibri"/>
          <w:sz w:val="24"/>
          <w:szCs w:val="24"/>
        </w:rPr>
        <w:t>ros</w:t>
      </w:r>
      <w:r w:rsidR="00D172E0" w:rsidRPr="005E30FE">
        <w:rPr>
          <w:rFonts w:ascii="Calibri" w:eastAsia="Calibri" w:hAnsi="Calibri" w:cs="Calibri"/>
          <w:sz w:val="24"/>
          <w:szCs w:val="24"/>
        </w:rPr>
        <w:t>o</w:t>
      </w:r>
      <w:r w:rsidR="007933F4" w:rsidRPr="005E30FE">
        <w:rPr>
          <w:rFonts w:ascii="Calibri" w:eastAsia="Calibri" w:hAnsi="Calibri" w:cs="Calibri"/>
          <w:sz w:val="24"/>
          <w:szCs w:val="24"/>
        </w:rPr>
        <w:t>l guiding module</w:t>
      </w:r>
      <w:r w:rsidRPr="005E30FE">
        <w:rPr>
          <w:rFonts w:ascii="Calibri" w:eastAsia="Calibri" w:hAnsi="Calibri" w:cs="Calibri"/>
          <w:sz w:val="24"/>
          <w:szCs w:val="24"/>
        </w:rPr>
        <w:t xml:space="preserve">. </w:t>
      </w:r>
      <w:r w:rsidR="00597DA3">
        <w:rPr>
          <w:rFonts w:ascii="Calibri" w:eastAsia="Calibri" w:hAnsi="Calibri" w:cs="Calibri"/>
          <w:sz w:val="24"/>
          <w:szCs w:val="24"/>
        </w:rPr>
        <w:t>Connect the</w:t>
      </w:r>
      <w:r w:rsidRPr="005E30FE">
        <w:rPr>
          <w:rFonts w:ascii="Calibri" w:eastAsia="Calibri" w:hAnsi="Calibri" w:cs="Calibri"/>
          <w:sz w:val="24"/>
          <w:szCs w:val="24"/>
        </w:rPr>
        <w:t xml:space="preserve"> tubes on the other side of the flow controllers with the vacuum pump. Make sure that the flow is going from the module through the flow controllers to the vacuum pump.</w:t>
      </w:r>
    </w:p>
    <w:p w14:paraId="233682C6" w14:textId="77777777" w:rsidR="00834DA3" w:rsidRPr="005E30FE" w:rsidRDefault="00834DA3" w:rsidP="00CD3AC2">
      <w:pPr>
        <w:spacing w:after="0" w:line="240" w:lineRule="auto"/>
        <w:jc w:val="both"/>
        <w:rPr>
          <w:rFonts w:ascii="Calibri" w:eastAsia="Calibri" w:hAnsi="Calibri" w:cs="Calibri"/>
          <w:sz w:val="24"/>
          <w:szCs w:val="24"/>
        </w:rPr>
      </w:pPr>
    </w:p>
    <w:p w14:paraId="7D43BC2B" w14:textId="2BE79CF2"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Connect the water bath with the heating water supply. The water supply is going from the water bath to the water inlet on the aerosol guiding module. Connect the water outlet of the aerosol guiding module with the water inlet of the sampling module. </w:t>
      </w:r>
      <w:r w:rsidR="00597DA3">
        <w:rPr>
          <w:rFonts w:ascii="Calibri" w:eastAsia="Calibri" w:hAnsi="Calibri" w:cs="Calibri"/>
          <w:sz w:val="24"/>
          <w:szCs w:val="24"/>
        </w:rPr>
        <w:t>Close the</w:t>
      </w:r>
      <w:r w:rsidRPr="005E30FE">
        <w:rPr>
          <w:rFonts w:ascii="Calibri" w:eastAsia="Calibri" w:hAnsi="Calibri" w:cs="Calibri"/>
          <w:sz w:val="24"/>
          <w:szCs w:val="24"/>
        </w:rPr>
        <w:t xml:space="preserve"> circle with a connection from the water outlet of the sampling module to the water bath. </w:t>
      </w:r>
    </w:p>
    <w:p w14:paraId="2A96C073" w14:textId="77777777" w:rsidR="00834DA3" w:rsidRPr="005E30FE" w:rsidRDefault="00834DA3" w:rsidP="00CD3AC2">
      <w:pPr>
        <w:spacing w:after="0" w:line="240" w:lineRule="auto"/>
        <w:jc w:val="both"/>
        <w:rPr>
          <w:rFonts w:ascii="Calibri" w:eastAsia="Calibri" w:hAnsi="Calibri" w:cs="Calibri"/>
          <w:sz w:val="24"/>
          <w:szCs w:val="24"/>
        </w:rPr>
      </w:pPr>
    </w:p>
    <w:p w14:paraId="6E5323C3" w14:textId="77777777" w:rsidR="00597DA3"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Place the </w:t>
      </w:r>
      <w:r w:rsidR="00CB0995" w:rsidRPr="005E30FE">
        <w:rPr>
          <w:rFonts w:ascii="Calibri" w:eastAsia="Calibri" w:hAnsi="Calibri" w:cs="Calibri"/>
          <w:sz w:val="24"/>
          <w:szCs w:val="24"/>
        </w:rPr>
        <w:t>aerosol generator</w:t>
      </w:r>
      <w:r w:rsidRPr="005E30FE">
        <w:rPr>
          <w:rFonts w:ascii="Calibri" w:eastAsia="Calibri" w:hAnsi="Calibri" w:cs="Calibri"/>
          <w:sz w:val="24"/>
          <w:szCs w:val="24"/>
        </w:rPr>
        <w:t xml:space="preserve"> including the </w:t>
      </w:r>
      <w:r w:rsidR="00597DA3">
        <w:rPr>
          <w:rFonts w:ascii="Calibri" w:eastAsia="Calibri" w:hAnsi="Calibri" w:cs="Calibri"/>
          <w:sz w:val="24"/>
          <w:szCs w:val="24"/>
        </w:rPr>
        <w:t>el</w:t>
      </w:r>
      <w:r w:rsidRPr="005E30FE">
        <w:rPr>
          <w:rFonts w:ascii="Calibri" w:eastAsia="Calibri" w:hAnsi="Calibri" w:cs="Calibri"/>
          <w:sz w:val="24"/>
          <w:szCs w:val="24"/>
        </w:rPr>
        <w:t xml:space="preserve">utriator close to the </w:t>
      </w:r>
      <w:r w:rsidR="00CB0995" w:rsidRPr="005E30FE">
        <w:rPr>
          <w:rFonts w:ascii="Calibri" w:eastAsia="Calibri" w:hAnsi="Calibri" w:cs="Calibri"/>
          <w:sz w:val="24"/>
          <w:szCs w:val="24"/>
        </w:rPr>
        <w:t>exposure</w:t>
      </w:r>
      <w:r w:rsidRPr="005E30FE">
        <w:rPr>
          <w:rFonts w:ascii="Calibri" w:eastAsia="Calibri" w:hAnsi="Calibri" w:cs="Calibri"/>
          <w:sz w:val="24"/>
          <w:szCs w:val="24"/>
        </w:rPr>
        <w:t xml:space="preserve"> module and connect the excess lines of the </w:t>
      </w:r>
      <w:r w:rsidR="00597DA3">
        <w:rPr>
          <w:rFonts w:ascii="Calibri" w:eastAsia="Calibri" w:hAnsi="Calibri" w:cs="Calibri"/>
          <w:sz w:val="24"/>
          <w:szCs w:val="24"/>
        </w:rPr>
        <w:t>e</w:t>
      </w:r>
      <w:r w:rsidRPr="005E30FE">
        <w:rPr>
          <w:rFonts w:ascii="Calibri" w:eastAsia="Calibri" w:hAnsi="Calibri" w:cs="Calibri"/>
          <w:sz w:val="24"/>
          <w:szCs w:val="24"/>
        </w:rPr>
        <w:t xml:space="preserve">lutriator and the </w:t>
      </w:r>
      <w:r w:rsidR="00CB0995" w:rsidRPr="005E30FE">
        <w:rPr>
          <w:rFonts w:ascii="Calibri" w:eastAsia="Calibri" w:hAnsi="Calibri" w:cs="Calibri"/>
          <w:sz w:val="24"/>
          <w:szCs w:val="24"/>
        </w:rPr>
        <w:t xml:space="preserve">exposure </w:t>
      </w:r>
      <w:r w:rsidR="00DC3836" w:rsidRPr="005E30FE">
        <w:rPr>
          <w:rFonts w:ascii="Calibri" w:eastAsia="Calibri" w:hAnsi="Calibri" w:cs="Calibri"/>
          <w:sz w:val="24"/>
          <w:szCs w:val="24"/>
        </w:rPr>
        <w:t xml:space="preserve">and clean air </w:t>
      </w:r>
      <w:r w:rsidR="00CB0995" w:rsidRPr="005E30FE">
        <w:rPr>
          <w:rFonts w:ascii="Calibri" w:eastAsia="Calibri" w:hAnsi="Calibri" w:cs="Calibri"/>
          <w:sz w:val="24"/>
          <w:szCs w:val="24"/>
        </w:rPr>
        <w:t>module</w:t>
      </w:r>
      <w:r w:rsidRPr="005E30FE">
        <w:rPr>
          <w:rFonts w:ascii="Calibri" w:eastAsia="Calibri" w:hAnsi="Calibri" w:cs="Calibri"/>
          <w:sz w:val="24"/>
          <w:szCs w:val="24"/>
        </w:rPr>
        <w:t xml:space="preserve"> with large micro filters, and the suction of the exposure chambers with small micro filters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disposable filters).</w:t>
      </w:r>
      <w:r w:rsidR="00DF5958" w:rsidRPr="005E30FE">
        <w:rPr>
          <w:rFonts w:ascii="Calibri" w:eastAsia="Calibri" w:hAnsi="Calibri" w:cs="Calibri"/>
          <w:sz w:val="24"/>
          <w:szCs w:val="24"/>
        </w:rPr>
        <w:t xml:space="preserve"> The </w:t>
      </w:r>
      <w:r w:rsidR="00597DA3">
        <w:rPr>
          <w:rFonts w:ascii="Calibri" w:eastAsia="Calibri" w:hAnsi="Calibri" w:cs="Calibri"/>
          <w:sz w:val="24"/>
          <w:szCs w:val="24"/>
        </w:rPr>
        <w:t>e</w:t>
      </w:r>
      <w:r w:rsidR="00DF5958" w:rsidRPr="005E30FE">
        <w:rPr>
          <w:rFonts w:ascii="Calibri" w:eastAsia="Calibri" w:hAnsi="Calibri" w:cs="Calibri"/>
          <w:sz w:val="24"/>
          <w:szCs w:val="24"/>
        </w:rPr>
        <w:t xml:space="preserve">lutriator serves as a reservoir for </w:t>
      </w:r>
      <w:r w:rsidR="00A95E40" w:rsidRPr="005E30FE">
        <w:rPr>
          <w:rFonts w:ascii="Calibri" w:eastAsia="Calibri" w:hAnsi="Calibri" w:cs="Calibri"/>
          <w:sz w:val="24"/>
          <w:szCs w:val="24"/>
        </w:rPr>
        <w:t>the generated</w:t>
      </w:r>
      <w:r w:rsidR="00DF5958" w:rsidRPr="005E30FE">
        <w:rPr>
          <w:rFonts w:ascii="Calibri" w:eastAsia="Calibri" w:hAnsi="Calibri" w:cs="Calibri"/>
          <w:sz w:val="24"/>
          <w:szCs w:val="24"/>
        </w:rPr>
        <w:t xml:space="preserve"> </w:t>
      </w:r>
      <w:r w:rsidR="00A95E40" w:rsidRPr="005E30FE">
        <w:rPr>
          <w:rFonts w:ascii="Calibri" w:eastAsia="Calibri" w:hAnsi="Calibri" w:cs="Calibri"/>
          <w:sz w:val="24"/>
          <w:szCs w:val="24"/>
        </w:rPr>
        <w:t>particulate atmosphere</w:t>
      </w:r>
      <w:r w:rsidR="00D47A6F" w:rsidRPr="005E30FE">
        <w:rPr>
          <w:rFonts w:ascii="Calibri" w:eastAsia="Calibri" w:hAnsi="Calibri" w:cs="Calibri"/>
          <w:sz w:val="24"/>
          <w:szCs w:val="24"/>
        </w:rPr>
        <w:t xml:space="preserve"> and</w:t>
      </w:r>
      <w:r w:rsidR="00A95E40" w:rsidRPr="005E30FE">
        <w:rPr>
          <w:rFonts w:ascii="Calibri" w:eastAsia="Calibri" w:hAnsi="Calibri" w:cs="Calibri"/>
          <w:sz w:val="24"/>
          <w:szCs w:val="24"/>
        </w:rPr>
        <w:t xml:space="preserve"> </w:t>
      </w:r>
      <w:r w:rsidR="00DF5958" w:rsidRPr="005E30FE">
        <w:rPr>
          <w:rFonts w:ascii="Calibri" w:eastAsia="Calibri" w:hAnsi="Calibri" w:cs="Calibri"/>
          <w:sz w:val="24"/>
          <w:szCs w:val="24"/>
        </w:rPr>
        <w:t xml:space="preserve">retains particles bigger than approx. </w:t>
      </w:r>
      <w:r w:rsidR="001907A8" w:rsidRPr="005E30FE">
        <w:rPr>
          <w:rFonts w:ascii="Calibri" w:eastAsia="Calibri" w:hAnsi="Calibri" w:cs="Calibri"/>
          <w:sz w:val="24"/>
          <w:szCs w:val="24"/>
        </w:rPr>
        <w:t>7</w:t>
      </w:r>
      <w:r w:rsidR="00DF5958" w:rsidRPr="005E30FE">
        <w:rPr>
          <w:rFonts w:ascii="Calibri" w:eastAsia="Calibri" w:hAnsi="Calibri" w:cs="Calibri"/>
          <w:sz w:val="24"/>
          <w:szCs w:val="24"/>
        </w:rPr>
        <w:t xml:space="preserve"> µm</w:t>
      </w:r>
      <w:r w:rsidR="00A95E40" w:rsidRPr="005E30FE">
        <w:rPr>
          <w:rFonts w:ascii="Calibri" w:eastAsia="Calibri" w:hAnsi="Calibri" w:cs="Calibri"/>
          <w:sz w:val="24"/>
          <w:szCs w:val="24"/>
        </w:rPr>
        <w:t xml:space="preserve">, whereas </w:t>
      </w:r>
      <w:r w:rsidR="000C1056" w:rsidRPr="005E30FE">
        <w:rPr>
          <w:rFonts w:ascii="Calibri" w:eastAsia="Calibri" w:hAnsi="Calibri" w:cs="Calibri"/>
          <w:sz w:val="24"/>
          <w:szCs w:val="24"/>
        </w:rPr>
        <w:t>smaller parti</w:t>
      </w:r>
      <w:r w:rsidR="00FA38E9" w:rsidRPr="005E30FE">
        <w:rPr>
          <w:rFonts w:ascii="Calibri" w:eastAsia="Calibri" w:hAnsi="Calibri" w:cs="Calibri"/>
          <w:sz w:val="24"/>
          <w:szCs w:val="24"/>
        </w:rPr>
        <w:t>c</w:t>
      </w:r>
      <w:r w:rsidR="000C1056" w:rsidRPr="005E30FE">
        <w:rPr>
          <w:rFonts w:ascii="Calibri" w:eastAsia="Calibri" w:hAnsi="Calibri" w:cs="Calibri"/>
          <w:sz w:val="24"/>
          <w:szCs w:val="24"/>
        </w:rPr>
        <w:t>les are transported to the exposure module</w:t>
      </w:r>
      <w:r w:rsidR="00DF5958" w:rsidRPr="005E30FE">
        <w:rPr>
          <w:rFonts w:ascii="Calibri" w:eastAsia="Calibri" w:hAnsi="Calibri" w:cs="Calibri"/>
          <w:sz w:val="24"/>
          <w:szCs w:val="24"/>
        </w:rPr>
        <w:t>.</w:t>
      </w:r>
      <w:r w:rsidRPr="005E30FE">
        <w:rPr>
          <w:rFonts w:ascii="Calibri" w:eastAsia="Calibri" w:hAnsi="Calibri" w:cs="Calibri"/>
          <w:sz w:val="24"/>
          <w:szCs w:val="24"/>
        </w:rPr>
        <w:t xml:space="preserve"> </w:t>
      </w:r>
    </w:p>
    <w:p w14:paraId="26C7EB12" w14:textId="77777777" w:rsidR="00597DA3" w:rsidRPr="00597DA3" w:rsidRDefault="00597DA3" w:rsidP="00CD3AC2">
      <w:pPr>
        <w:pStyle w:val="ListParagraph"/>
        <w:ind w:left="0"/>
        <w:rPr>
          <w:rFonts w:ascii="Calibri" w:eastAsia="Calibri" w:hAnsi="Calibri" w:cs="Calibri"/>
          <w:sz w:val="24"/>
          <w:szCs w:val="24"/>
        </w:rPr>
      </w:pPr>
    </w:p>
    <w:p w14:paraId="7461B4F2" w14:textId="51BD7521" w:rsidR="00834DA3" w:rsidRPr="005E30FE" w:rsidRDefault="00597DA3" w:rsidP="00CD3AC2">
      <w:pPr>
        <w:pStyle w:val="ListParagraph"/>
        <w:numPr>
          <w:ilvl w:val="1"/>
          <w:numId w:val="2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Connect t</w:t>
      </w:r>
      <w:r w:rsidR="00B52F48" w:rsidRPr="005E30FE">
        <w:rPr>
          <w:rFonts w:ascii="Calibri" w:eastAsia="Calibri" w:hAnsi="Calibri" w:cs="Calibri"/>
          <w:sz w:val="24"/>
          <w:szCs w:val="24"/>
        </w:rPr>
        <w:t xml:space="preserve">he computer used to control the aerosol generation to the USB port of the </w:t>
      </w:r>
      <w:r w:rsidR="00CB0995" w:rsidRPr="005E30FE">
        <w:rPr>
          <w:rFonts w:ascii="Calibri" w:eastAsia="Calibri" w:hAnsi="Calibri" w:cs="Calibri"/>
          <w:sz w:val="24"/>
          <w:szCs w:val="24"/>
        </w:rPr>
        <w:t>aerosol generator</w:t>
      </w:r>
      <w:r w:rsidR="00B52F48" w:rsidRPr="005E30FE">
        <w:rPr>
          <w:rFonts w:ascii="Calibri" w:eastAsia="Calibri" w:hAnsi="Calibri" w:cs="Calibri"/>
          <w:sz w:val="24"/>
          <w:szCs w:val="24"/>
        </w:rPr>
        <w:t xml:space="preserve"> top via a USB cable and the power supply to the power supply port. </w:t>
      </w:r>
      <w:r>
        <w:rPr>
          <w:rFonts w:ascii="Calibri" w:eastAsia="Calibri" w:hAnsi="Calibri" w:cs="Calibri"/>
          <w:sz w:val="24"/>
          <w:szCs w:val="24"/>
        </w:rPr>
        <w:t>Connect the</w:t>
      </w:r>
      <w:r w:rsidR="00B52F48" w:rsidRPr="005E30FE">
        <w:rPr>
          <w:rFonts w:ascii="Calibri" w:eastAsia="Calibri" w:hAnsi="Calibri" w:cs="Calibri"/>
          <w:sz w:val="24"/>
          <w:szCs w:val="24"/>
        </w:rPr>
        <w:t xml:space="preserve"> AC power plug of the power supply unit to a socket (220-240 V).</w:t>
      </w:r>
    </w:p>
    <w:p w14:paraId="63679874" w14:textId="77777777" w:rsidR="00834DA3" w:rsidRPr="005E30FE" w:rsidRDefault="00834DA3" w:rsidP="00CD3AC2">
      <w:pPr>
        <w:spacing w:after="0" w:line="240" w:lineRule="auto"/>
        <w:jc w:val="both"/>
        <w:rPr>
          <w:rFonts w:ascii="Calibri" w:eastAsia="Calibri" w:hAnsi="Calibri" w:cs="Calibri"/>
          <w:sz w:val="24"/>
          <w:szCs w:val="24"/>
        </w:rPr>
      </w:pPr>
    </w:p>
    <w:p w14:paraId="185093C1" w14:textId="6F8DF20A"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Connect the pipes for the medium supply and </w:t>
      </w:r>
      <w:r w:rsidR="007933F4" w:rsidRPr="005E30FE">
        <w:rPr>
          <w:rFonts w:ascii="Calibri" w:eastAsia="Calibri" w:hAnsi="Calibri" w:cs="Calibri"/>
          <w:sz w:val="24"/>
          <w:szCs w:val="24"/>
        </w:rPr>
        <w:t xml:space="preserve">removal </w:t>
      </w:r>
      <w:r w:rsidRPr="005E30FE">
        <w:rPr>
          <w:rFonts w:ascii="Calibri" w:eastAsia="Calibri" w:hAnsi="Calibri" w:cs="Calibri"/>
          <w:sz w:val="24"/>
          <w:szCs w:val="24"/>
        </w:rPr>
        <w:t>with two pumps.</w:t>
      </w:r>
      <w:r w:rsidR="00754CEA" w:rsidRPr="005E30FE">
        <w:rPr>
          <w:rFonts w:ascii="Calibri" w:eastAsia="Calibri" w:hAnsi="Calibri" w:cs="Calibri"/>
          <w:sz w:val="24"/>
          <w:szCs w:val="24"/>
        </w:rPr>
        <w:t xml:space="preserve"> </w:t>
      </w:r>
      <w:r w:rsidR="0096092A" w:rsidRPr="005E30FE">
        <w:rPr>
          <w:rFonts w:ascii="Calibri" w:eastAsia="Calibri" w:hAnsi="Calibri" w:cs="Calibri"/>
          <w:sz w:val="24"/>
          <w:szCs w:val="24"/>
        </w:rPr>
        <w:t>Instead of using a pump for the medium supply, the medium can also be filled manually.</w:t>
      </w:r>
    </w:p>
    <w:p w14:paraId="6640FF05" w14:textId="77777777" w:rsidR="00834DA3" w:rsidRPr="005E30FE" w:rsidRDefault="00834DA3" w:rsidP="00CD3AC2">
      <w:pPr>
        <w:spacing w:after="0" w:line="240" w:lineRule="auto"/>
        <w:jc w:val="both"/>
        <w:rPr>
          <w:rFonts w:ascii="Calibri" w:eastAsia="Calibri" w:hAnsi="Calibri" w:cs="Calibri"/>
          <w:b/>
          <w:sz w:val="24"/>
          <w:szCs w:val="24"/>
        </w:rPr>
      </w:pPr>
    </w:p>
    <w:p w14:paraId="66844D96" w14:textId="548C14C5"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Preparation for clean air and particle exposure</w:t>
      </w:r>
    </w:p>
    <w:p w14:paraId="7CA16D79" w14:textId="77777777" w:rsidR="00834DA3" w:rsidRPr="005E30FE" w:rsidRDefault="00834DA3" w:rsidP="00CD3AC2">
      <w:pPr>
        <w:spacing w:after="0" w:line="240" w:lineRule="auto"/>
        <w:jc w:val="both"/>
        <w:rPr>
          <w:rFonts w:ascii="Calibri" w:eastAsia="Calibri" w:hAnsi="Calibri" w:cs="Calibri"/>
          <w:b/>
          <w:sz w:val="24"/>
          <w:szCs w:val="24"/>
        </w:rPr>
      </w:pPr>
    </w:p>
    <w:p w14:paraId="57F1B012" w14:textId="3040106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Turn on the vacuum pump, the flow controllers and the water bath (37 °C) for a warm-up period of at least 30 min. </w:t>
      </w:r>
    </w:p>
    <w:p w14:paraId="6DFC78C7" w14:textId="77777777" w:rsidR="00834DA3" w:rsidRPr="005E30FE" w:rsidRDefault="00834DA3" w:rsidP="00CD3AC2">
      <w:pPr>
        <w:spacing w:after="0" w:line="240" w:lineRule="auto"/>
        <w:jc w:val="both"/>
        <w:rPr>
          <w:rFonts w:ascii="Calibri" w:eastAsia="Calibri" w:hAnsi="Calibri" w:cs="Calibri"/>
          <w:sz w:val="24"/>
          <w:szCs w:val="24"/>
        </w:rPr>
      </w:pPr>
    </w:p>
    <w:p w14:paraId="09B26D1F" w14:textId="31F2AA2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Open the compressed air supply. Set the mass flow controllers to 8 L/min for the supply line to the </w:t>
      </w:r>
      <w:r w:rsidR="00CB0995" w:rsidRPr="005E30FE">
        <w:rPr>
          <w:rFonts w:ascii="Calibri" w:eastAsia="Calibri" w:hAnsi="Calibri" w:cs="Calibri"/>
          <w:sz w:val="24"/>
          <w:szCs w:val="24"/>
        </w:rPr>
        <w:t>aerosol generator</w:t>
      </w:r>
      <w:r w:rsidRPr="005E30FE">
        <w:rPr>
          <w:rFonts w:ascii="Calibri" w:eastAsia="Calibri" w:hAnsi="Calibri" w:cs="Calibri"/>
          <w:sz w:val="24"/>
          <w:szCs w:val="24"/>
        </w:rPr>
        <w:t xml:space="preserve"> and to 3 L/</w:t>
      </w:r>
      <w:r w:rsidR="00F97B5C" w:rsidRPr="005E30FE">
        <w:rPr>
          <w:rFonts w:ascii="Calibri" w:eastAsia="Calibri" w:hAnsi="Calibri" w:cs="Calibri"/>
          <w:sz w:val="24"/>
          <w:szCs w:val="24"/>
        </w:rPr>
        <w:t xml:space="preserve">min for the supply line to the </w:t>
      </w:r>
      <w:r w:rsidR="00C73261" w:rsidRPr="005E30FE">
        <w:rPr>
          <w:rFonts w:ascii="Calibri" w:eastAsia="Calibri" w:hAnsi="Calibri" w:cs="Calibri"/>
          <w:sz w:val="24"/>
          <w:szCs w:val="24"/>
        </w:rPr>
        <w:t xml:space="preserve">three-necked </w:t>
      </w:r>
      <w:r w:rsidRPr="005E30FE">
        <w:rPr>
          <w:rFonts w:ascii="Calibri" w:eastAsia="Calibri" w:hAnsi="Calibri" w:cs="Calibri"/>
          <w:sz w:val="24"/>
          <w:szCs w:val="24"/>
        </w:rPr>
        <w:t>bottle. Close the tabs of the mass flow controllers.</w:t>
      </w:r>
    </w:p>
    <w:p w14:paraId="1D10F76F"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EF12781"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These values may vary depending on the characteristics of the test substance. </w:t>
      </w:r>
    </w:p>
    <w:p w14:paraId="748552F5"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39CC6BB4" w14:textId="5BA874A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Adjust the flow controllers</w:t>
      </w:r>
      <w:r w:rsidR="00173327" w:rsidRPr="005E30FE">
        <w:rPr>
          <w:rFonts w:ascii="Calibri" w:eastAsia="Calibri" w:hAnsi="Calibri" w:cs="Calibri"/>
          <w:sz w:val="24"/>
          <w:szCs w:val="24"/>
        </w:rPr>
        <w:t xml:space="preserve"> via the computer</w:t>
      </w:r>
      <w:r w:rsidRPr="005E30FE">
        <w:rPr>
          <w:rFonts w:ascii="Calibri" w:eastAsia="Calibri" w:hAnsi="Calibri" w:cs="Calibri"/>
          <w:sz w:val="24"/>
          <w:szCs w:val="24"/>
        </w:rPr>
        <w:t xml:space="preserve"> to regulate the module </w:t>
      </w:r>
      <w:r w:rsidR="0025563B" w:rsidRPr="005E30FE">
        <w:rPr>
          <w:rFonts w:ascii="Calibri" w:eastAsia="Calibri" w:hAnsi="Calibri" w:cs="Calibri"/>
          <w:sz w:val="24"/>
          <w:szCs w:val="24"/>
        </w:rPr>
        <w:t xml:space="preserve">flow </w:t>
      </w:r>
      <w:r w:rsidRPr="005E30FE">
        <w:rPr>
          <w:rFonts w:ascii="Calibri" w:eastAsia="Calibri" w:hAnsi="Calibri" w:cs="Calibri"/>
          <w:sz w:val="24"/>
          <w:szCs w:val="24"/>
        </w:rPr>
        <w:t>(1.5 L/min) and the chamber suction (30 mL/min).</w:t>
      </w:r>
    </w:p>
    <w:p w14:paraId="724CA50A" w14:textId="77777777" w:rsidR="00834DA3" w:rsidRPr="005E30FE" w:rsidRDefault="00834DA3" w:rsidP="00CD3AC2">
      <w:pPr>
        <w:spacing w:after="0" w:line="240" w:lineRule="auto"/>
        <w:jc w:val="both"/>
        <w:rPr>
          <w:rFonts w:ascii="Calibri" w:eastAsia="Calibri" w:hAnsi="Calibri" w:cs="Calibri"/>
          <w:b/>
          <w:sz w:val="24"/>
          <w:szCs w:val="24"/>
        </w:rPr>
      </w:pPr>
    </w:p>
    <w:p w14:paraId="016469DF" w14:textId="73F3BE4E" w:rsidR="00834DA3" w:rsidRPr="005E30FE" w:rsidRDefault="007933F4"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Leakage test</w:t>
      </w:r>
      <w:r w:rsidR="00B52F48" w:rsidRPr="005E30FE">
        <w:rPr>
          <w:rFonts w:ascii="Calibri" w:eastAsia="Calibri" w:hAnsi="Calibri" w:cs="Calibri"/>
          <w:b/>
          <w:bCs/>
          <w:sz w:val="24"/>
          <w:szCs w:val="24"/>
        </w:rPr>
        <w:t xml:space="preserve"> of the </w:t>
      </w:r>
      <w:r w:rsidR="00C91690" w:rsidRPr="005E30FE">
        <w:rPr>
          <w:rFonts w:ascii="Calibri" w:eastAsia="Calibri" w:hAnsi="Calibri" w:cs="Calibri"/>
          <w:b/>
          <w:bCs/>
          <w:sz w:val="24"/>
          <w:szCs w:val="24"/>
        </w:rPr>
        <w:t>radial flow system</w:t>
      </w:r>
    </w:p>
    <w:p w14:paraId="4DA7D672" w14:textId="77777777" w:rsidR="00597DA3" w:rsidRDefault="00597DA3" w:rsidP="00CD3AC2">
      <w:pPr>
        <w:spacing w:after="0" w:line="240" w:lineRule="auto"/>
        <w:jc w:val="both"/>
        <w:rPr>
          <w:rFonts w:ascii="Calibri" w:eastAsia="Calibri" w:hAnsi="Calibri" w:cs="Calibri"/>
          <w:sz w:val="24"/>
          <w:szCs w:val="24"/>
        </w:rPr>
      </w:pPr>
    </w:p>
    <w:p w14:paraId="043E3F98" w14:textId="538D1754" w:rsidR="00834DA3" w:rsidRPr="005E30FE" w:rsidRDefault="00597DA3" w:rsidP="00CD3AC2">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00B52F48" w:rsidRPr="005E30FE">
        <w:rPr>
          <w:rFonts w:ascii="Calibri" w:eastAsia="Calibri" w:hAnsi="Calibri" w:cs="Calibri"/>
          <w:sz w:val="24"/>
          <w:szCs w:val="24"/>
        </w:rPr>
        <w:t xml:space="preserve">The </w:t>
      </w:r>
      <w:r w:rsidR="007933F4" w:rsidRPr="005E30FE">
        <w:rPr>
          <w:rFonts w:ascii="Calibri" w:eastAsia="Calibri" w:hAnsi="Calibri" w:cs="Calibri"/>
          <w:sz w:val="24"/>
          <w:szCs w:val="24"/>
        </w:rPr>
        <w:t>leakage</w:t>
      </w:r>
      <w:r w:rsidR="00A672F4" w:rsidRPr="005E30FE">
        <w:rPr>
          <w:rFonts w:ascii="Calibri" w:eastAsia="Calibri" w:hAnsi="Calibri" w:cs="Calibri"/>
          <w:sz w:val="24"/>
          <w:szCs w:val="24"/>
        </w:rPr>
        <w:t xml:space="preserve"> check</w:t>
      </w:r>
      <w:r w:rsidR="00B52F48" w:rsidRPr="005E30FE">
        <w:rPr>
          <w:rFonts w:ascii="Calibri" w:eastAsia="Calibri" w:hAnsi="Calibri" w:cs="Calibri"/>
          <w:sz w:val="24"/>
          <w:szCs w:val="24"/>
        </w:rPr>
        <w:t xml:space="preserve"> </w:t>
      </w:r>
      <w:r w:rsidRPr="005E30FE">
        <w:rPr>
          <w:rFonts w:ascii="Calibri" w:eastAsia="Calibri" w:hAnsi="Calibri" w:cs="Calibri"/>
          <w:sz w:val="24"/>
          <w:szCs w:val="24"/>
        </w:rPr>
        <w:t>must</w:t>
      </w:r>
      <w:r w:rsidR="00B52F48" w:rsidRPr="005E30FE">
        <w:rPr>
          <w:rFonts w:ascii="Calibri" w:eastAsia="Calibri" w:hAnsi="Calibri" w:cs="Calibri"/>
          <w:sz w:val="24"/>
          <w:szCs w:val="24"/>
        </w:rPr>
        <w:t xml:space="preserve"> be performed under vacuum and for both modules (exposure and clean air module)</w:t>
      </w:r>
      <w:r w:rsidR="00E12F5D" w:rsidRPr="005E30FE">
        <w:rPr>
          <w:rFonts w:ascii="Calibri" w:eastAsia="Calibri" w:hAnsi="Calibri" w:cs="Calibri"/>
          <w:sz w:val="24"/>
          <w:szCs w:val="24"/>
        </w:rPr>
        <w:t xml:space="preserve"> in order to </w:t>
      </w:r>
      <w:r w:rsidR="00E12F5D" w:rsidRPr="005E30FE">
        <w:rPr>
          <w:rFonts w:ascii="Calibri" w:hAnsi="Calibri" w:cs="Calibri"/>
          <w:sz w:val="24"/>
          <w:szCs w:val="24"/>
        </w:rPr>
        <w:t>ensure that the module has been reassembled properly.</w:t>
      </w:r>
    </w:p>
    <w:p w14:paraId="631A6ACE" w14:textId="77777777" w:rsidR="00834DA3" w:rsidRPr="005E30FE" w:rsidRDefault="00834DA3" w:rsidP="00CD3AC2">
      <w:pPr>
        <w:spacing w:after="0" w:line="240" w:lineRule="auto"/>
        <w:jc w:val="both"/>
        <w:rPr>
          <w:rFonts w:ascii="Calibri" w:eastAsia="Calibri" w:hAnsi="Calibri" w:cs="Calibri"/>
          <w:sz w:val="24"/>
          <w:szCs w:val="24"/>
        </w:rPr>
      </w:pPr>
    </w:p>
    <w:p w14:paraId="07805C34" w14:textId="5C2D621B"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 xml:space="preserve">Remove the inlet adapter and the condensate reflector from the aerosol guiding module. Close the three aerosol feeding bores in the aerosol guiding module with plugs and the medium supply connections at the sampling module with dummy flaps. </w:t>
      </w:r>
    </w:p>
    <w:p w14:paraId="625DF8AD" w14:textId="77777777" w:rsidR="00834DA3" w:rsidRPr="005E30FE" w:rsidRDefault="00834DA3" w:rsidP="00CD3AC2">
      <w:pPr>
        <w:spacing w:after="0" w:line="240" w:lineRule="auto"/>
        <w:jc w:val="both"/>
        <w:rPr>
          <w:rFonts w:ascii="Calibri" w:eastAsia="Calibri" w:hAnsi="Calibri" w:cs="Calibri"/>
          <w:sz w:val="24"/>
          <w:szCs w:val="24"/>
          <w:highlight w:val="yellow"/>
        </w:rPr>
      </w:pPr>
    </w:p>
    <w:p w14:paraId="4A19F11E" w14:textId="40EE3F2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Connect the vacuum lines without the filter with the tube connector of the aerosol guiding module. Close the </w:t>
      </w:r>
      <w:r w:rsidR="00DC3836" w:rsidRPr="005E30FE">
        <w:rPr>
          <w:rFonts w:ascii="Calibri" w:eastAsia="Calibri" w:hAnsi="Calibri" w:cs="Calibri"/>
          <w:sz w:val="24"/>
          <w:szCs w:val="24"/>
          <w:highlight w:val="yellow"/>
        </w:rPr>
        <w:t>module</w:t>
      </w:r>
      <w:r w:rsidRPr="005E30FE">
        <w:rPr>
          <w:rFonts w:ascii="Calibri" w:eastAsia="Calibri" w:hAnsi="Calibri" w:cs="Calibri"/>
          <w:sz w:val="24"/>
          <w:szCs w:val="24"/>
          <w:highlight w:val="yellow"/>
        </w:rPr>
        <w:t xml:space="preserve"> by using the hand wheel and measure the value of the flow controllers. The values should decrease some minutes after closing below 5 mL/min.</w:t>
      </w:r>
    </w:p>
    <w:p w14:paraId="6043F7CB" w14:textId="77777777" w:rsidR="00834DA3" w:rsidRPr="005E30FE" w:rsidRDefault="00834DA3" w:rsidP="00CD3AC2">
      <w:pPr>
        <w:spacing w:after="0" w:line="240" w:lineRule="auto"/>
        <w:jc w:val="both"/>
        <w:rPr>
          <w:rFonts w:ascii="Calibri" w:eastAsia="Calibri" w:hAnsi="Calibri" w:cs="Calibri"/>
          <w:sz w:val="24"/>
          <w:szCs w:val="24"/>
        </w:rPr>
      </w:pPr>
    </w:p>
    <w:p w14:paraId="2A86162B" w14:textId="0DF0AE0A"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After the impermeability check, remove all plugs and dummy flaps, insert the inlet adapter and the condensate reflector into the aerosol guiding module and connect the pipes for medium supply and </w:t>
      </w:r>
      <w:r w:rsidR="007933F4" w:rsidRPr="005E30FE">
        <w:rPr>
          <w:rFonts w:ascii="Calibri" w:eastAsia="Calibri" w:hAnsi="Calibri" w:cs="Calibri"/>
          <w:sz w:val="24"/>
          <w:szCs w:val="24"/>
        </w:rPr>
        <w:t>removal</w:t>
      </w:r>
      <w:r w:rsidRPr="005E30FE">
        <w:rPr>
          <w:rFonts w:ascii="Calibri" w:eastAsia="Calibri" w:hAnsi="Calibri" w:cs="Calibri"/>
          <w:sz w:val="24"/>
          <w:szCs w:val="24"/>
        </w:rPr>
        <w:t xml:space="preserve">. </w:t>
      </w:r>
    </w:p>
    <w:p w14:paraId="750D26EA" w14:textId="77777777" w:rsidR="00834DA3" w:rsidRPr="005E30FE" w:rsidRDefault="00834DA3" w:rsidP="00CD3AC2">
      <w:pPr>
        <w:spacing w:after="0" w:line="240" w:lineRule="auto"/>
        <w:jc w:val="both"/>
        <w:rPr>
          <w:rFonts w:ascii="Calibri" w:eastAsia="Calibri" w:hAnsi="Calibri" w:cs="Calibri"/>
          <w:b/>
          <w:sz w:val="24"/>
          <w:szCs w:val="24"/>
        </w:rPr>
      </w:pPr>
    </w:p>
    <w:p w14:paraId="149AE129" w14:textId="070A5383"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Aerosol generation</w:t>
      </w:r>
    </w:p>
    <w:p w14:paraId="14BCA901" w14:textId="77777777" w:rsidR="00834DA3" w:rsidRPr="005E30FE" w:rsidRDefault="00834DA3" w:rsidP="00CD3AC2">
      <w:pPr>
        <w:spacing w:after="0" w:line="240" w:lineRule="auto"/>
        <w:jc w:val="both"/>
        <w:rPr>
          <w:rFonts w:ascii="Calibri" w:eastAsia="Calibri" w:hAnsi="Calibri" w:cs="Calibri"/>
          <w:sz w:val="24"/>
          <w:szCs w:val="24"/>
          <w:highlight w:val="yellow"/>
        </w:rPr>
      </w:pPr>
    </w:p>
    <w:p w14:paraId="24AC4D4D" w14:textId="26D5BBE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b/>
          <w:sz w:val="24"/>
          <w:szCs w:val="24"/>
        </w:rPr>
      </w:pPr>
      <w:r w:rsidRPr="005E30FE">
        <w:rPr>
          <w:rFonts w:ascii="Calibri" w:eastAsia="Calibri" w:hAnsi="Calibri" w:cs="Calibri"/>
          <w:sz w:val="24"/>
          <w:szCs w:val="24"/>
          <w:highlight w:val="yellow"/>
        </w:rPr>
        <w:t>Start the computer and the software</w:t>
      </w:r>
      <w:r w:rsidR="00BA6787" w:rsidRPr="005E30FE">
        <w:rPr>
          <w:rFonts w:ascii="Calibri" w:eastAsia="Calibri" w:hAnsi="Calibri" w:cs="Calibri"/>
          <w:sz w:val="24"/>
          <w:szCs w:val="24"/>
          <w:highlight w:val="yellow"/>
        </w:rPr>
        <w:t xml:space="preserve"> (</w:t>
      </w:r>
      <w:r w:rsidR="005E30FE" w:rsidRPr="00597DA3">
        <w:rPr>
          <w:rFonts w:ascii="Calibri" w:eastAsia="Calibri" w:hAnsi="Calibri" w:cs="Calibri"/>
          <w:b/>
          <w:bCs/>
          <w:sz w:val="24"/>
          <w:szCs w:val="24"/>
          <w:highlight w:val="yellow"/>
        </w:rPr>
        <w:t>Supplementary</w:t>
      </w:r>
      <w:r w:rsidR="00BA6787" w:rsidRPr="00597DA3">
        <w:rPr>
          <w:rFonts w:ascii="Calibri" w:eastAsia="Calibri" w:hAnsi="Calibri" w:cs="Calibri"/>
          <w:b/>
          <w:bCs/>
          <w:sz w:val="24"/>
          <w:szCs w:val="24"/>
          <w:highlight w:val="yellow"/>
        </w:rPr>
        <w:t xml:space="preserve"> </w:t>
      </w:r>
      <w:r w:rsidR="005E30FE" w:rsidRPr="00597DA3">
        <w:rPr>
          <w:rFonts w:ascii="Calibri" w:eastAsia="Calibri" w:hAnsi="Calibri" w:cs="Calibri"/>
          <w:b/>
          <w:bCs/>
          <w:sz w:val="24"/>
          <w:szCs w:val="24"/>
          <w:highlight w:val="yellow"/>
        </w:rPr>
        <w:t>Figure</w:t>
      </w:r>
      <w:r w:rsidR="00BA6787" w:rsidRPr="00597DA3">
        <w:rPr>
          <w:rFonts w:ascii="Calibri" w:eastAsia="Calibri" w:hAnsi="Calibri" w:cs="Calibri"/>
          <w:b/>
          <w:bCs/>
          <w:sz w:val="24"/>
          <w:szCs w:val="24"/>
          <w:highlight w:val="yellow"/>
        </w:rPr>
        <w:t xml:space="preserve"> 4</w:t>
      </w:r>
      <w:r w:rsidR="00BA6787" w:rsidRPr="005E30FE">
        <w:rPr>
          <w:rFonts w:ascii="Calibri" w:eastAsia="Calibri" w:hAnsi="Calibri" w:cs="Calibri"/>
          <w:sz w:val="24"/>
          <w:szCs w:val="24"/>
          <w:highlight w:val="yellow"/>
        </w:rPr>
        <w:t xml:space="preserve">). </w:t>
      </w:r>
      <w:r w:rsidR="00597DA3">
        <w:rPr>
          <w:rFonts w:ascii="Calibri" w:eastAsia="Calibri" w:hAnsi="Calibri" w:cs="Calibri"/>
          <w:sz w:val="24"/>
          <w:szCs w:val="24"/>
        </w:rPr>
        <w:t>Start the</w:t>
      </w:r>
      <w:r w:rsidRPr="005E30FE">
        <w:rPr>
          <w:rFonts w:ascii="Calibri" w:eastAsia="Calibri" w:hAnsi="Calibri" w:cs="Calibri"/>
          <w:sz w:val="24"/>
          <w:szCs w:val="24"/>
        </w:rPr>
        <w:t xml:space="preserve"> </w:t>
      </w:r>
      <w:r w:rsidR="00706F21" w:rsidRPr="005E30FE">
        <w:rPr>
          <w:rFonts w:ascii="Calibri" w:eastAsia="Calibri" w:hAnsi="Calibri" w:cs="Calibri"/>
          <w:sz w:val="24"/>
          <w:szCs w:val="24"/>
        </w:rPr>
        <w:t>aerosol generator</w:t>
      </w:r>
      <w:r w:rsidRPr="005E30FE">
        <w:rPr>
          <w:rFonts w:ascii="Calibri" w:eastAsia="Calibri" w:hAnsi="Calibri" w:cs="Calibri"/>
          <w:sz w:val="24"/>
          <w:szCs w:val="24"/>
        </w:rPr>
        <w:t xml:space="preserve"> software by double clicking on the aerosol generator start button on the desktop of the computer.</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A message window appears and asks if the settings should be reset or not. Click </w:t>
      </w:r>
      <w:r w:rsidR="00597DA3" w:rsidRPr="00597DA3">
        <w:rPr>
          <w:rFonts w:ascii="Calibri" w:eastAsia="Calibri" w:hAnsi="Calibri" w:cs="Calibri"/>
          <w:b/>
          <w:bCs/>
          <w:sz w:val="24"/>
          <w:szCs w:val="24"/>
        </w:rPr>
        <w:t>Y</w:t>
      </w:r>
      <w:r w:rsidRPr="00597DA3">
        <w:rPr>
          <w:rFonts w:ascii="Calibri" w:eastAsia="Calibri" w:hAnsi="Calibri" w:cs="Calibri"/>
          <w:b/>
          <w:bCs/>
          <w:sz w:val="24"/>
          <w:szCs w:val="24"/>
        </w:rPr>
        <w:t>es</w:t>
      </w:r>
      <w:r w:rsidRPr="005E30FE">
        <w:rPr>
          <w:rFonts w:ascii="Calibri" w:eastAsia="Calibri" w:hAnsi="Calibri" w:cs="Calibri"/>
          <w:sz w:val="24"/>
          <w:szCs w:val="24"/>
        </w:rPr>
        <w:t xml:space="preserve"> if the software is started for the first time that day. </w:t>
      </w:r>
      <w:r w:rsidR="00597DA3">
        <w:rPr>
          <w:rFonts w:ascii="Calibri" w:eastAsia="Calibri" w:hAnsi="Calibri" w:cs="Calibri"/>
          <w:sz w:val="24"/>
          <w:szCs w:val="24"/>
        </w:rPr>
        <w:t>Set the</w:t>
      </w:r>
      <w:r w:rsidRPr="005E30FE">
        <w:rPr>
          <w:rFonts w:ascii="Calibri" w:eastAsia="Calibri" w:hAnsi="Calibri" w:cs="Calibri"/>
          <w:sz w:val="24"/>
          <w:szCs w:val="24"/>
        </w:rPr>
        <w:t xml:space="preserve"> values for </w:t>
      </w:r>
      <w:r w:rsidRPr="00597DA3">
        <w:rPr>
          <w:rFonts w:ascii="Calibri" w:eastAsia="Calibri" w:hAnsi="Calibri" w:cs="Calibri"/>
          <w:b/>
          <w:bCs/>
          <w:sz w:val="24"/>
          <w:szCs w:val="24"/>
        </w:rPr>
        <w:t xml:space="preserve">Slide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and </w:t>
      </w:r>
      <w:r w:rsidRPr="00597DA3">
        <w:rPr>
          <w:rFonts w:ascii="Calibri" w:eastAsia="Calibri" w:hAnsi="Calibri" w:cs="Calibri"/>
          <w:b/>
          <w:bCs/>
          <w:sz w:val="24"/>
          <w:szCs w:val="24"/>
        </w:rPr>
        <w:t xml:space="preserve">Scraper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to the default values. Click </w:t>
      </w:r>
      <w:r w:rsidR="00597DA3">
        <w:rPr>
          <w:rFonts w:ascii="Calibri" w:eastAsia="Calibri" w:hAnsi="Calibri" w:cs="Calibri"/>
          <w:b/>
          <w:bCs/>
          <w:sz w:val="24"/>
          <w:szCs w:val="24"/>
        </w:rPr>
        <w:t>N</w:t>
      </w:r>
      <w:r w:rsidRPr="00597DA3">
        <w:rPr>
          <w:rFonts w:ascii="Calibri" w:eastAsia="Calibri" w:hAnsi="Calibri" w:cs="Calibri"/>
          <w:b/>
          <w:bCs/>
          <w:sz w:val="24"/>
          <w:szCs w:val="24"/>
        </w:rPr>
        <w:t>o</w:t>
      </w:r>
      <w:r w:rsidRPr="005E30FE">
        <w:rPr>
          <w:rFonts w:ascii="Calibri" w:eastAsia="Calibri" w:hAnsi="Calibri" w:cs="Calibri"/>
          <w:sz w:val="24"/>
          <w:szCs w:val="24"/>
        </w:rPr>
        <w:t xml:space="preserve"> to keep the values for </w:t>
      </w:r>
      <w:r w:rsidRPr="00597DA3">
        <w:rPr>
          <w:rFonts w:ascii="Calibri" w:eastAsia="Calibri" w:hAnsi="Calibri" w:cs="Calibri"/>
          <w:b/>
          <w:bCs/>
          <w:sz w:val="24"/>
          <w:szCs w:val="24"/>
        </w:rPr>
        <w:t xml:space="preserve">Slide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and </w:t>
      </w:r>
      <w:r w:rsidRPr="00597DA3">
        <w:rPr>
          <w:rFonts w:ascii="Calibri" w:eastAsia="Calibri" w:hAnsi="Calibri" w:cs="Calibri"/>
          <w:b/>
          <w:bCs/>
          <w:sz w:val="24"/>
          <w:szCs w:val="24"/>
        </w:rPr>
        <w:t xml:space="preserve">Scraper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or the slide is not in the starting position.</w:t>
      </w:r>
    </w:p>
    <w:p w14:paraId="011E56D2" w14:textId="77777777" w:rsidR="00834DA3" w:rsidRPr="005E30FE" w:rsidRDefault="00834DA3" w:rsidP="00CD3AC2">
      <w:pPr>
        <w:widowControl w:val="0"/>
        <w:spacing w:after="0" w:line="240" w:lineRule="auto"/>
        <w:jc w:val="both"/>
        <w:rPr>
          <w:rFonts w:ascii="Calibri" w:eastAsia="Calibri" w:hAnsi="Calibri" w:cs="Calibri"/>
          <w:b/>
          <w:sz w:val="24"/>
          <w:szCs w:val="24"/>
        </w:rPr>
      </w:pPr>
    </w:p>
    <w:p w14:paraId="4BDE86F0" w14:textId="0A08BACD"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bCs/>
          <w:sz w:val="24"/>
          <w:szCs w:val="24"/>
        </w:rPr>
      </w:pPr>
      <w:r w:rsidRPr="005E30FE">
        <w:rPr>
          <w:rFonts w:ascii="Calibri" w:eastAsia="Calibri" w:hAnsi="Calibri" w:cs="Calibri"/>
          <w:bCs/>
          <w:sz w:val="24"/>
          <w:szCs w:val="24"/>
        </w:rPr>
        <w:t>Screw a substance scraper into the pipe</w:t>
      </w:r>
      <w:r w:rsidR="00597DA3">
        <w:rPr>
          <w:rFonts w:ascii="Calibri" w:eastAsia="Calibri" w:hAnsi="Calibri" w:cs="Calibri"/>
          <w:bCs/>
          <w:sz w:val="24"/>
          <w:szCs w:val="24"/>
        </w:rPr>
        <w:t>,</w:t>
      </w:r>
      <w:r w:rsidRPr="005E30FE">
        <w:rPr>
          <w:rFonts w:ascii="Calibri" w:eastAsia="Calibri" w:hAnsi="Calibri" w:cs="Calibri"/>
          <w:bCs/>
          <w:sz w:val="24"/>
          <w:szCs w:val="24"/>
        </w:rPr>
        <w:t xml:space="preserve"> which </w:t>
      </w:r>
      <w:proofErr w:type="gramStart"/>
      <w:r w:rsidRPr="005E30FE">
        <w:rPr>
          <w:rFonts w:ascii="Calibri" w:eastAsia="Calibri" w:hAnsi="Calibri" w:cs="Calibri"/>
          <w:bCs/>
          <w:sz w:val="24"/>
          <w:szCs w:val="24"/>
        </w:rPr>
        <w:t>is located in</w:t>
      </w:r>
      <w:proofErr w:type="gramEnd"/>
      <w:r w:rsidRPr="005E30FE">
        <w:rPr>
          <w:rFonts w:ascii="Calibri" w:eastAsia="Calibri" w:hAnsi="Calibri" w:cs="Calibri"/>
          <w:bCs/>
          <w:sz w:val="24"/>
          <w:szCs w:val="24"/>
        </w:rPr>
        <w:t xml:space="preserve"> the central opening of the aerosol generator top. </w:t>
      </w:r>
    </w:p>
    <w:p w14:paraId="32EB852C" w14:textId="77777777" w:rsidR="00834DA3" w:rsidRPr="005E30FE" w:rsidRDefault="00834DA3" w:rsidP="00CD3AC2">
      <w:pPr>
        <w:widowControl w:val="0"/>
        <w:spacing w:after="0" w:line="240" w:lineRule="auto"/>
        <w:rPr>
          <w:rFonts w:ascii="Calibri" w:eastAsia="Calibri" w:hAnsi="Calibri" w:cs="Calibri"/>
          <w:sz w:val="24"/>
          <w:szCs w:val="24"/>
        </w:rPr>
      </w:pPr>
    </w:p>
    <w:p w14:paraId="1060B69D" w14:textId="6B98C141" w:rsidR="00834DA3" w:rsidRPr="005E30FE" w:rsidRDefault="00B52F48" w:rsidP="00CD3AC2">
      <w:pPr>
        <w:widowControl w:val="0"/>
        <w:spacing w:after="0" w:line="240" w:lineRule="auto"/>
        <w:rPr>
          <w:rFonts w:ascii="Calibri" w:eastAsia="Calibri" w:hAnsi="Calibri" w:cs="Calibri"/>
          <w:sz w:val="24"/>
          <w:szCs w:val="24"/>
        </w:rPr>
      </w:pPr>
      <w:r w:rsidRPr="005E30FE">
        <w:rPr>
          <w:rFonts w:ascii="Calibri" w:eastAsia="Calibri" w:hAnsi="Calibri" w:cs="Calibri"/>
          <w:sz w:val="24"/>
          <w:szCs w:val="24"/>
        </w:rPr>
        <w:lastRenderedPageBreak/>
        <w:t>NOTE: Depending on the press characteristics, distinct types of substance scraper can be used.</w:t>
      </w:r>
    </w:p>
    <w:p w14:paraId="5E3AC7A2" w14:textId="100976C9" w:rsidR="000F76D4" w:rsidRPr="005E30FE" w:rsidRDefault="000F76D4" w:rsidP="00CD3AC2">
      <w:pPr>
        <w:widowControl w:val="0"/>
        <w:spacing w:after="0" w:line="240" w:lineRule="auto"/>
        <w:rPr>
          <w:rFonts w:ascii="Calibri" w:eastAsia="Calibri" w:hAnsi="Calibri" w:cs="Calibri"/>
          <w:sz w:val="24"/>
          <w:szCs w:val="24"/>
        </w:rPr>
      </w:pPr>
    </w:p>
    <w:p w14:paraId="707FFFA9" w14:textId="49E61663" w:rsidR="000F76D4" w:rsidRPr="005E30FE" w:rsidRDefault="000F76D4"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 xml:space="preserve">Use the button </w:t>
      </w:r>
      <w:r w:rsidR="00597DA3" w:rsidRPr="00597DA3">
        <w:rPr>
          <w:rFonts w:ascii="Calibri" w:eastAsia="Calibri" w:hAnsi="Calibri" w:cs="Calibri"/>
          <w:b/>
          <w:bCs/>
          <w:sz w:val="24"/>
          <w:szCs w:val="24"/>
          <w:highlight w:val="yellow"/>
        </w:rPr>
        <w:t>Homing Mode</w:t>
      </w:r>
      <w:r w:rsidR="00597DA3" w:rsidRPr="005E30FE">
        <w:rPr>
          <w:rFonts w:ascii="Calibri" w:eastAsia="Calibri" w:hAnsi="Calibri" w:cs="Calibri"/>
          <w:sz w:val="24"/>
          <w:szCs w:val="24"/>
          <w:highlight w:val="yellow"/>
        </w:rPr>
        <w:t xml:space="preserve"> </w:t>
      </w:r>
      <w:r w:rsidRPr="005E30FE">
        <w:rPr>
          <w:rFonts w:ascii="Calibri" w:eastAsia="Calibri" w:hAnsi="Calibri" w:cs="Calibri"/>
          <w:sz w:val="24"/>
          <w:szCs w:val="24"/>
          <w:highlight w:val="yellow"/>
        </w:rPr>
        <w:t xml:space="preserve">if the substance scraper is not in the lowest position. </w:t>
      </w:r>
    </w:p>
    <w:p w14:paraId="694A5F67"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653ADF5D" w14:textId="3294EEAD"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Place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with the pressed test material upside down over the substance scraper. </w:t>
      </w:r>
      <w:r w:rsidR="00597DA3">
        <w:rPr>
          <w:rFonts w:ascii="Calibri" w:eastAsia="Calibri" w:hAnsi="Calibri" w:cs="Calibri"/>
          <w:sz w:val="24"/>
          <w:szCs w:val="24"/>
          <w:highlight w:val="yellow"/>
        </w:rPr>
        <w:t>Ensure that the</w:t>
      </w:r>
      <w:r w:rsidRPr="005E30FE">
        <w:rPr>
          <w:rFonts w:ascii="Calibri" w:eastAsia="Calibri" w:hAnsi="Calibri" w:cs="Calibri"/>
          <w:sz w:val="24"/>
          <w:szCs w:val="24"/>
          <w:highlight w:val="yellow"/>
        </w:rPr>
        <w:t xml:space="preserve"> glass of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t>
      </w:r>
      <w:r w:rsidR="00597DA3">
        <w:rPr>
          <w:rFonts w:ascii="Calibri" w:eastAsia="Calibri" w:hAnsi="Calibri" w:cs="Calibri"/>
          <w:sz w:val="24"/>
          <w:szCs w:val="24"/>
          <w:highlight w:val="yellow"/>
        </w:rPr>
        <w:t>faces</w:t>
      </w:r>
      <w:r w:rsidRPr="005E30FE">
        <w:rPr>
          <w:rFonts w:ascii="Calibri" w:eastAsia="Calibri" w:hAnsi="Calibri" w:cs="Calibri"/>
          <w:sz w:val="24"/>
          <w:szCs w:val="24"/>
          <w:highlight w:val="yellow"/>
        </w:rPr>
        <w:t xml:space="preserve"> the front.</w:t>
      </w:r>
      <w:r w:rsidRPr="005E30FE">
        <w:rPr>
          <w:rFonts w:ascii="Calibri" w:eastAsia="Calibri" w:hAnsi="Calibri" w:cs="Calibri"/>
          <w:sz w:val="24"/>
          <w:szCs w:val="24"/>
        </w:rPr>
        <w:t xml:space="preserve"> Make sure that the two holes in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fit onto the two pins of the aerosol generator top. </w:t>
      </w:r>
      <w:r w:rsidRPr="005E30FE">
        <w:rPr>
          <w:rFonts w:ascii="Calibri" w:eastAsia="Calibri" w:hAnsi="Calibri" w:cs="Calibri"/>
          <w:sz w:val="24"/>
          <w:szCs w:val="24"/>
          <w:highlight w:val="yellow"/>
        </w:rPr>
        <w:t>Place the locking plate in the slot over the substance container and tighten the black screw.</w:t>
      </w:r>
    </w:p>
    <w:p w14:paraId="1E97D0AC"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12D20D0" w14:textId="76B85EF8"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00B050"/>
          <w:sz w:val="24"/>
          <w:szCs w:val="24"/>
        </w:rPr>
      </w:pPr>
      <w:r w:rsidRPr="005E30FE">
        <w:rPr>
          <w:rFonts w:ascii="Calibri" w:eastAsia="Calibri" w:hAnsi="Calibri" w:cs="Calibri"/>
          <w:sz w:val="24"/>
          <w:szCs w:val="24"/>
        </w:rPr>
        <w:t xml:space="preserve">Change the values for </w:t>
      </w:r>
      <w:r w:rsidR="00597DA3" w:rsidRPr="00597DA3">
        <w:rPr>
          <w:rFonts w:ascii="Calibri" w:eastAsia="Calibri" w:hAnsi="Calibri" w:cs="Calibri"/>
          <w:b/>
          <w:bCs/>
          <w:sz w:val="24"/>
          <w:szCs w:val="24"/>
        </w:rPr>
        <w:t>F</w:t>
      </w:r>
      <w:r w:rsidRPr="00597DA3">
        <w:rPr>
          <w:rFonts w:ascii="Calibri" w:eastAsia="Calibri" w:hAnsi="Calibri" w:cs="Calibri"/>
          <w:b/>
          <w:bCs/>
          <w:sz w:val="24"/>
          <w:szCs w:val="24"/>
        </w:rPr>
        <w:t>eed</w:t>
      </w:r>
      <w:r w:rsidRPr="005E30FE">
        <w:rPr>
          <w:rFonts w:ascii="Calibri" w:eastAsia="Calibri" w:hAnsi="Calibri" w:cs="Calibri"/>
          <w:sz w:val="24"/>
          <w:szCs w:val="24"/>
        </w:rPr>
        <w:t xml:space="preserve"> (0.24 to 20 mm/h) and </w:t>
      </w:r>
      <w:r w:rsidR="00597DA3">
        <w:rPr>
          <w:rFonts w:ascii="Calibri" w:eastAsia="Calibri" w:hAnsi="Calibri" w:cs="Calibri"/>
          <w:b/>
          <w:bCs/>
          <w:sz w:val="24"/>
          <w:szCs w:val="24"/>
        </w:rPr>
        <w:t>R</w:t>
      </w:r>
      <w:r w:rsidRPr="00597DA3">
        <w:rPr>
          <w:rFonts w:ascii="Calibri" w:eastAsia="Calibri" w:hAnsi="Calibri" w:cs="Calibri"/>
          <w:b/>
          <w:bCs/>
          <w:sz w:val="24"/>
          <w:szCs w:val="24"/>
        </w:rPr>
        <w:t>otation</w:t>
      </w:r>
      <w:r w:rsidRPr="005E30FE">
        <w:rPr>
          <w:rFonts w:ascii="Calibri" w:eastAsia="Calibri" w:hAnsi="Calibri" w:cs="Calibri"/>
          <w:sz w:val="24"/>
          <w:szCs w:val="24"/>
        </w:rPr>
        <w:t xml:space="preserve"> (1 to 800 revs/h) to the desired settings. The particle concentration can be modified by increasing or decreasing the </w:t>
      </w:r>
      <w:r w:rsidR="00597DA3" w:rsidRPr="00597DA3">
        <w:rPr>
          <w:rFonts w:ascii="Calibri" w:eastAsia="Calibri" w:hAnsi="Calibri" w:cs="Calibri"/>
          <w:b/>
          <w:bCs/>
          <w:sz w:val="24"/>
          <w:szCs w:val="24"/>
        </w:rPr>
        <w:t>Feed</w:t>
      </w:r>
      <w:r w:rsidR="00597DA3" w:rsidRPr="005E30FE">
        <w:rPr>
          <w:rFonts w:ascii="Calibri" w:eastAsia="Calibri" w:hAnsi="Calibri" w:cs="Calibri"/>
          <w:sz w:val="24"/>
          <w:szCs w:val="24"/>
        </w:rPr>
        <w:t xml:space="preserve"> </w:t>
      </w:r>
      <w:r w:rsidRPr="005E30FE">
        <w:rPr>
          <w:rFonts w:ascii="Calibri" w:eastAsia="Calibri" w:hAnsi="Calibri" w:cs="Calibri"/>
          <w:sz w:val="24"/>
          <w:szCs w:val="24"/>
        </w:rPr>
        <w:t xml:space="preserve">value or the carrier gas flow rate. </w:t>
      </w:r>
    </w:p>
    <w:p w14:paraId="7B50AC97"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60FA25AC" w14:textId="58B44346" w:rsidR="00834DA3" w:rsidRPr="00597DA3" w:rsidRDefault="006D40F6"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97DA3">
        <w:rPr>
          <w:rFonts w:ascii="Calibri" w:eastAsia="Calibri" w:hAnsi="Calibri" w:cs="Calibri"/>
          <w:sz w:val="24"/>
          <w:szCs w:val="24"/>
          <w:highlight w:val="yellow"/>
        </w:rPr>
        <w:t>Use the downward arrows</w:t>
      </w:r>
      <w:r w:rsidR="00B52F48" w:rsidRPr="00597DA3">
        <w:rPr>
          <w:rFonts w:ascii="Calibri" w:eastAsia="Calibri" w:hAnsi="Calibri" w:cs="Calibri"/>
          <w:sz w:val="24"/>
          <w:szCs w:val="24"/>
          <w:highlight w:val="yellow"/>
        </w:rPr>
        <w:t xml:space="preserve"> to push down the slide with the substance container until the substance scraper is near the pressed substance.</w:t>
      </w:r>
    </w:p>
    <w:p w14:paraId="77842B65" w14:textId="77777777" w:rsidR="00834DA3" w:rsidRPr="00597DA3" w:rsidRDefault="00834DA3" w:rsidP="00CD3AC2">
      <w:pPr>
        <w:widowControl w:val="0"/>
        <w:spacing w:after="0" w:line="240" w:lineRule="auto"/>
        <w:jc w:val="both"/>
        <w:rPr>
          <w:rFonts w:ascii="Calibri" w:eastAsia="Calibri" w:hAnsi="Calibri" w:cs="Calibri"/>
          <w:sz w:val="24"/>
          <w:szCs w:val="24"/>
          <w:highlight w:val="yellow"/>
        </w:rPr>
      </w:pPr>
    </w:p>
    <w:p w14:paraId="2481C1D2" w14:textId="23A6DEEA"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97DA3">
        <w:rPr>
          <w:rFonts w:ascii="Calibri" w:eastAsia="Calibri" w:hAnsi="Calibri" w:cs="Calibri"/>
          <w:bCs/>
          <w:sz w:val="24"/>
          <w:szCs w:val="24"/>
          <w:highlight w:val="yellow"/>
        </w:rPr>
        <w:t xml:space="preserve">Open the compressed air supply to the </w:t>
      </w:r>
      <w:r w:rsidR="00706F21" w:rsidRPr="00597DA3">
        <w:rPr>
          <w:rFonts w:ascii="Calibri" w:eastAsia="Calibri" w:hAnsi="Calibri" w:cs="Calibri"/>
          <w:bCs/>
          <w:sz w:val="24"/>
          <w:szCs w:val="24"/>
          <w:highlight w:val="yellow"/>
        </w:rPr>
        <w:t>aerosol generator</w:t>
      </w:r>
      <w:r w:rsidRPr="00597DA3">
        <w:rPr>
          <w:rFonts w:ascii="Calibri" w:eastAsia="Calibri" w:hAnsi="Calibri" w:cs="Calibri"/>
          <w:bCs/>
          <w:sz w:val="24"/>
          <w:szCs w:val="24"/>
          <w:highlight w:val="yellow"/>
        </w:rPr>
        <w:t xml:space="preserve"> with </w:t>
      </w:r>
      <w:r w:rsidR="005B57E4">
        <w:rPr>
          <w:rFonts w:ascii="Calibri" w:eastAsia="Calibri" w:hAnsi="Calibri" w:cs="Calibri"/>
          <w:bCs/>
          <w:sz w:val="24"/>
          <w:szCs w:val="24"/>
          <w:highlight w:val="yellow"/>
        </w:rPr>
        <w:t>a</w:t>
      </w:r>
      <w:r w:rsidRPr="00597DA3">
        <w:rPr>
          <w:rFonts w:ascii="Calibri" w:eastAsia="Calibri" w:hAnsi="Calibri" w:cs="Calibri"/>
          <w:bCs/>
          <w:sz w:val="24"/>
          <w:szCs w:val="24"/>
          <w:highlight w:val="yellow"/>
        </w:rPr>
        <w:t xml:space="preserve"> tap of the mass flow </w:t>
      </w:r>
      <w:r w:rsidRPr="00597DA3">
        <w:rPr>
          <w:rFonts w:ascii="Calibri" w:eastAsia="Calibri" w:hAnsi="Calibri" w:cs="Calibri"/>
          <w:sz w:val="24"/>
          <w:szCs w:val="24"/>
          <w:highlight w:val="yellow"/>
        </w:rPr>
        <w:t>controller</w:t>
      </w:r>
      <w:r w:rsidRPr="00597DA3">
        <w:rPr>
          <w:rFonts w:ascii="Calibri" w:eastAsia="Calibri" w:hAnsi="Calibri" w:cs="Calibri"/>
          <w:bCs/>
          <w:sz w:val="24"/>
          <w:szCs w:val="24"/>
          <w:highlight w:val="yellow"/>
        </w:rPr>
        <w:t xml:space="preserve"> and </w:t>
      </w:r>
      <w:r w:rsidRPr="00597DA3">
        <w:rPr>
          <w:rFonts w:ascii="Calibri" w:eastAsia="Calibri" w:hAnsi="Calibri" w:cs="Calibri"/>
          <w:sz w:val="24"/>
          <w:szCs w:val="24"/>
          <w:highlight w:val="yellow"/>
        </w:rPr>
        <w:t xml:space="preserve">start the aerosol generation </w:t>
      </w:r>
      <w:r w:rsidRPr="005E30FE">
        <w:rPr>
          <w:rFonts w:ascii="Calibri" w:eastAsia="Calibri" w:hAnsi="Calibri" w:cs="Calibri"/>
          <w:sz w:val="24"/>
          <w:szCs w:val="24"/>
          <w:highlight w:val="yellow"/>
        </w:rPr>
        <w:t xml:space="preserve">by clicking on the </w:t>
      </w:r>
      <w:r w:rsidR="00597DA3">
        <w:rPr>
          <w:rFonts w:ascii="Calibri" w:eastAsia="Calibri" w:hAnsi="Calibri" w:cs="Calibri"/>
          <w:b/>
          <w:bCs/>
          <w:sz w:val="24"/>
          <w:szCs w:val="24"/>
          <w:highlight w:val="yellow"/>
        </w:rPr>
        <w:t>S</w:t>
      </w:r>
      <w:r w:rsidRPr="00597DA3">
        <w:rPr>
          <w:rFonts w:ascii="Calibri" w:eastAsia="Calibri" w:hAnsi="Calibri" w:cs="Calibri"/>
          <w:b/>
          <w:bCs/>
          <w:sz w:val="24"/>
          <w:szCs w:val="24"/>
          <w:highlight w:val="yellow"/>
        </w:rPr>
        <w:t>tart</w:t>
      </w:r>
      <w:r w:rsidRPr="005E30FE">
        <w:rPr>
          <w:rFonts w:ascii="Calibri" w:eastAsia="Calibri" w:hAnsi="Calibri" w:cs="Calibri"/>
          <w:sz w:val="24"/>
          <w:szCs w:val="24"/>
          <w:highlight w:val="yellow"/>
        </w:rPr>
        <w:t xml:space="preserve"> button</w:t>
      </w:r>
      <w:r w:rsidRPr="005E30FE">
        <w:rPr>
          <w:rFonts w:ascii="Calibri" w:eastAsia="Calibri" w:hAnsi="Calibri" w:cs="Calibri"/>
          <w:bCs/>
          <w:sz w:val="24"/>
          <w:szCs w:val="24"/>
          <w:highlight w:val="yellow"/>
        </w:rPr>
        <w:t>.</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Set the </w:t>
      </w:r>
      <w:r w:rsidR="00597DA3" w:rsidRPr="00597DA3">
        <w:rPr>
          <w:rFonts w:ascii="Calibri" w:eastAsia="Calibri" w:hAnsi="Calibri" w:cs="Calibri"/>
          <w:b/>
          <w:bCs/>
          <w:sz w:val="24"/>
          <w:szCs w:val="24"/>
        </w:rPr>
        <w:t>F</w:t>
      </w:r>
      <w:r w:rsidRPr="00597DA3">
        <w:rPr>
          <w:rFonts w:ascii="Calibri" w:eastAsia="Calibri" w:hAnsi="Calibri" w:cs="Calibri"/>
          <w:b/>
          <w:bCs/>
          <w:sz w:val="24"/>
          <w:szCs w:val="24"/>
        </w:rPr>
        <w:t>eed</w:t>
      </w:r>
      <w:r w:rsidRPr="005E30FE">
        <w:rPr>
          <w:rFonts w:ascii="Calibri" w:eastAsia="Calibri" w:hAnsi="Calibri" w:cs="Calibri"/>
          <w:sz w:val="24"/>
          <w:szCs w:val="24"/>
        </w:rPr>
        <w:t xml:space="preserve"> rate to 15-20 mm/h to avoid long waiting times. </w:t>
      </w:r>
    </w:p>
    <w:p w14:paraId="20F56025"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00763088" w14:textId="3752D065"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B57E4">
        <w:rPr>
          <w:rFonts w:ascii="Calibri" w:eastAsia="Calibri" w:hAnsi="Calibri" w:cs="Calibri"/>
          <w:sz w:val="24"/>
          <w:szCs w:val="24"/>
          <w:highlight w:val="yellow"/>
        </w:rPr>
        <w:t xml:space="preserve">Control the correct particle generation by observing the fine dust cloud with a small flashlight (positioned from below behind the glass </w:t>
      </w:r>
      <w:r w:rsidR="00B51EE4" w:rsidRPr="005B57E4">
        <w:rPr>
          <w:rFonts w:ascii="Calibri" w:eastAsia="Calibri" w:hAnsi="Calibri" w:cs="Calibri"/>
          <w:sz w:val="24"/>
          <w:szCs w:val="24"/>
          <w:highlight w:val="yellow"/>
        </w:rPr>
        <w:t xml:space="preserve">tube </w:t>
      </w:r>
      <w:r w:rsidRPr="005B57E4">
        <w:rPr>
          <w:rFonts w:ascii="Calibri" w:eastAsia="Calibri" w:hAnsi="Calibri" w:cs="Calibri"/>
          <w:sz w:val="24"/>
          <w:szCs w:val="24"/>
          <w:highlight w:val="yellow"/>
        </w:rPr>
        <w:t xml:space="preserve">of the </w:t>
      </w:r>
      <w:r w:rsidRPr="005E30FE">
        <w:rPr>
          <w:rFonts w:ascii="Calibri" w:eastAsia="Calibri" w:hAnsi="Calibri" w:cs="Calibri"/>
          <w:sz w:val="24"/>
          <w:szCs w:val="24"/>
          <w:highlight w:val="yellow"/>
        </w:rPr>
        <w:t>Elutriator).</w:t>
      </w:r>
      <w:r w:rsidRPr="005E30FE">
        <w:rPr>
          <w:rFonts w:ascii="Calibri" w:eastAsia="Calibri" w:hAnsi="Calibri" w:cs="Calibri"/>
          <w:sz w:val="24"/>
          <w:szCs w:val="24"/>
        </w:rPr>
        <w:t xml:space="preserve"> Change the value for </w:t>
      </w:r>
      <w:r w:rsidR="00597DA3" w:rsidRPr="00597DA3">
        <w:rPr>
          <w:rFonts w:ascii="Calibri" w:eastAsia="Calibri" w:hAnsi="Calibri" w:cs="Calibri"/>
          <w:b/>
          <w:bCs/>
          <w:sz w:val="24"/>
          <w:szCs w:val="24"/>
        </w:rPr>
        <w:t>Feed</w:t>
      </w:r>
      <w:r w:rsidR="00597DA3" w:rsidRPr="005E30FE">
        <w:rPr>
          <w:rFonts w:ascii="Calibri" w:eastAsia="Calibri" w:hAnsi="Calibri" w:cs="Calibri"/>
          <w:sz w:val="24"/>
          <w:szCs w:val="24"/>
        </w:rPr>
        <w:t xml:space="preserve"> </w:t>
      </w:r>
      <w:r w:rsidRPr="005E30FE">
        <w:rPr>
          <w:rFonts w:ascii="Calibri" w:eastAsia="Calibri" w:hAnsi="Calibri" w:cs="Calibri"/>
          <w:sz w:val="24"/>
          <w:szCs w:val="24"/>
        </w:rPr>
        <w:t xml:space="preserve">back to the desired settings when the first aerosol vapor reaches continuously the Elutriator and click on the </w:t>
      </w:r>
      <w:r w:rsidR="00597DA3">
        <w:rPr>
          <w:rFonts w:ascii="Calibri" w:eastAsia="Calibri" w:hAnsi="Calibri" w:cs="Calibri"/>
          <w:b/>
          <w:bCs/>
          <w:sz w:val="24"/>
          <w:szCs w:val="24"/>
        </w:rPr>
        <w:t xml:space="preserve">Stop </w:t>
      </w:r>
      <w:r w:rsidRPr="005E30FE">
        <w:rPr>
          <w:rFonts w:ascii="Calibri" w:eastAsia="Calibri" w:hAnsi="Calibri" w:cs="Calibri"/>
          <w:sz w:val="24"/>
          <w:szCs w:val="24"/>
        </w:rPr>
        <w:t>button.</w:t>
      </w:r>
    </w:p>
    <w:p w14:paraId="513070A7"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A5E86B1" w14:textId="573B2419" w:rsidR="00834DA3" w:rsidRPr="005B57E4"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highlight w:val="yellow"/>
        </w:rPr>
      </w:pPr>
      <w:r w:rsidRPr="005B57E4">
        <w:rPr>
          <w:rFonts w:ascii="Calibri" w:eastAsia="Calibri" w:hAnsi="Calibri" w:cs="Calibri"/>
          <w:b/>
          <w:bCs/>
          <w:sz w:val="24"/>
          <w:szCs w:val="24"/>
          <w:highlight w:val="yellow"/>
        </w:rPr>
        <w:t xml:space="preserve">Exposure experiments </w:t>
      </w:r>
    </w:p>
    <w:p w14:paraId="2762194E" w14:textId="77777777" w:rsidR="00834DA3" w:rsidRPr="005E30FE" w:rsidRDefault="00834DA3" w:rsidP="00CD3AC2">
      <w:pPr>
        <w:spacing w:after="0" w:line="240" w:lineRule="auto"/>
        <w:jc w:val="both"/>
        <w:rPr>
          <w:rFonts w:ascii="Calibri" w:eastAsia="Calibri" w:hAnsi="Calibri" w:cs="Calibri"/>
          <w:color w:val="FF0000"/>
          <w:sz w:val="24"/>
          <w:szCs w:val="24"/>
          <w:highlight w:val="yellow"/>
        </w:rPr>
      </w:pPr>
    </w:p>
    <w:p w14:paraId="7971997A" w14:textId="7DADEDF2" w:rsidR="00834DA3" w:rsidRPr="005E30FE" w:rsidRDefault="006D40F6"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bCs/>
          <w:sz w:val="24"/>
          <w:szCs w:val="24"/>
          <w:highlight w:val="yellow"/>
        </w:rPr>
        <w:t>Start</w:t>
      </w:r>
      <w:r w:rsidR="00B52F48" w:rsidRPr="005E30FE">
        <w:rPr>
          <w:rFonts w:ascii="Calibri" w:eastAsia="Calibri" w:hAnsi="Calibri" w:cs="Calibri"/>
          <w:bCs/>
          <w:sz w:val="24"/>
          <w:szCs w:val="24"/>
          <w:highlight w:val="yellow"/>
        </w:rPr>
        <w:t xml:space="preserve"> the medium supply with pre-heated</w:t>
      </w:r>
      <w:r w:rsidRPr="005E30FE">
        <w:rPr>
          <w:rFonts w:ascii="Calibri" w:eastAsia="Calibri" w:hAnsi="Calibri" w:cs="Calibri"/>
          <w:bCs/>
          <w:sz w:val="24"/>
          <w:szCs w:val="24"/>
          <w:highlight w:val="yellow"/>
        </w:rPr>
        <w:t xml:space="preserve"> exposure medium and</w:t>
      </w:r>
      <w:r w:rsidRPr="005E30FE">
        <w:rPr>
          <w:rFonts w:ascii="Calibri" w:eastAsia="Calibri" w:hAnsi="Calibri" w:cs="Calibri"/>
          <w:sz w:val="24"/>
          <w:szCs w:val="24"/>
          <w:highlight w:val="yellow"/>
        </w:rPr>
        <w:t xml:space="preserve"> fill the sampling modules until the downpipes are covered </w:t>
      </w:r>
      <w:r w:rsidR="00B52F48" w:rsidRPr="005E30FE">
        <w:rPr>
          <w:rFonts w:ascii="Calibri" w:eastAsia="Calibri" w:hAnsi="Calibri" w:cs="Calibri"/>
          <w:sz w:val="24"/>
          <w:szCs w:val="24"/>
          <w:highlight w:val="yellow"/>
        </w:rPr>
        <w:t xml:space="preserve">while the </w:t>
      </w:r>
      <w:r w:rsidR="00706F21" w:rsidRPr="005E30FE">
        <w:rPr>
          <w:rFonts w:ascii="Calibri" w:eastAsia="Calibri" w:hAnsi="Calibri" w:cs="Calibri"/>
          <w:sz w:val="24"/>
          <w:szCs w:val="24"/>
          <w:highlight w:val="yellow"/>
        </w:rPr>
        <w:t>module</w:t>
      </w:r>
      <w:r w:rsidR="00B52F48" w:rsidRPr="005E30FE">
        <w:rPr>
          <w:rFonts w:ascii="Calibri" w:eastAsia="Calibri" w:hAnsi="Calibri" w:cs="Calibri"/>
          <w:sz w:val="24"/>
          <w:szCs w:val="24"/>
          <w:highlight w:val="yellow"/>
        </w:rPr>
        <w:t xml:space="preserve"> is open.</w:t>
      </w:r>
      <w:r w:rsidR="00B52F48" w:rsidRPr="005E30FE">
        <w:rPr>
          <w:rFonts w:ascii="Calibri" w:eastAsia="Calibri" w:hAnsi="Calibri" w:cs="Calibri"/>
          <w:sz w:val="24"/>
          <w:szCs w:val="24"/>
        </w:rPr>
        <w:t xml:space="preserve"> </w:t>
      </w:r>
      <w:r w:rsidRPr="005E30FE">
        <w:rPr>
          <w:rFonts w:ascii="Calibri" w:eastAsia="Calibri" w:hAnsi="Calibri" w:cs="Calibri"/>
          <w:sz w:val="24"/>
          <w:szCs w:val="24"/>
        </w:rPr>
        <w:t>Use the medium pump or fill the medium manually (2</w:t>
      </w:r>
      <w:r w:rsidR="00173327" w:rsidRPr="005E30FE">
        <w:rPr>
          <w:rFonts w:ascii="Calibri" w:eastAsia="Calibri" w:hAnsi="Calibri" w:cs="Calibri"/>
          <w:sz w:val="24"/>
          <w:szCs w:val="24"/>
        </w:rPr>
        <w:t>5</w:t>
      </w:r>
      <w:r w:rsidRPr="005E30FE">
        <w:rPr>
          <w:rFonts w:ascii="Calibri" w:eastAsia="Calibri" w:hAnsi="Calibri" w:cs="Calibri"/>
          <w:sz w:val="24"/>
          <w:szCs w:val="24"/>
        </w:rPr>
        <w:t xml:space="preserve"> mL per </w:t>
      </w:r>
      <w:r w:rsidR="00173327" w:rsidRPr="005E30FE">
        <w:rPr>
          <w:rFonts w:ascii="Calibri" w:eastAsia="Calibri" w:hAnsi="Calibri" w:cs="Calibri"/>
          <w:sz w:val="24"/>
          <w:szCs w:val="24"/>
        </w:rPr>
        <w:t xml:space="preserve">individual </w:t>
      </w:r>
      <w:r w:rsidRPr="005E30FE">
        <w:rPr>
          <w:rFonts w:ascii="Calibri" w:eastAsia="Calibri" w:hAnsi="Calibri" w:cs="Calibri"/>
          <w:sz w:val="24"/>
          <w:szCs w:val="24"/>
        </w:rPr>
        <w:t>exposure chamber).</w:t>
      </w:r>
    </w:p>
    <w:p w14:paraId="1619DCDA"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793A50AA" w14:textId="33576D54"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B57E4">
        <w:rPr>
          <w:rFonts w:ascii="Calibri" w:eastAsia="Calibri" w:hAnsi="Calibri" w:cs="Calibri"/>
          <w:sz w:val="24"/>
          <w:szCs w:val="24"/>
          <w:highlight w:val="yellow"/>
        </w:rPr>
        <w:t xml:space="preserve">Insert </w:t>
      </w:r>
      <w:r w:rsidR="007C1028" w:rsidRPr="005B57E4">
        <w:rPr>
          <w:rFonts w:ascii="Calibri" w:eastAsia="Calibri" w:hAnsi="Calibri" w:cs="Calibri"/>
          <w:sz w:val="24"/>
          <w:szCs w:val="24"/>
          <w:highlight w:val="yellow"/>
        </w:rPr>
        <w:t xml:space="preserve">blind </w:t>
      </w:r>
      <w:r w:rsidRPr="005B57E4">
        <w:rPr>
          <w:rFonts w:ascii="Calibri" w:eastAsia="Calibri" w:hAnsi="Calibri" w:cs="Calibri"/>
          <w:sz w:val="24"/>
          <w:szCs w:val="24"/>
          <w:highlight w:val="yellow"/>
        </w:rPr>
        <w:t xml:space="preserve">cell culture inserts (inserts without cells) into the exposure module. Pump the exposure medium </w:t>
      </w:r>
      <w:r w:rsidRPr="005E30FE">
        <w:rPr>
          <w:rFonts w:ascii="Calibri" w:eastAsia="Calibri" w:hAnsi="Calibri" w:cs="Calibri"/>
          <w:sz w:val="24"/>
          <w:szCs w:val="24"/>
          <w:highlight w:val="yellow"/>
        </w:rPr>
        <w:t>down until the downpipes are covered with medium and the lower side of the inserts are in contact with medium.</w:t>
      </w:r>
    </w:p>
    <w:p w14:paraId="4D356FCF"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160F4154" w14:textId="35FB19EC"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Start the </w:t>
      </w:r>
      <w:r w:rsidR="00706F21" w:rsidRPr="005E30FE">
        <w:rPr>
          <w:rFonts w:ascii="Calibri" w:eastAsia="Calibri" w:hAnsi="Calibri" w:cs="Calibri"/>
          <w:sz w:val="24"/>
          <w:szCs w:val="24"/>
          <w:highlight w:val="yellow"/>
        </w:rPr>
        <w:t>aerosol generator</w:t>
      </w:r>
      <w:r w:rsidRPr="005E30FE">
        <w:rPr>
          <w:rFonts w:ascii="Calibri" w:eastAsia="Calibri" w:hAnsi="Calibri" w:cs="Calibri"/>
          <w:sz w:val="24"/>
          <w:szCs w:val="24"/>
          <w:highlight w:val="yellow"/>
        </w:rPr>
        <w:t xml:space="preserve">, close the exposure module and connect the exposure module to the exposure module outlet of the </w:t>
      </w:r>
      <w:r w:rsidR="00706F21" w:rsidRPr="005E30FE">
        <w:rPr>
          <w:rFonts w:ascii="Calibri" w:eastAsia="Calibri" w:hAnsi="Calibri" w:cs="Calibri"/>
          <w:sz w:val="24"/>
          <w:szCs w:val="24"/>
          <w:highlight w:val="yellow"/>
        </w:rPr>
        <w:t>aerosol generator.</w:t>
      </w:r>
      <w:r w:rsidRPr="005E30FE">
        <w:rPr>
          <w:rFonts w:ascii="Calibri" w:eastAsia="Calibri" w:hAnsi="Calibri" w:cs="Calibri"/>
          <w:sz w:val="24"/>
          <w:szCs w:val="24"/>
        </w:rPr>
        <w:t xml:space="preserve"> Give the </w:t>
      </w:r>
      <w:r w:rsidR="00706F21" w:rsidRPr="005E30FE">
        <w:rPr>
          <w:rFonts w:ascii="Calibri" w:eastAsia="Calibri" w:hAnsi="Calibri" w:cs="Calibri"/>
          <w:sz w:val="24"/>
          <w:szCs w:val="24"/>
        </w:rPr>
        <w:t>aerosol generator</w:t>
      </w:r>
      <w:r w:rsidRPr="005E30FE">
        <w:rPr>
          <w:rFonts w:ascii="Calibri" w:eastAsia="Calibri" w:hAnsi="Calibri" w:cs="Calibri"/>
          <w:sz w:val="24"/>
          <w:szCs w:val="24"/>
        </w:rPr>
        <w:t xml:space="preserve"> a lead time of at least 20-30 min before exposures are started in order to enable a stable generation of particles.</w:t>
      </w:r>
    </w:p>
    <w:p w14:paraId="6249E0EC"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7469A6C" w14:textId="754BF3CE"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rPr>
        <w:t xml:space="preserve">Prepare the post-incubation plates for the incubator controls and the exposed cell culture inserts during the lead time. Add 1.5 mL </w:t>
      </w:r>
      <w:r w:rsidR="005B57E4">
        <w:rPr>
          <w:rFonts w:ascii="Calibri" w:eastAsia="Calibri" w:hAnsi="Calibri" w:cs="Calibri"/>
          <w:sz w:val="24"/>
          <w:szCs w:val="24"/>
        </w:rPr>
        <w:t xml:space="preserve">of </w:t>
      </w:r>
      <w:r w:rsidRPr="005E30FE">
        <w:rPr>
          <w:rFonts w:ascii="Calibri" w:eastAsia="Calibri" w:hAnsi="Calibri" w:cs="Calibri"/>
          <w:sz w:val="24"/>
          <w:szCs w:val="24"/>
        </w:rPr>
        <w:t>growth medium per well and incubate the plates in the incubator (37 °C,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w:t>
      </w:r>
    </w:p>
    <w:p w14:paraId="7A9EEF28" w14:textId="77777777" w:rsidR="00834DA3" w:rsidRPr="005E30FE" w:rsidRDefault="00834DA3" w:rsidP="00CD3AC2">
      <w:pPr>
        <w:widowControl w:val="0"/>
        <w:spacing w:after="0" w:line="240" w:lineRule="auto"/>
        <w:jc w:val="both"/>
        <w:rPr>
          <w:rFonts w:ascii="Calibri" w:eastAsia="Calibri" w:hAnsi="Calibri" w:cs="Calibri"/>
          <w:b/>
          <w:sz w:val="24"/>
          <w:szCs w:val="24"/>
        </w:rPr>
      </w:pPr>
    </w:p>
    <w:p w14:paraId="3E49CE23" w14:textId="04967BE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bCs/>
          <w:sz w:val="24"/>
          <w:szCs w:val="24"/>
          <w:highlight w:val="yellow"/>
        </w:rPr>
        <w:lastRenderedPageBreak/>
        <w:t>After the lead time,</w:t>
      </w:r>
      <w:r w:rsidRPr="005E30FE">
        <w:rPr>
          <w:rFonts w:ascii="Calibri" w:eastAsia="Calibri" w:hAnsi="Calibri" w:cs="Calibri"/>
          <w:sz w:val="24"/>
          <w:szCs w:val="24"/>
          <w:highlight w:val="yellow"/>
        </w:rPr>
        <w:t xml:space="preserve"> seal the exposure module outlet of the </w:t>
      </w:r>
      <w:r w:rsidR="005B57E4">
        <w:rPr>
          <w:rFonts w:ascii="Calibri" w:eastAsia="Calibri" w:hAnsi="Calibri" w:cs="Calibri"/>
          <w:sz w:val="24"/>
          <w:szCs w:val="24"/>
          <w:highlight w:val="yellow"/>
        </w:rPr>
        <w:t>e</w:t>
      </w:r>
      <w:r w:rsidRPr="005E30FE">
        <w:rPr>
          <w:rFonts w:ascii="Calibri" w:eastAsia="Calibri" w:hAnsi="Calibri" w:cs="Calibri"/>
          <w:sz w:val="24"/>
          <w:szCs w:val="24"/>
          <w:highlight w:val="yellow"/>
        </w:rPr>
        <w:t xml:space="preserve">lutriator with a rubber plug and remove the blind inserts. Refill the exposure medium </w:t>
      </w:r>
      <w:r w:rsidR="00164372" w:rsidRPr="005E30FE">
        <w:rPr>
          <w:rFonts w:ascii="Calibri" w:eastAsia="Calibri" w:hAnsi="Calibri" w:cs="Calibri"/>
          <w:sz w:val="24"/>
          <w:szCs w:val="24"/>
          <w:highlight w:val="yellow"/>
        </w:rPr>
        <w:t>(</w:t>
      </w:r>
      <w:r w:rsidR="00164372" w:rsidRPr="005E30FE">
        <w:rPr>
          <w:rFonts w:ascii="Calibri" w:eastAsia="Calibri" w:hAnsi="Calibri" w:cs="Calibri"/>
          <w:bCs/>
          <w:sz w:val="24"/>
          <w:szCs w:val="24"/>
          <w:highlight w:val="yellow"/>
        </w:rPr>
        <w:t>using the pump or</w:t>
      </w:r>
      <w:r w:rsidR="00164372" w:rsidRPr="005E30FE">
        <w:rPr>
          <w:rFonts w:ascii="Calibri" w:eastAsia="Calibri" w:hAnsi="Calibri" w:cs="Calibri"/>
          <w:sz w:val="24"/>
          <w:szCs w:val="24"/>
          <w:highlight w:val="yellow"/>
        </w:rPr>
        <w:t xml:space="preserve"> manually) </w:t>
      </w:r>
      <w:r w:rsidRPr="005E30FE">
        <w:rPr>
          <w:rFonts w:ascii="Calibri" w:eastAsia="Calibri" w:hAnsi="Calibri" w:cs="Calibri"/>
          <w:sz w:val="24"/>
          <w:szCs w:val="24"/>
          <w:highlight w:val="yellow"/>
        </w:rPr>
        <w:t>until the downpipes are covered with medium.</w:t>
      </w:r>
    </w:p>
    <w:p w14:paraId="3075F141"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37B50A9A" w14:textId="39F2A77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 xml:space="preserve">Remove the cell culture inserts from the 6-well plates with the help of a tweezer. Pour the growth medium carefully from the cell culture inserts off by toppling the inserts and aspirate and discard the residual liquid using a pipette. Place the inserts in the exposure chambers of </w:t>
      </w:r>
      <w:r w:rsidR="00A66AC8" w:rsidRPr="005E30FE">
        <w:rPr>
          <w:rFonts w:ascii="Calibri" w:eastAsia="Calibri" w:hAnsi="Calibri" w:cs="Calibri"/>
          <w:sz w:val="24"/>
          <w:szCs w:val="24"/>
          <w:highlight w:val="yellow"/>
        </w:rPr>
        <w:t>both modules</w:t>
      </w:r>
      <w:r w:rsidRPr="005E30FE">
        <w:rPr>
          <w:rFonts w:ascii="Calibri" w:eastAsia="Calibri" w:hAnsi="Calibri" w:cs="Calibri"/>
          <w:sz w:val="24"/>
          <w:szCs w:val="24"/>
          <w:highlight w:val="yellow"/>
        </w:rPr>
        <w:t xml:space="preserve">, </w:t>
      </w:r>
      <w:r w:rsidR="00282C8E" w:rsidRPr="005E30FE">
        <w:rPr>
          <w:rFonts w:ascii="Calibri" w:eastAsia="Calibri" w:hAnsi="Calibri" w:cs="Calibri"/>
          <w:sz w:val="24"/>
          <w:szCs w:val="24"/>
          <w:highlight w:val="yellow"/>
        </w:rPr>
        <w:t xml:space="preserve">the </w:t>
      </w:r>
      <w:r w:rsidRPr="005E30FE">
        <w:rPr>
          <w:rFonts w:ascii="Calibri" w:eastAsia="Calibri" w:hAnsi="Calibri" w:cs="Calibri"/>
          <w:sz w:val="24"/>
          <w:szCs w:val="24"/>
          <w:highlight w:val="yellow"/>
        </w:rPr>
        <w:t>exposure and clean air module.</w:t>
      </w:r>
    </w:p>
    <w:p w14:paraId="3764946E"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289F1BAD" w14:textId="4EE1024F"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Close the modules and start the exposure experiments by connecting the exposure </w:t>
      </w:r>
      <w:r w:rsidRPr="005E30FE">
        <w:rPr>
          <w:rFonts w:ascii="Calibri" w:eastAsia="Calibri" w:hAnsi="Calibri" w:cs="Calibri"/>
          <w:sz w:val="24"/>
          <w:szCs w:val="24"/>
        </w:rPr>
        <w:t>module</w:t>
      </w:r>
      <w:r w:rsidRPr="005E30FE">
        <w:rPr>
          <w:rFonts w:ascii="Calibri" w:eastAsia="Calibri" w:hAnsi="Calibri" w:cs="Calibri"/>
          <w:sz w:val="24"/>
          <w:szCs w:val="24"/>
          <w:highlight w:val="yellow"/>
        </w:rPr>
        <w:t xml:space="preserve"> to the exposure module outlet of the </w:t>
      </w:r>
      <w:r w:rsidR="00282C8E" w:rsidRPr="005E30FE">
        <w:rPr>
          <w:rFonts w:ascii="Calibri" w:eastAsia="Calibri" w:hAnsi="Calibri" w:cs="Calibri"/>
          <w:sz w:val="24"/>
          <w:szCs w:val="24"/>
          <w:highlight w:val="yellow"/>
        </w:rPr>
        <w:t>aerosol generator</w:t>
      </w:r>
      <w:r w:rsidRPr="005E30FE">
        <w:rPr>
          <w:rFonts w:ascii="Calibri" w:eastAsia="Calibri" w:hAnsi="Calibri" w:cs="Calibri"/>
          <w:sz w:val="24"/>
          <w:szCs w:val="24"/>
          <w:highlight w:val="yellow"/>
        </w:rPr>
        <w:t xml:space="preserve"> and the clean air module to the carrier gas supply simultaneously.</w:t>
      </w:r>
      <w:r w:rsidRPr="005E30FE">
        <w:rPr>
          <w:rFonts w:ascii="Calibri" w:eastAsia="Calibri" w:hAnsi="Calibri" w:cs="Calibri"/>
          <w:sz w:val="24"/>
          <w:szCs w:val="24"/>
        </w:rPr>
        <w:t xml:space="preserve"> </w:t>
      </w:r>
    </w:p>
    <w:p w14:paraId="7AF57BE8" w14:textId="77777777" w:rsidR="00834DA3" w:rsidRPr="005E30FE" w:rsidRDefault="00834DA3" w:rsidP="00CD3AC2">
      <w:pPr>
        <w:widowControl w:val="0"/>
        <w:spacing w:after="0" w:line="240" w:lineRule="auto"/>
        <w:rPr>
          <w:rFonts w:ascii="Calibri" w:eastAsia="Calibri" w:hAnsi="Calibri" w:cs="Calibri"/>
          <w:sz w:val="24"/>
          <w:szCs w:val="24"/>
        </w:rPr>
      </w:pPr>
    </w:p>
    <w:p w14:paraId="369F7F19" w14:textId="7BE64374" w:rsidR="00834DA3" w:rsidRPr="005E30FE" w:rsidRDefault="00B52F48"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NOTE:</w:t>
      </w:r>
      <w:r w:rsidRPr="005E30FE">
        <w:rPr>
          <w:rFonts w:ascii="Calibri" w:eastAsia="Calibri" w:hAnsi="Calibri" w:cs="Calibri"/>
          <w:color w:val="FF0000"/>
          <w:sz w:val="24"/>
          <w:szCs w:val="24"/>
        </w:rPr>
        <w:t xml:space="preserve"> </w:t>
      </w:r>
      <w:r w:rsidRPr="005E30FE">
        <w:rPr>
          <w:rFonts w:ascii="Calibri" w:eastAsia="Calibri" w:hAnsi="Calibri" w:cs="Calibri"/>
          <w:sz w:val="24"/>
          <w:szCs w:val="24"/>
        </w:rPr>
        <w:t xml:space="preserve">The particle concentration can be modified by increasing/decreasing the </w:t>
      </w:r>
      <w:r w:rsidR="005B57E4">
        <w:rPr>
          <w:rFonts w:ascii="Calibri" w:eastAsia="Calibri" w:hAnsi="Calibri" w:cs="Calibri"/>
          <w:b/>
          <w:bCs/>
          <w:sz w:val="24"/>
          <w:szCs w:val="24"/>
        </w:rPr>
        <w:t>Feed</w:t>
      </w:r>
      <w:r w:rsidRPr="005E30FE">
        <w:rPr>
          <w:rFonts w:ascii="Calibri" w:eastAsia="Calibri" w:hAnsi="Calibri" w:cs="Calibri"/>
          <w:sz w:val="24"/>
          <w:szCs w:val="24"/>
        </w:rPr>
        <w:t xml:space="preserve"> value, the carrier gas flow rate or the time of exposure.</w:t>
      </w:r>
    </w:p>
    <w:p w14:paraId="1FDBB9D3" w14:textId="77777777" w:rsidR="00834DA3" w:rsidRPr="005E30FE" w:rsidRDefault="00834DA3" w:rsidP="00CD3AC2">
      <w:pPr>
        <w:widowControl w:val="0"/>
        <w:spacing w:after="0" w:line="240" w:lineRule="auto"/>
        <w:rPr>
          <w:rFonts w:ascii="Calibri" w:eastAsia="Calibri" w:hAnsi="Calibri" w:cs="Calibri"/>
          <w:color w:val="FF0000"/>
          <w:sz w:val="24"/>
          <w:szCs w:val="24"/>
        </w:rPr>
      </w:pPr>
    </w:p>
    <w:p w14:paraId="4B74A207" w14:textId="3E6AB678"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Disconnect the exposure and clean air modules after completion of the experiment and seal the exposure module outlet.</w:t>
      </w:r>
    </w:p>
    <w:p w14:paraId="5478C03B"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7738188" w14:textId="4525F550"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bCs/>
          <w:sz w:val="24"/>
          <w:szCs w:val="24"/>
        </w:rPr>
      </w:pPr>
      <w:r w:rsidRPr="005E30FE">
        <w:rPr>
          <w:rFonts w:ascii="Calibri" w:eastAsia="Calibri" w:hAnsi="Calibri" w:cs="Calibri"/>
          <w:bCs/>
          <w:sz w:val="24"/>
          <w:szCs w:val="24"/>
        </w:rPr>
        <w:t xml:space="preserve">Stop the compressed air supply and the </w:t>
      </w:r>
      <w:r w:rsidR="00282C8E" w:rsidRPr="005E30FE">
        <w:rPr>
          <w:rFonts w:ascii="Calibri" w:eastAsia="Calibri" w:hAnsi="Calibri" w:cs="Calibri"/>
          <w:bCs/>
          <w:sz w:val="24"/>
          <w:szCs w:val="24"/>
        </w:rPr>
        <w:t>aerosol generator</w:t>
      </w:r>
      <w:r w:rsidRPr="005E30FE">
        <w:rPr>
          <w:rFonts w:ascii="Calibri" w:eastAsia="Calibri" w:hAnsi="Calibri" w:cs="Calibri"/>
          <w:bCs/>
          <w:sz w:val="24"/>
          <w:szCs w:val="24"/>
        </w:rPr>
        <w:t xml:space="preserve"> by clicking on the </w:t>
      </w:r>
      <w:r w:rsidR="005B57E4">
        <w:rPr>
          <w:rFonts w:ascii="Calibri" w:eastAsia="Calibri" w:hAnsi="Calibri" w:cs="Calibri"/>
          <w:b/>
          <w:sz w:val="24"/>
          <w:szCs w:val="24"/>
        </w:rPr>
        <w:t>Stop</w:t>
      </w:r>
      <w:r w:rsidRPr="005E30FE">
        <w:rPr>
          <w:rFonts w:ascii="Calibri" w:eastAsia="Calibri" w:hAnsi="Calibri" w:cs="Calibri"/>
          <w:bCs/>
          <w:sz w:val="24"/>
          <w:szCs w:val="24"/>
        </w:rPr>
        <w:t xml:space="preserve"> button. </w:t>
      </w:r>
    </w:p>
    <w:p w14:paraId="653D2009" w14:textId="77777777" w:rsidR="00834DA3" w:rsidRPr="005E30FE" w:rsidRDefault="00834DA3" w:rsidP="00CD3AC2">
      <w:pPr>
        <w:widowControl w:val="0"/>
        <w:spacing w:after="0" w:line="240" w:lineRule="auto"/>
        <w:jc w:val="both"/>
        <w:rPr>
          <w:rFonts w:ascii="Calibri" w:eastAsia="Calibri" w:hAnsi="Calibri" w:cs="Calibri"/>
          <w:b/>
          <w:sz w:val="24"/>
          <w:szCs w:val="24"/>
        </w:rPr>
      </w:pPr>
    </w:p>
    <w:p w14:paraId="7502ED1B" w14:textId="42C9ABB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00B050"/>
          <w:sz w:val="24"/>
          <w:szCs w:val="24"/>
        </w:rPr>
      </w:pPr>
      <w:r w:rsidRPr="005E30FE">
        <w:rPr>
          <w:rFonts w:ascii="Calibri" w:eastAsia="Calibri" w:hAnsi="Calibri" w:cs="Calibri"/>
          <w:sz w:val="24"/>
          <w:szCs w:val="24"/>
          <w:highlight w:val="yellow"/>
        </w:rPr>
        <w:t>Open the exposure and clean air module and transfer the cell culture inserts to the prepared post-incubation plates using a tweezer. Incubate the 6-well plates for 24 h (37 °C, 5</w:t>
      </w:r>
      <w:r w:rsidR="005E30FE" w:rsidRPr="005E30FE">
        <w:rPr>
          <w:rFonts w:ascii="Calibri" w:eastAsia="Calibri" w:hAnsi="Calibri" w:cs="Calibri"/>
          <w:sz w:val="24"/>
          <w:szCs w:val="24"/>
          <w:highlight w:val="yellow"/>
        </w:rPr>
        <w:t>%</w:t>
      </w:r>
      <w:r w:rsidRPr="005E30FE">
        <w:rPr>
          <w:rFonts w:ascii="Calibri" w:eastAsia="Calibri" w:hAnsi="Calibri" w:cs="Calibri"/>
          <w:sz w:val="24"/>
          <w:szCs w:val="24"/>
          <w:highlight w:val="yellow"/>
        </w:rPr>
        <w:t xml:space="preserve"> CO</w:t>
      </w:r>
      <w:r w:rsidRPr="005E30FE">
        <w:rPr>
          <w:rFonts w:ascii="Calibri" w:eastAsia="Calibri" w:hAnsi="Calibri" w:cs="Calibri"/>
          <w:sz w:val="24"/>
          <w:szCs w:val="24"/>
          <w:highlight w:val="yellow"/>
          <w:vertAlign w:val="subscript"/>
        </w:rPr>
        <w:t>2</w:t>
      </w:r>
      <w:r w:rsidRPr="005E30FE">
        <w:rPr>
          <w:rFonts w:ascii="Calibri" w:eastAsia="Calibri" w:hAnsi="Calibri" w:cs="Calibri"/>
          <w:sz w:val="24"/>
          <w:szCs w:val="24"/>
          <w:highlight w:val="yellow"/>
        </w:rPr>
        <w:t>) at the ALI.</w:t>
      </w:r>
      <w:r w:rsidRPr="005E30FE">
        <w:rPr>
          <w:rFonts w:ascii="Calibri" w:eastAsia="Calibri" w:hAnsi="Calibri" w:cs="Calibri"/>
          <w:sz w:val="24"/>
          <w:szCs w:val="24"/>
        </w:rPr>
        <w:t xml:space="preserve"> </w:t>
      </w:r>
    </w:p>
    <w:p w14:paraId="0C4F1DF9"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523D81FE" w14:textId="77777777" w:rsidR="00834DA3" w:rsidRPr="005E30FE" w:rsidRDefault="00B52F48" w:rsidP="00CD3AC2">
      <w:pPr>
        <w:widowControl w:val="0"/>
        <w:spacing w:after="0" w:line="240" w:lineRule="auto"/>
        <w:jc w:val="both"/>
        <w:rPr>
          <w:rFonts w:ascii="Calibri" w:eastAsia="Calibri" w:hAnsi="Calibri" w:cs="Calibri"/>
          <w:color w:val="FF0000"/>
          <w:sz w:val="24"/>
          <w:szCs w:val="24"/>
        </w:rPr>
      </w:pPr>
      <w:r w:rsidRPr="005E30FE">
        <w:rPr>
          <w:rFonts w:ascii="Calibri" w:eastAsia="Calibri" w:hAnsi="Calibri" w:cs="Calibri"/>
          <w:sz w:val="24"/>
          <w:szCs w:val="24"/>
        </w:rPr>
        <w:t xml:space="preserve">NOTE: Repeat steps 10.5 -10.10 if further exposure experiments are planned. </w:t>
      </w:r>
    </w:p>
    <w:p w14:paraId="1CB0D161"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65D437D" w14:textId="768FC787"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Lift the cell culture inserts, that are used as incubator controls to the ALI under the same conditions as the exposed cell culture inserts and incubate them for 24 h (37 °C, 5</w:t>
      </w:r>
      <w:r w:rsidR="005E30FE" w:rsidRPr="005E30FE">
        <w:rPr>
          <w:rFonts w:ascii="Calibri" w:eastAsia="Calibri" w:hAnsi="Calibri" w:cs="Calibri"/>
          <w:sz w:val="24"/>
          <w:szCs w:val="24"/>
          <w:highlight w:val="yellow"/>
        </w:rPr>
        <w:t>%</w:t>
      </w:r>
      <w:r w:rsidRPr="005E30FE">
        <w:rPr>
          <w:rFonts w:ascii="Calibri" w:eastAsia="Calibri" w:hAnsi="Calibri" w:cs="Calibri"/>
          <w:sz w:val="24"/>
          <w:szCs w:val="24"/>
          <w:highlight w:val="yellow"/>
        </w:rPr>
        <w:t xml:space="preserve"> CO</w:t>
      </w:r>
      <w:r w:rsidRPr="005E30FE">
        <w:rPr>
          <w:rFonts w:ascii="Calibri" w:eastAsia="Calibri" w:hAnsi="Calibri" w:cs="Calibri"/>
          <w:sz w:val="24"/>
          <w:szCs w:val="24"/>
          <w:highlight w:val="yellow"/>
          <w:vertAlign w:val="subscript"/>
        </w:rPr>
        <w:t>2</w:t>
      </w:r>
      <w:r w:rsidRPr="005E30FE">
        <w:rPr>
          <w:rFonts w:ascii="Calibri" w:eastAsia="Calibri" w:hAnsi="Calibri" w:cs="Calibri"/>
          <w:sz w:val="24"/>
          <w:szCs w:val="24"/>
          <w:highlight w:val="yellow"/>
        </w:rPr>
        <w:t>) at the ALI.</w:t>
      </w:r>
    </w:p>
    <w:p w14:paraId="02F2F6AB"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DEDB2F2" w14:textId="6D33938E"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Use the button </w:t>
      </w:r>
      <w:r w:rsidR="005B57E4" w:rsidRPr="005B57E4">
        <w:rPr>
          <w:rFonts w:ascii="Calibri" w:eastAsia="Calibri" w:hAnsi="Calibri" w:cs="Calibri"/>
          <w:b/>
          <w:bCs/>
          <w:sz w:val="24"/>
          <w:szCs w:val="24"/>
        </w:rPr>
        <w:t>Homing Mode</w:t>
      </w:r>
      <w:r w:rsidR="00046EB4" w:rsidRPr="005E30FE">
        <w:rPr>
          <w:rFonts w:ascii="Calibri" w:eastAsia="Calibri" w:hAnsi="Calibri" w:cs="Calibri"/>
          <w:sz w:val="24"/>
          <w:szCs w:val="24"/>
        </w:rPr>
        <w:t xml:space="preserve"> to</w:t>
      </w:r>
      <w:r w:rsidRPr="005E30FE">
        <w:rPr>
          <w:rFonts w:ascii="Calibri" w:eastAsia="Calibri" w:hAnsi="Calibri" w:cs="Calibri"/>
          <w:sz w:val="24"/>
          <w:szCs w:val="24"/>
        </w:rPr>
        <w:t xml:space="preserve"> remove the substance container. Close the </w:t>
      </w:r>
      <w:r w:rsidR="00282C8E" w:rsidRPr="005E30FE">
        <w:rPr>
          <w:rFonts w:ascii="Calibri" w:eastAsia="Calibri" w:hAnsi="Calibri" w:cs="Calibri"/>
          <w:sz w:val="24"/>
          <w:szCs w:val="24"/>
        </w:rPr>
        <w:t xml:space="preserve">aerosol generator </w:t>
      </w:r>
      <w:r w:rsidRPr="005E30FE">
        <w:rPr>
          <w:rFonts w:ascii="Calibri" w:eastAsia="Calibri" w:hAnsi="Calibri" w:cs="Calibri"/>
          <w:sz w:val="24"/>
          <w:szCs w:val="24"/>
        </w:rPr>
        <w:t xml:space="preserve">software by clicking on the </w:t>
      </w:r>
      <w:r w:rsidRPr="005B57E4">
        <w:rPr>
          <w:rFonts w:ascii="Calibri" w:eastAsia="Calibri" w:hAnsi="Calibri" w:cs="Calibri"/>
          <w:b/>
          <w:bCs/>
          <w:sz w:val="24"/>
          <w:szCs w:val="24"/>
        </w:rPr>
        <w:t>X</w:t>
      </w:r>
      <w:r w:rsidRPr="005E30FE">
        <w:rPr>
          <w:rFonts w:ascii="Calibri" w:eastAsia="Calibri" w:hAnsi="Calibri" w:cs="Calibri"/>
          <w:sz w:val="24"/>
          <w:szCs w:val="24"/>
        </w:rPr>
        <w:t xml:space="preserve"> in the upper right-hand corner and turn off the computer.</w:t>
      </w:r>
    </w:p>
    <w:p w14:paraId="62F6C9ED"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0AD7C0A" w14:textId="6915D691"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After completion of all exposure experiments, clean the aerosol generator and both exposure modules. Close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with parafilm if the test substance will be further used within the next days.</w:t>
      </w:r>
    </w:p>
    <w:p w14:paraId="0A7C578A" w14:textId="77777777" w:rsidR="00834DA3" w:rsidRPr="005E30FE" w:rsidRDefault="00834DA3" w:rsidP="00CD3AC2">
      <w:pPr>
        <w:spacing w:after="0" w:line="240" w:lineRule="auto"/>
        <w:jc w:val="both"/>
        <w:rPr>
          <w:rFonts w:ascii="Calibri" w:eastAsia="Calibri" w:hAnsi="Calibri" w:cs="Calibri"/>
          <w:b/>
          <w:sz w:val="24"/>
          <w:szCs w:val="24"/>
        </w:rPr>
      </w:pPr>
    </w:p>
    <w:p w14:paraId="5F36FCAF"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Day 3</w:t>
      </w:r>
    </w:p>
    <w:p w14:paraId="5B889E37" w14:textId="77777777" w:rsidR="00834DA3" w:rsidRPr="005E30FE" w:rsidRDefault="00834DA3" w:rsidP="00CD3AC2">
      <w:pPr>
        <w:spacing w:after="0" w:line="240" w:lineRule="auto"/>
        <w:jc w:val="both"/>
        <w:rPr>
          <w:rFonts w:ascii="Calibri" w:eastAsia="Calibri" w:hAnsi="Calibri" w:cs="Calibri"/>
          <w:color w:val="FFC000"/>
          <w:sz w:val="24"/>
          <w:szCs w:val="24"/>
        </w:rPr>
      </w:pPr>
    </w:p>
    <w:p w14:paraId="232A7940" w14:textId="664B0981" w:rsidR="00834DA3"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Cell viability</w:t>
      </w:r>
    </w:p>
    <w:p w14:paraId="67B88EF9" w14:textId="77777777" w:rsidR="005B57E4" w:rsidRPr="005E30FE" w:rsidRDefault="005B57E4" w:rsidP="00CD3AC2">
      <w:pPr>
        <w:pStyle w:val="ListParagraph"/>
        <w:spacing w:after="0" w:line="240" w:lineRule="auto"/>
        <w:ind w:left="0"/>
        <w:jc w:val="both"/>
        <w:rPr>
          <w:rFonts w:ascii="Calibri" w:eastAsia="Calibri" w:hAnsi="Calibri" w:cs="Calibri"/>
          <w:b/>
          <w:bCs/>
          <w:sz w:val="24"/>
          <w:szCs w:val="24"/>
        </w:rPr>
      </w:pPr>
    </w:p>
    <w:p w14:paraId="7B34A454" w14:textId="49E4F0CE" w:rsidR="00834DA3" w:rsidRPr="005E30FE" w:rsidRDefault="00DF3FD7" w:rsidP="00CD3AC2">
      <w:pPr>
        <w:widowControl w:val="0"/>
        <w:spacing w:after="0"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NOTE: </w:t>
      </w:r>
      <w:r w:rsidR="00B52F48" w:rsidRPr="005E30FE">
        <w:rPr>
          <w:rFonts w:ascii="Calibri" w:eastAsia="Calibri" w:hAnsi="Calibri" w:cs="Calibri"/>
          <w:sz w:val="24"/>
          <w:szCs w:val="24"/>
        </w:rPr>
        <w:t>Cell viability was determined 24 h after particle deposition by measuring the mitochondrial activity using the WST-1 assay. The assay was performed according to the manufacturer's protocol.</w:t>
      </w:r>
      <w:r>
        <w:rPr>
          <w:rFonts w:ascii="Calibri" w:eastAsia="Calibri" w:hAnsi="Calibri" w:cs="Calibri"/>
          <w:sz w:val="24"/>
          <w:szCs w:val="24"/>
        </w:rPr>
        <w:t xml:space="preserve"> </w:t>
      </w:r>
      <w:r w:rsidR="00B52F48" w:rsidRPr="005E30FE">
        <w:rPr>
          <w:rFonts w:ascii="Calibri" w:eastAsia="Calibri" w:hAnsi="Calibri" w:cs="Calibri"/>
          <w:sz w:val="24"/>
          <w:szCs w:val="24"/>
        </w:rPr>
        <w:t>Cell viability can also be determined by using other cell viability tests (</w:t>
      </w:r>
      <w:r w:rsidR="00DC6994" w:rsidRPr="005E30FE">
        <w:rPr>
          <w:rFonts w:ascii="Calibri" w:eastAsia="Calibri" w:hAnsi="Calibri" w:cs="Calibri"/>
          <w:sz w:val="24"/>
          <w:szCs w:val="24"/>
        </w:rPr>
        <w:t xml:space="preserve">e.g., </w:t>
      </w:r>
      <w:r w:rsidR="00B52F48" w:rsidRPr="005E30FE">
        <w:rPr>
          <w:rFonts w:ascii="Calibri" w:eastAsia="Calibri" w:hAnsi="Calibri" w:cs="Calibri"/>
          <w:sz w:val="24"/>
          <w:szCs w:val="24"/>
        </w:rPr>
        <w:t>XTT).</w:t>
      </w:r>
    </w:p>
    <w:p w14:paraId="2D9133A3"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676B747" w14:textId="4544106A"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Temper growth medium at 37 °C and thaw the WST-1 solution protected from light. Prepare </w:t>
      </w:r>
      <w:r w:rsidR="00173327" w:rsidRPr="005E30FE">
        <w:rPr>
          <w:rFonts w:ascii="Calibri" w:eastAsia="Calibri" w:hAnsi="Calibri" w:cs="Calibri"/>
          <w:sz w:val="24"/>
          <w:szCs w:val="24"/>
        </w:rPr>
        <w:t xml:space="preserve">an appropriate number of </w:t>
      </w:r>
      <w:r w:rsidRPr="005E30FE">
        <w:rPr>
          <w:rFonts w:ascii="Calibri" w:eastAsia="Calibri" w:hAnsi="Calibri" w:cs="Calibri"/>
          <w:sz w:val="24"/>
          <w:szCs w:val="24"/>
        </w:rPr>
        <w:t>new 6-well plates with 2.5 mL growth medium per well and incubate the plates in the incubator.</w:t>
      </w:r>
    </w:p>
    <w:p w14:paraId="0361E814"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5E10ED1A" w14:textId="49B88E93"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Prepare the WST-1 dilution by diluting a </w:t>
      </w:r>
      <w:proofErr w:type="gramStart"/>
      <w:r w:rsidRPr="005E30FE">
        <w:rPr>
          <w:rFonts w:ascii="Calibri" w:eastAsia="Calibri" w:hAnsi="Calibri" w:cs="Calibri"/>
          <w:sz w:val="24"/>
          <w:szCs w:val="24"/>
        </w:rPr>
        <w:t>sufficient amount of</w:t>
      </w:r>
      <w:proofErr w:type="gramEnd"/>
      <w:r w:rsidRPr="005E30FE">
        <w:rPr>
          <w:rFonts w:ascii="Calibri" w:eastAsia="Calibri" w:hAnsi="Calibri" w:cs="Calibri"/>
          <w:sz w:val="24"/>
          <w:szCs w:val="24"/>
        </w:rPr>
        <w:t xml:space="preserve"> WST-1 1:7 in growth medium</w:t>
      </w:r>
    </w:p>
    <w:p w14:paraId="4A64F43B"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1DFA69F5" w14:textId="03C74174"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Insert the cell culture inserts 24 h after exposure in the new prepared 6-well plates. Add 1 mL of the fresh-prepared WST-1 solution to each cell culture insert. Rock the plates carefully in order to distribute the solution homogenously on the cells. Incubate the 6-well plates with the cell culture inserts for 1 h (37 °C, 5</w:t>
      </w:r>
      <w:r w:rsidR="005E30FE" w:rsidRPr="005E30FE">
        <w:rPr>
          <w:rFonts w:ascii="Calibri" w:eastAsia="Calibri" w:hAnsi="Calibri" w:cs="Calibri"/>
          <w:sz w:val="24"/>
          <w:szCs w:val="24"/>
          <w:highlight w:val="yellow"/>
        </w:rPr>
        <w:t>%</w:t>
      </w:r>
      <w:r w:rsidRPr="005E30FE">
        <w:rPr>
          <w:rFonts w:ascii="Calibri" w:eastAsia="Calibri" w:hAnsi="Calibri" w:cs="Calibri"/>
          <w:sz w:val="24"/>
          <w:szCs w:val="24"/>
          <w:highlight w:val="yellow"/>
        </w:rPr>
        <w:t xml:space="preserve"> CO</w:t>
      </w:r>
      <w:r w:rsidRPr="005E30FE">
        <w:rPr>
          <w:rFonts w:ascii="Calibri" w:eastAsia="Calibri" w:hAnsi="Calibri" w:cs="Calibri"/>
          <w:sz w:val="24"/>
          <w:szCs w:val="24"/>
          <w:highlight w:val="yellow"/>
          <w:vertAlign w:val="subscript"/>
        </w:rPr>
        <w:t>2</w:t>
      </w:r>
      <w:r w:rsidRPr="005E30FE">
        <w:rPr>
          <w:rFonts w:ascii="Calibri" w:eastAsia="Calibri" w:hAnsi="Calibri" w:cs="Calibri"/>
          <w:sz w:val="24"/>
          <w:szCs w:val="24"/>
          <w:highlight w:val="yellow"/>
        </w:rPr>
        <w:t>).</w:t>
      </w:r>
    </w:p>
    <w:p w14:paraId="2ABF8C69"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117A58A9" w14:textId="5FABADC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Transfer 100 µL of the supernatant in triplicates from each 6-well to a 96-well plate. Measure the absorbance at 450 nm with a reference wavelength of 650 nm using a microplate reader.</w:t>
      </w:r>
    </w:p>
    <w:p w14:paraId="1DA80DEF"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532B48B0" w14:textId="4AAC08FA" w:rsidR="00834DA3" w:rsidRPr="005E30FE" w:rsidRDefault="00B52F48" w:rsidP="00CD3AC2">
      <w:pPr>
        <w:pStyle w:val="ListParagraph"/>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Statistics</w:t>
      </w:r>
    </w:p>
    <w:p w14:paraId="3E9070FD" w14:textId="77777777" w:rsidR="00834DA3" w:rsidRPr="005E30FE" w:rsidRDefault="00834DA3" w:rsidP="00CD3AC2">
      <w:pPr>
        <w:spacing w:after="0" w:line="240" w:lineRule="auto"/>
        <w:jc w:val="both"/>
        <w:rPr>
          <w:rFonts w:ascii="Calibri" w:eastAsia="Calibri" w:hAnsi="Calibri" w:cs="Calibri"/>
          <w:color w:val="000000"/>
          <w:sz w:val="24"/>
          <w:szCs w:val="24"/>
        </w:rPr>
      </w:pPr>
    </w:p>
    <w:p w14:paraId="464B66B6" w14:textId="56E08EEE"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000000"/>
          <w:sz w:val="24"/>
          <w:szCs w:val="24"/>
        </w:rPr>
      </w:pPr>
      <w:r w:rsidRPr="005E30FE">
        <w:rPr>
          <w:rFonts w:ascii="Calibri" w:eastAsia="Calibri" w:hAnsi="Calibri" w:cs="Calibri"/>
          <w:color w:val="000000"/>
          <w:sz w:val="24"/>
          <w:szCs w:val="24"/>
        </w:rPr>
        <w:t>Normalize the cell viability of the individual incubator controls to 100</w:t>
      </w:r>
      <w:r w:rsidR="005E30FE" w:rsidRPr="005E30FE">
        <w:rPr>
          <w:rFonts w:ascii="Calibri" w:eastAsia="Calibri" w:hAnsi="Calibri" w:cs="Calibri"/>
          <w:color w:val="000000"/>
          <w:sz w:val="24"/>
          <w:szCs w:val="24"/>
        </w:rPr>
        <w:t>%</w:t>
      </w:r>
      <w:r w:rsidRPr="005E30FE">
        <w:rPr>
          <w:rFonts w:ascii="Calibri" w:eastAsia="Calibri" w:hAnsi="Calibri" w:cs="Calibri"/>
          <w:color w:val="000000"/>
          <w:sz w:val="24"/>
          <w:szCs w:val="24"/>
        </w:rPr>
        <w:t>.</w:t>
      </w:r>
    </w:p>
    <w:p w14:paraId="55B034EC" w14:textId="77777777" w:rsidR="00834DA3" w:rsidRPr="005E30FE" w:rsidRDefault="00834DA3" w:rsidP="00CD3AC2">
      <w:pPr>
        <w:pStyle w:val="ListParagraph"/>
        <w:spacing w:after="0" w:line="240" w:lineRule="auto"/>
        <w:ind w:left="0"/>
        <w:jc w:val="both"/>
        <w:rPr>
          <w:rFonts w:ascii="Calibri" w:eastAsia="Calibri" w:hAnsi="Calibri" w:cs="Calibri"/>
          <w:color w:val="000000"/>
          <w:sz w:val="24"/>
          <w:szCs w:val="24"/>
        </w:rPr>
      </w:pPr>
    </w:p>
    <w:p w14:paraId="5175FB11" w14:textId="6EB58E89" w:rsidR="00834DA3" w:rsidRPr="005E30FE" w:rsidRDefault="00B52F48" w:rsidP="00CD3AC2">
      <w:pPr>
        <w:pStyle w:val="ListParagraph"/>
        <w:numPr>
          <w:ilvl w:val="1"/>
          <w:numId w:val="25"/>
        </w:numPr>
        <w:spacing w:after="0" w:line="240" w:lineRule="auto"/>
        <w:ind w:left="0" w:firstLine="0"/>
        <w:jc w:val="both"/>
        <w:rPr>
          <w:rFonts w:ascii="Calibri" w:eastAsia="Calibri" w:hAnsi="Calibri" w:cs="Calibri"/>
          <w:color w:val="000000"/>
          <w:sz w:val="24"/>
          <w:szCs w:val="24"/>
        </w:rPr>
      </w:pPr>
      <w:r w:rsidRPr="005E30FE">
        <w:rPr>
          <w:rFonts w:ascii="Calibri" w:eastAsia="Calibri" w:hAnsi="Calibri" w:cs="Calibri"/>
          <w:color w:val="000000"/>
          <w:sz w:val="24"/>
          <w:szCs w:val="24"/>
        </w:rPr>
        <w:t xml:space="preserve">Express the viability of the exposed cells in relation to the individual incubator controls. </w:t>
      </w:r>
      <w:r w:rsidRPr="005E30FE">
        <w:rPr>
          <w:rFonts w:ascii="Calibri" w:eastAsia="Calibri" w:hAnsi="Calibri" w:cs="Calibri"/>
          <w:sz w:val="24"/>
          <w:szCs w:val="24"/>
        </w:rPr>
        <w:t>Cytotoxicity</w:t>
      </w:r>
      <w:r w:rsidRPr="005E30FE">
        <w:rPr>
          <w:rFonts w:ascii="Calibri" w:eastAsia="Calibri" w:hAnsi="Calibri" w:cs="Calibri"/>
          <w:color w:val="000000"/>
          <w:sz w:val="24"/>
          <w:szCs w:val="24"/>
        </w:rPr>
        <w:t xml:space="preserve"> of test substances was compared to the respective incubator controls and used as an indicator of toxicity.</w:t>
      </w:r>
    </w:p>
    <w:p w14:paraId="362DAC3E" w14:textId="77777777" w:rsidR="00834DA3" w:rsidRPr="005E30FE" w:rsidRDefault="00834DA3" w:rsidP="00CD3AC2">
      <w:pPr>
        <w:spacing w:after="0" w:line="240" w:lineRule="auto"/>
        <w:jc w:val="both"/>
        <w:rPr>
          <w:rFonts w:ascii="Calibri" w:eastAsia="Calibri" w:hAnsi="Calibri" w:cs="Calibri"/>
          <w:b/>
          <w:color w:val="000000"/>
          <w:sz w:val="24"/>
          <w:szCs w:val="24"/>
        </w:rPr>
      </w:pPr>
    </w:p>
    <w:p w14:paraId="51E2BB1F" w14:textId="5E1C6C91" w:rsidR="00834DA3" w:rsidRPr="005E30FE" w:rsidRDefault="00B52F48"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REPRESENTATIVE RESULTS:</w:t>
      </w:r>
      <w:r w:rsidR="00E23FCE" w:rsidRPr="005E30FE">
        <w:rPr>
          <w:rFonts w:ascii="Calibri" w:eastAsia="Calibri" w:hAnsi="Calibri" w:cs="Calibri"/>
          <w:b/>
          <w:color w:val="000000"/>
          <w:sz w:val="24"/>
          <w:szCs w:val="24"/>
        </w:rPr>
        <w:t xml:space="preserve"> </w:t>
      </w:r>
    </w:p>
    <w:p w14:paraId="0231638A" w14:textId="216584CB" w:rsidR="00834DA3"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The CULTEX RFS is a specially designed modular </w:t>
      </w:r>
      <w:r w:rsidR="00E23FCE" w:rsidRPr="005E30FE">
        <w:rPr>
          <w:rFonts w:ascii="Calibri" w:eastAsia="Calibri" w:hAnsi="Calibri" w:cs="Calibri"/>
          <w:sz w:val="24"/>
          <w:szCs w:val="24"/>
        </w:rPr>
        <w:t>in vitro</w:t>
      </w:r>
      <w:r w:rsidRPr="005E30FE">
        <w:rPr>
          <w:rFonts w:ascii="Calibri" w:eastAsia="Calibri" w:hAnsi="Calibri" w:cs="Calibri"/>
          <w:sz w:val="24"/>
          <w:szCs w:val="24"/>
        </w:rPr>
        <w:t xml:space="preserve"> exposure system that enables the direct and homogenous exposure of cells at the ALI. Within a former pre-validation study, </w:t>
      </w:r>
      <w:bookmarkStart w:id="2" w:name="_Hlk14853155"/>
      <w:r w:rsidRPr="005E30FE">
        <w:rPr>
          <w:rFonts w:ascii="Calibri" w:eastAsia="Calibri" w:hAnsi="Calibri" w:cs="Calibri"/>
          <w:sz w:val="24"/>
          <w:szCs w:val="24"/>
        </w:rPr>
        <w:t xml:space="preserve">the general applicability of </w:t>
      </w:r>
      <w:r w:rsidR="0039311D" w:rsidRPr="005E30FE">
        <w:rPr>
          <w:rFonts w:ascii="Calibri" w:eastAsia="Calibri" w:hAnsi="Calibri" w:cs="Calibri"/>
          <w:sz w:val="24"/>
          <w:szCs w:val="24"/>
        </w:rPr>
        <w:t>this exposure system</w:t>
      </w:r>
      <w:r w:rsidRPr="005E30FE">
        <w:rPr>
          <w:rFonts w:ascii="Calibri" w:eastAsia="Calibri" w:hAnsi="Calibri" w:cs="Calibri"/>
          <w:sz w:val="24"/>
          <w:szCs w:val="24"/>
        </w:rPr>
        <w:t xml:space="preserve"> and its transferability, stability and reproducibility </w:t>
      </w:r>
      <w:bookmarkEnd w:id="2"/>
      <w:r w:rsidR="0005197D" w:rsidRPr="005E30FE">
        <w:rPr>
          <w:rFonts w:ascii="Calibri" w:eastAsia="Calibri" w:hAnsi="Calibri" w:cs="Calibri"/>
          <w:sz w:val="24"/>
          <w:szCs w:val="24"/>
        </w:rPr>
        <w:t>were</w:t>
      </w:r>
      <w:r w:rsidRPr="005E30FE">
        <w:rPr>
          <w:rFonts w:ascii="Calibri" w:eastAsia="Calibri" w:hAnsi="Calibri" w:cs="Calibri"/>
          <w:sz w:val="24"/>
          <w:szCs w:val="24"/>
        </w:rPr>
        <w:t xml:space="preserve"> successfully demonstrated. In a recent research project funded by the German Federal Ministry of Education and Research, </w:t>
      </w:r>
      <w:r w:rsidR="000C66EF">
        <w:rPr>
          <w:rFonts w:ascii="Calibri" w:eastAsia="Calibri" w:hAnsi="Calibri" w:cs="Calibri"/>
          <w:sz w:val="24"/>
          <w:szCs w:val="24"/>
        </w:rPr>
        <w:t>the</w:t>
      </w:r>
      <w:r w:rsidR="0039311D" w:rsidRPr="005E30FE">
        <w:rPr>
          <w:rFonts w:ascii="Calibri" w:eastAsia="Calibri" w:hAnsi="Calibri" w:cs="Calibri"/>
          <w:sz w:val="24"/>
          <w:szCs w:val="24"/>
        </w:rPr>
        <w:t xml:space="preserve"> exposure system</w:t>
      </w:r>
      <w:r w:rsidRPr="005E30FE">
        <w:rPr>
          <w:rFonts w:ascii="Calibri" w:eastAsia="Calibri" w:hAnsi="Calibri" w:cs="Calibri"/>
          <w:sz w:val="24"/>
          <w:szCs w:val="24"/>
        </w:rPr>
        <w:t xml:space="preserve"> was successfully validated and established as a prediction model </w:t>
      </w:r>
      <w:r w:rsidR="00E9005B" w:rsidRPr="005E30FE">
        <w:rPr>
          <w:rFonts w:ascii="Calibri" w:eastAsia="Calibri" w:hAnsi="Calibri" w:cs="Calibri"/>
          <w:sz w:val="24"/>
          <w:szCs w:val="24"/>
        </w:rPr>
        <w:t xml:space="preserve">(PM) </w:t>
      </w:r>
      <w:r w:rsidRPr="005E30FE">
        <w:rPr>
          <w:rFonts w:ascii="Calibri" w:eastAsia="Calibri" w:hAnsi="Calibri" w:cs="Calibri"/>
          <w:sz w:val="24"/>
          <w:szCs w:val="24"/>
        </w:rPr>
        <w:t>for acute inhalation hazards</w:t>
      </w:r>
      <w:r w:rsidR="002D5EB8" w:rsidRPr="005E30FE">
        <w:rPr>
          <w:rFonts w:ascii="Calibri" w:eastAsia="Calibri" w:hAnsi="Calibri" w:cs="Calibri"/>
          <w:sz w:val="24"/>
          <w:szCs w:val="24"/>
        </w:rPr>
        <w:t xml:space="preserve"> of the tested compounds</w:t>
      </w:r>
      <w:r w:rsidRPr="005E30FE">
        <w:rPr>
          <w:rFonts w:ascii="Calibri" w:eastAsia="Calibri" w:hAnsi="Calibri" w:cs="Calibri"/>
          <w:sz w:val="24"/>
          <w:szCs w:val="24"/>
        </w:rPr>
        <w:t>. As the quality of the clean air controls turned out to be a critical parameter during the pre-validation study, several protocol and method optimizations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change of cell culture inserts, stabilization of the pH of the exposure medium</w:t>
      </w:r>
      <w:r w:rsidR="00464068" w:rsidRPr="005E30FE">
        <w:rPr>
          <w:rFonts w:ascii="Calibri" w:eastAsia="Calibri" w:hAnsi="Calibri" w:cs="Calibri"/>
          <w:sz w:val="24"/>
          <w:szCs w:val="24"/>
        </w:rPr>
        <w:t xml:space="preserve"> by increasing the HEPES concentration to 100 mM</w:t>
      </w:r>
      <w:r w:rsidRPr="005E30FE">
        <w:rPr>
          <w:rFonts w:ascii="Calibri" w:eastAsia="Calibri" w:hAnsi="Calibri" w:cs="Calibri"/>
          <w:sz w:val="24"/>
          <w:szCs w:val="24"/>
        </w:rPr>
        <w:t>) were implemented at the beginning of the validation study, leading to highly stable and reproducible results and a substantial improvement of clean air viability data across all three laboratories (</w:t>
      </w:r>
      <w:r w:rsidRPr="000C66EF">
        <w:rPr>
          <w:rFonts w:ascii="Calibri" w:eastAsia="Calibri" w:hAnsi="Calibri" w:cs="Calibri"/>
          <w:b/>
          <w:bCs/>
          <w:sz w:val="24"/>
          <w:szCs w:val="24"/>
        </w:rPr>
        <w:t xml:space="preserve">Figure </w:t>
      </w:r>
      <w:r w:rsidR="006F552A" w:rsidRPr="000C66EF">
        <w:rPr>
          <w:rFonts w:ascii="Calibri" w:eastAsia="Calibri" w:hAnsi="Calibri" w:cs="Calibri"/>
          <w:b/>
          <w:bCs/>
          <w:sz w:val="24"/>
          <w:szCs w:val="24"/>
        </w:rPr>
        <w:t>4</w:t>
      </w:r>
      <w:r w:rsidRPr="005E30FE">
        <w:rPr>
          <w:rFonts w:ascii="Calibri" w:eastAsia="Calibri" w:hAnsi="Calibri" w:cs="Calibri"/>
          <w:sz w:val="24"/>
          <w:szCs w:val="24"/>
        </w:rPr>
        <w:t>). A549 cells were then exposed at the ALI to three different exposure doses (25, 50 and 100 µg/cm²) of 20 pre-selected and coded test substances in the three independent laboratories</w:t>
      </w:r>
      <w:r w:rsidR="000C66EF">
        <w:rPr>
          <w:rFonts w:ascii="Calibri" w:eastAsia="Calibri" w:hAnsi="Calibri" w:cs="Calibri"/>
          <w:sz w:val="24"/>
          <w:szCs w:val="24"/>
        </w:rPr>
        <w:t>,</w:t>
      </w:r>
      <w:r w:rsidRPr="005E30FE">
        <w:rPr>
          <w:rFonts w:ascii="Calibri" w:eastAsia="Calibri" w:hAnsi="Calibri" w:cs="Calibri"/>
          <w:sz w:val="24"/>
          <w:szCs w:val="24"/>
        </w:rPr>
        <w:t xml:space="preserve"> and cytotoxicity (used as an indicator of toxicity) was compared to the respective </w:t>
      </w:r>
      <w:r w:rsidRPr="005E30FE">
        <w:rPr>
          <w:rFonts w:ascii="Calibri" w:eastAsia="Calibri" w:hAnsi="Calibri" w:cs="Calibri"/>
          <w:sz w:val="24"/>
          <w:szCs w:val="24"/>
        </w:rPr>
        <w:lastRenderedPageBreak/>
        <w:t xml:space="preserve">incubator controls. </w:t>
      </w:r>
      <w:r w:rsidR="000C66EF">
        <w:rPr>
          <w:rFonts w:ascii="Calibri" w:eastAsia="Calibri" w:hAnsi="Calibri" w:cs="Calibri"/>
          <w:sz w:val="24"/>
          <w:szCs w:val="24"/>
        </w:rPr>
        <w:t>Thirteen</w:t>
      </w:r>
      <w:r w:rsidRPr="005E30FE">
        <w:rPr>
          <w:rFonts w:ascii="Calibri" w:eastAsia="Calibri" w:hAnsi="Calibri" w:cs="Calibri"/>
          <w:sz w:val="24"/>
          <w:szCs w:val="24"/>
        </w:rPr>
        <w:t xml:space="preserve"> coded substances were thereby tested in triplicates, seven coded substances as single experiments. Test substances were considered to exert an acute inhalation hazard when cell viability decreased below 50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w:t>
      </w:r>
      <w:r w:rsidR="00E9005B" w:rsidRPr="005E30FE">
        <w:rPr>
          <w:rFonts w:ascii="Calibri" w:eastAsia="Calibri" w:hAnsi="Calibri" w:cs="Calibri"/>
          <w:sz w:val="24"/>
          <w:szCs w:val="24"/>
        </w:rPr>
        <w:t>PM</w:t>
      </w:r>
      <w:r w:rsidRPr="005E30FE">
        <w:rPr>
          <w:rFonts w:ascii="Calibri" w:eastAsia="Calibri" w:hAnsi="Calibri" w:cs="Calibri"/>
          <w:sz w:val="24"/>
          <w:szCs w:val="24"/>
        </w:rPr>
        <w:t xml:space="preserve"> 50</w:t>
      </w:r>
      <w:r w:rsidR="005E30FE" w:rsidRPr="005E30FE">
        <w:rPr>
          <w:rFonts w:ascii="Calibri" w:eastAsia="Calibri" w:hAnsi="Calibri" w:cs="Calibri"/>
          <w:sz w:val="24"/>
          <w:szCs w:val="24"/>
        </w:rPr>
        <w:t>%</w:t>
      </w:r>
      <w:r w:rsidRPr="005E30FE">
        <w:rPr>
          <w:rFonts w:ascii="Calibri" w:eastAsia="Calibri" w:hAnsi="Calibri" w:cs="Calibri"/>
          <w:sz w:val="24"/>
          <w:szCs w:val="24"/>
        </w:rPr>
        <w:t>) or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(PM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w:t>
      </w:r>
    </w:p>
    <w:p w14:paraId="764D548A" w14:textId="77777777" w:rsidR="000C66EF" w:rsidRPr="005E30FE" w:rsidRDefault="000C66EF" w:rsidP="00CD3AC2">
      <w:pPr>
        <w:spacing w:after="0" w:line="240" w:lineRule="auto"/>
        <w:jc w:val="both"/>
        <w:rPr>
          <w:rFonts w:ascii="Calibri" w:eastAsia="Calibri" w:hAnsi="Calibri" w:cs="Calibri"/>
          <w:sz w:val="24"/>
          <w:szCs w:val="24"/>
        </w:rPr>
      </w:pPr>
    </w:p>
    <w:p w14:paraId="3BC45F5A" w14:textId="221FE02F" w:rsidR="00834DA3"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As shown exemplarily in </w:t>
      </w:r>
      <w:r w:rsidRPr="000C66EF">
        <w:rPr>
          <w:rFonts w:ascii="Calibri" w:eastAsia="Calibri" w:hAnsi="Calibri" w:cs="Calibri"/>
          <w:b/>
          <w:bCs/>
          <w:sz w:val="24"/>
          <w:szCs w:val="24"/>
        </w:rPr>
        <w:t xml:space="preserve">Figure </w:t>
      </w:r>
      <w:r w:rsidR="006F552A" w:rsidRPr="000C66EF">
        <w:rPr>
          <w:rFonts w:ascii="Calibri" w:eastAsia="Calibri" w:hAnsi="Calibri" w:cs="Calibri"/>
          <w:b/>
          <w:bCs/>
          <w:sz w:val="24"/>
          <w:szCs w:val="24"/>
        </w:rPr>
        <w:t>5</w:t>
      </w:r>
      <w:r w:rsidRPr="005E30FE">
        <w:rPr>
          <w:rFonts w:ascii="Calibri" w:eastAsia="Calibri" w:hAnsi="Calibri" w:cs="Calibri"/>
          <w:sz w:val="24"/>
          <w:szCs w:val="24"/>
        </w:rPr>
        <w:t xml:space="preserve">, exposure of A549 cells to different test substances exhibited no, medium or a strong toxicity. As all experiments were conducted independently in three laboratories, data were analyzed regarding the reproducibility within and between the laboratories and the predictivity of the </w:t>
      </w:r>
      <w:r w:rsidR="0039311D" w:rsidRPr="005E30FE">
        <w:rPr>
          <w:rFonts w:ascii="Calibri" w:eastAsia="Calibri" w:hAnsi="Calibri" w:cs="Calibri"/>
          <w:sz w:val="24"/>
          <w:szCs w:val="24"/>
        </w:rPr>
        <w:t>exposure system</w:t>
      </w:r>
      <w:r w:rsidRPr="005E30FE">
        <w:rPr>
          <w:rFonts w:ascii="Calibri" w:eastAsia="Calibri" w:hAnsi="Calibri" w:cs="Calibri"/>
          <w:sz w:val="24"/>
          <w:szCs w:val="24"/>
        </w:rPr>
        <w:t>. Depending on the applied PM (PM 50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or PM 75</w:t>
      </w:r>
      <w:r w:rsidR="005E30FE" w:rsidRPr="005E30FE">
        <w:rPr>
          <w:rFonts w:ascii="Calibri" w:eastAsia="Calibri" w:hAnsi="Calibri" w:cs="Calibri"/>
          <w:sz w:val="24"/>
          <w:szCs w:val="24"/>
        </w:rPr>
        <w:t>%</w:t>
      </w:r>
      <w:r w:rsidRPr="005E30FE">
        <w:rPr>
          <w:rFonts w:ascii="Calibri" w:eastAsia="Calibri" w:hAnsi="Calibri" w:cs="Calibri"/>
          <w:sz w:val="24"/>
          <w:szCs w:val="24"/>
        </w:rPr>
        <w:t>), the within-laboratory and the between-laboratory reproducibility ranged from 90-100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demonstrating the robustness and transferability of this method. As all tested substances had relevant available </w:t>
      </w:r>
      <w:r w:rsidR="00FF0927" w:rsidRPr="005E30FE">
        <w:rPr>
          <w:rFonts w:ascii="Calibri" w:eastAsia="Calibri" w:hAnsi="Calibri" w:cs="Calibri"/>
          <w:sz w:val="24"/>
          <w:szCs w:val="24"/>
        </w:rPr>
        <w:t>in vivo</w:t>
      </w:r>
      <w:r w:rsidRPr="005E30FE">
        <w:rPr>
          <w:rFonts w:ascii="Calibri" w:eastAsia="Calibri" w:hAnsi="Calibri" w:cs="Calibri"/>
          <w:sz w:val="24"/>
          <w:szCs w:val="24"/>
        </w:rPr>
        <w:t xml:space="preserve"> reference data</w:t>
      </w:r>
      <w:r w:rsidR="00D47A6F" w:rsidRPr="005E30FE">
        <w:rPr>
          <w:rFonts w:ascii="Calibri" w:eastAsia="Calibri" w:hAnsi="Calibri" w:cs="Calibri"/>
          <w:sz w:val="24"/>
          <w:szCs w:val="24"/>
        </w:rPr>
        <w:t xml:space="preserve"> (</w:t>
      </w:r>
      <w:r w:rsidR="00A5068E" w:rsidRPr="005E30FE">
        <w:rPr>
          <w:rFonts w:ascii="Calibri" w:eastAsia="Calibri" w:hAnsi="Calibri" w:cs="Calibri"/>
          <w:sz w:val="24"/>
          <w:szCs w:val="24"/>
        </w:rPr>
        <w:t>based on at least one reliable study according to OECD TG 403 or TG 436</w:t>
      </w:r>
      <w:r w:rsidR="00657618" w:rsidRPr="005E30FE">
        <w:rPr>
          <w:rFonts w:ascii="Calibri" w:eastAsia="Calibri" w:hAnsi="Calibri" w:cs="Calibri"/>
          <w:sz w:val="24"/>
          <w:szCs w:val="24"/>
        </w:rPr>
        <w:t xml:space="preserve"> using a </w:t>
      </w:r>
      <w:r w:rsidR="00657618" w:rsidRPr="005E30FE">
        <w:rPr>
          <w:rFonts w:ascii="Calibri" w:hAnsi="Calibri" w:cs="Calibri"/>
          <w:sz w:val="24"/>
          <w:szCs w:val="24"/>
        </w:rPr>
        <w:t xml:space="preserve">traditional </w:t>
      </w:r>
      <w:r w:rsidR="00657618" w:rsidRPr="005E30FE">
        <w:rPr>
          <w:rFonts w:ascii="Calibri" w:eastAsia="Calibri" w:hAnsi="Calibri" w:cs="Calibri"/>
          <w:sz w:val="24"/>
          <w:szCs w:val="24"/>
        </w:rPr>
        <w:t>LC</w:t>
      </w:r>
      <w:r w:rsidR="00657618" w:rsidRPr="005E30FE">
        <w:rPr>
          <w:rFonts w:ascii="Calibri" w:hAnsi="Calibri" w:cs="Calibri"/>
          <w:sz w:val="24"/>
          <w:szCs w:val="24"/>
          <w:vertAlign w:val="subscript"/>
        </w:rPr>
        <w:t>50</w:t>
      </w:r>
      <w:r w:rsidR="00657618" w:rsidRPr="005E30FE">
        <w:rPr>
          <w:rFonts w:ascii="Calibri" w:hAnsi="Calibri" w:cs="Calibri"/>
          <w:sz w:val="24"/>
          <w:szCs w:val="24"/>
        </w:rPr>
        <w:t xml:space="preserve"> </w:t>
      </w:r>
      <w:r w:rsidR="00657618" w:rsidRPr="005E30FE">
        <w:rPr>
          <w:rFonts w:ascii="Calibri" w:eastAsia="Calibri" w:hAnsi="Calibri" w:cs="Calibri"/>
          <w:sz w:val="24"/>
          <w:szCs w:val="24"/>
        </w:rPr>
        <w:t>protocol and a concentration x time (C x t) protocol</w:t>
      </w:r>
      <w:r w:rsidR="00A5068E" w:rsidRPr="005E30FE">
        <w:rPr>
          <w:rFonts w:ascii="Calibri" w:eastAsia="Calibri" w:hAnsi="Calibri" w:cs="Calibri"/>
          <w:sz w:val="24"/>
          <w:szCs w:val="24"/>
        </w:rPr>
        <w:t>),</w:t>
      </w:r>
      <w:r w:rsidRPr="005E30FE">
        <w:rPr>
          <w:rFonts w:ascii="Calibri" w:eastAsia="Calibri" w:hAnsi="Calibri" w:cs="Calibri"/>
          <w:sz w:val="24"/>
          <w:szCs w:val="24"/>
        </w:rPr>
        <w:t xml:space="preserve"> comparison of the </w:t>
      </w:r>
      <w:r w:rsidR="00FF0927" w:rsidRPr="005E30FE">
        <w:rPr>
          <w:rFonts w:ascii="Calibri" w:eastAsia="Calibri" w:hAnsi="Calibri" w:cs="Calibri"/>
          <w:sz w:val="24"/>
          <w:szCs w:val="24"/>
        </w:rPr>
        <w:t>in vivo</w:t>
      </w:r>
      <w:r w:rsidRPr="005E30FE">
        <w:rPr>
          <w:rFonts w:ascii="Calibri" w:eastAsia="Calibri" w:hAnsi="Calibri" w:cs="Calibri"/>
          <w:sz w:val="24"/>
          <w:szCs w:val="24"/>
        </w:rPr>
        <w:t xml:space="preserve"> and </w:t>
      </w:r>
      <w:r w:rsidR="00E23FCE" w:rsidRPr="005E30FE">
        <w:rPr>
          <w:rFonts w:ascii="Calibri" w:eastAsia="Calibri" w:hAnsi="Calibri" w:cs="Calibri"/>
          <w:sz w:val="24"/>
          <w:szCs w:val="24"/>
        </w:rPr>
        <w:t>in vitro</w:t>
      </w:r>
      <w:r w:rsidRPr="005E30FE">
        <w:rPr>
          <w:rFonts w:ascii="Calibri" w:eastAsia="Calibri" w:hAnsi="Calibri" w:cs="Calibri"/>
          <w:sz w:val="24"/>
          <w:szCs w:val="24"/>
        </w:rPr>
        <w:t xml:space="preserve"> data revealed an overall concordance of 85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(17/20) with</w:t>
      </w:r>
      <w:r w:rsidR="00657618" w:rsidRPr="005E30FE">
        <w:rPr>
          <w:rFonts w:ascii="Calibri" w:eastAsia="Calibri" w:hAnsi="Calibri" w:cs="Calibri"/>
          <w:sz w:val="24"/>
          <w:szCs w:val="24"/>
        </w:rPr>
        <w:t xml:space="preserve"> a specificity of 83</w:t>
      </w:r>
      <w:r w:rsidR="005E30FE" w:rsidRPr="005E30FE">
        <w:rPr>
          <w:rFonts w:ascii="Calibri" w:eastAsia="Calibri" w:hAnsi="Calibri" w:cs="Calibri"/>
          <w:sz w:val="24"/>
          <w:szCs w:val="24"/>
        </w:rPr>
        <w:t>%</w:t>
      </w:r>
      <w:r w:rsidR="00657618" w:rsidRPr="005E30FE">
        <w:rPr>
          <w:rFonts w:ascii="Calibri" w:eastAsia="Calibri" w:hAnsi="Calibri" w:cs="Calibri"/>
          <w:sz w:val="24"/>
          <w:szCs w:val="24"/>
        </w:rPr>
        <w:t xml:space="preserve"> (10/12) and a sensitivity of 85</w:t>
      </w:r>
      <w:r w:rsidR="005E30FE" w:rsidRPr="005E30FE">
        <w:rPr>
          <w:rFonts w:ascii="Calibri" w:eastAsia="Calibri" w:hAnsi="Calibri" w:cs="Calibri"/>
          <w:sz w:val="24"/>
          <w:szCs w:val="24"/>
        </w:rPr>
        <w:t>%</w:t>
      </w:r>
      <w:r w:rsidR="00657618" w:rsidRPr="005E30FE">
        <w:rPr>
          <w:rFonts w:ascii="Calibri" w:eastAsia="Calibri" w:hAnsi="Calibri" w:cs="Calibri"/>
          <w:sz w:val="24"/>
          <w:szCs w:val="24"/>
        </w:rPr>
        <w:t xml:space="preserve"> (7/8) (</w:t>
      </w:r>
      <w:r w:rsidR="00657618" w:rsidRPr="000C66EF">
        <w:rPr>
          <w:rFonts w:ascii="Calibri" w:eastAsia="Calibri" w:hAnsi="Calibri" w:cs="Calibri"/>
          <w:b/>
          <w:bCs/>
          <w:sz w:val="24"/>
          <w:szCs w:val="24"/>
        </w:rPr>
        <w:t>Table 1</w:t>
      </w:r>
      <w:r w:rsidR="00657618" w:rsidRPr="005E30FE">
        <w:rPr>
          <w:rFonts w:ascii="Calibri" w:eastAsia="Calibri" w:hAnsi="Calibri" w:cs="Calibri"/>
          <w:sz w:val="24"/>
          <w:szCs w:val="24"/>
        </w:rPr>
        <w:t>). Only</w:t>
      </w:r>
      <w:r w:rsidRPr="005E30FE">
        <w:rPr>
          <w:rFonts w:ascii="Calibri" w:eastAsia="Calibri" w:hAnsi="Calibri" w:cs="Calibri"/>
          <w:sz w:val="24"/>
          <w:szCs w:val="24"/>
        </w:rPr>
        <w:t xml:space="preserve"> two substances </w:t>
      </w:r>
      <w:r w:rsidR="00657618" w:rsidRPr="005E30FE">
        <w:rPr>
          <w:rFonts w:ascii="Calibri" w:eastAsia="Calibri" w:hAnsi="Calibri" w:cs="Calibri"/>
          <w:sz w:val="24"/>
          <w:szCs w:val="24"/>
        </w:rPr>
        <w:t xml:space="preserve">were </w:t>
      </w:r>
      <w:r w:rsidRPr="005E30FE">
        <w:rPr>
          <w:rFonts w:ascii="Calibri" w:eastAsia="Calibri" w:hAnsi="Calibri" w:cs="Calibri"/>
          <w:sz w:val="24"/>
          <w:szCs w:val="24"/>
        </w:rPr>
        <w:t>classified as falsely positive and one as falsely negative</w:t>
      </w:r>
      <w:r w:rsidR="00657618" w:rsidRPr="005E30FE">
        <w:rPr>
          <w:rFonts w:ascii="Calibri" w:eastAsia="Calibri" w:hAnsi="Calibri" w:cs="Calibri"/>
          <w:sz w:val="24"/>
          <w:szCs w:val="24"/>
        </w:rPr>
        <w:t>.</w:t>
      </w:r>
    </w:p>
    <w:p w14:paraId="3BE83015" w14:textId="77777777" w:rsidR="000C66EF" w:rsidRPr="005E30FE" w:rsidRDefault="000C66EF" w:rsidP="00CD3AC2">
      <w:pPr>
        <w:spacing w:after="0" w:line="240" w:lineRule="auto"/>
        <w:jc w:val="both"/>
        <w:rPr>
          <w:rFonts w:ascii="Calibri" w:eastAsia="Calibri" w:hAnsi="Calibri" w:cs="Calibri"/>
          <w:sz w:val="24"/>
          <w:szCs w:val="24"/>
        </w:rPr>
      </w:pPr>
    </w:p>
    <w:p w14:paraId="778ADEB4" w14:textId="2DC96AA6" w:rsidR="00834DA3" w:rsidRPr="005E30FE" w:rsidRDefault="00B52F48"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In summary, </w:t>
      </w:r>
      <w:bookmarkStart w:id="3" w:name="_Hlk14853201"/>
      <w:r w:rsidR="001433BB" w:rsidRPr="005E30FE">
        <w:rPr>
          <w:rFonts w:ascii="Calibri" w:eastAsia="Calibri" w:hAnsi="Calibri" w:cs="Calibri"/>
          <w:sz w:val="24"/>
          <w:szCs w:val="24"/>
        </w:rPr>
        <w:t>our results of the</w:t>
      </w:r>
      <w:r w:rsidRPr="005E30FE">
        <w:rPr>
          <w:rFonts w:ascii="Calibri" w:eastAsia="Calibri" w:hAnsi="Calibri" w:cs="Calibri"/>
          <w:sz w:val="24"/>
          <w:szCs w:val="24"/>
        </w:rPr>
        <w:t xml:space="preserve"> validation study </w:t>
      </w:r>
      <w:r w:rsidR="001433BB" w:rsidRPr="005E30FE">
        <w:rPr>
          <w:rFonts w:ascii="Calibri" w:eastAsia="Calibri" w:hAnsi="Calibri" w:cs="Calibri"/>
          <w:sz w:val="24"/>
          <w:szCs w:val="24"/>
        </w:rPr>
        <w:t xml:space="preserve">present </w:t>
      </w:r>
      <w:r w:rsidRPr="005E30FE">
        <w:rPr>
          <w:rFonts w:ascii="Calibri" w:eastAsia="Calibri" w:hAnsi="Calibri" w:cs="Calibri"/>
          <w:sz w:val="24"/>
          <w:szCs w:val="24"/>
        </w:rPr>
        <w:t xml:space="preserve">a transferable, reproducible and predictive screening method for the qualitative assessment of the acute pulmonary cytotoxicity of </w:t>
      </w:r>
      <w:r w:rsidR="002D5EB8" w:rsidRPr="005E30FE">
        <w:rPr>
          <w:rFonts w:ascii="Calibri" w:eastAsia="Calibri" w:hAnsi="Calibri" w:cs="Calibri"/>
          <w:sz w:val="24"/>
          <w:szCs w:val="24"/>
        </w:rPr>
        <w:t xml:space="preserve">the selected </w:t>
      </w:r>
      <w:r w:rsidRPr="005E30FE">
        <w:rPr>
          <w:rFonts w:ascii="Calibri" w:eastAsia="Calibri" w:hAnsi="Calibri" w:cs="Calibri"/>
          <w:sz w:val="24"/>
          <w:szCs w:val="24"/>
        </w:rPr>
        <w:t>airborne particles.</w:t>
      </w:r>
    </w:p>
    <w:bookmarkEnd w:id="3"/>
    <w:p w14:paraId="258E9C86" w14:textId="3B70442F" w:rsidR="00834DA3" w:rsidRPr="005E30FE" w:rsidRDefault="00834DA3" w:rsidP="00CD3AC2">
      <w:pPr>
        <w:spacing w:after="0" w:line="240" w:lineRule="auto"/>
        <w:jc w:val="both"/>
        <w:rPr>
          <w:rFonts w:ascii="Calibri" w:eastAsia="Calibri" w:hAnsi="Calibri" w:cs="Calibri"/>
          <w:sz w:val="24"/>
          <w:szCs w:val="24"/>
        </w:rPr>
      </w:pPr>
    </w:p>
    <w:p w14:paraId="7E41152F" w14:textId="06AF8241" w:rsidR="005B3D08"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FIGURE AND TABLE LEGENDS:</w:t>
      </w:r>
      <w:r w:rsidRPr="005E30FE">
        <w:rPr>
          <w:rFonts w:ascii="Calibri" w:eastAsia="Calibri" w:hAnsi="Calibri" w:cs="Calibri"/>
          <w:color w:val="808080"/>
          <w:sz w:val="24"/>
          <w:szCs w:val="24"/>
        </w:rPr>
        <w:t xml:space="preserve"> </w:t>
      </w:r>
    </w:p>
    <w:p w14:paraId="3CB971E9" w14:textId="50E20162" w:rsidR="007B7DF3" w:rsidRPr="005E30FE" w:rsidRDefault="007B7DF3" w:rsidP="00CD3AC2">
      <w:pPr>
        <w:spacing w:after="0" w:line="240" w:lineRule="auto"/>
        <w:rPr>
          <w:rFonts w:ascii="Calibri" w:eastAsia="Calibri" w:hAnsi="Calibri" w:cs="Calibri"/>
          <w:color w:val="808080"/>
          <w:sz w:val="24"/>
          <w:szCs w:val="24"/>
        </w:rPr>
      </w:pPr>
    </w:p>
    <w:p w14:paraId="16539742" w14:textId="19B25143" w:rsidR="007B7DF3" w:rsidRPr="005E30FE" w:rsidRDefault="007B7DF3" w:rsidP="00CD3AC2">
      <w:pPr>
        <w:autoSpaceDE w:val="0"/>
        <w:autoSpaceDN w:val="0"/>
        <w:adjustRightInd w:val="0"/>
        <w:spacing w:after="0" w:line="240" w:lineRule="auto"/>
        <w:jc w:val="both"/>
        <w:rPr>
          <w:rFonts w:ascii="Calibri" w:eastAsia="Calibri" w:hAnsi="Calibri" w:cs="Calibri"/>
          <w:b/>
          <w:sz w:val="24"/>
          <w:szCs w:val="24"/>
        </w:rPr>
      </w:pPr>
      <w:r w:rsidRPr="005E30FE">
        <w:rPr>
          <w:rFonts w:ascii="Calibri" w:eastAsia="Calibri" w:hAnsi="Calibri" w:cs="Calibri"/>
          <w:b/>
          <w:sz w:val="24"/>
          <w:szCs w:val="24"/>
        </w:rPr>
        <w:t>Figure 1: Exposure of cells at the ALI or under submerged conditions.</w:t>
      </w:r>
      <w:r w:rsidR="007E6926" w:rsidRPr="005E30FE">
        <w:rPr>
          <w:rFonts w:ascii="Calibri" w:eastAsia="Calibri" w:hAnsi="Calibri" w:cs="Calibri"/>
          <w:sz w:val="24"/>
          <w:szCs w:val="24"/>
        </w:rPr>
        <w:t xml:space="preserve"> </w:t>
      </w:r>
      <w:r w:rsidR="00BD310E" w:rsidRPr="005E30FE">
        <w:rPr>
          <w:rFonts w:ascii="Calibri" w:eastAsia="Calibri" w:hAnsi="Calibri" w:cs="Calibri"/>
          <w:sz w:val="24"/>
          <w:szCs w:val="24"/>
        </w:rPr>
        <w:t>A549 c</w:t>
      </w:r>
      <w:r w:rsidR="007E6926" w:rsidRPr="005E30FE">
        <w:rPr>
          <w:rFonts w:ascii="Calibri" w:eastAsia="Calibri" w:hAnsi="Calibri" w:cs="Calibri"/>
          <w:sz w:val="24"/>
          <w:szCs w:val="24"/>
        </w:rPr>
        <w:t>ells can be either exposed with a test substance (blue arrows</w:t>
      </w:r>
      <w:r w:rsidR="006A047D" w:rsidRPr="005E30FE">
        <w:rPr>
          <w:rFonts w:ascii="Calibri" w:eastAsia="Calibri" w:hAnsi="Calibri" w:cs="Calibri"/>
          <w:sz w:val="24"/>
          <w:szCs w:val="24"/>
        </w:rPr>
        <w:t xml:space="preserve"> and dots</w:t>
      </w:r>
      <w:r w:rsidR="007E6926" w:rsidRPr="005E30FE">
        <w:rPr>
          <w:rFonts w:ascii="Calibri" w:eastAsia="Calibri" w:hAnsi="Calibri" w:cs="Calibri"/>
          <w:sz w:val="24"/>
          <w:szCs w:val="24"/>
        </w:rPr>
        <w:t xml:space="preserve">) at the ALI (left) </w:t>
      </w:r>
      <w:r w:rsidR="00A321BB" w:rsidRPr="005E30FE">
        <w:rPr>
          <w:rFonts w:ascii="Calibri" w:eastAsia="Calibri" w:hAnsi="Calibri" w:cs="Calibri"/>
          <w:sz w:val="24"/>
          <w:szCs w:val="24"/>
        </w:rPr>
        <w:t xml:space="preserve">through an inlet of the exposure system </w:t>
      </w:r>
      <w:r w:rsidR="007E6926" w:rsidRPr="005E30FE">
        <w:rPr>
          <w:rFonts w:ascii="Calibri" w:eastAsia="Calibri" w:hAnsi="Calibri" w:cs="Calibri"/>
          <w:sz w:val="24"/>
          <w:szCs w:val="24"/>
        </w:rPr>
        <w:t>or with the test substance diluted in exposure medium (blue dots) creating submerse conditions (right). Red dotted lines represent the fill levels of exposure medium (bright red) in the respective experimental setup.</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This figure has been modified from </w:t>
      </w:r>
      <w:proofErr w:type="spellStart"/>
      <w:r w:rsidRPr="005E30FE">
        <w:rPr>
          <w:rFonts w:ascii="Calibri" w:eastAsia="Calibri" w:hAnsi="Calibri" w:cs="Calibri"/>
          <w:sz w:val="24"/>
          <w:szCs w:val="24"/>
        </w:rPr>
        <w:t>Tsoutsoulopoulos</w:t>
      </w:r>
      <w:proofErr w:type="spellEnd"/>
      <w:r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{"citationItems":[{"id":"ITEM-1","itemData":{"DOI":"10.1016/j.cbi.2018.11.025","ISSN":"18727786","abstract":"© 2018 Elsevier B.V. Inhalation of the chemical warfare agent sulfur mustard (SM) is associated with severe acute and long-term pulmonary dysfunctions and health effects. The still not completely elucidated molecular toxicology and a missing targeted therapy emphasize the need for further research. However, appropriate human data are extremely rare. In vivo animal experiments are often regarded as gold standard in toxicology but may exhibit significant differences compared to the human pulmonary anatomy and physiology. Thus, alternative in vitro exposure methods, adapted to the human in vivo situation by exposing cells at the air-liquid interface (ALI), are complimentary approaches at a cellular level. So far, it is unclear whether the enhanced experimental complexity of ALI exposure, that is potentially biologically more meaningful, is superior to submerged exposures which are typically performed. Aim of our study was the evaluation of an appropriate in vitro exposure system (CULTEX® Radial Flow System (RFS) equipped with an eFlow® membrane nebulizer) for the exposure of cultivated human lung cells (A549) with SM under ALI conditions. Cellular responses (i.e. cell viability) and formation of SM-specific DNA-adducts were investigated and compared between ALI and submerse SM exposures. Our results proved the safe applicability of our ALI exposure system setup. The aerosol generation and subsequent deposition at the ALI were stable and uniform. The technical CULTEX® RFS setup is based on ALI exposure with excess of aerosol from that only some is deposited on the cell layer. As expected, a lower cytotoxicity and DNA-adduct formation were detected when identical SM concentrations were used compared to experiments under submerged conditions. A distinct advantage of SM-ALI compared to SM-submerse exposures could not be found in our experiments. Though, the CULTEX® RFS was found suitable for SM-ALI exposures.","author":[{"dropping-particle":"","family":"Tsoutsoulopoulos","given":"A.","non-dropping-particle":"","parse-names":false,"suffix":""},{"dropping-particle":"","family":"Siegert","given":"M.","non-dropping-particle":"","parse-names":false,"suffix":""},{"dropping-particle":"","family":"John","given":"H.","non-dropping-particle":"","parse-names":false,"suffix":""},{"dropping-particle":"","family":"Zubel","given":"T.","non-dropping-particle":"","parse-names":false,"suffix":""},{"dropping-particle":"","family":"Mangerich","given":"A.","non-dropping-particle":"","parse-names":false,"suffix":""},{"dropping-particle":"","family":"Schmidt","given":"A.","non-dropping-particle":"","parse-names":false,"suffix":""},{"dropping-particle":"","family":"Mückter","given":"H.","non-dropping-particle":"","parse-names":false,"suffix":""},{"dropping-particle":"","family":"Gudermann","given":"T.","non-dropping-particle":"","parse-names":false,"suffix":""},{"dropping-particle":"","family":"Thiermann","given":"H.","non-dropping-particle":"","parse-names":false,"suffix":""},{"dropping-particle":"","family":"Steinritz","given":"D.","non-dropping-particle":"","parse-names":false,"suffix":""},{"dropping-particle":"","family":"Popp","given":"T.","non-dropping-particle":"","parse-names":false,"suffix":""}],"container-title":"Chemico-Biological Interactions","id":"ITEM-1","issued":{"date-parts":[["2019"]]},"title":"A novel exposure system generating nebulized aerosol of sulfur mustard in comparison to the standard submerse exposure","type":"article-journal","volume":"298"},"uris":["http://www.mendeley.com/documents/?uuid=c4396ef4-be15-3f63-bbad-d1d70b0e3a0f"]}],"mendeley":{"formattedCitation":"&lt;sup&gt;19&lt;/sup&gt;","plainTextFormattedCitation":"19","previouslyFormattedCitation":"&lt;sup&gt;19&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24</w:t>
      </w:r>
      <w:r w:rsidR="003D74A9" w:rsidRPr="005E30FE">
        <w:rPr>
          <w:rFonts w:ascii="Calibri" w:eastAsia="Calibri" w:hAnsi="Calibri" w:cs="Calibri"/>
          <w:sz w:val="24"/>
          <w:szCs w:val="24"/>
        </w:rPr>
        <w:fldChar w:fldCharType="end"/>
      </w:r>
      <w:r w:rsidRPr="005E30FE">
        <w:rPr>
          <w:rFonts w:ascii="Calibri" w:eastAsia="Calibri" w:hAnsi="Calibri" w:cs="Calibri"/>
          <w:sz w:val="24"/>
          <w:szCs w:val="24"/>
        </w:rPr>
        <w:t>.</w:t>
      </w:r>
      <w:r w:rsidRPr="005E30FE">
        <w:rPr>
          <w:rFonts w:ascii="Calibri" w:eastAsia="Calibri" w:hAnsi="Calibri" w:cs="Calibri"/>
          <w:b/>
          <w:sz w:val="24"/>
          <w:szCs w:val="24"/>
        </w:rPr>
        <w:t xml:space="preserve"> </w:t>
      </w:r>
    </w:p>
    <w:p w14:paraId="105455F3" w14:textId="095BFC06" w:rsidR="006F552A" w:rsidRPr="005E30FE" w:rsidRDefault="006F552A" w:rsidP="00CD3AC2">
      <w:pPr>
        <w:spacing w:after="0" w:line="240" w:lineRule="auto"/>
        <w:rPr>
          <w:rFonts w:ascii="Calibri" w:eastAsia="Calibri" w:hAnsi="Calibri" w:cs="Calibri"/>
          <w:b/>
          <w:sz w:val="24"/>
          <w:szCs w:val="24"/>
        </w:rPr>
      </w:pPr>
    </w:p>
    <w:p w14:paraId="28E0297A" w14:textId="166AAD28" w:rsidR="004904AD" w:rsidRPr="005E30FE" w:rsidRDefault="006F552A" w:rsidP="00CD3AC2">
      <w:pPr>
        <w:spacing w:after="0" w:line="240" w:lineRule="auto"/>
        <w:jc w:val="both"/>
        <w:rPr>
          <w:rFonts w:ascii="Calibri" w:eastAsia="Calibri" w:hAnsi="Calibri" w:cs="Calibri"/>
          <w:sz w:val="24"/>
          <w:szCs w:val="24"/>
        </w:rPr>
      </w:pPr>
      <w:r w:rsidRPr="005E30FE">
        <w:rPr>
          <w:rFonts w:ascii="Calibri" w:eastAsia="Calibri" w:hAnsi="Calibri" w:cs="Calibri"/>
          <w:b/>
          <w:sz w:val="24"/>
          <w:szCs w:val="24"/>
        </w:rPr>
        <w:t xml:space="preserve">Figure 2: The </w:t>
      </w:r>
      <w:r w:rsidR="001433BB" w:rsidRPr="005E30FE">
        <w:rPr>
          <w:rFonts w:ascii="Calibri" w:eastAsia="Calibri" w:hAnsi="Calibri" w:cs="Calibri"/>
          <w:b/>
          <w:sz w:val="24"/>
          <w:szCs w:val="24"/>
        </w:rPr>
        <w:t>exposure module</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Schematic overview of the basic module of the </w:t>
      </w:r>
      <w:r w:rsidR="00746316" w:rsidRPr="005E30FE">
        <w:rPr>
          <w:rFonts w:ascii="Calibri" w:eastAsia="Calibri" w:hAnsi="Calibri" w:cs="Calibri"/>
          <w:sz w:val="24"/>
          <w:szCs w:val="24"/>
        </w:rPr>
        <w:t>radial flow system</w:t>
      </w:r>
      <w:r w:rsidRPr="005E30FE">
        <w:rPr>
          <w:rFonts w:ascii="Calibri" w:eastAsia="Calibri" w:hAnsi="Calibri" w:cs="Calibri"/>
          <w:sz w:val="24"/>
          <w:szCs w:val="24"/>
        </w:rPr>
        <w:t xml:space="preserve"> consisting of the inlet adapter, the aerosol guiding module, the sampling and </w:t>
      </w:r>
      <w:r w:rsidR="00E25D1D" w:rsidRPr="005E30FE">
        <w:rPr>
          <w:rFonts w:ascii="Calibri" w:eastAsia="Calibri" w:hAnsi="Calibri" w:cs="Calibri"/>
          <w:sz w:val="24"/>
          <w:szCs w:val="24"/>
        </w:rPr>
        <w:t xml:space="preserve">socket </w:t>
      </w:r>
      <w:r w:rsidRPr="005E30FE">
        <w:rPr>
          <w:rFonts w:ascii="Calibri" w:eastAsia="Calibri" w:hAnsi="Calibri" w:cs="Calibri"/>
          <w:sz w:val="24"/>
          <w:szCs w:val="24"/>
        </w:rPr>
        <w:t xml:space="preserve">module and a locking module with a hand wheel. This figure has been </w:t>
      </w:r>
      <w:r w:rsidR="00756AD1" w:rsidRPr="005E30FE">
        <w:rPr>
          <w:rFonts w:ascii="Calibri" w:eastAsia="Calibri" w:hAnsi="Calibri" w:cs="Calibri"/>
          <w:sz w:val="24"/>
          <w:szCs w:val="24"/>
        </w:rPr>
        <w:t xml:space="preserve">modified </w:t>
      </w:r>
      <w:r w:rsidRPr="005E30FE">
        <w:rPr>
          <w:rFonts w:ascii="Calibri" w:eastAsia="Calibri" w:hAnsi="Calibri" w:cs="Calibri"/>
          <w:sz w:val="24"/>
          <w:szCs w:val="24"/>
        </w:rPr>
        <w:t xml:space="preserve">from </w:t>
      </w:r>
      <w:proofErr w:type="spellStart"/>
      <w:r w:rsidRPr="005E30FE">
        <w:rPr>
          <w:rFonts w:ascii="Calibri" w:eastAsia="Calibri" w:hAnsi="Calibri" w:cs="Calibri"/>
          <w:sz w:val="24"/>
          <w:szCs w:val="24"/>
        </w:rPr>
        <w:t>Aufderheide</w:t>
      </w:r>
      <w:proofErr w:type="spellEnd"/>
      <w:r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Pr="005E30FE">
        <w:rPr>
          <w:rFonts w:ascii="Calibri" w:eastAsia="Calibri" w:hAnsi="Calibri" w:cs="Calibri"/>
          <w:sz w:val="24"/>
          <w:szCs w:val="24"/>
        </w:rPr>
        <w:fldChar w:fldCharType="separate"/>
      </w:r>
      <w:r w:rsidR="00DD0295" w:rsidRPr="005E30FE">
        <w:rPr>
          <w:rFonts w:ascii="Calibri" w:eastAsia="Calibri" w:hAnsi="Calibri" w:cs="Calibri"/>
          <w:noProof/>
          <w:sz w:val="24"/>
          <w:szCs w:val="24"/>
          <w:vertAlign w:val="superscript"/>
        </w:rPr>
        <w:t>17</w:t>
      </w:r>
      <w:r w:rsidRPr="005E30FE">
        <w:rPr>
          <w:rFonts w:ascii="Calibri" w:eastAsia="Calibri" w:hAnsi="Calibri" w:cs="Calibri"/>
          <w:sz w:val="24"/>
          <w:szCs w:val="24"/>
        </w:rPr>
        <w:fldChar w:fldCharType="end"/>
      </w:r>
      <w:r w:rsidRPr="005E30FE">
        <w:rPr>
          <w:rFonts w:ascii="Calibri" w:eastAsia="Calibri" w:hAnsi="Calibri" w:cs="Calibri"/>
          <w:sz w:val="24"/>
          <w:szCs w:val="24"/>
        </w:rPr>
        <w:t>.</w:t>
      </w:r>
    </w:p>
    <w:p w14:paraId="5336A5DB" w14:textId="3AA4091C" w:rsidR="007B7DF3" w:rsidRPr="005E30FE" w:rsidRDefault="007B7DF3" w:rsidP="00CD3AC2">
      <w:pPr>
        <w:spacing w:after="0" w:line="240" w:lineRule="auto"/>
        <w:jc w:val="center"/>
        <w:rPr>
          <w:rFonts w:ascii="Calibri" w:eastAsia="Calibri" w:hAnsi="Calibri" w:cs="Calibri"/>
          <w:color w:val="808080"/>
          <w:sz w:val="24"/>
          <w:szCs w:val="24"/>
        </w:rPr>
      </w:pPr>
    </w:p>
    <w:p w14:paraId="01750B00" w14:textId="39068F3C" w:rsidR="00917C8A" w:rsidRPr="005E30FE" w:rsidRDefault="005B3D08" w:rsidP="00CD3AC2">
      <w:pPr>
        <w:spacing w:after="0" w:line="240" w:lineRule="auto"/>
        <w:jc w:val="both"/>
        <w:rPr>
          <w:rFonts w:ascii="Calibri" w:eastAsia="Calibri" w:hAnsi="Calibri" w:cs="Calibri"/>
          <w:sz w:val="24"/>
          <w:szCs w:val="24"/>
        </w:rPr>
      </w:pPr>
      <w:r w:rsidRPr="000C66EF">
        <w:rPr>
          <w:b/>
          <w:bCs/>
          <w:sz w:val="24"/>
          <w:szCs w:val="24"/>
        </w:rPr>
        <w:t xml:space="preserve">Figure </w:t>
      </w:r>
      <w:r w:rsidR="006F552A" w:rsidRPr="000C66EF">
        <w:rPr>
          <w:b/>
          <w:bCs/>
          <w:sz w:val="24"/>
          <w:szCs w:val="24"/>
        </w:rPr>
        <w:t>3</w:t>
      </w:r>
      <w:r w:rsidRPr="000C66EF">
        <w:rPr>
          <w:b/>
          <w:bCs/>
          <w:sz w:val="24"/>
          <w:szCs w:val="24"/>
        </w:rPr>
        <w:t>:</w:t>
      </w:r>
      <w:r w:rsidR="00E23FCE" w:rsidRPr="000C66EF">
        <w:rPr>
          <w:b/>
          <w:bCs/>
          <w:sz w:val="24"/>
          <w:szCs w:val="24"/>
        </w:rPr>
        <w:t xml:space="preserve"> </w:t>
      </w:r>
      <w:r w:rsidR="00160DBB" w:rsidRPr="000C66EF">
        <w:rPr>
          <w:b/>
          <w:bCs/>
          <w:sz w:val="24"/>
          <w:szCs w:val="24"/>
        </w:rPr>
        <w:t xml:space="preserve">Overview of the </w:t>
      </w:r>
      <w:r w:rsidR="00746316" w:rsidRPr="000C66EF">
        <w:rPr>
          <w:b/>
          <w:bCs/>
          <w:sz w:val="24"/>
          <w:szCs w:val="24"/>
        </w:rPr>
        <w:t>exposure</w:t>
      </w:r>
      <w:r w:rsidR="00160DBB" w:rsidRPr="000C66EF">
        <w:rPr>
          <w:b/>
          <w:bCs/>
          <w:sz w:val="24"/>
          <w:szCs w:val="24"/>
        </w:rPr>
        <w:t xml:space="preserve"> </w:t>
      </w:r>
      <w:r w:rsidR="00C72CD9" w:rsidRPr="000C66EF">
        <w:rPr>
          <w:b/>
          <w:bCs/>
          <w:sz w:val="24"/>
          <w:szCs w:val="24"/>
        </w:rPr>
        <w:t>system</w:t>
      </w:r>
      <w:r w:rsidR="00917C8A" w:rsidRPr="000C66EF">
        <w:rPr>
          <w:b/>
          <w:bCs/>
          <w:sz w:val="24"/>
          <w:szCs w:val="24"/>
        </w:rPr>
        <w:t>.</w:t>
      </w:r>
      <w:r w:rsidR="00160DBB" w:rsidRPr="005E30FE">
        <w:rPr>
          <w:rFonts w:ascii="Calibri" w:eastAsia="Calibri" w:hAnsi="Calibri" w:cs="Calibri"/>
          <w:b/>
          <w:noProof/>
          <w:sz w:val="24"/>
          <w:szCs w:val="24"/>
          <w:lang w:eastAsia="de-DE"/>
        </w:rPr>
        <w:t xml:space="preserve"> </w:t>
      </w:r>
      <w:r w:rsidR="00917C8A" w:rsidRPr="005E30FE">
        <w:rPr>
          <w:rFonts w:ascii="Calibri" w:eastAsia="Calibri" w:hAnsi="Calibri" w:cs="Calibri"/>
          <w:noProof/>
          <w:sz w:val="24"/>
          <w:szCs w:val="24"/>
          <w:lang w:eastAsia="de-DE"/>
        </w:rPr>
        <w:t>The components are the</w:t>
      </w:r>
      <w:r w:rsidR="00160DBB" w:rsidRPr="005E30FE">
        <w:rPr>
          <w:rFonts w:ascii="Calibri" w:eastAsia="Calibri" w:hAnsi="Calibri" w:cs="Calibri"/>
          <w:noProof/>
          <w:sz w:val="24"/>
          <w:szCs w:val="24"/>
          <w:lang w:eastAsia="de-DE"/>
        </w:rPr>
        <w:t xml:space="preserve"> two </w:t>
      </w:r>
      <w:r w:rsidR="00746316" w:rsidRPr="005E30FE">
        <w:rPr>
          <w:rFonts w:ascii="Calibri" w:eastAsia="Calibri" w:hAnsi="Calibri" w:cs="Calibri"/>
          <w:noProof/>
          <w:sz w:val="24"/>
          <w:szCs w:val="24"/>
          <w:lang w:eastAsia="de-DE"/>
        </w:rPr>
        <w:t>exposure</w:t>
      </w:r>
      <w:r w:rsidR="00160DBB" w:rsidRPr="005E30FE">
        <w:rPr>
          <w:rFonts w:ascii="Calibri" w:eastAsia="Calibri" w:hAnsi="Calibri" w:cs="Calibri"/>
          <w:noProof/>
          <w:sz w:val="24"/>
          <w:szCs w:val="24"/>
          <w:lang w:eastAsia="de-DE"/>
        </w:rPr>
        <w:t xml:space="preserve"> modules</w:t>
      </w:r>
      <w:r w:rsidR="00917C8A" w:rsidRPr="005E30FE">
        <w:rPr>
          <w:rFonts w:ascii="Calibri" w:eastAsia="Calibri" w:hAnsi="Calibri" w:cs="Calibri"/>
          <w:noProof/>
          <w:sz w:val="24"/>
          <w:szCs w:val="24"/>
          <w:lang w:eastAsia="de-DE"/>
        </w:rPr>
        <w:t xml:space="preserve"> for clean air and particle exposure, the </w:t>
      </w:r>
      <w:r w:rsidR="00746316" w:rsidRPr="005E30FE">
        <w:rPr>
          <w:rFonts w:ascii="Calibri" w:eastAsia="Calibri" w:hAnsi="Calibri" w:cs="Calibri"/>
          <w:noProof/>
          <w:sz w:val="24"/>
          <w:szCs w:val="24"/>
          <w:lang w:eastAsia="de-DE"/>
        </w:rPr>
        <w:t>aerosol generator</w:t>
      </w:r>
      <w:r w:rsidR="00160DBB" w:rsidRPr="005E30FE">
        <w:rPr>
          <w:rFonts w:ascii="Calibri" w:eastAsia="Calibri" w:hAnsi="Calibri" w:cs="Calibri"/>
          <w:noProof/>
          <w:sz w:val="24"/>
          <w:szCs w:val="24"/>
          <w:lang w:eastAsia="de-DE"/>
        </w:rPr>
        <w:t xml:space="preserve"> including the </w:t>
      </w:r>
      <w:r w:rsidR="00BD5499">
        <w:rPr>
          <w:rFonts w:ascii="Calibri" w:eastAsia="Calibri" w:hAnsi="Calibri" w:cs="Calibri"/>
          <w:noProof/>
          <w:sz w:val="24"/>
          <w:szCs w:val="24"/>
          <w:lang w:eastAsia="de-DE"/>
        </w:rPr>
        <w:t>e</w:t>
      </w:r>
      <w:r w:rsidR="00160DBB" w:rsidRPr="005E30FE">
        <w:rPr>
          <w:rFonts w:ascii="Calibri" w:eastAsia="Calibri" w:hAnsi="Calibri" w:cs="Calibri"/>
          <w:noProof/>
          <w:sz w:val="24"/>
          <w:szCs w:val="24"/>
          <w:lang w:eastAsia="de-DE"/>
        </w:rPr>
        <w:t>lutriator</w:t>
      </w:r>
      <w:r w:rsidR="00917C8A" w:rsidRPr="005E30FE">
        <w:rPr>
          <w:rFonts w:ascii="Calibri" w:eastAsia="Calibri" w:hAnsi="Calibri" w:cs="Calibri"/>
          <w:noProof/>
          <w:sz w:val="24"/>
          <w:szCs w:val="24"/>
          <w:lang w:eastAsia="de-DE"/>
        </w:rPr>
        <w:t xml:space="preserve"> and corresponding control unit, and the medium pumps.</w:t>
      </w:r>
      <w:r w:rsidR="00DF4341" w:rsidRPr="005E30FE">
        <w:rPr>
          <w:rFonts w:ascii="Calibri" w:eastAsia="Calibri" w:hAnsi="Calibri" w:cs="Calibri"/>
          <w:sz w:val="24"/>
          <w:szCs w:val="24"/>
        </w:rPr>
        <w:t xml:space="preserve"> This figure has been </w:t>
      </w:r>
      <w:r w:rsidR="00756AD1" w:rsidRPr="005E30FE">
        <w:rPr>
          <w:rFonts w:ascii="Calibri" w:eastAsia="Calibri" w:hAnsi="Calibri" w:cs="Calibri"/>
          <w:sz w:val="24"/>
          <w:szCs w:val="24"/>
        </w:rPr>
        <w:t xml:space="preserve">modified </w:t>
      </w:r>
      <w:r w:rsidR="00DF4341" w:rsidRPr="005E30FE">
        <w:rPr>
          <w:rFonts w:ascii="Calibri" w:eastAsia="Calibri" w:hAnsi="Calibri" w:cs="Calibri"/>
          <w:sz w:val="24"/>
          <w:szCs w:val="24"/>
        </w:rPr>
        <w:t xml:space="preserve">from </w:t>
      </w:r>
      <w:proofErr w:type="spellStart"/>
      <w:r w:rsidR="00DF4341" w:rsidRPr="005E30FE">
        <w:rPr>
          <w:rFonts w:ascii="Calibri" w:eastAsia="Calibri" w:hAnsi="Calibri" w:cs="Calibri"/>
          <w:sz w:val="24"/>
          <w:szCs w:val="24"/>
        </w:rPr>
        <w:t>Aufderheide</w:t>
      </w:r>
      <w:proofErr w:type="spellEnd"/>
      <w:r w:rsidR="00DF4341"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00C25417"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00C25417" w:rsidRPr="005E30FE">
        <w:rPr>
          <w:rFonts w:ascii="Calibri" w:eastAsia="Calibri" w:hAnsi="Calibri" w:cs="Calibri"/>
          <w:sz w:val="24"/>
          <w:szCs w:val="24"/>
        </w:rPr>
        <w:fldChar w:fldCharType="separate"/>
      </w:r>
      <w:r w:rsidR="00DD0295" w:rsidRPr="005E30FE">
        <w:rPr>
          <w:rFonts w:ascii="Calibri" w:eastAsia="Calibri" w:hAnsi="Calibri" w:cs="Calibri"/>
          <w:noProof/>
          <w:sz w:val="24"/>
          <w:szCs w:val="24"/>
          <w:vertAlign w:val="superscript"/>
        </w:rPr>
        <w:t>17</w:t>
      </w:r>
      <w:r w:rsidR="00C25417" w:rsidRPr="005E30FE">
        <w:rPr>
          <w:rFonts w:ascii="Calibri" w:eastAsia="Calibri" w:hAnsi="Calibri" w:cs="Calibri"/>
          <w:sz w:val="24"/>
          <w:szCs w:val="24"/>
        </w:rPr>
        <w:fldChar w:fldCharType="end"/>
      </w:r>
      <w:r w:rsidR="00C25417" w:rsidRPr="005E30FE">
        <w:rPr>
          <w:rFonts w:ascii="Calibri" w:eastAsia="Calibri" w:hAnsi="Calibri" w:cs="Calibri"/>
          <w:sz w:val="24"/>
          <w:szCs w:val="24"/>
        </w:rPr>
        <w:t>.</w:t>
      </w:r>
    </w:p>
    <w:p w14:paraId="11359C8B" w14:textId="3DB97D88" w:rsidR="00526652" w:rsidRPr="005E30FE" w:rsidRDefault="00526652" w:rsidP="00CD3AC2">
      <w:pPr>
        <w:spacing w:after="0" w:line="240" w:lineRule="auto"/>
        <w:rPr>
          <w:rFonts w:ascii="Calibri" w:eastAsia="Calibri" w:hAnsi="Calibri" w:cs="Calibri"/>
          <w:color w:val="808080"/>
          <w:sz w:val="24"/>
          <w:szCs w:val="24"/>
        </w:rPr>
      </w:pPr>
    </w:p>
    <w:p w14:paraId="49D64AFA" w14:textId="269679D0" w:rsidR="00160DBB" w:rsidRPr="005E30FE" w:rsidRDefault="00B52F48" w:rsidP="00CD3AC2">
      <w:pPr>
        <w:spacing w:after="0" w:line="240" w:lineRule="auto"/>
        <w:jc w:val="both"/>
        <w:rPr>
          <w:rFonts w:ascii="Calibri" w:eastAsia="Calibri" w:hAnsi="Calibri" w:cs="Calibri"/>
          <w:color w:val="FF0000"/>
          <w:sz w:val="24"/>
          <w:szCs w:val="24"/>
        </w:rPr>
      </w:pPr>
      <w:r w:rsidRPr="005E30FE">
        <w:rPr>
          <w:rFonts w:ascii="Calibri" w:eastAsia="Calibri" w:hAnsi="Calibri" w:cs="Calibri"/>
          <w:b/>
          <w:sz w:val="24"/>
          <w:szCs w:val="24"/>
        </w:rPr>
        <w:t xml:space="preserve">Figure </w:t>
      </w:r>
      <w:r w:rsidR="006F552A" w:rsidRPr="005E30FE">
        <w:rPr>
          <w:rFonts w:ascii="Calibri" w:eastAsia="Calibri" w:hAnsi="Calibri" w:cs="Calibri"/>
          <w:b/>
          <w:sz w:val="24"/>
          <w:szCs w:val="24"/>
        </w:rPr>
        <w:t>4</w:t>
      </w:r>
      <w:r w:rsidRPr="005E30FE">
        <w:rPr>
          <w:rFonts w:ascii="Calibri" w:eastAsia="Calibri" w:hAnsi="Calibri" w:cs="Calibri"/>
          <w:b/>
          <w:sz w:val="24"/>
          <w:szCs w:val="24"/>
        </w:rPr>
        <w:t xml:space="preserve">: </w:t>
      </w:r>
      <w:r w:rsidR="00526652" w:rsidRPr="005E30FE">
        <w:rPr>
          <w:rFonts w:ascii="Calibri" w:eastAsia="Calibri" w:hAnsi="Calibri" w:cs="Calibri"/>
          <w:b/>
          <w:sz w:val="24"/>
          <w:szCs w:val="24"/>
        </w:rPr>
        <w:t>Clean air viability data after optimization of the test method.</w:t>
      </w:r>
      <w:r w:rsidR="00206314" w:rsidRPr="005E30FE">
        <w:rPr>
          <w:rFonts w:ascii="Calibri" w:eastAsia="Calibri" w:hAnsi="Calibri" w:cs="Calibri"/>
          <w:b/>
          <w:sz w:val="24"/>
          <w:szCs w:val="24"/>
        </w:rPr>
        <w:t xml:space="preserve"> </w:t>
      </w:r>
      <w:r w:rsidR="00206314" w:rsidRPr="005E30FE">
        <w:rPr>
          <w:rFonts w:ascii="Calibri" w:eastAsia="Calibri" w:hAnsi="Calibri" w:cs="Calibri"/>
          <w:sz w:val="24"/>
          <w:szCs w:val="24"/>
        </w:rPr>
        <w:t xml:space="preserve">Exposure of cells to clean air led to no decrease of cell viability over time, leading to a substantial improvement of clean air viability data compared to the pre-validation study. </w:t>
      </w:r>
      <w:r w:rsidR="00526652" w:rsidRPr="005E30FE">
        <w:rPr>
          <w:rFonts w:ascii="Calibri" w:eastAsia="Calibri" w:hAnsi="Calibri" w:cs="Calibri"/>
          <w:sz w:val="24"/>
          <w:szCs w:val="24"/>
        </w:rPr>
        <w:t>All clean air controls were pooled for each laboratory (</w:t>
      </w:r>
      <w:r w:rsidR="005B3D08" w:rsidRPr="005E30FE">
        <w:rPr>
          <w:rFonts w:ascii="Calibri" w:eastAsia="Calibri" w:hAnsi="Calibri" w:cs="Calibri"/>
          <w:sz w:val="24"/>
          <w:szCs w:val="24"/>
        </w:rPr>
        <w:t>Lab 1-3</w:t>
      </w:r>
      <w:r w:rsidR="00526652" w:rsidRPr="005E30FE">
        <w:rPr>
          <w:rFonts w:ascii="Calibri" w:eastAsia="Calibri" w:hAnsi="Calibri" w:cs="Calibri"/>
          <w:sz w:val="24"/>
          <w:szCs w:val="24"/>
        </w:rPr>
        <w:t>) and exposure time (n</w:t>
      </w:r>
      <w:r w:rsidR="00330114" w:rsidRPr="005E30FE">
        <w:rPr>
          <w:rFonts w:ascii="Calibri" w:eastAsia="Calibri" w:hAnsi="Calibri" w:cs="Calibri"/>
          <w:sz w:val="24"/>
          <w:szCs w:val="24"/>
        </w:rPr>
        <w:t xml:space="preserve"> </w:t>
      </w:r>
      <w:r w:rsidR="00526652" w:rsidRPr="005E30FE">
        <w:rPr>
          <w:rFonts w:ascii="Calibri" w:eastAsia="Calibri" w:hAnsi="Calibri" w:cs="Calibri"/>
          <w:sz w:val="24"/>
          <w:szCs w:val="24"/>
        </w:rPr>
        <w:t>=</w:t>
      </w:r>
      <w:r w:rsidR="00330114" w:rsidRPr="005E30FE">
        <w:rPr>
          <w:rFonts w:ascii="Calibri" w:eastAsia="Calibri" w:hAnsi="Calibri" w:cs="Calibri"/>
          <w:sz w:val="24"/>
          <w:szCs w:val="24"/>
        </w:rPr>
        <w:t xml:space="preserve"> </w:t>
      </w:r>
      <w:r w:rsidR="00526652" w:rsidRPr="005E30FE">
        <w:rPr>
          <w:rFonts w:ascii="Calibri" w:eastAsia="Calibri" w:hAnsi="Calibri" w:cs="Calibri"/>
          <w:sz w:val="24"/>
          <w:szCs w:val="24"/>
        </w:rPr>
        <w:t>46 pe</w:t>
      </w:r>
      <w:r w:rsidR="00BB7F46" w:rsidRPr="005E30FE">
        <w:rPr>
          <w:rFonts w:ascii="Calibri" w:eastAsia="Calibri" w:hAnsi="Calibri" w:cs="Calibri"/>
          <w:sz w:val="24"/>
          <w:szCs w:val="24"/>
        </w:rPr>
        <w:t>r laboratory and point in time).</w:t>
      </w:r>
      <w:r w:rsidR="00160DBB" w:rsidRPr="005E30FE">
        <w:rPr>
          <w:rFonts w:ascii="Calibri" w:eastAsia="Calibri" w:hAnsi="Calibri" w:cs="Calibri"/>
          <w:sz w:val="24"/>
          <w:szCs w:val="24"/>
        </w:rPr>
        <w:t xml:space="preserve"> Data </w:t>
      </w:r>
      <w:r w:rsidR="00160DBB" w:rsidRPr="005E30FE">
        <w:rPr>
          <w:rFonts w:ascii="Calibri" w:eastAsia="Calibri" w:hAnsi="Calibri" w:cs="Calibri"/>
          <w:sz w:val="24"/>
          <w:szCs w:val="24"/>
        </w:rPr>
        <w:lastRenderedPageBreak/>
        <w:t>are displayed as boxplots with a median line and the range indicated by whiskers.</w:t>
      </w:r>
      <w:r w:rsidR="00BB7F46" w:rsidRPr="005E30FE">
        <w:rPr>
          <w:rFonts w:ascii="Calibri" w:eastAsia="Calibri" w:hAnsi="Calibri" w:cs="Calibri"/>
          <w:sz w:val="24"/>
          <w:szCs w:val="24"/>
        </w:rPr>
        <w:t xml:space="preserve"> </w:t>
      </w:r>
      <w:r w:rsidR="00206314" w:rsidRPr="005E30FE">
        <w:rPr>
          <w:rFonts w:ascii="Calibri" w:eastAsia="Calibri" w:hAnsi="Calibri" w:cs="Calibri"/>
          <w:sz w:val="24"/>
          <w:szCs w:val="24"/>
        </w:rPr>
        <w:t xml:space="preserve">This figure has been modified from </w:t>
      </w:r>
      <w:proofErr w:type="spellStart"/>
      <w:r w:rsidR="00206314" w:rsidRPr="005E30FE">
        <w:rPr>
          <w:rFonts w:ascii="Calibri" w:eastAsia="Calibri" w:hAnsi="Calibri" w:cs="Calibri"/>
          <w:sz w:val="24"/>
          <w:szCs w:val="24"/>
        </w:rPr>
        <w:t>Tsoutsoulopoulos</w:t>
      </w:r>
      <w:proofErr w:type="spellEnd"/>
      <w:r w:rsidR="00206314"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00AC4BF0"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AC4BF0"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23</w:t>
      </w:r>
      <w:r w:rsidR="00AC4BF0" w:rsidRPr="005E30FE">
        <w:rPr>
          <w:rFonts w:ascii="Calibri" w:eastAsia="Calibri" w:hAnsi="Calibri" w:cs="Calibri"/>
          <w:sz w:val="24"/>
          <w:szCs w:val="24"/>
        </w:rPr>
        <w:fldChar w:fldCharType="end"/>
      </w:r>
      <w:r w:rsidR="00AC4BF0" w:rsidRPr="005E30FE">
        <w:rPr>
          <w:rFonts w:ascii="Calibri" w:eastAsia="Calibri" w:hAnsi="Calibri" w:cs="Calibri"/>
          <w:sz w:val="24"/>
          <w:szCs w:val="24"/>
        </w:rPr>
        <w:t>.</w:t>
      </w:r>
    </w:p>
    <w:p w14:paraId="0BC434D3" w14:textId="77777777" w:rsidR="00816E43" w:rsidRPr="005E30FE" w:rsidRDefault="00816E43" w:rsidP="00CD3AC2">
      <w:pPr>
        <w:spacing w:after="0" w:line="240" w:lineRule="auto"/>
        <w:jc w:val="both"/>
        <w:rPr>
          <w:rFonts w:ascii="Calibri" w:eastAsia="Calibri" w:hAnsi="Calibri" w:cs="Calibri"/>
          <w:color w:val="808080"/>
          <w:sz w:val="24"/>
          <w:szCs w:val="24"/>
        </w:rPr>
      </w:pPr>
    </w:p>
    <w:p w14:paraId="6769054D" w14:textId="6E992B0D" w:rsidR="00A05B68" w:rsidRPr="005E30FE" w:rsidRDefault="00B52F48" w:rsidP="00CD3AC2">
      <w:pPr>
        <w:spacing w:after="0" w:line="240" w:lineRule="auto"/>
        <w:jc w:val="both"/>
        <w:rPr>
          <w:rFonts w:ascii="Calibri" w:eastAsia="Calibri" w:hAnsi="Calibri" w:cs="Calibri"/>
          <w:b/>
          <w:color w:val="FF0000"/>
          <w:sz w:val="24"/>
          <w:szCs w:val="24"/>
        </w:rPr>
      </w:pPr>
      <w:r w:rsidRPr="005E30FE">
        <w:rPr>
          <w:rFonts w:ascii="Calibri" w:eastAsia="Calibri" w:hAnsi="Calibri" w:cs="Calibri"/>
          <w:b/>
          <w:sz w:val="24"/>
          <w:szCs w:val="24"/>
        </w:rPr>
        <w:t xml:space="preserve">Figure </w:t>
      </w:r>
      <w:r w:rsidR="006F552A" w:rsidRPr="005E30FE">
        <w:rPr>
          <w:rFonts w:ascii="Calibri" w:eastAsia="Calibri" w:hAnsi="Calibri" w:cs="Calibri"/>
          <w:b/>
          <w:sz w:val="24"/>
          <w:szCs w:val="24"/>
        </w:rPr>
        <w:t>5</w:t>
      </w:r>
      <w:r w:rsidRPr="005E30FE">
        <w:rPr>
          <w:rFonts w:ascii="Calibri" w:eastAsia="Calibri" w:hAnsi="Calibri" w:cs="Calibri"/>
          <w:b/>
          <w:sz w:val="24"/>
          <w:szCs w:val="24"/>
        </w:rPr>
        <w:t xml:space="preserve">: </w:t>
      </w:r>
      <w:r w:rsidR="00BB7F46" w:rsidRPr="005E30FE">
        <w:rPr>
          <w:rFonts w:ascii="Calibri" w:eastAsia="Calibri" w:hAnsi="Calibri" w:cs="Calibri"/>
          <w:b/>
          <w:sz w:val="24"/>
          <w:szCs w:val="24"/>
        </w:rPr>
        <w:t xml:space="preserve">Exposure of A549 cells to </w:t>
      </w:r>
      <w:r w:rsidR="00206314" w:rsidRPr="005E30FE">
        <w:rPr>
          <w:rFonts w:ascii="Calibri" w:eastAsia="Calibri" w:hAnsi="Calibri" w:cs="Calibri"/>
          <w:b/>
          <w:sz w:val="24"/>
          <w:szCs w:val="24"/>
        </w:rPr>
        <w:t xml:space="preserve">different </w:t>
      </w:r>
      <w:r w:rsidR="00BB7F46" w:rsidRPr="005E30FE">
        <w:rPr>
          <w:rFonts w:ascii="Calibri" w:eastAsia="Calibri" w:hAnsi="Calibri" w:cs="Calibri"/>
          <w:b/>
          <w:sz w:val="24"/>
          <w:szCs w:val="24"/>
        </w:rPr>
        <w:t>test substances.</w:t>
      </w:r>
      <w:r w:rsidR="00BB7F46" w:rsidRPr="005E30FE">
        <w:rPr>
          <w:rFonts w:ascii="Calibri" w:eastAsia="Calibri" w:hAnsi="Calibri" w:cs="Calibri"/>
          <w:b/>
          <w:color w:val="FF0000"/>
          <w:sz w:val="24"/>
          <w:szCs w:val="24"/>
        </w:rPr>
        <w:t xml:space="preserve"> </w:t>
      </w:r>
    </w:p>
    <w:p w14:paraId="32FE1961" w14:textId="3FCD8924" w:rsidR="00834DA3" w:rsidRPr="005E30FE" w:rsidRDefault="00BD5499" w:rsidP="00CD3AC2">
      <w:pPr>
        <w:spacing w:after="0" w:line="240" w:lineRule="auto"/>
        <w:jc w:val="both"/>
        <w:rPr>
          <w:rFonts w:ascii="Calibri" w:eastAsia="Calibri" w:hAnsi="Calibri" w:cs="Calibri"/>
          <w:sz w:val="24"/>
          <w:szCs w:val="24"/>
        </w:rPr>
      </w:pPr>
      <w:r w:rsidRPr="00BD5499">
        <w:rPr>
          <w:rFonts w:ascii="Calibri" w:eastAsia="Calibri" w:hAnsi="Calibri" w:cs="Calibri"/>
          <w:sz w:val="24"/>
          <w:szCs w:val="24"/>
        </w:rPr>
        <w:t>(</w:t>
      </w:r>
      <w:r w:rsidR="00735A00" w:rsidRPr="00BD5499">
        <w:rPr>
          <w:rFonts w:ascii="Calibri" w:eastAsia="Calibri" w:hAnsi="Calibri" w:cs="Calibri"/>
          <w:b/>
          <w:bCs/>
          <w:sz w:val="24"/>
          <w:szCs w:val="24"/>
        </w:rPr>
        <w:t>A</w:t>
      </w:r>
      <w:r w:rsidR="00735A00" w:rsidRPr="005E30FE">
        <w:rPr>
          <w:rFonts w:ascii="Calibri" w:eastAsia="Calibri" w:hAnsi="Calibri" w:cs="Calibri"/>
          <w:sz w:val="24"/>
          <w:szCs w:val="24"/>
        </w:rPr>
        <w:t>)</w:t>
      </w:r>
      <w:r w:rsidR="00206314" w:rsidRPr="005E30FE">
        <w:rPr>
          <w:rFonts w:ascii="Calibri" w:eastAsia="Calibri" w:hAnsi="Calibri" w:cs="Calibri"/>
          <w:sz w:val="24"/>
          <w:szCs w:val="24"/>
        </w:rPr>
        <w:t xml:space="preserve"> Exposure of A549 cells to </w:t>
      </w:r>
      <w:proofErr w:type="gramStart"/>
      <w:r w:rsidR="00003AB8" w:rsidRPr="005E30FE">
        <w:rPr>
          <w:rFonts w:ascii="Calibri" w:eastAsia="Calibri" w:hAnsi="Calibri" w:cs="Calibri"/>
          <w:sz w:val="24"/>
          <w:szCs w:val="24"/>
        </w:rPr>
        <w:t>tungsten(</w:t>
      </w:r>
      <w:proofErr w:type="gramEnd"/>
      <w:r w:rsidR="00003AB8" w:rsidRPr="005E30FE">
        <w:rPr>
          <w:rFonts w:ascii="Calibri" w:eastAsia="Calibri" w:hAnsi="Calibri" w:cs="Calibri"/>
          <w:sz w:val="24"/>
          <w:szCs w:val="24"/>
        </w:rPr>
        <w:t>IV) carbide</w:t>
      </w:r>
      <w:r w:rsidR="00206314" w:rsidRPr="005E30FE">
        <w:rPr>
          <w:rFonts w:ascii="Calibri" w:eastAsia="Calibri" w:hAnsi="Calibri" w:cs="Calibri"/>
          <w:sz w:val="24"/>
          <w:szCs w:val="24"/>
        </w:rPr>
        <w:t xml:space="preserve"> showed no decrease of cell viability for the three different exposure doses</w:t>
      </w:r>
      <w:r w:rsidR="00003AB8" w:rsidRPr="005E30FE">
        <w:rPr>
          <w:rFonts w:ascii="Calibri" w:eastAsia="Calibri" w:hAnsi="Calibri" w:cs="Calibri"/>
          <w:sz w:val="24"/>
          <w:szCs w:val="24"/>
        </w:rPr>
        <w:t xml:space="preserve"> and appeared to be non-toxic</w:t>
      </w:r>
      <w:r w:rsidR="00160DBB" w:rsidRPr="005E30FE">
        <w:rPr>
          <w:rFonts w:ascii="Calibri" w:eastAsia="Calibri" w:hAnsi="Calibri" w:cs="Calibri"/>
          <w:sz w:val="24"/>
          <w:szCs w:val="24"/>
        </w:rPr>
        <w:t xml:space="preserve"> (n = 3 per laboratory and exposure dose)</w:t>
      </w:r>
      <w:r w:rsidR="00206314" w:rsidRPr="005E30FE">
        <w:rPr>
          <w:rFonts w:ascii="Calibri" w:eastAsia="Calibri" w:hAnsi="Calibri" w:cs="Calibri"/>
          <w:sz w:val="24"/>
          <w:szCs w:val="24"/>
        </w:rPr>
        <w:t>.</w:t>
      </w:r>
      <w:r>
        <w:rPr>
          <w:rFonts w:ascii="Calibri" w:eastAsia="Calibri" w:hAnsi="Calibri" w:cs="Calibri"/>
          <w:sz w:val="24"/>
          <w:szCs w:val="24"/>
        </w:rPr>
        <w:t xml:space="preserve"> </w:t>
      </w:r>
      <w:r w:rsidRPr="00BD5499">
        <w:rPr>
          <w:rFonts w:ascii="Calibri" w:eastAsia="Calibri" w:hAnsi="Calibri" w:cs="Calibri"/>
          <w:sz w:val="24"/>
          <w:szCs w:val="24"/>
        </w:rPr>
        <w:t>(</w:t>
      </w:r>
      <w:r w:rsidR="00735A00" w:rsidRPr="00BD5499">
        <w:rPr>
          <w:rFonts w:ascii="Calibri" w:eastAsia="Calibri" w:hAnsi="Calibri" w:cs="Calibri"/>
          <w:b/>
          <w:bCs/>
          <w:sz w:val="24"/>
          <w:szCs w:val="24"/>
        </w:rPr>
        <w:t>B</w:t>
      </w:r>
      <w:r w:rsidR="00735A00" w:rsidRPr="005E30FE">
        <w:rPr>
          <w:rFonts w:ascii="Calibri" w:eastAsia="Calibri" w:hAnsi="Calibri" w:cs="Calibri"/>
          <w:sz w:val="24"/>
          <w:szCs w:val="24"/>
        </w:rPr>
        <w:t>)</w:t>
      </w:r>
      <w:r w:rsidR="00003AB8" w:rsidRPr="005E30FE">
        <w:rPr>
          <w:rFonts w:ascii="Calibri" w:eastAsia="Calibri" w:hAnsi="Calibri" w:cs="Calibri"/>
          <w:sz w:val="24"/>
          <w:szCs w:val="24"/>
        </w:rPr>
        <w:t xml:space="preserve"> Exposure of cells to </w:t>
      </w:r>
      <w:proofErr w:type="spellStart"/>
      <w:r w:rsidR="00432C4B" w:rsidRPr="005E30FE">
        <w:rPr>
          <w:rFonts w:ascii="Calibri" w:eastAsia="Calibri" w:hAnsi="Calibri" w:cs="Calibri"/>
          <w:sz w:val="24"/>
          <w:szCs w:val="24"/>
        </w:rPr>
        <w:t>tetrabromophthalic</w:t>
      </w:r>
      <w:proofErr w:type="spellEnd"/>
      <w:r w:rsidR="00432C4B" w:rsidRPr="005E30FE">
        <w:rPr>
          <w:rFonts w:ascii="Calibri" w:eastAsia="Calibri" w:hAnsi="Calibri" w:cs="Calibri"/>
          <w:sz w:val="24"/>
          <w:szCs w:val="24"/>
        </w:rPr>
        <w:t xml:space="preserve"> anhydride</w:t>
      </w:r>
      <w:r w:rsidR="00003AB8" w:rsidRPr="005E30FE">
        <w:rPr>
          <w:rFonts w:ascii="Calibri" w:eastAsia="Calibri" w:hAnsi="Calibri" w:cs="Calibri"/>
          <w:sz w:val="24"/>
          <w:szCs w:val="24"/>
        </w:rPr>
        <w:t xml:space="preserve"> resulted</w:t>
      </w:r>
      <w:r w:rsidR="0067059E" w:rsidRPr="005E30FE">
        <w:rPr>
          <w:rFonts w:ascii="Calibri" w:eastAsia="Calibri" w:hAnsi="Calibri" w:cs="Calibri"/>
          <w:sz w:val="24"/>
          <w:szCs w:val="24"/>
        </w:rPr>
        <w:t xml:space="preserve"> for all laboratories</w:t>
      </w:r>
      <w:r w:rsidR="00003AB8" w:rsidRPr="005E30FE">
        <w:rPr>
          <w:rFonts w:ascii="Calibri" w:eastAsia="Calibri" w:hAnsi="Calibri" w:cs="Calibri"/>
          <w:sz w:val="24"/>
          <w:szCs w:val="24"/>
        </w:rPr>
        <w:t xml:space="preserve"> in a moderate toxicity </w:t>
      </w:r>
      <w:r w:rsidR="00432C4B" w:rsidRPr="005E30FE">
        <w:rPr>
          <w:rFonts w:ascii="Calibri" w:eastAsia="Calibri" w:hAnsi="Calibri" w:cs="Calibri"/>
          <w:sz w:val="24"/>
          <w:szCs w:val="24"/>
        </w:rPr>
        <w:t>presenting a good dose response curve</w:t>
      </w:r>
      <w:r w:rsidR="00432C4B" w:rsidRPr="005E30FE" w:rsidDel="00432C4B">
        <w:rPr>
          <w:rFonts w:ascii="Calibri" w:eastAsia="Calibri" w:hAnsi="Calibri" w:cs="Calibri"/>
          <w:sz w:val="24"/>
          <w:szCs w:val="24"/>
        </w:rPr>
        <w:t xml:space="preserve"> </w:t>
      </w:r>
      <w:r w:rsidR="00160DBB" w:rsidRPr="005E30FE">
        <w:rPr>
          <w:rFonts w:ascii="Calibri" w:eastAsia="Calibri" w:hAnsi="Calibri" w:cs="Calibri"/>
          <w:sz w:val="24"/>
          <w:szCs w:val="24"/>
        </w:rPr>
        <w:t>(n = 1 per laboratory and exposure dose).</w:t>
      </w:r>
      <w:r>
        <w:rPr>
          <w:rFonts w:ascii="Calibri" w:eastAsia="Calibri" w:hAnsi="Calibri" w:cs="Calibri"/>
          <w:sz w:val="24"/>
          <w:szCs w:val="24"/>
        </w:rPr>
        <w:t xml:space="preserve"> </w:t>
      </w:r>
      <w:r w:rsidRPr="00BD5499">
        <w:rPr>
          <w:rFonts w:ascii="Calibri" w:eastAsia="Calibri" w:hAnsi="Calibri" w:cs="Calibri"/>
          <w:sz w:val="24"/>
          <w:szCs w:val="24"/>
        </w:rPr>
        <w:t>(</w:t>
      </w:r>
      <w:r w:rsidR="00735A00" w:rsidRPr="00BD5499">
        <w:rPr>
          <w:rFonts w:ascii="Calibri" w:eastAsia="Calibri" w:hAnsi="Calibri" w:cs="Calibri"/>
          <w:b/>
          <w:bCs/>
          <w:sz w:val="24"/>
          <w:szCs w:val="24"/>
        </w:rPr>
        <w:t>C</w:t>
      </w:r>
      <w:r w:rsidR="00735A00" w:rsidRPr="005E30FE">
        <w:rPr>
          <w:rFonts w:ascii="Calibri" w:eastAsia="Calibri" w:hAnsi="Calibri" w:cs="Calibri"/>
          <w:sz w:val="24"/>
          <w:szCs w:val="24"/>
        </w:rPr>
        <w:t>)</w:t>
      </w:r>
      <w:r w:rsidR="00B52F48" w:rsidRPr="005E30FE">
        <w:rPr>
          <w:rFonts w:ascii="Calibri" w:eastAsia="Calibri" w:hAnsi="Calibri" w:cs="Calibri"/>
          <w:sz w:val="24"/>
          <w:szCs w:val="24"/>
        </w:rPr>
        <w:t xml:space="preserve"> </w:t>
      </w:r>
      <w:r w:rsidR="00432C4B" w:rsidRPr="005E30FE">
        <w:rPr>
          <w:rFonts w:ascii="Calibri" w:eastAsia="Calibri" w:hAnsi="Calibri" w:cs="Calibri"/>
          <w:sz w:val="24"/>
          <w:szCs w:val="24"/>
        </w:rPr>
        <w:t xml:space="preserve">Zinc </w:t>
      </w:r>
      <w:proofErr w:type="spellStart"/>
      <w:r w:rsidR="00432C4B" w:rsidRPr="005E30FE">
        <w:rPr>
          <w:rFonts w:ascii="Calibri" w:eastAsia="Calibri" w:hAnsi="Calibri" w:cs="Calibri"/>
          <w:sz w:val="24"/>
          <w:szCs w:val="24"/>
        </w:rPr>
        <w:t>dimethyldithiocarbamate</w:t>
      </w:r>
      <w:proofErr w:type="spellEnd"/>
      <w:r w:rsidR="00432C4B" w:rsidRPr="005E30FE" w:rsidDel="00432C4B">
        <w:rPr>
          <w:rFonts w:ascii="Calibri" w:eastAsia="Calibri" w:hAnsi="Calibri" w:cs="Calibri"/>
          <w:sz w:val="24"/>
          <w:szCs w:val="24"/>
        </w:rPr>
        <w:t xml:space="preserve"> </w:t>
      </w:r>
      <w:r w:rsidR="00206314" w:rsidRPr="005E30FE">
        <w:rPr>
          <w:rFonts w:ascii="Calibri" w:eastAsia="Calibri" w:hAnsi="Calibri" w:cs="Calibri"/>
          <w:sz w:val="24"/>
          <w:szCs w:val="24"/>
        </w:rPr>
        <w:t xml:space="preserve">exhibited a strong toxicity, </w:t>
      </w:r>
      <w:r w:rsidR="00003AB8" w:rsidRPr="005E30FE">
        <w:rPr>
          <w:rFonts w:ascii="Calibri" w:eastAsia="Calibri" w:hAnsi="Calibri" w:cs="Calibri"/>
          <w:sz w:val="24"/>
          <w:szCs w:val="24"/>
        </w:rPr>
        <w:t>leading to a decreased</w:t>
      </w:r>
      <w:r w:rsidR="00206314" w:rsidRPr="005E30FE">
        <w:rPr>
          <w:rFonts w:ascii="Calibri" w:eastAsia="Calibri" w:hAnsi="Calibri" w:cs="Calibri"/>
          <w:sz w:val="24"/>
          <w:szCs w:val="24"/>
        </w:rPr>
        <w:t xml:space="preserve"> cell viability already after a deposited dose of 25 µg/cm²</w:t>
      </w:r>
      <w:r w:rsidR="00160DBB" w:rsidRPr="005E30FE">
        <w:rPr>
          <w:rFonts w:ascii="Calibri" w:eastAsia="Calibri" w:hAnsi="Calibri" w:cs="Calibri"/>
          <w:sz w:val="24"/>
          <w:szCs w:val="24"/>
        </w:rPr>
        <w:t xml:space="preserve"> (n = 3 per laboratory and exposure dose).</w:t>
      </w:r>
      <w:r>
        <w:rPr>
          <w:rFonts w:ascii="Calibri" w:eastAsia="Calibri" w:hAnsi="Calibri" w:cs="Calibri"/>
          <w:sz w:val="24"/>
          <w:szCs w:val="24"/>
        </w:rPr>
        <w:t xml:space="preserve"> </w:t>
      </w:r>
      <w:r w:rsidR="00160DBB" w:rsidRPr="005E30FE">
        <w:rPr>
          <w:rFonts w:ascii="Calibri" w:eastAsia="Calibri" w:hAnsi="Calibri" w:cs="Calibri"/>
          <w:sz w:val="24"/>
          <w:szCs w:val="24"/>
        </w:rPr>
        <w:t xml:space="preserve">Error bars represent standard deviations. </w:t>
      </w:r>
      <w:r w:rsidR="00B52F48" w:rsidRPr="005E30FE">
        <w:rPr>
          <w:rFonts w:ascii="Calibri" w:eastAsia="Calibri" w:hAnsi="Calibri" w:cs="Calibri"/>
          <w:sz w:val="24"/>
          <w:szCs w:val="24"/>
        </w:rPr>
        <w:t xml:space="preserve">This figure has been modified from </w:t>
      </w:r>
      <w:proofErr w:type="spellStart"/>
      <w:r w:rsidR="00B52F48" w:rsidRPr="005E30FE">
        <w:rPr>
          <w:rFonts w:ascii="Calibri" w:eastAsia="Calibri" w:hAnsi="Calibri" w:cs="Calibri"/>
          <w:sz w:val="24"/>
          <w:szCs w:val="24"/>
        </w:rPr>
        <w:t>Tsoutsoulopoulos</w:t>
      </w:r>
      <w:proofErr w:type="spellEnd"/>
      <w:r w:rsidR="00B52F48"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00AC4BF0"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AC4BF0"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23</w:t>
      </w:r>
      <w:r w:rsidR="00AC4BF0" w:rsidRPr="005E30FE">
        <w:rPr>
          <w:rFonts w:ascii="Calibri" w:eastAsia="Calibri" w:hAnsi="Calibri" w:cs="Calibri"/>
          <w:sz w:val="24"/>
          <w:szCs w:val="24"/>
        </w:rPr>
        <w:fldChar w:fldCharType="end"/>
      </w:r>
      <w:r w:rsidR="0067059E" w:rsidRPr="005E30FE">
        <w:rPr>
          <w:rFonts w:ascii="Calibri" w:eastAsia="Calibri" w:hAnsi="Calibri" w:cs="Calibri"/>
          <w:sz w:val="24"/>
          <w:szCs w:val="24"/>
        </w:rPr>
        <w:t>.</w:t>
      </w:r>
    </w:p>
    <w:p w14:paraId="30BA2D07" w14:textId="77777777" w:rsidR="006F552A" w:rsidRPr="005E30FE" w:rsidRDefault="006F552A" w:rsidP="00CD3AC2">
      <w:pPr>
        <w:spacing w:after="0" w:line="240" w:lineRule="auto"/>
        <w:jc w:val="both"/>
        <w:rPr>
          <w:rFonts w:ascii="Calibri" w:eastAsia="Calibri" w:hAnsi="Calibri" w:cs="Calibri"/>
          <w:sz w:val="24"/>
          <w:szCs w:val="24"/>
        </w:rPr>
      </w:pPr>
    </w:p>
    <w:p w14:paraId="4BE81D3E" w14:textId="54F72A73"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b/>
          <w:sz w:val="24"/>
          <w:szCs w:val="24"/>
        </w:rPr>
        <w:t xml:space="preserve">Table 1: </w:t>
      </w:r>
      <w:r w:rsidR="0067059E" w:rsidRPr="005E30FE">
        <w:rPr>
          <w:rFonts w:ascii="Calibri" w:eastAsia="Calibri" w:hAnsi="Calibri" w:cs="Calibri"/>
          <w:b/>
          <w:sz w:val="24"/>
          <w:szCs w:val="24"/>
        </w:rPr>
        <w:t xml:space="preserve">Accordance between </w:t>
      </w:r>
      <w:r w:rsidR="00FF0927" w:rsidRPr="005E30FE">
        <w:rPr>
          <w:rFonts w:ascii="Calibri" w:eastAsia="Calibri" w:hAnsi="Calibri" w:cs="Calibri"/>
          <w:b/>
          <w:sz w:val="24"/>
          <w:szCs w:val="24"/>
        </w:rPr>
        <w:t>in vivo</w:t>
      </w:r>
      <w:r w:rsidR="0067059E" w:rsidRPr="005E30FE">
        <w:rPr>
          <w:rFonts w:ascii="Calibri" w:eastAsia="Calibri" w:hAnsi="Calibri" w:cs="Calibri"/>
          <w:b/>
          <w:sz w:val="24"/>
          <w:szCs w:val="24"/>
        </w:rPr>
        <w:t xml:space="preserve"> and </w:t>
      </w:r>
      <w:r w:rsidR="00E23FCE" w:rsidRPr="005E30FE">
        <w:rPr>
          <w:rFonts w:ascii="Calibri" w:eastAsia="Calibri" w:hAnsi="Calibri" w:cs="Calibri"/>
          <w:b/>
          <w:sz w:val="24"/>
          <w:szCs w:val="24"/>
        </w:rPr>
        <w:t>in vitro</w:t>
      </w:r>
      <w:r w:rsidR="0067059E" w:rsidRPr="005E30FE">
        <w:rPr>
          <w:rFonts w:ascii="Calibri" w:eastAsia="Calibri" w:hAnsi="Calibri" w:cs="Calibri"/>
          <w:b/>
          <w:sz w:val="24"/>
          <w:szCs w:val="24"/>
        </w:rPr>
        <w:t xml:space="preserve"> results</w:t>
      </w:r>
      <w:r w:rsidR="002E400A" w:rsidRPr="005E30FE">
        <w:rPr>
          <w:rFonts w:ascii="Calibri" w:eastAsia="Calibri" w:hAnsi="Calibri" w:cs="Calibri"/>
          <w:b/>
          <w:sz w:val="24"/>
          <w:szCs w:val="24"/>
        </w:rPr>
        <w:t xml:space="preserve">. </w:t>
      </w:r>
      <w:r w:rsidR="002E400A" w:rsidRPr="005E30FE">
        <w:rPr>
          <w:rFonts w:ascii="Calibri" w:eastAsia="Calibri" w:hAnsi="Calibri" w:cs="Calibri"/>
          <w:sz w:val="24"/>
          <w:szCs w:val="24"/>
        </w:rPr>
        <w:t>Out of 20 substances, 10 substances were classif</w:t>
      </w:r>
      <w:r w:rsidR="00B04F17" w:rsidRPr="005E30FE">
        <w:rPr>
          <w:rFonts w:ascii="Calibri" w:eastAsia="Calibri" w:hAnsi="Calibri" w:cs="Calibri"/>
          <w:sz w:val="24"/>
          <w:szCs w:val="24"/>
        </w:rPr>
        <w:t>ied as correctly negative, and seven</w:t>
      </w:r>
      <w:r w:rsidR="002E400A" w:rsidRPr="005E30FE">
        <w:rPr>
          <w:rFonts w:ascii="Calibri" w:eastAsia="Calibri" w:hAnsi="Calibri" w:cs="Calibri"/>
          <w:sz w:val="24"/>
          <w:szCs w:val="24"/>
        </w:rPr>
        <w:t xml:space="preserve"> substances correctly as positive, leading to a concordance of 85</w:t>
      </w:r>
      <w:r w:rsidR="005E30FE" w:rsidRPr="005E30FE">
        <w:rPr>
          <w:rFonts w:ascii="Calibri" w:eastAsia="Calibri" w:hAnsi="Calibri" w:cs="Calibri"/>
          <w:sz w:val="24"/>
          <w:szCs w:val="24"/>
        </w:rPr>
        <w:t>%</w:t>
      </w:r>
      <w:r w:rsidR="002E400A" w:rsidRPr="005E30FE">
        <w:rPr>
          <w:rFonts w:ascii="Calibri" w:eastAsia="Calibri" w:hAnsi="Calibri" w:cs="Calibri"/>
          <w:sz w:val="24"/>
          <w:szCs w:val="24"/>
        </w:rPr>
        <w:t xml:space="preserve"> (17/20).</w:t>
      </w:r>
      <w:r w:rsidR="00816E43" w:rsidRPr="005E30FE">
        <w:rPr>
          <w:rFonts w:ascii="Calibri" w:eastAsia="Calibri" w:hAnsi="Calibri" w:cs="Calibri"/>
          <w:sz w:val="24"/>
          <w:szCs w:val="24"/>
        </w:rPr>
        <w:t xml:space="preserve"> </w:t>
      </w:r>
      <w:r w:rsidR="001D75F7" w:rsidRPr="005E30FE">
        <w:rPr>
          <w:rFonts w:ascii="Calibri" w:eastAsia="Calibri" w:hAnsi="Calibri" w:cs="Calibri"/>
          <w:sz w:val="24"/>
          <w:szCs w:val="24"/>
        </w:rPr>
        <w:t xml:space="preserve">This table has been modified from </w:t>
      </w:r>
      <w:proofErr w:type="spellStart"/>
      <w:r w:rsidR="001D75F7" w:rsidRPr="005E30FE">
        <w:rPr>
          <w:rFonts w:ascii="Calibri" w:eastAsia="Calibri" w:hAnsi="Calibri" w:cs="Calibri"/>
          <w:sz w:val="24"/>
          <w:szCs w:val="24"/>
        </w:rPr>
        <w:t>Tsoutsoulopoulos</w:t>
      </w:r>
      <w:proofErr w:type="spellEnd"/>
      <w:r w:rsidR="001D75F7"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001D75F7" w:rsidRPr="005E30FE">
        <w:rPr>
          <w:rFonts w:ascii="Calibri" w:eastAsia="Calibri" w:hAnsi="Calibri" w:cs="Calibri"/>
          <w:sz w:val="24"/>
          <w:szCs w:val="24"/>
          <w:vertAlign w:val="superscript"/>
        </w:rPr>
        <w:fldChar w:fldCharType="begin" w:fldLock="1"/>
      </w:r>
      <w:r w:rsidR="001D75F7" w:rsidRPr="005E30FE">
        <w:rPr>
          <w:rFonts w:ascii="Calibri" w:eastAsia="Calibri" w:hAnsi="Calibri" w:cs="Calibri"/>
          <w:sz w:val="24"/>
          <w:szCs w:val="24"/>
          <w:vertAlign w:val="superscript"/>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1D75F7" w:rsidRPr="005E30FE">
        <w:rPr>
          <w:rFonts w:ascii="Calibri" w:eastAsia="Calibri" w:hAnsi="Calibri" w:cs="Calibri"/>
          <w:sz w:val="24"/>
          <w:szCs w:val="24"/>
          <w:vertAlign w:val="superscript"/>
        </w:rPr>
        <w:fldChar w:fldCharType="separate"/>
      </w:r>
      <w:r w:rsidR="003D74A9" w:rsidRPr="005E30FE">
        <w:rPr>
          <w:rFonts w:ascii="Calibri" w:eastAsia="Calibri" w:hAnsi="Calibri" w:cs="Calibri"/>
          <w:sz w:val="24"/>
          <w:szCs w:val="24"/>
          <w:vertAlign w:val="superscript"/>
        </w:rPr>
        <w:t>23</w:t>
      </w:r>
      <w:r w:rsidR="001D75F7" w:rsidRPr="005E30FE">
        <w:rPr>
          <w:rFonts w:ascii="Calibri" w:eastAsia="Calibri" w:hAnsi="Calibri" w:cs="Calibri"/>
          <w:sz w:val="24"/>
          <w:szCs w:val="24"/>
          <w:vertAlign w:val="superscript"/>
        </w:rPr>
        <w:fldChar w:fldCharType="end"/>
      </w:r>
      <w:r w:rsidR="001D75F7" w:rsidRPr="005E30FE">
        <w:rPr>
          <w:rFonts w:ascii="Calibri" w:eastAsia="Calibri" w:hAnsi="Calibri" w:cs="Calibri"/>
          <w:sz w:val="24"/>
          <w:szCs w:val="24"/>
        </w:rPr>
        <w:t>. (Test No. 403: Acute Inhalation Toxicity, Test No. 436: Acute Inhalation Toxicity</w:t>
      </w:r>
      <w:r w:rsidR="00ED227F" w:rsidRPr="005E30FE">
        <w:rPr>
          <w:rFonts w:ascii="Calibri" w:eastAsia="Calibri" w:hAnsi="Calibri" w:cs="Calibri"/>
          <w:sz w:val="24"/>
          <w:szCs w:val="24"/>
        </w:rPr>
        <w:t xml:space="preserve"> - </w:t>
      </w:r>
      <w:r w:rsidR="001D75F7" w:rsidRPr="005E30FE">
        <w:rPr>
          <w:rFonts w:ascii="Calibri" w:eastAsia="Calibri" w:hAnsi="Calibri" w:cs="Calibri"/>
          <w:sz w:val="24"/>
          <w:szCs w:val="24"/>
        </w:rPr>
        <w:t>Acute Toxic Class Method; Acute Tox. 2 = fatal, Acute Tox. 3 = toxic, Acute Tox. 4 = harmful).</w:t>
      </w:r>
      <w:r w:rsidR="001D75F7" w:rsidRPr="005E30FE">
        <w:rPr>
          <w:rFonts w:ascii="Calibri" w:hAnsi="Calibri" w:cs="Calibri"/>
          <w:b/>
          <w:bCs/>
          <w:color w:val="0068B6"/>
          <w:sz w:val="24"/>
          <w:szCs w:val="24"/>
        </w:rPr>
        <w:t xml:space="preserve"> </w:t>
      </w:r>
    </w:p>
    <w:p w14:paraId="50024E18" w14:textId="0CB1FAC6" w:rsidR="00816E43" w:rsidRPr="005E30FE" w:rsidRDefault="00816E43" w:rsidP="00CD3AC2">
      <w:pPr>
        <w:spacing w:after="0" w:line="240" w:lineRule="auto"/>
        <w:jc w:val="both"/>
        <w:rPr>
          <w:rFonts w:ascii="Calibri" w:eastAsia="Calibri" w:hAnsi="Calibri" w:cs="Calibri"/>
          <w:color w:val="808080"/>
          <w:sz w:val="24"/>
          <w:szCs w:val="24"/>
        </w:rPr>
      </w:pPr>
    </w:p>
    <w:p w14:paraId="5FBA1AEE" w14:textId="45E6531A" w:rsidR="004904AD" w:rsidRPr="005E30FE" w:rsidRDefault="00003870"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SUPPLEMENTARY FIGURES</w:t>
      </w:r>
    </w:p>
    <w:p w14:paraId="42388173" w14:textId="0785B999" w:rsidR="00003870" w:rsidRPr="005E30FE" w:rsidRDefault="00003870"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sidR="00BD5499">
        <w:rPr>
          <w:rFonts w:ascii="Calibri" w:hAnsi="Calibri" w:cs="Calibri"/>
          <w:b/>
          <w:bCs/>
          <w:sz w:val="24"/>
          <w:szCs w:val="24"/>
        </w:rPr>
        <w:t>ary</w:t>
      </w:r>
      <w:r w:rsidRPr="005E30FE">
        <w:rPr>
          <w:rFonts w:ascii="Calibri" w:hAnsi="Calibri" w:cs="Calibri"/>
          <w:b/>
          <w:bCs/>
          <w:sz w:val="24"/>
          <w:szCs w:val="24"/>
        </w:rPr>
        <w:t xml:space="preserve"> Figure 1: </w:t>
      </w:r>
      <w:r w:rsidR="00257FF0" w:rsidRPr="005E30FE">
        <w:rPr>
          <w:rFonts w:ascii="Calibri" w:eastAsia="Calibri" w:hAnsi="Calibri" w:cs="Calibri"/>
          <w:b/>
          <w:bCs/>
          <w:sz w:val="24"/>
          <w:szCs w:val="24"/>
        </w:rPr>
        <w:t xml:space="preserve">Assembly </w:t>
      </w:r>
      <w:r w:rsidR="00746316" w:rsidRPr="005E30FE">
        <w:rPr>
          <w:rFonts w:ascii="Calibri" w:eastAsia="Calibri" w:hAnsi="Calibri" w:cs="Calibri"/>
          <w:b/>
          <w:bCs/>
          <w:sz w:val="24"/>
          <w:szCs w:val="24"/>
        </w:rPr>
        <w:t xml:space="preserve">of </w:t>
      </w:r>
      <w:r w:rsidR="00257FF0" w:rsidRPr="005E30FE">
        <w:rPr>
          <w:rFonts w:ascii="Calibri" w:eastAsia="Calibri" w:hAnsi="Calibri" w:cs="Calibri"/>
          <w:b/>
          <w:bCs/>
          <w:sz w:val="24"/>
          <w:szCs w:val="24"/>
        </w:rPr>
        <w:t>the substance container.</w:t>
      </w:r>
      <w:r w:rsidR="00257FF0" w:rsidRPr="005E30FE">
        <w:rPr>
          <w:rFonts w:ascii="Calibri" w:eastAsia="Calibri" w:hAnsi="Calibri" w:cs="Calibri"/>
          <w:sz w:val="24"/>
          <w:szCs w:val="24"/>
        </w:rPr>
        <w:t xml:space="preserve"> Picture taken from CULTEX DG (Dust Generator) User Manual</w:t>
      </w:r>
      <w:r w:rsidR="006A33D6" w:rsidRPr="005E30FE">
        <w:rPr>
          <w:rFonts w:ascii="Calibri" w:eastAsia="Calibri" w:hAnsi="Calibri" w:cs="Calibri"/>
          <w:sz w:val="24"/>
          <w:szCs w:val="24"/>
        </w:rPr>
        <w:t>.</w:t>
      </w:r>
    </w:p>
    <w:p w14:paraId="7664DE19" w14:textId="77777777" w:rsidR="000B7CCB" w:rsidRPr="005E30FE" w:rsidRDefault="000B7CCB" w:rsidP="00CD3AC2">
      <w:pPr>
        <w:spacing w:after="0" w:line="240" w:lineRule="auto"/>
        <w:rPr>
          <w:rFonts w:ascii="Calibri" w:eastAsia="Calibri" w:hAnsi="Calibri" w:cs="Calibri"/>
          <w:sz w:val="24"/>
          <w:szCs w:val="24"/>
        </w:rPr>
      </w:pPr>
    </w:p>
    <w:p w14:paraId="253E1190" w14:textId="510F6256" w:rsidR="00003870" w:rsidRPr="005E30FE" w:rsidRDefault="00BD5499"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Pr>
          <w:rFonts w:ascii="Calibri" w:hAnsi="Calibri" w:cs="Calibri"/>
          <w:b/>
          <w:bCs/>
          <w:sz w:val="24"/>
          <w:szCs w:val="24"/>
        </w:rPr>
        <w:t>ary</w:t>
      </w:r>
      <w:r w:rsidRPr="005E30FE">
        <w:rPr>
          <w:rFonts w:ascii="Calibri" w:hAnsi="Calibri" w:cs="Calibri"/>
          <w:b/>
          <w:bCs/>
          <w:sz w:val="24"/>
          <w:szCs w:val="24"/>
        </w:rPr>
        <w:t xml:space="preserve"> </w:t>
      </w:r>
      <w:r w:rsidR="00003870" w:rsidRPr="005E30FE">
        <w:rPr>
          <w:rFonts w:ascii="Calibri" w:hAnsi="Calibri" w:cs="Calibri"/>
          <w:b/>
          <w:bCs/>
          <w:sz w:val="24"/>
          <w:szCs w:val="24"/>
        </w:rPr>
        <w:t>Figure 2: Aerosol guiding modul</w:t>
      </w:r>
      <w:r w:rsidR="00A05B68" w:rsidRPr="005E30FE">
        <w:rPr>
          <w:rFonts w:ascii="Calibri" w:hAnsi="Calibri" w:cs="Calibri"/>
          <w:b/>
          <w:bCs/>
          <w:sz w:val="24"/>
          <w:szCs w:val="24"/>
        </w:rPr>
        <w:t>e</w:t>
      </w:r>
      <w:r w:rsidR="006A33D6" w:rsidRPr="005E30FE">
        <w:rPr>
          <w:rFonts w:ascii="Calibri" w:hAnsi="Calibri" w:cs="Calibri"/>
          <w:b/>
          <w:bCs/>
          <w:sz w:val="24"/>
          <w:szCs w:val="24"/>
        </w:rPr>
        <w:t xml:space="preserve"> of the </w:t>
      </w:r>
      <w:r w:rsidR="00653EBD" w:rsidRPr="005E30FE">
        <w:rPr>
          <w:rFonts w:ascii="Calibri" w:hAnsi="Calibri" w:cs="Calibri"/>
          <w:b/>
          <w:bCs/>
          <w:sz w:val="24"/>
          <w:szCs w:val="24"/>
        </w:rPr>
        <w:t>exposure system</w:t>
      </w:r>
      <w:r w:rsidR="006A33D6" w:rsidRPr="005E30FE">
        <w:rPr>
          <w:rFonts w:ascii="Calibri" w:hAnsi="Calibri" w:cs="Calibri"/>
          <w:b/>
          <w:bCs/>
          <w:sz w:val="24"/>
          <w:szCs w:val="24"/>
        </w:rPr>
        <w:t>.</w:t>
      </w:r>
      <w:r w:rsidR="006A33D6" w:rsidRPr="005E30FE">
        <w:rPr>
          <w:rFonts w:ascii="Calibri" w:hAnsi="Calibri" w:cs="Calibri"/>
          <w:sz w:val="24"/>
          <w:szCs w:val="24"/>
        </w:rPr>
        <w:t xml:space="preserve"> A) T</w:t>
      </w:r>
      <w:r w:rsidR="00003870" w:rsidRPr="005E30FE">
        <w:rPr>
          <w:rFonts w:ascii="Calibri" w:hAnsi="Calibri" w:cs="Calibri"/>
          <w:sz w:val="24"/>
          <w:szCs w:val="24"/>
        </w:rPr>
        <w:t xml:space="preserve">op view and </w:t>
      </w:r>
      <w:r w:rsidR="006A33D6" w:rsidRPr="005E30FE">
        <w:rPr>
          <w:rFonts w:ascii="Calibri" w:hAnsi="Calibri" w:cs="Calibri"/>
          <w:sz w:val="24"/>
          <w:szCs w:val="24"/>
        </w:rPr>
        <w:t xml:space="preserve">B) </w:t>
      </w:r>
      <w:r w:rsidR="00003870" w:rsidRPr="005E30FE">
        <w:rPr>
          <w:rFonts w:ascii="Calibri" w:hAnsi="Calibri" w:cs="Calibri"/>
          <w:sz w:val="24"/>
          <w:szCs w:val="24"/>
        </w:rPr>
        <w:t xml:space="preserve">bottom </w:t>
      </w:r>
      <w:r w:rsidR="006A33D6" w:rsidRPr="005E30FE">
        <w:rPr>
          <w:rFonts w:ascii="Calibri" w:hAnsi="Calibri" w:cs="Calibri"/>
          <w:sz w:val="24"/>
          <w:szCs w:val="24"/>
        </w:rPr>
        <w:t>view</w:t>
      </w:r>
      <w:r w:rsidR="004904AD" w:rsidRPr="005E30FE">
        <w:rPr>
          <w:rFonts w:ascii="Calibri" w:hAnsi="Calibri" w:cs="Calibri"/>
          <w:sz w:val="24"/>
          <w:szCs w:val="24"/>
        </w:rPr>
        <w:t xml:space="preserve"> of the aerosol guiding module</w:t>
      </w:r>
      <w:r w:rsidR="006A33D6" w:rsidRPr="005E30FE">
        <w:rPr>
          <w:rFonts w:ascii="Calibri" w:hAnsi="Calibri" w:cs="Calibri"/>
          <w:sz w:val="24"/>
          <w:szCs w:val="24"/>
        </w:rPr>
        <w:t>.</w:t>
      </w:r>
      <w:r w:rsidR="00003870" w:rsidRPr="005E30FE">
        <w:rPr>
          <w:rFonts w:ascii="Calibri" w:hAnsi="Calibri" w:cs="Calibri"/>
          <w:sz w:val="24"/>
          <w:szCs w:val="24"/>
        </w:rPr>
        <w:t xml:space="preserve"> </w:t>
      </w:r>
      <w:r w:rsidR="006A33D6" w:rsidRPr="005E30FE">
        <w:rPr>
          <w:rFonts w:ascii="Calibri" w:eastAsia="Calibri" w:hAnsi="Calibri" w:cs="Calibri"/>
          <w:sz w:val="24"/>
          <w:szCs w:val="24"/>
        </w:rPr>
        <w:t>Picture taken from CULTEX RFS (Radial Flow System) User Manual.</w:t>
      </w:r>
    </w:p>
    <w:p w14:paraId="188D033C" w14:textId="77777777" w:rsidR="00756AD1" w:rsidRPr="005E30FE" w:rsidRDefault="00756AD1" w:rsidP="00CD3AC2">
      <w:pPr>
        <w:spacing w:after="0" w:line="240" w:lineRule="auto"/>
        <w:rPr>
          <w:rFonts w:ascii="Calibri" w:hAnsi="Calibri" w:cs="Calibri"/>
          <w:b/>
          <w:bCs/>
          <w:sz w:val="24"/>
          <w:szCs w:val="24"/>
        </w:rPr>
      </w:pPr>
    </w:p>
    <w:p w14:paraId="6F75C40D" w14:textId="5852C5BF" w:rsidR="006A33D6" w:rsidRPr="005E30FE" w:rsidRDefault="00BD5499"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Pr>
          <w:rFonts w:ascii="Calibri" w:hAnsi="Calibri" w:cs="Calibri"/>
          <w:b/>
          <w:bCs/>
          <w:sz w:val="24"/>
          <w:szCs w:val="24"/>
        </w:rPr>
        <w:t>ary</w:t>
      </w:r>
      <w:r w:rsidRPr="005E30FE">
        <w:rPr>
          <w:rFonts w:ascii="Calibri" w:hAnsi="Calibri" w:cs="Calibri"/>
          <w:b/>
          <w:bCs/>
          <w:sz w:val="24"/>
          <w:szCs w:val="24"/>
        </w:rPr>
        <w:t xml:space="preserve"> </w:t>
      </w:r>
      <w:r w:rsidR="006A33D6" w:rsidRPr="005E30FE">
        <w:rPr>
          <w:rFonts w:ascii="Calibri" w:hAnsi="Calibri" w:cs="Calibri"/>
          <w:b/>
          <w:bCs/>
          <w:sz w:val="24"/>
          <w:szCs w:val="24"/>
        </w:rPr>
        <w:t xml:space="preserve">Figure 3: </w:t>
      </w:r>
      <w:r w:rsidR="006A33D6" w:rsidRPr="005E30FE">
        <w:rPr>
          <w:rFonts w:ascii="Calibri" w:eastAsia="Calibri" w:hAnsi="Calibri" w:cs="Calibri"/>
          <w:b/>
          <w:bCs/>
          <w:sz w:val="24"/>
          <w:szCs w:val="24"/>
        </w:rPr>
        <w:t xml:space="preserve">The </w:t>
      </w:r>
      <w:r w:rsidR="00770D2A" w:rsidRPr="005E30FE">
        <w:rPr>
          <w:rFonts w:ascii="Calibri" w:eastAsia="Calibri" w:hAnsi="Calibri" w:cs="Calibri"/>
          <w:b/>
          <w:bCs/>
          <w:sz w:val="24"/>
          <w:szCs w:val="24"/>
        </w:rPr>
        <w:t>aerosol</w:t>
      </w:r>
      <w:r w:rsidR="00770D2A" w:rsidRPr="005E30FE">
        <w:rPr>
          <w:rFonts w:ascii="Calibri" w:eastAsia="Calibri" w:hAnsi="Calibri" w:cs="Calibri"/>
          <w:sz w:val="24"/>
          <w:szCs w:val="24"/>
        </w:rPr>
        <w:t xml:space="preserve"> </w:t>
      </w:r>
      <w:r w:rsidR="00770D2A" w:rsidRPr="005E30FE">
        <w:rPr>
          <w:rFonts w:ascii="Calibri" w:eastAsia="Calibri" w:hAnsi="Calibri" w:cs="Calibri"/>
          <w:b/>
          <w:bCs/>
          <w:sz w:val="24"/>
          <w:szCs w:val="24"/>
        </w:rPr>
        <w:t>generator</w:t>
      </w:r>
      <w:r w:rsidR="00770D2A" w:rsidRPr="005E30FE">
        <w:rPr>
          <w:rFonts w:ascii="Calibri" w:eastAsia="Calibri" w:hAnsi="Calibri" w:cs="Calibri"/>
          <w:sz w:val="24"/>
          <w:szCs w:val="24"/>
        </w:rPr>
        <w:t xml:space="preserve">. </w:t>
      </w:r>
      <w:r w:rsidR="006A33D6" w:rsidRPr="005E30FE">
        <w:rPr>
          <w:rFonts w:ascii="Calibri" w:eastAsia="Calibri" w:hAnsi="Calibri" w:cs="Calibri"/>
          <w:sz w:val="24"/>
          <w:szCs w:val="24"/>
        </w:rPr>
        <w:t xml:space="preserve">A) Schematic overview of the </w:t>
      </w:r>
      <w:r w:rsidR="00653EBD" w:rsidRPr="005E30FE">
        <w:rPr>
          <w:rFonts w:ascii="Calibri" w:eastAsia="Calibri" w:hAnsi="Calibri" w:cs="Calibri"/>
          <w:sz w:val="24"/>
          <w:szCs w:val="24"/>
        </w:rPr>
        <w:t>aerosol generator</w:t>
      </w:r>
      <w:r w:rsidR="006A33D6" w:rsidRPr="005E30FE">
        <w:rPr>
          <w:rFonts w:ascii="Calibri" w:eastAsia="Calibri" w:hAnsi="Calibri" w:cs="Calibri"/>
          <w:sz w:val="24"/>
          <w:szCs w:val="24"/>
        </w:rPr>
        <w:t xml:space="preserve">, consisting of the aerosol generator top and the Elutriator. Detailed view of B) </w:t>
      </w:r>
      <w:r w:rsidR="00770D2A" w:rsidRPr="005E30FE">
        <w:rPr>
          <w:rFonts w:ascii="Calibri" w:eastAsia="Calibri" w:hAnsi="Calibri" w:cs="Calibri"/>
          <w:sz w:val="24"/>
          <w:szCs w:val="24"/>
        </w:rPr>
        <w:t xml:space="preserve">the </w:t>
      </w:r>
      <w:r w:rsidR="006A33D6" w:rsidRPr="005E30FE">
        <w:rPr>
          <w:rFonts w:ascii="Calibri" w:eastAsia="Calibri" w:hAnsi="Calibri" w:cs="Calibri"/>
          <w:sz w:val="24"/>
          <w:szCs w:val="24"/>
        </w:rPr>
        <w:t>aerosol generator top and C) the Elutriator. Picture taken from CULTEX DG (Dust Generator) User Manual.</w:t>
      </w:r>
    </w:p>
    <w:p w14:paraId="721C45CD" w14:textId="77777777" w:rsidR="00756AD1" w:rsidRPr="005E30FE" w:rsidRDefault="00756AD1" w:rsidP="00CD3AC2">
      <w:pPr>
        <w:spacing w:after="0" w:line="240" w:lineRule="auto"/>
        <w:rPr>
          <w:rFonts w:ascii="Calibri" w:eastAsia="Calibri" w:hAnsi="Calibri" w:cs="Calibri"/>
          <w:sz w:val="24"/>
          <w:szCs w:val="24"/>
        </w:rPr>
      </w:pPr>
    </w:p>
    <w:p w14:paraId="349115F7" w14:textId="5A21F405" w:rsidR="006A33D6" w:rsidRPr="005E30FE" w:rsidRDefault="00BD5499"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Pr>
          <w:rFonts w:ascii="Calibri" w:hAnsi="Calibri" w:cs="Calibri"/>
          <w:b/>
          <w:bCs/>
          <w:sz w:val="24"/>
          <w:szCs w:val="24"/>
        </w:rPr>
        <w:t>ary</w:t>
      </w:r>
      <w:r w:rsidRPr="005E30FE">
        <w:rPr>
          <w:rFonts w:ascii="Calibri" w:hAnsi="Calibri" w:cs="Calibri"/>
          <w:b/>
          <w:bCs/>
          <w:sz w:val="24"/>
          <w:szCs w:val="24"/>
        </w:rPr>
        <w:t xml:space="preserve"> </w:t>
      </w:r>
      <w:r w:rsidR="006A33D6" w:rsidRPr="005E30FE">
        <w:rPr>
          <w:rFonts w:ascii="Calibri" w:hAnsi="Calibri" w:cs="Calibri"/>
          <w:b/>
          <w:bCs/>
          <w:sz w:val="24"/>
          <w:szCs w:val="24"/>
        </w:rPr>
        <w:t xml:space="preserve">Figure 4: </w:t>
      </w:r>
      <w:r w:rsidR="00D36D1D" w:rsidRPr="005E30FE">
        <w:rPr>
          <w:rFonts w:ascii="Calibri" w:hAnsi="Calibri" w:cs="Calibri"/>
          <w:b/>
          <w:bCs/>
          <w:sz w:val="24"/>
          <w:szCs w:val="24"/>
        </w:rPr>
        <w:t xml:space="preserve">The </w:t>
      </w:r>
      <w:r w:rsidR="00653EBD" w:rsidRPr="005E30FE">
        <w:rPr>
          <w:rFonts w:ascii="Calibri" w:hAnsi="Calibri" w:cs="Calibri"/>
          <w:b/>
          <w:bCs/>
          <w:sz w:val="24"/>
          <w:szCs w:val="24"/>
        </w:rPr>
        <w:t>aerosol generator</w:t>
      </w:r>
      <w:r w:rsidR="00D36D1D" w:rsidRPr="005E30FE">
        <w:rPr>
          <w:rFonts w:ascii="Calibri" w:hAnsi="Calibri" w:cs="Calibri"/>
          <w:b/>
          <w:bCs/>
          <w:sz w:val="24"/>
          <w:szCs w:val="24"/>
        </w:rPr>
        <w:t xml:space="preserve"> control software.</w:t>
      </w:r>
      <w:r w:rsidR="00D36D1D" w:rsidRPr="005E30FE">
        <w:rPr>
          <w:rFonts w:ascii="Calibri" w:hAnsi="Calibri" w:cs="Calibri"/>
          <w:sz w:val="24"/>
          <w:szCs w:val="24"/>
        </w:rPr>
        <w:t xml:space="preserve"> P</w:t>
      </w:r>
      <w:r w:rsidR="006A33D6" w:rsidRPr="005E30FE">
        <w:rPr>
          <w:rFonts w:ascii="Calibri" w:eastAsia="Calibri" w:hAnsi="Calibri" w:cs="Calibri"/>
          <w:sz w:val="24"/>
          <w:szCs w:val="24"/>
        </w:rPr>
        <w:t>icture taken from CULTEX DG (Dust Generator) User Manual.</w:t>
      </w:r>
    </w:p>
    <w:p w14:paraId="269A7760" w14:textId="77777777" w:rsidR="004904AD" w:rsidRPr="005E30FE" w:rsidRDefault="004904AD" w:rsidP="00CD3AC2">
      <w:pPr>
        <w:spacing w:after="0" w:line="240" w:lineRule="auto"/>
        <w:rPr>
          <w:rFonts w:ascii="Calibri" w:eastAsia="Calibri" w:hAnsi="Calibri" w:cs="Calibri"/>
          <w:sz w:val="24"/>
          <w:szCs w:val="24"/>
        </w:rPr>
      </w:pPr>
    </w:p>
    <w:p w14:paraId="640B261E" w14:textId="69011591" w:rsidR="00834DA3" w:rsidRPr="00BD5499" w:rsidRDefault="00B52F48"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 xml:space="preserve">DISCUSSION: </w:t>
      </w:r>
    </w:p>
    <w:p w14:paraId="1AC23ABF" w14:textId="1B307A8C" w:rsidR="00046EB4" w:rsidRPr="005E30FE" w:rsidRDefault="00D36A8B"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Many non-animal inhalation toxicity testing models have been developed in recent years in order to gain information about the acute inhalation hazard of inhalable particles and to reduce and replace animal experiments according to the 3R principle</w:t>
      </w:r>
      <w:r w:rsidR="00EA762F"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{"citationItems":[{"id":"ITEM-1","itemData":{"URL":"http://altweb.jhsph.edu/pubs/books/humane_exp/het-toc","author":[{"dropping-particle":"","family":"Russell","given":"W M S","non-dropping-particle":"","parse-names":false,"suffix":""},{"dropping-particle":"","family":"Burch","given":"R L","non-dropping-particle":"","parse-names":false,"suffix":""}],"id":"ITEM-1","issued":{"date-parts":[["1959"]]},"language":"English TS  - RIS Y3  - 28.08.2018 M4  - Citavi","publisher":"Methuen","publisher-place":"London","title":"The principles of humane experimental technique","type":"webpage"},"uris":["http://www.mendeley.com/documents/?uuid=3bfcf68a-b33b-4168-aeae-60d76a18d453"]}],"mendeley":{"formattedCitation":"&lt;sup&gt;20&lt;/sup&gt;","plainTextFormattedCitation":"20","previouslyFormattedCitation":"&lt;sup&gt;20&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2</w:t>
      </w:r>
      <w:r w:rsidR="003D74A9" w:rsidRPr="005E30FE">
        <w:rPr>
          <w:rFonts w:ascii="Calibri" w:eastAsia="Calibri" w:hAnsi="Calibri" w:cs="Calibri"/>
          <w:noProof/>
          <w:sz w:val="24"/>
          <w:szCs w:val="24"/>
          <w:vertAlign w:val="superscript"/>
        </w:rPr>
        <w:t>5</w:t>
      </w:r>
      <w:r w:rsidR="00EA762F" w:rsidRPr="005E30FE">
        <w:rPr>
          <w:rFonts w:ascii="Calibri" w:eastAsia="Calibri" w:hAnsi="Calibri" w:cs="Calibri"/>
          <w:sz w:val="24"/>
          <w:szCs w:val="24"/>
        </w:rPr>
        <w:fldChar w:fldCharType="end"/>
      </w:r>
      <w:r w:rsidR="00EA762F" w:rsidRPr="005E30FE">
        <w:rPr>
          <w:rFonts w:ascii="Calibri" w:eastAsia="Calibri" w:hAnsi="Calibri" w:cs="Calibri"/>
          <w:sz w:val="24"/>
          <w:szCs w:val="24"/>
        </w:rPr>
        <w:t>.</w:t>
      </w:r>
    </w:p>
    <w:p w14:paraId="5A646FF0" w14:textId="77777777" w:rsidR="007D791F" w:rsidRPr="005E30FE" w:rsidRDefault="007D791F" w:rsidP="00CD3AC2">
      <w:pPr>
        <w:spacing w:after="0" w:line="240" w:lineRule="auto"/>
        <w:jc w:val="both"/>
        <w:rPr>
          <w:rFonts w:ascii="Calibri" w:eastAsia="Calibri" w:hAnsi="Calibri" w:cs="Calibri"/>
          <w:sz w:val="24"/>
          <w:szCs w:val="24"/>
        </w:rPr>
      </w:pPr>
    </w:p>
    <w:p w14:paraId="28546FCE" w14:textId="0630CFB4" w:rsidR="008069A0" w:rsidRPr="005E30FE" w:rsidRDefault="00D36A8B" w:rsidP="00CD3AC2">
      <w:pPr>
        <w:autoSpaceDE w:val="0"/>
        <w:autoSpaceDN w:val="0"/>
        <w:adjustRightInd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In terms of cell culture models, </w:t>
      </w:r>
      <w:r w:rsidR="00B16885" w:rsidRPr="005E30FE">
        <w:rPr>
          <w:rFonts w:ascii="Calibri" w:eastAsia="Calibri" w:hAnsi="Calibri" w:cs="Calibri"/>
          <w:sz w:val="24"/>
          <w:szCs w:val="24"/>
        </w:rPr>
        <w:t xml:space="preserve">exposure of cells can be done under submerged conditions or at the ALI. Exposing cells under submerged conditions may affect the </w:t>
      </w:r>
      <w:proofErr w:type="spellStart"/>
      <w:r w:rsidR="00B16885" w:rsidRPr="005E30FE">
        <w:rPr>
          <w:rFonts w:ascii="Calibri" w:eastAsia="Calibri" w:hAnsi="Calibri" w:cs="Calibri"/>
          <w:sz w:val="24"/>
          <w:szCs w:val="24"/>
        </w:rPr>
        <w:t>physico</w:t>
      </w:r>
      <w:proofErr w:type="spellEnd"/>
      <w:r w:rsidR="00B16885" w:rsidRPr="005E30FE">
        <w:rPr>
          <w:rFonts w:ascii="Calibri" w:eastAsia="Calibri" w:hAnsi="Calibri" w:cs="Calibri"/>
          <w:sz w:val="24"/>
          <w:szCs w:val="24"/>
        </w:rPr>
        <w:t>-chemical properties and thus, the toxic properties of a test substance</w:t>
      </w:r>
      <w:r w:rsidR="00EA762F" w:rsidRPr="005E30FE">
        <w:rPr>
          <w:rFonts w:ascii="Calibri" w:eastAsia="Calibri" w:hAnsi="Calibri" w:cs="Calibri"/>
          <w:sz w:val="24"/>
          <w:szCs w:val="24"/>
        </w:rPr>
        <w:fldChar w:fldCharType="begin" w:fldLock="1"/>
      </w:r>
      <w:r w:rsidR="0029244B" w:rsidRPr="005E30FE">
        <w:rPr>
          <w:rFonts w:ascii="Calibri" w:eastAsia="Calibri" w:hAnsi="Calibri" w:cs="Calibri"/>
          <w:sz w:val="24"/>
          <w:szCs w:val="24"/>
        </w:rPr>
        <w:instrText>ADDIN CSL_CITATION {"citationItems":[{"id":"ITEM-1","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international","id":"ITEM-1","issued":{"date-parts":[["2013"]]},"page":"12","title":"Inflammatory and Oxidative Stress Responses of an Alveolar Epithelial Cell Line to Airborne Zinc Oxide Nanoparticles at the Air-Liquid Interface","type":"article-journal"},"uris":["http://www.mendeley.com/documents/?uuid=bb1dc727-581c-4e2e-8066-7f7488644b03"]}],"mendeley":{"formattedCitation":"&lt;sup&gt;12&lt;/sup&gt;","plainTextFormattedCitation":"12","previouslyFormattedCitation":"&lt;sup&gt;12&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5439F7" w:rsidRPr="005E30FE">
        <w:rPr>
          <w:rFonts w:ascii="Calibri" w:eastAsia="Calibri" w:hAnsi="Calibri" w:cs="Calibri"/>
          <w:noProof/>
          <w:sz w:val="24"/>
          <w:szCs w:val="24"/>
          <w:vertAlign w:val="superscript"/>
        </w:rPr>
        <w:t>12</w:t>
      </w:r>
      <w:r w:rsidR="00EA762F" w:rsidRPr="005E30FE">
        <w:rPr>
          <w:rFonts w:ascii="Calibri" w:eastAsia="Calibri" w:hAnsi="Calibri" w:cs="Calibri"/>
          <w:sz w:val="24"/>
          <w:szCs w:val="24"/>
        </w:rPr>
        <w:fldChar w:fldCharType="end"/>
      </w:r>
      <w:r w:rsidR="00B16885"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B16885" w:rsidRPr="005E30FE">
        <w:rPr>
          <w:rFonts w:ascii="Calibri" w:eastAsia="Calibri" w:hAnsi="Calibri" w:cs="Calibri"/>
          <w:sz w:val="24"/>
          <w:szCs w:val="24"/>
        </w:rPr>
        <w:t xml:space="preserve"> ALI inhalation models</w:t>
      </w:r>
      <w:r w:rsidR="009D38A8" w:rsidRPr="005E30FE">
        <w:rPr>
          <w:rFonts w:ascii="Calibri" w:eastAsia="Calibri" w:hAnsi="Calibri" w:cs="Calibri"/>
          <w:sz w:val="24"/>
          <w:szCs w:val="24"/>
        </w:rPr>
        <w:t>, however,</w:t>
      </w:r>
      <w:r w:rsidR="00B16885" w:rsidRPr="005E30FE">
        <w:rPr>
          <w:rFonts w:ascii="Calibri" w:eastAsia="Calibri" w:hAnsi="Calibri" w:cs="Calibri"/>
          <w:sz w:val="24"/>
          <w:szCs w:val="24"/>
        </w:rPr>
        <w:t xml:space="preserve"> mimic the human exposure situation with higher biological and physiological similarity </w:t>
      </w:r>
      <w:r w:rsidR="009D38A8" w:rsidRPr="005E30FE">
        <w:rPr>
          <w:rFonts w:ascii="Calibri" w:eastAsia="Calibri" w:hAnsi="Calibri" w:cs="Calibri"/>
          <w:sz w:val="24"/>
          <w:szCs w:val="24"/>
        </w:rPr>
        <w:t xml:space="preserve">than </w:t>
      </w:r>
      <w:r w:rsidR="009D38A8" w:rsidRPr="005E30FE">
        <w:rPr>
          <w:rFonts w:ascii="Calibri" w:eastAsia="Calibri" w:hAnsi="Calibri" w:cs="Calibri"/>
          <w:sz w:val="24"/>
          <w:szCs w:val="24"/>
        </w:rPr>
        <w:lastRenderedPageBreak/>
        <w:t>submerged exposure and are therefore better suited</w:t>
      </w:r>
      <w:r w:rsidR="00BC2DCD" w:rsidRPr="005E30FE">
        <w:rPr>
          <w:rFonts w:ascii="Calibri" w:eastAsia="Calibri" w:hAnsi="Calibri" w:cs="Calibri"/>
          <w:sz w:val="24"/>
          <w:szCs w:val="24"/>
        </w:rPr>
        <w:t xml:space="preserve"> for </w:t>
      </w:r>
      <w:r w:rsidR="00B73840" w:rsidRPr="005E30FE">
        <w:rPr>
          <w:rFonts w:ascii="Calibri" w:eastAsia="Calibri" w:hAnsi="Calibri" w:cs="Calibri"/>
          <w:sz w:val="24"/>
          <w:szCs w:val="24"/>
        </w:rPr>
        <w:t>analyzing the acute inhalation toxicity of airborne particles</w:t>
      </w:r>
      <w:r w:rsidR="009D38A8" w:rsidRPr="005E30FE">
        <w:rPr>
          <w:rFonts w:ascii="Calibri" w:eastAsia="Calibri" w:hAnsi="Calibri" w:cs="Calibri"/>
          <w:sz w:val="24"/>
          <w:szCs w:val="24"/>
        </w:rPr>
        <w:t>.</w:t>
      </w:r>
      <w:r w:rsidR="00A60184" w:rsidRPr="005E30FE">
        <w:rPr>
          <w:rFonts w:ascii="Calibri" w:eastAsia="Calibri" w:hAnsi="Calibri" w:cs="Calibri"/>
          <w:sz w:val="24"/>
          <w:szCs w:val="24"/>
        </w:rPr>
        <w:t xml:space="preserve"> The significance of the CULTEX RFS with respect to other existing exposure modules is not only the exposure of cells under ALI conditions but also the very homogenous distribution and deposition of particles. </w:t>
      </w:r>
      <w:r w:rsidR="008069A0" w:rsidRPr="005E30FE">
        <w:rPr>
          <w:rFonts w:ascii="Calibri" w:eastAsia="Calibri" w:hAnsi="Calibri" w:cs="Calibri"/>
          <w:sz w:val="24"/>
          <w:szCs w:val="24"/>
        </w:rPr>
        <w:t xml:space="preserve">In contrast to sequential exposure models with linear aerosol guidance, the modular design of </w:t>
      </w:r>
      <w:r w:rsidR="00DC3836" w:rsidRPr="005E30FE">
        <w:rPr>
          <w:rFonts w:ascii="Calibri" w:eastAsia="Calibri" w:hAnsi="Calibri" w:cs="Calibri"/>
          <w:sz w:val="24"/>
          <w:szCs w:val="24"/>
        </w:rPr>
        <w:t xml:space="preserve">this exposure method </w:t>
      </w:r>
      <w:r w:rsidR="008069A0" w:rsidRPr="005E30FE">
        <w:rPr>
          <w:rFonts w:ascii="Calibri" w:eastAsia="Calibri" w:hAnsi="Calibri" w:cs="Calibri"/>
          <w:sz w:val="24"/>
          <w:szCs w:val="24"/>
        </w:rPr>
        <w:t>enables a radial supply line leading to a very homogenous deposition of particles on the cells</w:t>
      </w:r>
      <w:r w:rsidR="00E3289F" w:rsidRPr="005E30FE">
        <w:rPr>
          <w:rFonts w:ascii="Calibri" w:eastAsia="Calibri" w:hAnsi="Calibri" w:cs="Calibri"/>
          <w:noProof/>
          <w:sz w:val="24"/>
          <w:szCs w:val="24"/>
          <w:vertAlign w:val="superscript"/>
        </w:rPr>
        <w:t>17</w:t>
      </w:r>
      <w:r w:rsidR="00E3289F" w:rsidRPr="005E30FE">
        <w:rPr>
          <w:rFonts w:ascii="Calibri" w:eastAsia="Calibri" w:hAnsi="Calibri" w:cs="Calibri"/>
          <w:sz w:val="24"/>
          <w:szCs w:val="24"/>
        </w:rPr>
        <w:t>.</w:t>
      </w:r>
    </w:p>
    <w:p w14:paraId="4A51F113" w14:textId="77777777" w:rsidR="008069A0" w:rsidRPr="005E30FE" w:rsidRDefault="008069A0" w:rsidP="00CD3AC2">
      <w:pPr>
        <w:autoSpaceDE w:val="0"/>
        <w:autoSpaceDN w:val="0"/>
        <w:adjustRightInd w:val="0"/>
        <w:spacing w:after="0" w:line="240" w:lineRule="auto"/>
        <w:jc w:val="both"/>
        <w:rPr>
          <w:rFonts w:ascii="Calibri" w:eastAsia="Calibri" w:hAnsi="Calibri" w:cs="Calibri"/>
          <w:sz w:val="24"/>
          <w:szCs w:val="24"/>
        </w:rPr>
      </w:pPr>
    </w:p>
    <w:p w14:paraId="449A4B6E" w14:textId="63F086C7" w:rsidR="00834DA3" w:rsidRPr="005E30FE" w:rsidRDefault="00B52F48" w:rsidP="00CD3AC2">
      <w:pPr>
        <w:keepNext/>
        <w:spacing w:after="0" w:line="240" w:lineRule="auto"/>
        <w:jc w:val="both"/>
        <w:rPr>
          <w:rFonts w:ascii="Calibri" w:eastAsia="Calibri" w:hAnsi="Calibri" w:cs="Calibri"/>
          <w:color w:val="FF0000"/>
          <w:sz w:val="24"/>
          <w:szCs w:val="24"/>
        </w:rPr>
      </w:pPr>
      <w:r w:rsidRPr="005E30FE">
        <w:rPr>
          <w:rFonts w:ascii="Calibri" w:eastAsia="Calibri" w:hAnsi="Calibri" w:cs="Calibri"/>
          <w:sz w:val="24"/>
          <w:szCs w:val="24"/>
        </w:rPr>
        <w:t xml:space="preserve">The most important point </w:t>
      </w:r>
      <w:r w:rsidR="00C4540D" w:rsidRPr="005E30FE">
        <w:rPr>
          <w:rFonts w:ascii="Calibri" w:eastAsia="Calibri" w:hAnsi="Calibri" w:cs="Calibri"/>
          <w:sz w:val="24"/>
          <w:szCs w:val="24"/>
        </w:rPr>
        <w:t xml:space="preserve">for successful exposure experiments </w:t>
      </w:r>
      <w:r w:rsidRPr="005E30FE">
        <w:rPr>
          <w:rFonts w:ascii="Calibri" w:eastAsia="Calibri" w:hAnsi="Calibri" w:cs="Calibri"/>
          <w:sz w:val="24"/>
          <w:szCs w:val="24"/>
        </w:rPr>
        <w:t xml:space="preserve">is </w:t>
      </w:r>
      <w:r w:rsidR="00464068" w:rsidRPr="005E30FE">
        <w:rPr>
          <w:rFonts w:ascii="Calibri" w:eastAsia="Calibri" w:hAnsi="Calibri" w:cs="Calibri"/>
          <w:sz w:val="24"/>
          <w:szCs w:val="24"/>
        </w:rPr>
        <w:t>the</w:t>
      </w:r>
      <w:r w:rsidRPr="005E30FE">
        <w:rPr>
          <w:rFonts w:ascii="Calibri" w:eastAsia="Calibri" w:hAnsi="Calibri" w:cs="Calibri"/>
          <w:sz w:val="24"/>
          <w:szCs w:val="24"/>
        </w:rPr>
        <w:t xml:space="preserve"> stable and congruent quality of the clean air controls. Special attention must be paid that the viability of the clean air controls is not affected over time and as close as possible at 100</w:t>
      </w:r>
      <w:r w:rsidR="005E30FE" w:rsidRPr="005E30FE">
        <w:rPr>
          <w:rFonts w:ascii="Calibri" w:eastAsia="Calibri" w:hAnsi="Calibri" w:cs="Calibri"/>
          <w:sz w:val="24"/>
          <w:szCs w:val="24"/>
        </w:rPr>
        <w:t>%</w:t>
      </w:r>
      <w:r w:rsidR="00464068" w:rsidRPr="005E30FE">
        <w:rPr>
          <w:rFonts w:ascii="Calibri" w:eastAsia="Calibri" w:hAnsi="Calibri" w:cs="Calibri"/>
          <w:sz w:val="24"/>
          <w:szCs w:val="24"/>
        </w:rPr>
        <w:t xml:space="preserve"> compared to the corresponding incubator controls</w:t>
      </w:r>
      <w:r w:rsidRPr="005E30FE">
        <w:rPr>
          <w:rFonts w:ascii="Calibri" w:eastAsia="Calibri" w:hAnsi="Calibri" w:cs="Calibri"/>
          <w:sz w:val="24"/>
          <w:szCs w:val="24"/>
        </w:rPr>
        <w:t>. Factors that play an important role regarding clean air viability are the choice of suitable cell culture inserts</w:t>
      </w:r>
      <w:r w:rsidR="00A60184" w:rsidRPr="005E30FE">
        <w:rPr>
          <w:rFonts w:ascii="Calibri" w:eastAsia="Calibri" w:hAnsi="Calibri" w:cs="Calibri"/>
          <w:sz w:val="24"/>
          <w:szCs w:val="24"/>
        </w:rPr>
        <w:t>,</w:t>
      </w:r>
      <w:r w:rsidRPr="005E30FE">
        <w:rPr>
          <w:rFonts w:ascii="Calibri" w:eastAsia="Calibri" w:hAnsi="Calibri" w:cs="Calibri"/>
          <w:sz w:val="24"/>
          <w:szCs w:val="24"/>
        </w:rPr>
        <w:t xml:space="preserve"> the pH value of the exposure medium</w:t>
      </w:r>
      <w:r w:rsidR="00A60184" w:rsidRPr="005E30FE">
        <w:rPr>
          <w:rFonts w:ascii="Calibri" w:eastAsia="Calibri" w:hAnsi="Calibri" w:cs="Calibri"/>
          <w:sz w:val="24"/>
          <w:szCs w:val="24"/>
        </w:rPr>
        <w:t>,</w:t>
      </w:r>
      <w:r w:rsidRPr="005E30FE">
        <w:rPr>
          <w:rFonts w:ascii="Calibri" w:eastAsia="Calibri" w:hAnsi="Calibri" w:cs="Calibri"/>
          <w:sz w:val="24"/>
          <w:szCs w:val="24"/>
        </w:rPr>
        <w:t xml:space="preserve"> and the composition of the clean air. In terms of cell culture inserts, a good quality and a high density of pores </w:t>
      </w:r>
      <w:r w:rsidR="00AA1BA7" w:rsidRPr="005E30FE">
        <w:rPr>
          <w:rFonts w:ascii="Calibri" w:eastAsia="Calibri" w:hAnsi="Calibri" w:cs="Calibri"/>
          <w:sz w:val="24"/>
          <w:szCs w:val="24"/>
        </w:rPr>
        <w:t>must</w:t>
      </w:r>
      <w:r w:rsidRPr="005E30FE">
        <w:rPr>
          <w:rFonts w:ascii="Calibri" w:eastAsia="Calibri" w:hAnsi="Calibri" w:cs="Calibri"/>
          <w:sz w:val="24"/>
          <w:szCs w:val="24"/>
        </w:rPr>
        <w:t xml:space="preserve"> be guaranteed. This ensures a better medium supply and a higher relative humidity inside the cell culture inserts, protecting the cells from desiccation</w:t>
      </w:r>
      <w:r w:rsidR="009F65AB"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{"citationItems":[{"id":"ITEM-1","itemData":{"DOI":"10.1016/j.toxlet.2015.09.003 M4  - Citavi","ISSN":"0378-4274","abstract":"Exposure of the respiratory tract to airborne particles is gaining more and more importance due to the ubiquitous application of these particles in the field of industry, pharmacy and in daily life. Remarkably, the toxic properties and the underlying pathomechanisms with regard to inhalable substances have been insufficiently investigated so far. Thus, the EU Chemicals Regulation demands toxicological data (including the identification of potential inhalation hazards) for all chemicals placed on the market until 2018 (REACH). This requires extensive, technically complex and expensive inhalation toxicology studies that are usually generated in animal experiments. However, the legislation demands the consideration of the “3Rs” principle. Thus, in vitro-based test systems for the assessment of pulmonary toxicity are required. One promising approach to assess acute pulmonary toxicity of airborne particles is the CULTEX® RFS methodology that allows exposure of human lung epithelial cells at the air-liquid interface mimicking the alveolar situation. A prevalidation study showed the general applicability of this method. However, the clean air exposure group, which served as unexposed controls, exhibited some variations with regard to cell viability compared to the incubator control group. The aim of this study was therefore the identification of the possible causes and the improvement of methodological aspects. Several parameters including the general workflow, adjustment of airflow parameters, and cleaning procedures were investigated and adapted. Finally, our results showed the successful optimization of the CULTEX® RFS methodology for clean air exposure of A549 cells. However, although viability data in incubator controls and clean air exposures were equal, a distinct difference in cell morphology was observed that required further optimization. Additional experiments identified that open-wall cell culture inserts with a 2-fold pore density were found to be superior compared to the standard inserts and thus the deciding factor for the improvement of cell morphology. The presented findings are an important step in providing the CULTEX® RFS methodology as a promising alternative method to current in vivo testing in inhalation toxicology. TS  - RIS","author":[{"dropping-particle":"","family":"Tsoutsoulopoulos","given":"Amelie","non-dropping-particle":"","parse-names":false,"suffix":""},{"dropping-particle":"","family":"Möhle","given":"Niklas","non-dropping-particle":"","parse-names":false,"suffix":""},{"dropping-particle":"","family":"Aufderheide","given":"Michaela","non-dropping-particle":"","parse-names":false,"suffix":""},{"dropping-particle":"","family":"Schmidt","given":"Annette","non-dropping-particle":"","parse-names":false,"suffix":""},{"dropping-particle":"","family":"Thiermann","given":"Horst","non-dropping-particle":"","parse-names":false,"suffix":""},{"dropping-particle":"","family":"Steinritz","given":"Dirk","non-dropping-particle":"","parse-names":false,"suffix":""}],"container-title":"Toxicology Letters","id":"ITEM-1","issued":{"date-parts":[["2016","2","26"]]},"page":"28-34","title":"Optimization of the CULTEX® radial flow system for in vitro investigation of lung damaging agents","type":"article-journal","volume":"244"},"uris":["http://www.mendeley.com/documents/?uuid=8ac1e768-7828-4679-b861-666042725f8f"]}],"mendeley":{"formattedCitation":"&lt;sup&gt;21&lt;/sup&gt;","plainTextFormattedCitation":"21","previouslyFormattedCitation":"&lt;sup&gt;21&lt;/sup&gt;"},"properties":{"noteIndex":0},"schema":"https://github.com/citation-style-language/schema/raw/master/csl-citation.json"}</w:instrText>
      </w:r>
      <w:r w:rsidR="009F65AB"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2</w:t>
      </w:r>
      <w:r w:rsidR="003D74A9" w:rsidRPr="005E30FE">
        <w:rPr>
          <w:rFonts w:ascii="Calibri" w:eastAsia="Calibri" w:hAnsi="Calibri" w:cs="Calibri"/>
          <w:noProof/>
          <w:sz w:val="24"/>
          <w:szCs w:val="24"/>
          <w:vertAlign w:val="superscript"/>
        </w:rPr>
        <w:t>6</w:t>
      </w:r>
      <w:r w:rsidR="009F65AB" w:rsidRPr="005E30FE">
        <w:rPr>
          <w:rFonts w:ascii="Calibri" w:eastAsia="Calibri" w:hAnsi="Calibri" w:cs="Calibri"/>
          <w:sz w:val="24"/>
          <w:szCs w:val="24"/>
        </w:rPr>
        <w:fldChar w:fldCharType="end"/>
      </w:r>
      <w:r w:rsidRPr="005E30FE">
        <w:rPr>
          <w:rFonts w:ascii="Calibri" w:eastAsia="Calibri" w:hAnsi="Calibri" w:cs="Calibri"/>
          <w:sz w:val="24"/>
          <w:szCs w:val="24"/>
        </w:rPr>
        <w:t xml:space="preserve">. By using cell culture inserts with side wall openings, special insert sleeves </w:t>
      </w:r>
      <w:r w:rsidR="00AA1BA7" w:rsidRPr="005E30FE">
        <w:rPr>
          <w:rFonts w:ascii="Calibri" w:eastAsia="Calibri" w:hAnsi="Calibri" w:cs="Calibri"/>
          <w:sz w:val="24"/>
          <w:szCs w:val="24"/>
        </w:rPr>
        <w:t>must</w:t>
      </w:r>
      <w:r w:rsidRPr="005E30FE">
        <w:rPr>
          <w:rFonts w:ascii="Calibri" w:eastAsia="Calibri" w:hAnsi="Calibri" w:cs="Calibri"/>
          <w:sz w:val="24"/>
          <w:szCs w:val="24"/>
        </w:rPr>
        <w:t xml:space="preserve"> be used in order to avoid leakage of test particles through the side wall openings which could lead to a possibly contamination of the exposure medium. A</w:t>
      </w:r>
      <w:r w:rsidR="00464068" w:rsidRPr="005E30FE">
        <w:rPr>
          <w:rFonts w:ascii="Calibri" w:eastAsia="Calibri" w:hAnsi="Calibri" w:cs="Calibri"/>
          <w:sz w:val="24"/>
          <w:szCs w:val="24"/>
        </w:rPr>
        <w:t xml:space="preserve"> shift of the</w:t>
      </w:r>
      <w:r w:rsidRPr="005E30FE">
        <w:rPr>
          <w:rFonts w:ascii="Calibri" w:eastAsia="Calibri" w:hAnsi="Calibri" w:cs="Calibri"/>
          <w:sz w:val="24"/>
          <w:szCs w:val="24"/>
        </w:rPr>
        <w:t xml:space="preserve"> pH value higher than 8 can already have a toxic effect on the cells and th</w:t>
      </w:r>
      <w:r w:rsidR="00046EB4" w:rsidRPr="005E30FE">
        <w:rPr>
          <w:rFonts w:ascii="Calibri" w:eastAsia="Calibri" w:hAnsi="Calibri" w:cs="Calibri"/>
          <w:sz w:val="24"/>
          <w:szCs w:val="24"/>
        </w:rPr>
        <w:t>erefore</w:t>
      </w:r>
      <w:r w:rsidRPr="005E30FE">
        <w:rPr>
          <w:rFonts w:ascii="Calibri" w:eastAsia="Calibri" w:hAnsi="Calibri" w:cs="Calibri"/>
          <w:sz w:val="24"/>
          <w:szCs w:val="24"/>
        </w:rPr>
        <w:t xml:space="preserve"> lead</w:t>
      </w:r>
      <w:r w:rsidR="00046EB4" w:rsidRPr="005E30FE">
        <w:rPr>
          <w:rFonts w:ascii="Calibri" w:eastAsia="Calibri" w:hAnsi="Calibri" w:cs="Calibri"/>
          <w:sz w:val="24"/>
          <w:szCs w:val="24"/>
        </w:rPr>
        <w:t>ing</w:t>
      </w:r>
      <w:r w:rsidRPr="005E30FE">
        <w:rPr>
          <w:rFonts w:ascii="Calibri" w:eastAsia="Calibri" w:hAnsi="Calibri" w:cs="Calibri"/>
          <w:sz w:val="24"/>
          <w:szCs w:val="24"/>
        </w:rPr>
        <w:t xml:space="preserve"> to an impairment of cell viability</w:t>
      </w:r>
      <w:r w:rsidR="00EA762F"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{"citationItems":[{"id":"ITEM-1","itemData":{"DOI":"10.1002/bit.1165","ISBN":"0006-3592","ISSN":"00063592","PMID":"11536128","abstract":"The perceived sensitivity of animal cells to hydrodynamic shear has limited agitation and aeration at large-scale. This makes it difficult to ensure adequate mixing of the vessel contents and may lead to inhomogeneities in operational parameters such as temperature, dissolved oxygen concentration, and especially pH. The effect of pH shifts and pH perturbations on the cellular responses, in batch culture, of a GS-NS0 mouse myeloma cell line, expressing a recombinant antibody, was investigated. In addition, the effect of extreme pH on the structure of the purified antibody product was studied using isoelectric focusing. The fermentation pH value was shifted abruptly from pH 7.3 to pH values ranging from 6.5 to 9.0. Culture pH was maintained at this new value for the remainder of the fermentation. All pH shifts of above 0.2 units caused a transient increase in apoptosis. However, cultures shifted to pH values between 7.0 and 8.0 continued to grow and the apoptotic fraction returned to initial levels. Cultures shifted to pH values above pH 8.0 and below pH 7.0 did not recover resulting in culture death. For example, a shift to pH 8.5 caused accumulation of cells in the G(2)/M phase of the cell cycle followed by apoptotic death. After the pH shift, maximum specific growth rate was observed over the range pH 7.3 to 7.5 and maximum viable cell number was seen at pH 7.3. Maximum volumetric antibody production, resulting from increased culture longevity, was seen at pH 7.0. It was also observed that glucose consumption increased with increasing pH. In a separate set of experiments cells were subjected to a single pH perturbation ranging in duration from 0 to 600 minutes. Exposure of cells to a pH value greater than 8.5 for more than 10 minutes caused a decrease in the proportion of viable cells and induced a lag in cell growth. At very low pH (6.5) similar effects were seen, but only for extended perturbations (600 min). However, after recovery from the pH perturbation, growth, product secretion and metabolism all returned to original levels. Incubation of the antibody, at the range of pH values investigated, indicated no alterations in the structure of the antibody as determined by the isoelectric focusing pattern.","author":[{"dropping-particle":"","family":"Osman","given":"Jason J.","non-dropping-particle":"","parse-names":false,"suffix":""},{"dropping-particle":"","family":"Birch","given":"John","non-dropping-particle":"","parse-names":false,"suffix":""},{"dropping-particle":"","family":"Varley","given":"Julie","non-dropping-particle":"","parse-names":false,"suffix":""}],"container-title":"Biotechnology and Bioengineering","id":"ITEM-1","issue":"1","issued":{"date-parts":[["2001"]]},"page":"63-73","title":"The response of GS-NS0 myeloma cells to pH shifts and pH perturbations","type":"article-journal","volume":"75"},"uris":["http://www.mendeley.com/documents/?uuid=3929f35f-99ee-4ef2-ac26-1748de8e27c8"]}],"mendeley":{"formattedCitation":"&lt;sup&gt;22&lt;/sup&gt;","plainTextFormattedCitation":"22","previouslyFormattedCitation":"&lt;sup&gt;22&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2</w:t>
      </w:r>
      <w:r w:rsidR="003D74A9" w:rsidRPr="005E30FE">
        <w:rPr>
          <w:rFonts w:ascii="Calibri" w:eastAsia="Calibri" w:hAnsi="Calibri" w:cs="Calibri"/>
          <w:noProof/>
          <w:sz w:val="24"/>
          <w:szCs w:val="24"/>
          <w:vertAlign w:val="superscript"/>
        </w:rPr>
        <w:t>7</w:t>
      </w:r>
      <w:r w:rsidR="00EA762F" w:rsidRPr="005E30FE">
        <w:rPr>
          <w:rFonts w:ascii="Calibri" w:eastAsia="Calibri" w:hAnsi="Calibri" w:cs="Calibri"/>
          <w:sz w:val="24"/>
          <w:szCs w:val="24"/>
        </w:rPr>
        <w:fldChar w:fldCharType="end"/>
      </w:r>
      <w:r w:rsidRPr="005E30FE">
        <w:rPr>
          <w:rFonts w:ascii="Calibri" w:eastAsia="Calibri" w:hAnsi="Calibri" w:cs="Calibri"/>
          <w:sz w:val="24"/>
          <w:szCs w:val="24"/>
        </w:rPr>
        <w:t xml:space="preserve">. This occurs especially in </w:t>
      </w:r>
      <w:r w:rsidR="000B7CCB" w:rsidRPr="005E30FE">
        <w:rPr>
          <w:rFonts w:ascii="Calibri" w:eastAsia="Calibri" w:hAnsi="Calibri" w:cs="Calibri"/>
          <w:sz w:val="24"/>
          <w:szCs w:val="24"/>
        </w:rPr>
        <w:t xml:space="preserve">prolonged particle deposition times </w:t>
      </w:r>
      <w:r w:rsidRPr="005E30FE">
        <w:rPr>
          <w:rFonts w:ascii="Calibri" w:eastAsia="Calibri" w:hAnsi="Calibri" w:cs="Calibri"/>
          <w:sz w:val="24"/>
          <w:szCs w:val="24"/>
        </w:rPr>
        <w:t>(</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60 min) if the clean air contains less than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 xml:space="preserve"> or the HEPES concentration of the exposure medium is t</w:t>
      </w:r>
      <w:r w:rsidR="007D5E82" w:rsidRPr="005E30FE">
        <w:rPr>
          <w:rFonts w:ascii="Calibri" w:eastAsia="Calibri" w:hAnsi="Calibri" w:cs="Calibri"/>
          <w:sz w:val="24"/>
          <w:szCs w:val="24"/>
        </w:rPr>
        <w:t>o</w:t>
      </w:r>
      <w:r w:rsidRPr="005E30FE">
        <w:rPr>
          <w:rFonts w:ascii="Calibri" w:eastAsia="Calibri" w:hAnsi="Calibri" w:cs="Calibri"/>
          <w:sz w:val="24"/>
          <w:szCs w:val="24"/>
        </w:rPr>
        <w:t>o low</w:t>
      </w:r>
      <w:r w:rsidR="00A60184" w:rsidRPr="005E30FE">
        <w:rPr>
          <w:rFonts w:ascii="Calibri" w:eastAsia="Calibri" w:hAnsi="Calibri" w:cs="Calibri"/>
          <w:sz w:val="24"/>
          <w:szCs w:val="24"/>
        </w:rPr>
        <w:t xml:space="preserve"> </w:t>
      </w:r>
      <w:r w:rsidR="008069A0" w:rsidRPr="005E30FE">
        <w:rPr>
          <w:rFonts w:ascii="Calibri" w:eastAsia="Calibri" w:hAnsi="Calibri" w:cs="Calibri"/>
          <w:sz w:val="24"/>
          <w:szCs w:val="24"/>
        </w:rPr>
        <w:t>which</w:t>
      </w:r>
      <w:r w:rsidR="00A60184" w:rsidRPr="005E30FE">
        <w:rPr>
          <w:rFonts w:ascii="Calibri" w:eastAsia="Calibri" w:hAnsi="Calibri" w:cs="Calibri"/>
          <w:sz w:val="24"/>
          <w:szCs w:val="24"/>
        </w:rPr>
        <w:t xml:space="preserve"> </w:t>
      </w:r>
      <w:proofErr w:type="gramStart"/>
      <w:r w:rsidR="00A60184" w:rsidRPr="005E30FE">
        <w:rPr>
          <w:rFonts w:ascii="Calibri" w:eastAsia="Calibri" w:hAnsi="Calibri" w:cs="Calibri"/>
          <w:sz w:val="24"/>
          <w:szCs w:val="24"/>
        </w:rPr>
        <w:t>has to</w:t>
      </w:r>
      <w:proofErr w:type="gramEnd"/>
      <w:r w:rsidR="00A60184" w:rsidRPr="005E30FE">
        <w:rPr>
          <w:rFonts w:ascii="Calibri" w:eastAsia="Calibri" w:hAnsi="Calibri" w:cs="Calibri"/>
          <w:sz w:val="24"/>
          <w:szCs w:val="24"/>
        </w:rPr>
        <w:t xml:space="preserve"> be avoided</w:t>
      </w:r>
      <w:r w:rsidRPr="005E30FE">
        <w:rPr>
          <w:rFonts w:ascii="Calibri" w:eastAsia="Calibri" w:hAnsi="Calibri" w:cs="Calibri"/>
          <w:sz w:val="24"/>
          <w:szCs w:val="24"/>
        </w:rPr>
        <w:t>.</w:t>
      </w:r>
    </w:p>
    <w:p w14:paraId="6E4C9985" w14:textId="77777777" w:rsidR="00834DA3" w:rsidRPr="005E30FE" w:rsidRDefault="00834DA3" w:rsidP="00CD3AC2">
      <w:pPr>
        <w:spacing w:after="0" w:line="240" w:lineRule="auto"/>
        <w:jc w:val="both"/>
        <w:rPr>
          <w:rFonts w:ascii="Calibri" w:eastAsia="Calibri" w:hAnsi="Calibri" w:cs="Calibri"/>
          <w:sz w:val="24"/>
          <w:szCs w:val="24"/>
        </w:rPr>
      </w:pPr>
    </w:p>
    <w:p w14:paraId="0BAA6600" w14:textId="27853C4A"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 critical issue</w:t>
      </w:r>
      <w:r w:rsidR="00C4540D" w:rsidRPr="005E30FE">
        <w:rPr>
          <w:rFonts w:ascii="Calibri" w:eastAsia="Calibri" w:hAnsi="Calibri" w:cs="Calibri"/>
          <w:sz w:val="24"/>
          <w:szCs w:val="24"/>
        </w:rPr>
        <w:t xml:space="preserve"> of the protocol</w:t>
      </w:r>
      <w:r w:rsidRPr="005E30FE">
        <w:rPr>
          <w:rFonts w:ascii="Calibri" w:eastAsia="Calibri" w:hAnsi="Calibri" w:cs="Calibri"/>
          <w:sz w:val="24"/>
          <w:szCs w:val="24"/>
        </w:rPr>
        <w:t xml:space="preserve"> is the pressing of the test substances. The test substances </w:t>
      </w:r>
      <w:proofErr w:type="gramStart"/>
      <w:r w:rsidRPr="005E30FE">
        <w:rPr>
          <w:rFonts w:ascii="Calibri" w:eastAsia="Calibri" w:hAnsi="Calibri" w:cs="Calibri"/>
          <w:sz w:val="24"/>
          <w:szCs w:val="24"/>
        </w:rPr>
        <w:t>have to</w:t>
      </w:r>
      <w:proofErr w:type="gramEnd"/>
      <w:r w:rsidRPr="005E30FE">
        <w:rPr>
          <w:rFonts w:ascii="Calibri" w:eastAsia="Calibri" w:hAnsi="Calibri" w:cs="Calibri"/>
          <w:sz w:val="24"/>
          <w:szCs w:val="24"/>
        </w:rPr>
        <w:t xml:space="preserve"> be sufficiently compressed to a powder cake within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in order to enable a stable particle exposure. Thus, the subst</w:t>
      </w:r>
      <w:r w:rsidR="00046EB4" w:rsidRPr="005E30FE">
        <w:rPr>
          <w:rFonts w:ascii="Calibri" w:eastAsia="Calibri" w:hAnsi="Calibri" w:cs="Calibri"/>
          <w:sz w:val="24"/>
          <w:szCs w:val="24"/>
        </w:rPr>
        <w:t xml:space="preserve">ances </w:t>
      </w:r>
      <w:proofErr w:type="gramStart"/>
      <w:r w:rsidR="00046EB4" w:rsidRPr="005E30FE">
        <w:rPr>
          <w:rFonts w:ascii="Calibri" w:eastAsia="Calibri" w:hAnsi="Calibri" w:cs="Calibri"/>
          <w:sz w:val="24"/>
          <w:szCs w:val="24"/>
        </w:rPr>
        <w:t>have to</w:t>
      </w:r>
      <w:proofErr w:type="gramEnd"/>
      <w:r w:rsidR="00046EB4" w:rsidRPr="005E30FE">
        <w:rPr>
          <w:rFonts w:ascii="Calibri" w:eastAsia="Calibri" w:hAnsi="Calibri" w:cs="Calibri"/>
          <w:sz w:val="24"/>
          <w:szCs w:val="24"/>
        </w:rPr>
        <w:t xml:space="preserve"> be characterized </w:t>
      </w:r>
      <w:r w:rsidRPr="005E30FE">
        <w:rPr>
          <w:rFonts w:ascii="Calibri" w:eastAsia="Calibri" w:hAnsi="Calibri" w:cs="Calibri"/>
          <w:sz w:val="24"/>
          <w:szCs w:val="24"/>
        </w:rPr>
        <w:t xml:space="preserve">in preliminary experiments regarding their press properties </w:t>
      </w:r>
      <w:r w:rsidR="00464068" w:rsidRPr="005E30FE">
        <w:rPr>
          <w:rFonts w:ascii="Calibri" w:eastAsia="Calibri" w:hAnsi="Calibri" w:cs="Calibri"/>
          <w:sz w:val="24"/>
          <w:szCs w:val="24"/>
        </w:rPr>
        <w:t xml:space="preserve">and </w:t>
      </w:r>
      <w:r w:rsidRPr="005E30FE">
        <w:rPr>
          <w:rFonts w:ascii="Calibri" w:eastAsia="Calibri" w:hAnsi="Calibri" w:cs="Calibri"/>
          <w:sz w:val="24"/>
          <w:szCs w:val="24"/>
        </w:rPr>
        <w:t xml:space="preserve">in order to obtain information </w:t>
      </w:r>
      <w:r w:rsidR="00464068" w:rsidRPr="005E30FE">
        <w:rPr>
          <w:rFonts w:ascii="Calibri" w:eastAsia="Calibri" w:hAnsi="Calibri" w:cs="Calibri"/>
          <w:sz w:val="24"/>
          <w:szCs w:val="24"/>
        </w:rPr>
        <w:t xml:space="preserve">about </w:t>
      </w:r>
      <w:r w:rsidRPr="005E30FE">
        <w:rPr>
          <w:rFonts w:ascii="Calibri" w:eastAsia="Calibri" w:hAnsi="Calibri" w:cs="Calibri"/>
          <w:sz w:val="24"/>
          <w:szCs w:val="24"/>
        </w:rPr>
        <w:t>which press plunger, type of scraping blade or feed rates have to be used.</w:t>
      </w:r>
    </w:p>
    <w:p w14:paraId="692077B6" w14:textId="77777777" w:rsidR="00F97B5C" w:rsidRPr="005E30FE" w:rsidRDefault="00F97B5C" w:rsidP="00CD3AC2">
      <w:pPr>
        <w:spacing w:after="0" w:line="240" w:lineRule="auto"/>
        <w:jc w:val="both"/>
        <w:rPr>
          <w:rFonts w:ascii="Calibri" w:eastAsia="Calibri" w:hAnsi="Calibri" w:cs="Calibri"/>
          <w:sz w:val="24"/>
          <w:szCs w:val="24"/>
        </w:rPr>
      </w:pPr>
    </w:p>
    <w:p w14:paraId="1F8836F9" w14:textId="5D2EC7A8" w:rsidR="008034D3" w:rsidRDefault="00B52F48" w:rsidP="00CD3AC2">
      <w:pPr>
        <w:autoSpaceDE w:val="0"/>
        <w:autoSpaceDN w:val="0"/>
        <w:adjustRightInd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The maximum pressing pressure of the </w:t>
      </w:r>
      <w:r w:rsidR="00DC3836" w:rsidRPr="005E30FE">
        <w:rPr>
          <w:rFonts w:ascii="Calibri" w:eastAsia="Calibri" w:hAnsi="Calibri" w:cs="Calibri"/>
          <w:sz w:val="24"/>
          <w:szCs w:val="24"/>
        </w:rPr>
        <w:t xml:space="preserve">hydraulic </w:t>
      </w:r>
      <w:r w:rsidRPr="005E30FE">
        <w:rPr>
          <w:rFonts w:ascii="Calibri" w:eastAsia="Calibri" w:hAnsi="Calibri" w:cs="Calibri"/>
          <w:sz w:val="24"/>
          <w:szCs w:val="24"/>
        </w:rPr>
        <w:t xml:space="preserve">press, however, is 10 </w:t>
      </w:r>
      <w:proofErr w:type="spellStart"/>
      <w:r w:rsidR="00E463CC" w:rsidRPr="005E30FE">
        <w:rPr>
          <w:rFonts w:ascii="Calibri" w:eastAsia="Calibri" w:hAnsi="Calibri" w:cs="Calibri"/>
          <w:sz w:val="24"/>
          <w:szCs w:val="24"/>
        </w:rPr>
        <w:t>kN</w:t>
      </w:r>
      <w:proofErr w:type="spellEnd"/>
      <w:r w:rsidRPr="005E30FE">
        <w:rPr>
          <w:rFonts w:ascii="Calibri" w:eastAsia="Calibri" w:hAnsi="Calibri" w:cs="Calibri"/>
          <w:sz w:val="24"/>
          <w:szCs w:val="24"/>
        </w:rPr>
        <w:t>, which represents at the same time the load limit for the glass cylinder</w:t>
      </w:r>
      <w:r w:rsidR="008034D3" w:rsidRPr="005E30FE">
        <w:rPr>
          <w:rFonts w:ascii="Calibri" w:eastAsia="Calibri" w:hAnsi="Calibri" w:cs="Calibri"/>
          <w:sz w:val="24"/>
          <w:szCs w:val="24"/>
        </w:rPr>
        <w:t xml:space="preserve"> and thus, a limitation of the pressing process</w:t>
      </w:r>
      <w:r w:rsidRPr="005E30FE">
        <w:rPr>
          <w:rFonts w:ascii="Calibri" w:eastAsia="Calibri" w:hAnsi="Calibri" w:cs="Calibri"/>
          <w:sz w:val="24"/>
          <w:szCs w:val="24"/>
        </w:rPr>
        <w:t xml:space="preserve">. </w:t>
      </w:r>
      <w:r w:rsidR="008034D3" w:rsidRPr="005E30FE">
        <w:rPr>
          <w:rFonts w:ascii="Calibri" w:eastAsia="Calibri" w:hAnsi="Calibri" w:cs="Calibri"/>
          <w:sz w:val="24"/>
          <w:szCs w:val="24"/>
        </w:rPr>
        <w:t xml:space="preserve">The substance container cannot withstand higher pressing forces than 10 </w:t>
      </w:r>
      <w:proofErr w:type="spellStart"/>
      <w:r w:rsidR="00CD7AA4" w:rsidRPr="005E30FE">
        <w:rPr>
          <w:rFonts w:ascii="Calibri" w:eastAsia="Calibri" w:hAnsi="Calibri" w:cs="Calibri"/>
          <w:sz w:val="24"/>
          <w:szCs w:val="24"/>
        </w:rPr>
        <w:t>kN</w:t>
      </w:r>
      <w:r w:rsidR="008034D3" w:rsidRPr="005E30FE">
        <w:rPr>
          <w:rFonts w:ascii="Calibri" w:eastAsia="Calibri" w:hAnsi="Calibri" w:cs="Calibri"/>
          <w:sz w:val="24"/>
          <w:szCs w:val="24"/>
        </w:rPr>
        <w:t>.</w:t>
      </w:r>
      <w:proofErr w:type="spellEnd"/>
      <w:r w:rsidR="008034D3" w:rsidRPr="005E30FE">
        <w:rPr>
          <w:rFonts w:ascii="Calibri" w:eastAsia="Calibri" w:hAnsi="Calibri" w:cs="Calibri"/>
          <w:sz w:val="24"/>
          <w:szCs w:val="24"/>
        </w:rPr>
        <w:t xml:space="preserve"> </w:t>
      </w:r>
      <w:r w:rsidRPr="005E30FE">
        <w:rPr>
          <w:rFonts w:ascii="Calibri" w:eastAsia="Calibri" w:hAnsi="Calibri" w:cs="Calibri"/>
          <w:sz w:val="24"/>
          <w:szCs w:val="24"/>
        </w:rPr>
        <w:t>A higher pressing force might offer the pressing of crystalline substances and thus, extend the</w:t>
      </w:r>
      <w:r w:rsidR="00F97B5C" w:rsidRPr="005E30FE">
        <w:rPr>
          <w:rFonts w:ascii="Calibri" w:eastAsia="Calibri" w:hAnsi="Calibri" w:cs="Calibri"/>
          <w:sz w:val="24"/>
          <w:szCs w:val="24"/>
        </w:rPr>
        <w:t xml:space="preserve"> applicability of th</w:t>
      </w:r>
      <w:r w:rsidR="003B0123" w:rsidRPr="005E30FE">
        <w:rPr>
          <w:rFonts w:ascii="Calibri" w:eastAsia="Calibri" w:hAnsi="Calibri" w:cs="Calibri"/>
          <w:sz w:val="24"/>
          <w:szCs w:val="24"/>
        </w:rPr>
        <w:t>is</w:t>
      </w:r>
      <w:r w:rsidR="00F97B5C" w:rsidRPr="005E30FE">
        <w:rPr>
          <w:rFonts w:ascii="Calibri" w:eastAsia="Calibri" w:hAnsi="Calibri" w:cs="Calibri"/>
          <w:sz w:val="24"/>
          <w:szCs w:val="24"/>
        </w:rPr>
        <w:t xml:space="preserve"> </w:t>
      </w:r>
      <w:r w:rsidR="003B0123" w:rsidRPr="005E30FE">
        <w:rPr>
          <w:rFonts w:ascii="Calibri" w:eastAsia="Calibri" w:hAnsi="Calibri" w:cs="Calibri"/>
          <w:sz w:val="24"/>
          <w:szCs w:val="24"/>
        </w:rPr>
        <w:t>press</w:t>
      </w:r>
      <w:r w:rsidR="008034D3" w:rsidRPr="005E30FE">
        <w:rPr>
          <w:rFonts w:ascii="Calibri" w:eastAsia="Calibri" w:hAnsi="Calibri" w:cs="Calibri"/>
          <w:sz w:val="24"/>
          <w:szCs w:val="24"/>
        </w:rPr>
        <w:t xml:space="preserve"> but would require more robust substance container</w:t>
      </w:r>
      <w:r w:rsidR="000B7CCB" w:rsidRPr="005E30FE">
        <w:rPr>
          <w:rFonts w:ascii="Calibri" w:eastAsia="Calibri" w:hAnsi="Calibri" w:cs="Calibri"/>
          <w:sz w:val="24"/>
          <w:szCs w:val="24"/>
        </w:rPr>
        <w:t>s</w:t>
      </w:r>
      <w:r w:rsidR="008034D3" w:rsidRPr="005E30FE">
        <w:rPr>
          <w:rFonts w:ascii="Calibri" w:eastAsia="Calibri" w:hAnsi="Calibri" w:cs="Calibri"/>
          <w:sz w:val="24"/>
          <w:szCs w:val="24"/>
        </w:rPr>
        <w:t>.</w:t>
      </w:r>
    </w:p>
    <w:p w14:paraId="66AE70AA" w14:textId="77777777" w:rsidR="00AA1BA7" w:rsidRPr="005E30FE" w:rsidRDefault="00AA1BA7" w:rsidP="00CD3AC2">
      <w:pPr>
        <w:autoSpaceDE w:val="0"/>
        <w:autoSpaceDN w:val="0"/>
        <w:adjustRightInd w:val="0"/>
        <w:spacing w:after="0" w:line="240" w:lineRule="auto"/>
        <w:jc w:val="both"/>
        <w:rPr>
          <w:rFonts w:ascii="Calibri" w:eastAsia="Calibri" w:hAnsi="Calibri" w:cs="Calibri"/>
          <w:sz w:val="24"/>
          <w:szCs w:val="24"/>
        </w:rPr>
      </w:pPr>
    </w:p>
    <w:p w14:paraId="44B3AF33" w14:textId="0FF4E9C9" w:rsidR="00834DA3" w:rsidRPr="005E30FE" w:rsidRDefault="00B52F48" w:rsidP="00CD3AC2">
      <w:pPr>
        <w:autoSpaceDE w:val="0"/>
        <w:autoSpaceDN w:val="0"/>
        <w:adjustRightInd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Moreover, </w:t>
      </w:r>
      <w:r w:rsidR="001433BB" w:rsidRPr="005E30FE">
        <w:rPr>
          <w:rFonts w:ascii="Calibri" w:eastAsia="Calibri" w:hAnsi="Calibri" w:cs="Calibri"/>
          <w:sz w:val="24"/>
          <w:szCs w:val="24"/>
        </w:rPr>
        <w:t>this exposure system</w:t>
      </w:r>
      <w:r w:rsidR="00B0621C" w:rsidRPr="005E30FE">
        <w:rPr>
          <w:rFonts w:ascii="Calibri" w:eastAsia="Calibri" w:hAnsi="Calibri" w:cs="Calibri"/>
          <w:sz w:val="24"/>
          <w:szCs w:val="24"/>
        </w:rPr>
        <w:t xml:space="preserve"> which is primarily designed for the</w:t>
      </w:r>
      <w:r w:rsidR="00181AB2" w:rsidRPr="005E30FE">
        <w:rPr>
          <w:rFonts w:ascii="Calibri" w:eastAsia="Calibri" w:hAnsi="Calibri" w:cs="Calibri"/>
          <w:sz w:val="24"/>
          <w:szCs w:val="24"/>
        </w:rPr>
        <w:t xml:space="preserve"> investigation of</w:t>
      </w:r>
      <w:r w:rsidR="00B0621C" w:rsidRPr="005E30FE">
        <w:rPr>
          <w:rFonts w:ascii="Calibri" w:eastAsia="Calibri" w:hAnsi="Calibri" w:cs="Calibri"/>
          <w:sz w:val="24"/>
          <w:szCs w:val="24"/>
        </w:rPr>
        <w:t xml:space="preserve"> </w:t>
      </w:r>
      <w:r w:rsidR="00181AB2" w:rsidRPr="005E30FE">
        <w:rPr>
          <w:rFonts w:ascii="Calibri" w:eastAsia="Calibri" w:hAnsi="Calibri" w:cs="Calibri"/>
          <w:sz w:val="24"/>
          <w:szCs w:val="24"/>
        </w:rPr>
        <w:t xml:space="preserve">airborne </w:t>
      </w:r>
      <w:r w:rsidR="00B0621C" w:rsidRPr="005E30FE">
        <w:rPr>
          <w:rFonts w:ascii="Calibri" w:eastAsia="Calibri" w:hAnsi="Calibri" w:cs="Calibri"/>
          <w:sz w:val="24"/>
          <w:szCs w:val="24"/>
        </w:rPr>
        <w:t>particle exposure</w:t>
      </w:r>
      <w:r w:rsidR="00181AB2" w:rsidRPr="005E30FE">
        <w:rPr>
          <w:rFonts w:ascii="Calibri" w:eastAsia="Calibri" w:hAnsi="Calibri" w:cs="Calibri"/>
          <w:sz w:val="24"/>
          <w:szCs w:val="24"/>
        </w:rPr>
        <w:t>s</w:t>
      </w:r>
      <w:r w:rsidR="00B0621C" w:rsidRPr="005E30FE">
        <w:rPr>
          <w:rFonts w:ascii="Calibri" w:eastAsia="Calibri" w:hAnsi="Calibri" w:cs="Calibri"/>
          <w:sz w:val="24"/>
          <w:szCs w:val="24"/>
        </w:rPr>
        <w:t xml:space="preserve"> can be adapted to the exposure of liquid aerosols and highly toxic and aggressive gases depending on the aerosol generation method and the material of the exposure modules. </w:t>
      </w:r>
      <w:r w:rsidR="00181AB2" w:rsidRPr="005E30FE">
        <w:rPr>
          <w:rFonts w:ascii="Calibri" w:eastAsia="Calibri" w:hAnsi="Calibri" w:cs="Calibri"/>
          <w:sz w:val="24"/>
          <w:szCs w:val="24"/>
        </w:rPr>
        <w:t>Exc</w:t>
      </w:r>
      <w:r w:rsidRPr="005E30FE">
        <w:rPr>
          <w:rFonts w:ascii="Calibri" w:eastAsia="Calibri" w:hAnsi="Calibri" w:cs="Calibri"/>
          <w:sz w:val="24"/>
          <w:szCs w:val="24"/>
        </w:rPr>
        <w:t xml:space="preserve">hanging the </w:t>
      </w:r>
      <w:r w:rsidR="003B0123" w:rsidRPr="005E30FE">
        <w:rPr>
          <w:rFonts w:ascii="Calibri" w:eastAsia="Calibri" w:hAnsi="Calibri" w:cs="Calibri"/>
          <w:sz w:val="24"/>
          <w:szCs w:val="24"/>
        </w:rPr>
        <w:t>aerosol generator</w:t>
      </w:r>
      <w:r w:rsidRPr="005E30FE">
        <w:rPr>
          <w:rFonts w:ascii="Calibri" w:eastAsia="Calibri" w:hAnsi="Calibri" w:cs="Calibri"/>
          <w:sz w:val="24"/>
          <w:szCs w:val="24"/>
        </w:rPr>
        <w:t xml:space="preserve"> with a membrane nebulizer </w:t>
      </w:r>
      <w:r w:rsidR="00181AB2" w:rsidRPr="005E30FE">
        <w:rPr>
          <w:rFonts w:ascii="Calibri" w:eastAsia="Calibri" w:hAnsi="Calibri" w:cs="Calibri"/>
          <w:sz w:val="24"/>
          <w:szCs w:val="24"/>
        </w:rPr>
        <w:t xml:space="preserve">and using </w:t>
      </w:r>
      <w:r w:rsidR="001433BB" w:rsidRPr="005E30FE">
        <w:rPr>
          <w:rFonts w:ascii="Calibri" w:eastAsia="Calibri" w:hAnsi="Calibri" w:cs="Calibri"/>
          <w:sz w:val="24"/>
          <w:szCs w:val="24"/>
        </w:rPr>
        <w:t xml:space="preserve">a </w:t>
      </w:r>
      <w:r w:rsidR="00181AB2" w:rsidRPr="005E30FE">
        <w:rPr>
          <w:rFonts w:ascii="Calibri" w:eastAsia="Calibri" w:hAnsi="Calibri" w:cs="Calibri"/>
          <w:sz w:val="24"/>
          <w:szCs w:val="24"/>
        </w:rPr>
        <w:t xml:space="preserve">stainless-steel </w:t>
      </w:r>
      <w:r w:rsidR="001433BB" w:rsidRPr="005E30FE">
        <w:rPr>
          <w:rFonts w:ascii="Calibri" w:eastAsia="Calibri" w:hAnsi="Calibri" w:cs="Calibri"/>
          <w:sz w:val="24"/>
          <w:szCs w:val="24"/>
        </w:rPr>
        <w:t xml:space="preserve">exposure </w:t>
      </w:r>
      <w:r w:rsidR="00181AB2" w:rsidRPr="005E30FE">
        <w:rPr>
          <w:rFonts w:ascii="Calibri" w:eastAsia="Calibri" w:hAnsi="Calibri" w:cs="Calibri"/>
          <w:sz w:val="24"/>
          <w:szCs w:val="24"/>
        </w:rPr>
        <w:t xml:space="preserve">module </w:t>
      </w:r>
      <w:r w:rsidRPr="005E30FE">
        <w:rPr>
          <w:rFonts w:ascii="Calibri" w:eastAsia="Calibri" w:hAnsi="Calibri" w:cs="Calibri"/>
          <w:sz w:val="24"/>
          <w:szCs w:val="24"/>
        </w:rPr>
        <w:t>enabl</w:t>
      </w:r>
      <w:r w:rsidR="00181AB2" w:rsidRPr="005E30FE">
        <w:rPr>
          <w:rFonts w:ascii="Calibri" w:eastAsia="Calibri" w:hAnsi="Calibri" w:cs="Calibri"/>
          <w:sz w:val="24"/>
          <w:szCs w:val="24"/>
        </w:rPr>
        <w:t>ed</w:t>
      </w:r>
      <w:r w:rsidRPr="005E30FE">
        <w:rPr>
          <w:rFonts w:ascii="Calibri" w:eastAsia="Calibri" w:hAnsi="Calibri" w:cs="Calibri"/>
          <w:sz w:val="24"/>
          <w:szCs w:val="24"/>
        </w:rPr>
        <w:t xml:space="preserve"> the exposure of cells to </w:t>
      </w:r>
      <w:r w:rsidR="00181AB2" w:rsidRPr="005E30FE">
        <w:rPr>
          <w:rFonts w:ascii="Calibri" w:eastAsia="Calibri" w:hAnsi="Calibri" w:cs="Calibri"/>
          <w:sz w:val="24"/>
          <w:szCs w:val="24"/>
        </w:rPr>
        <w:t xml:space="preserve">highly toxic </w:t>
      </w:r>
      <w:r w:rsidRPr="005E30FE">
        <w:rPr>
          <w:rFonts w:ascii="Calibri" w:eastAsia="Calibri" w:hAnsi="Calibri" w:cs="Calibri"/>
          <w:sz w:val="24"/>
          <w:szCs w:val="24"/>
        </w:rPr>
        <w:t>liquid aerosols</w:t>
      </w:r>
      <w:r w:rsidR="00EA762F"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{"citationItems":[{"id":"ITEM-1","itemData":{"DOI":"10.1016/j.cbi.2018.11.025","ISSN":"18727786","abstract":"© 2018 Elsevier B.V. Inhalation of the chemical warfare agent sulfur mustard (SM) is associated with severe acute and long-term pulmonary dysfunctions and health effects. The still not completely elucidated molecular toxicology and a missing targeted therapy emphasize the need for further research. However, appropriate human data are extremely rare. In vivo animal experiments are often regarded as gold standard in toxicology but may exhibit significant differences compared to the human pulmonary anatomy and physiology. Thus, alternative in vitro exposure methods, adapted to the human in vivo situation by exposing cells at the air-liquid interface (ALI), are complimentary approaches at a cellular level. So far, it is unclear whether the enhanced experimental complexity of ALI exposure, that is potentially biologically more meaningful, is superior to submerged exposures which are typically performed. Aim of our study was the evaluation of an appropriate in vitro exposure system (CULTEX® Radial Flow System (RFS) equipped with an eFlow® membrane nebulizer) for the exposure of cultivated human lung cells (A549) with SM under ALI conditions. Cellular responses (i.e. cell viability) and formation of SM-specific DNA-adducts were investigated and compared between ALI and submerse SM exposures. Our results proved the safe applicability of our ALI exposure system setup. The aerosol generation and subsequent deposition at the ALI were stable and uniform. The technical CULTEX® RFS setup is based on ALI exposure with excess of aerosol from that only some is deposited on the cell layer. As expected, a lower cytotoxicity and DNA-adduct formation were detected when identical SM concentrations were used compared to experiments under submerged conditions. A distinct advantage of SM-ALI compared to SM-submerse exposures could not be found in our experiments. Though, the CULTEX® RFS was found suitable for SM-ALI exposures.","author":[{"dropping-particle":"","family":"Tsoutsoulopoulos","given":"A.","non-dropping-particle":"","parse-names":false,"suffix":""},{"dropping-particle":"","family":"Siegert","given":"M.","non-dropping-particle":"","parse-names":false,"suffix":""},{"dropping-particle":"","family":"John","given":"H.","non-dropping-particle":"","parse-names":false,"suffix":""},{"dropping-particle":"","family":"Zubel","given":"T.","non-dropping-particle":"","parse-names":false,"suffix":""},{"dropping-particle":"","family":"Mangerich","given":"A.","non-dropping-particle":"","parse-names":false,"suffix":""},{"dropping-particle":"","family":"Schmidt","given":"A.","non-dropping-particle":"","parse-names":false,"suffix":""},{"dropping-particle":"","family":"Mückter","given":"H.","non-dropping-particle":"","parse-names":false,"suffix":""},{"dropping-particle":"","family":"Gudermann","given":"T.","non-dropping-particle":"","parse-names":false,"suffix":""},{"dropping-particle":"","family":"Thiermann","given":"H.","non-dropping-particle":"","parse-names":false,"suffix":""},{"dropping-particle":"","family":"Steinritz","given":"D.","non-dropping-particle":"","parse-names":false,"suffix":""},{"dropping-particle":"","family":"Popp","given":"T.","non-dropping-particle":"","parse-names":false,"suffix":""}],"container-title":"Chemico-Biological Interactions","id":"ITEM-1","issued":{"date-parts":[["2019"]]},"title":"A novel exposure system generating nebulized aerosol of sulfur mustard in comparison to the standard submerse exposure","type":"article-journal","volume":"298"},"uris":["http://www.mendeley.com/documents/?uuid=c4396ef4-be15-3f63-bbad-d1d70b0e3a0f"]}],"mendeley":{"formattedCitation":"&lt;sup&gt;19&lt;/sup&gt;","plainTextFormattedCitation":"19","previouslyFormattedCitation":"&lt;sup&gt;19&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694413" w:rsidRPr="005E30FE">
        <w:rPr>
          <w:rFonts w:ascii="Calibri" w:eastAsia="Calibri" w:hAnsi="Calibri" w:cs="Calibri"/>
          <w:noProof/>
          <w:sz w:val="24"/>
          <w:szCs w:val="24"/>
          <w:vertAlign w:val="superscript"/>
        </w:rPr>
        <w:t>24</w:t>
      </w:r>
      <w:r w:rsidR="00EA762F" w:rsidRPr="005E30FE">
        <w:rPr>
          <w:rFonts w:ascii="Calibri" w:eastAsia="Calibri" w:hAnsi="Calibri" w:cs="Calibri"/>
          <w:sz w:val="24"/>
          <w:szCs w:val="24"/>
        </w:rPr>
        <w:fldChar w:fldCharType="end"/>
      </w:r>
      <w:r w:rsidRPr="005E30FE">
        <w:rPr>
          <w:rFonts w:ascii="Calibri" w:eastAsia="Calibri" w:hAnsi="Calibri" w:cs="Calibri"/>
          <w:sz w:val="24"/>
          <w:szCs w:val="24"/>
        </w:rPr>
        <w:t>.</w:t>
      </w:r>
    </w:p>
    <w:p w14:paraId="02EDCC09" w14:textId="77777777" w:rsidR="00181AB2" w:rsidRPr="005E30FE" w:rsidRDefault="00181AB2" w:rsidP="00CD3AC2">
      <w:pPr>
        <w:autoSpaceDE w:val="0"/>
        <w:autoSpaceDN w:val="0"/>
        <w:adjustRightInd w:val="0"/>
        <w:spacing w:after="0" w:line="240" w:lineRule="auto"/>
        <w:jc w:val="both"/>
        <w:rPr>
          <w:rFonts w:ascii="Calibri" w:eastAsia="Calibri" w:hAnsi="Calibri" w:cs="Calibri"/>
          <w:color w:val="0070C0"/>
          <w:sz w:val="24"/>
          <w:szCs w:val="24"/>
        </w:rPr>
      </w:pPr>
    </w:p>
    <w:p w14:paraId="3C550A19" w14:textId="062584EA"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 further critical issue is the overload effect. Cell viability can be affected not only by toxicological properties of a test substance but also by the amount of a substance deposited on the cells. </w:t>
      </w:r>
      <w:r w:rsidR="00C73261" w:rsidRPr="005E30FE">
        <w:rPr>
          <w:rFonts w:ascii="Calibri" w:eastAsia="Calibri" w:hAnsi="Calibri" w:cs="Calibri"/>
          <w:sz w:val="24"/>
          <w:szCs w:val="24"/>
        </w:rPr>
        <w:t>This exposure system</w:t>
      </w:r>
      <w:r w:rsidRPr="005E30FE">
        <w:rPr>
          <w:rFonts w:ascii="Calibri" w:eastAsia="Calibri" w:hAnsi="Calibri" w:cs="Calibri"/>
          <w:sz w:val="24"/>
          <w:szCs w:val="24"/>
        </w:rPr>
        <w:t xml:space="preserve"> shows indeed substantial similarity to the physiological </w:t>
      </w:r>
      <w:r w:rsidRPr="005E30FE">
        <w:rPr>
          <w:rFonts w:ascii="Calibri" w:eastAsia="Calibri" w:hAnsi="Calibri" w:cs="Calibri"/>
          <w:sz w:val="24"/>
          <w:szCs w:val="24"/>
        </w:rPr>
        <w:lastRenderedPageBreak/>
        <w:t xml:space="preserve">conditions in the human alveolar region but does not contain any clearance mechanisms for removing particles. It is therefore very important that the cell viability is not impaired due to a too large </w:t>
      </w:r>
      <w:r w:rsidR="00AA1BA7" w:rsidRPr="005E30FE">
        <w:rPr>
          <w:rFonts w:ascii="Calibri" w:eastAsia="Calibri" w:hAnsi="Calibri" w:cs="Calibri"/>
          <w:sz w:val="24"/>
          <w:szCs w:val="24"/>
        </w:rPr>
        <w:t>number</w:t>
      </w:r>
      <w:r w:rsidRPr="005E30FE">
        <w:rPr>
          <w:rFonts w:ascii="Calibri" w:eastAsia="Calibri" w:hAnsi="Calibri" w:cs="Calibri"/>
          <w:sz w:val="24"/>
          <w:szCs w:val="24"/>
        </w:rPr>
        <w:t xml:space="preserve"> of particles.</w:t>
      </w:r>
    </w:p>
    <w:p w14:paraId="2571415E" w14:textId="77777777" w:rsidR="00356ABE" w:rsidRPr="005E30FE" w:rsidRDefault="00356ABE" w:rsidP="00CD3AC2">
      <w:pPr>
        <w:spacing w:after="0" w:line="240" w:lineRule="auto"/>
        <w:jc w:val="both"/>
        <w:rPr>
          <w:rFonts w:ascii="Calibri" w:eastAsia="Calibri" w:hAnsi="Calibri" w:cs="Calibri"/>
          <w:sz w:val="24"/>
          <w:szCs w:val="24"/>
        </w:rPr>
      </w:pPr>
    </w:p>
    <w:p w14:paraId="04E5764A" w14:textId="569FB46A" w:rsidR="00834DA3" w:rsidRPr="005E30FE" w:rsidRDefault="00320FE4" w:rsidP="00CD3AC2">
      <w:pPr>
        <w:spacing w:after="0" w:line="240" w:lineRule="auto"/>
        <w:jc w:val="both"/>
        <w:rPr>
          <w:rFonts w:ascii="Calibri" w:hAnsi="Calibri" w:cs="Calibri"/>
          <w:sz w:val="24"/>
          <w:szCs w:val="24"/>
          <w:lang w:val="en"/>
        </w:rPr>
      </w:pPr>
      <w:r w:rsidRPr="005E30FE">
        <w:rPr>
          <w:rFonts w:ascii="Calibri" w:eastAsia="Calibri" w:hAnsi="Calibri" w:cs="Calibri"/>
          <w:sz w:val="24"/>
          <w:szCs w:val="24"/>
        </w:rPr>
        <w:t>The protocol herein describes the homogenous exposure of cultivated human lung cells at the ALI to airborne particles.</w:t>
      </w:r>
      <w:r w:rsidR="002B6320" w:rsidRPr="005E30FE">
        <w:rPr>
          <w:rFonts w:ascii="Calibri" w:eastAsia="Calibri" w:hAnsi="Calibri" w:cs="Calibri"/>
          <w:sz w:val="24"/>
          <w:szCs w:val="24"/>
        </w:rPr>
        <w:t xml:space="preserve"> The reproducibility, its robustness and transferability make the </w:t>
      </w:r>
      <w:r w:rsidR="00AA1BA7">
        <w:rPr>
          <w:rFonts w:ascii="Calibri" w:eastAsia="Calibri" w:hAnsi="Calibri" w:cs="Calibri"/>
          <w:sz w:val="24"/>
          <w:szCs w:val="24"/>
        </w:rPr>
        <w:t>current</w:t>
      </w:r>
      <w:r w:rsidR="002B6320" w:rsidRPr="005E30FE">
        <w:rPr>
          <w:rFonts w:ascii="Calibri" w:eastAsia="Calibri" w:hAnsi="Calibri" w:cs="Calibri"/>
          <w:sz w:val="24"/>
          <w:szCs w:val="24"/>
        </w:rPr>
        <w:t xml:space="preserve"> </w:t>
      </w:r>
      <w:r w:rsidR="007D791F"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7D791F" w:rsidRPr="005E30FE">
        <w:rPr>
          <w:rFonts w:ascii="Calibri" w:eastAsia="Calibri" w:hAnsi="Calibri" w:cs="Calibri"/>
          <w:sz w:val="24"/>
          <w:szCs w:val="24"/>
        </w:rPr>
        <w:t xml:space="preserve"> </w:t>
      </w:r>
      <w:r w:rsidR="001433BB" w:rsidRPr="005E30FE">
        <w:rPr>
          <w:rFonts w:ascii="Calibri" w:eastAsia="Calibri" w:hAnsi="Calibri" w:cs="Calibri"/>
          <w:sz w:val="24"/>
          <w:szCs w:val="24"/>
        </w:rPr>
        <w:t xml:space="preserve">applicable </w:t>
      </w:r>
      <w:r w:rsidR="002B6320" w:rsidRPr="005E30FE">
        <w:rPr>
          <w:rFonts w:ascii="Calibri" w:eastAsia="Calibri" w:hAnsi="Calibri" w:cs="Calibri"/>
          <w:sz w:val="24"/>
          <w:szCs w:val="24"/>
        </w:rPr>
        <w:t xml:space="preserve">as an </w:t>
      </w:r>
      <w:r w:rsidR="00E23FCE" w:rsidRPr="005E30FE">
        <w:rPr>
          <w:rFonts w:ascii="Calibri" w:eastAsia="Calibri" w:hAnsi="Calibri" w:cs="Calibri"/>
          <w:sz w:val="24"/>
          <w:szCs w:val="24"/>
        </w:rPr>
        <w:t>in vitro</w:t>
      </w:r>
      <w:r w:rsidR="002B6320" w:rsidRPr="005E30FE">
        <w:rPr>
          <w:rFonts w:ascii="Calibri" w:eastAsia="Calibri" w:hAnsi="Calibri" w:cs="Calibri"/>
          <w:sz w:val="24"/>
          <w:szCs w:val="24"/>
        </w:rPr>
        <w:t xml:space="preserve"> screening method for the qualitative assessment of inhalable particles regarding their acute inhalation toxicity. </w:t>
      </w:r>
      <w:r w:rsidR="00942021" w:rsidRPr="005E30FE">
        <w:rPr>
          <w:rFonts w:ascii="Calibri" w:eastAsia="Calibri" w:hAnsi="Calibri" w:cs="Calibri"/>
          <w:sz w:val="24"/>
          <w:szCs w:val="24"/>
        </w:rPr>
        <w:t xml:space="preserve">Because no alternative </w:t>
      </w:r>
      <w:r w:rsidR="00E23FCE" w:rsidRPr="005E30FE">
        <w:rPr>
          <w:rFonts w:ascii="Calibri" w:eastAsia="Calibri" w:hAnsi="Calibri" w:cs="Calibri"/>
          <w:sz w:val="24"/>
          <w:szCs w:val="24"/>
        </w:rPr>
        <w:t>in vitro</w:t>
      </w:r>
      <w:r w:rsidR="00942021" w:rsidRPr="005E30FE">
        <w:rPr>
          <w:rFonts w:ascii="Calibri" w:eastAsia="Calibri" w:hAnsi="Calibri" w:cs="Calibri"/>
          <w:sz w:val="24"/>
          <w:szCs w:val="24"/>
        </w:rPr>
        <w:t xml:space="preserve"> methods have been sufficiently validated so far, </w:t>
      </w:r>
      <w:r w:rsidR="002B6320" w:rsidRPr="005E30FE">
        <w:rPr>
          <w:rFonts w:ascii="Calibri" w:eastAsia="Calibri" w:hAnsi="Calibri" w:cs="Calibri"/>
          <w:sz w:val="24"/>
          <w:szCs w:val="24"/>
        </w:rPr>
        <w:t>acute pulmonary toxicity is still being assessed by exposing animals (</w:t>
      </w:r>
      <w:r w:rsidR="00DC6994" w:rsidRPr="005E30FE">
        <w:rPr>
          <w:rFonts w:ascii="Calibri" w:eastAsia="Calibri" w:hAnsi="Calibri" w:cs="Calibri"/>
          <w:sz w:val="24"/>
          <w:szCs w:val="24"/>
        </w:rPr>
        <w:t xml:space="preserve">e.g., </w:t>
      </w:r>
      <w:r w:rsidR="002B6320" w:rsidRPr="005E30FE">
        <w:rPr>
          <w:rFonts w:ascii="Calibri" w:eastAsia="Calibri" w:hAnsi="Calibri" w:cs="Calibri"/>
          <w:sz w:val="24"/>
          <w:szCs w:val="24"/>
        </w:rPr>
        <w:t>whole-body chambers, nose or mouth-only methods)</w:t>
      </w:r>
      <w:r w:rsidR="003B3212" w:rsidRPr="005E30FE">
        <w:rPr>
          <w:rFonts w:ascii="Calibri" w:eastAsia="Calibri" w:hAnsi="Calibri" w:cs="Calibri"/>
          <w:sz w:val="24"/>
          <w:szCs w:val="24"/>
        </w:rPr>
        <w:t>.</w:t>
      </w:r>
      <w:r w:rsidR="00942021" w:rsidRPr="005E30FE">
        <w:rPr>
          <w:rFonts w:ascii="Calibri" w:eastAsia="Calibri" w:hAnsi="Calibri" w:cs="Calibri"/>
          <w:sz w:val="24"/>
          <w:szCs w:val="24"/>
        </w:rPr>
        <w:t xml:space="preserve"> All commonly accepted </w:t>
      </w:r>
      <w:r w:rsidR="00602A16" w:rsidRPr="005E30FE">
        <w:rPr>
          <w:rFonts w:ascii="Calibri" w:eastAsia="Calibri" w:hAnsi="Calibri" w:cs="Calibri"/>
          <w:sz w:val="24"/>
          <w:szCs w:val="24"/>
        </w:rPr>
        <w:t xml:space="preserve">OECD </w:t>
      </w:r>
      <w:r w:rsidR="00942021" w:rsidRPr="005E30FE">
        <w:rPr>
          <w:rFonts w:ascii="Calibri" w:eastAsia="Calibri" w:hAnsi="Calibri" w:cs="Calibri"/>
          <w:sz w:val="24"/>
          <w:szCs w:val="24"/>
        </w:rPr>
        <w:t xml:space="preserve">test guidelines </w:t>
      </w:r>
      <w:r w:rsidR="007C15C3" w:rsidRPr="005E30FE">
        <w:rPr>
          <w:rFonts w:ascii="Calibri" w:eastAsia="Calibri" w:hAnsi="Calibri" w:cs="Calibri"/>
          <w:sz w:val="24"/>
          <w:szCs w:val="24"/>
        </w:rPr>
        <w:t xml:space="preserve">for the acute inhalation toxicity </w:t>
      </w:r>
      <w:r w:rsidR="0089455A" w:rsidRPr="005E30FE">
        <w:rPr>
          <w:rFonts w:ascii="Calibri" w:eastAsia="Calibri" w:hAnsi="Calibri" w:cs="Calibri"/>
          <w:sz w:val="24"/>
          <w:szCs w:val="24"/>
        </w:rPr>
        <w:t>(</w:t>
      </w:r>
      <w:r w:rsidR="00DC6994" w:rsidRPr="005E30FE">
        <w:rPr>
          <w:rFonts w:ascii="Calibri" w:eastAsia="Calibri" w:hAnsi="Calibri" w:cs="Calibri"/>
          <w:sz w:val="24"/>
          <w:szCs w:val="24"/>
        </w:rPr>
        <w:t xml:space="preserve">e.g., </w:t>
      </w:r>
      <w:r w:rsidR="0089455A" w:rsidRPr="005E30FE">
        <w:rPr>
          <w:rFonts w:ascii="Calibri" w:eastAsia="Calibri" w:hAnsi="Calibri" w:cs="Calibri"/>
          <w:sz w:val="24"/>
          <w:szCs w:val="24"/>
        </w:rPr>
        <w:t xml:space="preserve">TG 403, TG 433 and TG 436) </w:t>
      </w:r>
      <w:r w:rsidR="007C15C3" w:rsidRPr="005E30FE">
        <w:rPr>
          <w:rFonts w:ascii="Calibri" w:eastAsia="Calibri" w:hAnsi="Calibri" w:cs="Calibri"/>
          <w:sz w:val="24"/>
          <w:szCs w:val="24"/>
        </w:rPr>
        <w:t>are based on animal models at presen</w:t>
      </w:r>
      <w:r w:rsidR="00602A16" w:rsidRPr="005E30FE">
        <w:rPr>
          <w:rFonts w:ascii="Calibri" w:eastAsia="Calibri" w:hAnsi="Calibri" w:cs="Calibri"/>
          <w:sz w:val="24"/>
          <w:szCs w:val="24"/>
        </w:rPr>
        <w:t>t</w:t>
      </w:r>
      <w:r w:rsidR="00602A16"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{"citationItems":[{"id":"ITEM-1","itemData":{"author":[{"dropping-particle":"","family":"OECD","given":"","non-dropping-particle":"","parse-names":false,"suffix":""}],"id":"ITEM-1","issue":"September","issued":{"date-parts":[["2006"]]},"page":"1-11","title":"Test Guideline 403: Acute Inhalation Toxicity","type":"article-journal","volume":"403"},"uris":["http://www.mendeley.com/documents/?uuid=57f5926e-a264-4943-8d52-ed5f87c19666"]},{"id":"ITEM-2","itemData":{"author":[{"dropping-particle":"","family":"OECD","given":"","non-dropping-particle":"","parse-names":false,"suffix":""}],"id":"ITEM-2","issued":{"date-parts":[["2018"]]},"title":"Test Guidenline 433: Acute Inhalation Toxicity – Acute Toxic Class Method","type":"article-journal"},"uris":["http://www.mendeley.com/documents/?uuid=d7262063-b68b-4544-8ed9-88a2b225c66a"]},{"id":"ITEM-3","itemData":{"DOI":"10.1787/9789264076037-en","ISBN":"9789264076037","abstract":"OECD Guidelines for the Testing of Chemicals are periodically reviewed in the light of scientific progress, changing regulatory needs and animal welfare considerations. The first acute inhalation Test Guideline 403 was adopted in 1981, and has since been revised (1). Development of an Inhalation Acute Toxic Class (ATC) method (2) (3) (4) was considered appropriate following the adoption of the revised oral ATC method (TG 423) (5) in 2001. A retrospective performance assessment of the ATC test method for acute inhalation toxicity showed that the method is suitable for being used for Classification and Labelling purposes (6). The inhalation ATC Test Guideline will allow the use of serial steps of fixed target concentrations to provide a ranking of test article toxicity. Lethality is used as key endpoint, however, animals in severe pain or distress, suffering or impending death should be humanely killed to minimize suffering. Guidance on humane endpoints is available in the OECD Guidance Document No. 19 (7).","author":[{"dropping-particle":"","family":"OECD","given":"","non-dropping-particle":"","parse-names":false,"suffix":""}],"id":"ITEM-3","issued":{"date-parts":[["2009"]]},"title":"Test Guidenline 436: Acute Inhalation Toxicity - Fixed Concentration Procedure","type":"article-journal"},"uris":["http://www.mendeley.com/documents/?uuid=f92ff543-0d6e-4d20-9c45-71ada1233c73"]},{"id":"ITEM-4","itemData":{"author":[{"dropping-particle":"","family":"OECD","given":"","non-dropping-particle":"","parse-names":false,"suffix":""}],"id":"ITEM-4","issue":"No. 39","issued":{"date-parts":[["2018"]]},"number-of-pages":"1-106","title":"Guidance Document on Inhalation Toxicity Studies","type":"report"},"uris":["http://www.mendeley.com/documents/?uuid=d468fc57-b1c2-44d4-9cf9-95ffb37c65b3"]}],"mendeley":{"formattedCitation":"&lt;sup&gt;23–26&lt;/sup&gt;","plainTextFormattedCitation":"23–26","previouslyFormattedCitation":"&lt;sup&gt;23–26&lt;/sup&gt;"},"properties":{"noteIndex":0},"schema":"https://github.com/citation-style-language/schema/raw/master/csl-citation.json"}</w:instrText>
      </w:r>
      <w:r w:rsidR="00602A16" w:rsidRPr="005E30FE">
        <w:rPr>
          <w:rFonts w:ascii="Calibri" w:eastAsia="Calibri" w:hAnsi="Calibri" w:cs="Calibri"/>
          <w:sz w:val="24"/>
          <w:szCs w:val="24"/>
        </w:rPr>
        <w:fldChar w:fldCharType="separate"/>
      </w:r>
      <w:r w:rsidR="004777BE" w:rsidRPr="005E30FE">
        <w:rPr>
          <w:rFonts w:ascii="Calibri" w:eastAsia="Calibri" w:hAnsi="Calibri" w:cs="Calibri"/>
          <w:noProof/>
          <w:sz w:val="24"/>
          <w:szCs w:val="24"/>
          <w:vertAlign w:val="superscript"/>
        </w:rPr>
        <w:t>2</w:t>
      </w:r>
      <w:r w:rsidR="00694413" w:rsidRPr="005E30FE">
        <w:rPr>
          <w:rFonts w:ascii="Calibri" w:eastAsia="Calibri" w:hAnsi="Calibri" w:cs="Calibri"/>
          <w:noProof/>
          <w:sz w:val="24"/>
          <w:szCs w:val="24"/>
          <w:vertAlign w:val="superscript"/>
        </w:rPr>
        <w:t>1,22,28,29</w:t>
      </w:r>
      <w:r w:rsidR="00602A16" w:rsidRPr="005E30FE">
        <w:rPr>
          <w:rFonts w:ascii="Calibri" w:eastAsia="Calibri" w:hAnsi="Calibri" w:cs="Calibri"/>
          <w:sz w:val="24"/>
          <w:szCs w:val="24"/>
        </w:rPr>
        <w:fldChar w:fldCharType="end"/>
      </w:r>
      <w:r w:rsidR="007C15C3" w:rsidRPr="005E30FE">
        <w:rPr>
          <w:rFonts w:ascii="Calibri" w:eastAsia="Calibri" w:hAnsi="Calibri" w:cs="Calibri"/>
          <w:sz w:val="24"/>
          <w:szCs w:val="24"/>
        </w:rPr>
        <w:t xml:space="preserve">. </w:t>
      </w:r>
      <w:r w:rsidR="00FC7FE1" w:rsidRPr="005E30FE">
        <w:rPr>
          <w:rFonts w:ascii="Calibri" w:eastAsia="Calibri" w:hAnsi="Calibri" w:cs="Calibri"/>
          <w:sz w:val="24"/>
          <w:szCs w:val="24"/>
        </w:rPr>
        <w:t xml:space="preserve">One future </w:t>
      </w:r>
      <w:r w:rsidR="00942021" w:rsidRPr="005E30FE">
        <w:rPr>
          <w:rFonts w:ascii="Calibri" w:eastAsia="Calibri" w:hAnsi="Calibri" w:cs="Calibri"/>
          <w:sz w:val="24"/>
          <w:szCs w:val="24"/>
        </w:rPr>
        <w:t>direction</w:t>
      </w:r>
      <w:r w:rsidR="00FC7FE1" w:rsidRPr="005E30FE">
        <w:rPr>
          <w:rFonts w:ascii="Calibri" w:eastAsia="Calibri" w:hAnsi="Calibri" w:cs="Calibri"/>
          <w:sz w:val="24"/>
          <w:szCs w:val="24"/>
        </w:rPr>
        <w:t xml:space="preserve"> will be therefore to apply at the </w:t>
      </w:r>
      <w:r w:rsidR="00942021" w:rsidRPr="005E30FE">
        <w:rPr>
          <w:rFonts w:ascii="Calibri" w:eastAsia="Calibri" w:hAnsi="Calibri" w:cs="Calibri"/>
          <w:sz w:val="24"/>
          <w:szCs w:val="24"/>
        </w:rPr>
        <w:t>Organization for Economic Cooperation and Development (</w:t>
      </w:r>
      <w:r w:rsidR="00FC7FE1" w:rsidRPr="005E30FE">
        <w:rPr>
          <w:rFonts w:ascii="Calibri" w:eastAsia="Calibri" w:hAnsi="Calibri" w:cs="Calibri"/>
          <w:sz w:val="24"/>
          <w:szCs w:val="24"/>
        </w:rPr>
        <w:t>OECD</w:t>
      </w:r>
      <w:r w:rsidR="00942021" w:rsidRPr="005E30FE">
        <w:rPr>
          <w:rFonts w:ascii="Calibri" w:eastAsia="Calibri" w:hAnsi="Calibri" w:cs="Calibri"/>
          <w:sz w:val="24"/>
          <w:szCs w:val="24"/>
        </w:rPr>
        <w:t>)</w:t>
      </w:r>
      <w:r w:rsidR="00FC7FE1" w:rsidRPr="005E30FE">
        <w:rPr>
          <w:rFonts w:ascii="Calibri" w:eastAsia="Calibri" w:hAnsi="Calibri" w:cs="Calibri"/>
          <w:sz w:val="24"/>
          <w:szCs w:val="24"/>
        </w:rPr>
        <w:t xml:space="preserve"> for the acceptance as </w:t>
      </w:r>
      <w:r w:rsidR="00942021" w:rsidRPr="005E30FE">
        <w:rPr>
          <w:rFonts w:ascii="Calibri" w:eastAsia="Calibri" w:hAnsi="Calibri" w:cs="Calibri"/>
          <w:sz w:val="24"/>
          <w:szCs w:val="24"/>
        </w:rPr>
        <w:t>an</w:t>
      </w:r>
      <w:r w:rsidR="00FC7FE1"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FC7FE1" w:rsidRPr="005E30FE">
        <w:rPr>
          <w:rFonts w:ascii="Calibri" w:eastAsia="Calibri" w:hAnsi="Calibri" w:cs="Calibri"/>
          <w:sz w:val="24"/>
          <w:szCs w:val="24"/>
        </w:rPr>
        <w:t xml:space="preserve"> test guid</w:t>
      </w:r>
      <w:r w:rsidR="00942021" w:rsidRPr="005E30FE">
        <w:rPr>
          <w:rFonts w:ascii="Calibri" w:eastAsia="Calibri" w:hAnsi="Calibri" w:cs="Calibri"/>
          <w:sz w:val="24"/>
          <w:szCs w:val="24"/>
        </w:rPr>
        <w:t>e</w:t>
      </w:r>
      <w:r w:rsidR="00FC7FE1" w:rsidRPr="005E30FE">
        <w:rPr>
          <w:rFonts w:ascii="Calibri" w:eastAsia="Calibri" w:hAnsi="Calibri" w:cs="Calibri"/>
          <w:sz w:val="24"/>
          <w:szCs w:val="24"/>
        </w:rPr>
        <w:t>line</w:t>
      </w:r>
      <w:r w:rsidR="00942021" w:rsidRPr="005E30FE">
        <w:rPr>
          <w:rFonts w:ascii="Calibri" w:eastAsia="Calibri" w:hAnsi="Calibri" w:cs="Calibri"/>
          <w:sz w:val="24"/>
          <w:szCs w:val="24"/>
        </w:rPr>
        <w:t xml:space="preserve"> for the acute inhalation toxicity.</w:t>
      </w:r>
      <w:r w:rsidR="00942021" w:rsidRPr="005E30FE">
        <w:rPr>
          <w:rFonts w:ascii="Calibri" w:hAnsi="Calibri" w:cs="Calibri"/>
          <w:sz w:val="24"/>
          <w:szCs w:val="24"/>
          <w:lang w:val="en"/>
        </w:rPr>
        <w:t xml:space="preserve"> </w:t>
      </w:r>
    </w:p>
    <w:p w14:paraId="71F79EC4" w14:textId="77777777" w:rsidR="002B6320" w:rsidRPr="005E30FE" w:rsidRDefault="002B6320" w:rsidP="00CD3AC2">
      <w:pPr>
        <w:spacing w:after="0" w:line="240" w:lineRule="auto"/>
        <w:jc w:val="both"/>
        <w:rPr>
          <w:rFonts w:ascii="Calibri" w:eastAsia="Calibri" w:hAnsi="Calibri" w:cs="Calibri"/>
          <w:sz w:val="24"/>
          <w:szCs w:val="24"/>
        </w:rPr>
      </w:pPr>
    </w:p>
    <w:p w14:paraId="4392B3A6" w14:textId="60F0C81D" w:rsidR="00834DA3"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ACKNOWLEDGMENTS:</w:t>
      </w:r>
      <w:r w:rsidR="00E23FCE" w:rsidRPr="005E30FE">
        <w:rPr>
          <w:rFonts w:ascii="Calibri" w:eastAsia="Calibri" w:hAnsi="Calibri" w:cs="Calibri"/>
          <w:b/>
          <w:color w:val="000000"/>
          <w:sz w:val="24"/>
          <w:szCs w:val="24"/>
        </w:rPr>
        <w:t xml:space="preserve"> </w:t>
      </w:r>
    </w:p>
    <w:p w14:paraId="1E574457" w14:textId="40830EC4" w:rsidR="004904AD" w:rsidRPr="005E30FE" w:rsidRDefault="00B52F48"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This work was supported by the German Federal Ministry of Education an</w:t>
      </w:r>
      <w:r w:rsidR="00A703F9" w:rsidRPr="005E30FE">
        <w:rPr>
          <w:rFonts w:ascii="Calibri" w:eastAsia="Calibri" w:hAnsi="Calibri" w:cs="Calibri"/>
          <w:sz w:val="24"/>
          <w:szCs w:val="24"/>
        </w:rPr>
        <w:t>d Research (</w:t>
      </w:r>
      <w:proofErr w:type="spellStart"/>
      <w:r w:rsidR="00A703F9" w:rsidRPr="005E30FE">
        <w:rPr>
          <w:rFonts w:ascii="Calibri" w:eastAsia="Calibri" w:hAnsi="Calibri" w:cs="Calibri"/>
          <w:sz w:val="24"/>
          <w:szCs w:val="24"/>
        </w:rPr>
        <w:t>Bundesministerium</w:t>
      </w:r>
      <w:proofErr w:type="spellEnd"/>
      <w:r w:rsidR="00A703F9" w:rsidRPr="005E30FE">
        <w:rPr>
          <w:rFonts w:ascii="Calibri" w:eastAsia="Calibri" w:hAnsi="Calibri" w:cs="Calibri"/>
          <w:sz w:val="24"/>
          <w:szCs w:val="24"/>
        </w:rPr>
        <w:t xml:space="preserve"> </w:t>
      </w:r>
      <w:proofErr w:type="spellStart"/>
      <w:r w:rsidR="00A703F9" w:rsidRPr="005E30FE">
        <w:rPr>
          <w:rFonts w:ascii="Calibri" w:eastAsia="Calibri" w:hAnsi="Calibri" w:cs="Calibri"/>
          <w:sz w:val="24"/>
          <w:szCs w:val="24"/>
        </w:rPr>
        <w:t>fü</w:t>
      </w:r>
      <w:r w:rsidRPr="005E30FE">
        <w:rPr>
          <w:rFonts w:ascii="Calibri" w:eastAsia="Calibri" w:hAnsi="Calibri" w:cs="Calibri"/>
          <w:sz w:val="24"/>
          <w:szCs w:val="24"/>
        </w:rPr>
        <w:t>r</w:t>
      </w:r>
      <w:proofErr w:type="spellEnd"/>
      <w:r w:rsidRPr="005E30FE">
        <w:rPr>
          <w:rFonts w:ascii="Calibri" w:eastAsia="Calibri" w:hAnsi="Calibri" w:cs="Calibri"/>
          <w:sz w:val="24"/>
          <w:szCs w:val="24"/>
        </w:rPr>
        <w:t xml:space="preserve"> </w:t>
      </w:r>
      <w:proofErr w:type="spellStart"/>
      <w:r w:rsidRPr="005E30FE">
        <w:rPr>
          <w:rFonts w:ascii="Calibri" w:eastAsia="Calibri" w:hAnsi="Calibri" w:cs="Calibri"/>
          <w:sz w:val="24"/>
          <w:szCs w:val="24"/>
        </w:rPr>
        <w:t>Bildung</w:t>
      </w:r>
      <w:proofErr w:type="spellEnd"/>
      <w:r w:rsidRPr="005E30FE">
        <w:rPr>
          <w:rFonts w:ascii="Calibri" w:eastAsia="Calibri" w:hAnsi="Calibri" w:cs="Calibri"/>
          <w:sz w:val="24"/>
          <w:szCs w:val="24"/>
        </w:rPr>
        <w:t xml:space="preserve"> und </w:t>
      </w:r>
      <w:proofErr w:type="spellStart"/>
      <w:r w:rsidRPr="005E30FE">
        <w:rPr>
          <w:rFonts w:ascii="Calibri" w:eastAsia="Calibri" w:hAnsi="Calibri" w:cs="Calibri"/>
          <w:sz w:val="24"/>
          <w:szCs w:val="24"/>
        </w:rPr>
        <w:t>Forschung</w:t>
      </w:r>
      <w:proofErr w:type="spellEnd"/>
      <w:r w:rsidRPr="005E30FE">
        <w:rPr>
          <w:rFonts w:ascii="Calibri" w:eastAsia="Calibri" w:hAnsi="Calibri" w:cs="Calibri"/>
          <w:sz w:val="24"/>
          <w:szCs w:val="24"/>
        </w:rPr>
        <w:t xml:space="preserve">, BMBF, Germany (Grant 031A581, sub-project A-D)) and by the German Research Foundation (Deutsche </w:t>
      </w:r>
      <w:proofErr w:type="spellStart"/>
      <w:r w:rsidRPr="005E30FE">
        <w:rPr>
          <w:rFonts w:ascii="Calibri" w:eastAsia="Calibri" w:hAnsi="Calibri" w:cs="Calibri"/>
          <w:sz w:val="24"/>
          <w:szCs w:val="24"/>
        </w:rPr>
        <w:t>Forschungsgesellschaft</w:t>
      </w:r>
      <w:proofErr w:type="spellEnd"/>
      <w:r w:rsidRPr="005E30FE">
        <w:rPr>
          <w:rFonts w:ascii="Calibri" w:eastAsia="Calibri" w:hAnsi="Calibri" w:cs="Calibri"/>
          <w:sz w:val="24"/>
          <w:szCs w:val="24"/>
        </w:rPr>
        <w:t>, DFG, Research Training Group GRK 2338).</w:t>
      </w:r>
    </w:p>
    <w:p w14:paraId="793D0B2E" w14:textId="77777777" w:rsidR="00834DA3" w:rsidRPr="005E30FE" w:rsidRDefault="00834DA3" w:rsidP="00CD3AC2">
      <w:pPr>
        <w:spacing w:after="0" w:line="240" w:lineRule="auto"/>
        <w:jc w:val="both"/>
        <w:rPr>
          <w:rFonts w:ascii="Calibri" w:eastAsia="Calibri" w:hAnsi="Calibri" w:cs="Calibri"/>
          <w:b/>
          <w:color w:val="000000"/>
          <w:sz w:val="24"/>
          <w:szCs w:val="24"/>
        </w:rPr>
      </w:pPr>
    </w:p>
    <w:p w14:paraId="35E2EA82" w14:textId="1741BDA0" w:rsidR="00834DA3"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DISCLOSURES:</w:t>
      </w:r>
      <w:r w:rsidR="00E23FCE" w:rsidRPr="005E30FE">
        <w:rPr>
          <w:rFonts w:ascii="Calibri" w:eastAsia="Calibri" w:hAnsi="Calibri" w:cs="Calibri"/>
          <w:b/>
          <w:color w:val="000000"/>
          <w:sz w:val="24"/>
          <w:szCs w:val="24"/>
        </w:rPr>
        <w:t xml:space="preserve"> </w:t>
      </w:r>
    </w:p>
    <w:p w14:paraId="080A7AE9" w14:textId="762FC2C8"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The authors AT, KG, AB, SH, HM, TG, HT and DS have nothing to disclose.</w:t>
      </w:r>
      <w:r w:rsidR="00CD3AC2">
        <w:rPr>
          <w:rFonts w:ascii="Calibri" w:eastAsia="Calibri" w:hAnsi="Calibri" w:cs="Calibri"/>
          <w:sz w:val="24"/>
          <w:szCs w:val="24"/>
        </w:rPr>
        <w:t xml:space="preserve"> </w:t>
      </w:r>
      <w:r w:rsidRPr="005E30FE">
        <w:rPr>
          <w:rFonts w:ascii="Calibri" w:eastAsia="Calibri" w:hAnsi="Calibri" w:cs="Calibri"/>
          <w:sz w:val="24"/>
          <w:szCs w:val="24"/>
        </w:rPr>
        <w:t xml:space="preserve">The company </w:t>
      </w:r>
      <w:proofErr w:type="spellStart"/>
      <w:r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Pr="005E30FE">
        <w:rPr>
          <w:rFonts w:ascii="Calibri" w:eastAsia="Calibri" w:hAnsi="Calibri" w:cs="Calibri"/>
          <w:sz w:val="24"/>
          <w:szCs w:val="24"/>
        </w:rPr>
        <w:t xml:space="preserve"> </w:t>
      </w:r>
      <w:r w:rsidR="007D791F" w:rsidRPr="005E30FE">
        <w:rPr>
          <w:rFonts w:ascii="Calibri" w:eastAsia="Calibri" w:hAnsi="Calibri" w:cs="Calibri"/>
          <w:sz w:val="24"/>
          <w:szCs w:val="24"/>
        </w:rPr>
        <w:t>T</w:t>
      </w:r>
      <w:r w:rsidRPr="005E30FE">
        <w:rPr>
          <w:rFonts w:ascii="Calibri" w:eastAsia="Calibri" w:hAnsi="Calibri" w:cs="Calibri"/>
          <w:sz w:val="24"/>
          <w:szCs w:val="24"/>
        </w:rPr>
        <w:t>ec</w:t>
      </w:r>
      <w:r w:rsidR="007D791F" w:rsidRPr="005E30FE">
        <w:rPr>
          <w:rFonts w:ascii="Calibri" w:eastAsia="Calibri" w:hAnsi="Calibri" w:cs="Calibri"/>
          <w:sz w:val="24"/>
          <w:szCs w:val="24"/>
        </w:rPr>
        <w:t xml:space="preserve">hnology GmbH (formerly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L</w:t>
      </w:r>
      <w:r w:rsidRPr="005E30FE">
        <w:rPr>
          <w:rFonts w:ascii="Calibri" w:eastAsia="Calibri" w:hAnsi="Calibri" w:cs="Calibri"/>
          <w:sz w:val="24"/>
          <w:szCs w:val="24"/>
        </w:rPr>
        <w:t>aboratories GmbH) produces instruments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CULTEX RFS, CULTEX DG) used in this article.</w:t>
      </w:r>
      <w:r w:rsidR="007D791F" w:rsidRPr="005E30FE">
        <w:rPr>
          <w:rFonts w:ascii="Calibri" w:eastAsia="Calibri" w:hAnsi="Calibri" w:cs="Calibri"/>
          <w:sz w:val="24"/>
          <w:szCs w:val="24"/>
        </w:rPr>
        <w:t xml:space="preserve"> NM was an employee of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L</w:t>
      </w:r>
      <w:r w:rsidRPr="005E30FE">
        <w:rPr>
          <w:rFonts w:ascii="Calibri" w:eastAsia="Calibri" w:hAnsi="Calibri" w:cs="Calibri"/>
          <w:sz w:val="24"/>
          <w:szCs w:val="24"/>
        </w:rPr>
        <w:t xml:space="preserve">aboratories GmbH during this study. OK is an employee of </w:t>
      </w:r>
      <w:proofErr w:type="spellStart"/>
      <w:r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T</w:t>
      </w:r>
      <w:r w:rsidRPr="005E30FE">
        <w:rPr>
          <w:rFonts w:ascii="Calibri" w:eastAsia="Calibri" w:hAnsi="Calibri" w:cs="Calibri"/>
          <w:sz w:val="24"/>
          <w:szCs w:val="24"/>
        </w:rPr>
        <w:t xml:space="preserve">echnology GmbH (formerly </w:t>
      </w:r>
      <w:proofErr w:type="spellStart"/>
      <w:r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Pr="005E30FE">
        <w:rPr>
          <w:rFonts w:ascii="Calibri" w:eastAsia="Calibri" w:hAnsi="Calibri" w:cs="Calibri"/>
          <w:sz w:val="24"/>
          <w:szCs w:val="24"/>
        </w:rPr>
        <w:t xml:space="preserve"> </w:t>
      </w:r>
      <w:r w:rsidR="007D791F" w:rsidRPr="005E30FE">
        <w:rPr>
          <w:rFonts w:ascii="Calibri" w:eastAsia="Calibri" w:hAnsi="Calibri" w:cs="Calibri"/>
          <w:sz w:val="24"/>
          <w:szCs w:val="24"/>
        </w:rPr>
        <w:t>L</w:t>
      </w:r>
      <w:r w:rsidRPr="005E30FE">
        <w:rPr>
          <w:rFonts w:ascii="Calibri" w:eastAsia="Calibri" w:hAnsi="Calibri" w:cs="Calibri"/>
          <w:sz w:val="24"/>
          <w:szCs w:val="24"/>
        </w:rPr>
        <w:t xml:space="preserve">aboratories GmbH). </w:t>
      </w:r>
      <w:r w:rsidR="007D791F" w:rsidRPr="005E30FE">
        <w:rPr>
          <w:rFonts w:ascii="Calibri" w:eastAsia="Calibri" w:hAnsi="Calibri" w:cs="Calibri"/>
          <w:sz w:val="24"/>
          <w:szCs w:val="24"/>
        </w:rPr>
        <w:t xml:space="preserve">The patent PCT/EP2009/007054 for the device is hold by the founder of the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Technology GmbH </w:t>
      </w:r>
      <w:r w:rsidR="009A0774" w:rsidRPr="005E30FE">
        <w:rPr>
          <w:rFonts w:ascii="Calibri" w:eastAsia="Calibri" w:hAnsi="Calibri" w:cs="Calibri"/>
          <w:sz w:val="24"/>
          <w:szCs w:val="24"/>
        </w:rPr>
        <w:t xml:space="preserve">Prof. Dr. Ulrich Mohr </w:t>
      </w:r>
      <w:r w:rsidR="007D791F" w:rsidRPr="005E30FE">
        <w:rPr>
          <w:rFonts w:ascii="Calibri" w:eastAsia="Calibri" w:hAnsi="Calibri" w:cs="Calibri"/>
          <w:sz w:val="24"/>
          <w:szCs w:val="24"/>
        </w:rPr>
        <w:t xml:space="preserve">(formerly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Laboratories GmbH).</w:t>
      </w:r>
    </w:p>
    <w:p w14:paraId="281EE3B8" w14:textId="77777777" w:rsidR="002B4CA6" w:rsidRPr="005E30FE" w:rsidRDefault="002B4CA6" w:rsidP="00CD3AC2">
      <w:pPr>
        <w:spacing w:after="0" w:line="240" w:lineRule="auto"/>
        <w:jc w:val="both"/>
        <w:rPr>
          <w:rFonts w:ascii="Calibri" w:eastAsia="Calibri" w:hAnsi="Calibri" w:cs="Calibri"/>
          <w:sz w:val="24"/>
          <w:szCs w:val="24"/>
        </w:rPr>
      </w:pPr>
    </w:p>
    <w:p w14:paraId="7B8317E5" w14:textId="0C325136" w:rsidR="009D3C75" w:rsidRPr="00CD3AC2"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color w:val="000000"/>
          <w:sz w:val="24"/>
          <w:szCs w:val="24"/>
        </w:rPr>
        <w:t>REFERENCES:</w:t>
      </w:r>
      <w:r w:rsidRPr="005E30FE">
        <w:rPr>
          <w:rFonts w:ascii="Calibri" w:eastAsia="Calibri" w:hAnsi="Calibri" w:cs="Calibri"/>
          <w:color w:val="000000"/>
          <w:sz w:val="24"/>
          <w:szCs w:val="24"/>
        </w:rPr>
        <w:t xml:space="preserve"> </w:t>
      </w:r>
    </w:p>
    <w:p w14:paraId="06335CA6" w14:textId="0E2E5779" w:rsidR="0027051F" w:rsidRPr="00CD3AC2" w:rsidRDefault="009D3C75"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eastAsia="Calibri" w:hAnsi="Calibri" w:cs="Calibri"/>
          <w:color w:val="7F7F7F"/>
          <w:sz w:val="24"/>
          <w:szCs w:val="24"/>
        </w:rPr>
        <w:fldChar w:fldCharType="begin" w:fldLock="1"/>
      </w:r>
      <w:r w:rsidRPr="00CD3AC2">
        <w:rPr>
          <w:rFonts w:ascii="Calibri" w:eastAsia="Calibri" w:hAnsi="Calibri" w:cs="Calibri"/>
          <w:color w:val="7F7F7F"/>
          <w:sz w:val="24"/>
          <w:szCs w:val="24"/>
        </w:rPr>
        <w:instrText xml:space="preserve">ADDIN Mendeley Bibliography CSL_BIBLIOGRAPHY </w:instrText>
      </w:r>
      <w:r w:rsidRPr="00CD3AC2">
        <w:rPr>
          <w:rFonts w:ascii="Calibri" w:eastAsia="Calibri" w:hAnsi="Calibri" w:cs="Calibri"/>
          <w:color w:val="7F7F7F"/>
          <w:sz w:val="24"/>
          <w:szCs w:val="24"/>
        </w:rPr>
        <w:fldChar w:fldCharType="separate"/>
      </w:r>
      <w:r w:rsidR="0027051F" w:rsidRPr="00CD3AC2">
        <w:rPr>
          <w:rFonts w:ascii="Calibri" w:hAnsi="Calibri" w:cs="Calibri"/>
          <w:noProof/>
          <w:sz w:val="24"/>
          <w:szCs w:val="24"/>
        </w:rPr>
        <w:t>Faber</w:t>
      </w:r>
      <w:r w:rsidR="00CD3AC2">
        <w:rPr>
          <w:rFonts w:ascii="Calibri" w:hAnsi="Calibri" w:cs="Calibri"/>
          <w:noProof/>
          <w:sz w:val="24"/>
          <w:szCs w:val="24"/>
        </w:rPr>
        <w:t>,</w:t>
      </w:r>
      <w:r w:rsidR="0027051F" w:rsidRPr="00CD3AC2">
        <w:rPr>
          <w:rFonts w:ascii="Calibri" w:hAnsi="Calibri" w:cs="Calibri"/>
          <w:noProof/>
          <w:sz w:val="24"/>
          <w:szCs w:val="24"/>
        </w:rPr>
        <w:t xml:space="preserve"> S</w:t>
      </w:r>
      <w:r w:rsidR="00CD3AC2">
        <w:rPr>
          <w:rFonts w:ascii="Calibri" w:hAnsi="Calibri" w:cs="Calibri"/>
          <w:noProof/>
          <w:sz w:val="24"/>
          <w:szCs w:val="24"/>
        </w:rPr>
        <w:t>.</w:t>
      </w:r>
      <w:r w:rsidR="0027051F" w:rsidRPr="00CD3AC2">
        <w:rPr>
          <w:rFonts w:ascii="Calibri" w:hAnsi="Calibri" w:cs="Calibri"/>
          <w:noProof/>
          <w:sz w:val="24"/>
          <w:szCs w:val="24"/>
        </w:rPr>
        <w:t>C</w:t>
      </w:r>
      <w:r w:rsidR="00CD3AC2">
        <w:rPr>
          <w:rFonts w:ascii="Calibri" w:hAnsi="Calibri" w:cs="Calibri"/>
          <w:noProof/>
          <w:sz w:val="24"/>
          <w:szCs w:val="24"/>
        </w:rPr>
        <w:t>.</w:t>
      </w:r>
      <w:r w:rsidR="0027051F" w:rsidRPr="00CD3AC2">
        <w:rPr>
          <w:rFonts w:ascii="Calibri" w:hAnsi="Calibri" w:cs="Calibri"/>
          <w:noProof/>
          <w:sz w:val="24"/>
          <w:szCs w:val="24"/>
        </w:rPr>
        <w:t>, McCullough</w:t>
      </w:r>
      <w:r w:rsidR="00CD3AC2">
        <w:rPr>
          <w:rFonts w:ascii="Calibri" w:hAnsi="Calibri" w:cs="Calibri"/>
          <w:noProof/>
          <w:sz w:val="24"/>
          <w:szCs w:val="24"/>
        </w:rPr>
        <w:t>,</w:t>
      </w:r>
      <w:r w:rsidR="0027051F" w:rsidRPr="00CD3AC2">
        <w:rPr>
          <w:rFonts w:ascii="Calibri" w:hAnsi="Calibri" w:cs="Calibri"/>
          <w:noProof/>
          <w:sz w:val="24"/>
          <w:szCs w:val="24"/>
        </w:rPr>
        <w:t xml:space="preserve"> S</w:t>
      </w:r>
      <w:r w:rsidR="00CD3AC2">
        <w:rPr>
          <w:rFonts w:ascii="Calibri" w:hAnsi="Calibri" w:cs="Calibri"/>
          <w:noProof/>
          <w:sz w:val="24"/>
          <w:szCs w:val="24"/>
        </w:rPr>
        <w:t>.</w:t>
      </w:r>
      <w:r w:rsidR="0027051F" w:rsidRPr="00CD3AC2">
        <w:rPr>
          <w:rFonts w:ascii="Calibri" w:hAnsi="Calibri" w:cs="Calibri"/>
          <w:noProof/>
          <w:sz w:val="24"/>
          <w:szCs w:val="24"/>
        </w:rPr>
        <w:t xml:space="preserve">D. Through the Looking Glass: </w:t>
      </w:r>
      <w:r w:rsidR="00E23FCE" w:rsidRPr="00CD3AC2">
        <w:rPr>
          <w:rFonts w:ascii="Calibri" w:hAnsi="Calibri" w:cs="Calibri"/>
          <w:noProof/>
          <w:sz w:val="24"/>
          <w:szCs w:val="24"/>
        </w:rPr>
        <w:t>In vitro</w:t>
      </w:r>
      <w:r w:rsidR="0027051F" w:rsidRPr="00CD3AC2">
        <w:rPr>
          <w:rFonts w:ascii="Calibri" w:hAnsi="Calibri" w:cs="Calibri"/>
          <w:noProof/>
          <w:sz w:val="24"/>
          <w:szCs w:val="24"/>
        </w:rPr>
        <w:t xml:space="preserve"> Models for Inhalation Toxicology and Interindividual Variability in the Airway. </w:t>
      </w:r>
      <w:r w:rsidR="0027051F" w:rsidRPr="00CD3AC2">
        <w:rPr>
          <w:rFonts w:ascii="Calibri" w:hAnsi="Calibri" w:cs="Calibri"/>
          <w:i/>
          <w:iCs/>
          <w:noProof/>
          <w:sz w:val="24"/>
          <w:szCs w:val="24"/>
        </w:rPr>
        <w:t>Appl</w:t>
      </w:r>
      <w:r w:rsidR="00014F26" w:rsidRPr="00CD3AC2">
        <w:rPr>
          <w:rFonts w:ascii="Calibri" w:hAnsi="Calibri" w:cs="Calibri"/>
          <w:i/>
          <w:iCs/>
          <w:noProof/>
          <w:sz w:val="24"/>
          <w:szCs w:val="24"/>
        </w:rPr>
        <w:t>ied</w:t>
      </w:r>
      <w:r w:rsidR="0027051F" w:rsidRPr="00CD3AC2">
        <w:rPr>
          <w:rFonts w:ascii="Calibri" w:hAnsi="Calibri" w:cs="Calibri"/>
          <w:i/>
          <w:iCs/>
          <w:noProof/>
          <w:sz w:val="24"/>
          <w:szCs w:val="24"/>
        </w:rPr>
        <w:t xml:space="preserve"> </w:t>
      </w:r>
      <w:r w:rsidR="00E23FCE" w:rsidRPr="00CD3AC2">
        <w:rPr>
          <w:rFonts w:ascii="Calibri" w:hAnsi="Calibri" w:cs="Calibri"/>
          <w:i/>
          <w:iCs/>
          <w:noProof/>
          <w:sz w:val="24"/>
          <w:szCs w:val="24"/>
        </w:rPr>
        <w:t>In vitro</w:t>
      </w:r>
      <w:r w:rsidR="0027051F" w:rsidRPr="00CD3AC2">
        <w:rPr>
          <w:rFonts w:ascii="Calibri" w:hAnsi="Calibri" w:cs="Calibri"/>
          <w:i/>
          <w:iCs/>
          <w:noProof/>
          <w:sz w:val="24"/>
          <w:szCs w:val="24"/>
        </w:rPr>
        <w:t xml:space="preserve"> Toxicol</w:t>
      </w:r>
      <w:r w:rsidR="00014F26" w:rsidRPr="00CD3AC2">
        <w:rPr>
          <w:rFonts w:ascii="Calibri" w:hAnsi="Calibri" w:cs="Calibri"/>
          <w:i/>
          <w:iCs/>
          <w:noProof/>
          <w:sz w:val="24"/>
          <w:szCs w:val="24"/>
        </w:rPr>
        <w:t>ogy</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115-128 (</w:t>
      </w:r>
      <w:r w:rsidR="00014F26" w:rsidRPr="00CD3AC2">
        <w:rPr>
          <w:rFonts w:ascii="Calibri" w:hAnsi="Calibri" w:cs="Calibri"/>
          <w:noProof/>
          <w:sz w:val="24"/>
          <w:szCs w:val="24"/>
        </w:rPr>
        <w:t>2018</w:t>
      </w:r>
      <w:r w:rsidR="00273E09" w:rsidRPr="00CD3AC2">
        <w:rPr>
          <w:rFonts w:ascii="Calibri" w:hAnsi="Calibri" w:cs="Calibri"/>
          <w:noProof/>
          <w:sz w:val="24"/>
          <w:szCs w:val="24"/>
        </w:rPr>
        <w:t>)</w:t>
      </w:r>
      <w:r w:rsidR="00014F26" w:rsidRPr="00CD3AC2">
        <w:rPr>
          <w:rFonts w:ascii="Calibri" w:hAnsi="Calibri" w:cs="Calibri"/>
          <w:noProof/>
          <w:sz w:val="24"/>
          <w:szCs w:val="24"/>
        </w:rPr>
        <w:t>.</w:t>
      </w:r>
      <w:r w:rsidR="0027051F" w:rsidRPr="00CD3AC2">
        <w:rPr>
          <w:rFonts w:ascii="Calibri" w:hAnsi="Calibri" w:cs="Calibri"/>
          <w:noProof/>
          <w:sz w:val="24"/>
          <w:szCs w:val="24"/>
        </w:rPr>
        <w:t xml:space="preserve"> </w:t>
      </w:r>
    </w:p>
    <w:p w14:paraId="7B760206" w14:textId="6258F661"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World Health Organization. Ambient air pollution: a global assessment of exposure and burden of disease. http://apps.who.int/iris/bitstream/handle/10665/250141/9789241511353-eng.pdf?sequence=1. </w:t>
      </w:r>
      <w:r w:rsidR="00CD3AC2" w:rsidRPr="00CD3AC2">
        <w:rPr>
          <w:rFonts w:ascii="Calibri" w:hAnsi="Calibri" w:cs="Calibri"/>
          <w:noProof/>
          <w:sz w:val="24"/>
          <w:szCs w:val="24"/>
        </w:rPr>
        <w:t>Accessed August 24, 2018</w:t>
      </w:r>
      <w:r w:rsidR="00CD3AC2" w:rsidRPr="00CD3AC2">
        <w:rPr>
          <w:rFonts w:ascii="Calibri" w:hAnsi="Calibri" w:cs="Calibri"/>
          <w:noProof/>
          <w:sz w:val="24"/>
          <w:szCs w:val="24"/>
        </w:rPr>
        <w:t xml:space="preserve"> (</w:t>
      </w:r>
      <w:r w:rsidRPr="00CD3AC2">
        <w:rPr>
          <w:rFonts w:ascii="Calibri" w:hAnsi="Calibri" w:cs="Calibri"/>
          <w:noProof/>
          <w:sz w:val="24"/>
          <w:szCs w:val="24"/>
        </w:rPr>
        <w:t>2016</w:t>
      </w:r>
      <w:r w:rsidR="00CD3AC2" w:rsidRPr="00CD3AC2">
        <w:rPr>
          <w:rFonts w:ascii="Calibri" w:hAnsi="Calibri" w:cs="Calibri"/>
          <w:noProof/>
          <w:sz w:val="24"/>
          <w:szCs w:val="24"/>
        </w:rPr>
        <w:t>)</w:t>
      </w:r>
      <w:r w:rsidRPr="00CD3AC2">
        <w:rPr>
          <w:rFonts w:ascii="Calibri" w:hAnsi="Calibri" w:cs="Calibri"/>
          <w:noProof/>
          <w:sz w:val="24"/>
          <w:szCs w:val="24"/>
        </w:rPr>
        <w:t>.</w:t>
      </w:r>
    </w:p>
    <w:p w14:paraId="7938A972" w14:textId="389E5088"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lang w:val="de-DE"/>
        </w:rPr>
      </w:pPr>
      <w:r w:rsidRPr="00CD3AC2">
        <w:rPr>
          <w:rFonts w:ascii="Calibri" w:hAnsi="Calibri" w:cs="Calibri"/>
          <w:noProof/>
          <w:sz w:val="24"/>
          <w:szCs w:val="24"/>
        </w:rPr>
        <w:t>De Matteis</w:t>
      </w:r>
      <w:r w:rsidR="00CD3AC2">
        <w:rPr>
          <w:rFonts w:ascii="Calibri" w:hAnsi="Calibri" w:cs="Calibri"/>
          <w:noProof/>
          <w:sz w:val="24"/>
          <w:szCs w:val="24"/>
        </w:rPr>
        <w:t>,</w:t>
      </w:r>
      <w:r w:rsidRPr="00CD3AC2">
        <w:rPr>
          <w:rFonts w:ascii="Calibri" w:hAnsi="Calibri" w:cs="Calibri"/>
          <w:noProof/>
          <w:sz w:val="24"/>
          <w:szCs w:val="24"/>
        </w:rPr>
        <w:t xml:space="preserve"> S</w:t>
      </w:r>
      <w:r w:rsidR="00CD3AC2">
        <w:rPr>
          <w:rFonts w:ascii="Calibri" w:hAnsi="Calibri" w:cs="Calibri"/>
          <w:noProof/>
          <w:sz w:val="24"/>
          <w:szCs w:val="24"/>
        </w:rPr>
        <w:t>.</w:t>
      </w:r>
      <w:r w:rsidR="00014F26"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Current and new challenges in occupational lung diseases. </w:t>
      </w:r>
      <w:r w:rsidRPr="00CD3AC2">
        <w:rPr>
          <w:rFonts w:ascii="Calibri" w:hAnsi="Calibri" w:cs="Calibri"/>
          <w:i/>
          <w:iCs/>
          <w:noProof/>
          <w:sz w:val="24"/>
          <w:szCs w:val="24"/>
          <w:lang w:val="de-DE"/>
        </w:rPr>
        <w:t>Eur</w:t>
      </w:r>
      <w:r w:rsidR="00014F26" w:rsidRPr="00CD3AC2">
        <w:rPr>
          <w:rFonts w:ascii="Calibri" w:hAnsi="Calibri" w:cs="Calibri"/>
          <w:i/>
          <w:iCs/>
          <w:noProof/>
          <w:sz w:val="24"/>
          <w:szCs w:val="24"/>
          <w:lang w:val="de-DE"/>
        </w:rPr>
        <w:t>opean</w:t>
      </w:r>
      <w:r w:rsidRPr="00CD3AC2">
        <w:rPr>
          <w:rFonts w:ascii="Calibri" w:hAnsi="Calibri" w:cs="Calibri"/>
          <w:i/>
          <w:iCs/>
          <w:noProof/>
          <w:sz w:val="24"/>
          <w:szCs w:val="24"/>
          <w:lang w:val="de-DE"/>
        </w:rPr>
        <w:t xml:space="preserve"> Respir</w:t>
      </w:r>
      <w:r w:rsidR="00014F26" w:rsidRPr="00CD3AC2">
        <w:rPr>
          <w:rFonts w:ascii="Calibri" w:hAnsi="Calibri" w:cs="Calibri"/>
          <w:i/>
          <w:iCs/>
          <w:noProof/>
          <w:sz w:val="24"/>
          <w:szCs w:val="24"/>
          <w:lang w:val="de-DE"/>
        </w:rPr>
        <w:t>atory</w:t>
      </w:r>
      <w:r w:rsidRPr="00CD3AC2">
        <w:rPr>
          <w:rFonts w:ascii="Calibri" w:hAnsi="Calibri" w:cs="Calibri"/>
          <w:i/>
          <w:iCs/>
          <w:noProof/>
          <w:sz w:val="24"/>
          <w:szCs w:val="24"/>
          <w:lang w:val="de-DE"/>
        </w:rPr>
        <w:t xml:space="preserve"> Rev</w:t>
      </w:r>
      <w:r w:rsidR="00014F26" w:rsidRPr="00CD3AC2">
        <w:rPr>
          <w:rFonts w:ascii="Calibri" w:hAnsi="Calibri" w:cs="Calibri"/>
          <w:i/>
          <w:iCs/>
          <w:noProof/>
          <w:sz w:val="24"/>
          <w:szCs w:val="24"/>
          <w:lang w:val="de-DE"/>
        </w:rPr>
        <w:t>iew</w:t>
      </w:r>
      <w:r w:rsidR="00CD3AC2" w:rsidRPr="00CD3AC2">
        <w:rPr>
          <w:rFonts w:ascii="Calibri" w:hAnsi="Calibri" w:cs="Calibri"/>
          <w:noProof/>
          <w:sz w:val="24"/>
          <w:szCs w:val="24"/>
        </w:rPr>
        <w:t>.</w:t>
      </w:r>
      <w:r w:rsidR="00014F26" w:rsidRPr="00CD3AC2">
        <w:rPr>
          <w:rFonts w:ascii="Calibri" w:hAnsi="Calibri" w:cs="Calibri"/>
          <w:noProof/>
          <w:sz w:val="24"/>
          <w:szCs w:val="24"/>
          <w:lang w:val="de-DE"/>
        </w:rPr>
        <w:t xml:space="preserve"> </w:t>
      </w:r>
      <w:r w:rsidRPr="00CD3AC2">
        <w:rPr>
          <w:rFonts w:ascii="Calibri" w:hAnsi="Calibri" w:cs="Calibri"/>
          <w:b/>
          <w:bCs/>
          <w:noProof/>
          <w:sz w:val="24"/>
          <w:szCs w:val="24"/>
        </w:rPr>
        <w:t>26</w:t>
      </w:r>
      <w:r w:rsidR="00CD3AC2" w:rsidRPr="00CD3AC2">
        <w:rPr>
          <w:rFonts w:ascii="Calibri" w:hAnsi="Calibri" w:cs="Calibri"/>
          <w:noProof/>
          <w:sz w:val="24"/>
          <w:szCs w:val="24"/>
          <w:lang w:val="de-DE"/>
        </w:rPr>
        <w:t xml:space="preserve"> </w:t>
      </w:r>
      <w:r w:rsidRPr="00CD3AC2">
        <w:rPr>
          <w:rFonts w:ascii="Calibri" w:hAnsi="Calibri" w:cs="Calibri"/>
          <w:noProof/>
          <w:sz w:val="24"/>
          <w:szCs w:val="24"/>
          <w:lang w:val="de-DE"/>
        </w:rPr>
        <w:t>(146</w:t>
      </w:r>
      <w:r w:rsidR="00CD3AC2" w:rsidRPr="00CD3AC2">
        <w:rPr>
          <w:rFonts w:ascii="Calibri" w:hAnsi="Calibri" w:cs="Calibri"/>
          <w:noProof/>
          <w:sz w:val="24"/>
          <w:szCs w:val="24"/>
          <w:lang w:val="de-DE"/>
        </w:rPr>
        <w:t xml:space="preserve">), </w:t>
      </w:r>
      <w:r w:rsidR="00014F26" w:rsidRPr="00CD3AC2">
        <w:rPr>
          <w:rFonts w:ascii="Calibri" w:hAnsi="Calibri" w:cs="Calibri"/>
          <w:noProof/>
          <w:sz w:val="24"/>
          <w:szCs w:val="24"/>
          <w:lang w:val="de-DE"/>
        </w:rPr>
        <w:t>1-15</w:t>
      </w:r>
      <w:r w:rsidR="00273E09" w:rsidRPr="00CD3AC2">
        <w:rPr>
          <w:rFonts w:ascii="Calibri" w:hAnsi="Calibri" w:cs="Calibri"/>
          <w:noProof/>
          <w:sz w:val="24"/>
          <w:szCs w:val="24"/>
          <w:lang w:val="de-DE"/>
        </w:rPr>
        <w:t xml:space="preserve"> (2</w:t>
      </w:r>
      <w:r w:rsidR="00014F26" w:rsidRPr="00CD3AC2">
        <w:rPr>
          <w:rFonts w:ascii="Calibri" w:hAnsi="Calibri" w:cs="Calibri"/>
          <w:noProof/>
          <w:sz w:val="24"/>
          <w:szCs w:val="24"/>
          <w:lang w:val="de-DE"/>
        </w:rPr>
        <w:t>017</w:t>
      </w:r>
      <w:r w:rsidR="00273E09" w:rsidRPr="00CD3AC2">
        <w:rPr>
          <w:rFonts w:ascii="Calibri" w:hAnsi="Calibri" w:cs="Calibri"/>
          <w:noProof/>
          <w:sz w:val="24"/>
          <w:szCs w:val="24"/>
          <w:lang w:val="de-DE"/>
        </w:rPr>
        <w:t>)</w:t>
      </w:r>
      <w:r w:rsidR="00014F26" w:rsidRPr="00CD3AC2">
        <w:rPr>
          <w:rFonts w:ascii="Calibri" w:hAnsi="Calibri" w:cs="Calibri"/>
          <w:noProof/>
          <w:sz w:val="24"/>
          <w:szCs w:val="24"/>
          <w:lang w:val="de-DE"/>
        </w:rPr>
        <w:t>.</w:t>
      </w:r>
      <w:r w:rsidR="00CD3AC2" w:rsidRPr="00CD3AC2">
        <w:rPr>
          <w:rFonts w:ascii="Calibri" w:hAnsi="Calibri" w:cs="Calibri"/>
          <w:noProof/>
          <w:sz w:val="24"/>
          <w:szCs w:val="24"/>
          <w:lang w:val="de-DE"/>
        </w:rPr>
        <w:t xml:space="preserve"> </w:t>
      </w:r>
    </w:p>
    <w:p w14:paraId="0DC971A1" w14:textId="330B5EDF"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lang w:val="de-DE"/>
        </w:rPr>
        <w:t xml:space="preserve">LANUV Nordrhein-Westfalen. </w:t>
      </w:r>
      <w:r w:rsidRPr="00CD3AC2">
        <w:rPr>
          <w:rFonts w:ascii="Calibri" w:hAnsi="Calibri" w:cs="Calibri"/>
          <w:i/>
          <w:iCs/>
          <w:noProof/>
          <w:sz w:val="24"/>
          <w:szCs w:val="24"/>
          <w:lang w:val="de-DE"/>
        </w:rPr>
        <w:t>Gesundheitliche Risiken von Nanomaterialien nach inhalativer Aufnahme</w:t>
      </w:r>
      <w:r w:rsidR="00273E09" w:rsidRPr="00CD3AC2">
        <w:rPr>
          <w:rFonts w:ascii="Calibri" w:hAnsi="Calibri" w:cs="Calibri"/>
          <w:noProof/>
          <w:sz w:val="24"/>
          <w:szCs w:val="24"/>
          <w:lang w:val="de-DE"/>
        </w:rPr>
        <w:t xml:space="preserve">. </w:t>
      </w:r>
      <w:r w:rsidR="00273E09" w:rsidRPr="00CD3AC2">
        <w:rPr>
          <w:rFonts w:ascii="Calibri" w:hAnsi="Calibri" w:cs="Calibri"/>
          <w:noProof/>
          <w:sz w:val="24"/>
          <w:szCs w:val="24"/>
        </w:rPr>
        <w:t>(</w:t>
      </w:r>
      <w:r w:rsidRPr="00CD3AC2">
        <w:rPr>
          <w:rFonts w:ascii="Calibri" w:hAnsi="Calibri" w:cs="Calibri"/>
          <w:noProof/>
          <w:sz w:val="24"/>
          <w:szCs w:val="24"/>
        </w:rPr>
        <w:t>2009</w:t>
      </w:r>
      <w:r w:rsidR="00273E09" w:rsidRPr="00CD3AC2">
        <w:rPr>
          <w:rFonts w:ascii="Calibri" w:hAnsi="Calibri" w:cs="Calibri"/>
          <w:noProof/>
          <w:sz w:val="24"/>
          <w:szCs w:val="24"/>
        </w:rPr>
        <w:t>)</w:t>
      </w:r>
      <w:r w:rsidRPr="00CD3AC2">
        <w:rPr>
          <w:rFonts w:ascii="Calibri" w:hAnsi="Calibri" w:cs="Calibri"/>
          <w:noProof/>
          <w:sz w:val="24"/>
          <w:szCs w:val="24"/>
        </w:rPr>
        <w:t>.</w:t>
      </w:r>
    </w:p>
    <w:p w14:paraId="0418E0AB" w14:textId="2B0746B8"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Bérubé</w:t>
      </w:r>
      <w:r w:rsidR="00CD3AC2">
        <w:rPr>
          <w:rFonts w:ascii="Calibri" w:hAnsi="Calibri" w:cs="Calibri"/>
          <w:noProof/>
          <w:sz w:val="24"/>
          <w:szCs w:val="24"/>
        </w:rPr>
        <w:t>,</w:t>
      </w:r>
      <w:r w:rsidRPr="00CD3AC2">
        <w:rPr>
          <w:rFonts w:ascii="Calibri" w:hAnsi="Calibri" w:cs="Calibri"/>
          <w:noProof/>
          <w:sz w:val="24"/>
          <w:szCs w:val="24"/>
        </w:rPr>
        <w:t xml:space="preserve"> K</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w:t>
      </w:r>
      <w:r w:rsidR="00E23FCE" w:rsidRPr="00CD3AC2">
        <w:rPr>
          <w:rFonts w:ascii="Calibri" w:hAnsi="Calibri" w:cs="Calibri"/>
          <w:noProof/>
          <w:sz w:val="24"/>
          <w:szCs w:val="24"/>
        </w:rPr>
        <w:t>In vitro</w:t>
      </w:r>
      <w:r w:rsidRPr="00CD3AC2">
        <w:rPr>
          <w:rFonts w:ascii="Calibri" w:hAnsi="Calibri" w:cs="Calibri"/>
          <w:noProof/>
          <w:sz w:val="24"/>
          <w:szCs w:val="24"/>
        </w:rPr>
        <w:t xml:space="preserve"> Models of Inhalation Toxicity and Disease. The report of a FRAME workshop. </w:t>
      </w:r>
      <w:r w:rsidRPr="00CD3AC2">
        <w:rPr>
          <w:rFonts w:ascii="Calibri" w:hAnsi="Calibri" w:cs="Calibri"/>
          <w:i/>
          <w:iCs/>
          <w:noProof/>
          <w:sz w:val="24"/>
          <w:szCs w:val="24"/>
        </w:rPr>
        <w:t>A</w:t>
      </w:r>
      <w:r w:rsidR="00014F26" w:rsidRPr="00CD3AC2">
        <w:rPr>
          <w:rFonts w:ascii="Calibri" w:hAnsi="Calibri" w:cs="Calibri"/>
          <w:i/>
          <w:iCs/>
          <w:noProof/>
          <w:sz w:val="24"/>
          <w:szCs w:val="24"/>
        </w:rPr>
        <w:t xml:space="preserve">lternatives </w:t>
      </w:r>
      <w:r w:rsidRPr="00CD3AC2">
        <w:rPr>
          <w:rFonts w:ascii="Calibri" w:hAnsi="Calibri" w:cs="Calibri"/>
          <w:i/>
          <w:iCs/>
          <w:noProof/>
          <w:sz w:val="24"/>
          <w:szCs w:val="24"/>
        </w:rPr>
        <w:t>T</w:t>
      </w:r>
      <w:r w:rsidR="00014F26" w:rsidRPr="00CD3AC2">
        <w:rPr>
          <w:rFonts w:ascii="Calibri" w:hAnsi="Calibri" w:cs="Calibri"/>
          <w:i/>
          <w:iCs/>
          <w:noProof/>
          <w:sz w:val="24"/>
          <w:szCs w:val="24"/>
        </w:rPr>
        <w:t xml:space="preserve">o </w:t>
      </w:r>
      <w:r w:rsidRPr="00CD3AC2">
        <w:rPr>
          <w:rFonts w:ascii="Calibri" w:hAnsi="Calibri" w:cs="Calibri"/>
          <w:i/>
          <w:iCs/>
          <w:noProof/>
          <w:sz w:val="24"/>
          <w:szCs w:val="24"/>
        </w:rPr>
        <w:t>L</w:t>
      </w:r>
      <w:r w:rsidR="00014F26" w:rsidRPr="00CD3AC2">
        <w:rPr>
          <w:rFonts w:ascii="Calibri" w:hAnsi="Calibri" w:cs="Calibri"/>
          <w:i/>
          <w:iCs/>
          <w:noProof/>
          <w:sz w:val="24"/>
          <w:szCs w:val="24"/>
        </w:rPr>
        <w:t xml:space="preserve">aboratory </w:t>
      </w:r>
      <w:r w:rsidRPr="00CD3AC2">
        <w:rPr>
          <w:rFonts w:ascii="Calibri" w:hAnsi="Calibri" w:cs="Calibri"/>
          <w:i/>
          <w:iCs/>
          <w:noProof/>
          <w:sz w:val="24"/>
          <w:szCs w:val="24"/>
        </w:rPr>
        <w:t>A</w:t>
      </w:r>
      <w:r w:rsidR="00014F26" w:rsidRPr="00CD3AC2">
        <w:rPr>
          <w:rFonts w:ascii="Calibri" w:hAnsi="Calibri" w:cs="Calibri"/>
          <w:i/>
          <w:iCs/>
          <w:noProof/>
          <w:sz w:val="24"/>
          <w:szCs w:val="24"/>
        </w:rPr>
        <w:t>nimals</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Pr="00CD3AC2">
        <w:rPr>
          <w:rFonts w:ascii="Calibri" w:hAnsi="Calibri" w:cs="Calibri"/>
          <w:b/>
          <w:bCs/>
          <w:noProof/>
          <w:sz w:val="24"/>
          <w:szCs w:val="24"/>
        </w:rPr>
        <w:t>37</w:t>
      </w:r>
      <w:r w:rsidR="00CD3AC2" w:rsidRPr="00CD3AC2">
        <w:rPr>
          <w:rFonts w:ascii="Calibri" w:hAnsi="Calibri" w:cs="Calibri"/>
          <w:noProof/>
          <w:sz w:val="24"/>
          <w:szCs w:val="24"/>
        </w:rPr>
        <w:t xml:space="preserve"> </w:t>
      </w:r>
      <w:r w:rsidRPr="00CD3AC2">
        <w:rPr>
          <w:rFonts w:ascii="Calibri" w:hAnsi="Calibri" w:cs="Calibri"/>
          <w:noProof/>
          <w:sz w:val="24"/>
          <w:szCs w:val="24"/>
        </w:rPr>
        <w:t>(1</w:t>
      </w:r>
      <w:r w:rsidR="00CD3AC2" w:rsidRPr="00CD3AC2">
        <w:rPr>
          <w:rFonts w:ascii="Calibri" w:hAnsi="Calibri" w:cs="Calibri"/>
          <w:noProof/>
          <w:sz w:val="24"/>
          <w:szCs w:val="24"/>
        </w:rPr>
        <w:t xml:space="preserve">), </w:t>
      </w:r>
      <w:r w:rsidRPr="00CD3AC2">
        <w:rPr>
          <w:rFonts w:ascii="Calibri" w:hAnsi="Calibri" w:cs="Calibri"/>
          <w:noProof/>
          <w:sz w:val="24"/>
          <w:szCs w:val="24"/>
        </w:rPr>
        <w:t>89-141</w:t>
      </w:r>
      <w:r w:rsidR="00014F26" w:rsidRPr="00CD3AC2">
        <w:rPr>
          <w:rFonts w:ascii="Calibri" w:hAnsi="Calibri" w:cs="Calibri"/>
          <w:noProof/>
          <w:sz w:val="24"/>
          <w:szCs w:val="24"/>
        </w:rPr>
        <w:t xml:space="preserve"> </w:t>
      </w:r>
      <w:r w:rsidR="00273E09" w:rsidRPr="00CD3AC2">
        <w:rPr>
          <w:rFonts w:ascii="Calibri" w:hAnsi="Calibri" w:cs="Calibri"/>
          <w:noProof/>
          <w:sz w:val="24"/>
          <w:szCs w:val="24"/>
        </w:rPr>
        <w:t>(</w:t>
      </w:r>
      <w:r w:rsidR="00014F26" w:rsidRPr="00CD3AC2">
        <w:rPr>
          <w:rFonts w:ascii="Calibri" w:hAnsi="Calibri" w:cs="Calibri"/>
          <w:noProof/>
          <w:sz w:val="24"/>
          <w:szCs w:val="24"/>
        </w:rPr>
        <w:t>2009</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496FB5EB" w14:textId="6C481ED4"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Lopez</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D</w:t>
      </w:r>
      <w:r w:rsidR="00CD3AC2">
        <w:rPr>
          <w:rFonts w:ascii="Calibri" w:hAnsi="Calibri" w:cs="Calibri"/>
          <w:noProof/>
          <w:sz w:val="24"/>
          <w:szCs w:val="24"/>
        </w:rPr>
        <w:t>.</w:t>
      </w:r>
      <w:r w:rsidRPr="00CD3AC2">
        <w:rPr>
          <w:rFonts w:ascii="Calibri" w:hAnsi="Calibri" w:cs="Calibri"/>
          <w:noProof/>
          <w:sz w:val="24"/>
          <w:szCs w:val="24"/>
        </w:rPr>
        <w:t>, Murray</w:t>
      </w:r>
      <w:r w:rsidR="00CD3AC2">
        <w:rPr>
          <w:rFonts w:ascii="Calibri" w:hAnsi="Calibri" w:cs="Calibri"/>
          <w:noProof/>
          <w:sz w:val="24"/>
          <w:szCs w:val="24"/>
        </w:rPr>
        <w:t>,</w:t>
      </w:r>
      <w:r w:rsidRPr="00CD3AC2">
        <w:rPr>
          <w:rFonts w:ascii="Calibri" w:hAnsi="Calibri" w:cs="Calibri"/>
          <w:noProof/>
          <w:sz w:val="24"/>
          <w:szCs w:val="24"/>
        </w:rPr>
        <w:t xml:space="preserve"> C</w:t>
      </w:r>
      <w:r w:rsidR="00CD3AC2">
        <w:rPr>
          <w:rFonts w:ascii="Calibri" w:hAnsi="Calibri" w:cs="Calibri"/>
          <w:noProof/>
          <w:sz w:val="24"/>
          <w:szCs w:val="24"/>
        </w:rPr>
        <w:t>.</w:t>
      </w:r>
      <w:r w:rsidRPr="00CD3AC2">
        <w:rPr>
          <w:rFonts w:ascii="Calibri" w:hAnsi="Calibri" w:cs="Calibri"/>
          <w:noProof/>
          <w:sz w:val="24"/>
          <w:szCs w:val="24"/>
        </w:rPr>
        <w:t xml:space="preserve">C. The global burden of disease, 1990-2020. </w:t>
      </w:r>
      <w:r w:rsidRPr="00CD3AC2">
        <w:rPr>
          <w:rFonts w:ascii="Calibri" w:hAnsi="Calibri" w:cs="Calibri"/>
          <w:i/>
          <w:iCs/>
          <w:noProof/>
          <w:sz w:val="24"/>
          <w:szCs w:val="24"/>
        </w:rPr>
        <w:t>Nat</w:t>
      </w:r>
      <w:r w:rsidR="00014F26" w:rsidRPr="00CD3AC2">
        <w:rPr>
          <w:rFonts w:ascii="Calibri" w:hAnsi="Calibri" w:cs="Calibri"/>
          <w:i/>
          <w:iCs/>
          <w:noProof/>
          <w:sz w:val="24"/>
          <w:szCs w:val="24"/>
        </w:rPr>
        <w:t>ure</w:t>
      </w:r>
      <w:r w:rsidRPr="00CD3AC2">
        <w:rPr>
          <w:rFonts w:ascii="Calibri" w:hAnsi="Calibri" w:cs="Calibri"/>
          <w:i/>
          <w:iCs/>
          <w:noProof/>
          <w:sz w:val="24"/>
          <w:szCs w:val="24"/>
        </w:rPr>
        <w:t xml:space="preserve"> Med</w:t>
      </w:r>
      <w:r w:rsidR="00014F26" w:rsidRPr="00CD3AC2">
        <w:rPr>
          <w:rFonts w:ascii="Calibri" w:hAnsi="Calibri" w:cs="Calibri"/>
          <w:i/>
          <w:iCs/>
          <w:noProof/>
          <w:sz w:val="24"/>
          <w:szCs w:val="24"/>
        </w:rPr>
        <w:t>icine</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(11</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1241-1243 (</w:t>
      </w:r>
      <w:r w:rsidR="00014F26" w:rsidRPr="00CD3AC2">
        <w:rPr>
          <w:rFonts w:ascii="Calibri" w:hAnsi="Calibri" w:cs="Calibri"/>
          <w:noProof/>
          <w:sz w:val="24"/>
          <w:szCs w:val="24"/>
        </w:rPr>
        <w:t>1998</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5DA2E23E" w14:textId="1CF4E771"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lastRenderedPageBreak/>
        <w:t>Clippinger</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00014F26"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Alternative approaches for acute inhalation toxicity testing to address global regulatory and non-regulatory data requirements: An international workshop report. </w:t>
      </w:r>
      <w:r w:rsidR="00014F26" w:rsidRPr="00CD3AC2">
        <w:rPr>
          <w:rFonts w:ascii="Calibri" w:hAnsi="Calibri" w:cs="Calibri"/>
          <w:i/>
          <w:iCs/>
          <w:noProof/>
          <w:sz w:val="24"/>
          <w:szCs w:val="24"/>
        </w:rPr>
        <w:t xml:space="preserve">Toxicology </w:t>
      </w:r>
      <w:r w:rsidR="00E23FCE" w:rsidRPr="00CD3AC2">
        <w:rPr>
          <w:rFonts w:ascii="Calibri" w:hAnsi="Calibri" w:cs="Calibri"/>
          <w:i/>
          <w:iCs/>
          <w:noProof/>
          <w:sz w:val="24"/>
          <w:szCs w:val="24"/>
        </w:rPr>
        <w:t>In vitro</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Pr="00CD3AC2">
        <w:rPr>
          <w:rFonts w:ascii="Calibri" w:hAnsi="Calibri" w:cs="Calibri"/>
          <w:b/>
          <w:bCs/>
          <w:noProof/>
          <w:sz w:val="24"/>
          <w:szCs w:val="24"/>
        </w:rPr>
        <w:t>48</w:t>
      </w:r>
      <w:r w:rsidR="00CD3AC2" w:rsidRPr="00CD3AC2">
        <w:rPr>
          <w:rFonts w:ascii="Calibri" w:hAnsi="Calibri" w:cs="Calibri"/>
          <w:noProof/>
          <w:sz w:val="24"/>
          <w:szCs w:val="24"/>
        </w:rPr>
        <w:t xml:space="preserve"> </w:t>
      </w:r>
      <w:r w:rsidRPr="00CD3AC2">
        <w:rPr>
          <w:rFonts w:ascii="Calibri" w:hAnsi="Calibri" w:cs="Calibri"/>
          <w:noProof/>
          <w:sz w:val="24"/>
          <w:szCs w:val="24"/>
        </w:rPr>
        <w:t>(October</w:t>
      </w:r>
      <w:r w:rsidR="00CD3AC2" w:rsidRPr="00CD3AC2">
        <w:rPr>
          <w:rFonts w:ascii="Calibri" w:hAnsi="Calibri" w:cs="Calibri"/>
          <w:noProof/>
          <w:sz w:val="24"/>
          <w:szCs w:val="24"/>
        </w:rPr>
        <w:t xml:space="preserve">), </w:t>
      </w:r>
      <w:r w:rsidRPr="00CD3AC2">
        <w:rPr>
          <w:rFonts w:ascii="Calibri" w:hAnsi="Calibri" w:cs="Calibri"/>
          <w:noProof/>
          <w:sz w:val="24"/>
          <w:szCs w:val="24"/>
        </w:rPr>
        <w:t>53-70</w:t>
      </w:r>
      <w:r w:rsidR="00014F26" w:rsidRPr="00CD3AC2">
        <w:rPr>
          <w:rFonts w:ascii="Calibri" w:hAnsi="Calibri" w:cs="Calibri"/>
          <w:noProof/>
          <w:sz w:val="24"/>
          <w:szCs w:val="24"/>
        </w:rPr>
        <w:t xml:space="preserve"> </w:t>
      </w:r>
      <w:r w:rsidR="00273E09" w:rsidRPr="00CD3AC2">
        <w:rPr>
          <w:rFonts w:ascii="Calibri" w:hAnsi="Calibri" w:cs="Calibri"/>
          <w:noProof/>
          <w:sz w:val="24"/>
          <w:szCs w:val="24"/>
        </w:rPr>
        <w:t>(</w:t>
      </w:r>
      <w:r w:rsidR="00014F26" w:rsidRPr="00CD3AC2">
        <w:rPr>
          <w:rFonts w:ascii="Calibri" w:hAnsi="Calibri" w:cs="Calibri"/>
          <w:noProof/>
          <w:sz w:val="24"/>
          <w:szCs w:val="24"/>
        </w:rPr>
        <w:t>2018</w:t>
      </w:r>
      <w:r w:rsidR="00273E09" w:rsidRPr="00CD3AC2">
        <w:rPr>
          <w:rFonts w:ascii="Calibri" w:hAnsi="Calibri" w:cs="Calibri"/>
          <w:noProof/>
          <w:sz w:val="24"/>
          <w:szCs w:val="24"/>
        </w:rPr>
        <w:t>)</w:t>
      </w:r>
      <w:r w:rsidR="00014F26" w:rsidRPr="00CD3AC2">
        <w:rPr>
          <w:rFonts w:ascii="Calibri" w:hAnsi="Calibri" w:cs="Calibri"/>
          <w:noProof/>
          <w:sz w:val="24"/>
          <w:szCs w:val="24"/>
        </w:rPr>
        <w:t>.</w:t>
      </w:r>
      <w:r w:rsidRPr="00CD3AC2">
        <w:rPr>
          <w:rFonts w:ascii="Calibri" w:hAnsi="Calibri" w:cs="Calibri"/>
          <w:noProof/>
          <w:sz w:val="24"/>
          <w:szCs w:val="24"/>
        </w:rPr>
        <w:t xml:space="preserve"> </w:t>
      </w:r>
    </w:p>
    <w:p w14:paraId="4CCE579D" w14:textId="68D9C1BD"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lang w:val="de-DE"/>
        </w:rPr>
      </w:pPr>
      <w:r w:rsidRPr="00CD3AC2">
        <w:rPr>
          <w:rFonts w:ascii="Calibri" w:hAnsi="Calibri" w:cs="Calibri"/>
          <w:noProof/>
          <w:sz w:val="24"/>
          <w:szCs w:val="24"/>
        </w:rPr>
        <w:t>Agrawal</w:t>
      </w:r>
      <w:r w:rsidR="00CD3AC2">
        <w:rPr>
          <w:rFonts w:ascii="Calibri" w:hAnsi="Calibri" w:cs="Calibri"/>
          <w:noProof/>
          <w:sz w:val="24"/>
          <w:szCs w:val="24"/>
        </w:rPr>
        <w:t>,</w:t>
      </w:r>
      <w:r w:rsidRPr="00CD3AC2">
        <w:rPr>
          <w:rFonts w:ascii="Calibri" w:hAnsi="Calibri" w:cs="Calibri"/>
          <w:noProof/>
          <w:sz w:val="24"/>
          <w:szCs w:val="24"/>
        </w:rPr>
        <w:t xml:space="preserve"> M</w:t>
      </w:r>
      <w:r w:rsidR="00CD3AC2">
        <w:rPr>
          <w:rFonts w:ascii="Calibri" w:hAnsi="Calibri" w:cs="Calibri"/>
          <w:noProof/>
          <w:sz w:val="24"/>
          <w:szCs w:val="24"/>
        </w:rPr>
        <w:t>.</w:t>
      </w:r>
      <w:r w:rsidRPr="00CD3AC2">
        <w:rPr>
          <w:rFonts w:ascii="Calibri" w:hAnsi="Calibri" w:cs="Calibri"/>
          <w:noProof/>
          <w:sz w:val="24"/>
          <w:szCs w:val="24"/>
        </w:rPr>
        <w:t>R</w:t>
      </w:r>
      <w:r w:rsidR="00CD3AC2">
        <w:rPr>
          <w:rFonts w:ascii="Calibri" w:hAnsi="Calibri" w:cs="Calibri"/>
          <w:noProof/>
          <w:sz w:val="24"/>
          <w:szCs w:val="24"/>
        </w:rPr>
        <w:t>.</w:t>
      </w:r>
      <w:r w:rsidRPr="00CD3AC2">
        <w:rPr>
          <w:rFonts w:ascii="Calibri" w:hAnsi="Calibri" w:cs="Calibri"/>
          <w:noProof/>
          <w:sz w:val="24"/>
          <w:szCs w:val="24"/>
        </w:rPr>
        <w:t>, Winder</w:t>
      </w:r>
      <w:r w:rsidR="00CD3AC2">
        <w:rPr>
          <w:rFonts w:ascii="Calibri" w:hAnsi="Calibri" w:cs="Calibri"/>
          <w:noProof/>
          <w:sz w:val="24"/>
          <w:szCs w:val="24"/>
        </w:rPr>
        <w:t>,</w:t>
      </w:r>
      <w:r w:rsidRPr="00CD3AC2">
        <w:rPr>
          <w:rFonts w:ascii="Calibri" w:hAnsi="Calibri" w:cs="Calibri"/>
          <w:noProof/>
          <w:sz w:val="24"/>
          <w:szCs w:val="24"/>
        </w:rPr>
        <w:t xml:space="preserve"> C. Frequency and Occurrence of LD50 Values for Materials in the Workplace. </w:t>
      </w:r>
      <w:r w:rsidRPr="00CD3AC2">
        <w:rPr>
          <w:rFonts w:ascii="Calibri" w:hAnsi="Calibri" w:cs="Calibri"/>
          <w:i/>
          <w:iCs/>
          <w:noProof/>
          <w:sz w:val="24"/>
          <w:szCs w:val="24"/>
          <w:lang w:val="de-DE"/>
        </w:rPr>
        <w:t>J</w:t>
      </w:r>
      <w:r w:rsidR="00014F26" w:rsidRPr="00CD3AC2">
        <w:rPr>
          <w:rFonts w:ascii="Calibri" w:hAnsi="Calibri" w:cs="Calibri"/>
          <w:i/>
          <w:iCs/>
          <w:noProof/>
          <w:sz w:val="24"/>
          <w:szCs w:val="24"/>
          <w:lang w:val="de-DE"/>
        </w:rPr>
        <w:t>ournal Of</w:t>
      </w:r>
      <w:r w:rsidRPr="00CD3AC2">
        <w:rPr>
          <w:rFonts w:ascii="Calibri" w:hAnsi="Calibri" w:cs="Calibri"/>
          <w:i/>
          <w:iCs/>
          <w:noProof/>
          <w:sz w:val="24"/>
          <w:szCs w:val="24"/>
          <w:lang w:val="de-DE"/>
        </w:rPr>
        <w:t xml:space="preserve"> Appl</w:t>
      </w:r>
      <w:r w:rsidR="00014F26" w:rsidRPr="00CD3AC2">
        <w:rPr>
          <w:rFonts w:ascii="Calibri" w:hAnsi="Calibri" w:cs="Calibri"/>
          <w:i/>
          <w:iCs/>
          <w:noProof/>
          <w:sz w:val="24"/>
          <w:szCs w:val="24"/>
          <w:lang w:val="de-DE"/>
        </w:rPr>
        <w:t>ied</w:t>
      </w:r>
      <w:r w:rsidRPr="00CD3AC2">
        <w:rPr>
          <w:rFonts w:ascii="Calibri" w:hAnsi="Calibri" w:cs="Calibri"/>
          <w:i/>
          <w:iCs/>
          <w:noProof/>
          <w:sz w:val="24"/>
          <w:szCs w:val="24"/>
          <w:lang w:val="de-DE"/>
        </w:rPr>
        <w:t xml:space="preserve"> Toxicol</w:t>
      </w:r>
      <w:r w:rsidR="00014F26" w:rsidRPr="00CD3AC2">
        <w:rPr>
          <w:rFonts w:ascii="Calibri" w:hAnsi="Calibri" w:cs="Calibri"/>
          <w:i/>
          <w:iCs/>
          <w:noProof/>
          <w:sz w:val="24"/>
          <w:szCs w:val="24"/>
          <w:lang w:val="de-DE"/>
        </w:rPr>
        <w:t>ogy</w:t>
      </w:r>
      <w:r w:rsidR="00CD3AC2" w:rsidRPr="00CD3AC2">
        <w:rPr>
          <w:rFonts w:ascii="Calibri" w:hAnsi="Calibri" w:cs="Calibri"/>
          <w:noProof/>
          <w:sz w:val="24"/>
          <w:szCs w:val="24"/>
        </w:rPr>
        <w:t>.</w:t>
      </w:r>
      <w:r w:rsidR="00014F26" w:rsidRPr="00CD3AC2">
        <w:rPr>
          <w:rFonts w:ascii="Calibri" w:hAnsi="Calibri" w:cs="Calibri"/>
          <w:noProof/>
          <w:sz w:val="24"/>
          <w:szCs w:val="24"/>
          <w:lang w:val="de-DE"/>
        </w:rPr>
        <w:t xml:space="preserve"> </w:t>
      </w:r>
      <w:r w:rsidRPr="00CD3AC2">
        <w:rPr>
          <w:rFonts w:ascii="Calibri" w:hAnsi="Calibri" w:cs="Calibri"/>
          <w:b/>
          <w:bCs/>
          <w:noProof/>
          <w:sz w:val="24"/>
          <w:szCs w:val="24"/>
        </w:rPr>
        <w:t>16</w:t>
      </w:r>
      <w:r w:rsidR="00CD3AC2">
        <w:rPr>
          <w:rFonts w:ascii="Calibri" w:hAnsi="Calibri" w:cs="Calibri"/>
          <w:b/>
          <w:bCs/>
          <w:noProof/>
          <w:sz w:val="24"/>
          <w:szCs w:val="24"/>
        </w:rPr>
        <w:t xml:space="preserve"> </w:t>
      </w:r>
      <w:r w:rsidR="00273E09" w:rsidRPr="00CD3AC2">
        <w:rPr>
          <w:rFonts w:ascii="Calibri" w:hAnsi="Calibri" w:cs="Calibri"/>
          <w:noProof/>
          <w:sz w:val="24"/>
          <w:szCs w:val="24"/>
          <w:lang w:val="de-DE"/>
        </w:rPr>
        <w:t>(5</w:t>
      </w:r>
      <w:r w:rsidR="00CD3AC2" w:rsidRPr="00CD3AC2">
        <w:rPr>
          <w:rFonts w:ascii="Calibri" w:hAnsi="Calibri" w:cs="Calibri"/>
          <w:noProof/>
          <w:sz w:val="24"/>
          <w:szCs w:val="24"/>
          <w:lang w:val="de-DE"/>
        </w:rPr>
        <w:t xml:space="preserve">), </w:t>
      </w:r>
      <w:r w:rsidR="00273E09" w:rsidRPr="00CD3AC2">
        <w:rPr>
          <w:rFonts w:ascii="Calibri" w:hAnsi="Calibri" w:cs="Calibri"/>
          <w:noProof/>
          <w:sz w:val="24"/>
          <w:szCs w:val="24"/>
          <w:lang w:val="de-DE"/>
        </w:rPr>
        <w:t>407-422</w:t>
      </w:r>
      <w:r w:rsidR="00014F26" w:rsidRPr="00CD3AC2">
        <w:rPr>
          <w:rFonts w:ascii="Calibri" w:hAnsi="Calibri" w:cs="Calibri"/>
          <w:noProof/>
          <w:sz w:val="24"/>
          <w:szCs w:val="24"/>
          <w:lang w:val="de-DE"/>
        </w:rPr>
        <w:t xml:space="preserve"> </w:t>
      </w:r>
      <w:r w:rsidR="00273E09" w:rsidRPr="00CD3AC2">
        <w:rPr>
          <w:rFonts w:ascii="Calibri" w:hAnsi="Calibri" w:cs="Calibri"/>
          <w:noProof/>
          <w:sz w:val="24"/>
          <w:szCs w:val="24"/>
          <w:lang w:val="de-DE"/>
        </w:rPr>
        <w:t>(</w:t>
      </w:r>
      <w:r w:rsidR="00014F26" w:rsidRPr="00CD3AC2">
        <w:rPr>
          <w:rFonts w:ascii="Calibri" w:hAnsi="Calibri" w:cs="Calibri"/>
          <w:noProof/>
          <w:sz w:val="24"/>
          <w:szCs w:val="24"/>
          <w:lang w:val="de-DE"/>
        </w:rPr>
        <w:t>1996</w:t>
      </w:r>
      <w:r w:rsidR="00273E09" w:rsidRPr="00CD3AC2">
        <w:rPr>
          <w:rFonts w:ascii="Calibri" w:hAnsi="Calibri" w:cs="Calibri"/>
          <w:noProof/>
          <w:sz w:val="24"/>
          <w:szCs w:val="24"/>
          <w:lang w:val="de-DE"/>
        </w:rPr>
        <w:t>)</w:t>
      </w:r>
      <w:r w:rsidR="00CD3AC2" w:rsidRPr="00CD3AC2">
        <w:rPr>
          <w:rFonts w:ascii="Calibri" w:hAnsi="Calibri" w:cs="Calibri"/>
          <w:noProof/>
          <w:sz w:val="24"/>
          <w:szCs w:val="24"/>
          <w:lang w:val="de-DE"/>
        </w:rPr>
        <w:t>.</w:t>
      </w:r>
    </w:p>
    <w:p w14:paraId="2303FBE0" w14:textId="38D9172A"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lang w:val="de-DE"/>
        </w:rPr>
        <w:t xml:space="preserve">Amtsblatt der Europäischen Union. Verordnung (EG) Nr. 1907/2006 des Europäischen Parlaments und des Rates. </w:t>
      </w:r>
      <w:r w:rsidRPr="00CD3AC2">
        <w:rPr>
          <w:rFonts w:ascii="Calibri" w:hAnsi="Calibri" w:cs="Calibri"/>
          <w:i/>
          <w:iCs/>
          <w:noProof/>
          <w:sz w:val="24"/>
          <w:szCs w:val="24"/>
        </w:rPr>
        <w:t>Eur</w:t>
      </w:r>
      <w:r w:rsidR="00014F26" w:rsidRPr="00CD3AC2">
        <w:rPr>
          <w:rFonts w:ascii="Calibri" w:hAnsi="Calibri" w:cs="Calibri"/>
          <w:i/>
          <w:iCs/>
          <w:noProof/>
          <w:sz w:val="24"/>
          <w:szCs w:val="24"/>
        </w:rPr>
        <w:t>opäische</w:t>
      </w:r>
      <w:r w:rsidRPr="00CD3AC2">
        <w:rPr>
          <w:rFonts w:ascii="Calibri" w:hAnsi="Calibri" w:cs="Calibri"/>
          <w:i/>
          <w:iCs/>
          <w:noProof/>
          <w:sz w:val="24"/>
          <w:szCs w:val="24"/>
        </w:rPr>
        <w:t xml:space="preserve"> Union</w:t>
      </w:r>
      <w:r w:rsidRPr="00CD3AC2">
        <w:rPr>
          <w:rFonts w:ascii="Calibri" w:hAnsi="Calibri" w:cs="Calibri"/>
          <w:noProof/>
          <w:sz w:val="24"/>
          <w:szCs w:val="24"/>
        </w:rPr>
        <w:t xml:space="preserve">. </w:t>
      </w:r>
      <w:r w:rsidRPr="00CD3AC2">
        <w:rPr>
          <w:rFonts w:ascii="Calibri" w:hAnsi="Calibri" w:cs="Calibri"/>
          <w:b/>
          <w:bCs/>
          <w:noProof/>
          <w:sz w:val="24"/>
          <w:szCs w:val="24"/>
        </w:rPr>
        <w:t>860</w:t>
      </w:r>
      <w:r w:rsidR="00CD3AC2" w:rsidRPr="00CD3AC2">
        <w:rPr>
          <w:rFonts w:ascii="Calibri" w:hAnsi="Calibri" w:cs="Calibri"/>
          <w:noProof/>
          <w:sz w:val="24"/>
          <w:szCs w:val="24"/>
        </w:rPr>
        <w:t xml:space="preserve"> (2006).</w:t>
      </w:r>
    </w:p>
    <w:p w14:paraId="6AE2920B" w14:textId="0CA8F419"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Huh</w:t>
      </w:r>
      <w:r w:rsidR="00CD3AC2">
        <w:rPr>
          <w:rFonts w:ascii="Calibri" w:hAnsi="Calibri" w:cs="Calibri"/>
          <w:noProof/>
          <w:sz w:val="24"/>
          <w:szCs w:val="24"/>
        </w:rPr>
        <w:t>,</w:t>
      </w:r>
      <w:r w:rsidRPr="00CD3AC2">
        <w:rPr>
          <w:rFonts w:ascii="Calibri" w:hAnsi="Calibri" w:cs="Calibri"/>
          <w:noProof/>
          <w:sz w:val="24"/>
          <w:szCs w:val="24"/>
        </w:rPr>
        <w:t xml:space="preserve"> D</w:t>
      </w:r>
      <w:r w:rsidR="00CD3AC2">
        <w:rPr>
          <w:rFonts w:ascii="Calibri" w:hAnsi="Calibri" w:cs="Calibri"/>
          <w:noProof/>
          <w:sz w:val="24"/>
          <w:szCs w:val="24"/>
        </w:rPr>
        <w:t xml:space="preserve">. et al. </w:t>
      </w:r>
      <w:r w:rsidRPr="00CD3AC2">
        <w:rPr>
          <w:rFonts w:ascii="Calibri" w:hAnsi="Calibri" w:cs="Calibri"/>
          <w:noProof/>
          <w:sz w:val="24"/>
          <w:szCs w:val="24"/>
        </w:rPr>
        <w:t xml:space="preserve">Reconstituting Organ-Level Lung Functions on a Chip. </w:t>
      </w:r>
      <w:r w:rsidRPr="00CD3AC2">
        <w:rPr>
          <w:rFonts w:ascii="Calibri" w:hAnsi="Calibri" w:cs="Calibri"/>
          <w:i/>
          <w:iCs/>
          <w:noProof/>
          <w:sz w:val="24"/>
          <w:szCs w:val="24"/>
        </w:rPr>
        <w:t>Science</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328</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(5986</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1662-1668 (</w:t>
      </w:r>
      <w:r w:rsidR="00014F26" w:rsidRPr="00CD3AC2">
        <w:rPr>
          <w:rFonts w:ascii="Calibri" w:hAnsi="Calibri" w:cs="Calibri"/>
          <w:noProof/>
          <w:sz w:val="24"/>
          <w:szCs w:val="24"/>
        </w:rPr>
        <w:t>2010</w:t>
      </w:r>
      <w:r w:rsidR="00273E09" w:rsidRPr="00CD3AC2">
        <w:rPr>
          <w:rFonts w:ascii="Calibri" w:hAnsi="Calibri" w:cs="Calibri"/>
          <w:noProof/>
          <w:sz w:val="24"/>
          <w:szCs w:val="24"/>
        </w:rPr>
        <w:t>)</w:t>
      </w:r>
      <w:r w:rsidR="00014F26" w:rsidRPr="00CD3AC2">
        <w:rPr>
          <w:rFonts w:ascii="Calibri" w:hAnsi="Calibri" w:cs="Calibri"/>
          <w:noProof/>
          <w:sz w:val="24"/>
          <w:szCs w:val="24"/>
        </w:rPr>
        <w:t xml:space="preserve">. </w:t>
      </w:r>
    </w:p>
    <w:p w14:paraId="1109AFC1" w14:textId="18DCC753"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Fisher</w:t>
      </w:r>
      <w:r w:rsidR="00CD3AC2">
        <w:rPr>
          <w:rFonts w:ascii="Calibri" w:hAnsi="Calibri" w:cs="Calibri"/>
          <w:noProof/>
          <w:sz w:val="24"/>
          <w:szCs w:val="24"/>
        </w:rPr>
        <w:t>,</w:t>
      </w:r>
      <w:r w:rsidRPr="00CD3AC2">
        <w:rPr>
          <w:rFonts w:ascii="Calibri" w:hAnsi="Calibri" w:cs="Calibri"/>
          <w:noProof/>
          <w:sz w:val="24"/>
          <w:szCs w:val="24"/>
        </w:rPr>
        <w:t xml:space="preserve"> R</w:t>
      </w:r>
      <w:r w:rsidR="00CD3AC2">
        <w:rPr>
          <w:rFonts w:ascii="Calibri" w:hAnsi="Calibri" w:cs="Calibri"/>
          <w:noProof/>
          <w:sz w:val="24"/>
          <w:szCs w:val="24"/>
        </w:rPr>
        <w:t>.</w:t>
      </w:r>
      <w:r w:rsidRPr="00CD3AC2">
        <w:rPr>
          <w:rFonts w:ascii="Calibri" w:hAnsi="Calibri" w:cs="Calibri"/>
          <w:noProof/>
          <w:sz w:val="24"/>
          <w:szCs w:val="24"/>
        </w:rPr>
        <w:t>L</w:t>
      </w:r>
      <w:r w:rsidR="00CD3AC2">
        <w:rPr>
          <w:rFonts w:ascii="Calibri" w:hAnsi="Calibri" w:cs="Calibri"/>
          <w:noProof/>
          <w:sz w:val="24"/>
          <w:szCs w:val="24"/>
        </w:rPr>
        <w:t xml:space="preserve">. </w:t>
      </w:r>
      <w:r w:rsidR="00CD3AC2">
        <w:rPr>
          <w:rFonts w:ascii="Calibri" w:hAnsi="Calibri" w:cs="Calibri"/>
          <w:noProof/>
          <w:sz w:val="24"/>
          <w:szCs w:val="24"/>
        </w:rPr>
        <w:t xml:space="preserve">et al. </w:t>
      </w:r>
      <w:r w:rsidRPr="00CD3AC2">
        <w:rPr>
          <w:rFonts w:ascii="Calibri" w:hAnsi="Calibri" w:cs="Calibri"/>
          <w:noProof/>
          <w:sz w:val="24"/>
          <w:szCs w:val="24"/>
        </w:rPr>
        <w:t xml:space="preserve">The Use of Human Lung Slices in Toxicology. </w:t>
      </w:r>
      <w:r w:rsidRPr="00CD3AC2">
        <w:rPr>
          <w:rFonts w:ascii="Calibri" w:hAnsi="Calibri" w:cs="Calibri"/>
          <w:i/>
          <w:iCs/>
          <w:noProof/>
          <w:sz w:val="24"/>
          <w:szCs w:val="24"/>
        </w:rPr>
        <w:t>Hum</w:t>
      </w:r>
      <w:r w:rsidR="00014F26" w:rsidRPr="00CD3AC2">
        <w:rPr>
          <w:rFonts w:ascii="Calibri" w:hAnsi="Calibri" w:cs="Calibri"/>
          <w:i/>
          <w:iCs/>
          <w:noProof/>
          <w:sz w:val="24"/>
          <w:szCs w:val="24"/>
        </w:rPr>
        <w:t>an and</w:t>
      </w:r>
      <w:r w:rsidR="00E23FCE" w:rsidRPr="00CD3AC2">
        <w:rPr>
          <w:rFonts w:ascii="Calibri" w:hAnsi="Calibri" w:cs="Calibri"/>
          <w:i/>
          <w:iCs/>
          <w:noProof/>
          <w:sz w:val="24"/>
          <w:szCs w:val="24"/>
        </w:rPr>
        <w:t xml:space="preserve"> </w:t>
      </w:r>
      <w:r w:rsidRPr="00CD3AC2">
        <w:rPr>
          <w:rFonts w:ascii="Calibri" w:hAnsi="Calibri" w:cs="Calibri"/>
          <w:i/>
          <w:iCs/>
          <w:noProof/>
          <w:sz w:val="24"/>
          <w:szCs w:val="24"/>
        </w:rPr>
        <w:t>Exp</w:t>
      </w:r>
      <w:r w:rsidR="00014F26" w:rsidRPr="00CD3AC2">
        <w:rPr>
          <w:rFonts w:ascii="Calibri" w:hAnsi="Calibri" w:cs="Calibri"/>
          <w:i/>
          <w:iCs/>
          <w:noProof/>
          <w:sz w:val="24"/>
          <w:szCs w:val="24"/>
        </w:rPr>
        <w:t>erimental</w:t>
      </w:r>
      <w:r w:rsidRPr="00CD3AC2">
        <w:rPr>
          <w:rFonts w:ascii="Calibri" w:hAnsi="Calibri" w:cs="Calibri"/>
          <w:i/>
          <w:iCs/>
          <w:noProof/>
          <w:sz w:val="24"/>
          <w:szCs w:val="24"/>
        </w:rPr>
        <w:t xml:space="preserve"> Toxicol</w:t>
      </w:r>
      <w:r w:rsidR="00014F26" w:rsidRPr="00CD3AC2">
        <w:rPr>
          <w:rFonts w:ascii="Calibri" w:hAnsi="Calibri" w:cs="Calibri"/>
          <w:i/>
          <w:iCs/>
          <w:noProof/>
          <w:sz w:val="24"/>
          <w:szCs w:val="24"/>
        </w:rPr>
        <w:t>ogy</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13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(7</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466-471</w:t>
      </w:r>
      <w:r w:rsidR="00014F26" w:rsidRPr="00CD3AC2">
        <w:rPr>
          <w:rFonts w:ascii="Calibri" w:hAnsi="Calibri" w:cs="Calibri"/>
          <w:noProof/>
          <w:sz w:val="24"/>
          <w:szCs w:val="24"/>
        </w:rPr>
        <w:t xml:space="preserve"> </w:t>
      </w:r>
      <w:r w:rsidR="00273E09" w:rsidRPr="00CD3AC2">
        <w:rPr>
          <w:rFonts w:ascii="Calibri" w:hAnsi="Calibri" w:cs="Calibri"/>
          <w:noProof/>
          <w:sz w:val="24"/>
          <w:szCs w:val="24"/>
        </w:rPr>
        <w:t>(</w:t>
      </w:r>
      <w:r w:rsidR="00014F26" w:rsidRPr="00CD3AC2">
        <w:rPr>
          <w:rFonts w:ascii="Calibri" w:hAnsi="Calibri" w:cs="Calibri"/>
          <w:noProof/>
          <w:sz w:val="24"/>
          <w:szCs w:val="24"/>
        </w:rPr>
        <w:t>1994</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3BA8270D" w14:textId="34DD22EB"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Lenz</w:t>
      </w:r>
      <w:r w:rsidR="00CD3AC2">
        <w:rPr>
          <w:rFonts w:ascii="Calibri" w:hAnsi="Calibri" w:cs="Calibri"/>
          <w:noProof/>
          <w:sz w:val="24"/>
          <w:szCs w:val="24"/>
        </w:rPr>
        <w:t>,</w:t>
      </w:r>
      <w:r w:rsidRPr="00CD3AC2">
        <w:rPr>
          <w:rFonts w:ascii="Calibri" w:hAnsi="Calibri" w:cs="Calibri"/>
          <w:noProof/>
          <w:sz w:val="24"/>
          <w:szCs w:val="24"/>
        </w:rPr>
        <w:t xml:space="preserve"> A-G</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Inflammatory and Oxidative Stress Responses of an Alveolar Epithelial Cell Line to Airborne Zinc Oxide Nanoparticles at the Air-Liquid Interface. </w:t>
      </w:r>
      <w:r w:rsidRPr="00CD3AC2">
        <w:rPr>
          <w:rFonts w:ascii="Calibri" w:hAnsi="Calibri" w:cs="Calibri"/>
          <w:i/>
          <w:iCs/>
          <w:noProof/>
          <w:sz w:val="24"/>
          <w:szCs w:val="24"/>
        </w:rPr>
        <w:t>Biomed Res</w:t>
      </w:r>
      <w:r w:rsidR="00014F26" w:rsidRPr="00CD3AC2">
        <w:rPr>
          <w:rFonts w:ascii="Calibri" w:hAnsi="Calibri" w:cs="Calibri"/>
          <w:i/>
          <w:iCs/>
          <w:noProof/>
          <w:sz w:val="24"/>
          <w:szCs w:val="24"/>
        </w:rPr>
        <w:t>earch</w:t>
      </w:r>
      <w:r w:rsidRPr="00CD3AC2">
        <w:rPr>
          <w:rFonts w:ascii="Calibri" w:hAnsi="Calibri" w:cs="Calibri"/>
          <w:i/>
          <w:iCs/>
          <w:noProof/>
          <w:sz w:val="24"/>
          <w:szCs w:val="24"/>
        </w:rPr>
        <w:t xml:space="preserve"> Int</w:t>
      </w:r>
      <w:r w:rsidR="00014F26" w:rsidRPr="00CD3AC2">
        <w:rPr>
          <w:rFonts w:ascii="Calibri" w:hAnsi="Calibri" w:cs="Calibri"/>
          <w:i/>
          <w:iCs/>
          <w:noProof/>
          <w:sz w:val="24"/>
          <w:szCs w:val="24"/>
        </w:rPr>
        <w:t>ernational</w:t>
      </w:r>
      <w:r w:rsidRPr="00CD3AC2">
        <w:rPr>
          <w:rFonts w:ascii="Calibri" w:hAnsi="Calibri" w:cs="Calibri"/>
          <w:noProof/>
          <w:sz w:val="24"/>
          <w:szCs w:val="24"/>
        </w:rPr>
        <w:t xml:space="preserve">. </w:t>
      </w:r>
      <w:r w:rsidRPr="00CD3AC2">
        <w:rPr>
          <w:rFonts w:ascii="Calibri" w:hAnsi="Calibri" w:cs="Calibri"/>
          <w:b/>
          <w:bCs/>
          <w:noProof/>
          <w:sz w:val="24"/>
          <w:szCs w:val="24"/>
        </w:rPr>
        <w:t>12</w:t>
      </w:r>
      <w:r w:rsidR="00273E09" w:rsidRPr="00CD3AC2">
        <w:rPr>
          <w:rFonts w:ascii="Calibri" w:hAnsi="Calibri" w:cs="Calibri"/>
          <w:noProof/>
          <w:sz w:val="24"/>
          <w:szCs w:val="24"/>
        </w:rPr>
        <w:t xml:space="preserve"> (2013).</w:t>
      </w:r>
      <w:r w:rsidRPr="00CD3AC2">
        <w:rPr>
          <w:rFonts w:ascii="Calibri" w:hAnsi="Calibri" w:cs="Calibri"/>
          <w:noProof/>
          <w:sz w:val="24"/>
          <w:szCs w:val="24"/>
        </w:rPr>
        <w:t xml:space="preserve"> </w:t>
      </w:r>
    </w:p>
    <w:p w14:paraId="3CEEF072" w14:textId="4A692599"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Steinritz</w:t>
      </w:r>
      <w:r w:rsidR="00CD3AC2">
        <w:rPr>
          <w:rFonts w:ascii="Calibri" w:hAnsi="Calibri" w:cs="Calibri"/>
          <w:noProof/>
          <w:sz w:val="24"/>
          <w:szCs w:val="24"/>
        </w:rPr>
        <w:t>,</w:t>
      </w:r>
      <w:r w:rsidRPr="00CD3AC2">
        <w:rPr>
          <w:rFonts w:ascii="Calibri" w:hAnsi="Calibri" w:cs="Calibri"/>
          <w:noProof/>
          <w:sz w:val="24"/>
          <w:szCs w:val="24"/>
        </w:rPr>
        <w:t xml:space="preserve"> D</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Use of the CULTEX Radial Flow System as an </w:t>
      </w:r>
      <w:r w:rsidR="00E23FCE" w:rsidRPr="00CD3AC2">
        <w:rPr>
          <w:rFonts w:ascii="Calibri" w:hAnsi="Calibri" w:cs="Calibri"/>
          <w:noProof/>
          <w:sz w:val="24"/>
          <w:szCs w:val="24"/>
        </w:rPr>
        <w:t>in vitro</w:t>
      </w:r>
      <w:r w:rsidRPr="00CD3AC2">
        <w:rPr>
          <w:rFonts w:ascii="Calibri" w:hAnsi="Calibri" w:cs="Calibri"/>
          <w:noProof/>
          <w:sz w:val="24"/>
          <w:szCs w:val="24"/>
        </w:rPr>
        <w:t xml:space="preserve"> exposure method to assess acute pulmonary toxicity of fine dusts and nanoparticles with special focus on the intra- and inter-laboratory reproducibility. </w:t>
      </w:r>
      <w:r w:rsidRPr="00CD3AC2">
        <w:rPr>
          <w:rFonts w:ascii="Calibri" w:hAnsi="Calibri" w:cs="Calibri"/>
          <w:i/>
          <w:iCs/>
          <w:noProof/>
          <w:sz w:val="24"/>
          <w:szCs w:val="24"/>
        </w:rPr>
        <w:t>Chem</w:t>
      </w:r>
      <w:r w:rsidR="00DC7AFB" w:rsidRPr="00CD3AC2">
        <w:rPr>
          <w:rFonts w:ascii="Calibri" w:hAnsi="Calibri" w:cs="Calibri"/>
          <w:i/>
          <w:iCs/>
          <w:noProof/>
          <w:sz w:val="24"/>
          <w:szCs w:val="24"/>
        </w:rPr>
        <w:t>ico-</w:t>
      </w:r>
      <w:r w:rsidRPr="00CD3AC2">
        <w:rPr>
          <w:rFonts w:ascii="Calibri" w:hAnsi="Calibri" w:cs="Calibri"/>
          <w:i/>
          <w:iCs/>
          <w:noProof/>
          <w:sz w:val="24"/>
          <w:szCs w:val="24"/>
        </w:rPr>
        <w:t>Biol</w:t>
      </w:r>
      <w:r w:rsidR="00DC7AFB" w:rsidRPr="00CD3AC2">
        <w:rPr>
          <w:rFonts w:ascii="Calibri" w:hAnsi="Calibri" w:cs="Calibri"/>
          <w:i/>
          <w:iCs/>
          <w:noProof/>
          <w:sz w:val="24"/>
          <w:szCs w:val="24"/>
        </w:rPr>
        <w:t>ogical</w:t>
      </w:r>
      <w:r w:rsidRPr="00CD3AC2">
        <w:rPr>
          <w:rFonts w:ascii="Calibri" w:hAnsi="Calibri" w:cs="Calibri"/>
          <w:i/>
          <w:iCs/>
          <w:noProof/>
          <w:sz w:val="24"/>
          <w:szCs w:val="24"/>
        </w:rPr>
        <w:t xml:space="preserve"> Interact</w:t>
      </w:r>
      <w:r w:rsidR="00DC7AFB" w:rsidRPr="00CD3AC2">
        <w:rPr>
          <w:rFonts w:ascii="Calibri" w:hAnsi="Calibri" w:cs="Calibri"/>
          <w:i/>
          <w:iCs/>
          <w:noProof/>
          <w:sz w:val="24"/>
          <w:szCs w:val="24"/>
        </w:rPr>
        <w:t>ions</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206</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479-490</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2013</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358B0D45" w14:textId="63B3DDBB"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Lacroix</w:t>
      </w:r>
      <w:r w:rsidR="00CD3AC2">
        <w:rPr>
          <w:rFonts w:ascii="Calibri" w:hAnsi="Calibri" w:cs="Calibri"/>
          <w:noProof/>
          <w:sz w:val="24"/>
          <w:szCs w:val="24"/>
        </w:rPr>
        <w:t>,</w:t>
      </w:r>
      <w:r w:rsidRPr="00CD3AC2">
        <w:rPr>
          <w:rFonts w:ascii="Calibri" w:hAnsi="Calibri" w:cs="Calibri"/>
          <w:noProof/>
          <w:sz w:val="24"/>
          <w:szCs w:val="24"/>
        </w:rPr>
        <w:t xml:space="preserve"> G</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Air–Liquid Interface </w:t>
      </w:r>
      <w:r w:rsidR="00E23FCE" w:rsidRPr="00CD3AC2">
        <w:rPr>
          <w:rFonts w:ascii="Calibri" w:hAnsi="Calibri" w:cs="Calibri"/>
          <w:noProof/>
          <w:sz w:val="24"/>
          <w:szCs w:val="24"/>
        </w:rPr>
        <w:t>In vitro</w:t>
      </w:r>
      <w:r w:rsidRPr="00CD3AC2">
        <w:rPr>
          <w:rFonts w:ascii="Calibri" w:hAnsi="Calibri" w:cs="Calibri"/>
          <w:noProof/>
          <w:sz w:val="24"/>
          <w:szCs w:val="24"/>
        </w:rPr>
        <w:t xml:space="preserve"> Models for Respiratory Toxicology Research. </w:t>
      </w:r>
      <w:r w:rsidRPr="00CD3AC2">
        <w:rPr>
          <w:rFonts w:ascii="Calibri" w:hAnsi="Calibri" w:cs="Calibri"/>
          <w:i/>
          <w:iCs/>
          <w:noProof/>
          <w:sz w:val="24"/>
          <w:szCs w:val="24"/>
        </w:rPr>
        <w:t>Appl</w:t>
      </w:r>
      <w:r w:rsidR="00DC7AFB" w:rsidRPr="00CD3AC2">
        <w:rPr>
          <w:rFonts w:ascii="Calibri" w:hAnsi="Calibri" w:cs="Calibri"/>
          <w:i/>
          <w:iCs/>
          <w:noProof/>
          <w:sz w:val="24"/>
          <w:szCs w:val="24"/>
        </w:rPr>
        <w:t xml:space="preserve">ied </w:t>
      </w:r>
      <w:r w:rsidR="00E23FCE" w:rsidRPr="00CD3AC2">
        <w:rPr>
          <w:rFonts w:ascii="Calibri" w:hAnsi="Calibri" w:cs="Calibri"/>
          <w:i/>
          <w:iCs/>
          <w:noProof/>
          <w:sz w:val="24"/>
          <w:szCs w:val="24"/>
        </w:rPr>
        <w:t>In vitro</w:t>
      </w:r>
      <w:r w:rsidRPr="00CD3AC2">
        <w:rPr>
          <w:rFonts w:ascii="Calibri" w:hAnsi="Calibri" w:cs="Calibri"/>
          <w:i/>
          <w:iCs/>
          <w:noProof/>
          <w:sz w:val="24"/>
          <w:szCs w:val="24"/>
        </w:rPr>
        <w:t xml:space="preserve"> Toxicol</w:t>
      </w:r>
      <w:r w:rsidR="00DC7AFB" w:rsidRPr="00CD3AC2">
        <w:rPr>
          <w:rFonts w:ascii="Calibri" w:hAnsi="Calibri" w:cs="Calibri"/>
          <w:i/>
          <w:iCs/>
          <w:noProof/>
          <w:sz w:val="24"/>
          <w:szCs w:val="24"/>
        </w:rPr>
        <w:t>ogy</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91-106</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2018</w:t>
      </w:r>
      <w:r w:rsidR="00273E09" w:rsidRPr="00CD3AC2">
        <w:rPr>
          <w:rFonts w:ascii="Calibri" w:hAnsi="Calibri" w:cs="Calibri"/>
          <w:noProof/>
          <w:sz w:val="24"/>
          <w:szCs w:val="24"/>
        </w:rPr>
        <w:t>)</w:t>
      </w:r>
      <w:r w:rsidR="00DC7AFB" w:rsidRPr="00CD3AC2">
        <w:rPr>
          <w:rFonts w:ascii="Calibri" w:hAnsi="Calibri" w:cs="Calibri"/>
          <w:noProof/>
          <w:sz w:val="24"/>
          <w:szCs w:val="24"/>
        </w:rPr>
        <w:t xml:space="preserve">. </w:t>
      </w:r>
    </w:p>
    <w:p w14:paraId="3288F153" w14:textId="5395249A"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Eskes</w:t>
      </w:r>
      <w:r w:rsidR="00CD3AC2">
        <w:rPr>
          <w:rFonts w:ascii="Calibri" w:hAnsi="Calibri" w:cs="Calibri"/>
          <w:noProof/>
          <w:sz w:val="24"/>
          <w:szCs w:val="24"/>
        </w:rPr>
        <w:t>,</w:t>
      </w:r>
      <w:r w:rsidRPr="00CD3AC2">
        <w:rPr>
          <w:rFonts w:ascii="Calibri" w:hAnsi="Calibri" w:cs="Calibri"/>
          <w:noProof/>
          <w:sz w:val="24"/>
          <w:szCs w:val="24"/>
        </w:rPr>
        <w:t xml:space="preserve"> C</w:t>
      </w:r>
      <w:r w:rsidR="00CD3AC2">
        <w:rPr>
          <w:rFonts w:ascii="Calibri" w:hAnsi="Calibri" w:cs="Calibri"/>
          <w:noProof/>
          <w:sz w:val="24"/>
          <w:szCs w:val="24"/>
        </w:rPr>
        <w:t>.</w:t>
      </w:r>
      <w:r w:rsidRPr="00CD3AC2">
        <w:rPr>
          <w:rFonts w:ascii="Calibri" w:hAnsi="Calibri" w:cs="Calibri"/>
          <w:noProof/>
          <w:sz w:val="24"/>
          <w:szCs w:val="24"/>
        </w:rPr>
        <w:t>, Whelan</w:t>
      </w:r>
      <w:r w:rsidR="00CD3AC2">
        <w:rPr>
          <w:rFonts w:ascii="Calibri" w:hAnsi="Calibri" w:cs="Calibri"/>
          <w:noProof/>
          <w:sz w:val="24"/>
          <w:szCs w:val="24"/>
        </w:rPr>
        <w:t>,</w:t>
      </w:r>
      <w:r w:rsidRPr="00CD3AC2">
        <w:rPr>
          <w:rFonts w:ascii="Calibri" w:hAnsi="Calibri" w:cs="Calibri"/>
          <w:noProof/>
          <w:sz w:val="24"/>
          <w:szCs w:val="24"/>
        </w:rPr>
        <w:t xml:space="preserve"> M. Validation of Alternative Methods for Toxicity Testing. In: Springer International Publishing</w:t>
      </w:r>
      <w:r w:rsidR="00CD3AC2" w:rsidRPr="00CD3AC2">
        <w:rPr>
          <w:rFonts w:ascii="Calibri" w:hAnsi="Calibri" w:cs="Calibri"/>
          <w:noProof/>
          <w:sz w:val="24"/>
          <w:szCs w:val="24"/>
        </w:rPr>
        <w:t xml:space="preserve">. </w:t>
      </w:r>
      <w:r w:rsidRPr="00CD3AC2">
        <w:rPr>
          <w:rFonts w:ascii="Calibri" w:hAnsi="Calibri" w:cs="Calibri"/>
          <w:b/>
          <w:bCs/>
          <w:noProof/>
          <w:sz w:val="24"/>
          <w:szCs w:val="24"/>
        </w:rPr>
        <w:t>418</w:t>
      </w:r>
      <w:r w:rsidR="00CD3AC2" w:rsidRPr="00CD3AC2">
        <w:rPr>
          <w:rFonts w:ascii="Calibri" w:hAnsi="Calibri" w:cs="Calibri"/>
          <w:noProof/>
          <w:sz w:val="24"/>
          <w:szCs w:val="24"/>
        </w:rPr>
        <w:t xml:space="preserve"> (2016).</w:t>
      </w:r>
    </w:p>
    <w:p w14:paraId="4A9ECE26" w14:textId="5AF50DDA"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Rach</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 Budde</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 Möhle</w:t>
      </w:r>
      <w:r w:rsidR="00CD3AC2">
        <w:rPr>
          <w:rFonts w:ascii="Calibri" w:hAnsi="Calibri" w:cs="Calibri"/>
          <w:noProof/>
          <w:sz w:val="24"/>
          <w:szCs w:val="24"/>
        </w:rPr>
        <w:t>,</w:t>
      </w:r>
      <w:r w:rsidRPr="00CD3AC2">
        <w:rPr>
          <w:rFonts w:ascii="Calibri" w:hAnsi="Calibri" w:cs="Calibri"/>
          <w:noProof/>
          <w:sz w:val="24"/>
          <w:szCs w:val="24"/>
        </w:rPr>
        <w:t xml:space="preserve"> N</w:t>
      </w:r>
      <w:r w:rsidR="00CD3AC2">
        <w:rPr>
          <w:rFonts w:ascii="Calibri" w:hAnsi="Calibri" w:cs="Calibri"/>
          <w:noProof/>
          <w:sz w:val="24"/>
          <w:szCs w:val="24"/>
        </w:rPr>
        <w:t>.</w:t>
      </w:r>
      <w:r w:rsidRPr="00CD3AC2">
        <w:rPr>
          <w:rFonts w:ascii="Calibri" w:hAnsi="Calibri" w:cs="Calibri"/>
          <w:noProof/>
          <w:sz w:val="24"/>
          <w:szCs w:val="24"/>
        </w:rPr>
        <w:t>, Aufderheide</w:t>
      </w:r>
      <w:r w:rsidR="00CD3AC2">
        <w:rPr>
          <w:rFonts w:ascii="Calibri" w:hAnsi="Calibri" w:cs="Calibri"/>
          <w:noProof/>
          <w:sz w:val="24"/>
          <w:szCs w:val="24"/>
        </w:rPr>
        <w:t>,</w:t>
      </w:r>
      <w:r w:rsidRPr="00CD3AC2">
        <w:rPr>
          <w:rFonts w:ascii="Calibri" w:hAnsi="Calibri" w:cs="Calibri"/>
          <w:noProof/>
          <w:sz w:val="24"/>
          <w:szCs w:val="24"/>
        </w:rPr>
        <w:t xml:space="preserve"> M. Direct exposure at the air-liquid interface: Evaluation of an </w:t>
      </w:r>
      <w:r w:rsidR="00E23FCE" w:rsidRPr="00CD3AC2">
        <w:rPr>
          <w:rFonts w:ascii="Calibri" w:hAnsi="Calibri" w:cs="Calibri"/>
          <w:noProof/>
          <w:sz w:val="24"/>
          <w:szCs w:val="24"/>
        </w:rPr>
        <w:t>in vitro</w:t>
      </w:r>
      <w:r w:rsidRPr="00CD3AC2">
        <w:rPr>
          <w:rFonts w:ascii="Calibri" w:hAnsi="Calibri" w:cs="Calibri"/>
          <w:noProof/>
          <w:sz w:val="24"/>
          <w:szCs w:val="24"/>
        </w:rPr>
        <w:t xml:space="preserve"> approach for simulating inhalation of airborne substances. </w:t>
      </w:r>
      <w:r w:rsidRPr="00CD3AC2">
        <w:rPr>
          <w:rFonts w:ascii="Calibri" w:hAnsi="Calibri" w:cs="Calibri"/>
          <w:i/>
          <w:iCs/>
          <w:noProof/>
          <w:sz w:val="24"/>
          <w:szCs w:val="24"/>
        </w:rPr>
        <w:t>J</w:t>
      </w:r>
      <w:r w:rsidR="00DC7AFB" w:rsidRPr="00CD3AC2">
        <w:rPr>
          <w:rFonts w:ascii="Calibri" w:hAnsi="Calibri" w:cs="Calibri"/>
          <w:i/>
          <w:iCs/>
          <w:noProof/>
          <w:sz w:val="24"/>
          <w:szCs w:val="24"/>
        </w:rPr>
        <w:t>ournal Of</w:t>
      </w:r>
      <w:r w:rsidRPr="00CD3AC2">
        <w:rPr>
          <w:rFonts w:ascii="Calibri" w:hAnsi="Calibri" w:cs="Calibri"/>
          <w:i/>
          <w:iCs/>
          <w:noProof/>
          <w:sz w:val="24"/>
          <w:szCs w:val="24"/>
        </w:rPr>
        <w:t xml:space="preserve"> Appl</w:t>
      </w:r>
      <w:r w:rsidR="00DC7AFB" w:rsidRPr="00CD3AC2">
        <w:rPr>
          <w:rFonts w:ascii="Calibri" w:hAnsi="Calibri" w:cs="Calibri"/>
          <w:i/>
          <w:iCs/>
          <w:noProof/>
          <w:sz w:val="24"/>
          <w:szCs w:val="24"/>
        </w:rPr>
        <w:t>ied</w:t>
      </w:r>
      <w:r w:rsidRPr="00CD3AC2">
        <w:rPr>
          <w:rFonts w:ascii="Calibri" w:hAnsi="Calibri" w:cs="Calibri"/>
          <w:i/>
          <w:iCs/>
          <w:noProof/>
          <w:sz w:val="24"/>
          <w:szCs w:val="24"/>
        </w:rPr>
        <w:t xml:space="preserve"> Toxicol</w:t>
      </w:r>
      <w:r w:rsidR="00DC7AFB" w:rsidRPr="00CD3AC2">
        <w:rPr>
          <w:rFonts w:ascii="Calibri" w:hAnsi="Calibri" w:cs="Calibri"/>
          <w:i/>
          <w:iCs/>
          <w:noProof/>
          <w:sz w:val="24"/>
          <w:szCs w:val="24"/>
        </w:rPr>
        <w:t>ogy</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34</w:t>
      </w:r>
      <w:r w:rsidR="00CD3AC2">
        <w:rPr>
          <w:rFonts w:ascii="Calibri" w:hAnsi="Calibri" w:cs="Calibri"/>
          <w:b/>
          <w:bCs/>
          <w:noProof/>
          <w:sz w:val="24"/>
          <w:szCs w:val="24"/>
        </w:rPr>
        <w:t xml:space="preserve"> </w:t>
      </w:r>
      <w:r w:rsidR="00273E09" w:rsidRPr="00CD3AC2">
        <w:rPr>
          <w:rFonts w:ascii="Calibri" w:hAnsi="Calibri" w:cs="Calibri"/>
          <w:noProof/>
          <w:sz w:val="24"/>
          <w:szCs w:val="24"/>
        </w:rPr>
        <w:t>(5</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506-515</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2014</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49576F35" w14:textId="0464A4D5"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Aufderheide</w:t>
      </w:r>
      <w:r w:rsidR="00CD3AC2">
        <w:rPr>
          <w:rFonts w:ascii="Calibri" w:hAnsi="Calibri" w:cs="Calibri"/>
          <w:noProof/>
          <w:sz w:val="24"/>
          <w:szCs w:val="24"/>
        </w:rPr>
        <w:t>,</w:t>
      </w:r>
      <w:r w:rsidRPr="00CD3AC2">
        <w:rPr>
          <w:rFonts w:ascii="Calibri" w:hAnsi="Calibri" w:cs="Calibri"/>
          <w:noProof/>
          <w:sz w:val="24"/>
          <w:szCs w:val="24"/>
        </w:rPr>
        <w:t xml:space="preserve"> M</w:t>
      </w:r>
      <w:r w:rsidR="00CD3AC2">
        <w:rPr>
          <w:rFonts w:ascii="Calibri" w:hAnsi="Calibri" w:cs="Calibri"/>
          <w:noProof/>
          <w:sz w:val="24"/>
          <w:szCs w:val="24"/>
        </w:rPr>
        <w:t>.</w:t>
      </w:r>
      <w:r w:rsidRPr="00CD3AC2">
        <w:rPr>
          <w:rFonts w:ascii="Calibri" w:hAnsi="Calibri" w:cs="Calibri"/>
          <w:noProof/>
          <w:sz w:val="24"/>
          <w:szCs w:val="24"/>
        </w:rPr>
        <w:t>, Halter</w:t>
      </w:r>
      <w:r w:rsidR="00CD3AC2">
        <w:rPr>
          <w:rFonts w:ascii="Calibri" w:hAnsi="Calibri" w:cs="Calibri"/>
          <w:noProof/>
          <w:sz w:val="24"/>
          <w:szCs w:val="24"/>
        </w:rPr>
        <w:t>,</w:t>
      </w:r>
      <w:r w:rsidRPr="00CD3AC2">
        <w:rPr>
          <w:rFonts w:ascii="Calibri" w:hAnsi="Calibri" w:cs="Calibri"/>
          <w:noProof/>
          <w:sz w:val="24"/>
          <w:szCs w:val="24"/>
        </w:rPr>
        <w:t xml:space="preserve"> B</w:t>
      </w:r>
      <w:r w:rsidR="00CD3AC2">
        <w:rPr>
          <w:rFonts w:ascii="Calibri" w:hAnsi="Calibri" w:cs="Calibri"/>
          <w:noProof/>
          <w:sz w:val="24"/>
          <w:szCs w:val="24"/>
        </w:rPr>
        <w:t>.</w:t>
      </w:r>
      <w:r w:rsidRPr="00CD3AC2">
        <w:rPr>
          <w:rFonts w:ascii="Calibri" w:hAnsi="Calibri" w:cs="Calibri"/>
          <w:noProof/>
          <w:sz w:val="24"/>
          <w:szCs w:val="24"/>
        </w:rPr>
        <w:t>, Möhle</w:t>
      </w:r>
      <w:r w:rsidR="00CD3AC2">
        <w:rPr>
          <w:rFonts w:ascii="Calibri" w:hAnsi="Calibri" w:cs="Calibri"/>
          <w:noProof/>
          <w:sz w:val="24"/>
          <w:szCs w:val="24"/>
        </w:rPr>
        <w:t>,</w:t>
      </w:r>
      <w:r w:rsidRPr="00CD3AC2">
        <w:rPr>
          <w:rFonts w:ascii="Calibri" w:hAnsi="Calibri" w:cs="Calibri"/>
          <w:noProof/>
          <w:sz w:val="24"/>
          <w:szCs w:val="24"/>
        </w:rPr>
        <w:t xml:space="preserve"> N</w:t>
      </w:r>
      <w:r w:rsidR="00CD3AC2">
        <w:rPr>
          <w:rFonts w:ascii="Calibri" w:hAnsi="Calibri" w:cs="Calibri"/>
          <w:noProof/>
          <w:sz w:val="24"/>
          <w:szCs w:val="24"/>
        </w:rPr>
        <w:t>.</w:t>
      </w:r>
      <w:r w:rsidRPr="00CD3AC2">
        <w:rPr>
          <w:rFonts w:ascii="Calibri" w:hAnsi="Calibri" w:cs="Calibri"/>
          <w:noProof/>
          <w:sz w:val="24"/>
          <w:szCs w:val="24"/>
        </w:rPr>
        <w:t>, Hochrainer</w:t>
      </w:r>
      <w:r w:rsidR="00CD3AC2">
        <w:rPr>
          <w:rFonts w:ascii="Calibri" w:hAnsi="Calibri" w:cs="Calibri"/>
          <w:noProof/>
          <w:sz w:val="24"/>
          <w:szCs w:val="24"/>
        </w:rPr>
        <w:t>,</w:t>
      </w:r>
      <w:r w:rsidRPr="00CD3AC2">
        <w:rPr>
          <w:rFonts w:ascii="Calibri" w:hAnsi="Calibri" w:cs="Calibri"/>
          <w:noProof/>
          <w:sz w:val="24"/>
          <w:szCs w:val="24"/>
        </w:rPr>
        <w:t xml:space="preserve"> D. The CULTEX RFS: A comprehensive Technical Approach for the </w:t>
      </w:r>
      <w:r w:rsidR="00E23FCE" w:rsidRPr="00CD3AC2">
        <w:rPr>
          <w:rFonts w:ascii="Calibri" w:hAnsi="Calibri" w:cs="Calibri"/>
          <w:noProof/>
          <w:sz w:val="24"/>
          <w:szCs w:val="24"/>
        </w:rPr>
        <w:t>In vitro</w:t>
      </w:r>
      <w:r w:rsidRPr="00CD3AC2">
        <w:rPr>
          <w:rFonts w:ascii="Calibri" w:hAnsi="Calibri" w:cs="Calibri"/>
          <w:noProof/>
          <w:sz w:val="24"/>
          <w:szCs w:val="24"/>
        </w:rPr>
        <w:t xml:space="preserve"> Exposure of Airway Epithelial Cells to the Particulate Matter at the Air-Liquid Interface. </w:t>
      </w:r>
      <w:r w:rsidRPr="00CD3AC2">
        <w:rPr>
          <w:rFonts w:ascii="Calibri" w:hAnsi="Calibri" w:cs="Calibri"/>
          <w:i/>
          <w:iCs/>
          <w:noProof/>
          <w:sz w:val="24"/>
          <w:szCs w:val="24"/>
        </w:rPr>
        <w:t>Biomed Res</w:t>
      </w:r>
      <w:r w:rsidR="00DC7AFB" w:rsidRPr="00CD3AC2">
        <w:rPr>
          <w:rFonts w:ascii="Calibri" w:hAnsi="Calibri" w:cs="Calibri"/>
          <w:i/>
          <w:iCs/>
          <w:noProof/>
          <w:sz w:val="24"/>
          <w:szCs w:val="24"/>
        </w:rPr>
        <w:t>earch</w:t>
      </w:r>
      <w:r w:rsidRPr="00CD3AC2">
        <w:rPr>
          <w:rFonts w:ascii="Calibri" w:hAnsi="Calibri" w:cs="Calibri"/>
          <w:i/>
          <w:iCs/>
          <w:noProof/>
          <w:sz w:val="24"/>
          <w:szCs w:val="24"/>
        </w:rPr>
        <w:t xml:space="preserve"> Int</w:t>
      </w:r>
      <w:r w:rsidR="00DC7AFB" w:rsidRPr="00CD3AC2">
        <w:rPr>
          <w:rFonts w:ascii="Calibri" w:hAnsi="Calibri" w:cs="Calibri"/>
          <w:i/>
          <w:iCs/>
          <w:noProof/>
          <w:sz w:val="24"/>
          <w:szCs w:val="24"/>
        </w:rPr>
        <w:t>ernational</w:t>
      </w:r>
      <w:r w:rsidR="00CD3AC2" w:rsidRPr="00CD3AC2">
        <w:rPr>
          <w:rFonts w:ascii="Calibri" w:hAnsi="Calibri" w:cs="Calibri"/>
          <w:noProof/>
          <w:sz w:val="24"/>
          <w:szCs w:val="24"/>
        </w:rPr>
        <w:t>.</w:t>
      </w:r>
      <w:r w:rsidR="00CD3AC2" w:rsidRPr="00CD3AC2">
        <w:rPr>
          <w:rFonts w:ascii="Calibri" w:hAnsi="Calibri" w:cs="Calibri"/>
          <w:noProof/>
          <w:sz w:val="24"/>
          <w:szCs w:val="24"/>
        </w:rPr>
        <w:t xml:space="preserve"> </w:t>
      </w:r>
      <w:r w:rsidR="00273E09" w:rsidRPr="00CD3AC2">
        <w:rPr>
          <w:rFonts w:ascii="Calibri" w:hAnsi="Calibri" w:cs="Calibri"/>
          <w:b/>
          <w:bCs/>
          <w:noProof/>
          <w:sz w:val="24"/>
          <w:szCs w:val="24"/>
        </w:rPr>
        <w:t>15</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2013</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71DE2338" w14:textId="53977848" w:rsidR="00694413" w:rsidRPr="00CD3AC2" w:rsidRDefault="00694413"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Lieber</w:t>
      </w:r>
      <w:r w:rsidR="00CD3AC2">
        <w:rPr>
          <w:rFonts w:ascii="Calibri" w:hAnsi="Calibri" w:cs="Calibri"/>
          <w:noProof/>
          <w:sz w:val="24"/>
          <w:szCs w:val="24"/>
        </w:rPr>
        <w:t>,</w:t>
      </w:r>
      <w:r w:rsidRPr="00CD3AC2">
        <w:rPr>
          <w:rFonts w:ascii="Calibri" w:hAnsi="Calibri" w:cs="Calibri"/>
          <w:noProof/>
          <w:sz w:val="24"/>
          <w:szCs w:val="24"/>
        </w:rPr>
        <w:t xml:space="preserve"> M</w:t>
      </w:r>
      <w:r w:rsidR="00CD3AC2">
        <w:rPr>
          <w:rFonts w:ascii="Calibri" w:hAnsi="Calibri" w:cs="Calibri"/>
          <w:noProof/>
          <w:sz w:val="24"/>
          <w:szCs w:val="24"/>
        </w:rPr>
        <w:t>.</w:t>
      </w:r>
      <w:r w:rsidRPr="00CD3AC2">
        <w:rPr>
          <w:rFonts w:ascii="Calibri" w:hAnsi="Calibri" w:cs="Calibri"/>
          <w:noProof/>
          <w:sz w:val="24"/>
          <w:szCs w:val="24"/>
        </w:rPr>
        <w:t>, Todaro</w:t>
      </w:r>
      <w:r w:rsidR="00CD3AC2">
        <w:rPr>
          <w:rFonts w:ascii="Calibri" w:hAnsi="Calibri" w:cs="Calibri"/>
          <w:noProof/>
          <w:sz w:val="24"/>
          <w:szCs w:val="24"/>
        </w:rPr>
        <w:t>,</w:t>
      </w:r>
      <w:r w:rsidRPr="00CD3AC2">
        <w:rPr>
          <w:rFonts w:ascii="Calibri" w:hAnsi="Calibri" w:cs="Calibri"/>
          <w:noProof/>
          <w:sz w:val="24"/>
          <w:szCs w:val="24"/>
        </w:rPr>
        <w:t xml:space="preserve"> G</w:t>
      </w:r>
      <w:r w:rsidR="00CD3AC2">
        <w:rPr>
          <w:rFonts w:ascii="Calibri" w:hAnsi="Calibri" w:cs="Calibri"/>
          <w:noProof/>
          <w:sz w:val="24"/>
          <w:szCs w:val="24"/>
        </w:rPr>
        <w:t>.</w:t>
      </w:r>
      <w:r w:rsidRPr="00CD3AC2">
        <w:rPr>
          <w:rFonts w:ascii="Calibri" w:hAnsi="Calibri" w:cs="Calibri"/>
          <w:noProof/>
          <w:sz w:val="24"/>
          <w:szCs w:val="24"/>
        </w:rPr>
        <w:t>, Smith</w:t>
      </w:r>
      <w:r w:rsidR="00CD3AC2">
        <w:rPr>
          <w:rFonts w:ascii="Calibri" w:hAnsi="Calibri" w:cs="Calibri"/>
          <w:noProof/>
          <w:sz w:val="24"/>
          <w:szCs w:val="24"/>
        </w:rPr>
        <w:t>,</w:t>
      </w:r>
      <w:r w:rsidRPr="00CD3AC2">
        <w:rPr>
          <w:rFonts w:ascii="Calibri" w:hAnsi="Calibri" w:cs="Calibri"/>
          <w:noProof/>
          <w:sz w:val="24"/>
          <w:szCs w:val="24"/>
        </w:rPr>
        <w:t xml:space="preserve"> B</w:t>
      </w:r>
      <w:r w:rsidR="00CD3AC2">
        <w:rPr>
          <w:rFonts w:ascii="Calibri" w:hAnsi="Calibri" w:cs="Calibri"/>
          <w:noProof/>
          <w:sz w:val="24"/>
          <w:szCs w:val="24"/>
        </w:rPr>
        <w:t>.</w:t>
      </w:r>
      <w:r w:rsidRPr="00CD3AC2">
        <w:rPr>
          <w:rFonts w:ascii="Calibri" w:hAnsi="Calibri" w:cs="Calibri"/>
          <w:noProof/>
          <w:sz w:val="24"/>
          <w:szCs w:val="24"/>
        </w:rPr>
        <w:t>, Szakal</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 Nelson-Rees</w:t>
      </w:r>
      <w:r w:rsidR="00CD3AC2">
        <w:rPr>
          <w:rFonts w:ascii="Calibri" w:hAnsi="Calibri" w:cs="Calibri"/>
          <w:noProof/>
          <w:sz w:val="24"/>
          <w:szCs w:val="24"/>
        </w:rPr>
        <w:t>,</w:t>
      </w:r>
      <w:r w:rsidRPr="00CD3AC2">
        <w:rPr>
          <w:rFonts w:ascii="Calibri" w:hAnsi="Calibri" w:cs="Calibri"/>
          <w:noProof/>
          <w:sz w:val="24"/>
          <w:szCs w:val="24"/>
        </w:rPr>
        <w:t xml:space="preserve"> W. A continuous tumor-cell line from a human lung carcinoma with properties of type II alveolar epithelial cells. </w:t>
      </w:r>
      <w:r w:rsidRPr="00CD3AC2">
        <w:rPr>
          <w:rFonts w:ascii="Calibri" w:hAnsi="Calibri" w:cs="Calibri"/>
          <w:i/>
          <w:iCs/>
          <w:noProof/>
          <w:sz w:val="24"/>
          <w:szCs w:val="24"/>
        </w:rPr>
        <w:t>Int</w:t>
      </w:r>
      <w:r w:rsidR="00DC7AFB" w:rsidRPr="00CD3AC2">
        <w:rPr>
          <w:rFonts w:ascii="Calibri" w:hAnsi="Calibri" w:cs="Calibri"/>
          <w:i/>
          <w:iCs/>
          <w:noProof/>
          <w:sz w:val="24"/>
          <w:szCs w:val="24"/>
        </w:rPr>
        <w:t>ernational</w:t>
      </w:r>
      <w:r w:rsidRPr="00CD3AC2">
        <w:rPr>
          <w:rFonts w:ascii="Calibri" w:hAnsi="Calibri" w:cs="Calibri"/>
          <w:i/>
          <w:iCs/>
          <w:noProof/>
          <w:sz w:val="24"/>
          <w:szCs w:val="24"/>
        </w:rPr>
        <w:t xml:space="preserve"> J</w:t>
      </w:r>
      <w:r w:rsidR="00DC7AFB" w:rsidRPr="00CD3AC2">
        <w:rPr>
          <w:rFonts w:ascii="Calibri" w:hAnsi="Calibri" w:cs="Calibri"/>
          <w:i/>
          <w:iCs/>
          <w:noProof/>
          <w:sz w:val="24"/>
          <w:szCs w:val="24"/>
        </w:rPr>
        <w:t>ournal Of</w:t>
      </w:r>
      <w:r w:rsidR="00E23FCE" w:rsidRPr="00CD3AC2">
        <w:rPr>
          <w:rFonts w:ascii="Calibri" w:hAnsi="Calibri" w:cs="Calibri"/>
          <w:i/>
          <w:iCs/>
          <w:noProof/>
          <w:sz w:val="24"/>
          <w:szCs w:val="24"/>
        </w:rPr>
        <w:t xml:space="preserve"> </w:t>
      </w:r>
      <w:r w:rsidRPr="00CD3AC2">
        <w:rPr>
          <w:rFonts w:ascii="Calibri" w:hAnsi="Calibri" w:cs="Calibri"/>
          <w:i/>
          <w:iCs/>
          <w:noProof/>
          <w:sz w:val="24"/>
          <w:szCs w:val="24"/>
        </w:rPr>
        <w:t>Cancer</w:t>
      </w:r>
      <w:r w:rsidR="00CD3AC2" w:rsidRPr="00CD3AC2">
        <w:rPr>
          <w:rFonts w:ascii="Calibri" w:hAnsi="Calibri" w:cs="Calibri"/>
          <w:noProof/>
          <w:sz w:val="24"/>
          <w:szCs w:val="24"/>
        </w:rPr>
        <w:t>.</w:t>
      </w:r>
      <w:r w:rsidRPr="00CD3AC2">
        <w:rPr>
          <w:rFonts w:ascii="Calibri" w:hAnsi="Calibri" w:cs="Calibri"/>
          <w:i/>
          <w:iCs/>
          <w:noProof/>
          <w:sz w:val="24"/>
          <w:szCs w:val="24"/>
        </w:rPr>
        <w:t xml:space="preserve"> </w:t>
      </w:r>
      <w:r w:rsidR="00273E09" w:rsidRPr="00CD3AC2">
        <w:rPr>
          <w:rFonts w:ascii="Calibri" w:hAnsi="Calibri" w:cs="Calibri"/>
          <w:b/>
          <w:bCs/>
          <w:noProof/>
          <w:sz w:val="24"/>
          <w:szCs w:val="24"/>
        </w:rPr>
        <w:t>17</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62-70 (</w:t>
      </w:r>
      <w:r w:rsidRPr="00CD3AC2">
        <w:rPr>
          <w:rFonts w:ascii="Calibri" w:hAnsi="Calibri" w:cs="Calibri"/>
          <w:noProof/>
          <w:sz w:val="24"/>
          <w:szCs w:val="24"/>
        </w:rPr>
        <w:t>1976</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160E288E" w14:textId="7717618D" w:rsidR="00694413" w:rsidRPr="00CD3AC2" w:rsidRDefault="00694413"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Carterson</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A549 lung epithelial cells grown as three-dimensional aggregates: Alternative tissue culture model for Pseudomonas aeruginosa pathogenesis. </w:t>
      </w:r>
      <w:r w:rsidRPr="00CD3AC2">
        <w:rPr>
          <w:rFonts w:ascii="Calibri" w:hAnsi="Calibri" w:cs="Calibri"/>
          <w:i/>
          <w:iCs/>
          <w:noProof/>
          <w:sz w:val="24"/>
          <w:szCs w:val="24"/>
        </w:rPr>
        <w:t>Infect</w:t>
      </w:r>
      <w:r w:rsidR="00DC7AFB" w:rsidRPr="00CD3AC2">
        <w:rPr>
          <w:rFonts w:ascii="Calibri" w:hAnsi="Calibri" w:cs="Calibri"/>
          <w:i/>
          <w:iCs/>
          <w:noProof/>
          <w:sz w:val="24"/>
          <w:szCs w:val="24"/>
        </w:rPr>
        <w:t>ion And</w:t>
      </w:r>
      <w:r w:rsidRPr="00CD3AC2">
        <w:rPr>
          <w:rFonts w:ascii="Calibri" w:hAnsi="Calibri" w:cs="Calibri"/>
          <w:i/>
          <w:iCs/>
          <w:noProof/>
          <w:sz w:val="24"/>
          <w:szCs w:val="24"/>
        </w:rPr>
        <w:t xml:space="preserve"> Immun</w:t>
      </w:r>
      <w:r w:rsidR="00DC7AFB" w:rsidRPr="00CD3AC2">
        <w:rPr>
          <w:rFonts w:ascii="Calibri" w:hAnsi="Calibri" w:cs="Calibri"/>
          <w:i/>
          <w:iCs/>
          <w:noProof/>
          <w:sz w:val="24"/>
          <w:szCs w:val="24"/>
        </w:rPr>
        <w:t>ity</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73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1129-1140 (</w:t>
      </w:r>
      <w:r w:rsidR="00DC7AFB" w:rsidRPr="00CD3AC2">
        <w:rPr>
          <w:rFonts w:ascii="Calibri" w:hAnsi="Calibri" w:cs="Calibri"/>
          <w:noProof/>
          <w:sz w:val="24"/>
          <w:szCs w:val="24"/>
        </w:rPr>
        <w:t>2005</w:t>
      </w:r>
      <w:r w:rsidR="00273E09" w:rsidRPr="00CD3AC2">
        <w:rPr>
          <w:rFonts w:ascii="Calibri" w:hAnsi="Calibri" w:cs="Calibri"/>
          <w:noProof/>
          <w:sz w:val="24"/>
          <w:szCs w:val="24"/>
        </w:rPr>
        <w:t>)</w:t>
      </w:r>
      <w:r w:rsidR="00DC7AFB" w:rsidRPr="00CD3AC2">
        <w:rPr>
          <w:rFonts w:ascii="Calibri" w:hAnsi="Calibri" w:cs="Calibri"/>
          <w:noProof/>
          <w:sz w:val="24"/>
          <w:szCs w:val="24"/>
        </w:rPr>
        <w:t xml:space="preserve">. </w:t>
      </w:r>
    </w:p>
    <w:p w14:paraId="38368E14" w14:textId="3FFAF90D" w:rsidR="00694413" w:rsidRPr="00CD3AC2" w:rsidRDefault="00694413"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Kim</w:t>
      </w:r>
      <w:r w:rsidR="00CD3AC2">
        <w:rPr>
          <w:rFonts w:ascii="Calibri" w:hAnsi="Calibri" w:cs="Calibri"/>
          <w:noProof/>
          <w:sz w:val="24"/>
          <w:szCs w:val="24"/>
        </w:rPr>
        <w:t>,</w:t>
      </w:r>
      <w:r w:rsidRPr="00CD3AC2">
        <w:rPr>
          <w:rFonts w:ascii="Calibri" w:hAnsi="Calibri" w:cs="Calibri"/>
          <w:noProof/>
          <w:sz w:val="24"/>
          <w:szCs w:val="24"/>
        </w:rPr>
        <w:t xml:space="preserve"> K</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Pr="00CD3AC2">
        <w:rPr>
          <w:rFonts w:ascii="Calibri" w:hAnsi="Calibri" w:cs="Calibri"/>
          <w:noProof/>
          <w:sz w:val="24"/>
          <w:szCs w:val="24"/>
        </w:rPr>
        <w:t>, Borok</w:t>
      </w:r>
      <w:r w:rsidR="00CD3AC2">
        <w:rPr>
          <w:rFonts w:ascii="Calibri" w:hAnsi="Calibri" w:cs="Calibri"/>
          <w:noProof/>
          <w:sz w:val="24"/>
          <w:szCs w:val="24"/>
        </w:rPr>
        <w:t>,</w:t>
      </w:r>
      <w:r w:rsidRPr="00CD3AC2">
        <w:rPr>
          <w:rFonts w:ascii="Calibri" w:hAnsi="Calibri" w:cs="Calibri"/>
          <w:noProof/>
          <w:sz w:val="24"/>
          <w:szCs w:val="24"/>
        </w:rPr>
        <w:t xml:space="preserve"> Z</w:t>
      </w:r>
      <w:r w:rsidR="00CD3AC2">
        <w:rPr>
          <w:rFonts w:ascii="Calibri" w:hAnsi="Calibri" w:cs="Calibri"/>
          <w:noProof/>
          <w:sz w:val="24"/>
          <w:szCs w:val="24"/>
        </w:rPr>
        <w:t>.</w:t>
      </w:r>
      <w:r w:rsidRPr="00CD3AC2">
        <w:rPr>
          <w:rFonts w:ascii="Calibri" w:hAnsi="Calibri" w:cs="Calibri"/>
          <w:noProof/>
          <w:sz w:val="24"/>
          <w:szCs w:val="24"/>
        </w:rPr>
        <w:t>, Crandall</w:t>
      </w:r>
      <w:r w:rsidR="00CD3AC2">
        <w:rPr>
          <w:rFonts w:ascii="Calibri" w:hAnsi="Calibri" w:cs="Calibri"/>
          <w:noProof/>
          <w:sz w:val="24"/>
          <w:szCs w:val="24"/>
        </w:rPr>
        <w:t>,</w:t>
      </w:r>
      <w:r w:rsidRPr="00CD3AC2">
        <w:rPr>
          <w:rFonts w:ascii="Calibri" w:hAnsi="Calibri" w:cs="Calibri"/>
          <w:noProof/>
          <w:sz w:val="24"/>
          <w:szCs w:val="24"/>
        </w:rPr>
        <w:t xml:space="preserve"> E</w:t>
      </w:r>
      <w:r w:rsidR="00CD3AC2">
        <w:rPr>
          <w:rFonts w:ascii="Calibri" w:hAnsi="Calibri" w:cs="Calibri"/>
          <w:noProof/>
          <w:sz w:val="24"/>
          <w:szCs w:val="24"/>
        </w:rPr>
        <w:t>.</w:t>
      </w:r>
      <w:r w:rsidRPr="00CD3AC2">
        <w:rPr>
          <w:rFonts w:ascii="Calibri" w:hAnsi="Calibri" w:cs="Calibri"/>
          <w:noProof/>
          <w:sz w:val="24"/>
          <w:szCs w:val="24"/>
        </w:rPr>
        <w:t xml:space="preserve">D. A useful </w:t>
      </w:r>
      <w:r w:rsidR="00E23FCE" w:rsidRPr="00CD3AC2">
        <w:rPr>
          <w:rFonts w:ascii="Calibri" w:hAnsi="Calibri" w:cs="Calibri"/>
          <w:noProof/>
          <w:sz w:val="24"/>
          <w:szCs w:val="24"/>
        </w:rPr>
        <w:t>in vitro</w:t>
      </w:r>
      <w:r w:rsidRPr="00CD3AC2">
        <w:rPr>
          <w:rFonts w:ascii="Calibri" w:hAnsi="Calibri" w:cs="Calibri"/>
          <w:noProof/>
          <w:sz w:val="24"/>
          <w:szCs w:val="24"/>
        </w:rPr>
        <w:t xml:space="preserve"> model for transport studies of alveolar epithelial barrier. </w:t>
      </w:r>
      <w:r w:rsidR="00273E09" w:rsidRPr="00CD3AC2">
        <w:rPr>
          <w:rFonts w:ascii="Calibri" w:hAnsi="Calibri" w:cs="Calibri"/>
          <w:i/>
          <w:iCs/>
          <w:noProof/>
          <w:sz w:val="24"/>
          <w:szCs w:val="24"/>
        </w:rPr>
        <w:t>Pharmaceutical Research</w:t>
      </w:r>
      <w:r w:rsidR="00CD3AC2" w:rsidRPr="00CD3AC2">
        <w:rPr>
          <w:rFonts w:ascii="Calibri" w:hAnsi="Calibri" w:cs="Calibri"/>
          <w:noProof/>
          <w:sz w:val="24"/>
          <w:szCs w:val="24"/>
        </w:rPr>
        <w:t>.</w:t>
      </w:r>
      <w:r w:rsidR="00273E09" w:rsidRPr="00CD3AC2">
        <w:rPr>
          <w:rFonts w:ascii="Calibri" w:hAnsi="Calibri" w:cs="Calibri"/>
          <w:noProof/>
          <w:sz w:val="24"/>
          <w:szCs w:val="24"/>
        </w:rPr>
        <w:t xml:space="preserve"> </w:t>
      </w:r>
      <w:r w:rsidR="00273E09" w:rsidRPr="00CD3AC2">
        <w:rPr>
          <w:rFonts w:ascii="Calibri" w:hAnsi="Calibri" w:cs="Calibri"/>
          <w:b/>
          <w:bCs/>
          <w:noProof/>
          <w:sz w:val="24"/>
          <w:szCs w:val="24"/>
        </w:rPr>
        <w:t>18</w:t>
      </w:r>
      <w:r w:rsidR="00273E09" w:rsidRPr="00CD3AC2">
        <w:rPr>
          <w:rFonts w:ascii="Calibri" w:hAnsi="Calibri" w:cs="Calibri"/>
          <w:noProof/>
          <w:sz w:val="24"/>
          <w:szCs w:val="24"/>
        </w:rPr>
        <w:t>(3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 xml:space="preserve">253-255 (2001). </w:t>
      </w:r>
    </w:p>
    <w:p w14:paraId="1FF55B7A" w14:textId="52132AA1" w:rsidR="00694413" w:rsidRPr="00CD3AC2" w:rsidRDefault="00694413"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OECD. </w:t>
      </w:r>
      <w:r w:rsidRPr="00CD3AC2">
        <w:rPr>
          <w:rFonts w:ascii="Calibri" w:hAnsi="Calibri" w:cs="Calibri"/>
          <w:i/>
          <w:iCs/>
          <w:noProof/>
          <w:sz w:val="24"/>
          <w:szCs w:val="24"/>
        </w:rPr>
        <w:t>Test No. 403: Acute Inhalation Toxicity</w:t>
      </w:r>
      <w:r w:rsidR="00273E09" w:rsidRPr="00CD3AC2">
        <w:rPr>
          <w:rFonts w:ascii="Calibri" w:hAnsi="Calibri" w:cs="Calibri"/>
          <w:noProof/>
          <w:sz w:val="24"/>
          <w:szCs w:val="24"/>
        </w:rPr>
        <w:t>. Paris: OECD Publishing (</w:t>
      </w:r>
      <w:r w:rsidRPr="00CD3AC2">
        <w:rPr>
          <w:rFonts w:ascii="Calibri" w:hAnsi="Calibri" w:cs="Calibri"/>
          <w:noProof/>
          <w:sz w:val="24"/>
          <w:szCs w:val="24"/>
        </w:rPr>
        <w:t>2009</w:t>
      </w:r>
      <w:r w:rsidR="00273E09" w:rsidRPr="00CD3AC2">
        <w:rPr>
          <w:rFonts w:ascii="Calibri" w:hAnsi="Calibri" w:cs="Calibri"/>
          <w:noProof/>
          <w:sz w:val="24"/>
          <w:szCs w:val="24"/>
        </w:rPr>
        <w:t>)</w:t>
      </w:r>
      <w:r w:rsidRPr="00CD3AC2">
        <w:rPr>
          <w:rFonts w:ascii="Calibri" w:hAnsi="Calibri" w:cs="Calibri"/>
          <w:noProof/>
          <w:sz w:val="24"/>
          <w:szCs w:val="24"/>
        </w:rPr>
        <w:t xml:space="preserve">. </w:t>
      </w:r>
    </w:p>
    <w:p w14:paraId="22C3125E" w14:textId="575AB082" w:rsidR="00694413" w:rsidRPr="00CD3AC2" w:rsidRDefault="00694413"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OECD. </w:t>
      </w:r>
      <w:r w:rsidRPr="00CD3AC2">
        <w:rPr>
          <w:rFonts w:ascii="Calibri" w:hAnsi="Calibri" w:cs="Calibri"/>
          <w:i/>
          <w:iCs/>
          <w:noProof/>
          <w:sz w:val="24"/>
          <w:szCs w:val="24"/>
        </w:rPr>
        <w:t>Test No. 436: Acute Inhalation Toxicity – Acute Toxic Class Method</w:t>
      </w:r>
      <w:r w:rsidR="00273E09" w:rsidRPr="00CD3AC2">
        <w:rPr>
          <w:rFonts w:ascii="Calibri" w:hAnsi="Calibri" w:cs="Calibri"/>
          <w:noProof/>
          <w:sz w:val="24"/>
          <w:szCs w:val="24"/>
        </w:rPr>
        <w:t>. Paris: OECD Publishing (</w:t>
      </w:r>
      <w:r w:rsidRPr="00CD3AC2">
        <w:rPr>
          <w:rFonts w:ascii="Calibri" w:hAnsi="Calibri" w:cs="Calibri"/>
          <w:noProof/>
          <w:sz w:val="24"/>
          <w:szCs w:val="24"/>
        </w:rPr>
        <w:t>2009</w:t>
      </w:r>
      <w:r w:rsidR="00273E09" w:rsidRPr="00CD3AC2">
        <w:rPr>
          <w:rFonts w:ascii="Calibri" w:hAnsi="Calibri" w:cs="Calibri"/>
          <w:noProof/>
          <w:sz w:val="24"/>
          <w:szCs w:val="24"/>
        </w:rPr>
        <w:t>)</w:t>
      </w:r>
      <w:r w:rsidRPr="00CD3AC2">
        <w:rPr>
          <w:rFonts w:ascii="Calibri" w:hAnsi="Calibri" w:cs="Calibri"/>
          <w:noProof/>
          <w:sz w:val="24"/>
          <w:szCs w:val="24"/>
        </w:rPr>
        <w:t xml:space="preserve">. </w:t>
      </w:r>
    </w:p>
    <w:p w14:paraId="3A521135" w14:textId="00BCEAFF"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Tsoutsoulopoulos</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Validation of the CULTEX</w:t>
      </w:r>
      <w:r w:rsidR="00E23FCE" w:rsidRPr="00CD3AC2">
        <w:rPr>
          <w:rFonts w:ascii="Calibri" w:hAnsi="Calibri" w:cs="Calibri"/>
          <w:noProof/>
          <w:sz w:val="24"/>
          <w:szCs w:val="24"/>
        </w:rPr>
        <w:t xml:space="preserve"> </w:t>
      </w:r>
      <w:r w:rsidRPr="00CD3AC2">
        <w:rPr>
          <w:rFonts w:ascii="Calibri" w:hAnsi="Calibri" w:cs="Calibri"/>
          <w:noProof/>
          <w:sz w:val="24"/>
          <w:szCs w:val="24"/>
        </w:rPr>
        <w:t xml:space="preserve">Radial Flow System for the assessment of the acute inhalation toxicity of airborne particles. </w:t>
      </w:r>
      <w:r w:rsidRPr="00CD3AC2">
        <w:rPr>
          <w:rFonts w:ascii="Calibri" w:hAnsi="Calibri" w:cs="Calibri"/>
          <w:i/>
          <w:iCs/>
          <w:noProof/>
          <w:sz w:val="24"/>
          <w:szCs w:val="24"/>
        </w:rPr>
        <w:t>Toxicol</w:t>
      </w:r>
      <w:r w:rsidR="00DC7AFB" w:rsidRPr="00CD3AC2">
        <w:rPr>
          <w:rFonts w:ascii="Calibri" w:hAnsi="Calibri" w:cs="Calibri"/>
          <w:i/>
          <w:iCs/>
          <w:noProof/>
          <w:sz w:val="24"/>
          <w:szCs w:val="24"/>
        </w:rPr>
        <w:t>og</w:t>
      </w:r>
      <w:r w:rsidR="00CD3AC2" w:rsidRPr="00CD3AC2">
        <w:rPr>
          <w:rFonts w:ascii="Calibri" w:hAnsi="Calibri" w:cs="Calibri"/>
          <w:i/>
          <w:iCs/>
          <w:noProof/>
          <w:sz w:val="24"/>
          <w:szCs w:val="24"/>
        </w:rPr>
        <w:t>y</w:t>
      </w:r>
      <w:r w:rsidR="00DC7AFB" w:rsidRPr="00CD3AC2">
        <w:rPr>
          <w:rFonts w:ascii="Calibri" w:hAnsi="Calibri" w:cs="Calibri"/>
          <w:i/>
          <w:iCs/>
          <w:noProof/>
          <w:sz w:val="24"/>
          <w:szCs w:val="24"/>
        </w:rPr>
        <w:t xml:space="preserve"> </w:t>
      </w:r>
      <w:r w:rsidR="00E23FCE" w:rsidRPr="00CD3AC2">
        <w:rPr>
          <w:rFonts w:ascii="Calibri" w:hAnsi="Calibri" w:cs="Calibri"/>
          <w:i/>
          <w:iCs/>
          <w:noProof/>
          <w:sz w:val="24"/>
          <w:szCs w:val="24"/>
        </w:rPr>
        <w:t>In vitro</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58</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245-255</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2019</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796AE6A2" w14:textId="274F5159"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Tsoutsoulopoulos</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00DC7AFB"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 novel exposure system generating nebulized aerosol of sulfur mustard in comparison to the standard submerse exposure. </w:t>
      </w:r>
      <w:r w:rsidRPr="00CD3AC2">
        <w:rPr>
          <w:rFonts w:ascii="Calibri" w:hAnsi="Calibri" w:cs="Calibri"/>
          <w:i/>
          <w:iCs/>
          <w:noProof/>
          <w:sz w:val="24"/>
          <w:szCs w:val="24"/>
        </w:rPr>
        <w:t>Chem</w:t>
      </w:r>
      <w:r w:rsidR="00DC7AFB" w:rsidRPr="00CD3AC2">
        <w:rPr>
          <w:rFonts w:ascii="Calibri" w:hAnsi="Calibri" w:cs="Calibri"/>
          <w:i/>
          <w:iCs/>
          <w:noProof/>
          <w:sz w:val="24"/>
          <w:szCs w:val="24"/>
        </w:rPr>
        <w:t>ico-</w:t>
      </w:r>
      <w:r w:rsidRPr="00CD3AC2">
        <w:rPr>
          <w:rFonts w:ascii="Calibri" w:hAnsi="Calibri" w:cs="Calibri"/>
          <w:i/>
          <w:iCs/>
          <w:noProof/>
          <w:sz w:val="24"/>
          <w:szCs w:val="24"/>
        </w:rPr>
        <w:t>Biol</w:t>
      </w:r>
      <w:r w:rsidR="00DC7AFB" w:rsidRPr="00CD3AC2">
        <w:rPr>
          <w:rFonts w:ascii="Calibri" w:hAnsi="Calibri" w:cs="Calibri"/>
          <w:i/>
          <w:iCs/>
          <w:noProof/>
          <w:sz w:val="24"/>
          <w:szCs w:val="24"/>
        </w:rPr>
        <w:t>ogical</w:t>
      </w:r>
      <w:r w:rsidRPr="00CD3AC2">
        <w:rPr>
          <w:rFonts w:ascii="Calibri" w:hAnsi="Calibri" w:cs="Calibri"/>
          <w:i/>
          <w:iCs/>
          <w:noProof/>
          <w:sz w:val="24"/>
          <w:szCs w:val="24"/>
        </w:rPr>
        <w:t xml:space="preserve"> </w:t>
      </w:r>
      <w:r w:rsidRPr="00CD3AC2">
        <w:rPr>
          <w:rFonts w:ascii="Calibri" w:hAnsi="Calibri" w:cs="Calibri"/>
          <w:i/>
          <w:iCs/>
          <w:noProof/>
          <w:sz w:val="24"/>
          <w:szCs w:val="24"/>
        </w:rPr>
        <w:lastRenderedPageBreak/>
        <w:t>Interact</w:t>
      </w:r>
      <w:r w:rsidR="00DC7AFB" w:rsidRPr="00CD3AC2">
        <w:rPr>
          <w:rFonts w:ascii="Calibri" w:hAnsi="Calibri" w:cs="Calibri"/>
          <w:i/>
          <w:iCs/>
          <w:noProof/>
          <w:sz w:val="24"/>
          <w:szCs w:val="24"/>
        </w:rPr>
        <w:t>ions</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298</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121-128 (</w:t>
      </w:r>
      <w:r w:rsidR="00DC7AFB" w:rsidRPr="00CD3AC2">
        <w:rPr>
          <w:rFonts w:ascii="Calibri" w:hAnsi="Calibri" w:cs="Calibri"/>
          <w:noProof/>
          <w:sz w:val="24"/>
          <w:szCs w:val="24"/>
        </w:rPr>
        <w:t>2019</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151EC087" w14:textId="4A16086E"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Russell</w:t>
      </w:r>
      <w:r w:rsidR="00CD3AC2">
        <w:rPr>
          <w:rFonts w:ascii="Calibri" w:hAnsi="Calibri" w:cs="Calibri"/>
          <w:noProof/>
          <w:sz w:val="24"/>
          <w:szCs w:val="24"/>
        </w:rPr>
        <w:t>,</w:t>
      </w:r>
      <w:r w:rsidRPr="00CD3AC2">
        <w:rPr>
          <w:rFonts w:ascii="Calibri" w:hAnsi="Calibri" w:cs="Calibri"/>
          <w:noProof/>
          <w:sz w:val="24"/>
          <w:szCs w:val="24"/>
        </w:rPr>
        <w:t xml:space="preserve"> W</w:t>
      </w:r>
      <w:r w:rsidR="00CD3AC2">
        <w:rPr>
          <w:rFonts w:ascii="Calibri" w:hAnsi="Calibri" w:cs="Calibri"/>
          <w:noProof/>
          <w:sz w:val="24"/>
          <w:szCs w:val="24"/>
        </w:rPr>
        <w:t>.</w:t>
      </w:r>
      <w:r w:rsidRPr="00CD3AC2">
        <w:rPr>
          <w:rFonts w:ascii="Calibri" w:hAnsi="Calibri" w:cs="Calibri"/>
          <w:noProof/>
          <w:sz w:val="24"/>
          <w:szCs w:val="24"/>
        </w:rPr>
        <w:t>M</w:t>
      </w:r>
      <w:r w:rsidR="00CD3AC2">
        <w:rPr>
          <w:rFonts w:ascii="Calibri" w:hAnsi="Calibri" w:cs="Calibri"/>
          <w:noProof/>
          <w:sz w:val="24"/>
          <w:szCs w:val="24"/>
        </w:rPr>
        <w:t>.</w:t>
      </w:r>
      <w:r w:rsidRPr="00CD3AC2">
        <w:rPr>
          <w:rFonts w:ascii="Calibri" w:hAnsi="Calibri" w:cs="Calibri"/>
          <w:noProof/>
          <w:sz w:val="24"/>
          <w:szCs w:val="24"/>
        </w:rPr>
        <w:t>S</w:t>
      </w:r>
      <w:r w:rsidR="00CD3AC2">
        <w:rPr>
          <w:rFonts w:ascii="Calibri" w:hAnsi="Calibri" w:cs="Calibri"/>
          <w:noProof/>
          <w:sz w:val="24"/>
          <w:szCs w:val="24"/>
        </w:rPr>
        <w:t>.</w:t>
      </w:r>
      <w:r w:rsidRPr="00CD3AC2">
        <w:rPr>
          <w:rFonts w:ascii="Calibri" w:hAnsi="Calibri" w:cs="Calibri"/>
          <w:noProof/>
          <w:sz w:val="24"/>
          <w:szCs w:val="24"/>
        </w:rPr>
        <w:t>, Burch</w:t>
      </w:r>
      <w:r w:rsidR="00CD3AC2">
        <w:rPr>
          <w:rFonts w:ascii="Calibri" w:hAnsi="Calibri" w:cs="Calibri"/>
          <w:noProof/>
          <w:sz w:val="24"/>
          <w:szCs w:val="24"/>
        </w:rPr>
        <w:t>,</w:t>
      </w:r>
      <w:r w:rsidRPr="00CD3AC2">
        <w:rPr>
          <w:rFonts w:ascii="Calibri" w:hAnsi="Calibri" w:cs="Calibri"/>
          <w:noProof/>
          <w:sz w:val="24"/>
          <w:szCs w:val="24"/>
        </w:rPr>
        <w:t xml:space="preserve"> R</w:t>
      </w:r>
      <w:r w:rsidR="00CD3AC2">
        <w:rPr>
          <w:rFonts w:ascii="Calibri" w:hAnsi="Calibri" w:cs="Calibri"/>
          <w:noProof/>
          <w:sz w:val="24"/>
          <w:szCs w:val="24"/>
        </w:rPr>
        <w:t>.</w:t>
      </w:r>
      <w:r w:rsidRPr="00CD3AC2">
        <w:rPr>
          <w:rFonts w:ascii="Calibri" w:hAnsi="Calibri" w:cs="Calibri"/>
          <w:noProof/>
          <w:sz w:val="24"/>
          <w:szCs w:val="24"/>
        </w:rPr>
        <w:t xml:space="preserve">L. The principles of humane experimental technique. http://altweb.jhsph.edu/pubs/books/humane_exp/het-toc </w:t>
      </w:r>
      <w:r w:rsidR="00CD3AC2" w:rsidRPr="00CD3AC2">
        <w:rPr>
          <w:rFonts w:ascii="Calibri" w:hAnsi="Calibri" w:cs="Calibri"/>
          <w:noProof/>
          <w:sz w:val="24"/>
          <w:szCs w:val="24"/>
        </w:rPr>
        <w:t>(</w:t>
      </w:r>
      <w:r w:rsidRPr="00CD3AC2">
        <w:rPr>
          <w:rFonts w:ascii="Calibri" w:hAnsi="Calibri" w:cs="Calibri"/>
          <w:noProof/>
          <w:sz w:val="24"/>
          <w:szCs w:val="24"/>
        </w:rPr>
        <w:t>1959</w:t>
      </w:r>
      <w:r w:rsidR="00CD3AC2" w:rsidRPr="00CD3AC2">
        <w:rPr>
          <w:rFonts w:ascii="Calibri" w:hAnsi="Calibri" w:cs="Calibri"/>
          <w:noProof/>
          <w:sz w:val="24"/>
          <w:szCs w:val="24"/>
        </w:rPr>
        <w:t>)</w:t>
      </w:r>
      <w:r w:rsidRPr="00CD3AC2">
        <w:rPr>
          <w:rFonts w:ascii="Calibri" w:hAnsi="Calibri" w:cs="Calibri"/>
          <w:noProof/>
          <w:sz w:val="24"/>
          <w:szCs w:val="24"/>
        </w:rPr>
        <w:t>.</w:t>
      </w:r>
    </w:p>
    <w:p w14:paraId="57CCAF44" w14:textId="1D006260"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Tsoutsoulopoulos</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 xml:space="preserve">. et al. </w:t>
      </w:r>
      <w:r w:rsidRPr="00CD3AC2">
        <w:rPr>
          <w:rFonts w:ascii="Calibri" w:hAnsi="Calibri" w:cs="Calibri"/>
          <w:noProof/>
          <w:sz w:val="24"/>
          <w:szCs w:val="24"/>
        </w:rPr>
        <w:t xml:space="preserve">Optimization of the CULTEX radial flow system for </w:t>
      </w:r>
      <w:r w:rsidR="00E23FCE" w:rsidRPr="00CD3AC2">
        <w:rPr>
          <w:rFonts w:ascii="Calibri" w:hAnsi="Calibri" w:cs="Calibri"/>
          <w:noProof/>
          <w:sz w:val="24"/>
          <w:szCs w:val="24"/>
        </w:rPr>
        <w:t>in vitro</w:t>
      </w:r>
      <w:r w:rsidRPr="00CD3AC2">
        <w:rPr>
          <w:rFonts w:ascii="Calibri" w:hAnsi="Calibri" w:cs="Calibri"/>
          <w:noProof/>
          <w:sz w:val="24"/>
          <w:szCs w:val="24"/>
        </w:rPr>
        <w:t xml:space="preserve"> investigation of lung damaging agents. </w:t>
      </w:r>
      <w:r w:rsidRPr="00CD3AC2">
        <w:rPr>
          <w:rFonts w:ascii="Calibri" w:hAnsi="Calibri" w:cs="Calibri"/>
          <w:i/>
          <w:iCs/>
          <w:noProof/>
          <w:sz w:val="24"/>
          <w:szCs w:val="24"/>
        </w:rPr>
        <w:t>Toxicol</w:t>
      </w:r>
      <w:r w:rsidR="00DC7AFB" w:rsidRPr="00CD3AC2">
        <w:rPr>
          <w:rFonts w:ascii="Calibri" w:hAnsi="Calibri" w:cs="Calibri"/>
          <w:i/>
          <w:iCs/>
          <w:noProof/>
          <w:sz w:val="24"/>
          <w:szCs w:val="24"/>
        </w:rPr>
        <w:t>ogy</w:t>
      </w:r>
      <w:r w:rsidRPr="00CD3AC2">
        <w:rPr>
          <w:rFonts w:ascii="Calibri" w:hAnsi="Calibri" w:cs="Calibri"/>
          <w:i/>
          <w:iCs/>
          <w:noProof/>
          <w:sz w:val="24"/>
          <w:szCs w:val="24"/>
        </w:rPr>
        <w:t xml:space="preserve"> Lett</w:t>
      </w:r>
      <w:r w:rsidR="00DC7AFB" w:rsidRPr="00CD3AC2">
        <w:rPr>
          <w:rFonts w:ascii="Calibri" w:hAnsi="Calibri" w:cs="Calibri"/>
          <w:i/>
          <w:iCs/>
          <w:noProof/>
          <w:sz w:val="24"/>
          <w:szCs w:val="24"/>
        </w:rPr>
        <w:t>ers</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244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28-34 (</w:t>
      </w:r>
      <w:r w:rsidR="00DC7AFB" w:rsidRPr="00CD3AC2">
        <w:rPr>
          <w:rFonts w:ascii="Calibri" w:hAnsi="Calibri" w:cs="Calibri"/>
          <w:noProof/>
          <w:sz w:val="24"/>
          <w:szCs w:val="24"/>
        </w:rPr>
        <w:t>2016</w:t>
      </w:r>
      <w:r w:rsidR="00273E09" w:rsidRPr="00CD3AC2">
        <w:rPr>
          <w:rFonts w:ascii="Calibri" w:hAnsi="Calibri" w:cs="Calibri"/>
          <w:noProof/>
          <w:sz w:val="24"/>
          <w:szCs w:val="24"/>
        </w:rPr>
        <w:t>)</w:t>
      </w:r>
      <w:r w:rsidR="00DC7AFB" w:rsidRPr="00CD3AC2">
        <w:rPr>
          <w:rFonts w:ascii="Calibri" w:hAnsi="Calibri" w:cs="Calibri"/>
          <w:noProof/>
          <w:sz w:val="24"/>
          <w:szCs w:val="24"/>
        </w:rPr>
        <w:t xml:space="preserve">. </w:t>
      </w:r>
    </w:p>
    <w:p w14:paraId="626CB4B1" w14:textId="2FD8AF1E"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Osman</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Pr="00CD3AC2">
        <w:rPr>
          <w:rFonts w:ascii="Calibri" w:hAnsi="Calibri" w:cs="Calibri"/>
          <w:noProof/>
          <w:sz w:val="24"/>
          <w:szCs w:val="24"/>
        </w:rPr>
        <w:t>, Birch</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 Varley</w:t>
      </w:r>
      <w:r w:rsidR="00CD3AC2">
        <w:rPr>
          <w:rFonts w:ascii="Calibri" w:hAnsi="Calibri" w:cs="Calibri"/>
          <w:noProof/>
          <w:sz w:val="24"/>
          <w:szCs w:val="24"/>
        </w:rPr>
        <w:t>,</w:t>
      </w:r>
      <w:r w:rsidRPr="00CD3AC2">
        <w:rPr>
          <w:rFonts w:ascii="Calibri" w:hAnsi="Calibri" w:cs="Calibri"/>
          <w:noProof/>
          <w:sz w:val="24"/>
          <w:szCs w:val="24"/>
        </w:rPr>
        <w:t xml:space="preserve"> J. The response of GS-NS0 myeloma cells to pH shifts and pH perturbations. </w:t>
      </w:r>
      <w:r w:rsidRPr="00CD3AC2">
        <w:rPr>
          <w:rFonts w:ascii="Calibri" w:hAnsi="Calibri" w:cs="Calibri"/>
          <w:i/>
          <w:iCs/>
          <w:noProof/>
          <w:sz w:val="24"/>
          <w:szCs w:val="24"/>
        </w:rPr>
        <w:t>Biotechnol</w:t>
      </w:r>
      <w:r w:rsidR="00DC7AFB" w:rsidRPr="00CD3AC2">
        <w:rPr>
          <w:rFonts w:ascii="Calibri" w:hAnsi="Calibri" w:cs="Calibri"/>
          <w:i/>
          <w:iCs/>
          <w:noProof/>
          <w:sz w:val="24"/>
          <w:szCs w:val="24"/>
        </w:rPr>
        <w:t>ogy And</w:t>
      </w:r>
      <w:r w:rsidRPr="00CD3AC2">
        <w:rPr>
          <w:rFonts w:ascii="Calibri" w:hAnsi="Calibri" w:cs="Calibri"/>
          <w:i/>
          <w:iCs/>
          <w:noProof/>
          <w:sz w:val="24"/>
          <w:szCs w:val="24"/>
        </w:rPr>
        <w:t xml:space="preserve"> Bioeng</w:t>
      </w:r>
      <w:r w:rsidR="00DC7AFB" w:rsidRPr="00CD3AC2">
        <w:rPr>
          <w:rFonts w:ascii="Calibri" w:hAnsi="Calibri" w:cs="Calibri"/>
          <w:i/>
          <w:iCs/>
          <w:noProof/>
          <w:sz w:val="24"/>
          <w:szCs w:val="24"/>
        </w:rPr>
        <w:t>ineering</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75</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63-73</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2001</w:t>
      </w:r>
      <w:r w:rsidR="00273E09" w:rsidRPr="00CD3AC2">
        <w:rPr>
          <w:rFonts w:ascii="Calibri" w:hAnsi="Calibri" w:cs="Calibri"/>
          <w:noProof/>
          <w:sz w:val="24"/>
          <w:szCs w:val="24"/>
        </w:rPr>
        <w:t>).</w:t>
      </w:r>
      <w:r w:rsidRPr="00CD3AC2">
        <w:rPr>
          <w:rFonts w:ascii="Calibri" w:hAnsi="Calibri" w:cs="Calibri"/>
          <w:noProof/>
          <w:sz w:val="24"/>
          <w:szCs w:val="24"/>
        </w:rPr>
        <w:t xml:space="preserve"> </w:t>
      </w:r>
    </w:p>
    <w:p w14:paraId="2A1EAE3A" w14:textId="252D0154"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OECD. Test Guidenline 433: Acute Inhalation Toxi</w:t>
      </w:r>
      <w:r w:rsidR="00273E09" w:rsidRPr="00CD3AC2">
        <w:rPr>
          <w:rFonts w:ascii="Calibri" w:hAnsi="Calibri" w:cs="Calibri"/>
          <w:noProof/>
          <w:sz w:val="24"/>
          <w:szCs w:val="24"/>
        </w:rPr>
        <w:t>city – Acute Toxic Class Method</w:t>
      </w:r>
      <w:r w:rsidRPr="00CD3AC2">
        <w:rPr>
          <w:rFonts w:ascii="Calibri" w:hAnsi="Calibri" w:cs="Calibri"/>
          <w:noProof/>
          <w:sz w:val="24"/>
          <w:szCs w:val="24"/>
        </w:rPr>
        <w:t xml:space="preserve"> </w:t>
      </w:r>
      <w:r w:rsidR="00273E09" w:rsidRPr="00CD3AC2">
        <w:rPr>
          <w:rFonts w:ascii="Calibri" w:hAnsi="Calibri" w:cs="Calibri"/>
          <w:noProof/>
          <w:sz w:val="24"/>
          <w:szCs w:val="24"/>
        </w:rPr>
        <w:t>(</w:t>
      </w:r>
      <w:r w:rsidRPr="00CD3AC2">
        <w:rPr>
          <w:rFonts w:ascii="Calibri" w:hAnsi="Calibri" w:cs="Calibri"/>
          <w:noProof/>
          <w:sz w:val="24"/>
          <w:szCs w:val="24"/>
        </w:rPr>
        <w:t>2018</w:t>
      </w:r>
      <w:r w:rsidR="00273E09" w:rsidRPr="00CD3AC2">
        <w:rPr>
          <w:rFonts w:ascii="Calibri" w:hAnsi="Calibri" w:cs="Calibri"/>
          <w:noProof/>
          <w:sz w:val="24"/>
          <w:szCs w:val="24"/>
        </w:rPr>
        <w:t>)</w:t>
      </w:r>
      <w:r w:rsidRPr="00CD3AC2">
        <w:rPr>
          <w:rFonts w:ascii="Calibri" w:hAnsi="Calibri" w:cs="Calibri"/>
          <w:noProof/>
          <w:sz w:val="24"/>
          <w:szCs w:val="24"/>
        </w:rPr>
        <w:t>.</w:t>
      </w:r>
    </w:p>
    <w:p w14:paraId="2D6D8EF1" w14:textId="01113984" w:rsidR="0027051F" w:rsidRPr="00CD3AC2" w:rsidRDefault="0027051F" w:rsidP="00CD3AC2">
      <w:pPr>
        <w:pStyle w:val="ListParagraph"/>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OECD. </w:t>
      </w:r>
      <w:r w:rsidRPr="00CD3AC2">
        <w:rPr>
          <w:rFonts w:ascii="Calibri" w:hAnsi="Calibri" w:cs="Calibri"/>
          <w:i/>
          <w:iCs/>
          <w:noProof/>
          <w:sz w:val="24"/>
          <w:szCs w:val="24"/>
        </w:rPr>
        <w:t>Guidance Document on Inhalation Toxicity Studies</w:t>
      </w:r>
      <w:r w:rsidR="00273E09" w:rsidRPr="00CD3AC2">
        <w:rPr>
          <w:rFonts w:ascii="Calibri" w:hAnsi="Calibri" w:cs="Calibri"/>
          <w:noProof/>
          <w:sz w:val="24"/>
          <w:szCs w:val="24"/>
        </w:rPr>
        <w:t xml:space="preserve"> (</w:t>
      </w:r>
      <w:r w:rsidRPr="00CD3AC2">
        <w:rPr>
          <w:rFonts w:ascii="Calibri" w:hAnsi="Calibri" w:cs="Calibri"/>
          <w:noProof/>
          <w:sz w:val="24"/>
          <w:szCs w:val="24"/>
        </w:rPr>
        <w:t>2018</w:t>
      </w:r>
      <w:r w:rsidR="00273E09" w:rsidRPr="00CD3AC2">
        <w:rPr>
          <w:rFonts w:ascii="Calibri" w:hAnsi="Calibri" w:cs="Calibri"/>
          <w:noProof/>
          <w:sz w:val="24"/>
          <w:szCs w:val="24"/>
        </w:rPr>
        <w:t>)</w:t>
      </w:r>
      <w:r w:rsidRPr="00CD3AC2">
        <w:rPr>
          <w:rFonts w:ascii="Calibri" w:hAnsi="Calibri" w:cs="Calibri"/>
          <w:noProof/>
          <w:sz w:val="24"/>
          <w:szCs w:val="24"/>
        </w:rPr>
        <w:t>.</w:t>
      </w:r>
    </w:p>
    <w:p w14:paraId="44A02718" w14:textId="296ABBEA" w:rsidR="00834DA3" w:rsidRPr="005E30FE" w:rsidRDefault="009D3C75" w:rsidP="00CD3AC2">
      <w:pPr>
        <w:spacing w:after="0" w:line="240" w:lineRule="auto"/>
        <w:jc w:val="both"/>
        <w:rPr>
          <w:rFonts w:ascii="Calibri" w:eastAsia="Calibri" w:hAnsi="Calibri" w:cs="Calibri"/>
          <w:color w:val="7F7F7F"/>
          <w:sz w:val="24"/>
          <w:szCs w:val="24"/>
        </w:rPr>
      </w:pPr>
      <w:r w:rsidRPr="005E30FE">
        <w:rPr>
          <w:rFonts w:ascii="Calibri" w:eastAsia="Calibri" w:hAnsi="Calibri" w:cs="Calibri"/>
          <w:color w:val="7F7F7F"/>
          <w:sz w:val="24"/>
          <w:szCs w:val="24"/>
        </w:rPr>
        <w:fldChar w:fldCharType="end"/>
      </w:r>
      <w:bookmarkEnd w:id="0"/>
    </w:p>
    <w:sectPr w:rsidR="00834DA3" w:rsidRPr="005E30FE" w:rsidSect="00586C8B">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B740A" w14:textId="77777777" w:rsidR="007A006B" w:rsidRDefault="007A006B" w:rsidP="00275130">
      <w:pPr>
        <w:spacing w:after="0" w:line="240" w:lineRule="auto"/>
      </w:pPr>
      <w:r>
        <w:separator/>
      </w:r>
    </w:p>
  </w:endnote>
  <w:endnote w:type="continuationSeparator" w:id="0">
    <w:p w14:paraId="7F4A3C71" w14:textId="77777777" w:rsidR="007A006B" w:rsidRDefault="007A006B" w:rsidP="0027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03B31" w14:textId="77777777" w:rsidR="007A006B" w:rsidRDefault="007A006B" w:rsidP="00275130">
      <w:pPr>
        <w:spacing w:after="0" w:line="240" w:lineRule="auto"/>
      </w:pPr>
      <w:r>
        <w:separator/>
      </w:r>
    </w:p>
  </w:footnote>
  <w:footnote w:type="continuationSeparator" w:id="0">
    <w:p w14:paraId="47CEB1D2" w14:textId="77777777" w:rsidR="007A006B" w:rsidRDefault="007A006B" w:rsidP="0027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3B4"/>
    <w:multiLevelType w:val="multilevel"/>
    <w:tmpl w:val="7C761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2292A"/>
    <w:multiLevelType w:val="multilevel"/>
    <w:tmpl w:val="B5200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07290"/>
    <w:multiLevelType w:val="multilevel"/>
    <w:tmpl w:val="BBF8A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E62F0"/>
    <w:multiLevelType w:val="multilevel"/>
    <w:tmpl w:val="B9BC0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414C8"/>
    <w:multiLevelType w:val="multilevel"/>
    <w:tmpl w:val="EEEC6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55153"/>
    <w:multiLevelType w:val="multilevel"/>
    <w:tmpl w:val="443C3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E4CA8"/>
    <w:multiLevelType w:val="multilevel"/>
    <w:tmpl w:val="08A88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F5167"/>
    <w:multiLevelType w:val="multilevel"/>
    <w:tmpl w:val="2FA41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22148"/>
    <w:multiLevelType w:val="multilevel"/>
    <w:tmpl w:val="E74A9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C6EDF"/>
    <w:multiLevelType w:val="multilevel"/>
    <w:tmpl w:val="7C66D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311BE4"/>
    <w:multiLevelType w:val="multilevel"/>
    <w:tmpl w:val="529A7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0B735C"/>
    <w:multiLevelType w:val="multilevel"/>
    <w:tmpl w:val="BBCAB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A2439"/>
    <w:multiLevelType w:val="multilevel"/>
    <w:tmpl w:val="C166E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9C2B76"/>
    <w:multiLevelType w:val="multilevel"/>
    <w:tmpl w:val="33E2C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B368EF"/>
    <w:multiLevelType w:val="multilevel"/>
    <w:tmpl w:val="D0F6E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994AEB"/>
    <w:multiLevelType w:val="multilevel"/>
    <w:tmpl w:val="CD8E5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F3CEE"/>
    <w:multiLevelType w:val="multilevel"/>
    <w:tmpl w:val="6750C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A382D"/>
    <w:multiLevelType w:val="multilevel"/>
    <w:tmpl w:val="8D743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E30291"/>
    <w:multiLevelType w:val="multilevel"/>
    <w:tmpl w:val="6A9C3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876D1"/>
    <w:multiLevelType w:val="multilevel"/>
    <w:tmpl w:val="090A3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E6A55"/>
    <w:multiLevelType w:val="multilevel"/>
    <w:tmpl w:val="37483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0C5AFC"/>
    <w:multiLevelType w:val="multilevel"/>
    <w:tmpl w:val="65866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38646B"/>
    <w:multiLevelType w:val="multilevel"/>
    <w:tmpl w:val="5FC09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E90D94"/>
    <w:multiLevelType w:val="multilevel"/>
    <w:tmpl w:val="1D34A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C80BA2"/>
    <w:multiLevelType w:val="multilevel"/>
    <w:tmpl w:val="8D743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D80D66"/>
    <w:multiLevelType w:val="multilevel"/>
    <w:tmpl w:val="4AF4C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7"/>
  </w:num>
  <w:num w:numId="4">
    <w:abstractNumId w:val="25"/>
  </w:num>
  <w:num w:numId="5">
    <w:abstractNumId w:val="20"/>
  </w:num>
  <w:num w:numId="6">
    <w:abstractNumId w:val="21"/>
  </w:num>
  <w:num w:numId="7">
    <w:abstractNumId w:val="16"/>
  </w:num>
  <w:num w:numId="8">
    <w:abstractNumId w:val="22"/>
  </w:num>
  <w:num w:numId="9">
    <w:abstractNumId w:val="10"/>
  </w:num>
  <w:num w:numId="10">
    <w:abstractNumId w:val="18"/>
  </w:num>
  <w:num w:numId="11">
    <w:abstractNumId w:val="4"/>
  </w:num>
  <w:num w:numId="12">
    <w:abstractNumId w:val="6"/>
  </w:num>
  <w:num w:numId="13">
    <w:abstractNumId w:val="2"/>
  </w:num>
  <w:num w:numId="14">
    <w:abstractNumId w:val="5"/>
  </w:num>
  <w:num w:numId="15">
    <w:abstractNumId w:val="23"/>
  </w:num>
  <w:num w:numId="16">
    <w:abstractNumId w:val="15"/>
  </w:num>
  <w:num w:numId="17">
    <w:abstractNumId w:val="8"/>
  </w:num>
  <w:num w:numId="18">
    <w:abstractNumId w:val="9"/>
  </w:num>
  <w:num w:numId="19">
    <w:abstractNumId w:val="3"/>
  </w:num>
  <w:num w:numId="20">
    <w:abstractNumId w:val="0"/>
  </w:num>
  <w:num w:numId="21">
    <w:abstractNumId w:val="1"/>
  </w:num>
  <w:num w:numId="22">
    <w:abstractNumId w:val="19"/>
  </w:num>
  <w:num w:numId="23">
    <w:abstractNumId w:val="13"/>
  </w:num>
  <w:num w:numId="24">
    <w:abstractNumId w:val="12"/>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DA3"/>
    <w:rsid w:val="00003870"/>
    <w:rsid w:val="00003AB8"/>
    <w:rsid w:val="00004D58"/>
    <w:rsid w:val="0000703B"/>
    <w:rsid w:val="00014C31"/>
    <w:rsid w:val="00014F26"/>
    <w:rsid w:val="00043B84"/>
    <w:rsid w:val="00044223"/>
    <w:rsid w:val="00046EB4"/>
    <w:rsid w:val="0005197D"/>
    <w:rsid w:val="0005553C"/>
    <w:rsid w:val="00064827"/>
    <w:rsid w:val="00065DAB"/>
    <w:rsid w:val="00090E82"/>
    <w:rsid w:val="000B2433"/>
    <w:rsid w:val="000B6325"/>
    <w:rsid w:val="000B71EA"/>
    <w:rsid w:val="000B7CCB"/>
    <w:rsid w:val="000C1056"/>
    <w:rsid w:val="000C3884"/>
    <w:rsid w:val="000C66EF"/>
    <w:rsid w:val="000E49D4"/>
    <w:rsid w:val="000F36D4"/>
    <w:rsid w:val="000F7350"/>
    <w:rsid w:val="000F76D4"/>
    <w:rsid w:val="00101615"/>
    <w:rsid w:val="00101A72"/>
    <w:rsid w:val="001134F0"/>
    <w:rsid w:val="001142F9"/>
    <w:rsid w:val="001433BB"/>
    <w:rsid w:val="00160DBB"/>
    <w:rsid w:val="00162060"/>
    <w:rsid w:val="001632EF"/>
    <w:rsid w:val="00164372"/>
    <w:rsid w:val="00165E65"/>
    <w:rsid w:val="0017200A"/>
    <w:rsid w:val="00173327"/>
    <w:rsid w:val="00181AB2"/>
    <w:rsid w:val="001907A8"/>
    <w:rsid w:val="001D75F7"/>
    <w:rsid w:val="001E2F92"/>
    <w:rsid w:val="001F709D"/>
    <w:rsid w:val="00206314"/>
    <w:rsid w:val="00224AF3"/>
    <w:rsid w:val="00237897"/>
    <w:rsid w:val="0024710C"/>
    <w:rsid w:val="002471CA"/>
    <w:rsid w:val="0025563B"/>
    <w:rsid w:val="00257FF0"/>
    <w:rsid w:val="0027051F"/>
    <w:rsid w:val="00273E09"/>
    <w:rsid w:val="00275130"/>
    <w:rsid w:val="002829FF"/>
    <w:rsid w:val="00282C8E"/>
    <w:rsid w:val="0029244B"/>
    <w:rsid w:val="002B445E"/>
    <w:rsid w:val="002B4CA6"/>
    <w:rsid w:val="002B6320"/>
    <w:rsid w:val="002C1C06"/>
    <w:rsid w:val="002D5EB8"/>
    <w:rsid w:val="002E400A"/>
    <w:rsid w:val="00320A78"/>
    <w:rsid w:val="00320FE4"/>
    <w:rsid w:val="003227BF"/>
    <w:rsid w:val="003256FE"/>
    <w:rsid w:val="00330114"/>
    <w:rsid w:val="00356ABE"/>
    <w:rsid w:val="0036426B"/>
    <w:rsid w:val="00370E05"/>
    <w:rsid w:val="00384790"/>
    <w:rsid w:val="00390EFA"/>
    <w:rsid w:val="0039311D"/>
    <w:rsid w:val="003B0123"/>
    <w:rsid w:val="003B3212"/>
    <w:rsid w:val="003D74A9"/>
    <w:rsid w:val="003E7CE4"/>
    <w:rsid w:val="003E7DEB"/>
    <w:rsid w:val="00422122"/>
    <w:rsid w:val="004279F0"/>
    <w:rsid w:val="00432C4B"/>
    <w:rsid w:val="004466A7"/>
    <w:rsid w:val="00464068"/>
    <w:rsid w:val="004648DC"/>
    <w:rsid w:val="00464D5A"/>
    <w:rsid w:val="00472337"/>
    <w:rsid w:val="004777BE"/>
    <w:rsid w:val="00485FCD"/>
    <w:rsid w:val="004904AD"/>
    <w:rsid w:val="004C3831"/>
    <w:rsid w:val="004C68A2"/>
    <w:rsid w:val="004E31B2"/>
    <w:rsid w:val="004E5569"/>
    <w:rsid w:val="004E5781"/>
    <w:rsid w:val="00507DFE"/>
    <w:rsid w:val="00526652"/>
    <w:rsid w:val="00543963"/>
    <w:rsid w:val="005439F7"/>
    <w:rsid w:val="005523E8"/>
    <w:rsid w:val="00567EF1"/>
    <w:rsid w:val="0057360B"/>
    <w:rsid w:val="0058598D"/>
    <w:rsid w:val="00586C8B"/>
    <w:rsid w:val="005914F7"/>
    <w:rsid w:val="00597DA3"/>
    <w:rsid w:val="005B3D08"/>
    <w:rsid w:val="005B57E4"/>
    <w:rsid w:val="005D01EE"/>
    <w:rsid w:val="005D41EE"/>
    <w:rsid w:val="005D6223"/>
    <w:rsid w:val="005D7A0B"/>
    <w:rsid w:val="005D7A7A"/>
    <w:rsid w:val="005E30FE"/>
    <w:rsid w:val="005E354D"/>
    <w:rsid w:val="005F43CE"/>
    <w:rsid w:val="005F52ED"/>
    <w:rsid w:val="005F5E1C"/>
    <w:rsid w:val="00602A16"/>
    <w:rsid w:val="00607D47"/>
    <w:rsid w:val="006132BE"/>
    <w:rsid w:val="00620F5C"/>
    <w:rsid w:val="00625B98"/>
    <w:rsid w:val="00646A99"/>
    <w:rsid w:val="00653EBD"/>
    <w:rsid w:val="00657618"/>
    <w:rsid w:val="0067059E"/>
    <w:rsid w:val="00671555"/>
    <w:rsid w:val="00673179"/>
    <w:rsid w:val="00694413"/>
    <w:rsid w:val="006A047D"/>
    <w:rsid w:val="006A33D6"/>
    <w:rsid w:val="006C501D"/>
    <w:rsid w:val="006C6315"/>
    <w:rsid w:val="006D40F6"/>
    <w:rsid w:val="006F4AF8"/>
    <w:rsid w:val="006F552A"/>
    <w:rsid w:val="00700B8F"/>
    <w:rsid w:val="00706018"/>
    <w:rsid w:val="00706F21"/>
    <w:rsid w:val="00735A00"/>
    <w:rsid w:val="00740092"/>
    <w:rsid w:val="00746316"/>
    <w:rsid w:val="00754CEA"/>
    <w:rsid w:val="00756AD1"/>
    <w:rsid w:val="007623EE"/>
    <w:rsid w:val="00770D2A"/>
    <w:rsid w:val="00770E9F"/>
    <w:rsid w:val="007933F4"/>
    <w:rsid w:val="007A006B"/>
    <w:rsid w:val="007A26D6"/>
    <w:rsid w:val="007B599B"/>
    <w:rsid w:val="007B7DF3"/>
    <w:rsid w:val="007C1028"/>
    <w:rsid w:val="007C15C3"/>
    <w:rsid w:val="007C7E12"/>
    <w:rsid w:val="007D5E82"/>
    <w:rsid w:val="007D791F"/>
    <w:rsid w:val="007E6926"/>
    <w:rsid w:val="008034D3"/>
    <w:rsid w:val="008069A0"/>
    <w:rsid w:val="00806EB0"/>
    <w:rsid w:val="00816E43"/>
    <w:rsid w:val="00831EFE"/>
    <w:rsid w:val="00834DA3"/>
    <w:rsid w:val="0085181A"/>
    <w:rsid w:val="008679E3"/>
    <w:rsid w:val="00875252"/>
    <w:rsid w:val="008820E6"/>
    <w:rsid w:val="0088527F"/>
    <w:rsid w:val="00886D25"/>
    <w:rsid w:val="00892043"/>
    <w:rsid w:val="0089455A"/>
    <w:rsid w:val="008A7142"/>
    <w:rsid w:val="008C42EC"/>
    <w:rsid w:val="008D3455"/>
    <w:rsid w:val="00910FB9"/>
    <w:rsid w:val="00917C8A"/>
    <w:rsid w:val="00942021"/>
    <w:rsid w:val="00951D77"/>
    <w:rsid w:val="0096092A"/>
    <w:rsid w:val="009A0774"/>
    <w:rsid w:val="009D17DC"/>
    <w:rsid w:val="009D38A8"/>
    <w:rsid w:val="009D3C75"/>
    <w:rsid w:val="009D76FD"/>
    <w:rsid w:val="009D7C66"/>
    <w:rsid w:val="009E4DA8"/>
    <w:rsid w:val="009E6BA5"/>
    <w:rsid w:val="009F2A66"/>
    <w:rsid w:val="009F65AB"/>
    <w:rsid w:val="00A03F24"/>
    <w:rsid w:val="00A05B68"/>
    <w:rsid w:val="00A135E7"/>
    <w:rsid w:val="00A3157B"/>
    <w:rsid w:val="00A321BB"/>
    <w:rsid w:val="00A5068E"/>
    <w:rsid w:val="00A530E5"/>
    <w:rsid w:val="00A60184"/>
    <w:rsid w:val="00A666BB"/>
    <w:rsid w:val="00A66AC8"/>
    <w:rsid w:val="00A672F4"/>
    <w:rsid w:val="00A703F9"/>
    <w:rsid w:val="00A73AF4"/>
    <w:rsid w:val="00A816C5"/>
    <w:rsid w:val="00A913EB"/>
    <w:rsid w:val="00A95E40"/>
    <w:rsid w:val="00AA1725"/>
    <w:rsid w:val="00AA1BA7"/>
    <w:rsid w:val="00AB36D8"/>
    <w:rsid w:val="00AC4BF0"/>
    <w:rsid w:val="00AD75D0"/>
    <w:rsid w:val="00B04F17"/>
    <w:rsid w:val="00B0621C"/>
    <w:rsid w:val="00B16885"/>
    <w:rsid w:val="00B2126A"/>
    <w:rsid w:val="00B36792"/>
    <w:rsid w:val="00B36E54"/>
    <w:rsid w:val="00B47552"/>
    <w:rsid w:val="00B51EE4"/>
    <w:rsid w:val="00B52F48"/>
    <w:rsid w:val="00B725E6"/>
    <w:rsid w:val="00B73840"/>
    <w:rsid w:val="00B74C56"/>
    <w:rsid w:val="00B76D18"/>
    <w:rsid w:val="00B77547"/>
    <w:rsid w:val="00B80A09"/>
    <w:rsid w:val="00B94F87"/>
    <w:rsid w:val="00BA0599"/>
    <w:rsid w:val="00BA6787"/>
    <w:rsid w:val="00BB0299"/>
    <w:rsid w:val="00BB06FE"/>
    <w:rsid w:val="00BB7F46"/>
    <w:rsid w:val="00BC2DCD"/>
    <w:rsid w:val="00BD0AAE"/>
    <w:rsid w:val="00BD310E"/>
    <w:rsid w:val="00BD36BE"/>
    <w:rsid w:val="00BD5499"/>
    <w:rsid w:val="00C25417"/>
    <w:rsid w:val="00C26042"/>
    <w:rsid w:val="00C36EFC"/>
    <w:rsid w:val="00C42F1C"/>
    <w:rsid w:val="00C4540D"/>
    <w:rsid w:val="00C47CBD"/>
    <w:rsid w:val="00C57455"/>
    <w:rsid w:val="00C60299"/>
    <w:rsid w:val="00C72CD9"/>
    <w:rsid w:val="00C73261"/>
    <w:rsid w:val="00C900F0"/>
    <w:rsid w:val="00C9098A"/>
    <w:rsid w:val="00C91690"/>
    <w:rsid w:val="00C9417F"/>
    <w:rsid w:val="00CB0995"/>
    <w:rsid w:val="00CB6CE0"/>
    <w:rsid w:val="00CB6FA2"/>
    <w:rsid w:val="00CD3AC2"/>
    <w:rsid w:val="00CD570B"/>
    <w:rsid w:val="00CD7AA4"/>
    <w:rsid w:val="00CF3959"/>
    <w:rsid w:val="00D01303"/>
    <w:rsid w:val="00D01E83"/>
    <w:rsid w:val="00D172E0"/>
    <w:rsid w:val="00D3165F"/>
    <w:rsid w:val="00D36A8B"/>
    <w:rsid w:val="00D36D1D"/>
    <w:rsid w:val="00D42460"/>
    <w:rsid w:val="00D4784C"/>
    <w:rsid w:val="00D47A6F"/>
    <w:rsid w:val="00D6506E"/>
    <w:rsid w:val="00D93B4F"/>
    <w:rsid w:val="00DC3836"/>
    <w:rsid w:val="00DC6994"/>
    <w:rsid w:val="00DC7AFB"/>
    <w:rsid w:val="00DD0295"/>
    <w:rsid w:val="00DE0864"/>
    <w:rsid w:val="00DF3FD7"/>
    <w:rsid w:val="00DF4341"/>
    <w:rsid w:val="00DF5958"/>
    <w:rsid w:val="00E01209"/>
    <w:rsid w:val="00E12F5D"/>
    <w:rsid w:val="00E1732D"/>
    <w:rsid w:val="00E23FCE"/>
    <w:rsid w:val="00E2540D"/>
    <w:rsid w:val="00E25D1D"/>
    <w:rsid w:val="00E30655"/>
    <w:rsid w:val="00E3289F"/>
    <w:rsid w:val="00E463CC"/>
    <w:rsid w:val="00E86D84"/>
    <w:rsid w:val="00E9005B"/>
    <w:rsid w:val="00EA5B6E"/>
    <w:rsid w:val="00EA762F"/>
    <w:rsid w:val="00EC7E38"/>
    <w:rsid w:val="00ED227F"/>
    <w:rsid w:val="00ED4A44"/>
    <w:rsid w:val="00F47FBA"/>
    <w:rsid w:val="00F560E5"/>
    <w:rsid w:val="00F66CAF"/>
    <w:rsid w:val="00F76365"/>
    <w:rsid w:val="00F97B5C"/>
    <w:rsid w:val="00FA38E9"/>
    <w:rsid w:val="00FC7FE1"/>
    <w:rsid w:val="00FD3673"/>
    <w:rsid w:val="00FD6E08"/>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0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3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52"/>
    <w:rPr>
      <w:rFonts w:ascii="Tahoma" w:hAnsi="Tahoma" w:cs="Tahoma"/>
      <w:sz w:val="16"/>
      <w:szCs w:val="16"/>
    </w:rPr>
  </w:style>
  <w:style w:type="paragraph" w:styleId="FootnoteText">
    <w:name w:val="footnote text"/>
    <w:basedOn w:val="Normal"/>
    <w:link w:val="FootnoteTextChar"/>
    <w:uiPriority w:val="99"/>
    <w:semiHidden/>
    <w:unhideWhenUsed/>
    <w:rsid w:val="002751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130"/>
    <w:rPr>
      <w:sz w:val="20"/>
      <w:szCs w:val="20"/>
    </w:rPr>
  </w:style>
  <w:style w:type="character" w:styleId="FootnoteReference">
    <w:name w:val="footnote reference"/>
    <w:basedOn w:val="DefaultParagraphFont"/>
    <w:uiPriority w:val="99"/>
    <w:semiHidden/>
    <w:unhideWhenUsed/>
    <w:rsid w:val="00275130"/>
    <w:rPr>
      <w:vertAlign w:val="superscript"/>
    </w:rPr>
  </w:style>
  <w:style w:type="character" w:styleId="CommentReference">
    <w:name w:val="annotation reference"/>
    <w:basedOn w:val="DefaultParagraphFont"/>
    <w:uiPriority w:val="99"/>
    <w:semiHidden/>
    <w:unhideWhenUsed/>
    <w:rsid w:val="005523E8"/>
    <w:rPr>
      <w:sz w:val="16"/>
      <w:szCs w:val="16"/>
    </w:rPr>
  </w:style>
  <w:style w:type="paragraph" w:styleId="CommentText">
    <w:name w:val="annotation text"/>
    <w:basedOn w:val="Normal"/>
    <w:link w:val="CommentTextChar"/>
    <w:uiPriority w:val="99"/>
    <w:semiHidden/>
    <w:unhideWhenUsed/>
    <w:rsid w:val="005523E8"/>
    <w:pPr>
      <w:spacing w:line="240" w:lineRule="auto"/>
    </w:pPr>
    <w:rPr>
      <w:sz w:val="20"/>
      <w:szCs w:val="20"/>
    </w:rPr>
  </w:style>
  <w:style w:type="character" w:customStyle="1" w:styleId="CommentTextChar">
    <w:name w:val="Comment Text Char"/>
    <w:basedOn w:val="DefaultParagraphFont"/>
    <w:link w:val="CommentText"/>
    <w:uiPriority w:val="99"/>
    <w:semiHidden/>
    <w:rsid w:val="005523E8"/>
    <w:rPr>
      <w:sz w:val="20"/>
      <w:szCs w:val="20"/>
    </w:rPr>
  </w:style>
  <w:style w:type="paragraph" w:styleId="CommentSubject">
    <w:name w:val="annotation subject"/>
    <w:basedOn w:val="CommentText"/>
    <w:next w:val="CommentText"/>
    <w:link w:val="CommentSubjectChar"/>
    <w:uiPriority w:val="99"/>
    <w:semiHidden/>
    <w:unhideWhenUsed/>
    <w:rsid w:val="005523E8"/>
    <w:rPr>
      <w:b/>
      <w:bCs/>
    </w:rPr>
  </w:style>
  <w:style w:type="character" w:customStyle="1" w:styleId="CommentSubjectChar">
    <w:name w:val="Comment Subject Char"/>
    <w:basedOn w:val="CommentTextChar"/>
    <w:link w:val="CommentSubject"/>
    <w:uiPriority w:val="99"/>
    <w:semiHidden/>
    <w:rsid w:val="005523E8"/>
    <w:rPr>
      <w:b/>
      <w:bCs/>
      <w:sz w:val="20"/>
      <w:szCs w:val="20"/>
    </w:rPr>
  </w:style>
  <w:style w:type="character" w:styleId="LineNumber">
    <w:name w:val="line number"/>
    <w:basedOn w:val="DefaultParagraphFont"/>
    <w:uiPriority w:val="99"/>
    <w:semiHidden/>
    <w:unhideWhenUsed/>
    <w:rsid w:val="00586C8B"/>
  </w:style>
  <w:style w:type="character" w:styleId="Hyperlink">
    <w:name w:val="Hyperlink"/>
    <w:basedOn w:val="DefaultParagraphFont"/>
    <w:uiPriority w:val="99"/>
    <w:unhideWhenUsed/>
    <w:rsid w:val="00064827"/>
    <w:rPr>
      <w:color w:val="0000FF" w:themeColor="hyperlink"/>
      <w:u w:val="single"/>
    </w:rPr>
  </w:style>
  <w:style w:type="character" w:styleId="UnresolvedMention">
    <w:name w:val="Unresolved Mention"/>
    <w:basedOn w:val="DefaultParagraphFont"/>
    <w:uiPriority w:val="99"/>
    <w:semiHidden/>
    <w:unhideWhenUsed/>
    <w:rsid w:val="00064827"/>
    <w:rPr>
      <w:color w:val="605E5C"/>
      <w:shd w:val="clear" w:color="auto" w:fill="E1DFDD"/>
    </w:rPr>
  </w:style>
  <w:style w:type="paragraph" w:styleId="ListParagraph">
    <w:name w:val="List Paragraph"/>
    <w:basedOn w:val="Normal"/>
    <w:uiPriority w:val="34"/>
    <w:qFormat/>
    <w:rsid w:val="005E3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1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k.steinritz@lrz.uni-muench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2BDADD79-4B1C-4DBA-B12A-E132E731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20635</Words>
  <Characters>117624</Characters>
  <Application>Microsoft Office Word</Application>
  <DocSecurity>0</DocSecurity>
  <Lines>980</Lines>
  <Paragraphs>275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2019-09-16T15:24:00Z</dcterms:created>
  <dcterms:modified xsi:type="dcterms:W3CDTF">2019-09-17T15:07:00Z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http://www.zotero.org/styles/oscola</vt:lpwstr>
  </property>
  <property fmtid="{D5CDD505-2E9C-101B-9397-08002B2CF9AE}" pid="17" name="Mendeley Recent Style Name 7_1">
    <vt:lpwstr>OSCOLA (Oxford University Standard for Citation of Legal Authorities)</vt:lpwstr>
  </property>
  <property fmtid="{D5CDD505-2E9C-101B-9397-08002B2CF9AE}" pid="18" name="Mendeley Recent Style Id 8_1">
    <vt:lpwstr>http://www.zotero.org/styles/toxicology-letters</vt:lpwstr>
  </property>
  <property fmtid="{D5CDD505-2E9C-101B-9397-08002B2CF9AE}" pid="19" name="Mendeley Recent Style Name 8_1">
    <vt:lpwstr>Toxicology Letters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2ca958b9-6e78-3e21-a94f-58d48a929d4c</vt:lpwstr>
  </property>
  <property fmtid="{D5CDD505-2E9C-101B-9397-08002B2CF9AE}" pid="24" name="Mendeley Citation Style_1">
    <vt:lpwstr>http://www.zotero.org/styles/american-medical-association</vt:lpwstr>
  </property>
</Properties>
</file>