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BA781" w14:textId="77777777" w:rsidR="0084508A" w:rsidRPr="0084508A" w:rsidRDefault="0084508A" w:rsidP="0084508A">
      <w:pPr>
        <w:widowControl/>
        <w:shd w:val="clear" w:color="auto" w:fill="FFFFFF"/>
        <w:spacing w:line="240" w:lineRule="auto"/>
        <w:rPr>
          <w:rFonts w:asciiTheme="minorHAnsi" w:eastAsia="Times New Roman" w:hAnsiTheme="minorHAnsi" w:cstheme="minorHAnsi"/>
          <w:color w:val="222222"/>
          <w:kern w:val="0"/>
          <w:sz w:val="24"/>
          <w:szCs w:val="24"/>
        </w:rPr>
      </w:pPr>
    </w:p>
    <w:p w14:paraId="08A53A9E" w14:textId="77777777" w:rsidR="0084508A" w:rsidRPr="0084508A" w:rsidRDefault="0084508A" w:rsidP="0084508A">
      <w:pPr>
        <w:widowControl/>
        <w:shd w:val="clear" w:color="auto" w:fill="FFFFFF"/>
        <w:spacing w:line="240" w:lineRule="auto"/>
        <w:rPr>
          <w:rFonts w:asciiTheme="minorHAnsi" w:eastAsia="Times New Roman" w:hAnsiTheme="minorHAnsi" w:cstheme="minorHAnsi"/>
          <w:color w:val="222222"/>
          <w:kern w:val="0"/>
          <w:sz w:val="24"/>
          <w:szCs w:val="24"/>
        </w:rPr>
      </w:pPr>
    </w:p>
    <w:p w14:paraId="4D56056F" w14:textId="77777777" w:rsidR="00B5278A" w:rsidRPr="00964668" w:rsidRDefault="0084508A" w:rsidP="00557A69">
      <w:pPr>
        <w:widowControl/>
        <w:spacing w:line="240" w:lineRule="auto"/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shd w:val="clear" w:color="auto" w:fill="FFFFFF"/>
        </w:rPr>
      </w:pPr>
      <w:r w:rsidRPr="0084508A">
        <w:rPr>
          <w:rFonts w:asciiTheme="minorHAnsi" w:eastAsia="Times New Roman" w:hAnsiTheme="minorHAnsi" w:cstheme="minorHAnsi"/>
          <w:color w:val="222222"/>
          <w:kern w:val="0"/>
          <w:sz w:val="24"/>
          <w:szCs w:val="24"/>
        </w:rPr>
        <w:t>1.</w:t>
      </w:r>
      <w:r w:rsidR="00557A69" w:rsidRPr="00964668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557A69" w:rsidRPr="00964668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shd w:val="clear" w:color="auto" w:fill="FFFFFF"/>
        </w:rPr>
        <w:t>Please take this opportunity to thoroughly proofread the manuscript to ensure that there are no spelling or grammar issues.</w:t>
      </w:r>
    </w:p>
    <w:p w14:paraId="4B9FA817" w14:textId="77777777" w:rsidR="00B5278A" w:rsidRPr="00964668" w:rsidRDefault="00B5278A" w:rsidP="00557A69">
      <w:pPr>
        <w:widowControl/>
        <w:spacing w:line="240" w:lineRule="auto"/>
        <w:rPr>
          <w:rFonts w:asciiTheme="minorHAnsi" w:eastAsia="Times New Roman" w:hAnsiTheme="minorHAnsi" w:cstheme="minorHAnsi"/>
          <w:color w:val="222222"/>
          <w:kern w:val="0"/>
          <w:sz w:val="24"/>
          <w:szCs w:val="24"/>
        </w:rPr>
      </w:pPr>
    </w:p>
    <w:p w14:paraId="1F0FB62F" w14:textId="4A021B8D" w:rsidR="002F6CA3" w:rsidRPr="00964668" w:rsidRDefault="00B2319E" w:rsidP="00557A69">
      <w:pPr>
        <w:widowControl/>
        <w:spacing w:line="240" w:lineRule="auto"/>
        <w:rPr>
          <w:rFonts w:asciiTheme="minorHAnsi" w:eastAsia="Times New Roman" w:hAnsiTheme="minorHAnsi" w:cstheme="minorHAnsi"/>
          <w:color w:val="222222"/>
          <w:kern w:val="0"/>
          <w:sz w:val="24"/>
          <w:szCs w:val="24"/>
        </w:rPr>
      </w:pP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</w:rPr>
        <w:t>We would like to t</w:t>
      </w:r>
      <w:r w:rsidR="00B5278A" w:rsidRPr="00964668">
        <w:rPr>
          <w:rFonts w:asciiTheme="minorHAnsi" w:eastAsia="Times New Roman" w:hAnsiTheme="minorHAnsi" w:cstheme="minorHAnsi"/>
          <w:color w:val="222222"/>
          <w:kern w:val="0"/>
          <w:sz w:val="24"/>
          <w:szCs w:val="24"/>
        </w:rPr>
        <w:t xml:space="preserve">hank 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</w:rPr>
        <w:t xml:space="preserve">the editor for this </w:t>
      </w:r>
      <w:r w:rsidR="00296838">
        <w:rPr>
          <w:rFonts w:asciiTheme="minorHAnsi" w:eastAsia="Times New Roman" w:hAnsiTheme="minorHAnsi" w:cstheme="minorHAnsi"/>
          <w:color w:val="222222"/>
          <w:kern w:val="0"/>
          <w:sz w:val="24"/>
          <w:szCs w:val="24"/>
        </w:rPr>
        <w:t>suggestion</w:t>
      </w:r>
      <w:bookmarkStart w:id="0" w:name="_GoBack"/>
      <w:bookmarkEnd w:id="0"/>
      <w:r w:rsidR="002F6CA3" w:rsidRPr="00964668">
        <w:rPr>
          <w:rFonts w:asciiTheme="minorHAnsi" w:eastAsia="Times New Roman" w:hAnsiTheme="minorHAnsi" w:cstheme="minorHAnsi"/>
          <w:color w:val="222222"/>
          <w:kern w:val="0"/>
          <w:sz w:val="24"/>
          <w:szCs w:val="24"/>
        </w:rPr>
        <w:t xml:space="preserve">. We have </w:t>
      </w:r>
      <w:r w:rsidR="000003FA" w:rsidRPr="00964668">
        <w:rPr>
          <w:rFonts w:asciiTheme="minorHAnsi" w:eastAsia="Times New Roman" w:hAnsiTheme="minorHAnsi" w:cstheme="minorHAnsi"/>
          <w:color w:val="222222"/>
          <w:kern w:val="0"/>
          <w:sz w:val="24"/>
          <w:szCs w:val="24"/>
        </w:rPr>
        <w:t>proofread the manuscript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</w:rPr>
        <w:t xml:space="preserve"> ensured that there are no spelling or grammar issues. </w:t>
      </w:r>
      <w:r w:rsidR="000003FA" w:rsidRPr="00964668">
        <w:rPr>
          <w:rFonts w:asciiTheme="minorHAnsi" w:eastAsia="Times New Roman" w:hAnsiTheme="minorHAnsi" w:cstheme="minorHAnsi"/>
          <w:color w:val="222222"/>
          <w:kern w:val="0"/>
          <w:sz w:val="24"/>
          <w:szCs w:val="24"/>
        </w:rPr>
        <w:t xml:space="preserve"> </w:t>
      </w:r>
    </w:p>
    <w:p w14:paraId="34EA137C" w14:textId="432DFC07" w:rsidR="00857363" w:rsidRPr="00964668" w:rsidRDefault="00557A69" w:rsidP="00557A69">
      <w:pPr>
        <w:widowControl/>
        <w:spacing w:line="240" w:lineRule="auto"/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shd w:val="clear" w:color="auto" w:fill="FFFFFF"/>
        </w:rPr>
      </w:pPr>
      <w:r w:rsidRPr="00964668">
        <w:rPr>
          <w:rFonts w:asciiTheme="minorHAnsi" w:eastAsia="Times New Roman" w:hAnsiTheme="minorHAnsi" w:cstheme="minorHAnsi"/>
          <w:color w:val="222222"/>
          <w:kern w:val="0"/>
          <w:sz w:val="24"/>
          <w:szCs w:val="24"/>
        </w:rPr>
        <w:br/>
      </w:r>
      <w:r w:rsidRPr="00964668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shd w:val="clear" w:color="auto" w:fill="FFFFFF"/>
        </w:rPr>
        <w:t xml:space="preserve">2. The highlighted protocol steps are over the </w:t>
      </w:r>
      <w:r w:rsidR="00A01577" w:rsidRPr="00964668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shd w:val="clear" w:color="auto" w:fill="FFFFFF"/>
        </w:rPr>
        <w:t>2.75-page</w:t>
      </w:r>
      <w:r w:rsidRPr="00964668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shd w:val="clear" w:color="auto" w:fill="FFFFFF"/>
        </w:rPr>
        <w:t xml:space="preserve"> limit (including headings and spacing). Please highlight fewer steps for filming.</w:t>
      </w:r>
    </w:p>
    <w:p w14:paraId="2941F130" w14:textId="77777777" w:rsidR="00857363" w:rsidRPr="00964668" w:rsidRDefault="00857363" w:rsidP="00557A69">
      <w:pPr>
        <w:widowControl/>
        <w:spacing w:line="240" w:lineRule="auto"/>
        <w:rPr>
          <w:rFonts w:asciiTheme="minorHAnsi" w:eastAsia="Times New Roman" w:hAnsiTheme="minorHAnsi" w:cstheme="minorHAnsi"/>
          <w:color w:val="222222"/>
          <w:kern w:val="0"/>
          <w:sz w:val="24"/>
          <w:szCs w:val="24"/>
        </w:rPr>
      </w:pPr>
    </w:p>
    <w:p w14:paraId="1B9164C0" w14:textId="34BE9699" w:rsidR="00B33E3A" w:rsidRPr="00964668" w:rsidRDefault="00857363" w:rsidP="00557A69">
      <w:pPr>
        <w:widowControl/>
        <w:spacing w:line="240" w:lineRule="auto"/>
        <w:rPr>
          <w:rFonts w:asciiTheme="minorHAnsi" w:eastAsia="Times New Roman" w:hAnsiTheme="minorHAnsi" w:cstheme="minorHAnsi"/>
          <w:color w:val="222222"/>
          <w:kern w:val="0"/>
          <w:sz w:val="24"/>
          <w:szCs w:val="24"/>
        </w:rPr>
      </w:pPr>
      <w:r w:rsidRPr="00964668">
        <w:rPr>
          <w:rFonts w:asciiTheme="minorHAnsi" w:eastAsia="Times New Roman" w:hAnsiTheme="minorHAnsi" w:cstheme="minorHAnsi"/>
          <w:color w:val="222222"/>
          <w:kern w:val="0"/>
          <w:sz w:val="24"/>
          <w:szCs w:val="24"/>
        </w:rPr>
        <w:t>Thank you f</w:t>
      </w:r>
      <w:r w:rsidR="00B33E3A" w:rsidRPr="00964668">
        <w:rPr>
          <w:rFonts w:asciiTheme="minorHAnsi" w:eastAsia="Times New Roman" w:hAnsiTheme="minorHAnsi" w:cstheme="minorHAnsi"/>
          <w:color w:val="222222"/>
          <w:kern w:val="0"/>
          <w:sz w:val="24"/>
          <w:szCs w:val="24"/>
        </w:rPr>
        <w:t>or your comment. We modified the highlighted protocol to fit the 2.75 page</w:t>
      </w:r>
      <w:r w:rsidR="00B5278A" w:rsidRPr="00964668">
        <w:rPr>
          <w:rFonts w:asciiTheme="minorHAnsi" w:eastAsia="Times New Roman" w:hAnsiTheme="minorHAnsi" w:cstheme="minorHAnsi"/>
          <w:color w:val="222222"/>
          <w:kern w:val="0"/>
          <w:sz w:val="24"/>
          <w:szCs w:val="24"/>
        </w:rPr>
        <w:t xml:space="preserve">. Now the highlighted steps are 2 pages long. </w:t>
      </w:r>
    </w:p>
    <w:p w14:paraId="0858DB58" w14:textId="10E425F8" w:rsidR="00557A69" w:rsidRPr="00964668" w:rsidRDefault="00557A69" w:rsidP="00557A69">
      <w:pPr>
        <w:widowControl/>
        <w:spacing w:line="240" w:lineRule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964668">
        <w:rPr>
          <w:rFonts w:asciiTheme="minorHAnsi" w:eastAsia="Times New Roman" w:hAnsiTheme="minorHAnsi" w:cstheme="minorHAnsi"/>
          <w:color w:val="222222"/>
          <w:kern w:val="0"/>
          <w:sz w:val="24"/>
          <w:szCs w:val="24"/>
        </w:rPr>
        <w:br/>
      </w:r>
      <w:r w:rsidRPr="00964668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shd w:val="clear" w:color="auto" w:fill="FFFFFF"/>
        </w:rPr>
        <w:t>3. Reviewer 1’s comment: The proposed advantage of this method is decreased exposure of vaccine components to organic solvents compared to conventional microsphere/microcapsule fabrication protocols, leading to better stability of the proteins. However, no data supporting this claim is provided.</w:t>
      </w:r>
    </w:p>
    <w:p w14:paraId="697CA5B1" w14:textId="20E8FB8A" w:rsidR="0084508A" w:rsidRPr="0084508A" w:rsidRDefault="0084508A" w:rsidP="00787194">
      <w:pPr>
        <w:widowControl/>
        <w:shd w:val="clear" w:color="auto" w:fill="FFFFFF"/>
        <w:spacing w:line="240" w:lineRule="auto"/>
        <w:ind w:left="720"/>
        <w:rPr>
          <w:rFonts w:asciiTheme="minorHAnsi" w:eastAsia="Times New Roman" w:hAnsiTheme="minorHAnsi" w:cstheme="minorHAnsi"/>
          <w:color w:val="222222"/>
          <w:kern w:val="0"/>
          <w:sz w:val="24"/>
          <w:szCs w:val="24"/>
        </w:rPr>
      </w:pPr>
      <w:r w:rsidRPr="0084508A">
        <w:rPr>
          <w:rFonts w:asciiTheme="minorHAnsi" w:eastAsia="Times New Roman" w:hAnsiTheme="minorHAnsi" w:cstheme="minorHAnsi"/>
          <w:color w:val="222222"/>
          <w:kern w:val="0"/>
          <w:sz w:val="24"/>
          <w:szCs w:val="24"/>
        </w:rPr>
        <w:t>      </w:t>
      </w:r>
    </w:p>
    <w:p w14:paraId="6DED59AE" w14:textId="19CFDE4A" w:rsidR="0084508A" w:rsidRPr="00964668" w:rsidRDefault="0084508A" w:rsidP="00787194">
      <w:pPr>
        <w:widowControl/>
        <w:shd w:val="clear" w:color="auto" w:fill="FFFFFF"/>
        <w:spacing w:line="240" w:lineRule="auto"/>
        <w:rPr>
          <w:rFonts w:asciiTheme="minorHAnsi" w:eastAsia="Times New Roman" w:hAnsiTheme="minorHAnsi" w:cstheme="minorHAnsi"/>
          <w:color w:val="222222"/>
          <w:kern w:val="0"/>
          <w:sz w:val="24"/>
          <w:szCs w:val="24"/>
        </w:rPr>
      </w:pPr>
      <w:r w:rsidRPr="0084508A">
        <w:rPr>
          <w:rFonts w:asciiTheme="minorHAnsi" w:eastAsia="Times New Roman" w:hAnsiTheme="minorHAnsi" w:cstheme="minorHAnsi"/>
          <w:color w:val="222222"/>
          <w:kern w:val="0"/>
          <w:sz w:val="24"/>
          <w:szCs w:val="24"/>
        </w:rPr>
        <w:t>We would like to thank the reviewer for their helpful comment. We would like to provide an example to clarify the claim regarding the reduced surface area exposure.</w:t>
      </w:r>
      <w:r w:rsidR="00F572AD" w:rsidRPr="00964668">
        <w:rPr>
          <w:rFonts w:asciiTheme="minorHAnsi" w:eastAsia="Times New Roman" w:hAnsiTheme="minorHAnsi" w:cstheme="minorHAnsi"/>
          <w:color w:val="222222"/>
          <w:kern w:val="0"/>
          <w:sz w:val="24"/>
          <w:szCs w:val="24"/>
        </w:rPr>
        <w:t xml:space="preserve"> We have also added this example to the manuscript for </w:t>
      </w:r>
      <w:r w:rsidR="00E64815" w:rsidRPr="00964668">
        <w:rPr>
          <w:rFonts w:asciiTheme="minorHAnsi" w:eastAsia="Times New Roman" w:hAnsiTheme="minorHAnsi" w:cstheme="minorHAnsi"/>
          <w:color w:val="222222"/>
          <w:kern w:val="0"/>
          <w:sz w:val="24"/>
          <w:szCs w:val="24"/>
        </w:rPr>
        <w:t xml:space="preserve">better </w:t>
      </w:r>
      <w:r w:rsidR="00F572AD" w:rsidRPr="00964668">
        <w:rPr>
          <w:rFonts w:asciiTheme="minorHAnsi" w:eastAsia="Times New Roman" w:hAnsiTheme="minorHAnsi" w:cstheme="minorHAnsi"/>
          <w:color w:val="222222"/>
          <w:kern w:val="0"/>
          <w:sz w:val="24"/>
          <w:szCs w:val="24"/>
        </w:rPr>
        <w:t xml:space="preserve">clarity. </w:t>
      </w:r>
    </w:p>
    <w:p w14:paraId="1C6B93B0" w14:textId="77777777" w:rsidR="0084508A" w:rsidRPr="0084508A" w:rsidRDefault="0084508A" w:rsidP="0084508A">
      <w:pPr>
        <w:widowControl/>
        <w:shd w:val="clear" w:color="auto" w:fill="FFFFFF"/>
        <w:spacing w:line="240" w:lineRule="auto"/>
        <w:ind w:left="360" w:firstLine="360"/>
        <w:rPr>
          <w:rFonts w:asciiTheme="minorHAnsi" w:eastAsia="Times New Roman" w:hAnsiTheme="minorHAnsi" w:cstheme="minorHAnsi"/>
          <w:color w:val="222222"/>
          <w:kern w:val="0"/>
          <w:sz w:val="24"/>
          <w:szCs w:val="24"/>
        </w:rPr>
      </w:pPr>
    </w:p>
    <w:p w14:paraId="6BDBA86B" w14:textId="4C0CAFFD" w:rsidR="0084508A" w:rsidRPr="00302DE6" w:rsidRDefault="008172B4" w:rsidP="00BD6B96">
      <w:pPr>
        <w:widowControl/>
        <w:shd w:val="clear" w:color="auto" w:fill="FFFFFF"/>
        <w:spacing w:line="240" w:lineRule="auto"/>
        <w:rPr>
          <w:rFonts w:asciiTheme="minorHAnsi" w:eastAsia="Times New Roman" w:hAnsiTheme="minorHAnsi" w:cstheme="minorHAnsi"/>
          <w:color w:val="222222"/>
          <w:kern w:val="0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“</w:t>
      </w:r>
      <w:r w:rsidR="00302DE6" w:rsidRPr="00302DE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For example, </w:t>
      </w:r>
      <w:r w:rsidR="00302DE6" w:rsidRPr="00302DE6">
        <w:rPr>
          <w:rFonts w:asciiTheme="minorHAnsi" w:hAnsiTheme="minorHAnsi" w:cstheme="minorHAnsi"/>
          <w:color w:val="222222"/>
          <w:sz w:val="24"/>
          <w:szCs w:val="24"/>
        </w:rPr>
        <w:t>i</w:t>
      </w:r>
      <w:r w:rsidR="00302DE6" w:rsidRPr="00302DE6">
        <w:rPr>
          <w:rFonts w:asciiTheme="minorHAnsi" w:eastAsia="Times New Roman" w:hAnsiTheme="minorHAnsi" w:cstheme="minorHAnsi"/>
          <w:color w:val="222222"/>
          <w:kern w:val="0"/>
          <w:sz w:val="24"/>
          <w:szCs w:val="24"/>
        </w:rPr>
        <w:t xml:space="preserve">n our </w:t>
      </w:r>
      <w:proofErr w:type="spellStart"/>
      <w:r w:rsidR="00302DE6" w:rsidRPr="00302DE6">
        <w:rPr>
          <w:rFonts w:asciiTheme="minorHAnsi" w:eastAsia="Times New Roman" w:hAnsiTheme="minorHAnsi" w:cstheme="minorHAnsi"/>
          <w:color w:val="222222"/>
          <w:kern w:val="0"/>
          <w:sz w:val="24"/>
          <w:szCs w:val="24"/>
        </w:rPr>
        <w:t>polybubble</w:t>
      </w:r>
      <w:proofErr w:type="spellEnd"/>
      <w:r w:rsidR="00302DE6" w:rsidRPr="00302DE6">
        <w:rPr>
          <w:rFonts w:asciiTheme="minorHAnsi" w:eastAsia="Times New Roman" w:hAnsiTheme="minorHAnsi" w:cstheme="minorHAnsi"/>
          <w:color w:val="222222"/>
          <w:kern w:val="0"/>
          <w:sz w:val="24"/>
          <w:szCs w:val="24"/>
        </w:rPr>
        <w:t xml:space="preserve"> core-shell platform, one cargo pocket of diameter 0.38 mm (SEM) is injected in the center of a 1 mm </w:t>
      </w:r>
      <w:proofErr w:type="spellStart"/>
      <w:r w:rsidR="00302DE6" w:rsidRPr="00302DE6">
        <w:rPr>
          <w:rFonts w:asciiTheme="minorHAnsi" w:eastAsia="Times New Roman" w:hAnsiTheme="minorHAnsi" w:cstheme="minorHAnsi"/>
          <w:color w:val="222222"/>
          <w:kern w:val="0"/>
          <w:sz w:val="24"/>
          <w:szCs w:val="24"/>
        </w:rPr>
        <w:t>polybubble</w:t>
      </w:r>
      <w:proofErr w:type="spellEnd"/>
      <w:r w:rsidR="00302DE6" w:rsidRPr="00302DE6">
        <w:rPr>
          <w:rFonts w:asciiTheme="minorHAnsi" w:eastAsia="Times New Roman" w:hAnsiTheme="minorHAnsi" w:cstheme="minorHAnsi"/>
          <w:color w:val="222222"/>
          <w:kern w:val="0"/>
          <w:sz w:val="24"/>
          <w:szCs w:val="24"/>
        </w:rPr>
        <w:t>. In this case, surface area of cargo exposed to organic solvent would be approximately 0.453 mm</w:t>
      </w:r>
      <w:r w:rsidR="00302DE6" w:rsidRPr="00302DE6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vertAlign w:val="superscript"/>
        </w:rPr>
        <w:t>2</w:t>
      </w:r>
      <w:r w:rsidR="00302DE6" w:rsidRPr="00302DE6">
        <w:rPr>
          <w:rFonts w:asciiTheme="minorHAnsi" w:eastAsia="Times New Roman" w:hAnsiTheme="minorHAnsi" w:cstheme="minorHAnsi"/>
          <w:color w:val="222222"/>
          <w:kern w:val="0"/>
          <w:sz w:val="24"/>
          <w:szCs w:val="24"/>
        </w:rPr>
        <w:t xml:space="preserve">. After </w:t>
      </w:r>
      <w:r w:rsidR="00302DE6" w:rsidRPr="00302DE6">
        <w:rPr>
          <w:rFonts w:asciiTheme="minorHAnsi" w:hAnsiTheme="minorHAnsi" w:cstheme="minorHAnsi"/>
          <w:color w:val="222222"/>
          <w:sz w:val="24"/>
          <w:szCs w:val="24"/>
        </w:rPr>
        <w:t xml:space="preserve">considering the </w:t>
      </w:r>
      <w:r w:rsidR="00302DE6" w:rsidRPr="00302DE6">
        <w:rPr>
          <w:rFonts w:asciiTheme="minorHAnsi" w:eastAsia="Times New Roman" w:hAnsiTheme="minorHAnsi" w:cstheme="minorHAnsi"/>
          <w:color w:val="222222"/>
          <w:kern w:val="0"/>
          <w:sz w:val="24"/>
          <w:szCs w:val="24"/>
        </w:rPr>
        <w:t xml:space="preserve">packing density of spheres (microparticles) within a sphere (cargo depot), the actual volume of microparticles </w:t>
      </w:r>
      <w:r w:rsidR="00302DE6" w:rsidRPr="00302DE6">
        <w:rPr>
          <w:rFonts w:asciiTheme="minorHAnsi" w:hAnsiTheme="minorHAnsi" w:cstheme="minorHAnsi"/>
          <w:color w:val="222222"/>
          <w:sz w:val="24"/>
          <w:szCs w:val="24"/>
        </w:rPr>
        <w:t xml:space="preserve">(10 µm in diameter) </w:t>
      </w:r>
      <w:r w:rsidR="00302DE6" w:rsidRPr="00302DE6">
        <w:rPr>
          <w:rFonts w:asciiTheme="minorHAnsi" w:eastAsia="Times New Roman" w:hAnsiTheme="minorHAnsi" w:cstheme="minorHAnsi"/>
          <w:color w:val="222222"/>
          <w:kern w:val="0"/>
          <w:sz w:val="24"/>
          <w:szCs w:val="24"/>
        </w:rPr>
        <w:t xml:space="preserve">that </w:t>
      </w:r>
      <w:r w:rsidR="00302DE6" w:rsidRPr="00302DE6">
        <w:rPr>
          <w:rFonts w:asciiTheme="minorHAnsi" w:hAnsiTheme="minorHAnsi" w:cstheme="minorHAnsi"/>
          <w:color w:val="222222"/>
          <w:sz w:val="24"/>
          <w:szCs w:val="24"/>
        </w:rPr>
        <w:t>could</w:t>
      </w:r>
      <w:r w:rsidR="00302DE6" w:rsidRPr="00302DE6">
        <w:rPr>
          <w:rFonts w:asciiTheme="minorHAnsi" w:eastAsia="Times New Roman" w:hAnsiTheme="minorHAnsi" w:cstheme="minorHAnsi"/>
          <w:color w:val="222222"/>
          <w:kern w:val="0"/>
          <w:sz w:val="24"/>
          <w:szCs w:val="24"/>
        </w:rPr>
        <w:t xml:space="preserve"> fit in the depot is 0.17 mm</w:t>
      </w:r>
      <w:r w:rsidR="00302DE6" w:rsidRPr="00302DE6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vertAlign w:val="superscript"/>
        </w:rPr>
        <w:t>3</w:t>
      </w:r>
      <w:r w:rsidR="00302DE6" w:rsidRPr="00302DE6">
        <w:rPr>
          <w:rFonts w:asciiTheme="minorHAnsi" w:eastAsia="Times New Roman" w:hAnsiTheme="minorHAnsi" w:cstheme="minorHAnsi"/>
          <w:color w:val="222222"/>
          <w:kern w:val="0"/>
          <w:sz w:val="24"/>
          <w:szCs w:val="24"/>
        </w:rPr>
        <w:t>. The volume of one microparticle is 5.24E-08 mm</w:t>
      </w:r>
      <w:r w:rsidR="00302DE6" w:rsidRPr="00302DE6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vertAlign w:val="superscript"/>
        </w:rPr>
        <w:t>3</w:t>
      </w:r>
      <w:r w:rsidR="00302DE6" w:rsidRPr="00302DE6">
        <w:rPr>
          <w:rFonts w:asciiTheme="minorHAnsi" w:eastAsia="Times New Roman" w:hAnsiTheme="minorHAnsi" w:cstheme="minorHAnsi"/>
          <w:color w:val="222222"/>
          <w:kern w:val="0"/>
          <w:sz w:val="24"/>
          <w:szCs w:val="24"/>
        </w:rPr>
        <w:t xml:space="preserve"> and thus number of particles microparticles that can fit the depot is ~3.2E6 particles. If each microparticle has 20 cargo pockets (as a result of double-emulsion) of 0.25 </w:t>
      </w:r>
      <w:r w:rsidR="00302DE6" w:rsidRPr="00302DE6">
        <w:rPr>
          <w:rFonts w:asciiTheme="minorHAnsi" w:hAnsiTheme="minorHAnsi" w:cstheme="minorHAnsi"/>
          <w:color w:val="222222"/>
          <w:sz w:val="24"/>
          <w:szCs w:val="24"/>
        </w:rPr>
        <w:t>µ</w:t>
      </w:r>
      <w:r w:rsidR="00302DE6" w:rsidRPr="00302DE6">
        <w:rPr>
          <w:rFonts w:asciiTheme="minorHAnsi" w:eastAsia="Times New Roman" w:hAnsiTheme="minorHAnsi" w:cstheme="minorHAnsi"/>
          <w:color w:val="222222"/>
          <w:kern w:val="0"/>
          <w:sz w:val="24"/>
          <w:szCs w:val="24"/>
        </w:rPr>
        <w:t>m diameter then the surface area of cargo exposed to organic solvent is 1274 mm</w:t>
      </w:r>
      <w:r w:rsidR="00302DE6" w:rsidRPr="00302DE6">
        <w:rPr>
          <w:rFonts w:asciiTheme="minorHAnsi" w:eastAsia="Times New Roman" w:hAnsiTheme="minorHAnsi" w:cstheme="minorHAnsi"/>
          <w:color w:val="222222"/>
          <w:kern w:val="0"/>
          <w:sz w:val="24"/>
          <w:szCs w:val="24"/>
          <w:vertAlign w:val="superscript"/>
        </w:rPr>
        <w:t>2</w:t>
      </w:r>
      <w:r w:rsidR="00302DE6" w:rsidRPr="00302DE6">
        <w:rPr>
          <w:rFonts w:asciiTheme="minorHAnsi" w:eastAsia="Times New Roman" w:hAnsiTheme="minorHAnsi" w:cstheme="minorHAnsi"/>
          <w:color w:val="222222"/>
          <w:kern w:val="0"/>
          <w:sz w:val="24"/>
          <w:szCs w:val="24"/>
        </w:rPr>
        <w:t xml:space="preserve">. </w:t>
      </w:r>
      <w:r w:rsidR="00302DE6" w:rsidRPr="00302DE6">
        <w:rPr>
          <w:rFonts w:asciiTheme="minorHAnsi" w:hAnsiTheme="minorHAnsi" w:cstheme="minorHAnsi"/>
          <w:color w:val="222222"/>
          <w:sz w:val="24"/>
          <w:szCs w:val="24"/>
        </w:rPr>
        <w:t>C</w:t>
      </w:r>
      <w:r w:rsidR="00302DE6" w:rsidRPr="00302DE6">
        <w:rPr>
          <w:rFonts w:asciiTheme="minorHAnsi" w:eastAsia="Times New Roman" w:hAnsiTheme="minorHAnsi" w:cstheme="minorHAnsi"/>
          <w:color w:val="222222"/>
          <w:kern w:val="0"/>
          <w:sz w:val="24"/>
          <w:szCs w:val="24"/>
        </w:rPr>
        <w:t xml:space="preserve">argo depot </w:t>
      </w:r>
      <w:r w:rsidR="00302DE6" w:rsidRPr="00302DE6">
        <w:rPr>
          <w:rFonts w:asciiTheme="minorHAnsi" w:hAnsiTheme="minorHAnsi" w:cstheme="minorHAnsi"/>
          <w:color w:val="222222"/>
          <w:sz w:val="24"/>
          <w:szCs w:val="24"/>
        </w:rPr>
        <w:t xml:space="preserve">within the </w:t>
      </w:r>
      <w:proofErr w:type="spellStart"/>
      <w:r w:rsidR="00302DE6" w:rsidRPr="00302DE6">
        <w:rPr>
          <w:rFonts w:asciiTheme="minorHAnsi" w:hAnsiTheme="minorHAnsi" w:cstheme="minorHAnsi"/>
          <w:color w:val="222222"/>
          <w:sz w:val="24"/>
          <w:szCs w:val="24"/>
        </w:rPr>
        <w:t>polybubble</w:t>
      </w:r>
      <w:proofErr w:type="spellEnd"/>
      <w:r w:rsidR="00302DE6" w:rsidRPr="00302DE6">
        <w:rPr>
          <w:rFonts w:asciiTheme="minorHAnsi" w:hAnsiTheme="minorHAnsi" w:cstheme="minorHAnsi"/>
          <w:color w:val="222222"/>
          <w:sz w:val="24"/>
          <w:szCs w:val="24"/>
        </w:rPr>
        <w:t xml:space="preserve"> </w:t>
      </w:r>
      <w:r w:rsidR="00302DE6" w:rsidRPr="00302DE6">
        <w:rPr>
          <w:rFonts w:asciiTheme="minorHAnsi" w:eastAsia="Times New Roman" w:hAnsiTheme="minorHAnsi" w:cstheme="minorHAnsi"/>
          <w:color w:val="222222"/>
          <w:kern w:val="0"/>
          <w:sz w:val="24"/>
          <w:szCs w:val="24"/>
        </w:rPr>
        <w:t xml:space="preserve">thus would have ~2800-fold less surface area exposed to organic solvent compared to that of </w:t>
      </w:r>
      <w:r w:rsidR="00302DE6" w:rsidRPr="00302DE6">
        <w:rPr>
          <w:rFonts w:asciiTheme="minorHAnsi" w:hAnsiTheme="minorHAnsi" w:cstheme="minorHAnsi"/>
          <w:color w:val="222222"/>
          <w:sz w:val="24"/>
          <w:szCs w:val="24"/>
        </w:rPr>
        <w:t xml:space="preserve">organic solvent-exposed cargo in </w:t>
      </w:r>
      <w:r w:rsidR="00302DE6" w:rsidRPr="00302DE6">
        <w:rPr>
          <w:rFonts w:asciiTheme="minorHAnsi" w:eastAsia="Times New Roman" w:hAnsiTheme="minorHAnsi" w:cstheme="minorHAnsi"/>
          <w:color w:val="222222"/>
          <w:kern w:val="0"/>
          <w:sz w:val="24"/>
          <w:szCs w:val="24"/>
        </w:rPr>
        <w:t>microparticles.</w:t>
      </w:r>
      <w:r>
        <w:rPr>
          <w:rFonts w:asciiTheme="minorHAnsi" w:eastAsia="Times New Roman" w:hAnsiTheme="minorHAnsi" w:cstheme="minorHAnsi"/>
          <w:color w:val="222222"/>
          <w:kern w:val="0"/>
          <w:sz w:val="24"/>
          <w:szCs w:val="24"/>
        </w:rPr>
        <w:t>”</w:t>
      </w:r>
    </w:p>
    <w:p w14:paraId="03D0A353" w14:textId="77777777" w:rsidR="00302DE6" w:rsidRPr="00964668" w:rsidRDefault="00302DE6" w:rsidP="00BD6B96">
      <w:pPr>
        <w:widowControl/>
        <w:shd w:val="clear" w:color="auto" w:fill="FFFFFF"/>
        <w:spacing w:line="240" w:lineRule="auto"/>
        <w:rPr>
          <w:rFonts w:asciiTheme="minorHAnsi" w:eastAsia="Times New Roman" w:hAnsiTheme="minorHAnsi" w:cstheme="minorHAnsi"/>
          <w:color w:val="222222"/>
          <w:kern w:val="0"/>
          <w:sz w:val="24"/>
          <w:szCs w:val="24"/>
        </w:rPr>
      </w:pPr>
    </w:p>
    <w:p w14:paraId="67D5E014" w14:textId="2CCE86C3" w:rsidR="00964668" w:rsidRPr="00964668" w:rsidRDefault="00964668" w:rsidP="00964668">
      <w:pPr>
        <w:widowControl/>
        <w:shd w:val="clear" w:color="auto" w:fill="FFFFFF"/>
        <w:spacing w:line="240" w:lineRule="auto"/>
        <w:rPr>
          <w:rFonts w:asciiTheme="minorHAnsi" w:eastAsia="Times New Roman" w:hAnsiTheme="minorHAnsi" w:cstheme="minorHAnsi"/>
          <w:color w:val="222222"/>
          <w:kern w:val="0"/>
          <w:sz w:val="24"/>
          <w:szCs w:val="24"/>
        </w:rPr>
      </w:pPr>
      <w:r w:rsidRPr="00964668">
        <w:rPr>
          <w:rFonts w:asciiTheme="minorHAnsi" w:eastAsia="Times New Roman" w:hAnsiTheme="minorHAnsi" w:cstheme="minorHAnsi"/>
          <w:color w:val="222222"/>
          <w:kern w:val="0"/>
          <w:sz w:val="24"/>
          <w:szCs w:val="24"/>
        </w:rPr>
        <w:t>We also modified the sentence “</w:t>
      </w:r>
      <w:r w:rsidRPr="0096466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Our polyester-based platform can thus potentially alleviate the concerns with cargo aggregation and instability while enabling the release of multiple cargo boluses</w:t>
      </w:r>
      <w:r w:rsidRPr="0096466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” to the following </w:t>
      </w:r>
      <w:r w:rsidRPr="0096466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to reflect the result from the example used</w:t>
      </w:r>
      <w:r w:rsidRPr="0096466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:</w:t>
      </w:r>
    </w:p>
    <w:p w14:paraId="0ED94A20" w14:textId="06D9AD31" w:rsidR="00964668" w:rsidRPr="00964668" w:rsidRDefault="00964668" w:rsidP="00964668">
      <w:p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96466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</w:p>
    <w:p w14:paraId="73240AE6" w14:textId="76FFFC9C" w:rsidR="00964668" w:rsidRPr="00964668" w:rsidRDefault="00964668" w:rsidP="00BD6B96">
      <w:pPr>
        <w:widowControl/>
        <w:shd w:val="clear" w:color="auto" w:fill="FFFFFF"/>
        <w:spacing w:line="240" w:lineRule="auto"/>
        <w:rPr>
          <w:rFonts w:asciiTheme="minorHAnsi" w:eastAsia="Times New Roman" w:hAnsiTheme="minorHAnsi" w:cstheme="minorHAnsi"/>
          <w:color w:val="222222"/>
          <w:kern w:val="0"/>
          <w:sz w:val="24"/>
          <w:szCs w:val="24"/>
        </w:rPr>
      </w:pPr>
      <w:r w:rsidRPr="00964668">
        <w:rPr>
          <w:rFonts w:asciiTheme="minorHAnsi" w:eastAsia="Times New Roman" w:hAnsiTheme="minorHAnsi" w:cstheme="minorHAnsi"/>
          <w:color w:val="222222"/>
          <w:kern w:val="0"/>
          <w:sz w:val="24"/>
          <w:szCs w:val="24"/>
        </w:rPr>
        <w:t xml:space="preserve"> “</w:t>
      </w:r>
      <w:r w:rsidRPr="0096466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Our polyester-based platform can thus potentially reduce the quantity of cargo exposed to organic solvent which can otherwise cause cargo aggregation and instability</w:t>
      </w:r>
      <w:r w:rsidRPr="0096466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” </w:t>
      </w:r>
    </w:p>
    <w:p w14:paraId="745D8C13" w14:textId="77777777" w:rsidR="00894ADF" w:rsidRPr="00964668" w:rsidRDefault="00C113B9">
      <w:pPr>
        <w:rPr>
          <w:rFonts w:asciiTheme="minorHAnsi" w:hAnsiTheme="minorHAnsi" w:cstheme="minorHAnsi"/>
          <w:sz w:val="24"/>
          <w:szCs w:val="24"/>
        </w:rPr>
      </w:pPr>
    </w:p>
    <w:sectPr w:rsidR="00894ADF" w:rsidRPr="00964668" w:rsidSect="005266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08A"/>
    <w:rsid w:val="000003FA"/>
    <w:rsid w:val="0000571E"/>
    <w:rsid w:val="000310AB"/>
    <w:rsid w:val="00061E68"/>
    <w:rsid w:val="000D5E4D"/>
    <w:rsid w:val="000F0283"/>
    <w:rsid w:val="001311E4"/>
    <w:rsid w:val="001362BA"/>
    <w:rsid w:val="00144E8B"/>
    <w:rsid w:val="00154167"/>
    <w:rsid w:val="0015604B"/>
    <w:rsid w:val="00176832"/>
    <w:rsid w:val="00186F44"/>
    <w:rsid w:val="001972EB"/>
    <w:rsid w:val="001C20B9"/>
    <w:rsid w:val="001C3963"/>
    <w:rsid w:val="001C6928"/>
    <w:rsid w:val="001E1C99"/>
    <w:rsid w:val="00206D15"/>
    <w:rsid w:val="00210A92"/>
    <w:rsid w:val="00226D4D"/>
    <w:rsid w:val="00256394"/>
    <w:rsid w:val="002738A9"/>
    <w:rsid w:val="00296838"/>
    <w:rsid w:val="002D5A70"/>
    <w:rsid w:val="002E03F4"/>
    <w:rsid w:val="002E2696"/>
    <w:rsid w:val="002F6CA3"/>
    <w:rsid w:val="00302DE6"/>
    <w:rsid w:val="00304ED1"/>
    <w:rsid w:val="00361437"/>
    <w:rsid w:val="00363A2C"/>
    <w:rsid w:val="003743D7"/>
    <w:rsid w:val="0040766B"/>
    <w:rsid w:val="00410DAC"/>
    <w:rsid w:val="00465560"/>
    <w:rsid w:val="0047515F"/>
    <w:rsid w:val="00487103"/>
    <w:rsid w:val="004A4D9C"/>
    <w:rsid w:val="004F2A9C"/>
    <w:rsid w:val="00520309"/>
    <w:rsid w:val="00526644"/>
    <w:rsid w:val="005513F6"/>
    <w:rsid w:val="00556786"/>
    <w:rsid w:val="00557A69"/>
    <w:rsid w:val="00574540"/>
    <w:rsid w:val="005D58FA"/>
    <w:rsid w:val="005F232B"/>
    <w:rsid w:val="00614CB5"/>
    <w:rsid w:val="00617906"/>
    <w:rsid w:val="006349BC"/>
    <w:rsid w:val="006464CF"/>
    <w:rsid w:val="00662AF0"/>
    <w:rsid w:val="00664848"/>
    <w:rsid w:val="00690E2D"/>
    <w:rsid w:val="006B4BF3"/>
    <w:rsid w:val="006C103F"/>
    <w:rsid w:val="006C3E67"/>
    <w:rsid w:val="006C4D3B"/>
    <w:rsid w:val="006C7906"/>
    <w:rsid w:val="006D1BD1"/>
    <w:rsid w:val="006F5B36"/>
    <w:rsid w:val="006F74EB"/>
    <w:rsid w:val="00712FB8"/>
    <w:rsid w:val="00726891"/>
    <w:rsid w:val="00736302"/>
    <w:rsid w:val="00740226"/>
    <w:rsid w:val="00754D0B"/>
    <w:rsid w:val="007733BC"/>
    <w:rsid w:val="00787194"/>
    <w:rsid w:val="007A19A1"/>
    <w:rsid w:val="007B53EA"/>
    <w:rsid w:val="007D2DE6"/>
    <w:rsid w:val="007E0E65"/>
    <w:rsid w:val="008172B4"/>
    <w:rsid w:val="00830E86"/>
    <w:rsid w:val="0084421E"/>
    <w:rsid w:val="0084508A"/>
    <w:rsid w:val="00851608"/>
    <w:rsid w:val="00857363"/>
    <w:rsid w:val="00871BFE"/>
    <w:rsid w:val="008779F4"/>
    <w:rsid w:val="00887E75"/>
    <w:rsid w:val="008A64B5"/>
    <w:rsid w:val="008B4F8C"/>
    <w:rsid w:val="008B712C"/>
    <w:rsid w:val="008F3F1D"/>
    <w:rsid w:val="00902DC6"/>
    <w:rsid w:val="009261EC"/>
    <w:rsid w:val="0093452D"/>
    <w:rsid w:val="00935BEC"/>
    <w:rsid w:val="009437B9"/>
    <w:rsid w:val="009570CB"/>
    <w:rsid w:val="00964668"/>
    <w:rsid w:val="009B3931"/>
    <w:rsid w:val="009C6529"/>
    <w:rsid w:val="00A01577"/>
    <w:rsid w:val="00A228EC"/>
    <w:rsid w:val="00A313BE"/>
    <w:rsid w:val="00A606AB"/>
    <w:rsid w:val="00A7606C"/>
    <w:rsid w:val="00AA031F"/>
    <w:rsid w:val="00AC259F"/>
    <w:rsid w:val="00AE4729"/>
    <w:rsid w:val="00B2319E"/>
    <w:rsid w:val="00B33E3A"/>
    <w:rsid w:val="00B5278A"/>
    <w:rsid w:val="00B56BD3"/>
    <w:rsid w:val="00B81CB3"/>
    <w:rsid w:val="00B90AAC"/>
    <w:rsid w:val="00BA2BD8"/>
    <w:rsid w:val="00BB12CA"/>
    <w:rsid w:val="00BB79DE"/>
    <w:rsid w:val="00BC5E92"/>
    <w:rsid w:val="00BD57A7"/>
    <w:rsid w:val="00BD6B96"/>
    <w:rsid w:val="00C01FD1"/>
    <w:rsid w:val="00C113B9"/>
    <w:rsid w:val="00C1678F"/>
    <w:rsid w:val="00C612F1"/>
    <w:rsid w:val="00C94F67"/>
    <w:rsid w:val="00CA7530"/>
    <w:rsid w:val="00CB2B24"/>
    <w:rsid w:val="00CE642B"/>
    <w:rsid w:val="00D04A46"/>
    <w:rsid w:val="00D75EDD"/>
    <w:rsid w:val="00D80ED1"/>
    <w:rsid w:val="00D92501"/>
    <w:rsid w:val="00D97EDF"/>
    <w:rsid w:val="00DE23C0"/>
    <w:rsid w:val="00DE4814"/>
    <w:rsid w:val="00DE5067"/>
    <w:rsid w:val="00DF36B7"/>
    <w:rsid w:val="00E04001"/>
    <w:rsid w:val="00E06CB4"/>
    <w:rsid w:val="00E43139"/>
    <w:rsid w:val="00E53D26"/>
    <w:rsid w:val="00E5531F"/>
    <w:rsid w:val="00E64815"/>
    <w:rsid w:val="00E81E2C"/>
    <w:rsid w:val="00E95B91"/>
    <w:rsid w:val="00F041AD"/>
    <w:rsid w:val="00F22C8B"/>
    <w:rsid w:val="00F47021"/>
    <w:rsid w:val="00F572AD"/>
    <w:rsid w:val="00F6384A"/>
    <w:rsid w:val="00F66925"/>
    <w:rsid w:val="00FA2C44"/>
    <w:rsid w:val="00FC39A4"/>
    <w:rsid w:val="00FC7B5A"/>
    <w:rsid w:val="00FD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AC4F8"/>
  <w14:defaultImageDpi w14:val="32767"/>
  <w15:chartTrackingRefBased/>
  <w15:docId w15:val="{8E637CB9-C619-0C48-8EA8-216362F9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56BD3"/>
    <w:pPr>
      <w:widowControl w:val="0"/>
      <w:spacing w:line="276" w:lineRule="auto"/>
    </w:pPr>
    <w:rPr>
      <w:rFonts w:ascii="Times New Roman" w:hAnsi="Times New Roman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56BD3"/>
    <w:pPr>
      <w:pBdr>
        <w:top w:val="single" w:sz="2" w:space="0" w:color="330217"/>
        <w:left w:val="single" w:sz="2" w:space="4" w:color="330217"/>
        <w:bottom w:val="single" w:sz="2" w:space="0" w:color="330217"/>
        <w:right w:val="single" w:sz="2" w:space="4" w:color="330217"/>
      </w:pBdr>
      <w:shd w:val="clear" w:color="auto" w:fill="F2F2F2" w:themeFill="background1" w:themeFillShade="F2"/>
      <w:contextualSpacing/>
      <w:outlineLvl w:val="0"/>
    </w:pPr>
    <w:rPr>
      <w:rFonts w:cs="Times New Roman"/>
      <w:b/>
      <w:bCs/>
      <w:kern w:val="52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56BD3"/>
    <w:pPr>
      <w:keepNext/>
      <w:pBdr>
        <w:top w:val="single" w:sz="2" w:space="1" w:color="000000" w:themeColor="text1"/>
        <w:left w:val="single" w:sz="2" w:space="4" w:color="000000" w:themeColor="text1"/>
        <w:bottom w:val="single" w:sz="2" w:space="1" w:color="000000" w:themeColor="text1"/>
        <w:right w:val="single" w:sz="2" w:space="4" w:color="000000" w:themeColor="text1"/>
      </w:pBdr>
      <w:shd w:val="clear" w:color="auto" w:fill="640217"/>
      <w:adjustRightInd w:val="0"/>
      <w:snapToGrid w:val="0"/>
      <w:outlineLvl w:val="1"/>
    </w:pPr>
    <w:rPr>
      <w:rFonts w:cs="Times New Roman"/>
      <w:bCs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56BD3"/>
    <w:pPr>
      <w:keepNext/>
      <w:spacing w:line="240" w:lineRule="exact"/>
      <w:outlineLvl w:val="2"/>
    </w:pPr>
    <w:rPr>
      <w:rFonts w:cs="Times New Roman"/>
      <w:b/>
      <w:bCs/>
      <w:u w:val="single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B56BD3"/>
    <w:pPr>
      <w:keepNext/>
      <w:spacing w:line="240" w:lineRule="exact"/>
      <w:outlineLvl w:val="3"/>
    </w:pPr>
    <w:rPr>
      <w:rFonts w:eastAsia="Times New Roman" w:cs="Times New Roman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56B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6BD3"/>
    <w:rPr>
      <w:rFonts w:ascii="Times New Roman" w:hAnsi="Times New Roman" w:cs="Times New Roman"/>
      <w:b/>
      <w:bCs/>
      <w:kern w:val="52"/>
      <w:szCs w:val="24"/>
      <w:shd w:val="clear" w:color="auto" w:fill="F2F2F2" w:themeFill="background1" w:themeFillShade="F2"/>
    </w:rPr>
  </w:style>
  <w:style w:type="character" w:customStyle="1" w:styleId="Heading2Char">
    <w:name w:val="Heading 2 Char"/>
    <w:basedOn w:val="DefaultParagraphFont"/>
    <w:link w:val="Heading2"/>
    <w:uiPriority w:val="9"/>
    <w:rsid w:val="00B56BD3"/>
    <w:rPr>
      <w:rFonts w:ascii="Times New Roman" w:hAnsi="Times New Roman" w:cs="Times New Roman"/>
      <w:bCs/>
      <w:sz w:val="22"/>
      <w:shd w:val="clear" w:color="auto" w:fill="640217"/>
    </w:rPr>
  </w:style>
  <w:style w:type="character" w:customStyle="1" w:styleId="Heading3Char">
    <w:name w:val="Heading 3 Char"/>
    <w:basedOn w:val="DefaultParagraphFont"/>
    <w:link w:val="Heading3"/>
    <w:uiPriority w:val="9"/>
    <w:rsid w:val="00B56BD3"/>
    <w:rPr>
      <w:rFonts w:ascii="Times New Roman" w:hAnsi="Times New Roman" w:cs="Times New Roman"/>
      <w:b/>
      <w:bCs/>
      <w:sz w:val="22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B56BD3"/>
    <w:rPr>
      <w:rFonts w:ascii="Times New Roman" w:eastAsia="Times New Roman" w:hAnsi="Times New Roman" w:cs="Times New Roman"/>
      <w:sz w:val="22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B56BD3"/>
    <w:rPr>
      <w:rFonts w:asciiTheme="majorHAnsi" w:eastAsiaTheme="majorEastAsia" w:hAnsiTheme="majorHAnsi" w:cstheme="majorBidi"/>
      <w:color w:val="2E74B5" w:themeColor="accent1" w:themeShade="BF"/>
      <w:sz w:val="22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56BD3"/>
    <w:pPr>
      <w:spacing w:before="240" w:after="60"/>
      <w:jc w:val="center"/>
      <w:outlineLvl w:val="0"/>
    </w:pPr>
    <w:rPr>
      <w:rFonts w:eastAsia="Times New Roman" w:cs="Times New Roman"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B56BD3"/>
    <w:rPr>
      <w:rFonts w:ascii="Times New Roman" w:eastAsia="Times New Roman" w:hAnsi="Times New Roman" w:cs="Times New Roman"/>
      <w:bCs/>
      <w:szCs w:val="24"/>
    </w:rPr>
  </w:style>
  <w:style w:type="paragraph" w:styleId="ListParagraph">
    <w:name w:val="List Paragraph"/>
    <w:basedOn w:val="Normal"/>
    <w:uiPriority w:val="34"/>
    <w:qFormat/>
    <w:rsid w:val="00B56BD3"/>
    <w:pPr>
      <w:ind w:left="720"/>
      <w:contextualSpacing/>
    </w:pPr>
    <w:rPr>
      <w:rFonts w:eastAsia="Times New Roman" w:cs="Times New Roman"/>
    </w:rPr>
  </w:style>
  <w:style w:type="character" w:styleId="SubtleEmphasis">
    <w:name w:val="Subtle Emphasis"/>
    <w:basedOn w:val="DefaultParagraphFont"/>
    <w:uiPriority w:val="19"/>
    <w:qFormat/>
    <w:rsid w:val="00B56BD3"/>
    <w:rPr>
      <w:rFonts w:ascii="Times New Roman" w:hAnsi="Times New Roman"/>
      <w:i/>
      <w:iCs/>
      <w:color w:val="000000" w:themeColor="text1"/>
      <w:sz w:val="22"/>
    </w:rPr>
  </w:style>
  <w:style w:type="character" w:customStyle="1" w:styleId="il">
    <w:name w:val="il"/>
    <w:basedOn w:val="DefaultParagraphFont"/>
    <w:rsid w:val="0084508A"/>
  </w:style>
  <w:style w:type="paragraph" w:styleId="NormalWeb">
    <w:name w:val="Normal (Web)"/>
    <w:basedOn w:val="Normal"/>
    <w:uiPriority w:val="99"/>
    <w:semiHidden/>
    <w:unhideWhenUsed/>
    <w:rsid w:val="0084508A"/>
    <w:pPr>
      <w:widowControl/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9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Shreedevi Arun Kumar</dc:creator>
  <cp:keywords/>
  <dc:description/>
  <cp:lastModifiedBy>Shreedevi Arun Kumar</cp:lastModifiedBy>
  <cp:revision>2</cp:revision>
  <dcterms:created xsi:type="dcterms:W3CDTF">2019-10-09T02:08:00Z</dcterms:created>
  <dcterms:modified xsi:type="dcterms:W3CDTF">2019-10-09T02:08:00Z</dcterms:modified>
</cp:coreProperties>
</file>