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8383E" w14:textId="73B6360A" w:rsidR="00646042" w:rsidRDefault="00646042" w:rsidP="00646042">
      <w:pPr>
        <w:spacing w:after="0"/>
        <w:rPr>
          <w:rStyle w:val="Strong"/>
          <w:rFonts w:ascii="Calibri" w:hAnsi="Calibri" w:cs="Calibri"/>
          <w:color w:val="201F1E"/>
          <w:sz w:val="24"/>
          <w:szCs w:val="24"/>
          <w:shd w:val="clear" w:color="auto" w:fill="FFFFFF"/>
        </w:rPr>
      </w:pPr>
      <w:r>
        <w:rPr>
          <w:rStyle w:val="Strong"/>
          <w:rFonts w:ascii="Calibri" w:hAnsi="Calibri" w:cs="Calibri"/>
          <w:color w:val="201F1E"/>
          <w:sz w:val="24"/>
          <w:szCs w:val="24"/>
          <w:shd w:val="clear" w:color="auto" w:fill="FFFFFF"/>
        </w:rPr>
        <w:t>Response to Reviewers</w:t>
      </w:r>
    </w:p>
    <w:p w14:paraId="3ED7DC52" w14:textId="77777777" w:rsidR="00646042" w:rsidRDefault="00902C4D" w:rsidP="00646042">
      <w:pPr>
        <w:spacing w:after="0"/>
        <w:rPr>
          <w:rFonts w:ascii="Calibri" w:hAnsi="Calibri" w:cs="Calibri"/>
          <w:color w:val="201F1E"/>
          <w:sz w:val="24"/>
          <w:szCs w:val="24"/>
          <w:shd w:val="clear" w:color="auto" w:fill="FFFFFF"/>
        </w:rPr>
      </w:pPr>
      <w:r w:rsidRPr="00646042">
        <w:rPr>
          <w:rStyle w:val="Strong"/>
          <w:rFonts w:ascii="Calibri" w:hAnsi="Calibri" w:cs="Calibri"/>
          <w:color w:val="201F1E"/>
          <w:sz w:val="24"/>
          <w:szCs w:val="24"/>
          <w:shd w:val="clear" w:color="auto" w:fill="FFFFFF"/>
        </w:rPr>
        <w:t>Editorial comments</w:t>
      </w:r>
      <w:proofErr w:type="gramStart"/>
      <w:r w:rsidRPr="00646042">
        <w:rPr>
          <w:rStyle w:val="Strong"/>
          <w:rFonts w:ascii="Calibri" w:hAnsi="Calibri" w:cs="Calibri"/>
          <w:color w:val="201F1E"/>
          <w:sz w:val="24"/>
          <w:szCs w:val="24"/>
          <w:shd w:val="clear" w:color="auto" w:fill="FFFFFF"/>
        </w:rPr>
        <w:t>:</w:t>
      </w:r>
      <w:proofErr w:type="gramEnd"/>
      <w:r w:rsidRPr="00646042">
        <w:rPr>
          <w:rFonts w:ascii="Calibri" w:hAnsi="Calibri" w:cs="Calibri"/>
          <w:color w:val="201F1E"/>
          <w:sz w:val="24"/>
          <w:szCs w:val="24"/>
        </w:rPr>
        <w:br/>
      </w:r>
      <w:r w:rsidR="00646042">
        <w:rPr>
          <w:rFonts w:ascii="Calibri" w:hAnsi="Calibri" w:cs="Calibri"/>
          <w:color w:val="201F1E"/>
          <w:sz w:val="24"/>
          <w:szCs w:val="24"/>
          <w:shd w:val="clear" w:color="auto" w:fill="FFFFFF"/>
        </w:rPr>
        <w:t xml:space="preserve">Changes </w:t>
      </w:r>
      <w:r w:rsidRPr="00646042">
        <w:rPr>
          <w:rFonts w:ascii="Calibri" w:hAnsi="Calibri" w:cs="Calibri"/>
          <w:color w:val="201F1E"/>
          <w:sz w:val="24"/>
          <w:szCs w:val="24"/>
          <w:shd w:val="clear" w:color="auto" w:fill="FFFFFF"/>
        </w:rPr>
        <w:t>to be made by the Author(s):</w:t>
      </w:r>
      <w:r w:rsidRPr="00646042">
        <w:rPr>
          <w:rFonts w:ascii="Calibri" w:hAnsi="Calibri" w:cs="Calibri"/>
          <w:color w:val="201F1E"/>
          <w:sz w:val="24"/>
          <w:szCs w:val="24"/>
        </w:rPr>
        <w:br/>
      </w:r>
      <w:r w:rsidRPr="00646042">
        <w:rPr>
          <w:rFonts w:ascii="Calibri" w:hAnsi="Calibri" w:cs="Calibri"/>
          <w:color w:val="201F1E"/>
          <w:sz w:val="24"/>
          <w:szCs w:val="24"/>
          <w:shd w:val="clear" w:color="auto" w:fill="FFFFFF"/>
        </w:rPr>
        <w:t xml:space="preserve">1. Please take this opportunity to thoroughly proofread the manuscript to ensure that there are no spelling or grammar issues. The </w:t>
      </w:r>
      <w:proofErr w:type="spellStart"/>
      <w:r w:rsidRPr="00646042">
        <w:rPr>
          <w:rFonts w:ascii="Calibri" w:hAnsi="Calibri" w:cs="Calibri"/>
          <w:color w:val="201F1E"/>
          <w:sz w:val="24"/>
          <w:szCs w:val="24"/>
          <w:shd w:val="clear" w:color="auto" w:fill="FFFFFF"/>
        </w:rPr>
        <w:t>JoVE</w:t>
      </w:r>
      <w:proofErr w:type="spellEnd"/>
      <w:r w:rsidRPr="00646042">
        <w:rPr>
          <w:rFonts w:ascii="Calibri" w:hAnsi="Calibri" w:cs="Calibri"/>
          <w:color w:val="201F1E"/>
          <w:sz w:val="24"/>
          <w:szCs w:val="24"/>
          <w:shd w:val="clear" w:color="auto" w:fill="FFFFFF"/>
        </w:rPr>
        <w:t xml:space="preserve"> editor will not copy-edit your manuscript and any errors in the submitted revision may be present in the published version.</w:t>
      </w:r>
    </w:p>
    <w:p w14:paraId="6BD5CEB3" w14:textId="207695C9" w:rsidR="00646042" w:rsidRDefault="00646042" w:rsidP="00646042">
      <w:pPr>
        <w:spacing w:after="0"/>
        <w:rPr>
          <w:rFonts w:ascii="Calibri" w:hAnsi="Calibri" w:cs="Calibri"/>
          <w:color w:val="201F1E"/>
          <w:sz w:val="24"/>
          <w:szCs w:val="24"/>
          <w:shd w:val="clear" w:color="auto" w:fill="FFFFFF"/>
        </w:rPr>
      </w:pPr>
      <w:r>
        <w:rPr>
          <w:rFonts w:ascii="Calibri" w:hAnsi="Calibri" w:cs="Calibri"/>
          <w:color w:val="5B9BD5" w:themeColor="accent1"/>
          <w:sz w:val="24"/>
          <w:szCs w:val="24"/>
        </w:rPr>
        <w:t>We have proofread the manuscript.</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2. Please define all abbreviations during the first-time use.</w:t>
      </w:r>
    </w:p>
    <w:p w14:paraId="29B9616E" w14:textId="77777777" w:rsidR="00646042" w:rsidRDefault="00646042" w:rsidP="00646042">
      <w:pPr>
        <w:spacing w:after="0"/>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All abbreviations have been defined.</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3. Please rephrase the Short Abstract/Summary to clearly describe the protocol and its applications in complete sentences between 10-50 words: “Here, we present a protocol to …”</w:t>
      </w:r>
    </w:p>
    <w:p w14:paraId="5B38F9C7" w14:textId="77777777" w:rsidR="00646042" w:rsidRDefault="00646042" w:rsidP="00646042">
      <w:pPr>
        <w:spacing w:after="0"/>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We have made the required changes to the Short Abstract/Summary.</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 xml:space="preserve">4. Please format the manuscript as: paragraph Indentation: 0 for both left and right and special: none, Line spacings: single. Please include a single line space between each step, </w:t>
      </w:r>
      <w:proofErr w:type="spellStart"/>
      <w:r w:rsidR="00902C4D" w:rsidRPr="00646042">
        <w:rPr>
          <w:rFonts w:ascii="Calibri" w:hAnsi="Calibri" w:cs="Calibri"/>
          <w:color w:val="201F1E"/>
          <w:sz w:val="24"/>
          <w:szCs w:val="24"/>
          <w:shd w:val="clear" w:color="auto" w:fill="FFFFFF"/>
        </w:rPr>
        <w:t>substep</w:t>
      </w:r>
      <w:proofErr w:type="spellEnd"/>
      <w:r w:rsidR="00902C4D" w:rsidRPr="00646042">
        <w:rPr>
          <w:rFonts w:ascii="Calibri" w:hAnsi="Calibri" w:cs="Calibri"/>
          <w:color w:val="201F1E"/>
          <w:sz w:val="24"/>
          <w:szCs w:val="24"/>
          <w:shd w:val="clear" w:color="auto" w:fill="FFFFFF"/>
        </w:rPr>
        <w:t xml:space="preserve"> and note in the protocol section. Please use Calibri 12 points</w:t>
      </w:r>
    </w:p>
    <w:p w14:paraId="21B9BED8" w14:textId="77777777" w:rsidR="00646042" w:rsidRDefault="00646042" w:rsidP="00646042">
      <w:pPr>
        <w:spacing w:after="0"/>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We have made these changes as required.</w:t>
      </w:r>
      <w:r w:rsidR="00902C4D" w:rsidRPr="00646042">
        <w:rPr>
          <w:rFonts w:ascii="Calibri" w:hAnsi="Calibri" w:cs="Calibri"/>
          <w:color w:val="201F1E"/>
          <w:sz w:val="24"/>
          <w:szCs w:val="24"/>
        </w:rPr>
        <w:br/>
      </w:r>
      <w:proofErr w:type="gramStart"/>
      <w:r w:rsidR="00902C4D" w:rsidRPr="00646042">
        <w:rPr>
          <w:rFonts w:ascii="Calibri" w:hAnsi="Calibri" w:cs="Calibri"/>
          <w:color w:val="201F1E"/>
          <w:sz w:val="24"/>
          <w:szCs w:val="24"/>
          <w:shd w:val="clear" w:color="auto" w:fill="FFFFFF"/>
        </w:rPr>
        <w:t xml:space="preserve">5. </w:t>
      </w:r>
      <w:proofErr w:type="spellStart"/>
      <w:r w:rsidR="00902C4D" w:rsidRPr="00646042">
        <w:rPr>
          <w:rFonts w:ascii="Calibri" w:hAnsi="Calibri" w:cs="Calibri"/>
          <w:color w:val="201F1E"/>
          <w:sz w:val="24"/>
          <w:szCs w:val="24"/>
          <w:shd w:val="clear" w:color="auto" w:fill="FFFFFF"/>
        </w:rPr>
        <w:t>JoVE</w:t>
      </w:r>
      <w:proofErr w:type="spellEnd"/>
      <w:proofErr w:type="gramEnd"/>
      <w:r w:rsidR="00902C4D" w:rsidRPr="00646042">
        <w:rPr>
          <w:rFonts w:ascii="Calibri" w:hAnsi="Calibri" w:cs="Calibri"/>
          <w:color w:val="201F1E"/>
          <w:sz w:val="24"/>
          <w:szCs w:val="24"/>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For example: Tri reagent, QuantStudio7 Flex qPCR machine, Excel, etc.</w:t>
      </w:r>
    </w:p>
    <w:p w14:paraId="7DEB21E4" w14:textId="77777777" w:rsidR="00646042" w:rsidRDefault="00646042" w:rsidP="00646042">
      <w:pPr>
        <w:spacing w:after="0"/>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These changes have been made to the manuscript.</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6. Please reword lines 46-48, 62-65, 66-69, 239-240, 255, 268-269, 314 to avoid matches to previously published literatures.</w:t>
      </w:r>
    </w:p>
    <w:p w14:paraId="696E384A" w14:textId="77777777" w:rsidR="00646042" w:rsidRDefault="00646042" w:rsidP="00646042">
      <w:pPr>
        <w:spacing w:after="0"/>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We have reworded the indicated lines.</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A65E7CA" w14:textId="77777777" w:rsidR="00646042" w:rsidRDefault="00646042" w:rsidP="00646042">
      <w:pPr>
        <w:spacing w:after="0"/>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We have made the required changes.</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8. The Protocol should contain only action items that direct the reader to do something.</w:t>
      </w:r>
    </w:p>
    <w:p w14:paraId="78F51552" w14:textId="77777777" w:rsidR="00646042" w:rsidRDefault="00646042" w:rsidP="00646042">
      <w:pPr>
        <w:spacing w:after="0"/>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Changes have been made accordingly.</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9. Please ensure you answer the “how” question, i.e., how is the step performed?</w:t>
      </w:r>
    </w:p>
    <w:p w14:paraId="4C908DE6" w14:textId="77777777" w:rsidR="00646042" w:rsidRDefault="00646042" w:rsidP="00646042">
      <w:pPr>
        <w:spacing w:after="0"/>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Changes have been made accordingly.</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10. Software steps must be more explicitly explained ('click', 'select', etc.).</w:t>
      </w:r>
    </w:p>
    <w:p w14:paraId="33947240" w14:textId="77777777" w:rsidR="00646042" w:rsidRDefault="00646042" w:rsidP="00646042">
      <w:pPr>
        <w:spacing w:after="0"/>
        <w:rPr>
          <w:rFonts w:ascii="Calibri" w:hAnsi="Calibri" w:cs="Calibri"/>
          <w:b/>
          <w:color w:val="201F1E"/>
          <w:sz w:val="24"/>
          <w:szCs w:val="24"/>
          <w:shd w:val="clear" w:color="auto" w:fill="FFFFFF"/>
        </w:rPr>
      </w:pPr>
      <w:r>
        <w:rPr>
          <w:rFonts w:ascii="Calibri" w:hAnsi="Calibri" w:cs="Calibri"/>
          <w:color w:val="5B9BD5" w:themeColor="accent1"/>
          <w:sz w:val="24"/>
          <w:szCs w:val="24"/>
          <w:shd w:val="clear" w:color="auto" w:fill="FFFFFF"/>
        </w:rPr>
        <w:t>Changes have been made accordingly.</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 xml:space="preserve">11. Please ensure that individual steps of the protocol should only </w:t>
      </w:r>
      <w:r w:rsidR="00902C4D" w:rsidRPr="00646042">
        <w:rPr>
          <w:rFonts w:ascii="Calibri" w:hAnsi="Calibri" w:cs="Calibri"/>
          <w:b/>
          <w:color w:val="201F1E"/>
          <w:sz w:val="24"/>
          <w:szCs w:val="24"/>
          <w:shd w:val="clear" w:color="auto" w:fill="FFFFFF"/>
        </w:rPr>
        <w:t>contain 2-3 actions per step.</w:t>
      </w:r>
    </w:p>
    <w:p w14:paraId="5B3E8205" w14:textId="77777777" w:rsidR="00646042" w:rsidRDefault="00646042" w:rsidP="00646042">
      <w:pPr>
        <w:spacing w:after="0"/>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lastRenderedPageBreak/>
        <w:t>Changes have been made accordingly.</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12. Please revise the protocol text to avoid the use of any personal pronouns in the protocol (e.g., "we", "you", "our" etc.).</w:t>
      </w:r>
    </w:p>
    <w:p w14:paraId="15193954" w14:textId="77777777" w:rsidR="00646042" w:rsidRDefault="00646042" w:rsidP="00646042">
      <w:pPr>
        <w:spacing w:after="0"/>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We have made the required changes.</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13. 9.6: Please convert to a complete sentence.</w:t>
      </w:r>
    </w:p>
    <w:p w14:paraId="0E0609AF" w14:textId="77777777" w:rsidR="00646042" w:rsidRDefault="00646042" w:rsidP="00646042">
      <w:pPr>
        <w:spacing w:after="0"/>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Step 9.6 has been converted to a complete sentence.</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14. For all the PCR reactions, please include primer sequences, reaction set up and thermal cycler program.</w:t>
      </w:r>
    </w:p>
    <w:p w14:paraId="6B88C7C7" w14:textId="2B1AA52B" w:rsidR="0058757E" w:rsidRPr="00646042" w:rsidRDefault="00646042" w:rsidP="00646042">
      <w:pPr>
        <w:spacing w:after="0"/>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The required changes have been made accordingly.</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15. Line 409: What are references 17</w:t>
      </w:r>
      <w:proofErr w:type="gramStart"/>
      <w:r w:rsidR="00902C4D" w:rsidRPr="00646042">
        <w:rPr>
          <w:rFonts w:ascii="Calibri" w:hAnsi="Calibri" w:cs="Calibri"/>
          <w:color w:val="201F1E"/>
          <w:sz w:val="24"/>
          <w:szCs w:val="24"/>
          <w:shd w:val="clear" w:color="auto" w:fill="FFFFFF"/>
        </w:rPr>
        <w:t>,18</w:t>
      </w:r>
      <w:proofErr w:type="gramEnd"/>
      <w:r w:rsidR="00902C4D" w:rsidRPr="00646042">
        <w:rPr>
          <w:rFonts w:ascii="Calibri" w:hAnsi="Calibri" w:cs="Calibri"/>
          <w:color w:val="201F1E"/>
          <w:sz w:val="24"/>
          <w:szCs w:val="24"/>
          <w:shd w:val="clear" w:color="auto" w:fill="FFFFFF"/>
        </w:rPr>
        <w:t xml:space="preserve"> linked to? Please ensure references are numbered in order.</w:t>
      </w:r>
    </w:p>
    <w:p w14:paraId="5135B6FE" w14:textId="77777777" w:rsidR="00646042" w:rsidRDefault="00646042" w:rsidP="00646042">
      <w:pPr>
        <w:spacing w:after="0" w:line="240" w:lineRule="auto"/>
        <w:rPr>
          <w:rFonts w:ascii="Calibri" w:hAnsi="Calibri" w:cs="Calibri"/>
          <w:color w:val="201F1E"/>
          <w:sz w:val="24"/>
          <w:szCs w:val="24"/>
          <w:shd w:val="clear" w:color="auto" w:fill="FFFFFF"/>
        </w:rPr>
      </w:pPr>
      <w:r>
        <w:rPr>
          <w:rFonts w:ascii="Calibri" w:hAnsi="Calibri" w:cs="Calibri"/>
          <w:color w:val="5B9BD5" w:themeColor="accent1"/>
          <w:sz w:val="24"/>
          <w:szCs w:val="24"/>
        </w:rPr>
        <w:t>References are numbered in order.</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16.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45D19424" w14:textId="77777777" w:rsidR="00646042" w:rsidRDefault="00646042" w:rsidP="00646042">
      <w:pPr>
        <w:spacing w:after="0" w:line="240" w:lineRule="auto"/>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A section in the Protocol has been highlighted for the video.</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17.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2F98711" w14:textId="77777777" w:rsidR="00646042" w:rsidRDefault="00646042" w:rsidP="00646042">
      <w:pPr>
        <w:spacing w:after="0" w:line="240" w:lineRule="auto"/>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The figures used in this manuscript are originals and do not require permission for publication.</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18. As we are a methods journal, please ensure the Discussion explicitly cover the following in detail in 3-6 paragraphs with citations:</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a) Critical steps within the protocol</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b) Any modifications and troubleshooting of the technique</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c) Any limitations of the technique</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d) The significance with respect to existing methods</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e) Any future applications of the technique</w:t>
      </w:r>
    </w:p>
    <w:p w14:paraId="279B05E5" w14:textId="10BCC221" w:rsidR="00046B52" w:rsidRDefault="00646042" w:rsidP="00646042">
      <w:pPr>
        <w:spacing w:after="0" w:line="240" w:lineRule="auto"/>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 xml:space="preserve">We believe the discussion addresses the above mentioned </w:t>
      </w:r>
      <w:r w:rsidR="00DF08CB">
        <w:rPr>
          <w:rFonts w:ascii="Calibri" w:hAnsi="Calibri" w:cs="Calibri"/>
          <w:color w:val="5B9BD5" w:themeColor="accent1"/>
          <w:sz w:val="24"/>
          <w:szCs w:val="24"/>
          <w:shd w:val="clear" w:color="auto" w:fill="FFFFFF"/>
        </w:rPr>
        <w:t>criteria.</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19. Please do not abbreviate the journal titles in the references section.</w:t>
      </w:r>
    </w:p>
    <w:p w14:paraId="32967F86" w14:textId="52A7012F" w:rsidR="00BA1071" w:rsidRDefault="00046B52" w:rsidP="00646042">
      <w:pPr>
        <w:spacing w:after="0" w:line="240" w:lineRule="auto"/>
        <w:rPr>
          <w:rFonts w:ascii="Calibri" w:hAnsi="Calibri" w:cs="Calibri"/>
          <w:color w:val="5B9BD5" w:themeColor="accent1"/>
          <w:sz w:val="24"/>
          <w:szCs w:val="24"/>
          <w:shd w:val="clear" w:color="auto" w:fill="FFFFFF"/>
        </w:rPr>
      </w:pPr>
      <w:r>
        <w:rPr>
          <w:rFonts w:ascii="Calibri" w:hAnsi="Calibri" w:cs="Calibri"/>
          <w:color w:val="5B9BD5" w:themeColor="accent1"/>
          <w:sz w:val="24"/>
          <w:szCs w:val="24"/>
          <w:shd w:val="clear" w:color="auto" w:fill="FFFFFF"/>
        </w:rPr>
        <w:t xml:space="preserve">We </w:t>
      </w:r>
      <w:r w:rsidR="00BA1071">
        <w:rPr>
          <w:rFonts w:ascii="Calibri" w:hAnsi="Calibri" w:cs="Calibri"/>
          <w:color w:val="5B9BD5" w:themeColor="accent1"/>
          <w:sz w:val="24"/>
          <w:szCs w:val="24"/>
          <w:shd w:val="clear" w:color="auto" w:fill="FFFFFF"/>
        </w:rPr>
        <w:t>have made these changes to the references section.</w:t>
      </w:r>
    </w:p>
    <w:p w14:paraId="74FBE01D" w14:textId="3DB70DBA" w:rsidR="00046B52" w:rsidRDefault="00902C4D" w:rsidP="00646042">
      <w:pPr>
        <w:spacing w:after="0" w:line="240" w:lineRule="auto"/>
        <w:rPr>
          <w:rFonts w:ascii="Calibri" w:hAnsi="Calibri" w:cs="Calibri"/>
          <w:color w:val="201F1E"/>
          <w:sz w:val="24"/>
          <w:szCs w:val="24"/>
          <w:shd w:val="clear" w:color="auto" w:fill="FFFFFF"/>
        </w:rPr>
      </w:pPr>
      <w:r w:rsidRPr="00646042">
        <w:rPr>
          <w:rFonts w:ascii="Calibri" w:hAnsi="Calibri" w:cs="Calibri"/>
          <w:color w:val="201F1E"/>
          <w:sz w:val="24"/>
          <w:szCs w:val="24"/>
          <w:shd w:val="clear" w:color="auto" w:fill="FFFFFF"/>
        </w:rPr>
        <w:t>20. Please sort the materials table in the alphabetical order.</w:t>
      </w:r>
    </w:p>
    <w:p w14:paraId="5A84622A" w14:textId="77777777" w:rsidR="004C7C05" w:rsidRDefault="00046B52" w:rsidP="00646042">
      <w:pPr>
        <w:spacing w:after="0" w:line="240" w:lineRule="auto"/>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The Materials Table has been ordered alphabetically.</w:t>
      </w:r>
      <w:r w:rsidR="00902C4D" w:rsidRPr="00646042">
        <w:rPr>
          <w:rFonts w:ascii="Calibri" w:hAnsi="Calibri" w:cs="Calibri"/>
          <w:color w:val="201F1E"/>
          <w:sz w:val="24"/>
          <w:szCs w:val="24"/>
        </w:rPr>
        <w:br/>
      </w:r>
      <w:r w:rsidR="00902C4D" w:rsidRPr="00646042">
        <w:rPr>
          <w:rFonts w:ascii="Calibri" w:hAnsi="Calibri" w:cs="Calibri"/>
          <w:color w:val="201F1E"/>
          <w:sz w:val="24"/>
          <w:szCs w:val="24"/>
        </w:rPr>
        <w:br/>
      </w:r>
      <w:r w:rsidR="00902C4D" w:rsidRPr="00646042">
        <w:rPr>
          <w:rFonts w:ascii="Calibri" w:hAnsi="Calibri" w:cs="Calibri"/>
          <w:color w:val="201F1E"/>
          <w:sz w:val="24"/>
          <w:szCs w:val="24"/>
        </w:rPr>
        <w:br/>
      </w:r>
      <w:r w:rsidR="00902C4D" w:rsidRPr="00646042">
        <w:rPr>
          <w:rStyle w:val="Strong"/>
          <w:rFonts w:ascii="Calibri" w:hAnsi="Calibri" w:cs="Calibri"/>
          <w:color w:val="201F1E"/>
          <w:sz w:val="24"/>
          <w:szCs w:val="24"/>
          <w:shd w:val="clear" w:color="auto" w:fill="FFFFFF"/>
        </w:rPr>
        <w:t>Reviewers' comments</w:t>
      </w:r>
      <w:proofErr w:type="gramStart"/>
      <w:r w:rsidR="00902C4D" w:rsidRPr="00646042">
        <w:rPr>
          <w:rStyle w:val="Strong"/>
          <w:rFonts w:ascii="Calibri" w:hAnsi="Calibri" w:cs="Calibri"/>
          <w:color w:val="201F1E"/>
          <w:sz w:val="24"/>
          <w:szCs w:val="24"/>
          <w:shd w:val="clear" w:color="auto" w:fill="FFFFFF"/>
        </w:rPr>
        <w:t>:</w:t>
      </w:r>
      <w:proofErr w:type="gramEnd"/>
      <w:r w:rsidR="00902C4D" w:rsidRPr="00646042">
        <w:rPr>
          <w:rFonts w:ascii="Calibri" w:hAnsi="Calibri" w:cs="Calibri"/>
          <w:color w:val="201F1E"/>
          <w:sz w:val="24"/>
          <w:szCs w:val="24"/>
        </w:rPr>
        <w:br/>
      </w:r>
      <w:r w:rsidR="00902C4D" w:rsidRPr="00646042">
        <w:rPr>
          <w:rFonts w:ascii="Calibri" w:hAnsi="Calibri" w:cs="Calibri"/>
          <w:b/>
          <w:bCs/>
          <w:color w:val="201F1E"/>
          <w:sz w:val="24"/>
          <w:szCs w:val="24"/>
          <w:shd w:val="clear" w:color="auto" w:fill="FFFFFF"/>
        </w:rPr>
        <w:t>Reviewer #1:</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Manuscript Summary:</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 xml:space="preserve">In this manuscript, the authors describe a protocol in which cell lines expressing NF-κB::luciferase reporter construct can be assayed for NF-κB activation via measurements of luminescence and the NF-κB target gene expression via RT-qPCR of RNA isolated from cells </w:t>
      </w:r>
      <w:r w:rsidR="00902C4D" w:rsidRPr="00646042">
        <w:rPr>
          <w:rFonts w:ascii="Calibri" w:hAnsi="Calibri" w:cs="Calibri"/>
          <w:color w:val="201F1E"/>
          <w:sz w:val="24"/>
          <w:szCs w:val="24"/>
          <w:shd w:val="clear" w:color="auto" w:fill="FFFFFF"/>
        </w:rPr>
        <w:lastRenderedPageBreak/>
        <w:t>infected with Salmonella Typhimurium. These methods are simple and fast way. It is suggested to be published in Journal of Visualized Experiments.</w:t>
      </w:r>
    </w:p>
    <w:p w14:paraId="5EB66643" w14:textId="77777777" w:rsidR="004C7C05" w:rsidRDefault="004C7C05" w:rsidP="00646042">
      <w:pPr>
        <w:spacing w:after="0" w:line="240" w:lineRule="auto"/>
        <w:rPr>
          <w:rFonts w:ascii="Calibri" w:hAnsi="Calibri" w:cs="Calibri"/>
          <w:color w:val="201F1E"/>
          <w:sz w:val="24"/>
          <w:szCs w:val="24"/>
        </w:rPr>
      </w:pPr>
      <w:r>
        <w:rPr>
          <w:rFonts w:ascii="Calibri" w:hAnsi="Calibri" w:cs="Calibri"/>
          <w:color w:val="5B9BD5" w:themeColor="accent1"/>
          <w:sz w:val="24"/>
          <w:szCs w:val="24"/>
          <w:shd w:val="clear" w:color="auto" w:fill="FFFFFF"/>
        </w:rPr>
        <w:t>We thank reviewer #1 for critically reviewing our manuscript.</w:t>
      </w:r>
      <w:r>
        <w:rPr>
          <w:rFonts w:ascii="Calibri" w:hAnsi="Calibri" w:cs="Calibri"/>
          <w:color w:val="201F1E"/>
          <w:sz w:val="24"/>
          <w:szCs w:val="24"/>
        </w:rPr>
        <w:br/>
      </w:r>
    </w:p>
    <w:p w14:paraId="796504EA" w14:textId="3F4F427C" w:rsidR="00F02612" w:rsidRPr="004C7C05" w:rsidRDefault="00902C4D" w:rsidP="00646042">
      <w:pPr>
        <w:spacing w:after="0" w:line="240" w:lineRule="auto"/>
        <w:rPr>
          <w:rFonts w:ascii="Calibri" w:hAnsi="Calibri" w:cs="Calibri"/>
          <w:b/>
          <w:bCs/>
          <w:color w:val="201F1E"/>
          <w:sz w:val="24"/>
          <w:szCs w:val="24"/>
          <w:shd w:val="clear" w:color="auto" w:fill="FFFFFF"/>
        </w:rPr>
      </w:pPr>
      <w:r w:rsidRPr="00646042">
        <w:rPr>
          <w:rFonts w:ascii="Calibri" w:hAnsi="Calibri" w:cs="Calibri"/>
          <w:b/>
          <w:bCs/>
          <w:color w:val="201F1E"/>
          <w:sz w:val="24"/>
          <w:szCs w:val="24"/>
          <w:shd w:val="clear" w:color="auto" w:fill="FFFFFF"/>
        </w:rPr>
        <w:t>Reviewer #2</w:t>
      </w:r>
      <w:proofErr w:type="gramStart"/>
      <w:r w:rsidRPr="00646042">
        <w:rPr>
          <w:rFonts w:ascii="Calibri" w:hAnsi="Calibri" w:cs="Calibri"/>
          <w:b/>
          <w:bCs/>
          <w:color w:val="201F1E"/>
          <w:sz w:val="24"/>
          <w:szCs w:val="24"/>
          <w:shd w:val="clear" w:color="auto" w:fill="FFFFFF"/>
        </w:rPr>
        <w:t>:</w:t>
      </w:r>
      <w:proofErr w:type="gramEnd"/>
      <w:r w:rsidRPr="00646042">
        <w:rPr>
          <w:rFonts w:ascii="Calibri" w:hAnsi="Calibri" w:cs="Calibri"/>
          <w:color w:val="201F1E"/>
          <w:sz w:val="24"/>
          <w:szCs w:val="24"/>
        </w:rPr>
        <w:br/>
      </w:r>
      <w:r w:rsidRPr="00646042">
        <w:rPr>
          <w:rFonts w:ascii="Calibri" w:hAnsi="Calibri" w:cs="Calibri"/>
          <w:color w:val="201F1E"/>
          <w:sz w:val="24"/>
          <w:szCs w:val="24"/>
          <w:shd w:val="clear" w:color="auto" w:fill="FFFFFF"/>
        </w:rPr>
        <w:t>Manuscript Summary:</w:t>
      </w:r>
      <w:r w:rsidRPr="00646042">
        <w:rPr>
          <w:rFonts w:ascii="Calibri" w:hAnsi="Calibri" w:cs="Calibri"/>
          <w:color w:val="201F1E"/>
          <w:sz w:val="24"/>
          <w:szCs w:val="24"/>
        </w:rPr>
        <w:br/>
      </w:r>
      <w:r w:rsidRPr="00646042">
        <w:rPr>
          <w:rFonts w:ascii="Calibri" w:hAnsi="Calibri" w:cs="Calibri"/>
          <w:color w:val="201F1E"/>
          <w:sz w:val="24"/>
          <w:szCs w:val="24"/>
          <w:shd w:val="clear" w:color="auto" w:fill="FFFFFF"/>
        </w:rPr>
        <w:t>In their manuscript `NF-κB-dependent luciferase activation and quantification of gene expression in</w:t>
      </w:r>
      <w:r w:rsidRPr="00646042">
        <w:rPr>
          <w:rFonts w:ascii="Calibri" w:hAnsi="Calibri" w:cs="Calibri"/>
          <w:color w:val="201F1E"/>
          <w:sz w:val="24"/>
          <w:szCs w:val="24"/>
        </w:rPr>
        <w:br/>
      </w:r>
      <w:r w:rsidRPr="00646042">
        <w:rPr>
          <w:rFonts w:ascii="Calibri" w:hAnsi="Calibri" w:cs="Calibri"/>
          <w:color w:val="201F1E"/>
          <w:sz w:val="24"/>
          <w:szCs w:val="24"/>
          <w:shd w:val="clear" w:color="auto" w:fill="FFFFFF"/>
        </w:rPr>
        <w:t>Salmonella infected tissue culture cells` the authors describe a NF-</w:t>
      </w:r>
      <w:proofErr w:type="spellStart"/>
      <w:r w:rsidRPr="00646042">
        <w:rPr>
          <w:rFonts w:ascii="Calibri" w:hAnsi="Calibri" w:cs="Calibri"/>
          <w:color w:val="201F1E"/>
          <w:sz w:val="24"/>
          <w:szCs w:val="24"/>
          <w:shd w:val="clear" w:color="auto" w:fill="FFFFFF"/>
        </w:rPr>
        <w:t>kappaB</w:t>
      </w:r>
      <w:proofErr w:type="spellEnd"/>
      <w:r w:rsidRPr="00646042">
        <w:rPr>
          <w:rFonts w:ascii="Calibri" w:hAnsi="Calibri" w:cs="Calibri"/>
          <w:color w:val="201F1E"/>
          <w:sz w:val="24"/>
          <w:szCs w:val="24"/>
          <w:shd w:val="clear" w:color="auto" w:fill="FFFFFF"/>
        </w:rPr>
        <w:t xml:space="preserve"> gene reporter assay to monitor NF-</w:t>
      </w:r>
      <w:proofErr w:type="spellStart"/>
      <w:r w:rsidRPr="00646042">
        <w:rPr>
          <w:rFonts w:ascii="Calibri" w:hAnsi="Calibri" w:cs="Calibri"/>
          <w:color w:val="201F1E"/>
          <w:sz w:val="24"/>
          <w:szCs w:val="24"/>
          <w:shd w:val="clear" w:color="auto" w:fill="FFFFFF"/>
        </w:rPr>
        <w:t>kappaB</w:t>
      </w:r>
      <w:proofErr w:type="spellEnd"/>
      <w:r w:rsidRPr="00646042">
        <w:rPr>
          <w:rFonts w:ascii="Calibri" w:hAnsi="Calibri" w:cs="Calibri"/>
          <w:color w:val="201F1E"/>
          <w:sz w:val="24"/>
          <w:szCs w:val="24"/>
          <w:shd w:val="clear" w:color="auto" w:fill="FFFFFF"/>
        </w:rPr>
        <w:t xml:space="preserve"> </w:t>
      </w:r>
      <w:proofErr w:type="spellStart"/>
      <w:r w:rsidRPr="00646042">
        <w:rPr>
          <w:rFonts w:ascii="Calibri" w:hAnsi="Calibri" w:cs="Calibri"/>
          <w:color w:val="201F1E"/>
          <w:sz w:val="24"/>
          <w:szCs w:val="24"/>
          <w:shd w:val="clear" w:color="auto" w:fill="FFFFFF"/>
        </w:rPr>
        <w:t>acitvity</w:t>
      </w:r>
      <w:proofErr w:type="spellEnd"/>
      <w:r w:rsidRPr="00646042">
        <w:rPr>
          <w:rFonts w:ascii="Calibri" w:hAnsi="Calibri" w:cs="Calibri"/>
          <w:color w:val="201F1E"/>
          <w:sz w:val="24"/>
          <w:szCs w:val="24"/>
          <w:shd w:val="clear" w:color="auto" w:fill="FFFFFF"/>
        </w:rPr>
        <w:t xml:space="preserve"> in stable reporter cells. As an additional assay, they describe a standard qPCR assay assessing changes in expression of NF-</w:t>
      </w:r>
      <w:proofErr w:type="spellStart"/>
      <w:r w:rsidRPr="00646042">
        <w:rPr>
          <w:rFonts w:ascii="Calibri" w:hAnsi="Calibri" w:cs="Calibri"/>
          <w:color w:val="201F1E"/>
          <w:sz w:val="24"/>
          <w:szCs w:val="24"/>
          <w:shd w:val="clear" w:color="auto" w:fill="FFFFFF"/>
        </w:rPr>
        <w:t>kappaB</w:t>
      </w:r>
      <w:proofErr w:type="spellEnd"/>
      <w:r w:rsidRPr="00646042">
        <w:rPr>
          <w:rFonts w:ascii="Calibri" w:hAnsi="Calibri" w:cs="Calibri"/>
          <w:color w:val="201F1E"/>
          <w:sz w:val="24"/>
          <w:szCs w:val="24"/>
          <w:shd w:val="clear" w:color="auto" w:fill="FFFFFF"/>
        </w:rPr>
        <w:t xml:space="preserve"> target genes. Overall, the manuscript has a clear narrative flow and is well written.</w:t>
      </w:r>
      <w:r w:rsidRPr="00646042">
        <w:rPr>
          <w:rFonts w:ascii="Calibri" w:hAnsi="Calibri" w:cs="Calibri"/>
          <w:color w:val="201F1E"/>
          <w:sz w:val="24"/>
          <w:szCs w:val="24"/>
        </w:rPr>
        <w:br/>
      </w:r>
      <w:r w:rsidRPr="00646042">
        <w:rPr>
          <w:rFonts w:ascii="Calibri" w:hAnsi="Calibri" w:cs="Calibri"/>
          <w:color w:val="201F1E"/>
          <w:sz w:val="24"/>
          <w:szCs w:val="24"/>
        </w:rPr>
        <w:br/>
      </w:r>
      <w:r w:rsidRPr="00646042">
        <w:rPr>
          <w:rFonts w:ascii="Calibri" w:hAnsi="Calibri" w:cs="Calibri"/>
          <w:color w:val="201F1E"/>
          <w:sz w:val="24"/>
          <w:szCs w:val="24"/>
          <w:shd w:val="clear" w:color="auto" w:fill="FFFFFF"/>
        </w:rPr>
        <w:t>Major Concerns</w:t>
      </w:r>
      <w:proofErr w:type="gramStart"/>
      <w:r w:rsidRPr="00646042">
        <w:rPr>
          <w:rFonts w:ascii="Calibri" w:hAnsi="Calibri" w:cs="Calibri"/>
          <w:color w:val="201F1E"/>
          <w:sz w:val="24"/>
          <w:szCs w:val="24"/>
          <w:shd w:val="clear" w:color="auto" w:fill="FFFFFF"/>
        </w:rPr>
        <w:t>:</w:t>
      </w:r>
      <w:proofErr w:type="gramEnd"/>
      <w:r w:rsidRPr="00646042">
        <w:rPr>
          <w:rFonts w:ascii="Calibri" w:hAnsi="Calibri" w:cs="Calibri"/>
          <w:color w:val="201F1E"/>
          <w:sz w:val="24"/>
          <w:szCs w:val="24"/>
        </w:rPr>
        <w:br/>
      </w:r>
      <w:r w:rsidRPr="00646042">
        <w:rPr>
          <w:rFonts w:ascii="Calibri" w:hAnsi="Calibri" w:cs="Calibri"/>
          <w:color w:val="201F1E"/>
          <w:sz w:val="24"/>
          <w:szCs w:val="24"/>
          <w:shd w:val="clear" w:color="auto" w:fill="FFFFFF"/>
        </w:rPr>
        <w:t>- Although the authors use Salmonella infection as an example of NF-</w:t>
      </w:r>
      <w:proofErr w:type="spellStart"/>
      <w:r w:rsidRPr="00646042">
        <w:rPr>
          <w:rFonts w:ascii="Calibri" w:hAnsi="Calibri" w:cs="Calibri"/>
          <w:color w:val="201F1E"/>
          <w:sz w:val="24"/>
          <w:szCs w:val="24"/>
          <w:shd w:val="clear" w:color="auto" w:fill="FFFFFF"/>
        </w:rPr>
        <w:t>kappaB</w:t>
      </w:r>
      <w:proofErr w:type="spellEnd"/>
      <w:r w:rsidRPr="00646042">
        <w:rPr>
          <w:rFonts w:ascii="Calibri" w:hAnsi="Calibri" w:cs="Calibri"/>
          <w:color w:val="201F1E"/>
          <w:sz w:val="24"/>
          <w:szCs w:val="24"/>
          <w:shd w:val="clear" w:color="auto" w:fill="FFFFFF"/>
        </w:rPr>
        <w:t xml:space="preserve"> activation, the MyD88 independent </w:t>
      </w:r>
      <w:proofErr w:type="spellStart"/>
      <w:r w:rsidRPr="00646042">
        <w:rPr>
          <w:rFonts w:ascii="Calibri" w:hAnsi="Calibri" w:cs="Calibri"/>
          <w:color w:val="201F1E"/>
          <w:sz w:val="24"/>
          <w:szCs w:val="24"/>
          <w:shd w:val="clear" w:color="auto" w:fill="FFFFFF"/>
        </w:rPr>
        <w:t>signalling</w:t>
      </w:r>
      <w:proofErr w:type="spellEnd"/>
      <w:r w:rsidRPr="00646042">
        <w:rPr>
          <w:rFonts w:ascii="Calibri" w:hAnsi="Calibri" w:cs="Calibri"/>
          <w:color w:val="201F1E"/>
          <w:sz w:val="24"/>
          <w:szCs w:val="24"/>
          <w:shd w:val="clear" w:color="auto" w:fill="FFFFFF"/>
        </w:rPr>
        <w:t xml:space="preserve"> axis of TLR4 is </w:t>
      </w:r>
      <w:proofErr w:type="spellStart"/>
      <w:r w:rsidRPr="00646042">
        <w:rPr>
          <w:rFonts w:ascii="Calibri" w:hAnsi="Calibri" w:cs="Calibri"/>
          <w:color w:val="201F1E"/>
          <w:sz w:val="24"/>
          <w:szCs w:val="24"/>
          <w:shd w:val="clear" w:color="auto" w:fill="FFFFFF"/>
        </w:rPr>
        <w:t>negleted</w:t>
      </w:r>
      <w:proofErr w:type="spellEnd"/>
      <w:r w:rsidRPr="00646042">
        <w:rPr>
          <w:rFonts w:ascii="Calibri" w:hAnsi="Calibri" w:cs="Calibri"/>
          <w:color w:val="201F1E"/>
          <w:sz w:val="24"/>
          <w:szCs w:val="24"/>
          <w:shd w:val="clear" w:color="auto" w:fill="FFFFFF"/>
        </w:rPr>
        <w:t xml:space="preserve"> in the introduction. This should be addressed (including the downstream cross-coupling with the MyD88 dependent </w:t>
      </w:r>
      <w:proofErr w:type="spellStart"/>
      <w:r w:rsidRPr="00646042">
        <w:rPr>
          <w:rFonts w:ascii="Calibri" w:hAnsi="Calibri" w:cs="Calibri"/>
          <w:color w:val="201F1E"/>
          <w:sz w:val="24"/>
          <w:szCs w:val="24"/>
          <w:shd w:val="clear" w:color="auto" w:fill="FFFFFF"/>
        </w:rPr>
        <w:t>signalling</w:t>
      </w:r>
      <w:proofErr w:type="spellEnd"/>
      <w:r w:rsidRPr="00646042">
        <w:rPr>
          <w:rFonts w:ascii="Calibri" w:hAnsi="Calibri" w:cs="Calibri"/>
          <w:color w:val="201F1E"/>
          <w:sz w:val="24"/>
          <w:szCs w:val="24"/>
          <w:shd w:val="clear" w:color="auto" w:fill="FFFFFF"/>
        </w:rPr>
        <w:t xml:space="preserve"> pathway).</w:t>
      </w:r>
    </w:p>
    <w:p w14:paraId="337A8D4E" w14:textId="4DC8619F" w:rsidR="00F02612" w:rsidRPr="00646042" w:rsidRDefault="00902C4D" w:rsidP="00646042">
      <w:pPr>
        <w:spacing w:after="0"/>
        <w:rPr>
          <w:rFonts w:ascii="Calibri" w:hAnsi="Calibri" w:cs="Calibri"/>
          <w:color w:val="201F1E"/>
          <w:sz w:val="24"/>
          <w:szCs w:val="24"/>
          <w:shd w:val="clear" w:color="auto" w:fill="FFFFFF"/>
        </w:rPr>
      </w:pPr>
      <w:r w:rsidRPr="00646042">
        <w:rPr>
          <w:rFonts w:ascii="Calibri" w:hAnsi="Calibri" w:cs="Calibri"/>
          <w:color w:val="201F1E"/>
          <w:sz w:val="24"/>
          <w:szCs w:val="24"/>
          <w:shd w:val="clear" w:color="auto" w:fill="FFFFFF"/>
        </w:rPr>
        <w:t xml:space="preserve">- The study of the TLR4 </w:t>
      </w:r>
      <w:proofErr w:type="spellStart"/>
      <w:r w:rsidRPr="00646042">
        <w:rPr>
          <w:rFonts w:ascii="Calibri" w:hAnsi="Calibri" w:cs="Calibri"/>
          <w:color w:val="201F1E"/>
          <w:sz w:val="24"/>
          <w:szCs w:val="24"/>
          <w:shd w:val="clear" w:color="auto" w:fill="FFFFFF"/>
        </w:rPr>
        <w:t>signalling</w:t>
      </w:r>
      <w:proofErr w:type="spellEnd"/>
      <w:r w:rsidRPr="00646042">
        <w:rPr>
          <w:rFonts w:ascii="Calibri" w:hAnsi="Calibri" w:cs="Calibri"/>
          <w:color w:val="201F1E"/>
          <w:sz w:val="24"/>
          <w:szCs w:val="24"/>
          <w:shd w:val="clear" w:color="auto" w:fill="FFFFFF"/>
        </w:rPr>
        <w:t xml:space="preserve"> pathways requires the use of endotoxin free regents. This needs to be mentioned.</w:t>
      </w:r>
    </w:p>
    <w:p w14:paraId="4BD3D148" w14:textId="2CBEA67D" w:rsidR="00A27A03" w:rsidRPr="005D0244" w:rsidRDefault="00A27A03" w:rsidP="00A27A03">
      <w:pPr>
        <w:spacing w:after="0"/>
        <w:rPr>
          <w:rStyle w:val="Hyperlink"/>
          <w:rFonts w:ascii="Calibri" w:hAnsi="Calibri" w:cs="Calibri"/>
          <w:color w:val="5B9BD5" w:themeColor="accent1"/>
          <w:sz w:val="24"/>
          <w:szCs w:val="24"/>
          <w:u w:val="none"/>
        </w:rPr>
      </w:pPr>
      <w:r w:rsidRPr="002B4902">
        <w:rPr>
          <w:rFonts w:ascii="Calibri" w:hAnsi="Calibri" w:cs="Calibri"/>
          <w:color w:val="5B9BD5" w:themeColor="accent1"/>
          <w:sz w:val="24"/>
          <w:szCs w:val="24"/>
        </w:rPr>
        <w:t xml:space="preserve">Thank you for this comment. As indicated by the reviewer, we use </w:t>
      </w:r>
      <w:r w:rsidRPr="002B4902">
        <w:rPr>
          <w:rFonts w:ascii="Calibri" w:hAnsi="Calibri" w:cs="Calibri"/>
          <w:i/>
          <w:color w:val="5B9BD5" w:themeColor="accent1"/>
          <w:sz w:val="24"/>
          <w:szCs w:val="24"/>
        </w:rPr>
        <w:t>Salmonella</w:t>
      </w:r>
      <w:r w:rsidRPr="002B4902">
        <w:rPr>
          <w:rFonts w:ascii="Calibri" w:hAnsi="Calibri" w:cs="Calibri"/>
          <w:color w:val="5B9BD5" w:themeColor="accent1"/>
          <w:sz w:val="24"/>
          <w:szCs w:val="24"/>
        </w:rPr>
        <w:t xml:space="preserve"> infection as an example of NF-</w:t>
      </w:r>
      <w:r w:rsidR="007E3ED0" w:rsidRPr="007E3ED0">
        <w:rPr>
          <w:rFonts w:ascii="Calibri" w:hAnsi="Calibri" w:cs="Calibri"/>
          <w:color w:val="5B9BD5" w:themeColor="accent1"/>
          <w:sz w:val="24"/>
          <w:szCs w:val="24"/>
          <w:shd w:val="clear" w:color="auto" w:fill="FFFFFF"/>
        </w:rPr>
        <w:t>κ</w:t>
      </w:r>
      <w:r w:rsidRPr="002B4902">
        <w:rPr>
          <w:rFonts w:ascii="Calibri" w:hAnsi="Calibri" w:cs="Calibri"/>
          <w:color w:val="5B9BD5" w:themeColor="accent1"/>
          <w:sz w:val="24"/>
          <w:szCs w:val="24"/>
        </w:rPr>
        <w:t xml:space="preserve">B activation. The scope of our manuscript is not about </w:t>
      </w:r>
      <w:r>
        <w:rPr>
          <w:rFonts w:ascii="Calibri" w:hAnsi="Calibri" w:cs="Calibri"/>
          <w:color w:val="5B9BD5" w:themeColor="accent1"/>
          <w:sz w:val="24"/>
          <w:szCs w:val="24"/>
        </w:rPr>
        <w:t xml:space="preserve">the </w:t>
      </w:r>
      <w:r w:rsidRPr="002B4902">
        <w:rPr>
          <w:rFonts w:ascii="Calibri" w:hAnsi="Calibri" w:cs="Calibri"/>
          <w:color w:val="5B9BD5" w:themeColor="accent1"/>
          <w:sz w:val="24"/>
          <w:szCs w:val="24"/>
        </w:rPr>
        <w:t>different signaling pathways that lead to NF-</w:t>
      </w:r>
      <w:r w:rsidR="007E3ED0" w:rsidRPr="007E3ED0">
        <w:rPr>
          <w:rFonts w:ascii="Calibri" w:hAnsi="Calibri" w:cs="Calibri"/>
          <w:color w:val="5B9BD5" w:themeColor="accent1"/>
          <w:sz w:val="24"/>
          <w:szCs w:val="24"/>
          <w:shd w:val="clear" w:color="auto" w:fill="FFFFFF"/>
        </w:rPr>
        <w:t>κ</w:t>
      </w:r>
      <w:r w:rsidRPr="002B4902">
        <w:rPr>
          <w:rFonts w:ascii="Calibri" w:hAnsi="Calibri" w:cs="Calibri"/>
          <w:color w:val="5B9BD5" w:themeColor="accent1"/>
          <w:sz w:val="24"/>
          <w:szCs w:val="24"/>
        </w:rPr>
        <w:t xml:space="preserve">B activation. </w:t>
      </w:r>
      <w:r>
        <w:rPr>
          <w:rFonts w:ascii="Calibri" w:hAnsi="Calibri" w:cs="Calibri"/>
          <w:color w:val="5B9BD5" w:themeColor="accent1"/>
          <w:sz w:val="24"/>
          <w:szCs w:val="24"/>
        </w:rPr>
        <w:t>In the introduction we briefly mention how innate immune receptors recognize so-called PAMPs (Pathogen associated molecular patterns), including LPS which is recognized by TLR4. We mention LPS in the introduction because it is one of best known PAMPs, but it is not the scope of this manuscript. We therefor</w:t>
      </w:r>
      <w:r w:rsidR="007E3ED0">
        <w:rPr>
          <w:rFonts w:ascii="Calibri" w:hAnsi="Calibri" w:cs="Calibri"/>
          <w:color w:val="5B9BD5" w:themeColor="accent1"/>
          <w:sz w:val="24"/>
          <w:szCs w:val="24"/>
        </w:rPr>
        <w:t>e</w:t>
      </w:r>
      <w:r>
        <w:rPr>
          <w:rFonts w:ascii="Calibri" w:hAnsi="Calibri" w:cs="Calibri"/>
          <w:color w:val="5B9BD5" w:themeColor="accent1"/>
          <w:sz w:val="24"/>
          <w:szCs w:val="24"/>
        </w:rPr>
        <w:t xml:space="preserve"> believe that specifically mentioning the TLR4/LPS signaling pathway will not strengthen the manuscript significantly. In addition, </w:t>
      </w:r>
      <w:r w:rsidRPr="005D0244">
        <w:rPr>
          <w:rFonts w:ascii="Calibri" w:hAnsi="Calibri" w:cs="Calibri"/>
          <w:color w:val="5B9BD5" w:themeColor="accent1"/>
          <w:sz w:val="24"/>
          <w:szCs w:val="24"/>
        </w:rPr>
        <w:t xml:space="preserve">HeLa 57A cells do not express TLR4 and </w:t>
      </w:r>
      <w:r>
        <w:rPr>
          <w:rFonts w:ascii="Calibri" w:hAnsi="Calibri" w:cs="Calibri"/>
          <w:color w:val="5B9BD5" w:themeColor="accent1"/>
          <w:sz w:val="24"/>
          <w:szCs w:val="24"/>
        </w:rPr>
        <w:t>the NF-</w:t>
      </w:r>
      <w:r w:rsidR="007E3ED0" w:rsidRPr="007E3ED0">
        <w:rPr>
          <w:rFonts w:ascii="Calibri" w:hAnsi="Calibri" w:cs="Calibri"/>
          <w:color w:val="5B9BD5" w:themeColor="accent1"/>
          <w:sz w:val="24"/>
          <w:szCs w:val="24"/>
          <w:shd w:val="clear" w:color="auto" w:fill="FFFFFF"/>
        </w:rPr>
        <w:t>κ</w:t>
      </w:r>
      <w:r>
        <w:rPr>
          <w:rFonts w:ascii="Calibri" w:hAnsi="Calibri" w:cs="Calibri"/>
          <w:color w:val="5B9BD5" w:themeColor="accent1"/>
          <w:sz w:val="24"/>
          <w:szCs w:val="24"/>
        </w:rPr>
        <w:t xml:space="preserve">B activation induced by </w:t>
      </w:r>
      <w:r w:rsidRPr="00A27A03">
        <w:rPr>
          <w:rFonts w:ascii="Calibri" w:hAnsi="Calibri" w:cs="Calibri"/>
          <w:i/>
          <w:color w:val="5B9BD5" w:themeColor="accent1"/>
          <w:sz w:val="24"/>
          <w:szCs w:val="24"/>
        </w:rPr>
        <w:t>S</w:t>
      </w:r>
      <w:r>
        <w:rPr>
          <w:rFonts w:ascii="Calibri" w:hAnsi="Calibri" w:cs="Calibri"/>
          <w:color w:val="5B9BD5" w:themeColor="accent1"/>
          <w:sz w:val="24"/>
          <w:szCs w:val="24"/>
        </w:rPr>
        <w:t>. Typhimurium in HeLa 57A cells is therefore not mediated by LPS, or endotoxin contamination. The HeLa 57A cell line can be transfected with the components of the TLR4 pathway (</w:t>
      </w:r>
      <w:proofErr w:type="spellStart"/>
      <w:r>
        <w:rPr>
          <w:rFonts w:ascii="Calibri" w:hAnsi="Calibri" w:cs="Calibri"/>
          <w:color w:val="5B9BD5" w:themeColor="accent1"/>
          <w:sz w:val="24"/>
          <w:szCs w:val="24"/>
        </w:rPr>
        <w:t>ie</w:t>
      </w:r>
      <w:proofErr w:type="spellEnd"/>
      <w:r>
        <w:rPr>
          <w:rFonts w:ascii="Calibri" w:hAnsi="Calibri" w:cs="Calibri"/>
          <w:color w:val="5B9BD5" w:themeColor="accent1"/>
          <w:sz w:val="24"/>
          <w:szCs w:val="24"/>
        </w:rPr>
        <w:t>. TLR4, MD2, CD14) and NF-</w:t>
      </w:r>
      <w:r w:rsidR="007E3ED0" w:rsidRPr="007E3ED0">
        <w:rPr>
          <w:rFonts w:ascii="Calibri" w:hAnsi="Calibri" w:cs="Calibri"/>
          <w:color w:val="5B9BD5" w:themeColor="accent1"/>
          <w:sz w:val="24"/>
          <w:szCs w:val="24"/>
          <w:shd w:val="clear" w:color="auto" w:fill="FFFFFF"/>
        </w:rPr>
        <w:t>κ</w:t>
      </w:r>
      <w:r>
        <w:rPr>
          <w:rFonts w:ascii="Calibri" w:hAnsi="Calibri" w:cs="Calibri"/>
          <w:color w:val="5B9BD5" w:themeColor="accent1"/>
          <w:sz w:val="24"/>
          <w:szCs w:val="24"/>
        </w:rPr>
        <w:t>B will be activated when transfected cells are stimulated with LPS (</w:t>
      </w:r>
      <w:proofErr w:type="spellStart"/>
      <w:r>
        <w:rPr>
          <w:rFonts w:ascii="Calibri" w:hAnsi="Calibri" w:cs="Calibri"/>
          <w:color w:val="5B9BD5" w:themeColor="accent1"/>
          <w:sz w:val="24"/>
          <w:szCs w:val="24"/>
        </w:rPr>
        <w:t>Keestra</w:t>
      </w:r>
      <w:proofErr w:type="spellEnd"/>
      <w:r>
        <w:rPr>
          <w:rFonts w:ascii="Calibri" w:hAnsi="Calibri" w:cs="Calibri"/>
          <w:color w:val="5B9BD5" w:themeColor="accent1"/>
          <w:sz w:val="24"/>
          <w:szCs w:val="24"/>
        </w:rPr>
        <w:t xml:space="preserve"> A.M. and van </w:t>
      </w:r>
      <w:proofErr w:type="spellStart"/>
      <w:r>
        <w:rPr>
          <w:rFonts w:ascii="Calibri" w:hAnsi="Calibri" w:cs="Calibri"/>
          <w:color w:val="5B9BD5" w:themeColor="accent1"/>
          <w:sz w:val="24"/>
          <w:szCs w:val="24"/>
        </w:rPr>
        <w:t>Putten</w:t>
      </w:r>
      <w:proofErr w:type="spellEnd"/>
      <w:r>
        <w:rPr>
          <w:rFonts w:ascii="Calibri" w:hAnsi="Calibri" w:cs="Calibri"/>
          <w:color w:val="5B9BD5" w:themeColor="accent1"/>
          <w:sz w:val="24"/>
          <w:szCs w:val="24"/>
        </w:rPr>
        <w:t xml:space="preserve"> J.P., Journal of Immunology, 2008)</w:t>
      </w:r>
      <w:r w:rsidRPr="005D0244">
        <w:rPr>
          <w:rFonts w:ascii="Calibri" w:hAnsi="Calibri" w:cs="Calibri"/>
          <w:color w:val="5B9BD5" w:themeColor="accent1"/>
          <w:sz w:val="24"/>
          <w:szCs w:val="24"/>
        </w:rPr>
        <w:t>.</w:t>
      </w:r>
    </w:p>
    <w:p w14:paraId="7F8BAC65" w14:textId="446BE148" w:rsidR="000704DE" w:rsidRPr="00646042" w:rsidRDefault="00902C4D" w:rsidP="00646042">
      <w:pPr>
        <w:spacing w:after="0"/>
        <w:rPr>
          <w:rFonts w:ascii="Calibri" w:hAnsi="Calibri" w:cs="Calibri"/>
          <w:color w:val="201F1E"/>
          <w:sz w:val="24"/>
          <w:szCs w:val="24"/>
          <w:shd w:val="clear" w:color="auto" w:fill="FFFFFF"/>
        </w:rPr>
      </w:pPr>
      <w:r w:rsidRPr="00646042">
        <w:rPr>
          <w:rFonts w:ascii="Calibri" w:hAnsi="Calibri" w:cs="Calibri"/>
          <w:color w:val="201F1E"/>
          <w:sz w:val="24"/>
          <w:szCs w:val="24"/>
          <w:shd w:val="clear" w:color="auto" w:fill="FFFFFF"/>
        </w:rPr>
        <w:t xml:space="preserve">- Why do the authors limit the assay to commercial kits (Promega)? Luciferase assays are standard and can be </w:t>
      </w:r>
      <w:proofErr w:type="spellStart"/>
      <w:r w:rsidRPr="00646042">
        <w:rPr>
          <w:rFonts w:ascii="Calibri" w:hAnsi="Calibri" w:cs="Calibri"/>
          <w:color w:val="201F1E"/>
          <w:sz w:val="24"/>
          <w:szCs w:val="24"/>
          <w:shd w:val="clear" w:color="auto" w:fill="FFFFFF"/>
        </w:rPr>
        <w:t>easilly</w:t>
      </w:r>
      <w:proofErr w:type="spellEnd"/>
      <w:r w:rsidRPr="00646042">
        <w:rPr>
          <w:rFonts w:ascii="Calibri" w:hAnsi="Calibri" w:cs="Calibri"/>
          <w:color w:val="201F1E"/>
          <w:sz w:val="24"/>
          <w:szCs w:val="24"/>
          <w:shd w:val="clear" w:color="auto" w:fill="FFFFFF"/>
        </w:rPr>
        <w:t xml:space="preserve"> </w:t>
      </w:r>
      <w:proofErr w:type="spellStart"/>
      <w:r w:rsidRPr="00646042">
        <w:rPr>
          <w:rFonts w:ascii="Calibri" w:hAnsi="Calibri" w:cs="Calibri"/>
          <w:color w:val="201F1E"/>
          <w:sz w:val="24"/>
          <w:szCs w:val="24"/>
          <w:shd w:val="clear" w:color="auto" w:fill="FFFFFF"/>
        </w:rPr>
        <w:t>perfomed</w:t>
      </w:r>
      <w:proofErr w:type="spellEnd"/>
      <w:r w:rsidRPr="00646042">
        <w:rPr>
          <w:rFonts w:ascii="Calibri" w:hAnsi="Calibri" w:cs="Calibri"/>
          <w:color w:val="201F1E"/>
          <w:sz w:val="24"/>
          <w:szCs w:val="24"/>
          <w:shd w:val="clear" w:color="auto" w:fill="FFFFFF"/>
        </w:rPr>
        <w:t xml:space="preserve"> without a kit-based shortcut. I suggest including a detection method which does not rely on (relatively) expensive </w:t>
      </w:r>
      <w:proofErr w:type="gramStart"/>
      <w:r w:rsidRPr="00646042">
        <w:rPr>
          <w:rFonts w:ascii="Calibri" w:hAnsi="Calibri" w:cs="Calibri"/>
          <w:color w:val="201F1E"/>
          <w:sz w:val="24"/>
          <w:szCs w:val="24"/>
          <w:shd w:val="clear" w:color="auto" w:fill="FFFFFF"/>
        </w:rPr>
        <w:t>( and</w:t>
      </w:r>
      <w:proofErr w:type="gramEnd"/>
      <w:r w:rsidRPr="00646042">
        <w:rPr>
          <w:rFonts w:ascii="Calibri" w:hAnsi="Calibri" w:cs="Calibri"/>
          <w:color w:val="201F1E"/>
          <w:sz w:val="24"/>
          <w:szCs w:val="24"/>
          <w:shd w:val="clear" w:color="auto" w:fill="FFFFFF"/>
        </w:rPr>
        <w:t xml:space="preserve"> not really necessary) kit.</w:t>
      </w:r>
    </w:p>
    <w:p w14:paraId="5FF4BE51" w14:textId="2EBB9911" w:rsidR="00D42B0A" w:rsidRPr="00646042" w:rsidRDefault="004C7C05" w:rsidP="00646042">
      <w:pPr>
        <w:spacing w:after="0"/>
        <w:rPr>
          <w:rFonts w:ascii="Calibri" w:hAnsi="Calibri" w:cs="Calibri"/>
          <w:color w:val="FF0000"/>
          <w:sz w:val="24"/>
          <w:szCs w:val="24"/>
        </w:rPr>
      </w:pPr>
      <w:r w:rsidRPr="004C7C05">
        <w:rPr>
          <w:rFonts w:ascii="Calibri" w:hAnsi="Calibri" w:cs="Calibri"/>
          <w:color w:val="5B9BD5" w:themeColor="accent1"/>
          <w:sz w:val="24"/>
          <w:szCs w:val="24"/>
        </w:rPr>
        <w:t>We thank the reviewer for this comment/suggestion. We are not aware of a luciferase detection method which does not rely on an expensive kit. We would be more than happy to learn more about cheaper alternatives from this reviewer.</w:t>
      </w:r>
      <w:r w:rsidR="00902C4D" w:rsidRPr="004C7C05">
        <w:rPr>
          <w:rFonts w:ascii="Calibri" w:hAnsi="Calibri" w:cs="Calibri"/>
          <w:color w:val="5B9BD5" w:themeColor="accent1"/>
          <w:sz w:val="24"/>
          <w:szCs w:val="24"/>
        </w:rPr>
        <w:br/>
      </w:r>
      <w:r w:rsidR="00902C4D" w:rsidRPr="00646042">
        <w:rPr>
          <w:rFonts w:ascii="Calibri" w:hAnsi="Calibri" w:cs="Calibri"/>
          <w:color w:val="201F1E"/>
          <w:sz w:val="24"/>
          <w:szCs w:val="24"/>
          <w:shd w:val="clear" w:color="auto" w:fill="FFFFFF"/>
        </w:rPr>
        <w:t>- Do the cells also react to more standard stimulation, e.g. TNF-alpha? If so, the authors cou</w:t>
      </w:r>
      <w:r w:rsidR="00DD46D5" w:rsidRPr="00646042">
        <w:rPr>
          <w:rFonts w:ascii="Calibri" w:hAnsi="Calibri" w:cs="Calibri"/>
          <w:color w:val="201F1E"/>
          <w:sz w:val="24"/>
          <w:szCs w:val="24"/>
          <w:shd w:val="clear" w:color="auto" w:fill="FFFFFF"/>
        </w:rPr>
        <w:t>ld</w:t>
      </w:r>
      <w:r w:rsidR="00902C4D" w:rsidRPr="00646042">
        <w:rPr>
          <w:rFonts w:ascii="Calibri" w:hAnsi="Calibri" w:cs="Calibri"/>
          <w:color w:val="201F1E"/>
          <w:sz w:val="24"/>
          <w:szCs w:val="24"/>
          <w:shd w:val="clear" w:color="auto" w:fill="FFFFFF"/>
        </w:rPr>
        <w:t xml:space="preserve"> easily broaden the scope of the paper potentially increasing the readership and the impact of the paper.</w:t>
      </w:r>
    </w:p>
    <w:p w14:paraId="1832D45A" w14:textId="772D49A6" w:rsidR="00906A74" w:rsidRDefault="00237EFF" w:rsidP="00646042">
      <w:pPr>
        <w:spacing w:after="0"/>
        <w:rPr>
          <w:rFonts w:ascii="Calibri" w:hAnsi="Calibri" w:cs="Calibri"/>
          <w:color w:val="5B9BD5" w:themeColor="accent1"/>
          <w:sz w:val="24"/>
          <w:szCs w:val="24"/>
        </w:rPr>
      </w:pPr>
      <w:r w:rsidRPr="003666E5">
        <w:rPr>
          <w:rFonts w:ascii="Calibri" w:hAnsi="Calibri" w:cs="Calibri"/>
          <w:color w:val="5B9BD5" w:themeColor="accent1"/>
          <w:sz w:val="24"/>
          <w:szCs w:val="24"/>
        </w:rPr>
        <w:lastRenderedPageBreak/>
        <w:t>Indeed, the original paper</w:t>
      </w:r>
      <w:r w:rsidR="00353ADD" w:rsidRPr="003666E5">
        <w:rPr>
          <w:rFonts w:ascii="Calibri" w:hAnsi="Calibri" w:cs="Calibri"/>
          <w:color w:val="5B9BD5" w:themeColor="accent1"/>
          <w:sz w:val="24"/>
          <w:szCs w:val="24"/>
        </w:rPr>
        <w:t xml:space="preserve"> (Rodriguez et al., 1999)</w:t>
      </w:r>
      <w:r w:rsidRPr="003666E5">
        <w:rPr>
          <w:rFonts w:ascii="Calibri" w:hAnsi="Calibri" w:cs="Calibri"/>
          <w:color w:val="5B9BD5" w:themeColor="accent1"/>
          <w:sz w:val="24"/>
          <w:szCs w:val="24"/>
        </w:rPr>
        <w:t xml:space="preserve"> describing the HeLa 57A line demonstrates that the NF-</w:t>
      </w:r>
      <w:r w:rsidR="007E3ED0" w:rsidRPr="007E3ED0">
        <w:rPr>
          <w:rFonts w:ascii="Calibri" w:hAnsi="Calibri" w:cs="Calibri"/>
          <w:color w:val="5B9BD5" w:themeColor="accent1"/>
          <w:sz w:val="24"/>
          <w:szCs w:val="24"/>
          <w:shd w:val="clear" w:color="auto" w:fill="FFFFFF"/>
        </w:rPr>
        <w:t>κ</w:t>
      </w:r>
      <w:r w:rsidRPr="003666E5">
        <w:rPr>
          <w:rFonts w:ascii="Calibri" w:hAnsi="Calibri" w:cs="Calibri"/>
          <w:color w:val="5B9BD5" w:themeColor="accent1"/>
          <w:sz w:val="24"/>
          <w:szCs w:val="24"/>
        </w:rPr>
        <w:t>B activation is detectable by stimulation with</w:t>
      </w:r>
      <w:r w:rsidR="00577297" w:rsidRPr="003666E5">
        <w:rPr>
          <w:rFonts w:ascii="Calibri" w:hAnsi="Calibri" w:cs="Calibri"/>
          <w:color w:val="5B9BD5" w:themeColor="accent1"/>
          <w:sz w:val="24"/>
          <w:szCs w:val="24"/>
        </w:rPr>
        <w:t xml:space="preserve"> both</w:t>
      </w:r>
      <w:r w:rsidRPr="003666E5">
        <w:rPr>
          <w:rFonts w:ascii="Calibri" w:hAnsi="Calibri" w:cs="Calibri"/>
          <w:color w:val="5B9BD5" w:themeColor="accent1"/>
          <w:sz w:val="24"/>
          <w:szCs w:val="24"/>
        </w:rPr>
        <w:t xml:space="preserve"> TNF</w:t>
      </w:r>
      <w:r w:rsidR="00577297" w:rsidRPr="003666E5">
        <w:rPr>
          <w:rFonts w:ascii="Calibri" w:hAnsi="Calibri" w:cs="Calibri"/>
          <w:color w:val="5B9BD5" w:themeColor="accent1"/>
          <w:sz w:val="24"/>
          <w:szCs w:val="24"/>
        </w:rPr>
        <w:t>α</w:t>
      </w:r>
      <w:r w:rsidRPr="003666E5">
        <w:rPr>
          <w:rFonts w:ascii="Calibri" w:hAnsi="Calibri" w:cs="Calibri"/>
          <w:color w:val="5B9BD5" w:themeColor="accent1"/>
          <w:sz w:val="24"/>
          <w:szCs w:val="24"/>
        </w:rPr>
        <w:t xml:space="preserve"> and Il-1</w:t>
      </w:r>
      <w:r w:rsidR="00577297" w:rsidRPr="003666E5">
        <w:rPr>
          <w:rFonts w:ascii="Calibri" w:hAnsi="Calibri" w:cs="Calibri"/>
          <w:color w:val="5B9BD5" w:themeColor="accent1"/>
          <w:sz w:val="24"/>
          <w:szCs w:val="24"/>
        </w:rPr>
        <w:t>β</w:t>
      </w:r>
      <w:r w:rsidRPr="003666E5">
        <w:rPr>
          <w:rFonts w:ascii="Calibri" w:hAnsi="Calibri" w:cs="Calibri"/>
          <w:color w:val="5B9BD5" w:themeColor="accent1"/>
          <w:sz w:val="24"/>
          <w:szCs w:val="24"/>
        </w:rPr>
        <w:t>.</w:t>
      </w:r>
      <w:r w:rsidR="00577297" w:rsidRPr="003666E5">
        <w:rPr>
          <w:rFonts w:ascii="Calibri" w:hAnsi="Calibri" w:cs="Calibri"/>
          <w:color w:val="5B9BD5" w:themeColor="accent1"/>
          <w:sz w:val="24"/>
          <w:szCs w:val="24"/>
        </w:rPr>
        <w:t xml:space="preserve"> Thus, several stimuli </w:t>
      </w:r>
      <w:r w:rsidR="00C05A4D" w:rsidRPr="003666E5">
        <w:rPr>
          <w:rFonts w:ascii="Calibri" w:hAnsi="Calibri" w:cs="Calibri"/>
          <w:color w:val="5B9BD5" w:themeColor="accent1"/>
          <w:sz w:val="24"/>
          <w:szCs w:val="24"/>
        </w:rPr>
        <w:t>capable of activating NF-</w:t>
      </w:r>
      <w:r w:rsidR="007E3ED0" w:rsidRPr="007E3ED0">
        <w:rPr>
          <w:rFonts w:ascii="Calibri" w:hAnsi="Calibri" w:cs="Calibri"/>
          <w:color w:val="5B9BD5" w:themeColor="accent1"/>
          <w:sz w:val="24"/>
          <w:szCs w:val="24"/>
          <w:shd w:val="clear" w:color="auto" w:fill="FFFFFF"/>
        </w:rPr>
        <w:t>κ</w:t>
      </w:r>
      <w:r w:rsidR="00C05A4D" w:rsidRPr="003666E5">
        <w:rPr>
          <w:rFonts w:ascii="Calibri" w:hAnsi="Calibri" w:cs="Calibri"/>
          <w:color w:val="5B9BD5" w:themeColor="accent1"/>
          <w:sz w:val="24"/>
          <w:szCs w:val="24"/>
        </w:rPr>
        <w:t xml:space="preserve">B </w:t>
      </w:r>
      <w:r w:rsidR="00577297" w:rsidRPr="003666E5">
        <w:rPr>
          <w:rFonts w:ascii="Calibri" w:hAnsi="Calibri" w:cs="Calibri"/>
          <w:color w:val="5B9BD5" w:themeColor="accent1"/>
          <w:sz w:val="24"/>
          <w:szCs w:val="24"/>
        </w:rPr>
        <w:t>are suitable to be studied</w:t>
      </w:r>
      <w:r w:rsidR="00C05A4D" w:rsidRPr="003666E5">
        <w:rPr>
          <w:rFonts w:ascii="Calibri" w:hAnsi="Calibri" w:cs="Calibri"/>
          <w:color w:val="5B9BD5" w:themeColor="accent1"/>
          <w:sz w:val="24"/>
          <w:szCs w:val="24"/>
        </w:rPr>
        <w:t xml:space="preserve"> with the HeLa 57A line. Any other cell line stably or transiently transfected with an NF-kB:</w:t>
      </w:r>
      <w:proofErr w:type="gramStart"/>
      <w:r w:rsidR="00C05A4D" w:rsidRPr="003666E5">
        <w:rPr>
          <w:rFonts w:ascii="Calibri" w:hAnsi="Calibri" w:cs="Calibri"/>
          <w:color w:val="5B9BD5" w:themeColor="accent1"/>
          <w:sz w:val="24"/>
          <w:szCs w:val="24"/>
        </w:rPr>
        <w:t>:luciferase</w:t>
      </w:r>
      <w:proofErr w:type="gramEnd"/>
      <w:r w:rsidR="00C05A4D" w:rsidRPr="003666E5">
        <w:rPr>
          <w:rFonts w:ascii="Calibri" w:hAnsi="Calibri" w:cs="Calibri"/>
          <w:color w:val="5B9BD5" w:themeColor="accent1"/>
          <w:sz w:val="24"/>
          <w:szCs w:val="24"/>
        </w:rPr>
        <w:t xml:space="preserve"> reporter is suitable for this protocol as well.</w:t>
      </w:r>
      <w:r w:rsidR="00BA1071">
        <w:rPr>
          <w:rFonts w:ascii="Calibri" w:hAnsi="Calibri" w:cs="Calibri"/>
          <w:color w:val="5B9BD5" w:themeColor="accent1"/>
          <w:sz w:val="24"/>
          <w:szCs w:val="24"/>
        </w:rPr>
        <w:t xml:space="preserve"> This is included in the manuscript.</w:t>
      </w:r>
      <w:r w:rsidR="00902C4D" w:rsidRPr="00646042">
        <w:rPr>
          <w:rFonts w:ascii="Calibri" w:hAnsi="Calibri" w:cs="Calibri"/>
          <w:color w:val="201F1E"/>
          <w:sz w:val="24"/>
          <w:szCs w:val="24"/>
        </w:rPr>
        <w:br/>
      </w:r>
      <w:r w:rsidR="00902C4D" w:rsidRPr="00646042">
        <w:rPr>
          <w:rFonts w:ascii="Calibri" w:hAnsi="Calibri" w:cs="Calibri"/>
          <w:color w:val="201F1E"/>
          <w:sz w:val="24"/>
          <w:szCs w:val="24"/>
        </w:rPr>
        <w:br/>
      </w:r>
      <w:r w:rsidR="00902C4D" w:rsidRPr="00646042">
        <w:rPr>
          <w:rFonts w:ascii="Calibri" w:hAnsi="Calibri" w:cs="Calibri"/>
          <w:b/>
          <w:bCs/>
          <w:color w:val="201F1E"/>
          <w:sz w:val="24"/>
          <w:szCs w:val="24"/>
          <w:shd w:val="clear" w:color="auto" w:fill="FFFFFF"/>
        </w:rPr>
        <w:t>Reviewer #3</w:t>
      </w:r>
      <w:proofErr w:type="gramStart"/>
      <w:r w:rsidR="00902C4D" w:rsidRPr="00646042">
        <w:rPr>
          <w:rFonts w:ascii="Calibri" w:hAnsi="Calibri" w:cs="Calibri"/>
          <w:b/>
          <w:bCs/>
          <w:color w:val="201F1E"/>
          <w:sz w:val="24"/>
          <w:szCs w:val="24"/>
          <w:shd w:val="clear" w:color="auto" w:fill="FFFFFF"/>
        </w:rPr>
        <w:t>:</w:t>
      </w:r>
      <w:proofErr w:type="gramEnd"/>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Manuscript Summary:</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 xml:space="preserve">The authors present a useful manuscript that describes an easy to follow protocol to test NF-KB activation using luminescence as a readout, with potential for high throughput screens. The addition of the </w:t>
      </w:r>
      <w:proofErr w:type="spellStart"/>
      <w:r w:rsidR="00902C4D" w:rsidRPr="00646042">
        <w:rPr>
          <w:rFonts w:ascii="Calibri" w:hAnsi="Calibri" w:cs="Calibri"/>
          <w:color w:val="201F1E"/>
          <w:sz w:val="24"/>
          <w:szCs w:val="24"/>
          <w:shd w:val="clear" w:color="auto" w:fill="FFFFFF"/>
        </w:rPr>
        <w:t>qRT</w:t>
      </w:r>
      <w:proofErr w:type="spellEnd"/>
      <w:r w:rsidR="00902C4D" w:rsidRPr="00646042">
        <w:rPr>
          <w:rFonts w:ascii="Calibri" w:hAnsi="Calibri" w:cs="Calibri"/>
          <w:color w:val="201F1E"/>
          <w:sz w:val="24"/>
          <w:szCs w:val="24"/>
          <w:shd w:val="clear" w:color="auto" w:fill="FFFFFF"/>
        </w:rPr>
        <w:t>-PCR for downstream NF-KB target genes provides further validation for NF-KB activity. Overall, the manuscript is well written. I have only 1 minor concern.</w:t>
      </w:r>
      <w:r w:rsidR="00902C4D" w:rsidRPr="00646042">
        <w:rPr>
          <w:rFonts w:ascii="Calibri" w:hAnsi="Calibri" w:cs="Calibri"/>
          <w:color w:val="201F1E"/>
          <w:sz w:val="24"/>
          <w:szCs w:val="24"/>
        </w:rPr>
        <w:br/>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Minor Concerns</w:t>
      </w:r>
      <w:proofErr w:type="gramStart"/>
      <w:r w:rsidR="00902C4D" w:rsidRPr="00646042">
        <w:rPr>
          <w:rFonts w:ascii="Calibri" w:hAnsi="Calibri" w:cs="Calibri"/>
          <w:color w:val="201F1E"/>
          <w:sz w:val="24"/>
          <w:szCs w:val="24"/>
          <w:shd w:val="clear" w:color="auto" w:fill="FFFFFF"/>
        </w:rPr>
        <w:t>:</w:t>
      </w:r>
      <w:proofErr w:type="gramEnd"/>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 xml:space="preserve">The authors compare luminescence readings to an unstimulated standard to account for baseline NF-KB activity. Do the authors control for variation in cell numbers or cell viability? Is there a control reporter that is also stably transfected in the genome that can be used for </w:t>
      </w:r>
      <w:proofErr w:type="spellStart"/>
      <w:r w:rsidR="00902C4D" w:rsidRPr="00646042">
        <w:rPr>
          <w:rFonts w:ascii="Calibri" w:hAnsi="Calibri" w:cs="Calibri"/>
          <w:color w:val="201F1E"/>
          <w:sz w:val="24"/>
          <w:szCs w:val="24"/>
          <w:shd w:val="clear" w:color="auto" w:fill="FFFFFF"/>
        </w:rPr>
        <w:t>normalisation</w:t>
      </w:r>
      <w:proofErr w:type="spellEnd"/>
      <w:r w:rsidR="00902C4D" w:rsidRPr="00646042">
        <w:rPr>
          <w:rFonts w:ascii="Calibri" w:hAnsi="Calibri" w:cs="Calibri"/>
          <w:color w:val="201F1E"/>
          <w:sz w:val="24"/>
          <w:szCs w:val="24"/>
          <w:shd w:val="clear" w:color="auto" w:fill="FFFFFF"/>
        </w:rPr>
        <w:t xml:space="preserve"> of the NF-KB dependent activity? If so, can this be included in the text along with a mock table to help readers </w:t>
      </w:r>
      <w:proofErr w:type="spellStart"/>
      <w:r w:rsidR="00902C4D" w:rsidRPr="00646042">
        <w:rPr>
          <w:rFonts w:ascii="Calibri" w:hAnsi="Calibri" w:cs="Calibri"/>
          <w:color w:val="201F1E"/>
          <w:sz w:val="24"/>
          <w:szCs w:val="24"/>
          <w:shd w:val="clear" w:color="auto" w:fill="FFFFFF"/>
        </w:rPr>
        <w:t>analyse</w:t>
      </w:r>
      <w:proofErr w:type="spellEnd"/>
      <w:r w:rsidR="00902C4D" w:rsidRPr="00646042">
        <w:rPr>
          <w:rFonts w:ascii="Calibri" w:hAnsi="Calibri" w:cs="Calibri"/>
          <w:color w:val="201F1E"/>
          <w:sz w:val="24"/>
          <w:szCs w:val="24"/>
          <w:shd w:val="clear" w:color="auto" w:fill="FFFFFF"/>
        </w:rPr>
        <w:t xml:space="preserve"> the data obtained? For example, in dual luciferase assays, two different vectors are </w:t>
      </w:r>
      <w:proofErr w:type="spellStart"/>
      <w:r w:rsidR="00902C4D" w:rsidRPr="00646042">
        <w:rPr>
          <w:rFonts w:ascii="Calibri" w:hAnsi="Calibri" w:cs="Calibri"/>
          <w:color w:val="201F1E"/>
          <w:sz w:val="24"/>
          <w:szCs w:val="24"/>
          <w:shd w:val="clear" w:color="auto" w:fill="FFFFFF"/>
        </w:rPr>
        <w:t>cotransfected</w:t>
      </w:r>
      <w:proofErr w:type="spellEnd"/>
      <w:r w:rsidR="00902C4D" w:rsidRPr="00646042">
        <w:rPr>
          <w:rFonts w:ascii="Calibri" w:hAnsi="Calibri" w:cs="Calibri"/>
          <w:color w:val="201F1E"/>
          <w:sz w:val="24"/>
          <w:szCs w:val="24"/>
          <w:shd w:val="clear" w:color="auto" w:fill="FFFFFF"/>
        </w:rPr>
        <w:t xml:space="preserve"> in cells, whereby one carries the experimental reporter (e.g. NF-kB-dependent promoter upstream of firefly luciferase) and the other carries the control reporter (e.g. constitutive promoter upstream of </w:t>
      </w:r>
      <w:proofErr w:type="spellStart"/>
      <w:r w:rsidR="00902C4D" w:rsidRPr="00646042">
        <w:rPr>
          <w:rFonts w:ascii="Calibri" w:hAnsi="Calibri" w:cs="Calibri"/>
          <w:color w:val="201F1E"/>
          <w:sz w:val="24"/>
          <w:szCs w:val="24"/>
          <w:shd w:val="clear" w:color="auto" w:fill="FFFFFF"/>
        </w:rPr>
        <w:t>renilla</w:t>
      </w:r>
      <w:proofErr w:type="spellEnd"/>
      <w:r w:rsidR="00902C4D" w:rsidRPr="00646042">
        <w:rPr>
          <w:rFonts w:ascii="Calibri" w:hAnsi="Calibri" w:cs="Calibri"/>
          <w:color w:val="201F1E"/>
          <w:sz w:val="24"/>
          <w:szCs w:val="24"/>
          <w:shd w:val="clear" w:color="auto" w:fill="FFFFFF"/>
        </w:rPr>
        <w:t xml:space="preserve"> luciferase). The control reporter allows for </w:t>
      </w:r>
      <w:proofErr w:type="spellStart"/>
      <w:r w:rsidR="00902C4D" w:rsidRPr="00646042">
        <w:rPr>
          <w:rFonts w:ascii="Calibri" w:hAnsi="Calibri" w:cs="Calibri"/>
          <w:color w:val="201F1E"/>
          <w:sz w:val="24"/>
          <w:szCs w:val="24"/>
          <w:shd w:val="clear" w:color="auto" w:fill="FFFFFF"/>
        </w:rPr>
        <w:t>normalisation</w:t>
      </w:r>
      <w:proofErr w:type="spellEnd"/>
      <w:r w:rsidR="00902C4D" w:rsidRPr="00646042">
        <w:rPr>
          <w:rFonts w:ascii="Calibri" w:hAnsi="Calibri" w:cs="Calibri"/>
          <w:color w:val="201F1E"/>
          <w:sz w:val="24"/>
          <w:szCs w:val="24"/>
          <w:shd w:val="clear" w:color="auto" w:fill="FFFFFF"/>
        </w:rPr>
        <w:t xml:space="preserve"> of the experimental reporter, thereby accounting for differences in experimental conditions.</w:t>
      </w:r>
      <w:r w:rsidR="00902C4D" w:rsidRPr="00646042">
        <w:rPr>
          <w:rFonts w:ascii="Calibri" w:hAnsi="Calibri" w:cs="Calibri"/>
          <w:color w:val="201F1E"/>
          <w:sz w:val="24"/>
          <w:szCs w:val="24"/>
        </w:rPr>
        <w:br/>
      </w:r>
      <w:r w:rsidR="003666E5" w:rsidRPr="003666E5">
        <w:rPr>
          <w:rFonts w:ascii="Calibri" w:hAnsi="Calibri" w:cs="Calibri"/>
          <w:color w:val="5B9BD5" w:themeColor="accent1"/>
          <w:sz w:val="24"/>
          <w:szCs w:val="24"/>
        </w:rPr>
        <w:t xml:space="preserve">We thank this reviewer for critically reading our manuscript. </w:t>
      </w:r>
      <w:r w:rsidR="001B1634" w:rsidRPr="003666E5">
        <w:rPr>
          <w:rFonts w:ascii="Calibri" w:hAnsi="Calibri" w:cs="Calibri"/>
          <w:color w:val="5B9BD5" w:themeColor="accent1"/>
          <w:sz w:val="24"/>
          <w:szCs w:val="24"/>
        </w:rPr>
        <w:t>Reviewer #3 raises a</w:t>
      </w:r>
      <w:r w:rsidR="007B18D3" w:rsidRPr="003666E5">
        <w:rPr>
          <w:rFonts w:ascii="Calibri" w:hAnsi="Calibri" w:cs="Calibri"/>
          <w:color w:val="5B9BD5" w:themeColor="accent1"/>
          <w:sz w:val="24"/>
          <w:szCs w:val="24"/>
        </w:rPr>
        <w:t xml:space="preserve"> valid</w:t>
      </w:r>
      <w:r w:rsidR="001B1634" w:rsidRPr="003666E5">
        <w:rPr>
          <w:rFonts w:ascii="Calibri" w:hAnsi="Calibri" w:cs="Calibri"/>
          <w:color w:val="5B9BD5" w:themeColor="accent1"/>
          <w:sz w:val="24"/>
          <w:szCs w:val="24"/>
        </w:rPr>
        <w:t xml:space="preserve"> point that the protocol does not describe a way of standardizing for </w:t>
      </w:r>
      <w:r w:rsidR="002E071E" w:rsidRPr="003666E5">
        <w:rPr>
          <w:rFonts w:ascii="Calibri" w:hAnsi="Calibri" w:cs="Calibri"/>
          <w:color w:val="5B9BD5" w:themeColor="accent1"/>
          <w:sz w:val="24"/>
          <w:szCs w:val="24"/>
        </w:rPr>
        <w:t>number</w:t>
      </w:r>
      <w:r w:rsidR="001B1634" w:rsidRPr="003666E5">
        <w:rPr>
          <w:rFonts w:ascii="Calibri" w:hAnsi="Calibri" w:cs="Calibri"/>
          <w:color w:val="5B9BD5" w:themeColor="accent1"/>
          <w:sz w:val="24"/>
          <w:szCs w:val="24"/>
        </w:rPr>
        <w:t xml:space="preserve"> of cells or </w:t>
      </w:r>
      <w:r w:rsidR="002E071E" w:rsidRPr="003666E5">
        <w:rPr>
          <w:rFonts w:ascii="Calibri" w:hAnsi="Calibri" w:cs="Calibri"/>
          <w:color w:val="5B9BD5" w:themeColor="accent1"/>
          <w:sz w:val="24"/>
          <w:szCs w:val="24"/>
        </w:rPr>
        <w:t>cell viability</w:t>
      </w:r>
      <w:r w:rsidR="001B1634" w:rsidRPr="003666E5">
        <w:rPr>
          <w:rFonts w:ascii="Calibri" w:hAnsi="Calibri" w:cs="Calibri"/>
          <w:color w:val="5B9BD5" w:themeColor="accent1"/>
          <w:sz w:val="24"/>
          <w:szCs w:val="24"/>
        </w:rPr>
        <w:t>.</w:t>
      </w:r>
      <w:r w:rsidR="001B1B0D" w:rsidRPr="003666E5">
        <w:rPr>
          <w:rFonts w:ascii="Calibri" w:hAnsi="Calibri" w:cs="Calibri"/>
          <w:color w:val="5B9BD5" w:themeColor="accent1"/>
          <w:sz w:val="24"/>
          <w:szCs w:val="24"/>
        </w:rPr>
        <w:t xml:space="preserve"> </w:t>
      </w:r>
      <w:r w:rsidR="00573176" w:rsidRPr="003666E5">
        <w:rPr>
          <w:rFonts w:ascii="Calibri" w:hAnsi="Calibri" w:cs="Calibri"/>
          <w:color w:val="5B9BD5" w:themeColor="accent1"/>
          <w:sz w:val="24"/>
          <w:szCs w:val="24"/>
        </w:rPr>
        <w:t xml:space="preserve">The HeLa 57A cells described by Rodriguez et al. and used in this protocol constitutively express </w:t>
      </w:r>
      <w:proofErr w:type="spellStart"/>
      <w:r w:rsidR="00573176" w:rsidRPr="003666E5">
        <w:rPr>
          <w:rFonts w:ascii="Calibri" w:hAnsi="Calibri" w:cs="Calibri"/>
          <w:color w:val="5B9BD5" w:themeColor="accent1"/>
          <w:sz w:val="24"/>
          <w:szCs w:val="24"/>
        </w:rPr>
        <w:t>LacZ</w:t>
      </w:r>
      <w:proofErr w:type="spellEnd"/>
      <w:r w:rsidR="00573176" w:rsidRPr="003666E5">
        <w:rPr>
          <w:rFonts w:ascii="Calibri" w:hAnsi="Calibri" w:cs="Calibri"/>
          <w:color w:val="5B9BD5" w:themeColor="accent1"/>
          <w:sz w:val="24"/>
          <w:szCs w:val="24"/>
        </w:rPr>
        <w:t xml:space="preserve">, encoding </w:t>
      </w:r>
      <w:r w:rsidR="003666E5" w:rsidRPr="003666E5">
        <w:rPr>
          <w:rFonts w:ascii="Symbol" w:hAnsi="Symbol" w:cs="Calibri"/>
          <w:color w:val="5B9BD5" w:themeColor="accent1"/>
          <w:sz w:val="24"/>
          <w:szCs w:val="24"/>
        </w:rPr>
        <w:t></w:t>
      </w:r>
      <w:r w:rsidR="00573176" w:rsidRPr="003666E5">
        <w:rPr>
          <w:rFonts w:ascii="Calibri" w:hAnsi="Calibri" w:cs="Calibri"/>
          <w:color w:val="5B9BD5" w:themeColor="accent1"/>
          <w:sz w:val="24"/>
          <w:szCs w:val="24"/>
        </w:rPr>
        <w:t xml:space="preserve">-galactosidase. Therefore, a </w:t>
      </w:r>
      <w:r w:rsidR="00573176" w:rsidRPr="003666E5">
        <w:rPr>
          <w:rFonts w:ascii="Symbol" w:hAnsi="Symbol" w:cs="Calibri"/>
          <w:color w:val="5B9BD5" w:themeColor="accent1"/>
          <w:sz w:val="24"/>
          <w:szCs w:val="24"/>
        </w:rPr>
        <w:t></w:t>
      </w:r>
      <w:r w:rsidR="003666E5">
        <w:rPr>
          <w:rFonts w:ascii="Calibri" w:hAnsi="Calibri" w:cs="Calibri"/>
          <w:color w:val="5B9BD5" w:themeColor="accent1"/>
          <w:sz w:val="24"/>
          <w:szCs w:val="24"/>
        </w:rPr>
        <w:t>-</w:t>
      </w:r>
      <w:r w:rsidR="00573176" w:rsidRPr="003666E5">
        <w:rPr>
          <w:rFonts w:ascii="Calibri" w:hAnsi="Calibri" w:cs="Calibri"/>
          <w:color w:val="5B9BD5" w:themeColor="accent1"/>
          <w:sz w:val="24"/>
          <w:szCs w:val="24"/>
        </w:rPr>
        <w:t>galactosidase assay can be used to determine LacZ expression, which correlates with cell number.</w:t>
      </w:r>
      <w:r w:rsidR="002E071E" w:rsidRPr="003666E5">
        <w:rPr>
          <w:rFonts w:ascii="Calibri" w:hAnsi="Calibri" w:cs="Calibri"/>
          <w:color w:val="5B9BD5" w:themeColor="accent1"/>
          <w:sz w:val="24"/>
          <w:szCs w:val="24"/>
        </w:rPr>
        <w:t xml:space="preserve"> This has been added to the introduction of the manuscript.</w:t>
      </w:r>
    </w:p>
    <w:p w14:paraId="2266B0B8" w14:textId="77777777" w:rsidR="003666E5" w:rsidRPr="00646042" w:rsidRDefault="003666E5" w:rsidP="00646042">
      <w:pPr>
        <w:spacing w:after="0"/>
        <w:rPr>
          <w:rFonts w:ascii="Calibri" w:hAnsi="Calibri" w:cs="Calibri"/>
          <w:color w:val="FF0000"/>
          <w:sz w:val="24"/>
          <w:szCs w:val="24"/>
        </w:rPr>
      </w:pPr>
    </w:p>
    <w:p w14:paraId="1AF5BCAE" w14:textId="77777777" w:rsidR="003666E5" w:rsidRDefault="00902C4D" w:rsidP="00646042">
      <w:pPr>
        <w:spacing w:after="0"/>
        <w:rPr>
          <w:rFonts w:ascii="Calibri" w:hAnsi="Calibri" w:cs="Calibri"/>
          <w:color w:val="201F1E"/>
          <w:sz w:val="24"/>
          <w:szCs w:val="24"/>
          <w:shd w:val="clear" w:color="auto" w:fill="FFFFFF"/>
        </w:rPr>
      </w:pPr>
      <w:r w:rsidRPr="00646042">
        <w:rPr>
          <w:rFonts w:ascii="Calibri" w:hAnsi="Calibri" w:cs="Calibri"/>
          <w:b/>
          <w:bCs/>
          <w:color w:val="201F1E"/>
          <w:sz w:val="24"/>
          <w:szCs w:val="24"/>
          <w:shd w:val="clear" w:color="auto" w:fill="FFFFFF"/>
        </w:rPr>
        <w:t>Reviewer #4</w:t>
      </w:r>
      <w:proofErr w:type="gramStart"/>
      <w:r w:rsidRPr="00646042">
        <w:rPr>
          <w:rFonts w:ascii="Calibri" w:hAnsi="Calibri" w:cs="Calibri"/>
          <w:b/>
          <w:bCs/>
          <w:color w:val="201F1E"/>
          <w:sz w:val="24"/>
          <w:szCs w:val="24"/>
          <w:shd w:val="clear" w:color="auto" w:fill="FFFFFF"/>
        </w:rPr>
        <w:t>:</w:t>
      </w:r>
      <w:proofErr w:type="gramEnd"/>
      <w:r w:rsidRPr="00646042">
        <w:rPr>
          <w:rFonts w:ascii="Calibri" w:hAnsi="Calibri" w:cs="Calibri"/>
          <w:color w:val="201F1E"/>
          <w:sz w:val="24"/>
          <w:szCs w:val="24"/>
        </w:rPr>
        <w:br/>
      </w:r>
      <w:r w:rsidRPr="00646042">
        <w:rPr>
          <w:rFonts w:ascii="Calibri" w:hAnsi="Calibri" w:cs="Calibri"/>
          <w:color w:val="201F1E"/>
          <w:sz w:val="24"/>
          <w:szCs w:val="24"/>
          <w:shd w:val="clear" w:color="auto" w:fill="FFFFFF"/>
        </w:rPr>
        <w:t xml:space="preserve">In this study, the authors establish the protocols to use luciferase and </w:t>
      </w:r>
      <w:proofErr w:type="spellStart"/>
      <w:r w:rsidRPr="00646042">
        <w:rPr>
          <w:rFonts w:ascii="Calibri" w:hAnsi="Calibri" w:cs="Calibri"/>
          <w:color w:val="201F1E"/>
          <w:sz w:val="24"/>
          <w:szCs w:val="24"/>
          <w:shd w:val="clear" w:color="auto" w:fill="FFFFFF"/>
        </w:rPr>
        <w:t>qRT</w:t>
      </w:r>
      <w:proofErr w:type="spellEnd"/>
      <w:r w:rsidRPr="00646042">
        <w:rPr>
          <w:rFonts w:ascii="Calibri" w:hAnsi="Calibri" w:cs="Calibri"/>
          <w:color w:val="201F1E"/>
          <w:sz w:val="24"/>
          <w:szCs w:val="24"/>
          <w:shd w:val="clear" w:color="auto" w:fill="FFFFFF"/>
        </w:rPr>
        <w:t>-PCR assays to measure NF-kB dependent activation. NF-kB activation regulates many biological pathways, which play critical roles in health and diseases. Authors explains the advantages of these methodologies over others. In this study, authors provide each step of the protocols with enough details and accuracy, allowing other researchers easily adapt this protocol. I recommend this manuscript suitable for the publication without further edits.</w:t>
      </w:r>
    </w:p>
    <w:p w14:paraId="2C618E56" w14:textId="1CB59C9B" w:rsidR="001B1B0D" w:rsidRPr="00646042" w:rsidRDefault="003666E5" w:rsidP="00646042">
      <w:pPr>
        <w:spacing w:after="0"/>
        <w:rPr>
          <w:rFonts w:ascii="Calibri" w:hAnsi="Calibri" w:cs="Calibri"/>
          <w:color w:val="201F1E"/>
          <w:sz w:val="24"/>
          <w:szCs w:val="24"/>
          <w:shd w:val="clear" w:color="auto" w:fill="FFFFFF"/>
        </w:rPr>
      </w:pPr>
      <w:r>
        <w:rPr>
          <w:rFonts w:ascii="Calibri" w:hAnsi="Calibri" w:cs="Calibri"/>
          <w:color w:val="5B9BD5" w:themeColor="accent1"/>
          <w:sz w:val="24"/>
          <w:szCs w:val="24"/>
          <w:shd w:val="clear" w:color="auto" w:fill="FFFFFF"/>
        </w:rPr>
        <w:t>Thank you for reviewing our manuscript.</w:t>
      </w:r>
      <w:r w:rsidR="00902C4D" w:rsidRPr="00646042">
        <w:rPr>
          <w:rFonts w:ascii="Calibri" w:hAnsi="Calibri" w:cs="Calibri"/>
          <w:color w:val="201F1E"/>
          <w:sz w:val="24"/>
          <w:szCs w:val="24"/>
        </w:rPr>
        <w:br/>
      </w:r>
      <w:r w:rsidR="00902C4D" w:rsidRPr="00646042">
        <w:rPr>
          <w:rFonts w:ascii="Calibri" w:hAnsi="Calibri" w:cs="Calibri"/>
          <w:color w:val="201F1E"/>
          <w:sz w:val="24"/>
          <w:szCs w:val="24"/>
        </w:rPr>
        <w:br/>
      </w:r>
      <w:r w:rsidR="00902C4D" w:rsidRPr="00646042">
        <w:rPr>
          <w:rFonts w:ascii="Calibri" w:hAnsi="Calibri" w:cs="Calibri"/>
          <w:color w:val="201F1E"/>
          <w:sz w:val="24"/>
          <w:szCs w:val="24"/>
        </w:rPr>
        <w:br/>
      </w:r>
      <w:r w:rsidR="00902C4D" w:rsidRPr="00646042">
        <w:rPr>
          <w:rFonts w:ascii="Calibri" w:hAnsi="Calibri" w:cs="Calibri"/>
          <w:b/>
          <w:bCs/>
          <w:color w:val="201F1E"/>
          <w:sz w:val="24"/>
          <w:szCs w:val="24"/>
          <w:shd w:val="clear" w:color="auto" w:fill="FFFFFF"/>
        </w:rPr>
        <w:lastRenderedPageBreak/>
        <w:t>Reviewer #5</w:t>
      </w:r>
      <w:proofErr w:type="gramStart"/>
      <w:r w:rsidR="00902C4D" w:rsidRPr="00646042">
        <w:rPr>
          <w:rFonts w:ascii="Calibri" w:hAnsi="Calibri" w:cs="Calibri"/>
          <w:b/>
          <w:bCs/>
          <w:color w:val="201F1E"/>
          <w:sz w:val="24"/>
          <w:szCs w:val="24"/>
          <w:shd w:val="clear" w:color="auto" w:fill="FFFFFF"/>
        </w:rPr>
        <w:t>:</w:t>
      </w:r>
      <w:proofErr w:type="gramEnd"/>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Manuscript Summary:</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Very well compiled and comprehensive guide to performing this assay</w:t>
      </w:r>
      <w:r>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Major Concerns:</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none</w:t>
      </w:r>
      <w:r>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Minor Concerns:</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none</w:t>
      </w:r>
      <w:r w:rsidR="00902C4D" w:rsidRPr="00646042">
        <w:rPr>
          <w:rFonts w:ascii="Calibri" w:hAnsi="Calibri" w:cs="Calibri"/>
          <w:color w:val="201F1E"/>
          <w:sz w:val="24"/>
          <w:szCs w:val="24"/>
        </w:rPr>
        <w:br/>
      </w:r>
      <w:r>
        <w:rPr>
          <w:rFonts w:ascii="Calibri" w:hAnsi="Calibri" w:cs="Calibri"/>
          <w:color w:val="5B9BD5" w:themeColor="accent1"/>
          <w:sz w:val="24"/>
          <w:szCs w:val="24"/>
          <w:shd w:val="clear" w:color="auto" w:fill="FFFFFF"/>
        </w:rPr>
        <w:t>Thank you for reviewing our manuscript.</w:t>
      </w:r>
      <w:r w:rsidR="00902C4D" w:rsidRPr="00646042">
        <w:rPr>
          <w:rFonts w:ascii="Calibri" w:hAnsi="Calibri" w:cs="Calibri"/>
          <w:color w:val="201F1E"/>
          <w:sz w:val="24"/>
          <w:szCs w:val="24"/>
        </w:rPr>
        <w:br/>
      </w:r>
      <w:r w:rsidR="00902C4D" w:rsidRPr="00646042">
        <w:rPr>
          <w:rFonts w:ascii="Calibri" w:hAnsi="Calibri" w:cs="Calibri"/>
          <w:color w:val="201F1E"/>
          <w:sz w:val="24"/>
          <w:szCs w:val="24"/>
        </w:rPr>
        <w:br/>
      </w:r>
      <w:r w:rsidR="00902C4D" w:rsidRPr="00646042">
        <w:rPr>
          <w:rFonts w:ascii="Calibri" w:hAnsi="Calibri" w:cs="Calibri"/>
          <w:b/>
          <w:bCs/>
          <w:color w:val="201F1E"/>
          <w:sz w:val="24"/>
          <w:szCs w:val="24"/>
          <w:shd w:val="clear" w:color="auto" w:fill="FFFFFF"/>
        </w:rPr>
        <w:t>Reviewer #6</w:t>
      </w:r>
      <w:proofErr w:type="gramStart"/>
      <w:r w:rsidR="00902C4D" w:rsidRPr="00646042">
        <w:rPr>
          <w:rFonts w:ascii="Calibri" w:hAnsi="Calibri" w:cs="Calibri"/>
          <w:b/>
          <w:bCs/>
          <w:color w:val="201F1E"/>
          <w:sz w:val="24"/>
          <w:szCs w:val="24"/>
          <w:shd w:val="clear" w:color="auto" w:fill="FFFFFF"/>
        </w:rPr>
        <w:t>:</w:t>
      </w:r>
      <w:proofErr w:type="gramEnd"/>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Manuscript Summary:</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The manuscript by Mendez et al. describes a method for detecting activation of the transcription factor, NF-kB, in a reporter cell line, HeLa 57A, which has been infected with Salmonella. In addition, the authors have included methods for RNA isolation and quantification of NF-kB-related gene expression in these cells using RT-qPCR. Overall, this paper describes the protocol for these techniques very well, with sufficient introduction and discussion of the methods. However, I do have some minor suggestions for improving the accessibility and readability of the protocol.</w:t>
      </w:r>
      <w:r w:rsidR="00902C4D" w:rsidRPr="00646042">
        <w:rPr>
          <w:rFonts w:ascii="Calibri" w:hAnsi="Calibri" w:cs="Calibri"/>
          <w:color w:val="201F1E"/>
          <w:sz w:val="24"/>
          <w:szCs w:val="24"/>
        </w:rPr>
        <w:br/>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Minor Concerns</w:t>
      </w:r>
      <w:proofErr w:type="gramStart"/>
      <w:r w:rsidR="00902C4D" w:rsidRPr="00646042">
        <w:rPr>
          <w:rFonts w:ascii="Calibri" w:hAnsi="Calibri" w:cs="Calibri"/>
          <w:color w:val="201F1E"/>
          <w:sz w:val="24"/>
          <w:szCs w:val="24"/>
          <w:shd w:val="clear" w:color="auto" w:fill="FFFFFF"/>
        </w:rPr>
        <w:t>:</w:t>
      </w:r>
      <w:proofErr w:type="gramEnd"/>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1. I can see why the qPCR techniques are included with this protocol, however the link between the NF-kB reporter assay and qPCR is unclear throughout the manuscript. This is particularly evident in the introduction. My suggestion is to mention that RT-qPCR can also provide an indication of NF-kB activation by quantifying increases in NF-kB-dependent gene expression.</w:t>
      </w:r>
    </w:p>
    <w:p w14:paraId="4077410A" w14:textId="429D7470" w:rsidR="003E7C6C" w:rsidRPr="00646042" w:rsidRDefault="00CC4D26" w:rsidP="00646042">
      <w:pPr>
        <w:spacing w:after="0"/>
        <w:rPr>
          <w:rFonts w:ascii="Calibri" w:hAnsi="Calibri" w:cs="Calibri"/>
          <w:color w:val="201F1E"/>
          <w:sz w:val="24"/>
          <w:szCs w:val="24"/>
          <w:shd w:val="clear" w:color="auto" w:fill="FFFFFF"/>
        </w:rPr>
      </w:pPr>
      <w:r w:rsidRPr="00932599">
        <w:rPr>
          <w:rFonts w:ascii="Calibri" w:hAnsi="Calibri" w:cs="Calibri"/>
          <w:color w:val="5B9BD5" w:themeColor="accent1"/>
          <w:sz w:val="24"/>
          <w:szCs w:val="24"/>
          <w:shd w:val="clear" w:color="auto" w:fill="FFFFFF"/>
        </w:rPr>
        <w:t>Reviewer #6 points out that the link between NF-</w:t>
      </w:r>
      <w:r w:rsidR="007E3ED0" w:rsidRPr="007E3ED0">
        <w:rPr>
          <w:rFonts w:ascii="Calibri" w:hAnsi="Calibri" w:cs="Calibri"/>
          <w:color w:val="5B9BD5" w:themeColor="accent1"/>
          <w:sz w:val="24"/>
          <w:szCs w:val="24"/>
          <w:shd w:val="clear" w:color="auto" w:fill="FFFFFF"/>
        </w:rPr>
        <w:t>κ</w:t>
      </w:r>
      <w:r w:rsidRPr="00932599">
        <w:rPr>
          <w:rFonts w:ascii="Calibri" w:hAnsi="Calibri" w:cs="Calibri"/>
          <w:color w:val="5B9BD5" w:themeColor="accent1"/>
          <w:sz w:val="24"/>
          <w:szCs w:val="24"/>
          <w:shd w:val="clear" w:color="auto" w:fill="FFFFFF"/>
        </w:rPr>
        <w:t xml:space="preserve">B and </w:t>
      </w:r>
      <w:r w:rsidR="0075043B" w:rsidRPr="00932599">
        <w:rPr>
          <w:rFonts w:ascii="Calibri" w:hAnsi="Calibri" w:cs="Calibri"/>
          <w:color w:val="5B9BD5" w:themeColor="accent1"/>
          <w:sz w:val="24"/>
          <w:szCs w:val="24"/>
          <w:shd w:val="clear" w:color="auto" w:fill="FFFFFF"/>
        </w:rPr>
        <w:t>qPCR readout of downstream targets is understated. We have added a</w:t>
      </w:r>
      <w:r w:rsidR="00C155FB" w:rsidRPr="00932599">
        <w:rPr>
          <w:rFonts w:ascii="Calibri" w:hAnsi="Calibri" w:cs="Calibri"/>
          <w:color w:val="5B9BD5" w:themeColor="accent1"/>
          <w:sz w:val="24"/>
          <w:szCs w:val="24"/>
          <w:shd w:val="clear" w:color="auto" w:fill="FFFFFF"/>
        </w:rPr>
        <w:t>dditional</w:t>
      </w:r>
      <w:r w:rsidR="0075043B" w:rsidRPr="00932599">
        <w:rPr>
          <w:rFonts w:ascii="Calibri" w:hAnsi="Calibri" w:cs="Calibri"/>
          <w:color w:val="5B9BD5" w:themeColor="accent1"/>
          <w:sz w:val="24"/>
          <w:szCs w:val="24"/>
          <w:shd w:val="clear" w:color="auto" w:fill="FFFFFF"/>
        </w:rPr>
        <w:t xml:space="preserve"> background information</w:t>
      </w:r>
      <w:r w:rsidR="00C155FB" w:rsidRPr="00932599">
        <w:rPr>
          <w:rFonts w:ascii="Calibri" w:hAnsi="Calibri" w:cs="Calibri"/>
          <w:color w:val="5B9BD5" w:themeColor="accent1"/>
          <w:sz w:val="24"/>
          <w:szCs w:val="24"/>
          <w:shd w:val="clear" w:color="auto" w:fill="FFFFFF"/>
        </w:rPr>
        <w:t xml:space="preserve"> </w:t>
      </w:r>
      <w:r w:rsidR="0075043B" w:rsidRPr="00932599">
        <w:rPr>
          <w:rFonts w:ascii="Calibri" w:hAnsi="Calibri" w:cs="Calibri"/>
          <w:color w:val="5B9BD5" w:themeColor="accent1"/>
          <w:sz w:val="24"/>
          <w:szCs w:val="24"/>
          <w:shd w:val="clear" w:color="auto" w:fill="FFFFFF"/>
        </w:rPr>
        <w:t xml:space="preserve">to the introduction </w:t>
      </w:r>
      <w:r w:rsidR="00353ADD" w:rsidRPr="00932599">
        <w:rPr>
          <w:rFonts w:ascii="Calibri" w:hAnsi="Calibri" w:cs="Calibri"/>
          <w:color w:val="5B9BD5" w:themeColor="accent1"/>
          <w:sz w:val="24"/>
          <w:szCs w:val="24"/>
          <w:shd w:val="clear" w:color="auto" w:fill="FFFFFF"/>
        </w:rPr>
        <w:t xml:space="preserve">to </w:t>
      </w:r>
      <w:r w:rsidR="00C155FB" w:rsidRPr="00932599">
        <w:rPr>
          <w:rFonts w:ascii="Calibri" w:hAnsi="Calibri" w:cs="Calibri"/>
          <w:color w:val="5B9BD5" w:themeColor="accent1"/>
          <w:sz w:val="24"/>
          <w:szCs w:val="24"/>
          <w:shd w:val="clear" w:color="auto" w:fill="FFFFFF"/>
        </w:rPr>
        <w:t>emphasize</w:t>
      </w:r>
      <w:r w:rsidR="0075043B" w:rsidRPr="00932599">
        <w:rPr>
          <w:rFonts w:ascii="Calibri" w:hAnsi="Calibri" w:cs="Calibri"/>
          <w:color w:val="5B9BD5" w:themeColor="accent1"/>
          <w:sz w:val="24"/>
          <w:szCs w:val="24"/>
          <w:shd w:val="clear" w:color="auto" w:fill="FFFFFF"/>
        </w:rPr>
        <w:t xml:space="preserve"> this relationship.</w:t>
      </w:r>
      <w:r w:rsidR="00353ADD" w:rsidRPr="00932599">
        <w:rPr>
          <w:rFonts w:ascii="Calibri" w:hAnsi="Calibri" w:cs="Calibri"/>
          <w:color w:val="5B9BD5" w:themeColor="accent1"/>
          <w:sz w:val="24"/>
          <w:szCs w:val="24"/>
          <w:shd w:val="clear" w:color="auto" w:fill="FFFFFF"/>
        </w:rPr>
        <w:t xml:space="preserve"> </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2. The HeLa 57A cell line is a very useful tool for this protocol, however I am concerned about the accessibility of the line. The authors do comment in the discussion that this protocol can be used on other cell lines, however it would be beneficial to mention this upfront.</w:t>
      </w:r>
    </w:p>
    <w:p w14:paraId="3824CA91" w14:textId="52599809" w:rsidR="00932599" w:rsidRPr="00932599" w:rsidRDefault="00932599" w:rsidP="00646042">
      <w:pPr>
        <w:spacing w:after="0"/>
        <w:rPr>
          <w:rFonts w:ascii="Calibri" w:hAnsi="Calibri" w:cs="Calibri"/>
          <w:color w:val="5B9BD5" w:themeColor="accent1"/>
          <w:sz w:val="24"/>
          <w:szCs w:val="24"/>
          <w:shd w:val="clear" w:color="auto" w:fill="FFFFFF"/>
        </w:rPr>
      </w:pPr>
      <w:r w:rsidRPr="00932599">
        <w:rPr>
          <w:rFonts w:ascii="Calibri" w:hAnsi="Calibri" w:cs="Calibri"/>
          <w:color w:val="5B9BD5" w:themeColor="accent1"/>
          <w:sz w:val="24"/>
          <w:szCs w:val="24"/>
          <w:shd w:val="clear" w:color="auto" w:fill="FFFFFF"/>
        </w:rPr>
        <w:t xml:space="preserve">We have elaborated more on the use of this protocol on cell lines other than HeLa 57A cells in the introduction. </w:t>
      </w:r>
      <w:r w:rsidR="003E7C6C" w:rsidRPr="00932599">
        <w:rPr>
          <w:rFonts w:ascii="Calibri" w:hAnsi="Calibri" w:cs="Calibri"/>
          <w:color w:val="5B9BD5" w:themeColor="accent1"/>
          <w:sz w:val="24"/>
          <w:szCs w:val="24"/>
          <w:shd w:val="clear" w:color="auto" w:fill="FFFFFF"/>
        </w:rPr>
        <w:t xml:space="preserve">As demonstrated </w:t>
      </w:r>
      <w:r w:rsidR="00353ADD" w:rsidRPr="00932599">
        <w:rPr>
          <w:rFonts w:ascii="Calibri" w:hAnsi="Calibri" w:cs="Calibri"/>
          <w:color w:val="5B9BD5" w:themeColor="accent1"/>
          <w:sz w:val="24"/>
          <w:szCs w:val="24"/>
          <w:shd w:val="clear" w:color="auto" w:fill="FFFFFF"/>
        </w:rPr>
        <w:t>by</w:t>
      </w:r>
      <w:r w:rsidR="003E7C6C" w:rsidRPr="00932599">
        <w:rPr>
          <w:rFonts w:ascii="Calibri" w:hAnsi="Calibri" w:cs="Calibri"/>
          <w:color w:val="5B9BD5" w:themeColor="accent1"/>
          <w:sz w:val="24"/>
          <w:szCs w:val="24"/>
          <w:shd w:val="clear" w:color="auto" w:fill="FFFFFF"/>
        </w:rPr>
        <w:t xml:space="preserve"> Men</w:t>
      </w:r>
      <w:r w:rsidR="007E3ED0">
        <w:rPr>
          <w:rFonts w:ascii="Calibri" w:hAnsi="Calibri" w:cs="Calibri"/>
          <w:color w:val="5B9BD5" w:themeColor="accent1"/>
          <w:sz w:val="24"/>
          <w:szCs w:val="24"/>
          <w:shd w:val="clear" w:color="auto" w:fill="FFFFFF"/>
        </w:rPr>
        <w:t>dez et al., 2019, a line of RAW</w:t>
      </w:r>
      <w:r w:rsidR="003E7C6C" w:rsidRPr="00932599">
        <w:rPr>
          <w:rFonts w:ascii="Calibri" w:hAnsi="Calibri" w:cs="Calibri"/>
          <w:color w:val="5B9BD5" w:themeColor="accent1"/>
          <w:sz w:val="24"/>
          <w:szCs w:val="24"/>
          <w:shd w:val="clear" w:color="auto" w:fill="FFFFFF"/>
        </w:rPr>
        <w:t>264.7 cells stably expressing NF-</w:t>
      </w:r>
      <w:r w:rsidR="007E3ED0" w:rsidRPr="007E3ED0">
        <w:rPr>
          <w:rFonts w:ascii="Calibri" w:hAnsi="Calibri" w:cs="Calibri"/>
          <w:color w:val="5B9BD5" w:themeColor="accent1"/>
          <w:sz w:val="24"/>
          <w:szCs w:val="24"/>
          <w:shd w:val="clear" w:color="auto" w:fill="FFFFFF"/>
        </w:rPr>
        <w:t>κ</w:t>
      </w:r>
      <w:r w:rsidR="003E7C6C" w:rsidRPr="00932599">
        <w:rPr>
          <w:rFonts w:ascii="Calibri" w:hAnsi="Calibri" w:cs="Calibri"/>
          <w:color w:val="5B9BD5" w:themeColor="accent1"/>
          <w:sz w:val="24"/>
          <w:szCs w:val="24"/>
          <w:shd w:val="clear" w:color="auto" w:fill="FFFFFF"/>
        </w:rPr>
        <w:t>B:</w:t>
      </w:r>
      <w:proofErr w:type="gramStart"/>
      <w:r w:rsidR="003E7C6C" w:rsidRPr="00932599">
        <w:rPr>
          <w:rFonts w:ascii="Calibri" w:hAnsi="Calibri" w:cs="Calibri"/>
          <w:color w:val="5B9BD5" w:themeColor="accent1"/>
          <w:sz w:val="24"/>
          <w:szCs w:val="24"/>
          <w:shd w:val="clear" w:color="auto" w:fill="FFFFFF"/>
        </w:rPr>
        <w:t>:luciferase</w:t>
      </w:r>
      <w:proofErr w:type="gramEnd"/>
      <w:r w:rsidR="003E7C6C" w:rsidRPr="00932599">
        <w:rPr>
          <w:rFonts w:ascii="Calibri" w:hAnsi="Calibri" w:cs="Calibri"/>
          <w:color w:val="5B9BD5" w:themeColor="accent1"/>
          <w:sz w:val="24"/>
          <w:szCs w:val="24"/>
          <w:shd w:val="clear" w:color="auto" w:fill="FFFFFF"/>
        </w:rPr>
        <w:t xml:space="preserve"> was used in accordance with this protocol to determine NF-</w:t>
      </w:r>
      <w:r w:rsidR="007E3ED0" w:rsidRPr="007E3ED0">
        <w:rPr>
          <w:rFonts w:ascii="Calibri" w:hAnsi="Calibri" w:cs="Calibri"/>
          <w:color w:val="5B9BD5" w:themeColor="accent1"/>
          <w:sz w:val="24"/>
          <w:szCs w:val="24"/>
          <w:shd w:val="clear" w:color="auto" w:fill="FFFFFF"/>
        </w:rPr>
        <w:t>κ</w:t>
      </w:r>
      <w:r w:rsidR="003E7C6C" w:rsidRPr="00932599">
        <w:rPr>
          <w:rFonts w:ascii="Calibri" w:hAnsi="Calibri" w:cs="Calibri"/>
          <w:color w:val="5B9BD5" w:themeColor="accent1"/>
          <w:sz w:val="24"/>
          <w:szCs w:val="24"/>
          <w:shd w:val="clear" w:color="auto" w:fill="FFFFFF"/>
        </w:rPr>
        <w:t>B activation</w:t>
      </w:r>
      <w:r>
        <w:rPr>
          <w:rFonts w:ascii="Calibri" w:hAnsi="Calibri" w:cs="Calibri"/>
          <w:color w:val="5B9BD5" w:themeColor="accent1"/>
          <w:sz w:val="24"/>
          <w:szCs w:val="24"/>
          <w:shd w:val="clear" w:color="auto" w:fill="FFFFFF"/>
        </w:rPr>
        <w:t xml:space="preserve"> in a macrophage cell line</w:t>
      </w:r>
      <w:r w:rsidR="003E7C6C" w:rsidRPr="00932599">
        <w:rPr>
          <w:rFonts w:ascii="Calibri" w:hAnsi="Calibri" w:cs="Calibri"/>
          <w:color w:val="5B9BD5" w:themeColor="accent1"/>
          <w:sz w:val="24"/>
          <w:szCs w:val="24"/>
          <w:shd w:val="clear" w:color="auto" w:fill="FFFFFF"/>
        </w:rPr>
        <w:t>.</w:t>
      </w:r>
      <w:r w:rsidR="0075043B" w:rsidRPr="00932599">
        <w:rPr>
          <w:rFonts w:ascii="Calibri" w:hAnsi="Calibri" w:cs="Calibri"/>
          <w:color w:val="5B9BD5" w:themeColor="accent1"/>
          <w:sz w:val="24"/>
          <w:szCs w:val="24"/>
          <w:shd w:val="clear" w:color="auto" w:fill="FFFFFF"/>
        </w:rPr>
        <w:t xml:space="preserve"> </w:t>
      </w:r>
      <w:r w:rsidRPr="00932599">
        <w:rPr>
          <w:rFonts w:ascii="Calibri" w:hAnsi="Calibri" w:cs="Calibri"/>
          <w:color w:val="5B9BD5" w:themeColor="accent1"/>
          <w:sz w:val="24"/>
          <w:szCs w:val="24"/>
          <w:shd w:val="clear" w:color="auto" w:fill="FFFFFF"/>
        </w:rPr>
        <w:t>In addition</w:t>
      </w:r>
      <w:r w:rsidR="0075043B" w:rsidRPr="00932599">
        <w:rPr>
          <w:rFonts w:ascii="Calibri" w:hAnsi="Calibri" w:cs="Calibri"/>
          <w:color w:val="5B9BD5" w:themeColor="accent1"/>
          <w:sz w:val="24"/>
          <w:szCs w:val="24"/>
          <w:shd w:val="clear" w:color="auto" w:fill="FFFFFF"/>
        </w:rPr>
        <w:t xml:space="preserve">, </w:t>
      </w:r>
      <w:r w:rsidR="0001221F" w:rsidRPr="00932599">
        <w:rPr>
          <w:rFonts w:ascii="Calibri" w:hAnsi="Calibri" w:cs="Calibri"/>
          <w:color w:val="5B9BD5" w:themeColor="accent1"/>
          <w:sz w:val="24"/>
          <w:szCs w:val="24"/>
          <w:shd w:val="clear" w:color="auto" w:fill="FFFFFF"/>
        </w:rPr>
        <w:t xml:space="preserve">this protocol is suitable for </w:t>
      </w:r>
      <w:r w:rsidR="0075043B" w:rsidRPr="00932599">
        <w:rPr>
          <w:rFonts w:ascii="Calibri" w:hAnsi="Calibri" w:cs="Calibri"/>
          <w:color w:val="5B9BD5" w:themeColor="accent1"/>
          <w:sz w:val="24"/>
          <w:szCs w:val="24"/>
          <w:shd w:val="clear" w:color="auto" w:fill="FFFFFF"/>
        </w:rPr>
        <w:t xml:space="preserve">any readily </w:t>
      </w:r>
      <w:proofErr w:type="spellStart"/>
      <w:r w:rsidR="0075043B" w:rsidRPr="00932599">
        <w:rPr>
          <w:rFonts w:ascii="Calibri" w:hAnsi="Calibri" w:cs="Calibri"/>
          <w:color w:val="5B9BD5" w:themeColor="accent1"/>
          <w:sz w:val="24"/>
          <w:szCs w:val="24"/>
          <w:shd w:val="clear" w:color="auto" w:fill="FFFFFF"/>
        </w:rPr>
        <w:t>transfectable</w:t>
      </w:r>
      <w:proofErr w:type="spellEnd"/>
      <w:r w:rsidR="0075043B" w:rsidRPr="00932599">
        <w:rPr>
          <w:rFonts w:ascii="Calibri" w:hAnsi="Calibri" w:cs="Calibri"/>
          <w:color w:val="5B9BD5" w:themeColor="accent1"/>
          <w:sz w:val="24"/>
          <w:szCs w:val="24"/>
          <w:shd w:val="clear" w:color="auto" w:fill="FFFFFF"/>
        </w:rPr>
        <w:t xml:space="preserve"> cell line</w:t>
      </w:r>
      <w:r w:rsidR="0001221F" w:rsidRPr="00932599">
        <w:rPr>
          <w:rFonts w:ascii="Calibri" w:hAnsi="Calibri" w:cs="Calibri"/>
          <w:color w:val="5B9BD5" w:themeColor="accent1"/>
          <w:sz w:val="24"/>
          <w:szCs w:val="24"/>
          <w:shd w:val="clear" w:color="auto" w:fill="FFFFFF"/>
        </w:rPr>
        <w:t xml:space="preserve"> for use with an NF-</w:t>
      </w:r>
      <w:r w:rsidR="00C61A21" w:rsidRPr="007E3ED0">
        <w:rPr>
          <w:rFonts w:ascii="Calibri" w:hAnsi="Calibri" w:cs="Calibri"/>
          <w:color w:val="5B9BD5" w:themeColor="accent1"/>
          <w:sz w:val="24"/>
          <w:szCs w:val="24"/>
          <w:shd w:val="clear" w:color="auto" w:fill="FFFFFF"/>
        </w:rPr>
        <w:t>κ</w:t>
      </w:r>
      <w:bookmarkStart w:id="0" w:name="_GoBack"/>
      <w:bookmarkEnd w:id="0"/>
      <w:r w:rsidR="0001221F" w:rsidRPr="00932599">
        <w:rPr>
          <w:rFonts w:ascii="Calibri" w:hAnsi="Calibri" w:cs="Calibri"/>
          <w:color w:val="5B9BD5" w:themeColor="accent1"/>
          <w:sz w:val="24"/>
          <w:szCs w:val="24"/>
          <w:shd w:val="clear" w:color="auto" w:fill="FFFFFF"/>
        </w:rPr>
        <w:t xml:space="preserve">B::luciferase reporter. </w:t>
      </w:r>
    </w:p>
    <w:p w14:paraId="59FE0573" w14:textId="2D553025" w:rsidR="003E7C6C" w:rsidRPr="00932599" w:rsidRDefault="00902C4D" w:rsidP="00646042">
      <w:pPr>
        <w:spacing w:after="0"/>
        <w:rPr>
          <w:rFonts w:ascii="Calibri" w:hAnsi="Calibri" w:cs="Calibri"/>
          <w:color w:val="FF0000"/>
          <w:sz w:val="24"/>
          <w:szCs w:val="24"/>
          <w:shd w:val="clear" w:color="auto" w:fill="FFFFFF"/>
        </w:rPr>
      </w:pPr>
      <w:r w:rsidRPr="00646042">
        <w:rPr>
          <w:rFonts w:ascii="Calibri" w:hAnsi="Calibri" w:cs="Calibri"/>
          <w:color w:val="201F1E"/>
          <w:sz w:val="24"/>
          <w:szCs w:val="24"/>
          <w:shd w:val="clear" w:color="auto" w:fill="FFFFFF"/>
        </w:rPr>
        <w:t>3. Could the authors expand on the timepoint of infection chosen? Is this to avoid cell death that may occur during prolonged infection? Furthermore, there doesn't seem to be any control for cell number in this protocol. The authors may like to mention the dual luciferase assay system from Promega for this purpose.</w:t>
      </w:r>
    </w:p>
    <w:p w14:paraId="17AFD27E" w14:textId="299C259D" w:rsidR="007E2C5D" w:rsidRPr="00624BFA" w:rsidRDefault="003E7C6C" w:rsidP="00646042">
      <w:pPr>
        <w:spacing w:after="0"/>
        <w:rPr>
          <w:rFonts w:ascii="Calibri" w:hAnsi="Calibri" w:cs="Calibri"/>
          <w:color w:val="5B9BD5" w:themeColor="accent1"/>
          <w:sz w:val="24"/>
          <w:szCs w:val="24"/>
          <w:shd w:val="clear" w:color="auto" w:fill="FFFFFF"/>
        </w:rPr>
      </w:pPr>
      <w:r w:rsidRPr="00624BFA">
        <w:rPr>
          <w:rFonts w:ascii="Calibri" w:hAnsi="Calibri" w:cs="Calibri"/>
          <w:color w:val="5B9BD5" w:themeColor="accent1"/>
          <w:sz w:val="24"/>
          <w:szCs w:val="24"/>
          <w:shd w:val="clear" w:color="auto" w:fill="FFFFFF"/>
        </w:rPr>
        <w:t xml:space="preserve">The MOI and timepoints </w:t>
      </w:r>
      <w:r w:rsidR="00353ADD" w:rsidRPr="00624BFA">
        <w:rPr>
          <w:rFonts w:ascii="Calibri" w:hAnsi="Calibri" w:cs="Calibri"/>
          <w:color w:val="5B9BD5" w:themeColor="accent1"/>
          <w:sz w:val="24"/>
          <w:szCs w:val="24"/>
          <w:shd w:val="clear" w:color="auto" w:fill="FFFFFF"/>
        </w:rPr>
        <w:t>chosen were decided on after extensive work in the lab to determine infection conditions that max</w:t>
      </w:r>
      <w:r w:rsidR="007E2C5D" w:rsidRPr="00624BFA">
        <w:rPr>
          <w:rFonts w:ascii="Calibri" w:hAnsi="Calibri" w:cs="Calibri"/>
          <w:color w:val="5B9BD5" w:themeColor="accent1"/>
          <w:sz w:val="24"/>
          <w:szCs w:val="24"/>
          <w:shd w:val="clear" w:color="auto" w:fill="FFFFFF"/>
        </w:rPr>
        <w:t>imize NF-</w:t>
      </w:r>
      <w:r w:rsidR="007E3ED0" w:rsidRPr="007E3ED0">
        <w:rPr>
          <w:rFonts w:ascii="Calibri" w:hAnsi="Calibri" w:cs="Calibri"/>
          <w:color w:val="5B9BD5" w:themeColor="accent1"/>
          <w:sz w:val="24"/>
          <w:szCs w:val="24"/>
          <w:shd w:val="clear" w:color="auto" w:fill="FFFFFF"/>
        </w:rPr>
        <w:t>κ</w:t>
      </w:r>
      <w:r w:rsidR="007E2C5D" w:rsidRPr="00624BFA">
        <w:rPr>
          <w:rFonts w:ascii="Calibri" w:hAnsi="Calibri" w:cs="Calibri"/>
          <w:color w:val="5B9BD5" w:themeColor="accent1"/>
          <w:sz w:val="24"/>
          <w:szCs w:val="24"/>
          <w:shd w:val="clear" w:color="auto" w:fill="FFFFFF"/>
        </w:rPr>
        <w:t>B response and minimiz</w:t>
      </w:r>
      <w:r w:rsidR="0001221F" w:rsidRPr="00624BFA">
        <w:rPr>
          <w:rFonts w:ascii="Calibri" w:hAnsi="Calibri" w:cs="Calibri"/>
          <w:color w:val="5B9BD5" w:themeColor="accent1"/>
          <w:sz w:val="24"/>
          <w:szCs w:val="24"/>
          <w:shd w:val="clear" w:color="auto" w:fill="FFFFFF"/>
        </w:rPr>
        <w:t>e</w:t>
      </w:r>
      <w:r w:rsidR="007E2C5D" w:rsidRPr="00624BFA">
        <w:rPr>
          <w:rFonts w:ascii="Calibri" w:hAnsi="Calibri" w:cs="Calibri"/>
          <w:color w:val="5B9BD5" w:themeColor="accent1"/>
          <w:sz w:val="24"/>
          <w:szCs w:val="24"/>
          <w:shd w:val="clear" w:color="auto" w:fill="FFFFFF"/>
        </w:rPr>
        <w:t xml:space="preserve"> cell death</w:t>
      </w:r>
      <w:r w:rsidR="00353ADD" w:rsidRPr="00624BFA">
        <w:rPr>
          <w:rFonts w:ascii="Calibri" w:hAnsi="Calibri" w:cs="Calibri"/>
          <w:color w:val="5B9BD5" w:themeColor="accent1"/>
          <w:sz w:val="24"/>
          <w:szCs w:val="24"/>
          <w:shd w:val="clear" w:color="auto" w:fill="FFFFFF"/>
        </w:rPr>
        <w:t xml:space="preserve"> with HeLa 57A. </w:t>
      </w:r>
    </w:p>
    <w:p w14:paraId="71C14C6D" w14:textId="44809370" w:rsidR="007E2C5D" w:rsidRPr="00624BFA" w:rsidRDefault="007E2C5D" w:rsidP="00646042">
      <w:pPr>
        <w:spacing w:after="0"/>
        <w:rPr>
          <w:rFonts w:ascii="Calibri" w:hAnsi="Calibri" w:cs="Calibri"/>
          <w:color w:val="5B9BD5" w:themeColor="accent1"/>
          <w:sz w:val="24"/>
          <w:szCs w:val="24"/>
        </w:rPr>
      </w:pPr>
      <w:r w:rsidRPr="00624BFA">
        <w:rPr>
          <w:rFonts w:ascii="Calibri" w:hAnsi="Calibri" w:cs="Calibri"/>
          <w:color w:val="5B9BD5" w:themeColor="accent1"/>
          <w:sz w:val="24"/>
          <w:szCs w:val="24"/>
          <w:shd w:val="clear" w:color="auto" w:fill="FFFFFF"/>
        </w:rPr>
        <w:lastRenderedPageBreak/>
        <w:t xml:space="preserve">HeLa 57A cells are </w:t>
      </w:r>
      <w:r w:rsidR="00353ADD" w:rsidRPr="00624BFA">
        <w:rPr>
          <w:rFonts w:ascii="Calibri" w:hAnsi="Calibri" w:cs="Calibri"/>
          <w:color w:val="5B9BD5" w:themeColor="accent1"/>
          <w:sz w:val="24"/>
          <w:szCs w:val="24"/>
          <w:shd w:val="clear" w:color="auto" w:fill="FFFFFF"/>
        </w:rPr>
        <w:t xml:space="preserve">also </w:t>
      </w:r>
      <w:r w:rsidRPr="00624BFA">
        <w:rPr>
          <w:rFonts w:ascii="Calibri" w:hAnsi="Calibri" w:cs="Calibri"/>
          <w:color w:val="5B9BD5" w:themeColor="accent1"/>
          <w:sz w:val="24"/>
          <w:szCs w:val="24"/>
          <w:shd w:val="clear" w:color="auto" w:fill="FFFFFF"/>
        </w:rPr>
        <w:t>stably transfected</w:t>
      </w:r>
      <w:r w:rsidR="006006B8" w:rsidRPr="00624BFA">
        <w:rPr>
          <w:rFonts w:ascii="Calibri" w:hAnsi="Calibri" w:cs="Calibri"/>
          <w:color w:val="5B9BD5" w:themeColor="accent1"/>
          <w:sz w:val="24"/>
          <w:szCs w:val="24"/>
          <w:shd w:val="clear" w:color="auto" w:fill="FFFFFF"/>
        </w:rPr>
        <w:t xml:space="preserve"> with a plasmid containing LacZ under expression of an RSV promoter to constitutively express β-galactosidase</w:t>
      </w:r>
      <w:r w:rsidRPr="00624BFA">
        <w:rPr>
          <w:rFonts w:ascii="Calibri" w:hAnsi="Calibri" w:cs="Calibri"/>
          <w:color w:val="5B9BD5" w:themeColor="accent1"/>
          <w:sz w:val="24"/>
          <w:szCs w:val="24"/>
          <w:shd w:val="clear" w:color="auto" w:fill="FFFFFF"/>
        </w:rPr>
        <w:t>.</w:t>
      </w:r>
      <w:r w:rsidRPr="00624BFA">
        <w:rPr>
          <w:rFonts w:ascii="Calibri" w:hAnsi="Calibri" w:cs="Calibri"/>
          <w:color w:val="5B9BD5" w:themeColor="accent1"/>
          <w:sz w:val="24"/>
          <w:szCs w:val="24"/>
        </w:rPr>
        <w:t xml:space="preserve"> A </w:t>
      </w:r>
      <w:r w:rsidR="006006B8" w:rsidRPr="00624BFA">
        <w:rPr>
          <w:rFonts w:ascii="Calibri" w:hAnsi="Calibri" w:cs="Calibri"/>
          <w:color w:val="5B9BD5" w:themeColor="accent1"/>
          <w:sz w:val="24"/>
          <w:szCs w:val="24"/>
        </w:rPr>
        <w:t>β-</w:t>
      </w:r>
      <w:r w:rsidRPr="00624BFA">
        <w:rPr>
          <w:rFonts w:ascii="Calibri" w:hAnsi="Calibri" w:cs="Calibri"/>
          <w:color w:val="5B9BD5" w:themeColor="accent1"/>
          <w:sz w:val="24"/>
          <w:szCs w:val="24"/>
        </w:rPr>
        <w:t xml:space="preserve">gal assay can be used </w:t>
      </w:r>
      <w:r w:rsidR="006006B8" w:rsidRPr="00624BFA">
        <w:rPr>
          <w:rFonts w:ascii="Calibri" w:hAnsi="Calibri" w:cs="Calibri"/>
          <w:color w:val="5B9BD5" w:themeColor="accent1"/>
          <w:sz w:val="24"/>
          <w:szCs w:val="24"/>
        </w:rPr>
        <w:t>as an internal control to determine cell number.</w:t>
      </w:r>
      <w:r w:rsidR="00624BFA">
        <w:rPr>
          <w:rFonts w:ascii="Calibri" w:hAnsi="Calibri" w:cs="Calibri"/>
          <w:color w:val="5B9BD5" w:themeColor="accent1"/>
          <w:sz w:val="24"/>
          <w:szCs w:val="24"/>
        </w:rPr>
        <w:t xml:space="preserve"> This has now been included in the introduction and discussion of the manuscript.</w:t>
      </w:r>
    </w:p>
    <w:p w14:paraId="562AA460" w14:textId="23DAED31" w:rsidR="0001221F" w:rsidRPr="00646042" w:rsidRDefault="00902C4D" w:rsidP="00646042">
      <w:pPr>
        <w:spacing w:after="0"/>
        <w:rPr>
          <w:rFonts w:ascii="Calibri" w:hAnsi="Calibri" w:cs="Calibri"/>
          <w:color w:val="201F1E"/>
          <w:sz w:val="24"/>
          <w:szCs w:val="24"/>
          <w:shd w:val="clear" w:color="auto" w:fill="FFFFFF"/>
        </w:rPr>
      </w:pPr>
      <w:r w:rsidRPr="00646042">
        <w:rPr>
          <w:rFonts w:ascii="Calibri" w:hAnsi="Calibri" w:cs="Calibri"/>
          <w:color w:val="201F1E"/>
          <w:sz w:val="24"/>
          <w:szCs w:val="24"/>
          <w:shd w:val="clear" w:color="auto" w:fill="FFFFFF"/>
        </w:rPr>
        <w:t xml:space="preserve">4. It may be useful to reference a review about how pathogens inhibit NF-kB (line 55), as there are many more studies than the few listed (For example the review from </w:t>
      </w:r>
      <w:proofErr w:type="spellStart"/>
      <w:r w:rsidRPr="00646042">
        <w:rPr>
          <w:rFonts w:ascii="Calibri" w:hAnsi="Calibri" w:cs="Calibri"/>
          <w:color w:val="201F1E"/>
          <w:sz w:val="24"/>
          <w:szCs w:val="24"/>
          <w:shd w:val="clear" w:color="auto" w:fill="FFFFFF"/>
        </w:rPr>
        <w:t>Pinaud</w:t>
      </w:r>
      <w:proofErr w:type="spellEnd"/>
      <w:r w:rsidRPr="00646042">
        <w:rPr>
          <w:rFonts w:ascii="Calibri" w:hAnsi="Calibri" w:cs="Calibri"/>
          <w:color w:val="201F1E"/>
          <w:sz w:val="24"/>
          <w:szCs w:val="24"/>
          <w:shd w:val="clear" w:color="auto" w:fill="FFFFFF"/>
        </w:rPr>
        <w:t xml:space="preserve"> et al., Tends in Microbiology, 2018).</w:t>
      </w:r>
    </w:p>
    <w:p w14:paraId="41A77A19" w14:textId="696A48BF" w:rsidR="00101572" w:rsidRPr="00646042" w:rsidRDefault="007E17AD" w:rsidP="00646042">
      <w:pPr>
        <w:spacing w:after="0"/>
        <w:rPr>
          <w:rFonts w:ascii="Calibri" w:hAnsi="Calibri" w:cs="Calibri"/>
          <w:color w:val="201F1E"/>
          <w:sz w:val="24"/>
          <w:szCs w:val="24"/>
          <w:shd w:val="clear" w:color="auto" w:fill="FFFFFF"/>
        </w:rPr>
      </w:pPr>
      <w:r w:rsidRPr="00624BFA">
        <w:rPr>
          <w:rFonts w:ascii="Calibri" w:hAnsi="Calibri" w:cs="Calibri"/>
          <w:color w:val="5B9BD5" w:themeColor="accent1"/>
          <w:sz w:val="24"/>
          <w:szCs w:val="24"/>
          <w:shd w:val="clear" w:color="auto" w:fill="FFFFFF"/>
        </w:rPr>
        <w:t>The ability of several pathogens to modulate NF-</w:t>
      </w:r>
      <w:r w:rsidR="007E3ED0" w:rsidRPr="007E3ED0">
        <w:rPr>
          <w:rFonts w:ascii="Calibri" w:hAnsi="Calibri" w:cs="Calibri"/>
          <w:color w:val="5B9BD5" w:themeColor="accent1"/>
          <w:sz w:val="24"/>
          <w:szCs w:val="24"/>
          <w:shd w:val="clear" w:color="auto" w:fill="FFFFFF"/>
        </w:rPr>
        <w:t>κ</w:t>
      </w:r>
      <w:r w:rsidRPr="00624BFA">
        <w:rPr>
          <w:rFonts w:ascii="Calibri" w:hAnsi="Calibri" w:cs="Calibri"/>
          <w:color w:val="5B9BD5" w:themeColor="accent1"/>
          <w:sz w:val="24"/>
          <w:szCs w:val="24"/>
          <w:shd w:val="clear" w:color="auto" w:fill="FFFFFF"/>
        </w:rPr>
        <w:t>B activation state has been expanded upon in the introduction and discussion. This will serve to expand readership and application of this protocol to more diverse audiences.</w:t>
      </w:r>
      <w:r w:rsidR="00902C4D" w:rsidRPr="00624BFA">
        <w:rPr>
          <w:rFonts w:ascii="Calibri" w:hAnsi="Calibri" w:cs="Calibri"/>
          <w:color w:val="5B9BD5" w:themeColor="accent1"/>
          <w:sz w:val="24"/>
          <w:szCs w:val="24"/>
        </w:rPr>
        <w:br/>
      </w:r>
      <w:r w:rsidR="00902C4D" w:rsidRPr="00646042">
        <w:rPr>
          <w:rFonts w:ascii="Calibri" w:hAnsi="Calibri" w:cs="Calibri"/>
          <w:color w:val="201F1E"/>
          <w:sz w:val="24"/>
          <w:szCs w:val="24"/>
          <w:shd w:val="clear" w:color="auto" w:fill="FFFFFF"/>
        </w:rPr>
        <w:t>5. Line 113 and 354 'stably integrated into the genome' suggests the cells are virally transduced, while a more appropriate term may be 'stably transfected'.</w:t>
      </w:r>
    </w:p>
    <w:p w14:paraId="542BF06E" w14:textId="13A508C8" w:rsidR="00101572" w:rsidRPr="00646042" w:rsidRDefault="00101572" w:rsidP="00646042">
      <w:pPr>
        <w:spacing w:after="0"/>
        <w:rPr>
          <w:rFonts w:ascii="Calibri" w:hAnsi="Calibri" w:cs="Calibri"/>
          <w:color w:val="201F1E"/>
          <w:sz w:val="24"/>
          <w:szCs w:val="24"/>
          <w:shd w:val="clear" w:color="auto" w:fill="FFFFFF"/>
        </w:rPr>
      </w:pPr>
      <w:r w:rsidRPr="00624BFA">
        <w:rPr>
          <w:rFonts w:ascii="Calibri" w:hAnsi="Calibri" w:cs="Calibri"/>
          <w:color w:val="5B9BD5" w:themeColor="accent1"/>
          <w:sz w:val="24"/>
          <w:szCs w:val="24"/>
          <w:shd w:val="clear" w:color="auto" w:fill="FFFFFF"/>
        </w:rPr>
        <w:t>We appreciate the suggestion; the changes have been made to the manuscript.</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6. It would be useful to add in a step in the protocol that explicitly states that the bacteria need to be streaked onto a LB plate, 2 days before infection.</w:t>
      </w:r>
    </w:p>
    <w:p w14:paraId="61A11175" w14:textId="77777777" w:rsidR="00101572" w:rsidRPr="00646042" w:rsidRDefault="00101572" w:rsidP="00646042">
      <w:pPr>
        <w:spacing w:after="0"/>
        <w:rPr>
          <w:rFonts w:ascii="Calibri" w:hAnsi="Calibri" w:cs="Calibri"/>
          <w:color w:val="201F1E"/>
          <w:sz w:val="24"/>
          <w:szCs w:val="24"/>
          <w:shd w:val="clear" w:color="auto" w:fill="FFFFFF"/>
        </w:rPr>
      </w:pPr>
      <w:r w:rsidRPr="00624BFA">
        <w:rPr>
          <w:rFonts w:ascii="Calibri" w:hAnsi="Calibri" w:cs="Calibri"/>
          <w:color w:val="5B9BD5" w:themeColor="accent1"/>
          <w:sz w:val="24"/>
          <w:szCs w:val="24"/>
          <w:shd w:val="clear" w:color="auto" w:fill="FFFFFF"/>
        </w:rPr>
        <w:t>The suggested change has been amended to the protocol.</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7. The authors include instructions about making the luciferase assay substrate from the Promega kit, but have not instructed readers that the lysis buffer must be diluted to 1x before use.</w:t>
      </w:r>
    </w:p>
    <w:p w14:paraId="5BE15BD1" w14:textId="77777777" w:rsidR="007E17AD" w:rsidRPr="00646042" w:rsidRDefault="00101572" w:rsidP="00646042">
      <w:pPr>
        <w:spacing w:after="0"/>
        <w:rPr>
          <w:rFonts w:ascii="Calibri" w:hAnsi="Calibri" w:cs="Calibri"/>
          <w:color w:val="201F1E"/>
          <w:sz w:val="24"/>
          <w:szCs w:val="24"/>
          <w:shd w:val="clear" w:color="auto" w:fill="FFFFFF"/>
        </w:rPr>
      </w:pPr>
      <w:r w:rsidRPr="00624BFA">
        <w:rPr>
          <w:rFonts w:ascii="Calibri" w:hAnsi="Calibri" w:cs="Calibri"/>
          <w:color w:val="5B9BD5" w:themeColor="accent1"/>
          <w:sz w:val="24"/>
          <w:szCs w:val="24"/>
          <w:shd w:val="clear" w:color="auto" w:fill="FFFFFF"/>
        </w:rPr>
        <w:t>The suggested change has been amended to the protocol.</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8. How does figure 3A relate to 10.1? Is this showing errors?</w:t>
      </w:r>
    </w:p>
    <w:p w14:paraId="11CCB76C" w14:textId="19187DC5" w:rsidR="00FC093A" w:rsidRPr="00646042" w:rsidRDefault="00FC093A" w:rsidP="00646042">
      <w:pPr>
        <w:spacing w:after="0"/>
        <w:rPr>
          <w:rFonts w:ascii="Calibri" w:hAnsi="Calibri" w:cs="Calibri"/>
          <w:color w:val="201F1E"/>
          <w:sz w:val="24"/>
          <w:szCs w:val="24"/>
          <w:shd w:val="clear" w:color="auto" w:fill="FFFFFF"/>
        </w:rPr>
      </w:pPr>
      <w:r w:rsidRPr="00624BFA">
        <w:rPr>
          <w:rFonts w:ascii="Calibri" w:hAnsi="Calibri" w:cs="Calibri"/>
          <w:color w:val="5B9BD5" w:themeColor="accent1"/>
          <w:sz w:val="24"/>
          <w:szCs w:val="24"/>
        </w:rPr>
        <w:t>Figure 3A demonstrates representative Ct values of GAPDH one should expect from the experiment, ranging from cycle 16 to 20</w:t>
      </w:r>
      <w:r w:rsidR="0016375A" w:rsidRPr="00624BFA">
        <w:rPr>
          <w:rFonts w:ascii="Calibri" w:hAnsi="Calibri" w:cs="Calibri"/>
          <w:color w:val="5B9BD5" w:themeColor="accent1"/>
          <w:sz w:val="24"/>
          <w:szCs w:val="24"/>
        </w:rPr>
        <w:t>. Mention of Figure 3A has been moved to the</w:t>
      </w:r>
      <w:r w:rsidR="00F70C07" w:rsidRPr="00624BFA">
        <w:rPr>
          <w:rFonts w:ascii="Calibri" w:hAnsi="Calibri" w:cs="Calibri"/>
          <w:color w:val="5B9BD5" w:themeColor="accent1"/>
          <w:sz w:val="24"/>
          <w:szCs w:val="24"/>
        </w:rPr>
        <w:t xml:space="preserve"> “representative results” section.</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9. Please explain what it means to have only one peak and why it is preferred (10.2).</w:t>
      </w:r>
    </w:p>
    <w:p w14:paraId="2CFD92CB" w14:textId="50731063" w:rsidR="00890B01" w:rsidRDefault="00FC093A" w:rsidP="00646042">
      <w:pPr>
        <w:spacing w:after="0"/>
        <w:rPr>
          <w:rFonts w:ascii="Calibri" w:hAnsi="Calibri" w:cs="Calibri"/>
          <w:color w:val="201F1E"/>
          <w:sz w:val="24"/>
          <w:szCs w:val="24"/>
          <w:shd w:val="clear" w:color="auto" w:fill="FFFFFF"/>
        </w:rPr>
      </w:pPr>
      <w:bookmarkStart w:id="1" w:name="_Hlk20441485"/>
      <w:r w:rsidRPr="00216AFD">
        <w:rPr>
          <w:rFonts w:ascii="Calibri" w:hAnsi="Calibri" w:cs="Calibri"/>
          <w:color w:val="5B9BD5" w:themeColor="accent1"/>
          <w:sz w:val="24"/>
          <w:szCs w:val="24"/>
        </w:rPr>
        <w:t xml:space="preserve">A melt curve containing one peak suggests that the qPCR is amplifying a single gene, or product. Multiple curves suggest that there is off-target gene amplification or presence of primer dimers. In either case, multiple peaks present in the melt curve suggests that the primers should be redesigned to ensure specificity. </w:t>
      </w:r>
      <w:bookmarkEnd w:id="1"/>
      <w:r w:rsidRPr="00216AFD">
        <w:rPr>
          <w:rFonts w:ascii="Calibri" w:hAnsi="Calibri" w:cs="Calibri"/>
          <w:color w:val="5B9BD5" w:themeColor="accent1"/>
          <w:sz w:val="24"/>
          <w:szCs w:val="24"/>
        </w:rPr>
        <w:t xml:space="preserve">A brief statement </w:t>
      </w:r>
      <w:r w:rsidR="00890B01" w:rsidRPr="00216AFD">
        <w:rPr>
          <w:rFonts w:ascii="Calibri" w:hAnsi="Calibri" w:cs="Calibri"/>
          <w:color w:val="5B9BD5" w:themeColor="accent1"/>
          <w:sz w:val="24"/>
          <w:szCs w:val="24"/>
        </w:rPr>
        <w:t>elaborating the importance of single peaks has been added to the discussion.</w:t>
      </w:r>
      <w:r w:rsidR="00902C4D" w:rsidRPr="00646042">
        <w:rPr>
          <w:rFonts w:ascii="Calibri" w:hAnsi="Calibri" w:cs="Calibri"/>
          <w:color w:val="201F1E"/>
          <w:sz w:val="24"/>
          <w:szCs w:val="24"/>
        </w:rPr>
        <w:br/>
      </w:r>
      <w:r w:rsidR="00902C4D" w:rsidRPr="00646042">
        <w:rPr>
          <w:rFonts w:ascii="Calibri" w:hAnsi="Calibri" w:cs="Calibri"/>
          <w:color w:val="201F1E"/>
          <w:sz w:val="24"/>
          <w:szCs w:val="24"/>
          <w:shd w:val="clear" w:color="auto" w:fill="FFFFFF"/>
        </w:rPr>
        <w:t xml:space="preserve">10. Table 4 (format for </w:t>
      </w:r>
      <w:proofErr w:type="spellStart"/>
      <w:r w:rsidR="00902C4D" w:rsidRPr="00646042">
        <w:rPr>
          <w:rFonts w:ascii="Calibri" w:hAnsi="Calibri" w:cs="Calibri"/>
          <w:color w:val="201F1E"/>
          <w:sz w:val="24"/>
          <w:szCs w:val="24"/>
          <w:shd w:val="clear" w:color="auto" w:fill="FFFFFF"/>
        </w:rPr>
        <w:t>analysing</w:t>
      </w:r>
      <w:proofErr w:type="spellEnd"/>
      <w:r w:rsidR="00902C4D" w:rsidRPr="00646042">
        <w:rPr>
          <w:rFonts w:ascii="Calibri" w:hAnsi="Calibri" w:cs="Calibri"/>
          <w:color w:val="201F1E"/>
          <w:sz w:val="24"/>
          <w:szCs w:val="24"/>
          <w:shd w:val="clear" w:color="auto" w:fill="FFFFFF"/>
        </w:rPr>
        <w:t xml:space="preserve"> qPCR data) is missing, and on line 408, the 'Table of Materials' is listed as Table 4 instea</w:t>
      </w:r>
      <w:r w:rsidR="00C9452B" w:rsidRPr="00646042">
        <w:rPr>
          <w:rFonts w:ascii="Calibri" w:hAnsi="Calibri" w:cs="Calibri"/>
          <w:color w:val="201F1E"/>
          <w:sz w:val="24"/>
          <w:szCs w:val="24"/>
          <w:shd w:val="clear" w:color="auto" w:fill="FFFFFF"/>
        </w:rPr>
        <w:t>d.</w:t>
      </w:r>
    </w:p>
    <w:p w14:paraId="69487C81" w14:textId="5835E207" w:rsidR="00D41F23" w:rsidRPr="00D41F23" w:rsidRDefault="00D41F23" w:rsidP="00646042">
      <w:pPr>
        <w:spacing w:after="0"/>
        <w:rPr>
          <w:rFonts w:ascii="Calibri" w:hAnsi="Calibri" w:cs="Calibri"/>
          <w:color w:val="5B9BD5" w:themeColor="accent1"/>
          <w:sz w:val="24"/>
          <w:szCs w:val="24"/>
          <w:shd w:val="clear" w:color="auto" w:fill="FFFFFF"/>
        </w:rPr>
      </w:pPr>
      <w:r w:rsidRPr="00D41F23">
        <w:rPr>
          <w:rFonts w:ascii="Calibri" w:hAnsi="Calibri" w:cs="Calibri"/>
          <w:color w:val="5B9BD5" w:themeColor="accent1"/>
          <w:sz w:val="24"/>
          <w:szCs w:val="24"/>
          <w:shd w:val="clear" w:color="auto" w:fill="FFFFFF"/>
        </w:rPr>
        <w:t>Thank you for this comment. This is an error on our side. We forgot to attach Table 4. Table of Materials is now Table 5.</w:t>
      </w:r>
    </w:p>
    <w:sectPr w:rsidR="00D41F23" w:rsidRPr="00D41F2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F5A878" w16cid:durableId="21369D80"/>
  <w16cid:commentId w16cid:paraId="137CE455" w16cid:durableId="21369DBA"/>
  <w16cid:commentId w16cid:paraId="179DE4FD" w16cid:durableId="21369DC5"/>
  <w16cid:commentId w16cid:paraId="06AA4996" w16cid:durableId="21369DE3"/>
  <w16cid:commentId w16cid:paraId="5B9DBC44" w16cid:durableId="21369E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AB6"/>
    <w:rsid w:val="0001221F"/>
    <w:rsid w:val="00046B52"/>
    <w:rsid w:val="000704DE"/>
    <w:rsid w:val="00086AEC"/>
    <w:rsid w:val="00101572"/>
    <w:rsid w:val="0016375A"/>
    <w:rsid w:val="001B1634"/>
    <w:rsid w:val="001B1B0D"/>
    <w:rsid w:val="00216AFD"/>
    <w:rsid w:val="00237EFF"/>
    <w:rsid w:val="002928D3"/>
    <w:rsid w:val="002B4902"/>
    <w:rsid w:val="002E071E"/>
    <w:rsid w:val="00322E2E"/>
    <w:rsid w:val="00352D31"/>
    <w:rsid w:val="00353ADD"/>
    <w:rsid w:val="003666E5"/>
    <w:rsid w:val="003E7C6C"/>
    <w:rsid w:val="004177AA"/>
    <w:rsid w:val="004512CF"/>
    <w:rsid w:val="00494950"/>
    <w:rsid w:val="004C7C05"/>
    <w:rsid w:val="00573176"/>
    <w:rsid w:val="00577297"/>
    <w:rsid w:val="0058757E"/>
    <w:rsid w:val="005D0244"/>
    <w:rsid w:val="005E5BAA"/>
    <w:rsid w:val="006006B8"/>
    <w:rsid w:val="00624BFA"/>
    <w:rsid w:val="00646042"/>
    <w:rsid w:val="006D73B9"/>
    <w:rsid w:val="0075043B"/>
    <w:rsid w:val="007701CF"/>
    <w:rsid w:val="007B18D3"/>
    <w:rsid w:val="007D3B37"/>
    <w:rsid w:val="007E17AD"/>
    <w:rsid w:val="007E2C5D"/>
    <w:rsid w:val="007E3ED0"/>
    <w:rsid w:val="0087198D"/>
    <w:rsid w:val="00890B01"/>
    <w:rsid w:val="008A3E52"/>
    <w:rsid w:val="008D0D40"/>
    <w:rsid w:val="00902C4D"/>
    <w:rsid w:val="00906A74"/>
    <w:rsid w:val="00932599"/>
    <w:rsid w:val="009901BC"/>
    <w:rsid w:val="009E7FA2"/>
    <w:rsid w:val="00A27A03"/>
    <w:rsid w:val="00A9660A"/>
    <w:rsid w:val="00BA1071"/>
    <w:rsid w:val="00C05A4D"/>
    <w:rsid w:val="00C06378"/>
    <w:rsid w:val="00C155FB"/>
    <w:rsid w:val="00C61A21"/>
    <w:rsid w:val="00C9452B"/>
    <w:rsid w:val="00CB5C69"/>
    <w:rsid w:val="00CC4D26"/>
    <w:rsid w:val="00D41F23"/>
    <w:rsid w:val="00D42B0A"/>
    <w:rsid w:val="00D63AB6"/>
    <w:rsid w:val="00D80529"/>
    <w:rsid w:val="00DD46D5"/>
    <w:rsid w:val="00DF08CB"/>
    <w:rsid w:val="00EA21EF"/>
    <w:rsid w:val="00EC2323"/>
    <w:rsid w:val="00F02612"/>
    <w:rsid w:val="00F12477"/>
    <w:rsid w:val="00F604DC"/>
    <w:rsid w:val="00F70C07"/>
    <w:rsid w:val="00FC093A"/>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D50B"/>
  <w15:chartTrackingRefBased/>
  <w15:docId w15:val="{888A11C4-EA29-425A-98B7-94DBB614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02C4D"/>
    <w:rPr>
      <w:b/>
      <w:bCs/>
    </w:rPr>
  </w:style>
  <w:style w:type="character" w:styleId="Hyperlink">
    <w:name w:val="Hyperlink"/>
    <w:basedOn w:val="DefaultParagraphFont"/>
    <w:uiPriority w:val="99"/>
    <w:semiHidden/>
    <w:unhideWhenUsed/>
    <w:rsid w:val="00F02612"/>
    <w:rPr>
      <w:color w:val="0000FF"/>
      <w:u w:val="single"/>
    </w:rPr>
  </w:style>
  <w:style w:type="paragraph" w:styleId="BalloonText">
    <w:name w:val="Balloon Text"/>
    <w:basedOn w:val="Normal"/>
    <w:link w:val="BalloonTextChar"/>
    <w:uiPriority w:val="99"/>
    <w:semiHidden/>
    <w:unhideWhenUsed/>
    <w:rsid w:val="00FF6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B9E"/>
    <w:rPr>
      <w:rFonts w:ascii="Segoe UI" w:hAnsi="Segoe UI" w:cs="Segoe UI"/>
      <w:sz w:val="18"/>
      <w:szCs w:val="18"/>
    </w:rPr>
  </w:style>
  <w:style w:type="character" w:styleId="CommentReference">
    <w:name w:val="annotation reference"/>
    <w:basedOn w:val="DefaultParagraphFont"/>
    <w:uiPriority w:val="99"/>
    <w:semiHidden/>
    <w:unhideWhenUsed/>
    <w:rsid w:val="008D0D40"/>
    <w:rPr>
      <w:sz w:val="16"/>
      <w:szCs w:val="16"/>
    </w:rPr>
  </w:style>
  <w:style w:type="paragraph" w:styleId="CommentText">
    <w:name w:val="annotation text"/>
    <w:basedOn w:val="Normal"/>
    <w:link w:val="CommentTextChar"/>
    <w:uiPriority w:val="99"/>
    <w:semiHidden/>
    <w:unhideWhenUsed/>
    <w:rsid w:val="008D0D40"/>
    <w:pPr>
      <w:spacing w:line="240" w:lineRule="auto"/>
    </w:pPr>
    <w:rPr>
      <w:sz w:val="20"/>
      <w:szCs w:val="20"/>
    </w:rPr>
  </w:style>
  <w:style w:type="character" w:customStyle="1" w:styleId="CommentTextChar">
    <w:name w:val="Comment Text Char"/>
    <w:basedOn w:val="DefaultParagraphFont"/>
    <w:link w:val="CommentText"/>
    <w:uiPriority w:val="99"/>
    <w:semiHidden/>
    <w:rsid w:val="008D0D40"/>
    <w:rPr>
      <w:sz w:val="20"/>
      <w:szCs w:val="20"/>
    </w:rPr>
  </w:style>
  <w:style w:type="paragraph" w:styleId="CommentSubject">
    <w:name w:val="annotation subject"/>
    <w:basedOn w:val="CommentText"/>
    <w:next w:val="CommentText"/>
    <w:link w:val="CommentSubjectChar"/>
    <w:uiPriority w:val="99"/>
    <w:semiHidden/>
    <w:unhideWhenUsed/>
    <w:rsid w:val="008D0D40"/>
    <w:rPr>
      <w:b/>
      <w:bCs/>
    </w:rPr>
  </w:style>
  <w:style w:type="character" w:customStyle="1" w:styleId="CommentSubjectChar">
    <w:name w:val="Comment Subject Char"/>
    <w:basedOn w:val="CommentTextChar"/>
    <w:link w:val="CommentSubject"/>
    <w:uiPriority w:val="99"/>
    <w:semiHidden/>
    <w:rsid w:val="008D0D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844b085-d310-4141-85b6-3502eb1ade58">
      <UserInfo>
        <DisplayName/>
        <AccountId xsi:nil="true"/>
        <AccountType/>
      </UserInfo>
    </Owner>
    <CultureName xmlns="f844b085-d310-4141-85b6-3502eb1ade58" xsi:nil="true"/>
    <Student_Groups xmlns="f844b085-d310-4141-85b6-3502eb1ade58">
      <UserInfo>
        <DisplayName/>
        <AccountId xsi:nil="true"/>
        <AccountType/>
      </UserInfo>
    </Student_Groups>
    <NotebookType xmlns="f844b085-d310-4141-85b6-3502eb1ade58" xsi:nil="true"/>
    <Templates xmlns="f844b085-d310-4141-85b6-3502eb1ade58" xsi:nil="true"/>
    <FolderType xmlns="f844b085-d310-4141-85b6-3502eb1ade58" xsi:nil="true"/>
    <Teachers xmlns="f844b085-d310-4141-85b6-3502eb1ade58">
      <UserInfo>
        <DisplayName/>
        <AccountId xsi:nil="true"/>
        <AccountType/>
      </UserInfo>
    </Teachers>
    <Self_Registration_Enabled xmlns="f844b085-d310-4141-85b6-3502eb1ade58" xsi:nil="true"/>
    <Has_Teacher_Only_SectionGroup xmlns="f844b085-d310-4141-85b6-3502eb1ade58" xsi:nil="true"/>
    <AppVersion xmlns="f844b085-d310-4141-85b6-3502eb1ade58" xsi:nil="true"/>
    <Is_Collaboration_Space_Locked xmlns="f844b085-d310-4141-85b6-3502eb1ade58" xsi:nil="true"/>
    <Invited_Teachers xmlns="f844b085-d310-4141-85b6-3502eb1ade58" xsi:nil="true"/>
    <Invited_Students xmlns="f844b085-d310-4141-85b6-3502eb1ade58" xsi:nil="true"/>
    <Students xmlns="f844b085-d310-4141-85b6-3502eb1ade58">
      <UserInfo>
        <DisplayName/>
        <AccountId xsi:nil="true"/>
        <AccountType/>
      </UserInfo>
    </Students>
    <DefaultSectionNames xmlns="f844b085-d310-4141-85b6-3502eb1ade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238A7C9EA6A24782842480586B5A60" ma:contentTypeVersion="22" ma:contentTypeDescription="Create a new document." ma:contentTypeScope="" ma:versionID="288be457f788a2d110dd65faa437663a">
  <xsd:schema xmlns:xsd="http://www.w3.org/2001/XMLSchema" xmlns:xs="http://www.w3.org/2001/XMLSchema" xmlns:p="http://schemas.microsoft.com/office/2006/metadata/properties" xmlns:ns3="f844b085-d310-4141-85b6-3502eb1ade58" xmlns:ns4="9351cfeb-dd73-4411-bc1a-c294a4c967f0" targetNamespace="http://schemas.microsoft.com/office/2006/metadata/properties" ma:root="true" ma:fieldsID="73115e3d6351b64ca25aaa0eff25a70c" ns3:_="" ns4:_="">
    <xsd:import namespace="f844b085-d310-4141-85b6-3502eb1ade58"/>
    <xsd:import namespace="9351cfeb-dd73-4411-bc1a-c294a4c967f0"/>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4b085-d310-4141-85b6-3502eb1ade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Templates" ma:index="14" nillable="true" ma:displayName="Templates" ma:internalName="Templat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51cfeb-dd73-4411-bc1a-c294a4c967f0" elementFormDefault="qualified">
    <xsd:import namespace="http://schemas.microsoft.com/office/2006/documentManagement/types"/>
    <xsd:import namespace="http://schemas.microsoft.com/office/infopath/2007/PartnerControls"/>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description="" ma:internalName="SharedWithDetails" ma:readOnly="true">
      <xsd:simpleType>
        <xsd:restriction base="dms:Note">
          <xsd:maxLength value="255"/>
        </xsd:restriction>
      </xsd:simpleType>
    </xsd:element>
    <xsd:element name="SharingHintHash" ma:index="2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251DD-060F-47A5-86E3-7BEBB83CE8EB}">
  <ds:schemaRefs>
    <ds:schemaRef ds:uri="http://schemas.microsoft.com/office/2006/metadata/properties"/>
    <ds:schemaRef ds:uri="http://schemas.microsoft.com/office/infopath/2007/PartnerControls"/>
    <ds:schemaRef ds:uri="f844b085-d310-4141-85b6-3502eb1ade58"/>
  </ds:schemaRefs>
</ds:datastoreItem>
</file>

<file path=customXml/itemProps2.xml><?xml version="1.0" encoding="utf-8"?>
<ds:datastoreItem xmlns:ds="http://schemas.openxmlformats.org/officeDocument/2006/customXml" ds:itemID="{FFFBEDC2-11E4-4D5C-A055-D0F429D96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4b085-d310-4141-85b6-3502eb1ade58"/>
    <ds:schemaRef ds:uri="9351cfeb-dd73-4411-bc1a-c294a4c96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013EB-DFE1-46CF-AC37-6C8A5826D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Mendez, Jonathan</dc:creator>
  <cp:keywords/>
  <dc:description/>
  <cp:lastModifiedBy>Keestra-Gounder, Marijke</cp:lastModifiedBy>
  <cp:revision>12</cp:revision>
  <dcterms:created xsi:type="dcterms:W3CDTF">2019-09-27T22:13:00Z</dcterms:created>
  <dcterms:modified xsi:type="dcterms:W3CDTF">2019-10-02T18:32:00Z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0x010100DB238A7C9EA6A24782842480586B5A60</vt:lpwstr>
  </property>
</Properties>
</file>