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CE541" w14:textId="6F099EB0" w:rsidR="001B27D0" w:rsidRPr="008E38B4" w:rsidRDefault="008E38B4" w:rsidP="001B27D0">
      <w:pPr>
        <w:pStyle w:val="PlainText"/>
        <w:rPr>
          <w:rFonts w:ascii="Times New Roman" w:hAnsi="Times New Roman"/>
          <w:sz w:val="24"/>
          <w:szCs w:val="24"/>
        </w:rPr>
      </w:pPr>
      <w:r>
        <w:rPr>
          <w:rFonts w:ascii="Times New Roman" w:hAnsi="Times New Roman"/>
          <w:sz w:val="24"/>
          <w:szCs w:val="24"/>
        </w:rPr>
        <w:t>D</w:t>
      </w:r>
      <w:r w:rsidRPr="008E38B4">
        <w:rPr>
          <w:rFonts w:ascii="Times New Roman" w:hAnsi="Times New Roman"/>
          <w:sz w:val="24"/>
          <w:szCs w:val="24"/>
        </w:rPr>
        <w:t>ear Dr. Bajaj</w:t>
      </w:r>
      <w:r w:rsidR="001B27D0" w:rsidRPr="008E38B4">
        <w:rPr>
          <w:rFonts w:ascii="Times New Roman" w:hAnsi="Times New Roman"/>
          <w:sz w:val="24"/>
          <w:szCs w:val="24"/>
        </w:rPr>
        <w:t>,</w:t>
      </w:r>
    </w:p>
    <w:p w14:paraId="6523D710" w14:textId="77777777" w:rsidR="001B27D0" w:rsidRPr="008E38B4" w:rsidRDefault="001B27D0" w:rsidP="001B27D0">
      <w:pPr>
        <w:pStyle w:val="PlainText"/>
        <w:rPr>
          <w:rFonts w:ascii="Times New Roman" w:hAnsi="Times New Roman"/>
          <w:sz w:val="24"/>
          <w:szCs w:val="24"/>
        </w:rPr>
      </w:pPr>
    </w:p>
    <w:p w14:paraId="2AFE6298" w14:textId="2E720D41" w:rsidR="001B27D0" w:rsidRPr="008E38B4" w:rsidRDefault="001B27D0" w:rsidP="001B27D0">
      <w:r w:rsidRPr="008E38B4">
        <w:t>We are pleased to submit our revised manuscript “</w:t>
      </w:r>
      <w:r w:rsidR="00FD1F7F" w:rsidRPr="008E38B4">
        <w:rPr>
          <w:b/>
        </w:rPr>
        <w:t>Purification of Prominin-1</w:t>
      </w:r>
      <w:r w:rsidR="00FD1F7F" w:rsidRPr="008E38B4">
        <w:rPr>
          <w:b/>
          <w:vertAlign w:val="superscript"/>
        </w:rPr>
        <w:t>+</w:t>
      </w:r>
      <w:r w:rsidR="00FD1F7F" w:rsidRPr="008E38B4">
        <w:rPr>
          <w:b/>
        </w:rPr>
        <w:t xml:space="preserve"> stem cells from mouse postnatal cerebellum</w:t>
      </w:r>
      <w:r w:rsidRPr="008E38B4">
        <w:t xml:space="preserve">” (Manuscript number: </w:t>
      </w:r>
      <w:r w:rsidR="00D945B1" w:rsidRPr="008E38B4">
        <w:rPr>
          <w:shd w:val="clear" w:color="auto" w:fill="FFFFFF"/>
        </w:rPr>
        <w:t>JoVE60554</w:t>
      </w:r>
      <w:r w:rsidRPr="008E38B4">
        <w:t xml:space="preserve">).  </w:t>
      </w:r>
    </w:p>
    <w:p w14:paraId="7C193CA1" w14:textId="77777777" w:rsidR="001B27D0" w:rsidRPr="008E38B4" w:rsidRDefault="001B27D0" w:rsidP="001B27D0"/>
    <w:p w14:paraId="6F37DD67" w14:textId="1FA52775" w:rsidR="001B27D0" w:rsidRPr="008E38B4" w:rsidRDefault="001B27D0" w:rsidP="001B27D0">
      <w:pPr>
        <w:autoSpaceDE w:val="0"/>
        <w:autoSpaceDN w:val="0"/>
        <w:adjustRightInd w:val="0"/>
      </w:pPr>
      <w:r w:rsidRPr="008E38B4">
        <w:t xml:space="preserve">We appreciate the comments of the reviewers, who have found our results novel and of interest.  We have performed additional experiments and rewritten the manuscript to accommodate the referees’ concerns.  We respond to each point below with each referee’s comments quoted in </w:t>
      </w:r>
      <w:r w:rsidRPr="008E38B4">
        <w:rPr>
          <w:i/>
        </w:rPr>
        <w:t>italics</w:t>
      </w:r>
      <w:r w:rsidRPr="008E38B4">
        <w:t xml:space="preserve"> for ease of reference. We have also marked all the changes in the manuscript with </w:t>
      </w:r>
      <w:r w:rsidRPr="008E38B4">
        <w:rPr>
          <w:highlight w:val="yellow"/>
        </w:rPr>
        <w:t>yellow highlights</w:t>
      </w:r>
      <w:r w:rsidRPr="008E38B4">
        <w:t xml:space="preserve"> making them easier to spot.</w:t>
      </w:r>
    </w:p>
    <w:p w14:paraId="4D35AE6E" w14:textId="77777777" w:rsidR="001B27D0" w:rsidRPr="008E38B4" w:rsidRDefault="001B27D0" w:rsidP="001B27D0">
      <w:pPr>
        <w:autoSpaceDE w:val="0"/>
        <w:autoSpaceDN w:val="0"/>
        <w:adjustRightInd w:val="0"/>
      </w:pPr>
    </w:p>
    <w:p w14:paraId="1F718F19" w14:textId="2831B736" w:rsidR="001B27D0" w:rsidRPr="008E38B4" w:rsidRDefault="001B27D0" w:rsidP="001B27D0">
      <w:pPr>
        <w:autoSpaceDE w:val="0"/>
        <w:autoSpaceDN w:val="0"/>
        <w:adjustRightInd w:val="0"/>
        <w:rPr>
          <w:b/>
        </w:rPr>
      </w:pPr>
      <w:r w:rsidRPr="008E38B4">
        <w:rPr>
          <w:b/>
        </w:rPr>
        <w:t xml:space="preserve">Reviewer </w:t>
      </w:r>
      <w:r w:rsidR="008C23A2" w:rsidRPr="008E38B4">
        <w:rPr>
          <w:b/>
        </w:rPr>
        <w:t>#</w:t>
      </w:r>
      <w:r w:rsidRPr="008E38B4">
        <w:rPr>
          <w:b/>
        </w:rPr>
        <w:t>1</w:t>
      </w:r>
      <w:r w:rsidR="008C23A2" w:rsidRPr="008E38B4">
        <w:rPr>
          <w:b/>
        </w:rPr>
        <w:t>:</w:t>
      </w:r>
      <w:r w:rsidRPr="008E38B4">
        <w:rPr>
          <w:b/>
        </w:rPr>
        <w:t xml:space="preserve"> </w:t>
      </w:r>
    </w:p>
    <w:p w14:paraId="628B8374" w14:textId="77777777" w:rsidR="001B27D0" w:rsidRPr="008E38B4" w:rsidRDefault="001B27D0" w:rsidP="001B27D0">
      <w:pPr>
        <w:autoSpaceDE w:val="0"/>
        <w:autoSpaceDN w:val="0"/>
        <w:adjustRightInd w:val="0"/>
      </w:pPr>
    </w:p>
    <w:p w14:paraId="1D3EDD06" w14:textId="4EABF40A" w:rsidR="001B27D0" w:rsidRPr="008E38B4" w:rsidRDefault="001B27D0" w:rsidP="001B27D0">
      <w:pPr>
        <w:autoSpaceDE w:val="0"/>
        <w:autoSpaceDN w:val="0"/>
        <w:adjustRightInd w:val="0"/>
      </w:pPr>
      <w:r w:rsidRPr="008E38B4">
        <w:t>We are pleased that reviewer #1 “found our manuscript to be “carefully executed and clearly presented” with no major concerns. The reviewer raised a few points that we address below:</w:t>
      </w:r>
    </w:p>
    <w:p w14:paraId="45E204BC" w14:textId="77777777" w:rsidR="001B27D0" w:rsidRPr="008E38B4" w:rsidRDefault="001B27D0" w:rsidP="00027FC1">
      <w:pPr>
        <w:rPr>
          <w:rFonts w:eastAsia="Times New Roman"/>
          <w:color w:val="212121"/>
        </w:rPr>
      </w:pPr>
    </w:p>
    <w:p w14:paraId="01FA6B3A" w14:textId="77777777" w:rsidR="001B27D0" w:rsidRPr="008E38B4" w:rsidRDefault="00027FC1" w:rsidP="001B27D0">
      <w:pPr>
        <w:pStyle w:val="ListParagraph"/>
        <w:numPr>
          <w:ilvl w:val="0"/>
          <w:numId w:val="2"/>
        </w:numPr>
        <w:rPr>
          <w:rFonts w:eastAsia="Times New Roman"/>
          <w:color w:val="212121"/>
          <w:sz w:val="24"/>
          <w:szCs w:val="24"/>
        </w:rPr>
      </w:pPr>
      <w:r w:rsidRPr="008E38B4">
        <w:rPr>
          <w:rFonts w:eastAsia="Times New Roman"/>
          <w:i/>
          <w:color w:val="212121"/>
          <w:sz w:val="24"/>
          <w:szCs w:val="24"/>
          <w:shd w:val="clear" w:color="auto" w:fill="FFFFFF"/>
        </w:rPr>
        <w:t>Authors need to provide information on the manufacturer and ca</w:t>
      </w:r>
      <w:r w:rsidR="001B27D0" w:rsidRPr="008E38B4">
        <w:rPr>
          <w:rFonts w:eastAsia="Times New Roman"/>
          <w:i/>
          <w:color w:val="212121"/>
          <w:sz w:val="24"/>
          <w:szCs w:val="24"/>
          <w:shd w:val="clear" w:color="auto" w:fill="FFFFFF"/>
        </w:rPr>
        <w:t xml:space="preserve">talog numbers for the </w:t>
      </w:r>
      <w:r w:rsidRPr="008E38B4">
        <w:rPr>
          <w:rFonts w:eastAsia="Times New Roman"/>
          <w:i/>
          <w:color w:val="212121"/>
          <w:sz w:val="24"/>
          <w:szCs w:val="24"/>
          <w:shd w:val="clear" w:color="auto" w:fill="FFFFFF"/>
        </w:rPr>
        <w:t>reagents:</w:t>
      </w:r>
      <w:r w:rsidR="001B27D0" w:rsidRPr="008E38B4">
        <w:rPr>
          <w:rFonts w:eastAsia="Times New Roman"/>
          <w:i/>
          <w:color w:val="212121"/>
          <w:sz w:val="24"/>
          <w:szCs w:val="24"/>
          <w:shd w:val="clear" w:color="auto" w:fill="FFFFFF"/>
        </w:rPr>
        <w:t xml:space="preserve"> </w:t>
      </w:r>
      <w:r w:rsidRPr="008E38B4">
        <w:rPr>
          <w:rFonts w:eastAsia="Times New Roman"/>
          <w:i/>
          <w:color w:val="212121"/>
          <w:sz w:val="24"/>
          <w:szCs w:val="24"/>
          <w:shd w:val="clear" w:color="auto" w:fill="FFFFFF"/>
        </w:rPr>
        <w:t>1) Cysteine (0.2mg/ml)</w:t>
      </w:r>
      <w:r w:rsidR="001B27D0" w:rsidRPr="008E38B4">
        <w:rPr>
          <w:rFonts w:eastAsia="Times New Roman"/>
          <w:i/>
          <w:color w:val="212121"/>
          <w:sz w:val="24"/>
          <w:szCs w:val="24"/>
          <w:shd w:val="clear" w:color="auto" w:fill="FFFFFF"/>
        </w:rPr>
        <w:t xml:space="preserve">; </w:t>
      </w:r>
      <w:r w:rsidRPr="008E38B4">
        <w:rPr>
          <w:rFonts w:eastAsia="Times New Roman"/>
          <w:i/>
          <w:color w:val="212121"/>
          <w:sz w:val="24"/>
          <w:szCs w:val="24"/>
          <w:shd w:val="clear" w:color="auto" w:fill="FFFFFF"/>
        </w:rPr>
        <w:t>2) DPBS (Dul</w:t>
      </w:r>
      <w:r w:rsidR="001B27D0" w:rsidRPr="008E38B4">
        <w:rPr>
          <w:rFonts w:eastAsia="Times New Roman"/>
          <w:i/>
          <w:color w:val="212121"/>
          <w:sz w:val="24"/>
          <w:szCs w:val="24"/>
          <w:shd w:val="clear" w:color="auto" w:fill="FFFFFF"/>
        </w:rPr>
        <w:t xml:space="preserve">becco's Phosphate Buffer Saline; </w:t>
      </w:r>
      <w:r w:rsidRPr="008E38B4">
        <w:rPr>
          <w:rFonts w:eastAsia="Times New Roman"/>
          <w:i/>
          <w:color w:val="212121"/>
          <w:sz w:val="24"/>
          <w:szCs w:val="24"/>
          <w:shd w:val="clear" w:color="auto" w:fill="FFFFFF"/>
        </w:rPr>
        <w:t xml:space="preserve">3) Magnetic column buffer </w:t>
      </w:r>
      <w:r w:rsidRPr="008E38B4">
        <w:rPr>
          <w:rFonts w:eastAsia="Times New Roman"/>
          <w:color w:val="212121"/>
          <w:sz w:val="24"/>
          <w:szCs w:val="24"/>
          <w:shd w:val="clear" w:color="auto" w:fill="FFFFFF"/>
        </w:rPr>
        <w:t>X</w:t>
      </w:r>
      <w:r w:rsidR="001B27D0" w:rsidRPr="008E38B4">
        <w:rPr>
          <w:rFonts w:eastAsia="Times New Roman"/>
          <w:color w:val="212121"/>
          <w:sz w:val="24"/>
          <w:szCs w:val="24"/>
          <w:shd w:val="clear" w:color="auto" w:fill="FFFFFF"/>
        </w:rPr>
        <w:t>.</w:t>
      </w:r>
    </w:p>
    <w:p w14:paraId="63283A59" w14:textId="77777777" w:rsidR="001B27D0" w:rsidRPr="008E38B4" w:rsidRDefault="001B27D0" w:rsidP="001B27D0">
      <w:pPr>
        <w:pStyle w:val="ListParagraph"/>
        <w:rPr>
          <w:rFonts w:eastAsia="Times New Roman"/>
          <w:i/>
          <w:color w:val="212121"/>
          <w:sz w:val="24"/>
          <w:szCs w:val="24"/>
          <w:shd w:val="clear" w:color="auto" w:fill="FFFFFF"/>
        </w:rPr>
      </w:pPr>
    </w:p>
    <w:p w14:paraId="22D1D6FE" w14:textId="0D15BFDD" w:rsidR="00086E61" w:rsidRPr="008E38B4" w:rsidRDefault="008E38B4" w:rsidP="001B27D0">
      <w:pPr>
        <w:pStyle w:val="ListParagraph"/>
        <w:rPr>
          <w:rFonts w:eastAsia="Times New Roman"/>
          <w:i/>
          <w:color w:val="212121"/>
          <w:sz w:val="24"/>
          <w:szCs w:val="24"/>
        </w:rPr>
      </w:pPr>
      <w:r w:rsidRPr="008E38B4">
        <w:rPr>
          <w:rFonts w:eastAsia="Times New Roman"/>
          <w:color w:val="212121"/>
          <w:sz w:val="24"/>
          <w:szCs w:val="24"/>
          <w:highlight w:val="yellow"/>
          <w:shd w:val="clear" w:color="auto" w:fill="FFFFFF"/>
        </w:rPr>
        <w:t>We have provided this information</w:t>
      </w:r>
      <w:r w:rsidR="006F43FF">
        <w:rPr>
          <w:rFonts w:eastAsia="Times New Roman"/>
          <w:color w:val="212121"/>
          <w:sz w:val="24"/>
          <w:szCs w:val="24"/>
          <w:highlight w:val="yellow"/>
          <w:shd w:val="clear" w:color="auto" w:fill="FFFFFF"/>
        </w:rPr>
        <w:t xml:space="preserve"> in table of materials</w:t>
      </w:r>
      <w:r w:rsidRPr="008E38B4">
        <w:rPr>
          <w:rFonts w:eastAsia="Times New Roman"/>
          <w:color w:val="212121"/>
          <w:sz w:val="24"/>
          <w:szCs w:val="24"/>
          <w:highlight w:val="yellow"/>
          <w:shd w:val="clear" w:color="auto" w:fill="FFFFFF"/>
        </w:rPr>
        <w:t xml:space="preserve"> </w:t>
      </w:r>
      <w:r w:rsidR="001B27D0" w:rsidRPr="008E38B4">
        <w:rPr>
          <w:rFonts w:eastAsia="Times New Roman"/>
          <w:color w:val="212121"/>
          <w:sz w:val="24"/>
          <w:szCs w:val="24"/>
          <w:highlight w:val="yellow"/>
          <w:shd w:val="clear" w:color="auto" w:fill="FFFFFF"/>
        </w:rPr>
        <w:t>(see Line</w:t>
      </w:r>
      <w:r w:rsidR="006F43FF">
        <w:rPr>
          <w:rFonts w:eastAsia="Times New Roman"/>
          <w:color w:val="212121"/>
          <w:sz w:val="24"/>
          <w:szCs w:val="24"/>
          <w:highlight w:val="yellow"/>
          <w:shd w:val="clear" w:color="auto" w:fill="FFFFFF"/>
        </w:rPr>
        <w:t>: 78, Line: 79 and Line 83-84</w:t>
      </w:r>
      <w:r w:rsidR="001B27D0" w:rsidRPr="008E38B4">
        <w:rPr>
          <w:rFonts w:eastAsia="Times New Roman"/>
          <w:color w:val="212121"/>
          <w:sz w:val="24"/>
          <w:szCs w:val="24"/>
          <w:highlight w:val="yellow"/>
          <w:shd w:val="clear" w:color="auto" w:fill="FFFFFF"/>
        </w:rPr>
        <w:t>)</w:t>
      </w:r>
      <w:r w:rsidR="00027FC1" w:rsidRPr="008E38B4">
        <w:rPr>
          <w:rFonts w:eastAsia="Times New Roman"/>
          <w:color w:val="212121"/>
          <w:sz w:val="24"/>
          <w:szCs w:val="24"/>
        </w:rPr>
        <w:br/>
      </w:r>
      <w:r w:rsidR="00027FC1" w:rsidRPr="008E38B4">
        <w:rPr>
          <w:rFonts w:eastAsia="Times New Roman"/>
          <w:color w:val="212121"/>
          <w:sz w:val="24"/>
          <w:szCs w:val="24"/>
        </w:rPr>
        <w:br/>
      </w:r>
    </w:p>
    <w:p w14:paraId="6F288409" w14:textId="0086EA95" w:rsidR="00EA3F10" w:rsidRPr="008E38B4" w:rsidRDefault="00027FC1" w:rsidP="008C23A2">
      <w:pPr>
        <w:rPr>
          <w:rFonts w:eastAsia="Times New Roman"/>
          <w:i/>
          <w:color w:val="212121"/>
          <w:shd w:val="clear" w:color="auto" w:fill="FFFFFF"/>
        </w:rPr>
      </w:pPr>
      <w:r w:rsidRPr="008E38B4">
        <w:rPr>
          <w:rFonts w:eastAsia="Times New Roman"/>
          <w:color w:val="212121"/>
        </w:rPr>
        <w:br/>
      </w:r>
      <w:r w:rsidRPr="008E38B4">
        <w:rPr>
          <w:rFonts w:eastAsia="Times New Roman"/>
          <w:b/>
          <w:color w:val="212121"/>
          <w:shd w:val="clear" w:color="auto" w:fill="FFFFFF"/>
        </w:rPr>
        <w:t>Reviewer #2:</w:t>
      </w:r>
      <w:r w:rsidRPr="008E38B4">
        <w:rPr>
          <w:rFonts w:eastAsia="Times New Roman"/>
          <w:b/>
          <w:color w:val="212121"/>
        </w:rPr>
        <w:br/>
      </w:r>
      <w:r w:rsidRPr="008E38B4">
        <w:rPr>
          <w:rFonts w:eastAsia="Times New Roman"/>
          <w:color w:val="212121"/>
        </w:rPr>
        <w:br/>
      </w:r>
      <w:r w:rsidR="00D62A65" w:rsidRPr="008E38B4">
        <w:rPr>
          <w:rFonts w:eastAsia="Times New Roman"/>
          <w:color w:val="212121"/>
          <w:shd w:val="clear" w:color="auto" w:fill="FFFFFF"/>
        </w:rPr>
        <w:t>T</w:t>
      </w:r>
      <w:r w:rsidR="001B27D0" w:rsidRPr="008E38B4">
        <w:rPr>
          <w:rFonts w:eastAsia="Times New Roman"/>
          <w:color w:val="212121"/>
          <w:shd w:val="clear" w:color="auto" w:fill="FFFFFF"/>
        </w:rPr>
        <w:t xml:space="preserve">his reviewer agrees that “this protocol would potentially be of use to researchers interested in neuronal development and the development of hindbrain tumors </w:t>
      </w:r>
      <w:r w:rsidR="00D62A65" w:rsidRPr="008E38B4">
        <w:rPr>
          <w:rFonts w:eastAsia="Times New Roman"/>
          <w:color w:val="212121"/>
          <w:shd w:val="clear" w:color="auto" w:fill="FFFFFF"/>
        </w:rPr>
        <w:t xml:space="preserve">such as medulloblastoma”.  The </w:t>
      </w:r>
      <w:r w:rsidR="008E38B4">
        <w:rPr>
          <w:rFonts w:eastAsia="Times New Roman"/>
          <w:color w:val="212121"/>
          <w:shd w:val="clear" w:color="auto" w:fill="FFFFFF"/>
        </w:rPr>
        <w:t>reviewer has a few comments that are</w:t>
      </w:r>
      <w:r w:rsidR="00D62A65" w:rsidRPr="008E38B4">
        <w:rPr>
          <w:rFonts w:eastAsia="Times New Roman"/>
          <w:color w:val="212121"/>
          <w:shd w:val="clear" w:color="auto" w:fill="FFFFFF"/>
        </w:rPr>
        <w:t xml:space="preserve"> addressed below:</w:t>
      </w:r>
    </w:p>
    <w:p w14:paraId="3CB7EDBD" w14:textId="77777777" w:rsidR="00EA3F10" w:rsidRPr="008E38B4" w:rsidRDefault="00EA3F10" w:rsidP="008C23A2">
      <w:pPr>
        <w:pStyle w:val="ListParagraph"/>
        <w:rPr>
          <w:rFonts w:eastAsia="Times New Roman"/>
          <w:i/>
          <w:color w:val="212121"/>
          <w:sz w:val="24"/>
          <w:szCs w:val="24"/>
          <w:shd w:val="clear" w:color="auto" w:fill="FFFFFF"/>
        </w:rPr>
      </w:pPr>
    </w:p>
    <w:p w14:paraId="63A55D9A" w14:textId="2D189CDD" w:rsidR="00EA3F10" w:rsidRPr="008E38B4" w:rsidRDefault="00EA3F10" w:rsidP="00EA3F10">
      <w:pPr>
        <w:pStyle w:val="ListParagraph"/>
        <w:numPr>
          <w:ilvl w:val="0"/>
          <w:numId w:val="3"/>
        </w:numPr>
        <w:rPr>
          <w:rFonts w:eastAsia="Times New Roman"/>
          <w:color w:val="212121"/>
          <w:sz w:val="24"/>
          <w:szCs w:val="24"/>
          <w:shd w:val="clear" w:color="auto" w:fill="FFFFFF"/>
        </w:rPr>
      </w:pPr>
      <w:r w:rsidRPr="008E38B4">
        <w:rPr>
          <w:rFonts w:eastAsia="Times New Roman"/>
          <w:color w:val="212121"/>
          <w:sz w:val="24"/>
          <w:szCs w:val="24"/>
          <w:shd w:val="clear" w:color="auto" w:fill="FFFFFF"/>
        </w:rPr>
        <w:t xml:space="preserve">The first </w:t>
      </w:r>
      <w:r w:rsidR="008E38B4" w:rsidRPr="008E38B4">
        <w:rPr>
          <w:rFonts w:eastAsia="Times New Roman"/>
          <w:color w:val="212121"/>
          <w:sz w:val="24"/>
          <w:szCs w:val="24"/>
          <w:shd w:val="clear" w:color="auto" w:fill="FFFFFF"/>
        </w:rPr>
        <w:t xml:space="preserve">are several </w:t>
      </w:r>
      <w:r w:rsidRPr="008E38B4">
        <w:rPr>
          <w:rFonts w:eastAsia="Times New Roman"/>
          <w:color w:val="212121"/>
          <w:sz w:val="24"/>
          <w:szCs w:val="24"/>
          <w:shd w:val="clear" w:color="auto" w:fill="FFFFFF"/>
        </w:rPr>
        <w:t>related comments.</w:t>
      </w:r>
    </w:p>
    <w:p w14:paraId="06B350F9" w14:textId="77777777" w:rsidR="00EA3F10" w:rsidRPr="008E38B4" w:rsidRDefault="00EA3F10" w:rsidP="008C23A2">
      <w:pPr>
        <w:pStyle w:val="ListParagraph"/>
        <w:ind w:left="1080"/>
        <w:rPr>
          <w:rFonts w:eastAsia="Times New Roman"/>
          <w:i/>
          <w:color w:val="212121"/>
          <w:sz w:val="24"/>
          <w:szCs w:val="24"/>
          <w:shd w:val="clear" w:color="auto" w:fill="FFFFFF"/>
        </w:rPr>
      </w:pPr>
    </w:p>
    <w:p w14:paraId="405F2A33" w14:textId="77777777" w:rsidR="00EA3F10" w:rsidRPr="008E38B4" w:rsidRDefault="00027FC1" w:rsidP="008C23A2">
      <w:pPr>
        <w:pStyle w:val="ListParagraph"/>
        <w:ind w:left="0"/>
        <w:rPr>
          <w:rFonts w:eastAsia="Times New Roman"/>
          <w:i/>
          <w:color w:val="212121"/>
          <w:sz w:val="24"/>
          <w:szCs w:val="24"/>
          <w:shd w:val="clear" w:color="auto" w:fill="FFFFFF"/>
        </w:rPr>
      </w:pPr>
      <w:r w:rsidRPr="008E38B4">
        <w:rPr>
          <w:rFonts w:eastAsia="Times New Roman"/>
          <w:i/>
          <w:color w:val="212121"/>
          <w:sz w:val="24"/>
          <w:szCs w:val="24"/>
          <w:shd w:val="clear" w:color="auto" w:fill="FFFFFF"/>
        </w:rPr>
        <w:t xml:space="preserve">More prominin-1 staining of cells isolated via this protocol (vs those that are present in the flow through) needs to be included. If we do not see an absence of prominin-1 in the flow through cells, how does one know that the purification is efficiently selecting all positive cells? Typically, validation of such strategies would include staining for multiple markers on both the selected and non-selected populations by analytical flow cytometry or high throughput immunostaining, to confirm purity of the resulting desired population and selectivity for all possible positive cells. </w:t>
      </w:r>
    </w:p>
    <w:p w14:paraId="1EEF2857" w14:textId="77777777" w:rsidR="00EA3F10" w:rsidRPr="008E38B4" w:rsidRDefault="00EA3F10" w:rsidP="008C23A2">
      <w:pPr>
        <w:pStyle w:val="ListParagraph"/>
        <w:ind w:left="1080"/>
        <w:rPr>
          <w:rFonts w:eastAsia="Times New Roman"/>
          <w:i/>
          <w:color w:val="212121"/>
          <w:sz w:val="24"/>
          <w:szCs w:val="24"/>
          <w:shd w:val="clear" w:color="auto" w:fill="FFFFFF"/>
        </w:rPr>
      </w:pPr>
    </w:p>
    <w:p w14:paraId="2EAE83C6" w14:textId="5C2816D9" w:rsidR="00EA3F10" w:rsidRPr="008E38B4" w:rsidRDefault="00D62A65" w:rsidP="008C23A2">
      <w:pPr>
        <w:pStyle w:val="ListParagraph"/>
        <w:rPr>
          <w:rFonts w:eastAsia="Times New Roman"/>
          <w:color w:val="212121"/>
          <w:sz w:val="24"/>
          <w:szCs w:val="24"/>
          <w:shd w:val="clear" w:color="auto" w:fill="FFFFFF"/>
        </w:rPr>
      </w:pPr>
      <w:r w:rsidRPr="008E38B4">
        <w:rPr>
          <w:rFonts w:eastAsia="Times New Roman"/>
          <w:color w:val="212121"/>
          <w:sz w:val="24"/>
          <w:szCs w:val="24"/>
          <w:highlight w:val="yellow"/>
          <w:shd w:val="clear" w:color="auto" w:fill="FFFFFF"/>
        </w:rPr>
        <w:t xml:space="preserve">As suggested, we have </w:t>
      </w:r>
      <w:r w:rsidR="00EA3F10" w:rsidRPr="008E38B4">
        <w:rPr>
          <w:rFonts w:eastAsia="Times New Roman"/>
          <w:color w:val="000000"/>
          <w:sz w:val="24"/>
          <w:szCs w:val="24"/>
          <w:highlight w:val="yellow"/>
          <w:shd w:val="clear" w:color="auto" w:fill="FFFFFF"/>
        </w:rPr>
        <w:t xml:space="preserve">performed immunostaining for Prominin-1 and Nestin on the cells that have not bound the magnetic column (the flow through). In a revised </w:t>
      </w:r>
      <w:r w:rsidR="00EA3F10" w:rsidRPr="008E38B4">
        <w:rPr>
          <w:rFonts w:eastAsia="Times New Roman"/>
          <w:b/>
          <w:color w:val="000000"/>
          <w:sz w:val="24"/>
          <w:szCs w:val="24"/>
          <w:highlight w:val="yellow"/>
          <w:shd w:val="clear" w:color="auto" w:fill="FFFFFF"/>
        </w:rPr>
        <w:t>Figure 1B</w:t>
      </w:r>
      <w:r w:rsidR="00EA3F10" w:rsidRPr="008E38B4">
        <w:rPr>
          <w:rFonts w:eastAsia="Times New Roman"/>
          <w:color w:val="000000"/>
          <w:sz w:val="24"/>
          <w:szCs w:val="24"/>
          <w:highlight w:val="yellow"/>
          <w:shd w:val="clear" w:color="auto" w:fill="FFFFFF"/>
        </w:rPr>
        <w:t>, we have confirmed that there are indeed no stem cells defined by these mark</w:t>
      </w:r>
      <w:r w:rsidR="008E38B4">
        <w:rPr>
          <w:rFonts w:eastAsia="Times New Roman"/>
          <w:color w:val="000000"/>
          <w:sz w:val="24"/>
          <w:szCs w:val="24"/>
          <w:highlight w:val="yellow"/>
          <w:shd w:val="clear" w:color="auto" w:fill="FFFFFF"/>
        </w:rPr>
        <w:t>ers in the flow through</w:t>
      </w:r>
      <w:r w:rsidR="00EA3F10" w:rsidRPr="008E38B4">
        <w:rPr>
          <w:rFonts w:eastAsia="Times New Roman"/>
          <w:color w:val="000000"/>
          <w:sz w:val="24"/>
          <w:szCs w:val="24"/>
          <w:highlight w:val="yellow"/>
          <w:shd w:val="clear" w:color="auto" w:fill="FFFFFF"/>
        </w:rPr>
        <w:t>. This is a substantive improvement to the manuscript and thank the reviewer for this suggestion.</w:t>
      </w:r>
    </w:p>
    <w:p w14:paraId="7A2D2C9F" w14:textId="77777777" w:rsidR="00EA3F10" w:rsidRPr="008E38B4" w:rsidRDefault="00EA3F10" w:rsidP="008C23A2">
      <w:pPr>
        <w:pStyle w:val="ListParagraph"/>
        <w:ind w:left="1080"/>
        <w:rPr>
          <w:rFonts w:eastAsia="Times New Roman"/>
          <w:color w:val="212121"/>
          <w:sz w:val="24"/>
          <w:szCs w:val="24"/>
          <w:shd w:val="clear" w:color="auto" w:fill="FFFFFF"/>
        </w:rPr>
      </w:pPr>
    </w:p>
    <w:p w14:paraId="19FC88CE" w14:textId="57EB551D" w:rsidR="00EA3F10" w:rsidRPr="008E38B4" w:rsidRDefault="00EA3F10" w:rsidP="006972E3">
      <w:pPr>
        <w:pStyle w:val="ListParagraph"/>
        <w:ind w:left="0"/>
        <w:rPr>
          <w:rFonts w:eastAsia="Times New Roman"/>
          <w:i/>
          <w:color w:val="212121"/>
          <w:sz w:val="24"/>
          <w:szCs w:val="24"/>
          <w:shd w:val="clear" w:color="auto" w:fill="FFFFFF"/>
        </w:rPr>
      </w:pPr>
      <w:r w:rsidRPr="008E38B4">
        <w:rPr>
          <w:rFonts w:eastAsia="Times New Roman"/>
          <w:i/>
          <w:color w:val="212121"/>
          <w:sz w:val="24"/>
          <w:szCs w:val="24"/>
          <w:shd w:val="clear" w:color="auto" w:fill="FFFFFF"/>
        </w:rPr>
        <w:lastRenderedPageBreak/>
        <w:t>Furthermore, is Prominin-1 expression maintained during culture?</w:t>
      </w:r>
    </w:p>
    <w:p w14:paraId="0DDE74A0" w14:textId="77777777" w:rsidR="00EA3F10" w:rsidRPr="008E38B4" w:rsidRDefault="00EA3F10" w:rsidP="00EA3F10">
      <w:pPr>
        <w:rPr>
          <w:rFonts w:eastAsia="Times New Roman"/>
          <w:color w:val="212121"/>
          <w:shd w:val="clear" w:color="auto" w:fill="FFFFFF"/>
        </w:rPr>
      </w:pPr>
    </w:p>
    <w:p w14:paraId="2F1D8C53" w14:textId="642AD969" w:rsidR="0068643F" w:rsidRPr="008E38B4" w:rsidRDefault="005D3BD3" w:rsidP="006972E3">
      <w:pPr>
        <w:ind w:left="720"/>
        <w:rPr>
          <w:rFonts w:eastAsia="Times New Roman"/>
        </w:rPr>
      </w:pPr>
      <w:r w:rsidRPr="008E38B4">
        <w:rPr>
          <w:rFonts w:eastAsia="Times New Roman"/>
          <w:color w:val="212121"/>
          <w:highlight w:val="yellow"/>
          <w:shd w:val="clear" w:color="auto" w:fill="FFFFFF"/>
        </w:rPr>
        <w:t xml:space="preserve">Yes, Prominin-1 </w:t>
      </w:r>
      <w:r w:rsidR="00D62A65" w:rsidRPr="008E38B4">
        <w:rPr>
          <w:rFonts w:eastAsia="Times New Roman"/>
          <w:color w:val="212121"/>
          <w:highlight w:val="yellow"/>
          <w:shd w:val="clear" w:color="auto" w:fill="FFFFFF"/>
        </w:rPr>
        <w:t xml:space="preserve">expression is </w:t>
      </w:r>
      <w:r w:rsidR="008E38B4">
        <w:rPr>
          <w:rFonts w:eastAsia="Times New Roman"/>
          <w:color w:val="212121"/>
          <w:highlight w:val="yellow"/>
          <w:shd w:val="clear" w:color="auto" w:fill="FFFFFF"/>
        </w:rPr>
        <w:t xml:space="preserve">indeed </w:t>
      </w:r>
      <w:r w:rsidR="00D62A65" w:rsidRPr="008E38B4">
        <w:rPr>
          <w:rFonts w:eastAsia="Times New Roman"/>
          <w:color w:val="212121"/>
          <w:highlight w:val="yellow"/>
          <w:shd w:val="clear" w:color="auto" w:fill="FFFFFF"/>
        </w:rPr>
        <w:t xml:space="preserve">maintained during culture and </w:t>
      </w:r>
      <w:r w:rsidRPr="008E38B4">
        <w:rPr>
          <w:rFonts w:eastAsia="Times New Roman"/>
          <w:color w:val="212121"/>
          <w:highlight w:val="yellow"/>
          <w:shd w:val="clear" w:color="auto" w:fill="FFFFFF"/>
        </w:rPr>
        <w:t>up to at least eight passages (</w:t>
      </w:r>
      <w:r w:rsidR="00D62A65" w:rsidRPr="008E38B4">
        <w:rPr>
          <w:rFonts w:eastAsia="Times New Roman"/>
          <w:color w:val="212121"/>
          <w:highlight w:val="yellow"/>
          <w:shd w:val="clear" w:color="auto" w:fill="FFFFFF"/>
        </w:rPr>
        <w:t xml:space="preserve">this has been added to </w:t>
      </w:r>
      <w:r w:rsidRPr="008E38B4">
        <w:rPr>
          <w:rFonts w:eastAsia="Times New Roman"/>
          <w:color w:val="212121"/>
          <w:highlight w:val="yellow"/>
          <w:shd w:val="clear" w:color="auto" w:fill="FFFFFF"/>
        </w:rPr>
        <w:t xml:space="preserve">Line: </w:t>
      </w:r>
      <w:r w:rsidR="00287B66">
        <w:rPr>
          <w:rFonts w:eastAsia="Times New Roman"/>
          <w:color w:val="212121"/>
          <w:highlight w:val="yellow"/>
          <w:shd w:val="clear" w:color="auto" w:fill="FFFFFF"/>
        </w:rPr>
        <w:t>203-204</w:t>
      </w:r>
      <w:r w:rsidRPr="008E38B4">
        <w:rPr>
          <w:rFonts w:eastAsia="Times New Roman"/>
          <w:color w:val="212121"/>
          <w:highlight w:val="yellow"/>
          <w:shd w:val="clear" w:color="auto" w:fill="FFFFFF"/>
        </w:rPr>
        <w:t>)</w:t>
      </w:r>
      <w:r w:rsidR="00D62A65" w:rsidRPr="008E38B4">
        <w:rPr>
          <w:rFonts w:eastAsia="Times New Roman"/>
          <w:color w:val="212121"/>
          <w:highlight w:val="yellow"/>
          <w:shd w:val="clear" w:color="auto" w:fill="FFFFFF"/>
        </w:rPr>
        <w:t xml:space="preserve"> with a reference to our </w:t>
      </w:r>
      <w:r w:rsidRPr="008E38B4">
        <w:rPr>
          <w:rFonts w:eastAsia="Times New Roman"/>
          <w:color w:val="212121"/>
          <w:highlight w:val="yellow"/>
          <w:shd w:val="clear" w:color="auto" w:fill="FFFFFF"/>
        </w:rPr>
        <w:t>previous publication</w:t>
      </w:r>
      <w:r w:rsidR="00D62A65" w:rsidRPr="008E38B4">
        <w:rPr>
          <w:rFonts w:eastAsia="Times New Roman"/>
          <w:color w:val="212121"/>
          <w:highlight w:val="yellow"/>
          <w:shd w:val="clear" w:color="auto" w:fill="FFFFFF"/>
        </w:rPr>
        <w:t xml:space="preserve"> where this </w:t>
      </w:r>
      <w:r w:rsidR="008E38B4">
        <w:rPr>
          <w:rFonts w:eastAsia="Times New Roman"/>
          <w:color w:val="212121"/>
          <w:highlight w:val="yellow"/>
          <w:shd w:val="clear" w:color="auto" w:fill="FFFFFF"/>
        </w:rPr>
        <w:t xml:space="preserve">finding </w:t>
      </w:r>
      <w:r w:rsidR="00D62A65" w:rsidRPr="008E38B4">
        <w:rPr>
          <w:rFonts w:eastAsia="Times New Roman"/>
          <w:color w:val="212121"/>
          <w:highlight w:val="yellow"/>
          <w:shd w:val="clear" w:color="auto" w:fill="FFFFFF"/>
        </w:rPr>
        <w:t>was first described</w:t>
      </w:r>
      <w:r w:rsidRPr="008E38B4">
        <w:rPr>
          <w:rFonts w:eastAsia="Times New Roman"/>
          <w:color w:val="212121"/>
          <w:highlight w:val="yellow"/>
          <w:shd w:val="clear" w:color="auto" w:fill="FFFFFF"/>
        </w:rPr>
        <w:t xml:space="preserve"> (</w:t>
      </w:r>
      <w:hyperlink r:id="rId6" w:tooltip="The Journal of clinical investigation." w:history="1">
        <w:r w:rsidRPr="008E38B4">
          <w:rPr>
            <w:rStyle w:val="Hyperlink"/>
            <w:rFonts w:eastAsia="Times New Roman"/>
            <w:color w:val="660066"/>
            <w:highlight w:val="yellow"/>
            <w:shd w:val="clear" w:color="auto" w:fill="FFFFFF"/>
          </w:rPr>
          <w:t>J Clin Invest.</w:t>
        </w:r>
      </w:hyperlink>
      <w:r w:rsidRPr="008E38B4">
        <w:rPr>
          <w:rFonts w:eastAsia="Times New Roman"/>
          <w:color w:val="000000"/>
          <w:highlight w:val="yellow"/>
          <w:shd w:val="clear" w:color="auto" w:fill="FFFFFF"/>
        </w:rPr>
        <w:t> 2018 Jun 1;128(6):2252-2265</w:t>
      </w:r>
      <w:r w:rsidRPr="008E38B4">
        <w:rPr>
          <w:rFonts w:eastAsia="Times New Roman"/>
          <w:highlight w:val="yellow"/>
        </w:rPr>
        <w:t>)</w:t>
      </w:r>
    </w:p>
    <w:p w14:paraId="3550901F" w14:textId="6EB5D23F" w:rsidR="005D3BD3" w:rsidRPr="008E38B4" w:rsidRDefault="005D3BD3" w:rsidP="005D3BD3">
      <w:pPr>
        <w:rPr>
          <w:rFonts w:eastAsia="Times New Roman"/>
          <w:i/>
        </w:rPr>
      </w:pPr>
    </w:p>
    <w:p w14:paraId="1A6DB9B3" w14:textId="113E7B5F" w:rsidR="005D3BD3" w:rsidRPr="008E38B4" w:rsidRDefault="005D3BD3" w:rsidP="005D3BD3">
      <w:pPr>
        <w:rPr>
          <w:rFonts w:eastAsia="Times New Roman"/>
          <w:i/>
          <w:color w:val="212121"/>
          <w:shd w:val="clear" w:color="auto" w:fill="FFFFFF"/>
        </w:rPr>
      </w:pPr>
      <w:r w:rsidRPr="008E38B4">
        <w:rPr>
          <w:rFonts w:eastAsia="Times New Roman"/>
          <w:i/>
          <w:color w:val="212121"/>
          <w:shd w:val="clear" w:color="auto" w:fill="FFFFFF"/>
        </w:rPr>
        <w:t>Are these cells able to become cerebellar cells after differentiation? The current markers shown do not distinguish cerebellar cells specifically; only glial / neuronal identity.</w:t>
      </w:r>
    </w:p>
    <w:p w14:paraId="250FB624" w14:textId="66CB599E" w:rsidR="005D3BD3" w:rsidRPr="008E38B4" w:rsidRDefault="005D3BD3" w:rsidP="005D3BD3">
      <w:pPr>
        <w:rPr>
          <w:rFonts w:eastAsia="Times New Roman"/>
          <w:i/>
          <w:color w:val="212121"/>
          <w:shd w:val="clear" w:color="auto" w:fill="FFFFFF"/>
        </w:rPr>
      </w:pPr>
    </w:p>
    <w:p w14:paraId="39E0E4C3" w14:textId="46A7D85B" w:rsidR="005D3BD3" w:rsidRPr="008E38B4" w:rsidRDefault="005D3BD3" w:rsidP="006972E3">
      <w:pPr>
        <w:ind w:left="720"/>
        <w:rPr>
          <w:rFonts w:eastAsia="Times New Roman"/>
          <w:color w:val="000000"/>
          <w:shd w:val="clear" w:color="auto" w:fill="FFFFFF"/>
        </w:rPr>
      </w:pPr>
      <w:r w:rsidRPr="008E38B4">
        <w:rPr>
          <w:rFonts w:eastAsia="Times New Roman"/>
          <w:color w:val="212121"/>
          <w:highlight w:val="yellow"/>
          <w:shd w:val="clear" w:color="auto" w:fill="FFFFFF"/>
        </w:rPr>
        <w:t xml:space="preserve">The goal of </w:t>
      </w:r>
      <w:r w:rsidR="00D62A65" w:rsidRPr="008E38B4">
        <w:rPr>
          <w:rFonts w:eastAsia="Times New Roman"/>
          <w:color w:val="212121"/>
          <w:highlight w:val="yellow"/>
          <w:shd w:val="clear" w:color="auto" w:fill="FFFFFF"/>
        </w:rPr>
        <w:t>this</w:t>
      </w:r>
      <w:r w:rsidRPr="008E38B4">
        <w:rPr>
          <w:rFonts w:eastAsia="Times New Roman"/>
          <w:color w:val="212121"/>
          <w:highlight w:val="yellow"/>
          <w:shd w:val="clear" w:color="auto" w:fill="FFFFFF"/>
        </w:rPr>
        <w:t xml:space="preserve"> study </w:t>
      </w:r>
      <w:r w:rsidR="008E38B4">
        <w:rPr>
          <w:rFonts w:eastAsia="Times New Roman"/>
          <w:color w:val="212121"/>
          <w:highlight w:val="yellow"/>
          <w:shd w:val="clear" w:color="auto" w:fill="FFFFFF"/>
        </w:rPr>
        <w:t>was</w:t>
      </w:r>
      <w:r w:rsidRPr="008E38B4">
        <w:rPr>
          <w:rFonts w:eastAsia="Times New Roman"/>
          <w:color w:val="212121"/>
          <w:highlight w:val="yellow"/>
          <w:shd w:val="clear" w:color="auto" w:fill="FFFFFF"/>
        </w:rPr>
        <w:t xml:space="preserve"> not to </w:t>
      </w:r>
      <w:r w:rsidR="00D62A65" w:rsidRPr="008E38B4">
        <w:rPr>
          <w:rFonts w:eastAsia="Times New Roman"/>
          <w:color w:val="212121"/>
          <w:highlight w:val="yellow"/>
          <w:shd w:val="clear" w:color="auto" w:fill="FFFFFF"/>
        </w:rPr>
        <w:t>differentiate these precursors</w:t>
      </w:r>
      <w:r w:rsidRPr="008E38B4">
        <w:rPr>
          <w:rFonts w:eastAsia="Times New Roman"/>
          <w:color w:val="212121"/>
          <w:highlight w:val="yellow"/>
          <w:shd w:val="clear" w:color="auto" w:fill="FFFFFF"/>
        </w:rPr>
        <w:t xml:space="preserve"> into</w:t>
      </w:r>
      <w:r w:rsidR="00E92487" w:rsidRPr="008E38B4">
        <w:rPr>
          <w:rFonts w:eastAsia="Times New Roman"/>
          <w:color w:val="212121"/>
          <w:highlight w:val="yellow"/>
          <w:shd w:val="clear" w:color="auto" w:fill="FFFFFF"/>
        </w:rPr>
        <w:t xml:space="preserve"> regional</w:t>
      </w:r>
      <w:r w:rsidR="00D62A65" w:rsidRPr="008E38B4">
        <w:rPr>
          <w:rFonts w:eastAsia="Times New Roman"/>
          <w:color w:val="212121"/>
          <w:highlight w:val="yellow"/>
          <w:shd w:val="clear" w:color="auto" w:fill="FFFFFF"/>
        </w:rPr>
        <w:t xml:space="preserve"> specific </w:t>
      </w:r>
      <w:r w:rsidRPr="008E38B4">
        <w:rPr>
          <w:rFonts w:eastAsia="Times New Roman"/>
          <w:color w:val="212121"/>
          <w:highlight w:val="yellow"/>
          <w:shd w:val="clear" w:color="auto" w:fill="FFFFFF"/>
        </w:rPr>
        <w:t>neuronal and glial subtypes</w:t>
      </w:r>
      <w:r w:rsidR="008E38B4">
        <w:rPr>
          <w:rFonts w:eastAsia="Times New Roman"/>
          <w:color w:val="212121"/>
          <w:highlight w:val="yellow"/>
          <w:shd w:val="clear" w:color="auto" w:fill="FFFFFF"/>
        </w:rPr>
        <w:t>; rather o</w:t>
      </w:r>
      <w:r w:rsidR="008E38B4" w:rsidRPr="008E38B4">
        <w:rPr>
          <w:rFonts w:eastAsia="Times New Roman"/>
          <w:color w:val="212121"/>
          <w:highlight w:val="yellow"/>
          <w:shd w:val="clear" w:color="auto" w:fill="FFFFFF"/>
        </w:rPr>
        <w:t xml:space="preserve">ur goal was to demonstrate that these prominin-1 positive cells have </w:t>
      </w:r>
      <w:r w:rsidR="008E38B4">
        <w:rPr>
          <w:rFonts w:eastAsia="Times New Roman"/>
          <w:color w:val="212121"/>
          <w:highlight w:val="yellow"/>
          <w:shd w:val="clear" w:color="auto" w:fill="FFFFFF"/>
        </w:rPr>
        <w:t xml:space="preserve">indeed </w:t>
      </w:r>
      <w:r w:rsidR="007E2949">
        <w:rPr>
          <w:rFonts w:eastAsia="Times New Roman"/>
          <w:color w:val="212121"/>
          <w:highlight w:val="yellow"/>
          <w:shd w:val="clear" w:color="auto" w:fill="FFFFFF"/>
        </w:rPr>
        <w:t>stem cell properties in vitro.</w:t>
      </w:r>
      <w:r w:rsidR="008E38B4" w:rsidRPr="008E38B4">
        <w:rPr>
          <w:rFonts w:eastAsia="Times New Roman"/>
          <w:color w:val="212121"/>
          <w:highlight w:val="yellow"/>
          <w:shd w:val="clear" w:color="auto" w:fill="FFFFFF"/>
        </w:rPr>
        <w:t xml:space="preserve"> </w:t>
      </w:r>
      <w:r w:rsidR="007E2949">
        <w:rPr>
          <w:rFonts w:eastAsia="Times New Roman"/>
          <w:color w:val="212121"/>
          <w:highlight w:val="yellow"/>
          <w:shd w:val="clear" w:color="auto" w:fill="FFFFFF"/>
        </w:rPr>
        <w:t>D</w:t>
      </w:r>
      <w:r w:rsidR="008E38B4">
        <w:rPr>
          <w:rFonts w:eastAsia="Times New Roman"/>
          <w:color w:val="212121"/>
          <w:highlight w:val="yellow"/>
          <w:shd w:val="clear" w:color="auto" w:fill="FFFFFF"/>
        </w:rPr>
        <w:t xml:space="preserve">ifferentiation of these </w:t>
      </w:r>
      <w:r w:rsidR="007E2949">
        <w:rPr>
          <w:rFonts w:eastAsia="Times New Roman"/>
          <w:color w:val="212121"/>
          <w:highlight w:val="yellow"/>
          <w:shd w:val="clear" w:color="auto" w:fill="FFFFFF"/>
        </w:rPr>
        <w:t xml:space="preserve">stem </w:t>
      </w:r>
      <w:r w:rsidR="008E38B4">
        <w:rPr>
          <w:rFonts w:eastAsia="Times New Roman"/>
          <w:color w:val="212121"/>
          <w:highlight w:val="yellow"/>
          <w:shd w:val="clear" w:color="auto" w:fill="FFFFFF"/>
        </w:rPr>
        <w:t>cells</w:t>
      </w:r>
      <w:r w:rsidR="007E2949">
        <w:rPr>
          <w:rFonts w:eastAsia="Times New Roman"/>
          <w:color w:val="212121"/>
          <w:highlight w:val="yellow"/>
          <w:shd w:val="clear" w:color="auto" w:fill="FFFFFF"/>
        </w:rPr>
        <w:t xml:space="preserve"> into cerebellar GABAergic interneuron and glial cells</w:t>
      </w:r>
      <w:r w:rsidR="008E38B4">
        <w:rPr>
          <w:rFonts w:eastAsia="Times New Roman"/>
          <w:color w:val="212121"/>
          <w:highlight w:val="yellow"/>
          <w:shd w:val="clear" w:color="auto" w:fill="FFFFFF"/>
        </w:rPr>
        <w:t xml:space="preserve"> has b</w:t>
      </w:r>
      <w:r w:rsidR="00D62A65" w:rsidRPr="008E38B4">
        <w:rPr>
          <w:rFonts w:eastAsia="Times New Roman"/>
          <w:color w:val="212121"/>
          <w:highlight w:val="yellow"/>
          <w:shd w:val="clear" w:color="auto" w:fill="FFFFFF"/>
        </w:rPr>
        <w:t>een shown by others in vivo (by fate mapping</w:t>
      </w:r>
      <w:r w:rsidR="00E92487" w:rsidRPr="008E38B4">
        <w:rPr>
          <w:rFonts w:eastAsia="Times New Roman"/>
          <w:color w:val="212121"/>
          <w:highlight w:val="yellow"/>
          <w:shd w:val="clear" w:color="auto" w:fill="FFFFFF"/>
        </w:rPr>
        <w:t xml:space="preserve"> or </w:t>
      </w:r>
      <w:r w:rsidR="007E2949">
        <w:rPr>
          <w:rFonts w:eastAsia="Times New Roman"/>
          <w:color w:val="212121"/>
          <w:highlight w:val="yellow"/>
          <w:shd w:val="clear" w:color="auto" w:fill="FFFFFF"/>
        </w:rPr>
        <w:t xml:space="preserve">stem cell </w:t>
      </w:r>
      <w:r w:rsidR="004931E8">
        <w:rPr>
          <w:rFonts w:eastAsia="Times New Roman"/>
          <w:color w:val="212121"/>
          <w:highlight w:val="yellow"/>
          <w:shd w:val="clear" w:color="auto" w:fill="FFFFFF"/>
        </w:rPr>
        <w:t>transplantation</w:t>
      </w:r>
      <w:r w:rsidR="002D5D23" w:rsidRPr="008E38B4">
        <w:rPr>
          <w:rFonts w:eastAsia="Times New Roman"/>
          <w:color w:val="212121"/>
          <w:highlight w:val="yellow"/>
          <w:shd w:val="clear" w:color="auto" w:fill="FFFFFF"/>
        </w:rPr>
        <w:t>);</w:t>
      </w:r>
      <w:r w:rsidR="00E92487" w:rsidRPr="008E38B4">
        <w:rPr>
          <w:rFonts w:eastAsia="Times New Roman"/>
          <w:color w:val="212121"/>
          <w:highlight w:val="yellow"/>
          <w:shd w:val="clear" w:color="auto" w:fill="FFFFFF"/>
        </w:rPr>
        <w:t xml:space="preserve"> </w:t>
      </w:r>
      <w:r w:rsidR="00E92487" w:rsidRPr="008E38B4">
        <w:rPr>
          <w:rFonts w:eastAsia="Times New Roman"/>
          <w:color w:val="000000"/>
          <w:highlight w:val="yellow"/>
          <w:shd w:val="clear" w:color="auto" w:fill="FFFFFF"/>
        </w:rPr>
        <w:t>(</w:t>
      </w:r>
      <w:hyperlink r:id="rId7" w:tooltip="Nature neuroscience." w:history="1">
        <w:r w:rsidR="00E92487" w:rsidRPr="008E38B4">
          <w:rPr>
            <w:rFonts w:eastAsia="Times New Roman"/>
            <w:color w:val="660066"/>
            <w:highlight w:val="yellow"/>
            <w:u w:val="single"/>
            <w:shd w:val="clear" w:color="auto" w:fill="FFFFFF"/>
          </w:rPr>
          <w:t>Nat Neurosci.</w:t>
        </w:r>
      </w:hyperlink>
      <w:r w:rsidR="00E92487" w:rsidRPr="008E38B4">
        <w:rPr>
          <w:rFonts w:eastAsia="Times New Roman"/>
          <w:color w:val="000000"/>
          <w:highlight w:val="yellow"/>
          <w:shd w:val="clear" w:color="auto" w:fill="FFFFFF"/>
        </w:rPr>
        <w:t xml:space="preserve"> 2005 Jun;8(6):723-9; </w:t>
      </w:r>
      <w:hyperlink r:id="rId8" w:tooltip="Nature neuroscience." w:history="1">
        <w:r w:rsidR="00FE20EA" w:rsidRPr="008E38B4">
          <w:rPr>
            <w:rFonts w:eastAsia="Times New Roman"/>
            <w:color w:val="660066"/>
            <w:highlight w:val="yellow"/>
            <w:u w:val="single"/>
            <w:shd w:val="clear" w:color="auto" w:fill="FFFFFF"/>
          </w:rPr>
          <w:t xml:space="preserve">Nat </w:t>
        </w:r>
        <w:r w:rsidR="00E92487" w:rsidRPr="008E38B4">
          <w:rPr>
            <w:rFonts w:eastAsia="Times New Roman"/>
            <w:color w:val="660066"/>
            <w:highlight w:val="yellow"/>
            <w:u w:val="single"/>
            <w:shd w:val="clear" w:color="auto" w:fill="FFFFFF"/>
          </w:rPr>
          <w:t>Neurosci.</w:t>
        </w:r>
      </w:hyperlink>
      <w:r w:rsidR="00E92487" w:rsidRPr="008E38B4">
        <w:rPr>
          <w:rFonts w:eastAsia="Times New Roman"/>
          <w:color w:val="000000"/>
          <w:highlight w:val="yellow"/>
          <w:shd w:val="clear" w:color="auto" w:fill="FFFFFF"/>
        </w:rPr>
        <w:t> 2013 Dec;16(12):1737-44)</w:t>
      </w:r>
      <w:r w:rsidR="00D62A65" w:rsidRPr="008E38B4">
        <w:rPr>
          <w:rFonts w:eastAsia="Times New Roman"/>
          <w:color w:val="212121"/>
          <w:highlight w:val="yellow"/>
          <w:shd w:val="clear" w:color="auto" w:fill="FFFFFF"/>
        </w:rPr>
        <w:t>)</w:t>
      </w:r>
      <w:r w:rsidR="00951154">
        <w:rPr>
          <w:rFonts w:eastAsia="Times New Roman"/>
          <w:color w:val="212121"/>
          <w:highlight w:val="yellow"/>
          <w:shd w:val="clear" w:color="auto" w:fill="FFFFFF"/>
        </w:rPr>
        <w:t xml:space="preserve"> (Line: 64-66)</w:t>
      </w:r>
      <w:r w:rsidRPr="008E38B4">
        <w:rPr>
          <w:rFonts w:eastAsia="Times New Roman"/>
          <w:color w:val="212121"/>
          <w:highlight w:val="yellow"/>
          <w:shd w:val="clear" w:color="auto" w:fill="FFFFFF"/>
        </w:rPr>
        <w:t xml:space="preserve">.  </w:t>
      </w:r>
    </w:p>
    <w:p w14:paraId="4C6773C3" w14:textId="77777777" w:rsidR="005D3BD3" w:rsidRPr="008E38B4" w:rsidRDefault="005D3BD3" w:rsidP="005D3BD3">
      <w:pPr>
        <w:rPr>
          <w:rFonts w:eastAsia="Times New Roman"/>
          <w:i/>
          <w:color w:val="000000"/>
          <w:shd w:val="clear" w:color="auto" w:fill="FFFFFF"/>
        </w:rPr>
      </w:pPr>
    </w:p>
    <w:p w14:paraId="54154D47" w14:textId="10EBB3F1" w:rsidR="00851E44"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2. More broadly, the authors assert multiple times that this protocol is more cost effective and less time consuming than FACS, but provide no calculations or numbers to back this up. Given that this approach requires consumable kits from the manufacturer, it's not immediately apparent to this reviewer that it would be less expensive or faster than FACS executed in a lab with low-cost flow cytometer access.</w:t>
      </w:r>
    </w:p>
    <w:p w14:paraId="3D62DE65" w14:textId="77777777" w:rsidR="00E8214F" w:rsidRPr="008E38B4" w:rsidRDefault="00E8214F" w:rsidP="00027FC1">
      <w:pPr>
        <w:rPr>
          <w:rFonts w:eastAsia="Times New Roman"/>
          <w:color w:val="212121"/>
          <w:highlight w:val="yellow"/>
          <w:shd w:val="clear" w:color="auto" w:fill="FFFFFF"/>
        </w:rPr>
      </w:pPr>
    </w:p>
    <w:p w14:paraId="42CBB3D8" w14:textId="7EE2BB7D" w:rsidR="005D3BD3" w:rsidRPr="008E38B4" w:rsidRDefault="005D3BD3" w:rsidP="006972E3">
      <w:pPr>
        <w:ind w:left="720"/>
        <w:rPr>
          <w:rFonts w:eastAsia="Times New Roman"/>
          <w:color w:val="212121"/>
          <w:shd w:val="clear" w:color="auto" w:fill="FFFFFF"/>
        </w:rPr>
      </w:pPr>
      <w:r w:rsidRPr="008E38B4">
        <w:rPr>
          <w:rFonts w:eastAsia="Times New Roman"/>
          <w:color w:val="212121"/>
          <w:highlight w:val="yellow"/>
          <w:shd w:val="clear" w:color="auto" w:fill="FFFFFF"/>
        </w:rPr>
        <w:t xml:space="preserve">We </w:t>
      </w:r>
      <w:r w:rsidR="00D62A65" w:rsidRPr="008E38B4">
        <w:rPr>
          <w:rFonts w:eastAsia="Times New Roman"/>
          <w:color w:val="212121"/>
          <w:highlight w:val="yellow"/>
          <w:shd w:val="clear" w:color="auto" w:fill="FFFFFF"/>
        </w:rPr>
        <w:t>have now addressed these co</w:t>
      </w:r>
      <w:r w:rsidR="008E38B4">
        <w:rPr>
          <w:rFonts w:eastAsia="Times New Roman"/>
          <w:color w:val="212121"/>
          <w:highlight w:val="yellow"/>
          <w:shd w:val="clear" w:color="auto" w:fill="FFFFFF"/>
        </w:rPr>
        <w:t>ncerns</w:t>
      </w:r>
      <w:r w:rsidR="009D087D">
        <w:rPr>
          <w:rFonts w:eastAsia="Times New Roman"/>
          <w:color w:val="212121"/>
          <w:highlight w:val="yellow"/>
          <w:shd w:val="clear" w:color="auto" w:fill="FFFFFF"/>
        </w:rPr>
        <w:t>.  In Line 211-212</w:t>
      </w:r>
      <w:r w:rsidRPr="008E38B4">
        <w:rPr>
          <w:rFonts w:eastAsia="Times New Roman"/>
          <w:color w:val="212121"/>
          <w:highlight w:val="yellow"/>
          <w:shd w:val="clear" w:color="auto" w:fill="FFFFFF"/>
        </w:rPr>
        <w:t>, w</w:t>
      </w:r>
      <w:r w:rsidR="00D62A65" w:rsidRPr="008E38B4">
        <w:rPr>
          <w:rFonts w:eastAsia="Times New Roman"/>
          <w:color w:val="212121"/>
          <w:highlight w:val="yellow"/>
          <w:shd w:val="clear" w:color="auto" w:fill="FFFFFF"/>
        </w:rPr>
        <w:t xml:space="preserve">e </w:t>
      </w:r>
      <w:r w:rsidR="006972E3" w:rsidRPr="008E38B4">
        <w:rPr>
          <w:rFonts w:eastAsia="Times New Roman"/>
          <w:color w:val="212121"/>
          <w:highlight w:val="yellow"/>
          <w:shd w:val="clear" w:color="auto" w:fill="FFFFFF"/>
        </w:rPr>
        <w:t>mention that our protocol</w:t>
      </w:r>
      <w:r w:rsidRPr="008E38B4">
        <w:rPr>
          <w:rFonts w:eastAsia="Times New Roman"/>
          <w:color w:val="212121"/>
          <w:highlight w:val="yellow"/>
          <w:shd w:val="clear" w:color="auto" w:fill="FFFFFF"/>
        </w:rPr>
        <w:t xml:space="preserve"> generates approximat</w:t>
      </w:r>
      <w:r w:rsidR="00C26505">
        <w:rPr>
          <w:rFonts w:eastAsia="Times New Roman"/>
          <w:color w:val="212121"/>
          <w:highlight w:val="yellow"/>
          <w:shd w:val="clear" w:color="auto" w:fill="FFFFFF"/>
        </w:rPr>
        <w:t>ely 10</w:t>
      </w:r>
      <w:r w:rsidR="00C26505" w:rsidRPr="00C26505">
        <w:rPr>
          <w:rFonts w:eastAsia="Times New Roman"/>
          <w:color w:val="212121"/>
          <w:highlight w:val="yellow"/>
          <w:shd w:val="clear" w:color="auto" w:fill="FFFFFF"/>
          <w:vertAlign w:val="superscript"/>
        </w:rPr>
        <w:t>7</w:t>
      </w:r>
      <w:r w:rsidR="00C26505">
        <w:rPr>
          <w:rFonts w:eastAsia="Times New Roman"/>
          <w:color w:val="212121"/>
          <w:highlight w:val="yellow"/>
          <w:shd w:val="clear" w:color="auto" w:fill="FFFFFF"/>
        </w:rPr>
        <w:t xml:space="preserve"> cells</w:t>
      </w:r>
      <w:r w:rsidR="008E38B4" w:rsidRPr="00124059">
        <w:rPr>
          <w:rFonts w:eastAsia="Times New Roman"/>
          <w:color w:val="212121"/>
          <w:highlight w:val="yellow"/>
          <w:shd w:val="clear" w:color="auto" w:fill="FFFFFF"/>
        </w:rPr>
        <w:t xml:space="preserve"> per cerebellum</w:t>
      </w:r>
      <w:r w:rsidR="00C26505">
        <w:rPr>
          <w:rFonts w:eastAsia="Times New Roman"/>
          <w:color w:val="212121"/>
          <w:highlight w:val="yellow"/>
          <w:shd w:val="clear" w:color="auto" w:fill="FFFFFF"/>
        </w:rPr>
        <w:t>, typically</w:t>
      </w:r>
      <w:r w:rsidR="006972E3" w:rsidRPr="008E38B4">
        <w:rPr>
          <w:rFonts w:eastAsia="Times New Roman"/>
          <w:color w:val="212121"/>
          <w:highlight w:val="yellow"/>
          <w:shd w:val="clear" w:color="auto" w:fill="FFFFFF"/>
        </w:rPr>
        <w:t xml:space="preserve"> yield</w:t>
      </w:r>
      <w:r w:rsidRPr="008E38B4">
        <w:rPr>
          <w:rFonts w:eastAsia="Times New Roman"/>
          <w:color w:val="212121"/>
          <w:highlight w:val="yellow"/>
          <w:shd w:val="clear" w:color="auto" w:fill="FFFFFF"/>
        </w:rPr>
        <w:t xml:space="preserve"> 250-300 neurospheres</w:t>
      </w:r>
      <w:r w:rsidR="00C26505">
        <w:rPr>
          <w:rFonts w:eastAsia="Times New Roman"/>
          <w:color w:val="212121"/>
          <w:highlight w:val="yellow"/>
          <w:shd w:val="clear" w:color="auto" w:fill="FFFFFF"/>
        </w:rPr>
        <w:t xml:space="preserve"> per 5000 sorted cells</w:t>
      </w:r>
      <w:r w:rsidRPr="008E38B4">
        <w:rPr>
          <w:rFonts w:eastAsia="Times New Roman"/>
          <w:color w:val="212121"/>
          <w:highlight w:val="yellow"/>
          <w:shd w:val="clear" w:color="auto" w:fill="FFFFFF"/>
        </w:rPr>
        <w:t>.  This is comparable to FACS based strategies</w:t>
      </w:r>
      <w:r w:rsidR="006972E3" w:rsidRPr="008E38B4">
        <w:rPr>
          <w:rFonts w:eastAsia="Times New Roman"/>
          <w:color w:val="212121"/>
          <w:highlight w:val="yellow"/>
          <w:shd w:val="clear" w:color="auto" w:fill="FFFFFF"/>
        </w:rPr>
        <w:t xml:space="preserve"> (</w:t>
      </w:r>
      <w:hyperlink r:id="rId9" w:tooltip="The Journal of clinical investigation." w:history="1">
        <w:r w:rsidR="006972E3" w:rsidRPr="008E38B4">
          <w:rPr>
            <w:rStyle w:val="Hyperlink"/>
            <w:rFonts w:eastAsia="Times New Roman"/>
            <w:color w:val="660066"/>
            <w:highlight w:val="yellow"/>
            <w:shd w:val="clear" w:color="auto" w:fill="FFFFFF"/>
          </w:rPr>
          <w:t>J Clin Invest.</w:t>
        </w:r>
      </w:hyperlink>
      <w:r w:rsidR="006972E3" w:rsidRPr="008E38B4">
        <w:rPr>
          <w:rFonts w:eastAsia="Times New Roman"/>
          <w:color w:val="000000"/>
          <w:highlight w:val="yellow"/>
          <w:shd w:val="clear" w:color="auto" w:fill="FFFFFF"/>
        </w:rPr>
        <w:t> 2018 Jun 1;128(6):2252-2265</w:t>
      </w:r>
      <w:r w:rsidR="00BC5428" w:rsidRPr="008E38B4">
        <w:rPr>
          <w:rFonts w:eastAsia="Times New Roman"/>
          <w:highlight w:val="yellow"/>
        </w:rPr>
        <w:t xml:space="preserve">; </w:t>
      </w:r>
      <w:hyperlink r:id="rId10" w:tooltip="Nature neuroscience." w:history="1">
        <w:r w:rsidR="006972E3" w:rsidRPr="008E38B4">
          <w:rPr>
            <w:rFonts w:eastAsia="Times New Roman"/>
            <w:color w:val="660066"/>
            <w:highlight w:val="yellow"/>
            <w:u w:val="single"/>
            <w:shd w:val="clear" w:color="auto" w:fill="FFFFFF"/>
          </w:rPr>
          <w:t>Nat Neurosci.</w:t>
        </w:r>
      </w:hyperlink>
      <w:r w:rsidR="006972E3" w:rsidRPr="008E38B4">
        <w:rPr>
          <w:rFonts w:eastAsia="Times New Roman"/>
          <w:color w:val="000000"/>
          <w:highlight w:val="yellow"/>
          <w:shd w:val="clear" w:color="auto" w:fill="FFFFFF"/>
        </w:rPr>
        <w:t> 2005 Jun;8(6):723-9)</w:t>
      </w:r>
      <w:r w:rsidR="008E38B4">
        <w:rPr>
          <w:rFonts w:eastAsia="Times New Roman"/>
          <w:color w:val="000000"/>
          <w:highlight w:val="yellow"/>
          <w:shd w:val="clear" w:color="auto" w:fill="FFFFFF"/>
        </w:rPr>
        <w:t xml:space="preserve">.  This is a significant appeal given that FACS sorting is </w:t>
      </w:r>
      <w:r w:rsidR="00D62A65" w:rsidRPr="008E38B4">
        <w:rPr>
          <w:rFonts w:eastAsia="Times New Roman"/>
          <w:color w:val="000000"/>
          <w:highlight w:val="yellow"/>
          <w:shd w:val="clear" w:color="auto" w:fill="FFFFFF"/>
        </w:rPr>
        <w:t xml:space="preserve">approximately 10 times more expensive </w:t>
      </w:r>
      <w:r w:rsidR="008E38B4">
        <w:rPr>
          <w:rFonts w:eastAsia="Times New Roman"/>
          <w:color w:val="000000"/>
          <w:highlight w:val="yellow"/>
          <w:shd w:val="clear" w:color="auto" w:fill="FFFFFF"/>
        </w:rPr>
        <w:t>costing an</w:t>
      </w:r>
      <w:r w:rsidR="00ED4FC0" w:rsidRPr="008E38B4">
        <w:rPr>
          <w:rFonts w:eastAsia="Times New Roman"/>
          <w:color w:val="212121"/>
          <w:highlight w:val="yellow"/>
          <w:shd w:val="clear" w:color="auto" w:fill="FFFFFF"/>
        </w:rPr>
        <w:t xml:space="preserve"> average</w:t>
      </w:r>
      <w:r w:rsidRPr="008E38B4">
        <w:rPr>
          <w:rFonts w:eastAsia="Times New Roman"/>
          <w:color w:val="212121"/>
          <w:highlight w:val="yellow"/>
          <w:shd w:val="clear" w:color="auto" w:fill="FFFFFF"/>
        </w:rPr>
        <w:t xml:space="preserve"> </w:t>
      </w:r>
      <w:r w:rsidR="008E38B4">
        <w:rPr>
          <w:rFonts w:eastAsia="Times New Roman"/>
          <w:color w:val="212121"/>
          <w:highlight w:val="yellow"/>
          <w:shd w:val="clear" w:color="auto" w:fill="FFFFFF"/>
        </w:rPr>
        <w:t xml:space="preserve">of </w:t>
      </w:r>
      <w:r w:rsidRPr="008E38B4">
        <w:rPr>
          <w:rFonts w:eastAsia="Times New Roman"/>
          <w:color w:val="212121"/>
          <w:highlight w:val="yellow"/>
          <w:shd w:val="clear" w:color="auto" w:fill="FFFFFF"/>
        </w:rPr>
        <w:softHyphen/>
        <w:t>150$ - 200$</w:t>
      </w:r>
      <w:r w:rsidR="008E38B4">
        <w:rPr>
          <w:rFonts w:eastAsia="Times New Roman"/>
          <w:color w:val="212121"/>
          <w:highlight w:val="yellow"/>
          <w:shd w:val="clear" w:color="auto" w:fill="FFFFFF"/>
        </w:rPr>
        <w:t xml:space="preserve"> per run</w:t>
      </w:r>
      <w:r w:rsidR="00D62A65" w:rsidRPr="008E38B4">
        <w:rPr>
          <w:rFonts w:eastAsia="Times New Roman"/>
          <w:color w:val="212121"/>
          <w:highlight w:val="yellow"/>
          <w:shd w:val="clear" w:color="auto" w:fill="FFFFFF"/>
        </w:rPr>
        <w:t xml:space="preserve"> compared to</w:t>
      </w:r>
      <w:r w:rsidRPr="008E38B4">
        <w:rPr>
          <w:rFonts w:eastAsia="Times New Roman"/>
          <w:color w:val="212121"/>
          <w:highlight w:val="yellow"/>
          <w:shd w:val="clear" w:color="auto" w:fill="FFFFFF"/>
        </w:rPr>
        <w:t xml:space="preserve"> </w:t>
      </w:r>
      <w:r w:rsidR="00D62A65" w:rsidRPr="008E38B4">
        <w:rPr>
          <w:rFonts w:eastAsia="Times New Roman"/>
          <w:color w:val="212121"/>
          <w:highlight w:val="yellow"/>
          <w:shd w:val="clear" w:color="auto" w:fill="FFFFFF"/>
        </w:rPr>
        <w:t>15$ per run</w:t>
      </w:r>
      <w:r w:rsidR="00ED4FC0" w:rsidRPr="008E38B4">
        <w:rPr>
          <w:rFonts w:eastAsia="Times New Roman"/>
          <w:color w:val="212121"/>
          <w:highlight w:val="yellow"/>
          <w:shd w:val="clear" w:color="auto" w:fill="FFFFFF"/>
        </w:rPr>
        <w:t xml:space="preserve"> </w:t>
      </w:r>
      <w:r w:rsidR="00505C90" w:rsidRPr="008E38B4">
        <w:rPr>
          <w:rFonts w:eastAsia="Times New Roman"/>
          <w:color w:val="212121"/>
          <w:highlight w:val="yellow"/>
          <w:shd w:val="clear" w:color="auto" w:fill="FFFFFF"/>
        </w:rPr>
        <w:t xml:space="preserve">on a magnetic column </w:t>
      </w:r>
      <w:r w:rsidR="00ED4FC0" w:rsidRPr="008E38B4">
        <w:rPr>
          <w:rFonts w:eastAsia="Times New Roman"/>
          <w:color w:val="212121"/>
          <w:highlight w:val="yellow"/>
          <w:shd w:val="clear" w:color="auto" w:fill="FFFFFF"/>
        </w:rPr>
        <w:t>($300 for 2</w:t>
      </w:r>
      <w:r w:rsidRPr="008E38B4">
        <w:rPr>
          <w:rFonts w:eastAsia="Times New Roman"/>
          <w:color w:val="212121"/>
          <w:highlight w:val="yellow"/>
          <w:shd w:val="clear" w:color="auto" w:fill="FFFFFF"/>
        </w:rPr>
        <w:t>5 magnetic columns</w:t>
      </w:r>
      <w:r w:rsidR="00D62A65" w:rsidRPr="008E38B4">
        <w:rPr>
          <w:rFonts w:eastAsia="Times New Roman"/>
          <w:color w:val="212121"/>
          <w:highlight w:val="yellow"/>
          <w:shd w:val="clear" w:color="auto" w:fill="FFFFFF"/>
        </w:rPr>
        <w:t>)</w:t>
      </w:r>
      <w:r w:rsidRPr="008E38B4">
        <w:rPr>
          <w:rFonts w:eastAsia="Times New Roman"/>
          <w:color w:val="212121"/>
          <w:highlight w:val="yellow"/>
          <w:shd w:val="clear" w:color="auto" w:fill="FFFFFF"/>
        </w:rPr>
        <w:t xml:space="preserve">. </w:t>
      </w:r>
      <w:r w:rsidR="00505C90" w:rsidRPr="008E38B4">
        <w:rPr>
          <w:rFonts w:eastAsia="Times New Roman"/>
          <w:color w:val="212121"/>
          <w:highlight w:val="yellow"/>
          <w:shd w:val="clear" w:color="auto" w:fill="FFFFFF"/>
        </w:rPr>
        <w:t xml:space="preserve"> Moreover, the FACS equipment is expensive, requires trained personnel</w:t>
      </w:r>
      <w:r w:rsidR="008E38B4">
        <w:rPr>
          <w:rFonts w:eastAsia="Times New Roman"/>
          <w:color w:val="212121"/>
          <w:highlight w:val="yellow"/>
          <w:shd w:val="clear" w:color="auto" w:fill="FFFFFF"/>
        </w:rPr>
        <w:t xml:space="preserve">, </w:t>
      </w:r>
      <w:r w:rsidR="00505C90" w:rsidRPr="008E38B4">
        <w:rPr>
          <w:rFonts w:eastAsia="Times New Roman"/>
          <w:color w:val="212121"/>
          <w:highlight w:val="yellow"/>
          <w:shd w:val="clear" w:color="auto" w:fill="FFFFFF"/>
        </w:rPr>
        <w:t xml:space="preserve">and is not readily available </w:t>
      </w:r>
      <w:r w:rsidR="00DB23BD" w:rsidRPr="008E38B4">
        <w:rPr>
          <w:rFonts w:eastAsia="Times New Roman"/>
          <w:color w:val="212121"/>
          <w:highlight w:val="yellow"/>
          <w:shd w:val="clear" w:color="auto" w:fill="FFFFFF"/>
        </w:rPr>
        <w:t>(</w:t>
      </w:r>
      <w:r w:rsidR="00635E09" w:rsidRPr="008E38B4">
        <w:rPr>
          <w:rFonts w:eastAsia="Times New Roman"/>
          <w:color w:val="212121"/>
          <w:highlight w:val="yellow"/>
          <w:shd w:val="clear" w:color="auto" w:fill="FFFFFF"/>
        </w:rPr>
        <w:t>described</w:t>
      </w:r>
      <w:r w:rsidR="003C6423" w:rsidRPr="008E38B4">
        <w:rPr>
          <w:rFonts w:eastAsia="Times New Roman"/>
          <w:color w:val="212121"/>
          <w:highlight w:val="yellow"/>
          <w:shd w:val="clear" w:color="auto" w:fill="FFFFFF"/>
        </w:rPr>
        <w:t xml:space="preserve"> in Line</w:t>
      </w:r>
      <w:r w:rsidR="00635E09" w:rsidRPr="008E38B4">
        <w:rPr>
          <w:rFonts w:eastAsia="Times New Roman"/>
          <w:color w:val="212121"/>
          <w:highlight w:val="yellow"/>
          <w:shd w:val="clear" w:color="auto" w:fill="FFFFFF"/>
        </w:rPr>
        <w:t>s</w:t>
      </w:r>
      <w:r w:rsidR="009D087D">
        <w:rPr>
          <w:rFonts w:eastAsia="Times New Roman"/>
          <w:color w:val="212121"/>
          <w:highlight w:val="yellow"/>
          <w:shd w:val="clear" w:color="auto" w:fill="FFFFFF"/>
        </w:rPr>
        <w:t>: 214- 217</w:t>
      </w:r>
      <w:r w:rsidR="00BC5428" w:rsidRPr="008E38B4">
        <w:rPr>
          <w:rFonts w:eastAsia="Times New Roman"/>
          <w:color w:val="212121"/>
          <w:highlight w:val="yellow"/>
          <w:shd w:val="clear" w:color="auto" w:fill="FFFFFF"/>
        </w:rPr>
        <w:t>)</w:t>
      </w:r>
      <w:r w:rsidRPr="008E38B4">
        <w:rPr>
          <w:rFonts w:eastAsia="Times New Roman"/>
          <w:color w:val="212121"/>
          <w:highlight w:val="yellow"/>
          <w:shd w:val="clear" w:color="auto" w:fill="FFFFFF"/>
        </w:rPr>
        <w:t>.</w:t>
      </w:r>
      <w:r w:rsidRPr="008E38B4">
        <w:rPr>
          <w:rFonts w:eastAsia="Times New Roman"/>
          <w:color w:val="212121"/>
          <w:shd w:val="clear" w:color="auto" w:fill="FFFFFF"/>
        </w:rPr>
        <w:t xml:space="preserve"> </w:t>
      </w:r>
    </w:p>
    <w:p w14:paraId="10DBA32C" w14:textId="77777777" w:rsidR="005D3BD3" w:rsidRPr="008E38B4" w:rsidRDefault="005D3BD3" w:rsidP="005D3BD3">
      <w:pPr>
        <w:rPr>
          <w:rFonts w:eastAsia="Times New Roman"/>
          <w:i/>
          <w:color w:val="212121"/>
          <w:shd w:val="clear" w:color="auto" w:fill="FFFFFF"/>
        </w:rPr>
      </w:pPr>
    </w:p>
    <w:p w14:paraId="14FAAB3A" w14:textId="413B714C" w:rsidR="00E8214F" w:rsidRPr="008E38B4" w:rsidRDefault="00E8214F" w:rsidP="005E503A">
      <w:pPr>
        <w:rPr>
          <w:rFonts w:eastAsia="Times New Roman"/>
          <w:i/>
          <w:color w:val="212121"/>
          <w:shd w:val="clear" w:color="auto" w:fill="FFFFFF"/>
        </w:rPr>
      </w:pPr>
    </w:p>
    <w:p w14:paraId="1CE9F14F" w14:textId="77777777" w:rsidR="00967361" w:rsidRPr="008E38B4" w:rsidRDefault="00027FC1" w:rsidP="00027FC1">
      <w:pPr>
        <w:rPr>
          <w:rFonts w:eastAsia="Times New Roman"/>
          <w:i/>
          <w:color w:val="212121"/>
          <w:shd w:val="clear" w:color="auto" w:fill="FFFFFF"/>
        </w:rPr>
      </w:pPr>
      <w:r w:rsidRPr="008E38B4">
        <w:rPr>
          <w:rFonts w:eastAsia="Times New Roman"/>
          <w:color w:val="212121"/>
          <w:highlight w:val="yellow"/>
        </w:rPr>
        <w:br/>
      </w:r>
      <w:r w:rsidRPr="008E38B4">
        <w:rPr>
          <w:rFonts w:eastAsia="Times New Roman"/>
          <w:i/>
          <w:color w:val="212121"/>
          <w:shd w:val="clear" w:color="auto" w:fill="FFFFFF"/>
        </w:rPr>
        <w:t>3. As described, this is essentially an implementation of a commercial kit in tissue from a brain subregion where it has not been used previously. If the protocol is not systematically compared to prior approaches, or to the use of this kit in other regions where it has been published (e.g. postnatal stem cell niches of the forebrain, or prenatal stem cells), it's not clear that this is a resource that will be broadly useful to the field.</w:t>
      </w:r>
    </w:p>
    <w:p w14:paraId="207651B8" w14:textId="77777777" w:rsidR="005E503A" w:rsidRPr="008E38B4" w:rsidRDefault="005E503A" w:rsidP="00027FC1">
      <w:pPr>
        <w:rPr>
          <w:rFonts w:eastAsia="Times New Roman"/>
          <w:i/>
          <w:color w:val="212121"/>
          <w:shd w:val="clear" w:color="auto" w:fill="FFFFFF"/>
        </w:rPr>
      </w:pPr>
    </w:p>
    <w:p w14:paraId="63AD1E91" w14:textId="65B40E88" w:rsidR="00497C03" w:rsidRPr="008E38B4" w:rsidRDefault="00ED4FC0" w:rsidP="00FE20EA">
      <w:pPr>
        <w:ind w:left="720"/>
        <w:rPr>
          <w:rFonts w:eastAsia="Times New Roman"/>
          <w:color w:val="212121"/>
          <w:shd w:val="clear" w:color="auto" w:fill="FFFFFF"/>
        </w:rPr>
      </w:pPr>
      <w:r w:rsidRPr="008E38B4">
        <w:rPr>
          <w:rFonts w:eastAsia="Times New Roman"/>
          <w:color w:val="212121"/>
          <w:highlight w:val="yellow"/>
          <w:shd w:val="clear" w:color="auto" w:fill="FFFFFF"/>
        </w:rPr>
        <w:t xml:space="preserve">The value of our protocol </w:t>
      </w:r>
      <w:r w:rsidR="00FF68BA" w:rsidRPr="008E38B4">
        <w:rPr>
          <w:rFonts w:eastAsia="Times New Roman"/>
          <w:color w:val="212121"/>
          <w:highlight w:val="yellow"/>
          <w:shd w:val="clear" w:color="auto" w:fill="FFFFFF"/>
        </w:rPr>
        <w:t xml:space="preserve">lies precisely in our ability to </w:t>
      </w:r>
      <w:r w:rsidR="008E38B4">
        <w:rPr>
          <w:rFonts w:eastAsia="Times New Roman"/>
          <w:color w:val="212121"/>
          <w:highlight w:val="yellow"/>
          <w:shd w:val="clear" w:color="auto" w:fill="FFFFFF"/>
        </w:rPr>
        <w:t>exclusively purify the cerebellar stem cell niche away from other progenitor populations in the nervous system</w:t>
      </w:r>
      <w:r w:rsidR="00CE257B" w:rsidRPr="008E38B4">
        <w:rPr>
          <w:rFonts w:eastAsia="Times New Roman"/>
          <w:color w:val="212121"/>
          <w:highlight w:val="yellow"/>
          <w:shd w:val="clear" w:color="auto" w:fill="FFFFFF"/>
        </w:rPr>
        <w:t xml:space="preserve">. </w:t>
      </w:r>
      <w:r w:rsidR="00FF68BA" w:rsidRPr="008E38B4">
        <w:rPr>
          <w:rFonts w:eastAsia="Times New Roman"/>
          <w:color w:val="212121"/>
          <w:highlight w:val="yellow"/>
          <w:shd w:val="clear" w:color="auto" w:fill="FFFFFF"/>
        </w:rPr>
        <w:t>Thus</w:t>
      </w:r>
      <w:r w:rsidR="00CE257B" w:rsidRPr="008E38B4">
        <w:rPr>
          <w:rFonts w:eastAsia="Times New Roman"/>
          <w:color w:val="212121"/>
          <w:highlight w:val="yellow"/>
          <w:shd w:val="clear" w:color="auto" w:fill="FFFFFF"/>
        </w:rPr>
        <w:t>,</w:t>
      </w:r>
      <w:r w:rsidR="00FF68BA" w:rsidRPr="008E38B4">
        <w:rPr>
          <w:rFonts w:eastAsia="Times New Roman"/>
          <w:color w:val="212121"/>
          <w:highlight w:val="yellow"/>
          <w:shd w:val="clear" w:color="auto" w:fill="FFFFFF"/>
        </w:rPr>
        <w:t xml:space="preserve"> it is not meant to be generalized to other CNS stem cell populations. </w:t>
      </w:r>
      <w:r w:rsidRPr="008E38B4">
        <w:rPr>
          <w:rFonts w:eastAsia="Times New Roman"/>
          <w:color w:val="212121"/>
          <w:highlight w:val="yellow"/>
          <w:shd w:val="clear" w:color="auto" w:fill="FFFFFF"/>
        </w:rPr>
        <w:t>It is</w:t>
      </w:r>
      <w:r w:rsidR="00FF68BA" w:rsidRPr="008E38B4">
        <w:rPr>
          <w:rFonts w:eastAsia="Times New Roman"/>
          <w:color w:val="212121"/>
          <w:highlight w:val="yellow"/>
          <w:shd w:val="clear" w:color="auto" w:fill="FFFFFF"/>
        </w:rPr>
        <w:t xml:space="preserve"> however</w:t>
      </w:r>
      <w:r w:rsidRPr="008E38B4">
        <w:rPr>
          <w:rFonts w:eastAsia="Times New Roman"/>
          <w:color w:val="212121"/>
          <w:highlight w:val="yellow"/>
          <w:shd w:val="clear" w:color="auto" w:fill="FFFFFF"/>
        </w:rPr>
        <w:t xml:space="preserve"> possible that our techniques could be generalized to extract prominin-1 expressing stem cells from </w:t>
      </w:r>
      <w:r w:rsidRPr="0019573D">
        <w:rPr>
          <w:rFonts w:eastAsia="Times New Roman"/>
          <w:color w:val="212121"/>
          <w:highlight w:val="yellow"/>
          <w:u w:val="single"/>
          <w:shd w:val="clear" w:color="auto" w:fill="FFFFFF"/>
        </w:rPr>
        <w:t>other</w:t>
      </w:r>
      <w:r w:rsidRPr="008E38B4">
        <w:rPr>
          <w:rFonts w:eastAsia="Times New Roman"/>
          <w:color w:val="212121"/>
          <w:highlight w:val="yellow"/>
          <w:shd w:val="clear" w:color="auto" w:fill="FFFFFF"/>
        </w:rPr>
        <w:t xml:space="preserve"> tissues (for instance, the intestine, etc) </w:t>
      </w:r>
      <w:r w:rsidR="00FF68BA" w:rsidRPr="008E38B4">
        <w:rPr>
          <w:rFonts w:eastAsia="Times New Roman"/>
          <w:color w:val="212121"/>
          <w:highlight w:val="yellow"/>
          <w:shd w:val="clear" w:color="auto" w:fill="FFFFFF"/>
        </w:rPr>
        <w:t>(stated in line</w:t>
      </w:r>
      <w:r w:rsidR="009D087D">
        <w:rPr>
          <w:rFonts w:eastAsia="Times New Roman"/>
          <w:color w:val="212121"/>
          <w:highlight w:val="yellow"/>
          <w:shd w:val="clear" w:color="auto" w:fill="FFFFFF"/>
        </w:rPr>
        <w:t>: 224</w:t>
      </w:r>
      <w:r w:rsidR="003F2EEA">
        <w:rPr>
          <w:rFonts w:eastAsia="Times New Roman"/>
          <w:color w:val="212121"/>
          <w:highlight w:val="yellow"/>
          <w:shd w:val="clear" w:color="auto" w:fill="FFFFFF"/>
        </w:rPr>
        <w:t>-2</w:t>
      </w:r>
      <w:r w:rsidR="009D087D">
        <w:rPr>
          <w:rFonts w:eastAsia="Times New Roman"/>
          <w:color w:val="212121"/>
          <w:highlight w:val="yellow"/>
          <w:shd w:val="clear" w:color="auto" w:fill="FFFFFF"/>
        </w:rPr>
        <w:t>26</w:t>
      </w:r>
      <w:r w:rsidR="00FF68BA" w:rsidRPr="008E38B4">
        <w:rPr>
          <w:rFonts w:eastAsia="Times New Roman"/>
          <w:color w:val="212121"/>
          <w:highlight w:val="yellow"/>
          <w:shd w:val="clear" w:color="auto" w:fill="FFFFFF"/>
        </w:rPr>
        <w:t>)</w:t>
      </w:r>
      <w:r w:rsidRPr="008E38B4">
        <w:rPr>
          <w:rFonts w:eastAsia="Times New Roman"/>
          <w:color w:val="212121"/>
          <w:highlight w:val="yellow"/>
          <w:shd w:val="clear" w:color="auto" w:fill="FFFFFF"/>
        </w:rPr>
        <w:t>.</w:t>
      </w:r>
    </w:p>
    <w:p w14:paraId="0F197057" w14:textId="77777777" w:rsidR="00497C03" w:rsidRPr="008E38B4" w:rsidRDefault="00497C03" w:rsidP="00027FC1">
      <w:pPr>
        <w:rPr>
          <w:rFonts w:eastAsia="Times New Roman"/>
          <w:i/>
          <w:color w:val="212121"/>
          <w:shd w:val="clear" w:color="auto" w:fill="FFFFFF"/>
        </w:rPr>
      </w:pPr>
    </w:p>
    <w:p w14:paraId="5C64D34C" w14:textId="7DB9769D" w:rsidR="00AE682F"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color w:val="212121"/>
          <w:shd w:val="clear" w:color="auto" w:fill="FFFFFF"/>
        </w:rPr>
        <w:t>Specific items:</w:t>
      </w:r>
      <w:r w:rsidRPr="008E38B4">
        <w:rPr>
          <w:rFonts w:eastAsia="Times New Roman"/>
          <w:color w:val="212121"/>
        </w:rPr>
        <w:br/>
      </w:r>
      <w:r w:rsidRPr="008E38B4">
        <w:rPr>
          <w:rFonts w:eastAsia="Times New Roman"/>
          <w:color w:val="212121"/>
        </w:rPr>
        <w:br/>
      </w:r>
      <w:r w:rsidRPr="008E38B4">
        <w:rPr>
          <w:rFonts w:eastAsia="Times New Roman"/>
          <w:i/>
          <w:color w:val="212121"/>
          <w:shd w:val="clear" w:color="auto" w:fill="FFFFFF"/>
        </w:rPr>
        <w:t>1. Line 14 - rather than "neuronal" stem cells it would be more appropriate to say "neural" stem cells - progeny are not exclusively neurons</w:t>
      </w:r>
    </w:p>
    <w:p w14:paraId="7415FF82" w14:textId="77777777" w:rsidR="00AE682F" w:rsidRPr="008E38B4" w:rsidRDefault="00AE682F" w:rsidP="00027FC1">
      <w:pPr>
        <w:rPr>
          <w:rFonts w:eastAsia="Times New Roman"/>
          <w:color w:val="212121"/>
          <w:shd w:val="clear" w:color="auto" w:fill="FFFFFF"/>
        </w:rPr>
      </w:pPr>
    </w:p>
    <w:p w14:paraId="7B7709CA" w14:textId="542E669C" w:rsidR="00AE682F" w:rsidRPr="008E38B4" w:rsidRDefault="00EA1087" w:rsidP="00960D85">
      <w:pPr>
        <w:ind w:left="720"/>
        <w:rPr>
          <w:rFonts w:eastAsia="Times New Roman"/>
          <w:color w:val="212121"/>
          <w:shd w:val="clear" w:color="auto" w:fill="FFFFFF"/>
        </w:rPr>
      </w:pPr>
      <w:r w:rsidRPr="008E38B4">
        <w:rPr>
          <w:rFonts w:eastAsia="Times New Roman"/>
          <w:color w:val="212121"/>
          <w:highlight w:val="yellow"/>
          <w:shd w:val="clear" w:color="auto" w:fill="FFFFFF"/>
        </w:rPr>
        <w:t>We have made this change</w:t>
      </w:r>
      <w:r w:rsidR="00695271" w:rsidRPr="008E38B4">
        <w:rPr>
          <w:rFonts w:eastAsia="Times New Roman"/>
          <w:color w:val="212121"/>
          <w:highlight w:val="yellow"/>
          <w:shd w:val="clear" w:color="auto" w:fill="FFFFFF"/>
        </w:rPr>
        <w:t xml:space="preserve"> (Line: 14)</w:t>
      </w:r>
      <w:r w:rsidRPr="008E38B4">
        <w:rPr>
          <w:rFonts w:eastAsia="Times New Roman"/>
          <w:color w:val="212121"/>
          <w:highlight w:val="yellow"/>
          <w:shd w:val="clear" w:color="auto" w:fill="FFFFFF"/>
        </w:rPr>
        <w:t>.</w:t>
      </w:r>
    </w:p>
    <w:p w14:paraId="6F11EFCA" w14:textId="77777777" w:rsidR="00AE682F" w:rsidRPr="008E38B4" w:rsidRDefault="00AE682F" w:rsidP="00027FC1">
      <w:pPr>
        <w:rPr>
          <w:rFonts w:eastAsia="Times New Roman"/>
          <w:color w:val="212121"/>
          <w:shd w:val="clear" w:color="auto" w:fill="FFFFFF"/>
        </w:rPr>
      </w:pPr>
    </w:p>
    <w:p w14:paraId="28107835" w14:textId="20BF89B0" w:rsidR="00B87C4C"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2. Line 68 - Papain is used for tissue dissociation. Have the authors tested to confirm that this does not cleave any of the surface epitopes they are using for prospective isolation? Has papain been compared versus other enzymes?</w:t>
      </w:r>
    </w:p>
    <w:p w14:paraId="1323643D" w14:textId="77777777" w:rsidR="00695271" w:rsidRPr="008E38B4" w:rsidRDefault="00695271" w:rsidP="00027FC1">
      <w:pPr>
        <w:rPr>
          <w:rFonts w:eastAsia="Times New Roman"/>
          <w:color w:val="212121"/>
          <w:shd w:val="clear" w:color="auto" w:fill="FFFFFF"/>
        </w:rPr>
      </w:pPr>
    </w:p>
    <w:p w14:paraId="32B171BB" w14:textId="5CD9EFA6" w:rsidR="00AE682F" w:rsidRPr="008E38B4" w:rsidRDefault="00EA1087" w:rsidP="00695271">
      <w:pPr>
        <w:ind w:left="720"/>
        <w:rPr>
          <w:rFonts w:eastAsia="Times New Roman"/>
        </w:rPr>
      </w:pPr>
      <w:r w:rsidRPr="008E38B4">
        <w:rPr>
          <w:rFonts w:eastAsia="Times New Roman"/>
          <w:color w:val="212121"/>
          <w:highlight w:val="yellow"/>
          <w:shd w:val="clear" w:color="auto" w:fill="FFFFFF"/>
        </w:rPr>
        <w:t>We hav</w:t>
      </w:r>
      <w:r w:rsidR="00695271" w:rsidRPr="008E38B4">
        <w:rPr>
          <w:rFonts w:eastAsia="Times New Roman"/>
          <w:color w:val="212121"/>
          <w:highlight w:val="yellow"/>
          <w:shd w:val="clear" w:color="auto" w:fill="FFFFFF"/>
        </w:rPr>
        <w:t xml:space="preserve">e benefited from prior work </w:t>
      </w:r>
      <w:r w:rsidR="00695271" w:rsidRPr="008E38B4">
        <w:rPr>
          <w:rFonts w:eastAsia="Times New Roman"/>
          <w:color w:val="000000"/>
          <w:highlight w:val="yellow"/>
          <w:shd w:val="clear" w:color="auto" w:fill="FFFFFF"/>
        </w:rPr>
        <w:t>(</w:t>
      </w:r>
      <w:hyperlink r:id="rId11" w:tooltip="Nature neuroscience." w:history="1">
        <w:r w:rsidR="00695271" w:rsidRPr="008E38B4">
          <w:rPr>
            <w:rFonts w:eastAsia="Times New Roman"/>
            <w:color w:val="660066"/>
            <w:highlight w:val="yellow"/>
            <w:u w:val="single"/>
            <w:shd w:val="clear" w:color="auto" w:fill="FFFFFF"/>
          </w:rPr>
          <w:t>Nat Neurosci.</w:t>
        </w:r>
      </w:hyperlink>
      <w:r w:rsidR="00695271" w:rsidRPr="008E38B4">
        <w:rPr>
          <w:rFonts w:eastAsia="Times New Roman"/>
          <w:color w:val="000000"/>
          <w:highlight w:val="yellow"/>
          <w:shd w:val="clear" w:color="auto" w:fill="FFFFFF"/>
        </w:rPr>
        <w:t xml:space="preserve"> 2005 Jun;8(6):723-9; </w:t>
      </w:r>
      <w:hyperlink r:id="rId12" w:tooltip="Nature neuroscience." w:history="1">
        <w:r w:rsidR="00695271" w:rsidRPr="008E38B4">
          <w:rPr>
            <w:rFonts w:eastAsia="Times New Roman"/>
            <w:color w:val="660066"/>
            <w:highlight w:val="yellow"/>
            <w:u w:val="single"/>
            <w:shd w:val="clear" w:color="auto" w:fill="FFFFFF"/>
          </w:rPr>
          <w:t>Nat Neurosci.</w:t>
        </w:r>
      </w:hyperlink>
      <w:r w:rsidR="00695271" w:rsidRPr="008E38B4">
        <w:rPr>
          <w:rFonts w:eastAsia="Times New Roman"/>
          <w:color w:val="000000"/>
          <w:highlight w:val="yellow"/>
          <w:shd w:val="clear" w:color="auto" w:fill="FFFFFF"/>
        </w:rPr>
        <w:t> 2013 Dec;16(12):1737-44)</w:t>
      </w:r>
      <w:r w:rsidRPr="008E38B4">
        <w:rPr>
          <w:rFonts w:eastAsia="Times New Roman"/>
          <w:color w:val="212121"/>
          <w:highlight w:val="yellow"/>
          <w:shd w:val="clear" w:color="auto" w:fill="FFFFFF"/>
        </w:rPr>
        <w:t>, where we already know that papain is in</w:t>
      </w:r>
      <w:r w:rsidR="008F33F7" w:rsidRPr="008E38B4">
        <w:rPr>
          <w:rFonts w:eastAsia="Times New Roman"/>
          <w:color w:val="212121"/>
          <w:highlight w:val="yellow"/>
          <w:shd w:val="clear" w:color="auto" w:fill="FFFFFF"/>
        </w:rPr>
        <w:t xml:space="preserve"> </w:t>
      </w:r>
      <w:r w:rsidRPr="008E38B4">
        <w:rPr>
          <w:rFonts w:eastAsia="Times New Roman"/>
          <w:color w:val="212121"/>
          <w:highlight w:val="yellow"/>
          <w:shd w:val="clear" w:color="auto" w:fill="FFFFFF"/>
        </w:rPr>
        <w:t xml:space="preserve">fact the best enzyme to preserve prominin-1 surface expression (trypsin on the other hand cleaves </w:t>
      </w:r>
      <w:r w:rsidR="00C766D0" w:rsidRPr="008E38B4">
        <w:rPr>
          <w:rFonts w:eastAsia="Times New Roman"/>
          <w:color w:val="212121"/>
          <w:highlight w:val="yellow"/>
          <w:shd w:val="clear" w:color="auto" w:fill="FFFFFF"/>
        </w:rPr>
        <w:t>cell surface antigens</w:t>
      </w:r>
      <w:r w:rsidR="00B24236" w:rsidRPr="008E38B4">
        <w:rPr>
          <w:rFonts w:eastAsia="Times New Roman"/>
          <w:color w:val="212121"/>
          <w:highlight w:val="yellow"/>
          <w:shd w:val="clear" w:color="auto" w:fill="FFFFFF"/>
        </w:rPr>
        <w:t xml:space="preserve">) </w:t>
      </w:r>
      <w:r w:rsidR="00C766D0" w:rsidRPr="008E38B4">
        <w:rPr>
          <w:rFonts w:eastAsia="Times New Roman"/>
          <w:color w:val="212121"/>
          <w:highlight w:val="yellow"/>
          <w:shd w:val="clear" w:color="auto" w:fill="FFFFFF"/>
        </w:rPr>
        <w:t xml:space="preserve"> (</w:t>
      </w:r>
      <w:hyperlink r:id="rId13" w:tooltip="Stem cells (Dayton, Ohio)." w:history="1">
        <w:r w:rsidR="00C766D0" w:rsidRPr="008E38B4">
          <w:rPr>
            <w:rStyle w:val="Hyperlink"/>
            <w:rFonts w:eastAsia="Times New Roman"/>
            <w:color w:val="660066"/>
            <w:highlight w:val="yellow"/>
            <w:shd w:val="clear" w:color="auto" w:fill="FFFFFF"/>
          </w:rPr>
          <w:t>Stem Cells.</w:t>
        </w:r>
      </w:hyperlink>
      <w:r w:rsidR="00C766D0" w:rsidRPr="008E38B4">
        <w:rPr>
          <w:rFonts w:eastAsia="Times New Roman"/>
          <w:color w:val="000000"/>
          <w:highlight w:val="yellow"/>
          <w:shd w:val="clear" w:color="auto" w:fill="FFFFFF"/>
        </w:rPr>
        <w:t> 2007 Jun;25(6):1560-70</w:t>
      </w:r>
      <w:r w:rsidR="002C239C" w:rsidRPr="008E38B4">
        <w:rPr>
          <w:rFonts w:eastAsia="Times New Roman"/>
          <w:color w:val="000000"/>
          <w:highlight w:val="yellow"/>
          <w:shd w:val="clear" w:color="auto" w:fill="FFFFFF"/>
        </w:rPr>
        <w:t xml:space="preserve">; </w:t>
      </w:r>
      <w:hyperlink r:id="rId14" w:tooltip="Nature neuroscience." w:history="1">
        <w:r w:rsidR="002C239C" w:rsidRPr="008E38B4">
          <w:rPr>
            <w:rFonts w:eastAsia="Times New Roman"/>
            <w:color w:val="660066"/>
            <w:highlight w:val="yellow"/>
            <w:u w:val="single"/>
            <w:shd w:val="clear" w:color="auto" w:fill="FFFFFF"/>
          </w:rPr>
          <w:t>Nat Neurosci.</w:t>
        </w:r>
      </w:hyperlink>
      <w:r w:rsidR="002C239C" w:rsidRPr="008E38B4">
        <w:rPr>
          <w:rFonts w:eastAsia="Times New Roman"/>
          <w:color w:val="000000"/>
          <w:highlight w:val="yellow"/>
          <w:shd w:val="clear" w:color="auto" w:fill="FFFFFF"/>
        </w:rPr>
        <w:t> 2005 Jun;8(6):723-9)</w:t>
      </w:r>
      <w:r w:rsidR="002C239C" w:rsidRPr="008E38B4">
        <w:rPr>
          <w:rFonts w:eastAsia="Times New Roman"/>
          <w:highlight w:val="yellow"/>
        </w:rPr>
        <w:t>.</w:t>
      </w:r>
      <w:r w:rsidR="0029131D" w:rsidRPr="008E38B4">
        <w:rPr>
          <w:rFonts w:eastAsia="Times New Roman"/>
          <w:color w:val="000000"/>
          <w:highlight w:val="yellow"/>
          <w:shd w:val="clear" w:color="auto" w:fill="FFFFFF"/>
        </w:rPr>
        <w:t xml:space="preserve"> </w:t>
      </w:r>
      <w:r w:rsidR="00B24236" w:rsidRPr="008E38B4">
        <w:rPr>
          <w:rFonts w:eastAsia="Times New Roman"/>
          <w:color w:val="000000"/>
          <w:highlight w:val="yellow"/>
          <w:shd w:val="clear" w:color="auto" w:fill="FFFFFF"/>
        </w:rPr>
        <w:t>We have mentioned this in line</w:t>
      </w:r>
      <w:r w:rsidR="002E7C2F">
        <w:rPr>
          <w:rFonts w:eastAsia="Times New Roman"/>
          <w:color w:val="000000"/>
          <w:highlight w:val="yellow"/>
          <w:shd w:val="clear" w:color="auto" w:fill="FFFFFF"/>
        </w:rPr>
        <w:t>: 114-115</w:t>
      </w:r>
      <w:r w:rsidR="00B24236" w:rsidRPr="008E38B4">
        <w:rPr>
          <w:rFonts w:eastAsia="Times New Roman"/>
          <w:color w:val="000000"/>
          <w:highlight w:val="yellow"/>
          <w:shd w:val="clear" w:color="auto" w:fill="FFFFFF"/>
        </w:rPr>
        <w:t>.</w:t>
      </w:r>
      <w:r w:rsidR="00B24236" w:rsidRPr="008E38B4">
        <w:rPr>
          <w:rFonts w:eastAsia="Times New Roman"/>
          <w:color w:val="000000"/>
          <w:shd w:val="clear" w:color="auto" w:fill="FFFFFF"/>
        </w:rPr>
        <w:t xml:space="preserve"> </w:t>
      </w:r>
      <w:r w:rsidR="00AE682F" w:rsidRPr="008E38B4">
        <w:rPr>
          <w:rFonts w:eastAsia="Times New Roman"/>
          <w:color w:val="212121"/>
          <w:shd w:val="clear" w:color="auto" w:fill="FFFFFF"/>
        </w:rPr>
        <w:t xml:space="preserve"> </w:t>
      </w:r>
    </w:p>
    <w:p w14:paraId="6FC6542F" w14:textId="77777777" w:rsidR="00390154"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3. Line 67 - 0.05% trypsin is listed as a possible method to dissociate neurospheres derived from sorted cells, as is the papain-based dissociation solution. Can the authors comment on whether one of these is preferable, and why they are used versus Accutase, which is often used in neurospheres cultured from other brain regions?</w:t>
      </w:r>
    </w:p>
    <w:p w14:paraId="44FFB113" w14:textId="77777777" w:rsidR="00390154" w:rsidRPr="008E38B4" w:rsidRDefault="00390154" w:rsidP="00027FC1">
      <w:pPr>
        <w:rPr>
          <w:rFonts w:eastAsia="Times New Roman"/>
          <w:color w:val="212121"/>
          <w:shd w:val="clear" w:color="auto" w:fill="FFFFFF"/>
        </w:rPr>
      </w:pPr>
    </w:p>
    <w:p w14:paraId="57C77463" w14:textId="5A0D37B6" w:rsidR="00777FF9" w:rsidRPr="008E38B4" w:rsidRDefault="0019573D" w:rsidP="00777FF9">
      <w:pPr>
        <w:ind w:left="720"/>
        <w:rPr>
          <w:rFonts w:eastAsia="Times New Roman"/>
          <w:color w:val="212121"/>
          <w:shd w:val="clear" w:color="auto" w:fill="FFFFFF"/>
        </w:rPr>
      </w:pPr>
      <w:r>
        <w:rPr>
          <w:rFonts w:eastAsia="Times New Roman"/>
          <w:color w:val="212121"/>
          <w:highlight w:val="yellow"/>
          <w:shd w:val="clear" w:color="auto" w:fill="FFFFFF"/>
        </w:rPr>
        <w:t xml:space="preserve">Both trypsin and papain work equally well and that is why we mentioned both </w:t>
      </w:r>
      <w:r w:rsidR="002E7C2F">
        <w:rPr>
          <w:rFonts w:eastAsia="Times New Roman"/>
          <w:color w:val="212121"/>
          <w:highlight w:val="yellow"/>
          <w:shd w:val="clear" w:color="auto" w:fill="FFFFFF"/>
        </w:rPr>
        <w:t>(Line: 181-182</w:t>
      </w:r>
      <w:r w:rsidR="00BC6928" w:rsidRPr="008E38B4">
        <w:rPr>
          <w:rFonts w:eastAsia="Times New Roman"/>
          <w:color w:val="212121"/>
          <w:highlight w:val="yellow"/>
          <w:shd w:val="clear" w:color="auto" w:fill="FFFFFF"/>
        </w:rPr>
        <w:t>)</w:t>
      </w:r>
      <w:r w:rsidR="00777FF9" w:rsidRPr="008E38B4">
        <w:rPr>
          <w:rFonts w:eastAsia="Times New Roman"/>
          <w:color w:val="212121"/>
          <w:highlight w:val="yellow"/>
          <w:shd w:val="clear" w:color="auto" w:fill="FFFFFF"/>
        </w:rPr>
        <w:t>.</w:t>
      </w:r>
      <w:r>
        <w:rPr>
          <w:rFonts w:eastAsia="Times New Roman"/>
          <w:color w:val="212121"/>
          <w:highlight w:val="yellow"/>
          <w:shd w:val="clear" w:color="auto" w:fill="FFFFFF"/>
        </w:rPr>
        <w:t xml:space="preserve"> </w:t>
      </w:r>
      <w:r w:rsidR="00C77B10" w:rsidRPr="008E38B4">
        <w:rPr>
          <w:rFonts w:eastAsia="Times New Roman"/>
          <w:color w:val="212121"/>
          <w:highlight w:val="yellow"/>
          <w:shd w:val="clear" w:color="auto" w:fill="FFFFFF"/>
        </w:rPr>
        <w:t xml:space="preserve"> </w:t>
      </w:r>
      <w:r>
        <w:rPr>
          <w:rFonts w:eastAsia="Times New Roman"/>
          <w:color w:val="212121"/>
          <w:highlight w:val="yellow"/>
          <w:shd w:val="clear" w:color="auto" w:fill="FFFFFF"/>
        </w:rPr>
        <w:t>We did not test accutase</w:t>
      </w:r>
      <w:r w:rsidR="00E72540" w:rsidRPr="008E38B4">
        <w:rPr>
          <w:rFonts w:eastAsia="Times New Roman"/>
          <w:color w:val="212121"/>
          <w:highlight w:val="yellow"/>
          <w:shd w:val="clear" w:color="auto" w:fill="FFFFFF"/>
        </w:rPr>
        <w:t>.</w:t>
      </w:r>
      <w:r w:rsidR="00630E22" w:rsidRPr="008E38B4">
        <w:rPr>
          <w:rFonts w:eastAsia="Times New Roman"/>
          <w:color w:val="212121"/>
          <w:highlight w:val="yellow"/>
          <w:shd w:val="clear" w:color="auto" w:fill="FFFFFF"/>
        </w:rPr>
        <w:t xml:space="preserve"> </w:t>
      </w:r>
    </w:p>
    <w:p w14:paraId="786323C1" w14:textId="3D2F4187" w:rsidR="00390154" w:rsidRPr="008E38B4" w:rsidRDefault="00390154" w:rsidP="009C5071">
      <w:pPr>
        <w:ind w:left="720"/>
        <w:rPr>
          <w:rFonts w:eastAsia="Times New Roman"/>
          <w:color w:val="212121"/>
          <w:shd w:val="clear" w:color="auto" w:fill="FFFFFF"/>
        </w:rPr>
      </w:pPr>
    </w:p>
    <w:p w14:paraId="55D4BDF5" w14:textId="77777777" w:rsidR="00856316"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4. Line 101 - "peel off" not "peel of"</w:t>
      </w:r>
    </w:p>
    <w:p w14:paraId="250EB7A4" w14:textId="77777777" w:rsidR="00856316" w:rsidRPr="008E38B4" w:rsidRDefault="00856316" w:rsidP="00027FC1">
      <w:pPr>
        <w:rPr>
          <w:rFonts w:eastAsia="Times New Roman"/>
          <w:color w:val="212121"/>
          <w:shd w:val="clear" w:color="auto" w:fill="FFFFFF"/>
        </w:rPr>
      </w:pPr>
    </w:p>
    <w:p w14:paraId="5244956B" w14:textId="6D233D16" w:rsidR="00856316" w:rsidRPr="008E38B4" w:rsidRDefault="00B24236" w:rsidP="00960D85">
      <w:pPr>
        <w:ind w:left="720"/>
        <w:rPr>
          <w:rFonts w:eastAsia="Times New Roman"/>
          <w:color w:val="212121"/>
          <w:shd w:val="clear" w:color="auto" w:fill="FFFFFF"/>
        </w:rPr>
      </w:pPr>
      <w:r w:rsidRPr="008E38B4">
        <w:rPr>
          <w:rFonts w:eastAsia="Times New Roman"/>
          <w:color w:val="212121"/>
          <w:highlight w:val="yellow"/>
          <w:shd w:val="clear" w:color="auto" w:fill="FFFFFF"/>
        </w:rPr>
        <w:t>We have made this change</w:t>
      </w:r>
      <w:r w:rsidR="00F16E97">
        <w:rPr>
          <w:rFonts w:eastAsia="Times New Roman"/>
          <w:color w:val="212121"/>
          <w:highlight w:val="yellow"/>
          <w:shd w:val="clear" w:color="auto" w:fill="FFFFFF"/>
        </w:rPr>
        <w:t xml:space="preserve"> (</w:t>
      </w:r>
      <w:r w:rsidR="002E7C2F">
        <w:rPr>
          <w:rFonts w:eastAsia="Times New Roman"/>
          <w:color w:val="212121"/>
          <w:highlight w:val="yellow"/>
          <w:shd w:val="clear" w:color="auto" w:fill="FFFFFF"/>
        </w:rPr>
        <w:t>Line: 101</w:t>
      </w:r>
      <w:r w:rsidR="009C5071" w:rsidRPr="008E38B4">
        <w:rPr>
          <w:rFonts w:eastAsia="Times New Roman"/>
          <w:color w:val="212121"/>
          <w:highlight w:val="yellow"/>
          <w:shd w:val="clear" w:color="auto" w:fill="FFFFFF"/>
        </w:rPr>
        <w:t>)</w:t>
      </w:r>
      <w:r w:rsidRPr="008E38B4">
        <w:rPr>
          <w:rFonts w:eastAsia="Times New Roman"/>
          <w:color w:val="212121"/>
          <w:highlight w:val="yellow"/>
          <w:shd w:val="clear" w:color="auto" w:fill="FFFFFF"/>
        </w:rPr>
        <w:t>.</w:t>
      </w:r>
    </w:p>
    <w:p w14:paraId="40A7DF34" w14:textId="77777777" w:rsidR="00856316"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5. Line 116 - Is the incubation at 37 degrees in an incubator? A water bath? Can this be done on a nutating mixer rather than inverting by hand?</w:t>
      </w:r>
    </w:p>
    <w:p w14:paraId="13412756" w14:textId="77777777" w:rsidR="00856316" w:rsidRPr="008E38B4" w:rsidRDefault="00856316" w:rsidP="00027FC1">
      <w:pPr>
        <w:rPr>
          <w:rFonts w:eastAsia="Times New Roman"/>
          <w:color w:val="212121"/>
          <w:shd w:val="clear" w:color="auto" w:fill="FFFFFF"/>
        </w:rPr>
      </w:pPr>
    </w:p>
    <w:p w14:paraId="47BD1B65" w14:textId="0EBA61DB" w:rsidR="00960D85" w:rsidRPr="008E38B4" w:rsidRDefault="00960D85" w:rsidP="00960D85">
      <w:pPr>
        <w:ind w:left="720"/>
        <w:rPr>
          <w:rFonts w:eastAsia="Times New Roman"/>
          <w:color w:val="212121"/>
          <w:highlight w:val="yellow"/>
          <w:shd w:val="clear" w:color="auto" w:fill="FFFFFF"/>
        </w:rPr>
      </w:pPr>
      <w:r w:rsidRPr="008E38B4">
        <w:rPr>
          <w:rFonts w:eastAsia="Times New Roman"/>
          <w:color w:val="212121"/>
          <w:highlight w:val="yellow"/>
          <w:shd w:val="clear" w:color="auto" w:fill="FFFFFF"/>
        </w:rPr>
        <w:t>Corrected to “</w:t>
      </w:r>
      <w:r w:rsidR="00856316" w:rsidRPr="008E38B4">
        <w:rPr>
          <w:rFonts w:eastAsia="Times New Roman"/>
          <w:color w:val="212121"/>
          <w:highlight w:val="yellow"/>
          <w:shd w:val="clear" w:color="auto" w:fill="FFFFFF"/>
        </w:rPr>
        <w:t xml:space="preserve">37 degrees in </w:t>
      </w:r>
      <w:r w:rsidR="0019573D">
        <w:rPr>
          <w:rFonts w:eastAsia="Times New Roman"/>
          <w:color w:val="212121"/>
          <w:highlight w:val="yellow"/>
          <w:shd w:val="clear" w:color="auto" w:fill="FFFFFF"/>
        </w:rPr>
        <w:t xml:space="preserve">a </w:t>
      </w:r>
      <w:r w:rsidR="00856316" w:rsidRPr="008E38B4">
        <w:rPr>
          <w:rFonts w:eastAsia="Times New Roman"/>
          <w:color w:val="212121"/>
          <w:highlight w:val="yellow"/>
          <w:shd w:val="clear" w:color="auto" w:fill="FFFFFF"/>
        </w:rPr>
        <w:t>water bath</w:t>
      </w:r>
      <w:r w:rsidRPr="008E38B4">
        <w:rPr>
          <w:rFonts w:eastAsia="Times New Roman"/>
          <w:color w:val="212121"/>
          <w:highlight w:val="yellow"/>
          <w:shd w:val="clear" w:color="auto" w:fill="FFFFFF"/>
        </w:rPr>
        <w:t xml:space="preserve">”. </w:t>
      </w:r>
      <w:r w:rsidR="00B24236" w:rsidRPr="008E38B4">
        <w:rPr>
          <w:rFonts w:eastAsia="Times New Roman"/>
          <w:color w:val="212121"/>
          <w:highlight w:val="yellow"/>
          <w:shd w:val="clear" w:color="auto" w:fill="FFFFFF"/>
        </w:rPr>
        <w:t>(line</w:t>
      </w:r>
      <w:r w:rsidR="009C5071" w:rsidRPr="008E38B4">
        <w:rPr>
          <w:rFonts w:eastAsia="Times New Roman"/>
          <w:color w:val="212121"/>
          <w:highlight w:val="yellow"/>
          <w:shd w:val="clear" w:color="auto" w:fill="FFFFFF"/>
        </w:rPr>
        <w:t>:</w:t>
      </w:r>
      <w:r w:rsidR="002E7C2F">
        <w:rPr>
          <w:rFonts w:eastAsia="Times New Roman"/>
          <w:color w:val="212121"/>
          <w:highlight w:val="yellow"/>
          <w:shd w:val="clear" w:color="auto" w:fill="FFFFFF"/>
        </w:rPr>
        <w:t xml:space="preserve"> 116</w:t>
      </w:r>
      <w:r w:rsidR="00B24236" w:rsidRPr="008E38B4">
        <w:rPr>
          <w:rFonts w:eastAsia="Times New Roman"/>
          <w:color w:val="212121"/>
          <w:highlight w:val="yellow"/>
          <w:shd w:val="clear" w:color="auto" w:fill="FFFFFF"/>
        </w:rPr>
        <w:t>)</w:t>
      </w:r>
    </w:p>
    <w:p w14:paraId="458ED4C1" w14:textId="4393B899" w:rsidR="00856316" w:rsidRPr="008E38B4" w:rsidRDefault="00856316" w:rsidP="00960D85">
      <w:pPr>
        <w:ind w:left="720"/>
        <w:rPr>
          <w:rFonts w:eastAsia="Times New Roman"/>
          <w:color w:val="212121"/>
          <w:shd w:val="clear" w:color="auto" w:fill="FFFFFF"/>
        </w:rPr>
      </w:pPr>
      <w:r w:rsidRPr="008E38B4">
        <w:rPr>
          <w:rFonts w:eastAsia="Times New Roman"/>
          <w:color w:val="212121"/>
          <w:highlight w:val="yellow"/>
          <w:shd w:val="clear" w:color="auto" w:fill="FFFFFF"/>
        </w:rPr>
        <w:t>Yes, it can be done either</w:t>
      </w:r>
      <w:r w:rsidR="00960D85" w:rsidRPr="008E38B4">
        <w:rPr>
          <w:rFonts w:eastAsia="Times New Roman"/>
          <w:color w:val="212121"/>
          <w:highlight w:val="yellow"/>
          <w:shd w:val="clear" w:color="auto" w:fill="FFFFFF"/>
        </w:rPr>
        <w:t xml:space="preserve"> on</w:t>
      </w:r>
      <w:r w:rsidRPr="008E38B4">
        <w:rPr>
          <w:rFonts w:eastAsia="Times New Roman"/>
          <w:color w:val="212121"/>
          <w:highlight w:val="yellow"/>
          <w:shd w:val="clear" w:color="auto" w:fill="FFFFFF"/>
        </w:rPr>
        <w:t xml:space="preserve"> nutating mixer or </w:t>
      </w:r>
      <w:r w:rsidR="00F102D3" w:rsidRPr="008E38B4">
        <w:rPr>
          <w:rFonts w:eastAsia="Times New Roman"/>
          <w:color w:val="212121"/>
          <w:highlight w:val="yellow"/>
          <w:shd w:val="clear" w:color="auto" w:fill="FFFFFF"/>
        </w:rPr>
        <w:t xml:space="preserve">by </w:t>
      </w:r>
      <w:r w:rsidRPr="008E38B4">
        <w:rPr>
          <w:rFonts w:eastAsia="Times New Roman"/>
          <w:color w:val="212121"/>
          <w:highlight w:val="yellow"/>
          <w:shd w:val="clear" w:color="auto" w:fill="FFFFFF"/>
        </w:rPr>
        <w:t xml:space="preserve">hand </w:t>
      </w:r>
      <w:r w:rsidR="00B24236" w:rsidRPr="008E38B4">
        <w:rPr>
          <w:rFonts w:eastAsia="Times New Roman"/>
          <w:color w:val="212121"/>
          <w:highlight w:val="yellow"/>
          <w:shd w:val="clear" w:color="auto" w:fill="FFFFFF"/>
        </w:rPr>
        <w:t>(see revised line</w:t>
      </w:r>
      <w:r w:rsidR="002E7C2F">
        <w:rPr>
          <w:rFonts w:eastAsia="Times New Roman"/>
          <w:color w:val="212121"/>
          <w:highlight w:val="yellow"/>
          <w:shd w:val="clear" w:color="auto" w:fill="FFFFFF"/>
        </w:rPr>
        <w:t xml:space="preserve"> 117</w:t>
      </w:r>
      <w:r w:rsidR="00B24236" w:rsidRPr="008E38B4">
        <w:rPr>
          <w:rFonts w:eastAsia="Times New Roman"/>
          <w:color w:val="212121"/>
          <w:highlight w:val="yellow"/>
          <w:shd w:val="clear" w:color="auto" w:fill="FFFFFF"/>
        </w:rPr>
        <w:t>)</w:t>
      </w:r>
      <w:r w:rsidRPr="008E38B4">
        <w:rPr>
          <w:rFonts w:eastAsia="Times New Roman"/>
          <w:color w:val="212121"/>
          <w:highlight w:val="yellow"/>
          <w:shd w:val="clear" w:color="auto" w:fill="FFFFFF"/>
        </w:rPr>
        <w:t>.</w:t>
      </w:r>
    </w:p>
    <w:p w14:paraId="5B31EB9B" w14:textId="77777777" w:rsidR="003C06A5"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6. Line 118 - Please give more information on what constitutes "wide" and "narrow" diameter Pasteur pipettes - diameters in microns? Are these beveled or fire polished? These pipettes were also not listed in the Materials section.</w:t>
      </w:r>
    </w:p>
    <w:p w14:paraId="1FC73D16" w14:textId="77777777" w:rsidR="003C06A5" w:rsidRPr="008E38B4" w:rsidRDefault="003C06A5" w:rsidP="00027FC1">
      <w:pPr>
        <w:rPr>
          <w:rFonts w:eastAsia="Times New Roman"/>
          <w:color w:val="212121"/>
          <w:shd w:val="clear" w:color="auto" w:fill="FFFFFF"/>
        </w:rPr>
      </w:pPr>
    </w:p>
    <w:p w14:paraId="397F3355" w14:textId="5C0DA818" w:rsidR="003C06A5" w:rsidRPr="008E38B4" w:rsidRDefault="0019573D" w:rsidP="00124059">
      <w:pPr>
        <w:ind w:left="720"/>
        <w:rPr>
          <w:rFonts w:eastAsia="Times New Roman"/>
        </w:rPr>
      </w:pPr>
      <w:r>
        <w:rPr>
          <w:rFonts w:eastAsia="Times New Roman"/>
          <w:color w:val="212121"/>
          <w:highlight w:val="yellow"/>
          <w:shd w:val="clear" w:color="auto" w:fill="FFFFFF"/>
        </w:rPr>
        <w:t xml:space="preserve">For trituration </w:t>
      </w:r>
      <w:r w:rsidR="00A94F91">
        <w:rPr>
          <w:rFonts w:eastAsia="Times New Roman"/>
          <w:color w:val="212121"/>
          <w:highlight w:val="yellow"/>
          <w:shd w:val="clear" w:color="auto" w:fill="FFFFFF"/>
        </w:rPr>
        <w:t>for a “</w:t>
      </w:r>
      <w:r>
        <w:rPr>
          <w:rFonts w:eastAsia="Times New Roman"/>
          <w:color w:val="212121"/>
          <w:highlight w:val="yellow"/>
          <w:shd w:val="clear" w:color="auto" w:fill="FFFFFF"/>
        </w:rPr>
        <w:t>wide</w:t>
      </w:r>
      <w:r w:rsidR="00A94F91">
        <w:rPr>
          <w:rFonts w:eastAsia="Times New Roman"/>
          <w:color w:val="212121"/>
          <w:highlight w:val="yellow"/>
          <w:shd w:val="clear" w:color="auto" w:fill="FFFFFF"/>
        </w:rPr>
        <w:t>”</w:t>
      </w:r>
      <w:r>
        <w:rPr>
          <w:rFonts w:eastAsia="Times New Roman"/>
          <w:color w:val="212121"/>
          <w:highlight w:val="yellow"/>
          <w:shd w:val="clear" w:color="auto" w:fill="FFFFFF"/>
        </w:rPr>
        <w:t xml:space="preserve"> pipette orifice, we used </w:t>
      </w:r>
      <w:r w:rsidR="00FF68BA" w:rsidRPr="008E38B4">
        <w:rPr>
          <w:rFonts w:eastAsia="Times New Roman"/>
          <w:color w:val="212121"/>
          <w:highlight w:val="yellow"/>
          <w:shd w:val="clear" w:color="auto" w:fill="FFFFFF"/>
        </w:rPr>
        <w:t xml:space="preserve">regular Pasteur pipette.  To </w:t>
      </w:r>
      <w:r w:rsidR="00A94F91">
        <w:rPr>
          <w:rFonts w:eastAsia="Times New Roman"/>
          <w:color w:val="212121"/>
          <w:highlight w:val="yellow"/>
          <w:shd w:val="clear" w:color="auto" w:fill="FFFFFF"/>
        </w:rPr>
        <w:t>“</w:t>
      </w:r>
      <w:r w:rsidR="00FF68BA" w:rsidRPr="008E38B4">
        <w:rPr>
          <w:rFonts w:eastAsia="Times New Roman"/>
          <w:color w:val="212121"/>
          <w:highlight w:val="yellow"/>
          <w:shd w:val="clear" w:color="auto" w:fill="FFFFFF"/>
        </w:rPr>
        <w:t>narrow</w:t>
      </w:r>
      <w:r w:rsidR="00A94F91">
        <w:rPr>
          <w:rFonts w:eastAsia="Times New Roman"/>
          <w:color w:val="212121"/>
          <w:highlight w:val="yellow"/>
          <w:shd w:val="clear" w:color="auto" w:fill="FFFFFF"/>
        </w:rPr>
        <w:t>”</w:t>
      </w:r>
      <w:r w:rsidR="00FF68BA" w:rsidRPr="008E38B4">
        <w:rPr>
          <w:rFonts w:eastAsia="Times New Roman"/>
          <w:color w:val="212121"/>
          <w:highlight w:val="yellow"/>
          <w:shd w:val="clear" w:color="auto" w:fill="FFFFFF"/>
        </w:rPr>
        <w:t xml:space="preserve"> the </w:t>
      </w:r>
      <w:r>
        <w:rPr>
          <w:rFonts w:eastAsia="Times New Roman"/>
          <w:color w:val="212121"/>
          <w:highlight w:val="yellow"/>
          <w:shd w:val="clear" w:color="auto" w:fill="FFFFFF"/>
        </w:rPr>
        <w:t>orif</w:t>
      </w:r>
      <w:r w:rsidR="00A94F91">
        <w:rPr>
          <w:rFonts w:eastAsia="Times New Roman"/>
          <w:color w:val="212121"/>
          <w:highlight w:val="yellow"/>
          <w:shd w:val="clear" w:color="auto" w:fill="FFFFFF"/>
        </w:rPr>
        <w:t>i</w:t>
      </w:r>
      <w:r>
        <w:rPr>
          <w:rFonts w:eastAsia="Times New Roman"/>
          <w:color w:val="212121"/>
          <w:highlight w:val="yellow"/>
          <w:shd w:val="clear" w:color="auto" w:fill="FFFFFF"/>
        </w:rPr>
        <w:t xml:space="preserve">ce </w:t>
      </w:r>
      <w:r w:rsidR="00654758" w:rsidRPr="008E38B4">
        <w:rPr>
          <w:rFonts w:eastAsia="Times New Roman"/>
          <w:color w:val="212121"/>
          <w:highlight w:val="yellow"/>
          <w:shd w:val="clear" w:color="auto" w:fill="FFFFFF"/>
        </w:rPr>
        <w:t>diameter,</w:t>
      </w:r>
      <w:r w:rsidR="00FF68BA" w:rsidRPr="008E38B4">
        <w:rPr>
          <w:rFonts w:eastAsia="Times New Roman"/>
          <w:color w:val="212121"/>
          <w:highlight w:val="yellow"/>
          <w:shd w:val="clear" w:color="auto" w:fill="FFFFFF"/>
        </w:rPr>
        <w:t xml:space="preserve"> we polished the glass over a Bunsen burner flame (fire polished).  We have added this information to the manuscript (Line:</w:t>
      </w:r>
      <w:r w:rsidR="00FF68BA" w:rsidRPr="008E38B4">
        <w:rPr>
          <w:rFonts w:eastAsia="Times New Roman"/>
          <w:color w:val="212121"/>
          <w:shd w:val="clear" w:color="auto" w:fill="FFFFFF"/>
        </w:rPr>
        <w:t xml:space="preserve"> </w:t>
      </w:r>
      <w:r w:rsidR="002E7C2F">
        <w:rPr>
          <w:rFonts w:eastAsia="Times New Roman"/>
          <w:color w:val="212121"/>
          <w:highlight w:val="yellow"/>
          <w:shd w:val="clear" w:color="auto" w:fill="FFFFFF"/>
        </w:rPr>
        <w:t>118-119</w:t>
      </w:r>
      <w:r w:rsidR="00FF68BA" w:rsidRPr="008E38B4">
        <w:rPr>
          <w:rFonts w:eastAsia="Times New Roman"/>
          <w:color w:val="212121"/>
          <w:highlight w:val="yellow"/>
          <w:shd w:val="clear" w:color="auto" w:fill="FFFFFF"/>
        </w:rPr>
        <w:t xml:space="preserve">).  This is an established </w:t>
      </w:r>
      <w:r w:rsidR="00FF68BA" w:rsidRPr="008E38B4">
        <w:rPr>
          <w:rFonts w:eastAsia="Times New Roman"/>
          <w:color w:val="212121"/>
          <w:highlight w:val="yellow"/>
          <w:shd w:val="clear" w:color="auto" w:fill="FFFFFF"/>
        </w:rPr>
        <w:lastRenderedPageBreak/>
        <w:t>procedure for generating narrow bore tips and the diamete</w:t>
      </w:r>
      <w:r w:rsidR="00654758" w:rsidRPr="008E38B4">
        <w:rPr>
          <w:rFonts w:eastAsia="Times New Roman"/>
          <w:color w:val="212121"/>
          <w:highlight w:val="yellow"/>
          <w:shd w:val="clear" w:color="auto" w:fill="FFFFFF"/>
        </w:rPr>
        <w:t>r is not typically measured (</w:t>
      </w:r>
      <w:hyperlink r:id="rId15" w:tooltip="Nature protocols." w:history="1">
        <w:r w:rsidR="009E7F4E" w:rsidRPr="008E38B4">
          <w:rPr>
            <w:rStyle w:val="Hyperlink"/>
            <w:rFonts w:eastAsia="Times New Roman"/>
            <w:color w:val="660066"/>
            <w:highlight w:val="yellow"/>
            <w:shd w:val="clear" w:color="auto" w:fill="FFFFFF"/>
          </w:rPr>
          <w:t>Nat Protoc.</w:t>
        </w:r>
      </w:hyperlink>
      <w:r w:rsidR="009E7F4E" w:rsidRPr="008E38B4">
        <w:rPr>
          <w:rFonts w:eastAsia="Times New Roman"/>
          <w:color w:val="000000"/>
          <w:highlight w:val="yellow"/>
          <w:shd w:val="clear" w:color="auto" w:fill="FFFFFF"/>
        </w:rPr>
        <w:t> 2012 Sep;7(9):1741-54.</w:t>
      </w:r>
      <w:r w:rsidR="00FF68BA" w:rsidRPr="008E38B4">
        <w:rPr>
          <w:rFonts w:eastAsia="Times New Roman"/>
          <w:color w:val="212121"/>
          <w:highlight w:val="yellow"/>
          <w:shd w:val="clear" w:color="auto" w:fill="FFFFFF"/>
        </w:rPr>
        <w:t xml:space="preserve">). </w:t>
      </w:r>
    </w:p>
    <w:p w14:paraId="054E5FF6" w14:textId="77777777" w:rsidR="00144998"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7. Line 120 - says to add DNase to the sample. Is this in addition to the DNase that is already in the dissociation solution?</w:t>
      </w:r>
    </w:p>
    <w:p w14:paraId="3DB6089A" w14:textId="77777777" w:rsidR="00144998" w:rsidRPr="008E38B4" w:rsidRDefault="00144998" w:rsidP="00027FC1">
      <w:pPr>
        <w:rPr>
          <w:rFonts w:eastAsia="Times New Roman"/>
          <w:color w:val="212121"/>
          <w:shd w:val="clear" w:color="auto" w:fill="FFFFFF"/>
        </w:rPr>
      </w:pPr>
    </w:p>
    <w:p w14:paraId="0B74C23B" w14:textId="000036BB" w:rsidR="00144998" w:rsidRPr="008E38B4" w:rsidRDefault="00A94F91" w:rsidP="00484919">
      <w:pPr>
        <w:ind w:left="720"/>
        <w:rPr>
          <w:rFonts w:eastAsia="Times New Roman"/>
          <w:color w:val="212121"/>
          <w:shd w:val="clear" w:color="auto" w:fill="FFFFFF"/>
        </w:rPr>
      </w:pPr>
      <w:r>
        <w:rPr>
          <w:rFonts w:eastAsia="Times New Roman"/>
          <w:color w:val="212121"/>
          <w:highlight w:val="yellow"/>
          <w:shd w:val="clear" w:color="auto" w:fill="FFFFFF"/>
        </w:rPr>
        <w:t xml:space="preserve">Yes, </w:t>
      </w:r>
      <w:r w:rsidR="00FF68BA" w:rsidRPr="008E38B4">
        <w:rPr>
          <w:rFonts w:eastAsia="Times New Roman"/>
          <w:color w:val="212121"/>
          <w:highlight w:val="yellow"/>
          <w:shd w:val="clear" w:color="auto" w:fill="FFFFFF"/>
        </w:rPr>
        <w:t xml:space="preserve">DNAse </w:t>
      </w:r>
      <w:r w:rsidR="00144998" w:rsidRPr="008E38B4">
        <w:rPr>
          <w:rFonts w:eastAsia="Times New Roman"/>
          <w:color w:val="212121"/>
          <w:highlight w:val="yellow"/>
          <w:shd w:val="clear" w:color="auto" w:fill="FFFFFF"/>
        </w:rPr>
        <w:t>is</w:t>
      </w:r>
      <w:r>
        <w:rPr>
          <w:rFonts w:eastAsia="Times New Roman"/>
          <w:color w:val="212121"/>
          <w:highlight w:val="yellow"/>
          <w:shd w:val="clear" w:color="auto" w:fill="FFFFFF"/>
        </w:rPr>
        <w:t xml:space="preserve"> added at this </w:t>
      </w:r>
      <w:r w:rsidR="00446DF3">
        <w:rPr>
          <w:rFonts w:eastAsia="Times New Roman"/>
          <w:color w:val="212121"/>
          <w:highlight w:val="yellow"/>
          <w:shd w:val="clear" w:color="auto" w:fill="FFFFFF"/>
        </w:rPr>
        <w:t>step</w:t>
      </w:r>
      <w:r w:rsidR="00446DF3" w:rsidRPr="008E38B4">
        <w:rPr>
          <w:rFonts w:eastAsia="Times New Roman"/>
          <w:color w:val="212121"/>
          <w:highlight w:val="yellow"/>
          <w:shd w:val="clear" w:color="auto" w:fill="FFFFFF"/>
        </w:rPr>
        <w:t>-in</w:t>
      </w:r>
      <w:r w:rsidR="00144998" w:rsidRPr="008E38B4">
        <w:rPr>
          <w:rFonts w:eastAsia="Times New Roman"/>
          <w:color w:val="212121"/>
          <w:highlight w:val="yellow"/>
          <w:shd w:val="clear" w:color="auto" w:fill="FFFFFF"/>
        </w:rPr>
        <w:t xml:space="preserve"> addition to </w:t>
      </w:r>
      <w:r>
        <w:rPr>
          <w:rFonts w:eastAsia="Times New Roman"/>
          <w:color w:val="212121"/>
          <w:highlight w:val="yellow"/>
          <w:shd w:val="clear" w:color="auto" w:fill="FFFFFF"/>
        </w:rPr>
        <w:t xml:space="preserve">the DNAse </w:t>
      </w:r>
      <w:r w:rsidR="00FF68BA" w:rsidRPr="008E38B4">
        <w:rPr>
          <w:rFonts w:eastAsia="Times New Roman"/>
          <w:color w:val="212121"/>
          <w:highlight w:val="yellow"/>
          <w:shd w:val="clear" w:color="auto" w:fill="FFFFFF"/>
        </w:rPr>
        <w:t xml:space="preserve">added in the </w:t>
      </w:r>
      <w:r w:rsidR="00144998" w:rsidRPr="008E38B4">
        <w:rPr>
          <w:rFonts w:eastAsia="Times New Roman"/>
          <w:color w:val="212121"/>
          <w:highlight w:val="yellow"/>
          <w:shd w:val="clear" w:color="auto" w:fill="FFFFFF"/>
        </w:rPr>
        <w:t>dissociation step.</w:t>
      </w:r>
    </w:p>
    <w:p w14:paraId="36E767D8" w14:textId="77777777" w:rsidR="00105A0E"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8. Line 134 - What is the rationale for using "ice-cold" solutions versus 37 degrees Celsius? Was this tested?</w:t>
      </w:r>
    </w:p>
    <w:p w14:paraId="7D73F527" w14:textId="77777777" w:rsidR="00105A0E" w:rsidRPr="008E38B4" w:rsidRDefault="00105A0E" w:rsidP="00027FC1">
      <w:pPr>
        <w:rPr>
          <w:rFonts w:eastAsia="Times New Roman"/>
          <w:color w:val="212121"/>
          <w:shd w:val="clear" w:color="auto" w:fill="FFFFFF"/>
        </w:rPr>
      </w:pPr>
    </w:p>
    <w:p w14:paraId="4DB31BFB" w14:textId="2556BD5A" w:rsidR="00CF258B" w:rsidRPr="008E38B4" w:rsidRDefault="004C4E90" w:rsidP="00484919">
      <w:pPr>
        <w:ind w:left="720"/>
        <w:rPr>
          <w:rFonts w:eastAsia="Times New Roman"/>
          <w:color w:val="212121"/>
          <w:shd w:val="clear" w:color="auto" w:fill="FFFFFF"/>
        </w:rPr>
      </w:pPr>
      <w:r w:rsidRPr="008E38B4">
        <w:rPr>
          <w:color w:val="000000" w:themeColor="text1"/>
          <w:highlight w:val="yellow"/>
        </w:rPr>
        <w:t>Miltenyi Biotec</w:t>
      </w:r>
      <w:r w:rsidR="00A94F91">
        <w:rPr>
          <w:color w:val="000000" w:themeColor="text1"/>
          <w:highlight w:val="yellow"/>
        </w:rPr>
        <w:t>—the company that produces the Prominin-1 magnetic beads (</w:t>
      </w:r>
      <w:r w:rsidRPr="008E38B4">
        <w:rPr>
          <w:color w:val="000000" w:themeColor="text1"/>
          <w:highlight w:val="yellow"/>
        </w:rPr>
        <w:t>#</w:t>
      </w:r>
      <w:r w:rsidRPr="008E38B4">
        <w:rPr>
          <w:rFonts w:eastAsia="Times New Roman"/>
          <w:color w:val="000000" w:themeColor="text1"/>
          <w:highlight w:val="yellow"/>
          <w:shd w:val="clear" w:color="auto" w:fill="FFFFFF"/>
        </w:rPr>
        <w:t>130-092-333</w:t>
      </w:r>
      <w:r w:rsidRPr="008E38B4">
        <w:rPr>
          <w:rFonts w:eastAsia="Times New Roman"/>
          <w:color w:val="212121"/>
          <w:highlight w:val="yellow"/>
          <w:shd w:val="clear" w:color="auto" w:fill="FFFFFF"/>
        </w:rPr>
        <w:t>)</w:t>
      </w:r>
      <w:r w:rsidR="00FF68BA" w:rsidRPr="008E38B4">
        <w:rPr>
          <w:rFonts w:eastAsia="Times New Roman"/>
          <w:color w:val="212121"/>
          <w:highlight w:val="yellow"/>
          <w:shd w:val="clear" w:color="auto" w:fill="FFFFFF"/>
        </w:rPr>
        <w:t xml:space="preserve"> recommends that</w:t>
      </w:r>
      <w:r w:rsidR="00CF258B" w:rsidRPr="008E38B4">
        <w:rPr>
          <w:rFonts w:eastAsia="Times New Roman"/>
          <w:color w:val="212121"/>
          <w:highlight w:val="yellow"/>
          <w:shd w:val="clear" w:color="auto" w:fill="FFFFFF"/>
        </w:rPr>
        <w:t xml:space="preserve"> the </w:t>
      </w:r>
      <w:r w:rsidR="00FF68BA" w:rsidRPr="008E38B4">
        <w:rPr>
          <w:rFonts w:eastAsia="Times New Roman"/>
          <w:color w:val="212121"/>
          <w:highlight w:val="yellow"/>
          <w:shd w:val="clear" w:color="auto" w:fill="FFFFFF"/>
        </w:rPr>
        <w:t>temperature of the solutions be ice-cold</w:t>
      </w:r>
      <w:r w:rsidR="00CF258B" w:rsidRPr="008E38B4">
        <w:rPr>
          <w:rFonts w:eastAsia="Times New Roman"/>
          <w:color w:val="212121"/>
          <w:highlight w:val="yellow"/>
          <w:shd w:val="clear" w:color="auto" w:fill="FFFFFF"/>
        </w:rPr>
        <w:t xml:space="preserve">. </w:t>
      </w:r>
      <w:r w:rsidR="00407730" w:rsidRPr="008E38B4">
        <w:rPr>
          <w:rFonts w:eastAsia="Times New Roman"/>
          <w:color w:val="212121"/>
          <w:highlight w:val="yellow"/>
          <w:shd w:val="clear" w:color="auto" w:fill="FFFFFF"/>
        </w:rPr>
        <w:t xml:space="preserve">We </w:t>
      </w:r>
      <w:r w:rsidR="00A94F91">
        <w:rPr>
          <w:rFonts w:eastAsia="Times New Roman"/>
          <w:color w:val="212121"/>
          <w:highlight w:val="yellow"/>
          <w:shd w:val="clear" w:color="auto" w:fill="FFFFFF"/>
        </w:rPr>
        <w:t xml:space="preserve">therefore used their instructions (we did not </w:t>
      </w:r>
      <w:r w:rsidR="00407730" w:rsidRPr="008E38B4">
        <w:rPr>
          <w:rFonts w:eastAsia="Times New Roman"/>
          <w:color w:val="212121"/>
          <w:highlight w:val="yellow"/>
          <w:shd w:val="clear" w:color="auto" w:fill="FFFFFF"/>
        </w:rPr>
        <w:t>test</w:t>
      </w:r>
      <w:r w:rsidR="00FF68BA" w:rsidRPr="008E38B4">
        <w:rPr>
          <w:rFonts w:eastAsia="Times New Roman"/>
          <w:color w:val="212121"/>
          <w:shd w:val="clear" w:color="auto" w:fill="FFFFFF"/>
        </w:rPr>
        <w:t xml:space="preserve"> </w:t>
      </w:r>
      <w:r w:rsidR="00FF68BA" w:rsidRPr="008E38B4">
        <w:rPr>
          <w:rFonts w:eastAsia="Times New Roman"/>
          <w:color w:val="212121"/>
          <w:highlight w:val="yellow"/>
          <w:shd w:val="clear" w:color="auto" w:fill="FFFFFF"/>
        </w:rPr>
        <w:t>binding at 37 degrees</w:t>
      </w:r>
      <w:r w:rsidR="00A94F91">
        <w:rPr>
          <w:rFonts w:eastAsia="Times New Roman"/>
          <w:color w:val="212121"/>
          <w:highlight w:val="yellow"/>
          <w:shd w:val="clear" w:color="auto" w:fill="FFFFFF"/>
        </w:rPr>
        <w:t>)</w:t>
      </w:r>
      <w:r w:rsidR="00FF68BA" w:rsidRPr="008E38B4">
        <w:rPr>
          <w:rFonts w:eastAsia="Times New Roman"/>
          <w:color w:val="212121"/>
          <w:highlight w:val="yellow"/>
          <w:shd w:val="clear" w:color="auto" w:fill="FFFFFF"/>
        </w:rPr>
        <w:t>.</w:t>
      </w:r>
      <w:r w:rsidR="00CF258B" w:rsidRPr="008E38B4">
        <w:rPr>
          <w:rFonts w:eastAsia="Times New Roman"/>
          <w:color w:val="212121"/>
          <w:shd w:val="clear" w:color="auto" w:fill="FFFFFF"/>
        </w:rPr>
        <w:t xml:space="preserve"> </w:t>
      </w:r>
    </w:p>
    <w:p w14:paraId="4A90D6F6" w14:textId="77777777" w:rsidR="00785568"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9. Line 156 - What is the expected fraction of cells in the sample that will flow through vs. bind?</w:t>
      </w:r>
    </w:p>
    <w:p w14:paraId="75D760D6" w14:textId="77777777" w:rsidR="000E700B" w:rsidRPr="008E38B4" w:rsidRDefault="000E700B" w:rsidP="00027FC1">
      <w:pPr>
        <w:rPr>
          <w:rFonts w:eastAsia="Times New Roman"/>
          <w:i/>
          <w:color w:val="212121"/>
          <w:shd w:val="clear" w:color="auto" w:fill="FFFFFF"/>
        </w:rPr>
      </w:pPr>
    </w:p>
    <w:p w14:paraId="7F2159A6" w14:textId="45F41C50" w:rsidR="00785568" w:rsidRPr="008E38B4" w:rsidRDefault="00785568" w:rsidP="001567FE">
      <w:pPr>
        <w:ind w:left="720"/>
        <w:rPr>
          <w:rFonts w:eastAsia="Times New Roman"/>
          <w:color w:val="212121"/>
          <w:shd w:val="clear" w:color="auto" w:fill="FFFFFF"/>
        </w:rPr>
      </w:pPr>
      <w:r w:rsidRPr="008E38B4">
        <w:rPr>
          <w:rFonts w:eastAsia="Times New Roman"/>
          <w:color w:val="212121"/>
          <w:highlight w:val="yellow"/>
          <w:shd w:val="clear" w:color="auto" w:fill="FFFFFF"/>
        </w:rPr>
        <w:t xml:space="preserve">We </w:t>
      </w:r>
      <w:r w:rsidR="00A94F91">
        <w:rPr>
          <w:rFonts w:eastAsia="Times New Roman"/>
          <w:color w:val="212121"/>
          <w:highlight w:val="yellow"/>
          <w:shd w:val="clear" w:color="auto" w:fill="FFFFFF"/>
        </w:rPr>
        <w:t>did not specifically test for this</w:t>
      </w:r>
      <w:r w:rsidRPr="008E38B4">
        <w:rPr>
          <w:rFonts w:eastAsia="Times New Roman"/>
          <w:color w:val="212121"/>
          <w:highlight w:val="yellow"/>
          <w:shd w:val="clear" w:color="auto" w:fill="FFFFFF"/>
        </w:rPr>
        <w:t>.</w:t>
      </w:r>
      <w:r w:rsidR="009C6911" w:rsidRPr="008E38B4">
        <w:rPr>
          <w:rFonts w:eastAsia="Times New Roman"/>
          <w:color w:val="212121"/>
          <w:shd w:val="clear" w:color="auto" w:fill="FFFFFF"/>
        </w:rPr>
        <w:t xml:space="preserve"> </w:t>
      </w:r>
      <w:r w:rsidR="00A94F91">
        <w:rPr>
          <w:rFonts w:eastAsia="Times New Roman"/>
          <w:color w:val="212121"/>
          <w:highlight w:val="yellow"/>
          <w:shd w:val="clear" w:color="auto" w:fill="FFFFFF"/>
        </w:rPr>
        <w:t xml:space="preserve">But a previous publication </w:t>
      </w:r>
      <w:r w:rsidR="00A94F91" w:rsidRPr="008E38B4">
        <w:rPr>
          <w:rFonts w:eastAsia="Times New Roman"/>
          <w:color w:val="212121"/>
          <w:highlight w:val="yellow"/>
          <w:shd w:val="clear" w:color="auto" w:fill="FFFFFF"/>
        </w:rPr>
        <w:t>(</w:t>
      </w:r>
      <w:hyperlink r:id="rId16" w:tooltip="Nature neuroscience." w:history="1">
        <w:r w:rsidR="00A94F91" w:rsidRPr="008E38B4">
          <w:rPr>
            <w:rFonts w:eastAsia="Times New Roman"/>
            <w:color w:val="660066"/>
            <w:highlight w:val="yellow"/>
            <w:u w:val="single"/>
            <w:shd w:val="clear" w:color="auto" w:fill="FFFFFF"/>
          </w:rPr>
          <w:t>Nat Neurosci.</w:t>
        </w:r>
      </w:hyperlink>
      <w:r w:rsidR="00A94F91" w:rsidRPr="008E38B4">
        <w:rPr>
          <w:rFonts w:eastAsia="Times New Roman"/>
          <w:color w:val="000000"/>
          <w:highlight w:val="yellow"/>
          <w:shd w:val="clear" w:color="auto" w:fill="FFFFFF"/>
        </w:rPr>
        <w:t> 2005 Jun;8(6):723-9)</w:t>
      </w:r>
      <w:r w:rsidR="00A94F91">
        <w:rPr>
          <w:rFonts w:eastAsia="Times New Roman"/>
          <w:color w:val="212121"/>
          <w:highlight w:val="yellow"/>
          <w:shd w:val="clear" w:color="auto" w:fill="FFFFFF"/>
        </w:rPr>
        <w:t xml:space="preserve"> reported</w:t>
      </w:r>
      <w:r w:rsidR="00232E4E" w:rsidRPr="008E38B4">
        <w:rPr>
          <w:rFonts w:eastAsia="Times New Roman"/>
          <w:color w:val="212121"/>
          <w:highlight w:val="yellow"/>
          <w:shd w:val="clear" w:color="auto" w:fill="FFFFFF"/>
        </w:rPr>
        <w:t xml:space="preserve"> </w:t>
      </w:r>
      <w:r w:rsidR="00A94F91" w:rsidRPr="008E38B4">
        <w:rPr>
          <w:rFonts w:eastAsia="Times New Roman"/>
          <w:color w:val="212121"/>
          <w:highlight w:val="yellow"/>
          <w:shd w:val="clear" w:color="auto" w:fill="FFFFFF"/>
        </w:rPr>
        <w:t xml:space="preserve">0.1- 0.3% of cells </w:t>
      </w:r>
      <w:r w:rsidR="00A94F91">
        <w:rPr>
          <w:rFonts w:eastAsia="Times New Roman"/>
          <w:color w:val="212121"/>
          <w:highlight w:val="yellow"/>
          <w:shd w:val="clear" w:color="auto" w:fill="FFFFFF"/>
        </w:rPr>
        <w:t>extracted from the cerebellum will be</w:t>
      </w:r>
      <w:r w:rsidR="00A94F91" w:rsidRPr="008E38B4">
        <w:rPr>
          <w:rFonts w:eastAsia="Times New Roman"/>
          <w:color w:val="212121"/>
          <w:highlight w:val="yellow"/>
          <w:shd w:val="clear" w:color="auto" w:fill="FFFFFF"/>
        </w:rPr>
        <w:t xml:space="preserve"> Prominin-1 </w:t>
      </w:r>
      <w:r w:rsidR="00A94F91">
        <w:rPr>
          <w:rFonts w:eastAsia="Times New Roman"/>
          <w:color w:val="212121"/>
          <w:highlight w:val="yellow"/>
          <w:shd w:val="clear" w:color="auto" w:fill="FFFFFF"/>
        </w:rPr>
        <w:t>positive.</w:t>
      </w:r>
    </w:p>
    <w:p w14:paraId="4D74DBD9" w14:textId="77777777" w:rsidR="00785568"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10. Line 157 - How long does each wash take?</w:t>
      </w:r>
    </w:p>
    <w:p w14:paraId="30ABC0AD" w14:textId="77777777" w:rsidR="00785568" w:rsidRPr="008E38B4" w:rsidRDefault="00785568" w:rsidP="00027FC1">
      <w:pPr>
        <w:rPr>
          <w:rFonts w:eastAsia="Times New Roman"/>
          <w:color w:val="212121"/>
          <w:shd w:val="clear" w:color="auto" w:fill="FFFFFF"/>
        </w:rPr>
      </w:pPr>
    </w:p>
    <w:p w14:paraId="480B820A" w14:textId="5D0BADFF" w:rsidR="00785568" w:rsidRPr="008E38B4" w:rsidRDefault="004C2EC8" w:rsidP="001567FE">
      <w:pPr>
        <w:ind w:left="720"/>
        <w:rPr>
          <w:rFonts w:eastAsia="Times New Roman"/>
          <w:color w:val="212121"/>
          <w:shd w:val="clear" w:color="auto" w:fill="FFFFFF"/>
        </w:rPr>
      </w:pPr>
      <w:r w:rsidRPr="008E38B4">
        <w:rPr>
          <w:rFonts w:eastAsia="Times New Roman"/>
          <w:color w:val="212121"/>
          <w:highlight w:val="yellow"/>
          <w:shd w:val="clear" w:color="auto" w:fill="FFFFFF"/>
        </w:rPr>
        <w:t>It takes around 2-4</w:t>
      </w:r>
      <w:r w:rsidR="00785568" w:rsidRPr="008E38B4">
        <w:rPr>
          <w:rFonts w:eastAsia="Times New Roman"/>
          <w:color w:val="212121"/>
          <w:highlight w:val="yellow"/>
          <w:shd w:val="clear" w:color="auto" w:fill="FFFFFF"/>
        </w:rPr>
        <w:t xml:space="preserve"> min for each wash</w:t>
      </w:r>
      <w:r w:rsidR="002E7C2F">
        <w:rPr>
          <w:rFonts w:eastAsia="Times New Roman"/>
          <w:color w:val="212121"/>
          <w:highlight w:val="yellow"/>
          <w:shd w:val="clear" w:color="auto" w:fill="FFFFFF"/>
        </w:rPr>
        <w:t xml:space="preserve"> (Mentioned in Line: 158</w:t>
      </w:r>
      <w:r w:rsidR="00CB2287" w:rsidRPr="008E38B4">
        <w:rPr>
          <w:rFonts w:eastAsia="Times New Roman"/>
          <w:color w:val="212121"/>
          <w:highlight w:val="yellow"/>
          <w:shd w:val="clear" w:color="auto" w:fill="FFFFFF"/>
        </w:rPr>
        <w:t>)</w:t>
      </w:r>
    </w:p>
    <w:p w14:paraId="7C05948D" w14:textId="77777777" w:rsidR="00173247"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11. 3. In lines 165-167, the authors seem to indicate that they plate and grow the isolated cells along with the beads used to isolate them, does this impact how the cells grow?</w:t>
      </w:r>
    </w:p>
    <w:p w14:paraId="7161E01A" w14:textId="77777777" w:rsidR="00173247" w:rsidRPr="008E38B4" w:rsidRDefault="00173247" w:rsidP="00027FC1">
      <w:pPr>
        <w:rPr>
          <w:rFonts w:eastAsia="Times New Roman"/>
          <w:color w:val="212121"/>
          <w:shd w:val="clear" w:color="auto" w:fill="FFFFFF"/>
        </w:rPr>
      </w:pPr>
    </w:p>
    <w:p w14:paraId="52DF36F6" w14:textId="16F72702" w:rsidR="00173247" w:rsidRPr="008E38B4" w:rsidRDefault="000E304B" w:rsidP="001567FE">
      <w:pPr>
        <w:ind w:left="720"/>
        <w:rPr>
          <w:rFonts w:eastAsia="Times New Roman"/>
          <w:color w:val="212121"/>
          <w:shd w:val="clear" w:color="auto" w:fill="FFFFFF"/>
        </w:rPr>
      </w:pPr>
      <w:r w:rsidRPr="008E38B4">
        <w:rPr>
          <w:rFonts w:eastAsia="Times New Roman"/>
          <w:color w:val="212121"/>
          <w:highlight w:val="yellow"/>
          <w:shd w:val="clear" w:color="auto" w:fill="FFFFFF"/>
        </w:rPr>
        <w:t xml:space="preserve">We </w:t>
      </w:r>
      <w:r w:rsidR="00A94F91">
        <w:rPr>
          <w:rFonts w:eastAsia="Times New Roman"/>
          <w:color w:val="212121"/>
          <w:highlight w:val="yellow"/>
          <w:shd w:val="clear" w:color="auto" w:fill="FFFFFF"/>
        </w:rPr>
        <w:t>did not test whether the</w:t>
      </w:r>
      <w:r w:rsidR="001310B3" w:rsidRPr="008E38B4">
        <w:rPr>
          <w:rFonts w:eastAsia="Times New Roman"/>
          <w:color w:val="212121"/>
          <w:highlight w:val="yellow"/>
          <w:shd w:val="clear" w:color="auto" w:fill="FFFFFF"/>
        </w:rPr>
        <w:t xml:space="preserve"> beads</w:t>
      </w:r>
      <w:r w:rsidR="00A94F91">
        <w:rPr>
          <w:rFonts w:eastAsia="Times New Roman"/>
          <w:color w:val="212121"/>
          <w:highlight w:val="yellow"/>
          <w:shd w:val="clear" w:color="auto" w:fill="FFFFFF"/>
        </w:rPr>
        <w:t xml:space="preserve"> impact </w:t>
      </w:r>
      <w:r w:rsidR="00CB2287" w:rsidRPr="008E38B4">
        <w:rPr>
          <w:rFonts w:eastAsia="Times New Roman"/>
          <w:color w:val="212121"/>
          <w:highlight w:val="yellow"/>
          <w:shd w:val="clear" w:color="auto" w:fill="FFFFFF"/>
        </w:rPr>
        <w:t>cell growth.</w:t>
      </w:r>
      <w:r w:rsidR="00C06581" w:rsidRPr="008E38B4">
        <w:rPr>
          <w:rFonts w:eastAsia="Times New Roman"/>
          <w:color w:val="212121"/>
          <w:highlight w:val="yellow"/>
          <w:shd w:val="clear" w:color="auto" w:fill="FFFFFF"/>
        </w:rPr>
        <w:t xml:space="preserve"> However, </w:t>
      </w:r>
      <w:r w:rsidR="00A94F91">
        <w:rPr>
          <w:rFonts w:eastAsia="Times New Roman"/>
          <w:color w:val="212121"/>
          <w:highlight w:val="yellow"/>
          <w:shd w:val="clear" w:color="auto" w:fill="FFFFFF"/>
        </w:rPr>
        <w:t xml:space="preserve">since cells are typically grown even in the presence of beads we did not try to isolate them away. </w:t>
      </w:r>
    </w:p>
    <w:p w14:paraId="1DBAA715" w14:textId="77777777" w:rsidR="00DD226D"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12. Line 166 - Open parentheses.</w:t>
      </w:r>
    </w:p>
    <w:p w14:paraId="0B5629A7" w14:textId="77777777" w:rsidR="00DD226D" w:rsidRPr="008E38B4" w:rsidRDefault="00DD226D" w:rsidP="00027FC1">
      <w:pPr>
        <w:rPr>
          <w:rFonts w:eastAsia="Times New Roman"/>
          <w:color w:val="212121"/>
          <w:shd w:val="clear" w:color="auto" w:fill="FFFFFF"/>
        </w:rPr>
      </w:pPr>
    </w:p>
    <w:p w14:paraId="03889B67" w14:textId="52E6C85C" w:rsidR="00DD226D" w:rsidRPr="008E38B4" w:rsidRDefault="0072757B" w:rsidP="00960D85">
      <w:pPr>
        <w:ind w:left="720"/>
        <w:rPr>
          <w:rFonts w:eastAsia="Times New Roman"/>
          <w:color w:val="212121"/>
          <w:shd w:val="clear" w:color="auto" w:fill="FFFFFF"/>
        </w:rPr>
      </w:pPr>
      <w:r w:rsidRPr="008E38B4">
        <w:rPr>
          <w:rFonts w:eastAsia="Times New Roman"/>
          <w:color w:val="212121"/>
          <w:highlight w:val="yellow"/>
          <w:shd w:val="clear" w:color="auto" w:fill="FFFFFF"/>
        </w:rPr>
        <w:t>C</w:t>
      </w:r>
      <w:r w:rsidR="002E7C2F">
        <w:rPr>
          <w:rFonts w:eastAsia="Times New Roman"/>
          <w:color w:val="212121"/>
          <w:highlight w:val="yellow"/>
          <w:shd w:val="clear" w:color="auto" w:fill="FFFFFF"/>
        </w:rPr>
        <w:t>losed the parenthesis (Line: 168</w:t>
      </w:r>
      <w:r w:rsidRPr="008E38B4">
        <w:rPr>
          <w:rFonts w:eastAsia="Times New Roman"/>
          <w:color w:val="212121"/>
          <w:highlight w:val="yellow"/>
          <w:shd w:val="clear" w:color="auto" w:fill="FFFFFF"/>
        </w:rPr>
        <w:t>).</w:t>
      </w:r>
    </w:p>
    <w:p w14:paraId="7900364A" w14:textId="77777777" w:rsidR="009B63E2"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13. Line 177 - Demonstrating self-renewal capacity is an assertion here; either explain how this is quantitatively assessed or remove.</w:t>
      </w:r>
    </w:p>
    <w:p w14:paraId="75B0C7DD" w14:textId="77777777" w:rsidR="009B63E2" w:rsidRPr="008E38B4" w:rsidRDefault="009B63E2" w:rsidP="00027FC1">
      <w:pPr>
        <w:rPr>
          <w:rFonts w:eastAsia="Times New Roman"/>
          <w:color w:val="212121"/>
          <w:shd w:val="clear" w:color="auto" w:fill="FFFFFF"/>
        </w:rPr>
      </w:pPr>
    </w:p>
    <w:p w14:paraId="19F04FCA" w14:textId="5E013B2B" w:rsidR="009B63E2" w:rsidRPr="008E38B4" w:rsidRDefault="007A7DEA" w:rsidP="001567FE">
      <w:pPr>
        <w:ind w:left="720"/>
        <w:rPr>
          <w:rFonts w:eastAsia="Times New Roman"/>
          <w:color w:val="212121"/>
          <w:shd w:val="clear" w:color="auto" w:fill="FFFFFF"/>
        </w:rPr>
      </w:pPr>
      <w:r w:rsidRPr="008E38B4">
        <w:rPr>
          <w:rFonts w:eastAsia="Times New Roman"/>
          <w:color w:val="212121"/>
          <w:highlight w:val="yellow"/>
          <w:shd w:val="clear" w:color="auto" w:fill="FFFFFF"/>
        </w:rPr>
        <w:t xml:space="preserve">We have removed this assertion </w:t>
      </w:r>
      <w:r w:rsidR="002E7C2F">
        <w:rPr>
          <w:rFonts w:eastAsia="Times New Roman"/>
          <w:color w:val="212121"/>
          <w:highlight w:val="yellow"/>
          <w:shd w:val="clear" w:color="auto" w:fill="FFFFFF"/>
        </w:rPr>
        <w:t>(Line:177</w:t>
      </w:r>
      <w:r w:rsidR="00E7384F" w:rsidRPr="008E38B4">
        <w:rPr>
          <w:rFonts w:eastAsia="Times New Roman"/>
          <w:color w:val="212121"/>
          <w:highlight w:val="yellow"/>
          <w:shd w:val="clear" w:color="auto" w:fill="FFFFFF"/>
        </w:rPr>
        <w:t>)</w:t>
      </w:r>
      <w:r w:rsidR="009B63E2" w:rsidRPr="008E38B4">
        <w:rPr>
          <w:rFonts w:eastAsia="Times New Roman"/>
          <w:color w:val="212121"/>
          <w:highlight w:val="yellow"/>
          <w:shd w:val="clear" w:color="auto" w:fill="FFFFFF"/>
        </w:rPr>
        <w:t>.</w:t>
      </w:r>
    </w:p>
    <w:p w14:paraId="399A9565" w14:textId="77777777" w:rsidR="00570B26"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14. Line 181 - See comments above (item 3) regarding dissociation questions.</w:t>
      </w:r>
    </w:p>
    <w:p w14:paraId="0F0251FC" w14:textId="77777777" w:rsidR="00A82AE8" w:rsidRPr="008E38B4" w:rsidRDefault="00A82AE8" w:rsidP="00027FC1">
      <w:pPr>
        <w:rPr>
          <w:rFonts w:eastAsia="Times New Roman"/>
          <w:color w:val="212121"/>
          <w:shd w:val="clear" w:color="auto" w:fill="FFFFFF"/>
        </w:rPr>
      </w:pPr>
    </w:p>
    <w:p w14:paraId="226F8C6F" w14:textId="77777777" w:rsidR="00570B26" w:rsidRPr="008E38B4" w:rsidRDefault="00570B26" w:rsidP="00960D85">
      <w:pPr>
        <w:ind w:left="720"/>
        <w:rPr>
          <w:rFonts w:eastAsia="Times New Roman"/>
          <w:color w:val="212121"/>
          <w:shd w:val="clear" w:color="auto" w:fill="FFFFFF"/>
        </w:rPr>
      </w:pPr>
      <w:r w:rsidRPr="008E38B4">
        <w:rPr>
          <w:rFonts w:eastAsia="Times New Roman"/>
          <w:color w:val="212121"/>
          <w:highlight w:val="yellow"/>
          <w:shd w:val="clear" w:color="auto" w:fill="FFFFFF"/>
        </w:rPr>
        <w:t>Addressed above</w:t>
      </w:r>
    </w:p>
    <w:p w14:paraId="2BCBF500" w14:textId="2C6B3180" w:rsidR="00570B26"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15. Line 215 - "proliferation" typo</w:t>
      </w:r>
    </w:p>
    <w:p w14:paraId="5020A261" w14:textId="77777777" w:rsidR="00A82AE8" w:rsidRPr="008E38B4" w:rsidRDefault="00A82AE8" w:rsidP="00027FC1">
      <w:pPr>
        <w:rPr>
          <w:rFonts w:eastAsia="Times New Roman"/>
          <w:color w:val="212121"/>
          <w:shd w:val="clear" w:color="auto" w:fill="FFFFFF"/>
        </w:rPr>
      </w:pPr>
    </w:p>
    <w:p w14:paraId="120A8B9C" w14:textId="093F70C0" w:rsidR="00570B26" w:rsidRPr="008E38B4" w:rsidRDefault="00570B26" w:rsidP="00EA45BD">
      <w:pPr>
        <w:ind w:left="720"/>
        <w:rPr>
          <w:rFonts w:eastAsia="Times New Roman"/>
          <w:color w:val="212121"/>
          <w:shd w:val="clear" w:color="auto" w:fill="FFFFFF"/>
        </w:rPr>
      </w:pPr>
      <w:r w:rsidRPr="008E38B4">
        <w:rPr>
          <w:rFonts w:eastAsia="Times New Roman"/>
          <w:color w:val="212121"/>
          <w:highlight w:val="yellow"/>
          <w:shd w:val="clear" w:color="auto" w:fill="FFFFFF"/>
        </w:rPr>
        <w:lastRenderedPageBreak/>
        <w:t>Changed</w:t>
      </w:r>
      <w:r w:rsidR="00B33615" w:rsidRPr="008E38B4">
        <w:rPr>
          <w:rFonts w:eastAsia="Times New Roman"/>
          <w:color w:val="212121"/>
          <w:highlight w:val="yellow"/>
          <w:shd w:val="clear" w:color="auto" w:fill="FFFFFF"/>
        </w:rPr>
        <w:t xml:space="preserve"> (Line:</w:t>
      </w:r>
      <w:r w:rsidR="002E7C2F">
        <w:rPr>
          <w:rFonts w:eastAsia="Times New Roman"/>
          <w:color w:val="212121"/>
          <w:highlight w:val="yellow"/>
          <w:shd w:val="clear" w:color="auto" w:fill="FFFFFF"/>
        </w:rPr>
        <w:t xml:space="preserve"> 220</w:t>
      </w:r>
      <w:r w:rsidR="00B33615" w:rsidRPr="008E38B4">
        <w:rPr>
          <w:rFonts w:eastAsia="Times New Roman"/>
          <w:color w:val="212121"/>
          <w:highlight w:val="yellow"/>
          <w:shd w:val="clear" w:color="auto" w:fill="FFFFFF"/>
        </w:rPr>
        <w:t>)</w:t>
      </w:r>
      <w:r w:rsidRPr="008E38B4">
        <w:rPr>
          <w:rFonts w:eastAsia="Times New Roman"/>
          <w:color w:val="212121"/>
          <w:highlight w:val="yellow"/>
          <w:shd w:val="clear" w:color="auto" w:fill="FFFFFF"/>
        </w:rPr>
        <w:t>.</w:t>
      </w:r>
    </w:p>
    <w:p w14:paraId="58173B18" w14:textId="77777777" w:rsidR="00E769EE" w:rsidRPr="008E38B4" w:rsidRDefault="00027FC1" w:rsidP="00027FC1">
      <w:pPr>
        <w:rPr>
          <w:rFonts w:eastAsia="Times New Roman"/>
          <w:i/>
          <w:color w:val="212121"/>
          <w:shd w:val="clear" w:color="auto" w:fill="FFFFFF"/>
        </w:rPr>
      </w:pPr>
      <w:r w:rsidRPr="008E38B4">
        <w:rPr>
          <w:rFonts w:eastAsia="Times New Roman"/>
          <w:i/>
          <w:color w:val="212121"/>
        </w:rPr>
        <w:br/>
      </w:r>
      <w:r w:rsidRPr="008E38B4">
        <w:rPr>
          <w:rFonts w:eastAsia="Times New Roman"/>
          <w:i/>
          <w:color w:val="212121"/>
          <w:shd w:val="clear" w:color="auto" w:fill="FFFFFF"/>
        </w:rPr>
        <w:t>16. Line 253 - "From" not "form"</w:t>
      </w:r>
    </w:p>
    <w:p w14:paraId="3630D3D0" w14:textId="77777777" w:rsidR="00B33615" w:rsidRPr="008E38B4" w:rsidRDefault="00B33615" w:rsidP="00027FC1">
      <w:pPr>
        <w:rPr>
          <w:rFonts w:eastAsia="Times New Roman"/>
          <w:color w:val="212121"/>
          <w:shd w:val="clear" w:color="auto" w:fill="FFFFFF"/>
        </w:rPr>
      </w:pPr>
    </w:p>
    <w:p w14:paraId="3B4089AB" w14:textId="663E6DDA" w:rsidR="00E769EE" w:rsidRPr="008E38B4" w:rsidRDefault="00E769EE" w:rsidP="001567FE">
      <w:pPr>
        <w:ind w:left="720"/>
        <w:rPr>
          <w:rFonts w:eastAsia="Times New Roman"/>
          <w:color w:val="212121"/>
          <w:shd w:val="clear" w:color="auto" w:fill="FFFFFF"/>
        </w:rPr>
      </w:pPr>
      <w:r w:rsidRPr="008E38B4">
        <w:rPr>
          <w:rFonts w:eastAsia="Times New Roman"/>
          <w:color w:val="212121"/>
          <w:highlight w:val="yellow"/>
          <w:shd w:val="clear" w:color="auto" w:fill="FFFFFF"/>
        </w:rPr>
        <w:t>Changed</w:t>
      </w:r>
      <w:r w:rsidR="001D3EE8">
        <w:rPr>
          <w:rFonts w:eastAsia="Times New Roman"/>
          <w:color w:val="212121"/>
          <w:highlight w:val="yellow"/>
          <w:shd w:val="clear" w:color="auto" w:fill="FFFFFF"/>
        </w:rPr>
        <w:t xml:space="preserve"> (Line: 264</w:t>
      </w:r>
      <w:r w:rsidR="00B33615" w:rsidRPr="008E38B4">
        <w:rPr>
          <w:rFonts w:eastAsia="Times New Roman"/>
          <w:color w:val="212121"/>
          <w:highlight w:val="yellow"/>
          <w:shd w:val="clear" w:color="auto" w:fill="FFFFFF"/>
        </w:rPr>
        <w:t>)</w:t>
      </w:r>
    </w:p>
    <w:p w14:paraId="3A2F320F" w14:textId="77777777" w:rsidR="001567FE"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 xml:space="preserve">17. Line 266 and Figure 2 generally - What is the duration of exposure to PDGF-AA or LIF? References for why these factors are used? </w:t>
      </w:r>
    </w:p>
    <w:p w14:paraId="0164E984" w14:textId="77777777" w:rsidR="001567FE" w:rsidRPr="008E38B4" w:rsidRDefault="001567FE" w:rsidP="00027FC1">
      <w:pPr>
        <w:rPr>
          <w:rFonts w:eastAsia="Times New Roman"/>
          <w:color w:val="212121"/>
          <w:shd w:val="clear" w:color="auto" w:fill="FFFFFF"/>
        </w:rPr>
      </w:pPr>
    </w:p>
    <w:p w14:paraId="175F2A66" w14:textId="42169563" w:rsidR="001567FE" w:rsidRPr="008E38B4" w:rsidRDefault="001567FE" w:rsidP="001567FE">
      <w:pPr>
        <w:ind w:left="720"/>
        <w:rPr>
          <w:rFonts w:eastAsia="Times New Roman"/>
          <w:color w:val="000000"/>
          <w:shd w:val="clear" w:color="auto" w:fill="FFFFFF"/>
        </w:rPr>
      </w:pPr>
      <w:r w:rsidRPr="008E38B4">
        <w:rPr>
          <w:rFonts w:eastAsia="Times New Roman"/>
          <w:color w:val="212121"/>
          <w:highlight w:val="yellow"/>
          <w:shd w:val="clear" w:color="auto" w:fill="FFFFFF"/>
        </w:rPr>
        <w:t>We differentiate the neurospheres in presence of either PDGF-AA or LIF</w:t>
      </w:r>
      <w:r w:rsidR="00A94F91">
        <w:rPr>
          <w:rFonts w:eastAsia="Times New Roman"/>
          <w:color w:val="212121"/>
          <w:highlight w:val="yellow"/>
          <w:shd w:val="clear" w:color="auto" w:fill="FFFFFF"/>
        </w:rPr>
        <w:t xml:space="preserve"> for 7 </w:t>
      </w:r>
      <w:r w:rsidRPr="008E38B4">
        <w:rPr>
          <w:rFonts w:eastAsia="Times New Roman"/>
          <w:color w:val="212121"/>
          <w:highlight w:val="yellow"/>
          <w:shd w:val="clear" w:color="auto" w:fill="FFFFFF"/>
        </w:rPr>
        <w:t>days</w:t>
      </w:r>
      <w:r w:rsidR="00A94F91">
        <w:rPr>
          <w:rFonts w:eastAsia="Times New Roman"/>
          <w:color w:val="212121"/>
          <w:highlight w:val="yellow"/>
          <w:shd w:val="clear" w:color="auto" w:fill="FFFFFF"/>
        </w:rPr>
        <w:t xml:space="preserve"> as has been described before </w:t>
      </w:r>
      <w:r w:rsidRPr="008E38B4">
        <w:rPr>
          <w:rFonts w:eastAsia="Times New Roman"/>
          <w:color w:val="000000"/>
          <w:highlight w:val="yellow"/>
          <w:shd w:val="clear" w:color="auto" w:fill="FFFFFF"/>
        </w:rPr>
        <w:t>(</w:t>
      </w:r>
      <w:hyperlink r:id="rId17" w:tooltip="Nature neuroscience." w:history="1">
        <w:r w:rsidRPr="008E38B4">
          <w:rPr>
            <w:rFonts w:eastAsia="Times New Roman"/>
            <w:color w:val="660066"/>
            <w:highlight w:val="yellow"/>
            <w:u w:val="single"/>
            <w:shd w:val="clear" w:color="auto" w:fill="FFFFFF"/>
          </w:rPr>
          <w:t>Nat Neurosci.</w:t>
        </w:r>
      </w:hyperlink>
      <w:r w:rsidRPr="008E38B4">
        <w:rPr>
          <w:rFonts w:eastAsia="Times New Roman"/>
          <w:color w:val="000000"/>
          <w:highlight w:val="yellow"/>
          <w:shd w:val="clear" w:color="auto" w:fill="FFFFFF"/>
        </w:rPr>
        <w:t xml:space="preserve"> 2005 Jun;8(6):723-9; </w:t>
      </w:r>
      <w:hyperlink r:id="rId18" w:tooltip="Nature neuroscience." w:history="1">
        <w:r w:rsidRPr="008E38B4">
          <w:rPr>
            <w:rFonts w:eastAsia="Times New Roman"/>
            <w:color w:val="660066"/>
            <w:highlight w:val="yellow"/>
            <w:u w:val="single"/>
            <w:shd w:val="clear" w:color="auto" w:fill="FFFFFF"/>
          </w:rPr>
          <w:t>Nat Neurosci.</w:t>
        </w:r>
      </w:hyperlink>
      <w:r w:rsidRPr="008E38B4">
        <w:rPr>
          <w:rFonts w:eastAsia="Times New Roman"/>
          <w:color w:val="000000"/>
          <w:highlight w:val="yellow"/>
          <w:shd w:val="clear" w:color="auto" w:fill="FFFFFF"/>
        </w:rPr>
        <w:t> 20</w:t>
      </w:r>
      <w:r w:rsidR="002122BC">
        <w:rPr>
          <w:rFonts w:eastAsia="Times New Roman"/>
          <w:color w:val="000000"/>
          <w:highlight w:val="yellow"/>
          <w:shd w:val="clear" w:color="auto" w:fill="FFFFFF"/>
        </w:rPr>
        <w:t>13 Dec;16(12):194-195</w:t>
      </w:r>
      <w:r w:rsidRPr="008E38B4">
        <w:rPr>
          <w:rFonts w:eastAsia="Times New Roman"/>
          <w:color w:val="000000"/>
          <w:highlight w:val="yellow"/>
          <w:shd w:val="clear" w:color="auto" w:fill="FFFFFF"/>
        </w:rPr>
        <w:t>)</w:t>
      </w:r>
      <w:r w:rsidR="001D3EE8">
        <w:rPr>
          <w:rFonts w:eastAsia="Times New Roman"/>
          <w:color w:val="000000"/>
          <w:highlight w:val="yellow"/>
          <w:shd w:val="clear" w:color="auto" w:fill="FFFFFF"/>
        </w:rPr>
        <w:t xml:space="preserve">  (Line: 207-208</w:t>
      </w:r>
      <w:r w:rsidR="006A40CF" w:rsidRPr="008E38B4">
        <w:rPr>
          <w:rFonts w:eastAsia="Times New Roman"/>
          <w:color w:val="000000"/>
          <w:highlight w:val="yellow"/>
          <w:shd w:val="clear" w:color="auto" w:fill="FFFFFF"/>
        </w:rPr>
        <w:t>)</w:t>
      </w:r>
      <w:r w:rsidRPr="008E38B4">
        <w:rPr>
          <w:rFonts w:eastAsia="Times New Roman"/>
          <w:color w:val="000000"/>
          <w:highlight w:val="yellow"/>
          <w:shd w:val="clear" w:color="auto" w:fill="FFFFFF"/>
        </w:rPr>
        <w:t>.</w:t>
      </w:r>
    </w:p>
    <w:p w14:paraId="3CA4F800" w14:textId="77777777" w:rsidR="00A82369" w:rsidRPr="008E38B4" w:rsidRDefault="00A82369" w:rsidP="001567FE">
      <w:pPr>
        <w:ind w:left="720"/>
        <w:rPr>
          <w:rFonts w:eastAsia="Times New Roman"/>
          <w:i/>
          <w:color w:val="212121"/>
          <w:shd w:val="clear" w:color="auto" w:fill="FFFFFF"/>
        </w:rPr>
      </w:pPr>
    </w:p>
    <w:p w14:paraId="1B59F83A" w14:textId="2EEFD429" w:rsidR="00AB78B2" w:rsidRPr="008E38B4" w:rsidRDefault="00027FC1" w:rsidP="00027FC1">
      <w:pPr>
        <w:rPr>
          <w:rFonts w:eastAsia="Times New Roman"/>
          <w:i/>
          <w:color w:val="212121"/>
          <w:shd w:val="clear" w:color="auto" w:fill="FFFFFF"/>
        </w:rPr>
      </w:pPr>
      <w:r w:rsidRPr="008E38B4">
        <w:rPr>
          <w:rFonts w:eastAsia="Times New Roman"/>
          <w:i/>
          <w:color w:val="212121"/>
          <w:shd w:val="clear" w:color="auto" w:fill="FFFFFF"/>
        </w:rPr>
        <w:t>Also</w:t>
      </w:r>
      <w:r w:rsidR="00A07EF3" w:rsidRPr="008E38B4">
        <w:rPr>
          <w:rFonts w:eastAsia="Times New Roman"/>
          <w:i/>
          <w:color w:val="212121"/>
          <w:shd w:val="clear" w:color="auto" w:fill="FFFFFF"/>
        </w:rPr>
        <w:t>,</w:t>
      </w:r>
      <w:r w:rsidRPr="008E38B4">
        <w:rPr>
          <w:rFonts w:eastAsia="Times New Roman"/>
          <w:i/>
          <w:color w:val="212121"/>
          <w:shd w:val="clear" w:color="auto" w:fill="FFFFFF"/>
        </w:rPr>
        <w:t xml:space="preserve"> please confirm that the "B27" used here in the media is the same as the "B2" mentioned in the procedures section of the authors' preceding JCI paper using this approach.</w:t>
      </w:r>
    </w:p>
    <w:p w14:paraId="0DC84988" w14:textId="77777777" w:rsidR="00AB78B2" w:rsidRPr="008E38B4" w:rsidRDefault="00AB78B2" w:rsidP="00027FC1">
      <w:pPr>
        <w:rPr>
          <w:rFonts w:eastAsia="Times New Roman"/>
          <w:color w:val="212121"/>
          <w:shd w:val="clear" w:color="auto" w:fill="FFFFFF"/>
        </w:rPr>
      </w:pPr>
    </w:p>
    <w:p w14:paraId="586C79C7" w14:textId="059DC0D4" w:rsidR="00A07EF3" w:rsidRPr="008E38B4" w:rsidRDefault="00AB78B2" w:rsidP="00124059">
      <w:pPr>
        <w:rPr>
          <w:rFonts w:eastAsia="Times New Roman"/>
          <w:color w:val="212121"/>
        </w:rPr>
      </w:pPr>
      <w:r w:rsidRPr="008E38B4">
        <w:rPr>
          <w:rFonts w:eastAsia="Times New Roman"/>
          <w:color w:val="212121"/>
          <w:highlight w:val="yellow"/>
          <w:shd w:val="clear" w:color="auto" w:fill="FFFFFF"/>
        </w:rPr>
        <w:t xml:space="preserve">Yes, Both B27 or B2 are </w:t>
      </w:r>
      <w:r w:rsidR="00A94F91">
        <w:rPr>
          <w:rFonts w:eastAsia="Times New Roman"/>
          <w:color w:val="212121"/>
          <w:highlight w:val="yellow"/>
          <w:shd w:val="clear" w:color="auto" w:fill="FFFFFF"/>
        </w:rPr>
        <w:t xml:space="preserve">the </w:t>
      </w:r>
      <w:r w:rsidRPr="008E38B4">
        <w:rPr>
          <w:rFonts w:eastAsia="Times New Roman"/>
          <w:color w:val="212121"/>
          <w:highlight w:val="yellow"/>
          <w:shd w:val="clear" w:color="auto" w:fill="FFFFFF"/>
        </w:rPr>
        <w:t>same</w:t>
      </w:r>
      <w:r w:rsidRPr="00124059">
        <w:rPr>
          <w:rFonts w:eastAsia="Times New Roman"/>
          <w:color w:val="212121"/>
          <w:highlight w:val="yellow"/>
          <w:shd w:val="clear" w:color="auto" w:fill="FFFFFF"/>
        </w:rPr>
        <w:t xml:space="preserve">. </w:t>
      </w:r>
      <w:r w:rsidR="00A94F91" w:rsidRPr="00124059">
        <w:rPr>
          <w:rFonts w:eastAsia="Times New Roman"/>
          <w:color w:val="212121"/>
          <w:highlight w:val="yellow"/>
          <w:shd w:val="clear" w:color="auto" w:fill="FFFFFF"/>
        </w:rPr>
        <w:t xml:space="preserve"> This was an error on our part.</w:t>
      </w:r>
      <w:r w:rsidR="00027FC1" w:rsidRPr="008E38B4">
        <w:rPr>
          <w:rFonts w:eastAsia="Times New Roman"/>
          <w:color w:val="212121"/>
        </w:rPr>
        <w:br/>
      </w:r>
      <w:r w:rsidR="00027FC1" w:rsidRPr="008E38B4">
        <w:rPr>
          <w:rFonts w:eastAsia="Times New Roman"/>
          <w:color w:val="212121"/>
        </w:rPr>
        <w:br/>
      </w:r>
      <w:r w:rsidR="00027FC1" w:rsidRPr="008E38B4">
        <w:rPr>
          <w:rFonts w:eastAsia="Times New Roman"/>
          <w:color w:val="212121"/>
        </w:rPr>
        <w:br/>
      </w:r>
      <w:r w:rsidR="00027FC1" w:rsidRPr="008E38B4">
        <w:rPr>
          <w:rFonts w:eastAsia="Times New Roman"/>
          <w:color w:val="212121"/>
        </w:rPr>
        <w:br/>
      </w:r>
      <w:r w:rsidR="00027FC1" w:rsidRPr="008E38B4">
        <w:rPr>
          <w:rFonts w:eastAsia="Times New Roman"/>
          <w:color w:val="212121"/>
        </w:rPr>
        <w:br/>
      </w:r>
      <w:r w:rsidR="00027FC1" w:rsidRPr="00124059">
        <w:rPr>
          <w:rFonts w:eastAsia="Times New Roman"/>
          <w:b/>
          <w:color w:val="212121"/>
          <w:shd w:val="clear" w:color="auto" w:fill="FFFFFF"/>
        </w:rPr>
        <w:t>Reviewer #3:</w:t>
      </w:r>
      <w:r w:rsidR="00027FC1" w:rsidRPr="008E38B4">
        <w:rPr>
          <w:rFonts w:eastAsia="Times New Roman"/>
          <w:color w:val="212121"/>
        </w:rPr>
        <w:br/>
      </w:r>
    </w:p>
    <w:p w14:paraId="27DAE89F" w14:textId="5488B403" w:rsidR="007A7DEA" w:rsidRPr="008E38B4" w:rsidRDefault="007A7DEA" w:rsidP="00A07EF3">
      <w:pPr>
        <w:rPr>
          <w:rFonts w:eastAsia="Times New Roman"/>
          <w:color w:val="212121"/>
          <w:shd w:val="clear" w:color="auto" w:fill="FFFFFF"/>
        </w:rPr>
      </w:pPr>
      <w:r w:rsidRPr="008E38B4">
        <w:rPr>
          <w:rFonts w:eastAsia="Times New Roman"/>
          <w:color w:val="212121"/>
          <w:shd w:val="clear" w:color="auto" w:fill="FFFFFF"/>
        </w:rPr>
        <w:t>We are pleased that reviewer 3 finds that “</w:t>
      </w:r>
      <w:r w:rsidR="00027FC1" w:rsidRPr="008E38B4">
        <w:rPr>
          <w:rFonts w:eastAsia="Times New Roman"/>
          <w:color w:val="212121"/>
          <w:shd w:val="clear" w:color="auto" w:fill="FFFFFF"/>
        </w:rPr>
        <w:t>The article is well presented, with appropriate details, and should be useful to many. Also the basic tips should be applicable to other protocols</w:t>
      </w:r>
      <w:r w:rsidRPr="008E38B4">
        <w:rPr>
          <w:rFonts w:eastAsia="Times New Roman"/>
          <w:color w:val="212121"/>
          <w:shd w:val="clear" w:color="auto" w:fill="FFFFFF"/>
        </w:rPr>
        <w:t>”</w:t>
      </w:r>
      <w:r w:rsidR="00027FC1" w:rsidRPr="008E38B4">
        <w:rPr>
          <w:rFonts w:eastAsia="Times New Roman"/>
          <w:color w:val="212121"/>
          <w:shd w:val="clear" w:color="auto" w:fill="FFFFFF"/>
        </w:rPr>
        <w:t xml:space="preserve">. </w:t>
      </w:r>
    </w:p>
    <w:p w14:paraId="64B81B61" w14:textId="77777777" w:rsidR="007A7DEA" w:rsidRPr="008E38B4" w:rsidRDefault="007A7DEA" w:rsidP="001567FE">
      <w:pPr>
        <w:ind w:left="720"/>
        <w:rPr>
          <w:rFonts w:eastAsia="Times New Roman"/>
          <w:color w:val="212121"/>
          <w:shd w:val="clear" w:color="auto" w:fill="FFFFFF"/>
        </w:rPr>
      </w:pPr>
    </w:p>
    <w:p w14:paraId="7E312C64" w14:textId="77777777" w:rsidR="007A7DEA" w:rsidRPr="008E38B4" w:rsidRDefault="007A7DEA" w:rsidP="00A07EF3">
      <w:pPr>
        <w:rPr>
          <w:rFonts w:eastAsia="Times New Roman"/>
          <w:color w:val="212121"/>
          <w:shd w:val="clear" w:color="auto" w:fill="FFFFFF"/>
        </w:rPr>
      </w:pPr>
      <w:r w:rsidRPr="008E38B4">
        <w:rPr>
          <w:rFonts w:eastAsia="Times New Roman"/>
          <w:color w:val="212121"/>
          <w:shd w:val="clear" w:color="auto" w:fill="FFFFFF"/>
        </w:rPr>
        <w:t xml:space="preserve">The reviewer only has a few </w:t>
      </w:r>
      <w:r w:rsidR="00027FC1" w:rsidRPr="008E38B4">
        <w:rPr>
          <w:rFonts w:eastAsia="Times New Roman"/>
          <w:color w:val="212121"/>
          <w:shd w:val="clear" w:color="auto" w:fill="FFFFFF"/>
        </w:rPr>
        <w:t xml:space="preserve">minor comments </w:t>
      </w:r>
      <w:r w:rsidRPr="008E38B4">
        <w:rPr>
          <w:rFonts w:eastAsia="Times New Roman"/>
          <w:color w:val="212121"/>
          <w:shd w:val="clear" w:color="auto" w:fill="FFFFFF"/>
        </w:rPr>
        <w:t>that we address below:</w:t>
      </w:r>
    </w:p>
    <w:p w14:paraId="506C9AEE" w14:textId="77777777" w:rsidR="007A7DEA" w:rsidRPr="008E38B4" w:rsidRDefault="007A7DEA" w:rsidP="001567FE">
      <w:pPr>
        <w:ind w:left="720"/>
        <w:rPr>
          <w:rFonts w:eastAsia="Times New Roman"/>
          <w:color w:val="212121"/>
          <w:shd w:val="clear" w:color="auto" w:fill="FFFFFF"/>
        </w:rPr>
      </w:pPr>
    </w:p>
    <w:p w14:paraId="36CAE77B" w14:textId="211F304E" w:rsidR="007A7DEA" w:rsidRPr="008E38B4" w:rsidRDefault="00027FC1" w:rsidP="007A7DEA">
      <w:pPr>
        <w:pStyle w:val="ListParagraph"/>
        <w:numPr>
          <w:ilvl w:val="0"/>
          <w:numId w:val="4"/>
        </w:numPr>
        <w:rPr>
          <w:rFonts w:eastAsia="Times New Roman"/>
          <w:i/>
          <w:color w:val="212121"/>
          <w:sz w:val="24"/>
          <w:szCs w:val="24"/>
          <w:shd w:val="clear" w:color="auto" w:fill="FFFFFF"/>
        </w:rPr>
      </w:pPr>
      <w:r w:rsidRPr="008E38B4">
        <w:rPr>
          <w:rFonts w:eastAsia="Times New Roman"/>
          <w:i/>
          <w:color w:val="212121"/>
          <w:sz w:val="24"/>
          <w:szCs w:val="24"/>
          <w:shd w:val="clear" w:color="auto" w:fill="FFFFFF"/>
        </w:rPr>
        <w:t>Could it be possible to write a troubleshooting section and to identify crucial steps? For example, is mycoplasma contamination a common problem and can it be easily monitored or prevented?</w:t>
      </w:r>
    </w:p>
    <w:p w14:paraId="0032C6D6" w14:textId="77777777" w:rsidR="00A07EF3" w:rsidRPr="008E38B4" w:rsidRDefault="00A07EF3" w:rsidP="00A07EF3">
      <w:pPr>
        <w:pStyle w:val="ListParagraph"/>
        <w:ind w:left="1080"/>
        <w:rPr>
          <w:rFonts w:eastAsia="Times New Roman"/>
          <w:color w:val="212121"/>
          <w:sz w:val="24"/>
          <w:szCs w:val="24"/>
          <w:shd w:val="clear" w:color="auto" w:fill="FFFFFF"/>
        </w:rPr>
      </w:pPr>
    </w:p>
    <w:p w14:paraId="13226535" w14:textId="65DF1CC6" w:rsidR="007A7DEA" w:rsidRPr="008E38B4" w:rsidRDefault="007A7DEA" w:rsidP="00A07EF3">
      <w:pPr>
        <w:pStyle w:val="ListParagraph"/>
        <w:rPr>
          <w:rFonts w:eastAsia="Times New Roman"/>
          <w:color w:val="212121"/>
          <w:sz w:val="24"/>
          <w:szCs w:val="24"/>
          <w:shd w:val="clear" w:color="auto" w:fill="FFFFFF"/>
        </w:rPr>
      </w:pPr>
      <w:r w:rsidRPr="008E38B4">
        <w:rPr>
          <w:rFonts w:eastAsia="Times New Roman"/>
          <w:color w:val="212121"/>
          <w:sz w:val="24"/>
          <w:szCs w:val="24"/>
          <w:highlight w:val="yellow"/>
        </w:rPr>
        <w:t xml:space="preserve">We have added a troubleshooting section </w:t>
      </w:r>
      <w:r w:rsidRPr="00C23C77">
        <w:rPr>
          <w:rFonts w:eastAsia="Times New Roman"/>
          <w:color w:val="212121"/>
          <w:sz w:val="24"/>
          <w:szCs w:val="24"/>
          <w:highlight w:val="yellow"/>
        </w:rPr>
        <w:t>–</w:t>
      </w:r>
      <w:r w:rsidR="002122BC">
        <w:rPr>
          <w:rFonts w:eastAsia="Times New Roman"/>
          <w:color w:val="212121"/>
          <w:sz w:val="24"/>
          <w:szCs w:val="24"/>
          <w:highlight w:val="yellow"/>
        </w:rPr>
        <w:t xml:space="preserve"> Line: 228</w:t>
      </w:r>
      <w:r w:rsidR="00C23C77" w:rsidRPr="00C23C77">
        <w:rPr>
          <w:rFonts w:eastAsia="Times New Roman"/>
          <w:color w:val="212121"/>
          <w:sz w:val="24"/>
          <w:szCs w:val="24"/>
          <w:highlight w:val="yellow"/>
        </w:rPr>
        <w:t>-2</w:t>
      </w:r>
      <w:r w:rsidR="002122BC">
        <w:rPr>
          <w:rFonts w:eastAsia="Times New Roman"/>
          <w:color w:val="212121"/>
          <w:sz w:val="24"/>
          <w:szCs w:val="24"/>
          <w:highlight w:val="yellow"/>
        </w:rPr>
        <w:t>39</w:t>
      </w:r>
    </w:p>
    <w:p w14:paraId="3EA87584" w14:textId="5C1B01D6" w:rsidR="008E3004" w:rsidRPr="008E38B4" w:rsidRDefault="00027FC1" w:rsidP="00A07EF3">
      <w:pPr>
        <w:pStyle w:val="ListParagraph"/>
        <w:ind w:left="0"/>
        <w:rPr>
          <w:rFonts w:eastAsia="Times New Roman"/>
          <w:i/>
          <w:color w:val="212121"/>
          <w:sz w:val="24"/>
          <w:szCs w:val="24"/>
          <w:shd w:val="clear" w:color="auto" w:fill="FFFFFF"/>
        </w:rPr>
      </w:pPr>
      <w:r w:rsidRPr="008E38B4">
        <w:rPr>
          <w:rFonts w:eastAsia="Times New Roman"/>
          <w:i/>
          <w:color w:val="212121"/>
          <w:sz w:val="24"/>
          <w:szCs w:val="24"/>
        </w:rPr>
        <w:br/>
      </w:r>
      <w:r w:rsidRPr="008E38B4">
        <w:rPr>
          <w:rFonts w:eastAsia="Times New Roman"/>
          <w:i/>
          <w:color w:val="212121"/>
          <w:sz w:val="24"/>
          <w:szCs w:val="24"/>
          <w:shd w:val="clear" w:color="auto" w:fill="FFFFFF"/>
        </w:rPr>
        <w:t>2) Is it possible to freeze and store the cells at some point?</w:t>
      </w:r>
    </w:p>
    <w:p w14:paraId="3702A6EE" w14:textId="77777777" w:rsidR="00A07EF3" w:rsidRPr="008E38B4" w:rsidRDefault="00A07EF3" w:rsidP="00A07EF3">
      <w:pPr>
        <w:pStyle w:val="ListParagraph"/>
        <w:ind w:left="1080"/>
        <w:rPr>
          <w:rFonts w:eastAsia="Times New Roman"/>
          <w:color w:val="212121"/>
          <w:sz w:val="24"/>
          <w:szCs w:val="24"/>
          <w:shd w:val="clear" w:color="auto" w:fill="FFFFFF"/>
        </w:rPr>
      </w:pPr>
    </w:p>
    <w:p w14:paraId="1D95B59A" w14:textId="675CE0ED" w:rsidR="00371578" w:rsidRPr="008E38B4" w:rsidRDefault="007A7DEA" w:rsidP="00371578">
      <w:pPr>
        <w:ind w:left="720"/>
        <w:rPr>
          <w:rFonts w:eastAsia="Times New Roman"/>
          <w:i/>
          <w:color w:val="212121"/>
          <w:shd w:val="clear" w:color="auto" w:fill="FFFFFF"/>
        </w:rPr>
      </w:pPr>
      <w:r w:rsidRPr="008E38B4">
        <w:rPr>
          <w:rFonts w:eastAsia="Times New Roman"/>
          <w:color w:val="212121"/>
          <w:highlight w:val="yellow"/>
          <w:shd w:val="clear" w:color="auto" w:fill="FFFFFF"/>
        </w:rPr>
        <w:t>In general, stem cells are typically not passed through cycles of freeze-thawing.  Therefore</w:t>
      </w:r>
      <w:r w:rsidR="00A07EF3" w:rsidRPr="008E38B4">
        <w:rPr>
          <w:rFonts w:eastAsia="Times New Roman"/>
          <w:color w:val="212121"/>
          <w:highlight w:val="yellow"/>
          <w:shd w:val="clear" w:color="auto" w:fill="FFFFFF"/>
        </w:rPr>
        <w:t>,</w:t>
      </w:r>
      <w:r w:rsidR="00A94F91">
        <w:rPr>
          <w:rFonts w:eastAsia="Times New Roman"/>
          <w:color w:val="212121"/>
          <w:highlight w:val="yellow"/>
          <w:shd w:val="clear" w:color="auto" w:fill="FFFFFF"/>
        </w:rPr>
        <w:t xml:space="preserve"> we avoided storing cells</w:t>
      </w:r>
      <w:r w:rsidRPr="008E38B4">
        <w:rPr>
          <w:rFonts w:eastAsia="Times New Roman"/>
          <w:color w:val="212121"/>
          <w:highlight w:val="yellow"/>
          <w:shd w:val="clear" w:color="auto" w:fill="FFFFFF"/>
        </w:rPr>
        <w:t xml:space="preserve">.  </w:t>
      </w:r>
    </w:p>
    <w:p w14:paraId="12823C2D" w14:textId="13649C0E" w:rsidR="001A3DB4" w:rsidRPr="008E38B4" w:rsidRDefault="00027FC1" w:rsidP="00371578">
      <w:pPr>
        <w:rPr>
          <w:rFonts w:eastAsia="Times New Roman"/>
          <w:i/>
          <w:color w:val="212121"/>
          <w:shd w:val="clear" w:color="auto" w:fill="FFFFFF"/>
        </w:rPr>
      </w:pPr>
      <w:r w:rsidRPr="008E38B4">
        <w:rPr>
          <w:rFonts w:eastAsia="Times New Roman"/>
          <w:color w:val="212121"/>
        </w:rPr>
        <w:br/>
      </w:r>
      <w:r w:rsidRPr="008E38B4">
        <w:rPr>
          <w:rFonts w:eastAsia="Times New Roman"/>
          <w:color w:val="212121"/>
        </w:rPr>
        <w:br/>
      </w:r>
      <w:r w:rsidRPr="008E38B4">
        <w:rPr>
          <w:rFonts w:eastAsia="Times New Roman"/>
          <w:i/>
          <w:color w:val="212121"/>
          <w:shd w:val="clear" w:color="auto" w:fill="FFFFFF"/>
        </w:rPr>
        <w:t>Minor Concerns:</w:t>
      </w:r>
      <w:r w:rsidRPr="008E38B4">
        <w:rPr>
          <w:rFonts w:eastAsia="Times New Roman"/>
          <w:i/>
          <w:color w:val="212121"/>
        </w:rPr>
        <w:br/>
      </w:r>
      <w:r w:rsidRPr="008E38B4">
        <w:rPr>
          <w:rFonts w:eastAsia="Times New Roman"/>
          <w:i/>
          <w:color w:val="212121"/>
          <w:shd w:val="clear" w:color="auto" w:fill="FFFFFF"/>
        </w:rPr>
        <w:t>- Abstract typo: "marker" not "maker"</w:t>
      </w:r>
    </w:p>
    <w:p w14:paraId="70D1040F" w14:textId="77777777" w:rsidR="00371578" w:rsidRPr="008E38B4" w:rsidRDefault="00371578" w:rsidP="00A07EF3">
      <w:pPr>
        <w:ind w:left="720"/>
        <w:rPr>
          <w:rFonts w:eastAsia="Times New Roman"/>
          <w:color w:val="212121"/>
          <w:shd w:val="clear" w:color="auto" w:fill="FFFFFF"/>
        </w:rPr>
      </w:pPr>
    </w:p>
    <w:p w14:paraId="41018298" w14:textId="15C38707" w:rsidR="001A3DB4" w:rsidRPr="008E38B4" w:rsidRDefault="001A3DB4" w:rsidP="00D52ACE">
      <w:pPr>
        <w:ind w:left="720"/>
        <w:rPr>
          <w:rFonts w:eastAsia="Times New Roman"/>
          <w:color w:val="212121"/>
          <w:shd w:val="clear" w:color="auto" w:fill="FFFFFF"/>
        </w:rPr>
      </w:pPr>
      <w:r w:rsidRPr="008E38B4">
        <w:rPr>
          <w:rFonts w:eastAsia="Times New Roman"/>
          <w:color w:val="212121"/>
          <w:highlight w:val="yellow"/>
          <w:shd w:val="clear" w:color="auto" w:fill="FFFFFF"/>
        </w:rPr>
        <w:t>Changed</w:t>
      </w:r>
      <w:r w:rsidR="00371578" w:rsidRPr="008E38B4">
        <w:rPr>
          <w:rFonts w:eastAsia="Times New Roman"/>
          <w:color w:val="212121"/>
          <w:shd w:val="clear" w:color="auto" w:fill="FFFFFF"/>
        </w:rPr>
        <w:t xml:space="preserve"> </w:t>
      </w:r>
      <w:r w:rsidR="00371578" w:rsidRPr="008E38B4">
        <w:rPr>
          <w:rFonts w:eastAsia="Times New Roman"/>
          <w:color w:val="212121"/>
          <w:highlight w:val="yellow"/>
          <w:shd w:val="clear" w:color="auto" w:fill="FFFFFF"/>
        </w:rPr>
        <w:t>(Line: 23)</w:t>
      </w:r>
    </w:p>
    <w:p w14:paraId="0F66AB94" w14:textId="77777777" w:rsidR="00371578" w:rsidRPr="008E38B4" w:rsidRDefault="00371578" w:rsidP="00D52ACE">
      <w:pPr>
        <w:ind w:left="720"/>
        <w:rPr>
          <w:rFonts w:eastAsia="Times New Roman"/>
          <w:color w:val="212121"/>
        </w:rPr>
      </w:pPr>
    </w:p>
    <w:p w14:paraId="734CB09F" w14:textId="77777777" w:rsidR="00846585" w:rsidRPr="008E38B4" w:rsidRDefault="00027FC1" w:rsidP="00027FC1">
      <w:pPr>
        <w:rPr>
          <w:rFonts w:eastAsia="Times New Roman"/>
          <w:i/>
          <w:color w:val="212121"/>
          <w:shd w:val="clear" w:color="auto" w:fill="FFFFFF"/>
        </w:rPr>
      </w:pPr>
      <w:r w:rsidRPr="008E38B4">
        <w:rPr>
          <w:rFonts w:eastAsia="Times New Roman"/>
          <w:color w:val="212121"/>
        </w:rPr>
        <w:lastRenderedPageBreak/>
        <w:br/>
      </w:r>
      <w:r w:rsidRPr="008E38B4">
        <w:rPr>
          <w:rFonts w:eastAsia="Times New Roman"/>
          <w:i/>
          <w:color w:val="212121"/>
          <w:shd w:val="clear" w:color="auto" w:fill="FFFFFF"/>
        </w:rPr>
        <w:t>- Line 80: it might be better to give the diameters of the wells, if some want to use different plates.</w:t>
      </w:r>
    </w:p>
    <w:p w14:paraId="091FC507" w14:textId="77777777" w:rsidR="00371578" w:rsidRPr="008E38B4" w:rsidRDefault="00371578" w:rsidP="00027FC1">
      <w:pPr>
        <w:rPr>
          <w:rFonts w:eastAsia="Times New Roman"/>
          <w:i/>
          <w:color w:val="212121"/>
          <w:shd w:val="clear" w:color="auto" w:fill="FFFFFF"/>
        </w:rPr>
      </w:pPr>
    </w:p>
    <w:p w14:paraId="535DC238" w14:textId="65995E4E" w:rsidR="00846585" w:rsidRPr="008E38B4" w:rsidRDefault="00846585" w:rsidP="00D52ACE">
      <w:pPr>
        <w:ind w:left="720"/>
        <w:rPr>
          <w:rFonts w:eastAsia="Times New Roman"/>
          <w:color w:val="212121"/>
        </w:rPr>
      </w:pPr>
      <w:r w:rsidRPr="008E38B4">
        <w:rPr>
          <w:rFonts w:eastAsia="Times New Roman"/>
          <w:color w:val="212121"/>
          <w:highlight w:val="yellow"/>
          <w:shd w:val="clear" w:color="auto" w:fill="FFFFFF"/>
        </w:rPr>
        <w:t>Added the diameters</w:t>
      </w:r>
      <w:r w:rsidR="002122BC">
        <w:rPr>
          <w:rFonts w:eastAsia="Times New Roman"/>
          <w:color w:val="212121"/>
          <w:highlight w:val="yellow"/>
          <w:shd w:val="clear" w:color="auto" w:fill="FFFFFF"/>
        </w:rPr>
        <w:t xml:space="preserve"> of the plate wells (Line: 88</w:t>
      </w:r>
      <w:r w:rsidR="00371578" w:rsidRPr="008E38B4">
        <w:rPr>
          <w:rFonts w:eastAsia="Times New Roman"/>
          <w:color w:val="212121"/>
          <w:highlight w:val="yellow"/>
          <w:shd w:val="clear" w:color="auto" w:fill="FFFFFF"/>
        </w:rPr>
        <w:t>)</w:t>
      </w:r>
    </w:p>
    <w:p w14:paraId="06C7D2DE" w14:textId="77777777" w:rsidR="00846585"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 Line 100:" lambda to bregma" is an expression which will be cryptic to many readers. This would require either a picture, a reference or an explanation.</w:t>
      </w:r>
    </w:p>
    <w:p w14:paraId="1B0D9085" w14:textId="77777777" w:rsidR="00A94F91" w:rsidRDefault="00A94F91" w:rsidP="00D52ACE">
      <w:pPr>
        <w:ind w:left="720"/>
        <w:rPr>
          <w:highlight w:val="yellow"/>
        </w:rPr>
      </w:pPr>
    </w:p>
    <w:p w14:paraId="4AAA1675" w14:textId="506A56F9" w:rsidR="007D0EE1" w:rsidRPr="008E38B4" w:rsidRDefault="00A94F91" w:rsidP="00D52ACE">
      <w:pPr>
        <w:ind w:left="720"/>
      </w:pPr>
      <w:r>
        <w:rPr>
          <w:highlight w:val="yellow"/>
        </w:rPr>
        <w:t xml:space="preserve">We have </w:t>
      </w:r>
      <w:r w:rsidR="007034E3" w:rsidRPr="008E38B4">
        <w:rPr>
          <w:rFonts w:eastAsia="Times New Roman"/>
          <w:color w:val="212121"/>
          <w:highlight w:val="yellow"/>
        </w:rPr>
        <w:t>removed</w:t>
      </w:r>
      <w:r>
        <w:rPr>
          <w:rFonts w:eastAsia="Times New Roman"/>
          <w:color w:val="212121"/>
          <w:highlight w:val="yellow"/>
        </w:rPr>
        <w:t xml:space="preserve"> the expression</w:t>
      </w:r>
      <w:r w:rsidR="007034E3" w:rsidRPr="008E38B4">
        <w:rPr>
          <w:rFonts w:eastAsia="Times New Roman"/>
          <w:color w:val="212121"/>
          <w:highlight w:val="yellow"/>
        </w:rPr>
        <w:t xml:space="preserve"> “lambda to bregma” from the sentence</w:t>
      </w:r>
      <w:r w:rsidR="00B32E38">
        <w:rPr>
          <w:rFonts w:eastAsia="Times New Roman"/>
          <w:color w:val="212121"/>
          <w:highlight w:val="yellow"/>
        </w:rPr>
        <w:t xml:space="preserve"> (Line 101</w:t>
      </w:r>
      <w:r w:rsidR="007D0EE1" w:rsidRPr="008E38B4">
        <w:rPr>
          <w:rFonts w:eastAsia="Times New Roman"/>
          <w:color w:val="212121"/>
          <w:highlight w:val="yellow"/>
        </w:rPr>
        <w:t>)</w:t>
      </w:r>
      <w:r>
        <w:rPr>
          <w:rFonts w:eastAsia="Times New Roman"/>
          <w:color w:val="212121"/>
          <w:highlight w:val="yellow"/>
        </w:rPr>
        <w:t>; we instead now write that one should</w:t>
      </w:r>
      <w:r w:rsidR="00011B21" w:rsidRPr="008E38B4">
        <w:rPr>
          <w:rFonts w:eastAsia="Times New Roman"/>
          <w:color w:val="212121"/>
          <w:highlight w:val="yellow"/>
        </w:rPr>
        <w:t xml:space="preserve"> “</w:t>
      </w:r>
      <w:r w:rsidR="00011B21" w:rsidRPr="008E38B4">
        <w:rPr>
          <w:highlight w:val="yellow"/>
        </w:rPr>
        <w:t>remove</w:t>
      </w:r>
      <w:r w:rsidR="00011B21" w:rsidRPr="008E38B4">
        <w:t xml:space="preserve"> </w:t>
      </w:r>
      <w:r w:rsidR="00011B21" w:rsidRPr="008E38B4">
        <w:rPr>
          <w:highlight w:val="yellow"/>
        </w:rPr>
        <w:t>the skull by running the scissors sagitally along the midline”</w:t>
      </w:r>
      <w:r w:rsidR="007D0EE1" w:rsidRPr="008E38B4">
        <w:rPr>
          <w:rFonts w:eastAsia="Times New Roman"/>
          <w:color w:val="212121"/>
          <w:highlight w:val="yellow"/>
        </w:rPr>
        <w:t>.</w:t>
      </w:r>
    </w:p>
    <w:p w14:paraId="2CDF0429" w14:textId="7A2C5E18" w:rsidR="00846585" w:rsidRPr="008E38B4" w:rsidRDefault="00F14B29" w:rsidP="007D0EE1">
      <w:pPr>
        <w:rPr>
          <w:rFonts w:eastAsia="Times New Roman"/>
          <w:i/>
          <w:color w:val="212121"/>
          <w:shd w:val="clear" w:color="auto" w:fill="FFFFFF"/>
        </w:rPr>
      </w:pPr>
      <w:r w:rsidRPr="008E38B4">
        <w:rPr>
          <w:i/>
        </w:rPr>
        <w:t xml:space="preserve"> </w:t>
      </w:r>
      <w:r w:rsidR="00027FC1" w:rsidRPr="008E38B4">
        <w:rPr>
          <w:rFonts w:eastAsia="Times New Roman"/>
          <w:color w:val="212121"/>
        </w:rPr>
        <w:br/>
      </w:r>
      <w:r w:rsidR="00027FC1" w:rsidRPr="008E38B4">
        <w:rPr>
          <w:rFonts w:eastAsia="Times New Roman"/>
          <w:i/>
          <w:color w:val="212121"/>
          <w:shd w:val="clear" w:color="auto" w:fill="FFFFFF"/>
        </w:rPr>
        <w:t>- Line 116 and later. "°C" is the usual abbreviation for Celsius degrees.</w:t>
      </w:r>
    </w:p>
    <w:p w14:paraId="00F2ADD6" w14:textId="77777777" w:rsidR="007D0EE1" w:rsidRPr="008E38B4" w:rsidRDefault="007D0EE1" w:rsidP="00D52ACE">
      <w:pPr>
        <w:ind w:left="720"/>
        <w:rPr>
          <w:rFonts w:eastAsia="Times New Roman"/>
          <w:color w:val="212121"/>
          <w:shd w:val="clear" w:color="auto" w:fill="FFFFFF"/>
        </w:rPr>
      </w:pPr>
    </w:p>
    <w:p w14:paraId="1E981611" w14:textId="2BE22DD3" w:rsidR="00846585" w:rsidRPr="008E38B4" w:rsidRDefault="00A94F91" w:rsidP="00D52ACE">
      <w:pPr>
        <w:ind w:left="720"/>
        <w:rPr>
          <w:rFonts w:eastAsia="Times New Roman"/>
          <w:color w:val="212121"/>
          <w:shd w:val="clear" w:color="auto" w:fill="FFFFFF"/>
        </w:rPr>
      </w:pPr>
      <w:r>
        <w:rPr>
          <w:rFonts w:eastAsia="Times New Roman"/>
          <w:color w:val="212121"/>
          <w:highlight w:val="yellow"/>
          <w:shd w:val="clear" w:color="auto" w:fill="FFFFFF"/>
        </w:rPr>
        <w:t xml:space="preserve">We have made this change </w:t>
      </w:r>
      <w:r w:rsidR="007D0EE1" w:rsidRPr="008E38B4">
        <w:rPr>
          <w:rFonts w:eastAsia="Times New Roman"/>
          <w:color w:val="212121"/>
          <w:highlight w:val="yellow"/>
          <w:shd w:val="clear" w:color="auto" w:fill="FFFFFF"/>
        </w:rPr>
        <w:t>through</w:t>
      </w:r>
      <w:r>
        <w:rPr>
          <w:rFonts w:eastAsia="Times New Roman"/>
          <w:color w:val="212121"/>
          <w:highlight w:val="yellow"/>
          <w:shd w:val="clear" w:color="auto" w:fill="FFFFFF"/>
        </w:rPr>
        <w:t>out</w:t>
      </w:r>
      <w:r w:rsidR="007D0EE1" w:rsidRPr="008E38B4">
        <w:rPr>
          <w:rFonts w:eastAsia="Times New Roman"/>
          <w:color w:val="212121"/>
          <w:highlight w:val="yellow"/>
          <w:shd w:val="clear" w:color="auto" w:fill="FFFFFF"/>
        </w:rPr>
        <w:t xml:space="preserve"> the manuscript</w:t>
      </w:r>
    </w:p>
    <w:p w14:paraId="6EB34A2C" w14:textId="77777777" w:rsidR="00846585"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 Line 158: the flowthrough fraction probably contains an heterogenous cell population, not only granule cells. Do the authors know whether it is better than a whole cerebellum suspension to prepare a primary culture of granule cells?</w:t>
      </w:r>
    </w:p>
    <w:p w14:paraId="7C276729" w14:textId="77777777" w:rsidR="004C2EC8" w:rsidRPr="008E38B4" w:rsidRDefault="004C2EC8" w:rsidP="00027FC1">
      <w:pPr>
        <w:rPr>
          <w:rFonts w:eastAsia="Times New Roman"/>
          <w:i/>
          <w:color w:val="212121"/>
          <w:shd w:val="clear" w:color="auto" w:fill="FFFFFF"/>
        </w:rPr>
      </w:pPr>
    </w:p>
    <w:p w14:paraId="0C3CD793" w14:textId="257709D7" w:rsidR="00846585" w:rsidRPr="008E38B4" w:rsidRDefault="00A94F91" w:rsidP="00EA45BD">
      <w:pPr>
        <w:ind w:left="720"/>
        <w:rPr>
          <w:rFonts w:eastAsia="Times New Roman"/>
          <w:color w:val="212121"/>
          <w:shd w:val="clear" w:color="auto" w:fill="FFFFFF"/>
        </w:rPr>
      </w:pPr>
      <w:r>
        <w:rPr>
          <w:rFonts w:eastAsia="Times New Roman"/>
          <w:color w:val="212121"/>
          <w:highlight w:val="yellow"/>
          <w:shd w:val="clear" w:color="auto" w:fill="FFFFFF"/>
        </w:rPr>
        <w:t>We agree that it</w:t>
      </w:r>
      <w:r w:rsidR="00867952" w:rsidRPr="008E38B4">
        <w:rPr>
          <w:rFonts w:eastAsia="Times New Roman"/>
          <w:color w:val="212121"/>
          <w:highlight w:val="yellow"/>
          <w:shd w:val="clear" w:color="auto" w:fill="FFFFFF"/>
        </w:rPr>
        <w:t xml:space="preserve"> was </w:t>
      </w:r>
      <w:r>
        <w:rPr>
          <w:rFonts w:eastAsia="Times New Roman"/>
          <w:color w:val="212121"/>
          <w:highlight w:val="yellow"/>
          <w:shd w:val="clear" w:color="auto" w:fill="FFFFFF"/>
        </w:rPr>
        <w:t xml:space="preserve">a </w:t>
      </w:r>
      <w:r w:rsidR="00867952" w:rsidRPr="008E38B4">
        <w:rPr>
          <w:rFonts w:eastAsia="Times New Roman"/>
          <w:color w:val="212121"/>
          <w:highlight w:val="yellow"/>
          <w:shd w:val="clear" w:color="auto" w:fill="FFFFFF"/>
        </w:rPr>
        <w:t>mistake to mention</w:t>
      </w:r>
      <w:r w:rsidR="004C2EC8" w:rsidRPr="008E38B4">
        <w:rPr>
          <w:rFonts w:eastAsia="Times New Roman"/>
          <w:color w:val="212121"/>
          <w:highlight w:val="yellow"/>
          <w:shd w:val="clear" w:color="auto" w:fill="FFFFFF"/>
        </w:rPr>
        <w:t xml:space="preserve"> </w:t>
      </w:r>
      <w:r>
        <w:rPr>
          <w:rFonts w:eastAsia="Times New Roman"/>
          <w:color w:val="212121"/>
          <w:highlight w:val="yellow"/>
          <w:shd w:val="clear" w:color="auto" w:fill="FFFFFF"/>
        </w:rPr>
        <w:t>only granule</w:t>
      </w:r>
      <w:r w:rsidR="004C2EC8" w:rsidRPr="008E38B4">
        <w:rPr>
          <w:rFonts w:eastAsia="Times New Roman"/>
          <w:color w:val="212121"/>
          <w:highlight w:val="yellow"/>
          <w:shd w:val="clear" w:color="auto" w:fill="FFFFFF"/>
        </w:rPr>
        <w:t xml:space="preserve"> neurons. T</w:t>
      </w:r>
      <w:r w:rsidR="007A7DEA" w:rsidRPr="008E38B4">
        <w:rPr>
          <w:rFonts w:eastAsia="Times New Roman"/>
          <w:color w:val="212121"/>
          <w:highlight w:val="yellow"/>
          <w:shd w:val="clear" w:color="auto" w:fill="FFFFFF"/>
        </w:rPr>
        <w:t xml:space="preserve">he </w:t>
      </w:r>
      <w:r w:rsidR="00846585" w:rsidRPr="008E38B4">
        <w:rPr>
          <w:rFonts w:eastAsia="Times New Roman"/>
          <w:color w:val="212121"/>
          <w:highlight w:val="yellow"/>
          <w:shd w:val="clear" w:color="auto" w:fill="FFFFFF"/>
        </w:rPr>
        <w:t>flow through contains a mixed culture, mostly enriched with granular neurons and glial population. We have corrected the text accordingly</w:t>
      </w:r>
      <w:r w:rsidR="00B32E38">
        <w:rPr>
          <w:rFonts w:eastAsia="Times New Roman"/>
          <w:color w:val="212121"/>
          <w:highlight w:val="yellow"/>
          <w:shd w:val="clear" w:color="auto" w:fill="FFFFFF"/>
        </w:rPr>
        <w:t xml:space="preserve"> (Line 159-160</w:t>
      </w:r>
      <w:r w:rsidR="004C2EC8" w:rsidRPr="008E38B4">
        <w:rPr>
          <w:rFonts w:eastAsia="Times New Roman"/>
          <w:color w:val="212121"/>
          <w:highlight w:val="yellow"/>
          <w:shd w:val="clear" w:color="auto" w:fill="FFFFFF"/>
        </w:rPr>
        <w:t>)</w:t>
      </w:r>
      <w:r w:rsidR="00846585" w:rsidRPr="008E38B4">
        <w:rPr>
          <w:rFonts w:eastAsia="Times New Roman"/>
          <w:color w:val="212121"/>
          <w:highlight w:val="yellow"/>
          <w:shd w:val="clear" w:color="auto" w:fill="FFFFFF"/>
        </w:rPr>
        <w:t>.</w:t>
      </w:r>
    </w:p>
    <w:p w14:paraId="014FF29A" w14:textId="77777777" w:rsidR="00846585"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 Line 183: is it required/useful to monitor cell dissociation under the microscope?</w:t>
      </w:r>
    </w:p>
    <w:p w14:paraId="296518C8" w14:textId="77777777" w:rsidR="00EA45BD" w:rsidRPr="008E38B4" w:rsidRDefault="00EA45BD" w:rsidP="00027FC1">
      <w:pPr>
        <w:rPr>
          <w:rFonts w:eastAsia="Times New Roman"/>
          <w:color w:val="212121"/>
          <w:shd w:val="clear" w:color="auto" w:fill="FFFFFF"/>
        </w:rPr>
      </w:pPr>
    </w:p>
    <w:p w14:paraId="0540D27C" w14:textId="318E1301" w:rsidR="00B0570E" w:rsidRPr="008E38B4" w:rsidRDefault="00B0570E" w:rsidP="00EA45BD">
      <w:pPr>
        <w:ind w:left="720"/>
        <w:rPr>
          <w:rFonts w:eastAsia="Times New Roman"/>
          <w:color w:val="212121"/>
          <w:shd w:val="clear" w:color="auto" w:fill="FFFFFF"/>
        </w:rPr>
      </w:pPr>
      <w:r w:rsidRPr="008E38B4">
        <w:rPr>
          <w:rFonts w:eastAsia="Times New Roman"/>
          <w:color w:val="212121"/>
          <w:highlight w:val="yellow"/>
          <w:shd w:val="clear" w:color="auto" w:fill="FFFFFF"/>
        </w:rPr>
        <w:t xml:space="preserve">It is not required to monitor the cell dissociation under </w:t>
      </w:r>
      <w:r w:rsidR="007A7DEA" w:rsidRPr="008E38B4">
        <w:rPr>
          <w:rFonts w:eastAsia="Times New Roman"/>
          <w:color w:val="212121"/>
          <w:highlight w:val="yellow"/>
          <w:shd w:val="clear" w:color="auto" w:fill="FFFFFF"/>
        </w:rPr>
        <w:t>a micro</w:t>
      </w:r>
      <w:r w:rsidRPr="008E38B4">
        <w:rPr>
          <w:rFonts w:eastAsia="Times New Roman"/>
          <w:color w:val="212121"/>
          <w:highlight w:val="yellow"/>
          <w:shd w:val="clear" w:color="auto" w:fill="FFFFFF"/>
        </w:rPr>
        <w:t>scope</w:t>
      </w:r>
      <w:r w:rsidR="00A94F91">
        <w:rPr>
          <w:rFonts w:eastAsia="Times New Roman"/>
          <w:color w:val="212121"/>
          <w:highlight w:val="yellow"/>
          <w:shd w:val="clear" w:color="auto" w:fill="FFFFFF"/>
        </w:rPr>
        <w:t xml:space="preserve"> since even a few residual clumps of cells do not interfere with the overall protocol</w:t>
      </w:r>
      <w:r w:rsidRPr="008E38B4">
        <w:rPr>
          <w:rFonts w:eastAsia="Times New Roman"/>
          <w:color w:val="212121"/>
          <w:highlight w:val="yellow"/>
          <w:shd w:val="clear" w:color="auto" w:fill="FFFFFF"/>
        </w:rPr>
        <w:t>.</w:t>
      </w:r>
      <w:r w:rsidR="00867952" w:rsidRPr="008E38B4">
        <w:rPr>
          <w:rFonts w:eastAsia="Times New Roman"/>
          <w:color w:val="212121"/>
          <w:highlight w:val="yellow"/>
          <w:shd w:val="clear" w:color="auto" w:fill="FFFFFF"/>
        </w:rPr>
        <w:t xml:space="preserve"> </w:t>
      </w:r>
    </w:p>
    <w:p w14:paraId="09CF5EEC" w14:textId="77777777" w:rsidR="00146990" w:rsidRPr="008E38B4" w:rsidRDefault="00027FC1" w:rsidP="00027FC1">
      <w:pPr>
        <w:rPr>
          <w:rFonts w:eastAsia="Times New Roman"/>
          <w:color w:val="212121"/>
          <w:shd w:val="clear" w:color="auto" w:fill="FFFFFF"/>
        </w:rPr>
      </w:pPr>
      <w:r w:rsidRPr="008E38B4">
        <w:rPr>
          <w:rFonts w:eastAsia="Times New Roman"/>
          <w:color w:val="212121"/>
        </w:rPr>
        <w:br/>
      </w:r>
      <w:r w:rsidRPr="008E38B4">
        <w:rPr>
          <w:rFonts w:eastAsia="Times New Roman"/>
          <w:color w:val="212121"/>
          <w:shd w:val="clear" w:color="auto" w:fill="FFFFFF"/>
        </w:rPr>
        <w:t>- Line 185: one can conveniently buy disposable plastic transfer pipettes. Do the authors know whether these can replace the modified glass pipettes?</w:t>
      </w:r>
    </w:p>
    <w:p w14:paraId="26747EBC" w14:textId="77777777" w:rsidR="00EA45BD" w:rsidRPr="008E38B4" w:rsidRDefault="00EA45BD" w:rsidP="00027FC1">
      <w:pPr>
        <w:rPr>
          <w:rFonts w:eastAsia="Times New Roman"/>
          <w:color w:val="212121"/>
          <w:shd w:val="clear" w:color="auto" w:fill="FFFFFF"/>
        </w:rPr>
      </w:pPr>
    </w:p>
    <w:p w14:paraId="4F79604B" w14:textId="315DDACA" w:rsidR="00146990" w:rsidRPr="008E38B4" w:rsidRDefault="00146990" w:rsidP="00EA45BD">
      <w:pPr>
        <w:ind w:left="720"/>
        <w:rPr>
          <w:rFonts w:eastAsia="Times New Roman"/>
          <w:color w:val="212121"/>
          <w:shd w:val="clear" w:color="auto" w:fill="FFFFFF"/>
        </w:rPr>
      </w:pPr>
      <w:r w:rsidRPr="008E38B4">
        <w:rPr>
          <w:rFonts w:eastAsia="Times New Roman"/>
          <w:color w:val="212121"/>
          <w:highlight w:val="yellow"/>
          <w:shd w:val="clear" w:color="auto" w:fill="FFFFFF"/>
        </w:rPr>
        <w:t>Yes, for this step we can also use plastic transfer pipettes.</w:t>
      </w:r>
      <w:r w:rsidR="006805A9">
        <w:rPr>
          <w:rFonts w:eastAsia="Times New Roman"/>
          <w:color w:val="212121"/>
          <w:shd w:val="clear" w:color="auto" w:fill="FFFFFF"/>
        </w:rPr>
        <w:t xml:space="preserve"> </w:t>
      </w:r>
      <w:r w:rsidR="006805A9" w:rsidRPr="00FA4C3B">
        <w:rPr>
          <w:rFonts w:eastAsia="Times New Roman"/>
          <w:color w:val="212121"/>
          <w:highlight w:val="yellow"/>
          <w:shd w:val="clear" w:color="auto" w:fill="FFFFFF"/>
        </w:rPr>
        <w:t>This has been added Line</w:t>
      </w:r>
      <w:r w:rsidR="00B32E38">
        <w:rPr>
          <w:rFonts w:eastAsia="Times New Roman"/>
          <w:color w:val="212121"/>
          <w:highlight w:val="yellow"/>
          <w:shd w:val="clear" w:color="auto" w:fill="FFFFFF"/>
        </w:rPr>
        <w:t>: 184</w:t>
      </w:r>
    </w:p>
    <w:p w14:paraId="11841A73" w14:textId="77777777" w:rsidR="00146990" w:rsidRPr="008E38B4" w:rsidRDefault="00027FC1" w:rsidP="00027FC1">
      <w:pPr>
        <w:rPr>
          <w:rFonts w:eastAsia="Times New Roman"/>
          <w:i/>
          <w:color w:val="212121"/>
          <w:shd w:val="clear" w:color="auto" w:fill="FFFFFF"/>
        </w:rPr>
      </w:pPr>
      <w:r w:rsidRPr="008E38B4">
        <w:rPr>
          <w:rFonts w:eastAsia="Times New Roman"/>
          <w:color w:val="212121"/>
        </w:rPr>
        <w:br/>
      </w:r>
      <w:r w:rsidRPr="008E38B4">
        <w:rPr>
          <w:rFonts w:eastAsia="Times New Roman"/>
          <w:i/>
          <w:color w:val="212121"/>
          <w:shd w:val="clear" w:color="auto" w:fill="FFFFFF"/>
        </w:rPr>
        <w:t>- Line 192: does it make a visible difference to use different passages?</w:t>
      </w:r>
    </w:p>
    <w:p w14:paraId="5E2EB01C" w14:textId="77777777" w:rsidR="00EA45BD" w:rsidRPr="008E38B4" w:rsidRDefault="00EA45BD" w:rsidP="00027FC1">
      <w:pPr>
        <w:rPr>
          <w:rFonts w:eastAsia="Times New Roman"/>
          <w:color w:val="212121"/>
          <w:shd w:val="clear" w:color="auto" w:fill="FFFFFF"/>
        </w:rPr>
      </w:pPr>
    </w:p>
    <w:p w14:paraId="49FCE666" w14:textId="1D4032A8" w:rsidR="00EA45BD" w:rsidRPr="008E38B4" w:rsidRDefault="006805A9" w:rsidP="00EA45BD">
      <w:pPr>
        <w:ind w:left="720"/>
        <w:rPr>
          <w:rFonts w:eastAsia="Times New Roman"/>
          <w:color w:val="212121"/>
        </w:rPr>
      </w:pPr>
      <w:r>
        <w:rPr>
          <w:rFonts w:eastAsia="Times New Roman"/>
          <w:color w:val="212121"/>
          <w:highlight w:val="yellow"/>
          <w:shd w:val="clear" w:color="auto" w:fill="FFFFFF"/>
        </w:rPr>
        <w:t xml:space="preserve">No, we </w:t>
      </w:r>
      <w:r w:rsidR="00146990" w:rsidRPr="008E38B4">
        <w:rPr>
          <w:rFonts w:eastAsia="Times New Roman"/>
          <w:color w:val="212121"/>
          <w:highlight w:val="yellow"/>
          <w:shd w:val="clear" w:color="auto" w:fill="FFFFFF"/>
        </w:rPr>
        <w:t>don’t see any visible difference</w:t>
      </w:r>
      <w:r w:rsidR="00146990" w:rsidRPr="008E38B4">
        <w:rPr>
          <w:rFonts w:eastAsia="Times New Roman"/>
          <w:color w:val="212121"/>
          <w:shd w:val="clear" w:color="auto" w:fill="FFFFFF"/>
        </w:rPr>
        <w:t xml:space="preserve"> </w:t>
      </w:r>
      <w:r>
        <w:rPr>
          <w:rFonts w:eastAsia="Times New Roman"/>
          <w:color w:val="212121"/>
          <w:shd w:val="clear" w:color="auto" w:fill="FFFFFF"/>
        </w:rPr>
        <w:t>with passage number.</w:t>
      </w:r>
      <w:r w:rsidR="00EA45BD" w:rsidRPr="008E38B4">
        <w:rPr>
          <w:rFonts w:eastAsia="Times New Roman"/>
          <w:color w:val="212121"/>
        </w:rPr>
        <w:br/>
      </w:r>
    </w:p>
    <w:p w14:paraId="085F180A" w14:textId="77777777" w:rsidR="00EA45BD" w:rsidRPr="008E38B4" w:rsidRDefault="00EA45BD" w:rsidP="00EA45BD">
      <w:pPr>
        <w:rPr>
          <w:rFonts w:eastAsia="Times New Roman"/>
          <w:color w:val="212121"/>
        </w:rPr>
      </w:pPr>
    </w:p>
    <w:p w14:paraId="6FF6A8FD" w14:textId="77777777" w:rsidR="003B1B35" w:rsidRPr="008E38B4" w:rsidRDefault="00027FC1" w:rsidP="00EA45BD">
      <w:pPr>
        <w:rPr>
          <w:rFonts w:eastAsia="Times New Roman"/>
          <w:color w:val="212121"/>
          <w:shd w:val="clear" w:color="auto" w:fill="FFFFFF"/>
        </w:rPr>
      </w:pPr>
      <w:r w:rsidRPr="008E38B4">
        <w:rPr>
          <w:rFonts w:eastAsia="Times New Roman"/>
          <w:color w:val="212121"/>
        </w:rPr>
        <w:br/>
      </w:r>
      <w:r w:rsidRPr="008E38B4">
        <w:rPr>
          <w:rFonts w:eastAsia="Times New Roman"/>
          <w:color w:val="212121"/>
        </w:rPr>
        <w:br/>
      </w:r>
      <w:r w:rsidRPr="00124059">
        <w:rPr>
          <w:rFonts w:eastAsia="Times New Roman"/>
          <w:b/>
          <w:color w:val="212121"/>
          <w:shd w:val="clear" w:color="auto" w:fill="FFFFFF"/>
        </w:rPr>
        <w:t>Reviewer #4:</w:t>
      </w:r>
      <w:r w:rsidRPr="008E38B4">
        <w:rPr>
          <w:rFonts w:eastAsia="Times New Roman"/>
          <w:color w:val="212121"/>
        </w:rPr>
        <w:br/>
      </w:r>
      <w:r w:rsidR="00092CF7" w:rsidRPr="008E38B4">
        <w:rPr>
          <w:rFonts w:eastAsia="Times New Roman"/>
          <w:color w:val="212121"/>
        </w:rPr>
        <w:t xml:space="preserve">We are pleased that this reviewer finds that </w:t>
      </w:r>
      <w:r w:rsidR="003B1B35" w:rsidRPr="008E38B4">
        <w:rPr>
          <w:rFonts w:eastAsia="Times New Roman"/>
          <w:color w:val="212121"/>
        </w:rPr>
        <w:t>“</w:t>
      </w:r>
      <w:r w:rsidRPr="008E38B4">
        <w:rPr>
          <w:rFonts w:eastAsia="Times New Roman"/>
          <w:color w:val="212121"/>
          <w:shd w:val="clear" w:color="auto" w:fill="FFFFFF"/>
        </w:rPr>
        <w:t xml:space="preserve">The work is very clearly written and concise. The introduction very clearly explains why PROM1+ cells are of interest, and provides a good </w:t>
      </w:r>
      <w:r w:rsidRPr="008E38B4">
        <w:rPr>
          <w:rFonts w:eastAsia="Times New Roman"/>
          <w:color w:val="212121"/>
          <w:shd w:val="clear" w:color="auto" w:fill="FFFFFF"/>
        </w:rPr>
        <w:lastRenderedPageBreak/>
        <w:t>rationale for using this method to purify them. The methods are clearly described. The figures are excellent and helpful. I strongly feel</w:t>
      </w:r>
      <w:r w:rsidR="00092CF7" w:rsidRPr="008E38B4">
        <w:rPr>
          <w:rFonts w:eastAsia="Times New Roman"/>
          <w:color w:val="212121"/>
          <w:shd w:val="clear" w:color="auto" w:fill="FFFFFF"/>
        </w:rPr>
        <w:t xml:space="preserve"> </w:t>
      </w:r>
      <w:r w:rsidRPr="008E38B4">
        <w:rPr>
          <w:rFonts w:eastAsia="Times New Roman"/>
          <w:color w:val="212121"/>
          <w:shd w:val="clear" w:color="auto" w:fill="FFFFFF"/>
        </w:rPr>
        <w:t>that the work should be published</w:t>
      </w:r>
      <w:r w:rsidR="003B1B35" w:rsidRPr="008E38B4">
        <w:rPr>
          <w:rFonts w:eastAsia="Times New Roman"/>
          <w:color w:val="212121"/>
          <w:shd w:val="clear" w:color="auto" w:fill="FFFFFF"/>
        </w:rPr>
        <w:t>”.</w:t>
      </w:r>
    </w:p>
    <w:p w14:paraId="639F8F7E" w14:textId="77777777" w:rsidR="003B1B35" w:rsidRPr="008E38B4" w:rsidRDefault="003B1B35" w:rsidP="00EA45BD">
      <w:pPr>
        <w:rPr>
          <w:rFonts w:eastAsia="Times New Roman"/>
          <w:color w:val="212121"/>
          <w:shd w:val="clear" w:color="auto" w:fill="FFFFFF"/>
        </w:rPr>
      </w:pPr>
    </w:p>
    <w:p w14:paraId="462206A1" w14:textId="2529CE99" w:rsidR="00EB4A64" w:rsidRPr="008E38B4" w:rsidRDefault="003B1B35" w:rsidP="00EA45BD">
      <w:pPr>
        <w:rPr>
          <w:rFonts w:eastAsia="Times New Roman"/>
          <w:i/>
          <w:color w:val="212121"/>
          <w:shd w:val="clear" w:color="auto" w:fill="FFFFFF"/>
        </w:rPr>
      </w:pPr>
      <w:r w:rsidRPr="008E38B4">
        <w:rPr>
          <w:rFonts w:eastAsia="Times New Roman"/>
          <w:color w:val="212121"/>
          <w:shd w:val="clear" w:color="auto" w:fill="FFFFFF"/>
        </w:rPr>
        <w:t>The reviewer has only one concern addressed below:</w:t>
      </w:r>
      <w:r w:rsidR="00027FC1" w:rsidRPr="008E38B4">
        <w:rPr>
          <w:rFonts w:eastAsia="Times New Roman"/>
          <w:color w:val="212121"/>
        </w:rPr>
        <w:br/>
      </w:r>
      <w:r w:rsidR="00027FC1" w:rsidRPr="008E38B4">
        <w:rPr>
          <w:rFonts w:eastAsia="Times New Roman"/>
          <w:color w:val="212121"/>
        </w:rPr>
        <w:br/>
      </w:r>
      <w:r w:rsidRPr="008E38B4">
        <w:rPr>
          <w:rFonts w:eastAsia="Times New Roman"/>
          <w:i/>
          <w:color w:val="212121"/>
          <w:shd w:val="clear" w:color="auto" w:fill="FFFFFF"/>
        </w:rPr>
        <w:t xml:space="preserve">1.  </w:t>
      </w:r>
      <w:r w:rsidR="00027FC1" w:rsidRPr="008E38B4">
        <w:rPr>
          <w:rFonts w:eastAsia="Times New Roman"/>
          <w:i/>
          <w:color w:val="212121"/>
          <w:shd w:val="clear" w:color="auto" w:fill="FFFFFF"/>
        </w:rPr>
        <w:t>I note that there is no step to inactivate the papain after dissociation, or even to spin down to remove the papain by dilution. Many protocols that use papain to dissociate brain cells call for inactivation of papain with ovomucoid inhibitor, serum, or dilution. Is this an omission, or is no inactivation removal of papain needed? With this question addressed, the work is ready for publication and will be of interest to the readers of JOVE.</w:t>
      </w:r>
    </w:p>
    <w:p w14:paraId="1B5EEBFF" w14:textId="77777777" w:rsidR="00EB4A64" w:rsidRPr="008E38B4" w:rsidRDefault="00EB4A64" w:rsidP="00027FC1">
      <w:pPr>
        <w:rPr>
          <w:rFonts w:eastAsia="Times New Roman"/>
          <w:color w:val="212121"/>
          <w:shd w:val="clear" w:color="auto" w:fill="FFFFFF"/>
        </w:rPr>
      </w:pPr>
    </w:p>
    <w:p w14:paraId="634FDB32" w14:textId="76BA69FE" w:rsidR="00EB4A64" w:rsidRPr="008E38B4" w:rsidRDefault="00EB4A64" w:rsidP="00EA45BD">
      <w:pPr>
        <w:ind w:left="720"/>
        <w:rPr>
          <w:rFonts w:eastAsia="Times New Roman"/>
          <w:color w:val="212121"/>
          <w:shd w:val="clear" w:color="auto" w:fill="FFFFFF"/>
        </w:rPr>
      </w:pPr>
      <w:r w:rsidRPr="008E38B4">
        <w:rPr>
          <w:rFonts w:eastAsia="Times New Roman"/>
          <w:color w:val="212121"/>
          <w:highlight w:val="yellow"/>
          <w:shd w:val="clear" w:color="auto" w:fill="FFFFFF"/>
        </w:rPr>
        <w:t>Thank you very much for recognizing</w:t>
      </w:r>
      <w:r w:rsidR="003B1B35" w:rsidRPr="008E38B4">
        <w:rPr>
          <w:rFonts w:eastAsia="Times New Roman"/>
          <w:color w:val="212121"/>
          <w:highlight w:val="yellow"/>
          <w:shd w:val="clear" w:color="auto" w:fill="FFFFFF"/>
        </w:rPr>
        <w:t xml:space="preserve"> this oversight</w:t>
      </w:r>
      <w:r w:rsidRPr="008E38B4">
        <w:rPr>
          <w:rFonts w:eastAsia="Times New Roman"/>
          <w:color w:val="212121"/>
          <w:highlight w:val="yellow"/>
          <w:shd w:val="clear" w:color="auto" w:fill="FFFFFF"/>
        </w:rPr>
        <w:t xml:space="preserve">. </w:t>
      </w:r>
      <w:r w:rsidR="003B1B35" w:rsidRPr="008E38B4">
        <w:rPr>
          <w:rFonts w:eastAsia="Times New Roman"/>
          <w:color w:val="212121"/>
          <w:highlight w:val="yellow"/>
          <w:shd w:val="clear" w:color="auto" w:fill="FFFFFF"/>
        </w:rPr>
        <w:t xml:space="preserve">We have now mentioned the </w:t>
      </w:r>
      <w:r w:rsidR="00D50C1D" w:rsidRPr="008E38B4">
        <w:rPr>
          <w:rFonts w:eastAsia="Times New Roman"/>
          <w:color w:val="212121"/>
          <w:highlight w:val="yellow"/>
          <w:shd w:val="clear" w:color="auto" w:fill="FFFFFF"/>
        </w:rPr>
        <w:t>washing</w:t>
      </w:r>
      <w:r w:rsidRPr="008E38B4">
        <w:rPr>
          <w:rFonts w:eastAsia="Times New Roman"/>
          <w:color w:val="212121"/>
          <w:highlight w:val="yellow"/>
          <w:shd w:val="clear" w:color="auto" w:fill="FFFFFF"/>
        </w:rPr>
        <w:t xml:space="preserve"> step</w:t>
      </w:r>
      <w:r w:rsidR="003B1B35" w:rsidRPr="008E38B4">
        <w:rPr>
          <w:rFonts w:eastAsia="Times New Roman"/>
          <w:color w:val="212121"/>
          <w:highlight w:val="yellow"/>
          <w:shd w:val="clear" w:color="auto" w:fill="FFFFFF"/>
        </w:rPr>
        <w:t xml:space="preserve"> where we describe that the </w:t>
      </w:r>
      <w:r w:rsidR="003B1B35" w:rsidRPr="008E38B4">
        <w:rPr>
          <w:highlight w:val="yellow"/>
        </w:rPr>
        <w:t>tissue is washed three times with 5ml of HBSS solution. Remove last HBSS wash, and add 5ml of DPBS solution containing 250</w:t>
      </w:r>
      <w:r w:rsidR="003B1B35" w:rsidRPr="008E38B4">
        <w:rPr>
          <w:highlight w:val="yellow"/>
        </w:rPr>
        <w:sym w:font="Symbol" w:char="F06D"/>
      </w:r>
      <w:r w:rsidR="003B1B35" w:rsidRPr="008E38B4">
        <w:rPr>
          <w:highlight w:val="yellow"/>
        </w:rPr>
        <w:t>l of DNase to the tissue (Line:</w:t>
      </w:r>
      <w:r w:rsidR="003C548D">
        <w:rPr>
          <w:highlight w:val="yellow"/>
        </w:rPr>
        <w:t xml:space="preserve"> 120-1123</w:t>
      </w:r>
      <w:r w:rsidR="00EF48C2" w:rsidRPr="008E38B4">
        <w:rPr>
          <w:highlight w:val="yellow"/>
        </w:rPr>
        <w:t>)</w:t>
      </w:r>
      <w:r w:rsidR="00EF48C2" w:rsidRPr="008E38B4">
        <w:t>.</w:t>
      </w:r>
      <w:r w:rsidR="003B1B35" w:rsidRPr="008E38B4">
        <w:t xml:space="preserve"> </w:t>
      </w:r>
      <w:r w:rsidR="003B1B35" w:rsidRPr="008E38B4">
        <w:rPr>
          <w:rFonts w:eastAsia="Times New Roman"/>
          <w:color w:val="212121"/>
          <w:shd w:val="clear" w:color="auto" w:fill="FFFFFF"/>
        </w:rPr>
        <w:t xml:space="preserve"> </w:t>
      </w:r>
      <w:r w:rsidR="003B1B35" w:rsidRPr="008E38B4">
        <w:rPr>
          <w:rFonts w:eastAsia="Times New Roman"/>
          <w:color w:val="212121"/>
        </w:rPr>
        <w:br/>
      </w:r>
      <w:r w:rsidR="003B1B35" w:rsidRPr="008E38B4">
        <w:rPr>
          <w:rFonts w:eastAsia="Times New Roman"/>
          <w:color w:val="212121"/>
        </w:rPr>
        <w:br/>
      </w:r>
    </w:p>
    <w:p w14:paraId="1BBA361E" w14:textId="77777777" w:rsidR="00EB4A64" w:rsidRPr="008E38B4" w:rsidRDefault="00EB4A64" w:rsidP="00EB4A64">
      <w:pPr>
        <w:spacing w:line="360" w:lineRule="auto"/>
        <w:rPr>
          <w:i/>
        </w:rPr>
      </w:pPr>
    </w:p>
    <w:p w14:paraId="556BEC1D" w14:textId="4079D45A" w:rsidR="00027FC1" w:rsidRPr="008E38B4" w:rsidRDefault="00027FC1" w:rsidP="00EB4A64">
      <w:pPr>
        <w:rPr>
          <w:rFonts w:eastAsia="Times New Roman"/>
          <w:i/>
          <w:color w:val="212121"/>
          <w:shd w:val="clear" w:color="auto" w:fill="FFFFFF"/>
        </w:rPr>
      </w:pPr>
      <w:r w:rsidRPr="008E38B4">
        <w:rPr>
          <w:rFonts w:eastAsia="Times New Roman"/>
          <w:color w:val="212121"/>
          <w:shd w:val="clear" w:color="auto" w:fill="FFFFFF"/>
        </w:rPr>
        <w:t>Minor Concerns:</w:t>
      </w:r>
      <w:r w:rsidRPr="008E38B4">
        <w:rPr>
          <w:rFonts w:eastAsia="Times New Roman"/>
          <w:color w:val="212121"/>
        </w:rPr>
        <w:br/>
      </w:r>
      <w:r w:rsidRPr="008E38B4">
        <w:rPr>
          <w:rFonts w:eastAsia="Times New Roman"/>
          <w:i/>
          <w:color w:val="212121"/>
          <w:shd w:val="clear" w:color="auto" w:fill="FFFFFF"/>
        </w:rPr>
        <w:t>on line 91, O4 antibody is missing a source and catalog #</w:t>
      </w:r>
    </w:p>
    <w:p w14:paraId="2F6114E5" w14:textId="77777777" w:rsidR="006E2C43" w:rsidRPr="008E38B4" w:rsidRDefault="006E2C43" w:rsidP="00EB4A64">
      <w:pPr>
        <w:rPr>
          <w:rFonts w:eastAsia="Times New Roman"/>
          <w:color w:val="212121"/>
          <w:shd w:val="clear" w:color="auto" w:fill="FFFFFF"/>
        </w:rPr>
      </w:pPr>
    </w:p>
    <w:p w14:paraId="3A6B6ECE" w14:textId="05E19923" w:rsidR="006E2C43" w:rsidRPr="008E38B4" w:rsidRDefault="006E2C43" w:rsidP="00EA45BD">
      <w:pPr>
        <w:ind w:left="720"/>
      </w:pPr>
      <w:r w:rsidRPr="008E38B4">
        <w:rPr>
          <w:rFonts w:eastAsia="Times New Roman"/>
          <w:color w:val="212121"/>
          <w:highlight w:val="yellow"/>
          <w:shd w:val="clear" w:color="auto" w:fill="FFFFFF"/>
        </w:rPr>
        <w:t>Thanks for correction. Added</w:t>
      </w:r>
      <w:r w:rsidR="005B14C8">
        <w:rPr>
          <w:rFonts w:eastAsia="Times New Roman"/>
          <w:color w:val="212121"/>
          <w:highlight w:val="yellow"/>
          <w:shd w:val="clear" w:color="auto" w:fill="FFFFFF"/>
        </w:rPr>
        <w:t xml:space="preserve"> </w:t>
      </w:r>
      <w:r w:rsidR="003C548D">
        <w:rPr>
          <w:rFonts w:eastAsia="Times New Roman"/>
          <w:color w:val="212121"/>
          <w:highlight w:val="yellow"/>
          <w:shd w:val="clear" w:color="auto" w:fill="FFFFFF"/>
        </w:rPr>
        <w:t>in table of materials</w:t>
      </w:r>
      <w:bookmarkStart w:id="0" w:name="_GoBack"/>
      <w:bookmarkEnd w:id="0"/>
      <w:r w:rsidRPr="008E38B4">
        <w:rPr>
          <w:rFonts w:eastAsia="Times New Roman"/>
          <w:color w:val="212121"/>
          <w:highlight w:val="yellow"/>
          <w:shd w:val="clear" w:color="auto" w:fill="FFFFFF"/>
        </w:rPr>
        <w:t>.</w:t>
      </w:r>
    </w:p>
    <w:p w14:paraId="284E0694" w14:textId="77777777" w:rsidR="00FF0F5F" w:rsidRPr="008E38B4" w:rsidRDefault="003C548D"/>
    <w:sectPr w:rsidR="00FF0F5F" w:rsidRPr="008E38B4" w:rsidSect="009E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7037A"/>
    <w:multiLevelType w:val="hybridMultilevel"/>
    <w:tmpl w:val="F4A4EDA8"/>
    <w:lvl w:ilvl="0" w:tplc="536CE47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8C6983"/>
    <w:multiLevelType w:val="hybridMultilevel"/>
    <w:tmpl w:val="9F86443C"/>
    <w:lvl w:ilvl="0" w:tplc="A5F643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B2663F"/>
    <w:multiLevelType w:val="hybridMultilevel"/>
    <w:tmpl w:val="7D2A1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F44077"/>
    <w:multiLevelType w:val="hybridMultilevel"/>
    <w:tmpl w:val="22D46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C1"/>
    <w:rsid w:val="00007CAA"/>
    <w:rsid w:val="00011B21"/>
    <w:rsid w:val="00015611"/>
    <w:rsid w:val="000207B7"/>
    <w:rsid w:val="0002235F"/>
    <w:rsid w:val="00023A3A"/>
    <w:rsid w:val="000240F5"/>
    <w:rsid w:val="000268D6"/>
    <w:rsid w:val="00027129"/>
    <w:rsid w:val="00027FC1"/>
    <w:rsid w:val="0003156B"/>
    <w:rsid w:val="000351C8"/>
    <w:rsid w:val="00042A65"/>
    <w:rsid w:val="00044FAB"/>
    <w:rsid w:val="00052D26"/>
    <w:rsid w:val="0005650A"/>
    <w:rsid w:val="00056FE4"/>
    <w:rsid w:val="00070F3F"/>
    <w:rsid w:val="000850FE"/>
    <w:rsid w:val="00086E61"/>
    <w:rsid w:val="0009118E"/>
    <w:rsid w:val="00092CF7"/>
    <w:rsid w:val="00097B29"/>
    <w:rsid w:val="000A19A1"/>
    <w:rsid w:val="000A3A78"/>
    <w:rsid w:val="000A59A7"/>
    <w:rsid w:val="000A7365"/>
    <w:rsid w:val="000A74A2"/>
    <w:rsid w:val="000B57AF"/>
    <w:rsid w:val="000B5E2D"/>
    <w:rsid w:val="000B5E73"/>
    <w:rsid w:val="000C7A3A"/>
    <w:rsid w:val="000E304B"/>
    <w:rsid w:val="000E683B"/>
    <w:rsid w:val="000E700B"/>
    <w:rsid w:val="000F00BF"/>
    <w:rsid w:val="000F0F4F"/>
    <w:rsid w:val="000F4CB5"/>
    <w:rsid w:val="001033C4"/>
    <w:rsid w:val="00104AAF"/>
    <w:rsid w:val="00105A0E"/>
    <w:rsid w:val="00106EE0"/>
    <w:rsid w:val="00115A9A"/>
    <w:rsid w:val="0011683B"/>
    <w:rsid w:val="0012124B"/>
    <w:rsid w:val="001239E1"/>
    <w:rsid w:val="00124059"/>
    <w:rsid w:val="0012541B"/>
    <w:rsid w:val="00130AF6"/>
    <w:rsid w:val="001310B3"/>
    <w:rsid w:val="001360B4"/>
    <w:rsid w:val="001360DD"/>
    <w:rsid w:val="00141507"/>
    <w:rsid w:val="0014214D"/>
    <w:rsid w:val="00142597"/>
    <w:rsid w:val="00142D30"/>
    <w:rsid w:val="00143EF3"/>
    <w:rsid w:val="00144998"/>
    <w:rsid w:val="00145029"/>
    <w:rsid w:val="00146990"/>
    <w:rsid w:val="0015502C"/>
    <w:rsid w:val="00155C98"/>
    <w:rsid w:val="001567FE"/>
    <w:rsid w:val="00157B35"/>
    <w:rsid w:val="00157DB1"/>
    <w:rsid w:val="00161510"/>
    <w:rsid w:val="001618B7"/>
    <w:rsid w:val="00164FDF"/>
    <w:rsid w:val="0016630B"/>
    <w:rsid w:val="00173247"/>
    <w:rsid w:val="00173C6E"/>
    <w:rsid w:val="0018358A"/>
    <w:rsid w:val="0019573D"/>
    <w:rsid w:val="001A3DB4"/>
    <w:rsid w:val="001B1B1C"/>
    <w:rsid w:val="001B27D0"/>
    <w:rsid w:val="001B4967"/>
    <w:rsid w:val="001C1101"/>
    <w:rsid w:val="001D3EE8"/>
    <w:rsid w:val="001D7F2D"/>
    <w:rsid w:val="001E1345"/>
    <w:rsid w:val="001E1934"/>
    <w:rsid w:val="001E1FDA"/>
    <w:rsid w:val="001E5BA6"/>
    <w:rsid w:val="001F17C2"/>
    <w:rsid w:val="001F475D"/>
    <w:rsid w:val="001F48A2"/>
    <w:rsid w:val="001F4BEA"/>
    <w:rsid w:val="001F4EB1"/>
    <w:rsid w:val="001F5CEC"/>
    <w:rsid w:val="001F60DB"/>
    <w:rsid w:val="0020024F"/>
    <w:rsid w:val="002005EC"/>
    <w:rsid w:val="00200C33"/>
    <w:rsid w:val="00201149"/>
    <w:rsid w:val="00201F27"/>
    <w:rsid w:val="00206178"/>
    <w:rsid w:val="002122BC"/>
    <w:rsid w:val="00212745"/>
    <w:rsid w:val="00213A1E"/>
    <w:rsid w:val="00214754"/>
    <w:rsid w:val="00232E4E"/>
    <w:rsid w:val="00235997"/>
    <w:rsid w:val="00246328"/>
    <w:rsid w:val="0025233D"/>
    <w:rsid w:val="00253E49"/>
    <w:rsid w:val="00254F10"/>
    <w:rsid w:val="00255810"/>
    <w:rsid w:val="00256D94"/>
    <w:rsid w:val="00273E63"/>
    <w:rsid w:val="0027577C"/>
    <w:rsid w:val="00281770"/>
    <w:rsid w:val="002817C6"/>
    <w:rsid w:val="00282E24"/>
    <w:rsid w:val="00286988"/>
    <w:rsid w:val="00287B66"/>
    <w:rsid w:val="002908AF"/>
    <w:rsid w:val="0029131D"/>
    <w:rsid w:val="00292366"/>
    <w:rsid w:val="00293852"/>
    <w:rsid w:val="002A0600"/>
    <w:rsid w:val="002A5364"/>
    <w:rsid w:val="002A6BAB"/>
    <w:rsid w:val="002A752B"/>
    <w:rsid w:val="002B07F9"/>
    <w:rsid w:val="002B39D2"/>
    <w:rsid w:val="002B5998"/>
    <w:rsid w:val="002C2390"/>
    <w:rsid w:val="002C239C"/>
    <w:rsid w:val="002C3CEC"/>
    <w:rsid w:val="002D449A"/>
    <w:rsid w:val="002D5D23"/>
    <w:rsid w:val="002D60F4"/>
    <w:rsid w:val="002D62A9"/>
    <w:rsid w:val="002E029C"/>
    <w:rsid w:val="002E1489"/>
    <w:rsid w:val="002E1EA9"/>
    <w:rsid w:val="002E7279"/>
    <w:rsid w:val="002E7C2F"/>
    <w:rsid w:val="002F1A7B"/>
    <w:rsid w:val="002F2B75"/>
    <w:rsid w:val="002F3DB8"/>
    <w:rsid w:val="002F45AB"/>
    <w:rsid w:val="002F61DD"/>
    <w:rsid w:val="00300BAB"/>
    <w:rsid w:val="00302958"/>
    <w:rsid w:val="003065D2"/>
    <w:rsid w:val="00314056"/>
    <w:rsid w:val="0031433F"/>
    <w:rsid w:val="0032050D"/>
    <w:rsid w:val="00323BC1"/>
    <w:rsid w:val="00330437"/>
    <w:rsid w:val="003307FC"/>
    <w:rsid w:val="00330EAC"/>
    <w:rsid w:val="00333448"/>
    <w:rsid w:val="00336702"/>
    <w:rsid w:val="00340E21"/>
    <w:rsid w:val="00342C50"/>
    <w:rsid w:val="003465CE"/>
    <w:rsid w:val="00347882"/>
    <w:rsid w:val="00351A6F"/>
    <w:rsid w:val="00352FD2"/>
    <w:rsid w:val="00357509"/>
    <w:rsid w:val="00365EEF"/>
    <w:rsid w:val="00371185"/>
    <w:rsid w:val="00371578"/>
    <w:rsid w:val="0037585F"/>
    <w:rsid w:val="00376913"/>
    <w:rsid w:val="00377237"/>
    <w:rsid w:val="00390154"/>
    <w:rsid w:val="003A1C3E"/>
    <w:rsid w:val="003A48BE"/>
    <w:rsid w:val="003A7E14"/>
    <w:rsid w:val="003A7F97"/>
    <w:rsid w:val="003B15CC"/>
    <w:rsid w:val="003B1B35"/>
    <w:rsid w:val="003B497E"/>
    <w:rsid w:val="003B6188"/>
    <w:rsid w:val="003C06A5"/>
    <w:rsid w:val="003C548D"/>
    <w:rsid w:val="003C6423"/>
    <w:rsid w:val="003D532F"/>
    <w:rsid w:val="003D5709"/>
    <w:rsid w:val="003D5CF4"/>
    <w:rsid w:val="003D5CF7"/>
    <w:rsid w:val="003E2A8F"/>
    <w:rsid w:val="003F2EEA"/>
    <w:rsid w:val="00401A8E"/>
    <w:rsid w:val="00403045"/>
    <w:rsid w:val="00407730"/>
    <w:rsid w:val="00411E7B"/>
    <w:rsid w:val="00425FD0"/>
    <w:rsid w:val="00430349"/>
    <w:rsid w:val="004313A7"/>
    <w:rsid w:val="00436C43"/>
    <w:rsid w:val="00446DF3"/>
    <w:rsid w:val="00450F6D"/>
    <w:rsid w:val="004728EB"/>
    <w:rsid w:val="00475486"/>
    <w:rsid w:val="00480A2A"/>
    <w:rsid w:val="00484085"/>
    <w:rsid w:val="00484919"/>
    <w:rsid w:val="004851B9"/>
    <w:rsid w:val="004875D6"/>
    <w:rsid w:val="004927BE"/>
    <w:rsid w:val="004931E8"/>
    <w:rsid w:val="00497C03"/>
    <w:rsid w:val="004A48BE"/>
    <w:rsid w:val="004A4C8F"/>
    <w:rsid w:val="004B55E0"/>
    <w:rsid w:val="004B64DC"/>
    <w:rsid w:val="004B6B5D"/>
    <w:rsid w:val="004C2EC8"/>
    <w:rsid w:val="004C4E90"/>
    <w:rsid w:val="004C5B68"/>
    <w:rsid w:val="004C7C93"/>
    <w:rsid w:val="004D00F1"/>
    <w:rsid w:val="004D06D3"/>
    <w:rsid w:val="004D4AFD"/>
    <w:rsid w:val="004E4C15"/>
    <w:rsid w:val="004F5E6C"/>
    <w:rsid w:val="00500797"/>
    <w:rsid w:val="00501D29"/>
    <w:rsid w:val="00505C90"/>
    <w:rsid w:val="005116B5"/>
    <w:rsid w:val="00511C40"/>
    <w:rsid w:val="00517581"/>
    <w:rsid w:val="00522E7A"/>
    <w:rsid w:val="00523572"/>
    <w:rsid w:val="005243B2"/>
    <w:rsid w:val="00525146"/>
    <w:rsid w:val="00527AA5"/>
    <w:rsid w:val="00531D17"/>
    <w:rsid w:val="005365A7"/>
    <w:rsid w:val="00536D32"/>
    <w:rsid w:val="005530EB"/>
    <w:rsid w:val="00563389"/>
    <w:rsid w:val="00570752"/>
    <w:rsid w:val="00570B26"/>
    <w:rsid w:val="00591C23"/>
    <w:rsid w:val="0059222F"/>
    <w:rsid w:val="00592CDB"/>
    <w:rsid w:val="00595024"/>
    <w:rsid w:val="005A4484"/>
    <w:rsid w:val="005B0280"/>
    <w:rsid w:val="005B14C8"/>
    <w:rsid w:val="005B5D23"/>
    <w:rsid w:val="005D3BD3"/>
    <w:rsid w:val="005D5987"/>
    <w:rsid w:val="005E014F"/>
    <w:rsid w:val="005E503A"/>
    <w:rsid w:val="005F25A4"/>
    <w:rsid w:val="005F6670"/>
    <w:rsid w:val="005F6EE7"/>
    <w:rsid w:val="0060062E"/>
    <w:rsid w:val="006060B0"/>
    <w:rsid w:val="00611367"/>
    <w:rsid w:val="006208FC"/>
    <w:rsid w:val="00630E22"/>
    <w:rsid w:val="00635E09"/>
    <w:rsid w:val="00635E3C"/>
    <w:rsid w:val="00643776"/>
    <w:rsid w:val="0065201B"/>
    <w:rsid w:val="00654758"/>
    <w:rsid w:val="00654DAC"/>
    <w:rsid w:val="006632B1"/>
    <w:rsid w:val="00674C63"/>
    <w:rsid w:val="0067744B"/>
    <w:rsid w:val="00677531"/>
    <w:rsid w:val="006805A9"/>
    <w:rsid w:val="00682850"/>
    <w:rsid w:val="0068643F"/>
    <w:rsid w:val="006923AA"/>
    <w:rsid w:val="00695271"/>
    <w:rsid w:val="006972E3"/>
    <w:rsid w:val="006A376D"/>
    <w:rsid w:val="006A40CF"/>
    <w:rsid w:val="006A4BDC"/>
    <w:rsid w:val="006B0515"/>
    <w:rsid w:val="006B5D02"/>
    <w:rsid w:val="006B6CA0"/>
    <w:rsid w:val="006C6954"/>
    <w:rsid w:val="006D44A4"/>
    <w:rsid w:val="006E16B2"/>
    <w:rsid w:val="006E24CF"/>
    <w:rsid w:val="006E2C43"/>
    <w:rsid w:val="006E5E79"/>
    <w:rsid w:val="006F2D53"/>
    <w:rsid w:val="006F43FF"/>
    <w:rsid w:val="006F44EE"/>
    <w:rsid w:val="006F486A"/>
    <w:rsid w:val="006F4CE1"/>
    <w:rsid w:val="007003CB"/>
    <w:rsid w:val="00702B9A"/>
    <w:rsid w:val="007034E3"/>
    <w:rsid w:val="00704F4B"/>
    <w:rsid w:val="00717315"/>
    <w:rsid w:val="00723B91"/>
    <w:rsid w:val="0072757B"/>
    <w:rsid w:val="007312D4"/>
    <w:rsid w:val="00732A27"/>
    <w:rsid w:val="00735DD7"/>
    <w:rsid w:val="00741C02"/>
    <w:rsid w:val="00742DE9"/>
    <w:rsid w:val="00747DD2"/>
    <w:rsid w:val="00762310"/>
    <w:rsid w:val="00765C81"/>
    <w:rsid w:val="00767635"/>
    <w:rsid w:val="0077007A"/>
    <w:rsid w:val="00777492"/>
    <w:rsid w:val="00777FF9"/>
    <w:rsid w:val="00781E8A"/>
    <w:rsid w:val="00783465"/>
    <w:rsid w:val="00785568"/>
    <w:rsid w:val="00785861"/>
    <w:rsid w:val="007901CC"/>
    <w:rsid w:val="00794052"/>
    <w:rsid w:val="007962FE"/>
    <w:rsid w:val="00796C13"/>
    <w:rsid w:val="007A32BE"/>
    <w:rsid w:val="007A7472"/>
    <w:rsid w:val="007A7DEA"/>
    <w:rsid w:val="007B19F1"/>
    <w:rsid w:val="007B2526"/>
    <w:rsid w:val="007B5613"/>
    <w:rsid w:val="007C06D6"/>
    <w:rsid w:val="007C6C3C"/>
    <w:rsid w:val="007D0EE1"/>
    <w:rsid w:val="007D170D"/>
    <w:rsid w:val="007D2CC0"/>
    <w:rsid w:val="007D4A48"/>
    <w:rsid w:val="007D51DD"/>
    <w:rsid w:val="007E21B2"/>
    <w:rsid w:val="007E2949"/>
    <w:rsid w:val="007E3769"/>
    <w:rsid w:val="007E3C9D"/>
    <w:rsid w:val="007F5E63"/>
    <w:rsid w:val="0080525E"/>
    <w:rsid w:val="008064F4"/>
    <w:rsid w:val="00806754"/>
    <w:rsid w:val="008078D9"/>
    <w:rsid w:val="00811081"/>
    <w:rsid w:val="0081330D"/>
    <w:rsid w:val="00814111"/>
    <w:rsid w:val="00814BC5"/>
    <w:rsid w:val="0082188E"/>
    <w:rsid w:val="008226D2"/>
    <w:rsid w:val="0082325A"/>
    <w:rsid w:val="00837D8C"/>
    <w:rsid w:val="00843F92"/>
    <w:rsid w:val="00845412"/>
    <w:rsid w:val="00846585"/>
    <w:rsid w:val="00851E44"/>
    <w:rsid w:val="00854746"/>
    <w:rsid w:val="00854C41"/>
    <w:rsid w:val="00856316"/>
    <w:rsid w:val="0086075F"/>
    <w:rsid w:val="008609DC"/>
    <w:rsid w:val="00866279"/>
    <w:rsid w:val="00867952"/>
    <w:rsid w:val="008745C7"/>
    <w:rsid w:val="0088026B"/>
    <w:rsid w:val="00880DEA"/>
    <w:rsid w:val="00882FFA"/>
    <w:rsid w:val="0088324E"/>
    <w:rsid w:val="00885FDE"/>
    <w:rsid w:val="00892B4F"/>
    <w:rsid w:val="00892E19"/>
    <w:rsid w:val="00894C3B"/>
    <w:rsid w:val="008A73EC"/>
    <w:rsid w:val="008B543F"/>
    <w:rsid w:val="008B7B0C"/>
    <w:rsid w:val="008C23A2"/>
    <w:rsid w:val="008C4697"/>
    <w:rsid w:val="008C6405"/>
    <w:rsid w:val="008D0467"/>
    <w:rsid w:val="008D08CC"/>
    <w:rsid w:val="008D0E85"/>
    <w:rsid w:val="008D49E7"/>
    <w:rsid w:val="008D4B7F"/>
    <w:rsid w:val="008D7284"/>
    <w:rsid w:val="008E3004"/>
    <w:rsid w:val="008E38B4"/>
    <w:rsid w:val="008E6958"/>
    <w:rsid w:val="008F33F7"/>
    <w:rsid w:val="008F4A72"/>
    <w:rsid w:val="008F5AC3"/>
    <w:rsid w:val="00902674"/>
    <w:rsid w:val="009051C7"/>
    <w:rsid w:val="009056F3"/>
    <w:rsid w:val="00910CEA"/>
    <w:rsid w:val="0091102B"/>
    <w:rsid w:val="009126A3"/>
    <w:rsid w:val="009135B0"/>
    <w:rsid w:val="0091496E"/>
    <w:rsid w:val="00916C36"/>
    <w:rsid w:val="00917A60"/>
    <w:rsid w:val="00923F82"/>
    <w:rsid w:val="00930132"/>
    <w:rsid w:val="009301B8"/>
    <w:rsid w:val="00931F20"/>
    <w:rsid w:val="00934979"/>
    <w:rsid w:val="009349E1"/>
    <w:rsid w:val="00940F31"/>
    <w:rsid w:val="0094443B"/>
    <w:rsid w:val="00946E90"/>
    <w:rsid w:val="00947C09"/>
    <w:rsid w:val="00951154"/>
    <w:rsid w:val="00956468"/>
    <w:rsid w:val="00960D85"/>
    <w:rsid w:val="0096238B"/>
    <w:rsid w:val="00963F5C"/>
    <w:rsid w:val="00967361"/>
    <w:rsid w:val="00972328"/>
    <w:rsid w:val="009727B0"/>
    <w:rsid w:val="009757C5"/>
    <w:rsid w:val="009759B2"/>
    <w:rsid w:val="00983B4E"/>
    <w:rsid w:val="00985518"/>
    <w:rsid w:val="00987F68"/>
    <w:rsid w:val="0099055B"/>
    <w:rsid w:val="009A111B"/>
    <w:rsid w:val="009A164D"/>
    <w:rsid w:val="009A5A5C"/>
    <w:rsid w:val="009A6900"/>
    <w:rsid w:val="009B63E2"/>
    <w:rsid w:val="009B761F"/>
    <w:rsid w:val="009C142B"/>
    <w:rsid w:val="009C1D20"/>
    <w:rsid w:val="009C5071"/>
    <w:rsid w:val="009C5A7B"/>
    <w:rsid w:val="009C63B9"/>
    <w:rsid w:val="009C6911"/>
    <w:rsid w:val="009D087D"/>
    <w:rsid w:val="009D3C78"/>
    <w:rsid w:val="009E0674"/>
    <w:rsid w:val="009E5401"/>
    <w:rsid w:val="009E6A4E"/>
    <w:rsid w:val="009E7F4E"/>
    <w:rsid w:val="009F0D6E"/>
    <w:rsid w:val="009F7C43"/>
    <w:rsid w:val="00A07EF3"/>
    <w:rsid w:val="00A106CC"/>
    <w:rsid w:val="00A13B3D"/>
    <w:rsid w:val="00A13FA5"/>
    <w:rsid w:val="00A2151B"/>
    <w:rsid w:val="00A24358"/>
    <w:rsid w:val="00A25900"/>
    <w:rsid w:val="00A33E74"/>
    <w:rsid w:val="00A341BE"/>
    <w:rsid w:val="00A34CDD"/>
    <w:rsid w:val="00A3585D"/>
    <w:rsid w:val="00A35EFC"/>
    <w:rsid w:val="00A3711F"/>
    <w:rsid w:val="00A37DA9"/>
    <w:rsid w:val="00A420EA"/>
    <w:rsid w:val="00A51EB6"/>
    <w:rsid w:val="00A52842"/>
    <w:rsid w:val="00A55C8E"/>
    <w:rsid w:val="00A561FC"/>
    <w:rsid w:val="00A725AF"/>
    <w:rsid w:val="00A8014D"/>
    <w:rsid w:val="00A81DAC"/>
    <w:rsid w:val="00A82369"/>
    <w:rsid w:val="00A82AE8"/>
    <w:rsid w:val="00A82B13"/>
    <w:rsid w:val="00A94039"/>
    <w:rsid w:val="00A94F91"/>
    <w:rsid w:val="00A95692"/>
    <w:rsid w:val="00A96D02"/>
    <w:rsid w:val="00A97D14"/>
    <w:rsid w:val="00AA200E"/>
    <w:rsid w:val="00AB734B"/>
    <w:rsid w:val="00AB78B2"/>
    <w:rsid w:val="00AC0430"/>
    <w:rsid w:val="00AC07CE"/>
    <w:rsid w:val="00AC0A73"/>
    <w:rsid w:val="00AC27D5"/>
    <w:rsid w:val="00AD0589"/>
    <w:rsid w:val="00AD2FD4"/>
    <w:rsid w:val="00AD61BE"/>
    <w:rsid w:val="00AD6F1F"/>
    <w:rsid w:val="00AD7552"/>
    <w:rsid w:val="00AE18EF"/>
    <w:rsid w:val="00AE3F54"/>
    <w:rsid w:val="00AE524C"/>
    <w:rsid w:val="00AE56C4"/>
    <w:rsid w:val="00AE682F"/>
    <w:rsid w:val="00AF14B5"/>
    <w:rsid w:val="00AF4136"/>
    <w:rsid w:val="00AF71DE"/>
    <w:rsid w:val="00AF7D53"/>
    <w:rsid w:val="00B0570E"/>
    <w:rsid w:val="00B110FE"/>
    <w:rsid w:val="00B11C42"/>
    <w:rsid w:val="00B13CD5"/>
    <w:rsid w:val="00B13D91"/>
    <w:rsid w:val="00B24236"/>
    <w:rsid w:val="00B3101C"/>
    <w:rsid w:val="00B32E38"/>
    <w:rsid w:val="00B33615"/>
    <w:rsid w:val="00B41EC2"/>
    <w:rsid w:val="00B42425"/>
    <w:rsid w:val="00B4471C"/>
    <w:rsid w:val="00B45658"/>
    <w:rsid w:val="00B53D8F"/>
    <w:rsid w:val="00B553EE"/>
    <w:rsid w:val="00B64961"/>
    <w:rsid w:val="00B67225"/>
    <w:rsid w:val="00B7096A"/>
    <w:rsid w:val="00B72F1F"/>
    <w:rsid w:val="00B74094"/>
    <w:rsid w:val="00B81636"/>
    <w:rsid w:val="00B834E6"/>
    <w:rsid w:val="00B86309"/>
    <w:rsid w:val="00B87C4C"/>
    <w:rsid w:val="00BA5940"/>
    <w:rsid w:val="00BA79CC"/>
    <w:rsid w:val="00BB1969"/>
    <w:rsid w:val="00BB4B0C"/>
    <w:rsid w:val="00BC0553"/>
    <w:rsid w:val="00BC16B2"/>
    <w:rsid w:val="00BC16B6"/>
    <w:rsid w:val="00BC1C58"/>
    <w:rsid w:val="00BC5428"/>
    <w:rsid w:val="00BC68F3"/>
    <w:rsid w:val="00BC6928"/>
    <w:rsid w:val="00BD7618"/>
    <w:rsid w:val="00BE11DF"/>
    <w:rsid w:val="00BE28B8"/>
    <w:rsid w:val="00BE666D"/>
    <w:rsid w:val="00C06581"/>
    <w:rsid w:val="00C07187"/>
    <w:rsid w:val="00C105F8"/>
    <w:rsid w:val="00C10B7F"/>
    <w:rsid w:val="00C11708"/>
    <w:rsid w:val="00C11C37"/>
    <w:rsid w:val="00C1223C"/>
    <w:rsid w:val="00C1392A"/>
    <w:rsid w:val="00C14905"/>
    <w:rsid w:val="00C20F9B"/>
    <w:rsid w:val="00C21B2B"/>
    <w:rsid w:val="00C23BD4"/>
    <w:rsid w:val="00C23C77"/>
    <w:rsid w:val="00C246C7"/>
    <w:rsid w:val="00C2531D"/>
    <w:rsid w:val="00C2539B"/>
    <w:rsid w:val="00C26505"/>
    <w:rsid w:val="00C313A6"/>
    <w:rsid w:val="00C31A3A"/>
    <w:rsid w:val="00C31D90"/>
    <w:rsid w:val="00C37B0B"/>
    <w:rsid w:val="00C4220B"/>
    <w:rsid w:val="00C42B51"/>
    <w:rsid w:val="00C42C40"/>
    <w:rsid w:val="00C55155"/>
    <w:rsid w:val="00C56504"/>
    <w:rsid w:val="00C66D8D"/>
    <w:rsid w:val="00C75E43"/>
    <w:rsid w:val="00C766D0"/>
    <w:rsid w:val="00C77B10"/>
    <w:rsid w:val="00C8550D"/>
    <w:rsid w:val="00C9300C"/>
    <w:rsid w:val="00C93041"/>
    <w:rsid w:val="00C93CFC"/>
    <w:rsid w:val="00C97A4A"/>
    <w:rsid w:val="00CA1A01"/>
    <w:rsid w:val="00CA2A0D"/>
    <w:rsid w:val="00CA3221"/>
    <w:rsid w:val="00CA43E9"/>
    <w:rsid w:val="00CA4F52"/>
    <w:rsid w:val="00CB1115"/>
    <w:rsid w:val="00CB2287"/>
    <w:rsid w:val="00CB2A52"/>
    <w:rsid w:val="00CB35A0"/>
    <w:rsid w:val="00CB5F83"/>
    <w:rsid w:val="00CC0809"/>
    <w:rsid w:val="00CC0B6F"/>
    <w:rsid w:val="00CC1934"/>
    <w:rsid w:val="00CD0B7D"/>
    <w:rsid w:val="00CD59B9"/>
    <w:rsid w:val="00CE257B"/>
    <w:rsid w:val="00CE5281"/>
    <w:rsid w:val="00CE555F"/>
    <w:rsid w:val="00CF258B"/>
    <w:rsid w:val="00CF69E8"/>
    <w:rsid w:val="00D06882"/>
    <w:rsid w:val="00D07875"/>
    <w:rsid w:val="00D14081"/>
    <w:rsid w:val="00D1471E"/>
    <w:rsid w:val="00D23323"/>
    <w:rsid w:val="00D2523F"/>
    <w:rsid w:val="00D25EF7"/>
    <w:rsid w:val="00D350B2"/>
    <w:rsid w:val="00D36A46"/>
    <w:rsid w:val="00D37391"/>
    <w:rsid w:val="00D41C3D"/>
    <w:rsid w:val="00D444EB"/>
    <w:rsid w:val="00D45BC5"/>
    <w:rsid w:val="00D47449"/>
    <w:rsid w:val="00D5059E"/>
    <w:rsid w:val="00D50C1D"/>
    <w:rsid w:val="00D52ACE"/>
    <w:rsid w:val="00D530F6"/>
    <w:rsid w:val="00D55FB1"/>
    <w:rsid w:val="00D62A65"/>
    <w:rsid w:val="00D6310F"/>
    <w:rsid w:val="00D63D5E"/>
    <w:rsid w:val="00D66252"/>
    <w:rsid w:val="00D755E6"/>
    <w:rsid w:val="00D82795"/>
    <w:rsid w:val="00D832C5"/>
    <w:rsid w:val="00D83402"/>
    <w:rsid w:val="00D83B6D"/>
    <w:rsid w:val="00D85755"/>
    <w:rsid w:val="00D91439"/>
    <w:rsid w:val="00D91689"/>
    <w:rsid w:val="00D9402F"/>
    <w:rsid w:val="00D945B1"/>
    <w:rsid w:val="00DA53CC"/>
    <w:rsid w:val="00DA73A5"/>
    <w:rsid w:val="00DB23BD"/>
    <w:rsid w:val="00DB2ED2"/>
    <w:rsid w:val="00DB6468"/>
    <w:rsid w:val="00DC245D"/>
    <w:rsid w:val="00DC4D7C"/>
    <w:rsid w:val="00DC6F4C"/>
    <w:rsid w:val="00DD226D"/>
    <w:rsid w:val="00DE0F82"/>
    <w:rsid w:val="00DE1089"/>
    <w:rsid w:val="00DE4497"/>
    <w:rsid w:val="00DE5C17"/>
    <w:rsid w:val="00DE63F3"/>
    <w:rsid w:val="00DE7704"/>
    <w:rsid w:val="00E023EF"/>
    <w:rsid w:val="00E057C0"/>
    <w:rsid w:val="00E07237"/>
    <w:rsid w:val="00E10394"/>
    <w:rsid w:val="00E158E4"/>
    <w:rsid w:val="00E23825"/>
    <w:rsid w:val="00E30EF5"/>
    <w:rsid w:val="00E4214A"/>
    <w:rsid w:val="00E44A9A"/>
    <w:rsid w:val="00E4560B"/>
    <w:rsid w:val="00E4586B"/>
    <w:rsid w:val="00E56B9D"/>
    <w:rsid w:val="00E6133B"/>
    <w:rsid w:val="00E629B8"/>
    <w:rsid w:val="00E65BB1"/>
    <w:rsid w:val="00E72540"/>
    <w:rsid w:val="00E7384F"/>
    <w:rsid w:val="00E743A4"/>
    <w:rsid w:val="00E7546D"/>
    <w:rsid w:val="00E7618C"/>
    <w:rsid w:val="00E769EE"/>
    <w:rsid w:val="00E8214F"/>
    <w:rsid w:val="00E823C9"/>
    <w:rsid w:val="00E82688"/>
    <w:rsid w:val="00E9028F"/>
    <w:rsid w:val="00E907F7"/>
    <w:rsid w:val="00E91171"/>
    <w:rsid w:val="00E917E6"/>
    <w:rsid w:val="00E92487"/>
    <w:rsid w:val="00E94087"/>
    <w:rsid w:val="00EA1087"/>
    <w:rsid w:val="00EA1E62"/>
    <w:rsid w:val="00EA28B8"/>
    <w:rsid w:val="00EA3F10"/>
    <w:rsid w:val="00EA45BD"/>
    <w:rsid w:val="00EA60BE"/>
    <w:rsid w:val="00EB0C34"/>
    <w:rsid w:val="00EB2706"/>
    <w:rsid w:val="00EB31B3"/>
    <w:rsid w:val="00EB489C"/>
    <w:rsid w:val="00EB48DD"/>
    <w:rsid w:val="00EB4A64"/>
    <w:rsid w:val="00EB77B4"/>
    <w:rsid w:val="00EB7B40"/>
    <w:rsid w:val="00EC0BC2"/>
    <w:rsid w:val="00EC570E"/>
    <w:rsid w:val="00EC5EBE"/>
    <w:rsid w:val="00ED2474"/>
    <w:rsid w:val="00ED4FC0"/>
    <w:rsid w:val="00EE126F"/>
    <w:rsid w:val="00EE191B"/>
    <w:rsid w:val="00EE44DF"/>
    <w:rsid w:val="00EE6998"/>
    <w:rsid w:val="00EF48C2"/>
    <w:rsid w:val="00F0128B"/>
    <w:rsid w:val="00F014FB"/>
    <w:rsid w:val="00F02630"/>
    <w:rsid w:val="00F0281F"/>
    <w:rsid w:val="00F04BBA"/>
    <w:rsid w:val="00F055AC"/>
    <w:rsid w:val="00F1027B"/>
    <w:rsid w:val="00F102D3"/>
    <w:rsid w:val="00F12E80"/>
    <w:rsid w:val="00F14B29"/>
    <w:rsid w:val="00F16E97"/>
    <w:rsid w:val="00F27A13"/>
    <w:rsid w:val="00F309C0"/>
    <w:rsid w:val="00F31E80"/>
    <w:rsid w:val="00F32F94"/>
    <w:rsid w:val="00F37576"/>
    <w:rsid w:val="00F4441D"/>
    <w:rsid w:val="00F472E9"/>
    <w:rsid w:val="00F50A09"/>
    <w:rsid w:val="00F53218"/>
    <w:rsid w:val="00F60A4E"/>
    <w:rsid w:val="00F6640E"/>
    <w:rsid w:val="00F851D2"/>
    <w:rsid w:val="00F85534"/>
    <w:rsid w:val="00F90679"/>
    <w:rsid w:val="00F956B3"/>
    <w:rsid w:val="00F971E4"/>
    <w:rsid w:val="00F97C20"/>
    <w:rsid w:val="00FA0B44"/>
    <w:rsid w:val="00FA4C3B"/>
    <w:rsid w:val="00FA60AD"/>
    <w:rsid w:val="00FB3AC4"/>
    <w:rsid w:val="00FB3BEB"/>
    <w:rsid w:val="00FB5407"/>
    <w:rsid w:val="00FC1703"/>
    <w:rsid w:val="00FC2476"/>
    <w:rsid w:val="00FC494C"/>
    <w:rsid w:val="00FC6D99"/>
    <w:rsid w:val="00FD0094"/>
    <w:rsid w:val="00FD014D"/>
    <w:rsid w:val="00FD1F7F"/>
    <w:rsid w:val="00FD72CB"/>
    <w:rsid w:val="00FE0572"/>
    <w:rsid w:val="00FE20EA"/>
    <w:rsid w:val="00FE5C24"/>
    <w:rsid w:val="00FF025D"/>
    <w:rsid w:val="00FF191B"/>
    <w:rsid w:val="00FF1B45"/>
    <w:rsid w:val="00FF68B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47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66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FC1"/>
    <w:rPr>
      <w:color w:val="0000FF"/>
      <w:u w:val="single"/>
    </w:rPr>
  </w:style>
  <w:style w:type="character" w:styleId="FollowedHyperlink">
    <w:name w:val="FollowedHyperlink"/>
    <w:basedOn w:val="DefaultParagraphFont"/>
    <w:uiPriority w:val="99"/>
    <w:semiHidden/>
    <w:unhideWhenUsed/>
    <w:rsid w:val="00142D30"/>
    <w:rPr>
      <w:color w:val="954F72" w:themeColor="followedHyperlink"/>
      <w:u w:val="single"/>
    </w:rPr>
  </w:style>
  <w:style w:type="paragraph" w:styleId="ListParagraph">
    <w:name w:val="List Paragraph"/>
    <w:basedOn w:val="Normal"/>
    <w:uiPriority w:val="34"/>
    <w:qFormat/>
    <w:rsid w:val="00EB4A64"/>
    <w:pPr>
      <w:ind w:left="720"/>
      <w:contextualSpacing/>
    </w:pPr>
    <w:rPr>
      <w:rFonts w:eastAsiaTheme="minorEastAsia"/>
      <w:sz w:val="22"/>
      <w:szCs w:val="22"/>
      <w:lang w:eastAsia="zh-TW"/>
    </w:rPr>
  </w:style>
  <w:style w:type="paragraph" w:styleId="PlainText">
    <w:name w:val="Plain Text"/>
    <w:basedOn w:val="Normal"/>
    <w:link w:val="PlainTextChar"/>
    <w:uiPriority w:val="99"/>
    <w:rsid w:val="001B27D0"/>
    <w:pPr>
      <w:widowControl w:val="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1B27D0"/>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1164">
      <w:bodyDiv w:val="1"/>
      <w:marLeft w:val="0"/>
      <w:marRight w:val="0"/>
      <w:marTop w:val="0"/>
      <w:marBottom w:val="0"/>
      <w:divBdr>
        <w:top w:val="none" w:sz="0" w:space="0" w:color="auto"/>
        <w:left w:val="none" w:sz="0" w:space="0" w:color="auto"/>
        <w:bottom w:val="none" w:sz="0" w:space="0" w:color="auto"/>
        <w:right w:val="none" w:sz="0" w:space="0" w:color="auto"/>
      </w:divBdr>
    </w:div>
    <w:div w:id="304823117">
      <w:bodyDiv w:val="1"/>
      <w:marLeft w:val="0"/>
      <w:marRight w:val="0"/>
      <w:marTop w:val="0"/>
      <w:marBottom w:val="0"/>
      <w:divBdr>
        <w:top w:val="none" w:sz="0" w:space="0" w:color="auto"/>
        <w:left w:val="none" w:sz="0" w:space="0" w:color="auto"/>
        <w:bottom w:val="none" w:sz="0" w:space="0" w:color="auto"/>
        <w:right w:val="none" w:sz="0" w:space="0" w:color="auto"/>
      </w:divBdr>
    </w:div>
    <w:div w:id="655493685">
      <w:bodyDiv w:val="1"/>
      <w:marLeft w:val="0"/>
      <w:marRight w:val="0"/>
      <w:marTop w:val="0"/>
      <w:marBottom w:val="0"/>
      <w:divBdr>
        <w:top w:val="none" w:sz="0" w:space="0" w:color="auto"/>
        <w:left w:val="none" w:sz="0" w:space="0" w:color="auto"/>
        <w:bottom w:val="none" w:sz="0" w:space="0" w:color="auto"/>
        <w:right w:val="none" w:sz="0" w:space="0" w:color="auto"/>
      </w:divBdr>
    </w:div>
    <w:div w:id="930819863">
      <w:bodyDiv w:val="1"/>
      <w:marLeft w:val="0"/>
      <w:marRight w:val="0"/>
      <w:marTop w:val="0"/>
      <w:marBottom w:val="0"/>
      <w:divBdr>
        <w:top w:val="none" w:sz="0" w:space="0" w:color="auto"/>
        <w:left w:val="none" w:sz="0" w:space="0" w:color="auto"/>
        <w:bottom w:val="none" w:sz="0" w:space="0" w:color="auto"/>
        <w:right w:val="none" w:sz="0" w:space="0" w:color="auto"/>
      </w:divBdr>
    </w:div>
    <w:div w:id="1161387121">
      <w:bodyDiv w:val="1"/>
      <w:marLeft w:val="0"/>
      <w:marRight w:val="0"/>
      <w:marTop w:val="0"/>
      <w:marBottom w:val="0"/>
      <w:divBdr>
        <w:top w:val="none" w:sz="0" w:space="0" w:color="auto"/>
        <w:left w:val="none" w:sz="0" w:space="0" w:color="auto"/>
        <w:bottom w:val="none" w:sz="0" w:space="0" w:color="auto"/>
        <w:right w:val="none" w:sz="0" w:space="0" w:color="auto"/>
      </w:divBdr>
    </w:div>
    <w:div w:id="1341813580">
      <w:bodyDiv w:val="1"/>
      <w:marLeft w:val="0"/>
      <w:marRight w:val="0"/>
      <w:marTop w:val="0"/>
      <w:marBottom w:val="0"/>
      <w:divBdr>
        <w:top w:val="none" w:sz="0" w:space="0" w:color="auto"/>
        <w:left w:val="none" w:sz="0" w:space="0" w:color="auto"/>
        <w:bottom w:val="none" w:sz="0" w:space="0" w:color="auto"/>
        <w:right w:val="none" w:sz="0" w:space="0" w:color="auto"/>
      </w:divBdr>
    </w:div>
    <w:div w:id="1733654034">
      <w:bodyDiv w:val="1"/>
      <w:marLeft w:val="0"/>
      <w:marRight w:val="0"/>
      <w:marTop w:val="0"/>
      <w:marBottom w:val="0"/>
      <w:divBdr>
        <w:top w:val="none" w:sz="0" w:space="0" w:color="auto"/>
        <w:left w:val="none" w:sz="0" w:space="0" w:color="auto"/>
        <w:bottom w:val="none" w:sz="0" w:space="0" w:color="auto"/>
        <w:right w:val="none" w:sz="0" w:space="0" w:color="auto"/>
      </w:divBdr>
    </w:div>
    <w:div w:id="2002080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ncbi.nlm.nih.gov/pubmed/29533923" TargetMode="External"/><Relationship Id="rId20" Type="http://schemas.openxmlformats.org/officeDocument/2006/relationships/theme" Target="theme/theme1.xml"/><Relationship Id="rId10" Type="http://schemas.openxmlformats.org/officeDocument/2006/relationships/hyperlink" Target="https://www.ncbi.nlm.nih.gov/pubmed/15908947" TargetMode="External"/><Relationship Id="rId11" Type="http://schemas.openxmlformats.org/officeDocument/2006/relationships/hyperlink" Target="https://www.ncbi.nlm.nih.gov/pubmed/15908947" TargetMode="External"/><Relationship Id="rId12" Type="http://schemas.openxmlformats.org/officeDocument/2006/relationships/hyperlink" Target="https://www.ncbi.nlm.nih.gov/pubmed/24141309" TargetMode="External"/><Relationship Id="rId13" Type="http://schemas.openxmlformats.org/officeDocument/2006/relationships/hyperlink" Target="https://www.ncbi.nlm.nih.gov/pubmed/17332513" TargetMode="External"/><Relationship Id="rId14" Type="http://schemas.openxmlformats.org/officeDocument/2006/relationships/hyperlink" Target="https://www.ncbi.nlm.nih.gov/pubmed/15908947" TargetMode="External"/><Relationship Id="rId15" Type="http://schemas.openxmlformats.org/officeDocument/2006/relationships/hyperlink" Target="https://www.ncbi.nlm.nih.gov/pubmed/22936216" TargetMode="External"/><Relationship Id="rId16" Type="http://schemas.openxmlformats.org/officeDocument/2006/relationships/hyperlink" Target="https://www.ncbi.nlm.nih.gov/pubmed/15908947" TargetMode="External"/><Relationship Id="rId17" Type="http://schemas.openxmlformats.org/officeDocument/2006/relationships/hyperlink" Target="https://www.ncbi.nlm.nih.gov/pubmed/15908947" TargetMode="External"/><Relationship Id="rId18" Type="http://schemas.openxmlformats.org/officeDocument/2006/relationships/hyperlink" Target="https://www.ncbi.nlm.nih.gov/pubmed/24141309"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cbi.nlm.nih.gov/pubmed/29533923" TargetMode="External"/><Relationship Id="rId7" Type="http://schemas.openxmlformats.org/officeDocument/2006/relationships/hyperlink" Target="https://www.ncbi.nlm.nih.gov/pubmed/15908947" TargetMode="External"/><Relationship Id="rId8" Type="http://schemas.openxmlformats.org/officeDocument/2006/relationships/hyperlink" Target="https://www.ncbi.nlm.nih.gov/pubmed/24141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C84B0C-11EE-AF4A-B8A8-DAFF877C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2222</Words>
  <Characters>12667</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14860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Chandrakanth Reddy</dc:creator>
  <cp:keywords/>
  <dc:description/>
  <cp:lastModifiedBy>Chandrakanth Reddy</cp:lastModifiedBy>
  <cp:revision>16</cp:revision>
  <dcterms:created xsi:type="dcterms:W3CDTF">2019-09-27T15:48:00Z</dcterms:created>
  <dcterms:modified xsi:type="dcterms:W3CDTF">2019-09-27T16:57:00Z</dcterms:modified>
</cp:coreProperties>
</file>