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81C5045" w:rsidR="006305D7" w:rsidRPr="0008265D" w:rsidRDefault="006305D7" w:rsidP="00653478">
      <w:pPr>
        <w:pStyle w:val="a3"/>
        <w:spacing w:before="0" w:beforeAutospacing="0" w:after="0" w:afterAutospacing="0"/>
        <w:rPr>
          <w:rFonts w:asciiTheme="minorHAnsi" w:hAnsiTheme="minorHAnsi" w:cstheme="minorHAnsi"/>
          <w:color w:val="auto"/>
        </w:rPr>
      </w:pPr>
      <w:r w:rsidRPr="0008265D">
        <w:rPr>
          <w:rFonts w:asciiTheme="minorHAnsi" w:hAnsiTheme="minorHAnsi" w:cstheme="minorHAnsi"/>
          <w:b/>
          <w:bCs/>
          <w:color w:val="auto"/>
        </w:rPr>
        <w:t>TITLE:</w:t>
      </w:r>
      <w:r w:rsidRPr="0008265D">
        <w:rPr>
          <w:rFonts w:asciiTheme="minorHAnsi" w:hAnsiTheme="minorHAnsi" w:cstheme="minorHAnsi"/>
          <w:color w:val="auto"/>
        </w:rPr>
        <w:t xml:space="preserve"> </w:t>
      </w:r>
    </w:p>
    <w:p w14:paraId="0C76090E" w14:textId="58EAB6C9" w:rsidR="007A4DD6" w:rsidRPr="00380377" w:rsidRDefault="00431037" w:rsidP="00653478">
      <w:pPr>
        <w:rPr>
          <w:rFonts w:asciiTheme="minorHAnsi" w:hAnsiTheme="minorHAnsi" w:cstheme="minorHAnsi"/>
          <w:color w:val="auto"/>
        </w:rPr>
      </w:pPr>
      <w:r w:rsidRPr="0008265D">
        <w:rPr>
          <w:rFonts w:asciiTheme="minorHAnsi" w:hAnsiTheme="minorHAnsi" w:cstheme="minorHAnsi"/>
          <w:color w:val="auto"/>
        </w:rPr>
        <w:t>Vibrational Spectra of a</w:t>
      </w:r>
      <w:r w:rsidRPr="00380377">
        <w:rPr>
          <w:rFonts w:asciiTheme="minorHAnsi" w:hAnsiTheme="minorHAnsi" w:cstheme="minorHAnsi"/>
          <w:color w:val="auto"/>
        </w:rPr>
        <w:t xml:space="preserve"> N719-</w:t>
      </w:r>
      <w:r w:rsidR="004708AC" w:rsidRPr="00380377">
        <w:rPr>
          <w:rFonts w:asciiTheme="minorHAnsi" w:hAnsiTheme="minorHAnsi" w:cstheme="minorHAnsi"/>
          <w:color w:val="auto"/>
        </w:rPr>
        <w:t xml:space="preserve">Chromophore/Titania Interface </w:t>
      </w:r>
      <w:r w:rsidRPr="00380377">
        <w:rPr>
          <w:rFonts w:asciiTheme="minorHAnsi" w:hAnsiTheme="minorHAnsi" w:cstheme="minorHAnsi"/>
          <w:color w:val="auto"/>
        </w:rPr>
        <w:t xml:space="preserve">from </w:t>
      </w:r>
      <w:r w:rsidR="004708AC" w:rsidRPr="00380377">
        <w:rPr>
          <w:rFonts w:asciiTheme="minorHAnsi" w:hAnsiTheme="minorHAnsi" w:cstheme="minorHAnsi"/>
          <w:color w:val="auto"/>
        </w:rPr>
        <w:t>Empirical-Potential Molecular-Dynamics Simulation, Solvate</w:t>
      </w:r>
      <w:r w:rsidRPr="00380377">
        <w:rPr>
          <w:rFonts w:asciiTheme="minorHAnsi" w:hAnsiTheme="minorHAnsi" w:cstheme="minorHAnsi"/>
          <w:color w:val="auto"/>
        </w:rPr>
        <w:t xml:space="preserve">d by a </w:t>
      </w:r>
      <w:r w:rsidR="004708AC" w:rsidRPr="00380377">
        <w:rPr>
          <w:rFonts w:asciiTheme="minorHAnsi" w:hAnsiTheme="minorHAnsi" w:cstheme="minorHAnsi"/>
          <w:color w:val="auto"/>
        </w:rPr>
        <w:t>Room Temperature Ionic Liquid</w:t>
      </w:r>
    </w:p>
    <w:p w14:paraId="2E300B21" w14:textId="77777777" w:rsidR="007A4DD6" w:rsidRPr="00380377" w:rsidRDefault="007A4DD6" w:rsidP="00653478">
      <w:pPr>
        <w:rPr>
          <w:rFonts w:asciiTheme="minorHAnsi" w:hAnsiTheme="minorHAnsi" w:cstheme="minorHAnsi"/>
          <w:color w:val="auto"/>
        </w:rPr>
      </w:pPr>
    </w:p>
    <w:p w14:paraId="3D080DA3" w14:textId="700FFC1C" w:rsidR="006305D7" w:rsidRPr="00380377" w:rsidRDefault="006305D7" w:rsidP="00653478">
      <w:pPr>
        <w:rPr>
          <w:rFonts w:asciiTheme="minorHAnsi" w:hAnsiTheme="minorHAnsi" w:cstheme="minorHAnsi"/>
          <w:color w:val="auto"/>
        </w:rPr>
      </w:pPr>
      <w:r w:rsidRPr="00380377">
        <w:rPr>
          <w:rFonts w:asciiTheme="minorHAnsi" w:hAnsiTheme="minorHAnsi" w:cstheme="minorHAnsi"/>
          <w:b/>
          <w:bCs/>
          <w:color w:val="auto"/>
        </w:rPr>
        <w:t>AUTHORS</w:t>
      </w:r>
      <w:r w:rsidR="000B662E" w:rsidRPr="00380377">
        <w:rPr>
          <w:rFonts w:asciiTheme="minorHAnsi" w:hAnsiTheme="minorHAnsi" w:cstheme="minorHAnsi"/>
          <w:b/>
          <w:bCs/>
          <w:color w:val="auto"/>
        </w:rPr>
        <w:t xml:space="preserve"> </w:t>
      </w:r>
      <w:r w:rsidR="00086FF5" w:rsidRPr="00380377">
        <w:rPr>
          <w:rFonts w:asciiTheme="minorHAnsi" w:hAnsiTheme="minorHAnsi" w:cstheme="minorHAnsi"/>
          <w:b/>
          <w:bCs/>
          <w:color w:val="auto"/>
        </w:rPr>
        <w:t xml:space="preserve">AND </w:t>
      </w:r>
      <w:r w:rsidR="000B662E" w:rsidRPr="00380377">
        <w:rPr>
          <w:rFonts w:asciiTheme="minorHAnsi" w:hAnsiTheme="minorHAnsi" w:cstheme="minorHAnsi"/>
          <w:b/>
          <w:bCs/>
          <w:color w:val="auto"/>
        </w:rPr>
        <w:t>AFFILIATIONS</w:t>
      </w:r>
      <w:r w:rsidRPr="00380377">
        <w:rPr>
          <w:rFonts w:asciiTheme="minorHAnsi" w:hAnsiTheme="minorHAnsi" w:cstheme="minorHAnsi"/>
          <w:b/>
          <w:bCs/>
          <w:color w:val="auto"/>
        </w:rPr>
        <w:t>:</w:t>
      </w:r>
      <w:r w:rsidRPr="00380377">
        <w:rPr>
          <w:rFonts w:asciiTheme="minorHAnsi" w:hAnsiTheme="minorHAnsi" w:cstheme="minorHAnsi"/>
          <w:color w:val="auto"/>
        </w:rPr>
        <w:t xml:space="preserve"> </w:t>
      </w:r>
    </w:p>
    <w:p w14:paraId="60FCB589" w14:textId="2B09F5A4" w:rsidR="00D04A95" w:rsidRPr="00380377" w:rsidRDefault="00DB5D9A" w:rsidP="00653478">
      <w:pPr>
        <w:rPr>
          <w:rFonts w:asciiTheme="minorHAnsi" w:hAnsiTheme="minorHAnsi" w:cstheme="minorHAnsi"/>
          <w:color w:val="auto"/>
          <w:vertAlign w:val="superscript"/>
        </w:rPr>
      </w:pPr>
      <w:proofErr w:type="spellStart"/>
      <w:r w:rsidRPr="00380377">
        <w:rPr>
          <w:rFonts w:asciiTheme="minorHAnsi" w:hAnsiTheme="minorHAnsi" w:cstheme="minorHAnsi"/>
          <w:color w:val="auto"/>
        </w:rPr>
        <w:t>Yogeshwaran</w:t>
      </w:r>
      <w:proofErr w:type="spellEnd"/>
      <w:r w:rsidRPr="00380377">
        <w:rPr>
          <w:rFonts w:asciiTheme="minorHAnsi" w:hAnsiTheme="minorHAnsi" w:cstheme="minorHAnsi"/>
          <w:color w:val="auto"/>
        </w:rPr>
        <w:t xml:space="preserve"> Krishnan, </w:t>
      </w:r>
      <w:r w:rsidR="00431037" w:rsidRPr="00380377">
        <w:rPr>
          <w:rFonts w:asciiTheme="minorHAnsi" w:hAnsiTheme="minorHAnsi" w:cstheme="minorHAnsi"/>
          <w:color w:val="auto"/>
        </w:rPr>
        <w:t>Aaron Byrne</w:t>
      </w:r>
      <w:r w:rsidR="000A541A" w:rsidRPr="00380377">
        <w:rPr>
          <w:rFonts w:asciiTheme="minorHAnsi" w:hAnsiTheme="minorHAnsi" w:cstheme="minorHAnsi"/>
          <w:color w:val="auto"/>
        </w:rPr>
        <w:t>, Niall J. English</w:t>
      </w:r>
    </w:p>
    <w:p w14:paraId="00BE187B" w14:textId="77777777" w:rsidR="004708AC" w:rsidRPr="00380377" w:rsidRDefault="004708AC" w:rsidP="00653478">
      <w:pPr>
        <w:rPr>
          <w:rFonts w:asciiTheme="minorHAnsi" w:hAnsiTheme="minorHAnsi" w:cstheme="minorHAnsi"/>
          <w:color w:val="auto"/>
          <w:vertAlign w:val="superscript"/>
        </w:rPr>
      </w:pPr>
    </w:p>
    <w:p w14:paraId="4952FC9B" w14:textId="7384E856" w:rsidR="00986B85" w:rsidRPr="00380377" w:rsidRDefault="00986B85" w:rsidP="00653478">
      <w:pPr>
        <w:pStyle w:val="MDPI16affiliation"/>
        <w:spacing w:line="240" w:lineRule="auto"/>
        <w:ind w:left="0" w:firstLine="0"/>
        <w:jc w:val="both"/>
        <w:rPr>
          <w:rFonts w:asciiTheme="minorHAnsi" w:hAnsiTheme="minorHAnsi" w:cstheme="minorHAnsi"/>
          <w:color w:val="auto"/>
          <w:sz w:val="24"/>
          <w:szCs w:val="24"/>
          <w:lang w:val="en-IE"/>
        </w:rPr>
      </w:pPr>
      <w:r w:rsidRPr="00380377">
        <w:rPr>
          <w:rFonts w:asciiTheme="minorHAnsi" w:hAnsiTheme="minorHAnsi" w:cstheme="minorHAnsi"/>
          <w:color w:val="auto"/>
          <w:sz w:val="24"/>
          <w:szCs w:val="24"/>
          <w:lang w:val="en-IE"/>
        </w:rPr>
        <w:t>School of Chemical and Bioprocess Engineering, University College Dublin, Belfield, Dublin, Ireland</w:t>
      </w:r>
    </w:p>
    <w:p w14:paraId="7F80CE1C" w14:textId="77777777" w:rsidR="003A10EC" w:rsidRPr="00380377" w:rsidRDefault="003A10EC" w:rsidP="00653478">
      <w:pPr>
        <w:rPr>
          <w:rFonts w:asciiTheme="minorHAnsi" w:hAnsiTheme="minorHAnsi" w:cstheme="minorHAnsi"/>
          <w:color w:val="auto"/>
        </w:rPr>
      </w:pPr>
    </w:p>
    <w:p w14:paraId="600BBD96" w14:textId="43784653" w:rsidR="00653478" w:rsidRPr="00380377" w:rsidRDefault="00986B85" w:rsidP="00653478">
      <w:pPr>
        <w:rPr>
          <w:rFonts w:asciiTheme="minorHAnsi" w:hAnsiTheme="minorHAnsi" w:cstheme="minorHAnsi"/>
          <w:color w:val="auto"/>
        </w:rPr>
      </w:pPr>
      <w:r w:rsidRPr="00380377">
        <w:rPr>
          <w:rFonts w:asciiTheme="minorHAnsi" w:hAnsiTheme="minorHAnsi" w:cstheme="minorHAnsi"/>
          <w:color w:val="auto"/>
        </w:rPr>
        <w:t>Correspond</w:t>
      </w:r>
      <w:r w:rsidR="003A10EC" w:rsidRPr="00380377">
        <w:rPr>
          <w:rFonts w:asciiTheme="minorHAnsi" w:hAnsiTheme="minorHAnsi" w:cstheme="minorHAnsi"/>
          <w:color w:val="auto"/>
        </w:rPr>
        <w:t>ing Author</w:t>
      </w:r>
      <w:r w:rsidRPr="00380377">
        <w:rPr>
          <w:rFonts w:asciiTheme="minorHAnsi" w:hAnsiTheme="minorHAnsi" w:cstheme="minorHAnsi"/>
          <w:color w:val="auto"/>
        </w:rPr>
        <w:t xml:space="preserve">: </w:t>
      </w:r>
    </w:p>
    <w:p w14:paraId="3F95D3A9" w14:textId="1A7306FC" w:rsidR="00653478" w:rsidRPr="00380377" w:rsidRDefault="00AC45AC" w:rsidP="00653478">
      <w:pPr>
        <w:rPr>
          <w:rFonts w:asciiTheme="minorHAnsi" w:hAnsiTheme="minorHAnsi" w:cstheme="minorHAnsi"/>
          <w:color w:val="auto"/>
        </w:rPr>
      </w:pPr>
      <w:r w:rsidRPr="00380377">
        <w:rPr>
          <w:rFonts w:asciiTheme="minorHAnsi" w:hAnsiTheme="minorHAnsi" w:cstheme="minorHAnsi"/>
          <w:color w:val="auto"/>
        </w:rPr>
        <w:t>niall.english@ucd.ie</w:t>
      </w:r>
      <w:r w:rsidR="00986B85" w:rsidRPr="00380377">
        <w:rPr>
          <w:rFonts w:asciiTheme="minorHAnsi" w:hAnsiTheme="minorHAnsi" w:cstheme="minorHAnsi"/>
          <w:color w:val="auto"/>
        </w:rPr>
        <w:t xml:space="preserve"> </w:t>
      </w:r>
    </w:p>
    <w:p w14:paraId="16D73794" w14:textId="77777777" w:rsidR="00986B85" w:rsidRPr="00380377" w:rsidRDefault="00986B85" w:rsidP="00653478">
      <w:pPr>
        <w:rPr>
          <w:rFonts w:asciiTheme="minorHAnsi" w:hAnsiTheme="minorHAnsi" w:cstheme="minorHAnsi"/>
          <w:color w:val="auto"/>
        </w:rPr>
      </w:pPr>
    </w:p>
    <w:p w14:paraId="71B79AC9" w14:textId="196DB875" w:rsidR="006305D7" w:rsidRPr="00380377" w:rsidRDefault="006305D7" w:rsidP="00653478">
      <w:pPr>
        <w:pStyle w:val="a3"/>
        <w:spacing w:before="0" w:beforeAutospacing="0" w:after="0" w:afterAutospacing="0"/>
        <w:rPr>
          <w:rFonts w:asciiTheme="minorHAnsi" w:hAnsiTheme="minorHAnsi" w:cstheme="minorHAnsi"/>
          <w:color w:val="auto"/>
        </w:rPr>
      </w:pPr>
      <w:r w:rsidRPr="00380377">
        <w:rPr>
          <w:rFonts w:asciiTheme="minorHAnsi" w:hAnsiTheme="minorHAnsi" w:cstheme="minorHAnsi"/>
          <w:b/>
          <w:bCs/>
          <w:color w:val="auto"/>
        </w:rPr>
        <w:t>KEYWORDS:</w:t>
      </w:r>
      <w:r w:rsidRPr="00380377">
        <w:rPr>
          <w:rFonts w:asciiTheme="minorHAnsi" w:hAnsiTheme="minorHAnsi" w:cstheme="minorHAnsi"/>
          <w:color w:val="auto"/>
        </w:rPr>
        <w:t xml:space="preserve"> </w:t>
      </w:r>
    </w:p>
    <w:p w14:paraId="6C0B0781" w14:textId="346F5675" w:rsidR="007A4DD6" w:rsidRPr="00380377" w:rsidRDefault="00431037" w:rsidP="00653478">
      <w:pPr>
        <w:rPr>
          <w:rFonts w:asciiTheme="minorHAnsi" w:hAnsiTheme="minorHAnsi" w:cstheme="minorHAnsi"/>
          <w:color w:val="auto"/>
        </w:rPr>
      </w:pPr>
      <w:r w:rsidRPr="00380377">
        <w:rPr>
          <w:rFonts w:asciiTheme="minorHAnsi" w:hAnsiTheme="minorHAnsi" w:cstheme="minorHAnsi"/>
          <w:color w:val="auto"/>
        </w:rPr>
        <w:t>Dye-</w:t>
      </w:r>
      <w:r w:rsidR="004708AC" w:rsidRPr="00380377">
        <w:rPr>
          <w:rFonts w:asciiTheme="minorHAnsi" w:hAnsiTheme="minorHAnsi" w:cstheme="minorHAnsi"/>
          <w:color w:val="auto"/>
        </w:rPr>
        <w:t>Sensitized</w:t>
      </w:r>
      <w:r w:rsidRPr="00380377">
        <w:rPr>
          <w:rFonts w:asciiTheme="minorHAnsi" w:hAnsiTheme="minorHAnsi" w:cstheme="minorHAnsi"/>
          <w:color w:val="auto"/>
        </w:rPr>
        <w:t xml:space="preserve"> Solar Cell, </w:t>
      </w:r>
      <w:r w:rsidR="002403F7" w:rsidRPr="00380377">
        <w:rPr>
          <w:rFonts w:asciiTheme="minorHAnsi" w:hAnsiTheme="minorHAnsi" w:cstheme="minorHAnsi"/>
          <w:color w:val="auto"/>
        </w:rPr>
        <w:t xml:space="preserve">Room-Temperature Ionic </w:t>
      </w:r>
      <w:r w:rsidR="00F021F5" w:rsidRPr="00380377">
        <w:rPr>
          <w:rFonts w:asciiTheme="minorHAnsi" w:hAnsiTheme="minorHAnsi" w:cstheme="minorHAnsi"/>
          <w:color w:val="auto"/>
        </w:rPr>
        <w:t>Liquids (RTIL)</w:t>
      </w:r>
      <w:r w:rsidR="002403F7" w:rsidRPr="00380377">
        <w:rPr>
          <w:rFonts w:asciiTheme="minorHAnsi" w:hAnsiTheme="minorHAnsi" w:cstheme="minorHAnsi"/>
          <w:color w:val="auto"/>
        </w:rPr>
        <w:t xml:space="preserve">, </w:t>
      </w:r>
      <w:r w:rsidR="009F5B30" w:rsidRPr="00380377">
        <w:rPr>
          <w:rFonts w:asciiTheme="minorHAnsi" w:hAnsiTheme="minorHAnsi" w:cstheme="minorHAnsi"/>
          <w:color w:val="auto"/>
        </w:rPr>
        <w:t xml:space="preserve">Molecular </w:t>
      </w:r>
      <w:r w:rsidR="00F021F5" w:rsidRPr="00380377">
        <w:rPr>
          <w:rFonts w:asciiTheme="minorHAnsi" w:hAnsiTheme="minorHAnsi" w:cstheme="minorHAnsi"/>
          <w:color w:val="auto"/>
        </w:rPr>
        <w:t>dynamics (MD)</w:t>
      </w:r>
      <w:r w:rsidR="009F5B30" w:rsidRPr="00380377">
        <w:rPr>
          <w:rFonts w:asciiTheme="minorHAnsi" w:hAnsiTheme="minorHAnsi" w:cstheme="minorHAnsi"/>
          <w:color w:val="auto"/>
        </w:rPr>
        <w:t xml:space="preserve">, </w:t>
      </w:r>
      <w:r w:rsidRPr="00380377">
        <w:rPr>
          <w:rFonts w:asciiTheme="minorHAnsi" w:hAnsiTheme="minorHAnsi" w:cstheme="minorHAnsi"/>
          <w:color w:val="auto"/>
        </w:rPr>
        <w:t xml:space="preserve">Density Functional </w:t>
      </w:r>
      <w:r w:rsidR="00F021F5" w:rsidRPr="00380377">
        <w:rPr>
          <w:rFonts w:asciiTheme="minorHAnsi" w:hAnsiTheme="minorHAnsi" w:cstheme="minorHAnsi"/>
          <w:color w:val="auto"/>
        </w:rPr>
        <w:t>Theory (DFT)</w:t>
      </w:r>
      <w:r w:rsidRPr="00380377">
        <w:rPr>
          <w:rFonts w:asciiTheme="minorHAnsi" w:hAnsiTheme="minorHAnsi" w:cstheme="minorHAnsi"/>
          <w:color w:val="auto"/>
        </w:rPr>
        <w:t>,</w:t>
      </w:r>
      <w:r w:rsidR="002403F7" w:rsidRPr="00380377">
        <w:rPr>
          <w:rFonts w:asciiTheme="minorHAnsi" w:hAnsiTheme="minorHAnsi" w:cstheme="minorHAnsi"/>
          <w:color w:val="auto"/>
        </w:rPr>
        <w:t xml:space="preserve"> </w:t>
      </w:r>
      <w:r w:rsidR="00EF0AC4" w:rsidRPr="00EF0AC4">
        <w:rPr>
          <w:rFonts w:asciiTheme="minorHAnsi" w:hAnsiTheme="minorHAnsi" w:cstheme="minorHAnsi"/>
          <w:color w:val="auto"/>
        </w:rPr>
        <w:t>Ab initio</w:t>
      </w:r>
      <w:r w:rsidR="002403F7" w:rsidRPr="00380377">
        <w:rPr>
          <w:rFonts w:asciiTheme="minorHAnsi" w:hAnsiTheme="minorHAnsi" w:cstheme="minorHAnsi"/>
          <w:color w:val="auto"/>
        </w:rPr>
        <w:t xml:space="preserve"> Molecular </w:t>
      </w:r>
      <w:r w:rsidR="00E306DF" w:rsidRPr="00380377">
        <w:rPr>
          <w:rFonts w:asciiTheme="minorHAnsi" w:hAnsiTheme="minorHAnsi" w:cstheme="minorHAnsi"/>
          <w:color w:val="auto"/>
        </w:rPr>
        <w:t>Dynamics (</w:t>
      </w:r>
      <w:r w:rsidR="00F021F5" w:rsidRPr="00380377">
        <w:rPr>
          <w:rFonts w:asciiTheme="minorHAnsi" w:hAnsiTheme="minorHAnsi" w:cstheme="minorHAnsi"/>
          <w:color w:val="auto"/>
        </w:rPr>
        <w:t>AIMD)</w:t>
      </w:r>
      <w:r w:rsidR="002403F7" w:rsidRPr="00380377">
        <w:rPr>
          <w:rFonts w:asciiTheme="minorHAnsi" w:hAnsiTheme="minorHAnsi" w:cstheme="minorHAnsi"/>
          <w:color w:val="auto"/>
        </w:rPr>
        <w:t>,</w:t>
      </w:r>
      <w:r w:rsidRPr="00380377">
        <w:rPr>
          <w:rFonts w:asciiTheme="minorHAnsi" w:hAnsiTheme="minorHAnsi" w:cstheme="minorHAnsi"/>
          <w:color w:val="auto"/>
        </w:rPr>
        <w:t xml:space="preserve"> Vibrational Spectra</w:t>
      </w:r>
    </w:p>
    <w:p w14:paraId="1CB4E390" w14:textId="77777777" w:rsidR="006305D7" w:rsidRPr="00380377" w:rsidRDefault="006305D7" w:rsidP="00653478">
      <w:pPr>
        <w:pStyle w:val="a3"/>
        <w:spacing w:before="0" w:beforeAutospacing="0" w:after="0" w:afterAutospacing="0"/>
        <w:rPr>
          <w:rFonts w:asciiTheme="minorHAnsi" w:hAnsiTheme="minorHAnsi" w:cstheme="minorHAnsi"/>
          <w:color w:val="auto"/>
        </w:rPr>
      </w:pPr>
    </w:p>
    <w:p w14:paraId="628AC4B5" w14:textId="565160EC" w:rsidR="006305D7" w:rsidRPr="00380377" w:rsidRDefault="00086FF5" w:rsidP="00653478">
      <w:pPr>
        <w:rPr>
          <w:rFonts w:asciiTheme="minorHAnsi" w:hAnsiTheme="minorHAnsi" w:cstheme="minorHAnsi"/>
          <w:color w:val="auto"/>
        </w:rPr>
      </w:pPr>
      <w:r w:rsidRPr="00380377">
        <w:rPr>
          <w:rFonts w:asciiTheme="minorHAnsi" w:hAnsiTheme="minorHAnsi" w:cstheme="minorHAnsi"/>
          <w:b/>
          <w:bCs/>
          <w:color w:val="auto"/>
        </w:rPr>
        <w:t>SUMMARY</w:t>
      </w:r>
      <w:r w:rsidR="006305D7" w:rsidRPr="00380377">
        <w:rPr>
          <w:rFonts w:asciiTheme="minorHAnsi" w:hAnsiTheme="minorHAnsi" w:cstheme="minorHAnsi"/>
          <w:b/>
          <w:bCs/>
          <w:color w:val="auto"/>
        </w:rPr>
        <w:t>:</w:t>
      </w:r>
      <w:r w:rsidR="006305D7" w:rsidRPr="00380377">
        <w:rPr>
          <w:rFonts w:asciiTheme="minorHAnsi" w:hAnsiTheme="minorHAnsi" w:cstheme="minorHAnsi"/>
          <w:color w:val="auto"/>
        </w:rPr>
        <w:t xml:space="preserve"> </w:t>
      </w:r>
    </w:p>
    <w:p w14:paraId="32798D51" w14:textId="3148FBA4" w:rsidR="007A4DD6" w:rsidRPr="00380377" w:rsidRDefault="00F347F0" w:rsidP="00D52C32">
      <w:r w:rsidRPr="00380377">
        <w:t>A</w:t>
      </w:r>
      <w:r w:rsidR="00B008AF" w:rsidRPr="00380377">
        <w:t xml:space="preserve"> dye-</w:t>
      </w:r>
      <w:r w:rsidR="00482A32" w:rsidRPr="00380377">
        <w:t>sensitized</w:t>
      </w:r>
      <w:r w:rsidR="00B008AF" w:rsidRPr="00380377">
        <w:t xml:space="preserve"> solar cell </w:t>
      </w:r>
      <w:r w:rsidRPr="00380377">
        <w:t xml:space="preserve">was </w:t>
      </w:r>
      <w:r w:rsidR="00B008AF" w:rsidRPr="00380377">
        <w:t xml:space="preserve">solvated by </w:t>
      </w:r>
      <w:r w:rsidR="00482A32" w:rsidRPr="00380377">
        <w:t>RTILs</w:t>
      </w:r>
      <w:r w:rsidRPr="00380377">
        <w:t xml:space="preserve">; using </w:t>
      </w:r>
      <w:r w:rsidR="00482A32" w:rsidRPr="00380377">
        <w:t>optimized</w:t>
      </w:r>
      <w:r w:rsidRPr="00380377">
        <w:t xml:space="preserve"> empirical potentials</w:t>
      </w:r>
      <w:r w:rsidR="00B008AF" w:rsidRPr="00380377">
        <w:t xml:space="preserve">, </w:t>
      </w:r>
      <w:r w:rsidR="00482A32" w:rsidRPr="00380377">
        <w:t xml:space="preserve">a </w:t>
      </w:r>
      <w:r w:rsidR="00164819" w:rsidRPr="00380377">
        <w:t>molecular</w:t>
      </w:r>
      <w:r w:rsidR="00482A32" w:rsidRPr="00380377">
        <w:t xml:space="preserve"> </w:t>
      </w:r>
      <w:r w:rsidR="00164819" w:rsidRPr="00380377">
        <w:t xml:space="preserve">dynamics simulation </w:t>
      </w:r>
      <w:r w:rsidRPr="00380377">
        <w:t>was applied to comp</w:t>
      </w:r>
      <w:r w:rsidR="00920748" w:rsidRPr="00380377">
        <w:t>u</w:t>
      </w:r>
      <w:r w:rsidRPr="00380377">
        <w:t>te vibrational properties</w:t>
      </w:r>
      <w:r w:rsidR="00164819" w:rsidRPr="00380377">
        <w:t xml:space="preserve">. </w:t>
      </w:r>
      <w:r w:rsidR="00482A32" w:rsidRPr="00380377">
        <w:t xml:space="preserve">The obtained </w:t>
      </w:r>
      <w:r w:rsidR="00164819" w:rsidRPr="00380377">
        <w:t>vibrational spectra were compared with experiment and ab</w:t>
      </w:r>
      <w:r w:rsidR="00482A32" w:rsidRPr="00380377">
        <w:t xml:space="preserve"> </w:t>
      </w:r>
      <w:r w:rsidR="00164819" w:rsidRPr="00380377">
        <w:t>initio molecular dynamics; various empirical</w:t>
      </w:r>
      <w:r w:rsidR="00482A32" w:rsidRPr="00380377">
        <w:t xml:space="preserve"> </w:t>
      </w:r>
      <w:r w:rsidR="00164819" w:rsidRPr="00380377">
        <w:t xml:space="preserve">potential spectra </w:t>
      </w:r>
      <w:r w:rsidR="00796A2E" w:rsidRPr="00380377">
        <w:t>show</w:t>
      </w:r>
      <w:r w:rsidR="00164819" w:rsidRPr="00380377">
        <w:t xml:space="preserve"> how partial-charge charge </w:t>
      </w:r>
      <w:r w:rsidR="00482A32" w:rsidRPr="00380377">
        <w:t>parameterization</w:t>
      </w:r>
      <w:r w:rsidR="00164819" w:rsidRPr="00380377">
        <w:t xml:space="preserve"> of the ionic liquid affects vibrational</w:t>
      </w:r>
      <w:r w:rsidR="00482A32" w:rsidRPr="00380377">
        <w:t xml:space="preserve"> </w:t>
      </w:r>
      <w:r w:rsidR="00164819" w:rsidRPr="00380377">
        <w:t>spectra prediction.</w:t>
      </w:r>
    </w:p>
    <w:p w14:paraId="761028D6" w14:textId="77777777" w:rsidR="006305D7" w:rsidRPr="00380377" w:rsidRDefault="006305D7" w:rsidP="00653478">
      <w:pPr>
        <w:rPr>
          <w:rFonts w:asciiTheme="minorHAnsi" w:hAnsiTheme="minorHAnsi" w:cstheme="minorHAnsi"/>
          <w:color w:val="auto"/>
        </w:rPr>
      </w:pPr>
    </w:p>
    <w:p w14:paraId="64FB8590" w14:textId="52DD0180" w:rsidR="006305D7" w:rsidRPr="00380377" w:rsidRDefault="006305D7" w:rsidP="00653478">
      <w:pPr>
        <w:rPr>
          <w:rFonts w:asciiTheme="minorHAnsi" w:hAnsiTheme="minorHAnsi" w:cstheme="minorHAnsi"/>
          <w:color w:val="auto"/>
        </w:rPr>
      </w:pPr>
      <w:r w:rsidRPr="00380377">
        <w:rPr>
          <w:rFonts w:asciiTheme="minorHAnsi" w:hAnsiTheme="minorHAnsi" w:cstheme="minorHAnsi"/>
          <w:b/>
          <w:bCs/>
          <w:color w:val="auto"/>
        </w:rPr>
        <w:t>ABSTRACT:</w:t>
      </w:r>
      <w:r w:rsidRPr="00380377">
        <w:rPr>
          <w:rFonts w:asciiTheme="minorHAnsi" w:hAnsiTheme="minorHAnsi" w:cstheme="minorHAnsi"/>
          <w:color w:val="auto"/>
        </w:rPr>
        <w:t xml:space="preserve"> </w:t>
      </w:r>
    </w:p>
    <w:p w14:paraId="69D456B9" w14:textId="531F118D" w:rsidR="007A4DD6" w:rsidRPr="00380377" w:rsidRDefault="00C07100" w:rsidP="00653478">
      <w:pPr>
        <w:rPr>
          <w:rFonts w:asciiTheme="minorHAnsi" w:hAnsiTheme="minorHAnsi" w:cstheme="minorHAnsi"/>
          <w:color w:val="auto"/>
        </w:rPr>
      </w:pPr>
      <w:r w:rsidRPr="00380377">
        <w:rPr>
          <w:rFonts w:asciiTheme="minorHAnsi" w:hAnsiTheme="minorHAnsi" w:cstheme="minorHAnsi"/>
          <w:color w:val="auto"/>
        </w:rPr>
        <w:t>The accurate molecular</w:t>
      </w:r>
      <w:r w:rsidR="00D52C32" w:rsidRPr="00380377">
        <w:rPr>
          <w:rFonts w:asciiTheme="minorHAnsi" w:hAnsiTheme="minorHAnsi" w:cstheme="minorHAnsi"/>
          <w:color w:val="auto"/>
        </w:rPr>
        <w:t xml:space="preserve"> </w:t>
      </w:r>
      <w:r w:rsidRPr="00380377">
        <w:rPr>
          <w:rFonts w:asciiTheme="minorHAnsi" w:hAnsiTheme="minorHAnsi" w:cstheme="minorHAnsi"/>
          <w:color w:val="auto"/>
        </w:rPr>
        <w:t xml:space="preserve">simulation prediction of vibrational spectra, and other structural, energetic and spectral characteristics, of photo-active metal-oxide surfaces in contact with light-absorbing dyes is an ongoing thorny and elusive challenge in physical chemistry. </w:t>
      </w:r>
      <w:r w:rsidR="00D52C32" w:rsidRPr="00380377">
        <w:rPr>
          <w:rFonts w:asciiTheme="minorHAnsi" w:hAnsiTheme="minorHAnsi" w:cstheme="minorHAnsi"/>
          <w:color w:val="auto"/>
        </w:rPr>
        <w:t>With this</w:t>
      </w:r>
      <w:r w:rsidRPr="00380377">
        <w:rPr>
          <w:rFonts w:asciiTheme="minorHAnsi" w:hAnsiTheme="minorHAnsi" w:cstheme="minorHAnsi"/>
          <w:color w:val="auto"/>
        </w:rPr>
        <w:t xml:space="preserve"> in mind</w:t>
      </w:r>
      <w:r w:rsidR="00D52C32" w:rsidRPr="00380377">
        <w:rPr>
          <w:rFonts w:asciiTheme="minorHAnsi" w:hAnsiTheme="minorHAnsi" w:cstheme="minorHAnsi"/>
          <w:color w:val="auto"/>
        </w:rPr>
        <w:t>,</w:t>
      </w:r>
      <w:r w:rsidRPr="00380377">
        <w:rPr>
          <w:rFonts w:asciiTheme="minorHAnsi" w:hAnsiTheme="minorHAnsi" w:cstheme="minorHAnsi"/>
          <w:color w:val="auto"/>
        </w:rPr>
        <w:t xml:space="preserve"> </w:t>
      </w:r>
      <w:r w:rsidR="00D52C32" w:rsidRPr="00380377">
        <w:rPr>
          <w:rFonts w:asciiTheme="minorHAnsi" w:hAnsiTheme="minorHAnsi" w:cstheme="minorHAnsi"/>
          <w:color w:val="auto"/>
        </w:rPr>
        <w:t xml:space="preserve">a </w:t>
      </w:r>
      <w:r w:rsidRPr="00380377">
        <w:rPr>
          <w:rFonts w:asciiTheme="minorHAnsi" w:hAnsiTheme="minorHAnsi" w:cstheme="minorHAnsi"/>
          <w:color w:val="auto"/>
        </w:rPr>
        <w:t xml:space="preserve">molecular-dynamics (MD) simulation </w:t>
      </w:r>
      <w:r w:rsidR="00B43F0B" w:rsidRPr="00380377">
        <w:rPr>
          <w:rFonts w:asciiTheme="minorHAnsi" w:hAnsiTheme="minorHAnsi" w:cstheme="minorHAnsi"/>
          <w:color w:val="auto"/>
        </w:rPr>
        <w:t xml:space="preserve">were </w:t>
      </w:r>
      <w:r w:rsidR="00D41C5B" w:rsidRPr="00380377">
        <w:rPr>
          <w:rFonts w:asciiTheme="minorHAnsi" w:hAnsiTheme="minorHAnsi" w:cstheme="minorHAnsi"/>
          <w:color w:val="auto"/>
        </w:rPr>
        <w:t>performed by using</w:t>
      </w:r>
      <w:r w:rsidRPr="00380377">
        <w:rPr>
          <w:rFonts w:asciiTheme="minorHAnsi" w:hAnsiTheme="minorHAnsi" w:cstheme="minorHAnsi"/>
          <w:color w:val="auto"/>
        </w:rPr>
        <w:t xml:space="preserve"> </w:t>
      </w:r>
      <w:r w:rsidR="00C645A4" w:rsidRPr="00380377">
        <w:rPr>
          <w:rFonts w:asciiTheme="minorHAnsi" w:hAnsiTheme="minorHAnsi" w:cstheme="minorHAnsi"/>
          <w:color w:val="auto"/>
        </w:rPr>
        <w:t>optimized</w:t>
      </w:r>
      <w:r w:rsidRPr="00380377">
        <w:rPr>
          <w:rFonts w:asciiTheme="minorHAnsi" w:hAnsiTheme="minorHAnsi" w:cstheme="minorHAnsi"/>
          <w:color w:val="auto"/>
        </w:rPr>
        <w:t xml:space="preserve"> empirical potentials </w:t>
      </w:r>
      <w:r w:rsidR="00100166" w:rsidRPr="00380377">
        <w:rPr>
          <w:rFonts w:asciiTheme="minorHAnsi" w:hAnsiTheme="minorHAnsi" w:cstheme="minorHAnsi"/>
          <w:color w:val="auto"/>
        </w:rPr>
        <w:t>for</w:t>
      </w:r>
      <w:r w:rsidRPr="00380377">
        <w:rPr>
          <w:rFonts w:asciiTheme="minorHAnsi" w:hAnsiTheme="minorHAnsi" w:cstheme="minorHAnsi"/>
          <w:color w:val="auto"/>
        </w:rPr>
        <w:t xml:space="preserve"> a well-representative and prototypical dye-</w:t>
      </w:r>
      <w:r w:rsidR="00C645A4" w:rsidRPr="00380377">
        <w:rPr>
          <w:rFonts w:asciiTheme="minorHAnsi" w:hAnsiTheme="minorHAnsi" w:cstheme="minorHAnsi"/>
          <w:color w:val="auto"/>
        </w:rPr>
        <w:t>sensitized</w:t>
      </w:r>
      <w:r w:rsidRPr="00380377">
        <w:rPr>
          <w:rFonts w:asciiTheme="minorHAnsi" w:hAnsiTheme="minorHAnsi" w:cstheme="minorHAnsi"/>
          <w:color w:val="auto"/>
        </w:rPr>
        <w:t xml:space="preserve"> solar cell (DSC) solvated by a widely-studied </w:t>
      </w:r>
      <w:r w:rsidR="00D52C32" w:rsidRPr="00380377">
        <w:rPr>
          <w:rFonts w:asciiTheme="minorHAnsi" w:hAnsiTheme="minorHAnsi" w:cstheme="minorHAnsi"/>
          <w:color w:val="auto"/>
        </w:rPr>
        <w:t>room temperature ionic liquid (RTIL)</w:t>
      </w:r>
      <w:r w:rsidRPr="00380377">
        <w:rPr>
          <w:rFonts w:asciiTheme="minorHAnsi" w:hAnsiTheme="minorHAnsi" w:cstheme="minorHAnsi"/>
          <w:color w:val="auto"/>
        </w:rPr>
        <w:t>, in the guise of a [</w:t>
      </w:r>
      <w:proofErr w:type="spellStart"/>
      <w:r w:rsidRPr="00380377">
        <w:rPr>
          <w:rFonts w:asciiTheme="minorHAnsi" w:hAnsiTheme="minorHAnsi" w:cstheme="minorHAnsi"/>
          <w:color w:val="auto"/>
        </w:rPr>
        <w:t>bmim</w:t>
      </w:r>
      <w:proofErr w:type="spellEnd"/>
      <w:r w:rsidRPr="00380377">
        <w:rPr>
          <w:rFonts w:asciiTheme="minorHAnsi" w:hAnsiTheme="minorHAnsi" w:cstheme="minorHAnsi"/>
          <w:color w:val="auto"/>
        </w:rPr>
        <w:t>]</w:t>
      </w:r>
      <w:r w:rsidRPr="00380377">
        <w:rPr>
          <w:rFonts w:asciiTheme="minorHAnsi" w:hAnsiTheme="minorHAnsi" w:cstheme="minorHAnsi"/>
          <w:color w:val="auto"/>
          <w:vertAlign w:val="superscript"/>
        </w:rPr>
        <w:t>+</w:t>
      </w:r>
      <w:r w:rsidRPr="00380377">
        <w:rPr>
          <w:rFonts w:asciiTheme="minorHAnsi" w:hAnsiTheme="minorHAnsi" w:cstheme="minorHAnsi"/>
          <w:color w:val="auto"/>
        </w:rPr>
        <w:t>[NTf2]</w:t>
      </w:r>
      <w:r w:rsidRPr="00380377">
        <w:rPr>
          <w:rFonts w:asciiTheme="minorHAnsi" w:hAnsiTheme="minorHAnsi" w:cstheme="minorHAnsi"/>
          <w:color w:val="auto"/>
          <w:vertAlign w:val="superscript"/>
        </w:rPr>
        <w:t>-</w:t>
      </w:r>
      <w:r w:rsidRPr="00380377">
        <w:rPr>
          <w:rFonts w:asciiTheme="minorHAnsi" w:hAnsiTheme="minorHAnsi" w:cstheme="minorHAnsi"/>
          <w:color w:val="auto"/>
        </w:rPr>
        <w:t xml:space="preserve"> RTIL solvating an N719-</w:t>
      </w:r>
      <w:r w:rsidR="00D52C32" w:rsidRPr="00380377">
        <w:rPr>
          <w:rFonts w:asciiTheme="minorHAnsi" w:hAnsiTheme="minorHAnsi" w:cstheme="minorHAnsi"/>
          <w:color w:val="auto"/>
        </w:rPr>
        <w:t xml:space="preserve">sensitizing </w:t>
      </w:r>
      <w:r w:rsidRPr="00380377">
        <w:rPr>
          <w:rFonts w:asciiTheme="minorHAnsi" w:hAnsiTheme="minorHAnsi" w:cstheme="minorHAnsi"/>
          <w:color w:val="auto"/>
        </w:rPr>
        <w:t>dye adsorbed onto</w:t>
      </w:r>
      <w:r w:rsidR="004C02A2" w:rsidRPr="00380377">
        <w:rPr>
          <w:rFonts w:asciiTheme="minorHAnsi" w:hAnsiTheme="minorHAnsi" w:cstheme="minorHAnsi"/>
          <w:color w:val="auto"/>
        </w:rPr>
        <w:t xml:space="preserve"> 101 </w:t>
      </w:r>
      <w:r w:rsidRPr="00380377">
        <w:rPr>
          <w:rFonts w:asciiTheme="minorHAnsi" w:hAnsiTheme="minorHAnsi" w:cstheme="minorHAnsi"/>
          <w:color w:val="auto"/>
        </w:rPr>
        <w:t>anatase-</w:t>
      </w:r>
      <w:proofErr w:type="spellStart"/>
      <w:r w:rsidRPr="00380377">
        <w:rPr>
          <w:rFonts w:asciiTheme="minorHAnsi" w:hAnsiTheme="minorHAnsi" w:cstheme="minorHAnsi"/>
          <w:color w:val="auto"/>
        </w:rPr>
        <w:t>titania</w:t>
      </w:r>
      <w:proofErr w:type="spellEnd"/>
      <w:r w:rsidRPr="00380377">
        <w:rPr>
          <w:rFonts w:asciiTheme="minorHAnsi" w:hAnsiTheme="minorHAnsi" w:cstheme="minorHAnsi"/>
          <w:color w:val="auto"/>
        </w:rPr>
        <w:t>. In doing</w:t>
      </w:r>
      <w:r w:rsidR="00D52C32" w:rsidRPr="00380377">
        <w:rPr>
          <w:rFonts w:asciiTheme="minorHAnsi" w:hAnsiTheme="minorHAnsi" w:cstheme="minorHAnsi"/>
          <w:color w:val="auto"/>
        </w:rPr>
        <w:t xml:space="preserve"> so</w:t>
      </w:r>
      <w:r w:rsidRPr="00380377">
        <w:rPr>
          <w:rFonts w:asciiTheme="minorHAnsi" w:hAnsiTheme="minorHAnsi" w:cstheme="minorHAnsi"/>
          <w:color w:val="auto"/>
        </w:rPr>
        <w:t>, important insights</w:t>
      </w:r>
      <w:r w:rsidR="00100166" w:rsidRPr="00380377">
        <w:rPr>
          <w:rFonts w:asciiTheme="minorHAnsi" w:hAnsiTheme="minorHAnsi" w:cstheme="minorHAnsi"/>
          <w:color w:val="auto"/>
        </w:rPr>
        <w:t xml:space="preserve"> were gleaned</w:t>
      </w:r>
      <w:r w:rsidRPr="00380377">
        <w:rPr>
          <w:rFonts w:asciiTheme="minorHAnsi" w:hAnsiTheme="minorHAnsi" w:cstheme="minorHAnsi"/>
          <w:color w:val="auto"/>
        </w:rPr>
        <w:t xml:space="preserve"> into how using a RTIL as the electrolytic hole acceptor modulates the dynamical and vibrational properties of </w:t>
      </w:r>
      <w:r w:rsidR="00D52C32" w:rsidRPr="00380377">
        <w:rPr>
          <w:rFonts w:asciiTheme="minorHAnsi" w:hAnsiTheme="minorHAnsi" w:cstheme="minorHAnsi"/>
          <w:color w:val="auto"/>
        </w:rPr>
        <w:t xml:space="preserve">a </w:t>
      </w:r>
      <w:r w:rsidRPr="00380377">
        <w:rPr>
          <w:rFonts w:asciiTheme="minorHAnsi" w:hAnsiTheme="minorHAnsi" w:cstheme="minorHAnsi"/>
          <w:color w:val="auto"/>
        </w:rPr>
        <w:t xml:space="preserve">N719 dye, estimating </w:t>
      </w:r>
      <w:r w:rsidR="00D52C32" w:rsidRPr="00380377">
        <w:rPr>
          <w:rFonts w:asciiTheme="minorHAnsi" w:hAnsiTheme="minorHAnsi" w:cstheme="minorHAnsi"/>
          <w:color w:val="auto"/>
        </w:rPr>
        <w:t xml:space="preserve">the </w:t>
      </w:r>
      <w:r w:rsidRPr="00380377">
        <w:rPr>
          <w:rFonts w:asciiTheme="minorHAnsi" w:hAnsiTheme="minorHAnsi" w:cstheme="minorHAnsi"/>
          <w:color w:val="auto"/>
        </w:rPr>
        <w:t xml:space="preserve">spectra for the DSC photo-active interface via Fourier transformation of mass-weighted velocity autocorrelation functions from MD. The </w:t>
      </w:r>
      <w:r w:rsidR="004C02A2" w:rsidRPr="00380377">
        <w:rPr>
          <w:rFonts w:asciiTheme="minorHAnsi" w:hAnsiTheme="minorHAnsi" w:cstheme="minorHAnsi"/>
          <w:color w:val="auto"/>
        </w:rPr>
        <w:t>acquired</w:t>
      </w:r>
      <w:r w:rsidRPr="00380377">
        <w:rPr>
          <w:rFonts w:asciiTheme="minorHAnsi" w:hAnsiTheme="minorHAnsi" w:cstheme="minorHAnsi"/>
          <w:color w:val="auto"/>
        </w:rPr>
        <w:t xml:space="preserve"> vibrational spectra were compared with </w:t>
      </w:r>
      <w:r w:rsidR="00D52C32" w:rsidRPr="00380377">
        <w:rPr>
          <w:rFonts w:asciiTheme="minorHAnsi" w:hAnsiTheme="minorHAnsi" w:cstheme="minorHAnsi"/>
          <w:color w:val="auto"/>
        </w:rPr>
        <w:t xml:space="preserve">the </w:t>
      </w:r>
      <w:r w:rsidRPr="00380377">
        <w:rPr>
          <w:rFonts w:asciiTheme="minorHAnsi" w:hAnsiTheme="minorHAnsi" w:cstheme="minorHAnsi"/>
          <w:color w:val="auto"/>
        </w:rPr>
        <w:t xml:space="preserve">experiment </w:t>
      </w:r>
      <w:r w:rsidR="00D52C32" w:rsidRPr="00380377">
        <w:rPr>
          <w:rFonts w:asciiTheme="minorHAnsi" w:hAnsiTheme="minorHAnsi" w:cstheme="minorHAnsi"/>
          <w:color w:val="auto"/>
        </w:rPr>
        <w:t xml:space="preserve">spectra </w:t>
      </w:r>
      <w:r w:rsidRPr="00380377">
        <w:rPr>
          <w:rFonts w:asciiTheme="minorHAnsi" w:hAnsiTheme="minorHAnsi" w:cstheme="minorHAnsi"/>
          <w:color w:val="auto"/>
        </w:rPr>
        <w:t>and those sampled from ab</w:t>
      </w:r>
      <w:r w:rsidR="00D52C32" w:rsidRPr="00380377">
        <w:rPr>
          <w:rFonts w:asciiTheme="minorHAnsi" w:hAnsiTheme="minorHAnsi" w:cstheme="minorHAnsi"/>
          <w:color w:val="auto"/>
        </w:rPr>
        <w:t xml:space="preserve"> </w:t>
      </w:r>
      <w:r w:rsidRPr="00380377">
        <w:rPr>
          <w:rFonts w:asciiTheme="minorHAnsi" w:hAnsiTheme="minorHAnsi" w:cstheme="minorHAnsi"/>
          <w:color w:val="auto"/>
        </w:rPr>
        <w:t xml:space="preserve">initio molecular dynamics (AIMD); in particular, various empirical-potential spectra generated from MD provide insight into how partial-charge charge </w:t>
      </w:r>
      <w:r w:rsidR="00D52C32" w:rsidRPr="00380377">
        <w:rPr>
          <w:rFonts w:asciiTheme="minorHAnsi" w:hAnsiTheme="minorHAnsi" w:cstheme="minorHAnsi"/>
          <w:color w:val="auto"/>
        </w:rPr>
        <w:t>parameterization</w:t>
      </w:r>
      <w:r w:rsidRPr="00380377">
        <w:rPr>
          <w:rFonts w:asciiTheme="minorHAnsi" w:hAnsiTheme="minorHAnsi" w:cstheme="minorHAnsi"/>
          <w:color w:val="auto"/>
        </w:rPr>
        <w:t xml:space="preserve"> of the ionic liquid affects vibrational</w:t>
      </w:r>
      <w:r w:rsidR="00D52C32" w:rsidRPr="00380377">
        <w:rPr>
          <w:rFonts w:asciiTheme="minorHAnsi" w:hAnsiTheme="minorHAnsi" w:cstheme="minorHAnsi"/>
          <w:color w:val="auto"/>
        </w:rPr>
        <w:t xml:space="preserve"> </w:t>
      </w:r>
      <w:r w:rsidRPr="00380377">
        <w:rPr>
          <w:rFonts w:asciiTheme="minorHAnsi" w:hAnsiTheme="minorHAnsi" w:cstheme="minorHAnsi"/>
          <w:color w:val="auto"/>
        </w:rPr>
        <w:t xml:space="preserve">spectra prediction. In any event, careful fitting of empirical force-field models has been shown to be an effective tool in handling DSC vibrational properties, when validated by AIMD and </w:t>
      </w:r>
      <w:r w:rsidR="00D52C32" w:rsidRPr="00380377">
        <w:rPr>
          <w:rFonts w:asciiTheme="minorHAnsi" w:hAnsiTheme="minorHAnsi" w:cstheme="minorHAnsi"/>
          <w:color w:val="auto"/>
        </w:rPr>
        <w:t xml:space="preserve">an </w:t>
      </w:r>
      <w:r w:rsidRPr="00380377">
        <w:rPr>
          <w:rFonts w:asciiTheme="minorHAnsi" w:hAnsiTheme="minorHAnsi" w:cstheme="minorHAnsi"/>
          <w:color w:val="auto"/>
        </w:rPr>
        <w:t>experiment.</w:t>
      </w:r>
    </w:p>
    <w:p w14:paraId="4C7D5FD5" w14:textId="77777777" w:rsidR="006305D7" w:rsidRPr="00380377" w:rsidRDefault="006305D7" w:rsidP="00653478">
      <w:pPr>
        <w:rPr>
          <w:rFonts w:asciiTheme="minorHAnsi" w:hAnsiTheme="minorHAnsi" w:cstheme="minorHAnsi"/>
          <w:color w:val="auto"/>
        </w:rPr>
      </w:pPr>
    </w:p>
    <w:p w14:paraId="00D25F73" w14:textId="7B5AAD51" w:rsidR="006305D7" w:rsidRPr="00380377" w:rsidRDefault="006305D7" w:rsidP="00653478">
      <w:pPr>
        <w:rPr>
          <w:rFonts w:asciiTheme="minorHAnsi" w:hAnsiTheme="minorHAnsi" w:cstheme="minorHAnsi"/>
          <w:color w:val="auto"/>
        </w:rPr>
      </w:pPr>
      <w:r w:rsidRPr="00380377">
        <w:rPr>
          <w:rFonts w:asciiTheme="minorHAnsi" w:hAnsiTheme="minorHAnsi" w:cstheme="minorHAnsi"/>
          <w:b/>
          <w:bCs/>
          <w:color w:val="auto"/>
        </w:rPr>
        <w:t>INTRODUCTION:</w:t>
      </w:r>
      <w:r w:rsidRPr="00380377">
        <w:rPr>
          <w:rFonts w:asciiTheme="minorHAnsi" w:hAnsiTheme="minorHAnsi" w:cstheme="minorHAnsi"/>
          <w:color w:val="auto"/>
        </w:rPr>
        <w:t xml:space="preserve"> </w:t>
      </w:r>
    </w:p>
    <w:p w14:paraId="6F467491" w14:textId="6E7A40FC" w:rsidR="00CE2524" w:rsidRPr="00380377" w:rsidRDefault="00CE2524" w:rsidP="00653478">
      <w:pPr>
        <w:rPr>
          <w:rFonts w:asciiTheme="minorHAnsi" w:hAnsiTheme="minorHAnsi"/>
          <w:color w:val="auto"/>
        </w:rPr>
      </w:pPr>
      <w:r w:rsidRPr="00380377">
        <w:rPr>
          <w:rFonts w:asciiTheme="minorHAnsi" w:hAnsiTheme="minorHAnsi"/>
          <w:color w:val="auto"/>
        </w:rPr>
        <w:t>In dye-</w:t>
      </w:r>
      <w:r w:rsidR="00D52C32" w:rsidRPr="00380377">
        <w:rPr>
          <w:rFonts w:asciiTheme="minorHAnsi" w:hAnsiTheme="minorHAnsi"/>
          <w:color w:val="auto"/>
        </w:rPr>
        <w:t>sensitized</w:t>
      </w:r>
      <w:r w:rsidRPr="00380377">
        <w:rPr>
          <w:rFonts w:asciiTheme="minorHAnsi" w:hAnsiTheme="minorHAnsi"/>
          <w:color w:val="auto"/>
        </w:rPr>
        <w:t xml:space="preserve"> solar cells (DSCs), the optical band gap </w:t>
      </w:r>
      <w:r w:rsidR="000B41CD" w:rsidRPr="00380377">
        <w:rPr>
          <w:rFonts w:asciiTheme="minorHAnsi" w:hAnsiTheme="minorHAnsi"/>
          <w:color w:val="auto"/>
        </w:rPr>
        <w:t xml:space="preserve">of semiconductors </w:t>
      </w:r>
      <w:r w:rsidRPr="00380377">
        <w:rPr>
          <w:rFonts w:asciiTheme="minorHAnsi" w:hAnsiTheme="minorHAnsi"/>
          <w:color w:val="auto"/>
        </w:rPr>
        <w:t>is bridged by a light-</w:t>
      </w:r>
      <w:r w:rsidRPr="00380377">
        <w:rPr>
          <w:rFonts w:asciiTheme="minorHAnsi" w:hAnsiTheme="minorHAnsi"/>
          <w:color w:val="auto"/>
        </w:rPr>
        <w:lastRenderedPageBreak/>
        <w:t>absorb</w:t>
      </w:r>
      <w:bookmarkStart w:id="0" w:name="_GoBack"/>
      <w:bookmarkEnd w:id="0"/>
      <w:r w:rsidRPr="00380377">
        <w:rPr>
          <w:rFonts w:asciiTheme="minorHAnsi" w:hAnsiTheme="minorHAnsi"/>
          <w:color w:val="auto"/>
        </w:rPr>
        <w:t>ing</w:t>
      </w:r>
      <w:r w:rsidR="00D149E9" w:rsidRPr="00380377">
        <w:rPr>
          <w:rFonts w:asciiTheme="minorHAnsi" w:hAnsiTheme="minorHAnsi"/>
          <w:color w:val="auto"/>
        </w:rPr>
        <w:t>,</w:t>
      </w:r>
      <w:r w:rsidRPr="00380377">
        <w:rPr>
          <w:rFonts w:asciiTheme="minorHAnsi" w:hAnsiTheme="minorHAnsi"/>
          <w:color w:val="auto"/>
        </w:rPr>
        <w:t xml:space="preserve"> or </w:t>
      </w:r>
      <w:r w:rsidR="00D52C32" w:rsidRPr="00380377">
        <w:rPr>
          <w:rFonts w:asciiTheme="minorHAnsi" w:hAnsiTheme="minorHAnsi"/>
          <w:color w:val="auto"/>
        </w:rPr>
        <w:t>sensitizing</w:t>
      </w:r>
      <w:r w:rsidRPr="00380377">
        <w:rPr>
          <w:rFonts w:asciiTheme="minorHAnsi" w:hAnsiTheme="minorHAnsi"/>
          <w:color w:val="auto"/>
        </w:rPr>
        <w:t>, dye. DSCs require continual recharging: therefore, a redox electrolyte is essential to foster this constant supply of charge (typically in the form of an I</w:t>
      </w:r>
      <w:r w:rsidRPr="00380377">
        <w:rPr>
          <w:rFonts w:asciiTheme="minorHAnsi" w:hAnsiTheme="minorHAnsi"/>
          <w:color w:val="auto"/>
          <w:vertAlign w:val="superscript"/>
        </w:rPr>
        <w:t>-</w:t>
      </w:r>
      <w:r w:rsidRPr="00380377">
        <w:rPr>
          <w:rFonts w:asciiTheme="minorHAnsi" w:hAnsiTheme="minorHAnsi"/>
          <w:color w:val="auto"/>
        </w:rPr>
        <w:t>/I</w:t>
      </w:r>
      <w:r w:rsidRPr="00380377">
        <w:rPr>
          <w:rFonts w:asciiTheme="minorHAnsi" w:hAnsiTheme="minorHAnsi"/>
          <w:color w:val="auto"/>
          <w:vertAlign w:val="superscript"/>
        </w:rPr>
        <w:t>3-</w:t>
      </w:r>
      <w:r w:rsidRPr="00380377">
        <w:rPr>
          <w:rFonts w:asciiTheme="minorHAnsi" w:hAnsiTheme="minorHAnsi"/>
          <w:color w:val="auto"/>
        </w:rPr>
        <w:t xml:space="preserve">, in an organic solvent). This facilitates </w:t>
      </w:r>
      <w:r w:rsidR="00F8152F" w:rsidRPr="00380377">
        <w:rPr>
          <w:rFonts w:asciiTheme="minorHAnsi" w:hAnsiTheme="minorHAnsi"/>
          <w:color w:val="auto"/>
        </w:rPr>
        <w:t xml:space="preserve">the </w:t>
      </w:r>
      <w:r w:rsidRPr="00380377">
        <w:rPr>
          <w:rFonts w:asciiTheme="minorHAnsi" w:hAnsiTheme="minorHAnsi"/>
          <w:color w:val="auto"/>
        </w:rPr>
        <w:t xml:space="preserve">passage of holes from the </w:t>
      </w:r>
      <w:r w:rsidR="00D52C32" w:rsidRPr="00380377">
        <w:rPr>
          <w:rFonts w:asciiTheme="minorHAnsi" w:hAnsiTheme="minorHAnsi"/>
          <w:color w:val="auto"/>
        </w:rPr>
        <w:t>sensitizing</w:t>
      </w:r>
      <w:r w:rsidRPr="00380377">
        <w:rPr>
          <w:rFonts w:asciiTheme="minorHAnsi" w:hAnsiTheme="minorHAnsi"/>
          <w:color w:val="auto"/>
        </w:rPr>
        <w:t xml:space="preserve"> dye to the electrolyte, with injected photo-excited electrons into the metal-oxide substrate passing through to an external circuit, with eventual recombination taking place at the cathode</w:t>
      </w:r>
      <w:r w:rsidR="00D52C32" w:rsidRPr="00380377">
        <w:rPr>
          <w:rFonts w:asciiTheme="minorHAnsi" w:hAnsiTheme="minorHAnsi"/>
          <w:color w:val="auto"/>
          <w:vertAlign w:val="superscript"/>
        </w:rPr>
        <w:t>1</w:t>
      </w:r>
      <w:r w:rsidRPr="00380377">
        <w:rPr>
          <w:rFonts w:asciiTheme="minorHAnsi" w:hAnsiTheme="minorHAnsi"/>
          <w:color w:val="auto"/>
        </w:rPr>
        <w:t xml:space="preserve">. A crucial aspect underpinning DSCs’ positive outlook for a wide variety of </w:t>
      </w:r>
      <w:proofErr w:type="gramStart"/>
      <w:r w:rsidRPr="00380377">
        <w:rPr>
          <w:rFonts w:asciiTheme="minorHAnsi" w:hAnsiTheme="minorHAnsi"/>
          <w:color w:val="auto"/>
        </w:rPr>
        <w:t>real</w:t>
      </w:r>
      <w:r w:rsidR="00BD1B0C" w:rsidRPr="00380377">
        <w:rPr>
          <w:rFonts w:asciiTheme="minorHAnsi" w:hAnsiTheme="minorHAnsi"/>
          <w:color w:val="auto"/>
        </w:rPr>
        <w:t xml:space="preserve"> </w:t>
      </w:r>
      <w:r w:rsidRPr="00380377">
        <w:rPr>
          <w:rFonts w:asciiTheme="minorHAnsi" w:hAnsiTheme="minorHAnsi"/>
          <w:color w:val="auto"/>
        </w:rPr>
        <w:t>world</w:t>
      </w:r>
      <w:proofErr w:type="gramEnd"/>
      <w:r w:rsidRPr="00380377">
        <w:rPr>
          <w:rFonts w:asciiTheme="minorHAnsi" w:hAnsiTheme="minorHAnsi"/>
          <w:color w:val="auto"/>
        </w:rPr>
        <w:t xml:space="preserve"> applications originates in their straightforward manufacture, without the need for raw materials high in purity; this is in stark contrast with the high capital cost and ultra-purity required for silicon-based photovoltaics. In any event, the prospect of</w:t>
      </w:r>
      <w:r w:rsidR="00BD1B0C" w:rsidRPr="00380377">
        <w:rPr>
          <w:rFonts w:asciiTheme="minorHAnsi" w:hAnsiTheme="minorHAnsi"/>
          <w:color w:val="auto"/>
        </w:rPr>
        <w:t xml:space="preserve"> significantly</w:t>
      </w:r>
      <w:r w:rsidRPr="00380377">
        <w:rPr>
          <w:rFonts w:asciiTheme="minorHAnsi" w:hAnsiTheme="minorHAnsi"/>
          <w:color w:val="auto"/>
        </w:rPr>
        <w:t xml:space="preserve"> improving the working-life timescales of DSCs by swapping </w:t>
      </w:r>
      <w:proofErr w:type="gramStart"/>
      <w:r w:rsidRPr="00380377">
        <w:rPr>
          <w:rFonts w:asciiTheme="minorHAnsi" w:hAnsiTheme="minorHAnsi"/>
          <w:color w:val="auto"/>
        </w:rPr>
        <w:t>less</w:t>
      </w:r>
      <w:proofErr w:type="gramEnd"/>
      <w:r w:rsidRPr="00380377">
        <w:rPr>
          <w:rFonts w:asciiTheme="minorHAnsi" w:hAnsiTheme="minorHAnsi"/>
          <w:color w:val="auto"/>
        </w:rPr>
        <w:t xml:space="preserve"> stable electrolytes with room-temperature ionic liquids (RTILs) having low volatility shows significant promise. </w:t>
      </w:r>
      <w:r w:rsidR="00BD1B0C" w:rsidRPr="00380377">
        <w:rPr>
          <w:rFonts w:asciiTheme="minorHAnsi" w:hAnsiTheme="minorHAnsi"/>
          <w:color w:val="auto"/>
        </w:rPr>
        <w:t>The s</w:t>
      </w:r>
      <w:r w:rsidRPr="00380377">
        <w:rPr>
          <w:rFonts w:asciiTheme="minorHAnsi" w:hAnsiTheme="minorHAnsi"/>
          <w:color w:val="auto"/>
        </w:rPr>
        <w:t xml:space="preserve">olid-like physical properties </w:t>
      </w:r>
      <w:r w:rsidR="00BD1B0C" w:rsidRPr="00380377">
        <w:rPr>
          <w:rFonts w:asciiTheme="minorHAnsi" w:hAnsiTheme="minorHAnsi"/>
          <w:color w:val="auto"/>
        </w:rPr>
        <w:t xml:space="preserve">of RTILs </w:t>
      </w:r>
      <w:r w:rsidRPr="00380377">
        <w:rPr>
          <w:rFonts w:asciiTheme="minorHAnsi" w:hAnsiTheme="minorHAnsi"/>
          <w:color w:val="auto"/>
        </w:rPr>
        <w:t xml:space="preserve">combined with </w:t>
      </w:r>
      <w:r w:rsidR="00BD1B0C" w:rsidRPr="00380377">
        <w:rPr>
          <w:rFonts w:asciiTheme="minorHAnsi" w:hAnsiTheme="minorHAnsi"/>
          <w:color w:val="auto"/>
        </w:rPr>
        <w:t xml:space="preserve">their </w:t>
      </w:r>
      <w:r w:rsidRPr="00380377">
        <w:rPr>
          <w:rFonts w:asciiTheme="minorHAnsi" w:hAnsiTheme="minorHAnsi"/>
          <w:color w:val="auto"/>
        </w:rPr>
        <w:t xml:space="preserve">liquid-like electrical </w:t>
      </w:r>
      <w:r w:rsidR="00BD1B0C" w:rsidRPr="00380377">
        <w:rPr>
          <w:rFonts w:asciiTheme="minorHAnsi" w:hAnsiTheme="minorHAnsi"/>
          <w:color w:val="auto"/>
        </w:rPr>
        <w:t xml:space="preserve">properties </w:t>
      </w:r>
      <w:r w:rsidRPr="00380377">
        <w:rPr>
          <w:rFonts w:asciiTheme="minorHAnsi" w:hAnsiTheme="minorHAnsi"/>
          <w:color w:val="auto"/>
        </w:rPr>
        <w:t>(such as low toxicity, flammability</w:t>
      </w:r>
      <w:r w:rsidR="00F8152F" w:rsidRPr="00380377">
        <w:rPr>
          <w:rFonts w:asciiTheme="minorHAnsi" w:hAnsiTheme="minorHAnsi"/>
          <w:color w:val="auto"/>
        </w:rPr>
        <w:t>,</w:t>
      </w:r>
      <w:r w:rsidRPr="00380377">
        <w:rPr>
          <w:rFonts w:asciiTheme="minorHAnsi" w:hAnsiTheme="minorHAnsi"/>
          <w:color w:val="auto"/>
        </w:rPr>
        <w:t xml:space="preserve"> and volatility)</w:t>
      </w:r>
      <w:r w:rsidRPr="00380377">
        <w:rPr>
          <w:rFonts w:asciiTheme="minorHAnsi" w:hAnsiTheme="minorHAnsi"/>
          <w:color w:val="auto"/>
          <w:vertAlign w:val="superscript"/>
        </w:rPr>
        <w:t>1</w:t>
      </w:r>
      <w:r w:rsidR="00BD1B0C" w:rsidRPr="00380377">
        <w:rPr>
          <w:rFonts w:asciiTheme="minorHAnsi" w:hAnsiTheme="minorHAnsi"/>
          <w:color w:val="auto"/>
        </w:rPr>
        <w:t xml:space="preserve"> </w:t>
      </w:r>
      <w:r w:rsidR="00DE2311" w:rsidRPr="00380377">
        <w:rPr>
          <w:rFonts w:asciiTheme="minorHAnsi" w:hAnsiTheme="minorHAnsi"/>
          <w:color w:val="auto"/>
        </w:rPr>
        <w:t>lead</w:t>
      </w:r>
      <w:r w:rsidRPr="00380377">
        <w:rPr>
          <w:rFonts w:asciiTheme="minorHAnsi" w:hAnsiTheme="minorHAnsi"/>
          <w:color w:val="auto"/>
        </w:rPr>
        <w:t xml:space="preserve"> these to constitute rather excellent candidate electrolytes for usage in DSC applications.</w:t>
      </w:r>
    </w:p>
    <w:p w14:paraId="7B09AC63" w14:textId="77777777" w:rsidR="000A09C8" w:rsidRPr="00380377" w:rsidRDefault="000A09C8" w:rsidP="00653478">
      <w:pPr>
        <w:rPr>
          <w:rFonts w:asciiTheme="minorHAnsi" w:hAnsiTheme="minorHAnsi"/>
          <w:color w:val="auto"/>
        </w:rPr>
      </w:pPr>
    </w:p>
    <w:p w14:paraId="7CF2DAFA" w14:textId="631C01A6" w:rsidR="00CE2524" w:rsidRPr="00380377" w:rsidRDefault="00CE2524" w:rsidP="00653478">
      <w:pPr>
        <w:rPr>
          <w:rFonts w:asciiTheme="minorHAnsi" w:hAnsiTheme="minorHAnsi"/>
          <w:color w:val="auto"/>
        </w:rPr>
      </w:pPr>
      <w:r w:rsidRPr="00380377">
        <w:rPr>
          <w:rFonts w:asciiTheme="minorHAnsi" w:hAnsiTheme="minorHAnsi"/>
          <w:color w:val="auto"/>
        </w:rPr>
        <w:t>Given such prospects for RTILs in DSCs, it is hardly surprising that, in recent years, there has been a substantial boost of activity in studying DSC-prototype N719-chromophore/</w:t>
      </w:r>
      <w:proofErr w:type="spellStart"/>
      <w:r w:rsidRPr="00380377">
        <w:rPr>
          <w:rFonts w:asciiTheme="minorHAnsi" w:hAnsiTheme="minorHAnsi"/>
          <w:color w:val="auto"/>
        </w:rPr>
        <w:t>titania</w:t>
      </w:r>
      <w:proofErr w:type="spellEnd"/>
      <w:r w:rsidRPr="00380377">
        <w:rPr>
          <w:rFonts w:asciiTheme="minorHAnsi" w:hAnsiTheme="minorHAnsi"/>
          <w:color w:val="auto"/>
        </w:rPr>
        <w:t xml:space="preserve"> interfaces with RTILs. In particular, important work on such systems has been performed</w:t>
      </w:r>
      <w:r w:rsidRPr="00380377">
        <w:rPr>
          <w:rFonts w:asciiTheme="minorHAnsi" w:hAnsiTheme="minorHAnsi"/>
          <w:color w:val="auto"/>
          <w:vertAlign w:val="superscript"/>
        </w:rPr>
        <w:t>2-5</w:t>
      </w:r>
      <w:r w:rsidR="00414E05" w:rsidRPr="00380377">
        <w:rPr>
          <w:rFonts w:asciiTheme="minorHAnsi" w:hAnsiTheme="minorHAnsi"/>
          <w:color w:val="auto"/>
        </w:rPr>
        <w:t>,</w:t>
      </w:r>
      <w:r w:rsidRPr="00380377">
        <w:rPr>
          <w:rFonts w:asciiTheme="minorHAnsi" w:hAnsiTheme="minorHAnsi"/>
          <w:color w:val="auto"/>
        </w:rPr>
        <w:t xml:space="preserve"> which consider a broad suite of </w:t>
      </w:r>
      <w:proofErr w:type="spellStart"/>
      <w:r w:rsidR="00C35912" w:rsidRPr="00380377">
        <w:rPr>
          <w:rFonts w:asciiTheme="minorHAnsi" w:hAnsiTheme="minorHAnsi"/>
          <w:color w:val="auto"/>
        </w:rPr>
        <w:t>p</w:t>
      </w:r>
      <w:r w:rsidR="00991518" w:rsidRPr="00380377">
        <w:rPr>
          <w:rFonts w:asciiTheme="minorHAnsi" w:hAnsiTheme="minorHAnsi"/>
          <w:color w:val="auto"/>
        </w:rPr>
        <w:t>h</w:t>
      </w:r>
      <w:r w:rsidRPr="00380377">
        <w:rPr>
          <w:rFonts w:asciiTheme="minorHAnsi" w:hAnsiTheme="minorHAnsi"/>
          <w:color w:val="auto"/>
        </w:rPr>
        <w:t>ysico</w:t>
      </w:r>
      <w:proofErr w:type="spellEnd"/>
      <w:r w:rsidRPr="00380377">
        <w:rPr>
          <w:rFonts w:asciiTheme="minorHAnsi" w:hAnsiTheme="minorHAnsi"/>
          <w:color w:val="auto"/>
        </w:rPr>
        <w:t>-chemical processes, including the charge-replenishment kinetics in dyes</w:t>
      </w:r>
      <w:r w:rsidRPr="00380377">
        <w:rPr>
          <w:rFonts w:asciiTheme="minorHAnsi" w:hAnsiTheme="minorHAnsi"/>
          <w:color w:val="auto"/>
          <w:vertAlign w:val="superscript"/>
        </w:rPr>
        <w:t>2,5</w:t>
      </w:r>
      <w:r w:rsidR="00414E05" w:rsidRPr="00380377">
        <w:rPr>
          <w:rFonts w:asciiTheme="minorHAnsi" w:hAnsiTheme="minorHAnsi"/>
          <w:color w:val="auto"/>
        </w:rPr>
        <w:t>,</w:t>
      </w:r>
      <w:r w:rsidRPr="00380377">
        <w:rPr>
          <w:rFonts w:asciiTheme="minorHAnsi" w:hAnsiTheme="minorHAnsi"/>
          <w:color w:val="auto"/>
        </w:rPr>
        <w:t xml:space="preserve"> the mechanistic steps of electron-hole dynamics and transfer</w:t>
      </w:r>
      <w:r w:rsidRPr="00380377">
        <w:rPr>
          <w:rFonts w:asciiTheme="minorHAnsi" w:hAnsiTheme="minorHAnsi"/>
          <w:color w:val="auto"/>
          <w:vertAlign w:val="superscript"/>
        </w:rPr>
        <w:t>3</w:t>
      </w:r>
      <w:r w:rsidR="00414E05" w:rsidRPr="00380377">
        <w:rPr>
          <w:rFonts w:asciiTheme="minorHAnsi" w:hAnsiTheme="minorHAnsi"/>
          <w:color w:val="auto"/>
        </w:rPr>
        <w:t>,</w:t>
      </w:r>
      <w:r w:rsidRPr="00380377">
        <w:rPr>
          <w:rFonts w:asciiTheme="minorHAnsi" w:hAnsiTheme="minorHAnsi"/>
          <w:color w:val="auto"/>
        </w:rPr>
        <w:t xml:space="preserve"> and, of course, the effects of </w:t>
      </w:r>
      <w:proofErr w:type="spellStart"/>
      <w:r w:rsidRPr="00380377">
        <w:rPr>
          <w:rFonts w:asciiTheme="minorHAnsi" w:hAnsiTheme="minorHAnsi"/>
          <w:color w:val="auto"/>
        </w:rPr>
        <w:t>titania</w:t>
      </w:r>
      <w:proofErr w:type="spellEnd"/>
      <w:r w:rsidRPr="00380377">
        <w:rPr>
          <w:rFonts w:asciiTheme="minorHAnsi" w:hAnsiTheme="minorHAnsi"/>
          <w:color w:val="auto"/>
        </w:rPr>
        <w:t xml:space="preserve"> substrates’ nanoscale nature upon these, and other, processes</w:t>
      </w:r>
      <w:r w:rsidRPr="00380377">
        <w:rPr>
          <w:rFonts w:asciiTheme="minorHAnsi" w:hAnsiTheme="minorHAnsi"/>
          <w:color w:val="auto"/>
          <w:vertAlign w:val="superscript"/>
        </w:rPr>
        <w:t>4</w:t>
      </w:r>
      <w:r w:rsidR="00414E05" w:rsidRPr="00380377">
        <w:rPr>
          <w:rFonts w:asciiTheme="minorHAnsi" w:hAnsiTheme="minorHAnsi"/>
          <w:color w:val="auto"/>
        </w:rPr>
        <w:t>.</w:t>
      </w:r>
    </w:p>
    <w:p w14:paraId="2EF3E8EA" w14:textId="77777777" w:rsidR="000A09C8" w:rsidRPr="00380377" w:rsidRDefault="000A09C8" w:rsidP="00653478">
      <w:pPr>
        <w:rPr>
          <w:rFonts w:asciiTheme="minorHAnsi" w:hAnsiTheme="minorHAnsi"/>
          <w:color w:val="auto"/>
        </w:rPr>
      </w:pPr>
    </w:p>
    <w:p w14:paraId="29D42475" w14:textId="252CE090" w:rsidR="00CE2524" w:rsidRPr="00380377" w:rsidRDefault="00CE2524" w:rsidP="00653478">
      <w:pPr>
        <w:rPr>
          <w:rFonts w:asciiTheme="minorHAnsi" w:hAnsiTheme="minorHAnsi"/>
          <w:color w:val="auto"/>
        </w:rPr>
      </w:pPr>
      <w:r w:rsidRPr="00380377">
        <w:rPr>
          <w:rFonts w:asciiTheme="minorHAnsi" w:hAnsiTheme="minorHAnsi"/>
          <w:color w:val="auto"/>
        </w:rPr>
        <w:t xml:space="preserve">Now, bearing in mind impressive advances in DFT-based molecular simulation, particularly </w:t>
      </w:r>
      <w:r w:rsidR="00F4005B" w:rsidRPr="00380377">
        <w:rPr>
          <w:rFonts w:asciiTheme="minorHAnsi" w:hAnsiTheme="minorHAnsi"/>
          <w:color w:val="auto"/>
        </w:rPr>
        <w:t>AIMD</w:t>
      </w:r>
      <w:r w:rsidR="00F4005B" w:rsidRPr="00380377">
        <w:rPr>
          <w:rFonts w:asciiTheme="minorHAnsi" w:hAnsiTheme="minorHAnsi"/>
          <w:color w:val="auto"/>
          <w:vertAlign w:val="superscript"/>
        </w:rPr>
        <w:t>6</w:t>
      </w:r>
      <w:r w:rsidRPr="00380377">
        <w:rPr>
          <w:rFonts w:asciiTheme="minorHAnsi" w:hAnsiTheme="minorHAnsi"/>
          <w:color w:val="auto"/>
        </w:rPr>
        <w:t>, as a highly useful prototypical design tool in materials science and particularly for DSCs</w:t>
      </w:r>
      <w:r w:rsidR="004B5922" w:rsidRPr="00380377">
        <w:rPr>
          <w:rFonts w:asciiTheme="minorHAnsi" w:hAnsiTheme="minorHAnsi"/>
          <w:color w:val="auto"/>
          <w:vertAlign w:val="superscript"/>
        </w:rPr>
        <w:t>7</w:t>
      </w:r>
      <w:r w:rsidRPr="00380377">
        <w:rPr>
          <w:rFonts w:asciiTheme="minorHAnsi" w:hAnsiTheme="minorHAnsi"/>
          <w:color w:val="auto"/>
          <w:vertAlign w:val="superscript"/>
        </w:rPr>
        <w:t>-</w:t>
      </w:r>
      <w:r w:rsidR="004B5922" w:rsidRPr="00380377">
        <w:rPr>
          <w:rFonts w:asciiTheme="minorHAnsi" w:hAnsiTheme="minorHAnsi"/>
          <w:color w:val="auto"/>
          <w:vertAlign w:val="superscript"/>
        </w:rPr>
        <w:t>11</w:t>
      </w:r>
      <w:r w:rsidR="00414E05" w:rsidRPr="00380377">
        <w:rPr>
          <w:rFonts w:asciiTheme="minorHAnsi" w:hAnsiTheme="minorHAnsi"/>
          <w:color w:val="auto"/>
        </w:rPr>
        <w:t>,</w:t>
      </w:r>
      <w:r w:rsidRPr="00380377">
        <w:rPr>
          <w:rFonts w:asciiTheme="minorHAnsi" w:hAnsiTheme="minorHAnsi"/>
          <w:color w:val="auto"/>
        </w:rPr>
        <w:t xml:space="preserve"> with critical assessment of optimal functional selection being vital</w:t>
      </w:r>
      <w:r w:rsidR="004B5922" w:rsidRPr="00380377">
        <w:rPr>
          <w:rFonts w:asciiTheme="minorHAnsi" w:hAnsiTheme="minorHAnsi"/>
          <w:color w:val="auto"/>
          <w:vertAlign w:val="superscript"/>
        </w:rPr>
        <w:t>8</w:t>
      </w:r>
      <w:r w:rsidRPr="00380377">
        <w:rPr>
          <w:rFonts w:asciiTheme="minorHAnsi" w:hAnsiTheme="minorHAnsi"/>
          <w:color w:val="auto"/>
          <w:vertAlign w:val="superscript"/>
        </w:rPr>
        <w:t>,</w:t>
      </w:r>
      <w:r w:rsidR="004B5922" w:rsidRPr="00380377">
        <w:rPr>
          <w:rFonts w:asciiTheme="minorHAnsi" w:hAnsiTheme="minorHAnsi"/>
          <w:color w:val="auto"/>
          <w:vertAlign w:val="superscript"/>
        </w:rPr>
        <w:t>9</w:t>
      </w:r>
      <w:r w:rsidR="00414E05" w:rsidRPr="00380377">
        <w:rPr>
          <w:rFonts w:asciiTheme="minorHAnsi" w:hAnsiTheme="minorHAnsi"/>
          <w:color w:val="auto"/>
        </w:rPr>
        <w:t>,</w:t>
      </w:r>
      <w:r w:rsidRPr="00380377">
        <w:rPr>
          <w:rFonts w:asciiTheme="minorHAnsi" w:hAnsiTheme="minorHAnsi"/>
          <w:color w:val="auto"/>
        </w:rPr>
        <w:t xml:space="preserve"> AIMD techniques</w:t>
      </w:r>
      <w:r w:rsidR="00100166" w:rsidRPr="00380377">
        <w:rPr>
          <w:rFonts w:asciiTheme="minorHAnsi" w:hAnsiTheme="minorHAnsi"/>
          <w:color w:val="auto"/>
        </w:rPr>
        <w:t xml:space="preserve"> have proven very useful</w:t>
      </w:r>
      <w:r w:rsidRPr="00380377">
        <w:rPr>
          <w:rFonts w:asciiTheme="minorHAnsi" w:hAnsiTheme="minorHAnsi"/>
          <w:color w:val="auto"/>
        </w:rPr>
        <w:t xml:space="preserve"> previously</w:t>
      </w:r>
      <w:r w:rsidR="00D41C5B" w:rsidRPr="00380377">
        <w:rPr>
          <w:rFonts w:asciiTheme="minorHAnsi" w:hAnsiTheme="minorHAnsi"/>
          <w:color w:val="auto"/>
        </w:rPr>
        <w:t xml:space="preserve"> </w:t>
      </w:r>
      <w:r w:rsidR="00100166" w:rsidRPr="00380377">
        <w:rPr>
          <w:rFonts w:asciiTheme="minorHAnsi" w:hAnsiTheme="minorHAnsi"/>
          <w:color w:val="auto"/>
        </w:rPr>
        <w:t xml:space="preserve">in </w:t>
      </w:r>
      <w:r w:rsidR="00E048AC" w:rsidRPr="00380377">
        <w:rPr>
          <w:rFonts w:asciiTheme="minorHAnsi" w:hAnsiTheme="minorHAnsi"/>
          <w:color w:val="auto"/>
        </w:rPr>
        <w:t>scrutinizing</w:t>
      </w:r>
      <w:r w:rsidRPr="00380377">
        <w:rPr>
          <w:rFonts w:asciiTheme="minorHAnsi" w:hAnsiTheme="minorHAnsi"/>
          <w:color w:val="auto"/>
        </w:rPr>
        <w:t xml:space="preserve"> rather significant dispersion and explicit-RTIL solvation effects on dye structure, adsorption modes and vibrational properties at DSC-semiconductor surfaces. In particular,</w:t>
      </w:r>
      <w:r w:rsidR="00112994" w:rsidRPr="00380377">
        <w:rPr>
          <w:rFonts w:asciiTheme="minorHAnsi" w:hAnsiTheme="minorHAnsi"/>
          <w:color w:val="auto"/>
        </w:rPr>
        <w:t xml:space="preserve"> </w:t>
      </w:r>
      <w:r w:rsidR="00100166" w:rsidRPr="00380377">
        <w:rPr>
          <w:rFonts w:asciiTheme="minorHAnsi" w:hAnsiTheme="minorHAnsi"/>
          <w:color w:val="auto"/>
        </w:rPr>
        <w:t xml:space="preserve">the adoption of AIMD had led to some </w:t>
      </w:r>
      <w:r w:rsidR="00F64093" w:rsidRPr="00380377">
        <w:rPr>
          <w:rFonts w:asciiTheme="minorHAnsi" w:hAnsiTheme="minorHAnsi"/>
          <w:color w:val="auto"/>
        </w:rPr>
        <w:t>succe</w:t>
      </w:r>
      <w:r w:rsidR="00100166" w:rsidRPr="00380377">
        <w:rPr>
          <w:rFonts w:asciiTheme="minorHAnsi" w:hAnsiTheme="minorHAnsi"/>
          <w:color w:val="auto"/>
        </w:rPr>
        <w:t>ss</w:t>
      </w:r>
      <w:r w:rsidR="00F64093" w:rsidRPr="00380377">
        <w:rPr>
          <w:rFonts w:asciiTheme="minorHAnsi" w:hAnsiTheme="minorHAnsi"/>
          <w:color w:val="auto"/>
        </w:rPr>
        <w:t xml:space="preserve"> in attaining </w:t>
      </w:r>
      <w:r w:rsidRPr="00380377">
        <w:rPr>
          <w:rFonts w:asciiTheme="minorHAnsi" w:hAnsiTheme="minorHAnsi"/>
          <w:color w:val="auto"/>
        </w:rPr>
        <w:t>reasonable, semi-quantitative captur</w:t>
      </w:r>
      <w:r w:rsidR="00100166" w:rsidRPr="00380377">
        <w:rPr>
          <w:rFonts w:asciiTheme="minorHAnsi" w:hAnsiTheme="minorHAnsi"/>
          <w:color w:val="auto"/>
        </w:rPr>
        <w:t>e</w:t>
      </w:r>
      <w:r w:rsidRPr="00380377">
        <w:rPr>
          <w:rFonts w:asciiTheme="minorHAnsi" w:hAnsiTheme="minorHAnsi"/>
          <w:color w:val="auto"/>
        </w:rPr>
        <w:t xml:space="preserve"> and prediction of important electronic properties, such as band</w:t>
      </w:r>
      <w:r w:rsidR="00100166" w:rsidRPr="00380377">
        <w:rPr>
          <w:rFonts w:asciiTheme="minorHAnsi" w:hAnsiTheme="minorHAnsi"/>
          <w:color w:val="auto"/>
        </w:rPr>
        <w:t xml:space="preserve"> </w:t>
      </w:r>
      <w:r w:rsidRPr="00380377">
        <w:rPr>
          <w:rFonts w:asciiTheme="minorHAnsi" w:hAnsiTheme="minorHAnsi"/>
          <w:color w:val="auto"/>
        </w:rPr>
        <w:t>gap, as well as structural binding</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3</w:t>
      </w:r>
      <w:r w:rsidRPr="00380377">
        <w:rPr>
          <w:rFonts w:asciiTheme="minorHAnsi" w:hAnsiTheme="minorHAnsi"/>
          <w:color w:val="auto"/>
        </w:rPr>
        <w:t xml:space="preserve"> and vibrational spectra</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4</w:t>
      </w:r>
      <w:r w:rsidRPr="00380377">
        <w:rPr>
          <w:rFonts w:asciiTheme="minorHAnsi" w:hAnsiTheme="minorHAnsi"/>
          <w:color w:val="auto"/>
        </w:rPr>
        <w:t xml:space="preserve"> In refs. </w:t>
      </w:r>
      <w:r w:rsidR="004B5922" w:rsidRPr="00380377">
        <w:rPr>
          <w:rFonts w:asciiTheme="minorHAnsi" w:hAnsiTheme="minorHAnsi"/>
          <w:color w:val="auto"/>
        </w:rPr>
        <w:t>12</w:t>
      </w:r>
      <w:r w:rsidRPr="00380377">
        <w:rPr>
          <w:rFonts w:asciiTheme="minorHAnsi" w:hAnsiTheme="minorHAnsi"/>
          <w:color w:val="auto"/>
        </w:rPr>
        <w:t>-1</w:t>
      </w:r>
      <w:r w:rsidR="004B5922" w:rsidRPr="00380377">
        <w:rPr>
          <w:rFonts w:asciiTheme="minorHAnsi" w:hAnsiTheme="minorHAnsi"/>
          <w:color w:val="auto"/>
        </w:rPr>
        <w:t>4</w:t>
      </w:r>
      <w:r w:rsidRPr="00380377">
        <w:rPr>
          <w:rFonts w:asciiTheme="minorHAnsi" w:hAnsiTheme="minorHAnsi"/>
          <w:color w:val="auto"/>
        </w:rPr>
        <w:t>,</w:t>
      </w:r>
      <w:r w:rsidR="008B04B1" w:rsidRPr="00380377">
        <w:rPr>
          <w:rFonts w:asciiTheme="minorHAnsi" w:hAnsiTheme="minorHAnsi"/>
          <w:color w:val="auto"/>
        </w:rPr>
        <w:t xml:space="preserve"> </w:t>
      </w:r>
      <w:r w:rsidRPr="00380377">
        <w:rPr>
          <w:rFonts w:asciiTheme="minorHAnsi" w:hAnsiTheme="minorHAnsi"/>
          <w:color w:val="auto"/>
        </w:rPr>
        <w:t>AIMD</w:t>
      </w:r>
      <w:r w:rsidR="008B04B1" w:rsidRPr="00380377">
        <w:rPr>
          <w:rFonts w:asciiTheme="minorHAnsi" w:hAnsiTheme="minorHAnsi"/>
          <w:color w:val="auto"/>
        </w:rPr>
        <w:t xml:space="preserve"> simulation</w:t>
      </w:r>
      <w:r w:rsidR="00100166" w:rsidRPr="00380377">
        <w:rPr>
          <w:rFonts w:asciiTheme="minorHAnsi" w:hAnsiTheme="minorHAnsi"/>
          <w:color w:val="auto"/>
        </w:rPr>
        <w:t>s were</w:t>
      </w:r>
      <w:r w:rsidR="008B04B1" w:rsidRPr="00380377">
        <w:rPr>
          <w:rFonts w:asciiTheme="minorHAnsi" w:hAnsiTheme="minorHAnsi"/>
          <w:color w:val="auto"/>
        </w:rPr>
        <w:t xml:space="preserve"> performed</w:t>
      </w:r>
      <w:r w:rsidRPr="00380377">
        <w:rPr>
          <w:rFonts w:asciiTheme="minorHAnsi" w:hAnsiTheme="minorHAnsi"/>
          <w:color w:val="auto"/>
        </w:rPr>
        <w:t xml:space="preserve"> extensively </w:t>
      </w:r>
      <w:r w:rsidR="00100166" w:rsidRPr="00380377">
        <w:rPr>
          <w:rFonts w:asciiTheme="minorHAnsi" w:hAnsiTheme="minorHAnsi"/>
          <w:color w:val="auto"/>
        </w:rPr>
        <w:t>on</w:t>
      </w:r>
      <w:r w:rsidRPr="00380377">
        <w:rPr>
          <w:rFonts w:asciiTheme="minorHAnsi" w:hAnsiTheme="minorHAnsi"/>
          <w:color w:val="auto"/>
        </w:rPr>
        <w:t xml:space="preserve"> the photo-active N719-chromophore dye bound to</w:t>
      </w:r>
      <w:r w:rsidR="00F009FF" w:rsidRPr="00380377">
        <w:rPr>
          <w:rFonts w:asciiTheme="minorHAnsi" w:hAnsiTheme="minorHAnsi"/>
          <w:color w:val="auto"/>
        </w:rPr>
        <w:t xml:space="preserve"> (101)</w:t>
      </w:r>
      <w:r w:rsidRPr="00380377">
        <w:rPr>
          <w:rFonts w:asciiTheme="minorHAnsi" w:hAnsiTheme="minorHAnsi"/>
          <w:color w:val="auto"/>
        </w:rPr>
        <w:t xml:space="preserve"> anatase-</w:t>
      </w:r>
      <w:proofErr w:type="spellStart"/>
      <w:r w:rsidRPr="00380377">
        <w:rPr>
          <w:rFonts w:asciiTheme="minorHAnsi" w:hAnsiTheme="minorHAnsi"/>
          <w:color w:val="auto"/>
        </w:rPr>
        <w:t>titania</w:t>
      </w:r>
      <w:proofErr w:type="spellEnd"/>
      <w:r w:rsidR="00F009FF" w:rsidRPr="00380377">
        <w:rPr>
          <w:rFonts w:asciiTheme="minorHAnsi" w:hAnsiTheme="minorHAnsi"/>
          <w:color w:val="auto"/>
        </w:rPr>
        <w:t xml:space="preserve"> </w:t>
      </w:r>
      <w:r w:rsidRPr="00380377">
        <w:rPr>
          <w:rFonts w:asciiTheme="minorHAnsi" w:hAnsiTheme="minorHAnsi"/>
          <w:color w:val="auto"/>
        </w:rPr>
        <w:t xml:space="preserve">surface, assessing both electronic </w:t>
      </w:r>
      <w:r w:rsidR="00A52312" w:rsidRPr="00380377">
        <w:rPr>
          <w:rFonts w:asciiTheme="minorHAnsi" w:hAnsiTheme="minorHAnsi"/>
          <w:color w:val="auto"/>
        </w:rPr>
        <w:t xml:space="preserve">properties </w:t>
      </w:r>
      <w:r w:rsidRPr="00380377">
        <w:rPr>
          <w:rFonts w:asciiTheme="minorHAnsi" w:hAnsiTheme="minorHAnsi"/>
          <w:color w:val="auto"/>
        </w:rPr>
        <w:t>and structural properties in the presence of both [</w:t>
      </w:r>
      <w:proofErr w:type="spellStart"/>
      <w:r w:rsidRPr="00380377">
        <w:rPr>
          <w:rFonts w:asciiTheme="minorHAnsi" w:hAnsiTheme="minorHAnsi"/>
          <w:color w:val="auto"/>
        </w:rPr>
        <w:t>bmim</w:t>
      </w:r>
      <w:proofErr w:type="spellEnd"/>
      <w:r w:rsidRPr="00380377">
        <w:rPr>
          <w:rFonts w:asciiTheme="minorHAnsi" w:hAnsiTheme="minorHAnsi"/>
          <w:color w:val="auto"/>
        </w:rPr>
        <w:t>]</w:t>
      </w:r>
      <w:r w:rsidRPr="00380377">
        <w:rPr>
          <w:rFonts w:asciiTheme="minorHAnsi" w:hAnsiTheme="minorHAnsi"/>
          <w:color w:val="auto"/>
          <w:vertAlign w:val="superscript"/>
        </w:rPr>
        <w:t>+</w:t>
      </w:r>
      <w:r w:rsidRPr="00380377">
        <w:rPr>
          <w:rFonts w:asciiTheme="minorHAnsi" w:hAnsiTheme="minorHAnsi"/>
          <w:color w:val="auto"/>
        </w:rPr>
        <w:t>[NTf2]</w:t>
      </w:r>
      <w:r w:rsidRPr="00380377">
        <w:rPr>
          <w:rFonts w:asciiTheme="minorHAnsi" w:hAnsiTheme="minorHAnsi"/>
          <w:color w:val="auto"/>
          <w:vertAlign w:val="superscript"/>
        </w:rPr>
        <w:t>-</w:t>
      </w:r>
      <w:r w:rsidRPr="00380377">
        <w:rPr>
          <w:rFonts w:asciiTheme="minorHAnsi" w:hAnsiTheme="minorHAnsi"/>
          <w:color w:val="auto"/>
        </w:rPr>
        <w:t xml:space="preserve"> </w:t>
      </w:r>
      <w:r w:rsidR="004B5922" w:rsidRPr="00380377">
        <w:rPr>
          <w:rFonts w:asciiTheme="minorHAnsi" w:hAnsiTheme="minorHAnsi"/>
          <w:color w:val="auto"/>
          <w:vertAlign w:val="superscript"/>
        </w:rPr>
        <w:t>12</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3</w:t>
      </w:r>
      <w:r w:rsidRPr="00380377">
        <w:rPr>
          <w:rFonts w:asciiTheme="minorHAnsi" w:hAnsiTheme="minorHAnsi"/>
          <w:color w:val="auto"/>
        </w:rPr>
        <w:t xml:space="preserve"> and [</w:t>
      </w:r>
      <w:proofErr w:type="spellStart"/>
      <w:r w:rsidRPr="00380377">
        <w:rPr>
          <w:rFonts w:asciiTheme="minorHAnsi" w:hAnsiTheme="minorHAnsi"/>
          <w:color w:val="auto"/>
        </w:rPr>
        <w:t>bmim</w:t>
      </w:r>
      <w:proofErr w:type="spellEnd"/>
      <w:r w:rsidRPr="00380377">
        <w:rPr>
          <w:rFonts w:asciiTheme="minorHAnsi" w:hAnsiTheme="minorHAnsi"/>
          <w:color w:val="auto"/>
        </w:rPr>
        <w:t>]</w:t>
      </w:r>
      <w:r w:rsidRPr="00380377">
        <w:rPr>
          <w:rFonts w:asciiTheme="minorHAnsi" w:hAnsiTheme="minorHAnsi"/>
          <w:color w:val="auto"/>
          <w:vertAlign w:val="superscript"/>
        </w:rPr>
        <w:t>+</w:t>
      </w:r>
      <w:r w:rsidRPr="00380377">
        <w:rPr>
          <w:rFonts w:asciiTheme="minorHAnsi" w:hAnsiTheme="minorHAnsi"/>
          <w:color w:val="auto"/>
        </w:rPr>
        <w:t>[I]</w:t>
      </w:r>
      <w:r w:rsidRPr="00380377">
        <w:rPr>
          <w:rFonts w:asciiTheme="minorHAnsi" w:hAnsiTheme="minorHAnsi"/>
          <w:color w:val="auto"/>
          <w:vertAlign w:val="superscript"/>
        </w:rPr>
        <w:t>-</w:t>
      </w:r>
      <w:r w:rsidRPr="00380377">
        <w:rPr>
          <w:rFonts w:asciiTheme="minorHAnsi" w:hAnsiTheme="minorHAnsi"/>
          <w:color w:val="auto"/>
        </w:rPr>
        <w:t xml:space="preserve"> </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4</w:t>
      </w:r>
      <w:r w:rsidRPr="00380377">
        <w:rPr>
          <w:rFonts w:asciiTheme="minorHAnsi" w:hAnsiTheme="minorHAnsi"/>
          <w:color w:val="auto"/>
        </w:rPr>
        <w:t xml:space="preserve"> RTILs, in addition to vibrational spectra for the case of [</w:t>
      </w:r>
      <w:proofErr w:type="spellStart"/>
      <w:r w:rsidRPr="00380377">
        <w:rPr>
          <w:rFonts w:asciiTheme="minorHAnsi" w:hAnsiTheme="minorHAnsi"/>
          <w:color w:val="auto"/>
        </w:rPr>
        <w:t>bmim</w:t>
      </w:r>
      <w:proofErr w:type="spellEnd"/>
      <w:r w:rsidRPr="00380377">
        <w:rPr>
          <w:rFonts w:asciiTheme="minorHAnsi" w:hAnsiTheme="minorHAnsi"/>
          <w:color w:val="auto"/>
        </w:rPr>
        <w:t>]</w:t>
      </w:r>
      <w:r w:rsidRPr="00380377">
        <w:rPr>
          <w:rFonts w:asciiTheme="minorHAnsi" w:hAnsiTheme="minorHAnsi"/>
          <w:color w:val="auto"/>
          <w:vertAlign w:val="superscript"/>
        </w:rPr>
        <w:t>+</w:t>
      </w:r>
      <w:r w:rsidRPr="00380377">
        <w:rPr>
          <w:rFonts w:asciiTheme="minorHAnsi" w:hAnsiTheme="minorHAnsi"/>
          <w:color w:val="auto"/>
        </w:rPr>
        <w:t>[I]</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4</w:t>
      </w:r>
      <w:r w:rsidR="00414E05" w:rsidRPr="00380377">
        <w:rPr>
          <w:rFonts w:asciiTheme="minorHAnsi" w:hAnsiTheme="minorHAnsi"/>
          <w:color w:val="auto"/>
        </w:rPr>
        <w:t>.</w:t>
      </w:r>
      <w:r w:rsidRPr="00380377">
        <w:rPr>
          <w:rFonts w:asciiTheme="minorHAnsi" w:hAnsiTheme="minorHAnsi"/>
          <w:color w:val="auto"/>
        </w:rPr>
        <w:t xml:space="preserve"> In particular, the rigidity of the semiconductor’s surface</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5</w:t>
      </w:r>
      <w:r w:rsidR="00414E05" w:rsidRPr="00380377">
        <w:rPr>
          <w:rFonts w:asciiTheme="minorHAnsi" w:hAnsiTheme="minorHAnsi"/>
          <w:color w:val="auto"/>
        </w:rPr>
        <w:t>,</w:t>
      </w:r>
      <w:r w:rsidRPr="00380377">
        <w:rPr>
          <w:rFonts w:asciiTheme="minorHAnsi" w:hAnsiTheme="minorHAnsi"/>
          <w:color w:val="auto"/>
        </w:rPr>
        <w:t xml:space="preserve"> apart from its inherent comparative photo-activity, led the surface to </w:t>
      </w:r>
      <w:r w:rsidR="001E3034" w:rsidRPr="00380377">
        <w:rPr>
          <w:rFonts w:asciiTheme="minorHAnsi" w:hAnsiTheme="minorHAnsi"/>
          <w:color w:val="auto"/>
        </w:rPr>
        <w:t xml:space="preserve">slightly alter </w:t>
      </w:r>
      <w:r w:rsidR="00D25AC9" w:rsidRPr="00380377">
        <w:rPr>
          <w:rFonts w:asciiTheme="minorHAnsi" w:hAnsiTheme="minorHAnsi"/>
          <w:color w:val="auto"/>
        </w:rPr>
        <w:t>within the</w:t>
      </w:r>
      <w:r w:rsidRPr="00380377">
        <w:rPr>
          <w:rFonts w:asciiTheme="minorHAnsi" w:hAnsiTheme="minorHAnsi"/>
          <w:color w:val="auto"/>
        </w:rPr>
        <w:t xml:space="preserve"> AIMD simulation, </w:t>
      </w:r>
      <w:r w:rsidR="00D25AC9" w:rsidRPr="00380377">
        <w:rPr>
          <w:rFonts w:asciiTheme="minorHAnsi" w:hAnsiTheme="minorHAnsi"/>
          <w:color w:val="auto"/>
        </w:rPr>
        <w:t>which makes</w:t>
      </w:r>
      <w:r w:rsidRPr="00380377">
        <w:rPr>
          <w:rFonts w:asciiTheme="minorHAnsi" w:hAnsiTheme="minorHAnsi"/>
          <w:color w:val="auto"/>
        </w:rPr>
        <w:t xml:space="preserve"> </w:t>
      </w:r>
      <w:r w:rsidR="00F009FF" w:rsidRPr="00380377">
        <w:rPr>
          <w:rFonts w:asciiTheme="minorHAnsi" w:hAnsiTheme="minorHAnsi"/>
          <w:color w:val="auto"/>
        </w:rPr>
        <w:t>(101)</w:t>
      </w:r>
      <w:r w:rsidR="00AF41BF" w:rsidRPr="00380377">
        <w:rPr>
          <w:rFonts w:asciiTheme="minorHAnsi" w:hAnsiTheme="minorHAnsi"/>
          <w:color w:val="auto"/>
        </w:rPr>
        <w:t xml:space="preserve"> </w:t>
      </w:r>
      <w:r w:rsidRPr="00380377">
        <w:rPr>
          <w:rFonts w:asciiTheme="minorHAnsi" w:hAnsiTheme="minorHAnsi"/>
          <w:color w:val="auto"/>
        </w:rPr>
        <w:t>anatase interfaces</w:t>
      </w:r>
      <w:r w:rsidR="004B5922" w:rsidRPr="00380377">
        <w:rPr>
          <w:rFonts w:asciiTheme="minorHAnsi" w:hAnsiTheme="minorHAnsi"/>
          <w:color w:val="auto"/>
          <w:vertAlign w:val="superscript"/>
        </w:rPr>
        <w:t>12</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4</w:t>
      </w:r>
      <w:r w:rsidR="00D25AC9" w:rsidRPr="00380377">
        <w:rPr>
          <w:rFonts w:asciiTheme="minorHAnsi" w:hAnsiTheme="minorHAnsi"/>
          <w:color w:val="auto"/>
          <w:vertAlign w:val="superscript"/>
        </w:rPr>
        <w:t xml:space="preserve"> </w:t>
      </w:r>
      <w:r w:rsidR="00D25AC9" w:rsidRPr="00380377">
        <w:rPr>
          <w:rFonts w:asciiTheme="minorHAnsi" w:hAnsiTheme="minorHAnsi"/>
          <w:color w:val="auto"/>
        </w:rPr>
        <w:t xml:space="preserve">a </w:t>
      </w:r>
      <w:r w:rsidR="00C35912" w:rsidRPr="00380377">
        <w:rPr>
          <w:rFonts w:asciiTheme="minorHAnsi" w:hAnsiTheme="minorHAnsi"/>
          <w:color w:val="auto"/>
        </w:rPr>
        <w:t>suitable</w:t>
      </w:r>
      <w:r w:rsidR="00AF41BF" w:rsidRPr="00380377">
        <w:rPr>
          <w:rFonts w:asciiTheme="minorHAnsi" w:hAnsiTheme="minorHAnsi"/>
          <w:color w:val="auto"/>
        </w:rPr>
        <w:t xml:space="preserve"> choice.</w:t>
      </w:r>
      <w:r w:rsidRPr="00380377">
        <w:rPr>
          <w:rFonts w:asciiTheme="minorHAnsi" w:hAnsiTheme="minorHAnsi"/>
          <w:color w:val="auto"/>
        </w:rPr>
        <w:t xml:space="preserve"> </w:t>
      </w:r>
      <w:r w:rsidR="00AF41BF" w:rsidRPr="00380377">
        <w:rPr>
          <w:rFonts w:asciiTheme="minorHAnsi" w:hAnsiTheme="minorHAnsi"/>
          <w:color w:val="auto"/>
        </w:rPr>
        <w:t xml:space="preserve">As </w:t>
      </w:r>
      <w:r w:rsidRPr="00380377">
        <w:rPr>
          <w:rFonts w:asciiTheme="minorHAnsi" w:hAnsiTheme="minorHAnsi"/>
          <w:color w:val="auto"/>
        </w:rPr>
        <w:t xml:space="preserve">ref. </w:t>
      </w:r>
      <w:r w:rsidR="004B5922" w:rsidRPr="00380377">
        <w:rPr>
          <w:rFonts w:asciiTheme="minorHAnsi" w:hAnsiTheme="minorHAnsi"/>
          <w:color w:val="auto"/>
        </w:rPr>
        <w:t>12</w:t>
      </w:r>
      <w:r w:rsidR="00AF41BF" w:rsidRPr="00380377">
        <w:rPr>
          <w:rFonts w:asciiTheme="minorHAnsi" w:hAnsiTheme="minorHAnsi"/>
          <w:color w:val="auto"/>
        </w:rPr>
        <w:t xml:space="preserve"> shows</w:t>
      </w:r>
      <w:r w:rsidRPr="00380377">
        <w:rPr>
          <w:rFonts w:asciiTheme="minorHAnsi" w:hAnsiTheme="minorHAnsi"/>
          <w:color w:val="auto"/>
        </w:rPr>
        <w:t>,</w:t>
      </w:r>
      <w:r w:rsidR="00A05E92" w:rsidRPr="00380377">
        <w:rPr>
          <w:rFonts w:asciiTheme="minorHAnsi" w:hAnsiTheme="minorHAnsi"/>
          <w:color w:val="auto"/>
        </w:rPr>
        <w:t xml:space="preserve"> the mean distance between the cations and the surface</w:t>
      </w:r>
      <w:r w:rsidR="002D4543" w:rsidRPr="00380377">
        <w:rPr>
          <w:rFonts w:asciiTheme="minorHAnsi" w:hAnsiTheme="minorHAnsi"/>
          <w:color w:val="auto"/>
        </w:rPr>
        <w:t xml:space="preserve"> dropped</w:t>
      </w:r>
      <w:r w:rsidR="00A05E92" w:rsidRPr="00380377">
        <w:rPr>
          <w:rFonts w:asciiTheme="minorHAnsi" w:hAnsiTheme="minorHAnsi"/>
          <w:color w:val="auto"/>
        </w:rPr>
        <w:t xml:space="preserve"> by about 0.5 Å,</w:t>
      </w:r>
      <w:r w:rsidRPr="00380377">
        <w:rPr>
          <w:rFonts w:asciiTheme="minorHAnsi" w:hAnsiTheme="minorHAnsi"/>
          <w:color w:val="auto"/>
        </w:rPr>
        <w:t xml:space="preserve"> </w:t>
      </w:r>
      <w:r w:rsidR="001E3034" w:rsidRPr="00380377">
        <w:rPr>
          <w:rFonts w:asciiTheme="minorHAnsi" w:hAnsiTheme="minorHAnsi"/>
          <w:color w:val="auto"/>
        </w:rPr>
        <w:t xml:space="preserve">the average separation between </w:t>
      </w:r>
      <w:r w:rsidR="00A05E92" w:rsidRPr="00380377">
        <w:rPr>
          <w:rFonts w:asciiTheme="minorHAnsi" w:hAnsiTheme="minorHAnsi"/>
          <w:color w:val="auto"/>
        </w:rPr>
        <w:t>the cations and anions</w:t>
      </w:r>
      <w:r w:rsidR="002D4543" w:rsidRPr="00380377">
        <w:rPr>
          <w:rFonts w:asciiTheme="minorHAnsi" w:hAnsiTheme="minorHAnsi"/>
          <w:color w:val="auto"/>
        </w:rPr>
        <w:t xml:space="preserve"> </w:t>
      </w:r>
      <w:r w:rsidR="00A05E92" w:rsidRPr="00380377">
        <w:rPr>
          <w:rFonts w:asciiTheme="minorHAnsi" w:hAnsiTheme="minorHAnsi"/>
          <w:color w:val="auto"/>
        </w:rPr>
        <w:t>decreas</w:t>
      </w:r>
      <w:r w:rsidR="002D4543" w:rsidRPr="00380377">
        <w:rPr>
          <w:rFonts w:asciiTheme="minorHAnsi" w:hAnsiTheme="minorHAnsi"/>
          <w:color w:val="auto"/>
        </w:rPr>
        <w:t>ed</w:t>
      </w:r>
      <w:r w:rsidR="00A05E92" w:rsidRPr="00380377">
        <w:rPr>
          <w:rFonts w:asciiTheme="minorHAnsi" w:hAnsiTheme="minorHAnsi"/>
          <w:color w:val="auto"/>
        </w:rPr>
        <w:t xml:space="preserve"> by 0.6 Å, and </w:t>
      </w:r>
      <w:r w:rsidR="001E3034" w:rsidRPr="00380377">
        <w:rPr>
          <w:rFonts w:asciiTheme="minorHAnsi" w:hAnsiTheme="minorHAnsi"/>
          <w:color w:val="auto"/>
        </w:rPr>
        <w:t xml:space="preserve">the </w:t>
      </w:r>
      <w:r w:rsidR="002D4543" w:rsidRPr="00380377">
        <w:rPr>
          <w:rFonts w:asciiTheme="minorHAnsi" w:hAnsiTheme="minorHAnsi"/>
          <w:color w:val="auto"/>
        </w:rPr>
        <w:t>noticeable</w:t>
      </w:r>
      <w:r w:rsidR="00A05E92" w:rsidRPr="00380377">
        <w:rPr>
          <w:rFonts w:asciiTheme="minorHAnsi" w:hAnsiTheme="minorHAnsi"/>
          <w:color w:val="auto"/>
        </w:rPr>
        <w:t xml:space="preserve"> altering of the RTILs in the ﬁrst layer </w:t>
      </w:r>
      <w:r w:rsidR="002D4543" w:rsidRPr="00380377">
        <w:rPr>
          <w:rFonts w:asciiTheme="minorHAnsi" w:hAnsiTheme="minorHAnsi"/>
          <w:color w:val="auto"/>
        </w:rPr>
        <w:t>around</w:t>
      </w:r>
      <w:r w:rsidR="00A05E92" w:rsidRPr="00380377">
        <w:rPr>
          <w:rFonts w:asciiTheme="minorHAnsi" w:hAnsiTheme="minorHAnsi"/>
          <w:color w:val="auto"/>
        </w:rPr>
        <w:t xml:space="preserve"> the dye, w</w:t>
      </w:r>
      <w:r w:rsidR="002D4543" w:rsidRPr="00380377">
        <w:rPr>
          <w:rFonts w:asciiTheme="minorHAnsi" w:hAnsiTheme="minorHAnsi"/>
          <w:color w:val="auto"/>
        </w:rPr>
        <w:t xml:space="preserve">here the </w:t>
      </w:r>
      <w:r w:rsidR="00A05E92" w:rsidRPr="00380377">
        <w:rPr>
          <w:rFonts w:asciiTheme="minorHAnsi" w:hAnsiTheme="minorHAnsi"/>
          <w:color w:val="auto"/>
        </w:rPr>
        <w:t xml:space="preserve">cation </w:t>
      </w:r>
      <w:r w:rsidR="002D4543" w:rsidRPr="00380377">
        <w:rPr>
          <w:rFonts w:asciiTheme="minorHAnsi" w:hAnsiTheme="minorHAnsi"/>
          <w:color w:val="auto"/>
        </w:rPr>
        <w:t>was</w:t>
      </w:r>
      <w:r w:rsidR="00A05E92" w:rsidRPr="00380377">
        <w:rPr>
          <w:rFonts w:asciiTheme="minorHAnsi" w:hAnsiTheme="minorHAnsi"/>
          <w:color w:val="auto"/>
        </w:rPr>
        <w:t xml:space="preserve"> on average 1.5 Å further from the </w:t>
      </w:r>
      <w:r w:rsidR="001E3034" w:rsidRPr="00380377">
        <w:rPr>
          <w:rFonts w:asciiTheme="minorHAnsi" w:hAnsiTheme="minorHAnsi"/>
          <w:color w:val="auto"/>
        </w:rPr>
        <w:t>center</w:t>
      </w:r>
      <w:r w:rsidR="00A05E92" w:rsidRPr="00380377">
        <w:rPr>
          <w:rFonts w:asciiTheme="minorHAnsi" w:hAnsiTheme="minorHAnsi"/>
          <w:color w:val="auto"/>
        </w:rPr>
        <w:t xml:space="preserve"> of the dye</w:t>
      </w:r>
      <w:r w:rsidR="002D4543" w:rsidRPr="00380377">
        <w:rPr>
          <w:rFonts w:asciiTheme="minorHAnsi" w:hAnsiTheme="minorHAnsi"/>
          <w:color w:val="auto"/>
        </w:rPr>
        <w:t>,</w:t>
      </w:r>
      <w:r w:rsidR="00A05E92" w:rsidRPr="00380377">
        <w:rPr>
          <w:rFonts w:asciiTheme="minorHAnsi" w:hAnsiTheme="minorHAnsi"/>
          <w:color w:val="auto"/>
        </w:rPr>
        <w:t xml:space="preserve"> were directly caused by </w:t>
      </w:r>
      <w:r w:rsidRPr="00380377">
        <w:rPr>
          <w:rFonts w:asciiTheme="minorHAnsi" w:hAnsiTheme="minorHAnsi"/>
          <w:color w:val="auto"/>
        </w:rPr>
        <w:t>explicit dispersion interactions in RTIL-solvated systems.</w:t>
      </w:r>
      <w:r w:rsidR="00A05E92" w:rsidRPr="00380377">
        <w:rPr>
          <w:rFonts w:asciiTheme="minorHAnsi" w:hAnsiTheme="minorHAnsi"/>
          <w:color w:val="auto"/>
        </w:rPr>
        <w:t xml:space="preserve"> Unphysical kinking of the adsorbed N719 dye’s conﬁguration was also a result of</w:t>
      </w:r>
      <w:r w:rsidRPr="00380377">
        <w:rPr>
          <w:rFonts w:asciiTheme="minorHAnsi" w:hAnsiTheme="minorHAnsi"/>
          <w:color w:val="auto"/>
        </w:rPr>
        <w:t xml:space="preserve"> </w:t>
      </w:r>
      <w:r w:rsidR="00F8152F" w:rsidRPr="00380377">
        <w:rPr>
          <w:rFonts w:asciiTheme="minorHAnsi" w:hAnsiTheme="minorHAnsi"/>
          <w:color w:val="auto"/>
        </w:rPr>
        <w:t xml:space="preserve">the </w:t>
      </w:r>
      <w:r w:rsidR="00A05E92" w:rsidRPr="00380377">
        <w:rPr>
          <w:rFonts w:asciiTheme="minorHAnsi" w:hAnsiTheme="minorHAnsi"/>
          <w:color w:val="auto"/>
        </w:rPr>
        <w:t>i</w:t>
      </w:r>
      <w:r w:rsidRPr="00380377">
        <w:rPr>
          <w:rFonts w:asciiTheme="minorHAnsi" w:hAnsiTheme="minorHAnsi"/>
          <w:color w:val="auto"/>
        </w:rPr>
        <w:t>n</w:t>
      </w:r>
      <w:r w:rsidR="00A05E92" w:rsidRPr="00380377">
        <w:rPr>
          <w:rFonts w:asciiTheme="minorHAnsi" w:hAnsiTheme="minorHAnsi"/>
          <w:color w:val="auto"/>
        </w:rPr>
        <w:t>troduction</w:t>
      </w:r>
      <w:r w:rsidRPr="00380377">
        <w:rPr>
          <w:rFonts w:asciiTheme="minorHAnsi" w:hAnsiTheme="minorHAnsi"/>
          <w:color w:val="auto"/>
        </w:rPr>
        <w:t xml:space="preserve"> of explicit dispersion eﬀects in vacuo. In ref. 1</w:t>
      </w:r>
      <w:r w:rsidR="004B5922" w:rsidRPr="00380377">
        <w:rPr>
          <w:rFonts w:asciiTheme="minorHAnsi" w:hAnsiTheme="minorHAnsi"/>
          <w:color w:val="auto"/>
        </w:rPr>
        <w:t>3</w:t>
      </w:r>
      <w:r w:rsidRPr="00380377">
        <w:rPr>
          <w:rFonts w:asciiTheme="minorHAnsi" w:hAnsiTheme="minorHAnsi"/>
          <w:color w:val="auto"/>
        </w:rPr>
        <w:t>,</w:t>
      </w:r>
      <w:r w:rsidR="008B04B1" w:rsidRPr="00380377">
        <w:rPr>
          <w:rFonts w:asciiTheme="minorHAnsi" w:hAnsiTheme="minorHAnsi"/>
          <w:color w:val="auto"/>
        </w:rPr>
        <w:t xml:space="preserve"> analysis </w:t>
      </w:r>
      <w:r w:rsidR="00EF7E7B" w:rsidRPr="00380377">
        <w:rPr>
          <w:rFonts w:asciiTheme="minorHAnsi" w:hAnsiTheme="minorHAnsi"/>
          <w:color w:val="auto"/>
        </w:rPr>
        <w:t>was conducted</w:t>
      </w:r>
      <w:r w:rsidR="008B04B1" w:rsidRPr="00380377">
        <w:rPr>
          <w:rFonts w:asciiTheme="minorHAnsi" w:hAnsiTheme="minorHAnsi"/>
          <w:color w:val="auto"/>
        </w:rPr>
        <w:t xml:space="preserve"> </w:t>
      </w:r>
      <w:r w:rsidR="00FB44EA" w:rsidRPr="00380377">
        <w:rPr>
          <w:rFonts w:asciiTheme="minorHAnsi" w:hAnsiTheme="minorHAnsi"/>
          <w:color w:val="auto"/>
        </w:rPr>
        <w:t>on whether</w:t>
      </w:r>
      <w:r w:rsidRPr="00380377">
        <w:rPr>
          <w:rFonts w:asciiTheme="minorHAnsi" w:hAnsiTheme="minorHAnsi"/>
          <w:color w:val="auto"/>
        </w:rPr>
        <w:t xml:space="preserve"> these structural effects of explicit RTIL solvation and functional selection affected the behavior of the DSSCs, concluding that both explicit solvation and treatment of dispersion is very important. In ref. 1</w:t>
      </w:r>
      <w:r w:rsidR="004B5922" w:rsidRPr="00380377">
        <w:rPr>
          <w:rFonts w:asciiTheme="minorHAnsi" w:hAnsiTheme="minorHAnsi"/>
          <w:color w:val="auto"/>
        </w:rPr>
        <w:t>4</w:t>
      </w:r>
      <w:r w:rsidRPr="00380377">
        <w:rPr>
          <w:rFonts w:asciiTheme="minorHAnsi" w:hAnsiTheme="minorHAnsi"/>
          <w:color w:val="auto"/>
        </w:rPr>
        <w:t xml:space="preserve">, with high-quality experimental vibrational-spectral data of other groups </w:t>
      </w:r>
      <w:r w:rsidR="001E3034" w:rsidRPr="00380377">
        <w:rPr>
          <w:rFonts w:asciiTheme="minorHAnsi" w:hAnsiTheme="minorHAnsi"/>
          <w:color w:val="auto"/>
        </w:rPr>
        <w:t xml:space="preserve">on </w:t>
      </w:r>
      <w:r w:rsidRPr="00380377">
        <w:rPr>
          <w:rFonts w:asciiTheme="minorHAnsi" w:hAnsiTheme="minorHAnsi"/>
          <w:color w:val="auto"/>
        </w:rPr>
        <w:t xml:space="preserve">hand, the </w:t>
      </w:r>
      <w:r w:rsidR="00514E2D" w:rsidRPr="00380377">
        <w:rPr>
          <w:rFonts w:asciiTheme="minorHAnsi" w:hAnsiTheme="minorHAnsi"/>
          <w:color w:val="auto"/>
        </w:rPr>
        <w:t xml:space="preserve">particular </w:t>
      </w:r>
      <w:r w:rsidRPr="00380377">
        <w:rPr>
          <w:rFonts w:asciiTheme="minorHAnsi" w:hAnsiTheme="minorHAnsi"/>
          <w:color w:val="auto"/>
        </w:rPr>
        <w:t>effects</w:t>
      </w:r>
      <w:r w:rsidR="008B04B1" w:rsidRPr="00380377">
        <w:rPr>
          <w:rFonts w:asciiTheme="minorHAnsi" w:hAnsiTheme="minorHAnsi"/>
          <w:color w:val="auto"/>
        </w:rPr>
        <w:t xml:space="preserve"> </w:t>
      </w:r>
      <w:r w:rsidR="00514E2D" w:rsidRPr="00380377">
        <w:rPr>
          <w:rFonts w:asciiTheme="minorHAnsi" w:hAnsiTheme="minorHAnsi"/>
          <w:color w:val="auto"/>
        </w:rPr>
        <w:t xml:space="preserve">were </w:t>
      </w:r>
      <w:r w:rsidR="008B04B1" w:rsidRPr="00380377">
        <w:rPr>
          <w:rFonts w:asciiTheme="minorHAnsi" w:hAnsiTheme="minorHAnsi"/>
          <w:color w:val="auto"/>
        </w:rPr>
        <w:t>benchmarked systematically on</w:t>
      </w:r>
      <w:r w:rsidRPr="00380377">
        <w:rPr>
          <w:rFonts w:asciiTheme="minorHAnsi" w:hAnsiTheme="minorHAnsi"/>
          <w:color w:val="auto"/>
        </w:rPr>
        <w:t xml:space="preserve"> both explicit [</w:t>
      </w:r>
      <w:proofErr w:type="spellStart"/>
      <w:r w:rsidRPr="00380377">
        <w:rPr>
          <w:rFonts w:asciiTheme="minorHAnsi" w:hAnsiTheme="minorHAnsi"/>
          <w:color w:val="auto"/>
        </w:rPr>
        <w:t>bmim</w:t>
      </w:r>
      <w:proofErr w:type="spellEnd"/>
      <w:r w:rsidRPr="00380377">
        <w:rPr>
          <w:rFonts w:asciiTheme="minorHAnsi" w:hAnsiTheme="minorHAnsi"/>
          <w:color w:val="auto"/>
        </w:rPr>
        <w:t>]</w:t>
      </w:r>
      <w:r w:rsidRPr="00380377">
        <w:rPr>
          <w:rFonts w:asciiTheme="minorHAnsi" w:hAnsiTheme="minorHAnsi"/>
          <w:color w:val="auto"/>
          <w:vertAlign w:val="superscript"/>
        </w:rPr>
        <w:t>+</w:t>
      </w:r>
      <w:r w:rsidRPr="00380377">
        <w:rPr>
          <w:rFonts w:asciiTheme="minorHAnsi" w:hAnsiTheme="minorHAnsi"/>
          <w:color w:val="auto"/>
        </w:rPr>
        <w:t>[I]</w:t>
      </w:r>
      <w:r w:rsidRPr="00380377">
        <w:rPr>
          <w:rFonts w:asciiTheme="minorHAnsi" w:hAnsiTheme="minorHAnsi"/>
          <w:color w:val="auto"/>
          <w:vertAlign w:val="superscript"/>
        </w:rPr>
        <w:t>-</w:t>
      </w:r>
      <w:r w:rsidRPr="00380377">
        <w:rPr>
          <w:rFonts w:asciiTheme="minorHAnsi" w:hAnsiTheme="minorHAnsi"/>
          <w:color w:val="auto"/>
        </w:rPr>
        <w:t xml:space="preserve"> solvation and accurate handling of dispersion established in refs. </w:t>
      </w:r>
      <w:r w:rsidR="004B5922" w:rsidRPr="00380377">
        <w:rPr>
          <w:rFonts w:asciiTheme="minorHAnsi" w:hAnsiTheme="minorHAnsi"/>
          <w:color w:val="auto"/>
        </w:rPr>
        <w:t>12</w:t>
      </w:r>
      <w:r w:rsidRPr="00380377">
        <w:rPr>
          <w:rFonts w:asciiTheme="minorHAnsi" w:hAnsiTheme="minorHAnsi"/>
          <w:color w:val="auto"/>
        </w:rPr>
        <w:t xml:space="preserve"> &amp; 1</w:t>
      </w:r>
      <w:r w:rsidR="004B5922" w:rsidRPr="00380377">
        <w:rPr>
          <w:rFonts w:asciiTheme="minorHAnsi" w:hAnsiTheme="minorHAnsi"/>
          <w:color w:val="auto"/>
        </w:rPr>
        <w:t>3</w:t>
      </w:r>
      <w:r w:rsidRPr="00380377">
        <w:rPr>
          <w:rFonts w:asciiTheme="minorHAnsi" w:hAnsiTheme="minorHAnsi"/>
          <w:color w:val="auto"/>
        </w:rPr>
        <w:t xml:space="preserve"> on the reproduction of salient </w:t>
      </w:r>
      <w:r w:rsidR="00514E2D" w:rsidRPr="00380377">
        <w:rPr>
          <w:rFonts w:asciiTheme="minorHAnsi" w:hAnsiTheme="minorHAnsi"/>
          <w:color w:val="auto"/>
        </w:rPr>
        <w:t>spectral-mode features;</w:t>
      </w:r>
      <w:r w:rsidRPr="00380377">
        <w:rPr>
          <w:rFonts w:asciiTheme="minorHAnsi" w:hAnsiTheme="minorHAnsi"/>
          <w:color w:val="auto"/>
        </w:rPr>
        <w:t xml:space="preserve"> </w:t>
      </w:r>
      <w:r w:rsidR="00514E2D" w:rsidRPr="00380377">
        <w:rPr>
          <w:rFonts w:asciiTheme="minorHAnsi" w:hAnsiTheme="minorHAnsi"/>
          <w:color w:val="auto"/>
        </w:rPr>
        <w:t xml:space="preserve">this led to the </w:t>
      </w:r>
      <w:r w:rsidRPr="00380377">
        <w:rPr>
          <w:rFonts w:asciiTheme="minorHAnsi" w:hAnsiTheme="minorHAnsi"/>
          <w:color w:val="auto"/>
        </w:rPr>
        <w:t>conclu</w:t>
      </w:r>
      <w:r w:rsidR="00514E2D" w:rsidRPr="00380377">
        <w:rPr>
          <w:rFonts w:asciiTheme="minorHAnsi" w:hAnsiTheme="minorHAnsi"/>
          <w:color w:val="auto"/>
        </w:rPr>
        <w:t>sion</w:t>
      </w:r>
      <w:r w:rsidRPr="00380377">
        <w:rPr>
          <w:rFonts w:asciiTheme="minorHAnsi" w:hAnsiTheme="minorHAnsi"/>
          <w:color w:val="auto"/>
        </w:rPr>
        <w:t xml:space="preserve"> that explicit solvation is important, alongside accurate treatment of dispersion interactions, echoing earlier findings for both structural and dynamical properties in the case of AIMD modeling of catalysts in explicit solvent</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6</w:t>
      </w:r>
      <w:r w:rsidR="00414E05" w:rsidRPr="00380377">
        <w:rPr>
          <w:rFonts w:asciiTheme="minorHAnsi" w:hAnsiTheme="minorHAnsi"/>
          <w:color w:val="auto"/>
        </w:rPr>
        <w:t>.</w:t>
      </w:r>
      <w:r w:rsidRPr="00380377">
        <w:rPr>
          <w:rFonts w:asciiTheme="minorHAnsi" w:hAnsiTheme="minorHAnsi"/>
          <w:color w:val="auto"/>
        </w:rPr>
        <w:t xml:space="preserve"> Indeed, Mosconi </w:t>
      </w:r>
      <w:r w:rsidR="001E3034" w:rsidRPr="00380377">
        <w:rPr>
          <w:rFonts w:asciiTheme="minorHAnsi" w:hAnsiTheme="minorHAnsi"/>
          <w:color w:val="auto"/>
        </w:rPr>
        <w:t>et al.</w:t>
      </w:r>
      <w:r w:rsidRPr="00380377">
        <w:rPr>
          <w:rFonts w:asciiTheme="minorHAnsi" w:hAnsiTheme="minorHAnsi"/>
          <w:color w:val="auto"/>
        </w:rPr>
        <w:t xml:space="preserve"> have also performed an impressive assessment of explicit-solvation effects on DFT treatment of DSC simulation</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7</w:t>
      </w:r>
      <w:r w:rsidR="00414E05" w:rsidRPr="00380377">
        <w:rPr>
          <w:rFonts w:asciiTheme="minorHAnsi" w:hAnsiTheme="minorHAnsi"/>
          <w:color w:val="auto"/>
        </w:rPr>
        <w:t>.</w:t>
      </w:r>
      <w:r w:rsidRPr="00380377">
        <w:rPr>
          <w:rFonts w:asciiTheme="minorHAnsi" w:hAnsiTheme="minorHAnsi"/>
          <w:color w:val="auto"/>
        </w:rPr>
        <w:t xml:space="preserve"> </w:t>
      </w:r>
      <w:proofErr w:type="spellStart"/>
      <w:r w:rsidRPr="00380377">
        <w:rPr>
          <w:rFonts w:asciiTheme="minorHAnsi" w:hAnsiTheme="minorHAnsi"/>
          <w:color w:val="auto"/>
        </w:rPr>
        <w:t>Bahers</w:t>
      </w:r>
      <w:proofErr w:type="spellEnd"/>
      <w:r w:rsidRPr="00380377">
        <w:rPr>
          <w:rFonts w:asciiTheme="minorHAnsi" w:hAnsiTheme="minorHAnsi"/>
          <w:color w:val="auto"/>
        </w:rPr>
        <w:t xml:space="preserve"> </w:t>
      </w:r>
      <w:r w:rsidR="001E3034" w:rsidRPr="00380377">
        <w:rPr>
          <w:rFonts w:asciiTheme="minorHAnsi" w:hAnsiTheme="minorHAnsi"/>
          <w:color w:val="auto"/>
        </w:rPr>
        <w:t>et al.</w:t>
      </w:r>
      <w:r w:rsidR="00BE3E96" w:rsidRPr="00380377">
        <w:rPr>
          <w:rFonts w:asciiTheme="minorHAnsi" w:hAnsiTheme="minorHAnsi"/>
          <w:color w:val="auto"/>
          <w:vertAlign w:val="superscript"/>
        </w:rPr>
        <w:t>1</w:t>
      </w:r>
      <w:r w:rsidR="004B5922" w:rsidRPr="00380377">
        <w:rPr>
          <w:rFonts w:asciiTheme="minorHAnsi" w:hAnsiTheme="minorHAnsi"/>
          <w:color w:val="auto"/>
          <w:vertAlign w:val="superscript"/>
        </w:rPr>
        <w:t>8</w:t>
      </w:r>
      <w:r w:rsidRPr="00380377">
        <w:rPr>
          <w:rFonts w:asciiTheme="minorHAnsi" w:hAnsiTheme="minorHAnsi"/>
          <w:color w:val="auto"/>
        </w:rPr>
        <w:t xml:space="preserve"> studied experimental absorption spectra for dyes along with the related spectra at the TD-DFT level</w:t>
      </w:r>
      <w:r w:rsidR="00BE3E96" w:rsidRPr="00380377">
        <w:rPr>
          <w:rFonts w:asciiTheme="minorHAnsi" w:hAnsiTheme="minorHAnsi"/>
          <w:color w:val="auto"/>
        </w:rPr>
        <w:t>;</w:t>
      </w:r>
      <w:r w:rsidRPr="00380377">
        <w:rPr>
          <w:rFonts w:asciiTheme="minorHAnsi" w:hAnsiTheme="minorHAnsi"/>
          <w:color w:val="auto"/>
        </w:rPr>
        <w:t xml:space="preserve"> </w:t>
      </w:r>
      <w:r w:rsidR="00BE3E96" w:rsidRPr="00380377">
        <w:rPr>
          <w:rFonts w:asciiTheme="minorHAnsi" w:hAnsiTheme="minorHAnsi"/>
          <w:color w:val="auto"/>
        </w:rPr>
        <w:t>t</w:t>
      </w:r>
      <w:r w:rsidRPr="00380377">
        <w:rPr>
          <w:rFonts w:asciiTheme="minorHAnsi" w:hAnsiTheme="minorHAnsi"/>
          <w:color w:val="auto"/>
        </w:rPr>
        <w:t xml:space="preserve">hese </w:t>
      </w:r>
      <w:r w:rsidR="00BE3E96" w:rsidRPr="00380377">
        <w:rPr>
          <w:rFonts w:asciiTheme="minorHAnsi" w:hAnsiTheme="minorHAnsi"/>
          <w:color w:val="auto"/>
        </w:rPr>
        <w:t xml:space="preserve">TD-DFT </w:t>
      </w:r>
      <w:r w:rsidRPr="00380377">
        <w:rPr>
          <w:rFonts w:asciiTheme="minorHAnsi" w:hAnsiTheme="minorHAnsi"/>
          <w:color w:val="auto"/>
        </w:rPr>
        <w:t xml:space="preserve">spectra </w:t>
      </w:r>
      <w:r w:rsidR="00BE3E96" w:rsidRPr="00380377">
        <w:rPr>
          <w:rFonts w:asciiTheme="minorHAnsi" w:hAnsiTheme="minorHAnsi"/>
          <w:color w:val="auto"/>
        </w:rPr>
        <w:t xml:space="preserve">agreed very well in terms of their </w:t>
      </w:r>
      <w:r w:rsidRPr="00380377">
        <w:rPr>
          <w:rFonts w:asciiTheme="minorHAnsi" w:hAnsiTheme="minorHAnsi"/>
          <w:color w:val="auto"/>
        </w:rPr>
        <w:t xml:space="preserve">computed transitions </w:t>
      </w:r>
      <w:r w:rsidR="00BE3E96" w:rsidRPr="00380377">
        <w:rPr>
          <w:rFonts w:asciiTheme="minorHAnsi" w:hAnsiTheme="minorHAnsi"/>
          <w:color w:val="auto"/>
        </w:rPr>
        <w:t>with their experimental counterparts</w:t>
      </w:r>
      <w:r w:rsidRPr="00380377">
        <w:rPr>
          <w:rFonts w:asciiTheme="minorHAnsi" w:hAnsiTheme="minorHAnsi"/>
          <w:color w:val="auto"/>
        </w:rPr>
        <w:t xml:space="preserve">. </w:t>
      </w:r>
      <w:r w:rsidR="00BE3E96" w:rsidRPr="00380377">
        <w:rPr>
          <w:rFonts w:asciiTheme="minorHAnsi" w:hAnsiTheme="minorHAnsi"/>
          <w:color w:val="auto"/>
        </w:rPr>
        <w:t>In</w:t>
      </w:r>
      <w:r w:rsidR="00991518" w:rsidRPr="00380377">
        <w:rPr>
          <w:rFonts w:asciiTheme="minorHAnsi" w:hAnsiTheme="minorHAnsi"/>
          <w:color w:val="auto"/>
        </w:rPr>
        <w:t xml:space="preserve"> </w:t>
      </w:r>
      <w:r w:rsidR="00BE3E96" w:rsidRPr="00380377">
        <w:rPr>
          <w:rFonts w:asciiTheme="minorHAnsi" w:hAnsiTheme="minorHAnsi"/>
          <w:color w:val="auto"/>
        </w:rPr>
        <w:t>addition,</w:t>
      </w:r>
      <w:r w:rsidRPr="00380377">
        <w:rPr>
          <w:rFonts w:asciiTheme="minorHAnsi" w:hAnsiTheme="minorHAnsi"/>
          <w:color w:val="auto"/>
        </w:rPr>
        <w:t xml:space="preserve"> absorption spectra of pyrrolidine (PYR) derivatives </w:t>
      </w:r>
      <w:r w:rsidR="00BE3E96" w:rsidRPr="00380377">
        <w:rPr>
          <w:rFonts w:asciiTheme="minorHAnsi" w:hAnsiTheme="minorHAnsi"/>
          <w:color w:val="auto"/>
        </w:rPr>
        <w:t>we</w:t>
      </w:r>
      <w:r w:rsidRPr="00380377">
        <w:rPr>
          <w:rFonts w:asciiTheme="minorHAnsi" w:hAnsiTheme="minorHAnsi"/>
          <w:color w:val="auto"/>
        </w:rPr>
        <w:t xml:space="preserve">re studied by </w:t>
      </w:r>
      <w:proofErr w:type="spellStart"/>
      <w:r w:rsidRPr="00380377">
        <w:rPr>
          <w:rFonts w:asciiTheme="minorHAnsi" w:hAnsiTheme="minorHAnsi"/>
          <w:color w:val="auto"/>
        </w:rPr>
        <w:t>Preat</w:t>
      </w:r>
      <w:proofErr w:type="spellEnd"/>
      <w:r w:rsidRPr="00380377">
        <w:rPr>
          <w:rFonts w:asciiTheme="minorHAnsi" w:hAnsiTheme="minorHAnsi"/>
          <w:color w:val="auto"/>
        </w:rPr>
        <w:t xml:space="preserve"> </w:t>
      </w:r>
      <w:r w:rsidR="001E3034" w:rsidRPr="00380377">
        <w:rPr>
          <w:rFonts w:asciiTheme="minorHAnsi" w:hAnsiTheme="minorHAnsi"/>
          <w:color w:val="auto"/>
        </w:rPr>
        <w:t>et al.</w:t>
      </w:r>
      <w:r w:rsidR="00BE3E96" w:rsidRPr="00380377">
        <w:rPr>
          <w:rFonts w:asciiTheme="minorHAnsi" w:hAnsiTheme="minorHAnsi"/>
          <w:color w:val="auto"/>
        </w:rPr>
        <w:t xml:space="preserve"> in several solvents</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9</w:t>
      </w:r>
      <w:r w:rsidR="00414E05" w:rsidRPr="00380377">
        <w:rPr>
          <w:rFonts w:asciiTheme="minorHAnsi" w:hAnsiTheme="minorHAnsi"/>
          <w:color w:val="auto"/>
        </w:rPr>
        <w:t>,</w:t>
      </w:r>
      <w:r w:rsidRPr="00380377">
        <w:rPr>
          <w:rFonts w:asciiTheme="minorHAnsi" w:hAnsiTheme="minorHAnsi"/>
          <w:color w:val="auto"/>
        </w:rPr>
        <w:t xml:space="preserve"> </w:t>
      </w:r>
      <w:r w:rsidR="00BE3E96" w:rsidRPr="00380377">
        <w:rPr>
          <w:rFonts w:asciiTheme="minorHAnsi" w:hAnsiTheme="minorHAnsi"/>
          <w:color w:val="auto"/>
        </w:rPr>
        <w:t xml:space="preserve">providing </w:t>
      </w:r>
      <w:r w:rsidRPr="00380377">
        <w:rPr>
          <w:rFonts w:asciiTheme="minorHAnsi" w:hAnsiTheme="minorHAnsi"/>
          <w:color w:val="auto"/>
        </w:rPr>
        <w:t>significa</w:t>
      </w:r>
      <w:r w:rsidR="00BE3E96" w:rsidRPr="00380377">
        <w:rPr>
          <w:rFonts w:asciiTheme="minorHAnsi" w:hAnsiTheme="minorHAnsi"/>
          <w:color w:val="auto"/>
        </w:rPr>
        <w:t>n</w:t>
      </w:r>
      <w:r w:rsidRPr="00380377">
        <w:rPr>
          <w:rFonts w:asciiTheme="minorHAnsi" w:hAnsiTheme="minorHAnsi"/>
          <w:color w:val="auto"/>
        </w:rPr>
        <w:t>t</w:t>
      </w:r>
      <w:r w:rsidR="00BE3E96" w:rsidRPr="00380377">
        <w:rPr>
          <w:rFonts w:asciiTheme="minorHAnsi" w:hAnsiTheme="minorHAnsi"/>
          <w:color w:val="auto"/>
        </w:rPr>
        <w:t xml:space="preserve"> </w:t>
      </w:r>
      <w:r w:rsidRPr="00380377">
        <w:rPr>
          <w:rFonts w:asciiTheme="minorHAnsi" w:hAnsiTheme="minorHAnsi"/>
          <w:color w:val="auto"/>
        </w:rPr>
        <w:t xml:space="preserve">insights into the </w:t>
      </w:r>
      <w:r w:rsidR="00BE3E96" w:rsidRPr="00380377">
        <w:rPr>
          <w:rFonts w:asciiTheme="minorHAnsi" w:hAnsiTheme="minorHAnsi"/>
          <w:color w:val="auto"/>
        </w:rPr>
        <w:t xml:space="preserve">dyes’ </w:t>
      </w:r>
      <w:r w:rsidRPr="00380377">
        <w:rPr>
          <w:rFonts w:asciiTheme="minorHAnsi" w:hAnsiTheme="minorHAnsi"/>
          <w:color w:val="auto"/>
        </w:rPr>
        <w:t>geometrical and electronic structures</w:t>
      </w:r>
      <w:r w:rsidR="00BE3E96" w:rsidRPr="00380377">
        <w:rPr>
          <w:rFonts w:asciiTheme="minorHAnsi" w:hAnsiTheme="minorHAnsi"/>
          <w:color w:val="auto"/>
        </w:rPr>
        <w:t>,</w:t>
      </w:r>
      <w:r w:rsidRPr="00380377">
        <w:rPr>
          <w:rFonts w:asciiTheme="minorHAnsi" w:hAnsiTheme="minorHAnsi"/>
          <w:color w:val="auto"/>
        </w:rPr>
        <w:t xml:space="preserve"> and </w:t>
      </w:r>
      <w:r w:rsidR="00BE3E96" w:rsidRPr="00380377">
        <w:rPr>
          <w:rFonts w:asciiTheme="minorHAnsi" w:hAnsiTheme="minorHAnsi"/>
          <w:color w:val="auto"/>
        </w:rPr>
        <w:t>evincing a</w:t>
      </w:r>
      <w:r w:rsidRPr="00380377">
        <w:rPr>
          <w:rFonts w:asciiTheme="minorHAnsi" w:hAnsiTheme="minorHAnsi"/>
          <w:color w:val="auto"/>
        </w:rPr>
        <w:t xml:space="preserve">dequate structural modifications </w:t>
      </w:r>
      <w:r w:rsidR="001E3034" w:rsidRPr="00380377">
        <w:rPr>
          <w:rFonts w:asciiTheme="minorHAnsi" w:hAnsiTheme="minorHAnsi"/>
          <w:color w:val="auto"/>
        </w:rPr>
        <w:t xml:space="preserve">that </w:t>
      </w:r>
      <w:r w:rsidR="00BE3E96" w:rsidRPr="00380377">
        <w:rPr>
          <w:rFonts w:asciiTheme="minorHAnsi" w:hAnsiTheme="minorHAnsi"/>
          <w:color w:val="auto"/>
        </w:rPr>
        <w:t xml:space="preserve">serve to </w:t>
      </w:r>
      <w:r w:rsidR="001E3034" w:rsidRPr="00380377">
        <w:rPr>
          <w:rFonts w:asciiTheme="minorHAnsi" w:hAnsiTheme="minorHAnsi"/>
          <w:color w:val="auto"/>
        </w:rPr>
        <w:t>optimize</w:t>
      </w:r>
      <w:r w:rsidRPr="00380377">
        <w:rPr>
          <w:rFonts w:asciiTheme="minorHAnsi" w:hAnsiTheme="minorHAnsi"/>
          <w:color w:val="auto"/>
        </w:rPr>
        <w:t xml:space="preserve"> the properties of the PYR-based DSSCs</w:t>
      </w:r>
      <w:r w:rsidR="00BE3E96" w:rsidRPr="00380377">
        <w:rPr>
          <w:rFonts w:asciiTheme="minorHAnsi" w:hAnsiTheme="minorHAnsi"/>
          <w:color w:val="auto"/>
        </w:rPr>
        <w:t xml:space="preserve"> – a spirit of simulation-led/</w:t>
      </w:r>
      <w:r w:rsidR="001E3034" w:rsidRPr="00380377">
        <w:rPr>
          <w:rFonts w:asciiTheme="minorHAnsi" w:hAnsiTheme="minorHAnsi"/>
          <w:color w:val="auto"/>
        </w:rPr>
        <w:t>rationalized</w:t>
      </w:r>
      <w:r w:rsidR="00BE3E96" w:rsidRPr="00380377">
        <w:rPr>
          <w:rFonts w:asciiTheme="minorHAnsi" w:hAnsiTheme="minorHAnsi"/>
          <w:color w:val="auto"/>
        </w:rPr>
        <w:t xml:space="preserve"> ‘molecular design’, indeed</w:t>
      </w:r>
      <w:r w:rsidRPr="00380377">
        <w:rPr>
          <w:rFonts w:asciiTheme="minorHAnsi" w:hAnsiTheme="minorHAnsi"/>
          <w:color w:val="auto"/>
        </w:rPr>
        <w:t>.</w:t>
      </w:r>
    </w:p>
    <w:p w14:paraId="5E068F55" w14:textId="77777777" w:rsidR="000A09C8" w:rsidRPr="00380377" w:rsidRDefault="000A09C8" w:rsidP="00653478">
      <w:pPr>
        <w:rPr>
          <w:rFonts w:asciiTheme="minorHAnsi" w:hAnsiTheme="minorHAnsi"/>
          <w:color w:val="auto"/>
        </w:rPr>
      </w:pPr>
    </w:p>
    <w:p w14:paraId="07475D37" w14:textId="59381439" w:rsidR="00CE2524" w:rsidRPr="00380377" w:rsidRDefault="00CE2524" w:rsidP="00653478">
      <w:pPr>
        <w:rPr>
          <w:rFonts w:asciiTheme="minorHAnsi" w:hAnsiTheme="minorHAnsi"/>
          <w:color w:val="auto"/>
        </w:rPr>
      </w:pPr>
      <w:r w:rsidRPr="00380377">
        <w:rPr>
          <w:rFonts w:asciiTheme="minorHAnsi" w:hAnsiTheme="minorHAnsi"/>
          <w:color w:val="auto"/>
        </w:rPr>
        <w:t xml:space="preserve">Having clearly </w:t>
      </w:r>
      <w:r w:rsidR="001E3034" w:rsidRPr="00380377">
        <w:rPr>
          <w:rFonts w:asciiTheme="minorHAnsi" w:hAnsiTheme="minorHAnsi"/>
          <w:color w:val="auto"/>
        </w:rPr>
        <w:t xml:space="preserve">established </w:t>
      </w:r>
      <w:r w:rsidRPr="00380377">
        <w:rPr>
          <w:rFonts w:asciiTheme="minorHAnsi" w:hAnsiTheme="minorHAnsi"/>
          <w:color w:val="auto"/>
        </w:rPr>
        <w:t>the important contribution of both DFT and AIMD towards accurate modelling of DSCs’ properties and function, including such important technical matters like explicit solvation and appropriate treatment of dispersion interactions from structural, electronic and vibrational standpoints</w:t>
      </w:r>
      <w:r w:rsidR="004B5922" w:rsidRPr="00380377">
        <w:rPr>
          <w:rFonts w:asciiTheme="minorHAnsi" w:hAnsiTheme="minorHAnsi"/>
          <w:color w:val="auto"/>
          <w:vertAlign w:val="superscript"/>
        </w:rPr>
        <w:t>7</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4</w:t>
      </w:r>
      <w:r w:rsidR="00414E05" w:rsidRPr="00380377">
        <w:rPr>
          <w:rFonts w:asciiTheme="minorHAnsi" w:hAnsiTheme="minorHAnsi"/>
          <w:color w:val="auto"/>
        </w:rPr>
        <w:t>,</w:t>
      </w:r>
      <w:r w:rsidR="004708AC" w:rsidRPr="00380377">
        <w:rPr>
          <w:rFonts w:asciiTheme="minorHAnsi" w:hAnsiTheme="minorHAnsi"/>
          <w:color w:val="auto"/>
        </w:rPr>
        <w:t xml:space="preserve"> </w:t>
      </w:r>
      <w:r w:rsidRPr="00380377">
        <w:rPr>
          <w:rFonts w:asciiTheme="minorHAnsi" w:hAnsiTheme="minorHAnsi"/>
          <w:color w:val="auto"/>
        </w:rPr>
        <w:t xml:space="preserve">now </w:t>
      </w:r>
      <w:r w:rsidR="00514E2D" w:rsidRPr="00380377">
        <w:rPr>
          <w:rFonts w:asciiTheme="minorHAnsi" w:hAnsiTheme="minorHAnsi"/>
          <w:color w:val="auto"/>
        </w:rPr>
        <w:t xml:space="preserve">– in the present work - </w:t>
      </w:r>
      <w:r w:rsidR="008B04B1" w:rsidRPr="00380377">
        <w:rPr>
          <w:rFonts w:asciiTheme="minorHAnsi" w:hAnsiTheme="minorHAnsi"/>
          <w:color w:val="auto"/>
        </w:rPr>
        <w:t xml:space="preserve">the focus </w:t>
      </w:r>
      <w:r w:rsidRPr="00380377">
        <w:rPr>
          <w:rFonts w:asciiTheme="minorHAnsi" w:hAnsiTheme="minorHAnsi"/>
          <w:color w:val="auto"/>
        </w:rPr>
        <w:t>turn</w:t>
      </w:r>
      <w:r w:rsidR="00514E2D" w:rsidRPr="00380377">
        <w:rPr>
          <w:rFonts w:asciiTheme="minorHAnsi" w:hAnsiTheme="minorHAnsi"/>
          <w:color w:val="auto"/>
        </w:rPr>
        <w:t>s</w:t>
      </w:r>
      <w:r w:rsidRPr="00380377">
        <w:rPr>
          <w:rFonts w:asciiTheme="minorHAnsi" w:hAnsiTheme="minorHAnsi"/>
          <w:color w:val="auto"/>
        </w:rPr>
        <w:t xml:space="preserve"> towards the pragmatic question of how well empirical-potential approaches can be tailored to address the </w:t>
      </w:r>
      <w:proofErr w:type="spellStart"/>
      <w:r w:rsidRPr="00380377">
        <w:rPr>
          <w:rFonts w:asciiTheme="minorHAnsi" w:hAnsiTheme="minorHAnsi"/>
          <w:color w:val="auto"/>
        </w:rPr>
        <w:t>apposite</w:t>
      </w:r>
      <w:proofErr w:type="spellEnd"/>
      <w:r w:rsidRPr="00380377">
        <w:rPr>
          <w:rFonts w:asciiTheme="minorHAnsi" w:hAnsiTheme="minorHAnsi"/>
          <w:color w:val="auto"/>
        </w:rPr>
        <w:t xml:space="preserve"> and reasonable prediction of structural and vibrational properties of such prototypical DSC systems, taking the N719 dye adsorbed on anatase (101) in the [</w:t>
      </w:r>
      <w:proofErr w:type="spellStart"/>
      <w:r w:rsidRPr="00380377">
        <w:rPr>
          <w:rFonts w:asciiTheme="minorHAnsi" w:hAnsiTheme="minorHAnsi"/>
          <w:color w:val="auto"/>
        </w:rPr>
        <w:t>bmim</w:t>
      </w:r>
      <w:proofErr w:type="spellEnd"/>
      <w:r w:rsidRPr="00380377">
        <w:rPr>
          <w:rFonts w:asciiTheme="minorHAnsi" w:hAnsiTheme="minorHAnsi"/>
          <w:color w:val="auto"/>
        </w:rPr>
        <w:t>]</w:t>
      </w:r>
      <w:r w:rsidRPr="00380377">
        <w:rPr>
          <w:rFonts w:asciiTheme="minorHAnsi" w:hAnsiTheme="minorHAnsi"/>
          <w:color w:val="auto"/>
          <w:vertAlign w:val="superscript"/>
        </w:rPr>
        <w:t>+</w:t>
      </w:r>
      <w:r w:rsidRPr="00380377">
        <w:rPr>
          <w:rFonts w:asciiTheme="minorHAnsi" w:hAnsiTheme="minorHAnsi"/>
          <w:color w:val="auto"/>
        </w:rPr>
        <w:t>[NTf2]</w:t>
      </w:r>
      <w:r w:rsidRPr="00380377">
        <w:rPr>
          <w:rFonts w:asciiTheme="minorHAnsi" w:hAnsiTheme="minorHAnsi"/>
          <w:color w:val="auto"/>
          <w:vertAlign w:val="superscript"/>
        </w:rPr>
        <w:t>-</w:t>
      </w:r>
      <w:r w:rsidRPr="00380377">
        <w:rPr>
          <w:rFonts w:asciiTheme="minorHAnsi" w:hAnsiTheme="minorHAnsi"/>
          <w:color w:val="auto"/>
        </w:rPr>
        <w:t xml:space="preserve"> RTIL as a case in point. This is important, not only because of the large corpus of forcefield-based molecular-simulation activities and methodological machinery available to tackle DSC simulation</w:t>
      </w:r>
      <w:r w:rsidR="004B5922" w:rsidRPr="00380377">
        <w:rPr>
          <w:rFonts w:asciiTheme="minorHAnsi" w:hAnsiTheme="minorHAnsi"/>
          <w:color w:val="auto"/>
          <w:vertAlign w:val="superscript"/>
        </w:rPr>
        <w:t>7</w:t>
      </w:r>
      <w:r w:rsidR="00414E05" w:rsidRPr="00380377">
        <w:rPr>
          <w:rFonts w:asciiTheme="minorHAnsi" w:hAnsiTheme="minorHAnsi"/>
          <w:color w:val="auto"/>
        </w:rPr>
        <w:t>,</w:t>
      </w:r>
      <w:r w:rsidRPr="00380377">
        <w:rPr>
          <w:rFonts w:asciiTheme="minorHAnsi" w:hAnsiTheme="minorHAnsi"/>
          <w:color w:val="auto"/>
        </w:rPr>
        <w:t xml:space="preserve"> and metal-oxide surfaces more widely, but also because of their staggeringly reduced computational cost vis-à-vis DFT-based approaches, together with the possibility of very efficient coupling to biased-sampling approaches to capture more efficiently phase space and structural evolution in highly viscous RTIL solvents, dominated by solid-like physical properties at ambient temperatures. Therefore, motivated by this open question of gauging and </w:t>
      </w:r>
      <w:r w:rsidR="001E3034" w:rsidRPr="00380377">
        <w:rPr>
          <w:rFonts w:asciiTheme="minorHAnsi" w:hAnsiTheme="minorHAnsi"/>
          <w:color w:val="auto"/>
        </w:rPr>
        <w:t>optimizing</w:t>
      </w:r>
      <w:r w:rsidRPr="00380377">
        <w:rPr>
          <w:rFonts w:asciiTheme="minorHAnsi" w:hAnsiTheme="minorHAnsi"/>
          <w:color w:val="auto"/>
        </w:rPr>
        <w:t xml:space="preserve"> forcefield approaches, informed by both DFT and AIMD as well as experimental data for vibrational spectra</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4</w:t>
      </w:r>
      <w:r w:rsidR="00414E05" w:rsidRPr="00380377">
        <w:rPr>
          <w:rFonts w:asciiTheme="minorHAnsi" w:hAnsiTheme="minorHAnsi"/>
          <w:color w:val="auto"/>
        </w:rPr>
        <w:t>,</w:t>
      </w:r>
      <w:r w:rsidRPr="00380377">
        <w:rPr>
          <w:rFonts w:asciiTheme="minorHAnsi" w:hAnsiTheme="minorHAnsi"/>
          <w:color w:val="auto"/>
        </w:rPr>
        <w:t xml:space="preserve"> </w:t>
      </w:r>
      <w:r w:rsidR="00514E2D" w:rsidRPr="00380377">
        <w:rPr>
          <w:rFonts w:asciiTheme="minorHAnsi" w:hAnsiTheme="minorHAnsi"/>
          <w:color w:val="auto"/>
        </w:rPr>
        <w:t xml:space="preserve">we </w:t>
      </w:r>
      <w:r w:rsidRPr="00380377">
        <w:rPr>
          <w:rFonts w:asciiTheme="minorHAnsi" w:hAnsiTheme="minorHAnsi"/>
          <w:color w:val="auto"/>
        </w:rPr>
        <w:t xml:space="preserve">turn </w:t>
      </w:r>
      <w:r w:rsidR="00514E2D" w:rsidRPr="00380377">
        <w:rPr>
          <w:rFonts w:asciiTheme="minorHAnsi" w:hAnsiTheme="minorHAnsi"/>
          <w:color w:val="auto"/>
        </w:rPr>
        <w:t xml:space="preserve">to </w:t>
      </w:r>
      <w:r w:rsidRPr="00380377">
        <w:rPr>
          <w:rFonts w:asciiTheme="minorHAnsi" w:hAnsiTheme="minorHAnsi"/>
          <w:color w:val="auto"/>
        </w:rPr>
        <w:t xml:space="preserve">the pressing task of assessing empirical-potential performance at vibrational-spectra prediction from MD, using mass-weighted Fourier transforms of the N719 dye’s atomic velocity autocorrelation function (VACF). One key concern is how different partial-charge </w:t>
      </w:r>
      <w:r w:rsidR="001E3034" w:rsidRPr="00380377">
        <w:rPr>
          <w:rFonts w:asciiTheme="minorHAnsi" w:hAnsiTheme="minorHAnsi"/>
          <w:color w:val="auto"/>
        </w:rPr>
        <w:t>parameterizations</w:t>
      </w:r>
      <w:r w:rsidRPr="00380377">
        <w:rPr>
          <w:rFonts w:asciiTheme="minorHAnsi" w:hAnsiTheme="minorHAnsi"/>
          <w:color w:val="auto"/>
        </w:rPr>
        <w:t xml:space="preserve"> of the RTIL may affect vibrational-spectra prediction, and</w:t>
      </w:r>
      <w:r w:rsidR="00112994" w:rsidRPr="00380377">
        <w:rPr>
          <w:rFonts w:asciiTheme="minorHAnsi" w:hAnsiTheme="minorHAnsi"/>
          <w:color w:val="auto"/>
        </w:rPr>
        <w:t xml:space="preserve"> </w:t>
      </w:r>
      <w:proofErr w:type="gramStart"/>
      <w:r w:rsidRPr="00380377">
        <w:rPr>
          <w:rFonts w:asciiTheme="minorHAnsi" w:hAnsiTheme="minorHAnsi"/>
          <w:color w:val="auto"/>
        </w:rPr>
        <w:t>particular attention</w:t>
      </w:r>
      <w:proofErr w:type="gramEnd"/>
      <w:r w:rsidR="00112994" w:rsidRPr="00380377">
        <w:rPr>
          <w:rFonts w:asciiTheme="minorHAnsi" w:hAnsiTheme="minorHAnsi"/>
          <w:color w:val="auto"/>
        </w:rPr>
        <w:t xml:space="preserve"> was given</w:t>
      </w:r>
      <w:r w:rsidRPr="00380377">
        <w:rPr>
          <w:rFonts w:asciiTheme="minorHAnsi" w:hAnsiTheme="minorHAnsi"/>
          <w:color w:val="auto"/>
        </w:rPr>
        <w:t xml:space="preserve"> to this point, as well as the wider task of tailoring forcefields for optimal spectral-mode prediction relative to experiment and AIMD</w:t>
      </w:r>
      <w:r w:rsidR="004B5922" w:rsidRPr="00380377">
        <w:rPr>
          <w:rFonts w:asciiTheme="minorHAnsi" w:hAnsiTheme="minorHAnsi"/>
          <w:color w:val="auto"/>
          <w:vertAlign w:val="superscript"/>
        </w:rPr>
        <w:t>20</w:t>
      </w:r>
      <w:r w:rsidR="00414E05" w:rsidRPr="00380377">
        <w:rPr>
          <w:rFonts w:asciiTheme="minorHAnsi" w:hAnsiTheme="minorHAnsi"/>
          <w:color w:val="auto"/>
        </w:rPr>
        <w:t>.</w:t>
      </w:r>
    </w:p>
    <w:p w14:paraId="714B9792" w14:textId="77777777" w:rsidR="00653478" w:rsidRPr="00380377" w:rsidRDefault="00653478" w:rsidP="00653478">
      <w:pPr>
        <w:rPr>
          <w:rFonts w:asciiTheme="minorHAnsi" w:hAnsiTheme="minorHAnsi"/>
          <w:color w:val="auto"/>
        </w:rPr>
      </w:pPr>
    </w:p>
    <w:p w14:paraId="3D4CD2F3" w14:textId="7301B267" w:rsidR="006305D7" w:rsidRPr="00380377" w:rsidRDefault="006305D7" w:rsidP="00653478">
      <w:pPr>
        <w:rPr>
          <w:rFonts w:asciiTheme="minorHAnsi" w:hAnsiTheme="minorHAnsi" w:cstheme="minorHAnsi"/>
          <w:color w:val="auto"/>
        </w:rPr>
      </w:pPr>
      <w:r w:rsidRPr="00380377">
        <w:rPr>
          <w:rFonts w:asciiTheme="minorHAnsi" w:hAnsiTheme="minorHAnsi" w:cstheme="minorHAnsi"/>
          <w:b/>
          <w:bCs/>
          <w:color w:val="auto"/>
        </w:rPr>
        <w:t>PROTOCOL:</w:t>
      </w:r>
      <w:r w:rsidRPr="00380377">
        <w:rPr>
          <w:rFonts w:asciiTheme="minorHAnsi" w:hAnsiTheme="minorHAnsi" w:cstheme="minorHAnsi"/>
          <w:color w:val="auto"/>
        </w:rPr>
        <w:t xml:space="preserve"> </w:t>
      </w:r>
    </w:p>
    <w:p w14:paraId="23261D72" w14:textId="77777777" w:rsidR="00486BEF" w:rsidRPr="00380377" w:rsidRDefault="00486BEF" w:rsidP="00653478">
      <w:pPr>
        <w:rPr>
          <w:rFonts w:asciiTheme="minorHAnsi" w:hAnsiTheme="minorHAnsi" w:cstheme="minorHAnsi"/>
          <w:color w:val="auto"/>
        </w:rPr>
      </w:pPr>
    </w:p>
    <w:p w14:paraId="2ABAF128" w14:textId="68547802" w:rsidR="00486BEF" w:rsidRPr="001608F8" w:rsidRDefault="00486BEF" w:rsidP="00486BEF">
      <w:pPr>
        <w:pStyle w:val="af3"/>
        <w:numPr>
          <w:ilvl w:val="0"/>
          <w:numId w:val="30"/>
        </w:numPr>
        <w:rPr>
          <w:rStyle w:val="a4"/>
          <w:rFonts w:asciiTheme="minorHAnsi" w:hAnsiTheme="minorHAnsi" w:cstheme="minorHAnsi"/>
          <w:b/>
          <w:bCs/>
          <w:color w:val="auto"/>
          <w:highlight w:val="yellow"/>
          <w:u w:val="none"/>
        </w:rPr>
      </w:pPr>
      <w:r w:rsidRPr="001608F8">
        <w:rPr>
          <w:rStyle w:val="a4"/>
          <w:rFonts w:asciiTheme="minorHAnsi" w:hAnsiTheme="minorHAnsi" w:cstheme="minorHAnsi"/>
          <w:b/>
          <w:bCs/>
          <w:color w:val="auto"/>
          <w:highlight w:val="yellow"/>
          <w:u w:val="none"/>
        </w:rPr>
        <w:t>Performing MD Simulation using DL_POLY</w:t>
      </w:r>
    </w:p>
    <w:p w14:paraId="760CAA7C" w14:textId="77777777" w:rsidR="000A09C8" w:rsidRPr="00380377" w:rsidRDefault="000A09C8" w:rsidP="00653478">
      <w:pPr>
        <w:rPr>
          <w:rFonts w:asciiTheme="minorHAnsi" w:hAnsiTheme="minorHAnsi" w:cstheme="minorHAnsi"/>
          <w:color w:val="auto"/>
        </w:rPr>
      </w:pPr>
    </w:p>
    <w:p w14:paraId="63A316B0" w14:textId="1392E3E8" w:rsidR="005C7A71" w:rsidRPr="00380377" w:rsidRDefault="00CB2B1D" w:rsidP="0008265D">
      <w:pPr>
        <w:pStyle w:val="af3"/>
        <w:numPr>
          <w:ilvl w:val="1"/>
          <w:numId w:val="30"/>
        </w:numPr>
        <w:rPr>
          <w:rFonts w:asciiTheme="minorHAnsi" w:hAnsiTheme="minorHAnsi"/>
          <w:color w:val="auto"/>
        </w:rPr>
      </w:pPr>
      <w:r w:rsidRPr="00380377">
        <w:rPr>
          <w:rFonts w:asciiTheme="minorHAnsi" w:hAnsiTheme="minorHAnsi"/>
          <w:color w:val="auto"/>
        </w:rPr>
        <w:t>C</w:t>
      </w:r>
      <w:r w:rsidR="005C7A71" w:rsidRPr="00380377">
        <w:rPr>
          <w:rFonts w:asciiTheme="minorHAnsi" w:hAnsiTheme="minorHAnsi"/>
          <w:color w:val="auto"/>
        </w:rPr>
        <w:t>onstruct the DSC-systems initial structure of the N719-dye adsorbed to an anatase-</w:t>
      </w:r>
      <w:proofErr w:type="spellStart"/>
      <w:r w:rsidR="005C7A71" w:rsidRPr="00380377">
        <w:rPr>
          <w:rFonts w:asciiTheme="minorHAnsi" w:hAnsiTheme="minorHAnsi"/>
          <w:color w:val="auto"/>
        </w:rPr>
        <w:t>titania</w:t>
      </w:r>
      <w:proofErr w:type="spellEnd"/>
      <w:r w:rsidR="005C7A71" w:rsidRPr="00380377">
        <w:rPr>
          <w:rFonts w:asciiTheme="minorHAnsi" w:hAnsiTheme="minorHAnsi"/>
          <w:color w:val="auto"/>
        </w:rPr>
        <w:t xml:space="preserve"> (101) surface solvated by [</w:t>
      </w:r>
      <w:proofErr w:type="spellStart"/>
      <w:r w:rsidR="005C7A71" w:rsidRPr="00380377">
        <w:rPr>
          <w:rFonts w:asciiTheme="minorHAnsi" w:hAnsiTheme="minorHAnsi"/>
          <w:color w:val="auto"/>
        </w:rPr>
        <w:t>bmim</w:t>
      </w:r>
      <w:proofErr w:type="spellEnd"/>
      <w:r w:rsidR="005C7A71" w:rsidRPr="00380377">
        <w:rPr>
          <w:rFonts w:asciiTheme="minorHAnsi" w:hAnsiTheme="minorHAnsi"/>
          <w:color w:val="auto"/>
        </w:rPr>
        <w:t>]+[NTf2]</w:t>
      </w:r>
      <w:r w:rsidR="005C7A71" w:rsidRPr="00380377">
        <w:rPr>
          <w:rFonts w:asciiTheme="minorHAnsi" w:hAnsiTheme="minorHAnsi"/>
          <w:color w:val="auto"/>
          <w:vertAlign w:val="superscript"/>
        </w:rPr>
        <w:t>-</w:t>
      </w:r>
      <w:r w:rsidR="005C7A71" w:rsidRPr="00380377">
        <w:rPr>
          <w:rFonts w:asciiTheme="minorHAnsi" w:hAnsiTheme="minorHAnsi"/>
          <w:color w:val="auto"/>
        </w:rPr>
        <w:t xml:space="preserve"> taken from previous work</w:t>
      </w:r>
      <w:r w:rsidR="005C7A71" w:rsidRPr="00380377">
        <w:rPr>
          <w:rFonts w:asciiTheme="minorHAnsi" w:hAnsiTheme="minorHAnsi"/>
          <w:color w:val="auto"/>
          <w:vertAlign w:val="superscript"/>
        </w:rPr>
        <w:t>12,13</w:t>
      </w:r>
      <w:r w:rsidR="00AD2D72" w:rsidRPr="00380377">
        <w:rPr>
          <w:rFonts w:asciiTheme="minorHAnsi" w:hAnsiTheme="minorHAnsi"/>
          <w:color w:val="auto"/>
        </w:rPr>
        <w:t xml:space="preserve">. </w:t>
      </w:r>
      <w:r w:rsidRPr="00380377">
        <w:rPr>
          <w:rFonts w:asciiTheme="minorHAnsi" w:hAnsiTheme="minorHAnsi"/>
          <w:color w:val="auto"/>
        </w:rPr>
        <w:t>D</w:t>
      </w:r>
      <w:r w:rsidR="00AD2D72" w:rsidRPr="00380377">
        <w:rPr>
          <w:rFonts w:asciiTheme="minorHAnsi" w:hAnsiTheme="minorHAnsi"/>
          <w:color w:val="auto"/>
        </w:rPr>
        <w:t xml:space="preserve">raw the </w:t>
      </w:r>
      <w:r w:rsidR="00DF3F81" w:rsidRPr="00380377">
        <w:rPr>
          <w:rFonts w:asciiTheme="minorHAnsi" w:hAnsiTheme="minorHAnsi"/>
          <w:color w:val="auto"/>
        </w:rPr>
        <w:t xml:space="preserve">required </w:t>
      </w:r>
      <w:r w:rsidR="00AD2D72" w:rsidRPr="00380377">
        <w:rPr>
          <w:rFonts w:asciiTheme="minorHAnsi" w:hAnsiTheme="minorHAnsi"/>
          <w:color w:val="auto"/>
        </w:rPr>
        <w:t>structure using VESTA software.</w:t>
      </w:r>
    </w:p>
    <w:p w14:paraId="478E5955" w14:textId="77777777" w:rsidR="000A09C8" w:rsidRPr="00380377" w:rsidRDefault="000A09C8" w:rsidP="00653478">
      <w:pPr>
        <w:pStyle w:val="af3"/>
        <w:ind w:left="0"/>
        <w:rPr>
          <w:rFonts w:asciiTheme="minorHAnsi" w:hAnsiTheme="minorHAnsi"/>
          <w:color w:val="auto"/>
        </w:rPr>
      </w:pPr>
    </w:p>
    <w:p w14:paraId="249444FF" w14:textId="576CB97B" w:rsidR="0040428D" w:rsidRPr="00380377" w:rsidRDefault="00502420" w:rsidP="0008265D">
      <w:pPr>
        <w:pStyle w:val="af3"/>
        <w:numPr>
          <w:ilvl w:val="1"/>
          <w:numId w:val="30"/>
        </w:numPr>
        <w:rPr>
          <w:rFonts w:asciiTheme="minorHAnsi" w:hAnsiTheme="minorHAnsi"/>
          <w:color w:val="auto"/>
        </w:rPr>
      </w:pPr>
      <w:r w:rsidRPr="00380377">
        <w:rPr>
          <w:rFonts w:asciiTheme="minorHAnsi" w:hAnsiTheme="minorHAnsi"/>
          <w:color w:val="auto"/>
        </w:rPr>
        <w:t xml:space="preserve">Choose the </w:t>
      </w:r>
      <w:r w:rsidR="00104051" w:rsidRPr="00380377">
        <w:rPr>
          <w:rFonts w:asciiTheme="minorHAnsi" w:hAnsiTheme="minorHAnsi"/>
          <w:color w:val="auto"/>
        </w:rPr>
        <w:t>N719 cis-di(</w:t>
      </w:r>
      <w:proofErr w:type="spellStart"/>
      <w:r w:rsidR="00104051" w:rsidRPr="00380377">
        <w:rPr>
          <w:rFonts w:asciiTheme="minorHAnsi" w:hAnsiTheme="minorHAnsi"/>
          <w:color w:val="auto"/>
        </w:rPr>
        <w:t>thiocyanato</w:t>
      </w:r>
      <w:proofErr w:type="spellEnd"/>
      <w:r w:rsidR="00104051" w:rsidRPr="00380377">
        <w:rPr>
          <w:rFonts w:asciiTheme="minorHAnsi" w:hAnsiTheme="minorHAnsi"/>
          <w:color w:val="auto"/>
        </w:rPr>
        <w:t>)-</w:t>
      </w:r>
      <w:r w:rsidR="00FA27A2" w:rsidRPr="00380377">
        <w:rPr>
          <w:rFonts w:asciiTheme="minorHAnsi" w:hAnsiTheme="minorHAnsi"/>
          <w:color w:val="auto"/>
        </w:rPr>
        <w:t>bis (</w:t>
      </w:r>
      <w:r w:rsidR="00104051" w:rsidRPr="00380377">
        <w:rPr>
          <w:rFonts w:asciiTheme="minorHAnsi" w:hAnsiTheme="minorHAnsi"/>
          <w:color w:val="auto"/>
        </w:rPr>
        <w:t>2,2'-bipyridl-4-carboxylate-4'-carboxylic acid)-</w:t>
      </w:r>
      <w:r w:rsidR="00A06F80" w:rsidRPr="00380377">
        <w:rPr>
          <w:rFonts w:asciiTheme="minorHAnsi" w:hAnsiTheme="minorHAnsi"/>
          <w:color w:val="auto"/>
        </w:rPr>
        <w:t>ruthenium (</w:t>
      </w:r>
      <w:r w:rsidR="00104051" w:rsidRPr="00380377">
        <w:rPr>
          <w:rFonts w:asciiTheme="minorHAnsi" w:hAnsiTheme="minorHAnsi"/>
          <w:color w:val="auto"/>
        </w:rPr>
        <w:t>II)-</w:t>
      </w:r>
      <w:r w:rsidR="001E3034" w:rsidRPr="00380377">
        <w:rPr>
          <w:rFonts w:asciiTheme="minorHAnsi" w:hAnsiTheme="minorHAnsi"/>
          <w:color w:val="auto"/>
        </w:rPr>
        <w:t>sensitizing</w:t>
      </w:r>
      <w:r w:rsidR="00104051" w:rsidRPr="00380377">
        <w:rPr>
          <w:rFonts w:asciiTheme="minorHAnsi" w:hAnsiTheme="minorHAnsi"/>
          <w:color w:val="auto"/>
        </w:rPr>
        <w:t xml:space="preserve"> dye with no counterions</w:t>
      </w:r>
      <w:r w:rsidR="00486BEF" w:rsidRPr="00380377">
        <w:rPr>
          <w:rFonts w:asciiTheme="minorHAnsi" w:hAnsiTheme="minorHAnsi"/>
          <w:color w:val="auto"/>
        </w:rPr>
        <w:t xml:space="preserve"> and e</w:t>
      </w:r>
      <w:r w:rsidRPr="00380377">
        <w:rPr>
          <w:rFonts w:asciiTheme="minorHAnsi" w:hAnsiTheme="minorHAnsi"/>
          <w:color w:val="auto"/>
        </w:rPr>
        <w:t xml:space="preserve">nsure the presence of </w:t>
      </w:r>
      <w:r w:rsidR="00104051" w:rsidRPr="00380377">
        <w:rPr>
          <w:rFonts w:asciiTheme="minorHAnsi" w:hAnsiTheme="minorHAnsi"/>
          <w:color w:val="auto"/>
        </w:rPr>
        <w:t xml:space="preserve">two surface-bound protons to </w:t>
      </w:r>
      <w:r w:rsidRPr="00380377">
        <w:rPr>
          <w:rFonts w:asciiTheme="minorHAnsi" w:hAnsiTheme="minorHAnsi"/>
          <w:color w:val="auto"/>
        </w:rPr>
        <w:t>provide for</w:t>
      </w:r>
      <w:r w:rsidR="00104051" w:rsidRPr="00380377">
        <w:rPr>
          <w:rFonts w:asciiTheme="minorHAnsi" w:hAnsiTheme="minorHAnsi"/>
          <w:color w:val="auto"/>
        </w:rPr>
        <w:t xml:space="preserve"> overall-system charge neutrality. </w:t>
      </w:r>
    </w:p>
    <w:p w14:paraId="02F4B7A3" w14:textId="77777777" w:rsidR="0040428D" w:rsidRPr="00380377" w:rsidRDefault="0040428D" w:rsidP="0040428D">
      <w:pPr>
        <w:pStyle w:val="af3"/>
        <w:rPr>
          <w:rFonts w:asciiTheme="minorHAnsi" w:hAnsiTheme="minorHAnsi"/>
          <w:color w:val="auto"/>
        </w:rPr>
      </w:pPr>
    </w:p>
    <w:p w14:paraId="7F7A27B1" w14:textId="53BCB429" w:rsidR="00502420" w:rsidRPr="00380377" w:rsidRDefault="0040428D" w:rsidP="0040428D">
      <w:pPr>
        <w:pStyle w:val="af3"/>
        <w:ind w:left="0"/>
        <w:rPr>
          <w:rFonts w:asciiTheme="minorHAnsi" w:hAnsiTheme="minorHAnsi"/>
          <w:color w:val="auto"/>
        </w:rPr>
      </w:pPr>
      <w:r w:rsidRPr="00380377">
        <w:rPr>
          <w:rFonts w:asciiTheme="minorHAnsi" w:hAnsiTheme="minorHAnsi"/>
          <w:color w:val="auto"/>
        </w:rPr>
        <w:t xml:space="preserve">NOTE: </w:t>
      </w:r>
      <w:r w:rsidR="00104051" w:rsidRPr="00380377">
        <w:rPr>
          <w:rFonts w:asciiTheme="minorHAnsi" w:hAnsiTheme="minorHAnsi"/>
          <w:color w:val="auto"/>
        </w:rPr>
        <w:t>Indeed, in</w:t>
      </w:r>
      <w:r w:rsidR="001E3034" w:rsidRPr="00380377">
        <w:rPr>
          <w:rFonts w:asciiTheme="minorHAnsi" w:hAnsiTheme="minorHAnsi"/>
          <w:color w:val="auto"/>
        </w:rPr>
        <w:t xml:space="preserve"> </w:t>
      </w:r>
      <w:r w:rsidR="00104051" w:rsidRPr="00380377">
        <w:rPr>
          <w:rFonts w:asciiTheme="minorHAnsi" w:hAnsiTheme="minorHAnsi"/>
          <w:color w:val="auto"/>
        </w:rPr>
        <w:t xml:space="preserve">depth studies by De Angelis </w:t>
      </w:r>
      <w:r w:rsidR="001E3034" w:rsidRPr="00380377">
        <w:rPr>
          <w:rFonts w:asciiTheme="minorHAnsi" w:hAnsiTheme="minorHAnsi"/>
          <w:color w:val="auto"/>
        </w:rPr>
        <w:t>et al.</w:t>
      </w:r>
      <w:r w:rsidR="00104051" w:rsidRPr="00380377">
        <w:rPr>
          <w:rFonts w:asciiTheme="minorHAnsi" w:hAnsiTheme="minorHAnsi"/>
          <w:color w:val="auto"/>
        </w:rPr>
        <w:t xml:space="preserve"> have established this to constitute a realistic representation of N719 adsorbed to anatase-titania.</w:t>
      </w:r>
      <w:r w:rsidR="004B5922" w:rsidRPr="00380377">
        <w:rPr>
          <w:rFonts w:asciiTheme="minorHAnsi" w:hAnsiTheme="minorHAnsi"/>
          <w:color w:val="auto"/>
          <w:vertAlign w:val="superscript"/>
        </w:rPr>
        <w:t>21</w:t>
      </w:r>
      <w:r w:rsidR="00896017" w:rsidRPr="00380377">
        <w:rPr>
          <w:rFonts w:asciiTheme="minorHAnsi" w:hAnsiTheme="minorHAnsi"/>
          <w:color w:val="auto"/>
        </w:rPr>
        <w:t xml:space="preserve"> This is because in ref. 21, there was the most convincing level of agreement with experimental results for a number of properties</w:t>
      </w:r>
      <w:r w:rsidR="00D2275A" w:rsidRPr="00380377">
        <w:rPr>
          <w:rFonts w:asciiTheme="minorHAnsi" w:hAnsiTheme="minorHAnsi"/>
          <w:color w:val="auto"/>
        </w:rPr>
        <w:t xml:space="preserve">; in experimental systems, the </w:t>
      </w:r>
      <w:r w:rsidR="00D2275A" w:rsidRPr="00380377">
        <w:rPr>
          <w:rFonts w:asciiTheme="minorHAnsi" w:hAnsiTheme="minorHAnsi"/>
          <w:i/>
          <w:iCs/>
          <w:color w:val="auto"/>
        </w:rPr>
        <w:t>de-facto</w:t>
      </w:r>
      <w:r w:rsidR="00D2275A" w:rsidRPr="00380377">
        <w:rPr>
          <w:rFonts w:asciiTheme="minorHAnsi" w:hAnsiTheme="minorHAnsi"/>
          <w:color w:val="auto"/>
        </w:rPr>
        <w:t xml:space="preserve"> surface protonation is thought to emerge from ILs’ cations and anions </w:t>
      </w:r>
      <w:r w:rsidR="00A10430" w:rsidRPr="00380377">
        <w:rPr>
          <w:rFonts w:asciiTheme="minorHAnsi" w:hAnsiTheme="minorHAnsi"/>
          <w:color w:val="auto"/>
        </w:rPr>
        <w:t>leading to some degree of charge transfer with the surface</w:t>
      </w:r>
      <w:r w:rsidR="001E3034" w:rsidRPr="00380377">
        <w:rPr>
          <w:rFonts w:asciiTheme="minorHAnsi" w:hAnsiTheme="minorHAnsi"/>
          <w:color w:val="auto"/>
          <w:vertAlign w:val="superscript"/>
        </w:rPr>
        <w:t>21</w:t>
      </w:r>
      <w:r w:rsidR="00A10430" w:rsidRPr="00380377">
        <w:rPr>
          <w:rFonts w:asciiTheme="minorHAnsi" w:hAnsiTheme="minorHAnsi"/>
          <w:color w:val="auto"/>
        </w:rPr>
        <w:t>.</w:t>
      </w:r>
      <w:r w:rsidR="00D2275A" w:rsidRPr="00380377">
        <w:rPr>
          <w:rFonts w:asciiTheme="minorHAnsi" w:hAnsiTheme="minorHAnsi"/>
          <w:color w:val="auto"/>
        </w:rPr>
        <w:t xml:space="preserve"> </w:t>
      </w:r>
    </w:p>
    <w:p w14:paraId="07985F4E" w14:textId="77777777" w:rsidR="000A09C8" w:rsidRPr="00380377" w:rsidRDefault="000A09C8" w:rsidP="00653478">
      <w:pPr>
        <w:rPr>
          <w:rFonts w:asciiTheme="minorHAnsi" w:hAnsiTheme="minorHAnsi"/>
          <w:color w:val="auto"/>
        </w:rPr>
      </w:pPr>
    </w:p>
    <w:p w14:paraId="4319BAE7" w14:textId="66A8CEFA" w:rsidR="00361336" w:rsidRPr="00380377" w:rsidRDefault="00502420" w:rsidP="003A359C">
      <w:pPr>
        <w:pStyle w:val="af3"/>
        <w:numPr>
          <w:ilvl w:val="1"/>
          <w:numId w:val="30"/>
        </w:numPr>
        <w:rPr>
          <w:rFonts w:asciiTheme="minorHAnsi" w:hAnsiTheme="minorHAnsi"/>
          <w:color w:val="auto"/>
        </w:rPr>
      </w:pPr>
      <w:r w:rsidRPr="00380377">
        <w:rPr>
          <w:rFonts w:asciiTheme="minorHAnsi" w:hAnsiTheme="minorHAnsi"/>
          <w:color w:val="auto"/>
        </w:rPr>
        <w:t xml:space="preserve">Ensure that the </w:t>
      </w:r>
      <w:r w:rsidR="00104051" w:rsidRPr="00380377">
        <w:rPr>
          <w:rFonts w:asciiTheme="minorHAnsi" w:hAnsiTheme="minorHAnsi"/>
          <w:color w:val="auto"/>
        </w:rPr>
        <w:t xml:space="preserve">dye </w:t>
      </w:r>
      <w:r w:rsidRPr="00380377">
        <w:rPr>
          <w:rFonts w:asciiTheme="minorHAnsi" w:hAnsiTheme="minorHAnsi"/>
          <w:color w:val="auto"/>
        </w:rPr>
        <w:t>is</w:t>
      </w:r>
      <w:r w:rsidR="00104051" w:rsidRPr="00380377">
        <w:rPr>
          <w:rFonts w:asciiTheme="minorHAnsi" w:hAnsiTheme="minorHAnsi"/>
          <w:color w:val="auto"/>
        </w:rPr>
        <w:t xml:space="preserve"> adsorbed chemically to the TiO</w:t>
      </w:r>
      <w:r w:rsidR="00104051" w:rsidRPr="00380377">
        <w:rPr>
          <w:rFonts w:asciiTheme="minorHAnsi" w:hAnsiTheme="minorHAnsi"/>
          <w:color w:val="auto"/>
          <w:vertAlign w:val="subscript"/>
        </w:rPr>
        <w:t>2</w:t>
      </w:r>
      <w:r w:rsidR="00104051" w:rsidRPr="00380377">
        <w:rPr>
          <w:rFonts w:asciiTheme="minorHAnsi" w:hAnsiTheme="minorHAnsi"/>
          <w:color w:val="auto"/>
        </w:rPr>
        <w:t xml:space="preserve"> surface through two carboxylate groups</w:t>
      </w:r>
      <w:r w:rsidR="001E3034" w:rsidRPr="00380377">
        <w:rPr>
          <w:rFonts w:asciiTheme="minorHAnsi" w:hAnsiTheme="minorHAnsi"/>
          <w:color w:val="auto"/>
        </w:rPr>
        <w:t xml:space="preserve"> (i.e.</w:t>
      </w:r>
      <w:r w:rsidR="00104051" w:rsidRPr="00380377">
        <w:rPr>
          <w:rFonts w:asciiTheme="minorHAnsi" w:hAnsiTheme="minorHAnsi"/>
          <w:color w:val="auto"/>
        </w:rPr>
        <w:t>, bidentate</w:t>
      </w:r>
      <w:r w:rsidR="001E3034" w:rsidRPr="00380377">
        <w:rPr>
          <w:rFonts w:asciiTheme="minorHAnsi" w:hAnsiTheme="minorHAnsi"/>
          <w:color w:val="auto"/>
        </w:rPr>
        <w:t>)</w:t>
      </w:r>
      <w:r w:rsidR="00104051" w:rsidRPr="00380377">
        <w:rPr>
          <w:rFonts w:asciiTheme="minorHAnsi" w:hAnsiTheme="minorHAnsi"/>
          <w:color w:val="auto"/>
        </w:rPr>
        <w:t xml:space="preserve">. This initial adsorbed dye configuration is </w:t>
      </w:r>
      <w:proofErr w:type="gramStart"/>
      <w:r w:rsidR="00104051" w:rsidRPr="00380377">
        <w:rPr>
          <w:rFonts w:asciiTheme="minorHAnsi" w:hAnsiTheme="minorHAnsi"/>
          <w:color w:val="auto"/>
        </w:rPr>
        <w:t>similar to</w:t>
      </w:r>
      <w:proofErr w:type="gramEnd"/>
      <w:r w:rsidR="00104051" w:rsidRPr="00380377">
        <w:rPr>
          <w:rFonts w:asciiTheme="minorHAnsi" w:hAnsiTheme="minorHAnsi"/>
          <w:color w:val="auto"/>
        </w:rPr>
        <w:t xml:space="preserve"> that denoted as I1 and found by Schiffman </w:t>
      </w:r>
      <w:r w:rsidR="001E3034" w:rsidRPr="00380377">
        <w:rPr>
          <w:rFonts w:asciiTheme="minorHAnsi" w:hAnsiTheme="minorHAnsi"/>
          <w:color w:val="auto"/>
        </w:rPr>
        <w:t>et al.</w:t>
      </w:r>
      <w:r w:rsidR="00104051" w:rsidRPr="00380377">
        <w:rPr>
          <w:rFonts w:asciiTheme="minorHAnsi" w:hAnsiTheme="minorHAnsi"/>
          <w:color w:val="auto"/>
        </w:rPr>
        <w:t>,</w:t>
      </w:r>
      <w:r w:rsidR="004B5922" w:rsidRPr="00380377">
        <w:rPr>
          <w:rFonts w:asciiTheme="minorHAnsi" w:hAnsiTheme="minorHAnsi"/>
          <w:color w:val="auto"/>
          <w:vertAlign w:val="superscript"/>
        </w:rPr>
        <w:t>22</w:t>
      </w:r>
      <w:r w:rsidR="00104051" w:rsidRPr="00380377">
        <w:rPr>
          <w:rFonts w:asciiTheme="minorHAnsi" w:hAnsiTheme="minorHAnsi"/>
          <w:color w:val="auto"/>
        </w:rPr>
        <w:t xml:space="preserve"> which was determined to be the most stable with surface protonation taken into account.</w:t>
      </w:r>
      <w:r w:rsidR="00E724D5" w:rsidRPr="00380377">
        <w:rPr>
          <w:rFonts w:asciiTheme="minorHAnsi" w:hAnsiTheme="minorHAnsi"/>
          <w:color w:val="auto"/>
        </w:rPr>
        <w:t xml:space="preserve"> Consult refs. 12 &amp; 13 for a detailed account of how this is done, including chemical-adsorption coordinates.</w:t>
      </w:r>
    </w:p>
    <w:p w14:paraId="1BF83CA0" w14:textId="77777777" w:rsidR="0045777B" w:rsidRPr="00380377" w:rsidRDefault="0045777B" w:rsidP="0045777B">
      <w:pPr>
        <w:pStyle w:val="af3"/>
        <w:ind w:left="0"/>
        <w:rPr>
          <w:rFonts w:asciiTheme="minorHAnsi" w:hAnsiTheme="minorHAnsi"/>
          <w:color w:val="auto"/>
        </w:rPr>
      </w:pPr>
    </w:p>
    <w:p w14:paraId="30BCA331" w14:textId="75192994" w:rsidR="000A09C8" w:rsidRPr="00380377" w:rsidRDefault="00E724D5" w:rsidP="003A359C">
      <w:pPr>
        <w:pStyle w:val="af3"/>
        <w:numPr>
          <w:ilvl w:val="1"/>
          <w:numId w:val="30"/>
        </w:numPr>
        <w:rPr>
          <w:rFonts w:asciiTheme="minorHAnsi" w:hAnsiTheme="minorHAnsi"/>
          <w:color w:val="auto"/>
        </w:rPr>
      </w:pPr>
      <w:r w:rsidRPr="00380377">
        <w:rPr>
          <w:rFonts w:asciiTheme="minorHAnsi" w:hAnsiTheme="minorHAnsi"/>
          <w:color w:val="auto"/>
        </w:rPr>
        <w:t xml:space="preserve"> </w:t>
      </w:r>
      <w:r w:rsidR="00361336" w:rsidRPr="00380377">
        <w:rPr>
          <w:rFonts w:asciiTheme="minorHAnsi" w:hAnsiTheme="minorHAnsi"/>
          <w:color w:val="auto"/>
        </w:rPr>
        <w:t xml:space="preserve">Ensure </w:t>
      </w:r>
      <w:r w:rsidR="003A359C" w:rsidRPr="00380377">
        <w:rPr>
          <w:rFonts w:asciiTheme="minorHAnsi" w:hAnsiTheme="minorHAnsi"/>
          <w:color w:val="auto"/>
        </w:rPr>
        <w:t xml:space="preserve">that the </w:t>
      </w:r>
      <w:r w:rsidR="001E3034" w:rsidRPr="00380377">
        <w:rPr>
          <w:rFonts w:asciiTheme="minorHAnsi" w:hAnsiTheme="minorHAnsi"/>
          <w:color w:val="auto"/>
        </w:rPr>
        <w:t>sensitizing</w:t>
      </w:r>
      <w:r w:rsidR="003A359C" w:rsidRPr="00380377">
        <w:rPr>
          <w:rFonts w:asciiTheme="minorHAnsi" w:hAnsiTheme="minorHAnsi"/>
          <w:color w:val="auto"/>
        </w:rPr>
        <w:t xml:space="preserve"> dye N719 (cis-di(thiocyanato)-</w:t>
      </w:r>
      <w:proofErr w:type="gramStart"/>
      <w:r w:rsidR="003A359C" w:rsidRPr="00380377">
        <w:rPr>
          <w:rFonts w:asciiTheme="minorHAnsi" w:hAnsiTheme="minorHAnsi"/>
          <w:color w:val="auto"/>
        </w:rPr>
        <w:t>bis(</w:t>
      </w:r>
      <w:proofErr w:type="gramEnd"/>
      <w:r w:rsidR="003A359C" w:rsidRPr="00380377">
        <w:rPr>
          <w:rFonts w:asciiTheme="minorHAnsi" w:hAnsiTheme="minorHAnsi"/>
          <w:color w:val="auto"/>
        </w:rPr>
        <w:t xml:space="preserve">2,20-bipyridl-4-carboxylate-40-carboxylic acid)-ruthenium(II)) has no counterions. Add two surface-bound protons for charge neutrality, as in ref. 12 &amp; 13. </w:t>
      </w:r>
    </w:p>
    <w:p w14:paraId="2237ABBF" w14:textId="77777777" w:rsidR="003A10EC" w:rsidRPr="00380377" w:rsidRDefault="003A10EC" w:rsidP="003A10EC">
      <w:pPr>
        <w:pStyle w:val="af3"/>
        <w:ind w:left="0"/>
        <w:rPr>
          <w:rFonts w:asciiTheme="minorHAnsi" w:hAnsiTheme="minorHAnsi"/>
          <w:color w:val="auto"/>
        </w:rPr>
      </w:pPr>
    </w:p>
    <w:p w14:paraId="5D548F33" w14:textId="1FAB4EF8" w:rsidR="00502420" w:rsidRPr="00380377" w:rsidRDefault="00502420" w:rsidP="00653478">
      <w:pPr>
        <w:pStyle w:val="af3"/>
        <w:numPr>
          <w:ilvl w:val="1"/>
          <w:numId w:val="30"/>
        </w:numPr>
        <w:rPr>
          <w:rFonts w:asciiTheme="minorHAnsi" w:hAnsiTheme="minorHAnsi"/>
          <w:color w:val="auto"/>
        </w:rPr>
      </w:pPr>
      <w:r w:rsidRPr="00380377">
        <w:rPr>
          <w:rFonts w:asciiTheme="minorHAnsi" w:hAnsiTheme="minorHAnsi"/>
          <w:color w:val="auto"/>
        </w:rPr>
        <w:t>Select</w:t>
      </w:r>
      <w:r w:rsidR="00104051" w:rsidRPr="00380377">
        <w:rPr>
          <w:rFonts w:asciiTheme="minorHAnsi" w:hAnsiTheme="minorHAnsi"/>
          <w:color w:val="auto"/>
        </w:rPr>
        <w:t xml:space="preserve"> 12 cation-anion pairs of 1-butyl-3 methylimidazolium </w:t>
      </w:r>
      <w:proofErr w:type="gramStart"/>
      <w:r w:rsidR="00104051" w:rsidRPr="00380377">
        <w:rPr>
          <w:rFonts w:asciiTheme="minorHAnsi" w:hAnsiTheme="minorHAnsi"/>
          <w:color w:val="auto"/>
        </w:rPr>
        <w:t>bis(</w:t>
      </w:r>
      <w:proofErr w:type="gramEnd"/>
      <w:r w:rsidR="006F0D05" w:rsidRPr="00380377">
        <w:rPr>
          <w:rFonts w:asciiTheme="minorHAnsi" w:hAnsiTheme="minorHAnsi"/>
          <w:color w:val="auto"/>
        </w:rPr>
        <w:t>trifluoromethyl sulfonyl</w:t>
      </w:r>
      <w:r w:rsidR="00104051" w:rsidRPr="00380377">
        <w:rPr>
          <w:rFonts w:asciiTheme="minorHAnsi" w:hAnsiTheme="minorHAnsi"/>
          <w:color w:val="auto"/>
        </w:rPr>
        <w:t>)imide, comprising 480 atoms</w:t>
      </w:r>
      <w:r w:rsidR="004B5922" w:rsidRPr="00380377">
        <w:rPr>
          <w:rFonts w:asciiTheme="minorHAnsi" w:hAnsiTheme="minorHAnsi"/>
          <w:color w:val="auto"/>
          <w:vertAlign w:val="superscript"/>
        </w:rPr>
        <w:t>12</w:t>
      </w:r>
      <w:r w:rsidRPr="00380377">
        <w:rPr>
          <w:rFonts w:asciiTheme="minorHAnsi" w:hAnsiTheme="minorHAnsi"/>
          <w:color w:val="auto"/>
          <w:vertAlign w:val="superscript"/>
        </w:rPr>
        <w:t>,1</w:t>
      </w:r>
      <w:r w:rsidR="004B5922" w:rsidRPr="00380377">
        <w:rPr>
          <w:rFonts w:asciiTheme="minorHAnsi" w:hAnsiTheme="minorHAnsi"/>
          <w:color w:val="auto"/>
          <w:vertAlign w:val="superscript"/>
        </w:rPr>
        <w:t>3</w:t>
      </w:r>
      <w:r w:rsidR="004F413D" w:rsidRPr="00380377">
        <w:rPr>
          <w:rFonts w:asciiTheme="minorHAnsi" w:hAnsiTheme="minorHAnsi"/>
          <w:color w:val="auto"/>
        </w:rPr>
        <w:t>.</w:t>
      </w:r>
      <w:r w:rsidR="00CE5856" w:rsidRPr="00380377">
        <w:rPr>
          <w:rFonts w:asciiTheme="minorHAnsi" w:hAnsiTheme="minorHAnsi"/>
          <w:color w:val="auto"/>
        </w:rPr>
        <w:t xml:space="preserve"> </w:t>
      </w:r>
      <w:bookmarkStart w:id="1" w:name="_Hlk17970138"/>
      <w:r w:rsidR="00CE5856" w:rsidRPr="00380377">
        <w:rPr>
          <w:rFonts w:asciiTheme="minorHAnsi" w:hAnsiTheme="minorHAnsi"/>
          <w:color w:val="auto"/>
        </w:rPr>
        <w:t>These were taken from refs. 12 &amp; 13.</w:t>
      </w:r>
    </w:p>
    <w:bookmarkEnd w:id="1"/>
    <w:p w14:paraId="2CF6565B" w14:textId="77777777" w:rsidR="000A09C8" w:rsidRPr="00380377" w:rsidRDefault="000A09C8" w:rsidP="00653478">
      <w:pPr>
        <w:pStyle w:val="af3"/>
        <w:ind w:left="0"/>
        <w:rPr>
          <w:rFonts w:asciiTheme="minorHAnsi" w:hAnsiTheme="minorHAnsi"/>
          <w:color w:val="auto"/>
        </w:rPr>
      </w:pPr>
    </w:p>
    <w:p w14:paraId="4F61E3C2" w14:textId="647A4ED9" w:rsidR="00502420" w:rsidRPr="00380377" w:rsidRDefault="00502420" w:rsidP="00653478">
      <w:pPr>
        <w:pStyle w:val="af3"/>
        <w:numPr>
          <w:ilvl w:val="1"/>
          <w:numId w:val="30"/>
        </w:numPr>
        <w:rPr>
          <w:rFonts w:asciiTheme="minorHAnsi" w:hAnsiTheme="minorHAnsi"/>
          <w:color w:val="auto"/>
          <w:highlight w:val="yellow"/>
        </w:rPr>
      </w:pPr>
      <w:r w:rsidRPr="00380377">
        <w:rPr>
          <w:rFonts w:asciiTheme="minorHAnsi" w:hAnsiTheme="minorHAnsi"/>
          <w:color w:val="auto"/>
          <w:highlight w:val="yellow"/>
        </w:rPr>
        <w:t>Relax t</w:t>
      </w:r>
      <w:r w:rsidR="00104051" w:rsidRPr="00380377">
        <w:rPr>
          <w:rFonts w:asciiTheme="minorHAnsi" w:hAnsiTheme="minorHAnsi"/>
          <w:color w:val="auto"/>
          <w:highlight w:val="yellow"/>
        </w:rPr>
        <w:t xml:space="preserve">he RTIL configuration via </w:t>
      </w:r>
      <w:proofErr w:type="gramStart"/>
      <w:r w:rsidR="00104051" w:rsidRPr="00380377">
        <w:rPr>
          <w:rFonts w:asciiTheme="minorHAnsi" w:hAnsiTheme="minorHAnsi"/>
          <w:color w:val="auto"/>
          <w:highlight w:val="yellow"/>
        </w:rPr>
        <w:t>empirical-potential</w:t>
      </w:r>
      <w:r w:rsidR="00D130F4" w:rsidRPr="00380377">
        <w:rPr>
          <w:rFonts w:asciiTheme="minorHAnsi" w:hAnsiTheme="minorHAnsi"/>
          <w:color w:val="auto"/>
          <w:highlight w:val="yellow"/>
        </w:rPr>
        <w:t>s</w:t>
      </w:r>
      <w:proofErr w:type="gramEnd"/>
      <w:r w:rsidR="00104051" w:rsidRPr="00380377">
        <w:rPr>
          <w:rFonts w:asciiTheme="minorHAnsi" w:hAnsiTheme="minorHAnsi"/>
          <w:color w:val="auto"/>
          <w:highlight w:val="yellow"/>
        </w:rPr>
        <w:t xml:space="preserve">, using the well-validated forcefield of </w:t>
      </w:r>
      <w:r w:rsidR="00947AAC" w:rsidRPr="00380377">
        <w:rPr>
          <w:rFonts w:asciiTheme="minorHAnsi" w:hAnsiTheme="minorHAnsi"/>
          <w:color w:val="auto"/>
          <w:highlight w:val="yellow"/>
        </w:rPr>
        <w:t xml:space="preserve">Lopes </w:t>
      </w:r>
      <w:r w:rsidR="001E3034" w:rsidRPr="00380377">
        <w:rPr>
          <w:rFonts w:asciiTheme="minorHAnsi" w:hAnsiTheme="minorHAnsi"/>
          <w:color w:val="auto"/>
          <w:highlight w:val="yellow"/>
        </w:rPr>
        <w:t>et al.</w:t>
      </w:r>
      <w:r w:rsidRPr="00380377">
        <w:rPr>
          <w:rFonts w:asciiTheme="minorHAnsi" w:hAnsiTheme="minorHAnsi"/>
          <w:color w:val="auto"/>
          <w:highlight w:val="yellow"/>
          <w:vertAlign w:val="superscript"/>
        </w:rPr>
        <w:t>2</w:t>
      </w:r>
      <w:r w:rsidR="004B5922" w:rsidRPr="00380377">
        <w:rPr>
          <w:rFonts w:asciiTheme="minorHAnsi" w:hAnsiTheme="minorHAnsi"/>
          <w:color w:val="auto"/>
          <w:highlight w:val="yellow"/>
          <w:vertAlign w:val="superscript"/>
        </w:rPr>
        <w:t>3</w:t>
      </w:r>
      <w:r w:rsidR="004F413D" w:rsidRPr="00380377">
        <w:rPr>
          <w:rFonts w:asciiTheme="minorHAnsi" w:hAnsiTheme="minorHAnsi"/>
          <w:color w:val="auto"/>
          <w:highlight w:val="yellow"/>
        </w:rPr>
        <w:t>.</w:t>
      </w:r>
      <w:r w:rsidR="004708AC" w:rsidRPr="00380377">
        <w:rPr>
          <w:rFonts w:asciiTheme="minorHAnsi" w:hAnsiTheme="minorHAnsi"/>
          <w:color w:val="auto"/>
          <w:highlight w:val="yellow"/>
          <w:vertAlign w:val="superscript"/>
        </w:rPr>
        <w:t xml:space="preserve"> </w:t>
      </w:r>
      <w:r w:rsidR="004F413D" w:rsidRPr="00380377">
        <w:rPr>
          <w:rFonts w:asciiTheme="minorHAnsi" w:hAnsiTheme="minorHAnsi"/>
          <w:color w:val="auto"/>
          <w:highlight w:val="yellow"/>
        </w:rPr>
        <w:t>Model</w:t>
      </w:r>
      <w:r w:rsidR="001111C1" w:rsidRPr="00380377">
        <w:rPr>
          <w:rFonts w:asciiTheme="minorHAnsi" w:hAnsiTheme="minorHAnsi"/>
          <w:color w:val="auto"/>
          <w:highlight w:val="yellow"/>
        </w:rPr>
        <w:t xml:space="preserve"> anatase using the Matsui</w:t>
      </w:r>
      <w:r w:rsidR="00CE5856" w:rsidRPr="00380377">
        <w:rPr>
          <w:rFonts w:asciiTheme="minorHAnsi" w:hAnsiTheme="minorHAnsi"/>
          <w:color w:val="auto"/>
          <w:highlight w:val="yellow"/>
        </w:rPr>
        <w:t>-</w:t>
      </w:r>
      <w:proofErr w:type="spellStart"/>
      <w:r w:rsidR="001111C1" w:rsidRPr="00380377">
        <w:rPr>
          <w:rFonts w:asciiTheme="minorHAnsi" w:hAnsiTheme="minorHAnsi"/>
          <w:color w:val="auto"/>
          <w:highlight w:val="yellow"/>
        </w:rPr>
        <w:t>Akaogi</w:t>
      </w:r>
      <w:proofErr w:type="spellEnd"/>
      <w:r w:rsidR="001111C1" w:rsidRPr="00380377">
        <w:rPr>
          <w:rFonts w:asciiTheme="minorHAnsi" w:hAnsiTheme="minorHAnsi"/>
          <w:color w:val="auto"/>
          <w:highlight w:val="yellow"/>
        </w:rPr>
        <w:t xml:space="preserve"> (MA) </w:t>
      </w:r>
      <w:r w:rsidR="001862C5" w:rsidRPr="00380377">
        <w:rPr>
          <w:rFonts w:asciiTheme="minorHAnsi" w:hAnsiTheme="minorHAnsi"/>
          <w:color w:val="auto"/>
          <w:highlight w:val="yellow"/>
        </w:rPr>
        <w:t>f</w:t>
      </w:r>
      <w:r w:rsidR="00727B01" w:rsidRPr="00380377">
        <w:rPr>
          <w:rFonts w:asciiTheme="minorHAnsi" w:hAnsiTheme="minorHAnsi"/>
          <w:color w:val="auto"/>
          <w:highlight w:val="yellow"/>
        </w:rPr>
        <w:t>orce</w:t>
      </w:r>
      <w:r w:rsidR="001862C5" w:rsidRPr="00380377">
        <w:rPr>
          <w:rFonts w:asciiTheme="minorHAnsi" w:hAnsiTheme="minorHAnsi"/>
          <w:color w:val="auto"/>
          <w:highlight w:val="yellow"/>
        </w:rPr>
        <w:t>-f</w:t>
      </w:r>
      <w:r w:rsidR="00727B01" w:rsidRPr="00380377">
        <w:rPr>
          <w:rFonts w:asciiTheme="minorHAnsi" w:hAnsiTheme="minorHAnsi"/>
          <w:color w:val="auto"/>
          <w:highlight w:val="yellow"/>
        </w:rPr>
        <w:t>ield</w:t>
      </w:r>
      <w:r w:rsidR="001111C1" w:rsidRPr="00380377">
        <w:rPr>
          <w:rFonts w:asciiTheme="minorHAnsi" w:hAnsiTheme="minorHAnsi"/>
          <w:color w:val="auto"/>
          <w:highlight w:val="yellow"/>
        </w:rPr>
        <w:t xml:space="preserve"> and include</w:t>
      </w:r>
      <w:r w:rsidR="005B2CE6" w:rsidRPr="00380377">
        <w:rPr>
          <w:rFonts w:asciiTheme="minorHAnsi" w:hAnsiTheme="minorHAnsi"/>
          <w:color w:val="auto"/>
          <w:highlight w:val="yellow"/>
        </w:rPr>
        <w:t xml:space="preserve"> th</w:t>
      </w:r>
      <w:r w:rsidR="001862C5" w:rsidRPr="00380377">
        <w:rPr>
          <w:rFonts w:asciiTheme="minorHAnsi" w:hAnsiTheme="minorHAnsi"/>
          <w:color w:val="auto"/>
          <w:highlight w:val="yellow"/>
        </w:rPr>
        <w:t xml:space="preserve">e mobility of the </w:t>
      </w:r>
      <w:proofErr w:type="spellStart"/>
      <w:r w:rsidR="001862C5" w:rsidRPr="00380377">
        <w:rPr>
          <w:rFonts w:asciiTheme="minorHAnsi" w:hAnsiTheme="minorHAnsi"/>
          <w:color w:val="auto"/>
          <w:highlight w:val="yellow"/>
        </w:rPr>
        <w:t>titania</w:t>
      </w:r>
      <w:proofErr w:type="spellEnd"/>
      <w:r w:rsidR="005B2CE6" w:rsidRPr="00380377">
        <w:rPr>
          <w:rFonts w:asciiTheme="minorHAnsi" w:hAnsiTheme="minorHAnsi"/>
          <w:color w:val="auto"/>
          <w:highlight w:val="yellow"/>
        </w:rPr>
        <w:t xml:space="preserve"> </w:t>
      </w:r>
      <w:r w:rsidR="001111C1" w:rsidRPr="00380377">
        <w:rPr>
          <w:rFonts w:asciiTheme="minorHAnsi" w:hAnsiTheme="minorHAnsi"/>
          <w:color w:val="auto"/>
          <w:highlight w:val="yellow"/>
        </w:rPr>
        <w:t xml:space="preserve">in </w:t>
      </w:r>
      <w:r w:rsidR="005B2CE6" w:rsidRPr="00380377">
        <w:rPr>
          <w:rFonts w:asciiTheme="minorHAnsi" w:hAnsiTheme="minorHAnsi"/>
          <w:color w:val="auto"/>
          <w:highlight w:val="yellow"/>
        </w:rPr>
        <w:t xml:space="preserve">the </w:t>
      </w:r>
      <w:r w:rsidR="001111C1" w:rsidRPr="00380377">
        <w:rPr>
          <w:rFonts w:asciiTheme="minorHAnsi" w:hAnsiTheme="minorHAnsi"/>
          <w:color w:val="auto"/>
          <w:highlight w:val="yellow"/>
        </w:rPr>
        <w:t>relaxation process.</w:t>
      </w:r>
      <w:r w:rsidR="00D130F4" w:rsidRPr="00380377">
        <w:rPr>
          <w:rFonts w:asciiTheme="minorHAnsi" w:hAnsiTheme="minorHAnsi"/>
          <w:color w:val="auto"/>
          <w:highlight w:val="yellow"/>
        </w:rPr>
        <w:t xml:space="preserve"> Using the DL-POLY details in step 2.1 below, perform a geometry-</w:t>
      </w:r>
      <w:r w:rsidR="001E3034" w:rsidRPr="00380377">
        <w:rPr>
          <w:rFonts w:asciiTheme="minorHAnsi" w:hAnsiTheme="minorHAnsi"/>
          <w:color w:val="auto"/>
          <w:highlight w:val="yellow"/>
        </w:rPr>
        <w:t>optimization</w:t>
      </w:r>
      <w:r w:rsidR="00D130F4" w:rsidRPr="00380377">
        <w:rPr>
          <w:rFonts w:asciiTheme="minorHAnsi" w:hAnsiTheme="minorHAnsi"/>
          <w:color w:val="auto"/>
          <w:highlight w:val="yellow"/>
        </w:rPr>
        <w:t xml:space="preserve"> in DL-POLY, rather than MD, with a conjugate-gradient-</w:t>
      </w:r>
      <w:r w:rsidR="001E3034" w:rsidRPr="00380377">
        <w:rPr>
          <w:rFonts w:asciiTheme="minorHAnsi" w:hAnsiTheme="minorHAnsi"/>
          <w:color w:val="auto"/>
          <w:highlight w:val="yellow"/>
        </w:rPr>
        <w:t>minimization</w:t>
      </w:r>
      <w:r w:rsidR="00D130F4" w:rsidRPr="00380377">
        <w:rPr>
          <w:rFonts w:asciiTheme="minorHAnsi" w:hAnsiTheme="minorHAnsi"/>
          <w:color w:val="auto"/>
          <w:highlight w:val="yellow"/>
        </w:rPr>
        <w:t xml:space="preserve"> relative termination gradient of 0.001. Here, </w:t>
      </w:r>
      <w:proofErr w:type="gramStart"/>
      <w:r w:rsidR="00D130F4" w:rsidRPr="00380377">
        <w:rPr>
          <w:rFonts w:asciiTheme="minorHAnsi" w:hAnsiTheme="minorHAnsi"/>
          <w:color w:val="auto"/>
          <w:highlight w:val="yellow"/>
        </w:rPr>
        <w:t>specify</w:t>
      </w:r>
      <w:proofErr w:type="gramEnd"/>
      <w:r w:rsidR="00D130F4" w:rsidRPr="00380377">
        <w:rPr>
          <w:rFonts w:asciiTheme="minorHAnsi" w:hAnsiTheme="minorHAnsi"/>
          <w:color w:val="auto"/>
          <w:highlight w:val="yellow"/>
        </w:rPr>
        <w:t xml:space="preserve"> </w:t>
      </w:r>
      <w:r w:rsidR="001E3034" w:rsidRPr="00380377">
        <w:rPr>
          <w:rFonts w:asciiTheme="minorHAnsi" w:hAnsiTheme="minorHAnsi"/>
          <w:color w:val="auto"/>
          <w:highlight w:val="yellow"/>
        </w:rPr>
        <w:t>optimization</w:t>
      </w:r>
      <w:r w:rsidR="00D130F4" w:rsidRPr="00380377">
        <w:rPr>
          <w:rFonts w:asciiTheme="minorHAnsi" w:hAnsiTheme="minorHAnsi"/>
          <w:color w:val="auto"/>
          <w:highlight w:val="yellow"/>
        </w:rPr>
        <w:t xml:space="preserve"> in the FIELD file, rather than dynamics. </w:t>
      </w:r>
    </w:p>
    <w:p w14:paraId="3C355528" w14:textId="77777777" w:rsidR="000A09C8" w:rsidRPr="00380377" w:rsidRDefault="000A09C8" w:rsidP="00653478">
      <w:pPr>
        <w:pStyle w:val="af3"/>
        <w:ind w:left="0"/>
        <w:rPr>
          <w:rFonts w:asciiTheme="minorHAnsi" w:hAnsiTheme="minorHAnsi"/>
          <w:color w:val="auto"/>
          <w:highlight w:val="yellow"/>
        </w:rPr>
      </w:pPr>
    </w:p>
    <w:p w14:paraId="62AD5747" w14:textId="3024FFB4" w:rsidR="00502420" w:rsidRPr="00380377" w:rsidRDefault="00502420" w:rsidP="00653478">
      <w:pPr>
        <w:pStyle w:val="af3"/>
        <w:numPr>
          <w:ilvl w:val="1"/>
          <w:numId w:val="30"/>
        </w:numPr>
        <w:rPr>
          <w:rFonts w:asciiTheme="minorHAnsi" w:hAnsiTheme="minorHAnsi"/>
          <w:color w:val="auto"/>
          <w:highlight w:val="yellow"/>
        </w:rPr>
      </w:pPr>
      <w:r w:rsidRPr="00380377">
        <w:rPr>
          <w:rFonts w:asciiTheme="minorHAnsi" w:hAnsiTheme="minorHAnsi"/>
          <w:color w:val="auto"/>
          <w:highlight w:val="yellow"/>
        </w:rPr>
        <w:t>For the</w:t>
      </w:r>
      <w:r w:rsidR="00104051" w:rsidRPr="00380377">
        <w:rPr>
          <w:rFonts w:asciiTheme="minorHAnsi" w:hAnsiTheme="minorHAnsi"/>
          <w:color w:val="auto"/>
          <w:highlight w:val="yellow"/>
        </w:rPr>
        <w:t xml:space="preserve"> anatase surface, (TiO2)</w:t>
      </w:r>
      <w:r w:rsidR="00104051" w:rsidRPr="00380377">
        <w:rPr>
          <w:rFonts w:asciiTheme="minorHAnsi" w:hAnsiTheme="minorHAnsi"/>
          <w:color w:val="auto"/>
          <w:highlight w:val="yellow"/>
          <w:vertAlign w:val="subscript"/>
        </w:rPr>
        <w:t>96</w:t>
      </w:r>
      <w:r w:rsidR="00104051" w:rsidRPr="00380377">
        <w:rPr>
          <w:rFonts w:asciiTheme="minorHAnsi" w:hAnsiTheme="minorHAnsi"/>
          <w:color w:val="auto"/>
          <w:highlight w:val="yellow"/>
        </w:rPr>
        <w:t>, consist</w:t>
      </w:r>
      <w:r w:rsidRPr="00380377">
        <w:rPr>
          <w:rFonts w:asciiTheme="minorHAnsi" w:hAnsiTheme="minorHAnsi"/>
          <w:color w:val="auto"/>
          <w:highlight w:val="yellow"/>
        </w:rPr>
        <w:t>ing</w:t>
      </w:r>
      <w:r w:rsidR="00104051" w:rsidRPr="00380377">
        <w:rPr>
          <w:rFonts w:asciiTheme="minorHAnsi" w:hAnsiTheme="minorHAnsi"/>
          <w:color w:val="auto"/>
          <w:highlight w:val="yellow"/>
        </w:rPr>
        <w:t xml:space="preserve"> of 288 atoms, </w:t>
      </w:r>
      <w:r w:rsidRPr="00380377">
        <w:rPr>
          <w:rFonts w:asciiTheme="minorHAnsi" w:hAnsiTheme="minorHAnsi"/>
          <w:color w:val="auto"/>
          <w:highlight w:val="yellow"/>
        </w:rPr>
        <w:t>ensure it i</w:t>
      </w:r>
      <w:r w:rsidR="00104051" w:rsidRPr="00380377">
        <w:rPr>
          <w:rFonts w:asciiTheme="minorHAnsi" w:hAnsiTheme="minorHAnsi"/>
          <w:color w:val="auto"/>
          <w:highlight w:val="yellow"/>
        </w:rPr>
        <w:t xml:space="preserve">s periodic along x- and y- laboratory axes, projecting to the RTIL a pair of parallel (101) surfaces; the </w:t>
      </w:r>
      <w:r w:rsidR="00730B1B" w:rsidRPr="00380377">
        <w:rPr>
          <w:rFonts w:asciiTheme="minorHAnsi" w:hAnsiTheme="minorHAnsi"/>
          <w:color w:val="auto"/>
          <w:highlight w:val="yellow"/>
        </w:rPr>
        <w:t xml:space="preserve">dimensions in </w:t>
      </w:r>
      <w:r w:rsidR="00104051" w:rsidRPr="00380377">
        <w:rPr>
          <w:rFonts w:asciiTheme="minorHAnsi" w:hAnsiTheme="minorHAnsi"/>
          <w:color w:val="auto"/>
          <w:highlight w:val="yellow"/>
        </w:rPr>
        <w:t>x-</w:t>
      </w:r>
      <w:r w:rsidR="00730B1B" w:rsidRPr="00380377">
        <w:rPr>
          <w:rFonts w:asciiTheme="minorHAnsi" w:hAnsiTheme="minorHAnsi"/>
          <w:color w:val="auto"/>
          <w:highlight w:val="yellow"/>
        </w:rPr>
        <w:t>axis 23</w:t>
      </w:r>
      <w:r w:rsidR="00730B1B" w:rsidRPr="00380377">
        <w:rPr>
          <w:rFonts w:asciiTheme="minorHAnsi" w:hAnsiTheme="minorHAnsi" w:cstheme="minorHAnsi"/>
          <w:color w:val="auto"/>
          <w:highlight w:val="yellow"/>
        </w:rPr>
        <w:t xml:space="preserve"> Å</w:t>
      </w:r>
      <w:r w:rsidR="00104051" w:rsidRPr="00380377">
        <w:rPr>
          <w:rFonts w:asciiTheme="minorHAnsi" w:hAnsiTheme="minorHAnsi"/>
          <w:color w:val="auto"/>
          <w:highlight w:val="yellow"/>
        </w:rPr>
        <w:t xml:space="preserve"> and y-</w:t>
      </w:r>
      <w:r w:rsidR="00730B1B" w:rsidRPr="00380377">
        <w:rPr>
          <w:rFonts w:asciiTheme="minorHAnsi" w:hAnsiTheme="minorHAnsi"/>
          <w:color w:val="auto"/>
          <w:highlight w:val="yellow"/>
        </w:rPr>
        <w:t>axis to</w:t>
      </w:r>
      <w:r w:rsidR="00104051" w:rsidRPr="00380377">
        <w:rPr>
          <w:rFonts w:asciiTheme="minorHAnsi" w:hAnsiTheme="minorHAnsi"/>
          <w:color w:val="auto"/>
          <w:highlight w:val="yellow"/>
        </w:rPr>
        <w:t xml:space="preserve"> 21 </w:t>
      </w:r>
      <w:r w:rsidR="00104051" w:rsidRPr="00380377">
        <w:rPr>
          <w:rFonts w:asciiTheme="minorHAnsi" w:hAnsiTheme="minorHAnsi" w:cstheme="minorHAnsi"/>
          <w:color w:val="auto"/>
          <w:highlight w:val="yellow"/>
        </w:rPr>
        <w:t>Å</w:t>
      </w:r>
      <w:r w:rsidR="00730B1B" w:rsidRPr="00380377">
        <w:rPr>
          <w:rFonts w:asciiTheme="minorHAnsi" w:hAnsiTheme="minorHAnsi"/>
          <w:color w:val="auto"/>
          <w:highlight w:val="yellow"/>
        </w:rPr>
        <w:t>.</w:t>
      </w:r>
      <w:r w:rsidR="007E53F8" w:rsidRPr="00380377">
        <w:rPr>
          <w:rFonts w:asciiTheme="minorHAnsi" w:hAnsiTheme="minorHAnsi"/>
          <w:color w:val="auto"/>
          <w:highlight w:val="yellow"/>
        </w:rPr>
        <w:t xml:space="preserve"> This was taken from refs. 12 &amp; 13.</w:t>
      </w:r>
    </w:p>
    <w:p w14:paraId="78F92141" w14:textId="77777777" w:rsidR="000A09C8" w:rsidRPr="00380377" w:rsidRDefault="000A09C8" w:rsidP="00653478">
      <w:pPr>
        <w:pStyle w:val="af3"/>
        <w:ind w:left="0"/>
        <w:rPr>
          <w:rFonts w:asciiTheme="minorHAnsi" w:hAnsiTheme="minorHAnsi"/>
          <w:color w:val="auto"/>
          <w:highlight w:val="yellow"/>
        </w:rPr>
      </w:pPr>
    </w:p>
    <w:p w14:paraId="4E900449" w14:textId="26C0D8EC" w:rsidR="00104051" w:rsidRPr="00380377" w:rsidRDefault="00502420" w:rsidP="00653478">
      <w:pPr>
        <w:pStyle w:val="af3"/>
        <w:numPr>
          <w:ilvl w:val="1"/>
          <w:numId w:val="30"/>
        </w:numPr>
        <w:rPr>
          <w:rFonts w:asciiTheme="minorHAnsi" w:hAnsiTheme="minorHAnsi"/>
          <w:color w:val="auto"/>
          <w:highlight w:val="yellow"/>
        </w:rPr>
      </w:pPr>
      <w:r w:rsidRPr="00380377">
        <w:rPr>
          <w:rFonts w:asciiTheme="minorHAnsi" w:hAnsiTheme="minorHAnsi"/>
          <w:color w:val="auto"/>
          <w:highlight w:val="yellow"/>
        </w:rPr>
        <w:t>Ensure that t</w:t>
      </w:r>
      <w:r w:rsidR="00104051" w:rsidRPr="00380377">
        <w:rPr>
          <w:rFonts w:asciiTheme="minorHAnsi" w:hAnsiTheme="minorHAnsi"/>
          <w:color w:val="auto"/>
          <w:highlight w:val="yellow"/>
        </w:rPr>
        <w:t xml:space="preserve">he entire DSC system with </w:t>
      </w:r>
      <w:r w:rsidR="00F8152F" w:rsidRPr="00380377">
        <w:rPr>
          <w:rFonts w:asciiTheme="minorHAnsi" w:hAnsiTheme="minorHAnsi"/>
          <w:color w:val="auto"/>
          <w:highlight w:val="yellow"/>
        </w:rPr>
        <w:t xml:space="preserve">an </w:t>
      </w:r>
      <w:r w:rsidR="00104051" w:rsidRPr="00380377">
        <w:rPr>
          <w:rFonts w:asciiTheme="minorHAnsi" w:hAnsiTheme="minorHAnsi"/>
          <w:color w:val="auto"/>
          <w:highlight w:val="yellow"/>
        </w:rPr>
        <w:t xml:space="preserve">explicit solvent </w:t>
      </w:r>
      <w:r w:rsidRPr="00380377">
        <w:rPr>
          <w:rFonts w:asciiTheme="minorHAnsi" w:hAnsiTheme="minorHAnsi"/>
          <w:color w:val="auto"/>
          <w:highlight w:val="yellow"/>
        </w:rPr>
        <w:t>i</w:t>
      </w:r>
      <w:r w:rsidR="00104051" w:rsidRPr="00380377">
        <w:rPr>
          <w:rFonts w:asciiTheme="minorHAnsi" w:hAnsiTheme="minorHAnsi"/>
          <w:color w:val="auto"/>
          <w:highlight w:val="yellow"/>
        </w:rPr>
        <w:t>s composed of 827 atoms</w:t>
      </w:r>
      <w:r w:rsidR="00733203" w:rsidRPr="00380377">
        <w:rPr>
          <w:rFonts w:asciiTheme="minorHAnsi" w:hAnsiTheme="minorHAnsi"/>
          <w:color w:val="auto"/>
          <w:highlight w:val="yellow"/>
          <w:vertAlign w:val="superscript"/>
        </w:rPr>
        <w:t>12,13</w:t>
      </w:r>
      <w:r w:rsidR="00733203" w:rsidRPr="00380377">
        <w:rPr>
          <w:rFonts w:asciiTheme="minorHAnsi" w:hAnsiTheme="minorHAnsi"/>
          <w:color w:val="auto"/>
          <w:highlight w:val="yellow"/>
        </w:rPr>
        <w:t>; F</w:t>
      </w:r>
      <w:r w:rsidR="00104051" w:rsidRPr="00380377">
        <w:rPr>
          <w:rFonts w:asciiTheme="minorHAnsi" w:hAnsiTheme="minorHAnsi"/>
          <w:color w:val="auto"/>
          <w:highlight w:val="yellow"/>
        </w:rPr>
        <w:t xml:space="preserve">or the ‘in-vacuo’ case, bereft of RTIL solvation, there </w:t>
      </w:r>
      <w:r w:rsidRPr="00380377">
        <w:rPr>
          <w:rFonts w:asciiTheme="minorHAnsi" w:hAnsiTheme="minorHAnsi"/>
          <w:color w:val="auto"/>
          <w:highlight w:val="yellow"/>
        </w:rPr>
        <w:t>should be</w:t>
      </w:r>
      <w:r w:rsidR="00104051" w:rsidRPr="00380377">
        <w:rPr>
          <w:rFonts w:asciiTheme="minorHAnsi" w:hAnsiTheme="minorHAnsi"/>
          <w:color w:val="auto"/>
          <w:highlight w:val="yellow"/>
        </w:rPr>
        <w:t xml:space="preserve"> 347 atoms in the system.</w:t>
      </w:r>
    </w:p>
    <w:p w14:paraId="22C7952E" w14:textId="3DE7E0F7" w:rsidR="00502420" w:rsidRPr="00380377" w:rsidRDefault="00502420" w:rsidP="00653478">
      <w:pPr>
        <w:pStyle w:val="af3"/>
        <w:ind w:left="0"/>
        <w:rPr>
          <w:rFonts w:asciiTheme="minorHAnsi" w:hAnsiTheme="minorHAnsi"/>
          <w:color w:val="auto"/>
          <w:highlight w:val="yellow"/>
        </w:rPr>
      </w:pPr>
    </w:p>
    <w:p w14:paraId="3A262A3B" w14:textId="65F9AEEE" w:rsidR="004C69E9" w:rsidRPr="00380377" w:rsidRDefault="004C69E9" w:rsidP="004C69E9">
      <w:pPr>
        <w:pStyle w:val="af3"/>
        <w:ind w:left="0"/>
        <w:rPr>
          <w:rStyle w:val="a4"/>
          <w:rFonts w:asciiTheme="minorHAnsi" w:hAnsiTheme="minorHAnsi" w:cstheme="minorHAnsi"/>
          <w:color w:val="auto"/>
          <w:highlight w:val="yellow"/>
          <w:u w:val="none"/>
        </w:rPr>
      </w:pPr>
      <w:r w:rsidRPr="001608F8">
        <w:rPr>
          <w:rFonts w:asciiTheme="minorHAnsi" w:hAnsiTheme="minorHAnsi"/>
          <w:color w:val="auto"/>
          <w:highlight w:val="yellow"/>
        </w:rPr>
        <w:t>2</w:t>
      </w:r>
      <w:r w:rsidRPr="00380377">
        <w:rPr>
          <w:rFonts w:asciiTheme="minorHAnsi" w:hAnsiTheme="minorHAnsi"/>
          <w:color w:val="auto"/>
          <w:highlight w:val="yellow"/>
        </w:rPr>
        <w:tab/>
      </w:r>
      <w:r w:rsidRPr="001608F8">
        <w:rPr>
          <w:rStyle w:val="a4"/>
          <w:rFonts w:asciiTheme="minorHAnsi" w:hAnsiTheme="minorHAnsi" w:cstheme="minorHAnsi"/>
          <w:b/>
          <w:bCs/>
          <w:color w:val="auto"/>
          <w:highlight w:val="yellow"/>
          <w:u w:val="none"/>
        </w:rPr>
        <w:t>Performing forcefield-based MD Simulation using DL_POLY</w:t>
      </w:r>
    </w:p>
    <w:p w14:paraId="7B0B821B" w14:textId="77777777" w:rsidR="000A09C8" w:rsidRPr="00380377" w:rsidRDefault="000A09C8" w:rsidP="00653478">
      <w:pPr>
        <w:pStyle w:val="af3"/>
        <w:ind w:left="0"/>
        <w:rPr>
          <w:rFonts w:asciiTheme="minorHAnsi" w:hAnsiTheme="minorHAnsi"/>
          <w:color w:val="auto"/>
          <w:highlight w:val="yellow"/>
        </w:rPr>
      </w:pPr>
    </w:p>
    <w:p w14:paraId="54315248" w14:textId="24652F2E" w:rsidR="004C69E9" w:rsidRPr="00380377" w:rsidRDefault="00502420" w:rsidP="0008265D">
      <w:pPr>
        <w:pStyle w:val="af3"/>
        <w:numPr>
          <w:ilvl w:val="1"/>
          <w:numId w:val="31"/>
        </w:numPr>
        <w:rPr>
          <w:rFonts w:asciiTheme="minorHAnsi" w:hAnsiTheme="minorHAnsi"/>
          <w:color w:val="auto"/>
          <w:highlight w:val="yellow"/>
        </w:rPr>
      </w:pPr>
      <w:r w:rsidRPr="00380377">
        <w:rPr>
          <w:rFonts w:asciiTheme="minorHAnsi" w:hAnsiTheme="minorHAnsi"/>
          <w:color w:val="auto"/>
          <w:highlight w:val="yellow"/>
        </w:rPr>
        <w:t>Perform MD</w:t>
      </w:r>
      <w:r w:rsidR="004C69E9" w:rsidRPr="00380377">
        <w:rPr>
          <w:rFonts w:asciiTheme="minorHAnsi" w:hAnsiTheme="minorHAnsi"/>
          <w:color w:val="auto"/>
          <w:highlight w:val="yellow"/>
        </w:rPr>
        <w:t xml:space="preserve"> using DL-POLY</w:t>
      </w:r>
      <w:r w:rsidRPr="00380377">
        <w:rPr>
          <w:rFonts w:asciiTheme="minorHAnsi" w:hAnsiTheme="minorHAnsi"/>
          <w:color w:val="auto"/>
          <w:highlight w:val="yellow"/>
        </w:rPr>
        <w:t xml:space="preserve"> with </w:t>
      </w:r>
      <w:r w:rsidR="00104051" w:rsidRPr="00380377">
        <w:rPr>
          <w:rFonts w:asciiTheme="minorHAnsi" w:hAnsiTheme="minorHAnsi"/>
          <w:color w:val="auto"/>
          <w:highlight w:val="yellow"/>
        </w:rPr>
        <w:t>various different partial-charge sets (</w:t>
      </w:r>
      <w:r w:rsidR="00104051" w:rsidRPr="001608F8">
        <w:rPr>
          <w:rFonts w:asciiTheme="minorHAnsi" w:hAnsiTheme="minorHAnsi"/>
          <w:iCs/>
          <w:color w:val="auto"/>
          <w:highlight w:val="yellow"/>
        </w:rPr>
        <w:t>vide infra</w:t>
      </w:r>
      <w:r w:rsidR="00104051" w:rsidRPr="00380377">
        <w:rPr>
          <w:rFonts w:asciiTheme="minorHAnsi" w:hAnsiTheme="minorHAnsi"/>
          <w:color w:val="auto"/>
          <w:highlight w:val="yellow"/>
        </w:rPr>
        <w:t xml:space="preserve">) for 15 </w:t>
      </w:r>
      <w:proofErr w:type="spellStart"/>
      <w:r w:rsidR="00104051" w:rsidRPr="00380377">
        <w:rPr>
          <w:rFonts w:asciiTheme="minorHAnsi" w:hAnsiTheme="minorHAnsi"/>
          <w:color w:val="auto"/>
          <w:highlight w:val="yellow"/>
        </w:rPr>
        <w:t>ps</w:t>
      </w:r>
      <w:proofErr w:type="spellEnd"/>
      <w:r w:rsidR="00104051" w:rsidRPr="00380377">
        <w:rPr>
          <w:rFonts w:asciiTheme="minorHAnsi" w:hAnsiTheme="minorHAnsi"/>
          <w:color w:val="auto"/>
          <w:highlight w:val="yellow"/>
        </w:rPr>
        <w:t xml:space="preserve"> with a 1 fs time-step and at 300 K in an NVT ensemble</w:t>
      </w:r>
      <w:r w:rsidRPr="00380377">
        <w:rPr>
          <w:rFonts w:asciiTheme="minorHAnsi" w:hAnsiTheme="minorHAnsi"/>
          <w:color w:val="auto"/>
          <w:highlight w:val="yellow"/>
          <w:vertAlign w:val="superscript"/>
        </w:rPr>
        <w:t>2</w:t>
      </w:r>
      <w:r w:rsidR="004B5922" w:rsidRPr="00380377">
        <w:rPr>
          <w:rFonts w:asciiTheme="minorHAnsi" w:hAnsiTheme="minorHAnsi"/>
          <w:color w:val="auto"/>
          <w:highlight w:val="yellow"/>
          <w:vertAlign w:val="superscript"/>
        </w:rPr>
        <w:t>4</w:t>
      </w:r>
      <w:r w:rsidR="00104051" w:rsidRPr="00380377">
        <w:rPr>
          <w:rFonts w:asciiTheme="minorHAnsi" w:hAnsiTheme="minorHAnsi"/>
          <w:color w:val="auto"/>
          <w:highlight w:val="yellow"/>
          <w:vertAlign w:val="superscript"/>
        </w:rPr>
        <w:t>,2</w:t>
      </w:r>
      <w:r w:rsidR="004B5922" w:rsidRPr="00380377">
        <w:rPr>
          <w:rFonts w:asciiTheme="minorHAnsi" w:hAnsiTheme="minorHAnsi"/>
          <w:color w:val="auto"/>
          <w:highlight w:val="yellow"/>
          <w:vertAlign w:val="superscript"/>
        </w:rPr>
        <w:t>5</w:t>
      </w:r>
      <w:r w:rsidR="004F413D" w:rsidRPr="00380377">
        <w:rPr>
          <w:rFonts w:asciiTheme="minorHAnsi" w:hAnsiTheme="minorHAnsi"/>
          <w:color w:val="auto"/>
          <w:highlight w:val="yellow"/>
        </w:rPr>
        <w:t>,</w:t>
      </w:r>
      <w:r w:rsidR="00104051" w:rsidRPr="00380377">
        <w:rPr>
          <w:rFonts w:asciiTheme="minorHAnsi" w:hAnsiTheme="minorHAnsi"/>
          <w:color w:val="auto"/>
          <w:highlight w:val="yellow"/>
        </w:rPr>
        <w:t xml:space="preserve"> using the</w:t>
      </w:r>
      <w:r w:rsidR="004708AC" w:rsidRPr="00380377">
        <w:rPr>
          <w:rFonts w:asciiTheme="minorHAnsi" w:hAnsiTheme="minorHAnsi"/>
          <w:color w:val="auto"/>
          <w:highlight w:val="yellow"/>
        </w:rPr>
        <w:t xml:space="preserve"> </w:t>
      </w:r>
      <w:r w:rsidR="007D3DC6" w:rsidRPr="00380377">
        <w:rPr>
          <w:rFonts w:asciiTheme="minorHAnsi" w:hAnsiTheme="minorHAnsi"/>
          <w:color w:val="auto"/>
          <w:highlight w:val="yellow"/>
        </w:rPr>
        <w:t xml:space="preserve">Lopes </w:t>
      </w:r>
      <w:r w:rsidR="001E3034" w:rsidRPr="00380377">
        <w:rPr>
          <w:rFonts w:asciiTheme="minorHAnsi" w:hAnsiTheme="minorHAnsi"/>
          <w:color w:val="auto"/>
          <w:highlight w:val="yellow"/>
        </w:rPr>
        <w:t>et al</w:t>
      </w:r>
      <w:r w:rsidR="00733203" w:rsidRPr="00380377">
        <w:rPr>
          <w:rFonts w:asciiTheme="minorHAnsi" w:hAnsiTheme="minorHAnsi"/>
          <w:color w:val="auto"/>
          <w:highlight w:val="yellow"/>
        </w:rPr>
        <w:t>.</w:t>
      </w:r>
      <w:r w:rsidRPr="00380377">
        <w:rPr>
          <w:rFonts w:asciiTheme="minorHAnsi" w:hAnsiTheme="minorHAnsi"/>
          <w:color w:val="auto"/>
          <w:highlight w:val="yellow"/>
          <w:vertAlign w:val="superscript"/>
        </w:rPr>
        <w:t>2</w:t>
      </w:r>
      <w:r w:rsidR="004B5922" w:rsidRPr="00380377">
        <w:rPr>
          <w:rFonts w:asciiTheme="minorHAnsi" w:hAnsiTheme="minorHAnsi"/>
          <w:color w:val="auto"/>
          <w:highlight w:val="yellow"/>
          <w:vertAlign w:val="superscript"/>
        </w:rPr>
        <w:t>3</w:t>
      </w:r>
      <w:r w:rsidR="00104051" w:rsidRPr="00380377">
        <w:rPr>
          <w:rFonts w:asciiTheme="minorHAnsi" w:hAnsiTheme="minorHAnsi"/>
          <w:color w:val="auto"/>
          <w:highlight w:val="yellow"/>
          <w:vertAlign w:val="superscript"/>
        </w:rPr>
        <w:t xml:space="preserve"> </w:t>
      </w:r>
      <w:r w:rsidR="00104051" w:rsidRPr="00380377">
        <w:rPr>
          <w:rFonts w:asciiTheme="minorHAnsi" w:hAnsiTheme="minorHAnsi"/>
          <w:color w:val="auto"/>
          <w:highlight w:val="yellow"/>
        </w:rPr>
        <w:t>forcefield parameters for the RTIL and general-purpose OPLS model for the dye</w:t>
      </w:r>
      <w:r w:rsidR="00104051" w:rsidRPr="00380377">
        <w:rPr>
          <w:rFonts w:asciiTheme="minorHAnsi" w:hAnsiTheme="minorHAnsi"/>
          <w:color w:val="auto"/>
          <w:highlight w:val="yellow"/>
          <w:vertAlign w:val="superscript"/>
        </w:rPr>
        <w:t>2</w:t>
      </w:r>
      <w:r w:rsidR="004B5922" w:rsidRPr="00380377">
        <w:rPr>
          <w:rFonts w:asciiTheme="minorHAnsi" w:hAnsiTheme="minorHAnsi"/>
          <w:color w:val="auto"/>
          <w:highlight w:val="yellow"/>
          <w:vertAlign w:val="superscript"/>
        </w:rPr>
        <w:t>6</w:t>
      </w:r>
      <w:r w:rsidR="004F413D" w:rsidRPr="00380377">
        <w:rPr>
          <w:rFonts w:asciiTheme="minorHAnsi" w:hAnsiTheme="minorHAnsi"/>
          <w:color w:val="auto"/>
          <w:highlight w:val="yellow"/>
        </w:rPr>
        <w:t>,</w:t>
      </w:r>
      <w:r w:rsidR="00104051" w:rsidRPr="00380377">
        <w:rPr>
          <w:rFonts w:asciiTheme="minorHAnsi" w:hAnsiTheme="minorHAnsi"/>
          <w:color w:val="auto"/>
          <w:highlight w:val="yellow"/>
        </w:rPr>
        <w:t xml:space="preserve"> with the well-studied and reliable Matsui-</w:t>
      </w:r>
      <w:proofErr w:type="spellStart"/>
      <w:r w:rsidR="00104051" w:rsidRPr="00380377">
        <w:rPr>
          <w:rFonts w:asciiTheme="minorHAnsi" w:hAnsiTheme="minorHAnsi"/>
          <w:color w:val="auto"/>
          <w:highlight w:val="yellow"/>
        </w:rPr>
        <w:t>Akaogi</w:t>
      </w:r>
      <w:proofErr w:type="spellEnd"/>
      <w:r w:rsidR="00104051" w:rsidRPr="00380377">
        <w:rPr>
          <w:rFonts w:asciiTheme="minorHAnsi" w:hAnsiTheme="minorHAnsi"/>
          <w:color w:val="auto"/>
          <w:highlight w:val="yellow"/>
        </w:rPr>
        <w:t xml:space="preserve"> potential acting for titania</w:t>
      </w:r>
      <w:r w:rsidR="00104051" w:rsidRPr="00380377">
        <w:rPr>
          <w:rFonts w:asciiTheme="minorHAnsi" w:hAnsiTheme="minorHAnsi"/>
          <w:color w:val="auto"/>
          <w:highlight w:val="yellow"/>
          <w:vertAlign w:val="superscript"/>
        </w:rPr>
        <w:t>2</w:t>
      </w:r>
      <w:r w:rsidR="004B5922" w:rsidRPr="00380377">
        <w:rPr>
          <w:rFonts w:asciiTheme="minorHAnsi" w:hAnsiTheme="minorHAnsi"/>
          <w:color w:val="auto"/>
          <w:highlight w:val="yellow"/>
          <w:vertAlign w:val="superscript"/>
        </w:rPr>
        <w:t>7</w:t>
      </w:r>
      <w:r w:rsidR="00104051" w:rsidRPr="00380377">
        <w:rPr>
          <w:rFonts w:asciiTheme="minorHAnsi" w:hAnsiTheme="minorHAnsi"/>
          <w:color w:val="auto"/>
          <w:highlight w:val="yellow"/>
        </w:rPr>
        <w:t xml:space="preserve"> </w:t>
      </w:r>
      <w:r w:rsidR="000A09C8" w:rsidRPr="00380377">
        <w:rPr>
          <w:rFonts w:asciiTheme="minorHAnsi" w:hAnsiTheme="minorHAnsi"/>
          <w:color w:val="auto"/>
          <w:highlight w:val="yellow"/>
        </w:rPr>
        <w:t>f</w:t>
      </w:r>
      <w:r w:rsidR="00727B01" w:rsidRPr="00380377">
        <w:rPr>
          <w:rFonts w:asciiTheme="minorHAnsi" w:hAnsiTheme="minorHAnsi"/>
          <w:color w:val="auto"/>
          <w:highlight w:val="yellow"/>
        </w:rPr>
        <w:t>orce</w:t>
      </w:r>
      <w:r w:rsidR="00540E5E" w:rsidRPr="00380377">
        <w:rPr>
          <w:rFonts w:asciiTheme="minorHAnsi" w:hAnsiTheme="minorHAnsi"/>
          <w:color w:val="auto"/>
          <w:highlight w:val="yellow"/>
        </w:rPr>
        <w:t>-</w:t>
      </w:r>
      <w:r w:rsidR="00727B01" w:rsidRPr="00380377">
        <w:rPr>
          <w:rFonts w:asciiTheme="minorHAnsi" w:hAnsiTheme="minorHAnsi"/>
          <w:color w:val="auto"/>
          <w:highlight w:val="yellow"/>
        </w:rPr>
        <w:t>fie</w:t>
      </w:r>
      <w:r w:rsidR="000A09C8" w:rsidRPr="00380377">
        <w:rPr>
          <w:rFonts w:asciiTheme="minorHAnsi" w:hAnsiTheme="minorHAnsi"/>
          <w:color w:val="auto"/>
          <w:highlight w:val="yellow"/>
        </w:rPr>
        <w:t>ld</w:t>
      </w:r>
      <w:r w:rsidR="00540E5E" w:rsidRPr="00380377">
        <w:rPr>
          <w:rFonts w:asciiTheme="minorHAnsi" w:hAnsiTheme="minorHAnsi"/>
          <w:color w:val="auto"/>
          <w:highlight w:val="yellow"/>
        </w:rPr>
        <w:t>.</w:t>
      </w:r>
      <w:r w:rsidR="00514E2D" w:rsidRPr="00380377">
        <w:rPr>
          <w:rFonts w:asciiTheme="minorHAnsi" w:hAnsiTheme="minorHAnsi"/>
          <w:color w:val="auto"/>
          <w:highlight w:val="yellow"/>
        </w:rPr>
        <w:t xml:space="preserve"> </w:t>
      </w:r>
      <w:r w:rsidR="00865AEC" w:rsidRPr="00380377">
        <w:rPr>
          <w:rFonts w:asciiTheme="minorHAnsi" w:hAnsiTheme="minorHAnsi"/>
          <w:color w:val="auto"/>
          <w:highlight w:val="yellow"/>
        </w:rPr>
        <w:t xml:space="preserve">To run DL-POLY </w:t>
      </w:r>
      <w:r w:rsidR="00D80605" w:rsidRPr="00380377">
        <w:rPr>
          <w:rFonts w:asciiTheme="minorHAnsi" w:hAnsiTheme="minorHAnsi"/>
          <w:color w:val="auto"/>
          <w:highlight w:val="yellow"/>
        </w:rPr>
        <w:t>o</w:t>
      </w:r>
      <w:r w:rsidR="00865AEC" w:rsidRPr="00380377">
        <w:rPr>
          <w:rFonts w:asciiTheme="minorHAnsi" w:hAnsiTheme="minorHAnsi"/>
          <w:color w:val="auto"/>
          <w:highlight w:val="yellow"/>
        </w:rPr>
        <w:t xml:space="preserve">n </w:t>
      </w:r>
      <w:r w:rsidR="00733203" w:rsidRPr="00380377">
        <w:rPr>
          <w:rFonts w:asciiTheme="minorHAnsi" w:hAnsiTheme="minorHAnsi"/>
          <w:color w:val="auto"/>
          <w:highlight w:val="yellow"/>
        </w:rPr>
        <w:t xml:space="preserve">the </w:t>
      </w:r>
      <w:r w:rsidR="00865AEC" w:rsidRPr="00380377">
        <w:rPr>
          <w:rFonts w:asciiTheme="minorHAnsi" w:hAnsiTheme="minorHAnsi"/>
          <w:color w:val="auto"/>
          <w:highlight w:val="yellow"/>
        </w:rPr>
        <w:t>terminal</w:t>
      </w:r>
      <w:r w:rsidR="00733203" w:rsidRPr="00380377">
        <w:rPr>
          <w:rFonts w:asciiTheme="minorHAnsi" w:hAnsiTheme="minorHAnsi"/>
          <w:color w:val="auto"/>
          <w:highlight w:val="yellow"/>
        </w:rPr>
        <w:t xml:space="preserve">, </w:t>
      </w:r>
      <w:r w:rsidR="00865AEC" w:rsidRPr="00380377">
        <w:rPr>
          <w:rFonts w:asciiTheme="minorHAnsi" w:hAnsiTheme="minorHAnsi"/>
          <w:color w:val="auto"/>
          <w:highlight w:val="yellow"/>
        </w:rPr>
        <w:t xml:space="preserve">type </w:t>
      </w:r>
      <w:r w:rsidR="00865AEC" w:rsidRPr="001608F8">
        <w:rPr>
          <w:rFonts w:asciiTheme="minorHAnsi" w:hAnsiTheme="minorHAnsi"/>
          <w:b/>
          <w:bCs/>
          <w:color w:val="auto"/>
          <w:highlight w:val="yellow"/>
        </w:rPr>
        <w:t xml:space="preserve">DLPOLY.X </w:t>
      </w:r>
      <w:r w:rsidR="00865AEC" w:rsidRPr="00380377">
        <w:rPr>
          <w:rFonts w:asciiTheme="minorHAnsi" w:hAnsiTheme="minorHAnsi"/>
          <w:color w:val="auto"/>
          <w:highlight w:val="yellow"/>
        </w:rPr>
        <w:t>&amp; where the input files are located.</w:t>
      </w:r>
    </w:p>
    <w:p w14:paraId="78DCD445" w14:textId="77777777" w:rsidR="00865AEC" w:rsidRPr="00380377" w:rsidRDefault="00865AEC" w:rsidP="00865AEC">
      <w:pPr>
        <w:pStyle w:val="af3"/>
        <w:ind w:left="360"/>
        <w:rPr>
          <w:rFonts w:asciiTheme="minorHAnsi" w:hAnsiTheme="minorHAnsi"/>
          <w:color w:val="auto"/>
        </w:rPr>
      </w:pPr>
    </w:p>
    <w:p w14:paraId="0CF9AC4B" w14:textId="51FD7DB2" w:rsidR="00502420" w:rsidRPr="00380377" w:rsidRDefault="00540E5E" w:rsidP="004C69E9">
      <w:pPr>
        <w:pStyle w:val="af3"/>
        <w:numPr>
          <w:ilvl w:val="1"/>
          <w:numId w:val="31"/>
        </w:numPr>
        <w:rPr>
          <w:rFonts w:asciiTheme="minorHAnsi" w:hAnsiTheme="minorHAnsi"/>
          <w:color w:val="auto"/>
          <w:highlight w:val="yellow"/>
        </w:rPr>
      </w:pPr>
      <w:r w:rsidRPr="00380377">
        <w:rPr>
          <w:rFonts w:asciiTheme="minorHAnsi" w:hAnsiTheme="minorHAnsi"/>
          <w:color w:val="auto"/>
          <w:highlight w:val="yellow"/>
        </w:rPr>
        <w:t>Perform classical MD via these above-specified empirical force-fields, as implemented in DL_POLY</w:t>
      </w:r>
      <w:r w:rsidR="00733203" w:rsidRPr="00380377">
        <w:rPr>
          <w:rFonts w:asciiTheme="minorHAnsi" w:hAnsiTheme="minorHAnsi"/>
          <w:color w:val="auto"/>
          <w:highlight w:val="yellow"/>
          <w:vertAlign w:val="superscript"/>
        </w:rPr>
        <w:t>28</w:t>
      </w:r>
      <w:r w:rsidRPr="00380377">
        <w:rPr>
          <w:rFonts w:asciiTheme="minorHAnsi" w:hAnsiTheme="minorHAnsi"/>
          <w:color w:val="auto"/>
          <w:highlight w:val="yellow"/>
        </w:rPr>
        <w:t xml:space="preserve">. </w:t>
      </w:r>
      <w:r w:rsidRPr="001608F8">
        <w:rPr>
          <w:rFonts w:asciiTheme="minorHAnsi" w:hAnsiTheme="minorHAnsi"/>
          <w:color w:val="auto"/>
        </w:rPr>
        <w:t>Here, there is no need to use a graphical</w:t>
      </w:r>
      <w:r w:rsidR="00F8152F" w:rsidRPr="001608F8">
        <w:rPr>
          <w:rFonts w:asciiTheme="minorHAnsi" w:hAnsiTheme="minorHAnsi"/>
          <w:color w:val="auto"/>
        </w:rPr>
        <w:t xml:space="preserve"> </w:t>
      </w:r>
      <w:r w:rsidRPr="001608F8">
        <w:rPr>
          <w:rFonts w:asciiTheme="minorHAnsi" w:hAnsiTheme="minorHAnsi"/>
          <w:color w:val="auto"/>
        </w:rPr>
        <w:t xml:space="preserve">user interface (GUI) in the software, so it is recommended to </w:t>
      </w:r>
      <w:r w:rsidR="00034179" w:rsidRPr="001608F8">
        <w:rPr>
          <w:rFonts w:asciiTheme="minorHAnsi" w:hAnsiTheme="minorHAnsi"/>
          <w:color w:val="auto"/>
        </w:rPr>
        <w:t>input the details using the comprehensive, and easy-to-follow software manual</w:t>
      </w:r>
      <w:r w:rsidR="00733203" w:rsidRPr="001608F8">
        <w:rPr>
          <w:rFonts w:asciiTheme="minorHAnsi" w:hAnsiTheme="minorHAnsi"/>
          <w:color w:val="auto"/>
          <w:vertAlign w:val="superscript"/>
        </w:rPr>
        <w:t>29</w:t>
      </w:r>
      <w:r w:rsidRPr="001608F8">
        <w:rPr>
          <w:rFonts w:asciiTheme="minorHAnsi" w:hAnsiTheme="minorHAnsi"/>
          <w:color w:val="auto"/>
        </w:rPr>
        <w:t>.</w:t>
      </w:r>
      <w:r w:rsidR="00034179" w:rsidRPr="00380377">
        <w:rPr>
          <w:rFonts w:asciiTheme="minorHAnsi" w:hAnsiTheme="minorHAnsi"/>
          <w:color w:val="auto"/>
          <w:highlight w:val="yellow"/>
        </w:rPr>
        <w:t xml:space="preserve"> Here,</w:t>
      </w:r>
      <w:r w:rsidR="002A6F15" w:rsidRPr="00380377">
        <w:rPr>
          <w:rFonts w:asciiTheme="minorHAnsi" w:hAnsiTheme="minorHAnsi"/>
          <w:color w:val="auto"/>
          <w:highlight w:val="yellow"/>
        </w:rPr>
        <w:t xml:space="preserve"> in the CONTROL file</w:t>
      </w:r>
      <w:r w:rsidR="00514E2D" w:rsidRPr="00380377">
        <w:rPr>
          <w:rFonts w:asciiTheme="minorHAnsi" w:hAnsiTheme="minorHAnsi"/>
          <w:color w:val="auto"/>
          <w:highlight w:val="yellow"/>
        </w:rPr>
        <w:t xml:space="preserve"> </w:t>
      </w:r>
      <w:r w:rsidR="004C69E9" w:rsidRPr="00380377">
        <w:rPr>
          <w:rFonts w:asciiTheme="minorHAnsi" w:hAnsiTheme="minorHAnsi"/>
          <w:color w:val="auto"/>
          <w:highlight w:val="yellow"/>
        </w:rPr>
        <w:t xml:space="preserve">(check </w:t>
      </w:r>
      <w:r w:rsidR="00733203" w:rsidRPr="00380377">
        <w:rPr>
          <w:rFonts w:asciiTheme="minorHAnsi" w:hAnsiTheme="minorHAnsi"/>
          <w:color w:val="auto"/>
          <w:highlight w:val="yellow"/>
        </w:rPr>
        <w:t xml:space="preserve">Supplemental Information </w:t>
      </w:r>
      <w:r w:rsidR="004C69E9" w:rsidRPr="00380377">
        <w:rPr>
          <w:rFonts w:asciiTheme="minorHAnsi" w:hAnsiTheme="minorHAnsi"/>
          <w:color w:val="auto"/>
          <w:highlight w:val="yellow"/>
        </w:rPr>
        <w:t>for the input files)</w:t>
      </w:r>
      <w:r w:rsidR="002A6F15" w:rsidRPr="00380377">
        <w:rPr>
          <w:rFonts w:asciiTheme="minorHAnsi" w:hAnsiTheme="minorHAnsi"/>
          <w:color w:val="auto"/>
          <w:highlight w:val="yellow"/>
        </w:rPr>
        <w:t>, specify ‘Nose-Hoover’ for NVT, and opt for position-velocity t</w:t>
      </w:r>
      <w:r w:rsidR="00A4726C" w:rsidRPr="00380377">
        <w:rPr>
          <w:rFonts w:asciiTheme="minorHAnsi" w:hAnsiTheme="minorHAnsi"/>
          <w:color w:val="auto"/>
          <w:highlight w:val="yellow"/>
        </w:rPr>
        <w:t>rajectory printing every 1 fs.</w:t>
      </w:r>
    </w:p>
    <w:p w14:paraId="45C255E9" w14:textId="77777777" w:rsidR="000A09C8" w:rsidRPr="00380377" w:rsidRDefault="000A09C8" w:rsidP="00653478">
      <w:pPr>
        <w:pStyle w:val="af3"/>
        <w:ind w:left="0"/>
        <w:rPr>
          <w:rFonts w:asciiTheme="minorHAnsi" w:hAnsiTheme="minorHAnsi"/>
          <w:color w:val="auto"/>
          <w:highlight w:val="yellow"/>
        </w:rPr>
      </w:pPr>
    </w:p>
    <w:p w14:paraId="05C0C65C" w14:textId="04CBE77D" w:rsidR="000A09C8" w:rsidRPr="00380377" w:rsidRDefault="002A6F15" w:rsidP="004C69E9">
      <w:pPr>
        <w:pStyle w:val="af3"/>
        <w:numPr>
          <w:ilvl w:val="1"/>
          <w:numId w:val="31"/>
        </w:numPr>
        <w:rPr>
          <w:rFonts w:asciiTheme="minorHAnsi" w:hAnsiTheme="minorHAnsi"/>
          <w:color w:val="auto"/>
          <w:highlight w:val="yellow"/>
        </w:rPr>
      </w:pPr>
      <w:r w:rsidRPr="00380377">
        <w:rPr>
          <w:rFonts w:asciiTheme="minorHAnsi" w:hAnsiTheme="minorHAnsi"/>
          <w:color w:val="auto"/>
          <w:highlight w:val="yellow"/>
        </w:rPr>
        <w:t>In the FIELD file, f</w:t>
      </w:r>
      <w:r w:rsidR="00104051" w:rsidRPr="00380377">
        <w:rPr>
          <w:rFonts w:asciiTheme="minorHAnsi" w:hAnsiTheme="minorHAnsi"/>
          <w:color w:val="auto"/>
          <w:highlight w:val="yellow"/>
        </w:rPr>
        <w:t xml:space="preserve">or Lennard-Jones parameters, </w:t>
      </w:r>
      <w:r w:rsidR="00502420" w:rsidRPr="00380377">
        <w:rPr>
          <w:rFonts w:asciiTheme="minorHAnsi" w:hAnsiTheme="minorHAnsi"/>
          <w:color w:val="auto"/>
          <w:highlight w:val="yellow"/>
        </w:rPr>
        <w:t>apply</w:t>
      </w:r>
      <w:r w:rsidR="00104051" w:rsidRPr="00380377">
        <w:rPr>
          <w:rFonts w:asciiTheme="minorHAnsi" w:hAnsiTheme="minorHAnsi"/>
          <w:color w:val="auto"/>
          <w:highlight w:val="yellow"/>
        </w:rPr>
        <w:t xml:space="preserve"> Lorentz-Berthelot combining rules</w:t>
      </w:r>
      <w:r w:rsidR="00104051" w:rsidRPr="00380377">
        <w:rPr>
          <w:rFonts w:asciiTheme="minorHAnsi" w:hAnsiTheme="minorHAnsi"/>
          <w:color w:val="auto"/>
          <w:highlight w:val="yellow"/>
          <w:vertAlign w:val="superscript"/>
        </w:rPr>
        <w:t>2</w:t>
      </w:r>
      <w:r w:rsidR="004B5922" w:rsidRPr="00380377">
        <w:rPr>
          <w:rFonts w:asciiTheme="minorHAnsi" w:hAnsiTheme="minorHAnsi"/>
          <w:color w:val="auto"/>
          <w:highlight w:val="yellow"/>
          <w:vertAlign w:val="superscript"/>
        </w:rPr>
        <w:t>5</w:t>
      </w:r>
      <w:r w:rsidR="004F413D" w:rsidRPr="00380377">
        <w:rPr>
          <w:rFonts w:asciiTheme="minorHAnsi" w:hAnsiTheme="minorHAnsi"/>
          <w:color w:val="auto"/>
          <w:highlight w:val="yellow"/>
        </w:rPr>
        <w:t>.</w:t>
      </w:r>
      <w:r w:rsidRPr="00380377">
        <w:rPr>
          <w:rFonts w:asciiTheme="minorHAnsi" w:hAnsiTheme="minorHAnsi"/>
          <w:color w:val="auto"/>
          <w:highlight w:val="yellow"/>
        </w:rPr>
        <w:t xml:space="preserve"> </w:t>
      </w:r>
      <w:r w:rsidR="00733203" w:rsidRPr="00380377">
        <w:rPr>
          <w:rFonts w:asciiTheme="minorHAnsi" w:hAnsiTheme="minorHAnsi"/>
          <w:color w:val="auto"/>
          <w:highlight w:val="yellow"/>
        </w:rPr>
        <w:t>T</w:t>
      </w:r>
      <w:r w:rsidRPr="00380377">
        <w:rPr>
          <w:rFonts w:asciiTheme="minorHAnsi" w:hAnsiTheme="minorHAnsi"/>
          <w:color w:val="auto"/>
          <w:highlight w:val="yellow"/>
        </w:rPr>
        <w:t>aking the arithmetic mean of the Lennard-Jones (LJ) radii and the geometric mean of the LJ well-depths, for the empirical force-fields, as detailed in ref. 25</w:t>
      </w:r>
      <w:r w:rsidR="004A040B" w:rsidRPr="00380377">
        <w:rPr>
          <w:rFonts w:asciiTheme="minorHAnsi" w:hAnsiTheme="minorHAnsi"/>
          <w:color w:val="auto"/>
          <w:highlight w:val="yellow"/>
        </w:rPr>
        <w:t>, and enter this in the bottom section of the FIELD file under the non-bonded-interactions tab.</w:t>
      </w:r>
    </w:p>
    <w:p w14:paraId="22866AB7" w14:textId="77777777" w:rsidR="000A09C8" w:rsidRPr="00380377" w:rsidRDefault="000A09C8" w:rsidP="00653478">
      <w:pPr>
        <w:pStyle w:val="af3"/>
        <w:ind w:left="0"/>
        <w:rPr>
          <w:rFonts w:asciiTheme="minorHAnsi" w:hAnsiTheme="minorHAnsi"/>
          <w:color w:val="auto"/>
          <w:highlight w:val="yellow"/>
        </w:rPr>
      </w:pPr>
    </w:p>
    <w:p w14:paraId="500B20B1" w14:textId="1B95B989" w:rsidR="00361336" w:rsidRPr="00380377" w:rsidRDefault="00502420" w:rsidP="004C69E9">
      <w:pPr>
        <w:pStyle w:val="af3"/>
        <w:numPr>
          <w:ilvl w:val="1"/>
          <w:numId w:val="31"/>
        </w:numPr>
        <w:rPr>
          <w:rFonts w:asciiTheme="minorHAnsi" w:hAnsiTheme="minorHAnsi"/>
          <w:color w:val="auto"/>
          <w:highlight w:val="yellow"/>
        </w:rPr>
      </w:pPr>
      <w:r w:rsidRPr="00380377">
        <w:rPr>
          <w:rFonts w:asciiTheme="minorHAnsi" w:hAnsiTheme="minorHAnsi"/>
          <w:color w:val="auto"/>
          <w:highlight w:val="yellow"/>
        </w:rPr>
        <w:t>To handle long-range electrostatics, apply the Ewald meth</w:t>
      </w:r>
      <w:r w:rsidR="00104051" w:rsidRPr="00380377">
        <w:rPr>
          <w:rFonts w:asciiTheme="minorHAnsi" w:hAnsiTheme="minorHAnsi"/>
          <w:color w:val="auto"/>
          <w:highlight w:val="yellow"/>
        </w:rPr>
        <w:t>od</w:t>
      </w:r>
      <w:r w:rsidR="00104051" w:rsidRPr="00380377">
        <w:rPr>
          <w:rFonts w:asciiTheme="minorHAnsi" w:hAnsiTheme="minorHAnsi"/>
          <w:color w:val="auto"/>
          <w:highlight w:val="yellow"/>
          <w:vertAlign w:val="superscript"/>
        </w:rPr>
        <w:t>2</w:t>
      </w:r>
      <w:r w:rsidR="004B5922" w:rsidRPr="00380377">
        <w:rPr>
          <w:rFonts w:asciiTheme="minorHAnsi" w:hAnsiTheme="minorHAnsi"/>
          <w:color w:val="auto"/>
          <w:highlight w:val="yellow"/>
          <w:vertAlign w:val="superscript"/>
        </w:rPr>
        <w:t>5</w:t>
      </w:r>
      <w:r w:rsidR="004F413D" w:rsidRPr="00380377">
        <w:rPr>
          <w:rFonts w:asciiTheme="minorHAnsi" w:hAnsiTheme="minorHAnsi"/>
          <w:color w:val="auto"/>
          <w:highlight w:val="yellow"/>
        </w:rPr>
        <w:t>;</w:t>
      </w:r>
      <w:r w:rsidR="00104051" w:rsidRPr="00380377">
        <w:rPr>
          <w:rFonts w:asciiTheme="minorHAnsi" w:hAnsiTheme="minorHAnsi"/>
          <w:color w:val="auto"/>
          <w:highlight w:val="yellow"/>
        </w:rPr>
        <w:t xml:space="preserve"> </w:t>
      </w:r>
      <w:r w:rsidR="004A040B" w:rsidRPr="00380377">
        <w:rPr>
          <w:rFonts w:asciiTheme="minorHAnsi" w:hAnsiTheme="minorHAnsi"/>
          <w:color w:val="auto"/>
          <w:highlight w:val="yellow"/>
        </w:rPr>
        <w:t>use</w:t>
      </w:r>
      <w:r w:rsidRPr="00380377">
        <w:rPr>
          <w:rFonts w:asciiTheme="minorHAnsi" w:hAnsiTheme="minorHAnsi"/>
          <w:color w:val="auto"/>
          <w:highlight w:val="yellow"/>
        </w:rPr>
        <w:t xml:space="preserve"> a</w:t>
      </w:r>
      <w:r w:rsidR="00104051" w:rsidRPr="00380377">
        <w:rPr>
          <w:rFonts w:asciiTheme="minorHAnsi" w:hAnsiTheme="minorHAnsi"/>
          <w:color w:val="auto"/>
          <w:highlight w:val="yellow"/>
        </w:rPr>
        <w:t xml:space="preserve"> non-bonded cut-off length of</w:t>
      </w:r>
      <w:r w:rsidR="00451E54" w:rsidRPr="00380377">
        <w:rPr>
          <w:rFonts w:asciiTheme="minorHAnsi" w:hAnsiTheme="minorHAnsi"/>
          <w:color w:val="auto"/>
          <w:highlight w:val="yellow"/>
        </w:rPr>
        <w:t xml:space="preserve"> </w:t>
      </w:r>
      <w:proofErr w:type="spellStart"/>
      <w:r w:rsidR="00451E54" w:rsidRPr="00380377">
        <w:rPr>
          <w:rFonts w:asciiTheme="minorHAnsi" w:hAnsiTheme="minorHAnsi"/>
          <w:color w:val="auto"/>
          <w:highlight w:val="yellow"/>
        </w:rPr>
        <w:t>r</w:t>
      </w:r>
      <w:r w:rsidR="00451E54" w:rsidRPr="00380377">
        <w:rPr>
          <w:rFonts w:asciiTheme="minorHAnsi" w:hAnsiTheme="minorHAnsi"/>
          <w:color w:val="auto"/>
          <w:highlight w:val="yellow"/>
          <w:vertAlign w:val="subscript"/>
        </w:rPr>
        <w:t>cut</w:t>
      </w:r>
      <w:proofErr w:type="spellEnd"/>
      <w:r w:rsidR="00451E54" w:rsidRPr="00380377">
        <w:rPr>
          <w:rFonts w:asciiTheme="minorHAnsi" w:hAnsiTheme="minorHAnsi"/>
          <w:color w:val="auto"/>
          <w:highlight w:val="yellow"/>
        </w:rPr>
        <w:t xml:space="preserve"> =</w:t>
      </w:r>
      <w:r w:rsidR="00104051" w:rsidRPr="00380377">
        <w:rPr>
          <w:rFonts w:asciiTheme="minorHAnsi" w:hAnsiTheme="minorHAnsi"/>
          <w:color w:val="auto"/>
          <w:highlight w:val="yellow"/>
        </w:rPr>
        <w:t xml:space="preserve"> 10 </w:t>
      </w:r>
      <w:r w:rsidR="00104051" w:rsidRPr="00380377">
        <w:rPr>
          <w:rFonts w:asciiTheme="minorHAnsi" w:hAnsiTheme="minorHAnsi" w:cstheme="minorHAnsi"/>
          <w:color w:val="auto"/>
          <w:highlight w:val="yellow"/>
        </w:rPr>
        <w:t>Å</w:t>
      </w:r>
      <w:r w:rsidR="00104051" w:rsidRPr="00380377">
        <w:rPr>
          <w:rFonts w:asciiTheme="minorHAnsi" w:hAnsiTheme="minorHAnsi"/>
          <w:color w:val="auto"/>
          <w:highlight w:val="yellow"/>
        </w:rPr>
        <w:t>.</w:t>
      </w:r>
      <w:r w:rsidR="000118D1" w:rsidRPr="00380377">
        <w:rPr>
          <w:rFonts w:asciiTheme="minorHAnsi" w:hAnsiTheme="minorHAnsi"/>
          <w:color w:val="auto"/>
          <w:highlight w:val="yellow"/>
        </w:rPr>
        <w:t xml:space="preserve"> </w:t>
      </w:r>
      <w:r w:rsidR="000118D1" w:rsidRPr="001608F8">
        <w:rPr>
          <w:rFonts w:asciiTheme="minorHAnsi" w:hAnsiTheme="minorHAnsi"/>
          <w:color w:val="auto"/>
        </w:rPr>
        <w:t>Consult ref</w:t>
      </w:r>
      <w:r w:rsidR="00127AB0" w:rsidRPr="001608F8">
        <w:rPr>
          <w:rFonts w:asciiTheme="minorHAnsi" w:hAnsiTheme="minorHAnsi"/>
          <w:color w:val="auto"/>
        </w:rPr>
        <w:t>s</w:t>
      </w:r>
      <w:r w:rsidR="000118D1" w:rsidRPr="001608F8">
        <w:rPr>
          <w:rFonts w:asciiTheme="minorHAnsi" w:hAnsiTheme="minorHAnsi"/>
          <w:color w:val="auto"/>
        </w:rPr>
        <w:t xml:space="preserve">. </w:t>
      </w:r>
      <w:r w:rsidR="00127AB0" w:rsidRPr="001608F8">
        <w:rPr>
          <w:rFonts w:asciiTheme="minorHAnsi" w:hAnsiTheme="minorHAnsi"/>
          <w:color w:val="auto"/>
        </w:rPr>
        <w:t xml:space="preserve">25 &amp; </w:t>
      </w:r>
      <w:r w:rsidR="00B56474" w:rsidRPr="001608F8">
        <w:rPr>
          <w:rFonts w:asciiTheme="minorHAnsi" w:hAnsiTheme="minorHAnsi"/>
          <w:color w:val="auto"/>
        </w:rPr>
        <w:t>30</w:t>
      </w:r>
      <w:r w:rsidR="00127AB0" w:rsidRPr="001608F8">
        <w:rPr>
          <w:rFonts w:asciiTheme="minorHAnsi" w:hAnsiTheme="minorHAnsi"/>
          <w:color w:val="auto"/>
        </w:rPr>
        <w:t xml:space="preserve"> for precise details as to how to </w:t>
      </w:r>
      <w:r w:rsidR="00733203" w:rsidRPr="001608F8">
        <w:rPr>
          <w:rFonts w:asciiTheme="minorHAnsi" w:hAnsiTheme="minorHAnsi"/>
          <w:color w:val="auto"/>
        </w:rPr>
        <w:t>optimize</w:t>
      </w:r>
      <w:r w:rsidR="00127AB0" w:rsidRPr="001608F8">
        <w:rPr>
          <w:rFonts w:asciiTheme="minorHAnsi" w:hAnsiTheme="minorHAnsi"/>
          <w:color w:val="auto"/>
        </w:rPr>
        <w:t xml:space="preserve"> electrostatic parameters. </w:t>
      </w:r>
      <w:r w:rsidR="00127AB0" w:rsidRPr="00380377">
        <w:rPr>
          <w:rFonts w:asciiTheme="minorHAnsi" w:hAnsiTheme="minorHAnsi"/>
          <w:color w:val="auto"/>
          <w:highlight w:val="yellow"/>
        </w:rPr>
        <w:t xml:space="preserve">Set the </w:t>
      </w:r>
      <w:r w:rsidR="00451E54" w:rsidRPr="00380377">
        <w:rPr>
          <w:rFonts w:asciiTheme="minorHAnsi" w:hAnsiTheme="minorHAnsi"/>
          <w:color w:val="auto"/>
          <w:highlight w:val="yellow"/>
        </w:rPr>
        <w:t>real-space decay parameter for the Ewald method in the CONTROL file to be ~3.14</w:t>
      </w:r>
      <w:r w:rsidR="00451E54" w:rsidRPr="00380377">
        <w:rPr>
          <w:rFonts w:asciiTheme="minorHAnsi" w:hAnsiTheme="minorHAnsi"/>
          <w:color w:val="auto"/>
          <w:sz w:val="12"/>
          <w:szCs w:val="12"/>
          <w:highlight w:val="yellow"/>
        </w:rPr>
        <w:t xml:space="preserve"> </w:t>
      </w:r>
      <w:r w:rsidR="00451E54" w:rsidRPr="00380377">
        <w:rPr>
          <w:rFonts w:asciiTheme="minorHAnsi" w:hAnsiTheme="minorHAnsi"/>
          <w:color w:val="auto"/>
          <w:highlight w:val="yellow"/>
        </w:rPr>
        <w:t>/</w:t>
      </w:r>
      <w:proofErr w:type="spellStart"/>
      <w:proofErr w:type="gramStart"/>
      <w:r w:rsidR="00451E54" w:rsidRPr="00380377">
        <w:rPr>
          <w:rFonts w:asciiTheme="minorHAnsi" w:hAnsiTheme="minorHAnsi"/>
          <w:color w:val="auto"/>
          <w:highlight w:val="yellow"/>
        </w:rPr>
        <w:t>r</w:t>
      </w:r>
      <w:r w:rsidR="00451E54" w:rsidRPr="00380377">
        <w:rPr>
          <w:rFonts w:asciiTheme="minorHAnsi" w:hAnsiTheme="minorHAnsi"/>
          <w:color w:val="auto"/>
          <w:highlight w:val="yellow"/>
          <w:vertAlign w:val="subscript"/>
        </w:rPr>
        <w:t>cut</w:t>
      </w:r>
      <w:proofErr w:type="spellEnd"/>
      <w:r w:rsidR="00127AB0" w:rsidRPr="00380377">
        <w:rPr>
          <w:rFonts w:asciiTheme="minorHAnsi" w:hAnsiTheme="minorHAnsi"/>
          <w:color w:val="auto"/>
          <w:sz w:val="12"/>
          <w:szCs w:val="12"/>
          <w:highlight w:val="yellow"/>
        </w:rPr>
        <w:t xml:space="preserve"> </w:t>
      </w:r>
      <w:r w:rsidR="00451E54" w:rsidRPr="00380377">
        <w:rPr>
          <w:rFonts w:asciiTheme="minorHAnsi" w:hAnsiTheme="minorHAnsi"/>
          <w:color w:val="auto"/>
          <w:highlight w:val="yellow"/>
        </w:rPr>
        <w:t>,</w:t>
      </w:r>
      <w:proofErr w:type="gramEnd"/>
      <w:r w:rsidR="00451E54" w:rsidRPr="00380377">
        <w:rPr>
          <w:rFonts w:asciiTheme="minorHAnsi" w:hAnsiTheme="minorHAnsi"/>
          <w:color w:val="auto"/>
          <w:highlight w:val="yellow"/>
        </w:rPr>
        <w:t xml:space="preserve"> and choose the number of Ewald wave-vectors to ensure a relative tolerance in the Ewald evaluation of 1E-5; specify that in the CONTROL file. </w:t>
      </w:r>
    </w:p>
    <w:p w14:paraId="5DDDD116" w14:textId="77777777" w:rsidR="00361336" w:rsidRPr="00380377" w:rsidRDefault="00361336" w:rsidP="00361336">
      <w:pPr>
        <w:pStyle w:val="af3"/>
        <w:rPr>
          <w:rFonts w:asciiTheme="minorHAnsi" w:hAnsiTheme="minorHAnsi"/>
          <w:color w:val="auto"/>
          <w:highlight w:val="yellow"/>
        </w:rPr>
      </w:pPr>
    </w:p>
    <w:p w14:paraId="19C5AF39" w14:textId="59FB7471" w:rsidR="00502420" w:rsidRPr="00380377" w:rsidRDefault="00361336" w:rsidP="004C69E9">
      <w:pPr>
        <w:pStyle w:val="af3"/>
        <w:numPr>
          <w:ilvl w:val="1"/>
          <w:numId w:val="31"/>
        </w:numPr>
        <w:rPr>
          <w:rFonts w:asciiTheme="minorHAnsi" w:hAnsiTheme="minorHAnsi"/>
          <w:color w:val="auto"/>
          <w:highlight w:val="yellow"/>
        </w:rPr>
      </w:pPr>
      <w:r w:rsidRPr="00380377">
        <w:rPr>
          <w:rFonts w:asciiTheme="minorHAnsi" w:hAnsiTheme="minorHAnsi"/>
          <w:color w:val="auto"/>
          <w:highlight w:val="yellow"/>
        </w:rPr>
        <w:t>Ensure</w:t>
      </w:r>
      <w:r w:rsidR="00451E54" w:rsidRPr="00380377">
        <w:rPr>
          <w:rFonts w:asciiTheme="minorHAnsi" w:hAnsiTheme="minorHAnsi"/>
          <w:color w:val="auto"/>
          <w:highlight w:val="yellow"/>
        </w:rPr>
        <w:t xml:space="preserve">, in the CONTROL file, state that </w:t>
      </w:r>
      <w:proofErr w:type="spellStart"/>
      <w:r w:rsidR="00451E54" w:rsidRPr="00380377">
        <w:rPr>
          <w:rFonts w:asciiTheme="minorHAnsi" w:hAnsiTheme="minorHAnsi"/>
          <w:color w:val="auto"/>
          <w:highlight w:val="yellow"/>
        </w:rPr>
        <w:t>r</w:t>
      </w:r>
      <w:r w:rsidR="00451E54" w:rsidRPr="00380377">
        <w:rPr>
          <w:rFonts w:asciiTheme="minorHAnsi" w:hAnsiTheme="minorHAnsi"/>
          <w:color w:val="auto"/>
          <w:highlight w:val="yellow"/>
          <w:vertAlign w:val="subscript"/>
        </w:rPr>
        <w:t>cut</w:t>
      </w:r>
      <w:proofErr w:type="spellEnd"/>
      <w:r w:rsidR="00451E54" w:rsidRPr="00380377">
        <w:rPr>
          <w:rFonts w:asciiTheme="minorHAnsi" w:hAnsiTheme="minorHAnsi"/>
          <w:color w:val="auto"/>
          <w:highlight w:val="yellow"/>
        </w:rPr>
        <w:t xml:space="preserve"> = 10 </w:t>
      </w:r>
      <w:r w:rsidR="00451E54" w:rsidRPr="00380377">
        <w:rPr>
          <w:rFonts w:asciiTheme="minorHAnsi" w:hAnsiTheme="minorHAnsi" w:cstheme="minorHAnsi"/>
          <w:color w:val="auto"/>
          <w:highlight w:val="yellow"/>
        </w:rPr>
        <w:t>Å</w:t>
      </w:r>
      <w:r w:rsidR="00451E54" w:rsidRPr="00380377">
        <w:rPr>
          <w:rFonts w:asciiTheme="minorHAnsi" w:hAnsiTheme="minorHAnsi"/>
          <w:color w:val="auto"/>
          <w:highlight w:val="yellow"/>
        </w:rPr>
        <w:t xml:space="preserve">; carry out </w:t>
      </w:r>
      <w:r w:rsidR="00A125EC" w:rsidRPr="00380377">
        <w:rPr>
          <w:rFonts w:asciiTheme="minorHAnsi" w:hAnsiTheme="minorHAnsi"/>
          <w:color w:val="auto"/>
          <w:highlight w:val="yellow"/>
        </w:rPr>
        <w:t xml:space="preserve">a series of potential-energy evaluations with a REVCON file (renamed as CONFIG) until the system pressure in OUTPUT converges to within a few percent to choose </w:t>
      </w:r>
      <w:proofErr w:type="spellStart"/>
      <w:r w:rsidR="00A125EC" w:rsidRPr="00380377">
        <w:rPr>
          <w:rFonts w:asciiTheme="minorHAnsi" w:hAnsiTheme="minorHAnsi"/>
          <w:color w:val="auto"/>
          <w:highlight w:val="yellow"/>
        </w:rPr>
        <w:t>r</w:t>
      </w:r>
      <w:r w:rsidR="00A125EC" w:rsidRPr="00380377">
        <w:rPr>
          <w:rFonts w:asciiTheme="minorHAnsi" w:hAnsiTheme="minorHAnsi"/>
          <w:color w:val="auto"/>
          <w:highlight w:val="yellow"/>
          <w:vertAlign w:val="subscript"/>
        </w:rPr>
        <w:t>cut</w:t>
      </w:r>
      <w:proofErr w:type="spellEnd"/>
      <w:r w:rsidR="00A125EC" w:rsidRPr="00380377">
        <w:rPr>
          <w:rFonts w:asciiTheme="minorHAnsi" w:hAnsiTheme="minorHAnsi"/>
          <w:color w:val="auto"/>
          <w:highlight w:val="yellow"/>
        </w:rPr>
        <w:t xml:space="preserve">, but avoid any </w:t>
      </w:r>
      <w:proofErr w:type="spellStart"/>
      <w:r w:rsidR="00A125EC" w:rsidRPr="00380377">
        <w:rPr>
          <w:rFonts w:asciiTheme="minorHAnsi" w:hAnsiTheme="minorHAnsi"/>
          <w:color w:val="auto"/>
          <w:highlight w:val="yellow"/>
        </w:rPr>
        <w:t>r</w:t>
      </w:r>
      <w:r w:rsidR="00A125EC" w:rsidRPr="00380377">
        <w:rPr>
          <w:rFonts w:asciiTheme="minorHAnsi" w:hAnsiTheme="minorHAnsi"/>
          <w:color w:val="auto"/>
          <w:highlight w:val="yellow"/>
          <w:vertAlign w:val="subscript"/>
        </w:rPr>
        <w:t>cut</w:t>
      </w:r>
      <w:proofErr w:type="spellEnd"/>
      <w:r w:rsidR="00A125EC" w:rsidRPr="00380377">
        <w:rPr>
          <w:rFonts w:asciiTheme="minorHAnsi" w:hAnsiTheme="minorHAnsi"/>
          <w:color w:val="auto"/>
          <w:highlight w:val="yellow"/>
        </w:rPr>
        <w:t xml:space="preserve"> below </w:t>
      </w:r>
      <w:r w:rsidR="00950E9F" w:rsidRPr="00380377">
        <w:rPr>
          <w:rFonts w:asciiTheme="minorHAnsi" w:hAnsiTheme="minorHAnsi"/>
          <w:color w:val="auto"/>
          <w:highlight w:val="yellow"/>
        </w:rPr>
        <w:t>~</w:t>
      </w:r>
      <w:r w:rsidR="00A125EC" w:rsidRPr="00380377">
        <w:rPr>
          <w:rFonts w:asciiTheme="minorHAnsi" w:hAnsiTheme="minorHAnsi"/>
          <w:color w:val="auto"/>
          <w:highlight w:val="yellow"/>
        </w:rPr>
        <w:t>2.</w:t>
      </w:r>
      <w:r w:rsidR="00950E9F" w:rsidRPr="00380377">
        <w:rPr>
          <w:rFonts w:asciiTheme="minorHAnsi" w:hAnsiTheme="minorHAnsi"/>
          <w:color w:val="auto"/>
          <w:highlight w:val="yellow"/>
        </w:rPr>
        <w:t>5</w:t>
      </w:r>
      <w:r w:rsidR="00A125EC" w:rsidRPr="00380377">
        <w:rPr>
          <w:rFonts w:asciiTheme="minorHAnsi" w:hAnsiTheme="minorHAnsi"/>
          <w:color w:val="auto"/>
          <w:highlight w:val="yellow"/>
        </w:rPr>
        <w:t xml:space="preserve"> times the </w:t>
      </w:r>
      <w:r w:rsidR="00950E9F" w:rsidRPr="00380377">
        <w:rPr>
          <w:rFonts w:asciiTheme="minorHAnsi" w:hAnsiTheme="minorHAnsi"/>
          <w:color w:val="auto"/>
          <w:highlight w:val="yellow"/>
        </w:rPr>
        <w:t>largest LJ distance</w:t>
      </w:r>
      <w:r w:rsidR="00733203" w:rsidRPr="00380377">
        <w:rPr>
          <w:rFonts w:asciiTheme="minorHAnsi" w:hAnsiTheme="minorHAnsi"/>
          <w:color w:val="auto"/>
          <w:highlight w:val="yellow"/>
          <w:vertAlign w:val="superscript"/>
        </w:rPr>
        <w:t>25,30</w:t>
      </w:r>
      <w:r w:rsidR="00950E9F" w:rsidRPr="00380377">
        <w:rPr>
          <w:rFonts w:asciiTheme="minorHAnsi" w:hAnsiTheme="minorHAnsi"/>
          <w:color w:val="auto"/>
          <w:highlight w:val="yellow"/>
        </w:rPr>
        <w:t>.</w:t>
      </w:r>
    </w:p>
    <w:p w14:paraId="4FAED452" w14:textId="2C1DFFCE" w:rsidR="000A09C8" w:rsidRPr="001608F8" w:rsidRDefault="000A09C8" w:rsidP="00653478">
      <w:pPr>
        <w:pStyle w:val="af3"/>
        <w:ind w:left="0"/>
        <w:rPr>
          <w:rFonts w:asciiTheme="minorHAnsi" w:hAnsiTheme="minorHAnsi"/>
          <w:color w:val="auto"/>
        </w:rPr>
      </w:pPr>
    </w:p>
    <w:p w14:paraId="01105655" w14:textId="1EAEEB52" w:rsidR="00502420" w:rsidRPr="001608F8" w:rsidRDefault="00733203" w:rsidP="001608F8">
      <w:pPr>
        <w:pStyle w:val="af3"/>
        <w:ind w:left="0"/>
        <w:rPr>
          <w:rFonts w:asciiTheme="minorHAnsi" w:hAnsiTheme="minorHAnsi"/>
          <w:color w:val="auto"/>
        </w:rPr>
      </w:pPr>
      <w:r w:rsidRPr="001608F8">
        <w:rPr>
          <w:rFonts w:asciiTheme="minorHAnsi" w:hAnsiTheme="minorHAnsi"/>
          <w:color w:val="auto"/>
        </w:rPr>
        <w:t>NOTE: T</w:t>
      </w:r>
      <w:r w:rsidR="00502420" w:rsidRPr="001608F8">
        <w:rPr>
          <w:rFonts w:asciiTheme="minorHAnsi" w:hAnsiTheme="minorHAnsi"/>
          <w:color w:val="auto"/>
        </w:rPr>
        <w:t xml:space="preserve">his </w:t>
      </w:r>
      <w:r w:rsidR="00104051" w:rsidRPr="001608F8">
        <w:rPr>
          <w:rFonts w:asciiTheme="minorHAnsi" w:hAnsiTheme="minorHAnsi"/>
          <w:color w:val="auto"/>
        </w:rPr>
        <w:t xml:space="preserve">short 15 </w:t>
      </w:r>
      <w:proofErr w:type="spellStart"/>
      <w:r w:rsidR="00104051" w:rsidRPr="001608F8">
        <w:rPr>
          <w:rFonts w:asciiTheme="minorHAnsi" w:hAnsiTheme="minorHAnsi"/>
          <w:color w:val="auto"/>
        </w:rPr>
        <w:t>ps</w:t>
      </w:r>
      <w:proofErr w:type="spellEnd"/>
      <w:r w:rsidR="00104051" w:rsidRPr="001608F8">
        <w:rPr>
          <w:rFonts w:asciiTheme="minorHAnsi" w:hAnsiTheme="minorHAnsi"/>
          <w:color w:val="auto"/>
        </w:rPr>
        <w:t xml:space="preserve"> MD-propagation timescale </w:t>
      </w:r>
      <w:r w:rsidR="00642B26" w:rsidRPr="001608F8">
        <w:rPr>
          <w:rFonts w:asciiTheme="minorHAnsi" w:hAnsiTheme="minorHAnsi"/>
          <w:color w:val="auto"/>
        </w:rPr>
        <w:t>i</w:t>
      </w:r>
      <w:r w:rsidR="00104051" w:rsidRPr="001608F8">
        <w:rPr>
          <w:rFonts w:asciiTheme="minorHAnsi" w:hAnsiTheme="minorHAnsi"/>
          <w:color w:val="auto"/>
        </w:rPr>
        <w:t xml:space="preserve">s chosen to be similar to that of ~8.5 </w:t>
      </w:r>
      <w:proofErr w:type="spellStart"/>
      <w:r w:rsidR="00104051" w:rsidRPr="001608F8">
        <w:rPr>
          <w:rFonts w:asciiTheme="minorHAnsi" w:hAnsiTheme="minorHAnsi"/>
          <w:color w:val="auto"/>
        </w:rPr>
        <w:t>ps</w:t>
      </w:r>
      <w:proofErr w:type="spellEnd"/>
      <w:r w:rsidR="00104051" w:rsidRPr="001608F8">
        <w:rPr>
          <w:rFonts w:asciiTheme="minorHAnsi" w:hAnsiTheme="minorHAnsi"/>
          <w:color w:val="auto"/>
        </w:rPr>
        <w:t xml:space="preserve"> Born-Oppenheimer-MD (BOMD) simulations with an identical starting configuration of refs. 9, 10 &amp; 1</w:t>
      </w:r>
      <w:r w:rsidR="00502420" w:rsidRPr="001608F8">
        <w:rPr>
          <w:rFonts w:asciiTheme="minorHAnsi" w:hAnsiTheme="minorHAnsi"/>
          <w:color w:val="auto"/>
        </w:rPr>
        <w:t>7</w:t>
      </w:r>
      <w:r w:rsidR="00104051" w:rsidRPr="001608F8">
        <w:rPr>
          <w:rFonts w:asciiTheme="minorHAnsi" w:hAnsiTheme="minorHAnsi"/>
          <w:color w:val="auto"/>
        </w:rPr>
        <w:t>, so as to allow for direct comparison vibrational-spectra prediction afforded by both AI-</w:t>
      </w:r>
      <w:r w:rsidR="004B5922" w:rsidRPr="001608F8">
        <w:rPr>
          <w:rFonts w:asciiTheme="minorHAnsi" w:hAnsiTheme="minorHAnsi"/>
          <w:color w:val="auto"/>
          <w:vertAlign w:val="superscript"/>
        </w:rPr>
        <w:t>20</w:t>
      </w:r>
      <w:r w:rsidR="00104051" w:rsidRPr="001608F8">
        <w:rPr>
          <w:rFonts w:asciiTheme="minorHAnsi" w:hAnsiTheme="minorHAnsi"/>
          <w:color w:val="auto"/>
        </w:rPr>
        <w:t xml:space="preserve"> and forcefield-based MD (with comparison and validation against experiment also).</w:t>
      </w:r>
    </w:p>
    <w:p w14:paraId="3936E0C1" w14:textId="77777777" w:rsidR="000A09C8" w:rsidRPr="00380377" w:rsidRDefault="000A09C8" w:rsidP="00653478">
      <w:pPr>
        <w:pStyle w:val="af3"/>
        <w:ind w:left="0"/>
        <w:rPr>
          <w:rFonts w:asciiTheme="minorHAnsi" w:hAnsiTheme="minorHAnsi"/>
          <w:color w:val="auto"/>
        </w:rPr>
      </w:pPr>
    </w:p>
    <w:p w14:paraId="2995AC4B" w14:textId="271DA899" w:rsidR="00C50650" w:rsidRPr="00380377" w:rsidRDefault="00733203" w:rsidP="004C69E9">
      <w:pPr>
        <w:pStyle w:val="af3"/>
        <w:numPr>
          <w:ilvl w:val="1"/>
          <w:numId w:val="31"/>
        </w:numPr>
        <w:rPr>
          <w:rFonts w:asciiTheme="minorHAnsi" w:hAnsiTheme="minorHAnsi"/>
          <w:color w:val="auto"/>
          <w:highlight w:val="yellow"/>
        </w:rPr>
      </w:pPr>
      <w:r w:rsidRPr="00380377">
        <w:rPr>
          <w:rFonts w:asciiTheme="minorHAnsi" w:hAnsiTheme="minorHAnsi"/>
          <w:color w:val="auto"/>
          <w:highlight w:val="yellow"/>
        </w:rPr>
        <w:t>From</w:t>
      </w:r>
      <w:r w:rsidR="00F44832" w:rsidRPr="00380377">
        <w:rPr>
          <w:rFonts w:asciiTheme="minorHAnsi" w:hAnsiTheme="minorHAnsi"/>
          <w:color w:val="auto"/>
          <w:highlight w:val="yellow"/>
        </w:rPr>
        <w:t xml:space="preserve"> the HISTORY file (into which both velocities and positions have been printed at each time step, as directed from the CONTROL file), extract the x-, y-, z-velocities </w:t>
      </w:r>
      <w:r w:rsidR="00102D2B" w:rsidRPr="00380377">
        <w:rPr>
          <w:rFonts w:asciiTheme="minorHAnsi" w:hAnsiTheme="minorHAnsi"/>
          <w:color w:val="auto"/>
          <w:highlight w:val="yellow"/>
        </w:rPr>
        <w:t>by</w:t>
      </w:r>
      <w:r w:rsidR="00C50650" w:rsidRPr="00380377">
        <w:rPr>
          <w:rFonts w:asciiTheme="minorHAnsi" w:hAnsiTheme="minorHAnsi"/>
          <w:color w:val="auto"/>
          <w:highlight w:val="yellow"/>
        </w:rPr>
        <w:t xml:space="preserve"> using python </w:t>
      </w:r>
      <w:r w:rsidR="00C50650" w:rsidRPr="001608F8">
        <w:rPr>
          <w:rFonts w:asciiTheme="minorHAnsi" w:hAnsiTheme="minorHAnsi"/>
          <w:b/>
          <w:bCs/>
          <w:color w:val="auto"/>
          <w:highlight w:val="yellow"/>
        </w:rPr>
        <w:t>dye_atom_velocity_seperate.py</w:t>
      </w:r>
      <w:r w:rsidR="00C50650" w:rsidRPr="00380377">
        <w:rPr>
          <w:rFonts w:asciiTheme="minorHAnsi" w:hAnsiTheme="minorHAnsi"/>
          <w:color w:val="auto"/>
          <w:highlight w:val="yellow"/>
        </w:rPr>
        <w:t xml:space="preserve"> (see </w:t>
      </w:r>
      <w:r w:rsidRPr="00380377">
        <w:rPr>
          <w:rFonts w:asciiTheme="minorHAnsi" w:hAnsiTheme="minorHAnsi"/>
          <w:color w:val="auto"/>
          <w:highlight w:val="yellow"/>
        </w:rPr>
        <w:t>Supplemental Information</w:t>
      </w:r>
      <w:r w:rsidR="00C50650" w:rsidRPr="00380377">
        <w:rPr>
          <w:rFonts w:asciiTheme="minorHAnsi" w:hAnsiTheme="minorHAnsi"/>
          <w:color w:val="auto"/>
          <w:highlight w:val="yellow"/>
        </w:rPr>
        <w:t>)</w:t>
      </w:r>
      <w:r w:rsidR="00102D2B" w:rsidRPr="00380377">
        <w:rPr>
          <w:rFonts w:asciiTheme="minorHAnsi" w:hAnsiTheme="minorHAnsi"/>
          <w:color w:val="auto"/>
          <w:highlight w:val="yellow"/>
        </w:rPr>
        <w:t xml:space="preserve"> </w:t>
      </w:r>
      <w:r w:rsidRPr="00380377">
        <w:rPr>
          <w:rFonts w:asciiTheme="minorHAnsi" w:hAnsiTheme="minorHAnsi"/>
          <w:color w:val="auto"/>
          <w:highlight w:val="yellow"/>
        </w:rPr>
        <w:t>in the</w:t>
      </w:r>
      <w:r w:rsidR="00C50650" w:rsidRPr="00380377">
        <w:rPr>
          <w:rFonts w:asciiTheme="minorHAnsi" w:hAnsiTheme="minorHAnsi"/>
          <w:color w:val="auto"/>
          <w:highlight w:val="yellow"/>
        </w:rPr>
        <w:t xml:space="preserve"> terminal</w:t>
      </w:r>
      <w:r w:rsidRPr="00380377">
        <w:rPr>
          <w:rFonts w:asciiTheme="minorHAnsi" w:hAnsiTheme="minorHAnsi"/>
          <w:color w:val="auto"/>
          <w:highlight w:val="yellow"/>
        </w:rPr>
        <w:t>. I</w:t>
      </w:r>
      <w:r w:rsidR="009E64E5" w:rsidRPr="00380377">
        <w:rPr>
          <w:rFonts w:asciiTheme="minorHAnsi" w:hAnsiTheme="minorHAnsi"/>
          <w:color w:val="auto"/>
          <w:highlight w:val="yellow"/>
        </w:rPr>
        <w:t xml:space="preserve">t will separate the velocities </w:t>
      </w:r>
      <w:r w:rsidR="00F44832" w:rsidRPr="00380377">
        <w:rPr>
          <w:rFonts w:asciiTheme="minorHAnsi" w:hAnsiTheme="minorHAnsi"/>
          <w:color w:val="auto"/>
          <w:highlight w:val="yellow"/>
        </w:rPr>
        <w:t>at each step</w:t>
      </w:r>
      <w:r w:rsidR="00C50650" w:rsidRPr="00380377">
        <w:rPr>
          <w:rFonts w:asciiTheme="minorHAnsi" w:hAnsiTheme="minorHAnsi"/>
          <w:color w:val="auto"/>
          <w:highlight w:val="yellow"/>
        </w:rPr>
        <w:t>.</w:t>
      </w:r>
    </w:p>
    <w:p w14:paraId="00F0CA3B" w14:textId="77777777" w:rsidR="00C50650" w:rsidRPr="00380377" w:rsidRDefault="00C50650" w:rsidP="00C50650">
      <w:pPr>
        <w:pStyle w:val="af3"/>
        <w:rPr>
          <w:rFonts w:asciiTheme="minorHAnsi" w:hAnsiTheme="minorHAnsi"/>
          <w:color w:val="auto"/>
          <w:highlight w:val="yellow"/>
        </w:rPr>
      </w:pPr>
    </w:p>
    <w:p w14:paraId="7A82A21B" w14:textId="7DB0C8EB" w:rsidR="00102D2B" w:rsidRPr="00380377" w:rsidRDefault="00F44832" w:rsidP="00AA2887">
      <w:pPr>
        <w:pStyle w:val="af3"/>
        <w:numPr>
          <w:ilvl w:val="1"/>
          <w:numId w:val="31"/>
        </w:numPr>
        <w:rPr>
          <w:rFonts w:asciiTheme="minorHAnsi" w:hAnsiTheme="minorHAnsi"/>
          <w:color w:val="auto"/>
          <w:highlight w:val="yellow"/>
        </w:rPr>
      </w:pPr>
      <w:r w:rsidRPr="00380377">
        <w:rPr>
          <w:rFonts w:asciiTheme="minorHAnsi" w:hAnsiTheme="minorHAnsi"/>
          <w:color w:val="auto"/>
          <w:highlight w:val="yellow"/>
        </w:rPr>
        <w:t xml:space="preserve"> </w:t>
      </w:r>
      <w:r w:rsidR="00C50650" w:rsidRPr="00380377">
        <w:rPr>
          <w:rFonts w:asciiTheme="minorHAnsi" w:hAnsiTheme="minorHAnsi"/>
          <w:color w:val="auto"/>
          <w:highlight w:val="yellow"/>
        </w:rPr>
        <w:t>C</w:t>
      </w:r>
      <w:r w:rsidRPr="00380377">
        <w:rPr>
          <w:rFonts w:asciiTheme="minorHAnsi" w:hAnsiTheme="minorHAnsi"/>
          <w:color w:val="auto"/>
          <w:highlight w:val="yellow"/>
        </w:rPr>
        <w:t>ompute the VACF</w:t>
      </w:r>
      <w:r w:rsidR="00C50650" w:rsidRPr="00380377">
        <w:rPr>
          <w:rFonts w:asciiTheme="minorHAnsi" w:hAnsiTheme="minorHAnsi"/>
          <w:color w:val="auto"/>
          <w:highlight w:val="yellow"/>
        </w:rPr>
        <w:t xml:space="preserve"> by </w:t>
      </w:r>
      <w:r w:rsidR="004E723D" w:rsidRPr="00380377">
        <w:rPr>
          <w:rFonts w:asciiTheme="minorHAnsi" w:hAnsiTheme="minorHAnsi"/>
          <w:color w:val="auto"/>
          <w:highlight w:val="yellow"/>
        </w:rPr>
        <w:t>using</w:t>
      </w:r>
      <w:r w:rsidR="00C50650" w:rsidRPr="00380377">
        <w:rPr>
          <w:rFonts w:asciiTheme="minorHAnsi" w:hAnsiTheme="minorHAnsi"/>
          <w:color w:val="auto"/>
          <w:highlight w:val="yellow"/>
        </w:rPr>
        <w:t xml:space="preserve"> </w:t>
      </w:r>
      <w:r w:rsidR="00C50650" w:rsidRPr="001608F8">
        <w:rPr>
          <w:rFonts w:asciiTheme="minorHAnsi" w:hAnsiTheme="minorHAnsi"/>
          <w:b/>
          <w:bCs/>
          <w:color w:val="auto"/>
          <w:highlight w:val="yellow"/>
        </w:rPr>
        <w:t>vacf151005.py</w:t>
      </w:r>
      <w:r w:rsidR="00C50650" w:rsidRPr="00380377">
        <w:rPr>
          <w:rFonts w:asciiTheme="minorHAnsi" w:hAnsiTheme="minorHAnsi"/>
          <w:color w:val="auto"/>
          <w:highlight w:val="yellow"/>
        </w:rPr>
        <w:t xml:space="preserve"> (see </w:t>
      </w:r>
      <w:r w:rsidR="00733203" w:rsidRPr="00380377">
        <w:rPr>
          <w:rFonts w:asciiTheme="minorHAnsi" w:hAnsiTheme="minorHAnsi"/>
          <w:color w:val="auto"/>
          <w:highlight w:val="yellow"/>
        </w:rPr>
        <w:t>Supplemental Information</w:t>
      </w:r>
      <w:r w:rsidR="00C50650" w:rsidRPr="00380377">
        <w:rPr>
          <w:rFonts w:asciiTheme="minorHAnsi" w:hAnsiTheme="minorHAnsi"/>
          <w:color w:val="auto"/>
          <w:highlight w:val="yellow"/>
        </w:rPr>
        <w:t>)</w:t>
      </w:r>
      <w:r w:rsidR="00733203" w:rsidRPr="00380377">
        <w:rPr>
          <w:rFonts w:asciiTheme="minorHAnsi" w:hAnsiTheme="minorHAnsi"/>
          <w:color w:val="auto"/>
          <w:highlight w:val="yellow"/>
        </w:rPr>
        <w:t xml:space="preserve">. In the </w:t>
      </w:r>
      <w:r w:rsidR="00C50650" w:rsidRPr="00380377">
        <w:rPr>
          <w:rFonts w:asciiTheme="minorHAnsi" w:hAnsiTheme="minorHAnsi"/>
          <w:color w:val="auto"/>
          <w:highlight w:val="yellow"/>
        </w:rPr>
        <w:t>terminal</w:t>
      </w:r>
      <w:r w:rsidR="00733203" w:rsidRPr="00380377">
        <w:rPr>
          <w:rFonts w:asciiTheme="minorHAnsi" w:hAnsiTheme="minorHAnsi"/>
          <w:color w:val="auto"/>
          <w:highlight w:val="yellow"/>
        </w:rPr>
        <w:t>,</w:t>
      </w:r>
      <w:r w:rsidR="004E723D" w:rsidRPr="00380377">
        <w:rPr>
          <w:rFonts w:asciiTheme="minorHAnsi" w:hAnsiTheme="minorHAnsi"/>
          <w:color w:val="auto"/>
          <w:highlight w:val="yellow"/>
        </w:rPr>
        <w:t xml:space="preserve"> type </w:t>
      </w:r>
      <w:r w:rsidR="004E723D" w:rsidRPr="001608F8">
        <w:rPr>
          <w:rFonts w:asciiTheme="minorHAnsi" w:hAnsiTheme="minorHAnsi"/>
          <w:b/>
          <w:bCs/>
          <w:color w:val="auto"/>
          <w:highlight w:val="yellow"/>
        </w:rPr>
        <w:t>./classical_dye_autocorr.sh</w:t>
      </w:r>
      <w:r w:rsidR="00733203" w:rsidRPr="001608F8">
        <w:rPr>
          <w:rFonts w:asciiTheme="minorHAnsi" w:hAnsiTheme="minorHAnsi"/>
          <w:color w:val="auto"/>
          <w:highlight w:val="yellow"/>
        </w:rPr>
        <w:t>;</w:t>
      </w:r>
      <w:r w:rsidR="004E723D" w:rsidRPr="00380377">
        <w:rPr>
          <w:rFonts w:asciiTheme="minorHAnsi" w:hAnsiTheme="minorHAnsi"/>
          <w:color w:val="auto"/>
          <w:highlight w:val="yellow"/>
        </w:rPr>
        <w:t xml:space="preserve"> it will compute the VACF of all dye atoms</w:t>
      </w:r>
      <w:r w:rsidRPr="00380377">
        <w:rPr>
          <w:rFonts w:asciiTheme="minorHAnsi" w:hAnsiTheme="minorHAnsi"/>
          <w:color w:val="auto"/>
          <w:highlight w:val="yellow"/>
        </w:rPr>
        <w:t xml:space="preserve">. </w:t>
      </w:r>
      <w:r w:rsidR="00502420" w:rsidRPr="00380377">
        <w:rPr>
          <w:rFonts w:asciiTheme="minorHAnsi" w:hAnsiTheme="minorHAnsi"/>
          <w:color w:val="auto"/>
          <w:highlight w:val="yellow"/>
        </w:rPr>
        <w:t>C</w:t>
      </w:r>
      <w:r w:rsidR="00104051" w:rsidRPr="00380377">
        <w:rPr>
          <w:rFonts w:asciiTheme="minorHAnsi" w:hAnsiTheme="minorHAnsi"/>
          <w:color w:val="auto"/>
          <w:highlight w:val="yellow"/>
        </w:rPr>
        <w:t>ompute spectra from MD (whether AIMD</w:t>
      </w:r>
      <w:r w:rsidR="00104051" w:rsidRPr="00380377">
        <w:rPr>
          <w:rFonts w:asciiTheme="minorHAnsi" w:hAnsiTheme="minorHAnsi"/>
          <w:color w:val="auto"/>
          <w:highlight w:val="yellow"/>
          <w:vertAlign w:val="superscript"/>
        </w:rPr>
        <w:t>1</w:t>
      </w:r>
      <w:r w:rsidR="004B5922" w:rsidRPr="00380377">
        <w:rPr>
          <w:rFonts w:asciiTheme="minorHAnsi" w:hAnsiTheme="minorHAnsi"/>
          <w:color w:val="auto"/>
          <w:highlight w:val="yellow"/>
          <w:vertAlign w:val="superscript"/>
        </w:rPr>
        <w:t>4</w:t>
      </w:r>
      <w:r w:rsidR="00104051" w:rsidRPr="00380377">
        <w:rPr>
          <w:rFonts w:asciiTheme="minorHAnsi" w:hAnsiTheme="minorHAnsi"/>
          <w:color w:val="auto"/>
          <w:highlight w:val="yellow"/>
          <w:vertAlign w:val="superscript"/>
        </w:rPr>
        <w:t>,</w:t>
      </w:r>
      <w:r w:rsidR="004B5922" w:rsidRPr="00380377">
        <w:rPr>
          <w:rFonts w:asciiTheme="minorHAnsi" w:hAnsiTheme="minorHAnsi"/>
          <w:color w:val="auto"/>
          <w:highlight w:val="yellow"/>
          <w:vertAlign w:val="superscript"/>
        </w:rPr>
        <w:t>20</w:t>
      </w:r>
      <w:r w:rsidR="00104051" w:rsidRPr="00380377">
        <w:rPr>
          <w:rFonts w:asciiTheme="minorHAnsi" w:hAnsiTheme="minorHAnsi"/>
          <w:color w:val="auto"/>
          <w:highlight w:val="yellow"/>
        </w:rPr>
        <w:t xml:space="preserve"> or forcefield-based) using mass-weighted Fourier transforms of the dye’s atomic velocity autocorrelation function (VACF)</w:t>
      </w:r>
      <w:r w:rsidR="00F8799C" w:rsidRPr="00380377">
        <w:rPr>
          <w:rFonts w:asciiTheme="minorHAnsi" w:hAnsiTheme="minorHAnsi"/>
          <w:color w:val="auto"/>
          <w:highlight w:val="yellow"/>
          <w:vertAlign w:val="superscript"/>
        </w:rPr>
        <w:t>31</w:t>
      </w:r>
      <w:r w:rsidR="00104051" w:rsidRPr="00380377">
        <w:rPr>
          <w:rFonts w:asciiTheme="minorHAnsi" w:hAnsiTheme="minorHAnsi"/>
          <w:color w:val="auto"/>
          <w:highlight w:val="yellow"/>
          <w:vertAlign w:val="superscript"/>
        </w:rPr>
        <w:t>-</w:t>
      </w:r>
      <w:r w:rsidR="004B5922" w:rsidRPr="00380377">
        <w:rPr>
          <w:rFonts w:asciiTheme="minorHAnsi" w:hAnsiTheme="minorHAnsi"/>
          <w:color w:val="auto"/>
          <w:highlight w:val="yellow"/>
          <w:vertAlign w:val="superscript"/>
        </w:rPr>
        <w:t>3</w:t>
      </w:r>
      <w:r w:rsidR="00F8799C" w:rsidRPr="00380377">
        <w:rPr>
          <w:rFonts w:asciiTheme="minorHAnsi" w:hAnsiTheme="minorHAnsi"/>
          <w:color w:val="auto"/>
          <w:highlight w:val="yellow"/>
          <w:vertAlign w:val="superscript"/>
        </w:rPr>
        <w:t>3</w:t>
      </w:r>
      <w:r w:rsidR="00C50650" w:rsidRPr="00380377">
        <w:rPr>
          <w:rFonts w:asciiTheme="minorHAnsi" w:hAnsiTheme="minorHAnsi"/>
          <w:color w:val="auto"/>
          <w:highlight w:val="yellow"/>
        </w:rPr>
        <w:t xml:space="preserve"> by using python </w:t>
      </w:r>
      <w:r w:rsidR="00C50650" w:rsidRPr="001608F8">
        <w:rPr>
          <w:rFonts w:asciiTheme="minorHAnsi" w:hAnsiTheme="minorHAnsi"/>
          <w:b/>
          <w:bCs/>
          <w:color w:val="auto"/>
          <w:highlight w:val="yellow"/>
        </w:rPr>
        <w:t>MWPS.py</w:t>
      </w:r>
      <w:r w:rsidR="00C50650" w:rsidRPr="00380377">
        <w:rPr>
          <w:rFonts w:asciiTheme="minorHAnsi" w:hAnsiTheme="minorHAnsi"/>
          <w:color w:val="auto"/>
          <w:highlight w:val="yellow"/>
        </w:rPr>
        <w:t xml:space="preserve"> (see </w:t>
      </w:r>
      <w:r w:rsidR="00733203" w:rsidRPr="00380377">
        <w:rPr>
          <w:rFonts w:asciiTheme="minorHAnsi" w:hAnsiTheme="minorHAnsi"/>
          <w:color w:val="auto"/>
          <w:highlight w:val="yellow"/>
        </w:rPr>
        <w:t>Supplemental Information</w:t>
      </w:r>
      <w:r w:rsidR="00C50650" w:rsidRPr="00380377">
        <w:rPr>
          <w:rFonts w:asciiTheme="minorHAnsi" w:hAnsiTheme="minorHAnsi"/>
          <w:color w:val="auto"/>
          <w:highlight w:val="yellow"/>
        </w:rPr>
        <w:t>)</w:t>
      </w:r>
      <w:r w:rsidR="00733203" w:rsidRPr="00380377">
        <w:rPr>
          <w:rFonts w:asciiTheme="minorHAnsi" w:hAnsiTheme="minorHAnsi"/>
          <w:color w:val="auto"/>
          <w:highlight w:val="yellow"/>
        </w:rPr>
        <w:t>. In the</w:t>
      </w:r>
      <w:r w:rsidR="00C50650" w:rsidRPr="00380377">
        <w:rPr>
          <w:rFonts w:asciiTheme="minorHAnsi" w:hAnsiTheme="minorHAnsi"/>
          <w:color w:val="auto"/>
          <w:highlight w:val="yellow"/>
        </w:rPr>
        <w:t xml:space="preserve"> terminal</w:t>
      </w:r>
      <w:r w:rsidR="00733203" w:rsidRPr="00380377">
        <w:rPr>
          <w:rFonts w:asciiTheme="minorHAnsi" w:hAnsiTheme="minorHAnsi"/>
          <w:color w:val="auto"/>
          <w:highlight w:val="yellow"/>
        </w:rPr>
        <w:t>,</w:t>
      </w:r>
      <w:r w:rsidR="004E723D" w:rsidRPr="00380377">
        <w:rPr>
          <w:rFonts w:asciiTheme="minorHAnsi" w:hAnsiTheme="minorHAnsi"/>
          <w:color w:val="auto"/>
          <w:highlight w:val="yellow"/>
        </w:rPr>
        <w:t xml:space="preserve"> type </w:t>
      </w:r>
      <w:r w:rsidR="004E723D" w:rsidRPr="001608F8">
        <w:rPr>
          <w:rFonts w:asciiTheme="minorHAnsi" w:hAnsiTheme="minorHAnsi"/>
          <w:b/>
          <w:bCs/>
          <w:color w:val="auto"/>
          <w:highlight w:val="yellow"/>
        </w:rPr>
        <w:t>./run_all_4.sh</w:t>
      </w:r>
      <w:r w:rsidR="00733203" w:rsidRPr="00380377">
        <w:rPr>
          <w:rFonts w:asciiTheme="minorHAnsi" w:hAnsiTheme="minorHAnsi"/>
          <w:color w:val="auto"/>
          <w:highlight w:val="yellow"/>
        </w:rPr>
        <w:t xml:space="preserve">; </w:t>
      </w:r>
      <w:r w:rsidR="004E723D" w:rsidRPr="00380377">
        <w:rPr>
          <w:rFonts w:asciiTheme="minorHAnsi" w:hAnsiTheme="minorHAnsi"/>
          <w:color w:val="auto"/>
          <w:highlight w:val="yellow"/>
        </w:rPr>
        <w:t>it will compute the mass weighted power spectra</w:t>
      </w:r>
      <w:r w:rsidR="00C50650" w:rsidRPr="00380377">
        <w:rPr>
          <w:rFonts w:asciiTheme="minorHAnsi" w:hAnsiTheme="minorHAnsi"/>
          <w:color w:val="auto"/>
          <w:highlight w:val="yellow"/>
        </w:rPr>
        <w:t>.</w:t>
      </w:r>
      <w:r w:rsidR="00E111CF" w:rsidRPr="00380377">
        <w:rPr>
          <w:rFonts w:asciiTheme="minorHAnsi" w:hAnsiTheme="minorHAnsi"/>
          <w:color w:val="auto"/>
          <w:highlight w:val="yellow"/>
        </w:rPr>
        <w:t xml:space="preserve"> </w:t>
      </w:r>
    </w:p>
    <w:p w14:paraId="7C6B2042" w14:textId="77777777" w:rsidR="00001381" w:rsidRPr="00380377" w:rsidRDefault="00001381" w:rsidP="00001381">
      <w:pPr>
        <w:pStyle w:val="af3"/>
        <w:rPr>
          <w:rFonts w:asciiTheme="minorHAnsi" w:hAnsiTheme="minorHAnsi"/>
          <w:color w:val="auto"/>
        </w:rPr>
      </w:pPr>
    </w:p>
    <w:p w14:paraId="619C352B" w14:textId="10BEF28D" w:rsidR="00502420" w:rsidRPr="00380377" w:rsidRDefault="0045777B" w:rsidP="004C69E9">
      <w:pPr>
        <w:pStyle w:val="af3"/>
        <w:numPr>
          <w:ilvl w:val="1"/>
          <w:numId w:val="31"/>
        </w:numPr>
        <w:rPr>
          <w:rFonts w:asciiTheme="minorHAnsi" w:hAnsiTheme="minorHAnsi"/>
          <w:color w:val="auto"/>
        </w:rPr>
      </w:pPr>
      <w:r w:rsidRPr="00380377">
        <w:rPr>
          <w:rFonts w:asciiTheme="minorHAnsi" w:hAnsiTheme="minorHAnsi"/>
          <w:color w:val="auto"/>
        </w:rPr>
        <w:t>P</w:t>
      </w:r>
      <w:r w:rsidR="00123EAA" w:rsidRPr="00380377">
        <w:rPr>
          <w:rFonts w:asciiTheme="minorHAnsi" w:hAnsiTheme="minorHAnsi"/>
          <w:color w:val="auto"/>
        </w:rPr>
        <w:t xml:space="preserve">erform a Fourier transform on these VACFs using </w:t>
      </w:r>
      <w:r w:rsidR="00733203" w:rsidRPr="00380377">
        <w:rPr>
          <w:rFonts w:asciiTheme="minorHAnsi" w:hAnsiTheme="minorHAnsi"/>
          <w:color w:val="auto"/>
        </w:rPr>
        <w:t>commonly available</w:t>
      </w:r>
      <w:r w:rsidR="00123EAA" w:rsidRPr="00380377">
        <w:rPr>
          <w:rFonts w:asciiTheme="minorHAnsi" w:hAnsiTheme="minorHAnsi"/>
          <w:color w:val="auto"/>
        </w:rPr>
        <w:t xml:space="preserve"> </w:t>
      </w:r>
      <w:r w:rsidR="00733203" w:rsidRPr="00380377">
        <w:rPr>
          <w:rFonts w:asciiTheme="minorHAnsi" w:hAnsiTheme="minorHAnsi"/>
          <w:color w:val="auto"/>
        </w:rPr>
        <w:t>software</w:t>
      </w:r>
      <w:r w:rsidR="00123EAA" w:rsidRPr="00380377">
        <w:rPr>
          <w:rFonts w:asciiTheme="minorHAnsi" w:hAnsiTheme="minorHAnsi"/>
          <w:color w:val="auto"/>
        </w:rPr>
        <w:t>.</w:t>
      </w:r>
    </w:p>
    <w:p w14:paraId="37304F70" w14:textId="77777777" w:rsidR="000A09C8" w:rsidRPr="00380377" w:rsidRDefault="000A09C8" w:rsidP="00653478">
      <w:pPr>
        <w:pStyle w:val="af3"/>
        <w:ind w:left="0"/>
        <w:rPr>
          <w:rFonts w:asciiTheme="minorHAnsi" w:hAnsiTheme="minorHAnsi"/>
          <w:color w:val="auto"/>
        </w:rPr>
      </w:pPr>
    </w:p>
    <w:p w14:paraId="06013C1D" w14:textId="2A9D6897" w:rsidR="00104051" w:rsidRPr="00380377" w:rsidRDefault="00502420" w:rsidP="004C69E9">
      <w:pPr>
        <w:pStyle w:val="af3"/>
        <w:numPr>
          <w:ilvl w:val="1"/>
          <w:numId w:val="31"/>
        </w:numPr>
        <w:rPr>
          <w:rFonts w:asciiTheme="minorHAnsi" w:hAnsiTheme="minorHAnsi"/>
          <w:color w:val="auto"/>
        </w:rPr>
      </w:pPr>
      <w:r w:rsidRPr="00380377">
        <w:rPr>
          <w:rFonts w:asciiTheme="minorHAnsi" w:hAnsiTheme="minorHAnsi"/>
          <w:color w:val="auto"/>
        </w:rPr>
        <w:t xml:space="preserve">Bear in mind that the </w:t>
      </w:r>
      <w:r w:rsidR="00104051" w:rsidRPr="00380377">
        <w:rPr>
          <w:rFonts w:asciiTheme="minorHAnsi" w:hAnsiTheme="minorHAnsi"/>
          <w:color w:val="auto"/>
        </w:rPr>
        <w:t>best-quality DFT treatment in AIMD (e.g., use of explicit solvation and accurate treatment of dispersion, alongside a canny choice of functional) is important to use for benchmarking against experimental data</w:t>
      </w:r>
      <w:r w:rsidR="004B5922" w:rsidRPr="00380377">
        <w:rPr>
          <w:rFonts w:asciiTheme="minorHAnsi" w:hAnsiTheme="minorHAnsi"/>
          <w:color w:val="auto"/>
          <w:vertAlign w:val="superscript"/>
        </w:rPr>
        <w:t>12</w:t>
      </w:r>
      <w:r w:rsidR="00104051" w:rsidRPr="00380377">
        <w:rPr>
          <w:rFonts w:asciiTheme="minorHAnsi" w:hAnsiTheme="minorHAnsi"/>
          <w:color w:val="auto"/>
          <w:vertAlign w:val="superscript"/>
        </w:rPr>
        <w:t>,1</w:t>
      </w:r>
      <w:r w:rsidR="004B5922" w:rsidRPr="00380377">
        <w:rPr>
          <w:rFonts w:asciiTheme="minorHAnsi" w:hAnsiTheme="minorHAnsi"/>
          <w:color w:val="auto"/>
          <w:vertAlign w:val="superscript"/>
        </w:rPr>
        <w:t>3</w:t>
      </w:r>
      <w:r w:rsidR="00104051" w:rsidRPr="00380377">
        <w:rPr>
          <w:rFonts w:asciiTheme="minorHAnsi" w:hAnsiTheme="minorHAnsi"/>
          <w:color w:val="auto"/>
          <w:vertAlign w:val="superscript"/>
        </w:rPr>
        <w:t>,</w:t>
      </w:r>
      <w:r w:rsidR="004B5922" w:rsidRPr="00380377">
        <w:rPr>
          <w:rFonts w:asciiTheme="minorHAnsi" w:hAnsiTheme="minorHAnsi"/>
          <w:color w:val="auto"/>
          <w:vertAlign w:val="superscript"/>
        </w:rPr>
        <w:t>20</w:t>
      </w:r>
      <w:r w:rsidR="00104051" w:rsidRPr="00380377">
        <w:rPr>
          <w:rFonts w:asciiTheme="minorHAnsi" w:hAnsiTheme="minorHAnsi"/>
          <w:color w:val="auto"/>
        </w:rPr>
        <w:t xml:space="preserve"> and gauging/tailoring the comparative performance of empirical-potential MD, in particular</w:t>
      </w:r>
      <w:r w:rsidR="00F8152F" w:rsidRPr="00380377">
        <w:rPr>
          <w:rFonts w:asciiTheme="minorHAnsi" w:hAnsiTheme="minorHAnsi"/>
          <w:color w:val="auto"/>
        </w:rPr>
        <w:t>,</w:t>
      </w:r>
      <w:r w:rsidR="00104051" w:rsidRPr="00380377">
        <w:rPr>
          <w:rFonts w:asciiTheme="minorHAnsi" w:hAnsiTheme="minorHAnsi"/>
          <w:color w:val="auto"/>
        </w:rPr>
        <w:t xml:space="preserve"> the large influence of electrostatics and choices for partial charges</w:t>
      </w:r>
      <w:r w:rsidR="00104051" w:rsidRPr="00380377">
        <w:rPr>
          <w:rFonts w:asciiTheme="minorHAnsi" w:hAnsiTheme="minorHAnsi"/>
          <w:color w:val="auto"/>
          <w:vertAlign w:val="superscript"/>
        </w:rPr>
        <w:t>1</w:t>
      </w:r>
      <w:r w:rsidR="004B5922" w:rsidRPr="00380377">
        <w:rPr>
          <w:rFonts w:asciiTheme="minorHAnsi" w:hAnsiTheme="minorHAnsi"/>
          <w:color w:val="auto"/>
          <w:vertAlign w:val="superscript"/>
        </w:rPr>
        <w:t>6</w:t>
      </w:r>
      <w:r w:rsidR="004F413D" w:rsidRPr="00380377">
        <w:rPr>
          <w:rFonts w:asciiTheme="minorHAnsi" w:hAnsiTheme="minorHAnsi"/>
          <w:color w:val="auto"/>
        </w:rPr>
        <w:t>.</w:t>
      </w:r>
      <w:r w:rsidR="00F44832" w:rsidRPr="00380377">
        <w:rPr>
          <w:rFonts w:asciiTheme="minorHAnsi" w:hAnsiTheme="minorHAnsi"/>
          <w:color w:val="auto"/>
        </w:rPr>
        <w:t xml:space="preserve"> See refs. 12 and 13 and study these to gain an in-depth appreciation, and, if intending to do AIMD (which is not the case in the present study), act accordingly in such a situation in the future, should the need to conduct AIMD arise.</w:t>
      </w:r>
    </w:p>
    <w:p w14:paraId="270E27D0" w14:textId="77777777" w:rsidR="004C69E9" w:rsidRPr="001608F8" w:rsidRDefault="004C69E9" w:rsidP="00CB2B1D">
      <w:pPr>
        <w:rPr>
          <w:rFonts w:asciiTheme="minorHAnsi" w:hAnsiTheme="minorHAnsi"/>
          <w:b/>
          <w:bCs/>
          <w:color w:val="auto"/>
        </w:rPr>
      </w:pPr>
    </w:p>
    <w:p w14:paraId="48A883A7" w14:textId="2DACF5F6" w:rsidR="00D30771" w:rsidRPr="001608F8" w:rsidRDefault="004C69E9" w:rsidP="00F11033">
      <w:pPr>
        <w:pStyle w:val="af3"/>
        <w:numPr>
          <w:ilvl w:val="0"/>
          <w:numId w:val="31"/>
        </w:numPr>
        <w:rPr>
          <w:rFonts w:asciiTheme="minorHAnsi" w:hAnsiTheme="minorHAnsi"/>
          <w:b/>
          <w:bCs/>
          <w:color w:val="auto"/>
        </w:rPr>
      </w:pPr>
      <w:r w:rsidRPr="001608F8">
        <w:rPr>
          <w:rFonts w:asciiTheme="minorHAnsi" w:hAnsiTheme="minorHAnsi"/>
          <w:b/>
          <w:bCs/>
          <w:color w:val="auto"/>
        </w:rPr>
        <w:t xml:space="preserve">Comparing results of each </w:t>
      </w:r>
      <w:r w:rsidR="00F44832" w:rsidRPr="001608F8">
        <w:rPr>
          <w:rFonts w:asciiTheme="minorHAnsi" w:hAnsiTheme="minorHAnsi"/>
          <w:b/>
          <w:bCs/>
          <w:color w:val="auto"/>
        </w:rPr>
        <w:t xml:space="preserve">of the </w:t>
      </w:r>
      <w:r w:rsidRPr="001608F8">
        <w:rPr>
          <w:rFonts w:asciiTheme="minorHAnsi" w:hAnsiTheme="minorHAnsi"/>
          <w:b/>
          <w:bCs/>
          <w:color w:val="auto"/>
        </w:rPr>
        <w:t>force-fields</w:t>
      </w:r>
      <w:r w:rsidRPr="001608F8">
        <w:rPr>
          <w:rFonts w:asciiTheme="minorHAnsi" w:hAnsiTheme="minorHAnsi"/>
          <w:b/>
          <w:bCs/>
          <w:color w:val="auto"/>
        </w:rPr>
        <w:tab/>
      </w:r>
    </w:p>
    <w:p w14:paraId="4C33AE68" w14:textId="77777777" w:rsidR="004C69E9" w:rsidRPr="00380377" w:rsidRDefault="004C69E9" w:rsidP="00653478">
      <w:pPr>
        <w:pStyle w:val="af3"/>
        <w:ind w:left="0"/>
        <w:rPr>
          <w:rFonts w:asciiTheme="minorHAnsi" w:hAnsiTheme="minorHAnsi"/>
          <w:color w:val="auto"/>
        </w:rPr>
      </w:pPr>
    </w:p>
    <w:p w14:paraId="487F6178" w14:textId="086BC525" w:rsidR="00AA2887" w:rsidRPr="00380377" w:rsidRDefault="00F11033" w:rsidP="00F11033">
      <w:pPr>
        <w:pStyle w:val="af3"/>
        <w:widowControl/>
        <w:autoSpaceDE/>
        <w:autoSpaceDN/>
        <w:adjustRightInd/>
        <w:ind w:left="0"/>
        <w:rPr>
          <w:rFonts w:asciiTheme="minorHAnsi" w:hAnsiTheme="minorHAnsi"/>
          <w:color w:val="auto"/>
          <w:vertAlign w:val="superscript"/>
        </w:rPr>
      </w:pPr>
      <w:r w:rsidRPr="00380377">
        <w:rPr>
          <w:rFonts w:asciiTheme="minorHAnsi" w:hAnsiTheme="minorHAnsi"/>
          <w:color w:val="auto"/>
        </w:rPr>
        <w:t xml:space="preserve">NOTE: </w:t>
      </w:r>
      <w:r w:rsidR="008A7E04" w:rsidRPr="00380377">
        <w:rPr>
          <w:rFonts w:asciiTheme="minorHAnsi" w:hAnsiTheme="minorHAnsi"/>
          <w:color w:val="auto"/>
        </w:rPr>
        <w:t xml:space="preserve">It is important to assess </w:t>
      </w:r>
      <w:r w:rsidR="00104051" w:rsidRPr="00380377">
        <w:rPr>
          <w:rFonts w:asciiTheme="minorHAnsi" w:hAnsiTheme="minorHAnsi"/>
          <w:color w:val="auto"/>
        </w:rPr>
        <w:t>partial-charge sets for the RTIL</w:t>
      </w:r>
      <w:r w:rsidR="008A7E04" w:rsidRPr="00380377">
        <w:rPr>
          <w:rFonts w:asciiTheme="minorHAnsi" w:hAnsiTheme="minorHAnsi"/>
          <w:color w:val="auto"/>
        </w:rPr>
        <w:t xml:space="preserve"> for empirical-potential-based MD simulation in step 2</w:t>
      </w:r>
      <w:r w:rsidR="00104051" w:rsidRPr="00380377">
        <w:rPr>
          <w:rFonts w:asciiTheme="minorHAnsi" w:hAnsiTheme="minorHAnsi"/>
          <w:color w:val="auto"/>
        </w:rPr>
        <w:t>, for ready comparison against each other, experiment and ab</w:t>
      </w:r>
      <w:r w:rsidR="00733203" w:rsidRPr="00380377">
        <w:rPr>
          <w:rFonts w:asciiTheme="minorHAnsi" w:hAnsiTheme="minorHAnsi"/>
          <w:color w:val="auto"/>
        </w:rPr>
        <w:t xml:space="preserve"> </w:t>
      </w:r>
      <w:r w:rsidR="00104051" w:rsidRPr="00380377">
        <w:rPr>
          <w:rFonts w:asciiTheme="minorHAnsi" w:hAnsiTheme="minorHAnsi"/>
          <w:color w:val="auto"/>
        </w:rPr>
        <w:t>in</w:t>
      </w:r>
      <w:r w:rsidR="00733203" w:rsidRPr="00380377">
        <w:rPr>
          <w:rFonts w:asciiTheme="minorHAnsi" w:hAnsiTheme="minorHAnsi"/>
          <w:color w:val="auto"/>
        </w:rPr>
        <w:t>i</w:t>
      </w:r>
      <w:r w:rsidR="00104051" w:rsidRPr="00380377">
        <w:rPr>
          <w:rFonts w:asciiTheme="minorHAnsi" w:hAnsiTheme="minorHAnsi"/>
          <w:color w:val="auto"/>
        </w:rPr>
        <w:t>tio-MD results in explicit RTIL solvent (using the PBE functional with Grimme-D3 dispersion, given its superior performance for prediction of vibrational spectra)</w:t>
      </w:r>
      <w:r w:rsidR="004B5922" w:rsidRPr="00380377">
        <w:rPr>
          <w:rFonts w:asciiTheme="minorHAnsi" w:hAnsiTheme="minorHAnsi"/>
          <w:color w:val="auto"/>
          <w:vertAlign w:val="superscript"/>
        </w:rPr>
        <w:t>20</w:t>
      </w:r>
      <w:r w:rsidR="004F413D" w:rsidRPr="00380377">
        <w:rPr>
          <w:rFonts w:asciiTheme="minorHAnsi" w:hAnsiTheme="minorHAnsi"/>
          <w:color w:val="auto"/>
        </w:rPr>
        <w:t>;</w:t>
      </w:r>
      <w:r w:rsidR="00104051" w:rsidRPr="00380377">
        <w:rPr>
          <w:rFonts w:asciiTheme="minorHAnsi" w:hAnsiTheme="minorHAnsi"/>
          <w:color w:val="auto"/>
        </w:rPr>
        <w:t xml:space="preserve"> these were as follows:</w:t>
      </w:r>
    </w:p>
    <w:p w14:paraId="2C07F446" w14:textId="46766EA4" w:rsidR="00AA2887" w:rsidRPr="00380377" w:rsidRDefault="00AA2887" w:rsidP="00AA2887">
      <w:pPr>
        <w:pStyle w:val="af3"/>
        <w:widowControl/>
        <w:autoSpaceDE/>
        <w:autoSpaceDN/>
        <w:adjustRightInd/>
        <w:ind w:left="360"/>
        <w:rPr>
          <w:rFonts w:asciiTheme="minorHAnsi" w:hAnsiTheme="minorHAnsi"/>
          <w:color w:val="auto"/>
          <w:vertAlign w:val="superscript"/>
        </w:rPr>
      </w:pPr>
    </w:p>
    <w:p w14:paraId="38B0454F" w14:textId="506C0103" w:rsidR="000A09C8" w:rsidRPr="00380377" w:rsidRDefault="00EC1A67" w:rsidP="00F11033">
      <w:pPr>
        <w:pStyle w:val="af3"/>
        <w:widowControl/>
        <w:numPr>
          <w:ilvl w:val="1"/>
          <w:numId w:val="31"/>
        </w:numPr>
        <w:autoSpaceDE/>
        <w:autoSpaceDN/>
        <w:adjustRightInd/>
        <w:rPr>
          <w:rFonts w:asciiTheme="minorHAnsi" w:hAnsiTheme="minorHAnsi"/>
          <w:color w:val="auto"/>
          <w:highlight w:val="yellow"/>
        </w:rPr>
      </w:pPr>
      <w:r w:rsidRPr="00380377">
        <w:rPr>
          <w:rFonts w:asciiTheme="minorHAnsi" w:hAnsiTheme="minorHAnsi"/>
          <w:color w:val="auto"/>
          <w:highlight w:val="yellow"/>
        </w:rPr>
        <w:t xml:space="preserve">Note that </w:t>
      </w:r>
      <w:r w:rsidR="00642B26" w:rsidRPr="00380377">
        <w:rPr>
          <w:rFonts w:asciiTheme="minorHAnsi" w:hAnsiTheme="minorHAnsi"/>
          <w:color w:val="auto"/>
          <w:highlight w:val="yellow"/>
        </w:rPr>
        <w:t xml:space="preserve">in the case of </w:t>
      </w:r>
      <w:r w:rsidR="00991518" w:rsidRPr="00380377">
        <w:rPr>
          <w:rFonts w:asciiTheme="minorHAnsi" w:hAnsiTheme="minorHAnsi"/>
          <w:color w:val="auto"/>
          <w:highlight w:val="yellow"/>
        </w:rPr>
        <w:t>l</w:t>
      </w:r>
      <w:r w:rsidR="00104051" w:rsidRPr="00380377">
        <w:rPr>
          <w:rFonts w:asciiTheme="minorHAnsi" w:hAnsiTheme="minorHAnsi"/>
          <w:color w:val="auto"/>
          <w:highlight w:val="yellow"/>
        </w:rPr>
        <w:t>iterature-derived RTIL charges</w:t>
      </w:r>
      <w:r w:rsidR="00642B26" w:rsidRPr="00380377">
        <w:rPr>
          <w:rFonts w:asciiTheme="minorHAnsi" w:hAnsiTheme="minorHAnsi"/>
          <w:color w:val="auto"/>
          <w:highlight w:val="yellow"/>
        </w:rPr>
        <w:t>,</w:t>
      </w:r>
      <w:r w:rsidR="00104051" w:rsidRPr="00380377">
        <w:rPr>
          <w:rFonts w:asciiTheme="minorHAnsi" w:hAnsiTheme="minorHAnsi"/>
          <w:color w:val="auto"/>
          <w:highlight w:val="yellow"/>
        </w:rPr>
        <w:t xml:space="preserve"> the anion charges </w:t>
      </w:r>
      <w:r w:rsidR="00642B26" w:rsidRPr="00380377">
        <w:rPr>
          <w:rFonts w:asciiTheme="minorHAnsi" w:hAnsiTheme="minorHAnsi"/>
          <w:color w:val="auto"/>
          <w:highlight w:val="yellow"/>
        </w:rPr>
        <w:t>a</w:t>
      </w:r>
      <w:r w:rsidR="00104051" w:rsidRPr="00380377">
        <w:rPr>
          <w:rFonts w:asciiTheme="minorHAnsi" w:hAnsiTheme="minorHAnsi"/>
          <w:color w:val="auto"/>
          <w:highlight w:val="yellow"/>
        </w:rPr>
        <w:t xml:space="preserve">re </w:t>
      </w:r>
      <w:r w:rsidR="00642B26" w:rsidRPr="00380377">
        <w:rPr>
          <w:rFonts w:asciiTheme="minorHAnsi" w:hAnsiTheme="minorHAnsi"/>
          <w:color w:val="auto"/>
          <w:highlight w:val="yellow"/>
        </w:rPr>
        <w:t xml:space="preserve">to be </w:t>
      </w:r>
      <w:r w:rsidR="00104051" w:rsidRPr="00380377">
        <w:rPr>
          <w:rFonts w:asciiTheme="minorHAnsi" w:hAnsiTheme="minorHAnsi"/>
          <w:color w:val="auto"/>
          <w:highlight w:val="yellow"/>
        </w:rPr>
        <w:t xml:space="preserve">found from Extended </w:t>
      </w:r>
      <w:proofErr w:type="spellStart"/>
      <w:r w:rsidR="00104051" w:rsidRPr="00380377">
        <w:rPr>
          <w:rFonts w:asciiTheme="minorHAnsi" w:hAnsiTheme="minorHAnsi"/>
          <w:color w:val="auto"/>
          <w:highlight w:val="yellow"/>
        </w:rPr>
        <w:t>H</w:t>
      </w:r>
      <w:r w:rsidR="00104051" w:rsidRPr="00380377">
        <w:rPr>
          <w:rFonts w:asciiTheme="minorHAnsi" w:hAnsiTheme="minorHAnsi" w:cstheme="minorHAnsi"/>
          <w:color w:val="auto"/>
          <w:highlight w:val="yellow"/>
        </w:rPr>
        <w:t>ü</w:t>
      </w:r>
      <w:r w:rsidR="00104051" w:rsidRPr="00380377">
        <w:rPr>
          <w:rFonts w:asciiTheme="minorHAnsi" w:hAnsiTheme="minorHAnsi"/>
          <w:color w:val="auto"/>
          <w:highlight w:val="yellow"/>
        </w:rPr>
        <w:t>ckel</w:t>
      </w:r>
      <w:proofErr w:type="spellEnd"/>
      <w:r w:rsidR="00104051" w:rsidRPr="00380377">
        <w:rPr>
          <w:rFonts w:asciiTheme="minorHAnsi" w:hAnsiTheme="minorHAnsi"/>
          <w:color w:val="auto"/>
          <w:highlight w:val="yellow"/>
        </w:rPr>
        <w:t xml:space="preserve"> Theory</w:t>
      </w:r>
      <w:r w:rsidR="00642B26" w:rsidRPr="00380377">
        <w:rPr>
          <w:rFonts w:asciiTheme="minorHAnsi" w:hAnsiTheme="minorHAnsi"/>
          <w:color w:val="auto"/>
          <w:highlight w:val="yellow"/>
        </w:rPr>
        <w:t>,</w:t>
      </w:r>
      <w:r w:rsidR="004B5922" w:rsidRPr="00380377">
        <w:rPr>
          <w:rFonts w:asciiTheme="minorHAnsi" w:hAnsiTheme="minorHAnsi"/>
          <w:color w:val="auto"/>
          <w:highlight w:val="yellow"/>
          <w:vertAlign w:val="superscript"/>
        </w:rPr>
        <w:t>3</w:t>
      </w:r>
      <w:r w:rsidR="00F8799C" w:rsidRPr="00380377">
        <w:rPr>
          <w:rFonts w:asciiTheme="minorHAnsi" w:hAnsiTheme="minorHAnsi"/>
          <w:color w:val="auto"/>
          <w:highlight w:val="yellow"/>
          <w:vertAlign w:val="superscript"/>
        </w:rPr>
        <w:t>4</w:t>
      </w:r>
      <w:r w:rsidR="00104051" w:rsidRPr="00380377">
        <w:rPr>
          <w:rFonts w:asciiTheme="minorHAnsi" w:hAnsiTheme="minorHAnsi"/>
          <w:color w:val="auto"/>
          <w:highlight w:val="yellow"/>
          <w:vertAlign w:val="superscript"/>
        </w:rPr>
        <w:t>,</w:t>
      </w:r>
      <w:r w:rsidR="004B5922" w:rsidRPr="00380377">
        <w:rPr>
          <w:rFonts w:asciiTheme="minorHAnsi" w:hAnsiTheme="minorHAnsi"/>
          <w:color w:val="auto"/>
          <w:highlight w:val="yellow"/>
          <w:vertAlign w:val="superscript"/>
        </w:rPr>
        <w:t>3</w:t>
      </w:r>
      <w:r w:rsidR="00F8799C" w:rsidRPr="00380377">
        <w:rPr>
          <w:rFonts w:asciiTheme="minorHAnsi" w:hAnsiTheme="minorHAnsi"/>
          <w:color w:val="auto"/>
          <w:highlight w:val="yellow"/>
          <w:vertAlign w:val="superscript"/>
        </w:rPr>
        <w:t>5</w:t>
      </w:r>
      <w:r w:rsidR="00104051" w:rsidRPr="00380377">
        <w:rPr>
          <w:rFonts w:asciiTheme="minorHAnsi" w:hAnsiTheme="minorHAnsi"/>
          <w:color w:val="auto"/>
          <w:highlight w:val="yellow"/>
        </w:rPr>
        <w:t xml:space="preserve"> based on AIMD trajectories</w:t>
      </w:r>
      <w:r w:rsidR="004B5922" w:rsidRPr="00380377">
        <w:rPr>
          <w:rFonts w:asciiTheme="minorHAnsi" w:hAnsiTheme="minorHAnsi"/>
          <w:color w:val="auto"/>
          <w:highlight w:val="yellow"/>
          <w:vertAlign w:val="superscript"/>
        </w:rPr>
        <w:t>23</w:t>
      </w:r>
      <w:r w:rsidR="004F413D" w:rsidRPr="00380377">
        <w:rPr>
          <w:rFonts w:asciiTheme="minorHAnsi" w:hAnsiTheme="minorHAnsi"/>
          <w:color w:val="auto"/>
          <w:highlight w:val="yellow"/>
        </w:rPr>
        <w:t>,</w:t>
      </w:r>
      <w:r w:rsidR="00104051" w:rsidRPr="00380377">
        <w:rPr>
          <w:rFonts w:asciiTheme="minorHAnsi" w:hAnsiTheme="minorHAnsi"/>
          <w:color w:val="auto"/>
          <w:highlight w:val="yellow"/>
        </w:rPr>
        <w:t xml:space="preserve"> owing to </w:t>
      </w:r>
      <w:r w:rsidR="00F8152F" w:rsidRPr="00380377">
        <w:rPr>
          <w:rFonts w:asciiTheme="minorHAnsi" w:hAnsiTheme="minorHAnsi"/>
          <w:color w:val="auto"/>
          <w:highlight w:val="yellow"/>
        </w:rPr>
        <w:t xml:space="preserve">the </w:t>
      </w:r>
      <w:r w:rsidR="00104051" w:rsidRPr="00380377">
        <w:rPr>
          <w:rFonts w:asciiTheme="minorHAnsi" w:hAnsiTheme="minorHAnsi"/>
          <w:color w:val="auto"/>
          <w:highlight w:val="yellow"/>
        </w:rPr>
        <w:t xml:space="preserve">absence of anion-charge </w:t>
      </w:r>
      <w:proofErr w:type="spellStart"/>
      <w:r w:rsidR="00104051" w:rsidRPr="00380377">
        <w:rPr>
          <w:rFonts w:asciiTheme="minorHAnsi" w:hAnsiTheme="minorHAnsi"/>
          <w:color w:val="auto"/>
          <w:highlight w:val="yellow"/>
        </w:rPr>
        <w:t>parameterisation</w:t>
      </w:r>
      <w:proofErr w:type="spellEnd"/>
      <w:r w:rsidR="00104051" w:rsidRPr="00380377">
        <w:rPr>
          <w:rFonts w:asciiTheme="minorHAnsi" w:hAnsiTheme="minorHAnsi"/>
          <w:color w:val="auto"/>
          <w:highlight w:val="yellow"/>
        </w:rPr>
        <w:t xml:space="preserve"> in ref. </w:t>
      </w:r>
      <w:r w:rsidR="008A7E04" w:rsidRPr="00380377">
        <w:rPr>
          <w:rFonts w:asciiTheme="minorHAnsi" w:hAnsiTheme="minorHAnsi"/>
          <w:color w:val="auto"/>
          <w:highlight w:val="yellow"/>
        </w:rPr>
        <w:t>20</w:t>
      </w:r>
      <w:r w:rsidR="00104051" w:rsidRPr="00380377">
        <w:rPr>
          <w:rFonts w:asciiTheme="minorHAnsi" w:hAnsiTheme="minorHAnsi"/>
          <w:color w:val="auto"/>
          <w:highlight w:val="yellow"/>
        </w:rPr>
        <w:t xml:space="preserve">, with cation charges </w:t>
      </w:r>
      <w:r w:rsidR="00642B26" w:rsidRPr="00380377">
        <w:rPr>
          <w:rFonts w:asciiTheme="minorHAnsi" w:hAnsiTheme="minorHAnsi"/>
          <w:color w:val="auto"/>
          <w:highlight w:val="yellow"/>
        </w:rPr>
        <w:t xml:space="preserve">to be </w:t>
      </w:r>
      <w:r w:rsidR="00104051" w:rsidRPr="00380377">
        <w:rPr>
          <w:rFonts w:asciiTheme="minorHAnsi" w:hAnsiTheme="minorHAnsi"/>
          <w:color w:val="auto"/>
          <w:highlight w:val="yellow"/>
        </w:rPr>
        <w:t xml:space="preserve">taken from </w:t>
      </w:r>
      <w:r w:rsidR="00947AAC" w:rsidRPr="00380377">
        <w:rPr>
          <w:rFonts w:asciiTheme="minorHAnsi" w:hAnsiTheme="minorHAnsi"/>
          <w:color w:val="auto"/>
          <w:highlight w:val="yellow"/>
        </w:rPr>
        <w:t xml:space="preserve">Lopes </w:t>
      </w:r>
      <w:r w:rsidR="001E3034" w:rsidRPr="00380377">
        <w:rPr>
          <w:rFonts w:asciiTheme="minorHAnsi" w:hAnsiTheme="minorHAnsi"/>
          <w:color w:val="auto"/>
          <w:highlight w:val="yellow"/>
        </w:rPr>
        <w:t>et al.</w:t>
      </w:r>
      <w:r w:rsidR="008A7E04" w:rsidRPr="00380377">
        <w:rPr>
          <w:rFonts w:asciiTheme="minorHAnsi" w:hAnsiTheme="minorHAnsi"/>
          <w:color w:val="auto"/>
          <w:highlight w:val="yellow"/>
          <w:vertAlign w:val="superscript"/>
        </w:rPr>
        <w:t>2</w:t>
      </w:r>
      <w:r w:rsidR="004B5922" w:rsidRPr="00380377">
        <w:rPr>
          <w:rFonts w:asciiTheme="minorHAnsi" w:hAnsiTheme="minorHAnsi"/>
          <w:color w:val="auto"/>
          <w:highlight w:val="yellow"/>
          <w:vertAlign w:val="superscript"/>
        </w:rPr>
        <w:t>3</w:t>
      </w:r>
      <w:r w:rsidR="00E111CF" w:rsidRPr="00380377">
        <w:rPr>
          <w:rFonts w:asciiTheme="minorHAnsi" w:hAnsiTheme="minorHAnsi"/>
          <w:color w:val="auto"/>
          <w:highlight w:val="yellow"/>
        </w:rPr>
        <w:t xml:space="preserve"> Prepare a table of the literature charges, and put into FIELD-file format for DL-POLY</w:t>
      </w:r>
      <w:r w:rsidR="00AA2887" w:rsidRPr="00380377">
        <w:rPr>
          <w:rFonts w:asciiTheme="minorHAnsi" w:hAnsiTheme="minorHAnsi"/>
          <w:color w:val="auto"/>
          <w:highlight w:val="yellow"/>
        </w:rPr>
        <w:t>.</w:t>
      </w:r>
    </w:p>
    <w:p w14:paraId="03705354" w14:textId="77777777" w:rsidR="00AA2887" w:rsidRPr="00380377" w:rsidRDefault="00AA2887" w:rsidP="00AA2887">
      <w:pPr>
        <w:pStyle w:val="af3"/>
        <w:widowControl/>
        <w:autoSpaceDE/>
        <w:autoSpaceDN/>
        <w:adjustRightInd/>
        <w:ind w:left="0"/>
        <w:rPr>
          <w:rFonts w:asciiTheme="minorHAnsi" w:hAnsiTheme="minorHAnsi"/>
          <w:color w:val="auto"/>
        </w:rPr>
      </w:pPr>
    </w:p>
    <w:p w14:paraId="5D548627" w14:textId="2C2B6EAD" w:rsidR="00A64C1A" w:rsidRPr="00380377" w:rsidRDefault="00EC1A67" w:rsidP="00F11033">
      <w:pPr>
        <w:pStyle w:val="af3"/>
        <w:widowControl/>
        <w:numPr>
          <w:ilvl w:val="1"/>
          <w:numId w:val="31"/>
        </w:numPr>
        <w:autoSpaceDE/>
        <w:autoSpaceDN/>
        <w:adjustRightInd/>
        <w:rPr>
          <w:rFonts w:asciiTheme="minorHAnsi" w:hAnsiTheme="minorHAnsi"/>
          <w:color w:val="auto"/>
        </w:rPr>
      </w:pPr>
      <w:r w:rsidRPr="00380377">
        <w:rPr>
          <w:rFonts w:asciiTheme="minorHAnsi" w:hAnsiTheme="minorHAnsi"/>
          <w:color w:val="auto"/>
        </w:rPr>
        <w:t xml:space="preserve">Note that </w:t>
      </w:r>
      <w:proofErr w:type="spellStart"/>
      <w:r w:rsidR="00642B26" w:rsidRPr="00380377">
        <w:rPr>
          <w:rFonts w:asciiTheme="minorHAnsi" w:hAnsiTheme="minorHAnsi"/>
          <w:color w:val="auto"/>
        </w:rPr>
        <w:t>Mulliken</w:t>
      </w:r>
      <w:proofErr w:type="spellEnd"/>
      <w:r w:rsidR="00642B26" w:rsidRPr="00380377">
        <w:rPr>
          <w:rFonts w:asciiTheme="minorHAnsi" w:hAnsiTheme="minorHAnsi"/>
          <w:color w:val="auto"/>
        </w:rPr>
        <w:t xml:space="preserve"> RTIL charges are to be</w:t>
      </w:r>
      <w:r w:rsidR="00104051" w:rsidRPr="00380377">
        <w:rPr>
          <w:rFonts w:asciiTheme="minorHAnsi" w:hAnsiTheme="minorHAnsi"/>
          <w:color w:val="auto"/>
        </w:rPr>
        <w:t xml:space="preserve"> calculated via </w:t>
      </w:r>
      <w:proofErr w:type="spellStart"/>
      <w:r w:rsidR="00104051" w:rsidRPr="00380377">
        <w:rPr>
          <w:rFonts w:asciiTheme="minorHAnsi" w:hAnsiTheme="minorHAnsi"/>
          <w:color w:val="auto"/>
        </w:rPr>
        <w:t>Mulliken</w:t>
      </w:r>
      <w:proofErr w:type="spellEnd"/>
      <w:r w:rsidR="00104051" w:rsidRPr="00380377">
        <w:rPr>
          <w:rFonts w:asciiTheme="minorHAnsi" w:hAnsiTheme="minorHAnsi"/>
          <w:color w:val="auto"/>
        </w:rPr>
        <w:t xml:space="preserve"> population </w:t>
      </w:r>
      <w:r w:rsidR="009427E9" w:rsidRPr="00380377">
        <w:rPr>
          <w:rFonts w:asciiTheme="minorHAnsi" w:hAnsiTheme="minorHAnsi"/>
          <w:color w:val="auto"/>
        </w:rPr>
        <w:t>analysis</w:t>
      </w:r>
      <w:r w:rsidR="00E35653" w:rsidRPr="00380377">
        <w:rPr>
          <w:rFonts w:asciiTheme="minorHAnsi" w:hAnsiTheme="minorHAnsi"/>
          <w:color w:val="auto"/>
        </w:rPr>
        <w:t>.</w:t>
      </w:r>
      <w:r w:rsidR="00E111CF" w:rsidRPr="00380377">
        <w:rPr>
          <w:rFonts w:asciiTheme="minorHAnsi" w:hAnsiTheme="minorHAnsi"/>
          <w:color w:val="auto"/>
        </w:rPr>
        <w:t xml:space="preserve"> Perform the </w:t>
      </w:r>
      <w:proofErr w:type="spellStart"/>
      <w:r w:rsidR="00E111CF" w:rsidRPr="00380377">
        <w:rPr>
          <w:rFonts w:asciiTheme="minorHAnsi" w:hAnsiTheme="minorHAnsi"/>
          <w:color w:val="auto"/>
        </w:rPr>
        <w:t>Mulliken</w:t>
      </w:r>
      <w:proofErr w:type="spellEnd"/>
      <w:r w:rsidR="00E111CF" w:rsidRPr="00380377">
        <w:rPr>
          <w:rFonts w:asciiTheme="minorHAnsi" w:hAnsiTheme="minorHAnsi"/>
          <w:color w:val="auto"/>
        </w:rPr>
        <w:t xml:space="preserve"> analysis</w:t>
      </w:r>
      <w:r w:rsidR="00E35653" w:rsidRPr="00380377">
        <w:rPr>
          <w:rFonts w:asciiTheme="minorHAnsi" w:hAnsiTheme="minorHAnsi"/>
          <w:color w:val="auto"/>
        </w:rPr>
        <w:t xml:space="preserve"> by averaging over four points of the </w:t>
      </w:r>
      <w:r w:rsidR="00EF0AC4" w:rsidRPr="00EF0AC4">
        <w:rPr>
          <w:rFonts w:asciiTheme="minorHAnsi" w:hAnsiTheme="minorHAnsi"/>
          <w:color w:val="auto"/>
        </w:rPr>
        <w:t>ab initio</w:t>
      </w:r>
      <w:r w:rsidR="00E35653" w:rsidRPr="00380377">
        <w:rPr>
          <w:rFonts w:asciiTheme="minorHAnsi" w:hAnsiTheme="minorHAnsi"/>
          <w:color w:val="auto"/>
        </w:rPr>
        <w:t xml:space="preserve"> MD trajectory</w:t>
      </w:r>
      <w:r w:rsidR="00E35653" w:rsidRPr="00380377">
        <w:rPr>
          <w:rFonts w:asciiTheme="minorHAnsi" w:hAnsiTheme="minorHAnsi"/>
          <w:color w:val="auto"/>
          <w:vertAlign w:val="superscript"/>
        </w:rPr>
        <w:t>20</w:t>
      </w:r>
      <w:r w:rsidR="00E35653" w:rsidRPr="00380377">
        <w:rPr>
          <w:rFonts w:asciiTheme="minorHAnsi" w:hAnsiTheme="minorHAnsi"/>
          <w:color w:val="auto"/>
        </w:rPr>
        <w:t>,</w:t>
      </w:r>
      <w:r w:rsidR="00E111CF" w:rsidRPr="00380377">
        <w:rPr>
          <w:rFonts w:asciiTheme="minorHAnsi" w:hAnsiTheme="minorHAnsi"/>
          <w:color w:val="auto"/>
        </w:rPr>
        <w:t xml:space="preserve"> </w:t>
      </w:r>
      <w:r w:rsidR="00733203" w:rsidRPr="00380377">
        <w:rPr>
          <w:rFonts w:asciiTheme="minorHAnsi" w:hAnsiTheme="minorHAnsi"/>
          <w:color w:val="auto"/>
        </w:rPr>
        <w:t>renormalize</w:t>
      </w:r>
      <w:r w:rsidR="00E111CF" w:rsidRPr="00380377">
        <w:rPr>
          <w:rFonts w:asciiTheme="minorHAnsi" w:hAnsiTheme="minorHAnsi"/>
          <w:color w:val="auto"/>
        </w:rPr>
        <w:t xml:space="preserve"> and prepare a table of the literature charges, and put into FIELD-file format for DL-POLY.</w:t>
      </w:r>
      <w:r w:rsidR="00A64C1A" w:rsidRPr="00380377">
        <w:rPr>
          <w:rFonts w:asciiTheme="minorHAnsi" w:hAnsiTheme="minorHAnsi"/>
          <w:color w:val="auto"/>
        </w:rPr>
        <w:t xml:space="preserve"> </w:t>
      </w:r>
    </w:p>
    <w:p w14:paraId="450B4F86" w14:textId="77777777" w:rsidR="000A09C8" w:rsidRPr="00380377" w:rsidRDefault="000A09C8" w:rsidP="00653478">
      <w:pPr>
        <w:pStyle w:val="af3"/>
        <w:widowControl/>
        <w:autoSpaceDE/>
        <w:autoSpaceDN/>
        <w:adjustRightInd/>
        <w:ind w:left="0"/>
        <w:rPr>
          <w:rFonts w:asciiTheme="minorHAnsi" w:hAnsiTheme="minorHAnsi"/>
          <w:color w:val="auto"/>
        </w:rPr>
      </w:pPr>
    </w:p>
    <w:p w14:paraId="0720D2E1" w14:textId="0664267B" w:rsidR="00104051" w:rsidRPr="00380377" w:rsidRDefault="00EC1A67" w:rsidP="00F11033">
      <w:pPr>
        <w:pStyle w:val="af3"/>
        <w:widowControl/>
        <w:numPr>
          <w:ilvl w:val="1"/>
          <w:numId w:val="31"/>
        </w:numPr>
        <w:autoSpaceDE/>
        <w:autoSpaceDN/>
        <w:adjustRightInd/>
        <w:rPr>
          <w:rFonts w:asciiTheme="minorHAnsi" w:hAnsiTheme="minorHAnsi"/>
          <w:color w:val="auto"/>
          <w:highlight w:val="yellow"/>
        </w:rPr>
      </w:pPr>
      <w:r w:rsidRPr="00380377">
        <w:rPr>
          <w:rFonts w:asciiTheme="minorHAnsi" w:hAnsiTheme="minorHAnsi"/>
          <w:color w:val="auto"/>
          <w:highlight w:val="yellow"/>
        </w:rPr>
        <w:t xml:space="preserve">Note that </w:t>
      </w:r>
      <w:r w:rsidR="00104051" w:rsidRPr="00380377">
        <w:rPr>
          <w:rFonts w:asciiTheme="minorHAnsi" w:hAnsiTheme="minorHAnsi"/>
          <w:color w:val="auto"/>
          <w:highlight w:val="yellow"/>
        </w:rPr>
        <w:t xml:space="preserve">Extended </w:t>
      </w:r>
      <w:proofErr w:type="spellStart"/>
      <w:r w:rsidR="00104051" w:rsidRPr="00380377">
        <w:rPr>
          <w:rFonts w:asciiTheme="minorHAnsi" w:hAnsiTheme="minorHAnsi"/>
          <w:color w:val="auto"/>
          <w:highlight w:val="yellow"/>
        </w:rPr>
        <w:t>H</w:t>
      </w:r>
      <w:r w:rsidR="00104051" w:rsidRPr="00380377">
        <w:rPr>
          <w:rFonts w:asciiTheme="minorHAnsi" w:hAnsiTheme="minorHAnsi" w:cstheme="minorHAnsi"/>
          <w:color w:val="auto"/>
          <w:highlight w:val="yellow"/>
        </w:rPr>
        <w:t>ü</w:t>
      </w:r>
      <w:r w:rsidR="00642B26" w:rsidRPr="00380377">
        <w:rPr>
          <w:rFonts w:asciiTheme="minorHAnsi" w:hAnsiTheme="minorHAnsi"/>
          <w:color w:val="auto"/>
          <w:highlight w:val="yellow"/>
        </w:rPr>
        <w:t>ckel</w:t>
      </w:r>
      <w:proofErr w:type="spellEnd"/>
      <w:r w:rsidR="00642B26" w:rsidRPr="00380377">
        <w:rPr>
          <w:rFonts w:asciiTheme="minorHAnsi" w:hAnsiTheme="minorHAnsi"/>
          <w:color w:val="auto"/>
          <w:highlight w:val="yellow"/>
        </w:rPr>
        <w:t xml:space="preserve"> Theory (EHT) charges are</w:t>
      </w:r>
      <w:r w:rsidR="00104051" w:rsidRPr="00380377">
        <w:rPr>
          <w:rFonts w:asciiTheme="minorHAnsi" w:hAnsiTheme="minorHAnsi"/>
          <w:color w:val="auto"/>
          <w:highlight w:val="yellow"/>
        </w:rPr>
        <w:t xml:space="preserve"> </w:t>
      </w:r>
      <w:r w:rsidR="00642B26" w:rsidRPr="00380377">
        <w:rPr>
          <w:rFonts w:asciiTheme="minorHAnsi" w:hAnsiTheme="minorHAnsi"/>
          <w:color w:val="auto"/>
          <w:highlight w:val="yellow"/>
        </w:rPr>
        <w:t xml:space="preserve">to be </w:t>
      </w:r>
      <w:r w:rsidR="00104051" w:rsidRPr="00380377">
        <w:rPr>
          <w:rFonts w:asciiTheme="minorHAnsi" w:hAnsiTheme="minorHAnsi"/>
          <w:color w:val="auto"/>
          <w:highlight w:val="yellow"/>
        </w:rPr>
        <w:t>fitted from the final configuration of AIMD trajectories</w:t>
      </w:r>
      <w:r w:rsidR="00642B26" w:rsidRPr="00380377">
        <w:rPr>
          <w:rFonts w:asciiTheme="minorHAnsi" w:hAnsiTheme="minorHAnsi"/>
          <w:color w:val="auto"/>
          <w:highlight w:val="yellow"/>
        </w:rPr>
        <w:t>,</w:t>
      </w:r>
      <w:r w:rsidR="004B5922" w:rsidRPr="00380377">
        <w:rPr>
          <w:rFonts w:asciiTheme="minorHAnsi" w:hAnsiTheme="minorHAnsi"/>
          <w:color w:val="auto"/>
          <w:highlight w:val="yellow"/>
          <w:vertAlign w:val="superscript"/>
        </w:rPr>
        <w:t>20</w:t>
      </w:r>
      <w:r w:rsidR="00104051" w:rsidRPr="00380377">
        <w:rPr>
          <w:rFonts w:asciiTheme="minorHAnsi" w:hAnsiTheme="minorHAnsi"/>
          <w:color w:val="auto"/>
          <w:highlight w:val="yellow"/>
        </w:rPr>
        <w:t xml:space="preserve"> using EHT, applied to both RTIL anions and cations.</w:t>
      </w:r>
      <w:r w:rsidR="00F8799C" w:rsidRPr="00380377">
        <w:rPr>
          <w:rFonts w:asciiTheme="minorHAnsi" w:hAnsiTheme="minorHAnsi"/>
          <w:color w:val="auto"/>
          <w:highlight w:val="yellow"/>
        </w:rPr>
        <w:t xml:space="preserve"> Perform the EHT analysis</w:t>
      </w:r>
      <w:r w:rsidR="00E35653" w:rsidRPr="00380377">
        <w:rPr>
          <w:rFonts w:asciiTheme="minorHAnsi" w:hAnsiTheme="minorHAnsi"/>
          <w:color w:val="auto"/>
          <w:highlight w:val="yellow"/>
        </w:rPr>
        <w:t xml:space="preserve"> by averaging over four points of the ab</w:t>
      </w:r>
      <w:r w:rsidR="00733203" w:rsidRPr="00380377">
        <w:rPr>
          <w:rFonts w:asciiTheme="minorHAnsi" w:hAnsiTheme="minorHAnsi"/>
          <w:color w:val="auto"/>
          <w:highlight w:val="yellow"/>
        </w:rPr>
        <w:t xml:space="preserve"> </w:t>
      </w:r>
      <w:r w:rsidR="00E35653" w:rsidRPr="00380377">
        <w:rPr>
          <w:rFonts w:asciiTheme="minorHAnsi" w:hAnsiTheme="minorHAnsi"/>
          <w:color w:val="auto"/>
          <w:highlight w:val="yellow"/>
        </w:rPr>
        <w:t>initio MD trajectory</w:t>
      </w:r>
      <w:r w:rsidR="00E35653" w:rsidRPr="00380377">
        <w:rPr>
          <w:rFonts w:asciiTheme="minorHAnsi" w:hAnsiTheme="minorHAnsi"/>
          <w:color w:val="auto"/>
          <w:highlight w:val="yellow"/>
          <w:vertAlign w:val="superscript"/>
        </w:rPr>
        <w:t>20</w:t>
      </w:r>
      <w:r w:rsidR="00F8799C" w:rsidRPr="00380377">
        <w:rPr>
          <w:rFonts w:asciiTheme="minorHAnsi" w:hAnsiTheme="minorHAnsi"/>
          <w:color w:val="auto"/>
          <w:highlight w:val="yellow"/>
        </w:rPr>
        <w:t>,</w:t>
      </w:r>
      <w:r w:rsidR="00A64C1A" w:rsidRPr="00380377">
        <w:rPr>
          <w:rFonts w:asciiTheme="minorHAnsi" w:hAnsiTheme="minorHAnsi"/>
          <w:color w:val="auto"/>
          <w:highlight w:val="yellow"/>
        </w:rPr>
        <w:t xml:space="preserve"> as implemented in the MOE software package (by selecting ‘Charge Analysis’ menu after reading in the configuration file),</w:t>
      </w:r>
      <w:r w:rsidR="00A64C1A" w:rsidRPr="00380377">
        <w:rPr>
          <w:rFonts w:asciiTheme="minorHAnsi" w:hAnsiTheme="minorHAnsi"/>
          <w:color w:val="auto"/>
          <w:highlight w:val="yellow"/>
          <w:vertAlign w:val="superscript"/>
        </w:rPr>
        <w:t>35</w:t>
      </w:r>
      <w:r w:rsidR="00F8799C" w:rsidRPr="00380377">
        <w:rPr>
          <w:rFonts w:asciiTheme="minorHAnsi" w:hAnsiTheme="minorHAnsi"/>
          <w:color w:val="auto"/>
          <w:highlight w:val="yellow"/>
        </w:rPr>
        <w:t xml:space="preserve"> </w:t>
      </w:r>
      <w:r w:rsidR="00733203" w:rsidRPr="00380377">
        <w:rPr>
          <w:rFonts w:asciiTheme="minorHAnsi" w:hAnsiTheme="minorHAnsi"/>
          <w:color w:val="auto"/>
          <w:highlight w:val="yellow"/>
        </w:rPr>
        <w:t>renormalize</w:t>
      </w:r>
      <w:r w:rsidR="00F8799C" w:rsidRPr="00380377">
        <w:rPr>
          <w:rFonts w:asciiTheme="minorHAnsi" w:hAnsiTheme="minorHAnsi"/>
          <w:color w:val="auto"/>
          <w:highlight w:val="yellow"/>
        </w:rPr>
        <w:t xml:space="preserve"> and prepare a table of the literature charges, and put into FIELD-file format for DL-POLY.</w:t>
      </w:r>
    </w:p>
    <w:p w14:paraId="7B4A735B" w14:textId="77777777" w:rsidR="000A09C8" w:rsidRPr="00380377" w:rsidRDefault="000A09C8" w:rsidP="00653478">
      <w:pPr>
        <w:pStyle w:val="af3"/>
        <w:widowControl/>
        <w:autoSpaceDE/>
        <w:autoSpaceDN/>
        <w:adjustRightInd/>
        <w:ind w:left="0"/>
        <w:rPr>
          <w:rFonts w:asciiTheme="minorHAnsi" w:hAnsiTheme="minorHAnsi"/>
          <w:color w:val="auto"/>
        </w:rPr>
      </w:pPr>
    </w:p>
    <w:p w14:paraId="611F9754" w14:textId="7AA81AC7" w:rsidR="00AA2887" w:rsidRPr="00380377" w:rsidRDefault="00EC1A67" w:rsidP="00F11033">
      <w:pPr>
        <w:pStyle w:val="af3"/>
        <w:widowControl/>
        <w:numPr>
          <w:ilvl w:val="1"/>
          <w:numId w:val="31"/>
        </w:numPr>
        <w:autoSpaceDE/>
        <w:autoSpaceDN/>
        <w:adjustRightInd/>
        <w:rPr>
          <w:rFonts w:asciiTheme="minorHAnsi" w:hAnsiTheme="minorHAnsi"/>
          <w:color w:val="auto"/>
        </w:rPr>
      </w:pPr>
      <w:r w:rsidRPr="00380377">
        <w:rPr>
          <w:rFonts w:asciiTheme="minorHAnsi" w:hAnsiTheme="minorHAnsi"/>
          <w:color w:val="auto"/>
        </w:rPr>
        <w:t xml:space="preserve">Note that </w:t>
      </w:r>
      <w:proofErr w:type="spellStart"/>
      <w:r w:rsidR="00104051" w:rsidRPr="00380377">
        <w:rPr>
          <w:rFonts w:asciiTheme="minorHAnsi" w:hAnsiTheme="minorHAnsi"/>
          <w:color w:val="auto"/>
        </w:rPr>
        <w:t>Hirshfeld</w:t>
      </w:r>
      <w:proofErr w:type="spellEnd"/>
      <w:r w:rsidR="00104051" w:rsidRPr="00380377">
        <w:rPr>
          <w:rFonts w:asciiTheme="minorHAnsi" w:hAnsiTheme="minorHAnsi"/>
          <w:color w:val="auto"/>
        </w:rPr>
        <w:t xml:space="preserve"> RTIL charges</w:t>
      </w:r>
      <w:r w:rsidR="00642B26" w:rsidRPr="00380377">
        <w:rPr>
          <w:rFonts w:asciiTheme="minorHAnsi" w:hAnsiTheme="minorHAnsi"/>
          <w:color w:val="auto"/>
        </w:rPr>
        <w:t xml:space="preserve"> are to be</w:t>
      </w:r>
      <w:r w:rsidR="00104051" w:rsidRPr="00380377">
        <w:rPr>
          <w:rFonts w:asciiTheme="minorHAnsi" w:hAnsiTheme="minorHAnsi"/>
          <w:color w:val="auto"/>
        </w:rPr>
        <w:t xml:space="preserve"> calculated from </w:t>
      </w:r>
      <w:proofErr w:type="spellStart"/>
      <w:r w:rsidR="00104051" w:rsidRPr="00380377">
        <w:rPr>
          <w:rFonts w:asciiTheme="minorHAnsi" w:hAnsiTheme="minorHAnsi"/>
          <w:color w:val="auto"/>
        </w:rPr>
        <w:t>Hirshfeld</w:t>
      </w:r>
      <w:proofErr w:type="spellEnd"/>
      <w:r w:rsidR="00104051" w:rsidRPr="00380377">
        <w:rPr>
          <w:rFonts w:asciiTheme="minorHAnsi" w:hAnsiTheme="minorHAnsi"/>
          <w:color w:val="auto"/>
        </w:rPr>
        <w:t>-charge analysis</w:t>
      </w:r>
      <w:r w:rsidR="00E35653" w:rsidRPr="00380377">
        <w:rPr>
          <w:rFonts w:asciiTheme="minorHAnsi" w:hAnsiTheme="minorHAnsi"/>
          <w:color w:val="auto"/>
        </w:rPr>
        <w:t xml:space="preserve"> by averaging over four points of the </w:t>
      </w:r>
      <w:r w:rsidR="00EF0AC4" w:rsidRPr="00EF0AC4">
        <w:rPr>
          <w:rFonts w:asciiTheme="minorHAnsi" w:hAnsiTheme="minorHAnsi"/>
          <w:color w:val="auto"/>
        </w:rPr>
        <w:t>ab initio</w:t>
      </w:r>
      <w:r w:rsidR="00E35653" w:rsidRPr="00380377">
        <w:rPr>
          <w:rFonts w:asciiTheme="minorHAnsi" w:hAnsiTheme="minorHAnsi"/>
          <w:color w:val="auto"/>
        </w:rPr>
        <w:t xml:space="preserve"> MD trajectory</w:t>
      </w:r>
      <w:r w:rsidR="00C50650" w:rsidRPr="00380377">
        <w:rPr>
          <w:rFonts w:asciiTheme="minorHAnsi" w:hAnsiTheme="minorHAnsi"/>
          <w:color w:val="auto"/>
          <w:vertAlign w:val="superscript"/>
        </w:rPr>
        <w:t>20</w:t>
      </w:r>
      <w:r w:rsidR="00E35653" w:rsidRPr="00380377">
        <w:rPr>
          <w:rFonts w:asciiTheme="minorHAnsi" w:hAnsiTheme="minorHAnsi"/>
          <w:color w:val="auto"/>
        </w:rPr>
        <w:t>,</w:t>
      </w:r>
      <w:r w:rsidR="004708AC" w:rsidRPr="00380377">
        <w:rPr>
          <w:rFonts w:asciiTheme="minorHAnsi" w:hAnsiTheme="minorHAnsi"/>
          <w:color w:val="auto"/>
        </w:rPr>
        <w:t xml:space="preserve"> </w:t>
      </w:r>
      <w:r w:rsidR="00104051" w:rsidRPr="00380377">
        <w:rPr>
          <w:rFonts w:asciiTheme="minorHAnsi" w:hAnsiTheme="minorHAnsi"/>
          <w:color w:val="auto"/>
        </w:rPr>
        <w:t>for anions and</w:t>
      </w:r>
      <w:r w:rsidR="00A64C1A" w:rsidRPr="00380377">
        <w:rPr>
          <w:rFonts w:asciiTheme="minorHAnsi" w:hAnsiTheme="minorHAnsi"/>
          <w:color w:val="auto"/>
        </w:rPr>
        <w:t xml:space="preserve"> cations,</w:t>
      </w:r>
      <w:r w:rsidR="004B5922" w:rsidRPr="00380377">
        <w:rPr>
          <w:rFonts w:asciiTheme="minorHAnsi" w:hAnsiTheme="minorHAnsi"/>
          <w:color w:val="auto"/>
          <w:vertAlign w:val="superscript"/>
        </w:rPr>
        <w:t>20</w:t>
      </w:r>
      <w:r w:rsidR="00E35653" w:rsidRPr="00380377">
        <w:rPr>
          <w:rFonts w:asciiTheme="minorHAnsi" w:hAnsiTheme="minorHAnsi"/>
          <w:color w:val="auto"/>
        </w:rPr>
        <w:t xml:space="preserve"> </w:t>
      </w:r>
      <w:r w:rsidR="00A64C1A" w:rsidRPr="00380377">
        <w:rPr>
          <w:rFonts w:asciiTheme="minorHAnsi" w:hAnsiTheme="minorHAnsi"/>
          <w:color w:val="auto"/>
        </w:rPr>
        <w:t>as implemented in the MOE software package (by selecting ‘Charge Analysis’ menu after reading in the configuration file</w:t>
      </w:r>
      <w:r w:rsidR="0008265D" w:rsidRPr="00380377">
        <w:rPr>
          <w:rFonts w:asciiTheme="minorHAnsi" w:hAnsiTheme="minorHAnsi"/>
          <w:color w:val="auto"/>
        </w:rPr>
        <w:t>)</w:t>
      </w:r>
      <w:r w:rsidR="0008265D" w:rsidRPr="00380377">
        <w:rPr>
          <w:rFonts w:asciiTheme="minorHAnsi" w:hAnsiTheme="minorHAnsi"/>
          <w:color w:val="auto"/>
          <w:vertAlign w:val="superscript"/>
        </w:rPr>
        <w:t>35</w:t>
      </w:r>
      <w:r w:rsidR="00A64C1A" w:rsidRPr="00380377">
        <w:rPr>
          <w:rFonts w:asciiTheme="minorHAnsi" w:hAnsiTheme="minorHAnsi"/>
          <w:color w:val="auto"/>
        </w:rPr>
        <w:t xml:space="preserve">. </w:t>
      </w:r>
      <w:r w:rsidR="009034A1" w:rsidRPr="00380377">
        <w:rPr>
          <w:rFonts w:asciiTheme="minorHAnsi" w:hAnsiTheme="minorHAnsi"/>
          <w:color w:val="auto"/>
        </w:rPr>
        <w:t xml:space="preserve">From </w:t>
      </w:r>
      <w:r w:rsidR="0008265D" w:rsidRPr="00380377">
        <w:rPr>
          <w:rFonts w:asciiTheme="minorHAnsi" w:hAnsiTheme="minorHAnsi"/>
          <w:color w:val="auto"/>
        </w:rPr>
        <w:t>renormalization</w:t>
      </w:r>
      <w:r w:rsidR="00766FD3" w:rsidRPr="00380377">
        <w:rPr>
          <w:rFonts w:asciiTheme="minorHAnsi" w:hAnsiTheme="minorHAnsi"/>
          <w:color w:val="auto"/>
        </w:rPr>
        <w:t xml:space="preserve"> of these </w:t>
      </w:r>
      <w:r w:rsidR="00A64C1A" w:rsidRPr="00380377">
        <w:rPr>
          <w:rFonts w:asciiTheme="minorHAnsi" w:hAnsiTheme="minorHAnsi"/>
          <w:color w:val="auto"/>
        </w:rPr>
        <w:t xml:space="preserve">so-obtained </w:t>
      </w:r>
      <w:r w:rsidR="00766FD3" w:rsidRPr="00380377">
        <w:rPr>
          <w:rFonts w:asciiTheme="minorHAnsi" w:hAnsiTheme="minorHAnsi"/>
          <w:color w:val="auto"/>
        </w:rPr>
        <w:t>charges, tabulate these in the appropriate format in the DL-POLY FIELD file.</w:t>
      </w:r>
      <w:r w:rsidR="00A64C1A" w:rsidRPr="00380377">
        <w:rPr>
          <w:rFonts w:asciiTheme="minorHAnsi" w:hAnsiTheme="minorHAnsi"/>
          <w:color w:val="auto"/>
        </w:rPr>
        <w:t xml:space="preserve"> </w:t>
      </w:r>
    </w:p>
    <w:p w14:paraId="1BF147C9" w14:textId="77777777" w:rsidR="00AA2887" w:rsidRPr="00380377" w:rsidRDefault="00AA2887" w:rsidP="00AA2887">
      <w:pPr>
        <w:widowControl/>
        <w:autoSpaceDE/>
        <w:autoSpaceDN/>
        <w:adjustRightInd/>
        <w:rPr>
          <w:rFonts w:asciiTheme="minorHAnsi" w:hAnsiTheme="minorHAnsi"/>
          <w:color w:val="auto"/>
        </w:rPr>
      </w:pPr>
    </w:p>
    <w:p w14:paraId="7F118CFA" w14:textId="1E1830CB" w:rsidR="008A7E04" w:rsidRPr="00380377" w:rsidRDefault="008A7E04" w:rsidP="00F11033">
      <w:pPr>
        <w:pStyle w:val="af3"/>
        <w:widowControl/>
        <w:numPr>
          <w:ilvl w:val="1"/>
          <w:numId w:val="31"/>
        </w:numPr>
        <w:autoSpaceDE/>
        <w:autoSpaceDN/>
        <w:adjustRightInd/>
        <w:rPr>
          <w:rFonts w:asciiTheme="minorHAnsi" w:hAnsiTheme="minorHAnsi"/>
          <w:color w:val="auto"/>
        </w:rPr>
      </w:pPr>
      <w:r w:rsidRPr="00380377">
        <w:rPr>
          <w:rFonts w:asciiTheme="minorHAnsi" w:hAnsiTheme="minorHAnsi"/>
          <w:color w:val="auto"/>
        </w:rPr>
        <w:t>Bear in mind that t</w:t>
      </w:r>
      <w:r w:rsidR="00104051" w:rsidRPr="00380377">
        <w:rPr>
          <w:rFonts w:asciiTheme="minorHAnsi" w:hAnsiTheme="minorHAnsi"/>
          <w:color w:val="auto"/>
        </w:rPr>
        <w:t>he different charge sets for the [</w:t>
      </w:r>
      <w:proofErr w:type="spellStart"/>
      <w:r w:rsidR="00104051" w:rsidRPr="00380377">
        <w:rPr>
          <w:rFonts w:asciiTheme="minorHAnsi" w:hAnsiTheme="minorHAnsi"/>
          <w:color w:val="auto"/>
        </w:rPr>
        <w:t>bmim</w:t>
      </w:r>
      <w:proofErr w:type="spellEnd"/>
      <w:r w:rsidR="00104051" w:rsidRPr="00380377">
        <w:rPr>
          <w:rFonts w:asciiTheme="minorHAnsi" w:hAnsiTheme="minorHAnsi"/>
          <w:color w:val="auto"/>
        </w:rPr>
        <w:t>]</w:t>
      </w:r>
      <w:r w:rsidR="00104051" w:rsidRPr="00380377">
        <w:rPr>
          <w:rFonts w:asciiTheme="minorHAnsi" w:hAnsiTheme="minorHAnsi"/>
          <w:color w:val="auto"/>
          <w:vertAlign w:val="superscript"/>
        </w:rPr>
        <w:t>+</w:t>
      </w:r>
      <w:r w:rsidR="00104051" w:rsidRPr="00380377">
        <w:rPr>
          <w:rFonts w:asciiTheme="minorHAnsi" w:hAnsiTheme="minorHAnsi"/>
          <w:color w:val="auto"/>
        </w:rPr>
        <w:t>[NTf2]</w:t>
      </w:r>
      <w:r w:rsidR="00104051" w:rsidRPr="00380377">
        <w:rPr>
          <w:rFonts w:asciiTheme="minorHAnsi" w:hAnsiTheme="minorHAnsi"/>
          <w:color w:val="auto"/>
          <w:vertAlign w:val="superscript"/>
        </w:rPr>
        <w:t>-</w:t>
      </w:r>
      <w:r w:rsidR="00104051" w:rsidRPr="00380377">
        <w:rPr>
          <w:rFonts w:asciiTheme="minorHAnsi" w:hAnsiTheme="minorHAnsi"/>
          <w:color w:val="auto"/>
        </w:rPr>
        <w:t xml:space="preserve"> atoms are presented in </w:t>
      </w:r>
      <w:r w:rsidR="00104051" w:rsidRPr="001608F8">
        <w:rPr>
          <w:rFonts w:asciiTheme="minorHAnsi" w:hAnsiTheme="minorHAnsi"/>
          <w:b/>
          <w:bCs/>
          <w:color w:val="auto"/>
        </w:rPr>
        <w:t xml:space="preserve">Table 1 &amp; </w:t>
      </w:r>
      <w:r w:rsidR="0008265D" w:rsidRPr="00380377">
        <w:rPr>
          <w:rFonts w:asciiTheme="minorHAnsi" w:hAnsiTheme="minorHAnsi"/>
          <w:b/>
          <w:bCs/>
          <w:color w:val="auto"/>
        </w:rPr>
        <w:t xml:space="preserve">Table </w:t>
      </w:r>
      <w:r w:rsidR="00104051" w:rsidRPr="001608F8">
        <w:rPr>
          <w:rFonts w:asciiTheme="minorHAnsi" w:hAnsiTheme="minorHAnsi"/>
          <w:b/>
          <w:bCs/>
          <w:color w:val="auto"/>
        </w:rPr>
        <w:t>2</w:t>
      </w:r>
      <w:r w:rsidR="00104051" w:rsidRPr="00380377">
        <w:rPr>
          <w:rFonts w:asciiTheme="minorHAnsi" w:hAnsiTheme="minorHAnsi"/>
          <w:color w:val="auto"/>
        </w:rPr>
        <w:t>, which also show the mean amount by which some of the atomic charges needed to be modified, so as to take symmetry and overall charge conservation into account.</w:t>
      </w:r>
    </w:p>
    <w:p w14:paraId="0F82632C" w14:textId="77777777" w:rsidR="000A09C8" w:rsidRPr="00380377" w:rsidRDefault="000A09C8" w:rsidP="00653478">
      <w:pPr>
        <w:rPr>
          <w:rFonts w:asciiTheme="minorHAnsi" w:hAnsiTheme="minorHAnsi"/>
          <w:color w:val="auto"/>
        </w:rPr>
      </w:pPr>
    </w:p>
    <w:p w14:paraId="155863CB" w14:textId="5DD61156" w:rsidR="008D3AC1" w:rsidRPr="00380377" w:rsidRDefault="008A7E04" w:rsidP="00653478">
      <w:pPr>
        <w:rPr>
          <w:rFonts w:asciiTheme="minorHAnsi" w:hAnsiTheme="minorHAnsi"/>
          <w:color w:val="auto"/>
        </w:rPr>
      </w:pPr>
      <w:r w:rsidRPr="00380377">
        <w:rPr>
          <w:rFonts w:asciiTheme="minorHAnsi" w:hAnsiTheme="minorHAnsi"/>
          <w:color w:val="auto"/>
        </w:rPr>
        <w:t>3.</w:t>
      </w:r>
      <w:r w:rsidR="00AA2887" w:rsidRPr="00380377">
        <w:rPr>
          <w:rFonts w:asciiTheme="minorHAnsi" w:hAnsiTheme="minorHAnsi"/>
          <w:color w:val="auto"/>
        </w:rPr>
        <w:t>7</w:t>
      </w:r>
      <w:r w:rsidR="0041727F" w:rsidRPr="00380377">
        <w:rPr>
          <w:rFonts w:asciiTheme="minorHAnsi" w:hAnsiTheme="minorHAnsi"/>
          <w:color w:val="auto"/>
        </w:rPr>
        <w:tab/>
      </w:r>
      <w:r w:rsidR="00EC1A67" w:rsidRPr="00380377">
        <w:rPr>
          <w:rFonts w:asciiTheme="minorHAnsi" w:hAnsiTheme="minorHAnsi"/>
          <w:color w:val="auto"/>
        </w:rPr>
        <w:t>Note that t</w:t>
      </w:r>
      <w:r w:rsidR="00104051" w:rsidRPr="00380377">
        <w:rPr>
          <w:rFonts w:asciiTheme="minorHAnsi" w:hAnsiTheme="minorHAnsi"/>
          <w:color w:val="auto"/>
        </w:rPr>
        <w:t xml:space="preserve">he final charge sets </w:t>
      </w:r>
      <w:r w:rsidR="00642B26" w:rsidRPr="00380377">
        <w:rPr>
          <w:rFonts w:asciiTheme="minorHAnsi" w:hAnsiTheme="minorHAnsi"/>
          <w:color w:val="auto"/>
        </w:rPr>
        <w:t xml:space="preserve">are to </w:t>
      </w:r>
      <w:r w:rsidR="00104051" w:rsidRPr="00380377">
        <w:rPr>
          <w:rFonts w:asciiTheme="minorHAnsi" w:hAnsiTheme="minorHAnsi"/>
          <w:color w:val="auto"/>
        </w:rPr>
        <w:t>ha</w:t>
      </w:r>
      <w:r w:rsidR="00642B26" w:rsidRPr="00380377">
        <w:rPr>
          <w:rFonts w:asciiTheme="minorHAnsi" w:hAnsiTheme="minorHAnsi"/>
          <w:color w:val="auto"/>
        </w:rPr>
        <w:t>ve</w:t>
      </w:r>
      <w:r w:rsidR="00104051" w:rsidRPr="00380377">
        <w:rPr>
          <w:rFonts w:asciiTheme="minorHAnsi" w:hAnsiTheme="minorHAnsi"/>
          <w:color w:val="auto"/>
        </w:rPr>
        <w:t xml:space="preserve"> the sum of charge</w:t>
      </w:r>
      <w:r w:rsidR="0008265D" w:rsidRPr="00380377">
        <w:rPr>
          <w:rFonts w:asciiTheme="minorHAnsi" w:hAnsiTheme="minorHAnsi"/>
          <w:color w:val="auto"/>
        </w:rPr>
        <w:t>s</w:t>
      </w:r>
      <w:r w:rsidR="00104051" w:rsidRPr="00380377">
        <w:rPr>
          <w:rFonts w:asciiTheme="minorHAnsi" w:hAnsiTheme="minorHAnsi"/>
          <w:color w:val="auto"/>
        </w:rPr>
        <w:t xml:space="preserve"> adding up to +1 on the cation and -1 on the anion. The cation and anion are shown in </w:t>
      </w:r>
      <w:r w:rsidR="0008265D" w:rsidRPr="001608F8">
        <w:rPr>
          <w:rFonts w:asciiTheme="minorHAnsi" w:hAnsiTheme="minorHAnsi"/>
          <w:b/>
          <w:bCs/>
          <w:color w:val="auto"/>
        </w:rPr>
        <w:t>Figure</w:t>
      </w:r>
      <w:r w:rsidR="00104051" w:rsidRPr="00380377">
        <w:rPr>
          <w:rFonts w:asciiTheme="minorHAnsi" w:hAnsiTheme="minorHAnsi"/>
          <w:color w:val="auto"/>
        </w:rPr>
        <w:t xml:space="preserve"> </w:t>
      </w:r>
      <w:r w:rsidR="00104051" w:rsidRPr="001608F8">
        <w:rPr>
          <w:rFonts w:asciiTheme="minorHAnsi" w:hAnsiTheme="minorHAnsi"/>
          <w:b/>
          <w:bCs/>
          <w:color w:val="auto"/>
        </w:rPr>
        <w:t>1a</w:t>
      </w:r>
      <w:r w:rsidR="00104051" w:rsidRPr="00380377">
        <w:rPr>
          <w:rFonts w:asciiTheme="minorHAnsi" w:hAnsiTheme="minorHAnsi"/>
          <w:color w:val="auto"/>
        </w:rPr>
        <w:t xml:space="preserve"> and </w:t>
      </w:r>
      <w:r w:rsidR="0008265D" w:rsidRPr="001608F8">
        <w:rPr>
          <w:rFonts w:asciiTheme="minorHAnsi" w:hAnsiTheme="minorHAnsi"/>
          <w:b/>
          <w:bCs/>
          <w:color w:val="auto"/>
        </w:rPr>
        <w:t>Figure</w:t>
      </w:r>
      <w:r w:rsidR="0008265D" w:rsidRPr="00380377">
        <w:rPr>
          <w:rFonts w:asciiTheme="minorHAnsi" w:hAnsiTheme="minorHAnsi"/>
          <w:color w:val="auto"/>
        </w:rPr>
        <w:t xml:space="preserve"> </w:t>
      </w:r>
      <w:r w:rsidR="00104051" w:rsidRPr="001608F8">
        <w:rPr>
          <w:rFonts w:asciiTheme="minorHAnsi" w:hAnsiTheme="minorHAnsi"/>
          <w:b/>
          <w:bCs/>
          <w:color w:val="auto"/>
        </w:rPr>
        <w:t>1b</w:t>
      </w:r>
      <w:r w:rsidR="0008265D" w:rsidRPr="00380377">
        <w:rPr>
          <w:rFonts w:asciiTheme="minorHAnsi" w:hAnsiTheme="minorHAnsi"/>
          <w:color w:val="auto"/>
        </w:rPr>
        <w:t xml:space="preserve">, </w:t>
      </w:r>
      <w:r w:rsidR="00104051" w:rsidRPr="00380377">
        <w:rPr>
          <w:rFonts w:asciiTheme="minorHAnsi" w:hAnsiTheme="minorHAnsi"/>
          <w:color w:val="auto"/>
        </w:rPr>
        <w:t>respectively.</w:t>
      </w:r>
      <w:r w:rsidR="008D3AC1" w:rsidRPr="00380377">
        <w:rPr>
          <w:rFonts w:asciiTheme="minorHAnsi" w:hAnsiTheme="minorHAnsi"/>
          <w:color w:val="auto"/>
        </w:rPr>
        <w:t xml:space="preserve"> </w:t>
      </w:r>
      <w:r w:rsidR="008D3AC1" w:rsidRPr="00380377">
        <w:rPr>
          <w:color w:val="auto"/>
        </w:rPr>
        <w:t xml:space="preserve">The underlying DFT-sampled spectra, from which these charge sets were inspired, by and large, have implicit charge transfer and tend to lead to charges closer to </w:t>
      </w:r>
      <w:r w:rsidR="0008265D" w:rsidRPr="00380377">
        <w:rPr>
          <w:rFonts w:asciiTheme="minorHAnsi" w:hAnsiTheme="minorHAnsi" w:cstheme="minorHAnsi"/>
          <w:color w:val="auto"/>
        </w:rPr>
        <w:t>±</w:t>
      </w:r>
      <w:r w:rsidR="008D3AC1" w:rsidRPr="00380377">
        <w:rPr>
          <w:color w:val="auto"/>
        </w:rPr>
        <w:t>1</w:t>
      </w:r>
      <w:r w:rsidR="00D41C5B" w:rsidRPr="00380377">
        <w:rPr>
          <w:color w:val="auto"/>
        </w:rPr>
        <w:t>.</w:t>
      </w:r>
    </w:p>
    <w:p w14:paraId="496AB0B4" w14:textId="77777777" w:rsidR="001C1E49" w:rsidRPr="00380377" w:rsidRDefault="001C1E49" w:rsidP="00653478">
      <w:pPr>
        <w:pStyle w:val="a3"/>
        <w:spacing w:before="0" w:beforeAutospacing="0" w:after="0" w:afterAutospacing="0"/>
        <w:rPr>
          <w:rFonts w:asciiTheme="minorHAnsi" w:hAnsiTheme="minorHAnsi" w:cstheme="minorHAnsi"/>
          <w:color w:val="auto"/>
        </w:rPr>
      </w:pPr>
    </w:p>
    <w:p w14:paraId="670BEEBD" w14:textId="7AD942F3" w:rsidR="004F413D" w:rsidRPr="00380377" w:rsidRDefault="006305D7" w:rsidP="00653478">
      <w:pPr>
        <w:pStyle w:val="a3"/>
        <w:spacing w:before="0" w:beforeAutospacing="0" w:after="0" w:afterAutospacing="0"/>
        <w:rPr>
          <w:rFonts w:asciiTheme="minorHAnsi" w:hAnsiTheme="minorHAnsi" w:cstheme="minorHAnsi"/>
          <w:color w:val="auto"/>
        </w:rPr>
      </w:pPr>
      <w:r w:rsidRPr="00380377">
        <w:rPr>
          <w:rFonts w:asciiTheme="minorHAnsi" w:hAnsiTheme="minorHAnsi" w:cstheme="minorHAnsi"/>
          <w:b/>
          <w:bCs/>
          <w:color w:val="auto"/>
        </w:rPr>
        <w:t>REPRESENTATIVE RESULTS</w:t>
      </w:r>
      <w:r w:rsidR="00EF1462" w:rsidRPr="00380377">
        <w:rPr>
          <w:rFonts w:asciiTheme="minorHAnsi" w:hAnsiTheme="minorHAnsi" w:cstheme="minorHAnsi"/>
          <w:b/>
          <w:bCs/>
          <w:color w:val="auto"/>
        </w:rPr>
        <w:t>:</w:t>
      </w:r>
      <w:r w:rsidR="00EF1462" w:rsidRPr="00380377">
        <w:rPr>
          <w:rFonts w:asciiTheme="minorHAnsi" w:hAnsiTheme="minorHAnsi" w:cstheme="minorHAnsi"/>
          <w:color w:val="auto"/>
        </w:rPr>
        <w:t xml:space="preserve"> </w:t>
      </w:r>
    </w:p>
    <w:p w14:paraId="698840EC" w14:textId="15176353" w:rsidR="004F413D" w:rsidRPr="00380377" w:rsidRDefault="00DC1ED6" w:rsidP="00653478">
      <w:pPr>
        <w:pStyle w:val="Standard"/>
        <w:jc w:val="both"/>
        <w:rPr>
          <w:rFonts w:asciiTheme="minorHAnsi" w:hAnsiTheme="minorHAnsi" w:cstheme="minorHAnsi"/>
        </w:rPr>
      </w:pPr>
      <w:r w:rsidRPr="001608F8">
        <w:rPr>
          <w:rFonts w:asciiTheme="minorHAnsi" w:hAnsiTheme="minorHAnsi" w:cstheme="minorHAnsi"/>
        </w:rPr>
        <w:t>Structural Properties of Binding Motifs</w:t>
      </w:r>
    </w:p>
    <w:p w14:paraId="4E260F93" w14:textId="69921A43" w:rsidR="00DC1ED6" w:rsidRPr="00380377" w:rsidRDefault="00DC1ED6" w:rsidP="00653478">
      <w:pPr>
        <w:rPr>
          <w:rFonts w:asciiTheme="minorHAnsi" w:hAnsiTheme="minorHAnsi" w:cstheme="minorHAnsi"/>
          <w:color w:val="auto"/>
        </w:rPr>
      </w:pPr>
      <w:r w:rsidRPr="00380377">
        <w:rPr>
          <w:rFonts w:asciiTheme="minorHAnsi" w:hAnsiTheme="minorHAnsi" w:cstheme="minorHAnsi"/>
          <w:color w:val="auto"/>
        </w:rPr>
        <w:t xml:space="preserve">Representative binding motifs for the four different partial-charge sets are depicted in </w:t>
      </w:r>
      <w:r w:rsidR="0008265D" w:rsidRPr="001608F8">
        <w:rPr>
          <w:rFonts w:asciiTheme="minorHAnsi" w:hAnsiTheme="minorHAnsi" w:cstheme="minorHAnsi"/>
          <w:b/>
          <w:bCs/>
          <w:color w:val="auto"/>
        </w:rPr>
        <w:t xml:space="preserve">Figure </w:t>
      </w:r>
      <w:r w:rsidRPr="001608F8">
        <w:rPr>
          <w:rFonts w:asciiTheme="minorHAnsi" w:hAnsiTheme="minorHAnsi" w:cstheme="minorHAnsi"/>
          <w:b/>
          <w:bCs/>
          <w:color w:val="auto"/>
        </w:rPr>
        <w:t>2</w:t>
      </w:r>
      <w:r w:rsidRPr="00380377">
        <w:rPr>
          <w:rFonts w:asciiTheme="minorHAnsi" w:hAnsiTheme="minorHAnsi" w:cstheme="minorHAnsi"/>
          <w:color w:val="auto"/>
        </w:rPr>
        <w:t xml:space="preserve">, after 15 </w:t>
      </w:r>
      <w:proofErr w:type="spellStart"/>
      <w:r w:rsidRPr="00380377">
        <w:rPr>
          <w:rFonts w:asciiTheme="minorHAnsi" w:hAnsiTheme="minorHAnsi" w:cstheme="minorHAnsi"/>
          <w:color w:val="auto"/>
        </w:rPr>
        <w:t>ps</w:t>
      </w:r>
      <w:proofErr w:type="spellEnd"/>
      <w:r w:rsidRPr="00380377">
        <w:rPr>
          <w:rFonts w:asciiTheme="minorHAnsi" w:hAnsiTheme="minorHAnsi" w:cstheme="minorHAnsi"/>
          <w:color w:val="auto"/>
        </w:rPr>
        <w:t xml:space="preserve"> of MD. In </w:t>
      </w:r>
      <w:r w:rsidR="0008265D" w:rsidRPr="001608F8">
        <w:rPr>
          <w:rFonts w:asciiTheme="minorHAnsi" w:hAnsiTheme="minorHAnsi" w:cstheme="minorHAnsi"/>
          <w:b/>
          <w:bCs/>
          <w:color w:val="auto"/>
        </w:rPr>
        <w:t xml:space="preserve">Figure </w:t>
      </w:r>
      <w:r w:rsidRPr="001608F8">
        <w:rPr>
          <w:rFonts w:asciiTheme="minorHAnsi" w:hAnsiTheme="minorHAnsi" w:cstheme="minorHAnsi"/>
          <w:b/>
          <w:bCs/>
          <w:color w:val="auto"/>
        </w:rPr>
        <w:t>2a</w:t>
      </w:r>
      <w:r w:rsidRPr="00380377">
        <w:rPr>
          <w:rFonts w:asciiTheme="minorHAnsi" w:hAnsiTheme="minorHAnsi" w:cstheme="minorHAnsi"/>
          <w:color w:val="auto"/>
        </w:rPr>
        <w:t xml:space="preserve">, for the (above-described) literature-derived charges, </w:t>
      </w:r>
      <w:proofErr w:type="gramStart"/>
      <w:r w:rsidRPr="00380377">
        <w:rPr>
          <w:rFonts w:asciiTheme="minorHAnsi" w:hAnsiTheme="minorHAnsi" w:cstheme="minorHAnsi"/>
          <w:color w:val="auto"/>
        </w:rPr>
        <w:t>it can be seen that there</w:t>
      </w:r>
      <w:proofErr w:type="gramEnd"/>
      <w:r w:rsidRPr="00380377">
        <w:rPr>
          <w:rFonts w:asciiTheme="minorHAnsi" w:hAnsiTheme="minorHAnsi" w:cstheme="minorHAnsi"/>
          <w:color w:val="auto"/>
        </w:rPr>
        <w:t xml:space="preserve"> is a prominent hydrogen-bonding interaction with a surface proton</w:t>
      </w:r>
      <w:r w:rsidR="001111C1" w:rsidRPr="00380377">
        <w:rPr>
          <w:rFonts w:asciiTheme="minorHAnsi" w:hAnsiTheme="minorHAnsi" w:cstheme="minorHAnsi"/>
          <w:color w:val="auto"/>
        </w:rPr>
        <w:t xml:space="preserve">. </w:t>
      </w:r>
      <w:r w:rsidR="00D41C5B" w:rsidRPr="00380377">
        <w:rPr>
          <w:rFonts w:asciiTheme="minorHAnsi" w:hAnsiTheme="minorHAnsi" w:cstheme="minorHAnsi"/>
          <w:color w:val="auto"/>
        </w:rPr>
        <w:t>From</w:t>
      </w:r>
      <w:r w:rsidR="001111C1" w:rsidRPr="00380377">
        <w:rPr>
          <w:rFonts w:asciiTheme="minorHAnsi" w:hAnsiTheme="minorHAnsi"/>
          <w:color w:val="auto"/>
        </w:rPr>
        <w:t xml:space="preserve"> </w:t>
      </w:r>
      <w:r w:rsidR="00D41C5B" w:rsidRPr="00380377">
        <w:rPr>
          <w:rFonts w:asciiTheme="minorHAnsi" w:hAnsiTheme="minorHAnsi"/>
          <w:color w:val="auto"/>
        </w:rPr>
        <w:t>careful</w:t>
      </w:r>
      <w:r w:rsidR="001111C1" w:rsidRPr="00380377">
        <w:rPr>
          <w:rFonts w:asciiTheme="minorHAnsi" w:hAnsiTheme="minorHAnsi"/>
          <w:color w:val="auto"/>
        </w:rPr>
        <w:t xml:space="preserve"> </w:t>
      </w:r>
      <w:r w:rsidR="00D41C5B" w:rsidRPr="00380377">
        <w:rPr>
          <w:rFonts w:asciiTheme="minorHAnsi" w:hAnsiTheme="minorHAnsi"/>
          <w:color w:val="auto"/>
        </w:rPr>
        <w:t>analyses</w:t>
      </w:r>
      <w:r w:rsidR="00C35912" w:rsidRPr="00380377">
        <w:rPr>
          <w:rFonts w:asciiTheme="minorHAnsi" w:hAnsiTheme="minorHAnsi"/>
          <w:color w:val="auto"/>
        </w:rPr>
        <w:t xml:space="preserve"> of</w:t>
      </w:r>
      <w:r w:rsidR="001111C1" w:rsidRPr="00380377">
        <w:rPr>
          <w:rFonts w:asciiTheme="minorHAnsi" w:hAnsiTheme="minorHAnsi"/>
          <w:color w:val="auto"/>
        </w:rPr>
        <w:t xml:space="preserve"> the trajectory</w:t>
      </w:r>
      <w:r w:rsidR="00C35912" w:rsidRPr="00380377">
        <w:rPr>
          <w:rFonts w:asciiTheme="minorHAnsi" w:hAnsiTheme="minorHAnsi"/>
          <w:color w:val="auto"/>
        </w:rPr>
        <w:t>,</w:t>
      </w:r>
      <w:r w:rsidR="001111C1" w:rsidRPr="00380377">
        <w:rPr>
          <w:rFonts w:asciiTheme="minorHAnsi" w:hAnsiTheme="minorHAnsi"/>
          <w:color w:val="auto"/>
        </w:rPr>
        <w:t xml:space="preserve"> the h</w:t>
      </w:r>
      <w:r w:rsidR="008133D8" w:rsidRPr="00380377">
        <w:rPr>
          <w:rFonts w:asciiTheme="minorHAnsi" w:hAnsiTheme="minorHAnsi"/>
          <w:color w:val="auto"/>
        </w:rPr>
        <w:t xml:space="preserve">ydrogen </w:t>
      </w:r>
      <w:r w:rsidR="001111C1" w:rsidRPr="00380377">
        <w:rPr>
          <w:rFonts w:asciiTheme="minorHAnsi" w:hAnsiTheme="minorHAnsi"/>
          <w:color w:val="auto"/>
        </w:rPr>
        <w:t>bond</w:t>
      </w:r>
      <w:r w:rsidR="008133D8" w:rsidRPr="00380377">
        <w:rPr>
          <w:rFonts w:asciiTheme="minorHAnsi" w:hAnsiTheme="minorHAnsi"/>
          <w:color w:val="auto"/>
        </w:rPr>
        <w:t>s</w:t>
      </w:r>
      <w:r w:rsidR="001111C1" w:rsidRPr="00380377">
        <w:rPr>
          <w:rFonts w:asciiTheme="minorHAnsi" w:hAnsiTheme="minorHAnsi"/>
          <w:color w:val="auto"/>
        </w:rPr>
        <w:t xml:space="preserve"> </w:t>
      </w:r>
      <w:r w:rsidR="0070372E" w:rsidRPr="00380377">
        <w:rPr>
          <w:rFonts w:asciiTheme="minorHAnsi" w:hAnsiTheme="minorHAnsi"/>
          <w:color w:val="auto"/>
        </w:rPr>
        <w:t>are</w:t>
      </w:r>
      <w:r w:rsidR="001111C1" w:rsidRPr="00380377">
        <w:rPr>
          <w:rFonts w:asciiTheme="minorHAnsi" w:hAnsiTheme="minorHAnsi"/>
          <w:color w:val="auto"/>
        </w:rPr>
        <w:t xml:space="preserve"> mostly surface</w:t>
      </w:r>
      <w:r w:rsidR="008133D8" w:rsidRPr="00380377">
        <w:rPr>
          <w:rFonts w:asciiTheme="minorHAnsi" w:hAnsiTheme="minorHAnsi"/>
          <w:color w:val="auto"/>
        </w:rPr>
        <w:t>-</w:t>
      </w:r>
      <w:r w:rsidR="001111C1" w:rsidRPr="00380377">
        <w:rPr>
          <w:rFonts w:asciiTheme="minorHAnsi" w:hAnsiTheme="minorHAnsi"/>
          <w:color w:val="auto"/>
        </w:rPr>
        <w:t>proton</w:t>
      </w:r>
      <w:r w:rsidR="008133D8" w:rsidRPr="00380377">
        <w:rPr>
          <w:rFonts w:asciiTheme="minorHAnsi" w:hAnsiTheme="minorHAnsi"/>
          <w:color w:val="auto"/>
        </w:rPr>
        <w:t>-bound</w:t>
      </w:r>
      <w:r w:rsidR="0008265D" w:rsidRPr="00380377">
        <w:rPr>
          <w:rFonts w:asciiTheme="minorHAnsi" w:hAnsiTheme="minorHAnsi"/>
          <w:color w:val="auto"/>
        </w:rPr>
        <w:t xml:space="preserve"> </w:t>
      </w:r>
      <w:r w:rsidRPr="00380377">
        <w:rPr>
          <w:rFonts w:asciiTheme="minorHAnsi" w:hAnsiTheme="minorHAnsi" w:cstheme="minorHAnsi"/>
          <w:color w:val="auto"/>
        </w:rPr>
        <w:t>whilst the other three (AIMD-derived)</w:t>
      </w:r>
      <w:r w:rsidR="004B5922" w:rsidRPr="00380377">
        <w:rPr>
          <w:rFonts w:asciiTheme="minorHAnsi" w:hAnsiTheme="minorHAnsi" w:cstheme="minorHAnsi"/>
          <w:color w:val="auto"/>
          <w:vertAlign w:val="superscript"/>
        </w:rPr>
        <w:t>20</w:t>
      </w:r>
      <w:r w:rsidRPr="00380377">
        <w:rPr>
          <w:rFonts w:asciiTheme="minorHAnsi" w:hAnsiTheme="minorHAnsi" w:cstheme="minorHAnsi"/>
          <w:color w:val="auto"/>
        </w:rPr>
        <w:t xml:space="preserve"> charge sets do not feature such a strong Coulombic interaction with a surface proton. Referring to </w:t>
      </w:r>
      <w:r w:rsidR="0008265D" w:rsidRPr="00380377">
        <w:rPr>
          <w:rFonts w:asciiTheme="minorHAnsi" w:hAnsiTheme="minorHAnsi" w:cstheme="minorHAnsi"/>
          <w:color w:val="auto"/>
        </w:rPr>
        <w:t xml:space="preserve">Figure </w:t>
      </w:r>
      <w:r w:rsidRPr="00380377">
        <w:rPr>
          <w:rFonts w:asciiTheme="minorHAnsi" w:hAnsiTheme="minorHAnsi" w:cstheme="minorHAnsi"/>
          <w:color w:val="auto"/>
        </w:rPr>
        <w:t xml:space="preserve">1f of ref. </w:t>
      </w:r>
      <w:r w:rsidR="004B5922" w:rsidRPr="00380377">
        <w:rPr>
          <w:rFonts w:asciiTheme="minorHAnsi" w:hAnsiTheme="minorHAnsi" w:cstheme="minorHAnsi"/>
          <w:color w:val="auto"/>
        </w:rPr>
        <w:t>20</w:t>
      </w:r>
      <w:r w:rsidRPr="00380377">
        <w:rPr>
          <w:rFonts w:asciiTheme="minorHAnsi" w:hAnsiTheme="minorHAnsi" w:cstheme="minorHAnsi"/>
          <w:color w:val="auto"/>
        </w:rPr>
        <w:t xml:space="preserve">, which depicts the AIMD-relaxed dye-binding configuration after ~8.5 </w:t>
      </w:r>
      <w:proofErr w:type="spellStart"/>
      <w:r w:rsidRPr="00380377">
        <w:rPr>
          <w:rFonts w:asciiTheme="minorHAnsi" w:hAnsiTheme="minorHAnsi" w:cstheme="minorHAnsi"/>
          <w:color w:val="auto"/>
        </w:rPr>
        <w:t>ps</w:t>
      </w:r>
      <w:proofErr w:type="spellEnd"/>
      <w:r w:rsidRPr="00380377">
        <w:rPr>
          <w:rFonts w:asciiTheme="minorHAnsi" w:hAnsiTheme="minorHAnsi" w:cstheme="minorHAnsi"/>
          <w:color w:val="auto"/>
        </w:rPr>
        <w:t>, there is also less evidence of strong hydrogen-bonding with a surface proton, so this is qualitatively consistent in tailoring the present forcefield-based MD with AIMD-based charge sets to achieve qualitatively similar substrate-binding arrangements (</w:t>
      </w:r>
      <w:r w:rsidR="0008265D" w:rsidRPr="001608F8">
        <w:rPr>
          <w:rFonts w:asciiTheme="minorHAnsi" w:hAnsiTheme="minorHAnsi" w:cstheme="minorHAnsi"/>
          <w:b/>
          <w:bCs/>
          <w:color w:val="auto"/>
        </w:rPr>
        <w:t xml:space="preserve">Figure </w:t>
      </w:r>
      <w:r w:rsidRPr="001608F8">
        <w:rPr>
          <w:rFonts w:asciiTheme="minorHAnsi" w:hAnsiTheme="minorHAnsi" w:cstheme="minorHAnsi"/>
          <w:b/>
          <w:bCs/>
          <w:color w:val="auto"/>
        </w:rPr>
        <w:t>2b</w:t>
      </w:r>
      <w:r w:rsidR="0008265D" w:rsidRPr="00380377">
        <w:rPr>
          <w:rFonts w:asciiTheme="minorHAnsi" w:hAnsiTheme="minorHAnsi" w:cstheme="minorHAnsi"/>
          <w:color w:val="auto"/>
        </w:rPr>
        <w:t>-</w:t>
      </w:r>
      <w:r w:rsidR="0008265D" w:rsidRPr="001608F8">
        <w:rPr>
          <w:rFonts w:asciiTheme="minorHAnsi" w:hAnsiTheme="minorHAnsi" w:cstheme="minorHAnsi"/>
          <w:b/>
          <w:bCs/>
          <w:color w:val="auto"/>
        </w:rPr>
        <w:t>2</w:t>
      </w:r>
      <w:r w:rsidRPr="001608F8">
        <w:rPr>
          <w:rFonts w:asciiTheme="minorHAnsi" w:hAnsiTheme="minorHAnsi" w:cstheme="minorHAnsi"/>
          <w:b/>
          <w:bCs/>
          <w:color w:val="auto"/>
        </w:rPr>
        <w:t>d</w:t>
      </w:r>
      <w:r w:rsidRPr="00380377">
        <w:rPr>
          <w:rFonts w:asciiTheme="minorHAnsi" w:hAnsiTheme="minorHAnsi" w:cstheme="minorHAnsi"/>
          <w:color w:val="auto"/>
        </w:rPr>
        <w:t>). Indeed, the smaller magnitude of the partial charges in the literature-derived case vis-à-vis those sampled in various ways from AIMD (</w:t>
      </w:r>
      <w:r w:rsidRPr="001608F8">
        <w:rPr>
          <w:rFonts w:asciiTheme="minorHAnsi" w:hAnsiTheme="minorHAnsi" w:cstheme="minorHAnsi"/>
          <w:b/>
          <w:bCs/>
          <w:color w:val="auto"/>
        </w:rPr>
        <w:t xml:space="preserve">Table 1 </w:t>
      </w:r>
      <w:r w:rsidRPr="00380377">
        <w:rPr>
          <w:rFonts w:asciiTheme="minorHAnsi" w:hAnsiTheme="minorHAnsi" w:cstheme="minorHAnsi"/>
          <w:color w:val="auto"/>
        </w:rPr>
        <w:t>&amp;</w:t>
      </w:r>
      <w:r w:rsidRPr="001608F8">
        <w:rPr>
          <w:rFonts w:asciiTheme="minorHAnsi" w:hAnsiTheme="minorHAnsi" w:cstheme="minorHAnsi"/>
          <w:b/>
          <w:bCs/>
          <w:color w:val="auto"/>
        </w:rPr>
        <w:t xml:space="preserve"> </w:t>
      </w:r>
      <w:r w:rsidR="0008265D" w:rsidRPr="00380377">
        <w:rPr>
          <w:rFonts w:asciiTheme="minorHAnsi" w:hAnsiTheme="minorHAnsi" w:cstheme="minorHAnsi"/>
          <w:b/>
          <w:bCs/>
          <w:color w:val="auto"/>
        </w:rPr>
        <w:t xml:space="preserve">Table </w:t>
      </w:r>
      <w:r w:rsidRPr="001608F8">
        <w:rPr>
          <w:rFonts w:asciiTheme="minorHAnsi" w:hAnsiTheme="minorHAnsi" w:cstheme="minorHAnsi"/>
          <w:b/>
          <w:bCs/>
          <w:color w:val="auto"/>
        </w:rPr>
        <w:t>2</w:t>
      </w:r>
      <w:r w:rsidRPr="00380377">
        <w:rPr>
          <w:rFonts w:asciiTheme="minorHAnsi" w:hAnsiTheme="minorHAnsi" w:cstheme="minorHAnsi"/>
          <w:color w:val="auto"/>
        </w:rPr>
        <w:t xml:space="preserve">) leads to a lesser extent of charge shielding in comparison to larger-magnitude partial RTIL charges, which serves to </w:t>
      </w:r>
      <w:r w:rsidR="0008265D" w:rsidRPr="00380377">
        <w:rPr>
          <w:rFonts w:asciiTheme="minorHAnsi" w:hAnsiTheme="minorHAnsi" w:cstheme="minorHAnsi"/>
          <w:color w:val="auto"/>
        </w:rPr>
        <w:t>emphasize</w:t>
      </w:r>
      <w:r w:rsidRPr="00380377">
        <w:rPr>
          <w:rFonts w:asciiTheme="minorHAnsi" w:hAnsiTheme="minorHAnsi" w:cstheme="minorHAnsi"/>
          <w:color w:val="auto"/>
        </w:rPr>
        <w:t xml:space="preserve"> more the electrostatic (hydrogen-bond) interaction with the surface proton evident in </w:t>
      </w:r>
      <w:r w:rsidR="0008265D" w:rsidRPr="001608F8">
        <w:rPr>
          <w:rFonts w:asciiTheme="minorHAnsi" w:hAnsiTheme="minorHAnsi" w:cstheme="minorHAnsi"/>
          <w:b/>
          <w:bCs/>
          <w:color w:val="auto"/>
        </w:rPr>
        <w:t xml:space="preserve">Figure </w:t>
      </w:r>
      <w:r w:rsidRPr="001608F8">
        <w:rPr>
          <w:rFonts w:asciiTheme="minorHAnsi" w:hAnsiTheme="minorHAnsi" w:cstheme="minorHAnsi"/>
          <w:b/>
          <w:bCs/>
          <w:color w:val="auto"/>
        </w:rPr>
        <w:t>2a</w:t>
      </w:r>
      <w:r w:rsidRPr="00380377">
        <w:rPr>
          <w:rFonts w:asciiTheme="minorHAnsi" w:hAnsiTheme="minorHAnsi" w:cstheme="minorHAnsi"/>
          <w:color w:val="auto"/>
        </w:rPr>
        <w:t xml:space="preserve">. In any event, interestingly, the </w:t>
      </w:r>
      <w:proofErr w:type="spellStart"/>
      <w:r w:rsidRPr="00380377">
        <w:rPr>
          <w:rFonts w:asciiTheme="minorHAnsi" w:hAnsiTheme="minorHAnsi" w:cstheme="minorHAnsi"/>
          <w:color w:val="auto"/>
        </w:rPr>
        <w:t>Mulliken</w:t>
      </w:r>
      <w:proofErr w:type="spellEnd"/>
      <w:r w:rsidRPr="00380377">
        <w:rPr>
          <w:rFonts w:asciiTheme="minorHAnsi" w:hAnsiTheme="minorHAnsi" w:cstheme="minorHAnsi"/>
          <w:color w:val="auto"/>
        </w:rPr>
        <w:t xml:space="preserve">-derived charge set shows a certain </w:t>
      </w:r>
      <w:r w:rsidR="006000A1" w:rsidRPr="00380377">
        <w:rPr>
          <w:rFonts w:asciiTheme="minorHAnsi" w:hAnsiTheme="minorHAnsi" w:cstheme="minorHAnsi"/>
          <w:color w:val="auto"/>
        </w:rPr>
        <w:t xml:space="preserve">sustained </w:t>
      </w:r>
      <w:r w:rsidRPr="00380377">
        <w:rPr>
          <w:rFonts w:asciiTheme="minorHAnsi" w:hAnsiTheme="minorHAnsi" w:cstheme="minorHAnsi"/>
          <w:color w:val="auto"/>
        </w:rPr>
        <w:t>‘kinking’ of the dye to have a prominent hydrogen bond with a bridging oxygen atom at the anatase surface (</w:t>
      </w:r>
      <w:r w:rsidR="0008265D" w:rsidRPr="001608F8">
        <w:rPr>
          <w:rFonts w:asciiTheme="minorHAnsi" w:hAnsiTheme="minorHAnsi" w:cstheme="minorHAnsi"/>
          <w:b/>
          <w:bCs/>
          <w:color w:val="auto"/>
        </w:rPr>
        <w:t xml:space="preserve">Figure </w:t>
      </w:r>
      <w:r w:rsidRPr="001608F8">
        <w:rPr>
          <w:rFonts w:asciiTheme="minorHAnsi" w:hAnsiTheme="minorHAnsi" w:cstheme="minorHAnsi"/>
          <w:b/>
          <w:bCs/>
          <w:color w:val="auto"/>
        </w:rPr>
        <w:t>2b</w:t>
      </w:r>
      <w:r w:rsidRPr="00380377">
        <w:rPr>
          <w:rFonts w:asciiTheme="minorHAnsi" w:hAnsiTheme="minorHAnsi" w:cstheme="minorHAnsi"/>
          <w:color w:val="auto"/>
        </w:rPr>
        <w:t xml:space="preserve">), which is redolent of the PBE system of ref. 15 without </w:t>
      </w:r>
      <w:proofErr w:type="spellStart"/>
      <w:r w:rsidRPr="00380377">
        <w:rPr>
          <w:rFonts w:asciiTheme="minorHAnsi" w:hAnsiTheme="minorHAnsi" w:cstheme="minorHAnsi"/>
          <w:color w:val="auto"/>
        </w:rPr>
        <w:t>Grimme</w:t>
      </w:r>
      <w:proofErr w:type="spellEnd"/>
      <w:r w:rsidRPr="00380377">
        <w:rPr>
          <w:rFonts w:asciiTheme="minorHAnsi" w:hAnsiTheme="minorHAnsi" w:cstheme="minorHAnsi"/>
          <w:color w:val="auto"/>
        </w:rPr>
        <w:t xml:space="preserve"> dispersion (</w:t>
      </w:r>
      <w:r w:rsidR="0008265D" w:rsidRPr="001608F8">
        <w:rPr>
          <w:rFonts w:asciiTheme="minorHAnsi" w:hAnsiTheme="minorHAnsi" w:cstheme="minorHAnsi"/>
          <w:b/>
          <w:bCs/>
          <w:color w:val="auto"/>
        </w:rPr>
        <w:t xml:space="preserve">Figure </w:t>
      </w:r>
      <w:r w:rsidRPr="001608F8">
        <w:rPr>
          <w:rFonts w:asciiTheme="minorHAnsi" w:hAnsiTheme="minorHAnsi" w:cstheme="minorHAnsi"/>
          <w:b/>
          <w:bCs/>
          <w:color w:val="auto"/>
        </w:rPr>
        <w:t>2d</w:t>
      </w:r>
      <w:r w:rsidRPr="00380377">
        <w:rPr>
          <w:rFonts w:asciiTheme="minorHAnsi" w:hAnsiTheme="minorHAnsi" w:cstheme="minorHAnsi"/>
          <w:color w:val="auto"/>
        </w:rPr>
        <w:t xml:space="preserve"> therein): the generally-</w:t>
      </w:r>
      <w:r w:rsidR="0008265D" w:rsidRPr="00380377">
        <w:rPr>
          <w:rFonts w:asciiTheme="minorHAnsi" w:hAnsiTheme="minorHAnsi" w:cstheme="minorHAnsi"/>
          <w:color w:val="auto"/>
        </w:rPr>
        <w:t>recognized</w:t>
      </w:r>
      <w:r w:rsidRPr="00380377">
        <w:rPr>
          <w:rFonts w:asciiTheme="minorHAnsi" w:hAnsiTheme="minorHAnsi" w:cstheme="minorHAnsi"/>
          <w:color w:val="auto"/>
        </w:rPr>
        <w:t xml:space="preserve"> inferior quality of </w:t>
      </w:r>
      <w:proofErr w:type="spellStart"/>
      <w:r w:rsidRPr="00380377">
        <w:rPr>
          <w:rFonts w:asciiTheme="minorHAnsi" w:hAnsiTheme="minorHAnsi" w:cstheme="minorHAnsi"/>
          <w:color w:val="auto"/>
        </w:rPr>
        <w:t>Mulliken</w:t>
      </w:r>
      <w:proofErr w:type="spellEnd"/>
      <w:r w:rsidRPr="00380377">
        <w:rPr>
          <w:rFonts w:asciiTheme="minorHAnsi" w:hAnsiTheme="minorHAnsi" w:cstheme="minorHAnsi"/>
          <w:color w:val="auto"/>
        </w:rPr>
        <w:t xml:space="preserve"> charges leads to this less physical</w:t>
      </w:r>
      <w:r w:rsidR="006000A1" w:rsidRPr="00380377">
        <w:rPr>
          <w:rFonts w:asciiTheme="minorHAnsi" w:hAnsiTheme="minorHAnsi" w:cstheme="minorHAnsi"/>
          <w:color w:val="auto"/>
        </w:rPr>
        <w:t>, persistent</w:t>
      </w:r>
      <w:r w:rsidRPr="00380377">
        <w:rPr>
          <w:rFonts w:asciiTheme="minorHAnsi" w:hAnsiTheme="minorHAnsi" w:cstheme="minorHAnsi"/>
          <w:color w:val="auto"/>
        </w:rPr>
        <w:t xml:space="preserve"> kinking, which has been studied in more detail in refs. </w:t>
      </w:r>
      <w:r w:rsidR="004B5922" w:rsidRPr="00380377">
        <w:rPr>
          <w:rFonts w:asciiTheme="minorHAnsi" w:hAnsiTheme="minorHAnsi" w:cstheme="minorHAnsi"/>
          <w:color w:val="auto"/>
        </w:rPr>
        <w:t>12</w:t>
      </w:r>
      <w:r w:rsidRPr="00380377">
        <w:rPr>
          <w:rFonts w:asciiTheme="minorHAnsi" w:hAnsiTheme="minorHAnsi" w:cstheme="minorHAnsi"/>
          <w:color w:val="auto"/>
        </w:rPr>
        <w:t>,</w:t>
      </w:r>
      <w:r w:rsidR="007E4F0F" w:rsidRPr="00380377">
        <w:rPr>
          <w:rFonts w:asciiTheme="minorHAnsi" w:hAnsiTheme="minorHAnsi" w:cstheme="minorHAnsi"/>
          <w:color w:val="auto"/>
        </w:rPr>
        <w:t xml:space="preserve"> </w:t>
      </w:r>
      <w:r w:rsidRPr="00380377">
        <w:rPr>
          <w:rFonts w:asciiTheme="minorHAnsi" w:hAnsiTheme="minorHAnsi" w:cstheme="minorHAnsi"/>
          <w:color w:val="auto"/>
        </w:rPr>
        <w:t>1</w:t>
      </w:r>
      <w:r w:rsidR="004B5922" w:rsidRPr="00380377">
        <w:rPr>
          <w:rFonts w:asciiTheme="minorHAnsi" w:hAnsiTheme="minorHAnsi" w:cstheme="minorHAnsi"/>
          <w:color w:val="auto"/>
        </w:rPr>
        <w:t>3</w:t>
      </w:r>
      <w:r w:rsidRPr="00380377">
        <w:rPr>
          <w:rFonts w:asciiTheme="minorHAnsi" w:hAnsiTheme="minorHAnsi" w:cstheme="minorHAnsi"/>
          <w:color w:val="auto"/>
        </w:rPr>
        <w:t xml:space="preserve"> &amp; </w:t>
      </w:r>
      <w:r w:rsidR="004B5922" w:rsidRPr="00380377">
        <w:rPr>
          <w:rFonts w:asciiTheme="minorHAnsi" w:hAnsiTheme="minorHAnsi" w:cstheme="minorHAnsi"/>
          <w:color w:val="auto"/>
        </w:rPr>
        <w:t>20</w:t>
      </w:r>
      <w:r w:rsidRPr="00380377">
        <w:rPr>
          <w:rFonts w:asciiTheme="minorHAnsi" w:hAnsiTheme="minorHAnsi" w:cstheme="minorHAnsi"/>
          <w:color w:val="auto"/>
        </w:rPr>
        <w:t xml:space="preserve">. Tellingly, the better-quality charge fits (EHT and </w:t>
      </w:r>
      <w:proofErr w:type="spellStart"/>
      <w:r w:rsidRPr="00380377">
        <w:rPr>
          <w:rFonts w:asciiTheme="minorHAnsi" w:hAnsiTheme="minorHAnsi" w:cstheme="minorHAnsi"/>
          <w:color w:val="auto"/>
        </w:rPr>
        <w:t>Hückel</w:t>
      </w:r>
      <w:proofErr w:type="spellEnd"/>
      <w:r w:rsidRPr="00380377">
        <w:rPr>
          <w:rFonts w:asciiTheme="minorHAnsi" w:hAnsiTheme="minorHAnsi" w:cstheme="minorHAnsi"/>
          <w:color w:val="auto"/>
        </w:rPr>
        <w:t>) from AIMD</w:t>
      </w:r>
      <w:r w:rsidR="004B5922" w:rsidRPr="00380377">
        <w:rPr>
          <w:rFonts w:asciiTheme="minorHAnsi" w:hAnsiTheme="minorHAnsi" w:cstheme="minorHAnsi"/>
          <w:color w:val="auto"/>
          <w:vertAlign w:val="superscript"/>
        </w:rPr>
        <w:t>20</w:t>
      </w:r>
      <w:r w:rsidRPr="00380377">
        <w:rPr>
          <w:rFonts w:asciiTheme="minorHAnsi" w:hAnsiTheme="minorHAnsi" w:cstheme="minorHAnsi"/>
          <w:color w:val="auto"/>
        </w:rPr>
        <w:t xml:space="preserve"> lead to more realistic N719-binding motifs in </w:t>
      </w:r>
      <w:r w:rsidR="0008265D" w:rsidRPr="00406D61">
        <w:rPr>
          <w:rFonts w:asciiTheme="minorHAnsi" w:hAnsiTheme="minorHAnsi" w:cstheme="minorHAnsi"/>
          <w:b/>
          <w:bCs/>
          <w:color w:val="auto"/>
        </w:rPr>
        <w:t xml:space="preserve">Figure </w:t>
      </w:r>
      <w:r w:rsidRPr="001608F8">
        <w:rPr>
          <w:rFonts w:asciiTheme="minorHAnsi" w:hAnsiTheme="minorHAnsi" w:cstheme="minorHAnsi"/>
          <w:b/>
          <w:bCs/>
          <w:color w:val="auto"/>
        </w:rPr>
        <w:t>2c</w:t>
      </w:r>
      <w:r w:rsidR="0008265D">
        <w:rPr>
          <w:rFonts w:asciiTheme="minorHAnsi" w:hAnsiTheme="minorHAnsi" w:cstheme="minorHAnsi"/>
          <w:b/>
          <w:bCs/>
          <w:color w:val="auto"/>
        </w:rPr>
        <w:t>,2</w:t>
      </w:r>
      <w:r w:rsidRPr="001608F8">
        <w:rPr>
          <w:rFonts w:asciiTheme="minorHAnsi" w:hAnsiTheme="minorHAnsi" w:cstheme="minorHAnsi"/>
          <w:b/>
          <w:bCs/>
          <w:color w:val="auto"/>
        </w:rPr>
        <w:t>d</w:t>
      </w:r>
      <w:r w:rsidRPr="00380377">
        <w:rPr>
          <w:rFonts w:asciiTheme="minorHAnsi" w:hAnsiTheme="minorHAnsi" w:cstheme="minorHAnsi"/>
          <w:color w:val="auto"/>
        </w:rPr>
        <w:t xml:space="preserve">, which are in accord with PBE-based BOMD featuring Grimmer-D3 dispersion in ref. </w:t>
      </w:r>
      <w:r w:rsidR="004B5922" w:rsidRPr="00380377">
        <w:rPr>
          <w:rFonts w:asciiTheme="minorHAnsi" w:hAnsiTheme="minorHAnsi" w:cstheme="minorHAnsi"/>
          <w:color w:val="auto"/>
        </w:rPr>
        <w:t>20</w:t>
      </w:r>
      <w:r w:rsidRPr="00380377">
        <w:rPr>
          <w:rFonts w:asciiTheme="minorHAnsi" w:hAnsiTheme="minorHAnsi" w:cstheme="minorHAnsi"/>
          <w:color w:val="auto"/>
        </w:rPr>
        <w:t xml:space="preserve"> (cf. </w:t>
      </w:r>
      <w:r w:rsidR="0008265D" w:rsidRPr="00380377">
        <w:rPr>
          <w:rFonts w:asciiTheme="minorHAnsi" w:hAnsiTheme="minorHAnsi" w:cstheme="minorHAnsi"/>
          <w:color w:val="auto"/>
        </w:rPr>
        <w:t xml:space="preserve">Figure </w:t>
      </w:r>
      <w:r w:rsidRPr="00380377">
        <w:rPr>
          <w:rFonts w:asciiTheme="minorHAnsi" w:hAnsiTheme="minorHAnsi" w:cstheme="minorHAnsi"/>
          <w:color w:val="auto"/>
        </w:rPr>
        <w:t xml:space="preserve">1f therein); comparison of motifs with ref. </w:t>
      </w:r>
      <w:r w:rsidR="004B5922" w:rsidRPr="00380377">
        <w:rPr>
          <w:rFonts w:asciiTheme="minorHAnsi" w:hAnsiTheme="minorHAnsi" w:cstheme="minorHAnsi"/>
          <w:color w:val="auto"/>
        </w:rPr>
        <w:t>20</w:t>
      </w:r>
      <w:r w:rsidRPr="00380377">
        <w:rPr>
          <w:rFonts w:asciiTheme="minorHAnsi" w:hAnsiTheme="minorHAnsi" w:cstheme="minorHAnsi"/>
          <w:color w:val="auto"/>
        </w:rPr>
        <w:t xml:space="preserve"> shows this is somewhat more the case for </w:t>
      </w:r>
      <w:proofErr w:type="spellStart"/>
      <w:r w:rsidRPr="00380377">
        <w:rPr>
          <w:rFonts w:asciiTheme="minorHAnsi" w:hAnsiTheme="minorHAnsi" w:cstheme="minorHAnsi"/>
          <w:color w:val="auto"/>
        </w:rPr>
        <w:t>Hirshfeld</w:t>
      </w:r>
      <w:proofErr w:type="spellEnd"/>
      <w:r w:rsidRPr="00380377">
        <w:rPr>
          <w:rFonts w:asciiTheme="minorHAnsi" w:hAnsiTheme="minorHAnsi" w:cstheme="minorHAnsi"/>
          <w:color w:val="auto"/>
        </w:rPr>
        <w:t xml:space="preserve"> charges.</w:t>
      </w:r>
    </w:p>
    <w:p w14:paraId="3ECC0429" w14:textId="77777777" w:rsidR="00A84F64" w:rsidRPr="00380377" w:rsidRDefault="00A84F64" w:rsidP="00653478">
      <w:pPr>
        <w:pStyle w:val="Standard"/>
        <w:jc w:val="both"/>
        <w:rPr>
          <w:rFonts w:asciiTheme="minorHAnsi" w:hAnsiTheme="minorHAnsi" w:cstheme="minorHAnsi"/>
        </w:rPr>
      </w:pPr>
    </w:p>
    <w:p w14:paraId="6B00802C" w14:textId="15A8B11C" w:rsidR="004F413D" w:rsidRPr="00380377" w:rsidRDefault="00A84F64" w:rsidP="00653478">
      <w:pPr>
        <w:pStyle w:val="Standard"/>
        <w:jc w:val="both"/>
        <w:rPr>
          <w:rFonts w:asciiTheme="minorHAnsi" w:hAnsiTheme="minorHAnsi" w:cstheme="minorHAnsi"/>
        </w:rPr>
      </w:pPr>
      <w:r w:rsidRPr="001608F8">
        <w:rPr>
          <w:rFonts w:asciiTheme="minorHAnsi" w:hAnsiTheme="minorHAnsi" w:cstheme="minorHAnsi"/>
        </w:rPr>
        <w:t>Empirical-Potential Spectra</w:t>
      </w:r>
    </w:p>
    <w:p w14:paraId="3937F969" w14:textId="5E92DDC2" w:rsidR="00A84F64" w:rsidRPr="00380377" w:rsidRDefault="00A84F64" w:rsidP="00653478">
      <w:pPr>
        <w:pStyle w:val="Standard"/>
        <w:jc w:val="both"/>
        <w:rPr>
          <w:rFonts w:asciiTheme="minorHAnsi" w:hAnsiTheme="minorHAnsi" w:cstheme="minorHAnsi"/>
        </w:rPr>
      </w:pPr>
      <w:r w:rsidRPr="00380377">
        <w:rPr>
          <w:rFonts w:asciiTheme="minorHAnsi" w:hAnsiTheme="minorHAnsi" w:cstheme="minorHAnsi"/>
        </w:rPr>
        <w:t xml:space="preserve">Having established at gross structural level already the clear influence of RTIL partial-charge sets in </w:t>
      </w:r>
      <w:r w:rsidR="0008265D" w:rsidRPr="00380377">
        <w:rPr>
          <w:rFonts w:asciiTheme="minorHAnsi" w:hAnsiTheme="minorHAnsi" w:cstheme="minorHAnsi"/>
        </w:rPr>
        <w:t>parameteri</w:t>
      </w:r>
      <w:r w:rsidR="0008265D">
        <w:rPr>
          <w:rFonts w:asciiTheme="minorHAnsi" w:hAnsiTheme="minorHAnsi" w:cstheme="minorHAnsi"/>
        </w:rPr>
        <w:t>z</w:t>
      </w:r>
      <w:r w:rsidR="0008265D" w:rsidRPr="00380377">
        <w:rPr>
          <w:rFonts w:asciiTheme="minorHAnsi" w:hAnsiTheme="minorHAnsi" w:cstheme="minorHAnsi"/>
        </w:rPr>
        <w:t xml:space="preserve">ing </w:t>
      </w:r>
      <w:r w:rsidRPr="00380377">
        <w:rPr>
          <w:rFonts w:asciiTheme="minorHAnsi" w:hAnsiTheme="minorHAnsi" w:cstheme="minorHAnsi"/>
        </w:rPr>
        <w:t xml:space="preserve">and tailoring pragmatically the efficacy of forcefield-based MD vis-à-vis the best-quality AIMD data available, </w:t>
      </w:r>
      <w:r w:rsidR="00161F95" w:rsidRPr="00380377">
        <w:rPr>
          <w:rFonts w:asciiTheme="minorHAnsi" w:hAnsiTheme="minorHAnsi" w:cstheme="minorHAnsi"/>
        </w:rPr>
        <w:t>we n</w:t>
      </w:r>
      <w:r w:rsidRPr="00380377">
        <w:rPr>
          <w:rFonts w:asciiTheme="minorHAnsi" w:hAnsiTheme="minorHAnsi" w:cstheme="minorHAnsi"/>
        </w:rPr>
        <w:t>ow turn to considering empirical-potential</w:t>
      </w:r>
      <w:r w:rsidR="00161F95" w:rsidRPr="00380377">
        <w:rPr>
          <w:rFonts w:asciiTheme="minorHAnsi" w:hAnsiTheme="minorHAnsi" w:cstheme="minorHAnsi"/>
        </w:rPr>
        <w:t>-based</w:t>
      </w:r>
      <w:r w:rsidRPr="00380377">
        <w:rPr>
          <w:rFonts w:asciiTheme="minorHAnsi" w:hAnsiTheme="minorHAnsi" w:cstheme="minorHAnsi"/>
        </w:rPr>
        <w:t xml:space="preserve"> MD for replication of N719 vibrational spectra. The mass-weighted VACF spectra for the four different </w:t>
      </w:r>
      <w:r w:rsidR="0008265D" w:rsidRPr="00380377">
        <w:rPr>
          <w:rFonts w:asciiTheme="minorHAnsi" w:hAnsiTheme="minorHAnsi" w:cstheme="minorHAnsi"/>
        </w:rPr>
        <w:t>parametri</w:t>
      </w:r>
      <w:r w:rsidR="0008265D">
        <w:rPr>
          <w:rFonts w:asciiTheme="minorHAnsi" w:hAnsiTheme="minorHAnsi" w:cstheme="minorHAnsi"/>
        </w:rPr>
        <w:t>z</w:t>
      </w:r>
      <w:r w:rsidR="0008265D" w:rsidRPr="00380377">
        <w:rPr>
          <w:rFonts w:asciiTheme="minorHAnsi" w:hAnsiTheme="minorHAnsi" w:cstheme="minorHAnsi"/>
        </w:rPr>
        <w:t xml:space="preserve">ed </w:t>
      </w:r>
      <w:r w:rsidRPr="00380377">
        <w:rPr>
          <w:rFonts w:asciiTheme="minorHAnsi" w:hAnsiTheme="minorHAnsi" w:cstheme="minorHAnsi"/>
        </w:rPr>
        <w:t xml:space="preserve">charge sets are shown in </w:t>
      </w:r>
      <w:r w:rsidR="0008265D" w:rsidRPr="001608F8">
        <w:rPr>
          <w:rFonts w:asciiTheme="minorHAnsi" w:hAnsiTheme="minorHAnsi" w:cstheme="minorHAnsi"/>
          <w:b/>
          <w:bCs/>
        </w:rPr>
        <w:t xml:space="preserve">Figure </w:t>
      </w:r>
      <w:r w:rsidR="00D62358" w:rsidRPr="001608F8">
        <w:rPr>
          <w:rFonts w:asciiTheme="minorHAnsi" w:hAnsiTheme="minorHAnsi" w:cstheme="minorHAnsi"/>
          <w:b/>
          <w:bCs/>
        </w:rPr>
        <w:t>3</w:t>
      </w:r>
      <w:r w:rsidRPr="00380377">
        <w:rPr>
          <w:rFonts w:asciiTheme="minorHAnsi" w:hAnsiTheme="minorHAnsi" w:cstheme="minorHAnsi"/>
        </w:rPr>
        <w:t>; as mentioned previously, although all four MD-generated spectra have the same forcefields for their dyes and surfaces, they differ in the partial charges applied to the RTIL cations and anions.</w:t>
      </w:r>
    </w:p>
    <w:p w14:paraId="5E20AF4D" w14:textId="77777777" w:rsidR="0045777B" w:rsidRPr="00380377" w:rsidRDefault="0045777B" w:rsidP="00653478">
      <w:pPr>
        <w:pStyle w:val="Standard"/>
        <w:jc w:val="both"/>
        <w:rPr>
          <w:rFonts w:asciiTheme="minorHAnsi" w:hAnsiTheme="minorHAnsi" w:cstheme="minorHAnsi"/>
        </w:rPr>
      </w:pPr>
    </w:p>
    <w:p w14:paraId="3367FC00" w14:textId="10611577" w:rsidR="00A84F64" w:rsidRPr="00380377" w:rsidRDefault="00A84F64" w:rsidP="00653478">
      <w:pPr>
        <w:pStyle w:val="Standard"/>
        <w:jc w:val="both"/>
        <w:rPr>
          <w:rFonts w:asciiTheme="minorHAnsi" w:hAnsiTheme="minorHAnsi" w:cstheme="minorHAnsi"/>
        </w:rPr>
      </w:pPr>
      <w:r w:rsidRPr="00380377">
        <w:rPr>
          <w:rFonts w:asciiTheme="minorHAnsi" w:hAnsiTheme="minorHAnsi" w:cstheme="minorHAnsi"/>
        </w:rPr>
        <w:t xml:space="preserve">Now, prior to discussing the MD-predicted vibrational spectra, let us make some brief explanatory comments about their more fundamental nature and higher-level interpretation. The continuous </w:t>
      </w:r>
      <w:proofErr w:type="spellStart"/>
      <w:r w:rsidRPr="00380377">
        <w:rPr>
          <w:rFonts w:asciiTheme="minorHAnsi" w:hAnsiTheme="minorHAnsi" w:cstheme="minorHAnsi"/>
        </w:rPr>
        <w:t>colored</w:t>
      </w:r>
      <w:proofErr w:type="spellEnd"/>
      <w:r w:rsidRPr="00380377">
        <w:rPr>
          <w:rFonts w:asciiTheme="minorHAnsi" w:hAnsiTheme="minorHAnsi" w:cstheme="minorHAnsi"/>
        </w:rPr>
        <w:t xml:space="preserve"> lines in </w:t>
      </w:r>
      <w:r w:rsidR="0008265D" w:rsidRPr="001608F8">
        <w:rPr>
          <w:rFonts w:asciiTheme="minorHAnsi" w:hAnsiTheme="minorHAnsi" w:cstheme="minorHAnsi"/>
          <w:b/>
          <w:bCs/>
        </w:rPr>
        <w:t xml:space="preserve">Figure </w:t>
      </w:r>
      <w:r w:rsidRPr="001608F8">
        <w:rPr>
          <w:rFonts w:asciiTheme="minorHAnsi" w:hAnsiTheme="minorHAnsi" w:cstheme="minorHAnsi"/>
          <w:b/>
          <w:bCs/>
        </w:rPr>
        <w:t>3</w:t>
      </w:r>
      <w:r w:rsidRPr="00380377">
        <w:rPr>
          <w:rFonts w:asciiTheme="minorHAnsi" w:hAnsiTheme="minorHAnsi" w:cstheme="minorHAnsi"/>
        </w:rPr>
        <w:t xml:space="preserve"> denote the (empirical-potential) MD-based spectra in the range from 0 to 2500 cm</w:t>
      </w:r>
      <w:r w:rsidRPr="00380377">
        <w:rPr>
          <w:rFonts w:asciiTheme="minorHAnsi" w:hAnsiTheme="minorHAnsi" w:cstheme="minorHAnsi"/>
          <w:vertAlign w:val="superscript"/>
        </w:rPr>
        <w:t>-1</w:t>
      </w:r>
      <w:r w:rsidRPr="00380377">
        <w:rPr>
          <w:rFonts w:asciiTheme="minorHAnsi" w:hAnsiTheme="minorHAnsi" w:cstheme="minorHAnsi"/>
        </w:rPr>
        <w:t xml:space="preserve">, for all four RTIL partial-charge sets. The dashed vertical </w:t>
      </w:r>
      <w:proofErr w:type="spellStart"/>
      <w:r w:rsidRPr="00380377">
        <w:rPr>
          <w:rFonts w:asciiTheme="minorHAnsi" w:hAnsiTheme="minorHAnsi" w:cstheme="minorHAnsi"/>
        </w:rPr>
        <w:t>gr</w:t>
      </w:r>
      <w:r w:rsidR="00F8152F" w:rsidRPr="00380377">
        <w:rPr>
          <w:rFonts w:asciiTheme="minorHAnsi" w:hAnsiTheme="minorHAnsi" w:cstheme="minorHAnsi"/>
        </w:rPr>
        <w:t>a</w:t>
      </w:r>
      <w:r w:rsidRPr="00380377">
        <w:rPr>
          <w:rFonts w:asciiTheme="minorHAnsi" w:hAnsiTheme="minorHAnsi" w:cstheme="minorHAnsi"/>
        </w:rPr>
        <w:t>y</w:t>
      </w:r>
      <w:proofErr w:type="spellEnd"/>
      <w:r w:rsidRPr="00380377">
        <w:rPr>
          <w:rFonts w:asciiTheme="minorHAnsi" w:hAnsiTheme="minorHAnsi" w:cstheme="minorHAnsi"/>
        </w:rPr>
        <w:t xml:space="preserve"> lines are established experimental modes for the N719 dye and are at the frequencies 1230, 1380, 1450, 1540, 1600, 1720 and 2100 </w:t>
      </w:r>
      <w:proofErr w:type="gramStart"/>
      <w:r w:rsidRPr="00380377">
        <w:rPr>
          <w:rFonts w:asciiTheme="minorHAnsi" w:hAnsiTheme="minorHAnsi" w:cstheme="minorHAnsi"/>
        </w:rPr>
        <w:t>cm</w:t>
      </w:r>
      <w:r w:rsidRPr="00380377">
        <w:rPr>
          <w:rFonts w:asciiTheme="minorHAnsi" w:hAnsiTheme="minorHAnsi" w:cstheme="minorHAnsi"/>
          <w:vertAlign w:val="superscript"/>
        </w:rPr>
        <w:t>-1</w:t>
      </w:r>
      <w:proofErr w:type="gramEnd"/>
      <w:r w:rsidRPr="00380377">
        <w:rPr>
          <w:rFonts w:asciiTheme="minorHAnsi" w:hAnsiTheme="minorHAnsi" w:cstheme="minorHAnsi"/>
        </w:rPr>
        <w:t>, respectively</w:t>
      </w:r>
      <w:r w:rsidR="00EF0AC4" w:rsidRPr="00384B56">
        <w:rPr>
          <w:rFonts w:asciiTheme="minorHAnsi" w:hAnsiTheme="minorHAnsi" w:cstheme="minorHAnsi"/>
          <w:vertAlign w:val="superscript"/>
        </w:rPr>
        <w:t>36</w:t>
      </w:r>
      <w:r w:rsidRPr="00380377">
        <w:rPr>
          <w:rFonts w:asciiTheme="minorHAnsi" w:hAnsiTheme="minorHAnsi" w:cstheme="minorHAnsi"/>
        </w:rPr>
        <w:t xml:space="preserve">. The two grey spectral insets are experimental ATR-FTIR results from ref. </w:t>
      </w:r>
      <w:r w:rsidR="007E4F0F" w:rsidRPr="00380377">
        <w:rPr>
          <w:rFonts w:asciiTheme="minorHAnsi" w:hAnsiTheme="minorHAnsi" w:cstheme="minorHAnsi"/>
        </w:rPr>
        <w:t>3</w:t>
      </w:r>
      <w:r w:rsidR="00E5603F" w:rsidRPr="00380377">
        <w:rPr>
          <w:rFonts w:asciiTheme="minorHAnsi" w:hAnsiTheme="minorHAnsi" w:cstheme="minorHAnsi"/>
        </w:rPr>
        <w:t>7</w:t>
      </w:r>
      <w:r w:rsidRPr="00380377">
        <w:rPr>
          <w:rFonts w:asciiTheme="minorHAnsi" w:hAnsiTheme="minorHAnsi" w:cstheme="minorHAnsi"/>
        </w:rPr>
        <w:t xml:space="preserve">, with the topmost one being the spectra for </w:t>
      </w:r>
      <w:proofErr w:type="spellStart"/>
      <w:r w:rsidRPr="00380377">
        <w:rPr>
          <w:rFonts w:asciiTheme="minorHAnsi" w:hAnsiTheme="minorHAnsi" w:cstheme="minorHAnsi"/>
        </w:rPr>
        <w:t>unsolvated</w:t>
      </w:r>
      <w:proofErr w:type="spellEnd"/>
      <w:r w:rsidRPr="00380377">
        <w:rPr>
          <w:rFonts w:asciiTheme="minorHAnsi" w:hAnsiTheme="minorHAnsi" w:cstheme="minorHAnsi"/>
        </w:rPr>
        <w:t xml:space="preserve"> N719 powder and the bottom one that for </w:t>
      </w:r>
      <w:proofErr w:type="spellStart"/>
      <w:r w:rsidRPr="00380377">
        <w:rPr>
          <w:rFonts w:asciiTheme="minorHAnsi" w:hAnsiTheme="minorHAnsi" w:cstheme="minorHAnsi"/>
        </w:rPr>
        <w:t>unsolvated</w:t>
      </w:r>
      <w:proofErr w:type="spellEnd"/>
      <w:r w:rsidRPr="00380377">
        <w:rPr>
          <w:rFonts w:asciiTheme="minorHAnsi" w:hAnsiTheme="minorHAnsi" w:cstheme="minorHAnsi"/>
        </w:rPr>
        <w:t xml:space="preserve"> N719 powder adsorbed on anatase. These experimental results are intended as a guide only, in that the spectra are slightly different in other studies and the two experimental insets are themselves somewhat different due to adsorption to anatase. A solvent’s presence would be expected to alter the spectra, whether it be an RTIL o</w:t>
      </w:r>
      <w:r w:rsidR="00BA17C1" w:rsidRPr="00380377">
        <w:rPr>
          <w:rFonts w:asciiTheme="minorHAnsi" w:hAnsiTheme="minorHAnsi" w:cstheme="minorHAnsi"/>
        </w:rPr>
        <w:t>r</w:t>
      </w:r>
      <w:r w:rsidRPr="00380377">
        <w:rPr>
          <w:rFonts w:asciiTheme="minorHAnsi" w:hAnsiTheme="minorHAnsi" w:cstheme="minorHAnsi"/>
        </w:rPr>
        <w:t xml:space="preserve"> the more traditional acetonitrile. Also, it must be noted that the experimental spectra have a reduced frequency window available, and are in effect denoting a mixture of dynamical properties of multiple dyes in various geometries; in contrast, it ought to be borne in mind that </w:t>
      </w:r>
      <w:r w:rsidR="009C68D8" w:rsidRPr="00380377">
        <w:rPr>
          <w:rFonts w:asciiTheme="minorHAnsi" w:hAnsiTheme="minorHAnsi" w:cstheme="minorHAnsi"/>
        </w:rPr>
        <w:t>the</w:t>
      </w:r>
      <w:r w:rsidRPr="00380377">
        <w:rPr>
          <w:rFonts w:asciiTheme="minorHAnsi" w:hAnsiTheme="minorHAnsi" w:cstheme="minorHAnsi"/>
        </w:rPr>
        <w:t xml:space="preserve"> results are for a single N719 molecule adsorbed to the anatase substrate, therefore leading to an inevitably more sharp signal.</w:t>
      </w:r>
    </w:p>
    <w:p w14:paraId="135BF7C0" w14:textId="77777777" w:rsidR="0045777B" w:rsidRPr="00380377" w:rsidRDefault="0045777B" w:rsidP="00653478">
      <w:pPr>
        <w:pStyle w:val="Standard"/>
        <w:jc w:val="both"/>
        <w:rPr>
          <w:rFonts w:asciiTheme="minorHAnsi" w:hAnsiTheme="minorHAnsi" w:cstheme="minorHAnsi"/>
        </w:rPr>
      </w:pPr>
    </w:p>
    <w:p w14:paraId="373B5116" w14:textId="6B2BCA1B" w:rsidR="00A84F64" w:rsidRPr="00380377" w:rsidRDefault="00A84F64" w:rsidP="00653478">
      <w:pPr>
        <w:pStyle w:val="Standard"/>
        <w:jc w:val="both"/>
        <w:rPr>
          <w:rFonts w:asciiTheme="minorHAnsi" w:hAnsiTheme="minorHAnsi" w:cstheme="minorHAnsi"/>
        </w:rPr>
      </w:pPr>
      <w:r w:rsidRPr="00380377">
        <w:rPr>
          <w:rFonts w:asciiTheme="minorHAnsi" w:hAnsiTheme="minorHAnsi" w:cstheme="minorHAnsi"/>
        </w:rPr>
        <w:t xml:space="preserve">Now, </w:t>
      </w:r>
      <w:r w:rsidR="00D41C5B" w:rsidRPr="00380377">
        <w:rPr>
          <w:rFonts w:asciiTheme="minorHAnsi" w:hAnsiTheme="minorHAnsi" w:cstheme="minorHAnsi"/>
        </w:rPr>
        <w:t xml:space="preserve">the </w:t>
      </w:r>
      <w:r w:rsidR="00255EC6" w:rsidRPr="00380377">
        <w:rPr>
          <w:rFonts w:asciiTheme="minorHAnsi" w:hAnsiTheme="minorHAnsi" w:cstheme="minorHAnsi"/>
        </w:rPr>
        <w:t xml:space="preserve">modes themselves are discussed more in refs. 14 &amp; 18; the present discussion focusses more on fidelity of each technique in </w:t>
      </w:r>
      <w:r w:rsidR="00007AAB" w:rsidRPr="00380377">
        <w:rPr>
          <w:rFonts w:asciiTheme="minorHAnsi" w:hAnsiTheme="minorHAnsi" w:cstheme="minorHAnsi"/>
        </w:rPr>
        <w:t>reproducing these, as opposed to their underlying nature.</w:t>
      </w:r>
      <w:r w:rsidR="00255EC6" w:rsidRPr="00380377">
        <w:rPr>
          <w:rFonts w:asciiTheme="minorHAnsi" w:hAnsiTheme="minorHAnsi" w:cstheme="minorHAnsi"/>
        </w:rPr>
        <w:t xml:space="preserve"> </w:t>
      </w:r>
    </w:p>
    <w:p w14:paraId="7EFE0EB9" w14:textId="77777777" w:rsidR="00A94DD5" w:rsidRPr="00380377" w:rsidRDefault="00A94DD5" w:rsidP="00653478">
      <w:pPr>
        <w:pStyle w:val="Standard"/>
        <w:jc w:val="both"/>
        <w:rPr>
          <w:rFonts w:asciiTheme="minorHAnsi" w:hAnsiTheme="minorHAnsi" w:cstheme="minorHAnsi"/>
        </w:rPr>
      </w:pPr>
    </w:p>
    <w:p w14:paraId="3C6E037B" w14:textId="347F9004" w:rsidR="00DC1ED6" w:rsidRPr="00380377" w:rsidRDefault="00A84F64" w:rsidP="00653478">
      <w:pPr>
        <w:pStyle w:val="Standard"/>
        <w:jc w:val="both"/>
        <w:rPr>
          <w:rFonts w:asciiTheme="minorHAnsi" w:hAnsiTheme="minorHAnsi" w:cstheme="minorHAnsi"/>
        </w:rPr>
      </w:pPr>
      <w:r w:rsidRPr="00380377">
        <w:rPr>
          <w:rFonts w:asciiTheme="minorHAnsi" w:hAnsiTheme="minorHAnsi" w:cstheme="minorHAnsi"/>
        </w:rPr>
        <w:t>0-500 cm</w:t>
      </w:r>
      <w:r w:rsidRPr="00380377">
        <w:rPr>
          <w:rFonts w:asciiTheme="minorHAnsi" w:hAnsiTheme="minorHAnsi" w:cstheme="minorHAnsi"/>
          <w:vertAlign w:val="superscript"/>
        </w:rPr>
        <w:t>-1</w:t>
      </w:r>
      <w:r w:rsidRPr="00380377">
        <w:rPr>
          <w:rFonts w:asciiTheme="minorHAnsi" w:hAnsiTheme="minorHAnsi" w:cstheme="minorHAnsi"/>
        </w:rPr>
        <w:t>: The previous AIMD results (</w:t>
      </w:r>
      <w:r w:rsidR="001E3034" w:rsidRPr="00380377">
        <w:rPr>
          <w:rFonts w:asciiTheme="minorHAnsi" w:hAnsiTheme="minorHAnsi" w:cstheme="minorHAnsi"/>
        </w:rPr>
        <w:t>i.e.</w:t>
      </w:r>
      <w:r w:rsidRPr="00380377">
        <w:rPr>
          <w:rFonts w:asciiTheme="minorHAnsi" w:hAnsiTheme="minorHAnsi" w:cstheme="minorHAnsi"/>
        </w:rPr>
        <w:t>, PBE-based BOMD with Grimme-D3 dispersion and explicit RTIL solvation)</w:t>
      </w:r>
      <w:r w:rsidR="004B5922" w:rsidRPr="00380377">
        <w:rPr>
          <w:rFonts w:asciiTheme="minorHAnsi" w:hAnsiTheme="minorHAnsi" w:cstheme="minorHAnsi"/>
          <w:vertAlign w:val="superscript"/>
        </w:rPr>
        <w:t>20</w:t>
      </w:r>
      <w:r w:rsidRPr="00380377">
        <w:rPr>
          <w:rFonts w:asciiTheme="minorHAnsi" w:hAnsiTheme="minorHAnsi" w:cstheme="minorHAnsi"/>
        </w:rPr>
        <w:t xml:space="preserve"> show a cluster of spectroscopic peaks in the 300-400 cm</w:t>
      </w:r>
      <w:r w:rsidRPr="00380377">
        <w:rPr>
          <w:rFonts w:asciiTheme="minorHAnsi" w:hAnsiTheme="minorHAnsi" w:cstheme="minorHAnsi"/>
          <w:vertAlign w:val="superscript"/>
        </w:rPr>
        <w:t>-1</w:t>
      </w:r>
      <w:r w:rsidRPr="00380377">
        <w:rPr>
          <w:rFonts w:asciiTheme="minorHAnsi" w:hAnsiTheme="minorHAnsi" w:cstheme="minorHAnsi"/>
        </w:rPr>
        <w:t xml:space="preserve"> region. In terms of closeness to the </w:t>
      </w:r>
      <w:r w:rsidR="00EF0AC4" w:rsidRPr="00EF0AC4">
        <w:rPr>
          <w:rFonts w:asciiTheme="minorHAnsi" w:hAnsiTheme="minorHAnsi" w:cstheme="minorHAnsi"/>
        </w:rPr>
        <w:t>ab initio</w:t>
      </w:r>
      <w:r w:rsidRPr="00380377">
        <w:rPr>
          <w:rFonts w:asciiTheme="minorHAnsi" w:hAnsiTheme="minorHAnsi" w:cstheme="minorHAnsi"/>
        </w:rPr>
        <w:t xml:space="preserve"> spectra, the classical charge sets were ranked in order from closest to furthest away as EHT, </w:t>
      </w:r>
      <w:proofErr w:type="spellStart"/>
      <w:r w:rsidRPr="00380377">
        <w:rPr>
          <w:rFonts w:asciiTheme="minorHAnsi" w:hAnsiTheme="minorHAnsi" w:cstheme="minorHAnsi"/>
        </w:rPr>
        <w:t>Hirshfeld</w:t>
      </w:r>
      <w:proofErr w:type="spellEnd"/>
      <w:r w:rsidRPr="00380377">
        <w:rPr>
          <w:rFonts w:asciiTheme="minorHAnsi" w:hAnsiTheme="minorHAnsi" w:cstheme="minorHAnsi"/>
        </w:rPr>
        <w:t xml:space="preserve">, </w:t>
      </w:r>
      <w:proofErr w:type="gramStart"/>
      <w:r w:rsidRPr="00380377">
        <w:rPr>
          <w:rFonts w:asciiTheme="minorHAnsi" w:hAnsiTheme="minorHAnsi" w:cstheme="minorHAnsi"/>
        </w:rPr>
        <w:t>literature-based</w:t>
      </w:r>
      <w:proofErr w:type="gramEnd"/>
      <w:r w:rsidRPr="00380377">
        <w:rPr>
          <w:rFonts w:asciiTheme="minorHAnsi" w:hAnsiTheme="minorHAnsi" w:cstheme="minorHAnsi"/>
        </w:rPr>
        <w:t xml:space="preserve"> and </w:t>
      </w:r>
      <w:proofErr w:type="spellStart"/>
      <w:r w:rsidRPr="00380377">
        <w:rPr>
          <w:rFonts w:asciiTheme="minorHAnsi" w:hAnsiTheme="minorHAnsi" w:cstheme="minorHAnsi"/>
        </w:rPr>
        <w:t>Mulliken</w:t>
      </w:r>
      <w:proofErr w:type="spellEnd"/>
      <w:r w:rsidRPr="00380377">
        <w:rPr>
          <w:rFonts w:asciiTheme="minorHAnsi" w:hAnsiTheme="minorHAnsi" w:cstheme="minorHAnsi"/>
        </w:rPr>
        <w:t>.</w:t>
      </w:r>
    </w:p>
    <w:p w14:paraId="33E0C5F5" w14:textId="77777777" w:rsidR="00A94DD5" w:rsidRPr="00380377" w:rsidRDefault="00A94DD5" w:rsidP="00653478">
      <w:pPr>
        <w:pStyle w:val="Standard"/>
        <w:jc w:val="both"/>
        <w:rPr>
          <w:rFonts w:asciiTheme="minorHAnsi" w:hAnsiTheme="minorHAnsi" w:cstheme="minorHAnsi"/>
        </w:rPr>
      </w:pPr>
    </w:p>
    <w:p w14:paraId="49148903" w14:textId="05D759CD" w:rsidR="00A84F64" w:rsidRPr="00380377" w:rsidRDefault="00A84F64" w:rsidP="00653478">
      <w:pPr>
        <w:pStyle w:val="Standard"/>
        <w:jc w:val="both"/>
        <w:rPr>
          <w:rFonts w:asciiTheme="minorHAnsi" w:hAnsiTheme="minorHAnsi" w:cstheme="minorHAnsi"/>
        </w:rPr>
      </w:pPr>
      <w:r w:rsidRPr="00380377">
        <w:rPr>
          <w:rFonts w:asciiTheme="minorHAnsi" w:hAnsiTheme="minorHAnsi" w:cstheme="minorHAnsi"/>
        </w:rPr>
        <w:t>500-1000 cm</w:t>
      </w:r>
      <w:r w:rsidRPr="00380377">
        <w:rPr>
          <w:rFonts w:asciiTheme="minorHAnsi" w:hAnsiTheme="minorHAnsi" w:cstheme="minorHAnsi"/>
          <w:vertAlign w:val="superscript"/>
        </w:rPr>
        <w:t>-1</w:t>
      </w:r>
      <w:r w:rsidRPr="00380377">
        <w:rPr>
          <w:rFonts w:asciiTheme="minorHAnsi" w:hAnsiTheme="minorHAnsi" w:cstheme="minorHAnsi"/>
        </w:rPr>
        <w:t xml:space="preserve">: The </w:t>
      </w:r>
      <w:r w:rsidR="00EF0AC4" w:rsidRPr="00EF0AC4">
        <w:rPr>
          <w:rFonts w:asciiTheme="minorHAnsi" w:hAnsiTheme="minorHAnsi" w:cstheme="minorHAnsi"/>
        </w:rPr>
        <w:t>ab initio</w:t>
      </w:r>
      <w:r w:rsidRPr="00380377">
        <w:rPr>
          <w:rFonts w:asciiTheme="minorHAnsi" w:hAnsiTheme="minorHAnsi" w:cstheme="minorHAnsi"/>
        </w:rPr>
        <w:t xml:space="preserve"> MD spectra</w:t>
      </w:r>
      <w:r w:rsidR="004B5922" w:rsidRPr="00380377">
        <w:rPr>
          <w:rFonts w:asciiTheme="minorHAnsi" w:hAnsiTheme="minorHAnsi" w:cstheme="minorHAnsi"/>
          <w:vertAlign w:val="superscript"/>
        </w:rPr>
        <w:t>20</w:t>
      </w:r>
      <w:r w:rsidRPr="00380377">
        <w:rPr>
          <w:rFonts w:asciiTheme="minorHAnsi" w:hAnsiTheme="minorHAnsi" w:cstheme="minorHAnsi"/>
        </w:rPr>
        <w:t xml:space="preserve"> display prominent vibrational peaks at 625, 750 and 825 cm</w:t>
      </w:r>
      <w:r w:rsidRPr="00380377">
        <w:rPr>
          <w:rFonts w:asciiTheme="minorHAnsi" w:hAnsiTheme="minorHAnsi" w:cstheme="minorHAnsi"/>
          <w:vertAlign w:val="superscript"/>
        </w:rPr>
        <w:t>-1</w:t>
      </w:r>
      <w:r w:rsidRPr="00380377">
        <w:rPr>
          <w:rFonts w:asciiTheme="minorHAnsi" w:hAnsiTheme="minorHAnsi" w:cstheme="minorHAnsi"/>
        </w:rPr>
        <w:t>; the main peaks present in the classical spectra are at 600 and 800 cm</w:t>
      </w:r>
      <w:r w:rsidRPr="00380377">
        <w:rPr>
          <w:rFonts w:asciiTheme="minorHAnsi" w:hAnsiTheme="minorHAnsi" w:cstheme="minorHAnsi"/>
          <w:vertAlign w:val="superscript"/>
        </w:rPr>
        <w:t>-1</w:t>
      </w:r>
      <w:r w:rsidRPr="00380377">
        <w:rPr>
          <w:rFonts w:asciiTheme="minorHAnsi" w:hAnsiTheme="minorHAnsi" w:cstheme="minorHAnsi"/>
        </w:rPr>
        <w:t xml:space="preserve"> for the literature-derived charges, 525 and 800 cm</w:t>
      </w:r>
      <w:r w:rsidRPr="00380377">
        <w:rPr>
          <w:rFonts w:asciiTheme="minorHAnsi" w:hAnsiTheme="minorHAnsi" w:cstheme="minorHAnsi"/>
          <w:vertAlign w:val="superscript"/>
        </w:rPr>
        <w:t>-1</w:t>
      </w:r>
      <w:r w:rsidRPr="00380377">
        <w:rPr>
          <w:rFonts w:asciiTheme="minorHAnsi" w:hAnsiTheme="minorHAnsi" w:cstheme="minorHAnsi"/>
        </w:rPr>
        <w:t xml:space="preserve"> for the </w:t>
      </w:r>
      <w:proofErr w:type="spellStart"/>
      <w:r w:rsidRPr="00380377">
        <w:rPr>
          <w:rFonts w:asciiTheme="minorHAnsi" w:hAnsiTheme="minorHAnsi" w:cstheme="minorHAnsi"/>
        </w:rPr>
        <w:t>Mulliken</w:t>
      </w:r>
      <w:proofErr w:type="spellEnd"/>
      <w:r w:rsidRPr="00380377">
        <w:rPr>
          <w:rFonts w:asciiTheme="minorHAnsi" w:hAnsiTheme="minorHAnsi" w:cstheme="minorHAnsi"/>
        </w:rPr>
        <w:t xml:space="preserve"> charges, 675, 810, and 900 cm</w:t>
      </w:r>
      <w:r w:rsidRPr="00380377">
        <w:rPr>
          <w:rFonts w:asciiTheme="minorHAnsi" w:hAnsiTheme="minorHAnsi" w:cstheme="minorHAnsi"/>
          <w:vertAlign w:val="superscript"/>
        </w:rPr>
        <w:t>-1</w:t>
      </w:r>
      <w:r w:rsidRPr="00380377">
        <w:rPr>
          <w:rFonts w:asciiTheme="minorHAnsi" w:hAnsiTheme="minorHAnsi" w:cstheme="minorHAnsi"/>
        </w:rPr>
        <w:t xml:space="preserve"> for the EHT charges and 650,800 and 900 cm</w:t>
      </w:r>
      <w:r w:rsidRPr="00380377">
        <w:rPr>
          <w:rFonts w:asciiTheme="minorHAnsi" w:hAnsiTheme="minorHAnsi" w:cstheme="minorHAnsi"/>
          <w:vertAlign w:val="superscript"/>
        </w:rPr>
        <w:t>-1</w:t>
      </w:r>
      <w:r w:rsidRPr="00380377">
        <w:rPr>
          <w:rFonts w:asciiTheme="minorHAnsi" w:hAnsiTheme="minorHAnsi" w:cstheme="minorHAnsi"/>
        </w:rPr>
        <w:t xml:space="preserve"> for the </w:t>
      </w:r>
      <w:proofErr w:type="spellStart"/>
      <w:r w:rsidRPr="00380377">
        <w:rPr>
          <w:rFonts w:asciiTheme="minorHAnsi" w:hAnsiTheme="minorHAnsi" w:cstheme="minorHAnsi"/>
        </w:rPr>
        <w:t>Hirshfeld</w:t>
      </w:r>
      <w:proofErr w:type="spellEnd"/>
      <w:r w:rsidRPr="00380377">
        <w:rPr>
          <w:rFonts w:asciiTheme="minorHAnsi" w:hAnsiTheme="minorHAnsi" w:cstheme="minorHAnsi"/>
        </w:rPr>
        <w:t xml:space="preserve"> charge set. Although the literature and </w:t>
      </w:r>
      <w:proofErr w:type="spellStart"/>
      <w:r w:rsidRPr="00380377">
        <w:rPr>
          <w:rFonts w:asciiTheme="minorHAnsi" w:hAnsiTheme="minorHAnsi" w:cstheme="minorHAnsi"/>
        </w:rPr>
        <w:t>Mulliken</w:t>
      </w:r>
      <w:proofErr w:type="spellEnd"/>
      <w:r w:rsidRPr="00380377">
        <w:rPr>
          <w:rFonts w:asciiTheme="minorHAnsi" w:hAnsiTheme="minorHAnsi" w:cstheme="minorHAnsi"/>
        </w:rPr>
        <w:t xml:space="preserve"> charge sets reproduce </w:t>
      </w:r>
      <w:proofErr w:type="spellStart"/>
      <w:r w:rsidRPr="00380377">
        <w:rPr>
          <w:rFonts w:asciiTheme="minorHAnsi" w:hAnsiTheme="minorHAnsi" w:cstheme="minorHAnsi"/>
        </w:rPr>
        <w:t>grosso</w:t>
      </w:r>
      <w:proofErr w:type="spellEnd"/>
      <w:r w:rsidRPr="00380377">
        <w:rPr>
          <w:rFonts w:asciiTheme="minorHAnsi" w:hAnsiTheme="minorHAnsi" w:cstheme="minorHAnsi"/>
        </w:rPr>
        <w:t xml:space="preserve"> modo some of the features of the </w:t>
      </w:r>
      <w:r w:rsidR="00EF0AC4" w:rsidRPr="00EF0AC4">
        <w:rPr>
          <w:rFonts w:asciiTheme="minorHAnsi" w:hAnsiTheme="minorHAnsi" w:cstheme="minorHAnsi"/>
        </w:rPr>
        <w:t>ab initio</w:t>
      </w:r>
      <w:r w:rsidRPr="00380377">
        <w:rPr>
          <w:rFonts w:asciiTheme="minorHAnsi" w:hAnsiTheme="minorHAnsi" w:cstheme="minorHAnsi"/>
        </w:rPr>
        <w:t xml:space="preserve"> spectra, both the EHT and </w:t>
      </w:r>
      <w:proofErr w:type="spellStart"/>
      <w:r w:rsidRPr="00380377">
        <w:rPr>
          <w:rFonts w:asciiTheme="minorHAnsi" w:hAnsiTheme="minorHAnsi" w:cstheme="minorHAnsi"/>
        </w:rPr>
        <w:t>Hirshfeld</w:t>
      </w:r>
      <w:proofErr w:type="spellEnd"/>
      <w:r w:rsidRPr="00380377">
        <w:rPr>
          <w:rFonts w:asciiTheme="minorHAnsi" w:hAnsiTheme="minorHAnsi" w:cstheme="minorHAnsi"/>
        </w:rPr>
        <w:t>-derived charge sets generate spectra which have their main peaks only 25-75 cm</w:t>
      </w:r>
      <w:r w:rsidRPr="00380377">
        <w:rPr>
          <w:rFonts w:asciiTheme="minorHAnsi" w:hAnsiTheme="minorHAnsi" w:cstheme="minorHAnsi"/>
          <w:vertAlign w:val="superscript"/>
        </w:rPr>
        <w:t>-1</w:t>
      </w:r>
      <w:r w:rsidRPr="00380377">
        <w:rPr>
          <w:rFonts w:asciiTheme="minorHAnsi" w:hAnsiTheme="minorHAnsi" w:cstheme="minorHAnsi"/>
        </w:rPr>
        <w:t xml:space="preserve"> above those of the </w:t>
      </w:r>
      <w:r w:rsidR="00EF0AC4" w:rsidRPr="00EF0AC4">
        <w:rPr>
          <w:rFonts w:asciiTheme="minorHAnsi" w:hAnsiTheme="minorHAnsi" w:cstheme="minorHAnsi"/>
        </w:rPr>
        <w:t>ab initio</w:t>
      </w:r>
      <w:r w:rsidRPr="00380377">
        <w:rPr>
          <w:rFonts w:asciiTheme="minorHAnsi" w:hAnsiTheme="minorHAnsi" w:cstheme="minorHAnsi"/>
        </w:rPr>
        <w:t xml:space="preserve"> ones. Given the much closer structural resemblance of </w:t>
      </w:r>
      <w:r w:rsidR="00D62358" w:rsidRPr="00380377">
        <w:rPr>
          <w:rFonts w:asciiTheme="minorHAnsi" w:hAnsiTheme="minorHAnsi" w:cstheme="minorHAnsi"/>
        </w:rPr>
        <w:t xml:space="preserve">the </w:t>
      </w:r>
      <w:r w:rsidRPr="00380377">
        <w:rPr>
          <w:rFonts w:asciiTheme="minorHAnsi" w:hAnsiTheme="minorHAnsi" w:cstheme="minorHAnsi"/>
        </w:rPr>
        <w:t>bi</w:t>
      </w:r>
      <w:r w:rsidR="00D62358" w:rsidRPr="00380377">
        <w:rPr>
          <w:rFonts w:asciiTheme="minorHAnsi" w:hAnsiTheme="minorHAnsi" w:cstheme="minorHAnsi"/>
        </w:rPr>
        <w:t>n</w:t>
      </w:r>
      <w:r w:rsidRPr="00380377">
        <w:rPr>
          <w:rFonts w:asciiTheme="minorHAnsi" w:hAnsiTheme="minorHAnsi" w:cstheme="minorHAnsi"/>
        </w:rPr>
        <w:t xml:space="preserve">ding motif in </w:t>
      </w:r>
      <w:r w:rsidR="00EF0AC4" w:rsidRPr="001608F8">
        <w:rPr>
          <w:rFonts w:asciiTheme="minorHAnsi" w:hAnsiTheme="minorHAnsi" w:cstheme="minorHAnsi"/>
          <w:b/>
          <w:bCs/>
        </w:rPr>
        <w:t>Fig</w:t>
      </w:r>
      <w:r w:rsidR="00EF0AC4">
        <w:rPr>
          <w:rFonts w:asciiTheme="minorHAnsi" w:hAnsiTheme="minorHAnsi" w:cstheme="minorHAnsi"/>
          <w:b/>
          <w:bCs/>
        </w:rPr>
        <w:t>ure</w:t>
      </w:r>
      <w:r w:rsidRPr="001608F8">
        <w:rPr>
          <w:rFonts w:asciiTheme="minorHAnsi" w:hAnsiTheme="minorHAnsi" w:cstheme="minorHAnsi"/>
          <w:b/>
          <w:bCs/>
        </w:rPr>
        <w:t xml:space="preserve"> 2c</w:t>
      </w:r>
      <w:r w:rsidR="00EF0AC4">
        <w:rPr>
          <w:rFonts w:asciiTheme="minorHAnsi" w:hAnsiTheme="minorHAnsi" w:cstheme="minorHAnsi"/>
          <w:b/>
          <w:bCs/>
        </w:rPr>
        <w:t>,2</w:t>
      </w:r>
      <w:r w:rsidRPr="001608F8">
        <w:rPr>
          <w:rFonts w:asciiTheme="minorHAnsi" w:hAnsiTheme="minorHAnsi" w:cstheme="minorHAnsi"/>
          <w:b/>
          <w:bCs/>
        </w:rPr>
        <w:t>d</w:t>
      </w:r>
      <w:r w:rsidRPr="00380377">
        <w:rPr>
          <w:rFonts w:asciiTheme="minorHAnsi" w:hAnsiTheme="minorHAnsi" w:cstheme="minorHAnsi"/>
        </w:rPr>
        <w:t xml:space="preserve"> relative to </w:t>
      </w:r>
      <w:r w:rsidR="0008265D" w:rsidRPr="00380377">
        <w:rPr>
          <w:rFonts w:asciiTheme="minorHAnsi" w:hAnsiTheme="minorHAnsi" w:cstheme="minorHAnsi"/>
        </w:rPr>
        <w:t xml:space="preserve">Figure </w:t>
      </w:r>
      <w:r w:rsidRPr="00380377">
        <w:rPr>
          <w:rFonts w:asciiTheme="minorHAnsi" w:hAnsiTheme="minorHAnsi" w:cstheme="minorHAnsi"/>
        </w:rPr>
        <w:t xml:space="preserve">1f of ref. </w:t>
      </w:r>
      <w:r w:rsidR="004B5922" w:rsidRPr="00380377">
        <w:rPr>
          <w:rFonts w:asciiTheme="minorHAnsi" w:hAnsiTheme="minorHAnsi" w:cstheme="minorHAnsi"/>
        </w:rPr>
        <w:t>20</w:t>
      </w:r>
      <w:r w:rsidRPr="00380377">
        <w:rPr>
          <w:rFonts w:asciiTheme="minorHAnsi" w:hAnsiTheme="minorHAnsi" w:cstheme="minorHAnsi"/>
        </w:rPr>
        <w:t>, this excellent, semi-quantitative agreement is encouraging for tailoring and optimising pragmatically forcefields using high-quality AIMD.</w:t>
      </w:r>
    </w:p>
    <w:p w14:paraId="6613BC04" w14:textId="77777777" w:rsidR="00A94DD5" w:rsidRPr="00380377" w:rsidRDefault="00A94DD5" w:rsidP="00653478">
      <w:pPr>
        <w:pStyle w:val="Standard"/>
        <w:jc w:val="both"/>
        <w:rPr>
          <w:rFonts w:asciiTheme="minorHAnsi" w:hAnsiTheme="minorHAnsi" w:cstheme="minorHAnsi"/>
        </w:rPr>
      </w:pPr>
    </w:p>
    <w:p w14:paraId="33D91454" w14:textId="3D2860D3" w:rsidR="00A84F64" w:rsidRPr="00380377" w:rsidRDefault="00A84F64" w:rsidP="00653478">
      <w:pPr>
        <w:pStyle w:val="Standard"/>
        <w:jc w:val="both"/>
        <w:rPr>
          <w:rFonts w:asciiTheme="minorHAnsi" w:hAnsiTheme="minorHAnsi" w:cstheme="minorHAnsi"/>
        </w:rPr>
      </w:pPr>
      <w:r w:rsidRPr="00380377">
        <w:rPr>
          <w:rFonts w:asciiTheme="minorHAnsi" w:hAnsiTheme="minorHAnsi" w:cstheme="minorHAnsi"/>
        </w:rPr>
        <w:t>1000-1500 cm</w:t>
      </w:r>
      <w:r w:rsidRPr="00380377">
        <w:rPr>
          <w:rFonts w:asciiTheme="minorHAnsi" w:hAnsiTheme="minorHAnsi" w:cstheme="minorHAnsi"/>
          <w:vertAlign w:val="superscript"/>
        </w:rPr>
        <w:t>-1</w:t>
      </w:r>
      <w:r w:rsidRPr="00380377">
        <w:rPr>
          <w:rFonts w:asciiTheme="minorHAnsi" w:hAnsiTheme="minorHAnsi" w:cstheme="minorHAnsi"/>
        </w:rPr>
        <w:t>: The BOMD spectra evince strong peaks at 1000, 1300, and 1400 cm</w:t>
      </w:r>
      <w:r w:rsidRPr="00380377">
        <w:rPr>
          <w:rFonts w:asciiTheme="minorHAnsi" w:hAnsiTheme="minorHAnsi" w:cstheme="minorHAnsi"/>
          <w:vertAlign w:val="superscript"/>
        </w:rPr>
        <w:t>-1</w:t>
      </w:r>
      <w:r w:rsidRPr="00380377">
        <w:rPr>
          <w:rFonts w:asciiTheme="minorHAnsi" w:hAnsiTheme="minorHAnsi" w:cstheme="minorHAnsi"/>
        </w:rPr>
        <w:t>,</w:t>
      </w:r>
      <w:r w:rsidR="004B5922" w:rsidRPr="00380377">
        <w:rPr>
          <w:rFonts w:asciiTheme="minorHAnsi" w:hAnsiTheme="minorHAnsi" w:cstheme="minorHAnsi"/>
          <w:vertAlign w:val="superscript"/>
        </w:rPr>
        <w:t>20</w:t>
      </w:r>
      <w:r w:rsidRPr="00380377">
        <w:rPr>
          <w:rFonts w:asciiTheme="minorHAnsi" w:hAnsiTheme="minorHAnsi" w:cstheme="minorHAnsi"/>
        </w:rPr>
        <w:t xml:space="preserve"> whereas the main peaks present in the forcefield-based spectra are at 1075 and 1200 cm-1 for the literature-derived charges, 1080, 1350 and 1450 cm</w:t>
      </w:r>
      <w:r w:rsidRPr="00380377">
        <w:rPr>
          <w:rFonts w:asciiTheme="minorHAnsi" w:hAnsiTheme="minorHAnsi" w:cstheme="minorHAnsi"/>
          <w:vertAlign w:val="superscript"/>
        </w:rPr>
        <w:t>-1</w:t>
      </w:r>
      <w:r w:rsidRPr="00380377">
        <w:rPr>
          <w:rFonts w:asciiTheme="minorHAnsi" w:hAnsiTheme="minorHAnsi" w:cstheme="minorHAnsi"/>
        </w:rPr>
        <w:t xml:space="preserve"> for </w:t>
      </w:r>
      <w:proofErr w:type="spellStart"/>
      <w:r w:rsidRPr="00380377">
        <w:rPr>
          <w:rFonts w:asciiTheme="minorHAnsi" w:hAnsiTheme="minorHAnsi" w:cstheme="minorHAnsi"/>
        </w:rPr>
        <w:t>Mulliken</w:t>
      </w:r>
      <w:proofErr w:type="spellEnd"/>
      <w:r w:rsidRPr="00380377">
        <w:rPr>
          <w:rFonts w:asciiTheme="minorHAnsi" w:hAnsiTheme="minorHAnsi" w:cstheme="minorHAnsi"/>
        </w:rPr>
        <w:t xml:space="preserve"> charges, 1075 and 1200 cm</w:t>
      </w:r>
      <w:r w:rsidRPr="00380377">
        <w:rPr>
          <w:rFonts w:asciiTheme="minorHAnsi" w:hAnsiTheme="minorHAnsi" w:cstheme="minorHAnsi"/>
          <w:vertAlign w:val="superscript"/>
        </w:rPr>
        <w:t>-1</w:t>
      </w:r>
      <w:r w:rsidRPr="00380377">
        <w:rPr>
          <w:rFonts w:asciiTheme="minorHAnsi" w:hAnsiTheme="minorHAnsi" w:cstheme="minorHAnsi"/>
        </w:rPr>
        <w:t xml:space="preserve"> for the EHT charges and 1075 and 1250 cm</w:t>
      </w:r>
      <w:r w:rsidRPr="00380377">
        <w:rPr>
          <w:rFonts w:asciiTheme="minorHAnsi" w:hAnsiTheme="minorHAnsi" w:cstheme="minorHAnsi"/>
          <w:vertAlign w:val="superscript"/>
        </w:rPr>
        <w:t>-1</w:t>
      </w:r>
      <w:r w:rsidRPr="00380377">
        <w:rPr>
          <w:rFonts w:asciiTheme="minorHAnsi" w:hAnsiTheme="minorHAnsi" w:cstheme="minorHAnsi"/>
        </w:rPr>
        <w:t xml:space="preserve"> for the </w:t>
      </w:r>
      <w:proofErr w:type="spellStart"/>
      <w:r w:rsidRPr="00380377">
        <w:rPr>
          <w:rFonts w:asciiTheme="minorHAnsi" w:hAnsiTheme="minorHAnsi" w:cstheme="minorHAnsi"/>
        </w:rPr>
        <w:t>Hirshfeld</w:t>
      </w:r>
      <w:proofErr w:type="spellEnd"/>
      <w:r w:rsidRPr="00380377">
        <w:rPr>
          <w:rFonts w:asciiTheme="minorHAnsi" w:hAnsiTheme="minorHAnsi" w:cstheme="minorHAnsi"/>
        </w:rPr>
        <w:t xml:space="preserve"> charge set. Although the forcefield-based RTIL-charge sets produce results close to those of AIMD simulation,</w:t>
      </w:r>
      <w:r w:rsidR="004B5922" w:rsidRPr="00380377">
        <w:rPr>
          <w:rFonts w:asciiTheme="minorHAnsi" w:hAnsiTheme="minorHAnsi" w:cstheme="minorHAnsi"/>
          <w:vertAlign w:val="superscript"/>
        </w:rPr>
        <w:t>20</w:t>
      </w:r>
      <w:r w:rsidRPr="00380377">
        <w:rPr>
          <w:rFonts w:asciiTheme="minorHAnsi" w:hAnsiTheme="minorHAnsi" w:cstheme="minorHAnsi"/>
        </w:rPr>
        <w:t xml:space="preserve"> a key difference between these and BOMD lies in the important fact that the present empirical-potential simulations allow only for physical adsorption rather than also for the possibility of chemical adsorption. Clearly, this will have a particularly strong effect in this vibrational-bending spectral </w:t>
      </w:r>
      <w:r w:rsidR="004B5922" w:rsidRPr="00380377">
        <w:rPr>
          <w:rFonts w:asciiTheme="minorHAnsi" w:hAnsiTheme="minorHAnsi" w:cstheme="minorHAnsi"/>
        </w:rPr>
        <w:t>region and</w:t>
      </w:r>
      <w:r w:rsidRPr="00380377">
        <w:rPr>
          <w:rFonts w:asciiTheme="minorHAnsi" w:hAnsiTheme="minorHAnsi" w:cstheme="minorHAnsi"/>
        </w:rPr>
        <w:t xml:space="preserve"> </w:t>
      </w:r>
      <w:proofErr w:type="gramStart"/>
      <w:r w:rsidRPr="00380377">
        <w:rPr>
          <w:rFonts w:asciiTheme="minorHAnsi" w:hAnsiTheme="minorHAnsi" w:cstheme="minorHAnsi"/>
        </w:rPr>
        <w:t>serves to explain</w:t>
      </w:r>
      <w:proofErr w:type="gramEnd"/>
      <w:r w:rsidRPr="00380377">
        <w:rPr>
          <w:rFonts w:asciiTheme="minorHAnsi" w:hAnsiTheme="minorHAnsi" w:cstheme="minorHAnsi"/>
        </w:rPr>
        <w:t xml:space="preserve"> a good deal </w:t>
      </w:r>
      <w:r w:rsidR="00F8152F" w:rsidRPr="00380377">
        <w:rPr>
          <w:rFonts w:asciiTheme="minorHAnsi" w:hAnsiTheme="minorHAnsi" w:cstheme="minorHAnsi"/>
        </w:rPr>
        <w:t xml:space="preserve">of </w:t>
      </w:r>
      <w:r w:rsidRPr="00380377">
        <w:rPr>
          <w:rFonts w:asciiTheme="minorHAnsi" w:hAnsiTheme="minorHAnsi" w:cstheme="minorHAnsi"/>
        </w:rPr>
        <w:t>the altering of vibrational modes related to surface binding.</w:t>
      </w:r>
    </w:p>
    <w:p w14:paraId="5F18A7E7" w14:textId="77777777" w:rsidR="00A94DD5" w:rsidRPr="00380377" w:rsidRDefault="00A94DD5" w:rsidP="00653478">
      <w:pPr>
        <w:pStyle w:val="Standard"/>
        <w:jc w:val="both"/>
        <w:rPr>
          <w:rFonts w:asciiTheme="minorHAnsi" w:hAnsiTheme="minorHAnsi" w:cstheme="minorHAnsi"/>
        </w:rPr>
      </w:pPr>
    </w:p>
    <w:p w14:paraId="29EDA4FF" w14:textId="319CCFDC" w:rsidR="00A84F64" w:rsidRPr="00380377" w:rsidRDefault="00A84F64" w:rsidP="00653478">
      <w:pPr>
        <w:pStyle w:val="Standard"/>
        <w:jc w:val="both"/>
        <w:rPr>
          <w:rFonts w:asciiTheme="minorHAnsi" w:hAnsiTheme="minorHAnsi" w:cstheme="minorHAnsi"/>
        </w:rPr>
      </w:pPr>
      <w:r w:rsidRPr="00380377">
        <w:rPr>
          <w:rFonts w:asciiTheme="minorHAnsi" w:hAnsiTheme="minorHAnsi" w:cstheme="minorHAnsi"/>
        </w:rPr>
        <w:t>1500+ cm</w:t>
      </w:r>
      <w:r w:rsidRPr="00380377">
        <w:rPr>
          <w:rFonts w:asciiTheme="minorHAnsi" w:hAnsiTheme="minorHAnsi" w:cstheme="minorHAnsi"/>
          <w:vertAlign w:val="superscript"/>
        </w:rPr>
        <w:t>-1</w:t>
      </w:r>
      <w:r w:rsidRPr="00380377">
        <w:rPr>
          <w:rFonts w:asciiTheme="minorHAnsi" w:hAnsiTheme="minorHAnsi" w:cstheme="minorHAnsi"/>
        </w:rPr>
        <w:t>: In the stretch-dominated frequency range above 1500 cm</w:t>
      </w:r>
      <w:r w:rsidRPr="00380377">
        <w:rPr>
          <w:rFonts w:asciiTheme="minorHAnsi" w:hAnsiTheme="minorHAnsi" w:cstheme="minorHAnsi"/>
          <w:vertAlign w:val="superscript"/>
        </w:rPr>
        <w:t>-1</w:t>
      </w:r>
      <w:r w:rsidRPr="00380377">
        <w:rPr>
          <w:rFonts w:asciiTheme="minorHAnsi" w:hAnsiTheme="minorHAnsi" w:cstheme="minorHAnsi"/>
        </w:rPr>
        <w:t xml:space="preserve">, the solvated </w:t>
      </w:r>
      <w:r w:rsidR="00EF0AC4" w:rsidRPr="00EF0AC4">
        <w:rPr>
          <w:rFonts w:asciiTheme="minorHAnsi" w:hAnsiTheme="minorHAnsi" w:cstheme="minorHAnsi"/>
        </w:rPr>
        <w:t>ab initio</w:t>
      </w:r>
      <w:r w:rsidRPr="00380377">
        <w:rPr>
          <w:rFonts w:asciiTheme="minorHAnsi" w:hAnsiTheme="minorHAnsi" w:cstheme="minorHAnsi"/>
        </w:rPr>
        <w:t xml:space="preserve"> spectra</w:t>
      </w:r>
      <w:r w:rsidR="004B5922" w:rsidRPr="00380377">
        <w:rPr>
          <w:rFonts w:asciiTheme="minorHAnsi" w:hAnsiTheme="minorHAnsi" w:cstheme="minorHAnsi"/>
          <w:vertAlign w:val="superscript"/>
        </w:rPr>
        <w:t>20</w:t>
      </w:r>
      <w:r w:rsidRPr="00380377">
        <w:rPr>
          <w:rFonts w:asciiTheme="minorHAnsi" w:hAnsiTheme="minorHAnsi" w:cstheme="minorHAnsi"/>
        </w:rPr>
        <w:t xml:space="preserve"> exhibit modes at 1525, 1575, 1600, 1700 and 2075 cm</w:t>
      </w:r>
      <w:r w:rsidRPr="00380377">
        <w:rPr>
          <w:rFonts w:asciiTheme="minorHAnsi" w:hAnsiTheme="minorHAnsi" w:cstheme="minorHAnsi"/>
          <w:vertAlign w:val="superscript"/>
        </w:rPr>
        <w:t>-1</w:t>
      </w:r>
      <w:r w:rsidRPr="00380377">
        <w:rPr>
          <w:rFonts w:asciiTheme="minorHAnsi" w:hAnsiTheme="minorHAnsi" w:cstheme="minorHAnsi"/>
        </w:rPr>
        <w:t>. All four forcefield-based spectra have modes in the region of 1525 cm</w:t>
      </w:r>
      <w:r w:rsidRPr="00380377">
        <w:rPr>
          <w:rFonts w:asciiTheme="minorHAnsi" w:hAnsiTheme="minorHAnsi" w:cstheme="minorHAnsi"/>
          <w:vertAlign w:val="superscript"/>
        </w:rPr>
        <w:t>-1</w:t>
      </w:r>
      <w:r w:rsidRPr="00380377">
        <w:rPr>
          <w:rFonts w:asciiTheme="minorHAnsi" w:hAnsiTheme="minorHAnsi" w:cstheme="minorHAnsi"/>
        </w:rPr>
        <w:t xml:space="preserve">, whilst none capture the </w:t>
      </w:r>
      <w:proofErr w:type="spellStart"/>
      <w:r w:rsidRPr="00380377">
        <w:rPr>
          <w:rFonts w:asciiTheme="minorHAnsi" w:hAnsiTheme="minorHAnsi" w:cstheme="minorHAnsi"/>
        </w:rPr>
        <w:t>thiocyano</w:t>
      </w:r>
      <w:proofErr w:type="spellEnd"/>
      <w:r w:rsidRPr="00380377">
        <w:rPr>
          <w:rFonts w:asciiTheme="minorHAnsi" w:hAnsiTheme="minorHAnsi" w:cstheme="minorHAnsi"/>
        </w:rPr>
        <w:t xml:space="preserve"> mode around 2075 cm</w:t>
      </w:r>
      <w:r w:rsidRPr="00380377">
        <w:rPr>
          <w:rFonts w:asciiTheme="minorHAnsi" w:hAnsiTheme="minorHAnsi" w:cstheme="minorHAnsi"/>
          <w:vertAlign w:val="superscript"/>
        </w:rPr>
        <w:t>-1</w:t>
      </w:r>
      <w:r w:rsidRPr="00380377">
        <w:rPr>
          <w:rFonts w:asciiTheme="minorHAnsi" w:hAnsiTheme="minorHAnsi" w:cstheme="minorHAnsi"/>
        </w:rPr>
        <w:t>. The literature-derived charge set produces spectra which shows vibrational modes at 1625 and 1700 cm</w:t>
      </w:r>
      <w:r w:rsidRPr="00380377">
        <w:rPr>
          <w:rFonts w:asciiTheme="minorHAnsi" w:hAnsiTheme="minorHAnsi" w:cstheme="minorHAnsi"/>
          <w:vertAlign w:val="superscript"/>
        </w:rPr>
        <w:t>-1</w:t>
      </w:r>
      <w:r w:rsidRPr="00380377">
        <w:rPr>
          <w:rFonts w:asciiTheme="minorHAnsi" w:hAnsiTheme="minorHAnsi" w:cstheme="minorHAnsi"/>
        </w:rPr>
        <w:t xml:space="preserve">, whereas spectra derived from </w:t>
      </w:r>
      <w:r w:rsidR="00F8152F" w:rsidRPr="00380377">
        <w:rPr>
          <w:rFonts w:asciiTheme="minorHAnsi" w:hAnsiTheme="minorHAnsi" w:cstheme="minorHAnsi"/>
        </w:rPr>
        <w:t xml:space="preserve">the </w:t>
      </w:r>
      <w:r w:rsidRPr="00380377">
        <w:rPr>
          <w:rFonts w:asciiTheme="minorHAnsi" w:hAnsiTheme="minorHAnsi" w:cstheme="minorHAnsi"/>
        </w:rPr>
        <w:t xml:space="preserve">use of </w:t>
      </w:r>
      <w:proofErr w:type="spellStart"/>
      <w:r w:rsidRPr="00380377">
        <w:rPr>
          <w:rFonts w:asciiTheme="minorHAnsi" w:hAnsiTheme="minorHAnsi" w:cstheme="minorHAnsi"/>
        </w:rPr>
        <w:t>Mulliken</w:t>
      </w:r>
      <w:proofErr w:type="spellEnd"/>
      <w:r w:rsidRPr="00380377">
        <w:rPr>
          <w:rFonts w:asciiTheme="minorHAnsi" w:hAnsiTheme="minorHAnsi" w:cstheme="minorHAnsi"/>
        </w:rPr>
        <w:t xml:space="preserve"> charges result in modes at 1600, 1675 and 1775 cm</w:t>
      </w:r>
      <w:r w:rsidRPr="00380377">
        <w:rPr>
          <w:rFonts w:asciiTheme="minorHAnsi" w:hAnsiTheme="minorHAnsi" w:cstheme="minorHAnsi"/>
          <w:vertAlign w:val="superscript"/>
        </w:rPr>
        <w:t>-1</w:t>
      </w:r>
      <w:r w:rsidRPr="00380377">
        <w:rPr>
          <w:rFonts w:asciiTheme="minorHAnsi" w:hAnsiTheme="minorHAnsi" w:cstheme="minorHAnsi"/>
        </w:rPr>
        <w:t>. The EHT-generated spectra ha</w:t>
      </w:r>
      <w:r w:rsidR="00F8152F" w:rsidRPr="00380377">
        <w:rPr>
          <w:rFonts w:asciiTheme="minorHAnsi" w:hAnsiTheme="minorHAnsi" w:cstheme="minorHAnsi"/>
        </w:rPr>
        <w:t>ve</w:t>
      </w:r>
      <w:r w:rsidRPr="00380377">
        <w:rPr>
          <w:rFonts w:asciiTheme="minorHAnsi" w:hAnsiTheme="minorHAnsi" w:cstheme="minorHAnsi"/>
        </w:rPr>
        <w:t xml:space="preserve"> a mode at 1700 cm</w:t>
      </w:r>
      <w:r w:rsidRPr="00380377">
        <w:rPr>
          <w:rFonts w:asciiTheme="minorHAnsi" w:hAnsiTheme="minorHAnsi" w:cstheme="minorHAnsi"/>
          <w:vertAlign w:val="superscript"/>
        </w:rPr>
        <w:t>-1</w:t>
      </w:r>
      <w:r w:rsidRPr="00380377">
        <w:rPr>
          <w:rFonts w:asciiTheme="minorHAnsi" w:hAnsiTheme="minorHAnsi" w:cstheme="minorHAnsi"/>
        </w:rPr>
        <w:t xml:space="preserve">, and the </w:t>
      </w:r>
      <w:proofErr w:type="spellStart"/>
      <w:r w:rsidRPr="00380377">
        <w:rPr>
          <w:rFonts w:asciiTheme="minorHAnsi" w:hAnsiTheme="minorHAnsi" w:cstheme="minorHAnsi"/>
        </w:rPr>
        <w:t>Hirshfeld</w:t>
      </w:r>
      <w:proofErr w:type="spellEnd"/>
      <w:r w:rsidRPr="00380377">
        <w:rPr>
          <w:rFonts w:asciiTheme="minorHAnsi" w:hAnsiTheme="minorHAnsi" w:cstheme="minorHAnsi"/>
        </w:rPr>
        <w:t>-generated spectra does a rather excellent job of reproducing DFT-based MD results with modes at 1575, 1600 and 1700 cm</w:t>
      </w:r>
      <w:r w:rsidRPr="00380377">
        <w:rPr>
          <w:rFonts w:asciiTheme="minorHAnsi" w:hAnsiTheme="minorHAnsi" w:cstheme="minorHAnsi"/>
          <w:vertAlign w:val="superscript"/>
        </w:rPr>
        <w:t>-1</w:t>
      </w:r>
      <w:r w:rsidRPr="00380377">
        <w:rPr>
          <w:rFonts w:asciiTheme="minorHAnsi" w:hAnsiTheme="minorHAnsi" w:cstheme="minorHAnsi"/>
        </w:rPr>
        <w:t xml:space="preserve">. </w:t>
      </w:r>
      <w:proofErr w:type="gramStart"/>
      <w:r w:rsidRPr="00380377">
        <w:rPr>
          <w:rFonts w:asciiTheme="minorHAnsi" w:hAnsiTheme="minorHAnsi" w:cstheme="minorHAnsi"/>
        </w:rPr>
        <w:t>It is clear that the</w:t>
      </w:r>
      <w:proofErr w:type="gramEnd"/>
      <w:r w:rsidRPr="00380377">
        <w:rPr>
          <w:rFonts w:asciiTheme="minorHAnsi" w:hAnsiTheme="minorHAnsi" w:cstheme="minorHAnsi"/>
        </w:rPr>
        <w:t xml:space="preserve"> greater sophistication of the </w:t>
      </w:r>
      <w:proofErr w:type="spellStart"/>
      <w:r w:rsidRPr="00380377">
        <w:rPr>
          <w:rFonts w:asciiTheme="minorHAnsi" w:hAnsiTheme="minorHAnsi" w:cstheme="minorHAnsi"/>
        </w:rPr>
        <w:t>Hirshfeld</w:t>
      </w:r>
      <w:proofErr w:type="spellEnd"/>
      <w:r w:rsidRPr="00380377">
        <w:rPr>
          <w:rFonts w:asciiTheme="minorHAnsi" w:hAnsiTheme="minorHAnsi" w:cstheme="minorHAnsi"/>
        </w:rPr>
        <w:t xml:space="preserve"> charge fitting does pay important dividends with respect to basic qualitative reproduction of salient spectral features, showcasing further the important effect of RTILs and suitable treatment of their electrostatics on capturing the essential details of N719 vibrational properties.</w:t>
      </w:r>
    </w:p>
    <w:p w14:paraId="7F5815FC" w14:textId="3133E33C" w:rsidR="004A71E4" w:rsidRPr="00380377" w:rsidRDefault="004A71E4" w:rsidP="00653478">
      <w:pPr>
        <w:rPr>
          <w:rFonts w:asciiTheme="minorHAnsi" w:hAnsiTheme="minorHAnsi" w:cstheme="minorHAnsi"/>
          <w:color w:val="auto"/>
        </w:rPr>
      </w:pPr>
    </w:p>
    <w:p w14:paraId="3C9083F6" w14:textId="38666021" w:rsidR="00B32616" w:rsidRPr="00380377" w:rsidRDefault="00B32616" w:rsidP="00653478">
      <w:pPr>
        <w:rPr>
          <w:rFonts w:asciiTheme="minorHAnsi" w:hAnsiTheme="minorHAnsi" w:cstheme="minorHAnsi"/>
          <w:color w:val="auto"/>
        </w:rPr>
      </w:pPr>
      <w:r w:rsidRPr="00380377">
        <w:rPr>
          <w:rFonts w:asciiTheme="minorHAnsi" w:hAnsiTheme="minorHAnsi" w:cstheme="minorHAnsi"/>
          <w:b/>
          <w:bCs/>
          <w:color w:val="auto"/>
        </w:rPr>
        <w:t xml:space="preserve">FIGURE </w:t>
      </w:r>
      <w:r w:rsidR="0013621E" w:rsidRPr="00380377">
        <w:rPr>
          <w:rFonts w:asciiTheme="minorHAnsi" w:hAnsiTheme="minorHAnsi" w:cstheme="minorHAnsi"/>
          <w:b/>
          <w:bCs/>
          <w:color w:val="auto"/>
        </w:rPr>
        <w:t xml:space="preserve">AND TABLE </w:t>
      </w:r>
      <w:r w:rsidRPr="00380377">
        <w:rPr>
          <w:rFonts w:asciiTheme="minorHAnsi" w:hAnsiTheme="minorHAnsi" w:cstheme="minorHAnsi"/>
          <w:b/>
          <w:bCs/>
          <w:color w:val="auto"/>
        </w:rPr>
        <w:t>LEGENDS:</w:t>
      </w:r>
      <w:r w:rsidRPr="00380377">
        <w:rPr>
          <w:rFonts w:asciiTheme="minorHAnsi" w:hAnsiTheme="minorHAnsi" w:cstheme="minorHAnsi"/>
          <w:color w:val="auto"/>
        </w:rPr>
        <w:t xml:space="preserve"> </w:t>
      </w:r>
    </w:p>
    <w:p w14:paraId="683E299B" w14:textId="77777777" w:rsidR="004F413D" w:rsidRPr="00380377" w:rsidRDefault="004F413D" w:rsidP="00653478">
      <w:pPr>
        <w:rPr>
          <w:rFonts w:asciiTheme="minorHAnsi" w:hAnsiTheme="minorHAnsi" w:cstheme="minorHAnsi"/>
          <w:color w:val="auto"/>
        </w:rPr>
      </w:pPr>
    </w:p>
    <w:p w14:paraId="57909924" w14:textId="7164C2E8" w:rsidR="006C499A" w:rsidRPr="00380377" w:rsidRDefault="006C499A" w:rsidP="00653478">
      <w:pPr>
        <w:rPr>
          <w:rFonts w:asciiTheme="minorHAnsi" w:hAnsiTheme="minorHAnsi"/>
          <w:color w:val="auto"/>
        </w:rPr>
      </w:pPr>
      <w:r w:rsidRPr="00380377">
        <w:rPr>
          <w:rFonts w:asciiTheme="minorHAnsi" w:hAnsiTheme="minorHAnsi"/>
          <w:b/>
          <w:bCs/>
          <w:color w:val="auto"/>
        </w:rPr>
        <w:t>Figure</w:t>
      </w:r>
      <w:r w:rsidR="002B4DE9" w:rsidRPr="00380377">
        <w:rPr>
          <w:rFonts w:asciiTheme="minorHAnsi" w:hAnsiTheme="minorHAnsi"/>
          <w:b/>
          <w:bCs/>
          <w:color w:val="auto"/>
        </w:rPr>
        <w:t xml:space="preserve"> 1</w:t>
      </w:r>
      <w:r w:rsidR="00EF0AC4">
        <w:rPr>
          <w:rFonts w:asciiTheme="minorHAnsi" w:hAnsiTheme="minorHAnsi"/>
          <w:b/>
          <w:bCs/>
          <w:color w:val="auto"/>
        </w:rPr>
        <w:t xml:space="preserve">. </w:t>
      </w:r>
      <w:r w:rsidRPr="00380377">
        <w:rPr>
          <w:rFonts w:asciiTheme="minorHAnsi" w:hAnsiTheme="minorHAnsi"/>
          <w:b/>
          <w:bCs/>
          <w:color w:val="auto"/>
        </w:rPr>
        <w:t xml:space="preserve">Cation and anion images of </w:t>
      </w:r>
      <w:r w:rsidR="00F8152F" w:rsidRPr="00380377">
        <w:rPr>
          <w:rFonts w:asciiTheme="minorHAnsi" w:hAnsiTheme="minorHAnsi"/>
          <w:b/>
          <w:bCs/>
          <w:color w:val="auto"/>
        </w:rPr>
        <w:t xml:space="preserve">the </w:t>
      </w:r>
      <w:r w:rsidRPr="00380377">
        <w:rPr>
          <w:rFonts w:asciiTheme="minorHAnsi" w:hAnsiTheme="minorHAnsi"/>
          <w:b/>
          <w:bCs/>
          <w:color w:val="auto"/>
        </w:rPr>
        <w:t>considered system.</w:t>
      </w:r>
      <w:r w:rsidRPr="00380377">
        <w:rPr>
          <w:rFonts w:asciiTheme="minorHAnsi" w:hAnsiTheme="minorHAnsi"/>
          <w:color w:val="auto"/>
        </w:rPr>
        <w:t xml:space="preserve"> Carbon is shown in cyan, </w:t>
      </w:r>
      <w:r w:rsidR="00203D7A" w:rsidRPr="00380377">
        <w:rPr>
          <w:rFonts w:asciiTheme="minorHAnsi" w:hAnsiTheme="minorHAnsi"/>
          <w:color w:val="auto"/>
        </w:rPr>
        <w:t>n</w:t>
      </w:r>
      <w:r w:rsidRPr="00380377">
        <w:rPr>
          <w:rFonts w:asciiTheme="minorHAnsi" w:hAnsiTheme="minorHAnsi"/>
          <w:color w:val="auto"/>
        </w:rPr>
        <w:t xml:space="preserve">itrogen in blue, </w:t>
      </w:r>
      <w:r w:rsidR="00203D7A" w:rsidRPr="00380377">
        <w:rPr>
          <w:rFonts w:asciiTheme="minorHAnsi" w:hAnsiTheme="minorHAnsi"/>
          <w:color w:val="auto"/>
        </w:rPr>
        <w:t>o</w:t>
      </w:r>
      <w:r w:rsidRPr="00380377">
        <w:rPr>
          <w:rFonts w:asciiTheme="minorHAnsi" w:hAnsiTheme="minorHAnsi"/>
          <w:color w:val="auto"/>
        </w:rPr>
        <w:t xml:space="preserve">xygen in red, </w:t>
      </w:r>
      <w:r w:rsidR="00203D7A" w:rsidRPr="00380377">
        <w:rPr>
          <w:rFonts w:asciiTheme="minorHAnsi" w:hAnsiTheme="minorHAnsi"/>
          <w:color w:val="auto"/>
        </w:rPr>
        <w:t>h</w:t>
      </w:r>
      <w:r w:rsidRPr="00380377">
        <w:rPr>
          <w:rFonts w:asciiTheme="minorHAnsi" w:hAnsiTheme="minorHAnsi"/>
          <w:color w:val="auto"/>
        </w:rPr>
        <w:t xml:space="preserve">ydrogen in white, </w:t>
      </w:r>
      <w:proofErr w:type="spellStart"/>
      <w:r w:rsidR="00203D7A" w:rsidRPr="00380377">
        <w:rPr>
          <w:rFonts w:asciiTheme="minorHAnsi" w:hAnsiTheme="minorHAnsi"/>
          <w:color w:val="auto"/>
        </w:rPr>
        <w:t>s</w:t>
      </w:r>
      <w:r w:rsidRPr="00380377">
        <w:rPr>
          <w:rFonts w:asciiTheme="minorHAnsi" w:hAnsiTheme="minorHAnsi"/>
          <w:color w:val="auto"/>
        </w:rPr>
        <w:t>ul</w:t>
      </w:r>
      <w:r w:rsidR="00203D7A" w:rsidRPr="00380377">
        <w:rPr>
          <w:rFonts w:asciiTheme="minorHAnsi" w:hAnsiTheme="minorHAnsi"/>
          <w:color w:val="auto"/>
        </w:rPr>
        <w:t>ph</w:t>
      </w:r>
      <w:r w:rsidRPr="00380377">
        <w:rPr>
          <w:rFonts w:asciiTheme="minorHAnsi" w:hAnsiTheme="minorHAnsi"/>
          <w:color w:val="auto"/>
        </w:rPr>
        <w:t>ur</w:t>
      </w:r>
      <w:proofErr w:type="spellEnd"/>
      <w:r w:rsidRPr="00380377">
        <w:rPr>
          <w:rFonts w:asciiTheme="minorHAnsi" w:hAnsiTheme="minorHAnsi"/>
          <w:color w:val="auto"/>
        </w:rPr>
        <w:t xml:space="preserve"> in yellow</w:t>
      </w:r>
      <w:r w:rsidR="00203D7A" w:rsidRPr="00380377">
        <w:rPr>
          <w:rFonts w:asciiTheme="minorHAnsi" w:hAnsiTheme="minorHAnsi"/>
          <w:color w:val="auto"/>
        </w:rPr>
        <w:t>,</w:t>
      </w:r>
      <w:r w:rsidRPr="00380377">
        <w:rPr>
          <w:rFonts w:asciiTheme="minorHAnsi" w:hAnsiTheme="minorHAnsi"/>
          <w:color w:val="auto"/>
        </w:rPr>
        <w:t xml:space="preserve"> and </w:t>
      </w:r>
      <w:r w:rsidR="00203D7A" w:rsidRPr="00380377">
        <w:rPr>
          <w:rFonts w:asciiTheme="minorHAnsi" w:hAnsiTheme="minorHAnsi"/>
          <w:color w:val="auto"/>
        </w:rPr>
        <w:t>f</w:t>
      </w:r>
      <w:r w:rsidRPr="00380377">
        <w:rPr>
          <w:rFonts w:asciiTheme="minorHAnsi" w:hAnsiTheme="minorHAnsi"/>
          <w:color w:val="auto"/>
        </w:rPr>
        <w:t>luorine in pink.</w:t>
      </w:r>
    </w:p>
    <w:p w14:paraId="643588A0" w14:textId="7552C764" w:rsidR="00A94DD5" w:rsidRPr="00380377" w:rsidRDefault="00A94DD5" w:rsidP="00653478">
      <w:pPr>
        <w:rPr>
          <w:rFonts w:asciiTheme="minorHAnsi" w:hAnsiTheme="minorHAnsi"/>
          <w:color w:val="auto"/>
        </w:rPr>
      </w:pPr>
    </w:p>
    <w:p w14:paraId="03B84237" w14:textId="39D70497" w:rsidR="00A94DD5" w:rsidRPr="00380377" w:rsidRDefault="00A94DD5" w:rsidP="00653478">
      <w:pPr>
        <w:rPr>
          <w:rFonts w:asciiTheme="minorHAnsi" w:hAnsiTheme="minorHAnsi"/>
          <w:color w:val="auto"/>
        </w:rPr>
      </w:pPr>
      <w:r w:rsidRPr="00380377">
        <w:rPr>
          <w:rFonts w:asciiTheme="minorHAnsi" w:hAnsiTheme="minorHAnsi"/>
          <w:b/>
          <w:bCs/>
          <w:color w:val="auto"/>
        </w:rPr>
        <w:t xml:space="preserve">Figure </w:t>
      </w:r>
      <w:r w:rsidR="00EF0AC4">
        <w:rPr>
          <w:rFonts w:asciiTheme="minorHAnsi" w:hAnsiTheme="minorHAnsi"/>
          <w:b/>
          <w:bCs/>
          <w:color w:val="auto"/>
        </w:rPr>
        <w:t>2.</w:t>
      </w:r>
      <w:r w:rsidRPr="00380377">
        <w:rPr>
          <w:rFonts w:asciiTheme="minorHAnsi" w:hAnsiTheme="minorHAnsi"/>
          <w:b/>
          <w:bCs/>
          <w:color w:val="auto"/>
        </w:rPr>
        <w:t xml:space="preserve"> Frontal view showing the relaxed geometries of the systems under consideration, after 15 </w:t>
      </w:r>
      <w:proofErr w:type="spellStart"/>
      <w:r w:rsidRPr="00380377">
        <w:rPr>
          <w:rFonts w:asciiTheme="minorHAnsi" w:hAnsiTheme="minorHAnsi"/>
          <w:b/>
          <w:bCs/>
          <w:color w:val="auto"/>
        </w:rPr>
        <w:t>ps</w:t>
      </w:r>
      <w:proofErr w:type="spellEnd"/>
      <w:r w:rsidRPr="00380377">
        <w:rPr>
          <w:rFonts w:asciiTheme="minorHAnsi" w:hAnsiTheme="minorHAnsi"/>
          <w:b/>
          <w:bCs/>
          <w:color w:val="auto"/>
        </w:rPr>
        <w:t xml:space="preserve"> of MD.</w:t>
      </w:r>
      <w:r w:rsidRPr="00380377">
        <w:rPr>
          <w:rFonts w:asciiTheme="minorHAnsi" w:hAnsiTheme="minorHAnsi"/>
          <w:color w:val="auto"/>
        </w:rPr>
        <w:t xml:space="preserve"> Carbon is shown in grey, nitrogen in blue, oxygen in red, hydrogen in white, titanium in silver, Sulphur in yellow and ruthenium in light green. The explicitly</w:t>
      </w:r>
      <w:r w:rsidR="00EF0AC4">
        <w:rPr>
          <w:rFonts w:asciiTheme="minorHAnsi" w:hAnsiTheme="minorHAnsi"/>
          <w:color w:val="auto"/>
        </w:rPr>
        <w:t xml:space="preserve"> </w:t>
      </w:r>
      <w:r w:rsidRPr="00380377">
        <w:rPr>
          <w:rFonts w:asciiTheme="minorHAnsi" w:hAnsiTheme="minorHAnsi"/>
          <w:color w:val="auto"/>
        </w:rPr>
        <w:t>solvated systems are shown without RTIL ions for ease of viewing.</w:t>
      </w:r>
    </w:p>
    <w:p w14:paraId="5B6863CA" w14:textId="605CA9A8" w:rsidR="00A94DD5" w:rsidRPr="00380377" w:rsidRDefault="00A94DD5" w:rsidP="00653478">
      <w:pPr>
        <w:rPr>
          <w:rFonts w:asciiTheme="minorHAnsi" w:hAnsiTheme="minorHAnsi"/>
          <w:color w:val="auto"/>
        </w:rPr>
      </w:pPr>
    </w:p>
    <w:p w14:paraId="5DE57CF4" w14:textId="3A5C07E2" w:rsidR="00A94DD5" w:rsidRPr="00380377" w:rsidRDefault="00A94DD5" w:rsidP="00653478">
      <w:pPr>
        <w:rPr>
          <w:rFonts w:asciiTheme="minorHAnsi" w:hAnsiTheme="minorHAnsi"/>
          <w:color w:val="auto"/>
        </w:rPr>
      </w:pPr>
      <w:r w:rsidRPr="00380377">
        <w:rPr>
          <w:rFonts w:asciiTheme="minorHAnsi" w:hAnsiTheme="minorHAnsi"/>
          <w:b/>
          <w:bCs/>
          <w:color w:val="auto"/>
        </w:rPr>
        <w:t>Figure 3</w:t>
      </w:r>
      <w:r w:rsidR="00EF0AC4">
        <w:rPr>
          <w:rFonts w:asciiTheme="minorHAnsi" w:hAnsiTheme="minorHAnsi"/>
          <w:b/>
          <w:bCs/>
          <w:color w:val="auto"/>
        </w:rPr>
        <w:t>.</w:t>
      </w:r>
      <w:r w:rsidR="00EF0AC4" w:rsidRPr="00380377">
        <w:rPr>
          <w:rFonts w:asciiTheme="minorHAnsi" w:hAnsiTheme="minorHAnsi"/>
          <w:b/>
          <w:bCs/>
          <w:color w:val="auto"/>
        </w:rPr>
        <w:t xml:space="preserve"> </w:t>
      </w:r>
      <w:r w:rsidRPr="00380377">
        <w:rPr>
          <w:rFonts w:asciiTheme="minorHAnsi" w:hAnsiTheme="minorHAnsi"/>
          <w:b/>
          <w:bCs/>
          <w:color w:val="auto"/>
        </w:rPr>
        <w:t xml:space="preserve">Vibrational Spectra for adsorbed-N719 from MD; the forcefield-based MD simulations differ from each other only in their partial-charge </w:t>
      </w:r>
      <w:r w:rsidR="00EF0AC4" w:rsidRPr="00380377">
        <w:rPr>
          <w:rFonts w:asciiTheme="minorHAnsi" w:hAnsiTheme="minorHAnsi"/>
          <w:b/>
          <w:bCs/>
          <w:color w:val="auto"/>
        </w:rPr>
        <w:t>parametrization</w:t>
      </w:r>
      <w:r w:rsidRPr="00380377">
        <w:rPr>
          <w:rFonts w:asciiTheme="minorHAnsi" w:hAnsiTheme="minorHAnsi"/>
          <w:b/>
          <w:bCs/>
          <w:color w:val="auto"/>
        </w:rPr>
        <w:t xml:space="preserve"> of the RTIL</w:t>
      </w:r>
      <w:r w:rsidRPr="00380377">
        <w:rPr>
          <w:rFonts w:asciiTheme="minorHAnsi" w:hAnsiTheme="minorHAnsi"/>
          <w:color w:val="auto"/>
        </w:rPr>
        <w:t>. Within each plot the grey (lower) / (upper) inset corresponds to the experimental ATR-FTIR signal from León</w:t>
      </w:r>
      <w:r w:rsidR="00EF0AC4" w:rsidRPr="00520AD8">
        <w:rPr>
          <w:rFonts w:asciiTheme="minorHAnsi" w:hAnsiTheme="minorHAnsi"/>
          <w:color w:val="auto"/>
          <w:vertAlign w:val="superscript"/>
        </w:rPr>
        <w:t>37</w:t>
      </w:r>
      <w:r w:rsidRPr="00380377">
        <w:rPr>
          <w:rFonts w:asciiTheme="minorHAnsi" w:hAnsiTheme="minorHAnsi"/>
          <w:color w:val="auto"/>
        </w:rPr>
        <w:t>, for (dry-N719 adsorbed onto anatase) / (dry-N719 powder). The dashed lines indicate established vibrational modes</w:t>
      </w:r>
      <w:r w:rsidR="00EF0AC4" w:rsidRPr="007B085A">
        <w:rPr>
          <w:rFonts w:asciiTheme="minorHAnsi" w:hAnsiTheme="minorHAnsi"/>
          <w:color w:val="auto"/>
          <w:vertAlign w:val="superscript"/>
        </w:rPr>
        <w:t>30</w:t>
      </w:r>
      <w:r w:rsidRPr="00380377">
        <w:rPr>
          <w:rFonts w:asciiTheme="minorHAnsi" w:hAnsiTheme="minorHAnsi"/>
          <w:color w:val="auto"/>
        </w:rPr>
        <w:t xml:space="preserve">. </w:t>
      </w:r>
      <w:r w:rsidRPr="001608F8">
        <w:rPr>
          <w:rFonts w:asciiTheme="minorHAnsi" w:hAnsiTheme="minorHAnsi"/>
          <w:b/>
          <w:bCs/>
          <w:color w:val="auto"/>
        </w:rPr>
        <w:t>a</w:t>
      </w:r>
      <w:r w:rsidRPr="00380377">
        <w:rPr>
          <w:rFonts w:asciiTheme="minorHAnsi" w:hAnsiTheme="minorHAnsi"/>
          <w:color w:val="auto"/>
        </w:rPr>
        <w:t xml:space="preserve">) Literature-derived RTIL Charges, </w:t>
      </w:r>
      <w:r w:rsidRPr="001608F8">
        <w:rPr>
          <w:rFonts w:asciiTheme="minorHAnsi" w:hAnsiTheme="minorHAnsi"/>
          <w:b/>
          <w:bCs/>
          <w:color w:val="auto"/>
        </w:rPr>
        <w:t>b</w:t>
      </w:r>
      <w:r w:rsidRPr="00380377">
        <w:rPr>
          <w:rFonts w:asciiTheme="minorHAnsi" w:hAnsiTheme="minorHAnsi"/>
          <w:color w:val="auto"/>
        </w:rPr>
        <w:t xml:space="preserve">) </w:t>
      </w:r>
      <w:proofErr w:type="spellStart"/>
      <w:r w:rsidRPr="00380377">
        <w:rPr>
          <w:rFonts w:asciiTheme="minorHAnsi" w:hAnsiTheme="minorHAnsi"/>
          <w:color w:val="auto"/>
        </w:rPr>
        <w:t>Mulliken</w:t>
      </w:r>
      <w:proofErr w:type="spellEnd"/>
      <w:r w:rsidRPr="00380377">
        <w:rPr>
          <w:rFonts w:asciiTheme="minorHAnsi" w:hAnsiTheme="minorHAnsi"/>
          <w:color w:val="auto"/>
        </w:rPr>
        <w:t xml:space="preserve"> RTIL Charges, </w:t>
      </w:r>
      <w:r w:rsidRPr="001608F8">
        <w:rPr>
          <w:rFonts w:asciiTheme="minorHAnsi" w:hAnsiTheme="minorHAnsi"/>
          <w:b/>
          <w:bCs/>
          <w:color w:val="auto"/>
        </w:rPr>
        <w:t>c</w:t>
      </w:r>
      <w:r w:rsidRPr="00380377">
        <w:rPr>
          <w:rFonts w:asciiTheme="minorHAnsi" w:hAnsiTheme="minorHAnsi"/>
          <w:color w:val="auto"/>
        </w:rPr>
        <w:t>) Extended-</w:t>
      </w:r>
      <w:proofErr w:type="spellStart"/>
      <w:r w:rsidRPr="00380377">
        <w:rPr>
          <w:rFonts w:asciiTheme="minorHAnsi" w:hAnsiTheme="minorHAnsi"/>
          <w:color w:val="auto"/>
        </w:rPr>
        <w:t>Huckel</w:t>
      </w:r>
      <w:proofErr w:type="spellEnd"/>
      <w:r w:rsidRPr="00380377">
        <w:rPr>
          <w:rFonts w:asciiTheme="minorHAnsi" w:hAnsiTheme="minorHAnsi"/>
          <w:color w:val="auto"/>
        </w:rPr>
        <w:t xml:space="preserve">-Theory Charges, and </w:t>
      </w:r>
      <w:r w:rsidRPr="001608F8">
        <w:rPr>
          <w:rFonts w:asciiTheme="minorHAnsi" w:hAnsiTheme="minorHAnsi"/>
          <w:b/>
          <w:bCs/>
          <w:color w:val="auto"/>
        </w:rPr>
        <w:t>d</w:t>
      </w:r>
      <w:r w:rsidRPr="00380377">
        <w:rPr>
          <w:rFonts w:asciiTheme="minorHAnsi" w:hAnsiTheme="minorHAnsi"/>
          <w:color w:val="auto"/>
        </w:rPr>
        <w:t xml:space="preserve">) </w:t>
      </w:r>
      <w:proofErr w:type="spellStart"/>
      <w:r w:rsidRPr="00380377">
        <w:rPr>
          <w:rFonts w:asciiTheme="minorHAnsi" w:hAnsiTheme="minorHAnsi"/>
          <w:color w:val="auto"/>
        </w:rPr>
        <w:t>Hirshfeld</w:t>
      </w:r>
      <w:proofErr w:type="spellEnd"/>
      <w:r w:rsidRPr="00380377">
        <w:rPr>
          <w:rFonts w:asciiTheme="minorHAnsi" w:hAnsiTheme="minorHAnsi"/>
          <w:color w:val="auto"/>
        </w:rPr>
        <w:t xml:space="preserve"> RTIL Charges.</w:t>
      </w:r>
    </w:p>
    <w:p w14:paraId="5A1B2276" w14:textId="094BDB4B" w:rsidR="000C2822" w:rsidRDefault="000C2822" w:rsidP="00653478">
      <w:pPr>
        <w:rPr>
          <w:rFonts w:asciiTheme="minorHAnsi" w:hAnsiTheme="minorHAnsi"/>
          <w:color w:val="auto"/>
        </w:rPr>
      </w:pPr>
    </w:p>
    <w:p w14:paraId="3E2871DC" w14:textId="32FC1A8C" w:rsidR="00535444" w:rsidRDefault="00535444" w:rsidP="00653478">
      <w:pPr>
        <w:rPr>
          <w:rFonts w:asciiTheme="minorHAnsi" w:hAnsiTheme="minorHAnsi"/>
          <w:color w:val="auto"/>
        </w:rPr>
      </w:pPr>
      <w:r w:rsidRPr="00535444">
        <w:rPr>
          <w:rFonts w:asciiTheme="minorHAnsi" w:hAnsiTheme="minorHAnsi"/>
          <w:b/>
          <w:bCs/>
          <w:color w:val="auto"/>
        </w:rPr>
        <w:t>Table 1</w:t>
      </w:r>
      <w:r w:rsidRPr="00535444">
        <w:rPr>
          <w:rFonts w:asciiTheme="minorHAnsi" w:hAnsiTheme="minorHAnsi"/>
          <w:b/>
          <w:bCs/>
          <w:color w:val="auto"/>
        </w:rPr>
        <w:t>. D</w:t>
      </w:r>
      <w:r w:rsidRPr="00535444">
        <w:rPr>
          <w:rFonts w:asciiTheme="minorHAnsi" w:hAnsiTheme="minorHAnsi"/>
          <w:b/>
          <w:bCs/>
          <w:color w:val="auto"/>
        </w:rPr>
        <w:t xml:space="preserve">ifferent </w:t>
      </w:r>
      <w:r w:rsidRPr="00535444">
        <w:rPr>
          <w:rFonts w:asciiTheme="minorHAnsi" w:hAnsiTheme="minorHAnsi"/>
          <w:b/>
          <w:bCs/>
          <w:color w:val="auto"/>
        </w:rPr>
        <w:t>parametrized</w:t>
      </w:r>
      <w:r w:rsidRPr="00535444">
        <w:rPr>
          <w:rFonts w:asciiTheme="minorHAnsi" w:hAnsiTheme="minorHAnsi"/>
          <w:b/>
          <w:bCs/>
          <w:color w:val="auto"/>
        </w:rPr>
        <w:t xml:space="preserve"> charge sets for the atomic partial charges of the cation.</w:t>
      </w:r>
      <w:r w:rsidRPr="00535444">
        <w:rPr>
          <w:rFonts w:asciiTheme="minorHAnsi" w:hAnsiTheme="minorHAnsi"/>
          <w:color w:val="auto"/>
        </w:rPr>
        <w:t xml:space="preserve"> Mean modification is the per atom alteration of charge necessary to achieve overall charge neutrality.</w:t>
      </w:r>
    </w:p>
    <w:p w14:paraId="751A981A" w14:textId="72774C0B" w:rsidR="00535444" w:rsidRDefault="00535444" w:rsidP="00653478">
      <w:pPr>
        <w:rPr>
          <w:rFonts w:asciiTheme="minorHAnsi" w:hAnsiTheme="minorHAnsi"/>
          <w:color w:val="auto"/>
        </w:rPr>
      </w:pPr>
    </w:p>
    <w:p w14:paraId="65AD439F" w14:textId="59BF75D9" w:rsidR="00535444" w:rsidRDefault="00535444" w:rsidP="00653478">
      <w:pPr>
        <w:rPr>
          <w:rFonts w:asciiTheme="minorHAnsi" w:hAnsiTheme="minorHAnsi"/>
          <w:color w:val="auto"/>
        </w:rPr>
      </w:pPr>
      <w:r w:rsidRPr="00535444">
        <w:rPr>
          <w:rFonts w:asciiTheme="minorHAnsi" w:hAnsiTheme="minorHAnsi"/>
          <w:b/>
          <w:bCs/>
          <w:color w:val="auto"/>
        </w:rPr>
        <w:t xml:space="preserve">Table 2. </w:t>
      </w:r>
      <w:r w:rsidRPr="00535444">
        <w:rPr>
          <w:rFonts w:asciiTheme="minorHAnsi" w:hAnsiTheme="minorHAnsi"/>
          <w:b/>
          <w:bCs/>
          <w:color w:val="auto"/>
        </w:rPr>
        <w:t xml:space="preserve">The different </w:t>
      </w:r>
      <w:r w:rsidRPr="00535444">
        <w:rPr>
          <w:rFonts w:asciiTheme="minorHAnsi" w:hAnsiTheme="minorHAnsi"/>
          <w:b/>
          <w:bCs/>
          <w:color w:val="auto"/>
        </w:rPr>
        <w:t>parameterized</w:t>
      </w:r>
      <w:r w:rsidRPr="00535444">
        <w:rPr>
          <w:rFonts w:asciiTheme="minorHAnsi" w:hAnsiTheme="minorHAnsi"/>
          <w:b/>
          <w:bCs/>
          <w:color w:val="auto"/>
        </w:rPr>
        <w:t xml:space="preserve"> charge sets for the atomic partial charges of the anion. </w:t>
      </w:r>
      <w:r w:rsidRPr="00535444">
        <w:rPr>
          <w:rFonts w:asciiTheme="minorHAnsi" w:hAnsiTheme="minorHAnsi"/>
          <w:color w:val="auto"/>
        </w:rPr>
        <w:t>Mean modification is the per atom alteration of charge necessary to achieve overall charge neutrality</w:t>
      </w:r>
      <w:r>
        <w:rPr>
          <w:rFonts w:asciiTheme="minorHAnsi" w:hAnsiTheme="minorHAnsi"/>
          <w:color w:val="auto"/>
        </w:rPr>
        <w:t>.</w:t>
      </w:r>
    </w:p>
    <w:p w14:paraId="169BFB82" w14:textId="77777777" w:rsidR="00535444" w:rsidRPr="00380377" w:rsidRDefault="00535444" w:rsidP="00653478">
      <w:pPr>
        <w:rPr>
          <w:rFonts w:asciiTheme="minorHAnsi" w:hAnsiTheme="minorHAnsi"/>
          <w:color w:val="auto"/>
        </w:rPr>
      </w:pPr>
    </w:p>
    <w:p w14:paraId="75E15A4A" w14:textId="5D403261" w:rsidR="000F3823" w:rsidRPr="00380377" w:rsidRDefault="006305D7" w:rsidP="00653478">
      <w:pPr>
        <w:rPr>
          <w:rFonts w:asciiTheme="minorHAnsi" w:hAnsiTheme="minorHAnsi" w:cstheme="minorHAnsi"/>
          <w:color w:val="auto"/>
        </w:rPr>
      </w:pPr>
      <w:r w:rsidRPr="00380377">
        <w:rPr>
          <w:rFonts w:asciiTheme="minorHAnsi" w:hAnsiTheme="minorHAnsi" w:cstheme="minorHAnsi"/>
          <w:b/>
          <w:bCs/>
          <w:color w:val="auto"/>
        </w:rPr>
        <w:t>DISCUSSION:</w:t>
      </w:r>
      <w:r w:rsidRPr="00380377">
        <w:rPr>
          <w:rFonts w:asciiTheme="minorHAnsi" w:hAnsiTheme="minorHAnsi" w:cstheme="minorHAnsi"/>
          <w:color w:val="auto"/>
        </w:rPr>
        <w:t xml:space="preserve"> </w:t>
      </w:r>
    </w:p>
    <w:p w14:paraId="4D664CFC" w14:textId="4D4CB487" w:rsidR="009430C2" w:rsidRPr="00380377" w:rsidRDefault="00EF0AC4" w:rsidP="00653478">
      <w:pPr>
        <w:rPr>
          <w:rFonts w:asciiTheme="minorHAnsi" w:hAnsiTheme="minorHAnsi" w:cstheme="minorHAnsi"/>
          <w:color w:val="auto"/>
        </w:rPr>
      </w:pPr>
      <w:r w:rsidRPr="00EF0AC4">
        <w:rPr>
          <w:rFonts w:asciiTheme="minorHAnsi" w:hAnsiTheme="minorHAnsi" w:cstheme="minorHAnsi"/>
          <w:color w:val="auto"/>
        </w:rPr>
        <w:t>Ab initio</w:t>
      </w:r>
      <w:r w:rsidR="009430C2" w:rsidRPr="00380377">
        <w:rPr>
          <w:rFonts w:asciiTheme="minorHAnsi" w:hAnsiTheme="minorHAnsi" w:cstheme="minorHAnsi"/>
          <w:color w:val="auto"/>
        </w:rPr>
        <w:t xml:space="preserve"> simulation techniques are expensive to perform and hence to perform simulation on much longer timescales would require the use of empirical forcefields for at least some of the DSC system. Towards this end</w:t>
      </w:r>
      <w:r w:rsidR="00654922" w:rsidRPr="00380377">
        <w:rPr>
          <w:rFonts w:asciiTheme="minorHAnsi" w:hAnsiTheme="minorHAnsi" w:cstheme="minorHAnsi"/>
          <w:color w:val="auto"/>
        </w:rPr>
        <w:t>,</w:t>
      </w:r>
      <w:r w:rsidR="009430C2" w:rsidRPr="00380377">
        <w:rPr>
          <w:rFonts w:asciiTheme="minorHAnsi" w:hAnsiTheme="minorHAnsi" w:cstheme="minorHAnsi"/>
          <w:color w:val="auto"/>
        </w:rPr>
        <w:t xml:space="preserve"> an equivalent atomistic model was created of the [</w:t>
      </w:r>
      <w:proofErr w:type="spellStart"/>
      <w:r w:rsidR="009430C2" w:rsidRPr="00380377">
        <w:rPr>
          <w:rFonts w:asciiTheme="minorHAnsi" w:hAnsiTheme="minorHAnsi" w:cstheme="minorHAnsi"/>
          <w:color w:val="auto"/>
        </w:rPr>
        <w:t>bmim</w:t>
      </w:r>
      <w:proofErr w:type="spellEnd"/>
      <w:r w:rsidR="009430C2" w:rsidRPr="00380377">
        <w:rPr>
          <w:rFonts w:asciiTheme="minorHAnsi" w:hAnsiTheme="minorHAnsi" w:cstheme="minorHAnsi"/>
          <w:color w:val="auto"/>
        </w:rPr>
        <w:t>]+[NTf2]- solvated interface, using a</w:t>
      </w:r>
      <w:r w:rsidR="00654922" w:rsidRPr="00380377">
        <w:rPr>
          <w:rFonts w:asciiTheme="minorHAnsi" w:hAnsiTheme="minorHAnsi" w:cstheme="minorHAnsi"/>
          <w:color w:val="auto"/>
        </w:rPr>
        <w:t xml:space="preserve">n empirical, </w:t>
      </w:r>
      <w:r w:rsidR="009430C2" w:rsidRPr="00380377">
        <w:rPr>
          <w:rFonts w:asciiTheme="minorHAnsi" w:hAnsiTheme="minorHAnsi" w:cstheme="minorHAnsi"/>
          <w:color w:val="auto"/>
        </w:rPr>
        <w:t>classical</w:t>
      </w:r>
      <w:r w:rsidR="00654922" w:rsidRPr="00380377">
        <w:rPr>
          <w:rFonts w:asciiTheme="minorHAnsi" w:hAnsiTheme="minorHAnsi" w:cstheme="minorHAnsi"/>
          <w:color w:val="auto"/>
        </w:rPr>
        <w:t>-simulation</w:t>
      </w:r>
      <w:r w:rsidR="009430C2" w:rsidRPr="00380377">
        <w:rPr>
          <w:rFonts w:asciiTheme="minorHAnsi" w:hAnsiTheme="minorHAnsi" w:cstheme="minorHAnsi"/>
          <w:color w:val="auto"/>
        </w:rPr>
        <w:t xml:space="preserve"> forcefield</w:t>
      </w:r>
      <w:r w:rsidR="00654922" w:rsidRPr="00380377">
        <w:rPr>
          <w:rFonts w:asciiTheme="minorHAnsi" w:hAnsiTheme="minorHAnsi" w:cstheme="minorHAnsi"/>
          <w:color w:val="auto"/>
        </w:rPr>
        <w:t xml:space="preserve"> for MD</w:t>
      </w:r>
      <w:r w:rsidR="009430C2" w:rsidRPr="00380377">
        <w:rPr>
          <w:rFonts w:asciiTheme="minorHAnsi" w:hAnsiTheme="minorHAnsi" w:cstheme="minorHAnsi"/>
          <w:color w:val="auto"/>
        </w:rPr>
        <w:t>. The anatase was modeled using the Matsui</w:t>
      </w:r>
      <w:r w:rsidR="00654922" w:rsidRPr="00380377">
        <w:rPr>
          <w:rFonts w:asciiTheme="minorHAnsi" w:hAnsiTheme="minorHAnsi" w:cstheme="minorHAnsi"/>
          <w:color w:val="auto"/>
        </w:rPr>
        <w:t>-</w:t>
      </w:r>
      <w:proofErr w:type="spellStart"/>
      <w:r w:rsidR="009430C2" w:rsidRPr="00380377">
        <w:rPr>
          <w:rFonts w:asciiTheme="minorHAnsi" w:hAnsiTheme="minorHAnsi" w:cstheme="minorHAnsi"/>
          <w:color w:val="auto"/>
        </w:rPr>
        <w:t>Akaogi</w:t>
      </w:r>
      <w:proofErr w:type="spellEnd"/>
      <w:r w:rsidR="009430C2" w:rsidRPr="00380377">
        <w:rPr>
          <w:rFonts w:asciiTheme="minorHAnsi" w:hAnsiTheme="minorHAnsi" w:cstheme="minorHAnsi"/>
          <w:color w:val="auto"/>
        </w:rPr>
        <w:t xml:space="preserve"> (MA) forcefield</w:t>
      </w:r>
      <w:r w:rsidR="00654922" w:rsidRPr="00380377">
        <w:rPr>
          <w:rFonts w:asciiTheme="minorHAnsi" w:hAnsiTheme="minorHAnsi" w:cstheme="minorHAnsi"/>
          <w:color w:val="auto"/>
        </w:rPr>
        <w:t>, whilst</w:t>
      </w:r>
      <w:r w:rsidR="009430C2" w:rsidRPr="00380377">
        <w:rPr>
          <w:rFonts w:asciiTheme="minorHAnsi" w:hAnsiTheme="minorHAnsi" w:cstheme="minorHAnsi"/>
          <w:color w:val="auto"/>
        </w:rPr>
        <w:t xml:space="preserve"> the dye structure was </w:t>
      </w:r>
      <w:r w:rsidR="00654922" w:rsidRPr="00380377">
        <w:rPr>
          <w:rFonts w:asciiTheme="minorHAnsi" w:hAnsiTheme="minorHAnsi" w:cstheme="minorHAnsi"/>
          <w:color w:val="auto"/>
        </w:rPr>
        <w:t>handled</w:t>
      </w:r>
      <w:r w:rsidR="009430C2" w:rsidRPr="00380377">
        <w:rPr>
          <w:rFonts w:asciiTheme="minorHAnsi" w:hAnsiTheme="minorHAnsi" w:cstheme="minorHAnsi"/>
          <w:color w:val="auto"/>
        </w:rPr>
        <w:t xml:space="preserve"> using OPLS parameters. For the RTIL</w:t>
      </w:r>
      <w:r w:rsidR="00654922" w:rsidRPr="00380377">
        <w:rPr>
          <w:rFonts w:asciiTheme="minorHAnsi" w:hAnsiTheme="minorHAnsi" w:cstheme="minorHAnsi"/>
          <w:color w:val="auto"/>
        </w:rPr>
        <w:t>,</w:t>
      </w:r>
      <w:r w:rsidR="009430C2" w:rsidRPr="00380377">
        <w:rPr>
          <w:rFonts w:asciiTheme="minorHAnsi" w:hAnsiTheme="minorHAnsi" w:cstheme="minorHAnsi"/>
          <w:color w:val="auto"/>
        </w:rPr>
        <w:t xml:space="preserve"> four different forcefields were employed to determine the importance of the charge of the RTIL on the</w:t>
      </w:r>
      <w:r w:rsidR="00654922" w:rsidRPr="00380377">
        <w:rPr>
          <w:rFonts w:asciiTheme="minorHAnsi" w:hAnsiTheme="minorHAnsi" w:cstheme="minorHAnsi"/>
          <w:color w:val="auto"/>
        </w:rPr>
        <w:t xml:space="preserve"> </w:t>
      </w:r>
      <w:proofErr w:type="spellStart"/>
      <w:r w:rsidR="00654922" w:rsidRPr="00380377">
        <w:rPr>
          <w:rFonts w:asciiTheme="minorHAnsi" w:hAnsiTheme="minorHAnsi" w:cstheme="minorHAnsi"/>
          <w:color w:val="auto"/>
        </w:rPr>
        <w:t>dyes’s</w:t>
      </w:r>
      <w:proofErr w:type="spellEnd"/>
      <w:r w:rsidR="009430C2" w:rsidRPr="00380377">
        <w:rPr>
          <w:rFonts w:asciiTheme="minorHAnsi" w:hAnsiTheme="minorHAnsi" w:cstheme="minorHAnsi"/>
          <w:color w:val="auto"/>
        </w:rPr>
        <w:t xml:space="preserve"> vibrational dynamics. The force</w:t>
      </w:r>
      <w:r w:rsidR="003E40F0" w:rsidRPr="00380377">
        <w:rPr>
          <w:rFonts w:asciiTheme="minorHAnsi" w:hAnsiTheme="minorHAnsi" w:cstheme="minorHAnsi"/>
          <w:color w:val="auto"/>
        </w:rPr>
        <w:t>-</w:t>
      </w:r>
      <w:r w:rsidR="009430C2" w:rsidRPr="00380377">
        <w:rPr>
          <w:rFonts w:asciiTheme="minorHAnsi" w:hAnsiTheme="minorHAnsi" w:cstheme="minorHAnsi"/>
          <w:color w:val="auto"/>
        </w:rPr>
        <w:t>field parameters were the same for each</w:t>
      </w:r>
      <w:r w:rsidR="003E40F0" w:rsidRPr="00380377">
        <w:rPr>
          <w:rFonts w:asciiTheme="minorHAnsi" w:hAnsiTheme="minorHAnsi" w:cstheme="minorHAnsi"/>
          <w:color w:val="auto"/>
        </w:rPr>
        <w:t>,</w:t>
      </w:r>
      <w:r w:rsidR="009430C2" w:rsidRPr="00380377">
        <w:rPr>
          <w:rFonts w:asciiTheme="minorHAnsi" w:hAnsiTheme="minorHAnsi" w:cstheme="minorHAnsi"/>
          <w:color w:val="auto"/>
        </w:rPr>
        <w:t xml:space="preserve"> and only the charge </w:t>
      </w:r>
      <w:r w:rsidRPr="00380377">
        <w:rPr>
          <w:rFonts w:asciiTheme="minorHAnsi" w:hAnsiTheme="minorHAnsi" w:cstheme="minorHAnsi"/>
          <w:color w:val="auto"/>
        </w:rPr>
        <w:t>parameterization</w:t>
      </w:r>
      <w:r w:rsidR="009430C2" w:rsidRPr="00380377">
        <w:rPr>
          <w:rFonts w:asciiTheme="minorHAnsi" w:hAnsiTheme="minorHAnsi" w:cstheme="minorHAnsi"/>
          <w:color w:val="auto"/>
        </w:rPr>
        <w:t xml:space="preserve"> was varied, with the forcefield parameters generated f</w:t>
      </w:r>
      <w:r w:rsidR="003E40F0" w:rsidRPr="00380377">
        <w:rPr>
          <w:rFonts w:asciiTheme="minorHAnsi" w:hAnsiTheme="minorHAnsi" w:cstheme="minorHAnsi"/>
          <w:color w:val="auto"/>
        </w:rPr>
        <w:t>r</w:t>
      </w:r>
      <w:r w:rsidR="009430C2" w:rsidRPr="00380377">
        <w:rPr>
          <w:rFonts w:asciiTheme="minorHAnsi" w:hAnsiTheme="minorHAnsi" w:cstheme="minorHAnsi"/>
          <w:color w:val="auto"/>
        </w:rPr>
        <w:t>om an automatic</w:t>
      </w:r>
      <w:r w:rsidR="003E40F0" w:rsidRPr="00380377">
        <w:rPr>
          <w:rFonts w:asciiTheme="minorHAnsi" w:hAnsiTheme="minorHAnsi" w:cstheme="minorHAnsi"/>
          <w:color w:val="auto"/>
        </w:rPr>
        <w:t>-</w:t>
      </w:r>
      <w:r w:rsidR="009430C2" w:rsidRPr="00380377">
        <w:rPr>
          <w:rFonts w:asciiTheme="minorHAnsi" w:hAnsiTheme="minorHAnsi" w:cstheme="minorHAnsi"/>
          <w:color w:val="auto"/>
        </w:rPr>
        <w:t xml:space="preserve">fitting procedure </w:t>
      </w:r>
      <w:r w:rsidRPr="00380377">
        <w:rPr>
          <w:rFonts w:asciiTheme="minorHAnsi" w:hAnsiTheme="minorHAnsi" w:cstheme="minorHAnsi"/>
          <w:color w:val="auto"/>
        </w:rPr>
        <w:t>utilizing</w:t>
      </w:r>
      <w:r w:rsidR="009430C2" w:rsidRPr="00380377">
        <w:rPr>
          <w:rFonts w:asciiTheme="minorHAnsi" w:hAnsiTheme="minorHAnsi" w:cstheme="minorHAnsi"/>
          <w:color w:val="auto"/>
        </w:rPr>
        <w:t xml:space="preserve"> extended </w:t>
      </w:r>
      <w:proofErr w:type="spellStart"/>
      <w:r w:rsidR="009430C2" w:rsidRPr="00380377">
        <w:rPr>
          <w:rFonts w:asciiTheme="minorHAnsi" w:hAnsiTheme="minorHAnsi" w:cstheme="minorHAnsi"/>
          <w:color w:val="auto"/>
        </w:rPr>
        <w:t>Huckel</w:t>
      </w:r>
      <w:proofErr w:type="spellEnd"/>
      <w:r w:rsidR="009430C2" w:rsidRPr="00380377">
        <w:rPr>
          <w:rFonts w:asciiTheme="minorHAnsi" w:hAnsiTheme="minorHAnsi" w:cstheme="minorHAnsi"/>
          <w:color w:val="auto"/>
        </w:rPr>
        <w:t xml:space="preserve"> theory (EHT)</w:t>
      </w:r>
      <w:r w:rsidR="003E40F0" w:rsidRPr="00380377">
        <w:rPr>
          <w:rFonts w:asciiTheme="minorHAnsi" w:hAnsiTheme="minorHAnsi" w:cstheme="minorHAnsi"/>
          <w:color w:val="auto"/>
        </w:rPr>
        <w:t>,</w:t>
      </w:r>
      <w:r w:rsidR="009430C2" w:rsidRPr="00380377">
        <w:rPr>
          <w:rFonts w:asciiTheme="minorHAnsi" w:hAnsiTheme="minorHAnsi" w:cstheme="minorHAnsi"/>
          <w:color w:val="auto"/>
        </w:rPr>
        <w:t xml:space="preserve"> as implemented in the MOE software package and fitted against the </w:t>
      </w:r>
      <w:r w:rsidRPr="00EF0AC4">
        <w:rPr>
          <w:rFonts w:asciiTheme="minorHAnsi" w:hAnsiTheme="minorHAnsi" w:cstheme="minorHAnsi"/>
          <w:color w:val="auto"/>
        </w:rPr>
        <w:t>ab initio</w:t>
      </w:r>
      <w:r w:rsidR="009430C2" w:rsidRPr="00380377">
        <w:rPr>
          <w:rFonts w:asciiTheme="minorHAnsi" w:hAnsiTheme="minorHAnsi" w:cstheme="minorHAnsi"/>
          <w:color w:val="auto"/>
        </w:rPr>
        <w:t xml:space="preserve"> trajectories.</w:t>
      </w:r>
    </w:p>
    <w:p w14:paraId="6C24055B" w14:textId="12BB696D" w:rsidR="00EB4AA3" w:rsidRPr="00380377" w:rsidRDefault="00EB4AA3" w:rsidP="00653478">
      <w:pPr>
        <w:rPr>
          <w:rFonts w:asciiTheme="minorHAnsi" w:hAnsiTheme="minorHAnsi" w:cstheme="minorHAnsi"/>
          <w:color w:val="auto"/>
        </w:rPr>
      </w:pPr>
    </w:p>
    <w:p w14:paraId="6A9E35F9" w14:textId="42F27DA8" w:rsidR="00E6010E" w:rsidRPr="00380377" w:rsidRDefault="00EB4AA3" w:rsidP="00653478">
      <w:pPr>
        <w:rPr>
          <w:rFonts w:asciiTheme="minorHAnsi" w:hAnsiTheme="minorHAnsi" w:cstheme="minorHAnsi"/>
          <w:color w:val="auto"/>
        </w:rPr>
      </w:pPr>
      <w:r w:rsidRPr="00380377">
        <w:rPr>
          <w:rFonts w:asciiTheme="minorHAnsi" w:hAnsiTheme="minorHAnsi" w:cstheme="minorHAnsi"/>
          <w:color w:val="auto"/>
        </w:rPr>
        <w:t xml:space="preserve">The </w:t>
      </w:r>
      <w:r w:rsidR="00EF0AC4" w:rsidRPr="00EF0AC4">
        <w:rPr>
          <w:rFonts w:asciiTheme="minorHAnsi" w:hAnsiTheme="minorHAnsi" w:cstheme="minorHAnsi"/>
          <w:color w:val="auto"/>
        </w:rPr>
        <w:t>ab initio</w:t>
      </w:r>
      <w:r w:rsidRPr="00380377">
        <w:rPr>
          <w:rFonts w:asciiTheme="minorHAnsi" w:hAnsiTheme="minorHAnsi" w:cstheme="minorHAnsi"/>
          <w:color w:val="auto"/>
        </w:rPr>
        <w:t xml:space="preserve"> results show a cluster of spectroscopic peaks in the </w:t>
      </w:r>
      <w:r w:rsidR="00CB5126" w:rsidRPr="00380377">
        <w:rPr>
          <w:rFonts w:asciiTheme="minorHAnsi" w:hAnsiTheme="minorHAnsi" w:cstheme="minorHAnsi"/>
          <w:color w:val="auto"/>
        </w:rPr>
        <w:t>r</w:t>
      </w:r>
      <w:r w:rsidR="00973C62" w:rsidRPr="00380377">
        <w:rPr>
          <w:rFonts w:asciiTheme="minorHAnsi" w:hAnsiTheme="minorHAnsi" w:cstheme="minorHAnsi"/>
          <w:color w:val="auto"/>
        </w:rPr>
        <w:t xml:space="preserve">egion </w:t>
      </w:r>
      <w:r w:rsidR="00CB5126" w:rsidRPr="00380377">
        <w:rPr>
          <w:rFonts w:asciiTheme="minorHAnsi" w:hAnsiTheme="minorHAnsi" w:cstheme="minorHAnsi"/>
          <w:color w:val="auto"/>
        </w:rPr>
        <w:t xml:space="preserve">of </w:t>
      </w:r>
      <w:r w:rsidRPr="00380377">
        <w:rPr>
          <w:rFonts w:asciiTheme="minorHAnsi" w:hAnsiTheme="minorHAnsi" w:cstheme="minorHAnsi"/>
          <w:color w:val="auto"/>
        </w:rPr>
        <w:t>300-400, 625, 750, 825, 1000, 1300, 1400, 1500</w:t>
      </w:r>
      <w:r w:rsidR="00B75AB7" w:rsidRPr="00380377">
        <w:rPr>
          <w:rFonts w:asciiTheme="minorHAnsi" w:hAnsiTheme="minorHAnsi" w:cstheme="minorHAnsi"/>
          <w:color w:val="auto"/>
        </w:rPr>
        <w:t>,</w:t>
      </w:r>
      <w:r w:rsidRPr="00380377">
        <w:rPr>
          <w:rFonts w:asciiTheme="minorHAnsi" w:hAnsiTheme="minorHAnsi" w:cstheme="minorHAnsi"/>
          <w:color w:val="auto"/>
        </w:rPr>
        <w:t xml:space="preserve"> 1525,</w:t>
      </w:r>
      <w:r w:rsidR="00B75AB7" w:rsidRPr="00380377">
        <w:rPr>
          <w:rFonts w:asciiTheme="minorHAnsi" w:hAnsiTheme="minorHAnsi" w:cstheme="minorHAnsi"/>
          <w:color w:val="auto"/>
        </w:rPr>
        <w:t xml:space="preserve"> </w:t>
      </w:r>
      <w:r w:rsidRPr="00380377">
        <w:rPr>
          <w:rFonts w:asciiTheme="minorHAnsi" w:hAnsiTheme="minorHAnsi" w:cstheme="minorHAnsi"/>
          <w:color w:val="auto"/>
        </w:rPr>
        <w:t>1575, 1600, 1700</w:t>
      </w:r>
      <w:r w:rsidR="00B75AB7" w:rsidRPr="00380377">
        <w:rPr>
          <w:rFonts w:asciiTheme="minorHAnsi" w:hAnsiTheme="minorHAnsi" w:cstheme="minorHAnsi"/>
          <w:color w:val="auto"/>
        </w:rPr>
        <w:t xml:space="preserve"> and </w:t>
      </w:r>
      <w:r w:rsidRPr="00380377">
        <w:rPr>
          <w:rFonts w:asciiTheme="minorHAnsi" w:hAnsiTheme="minorHAnsi" w:cstheme="minorHAnsi"/>
          <w:color w:val="auto"/>
        </w:rPr>
        <w:t xml:space="preserve">2075 </w:t>
      </w:r>
      <w:proofErr w:type="gramStart"/>
      <w:r w:rsidRPr="00380377">
        <w:rPr>
          <w:rFonts w:asciiTheme="minorHAnsi" w:hAnsiTheme="minorHAnsi" w:cstheme="minorHAnsi"/>
          <w:color w:val="auto"/>
        </w:rPr>
        <w:t>cm</w:t>
      </w:r>
      <w:r w:rsidRPr="00380377">
        <w:rPr>
          <w:rFonts w:asciiTheme="minorHAnsi" w:hAnsiTheme="minorHAnsi" w:cstheme="minorHAnsi"/>
          <w:color w:val="auto"/>
          <w:vertAlign w:val="superscript"/>
        </w:rPr>
        <w:t>-1</w:t>
      </w:r>
      <w:proofErr w:type="gramEnd"/>
      <w:r w:rsidRPr="00380377">
        <w:rPr>
          <w:rFonts w:asciiTheme="minorHAnsi" w:hAnsiTheme="minorHAnsi" w:cstheme="minorHAnsi"/>
          <w:color w:val="auto"/>
        </w:rPr>
        <w:t xml:space="preserve">. In terms of closeness to the </w:t>
      </w:r>
      <w:r w:rsidR="00EF0AC4" w:rsidRPr="00EF0AC4">
        <w:rPr>
          <w:rFonts w:asciiTheme="minorHAnsi" w:hAnsiTheme="minorHAnsi" w:cstheme="minorHAnsi"/>
          <w:color w:val="auto"/>
        </w:rPr>
        <w:t>ab initio</w:t>
      </w:r>
      <w:r w:rsidRPr="00380377">
        <w:rPr>
          <w:rFonts w:asciiTheme="minorHAnsi" w:hAnsiTheme="minorHAnsi" w:cstheme="minorHAnsi"/>
          <w:color w:val="auto"/>
        </w:rPr>
        <w:t xml:space="preserve"> spectra</w:t>
      </w:r>
      <w:r w:rsidR="003E40F0" w:rsidRPr="00380377">
        <w:rPr>
          <w:rFonts w:asciiTheme="minorHAnsi" w:hAnsiTheme="minorHAnsi" w:cstheme="minorHAnsi"/>
          <w:color w:val="auto"/>
        </w:rPr>
        <w:t>,</w:t>
      </w:r>
      <w:r w:rsidRPr="00380377">
        <w:rPr>
          <w:rFonts w:asciiTheme="minorHAnsi" w:hAnsiTheme="minorHAnsi" w:cstheme="minorHAnsi"/>
          <w:color w:val="auto"/>
        </w:rPr>
        <w:t xml:space="preserve"> the classical charge sets were ranked</w:t>
      </w:r>
      <w:r w:rsidR="003E40F0" w:rsidRPr="00380377">
        <w:rPr>
          <w:rFonts w:asciiTheme="minorHAnsi" w:hAnsiTheme="minorHAnsi" w:cstheme="minorHAnsi"/>
          <w:color w:val="auto"/>
        </w:rPr>
        <w:t>,</w:t>
      </w:r>
      <w:r w:rsidRPr="00380377">
        <w:rPr>
          <w:rFonts w:asciiTheme="minorHAnsi" w:hAnsiTheme="minorHAnsi" w:cstheme="minorHAnsi"/>
          <w:color w:val="auto"/>
        </w:rPr>
        <w:t xml:space="preserve"> in order from closest to f</w:t>
      </w:r>
      <w:r w:rsidR="003E40F0" w:rsidRPr="00380377">
        <w:rPr>
          <w:rFonts w:asciiTheme="minorHAnsi" w:hAnsiTheme="minorHAnsi" w:cstheme="minorHAnsi"/>
          <w:color w:val="auto"/>
        </w:rPr>
        <w:t>a</w:t>
      </w:r>
      <w:r w:rsidRPr="00380377">
        <w:rPr>
          <w:rFonts w:asciiTheme="minorHAnsi" w:hAnsiTheme="minorHAnsi" w:cstheme="minorHAnsi"/>
          <w:color w:val="auto"/>
        </w:rPr>
        <w:t>rther away</w:t>
      </w:r>
      <w:r w:rsidR="003E40F0" w:rsidRPr="00380377">
        <w:rPr>
          <w:rFonts w:asciiTheme="minorHAnsi" w:hAnsiTheme="minorHAnsi" w:cstheme="minorHAnsi"/>
          <w:color w:val="auto"/>
        </w:rPr>
        <w:t>,</w:t>
      </w:r>
      <w:r w:rsidRPr="00380377">
        <w:rPr>
          <w:rFonts w:asciiTheme="minorHAnsi" w:hAnsiTheme="minorHAnsi" w:cstheme="minorHAnsi"/>
          <w:color w:val="auto"/>
        </w:rPr>
        <w:t xml:space="preserve"> as EHT, </w:t>
      </w:r>
      <w:proofErr w:type="spellStart"/>
      <w:r w:rsidRPr="00380377">
        <w:rPr>
          <w:rFonts w:asciiTheme="minorHAnsi" w:hAnsiTheme="minorHAnsi" w:cstheme="minorHAnsi"/>
          <w:color w:val="auto"/>
        </w:rPr>
        <w:t>Hirshfeld</w:t>
      </w:r>
      <w:proofErr w:type="spellEnd"/>
      <w:r w:rsidRPr="00380377">
        <w:rPr>
          <w:rFonts w:asciiTheme="minorHAnsi" w:hAnsiTheme="minorHAnsi" w:cstheme="minorHAnsi"/>
          <w:color w:val="auto"/>
        </w:rPr>
        <w:t>, Literature</w:t>
      </w:r>
      <w:r w:rsidR="00F8152F" w:rsidRPr="00380377">
        <w:rPr>
          <w:rFonts w:asciiTheme="minorHAnsi" w:hAnsiTheme="minorHAnsi" w:cstheme="minorHAnsi"/>
          <w:color w:val="auto"/>
        </w:rPr>
        <w:t>,</w:t>
      </w:r>
      <w:r w:rsidRPr="00380377">
        <w:rPr>
          <w:rFonts w:asciiTheme="minorHAnsi" w:hAnsiTheme="minorHAnsi" w:cstheme="minorHAnsi"/>
          <w:color w:val="auto"/>
        </w:rPr>
        <w:t xml:space="preserve"> and </w:t>
      </w:r>
      <w:proofErr w:type="spellStart"/>
      <w:r w:rsidRPr="00380377">
        <w:rPr>
          <w:rFonts w:asciiTheme="minorHAnsi" w:hAnsiTheme="minorHAnsi" w:cstheme="minorHAnsi"/>
          <w:color w:val="auto"/>
        </w:rPr>
        <w:t>Mulliken</w:t>
      </w:r>
      <w:proofErr w:type="spellEnd"/>
      <w:r w:rsidR="00E86C61" w:rsidRPr="00380377">
        <w:rPr>
          <w:rFonts w:asciiTheme="minorHAnsi" w:hAnsiTheme="minorHAnsi" w:cstheme="minorHAnsi"/>
          <w:color w:val="auto"/>
        </w:rPr>
        <w:t>. T</w:t>
      </w:r>
      <w:r w:rsidR="00CB5126" w:rsidRPr="00380377">
        <w:rPr>
          <w:rFonts w:asciiTheme="minorHAnsi" w:hAnsiTheme="minorHAnsi" w:cstheme="minorHAnsi"/>
          <w:color w:val="auto"/>
        </w:rPr>
        <w:t xml:space="preserve">he main peaks present </w:t>
      </w:r>
      <w:r w:rsidR="003E40F0" w:rsidRPr="00380377">
        <w:rPr>
          <w:rFonts w:asciiTheme="minorHAnsi" w:hAnsiTheme="minorHAnsi" w:cstheme="minorHAnsi"/>
          <w:color w:val="auto"/>
        </w:rPr>
        <w:t>in the</w:t>
      </w:r>
      <w:r w:rsidR="00CB5126" w:rsidRPr="00380377">
        <w:rPr>
          <w:rFonts w:asciiTheme="minorHAnsi" w:hAnsiTheme="minorHAnsi" w:cstheme="minorHAnsi"/>
          <w:color w:val="auto"/>
        </w:rPr>
        <w:t xml:space="preserve"> classical spectra are at 600, 800, 1075, 1200, 1525 cm</w:t>
      </w:r>
      <w:r w:rsidR="00CB5126" w:rsidRPr="00380377">
        <w:rPr>
          <w:rFonts w:asciiTheme="minorHAnsi" w:hAnsiTheme="minorHAnsi" w:cstheme="minorHAnsi"/>
          <w:color w:val="auto"/>
          <w:vertAlign w:val="superscript"/>
        </w:rPr>
        <w:t>-1</w:t>
      </w:r>
      <w:r w:rsidR="00CB5126" w:rsidRPr="00380377">
        <w:rPr>
          <w:rFonts w:asciiTheme="minorHAnsi" w:hAnsiTheme="minorHAnsi" w:cstheme="minorHAnsi"/>
          <w:color w:val="auto"/>
        </w:rPr>
        <w:t xml:space="preserve"> </w:t>
      </w:r>
      <w:r w:rsidR="005E7FA0" w:rsidRPr="00380377">
        <w:rPr>
          <w:rFonts w:asciiTheme="minorHAnsi" w:hAnsiTheme="minorHAnsi" w:cstheme="minorHAnsi"/>
          <w:color w:val="auto"/>
        </w:rPr>
        <w:t>for literature</w:t>
      </w:r>
      <w:r w:rsidR="003E40F0" w:rsidRPr="00380377">
        <w:rPr>
          <w:rFonts w:asciiTheme="minorHAnsi" w:hAnsiTheme="minorHAnsi" w:cstheme="minorHAnsi"/>
          <w:color w:val="auto"/>
        </w:rPr>
        <w:t>-</w:t>
      </w:r>
      <w:r w:rsidR="005E7FA0" w:rsidRPr="00380377">
        <w:rPr>
          <w:rFonts w:asciiTheme="minorHAnsi" w:hAnsiTheme="minorHAnsi" w:cstheme="minorHAnsi"/>
          <w:color w:val="auto"/>
        </w:rPr>
        <w:t>derived charges</w:t>
      </w:r>
      <w:r w:rsidR="00CB5126" w:rsidRPr="00380377">
        <w:rPr>
          <w:rFonts w:asciiTheme="minorHAnsi" w:hAnsiTheme="minorHAnsi" w:cstheme="minorHAnsi"/>
          <w:color w:val="auto"/>
        </w:rPr>
        <w:t>.</w:t>
      </w:r>
      <w:r w:rsidR="00A77C58" w:rsidRPr="00380377">
        <w:rPr>
          <w:rFonts w:asciiTheme="minorHAnsi" w:hAnsiTheme="minorHAnsi" w:cstheme="minorHAnsi"/>
          <w:color w:val="auto"/>
        </w:rPr>
        <w:t xml:space="preserve"> The peaks</w:t>
      </w:r>
      <w:r w:rsidR="003E40F0" w:rsidRPr="00380377">
        <w:rPr>
          <w:rFonts w:asciiTheme="minorHAnsi" w:hAnsiTheme="minorHAnsi" w:cstheme="minorHAnsi"/>
          <w:color w:val="auto"/>
        </w:rPr>
        <w:t>,</w:t>
      </w:r>
      <w:r w:rsidR="00A77C58" w:rsidRPr="00380377">
        <w:rPr>
          <w:rFonts w:asciiTheme="minorHAnsi" w:hAnsiTheme="minorHAnsi" w:cstheme="minorHAnsi"/>
          <w:color w:val="auto"/>
        </w:rPr>
        <w:t xml:space="preserve"> </w:t>
      </w:r>
      <w:r w:rsidR="003E40F0" w:rsidRPr="00380377">
        <w:rPr>
          <w:rFonts w:asciiTheme="minorHAnsi" w:hAnsiTheme="minorHAnsi" w:cstheme="minorHAnsi"/>
          <w:color w:val="auto"/>
        </w:rPr>
        <w:t>using</w:t>
      </w:r>
      <w:r w:rsidR="00430C7F" w:rsidRPr="00380377">
        <w:rPr>
          <w:rFonts w:asciiTheme="minorHAnsi" w:hAnsiTheme="minorHAnsi" w:cstheme="minorHAnsi"/>
          <w:color w:val="auto"/>
        </w:rPr>
        <w:t xml:space="preserve"> </w:t>
      </w:r>
      <w:proofErr w:type="spellStart"/>
      <w:r w:rsidR="005E7FA0" w:rsidRPr="00380377">
        <w:rPr>
          <w:rFonts w:asciiTheme="minorHAnsi" w:hAnsiTheme="minorHAnsi" w:cstheme="minorHAnsi"/>
          <w:color w:val="auto"/>
        </w:rPr>
        <w:t>Mulliken</w:t>
      </w:r>
      <w:proofErr w:type="spellEnd"/>
      <w:r w:rsidR="005E7FA0" w:rsidRPr="00380377">
        <w:rPr>
          <w:rFonts w:asciiTheme="minorHAnsi" w:hAnsiTheme="minorHAnsi" w:cstheme="minorHAnsi"/>
          <w:color w:val="auto"/>
        </w:rPr>
        <w:t xml:space="preserve"> charges</w:t>
      </w:r>
      <w:r w:rsidR="003E40F0" w:rsidRPr="00380377">
        <w:rPr>
          <w:rFonts w:asciiTheme="minorHAnsi" w:hAnsiTheme="minorHAnsi" w:cstheme="minorHAnsi"/>
          <w:color w:val="auto"/>
        </w:rPr>
        <w:t>,</w:t>
      </w:r>
      <w:r w:rsidR="005E7FA0" w:rsidRPr="00380377">
        <w:rPr>
          <w:rFonts w:asciiTheme="minorHAnsi" w:hAnsiTheme="minorHAnsi" w:cstheme="minorHAnsi"/>
          <w:color w:val="auto"/>
        </w:rPr>
        <w:t xml:space="preserve"> </w:t>
      </w:r>
      <w:r w:rsidR="00430C7F" w:rsidRPr="00380377">
        <w:rPr>
          <w:rFonts w:asciiTheme="minorHAnsi" w:hAnsiTheme="minorHAnsi" w:cstheme="minorHAnsi"/>
          <w:color w:val="auto"/>
        </w:rPr>
        <w:t>ar</w:t>
      </w:r>
      <w:r w:rsidR="003E40F0" w:rsidRPr="00380377">
        <w:rPr>
          <w:rFonts w:asciiTheme="minorHAnsi" w:hAnsiTheme="minorHAnsi" w:cstheme="minorHAnsi"/>
          <w:color w:val="auto"/>
        </w:rPr>
        <w:t>is</w:t>
      </w:r>
      <w:r w:rsidR="00430C7F" w:rsidRPr="00380377">
        <w:rPr>
          <w:rFonts w:asciiTheme="minorHAnsi" w:hAnsiTheme="minorHAnsi" w:cstheme="minorHAnsi"/>
          <w:color w:val="auto"/>
        </w:rPr>
        <w:t xml:space="preserve">e </w:t>
      </w:r>
      <w:r w:rsidR="003E40F0" w:rsidRPr="00380377">
        <w:rPr>
          <w:rFonts w:asciiTheme="minorHAnsi" w:hAnsiTheme="minorHAnsi" w:cstheme="minorHAnsi"/>
          <w:color w:val="auto"/>
        </w:rPr>
        <w:t xml:space="preserve">at </w:t>
      </w:r>
      <w:r w:rsidR="00430C7F" w:rsidRPr="00380377">
        <w:rPr>
          <w:rFonts w:asciiTheme="minorHAnsi" w:hAnsiTheme="minorHAnsi" w:cstheme="minorHAnsi"/>
          <w:color w:val="auto"/>
        </w:rPr>
        <w:t>525, 800, 1080, 1350, 1450, 1525, 1625, 1700 cm</w:t>
      </w:r>
      <w:r w:rsidR="00430C7F" w:rsidRPr="00380377">
        <w:rPr>
          <w:rFonts w:asciiTheme="minorHAnsi" w:hAnsiTheme="minorHAnsi" w:cstheme="minorHAnsi"/>
          <w:color w:val="auto"/>
          <w:vertAlign w:val="superscript"/>
        </w:rPr>
        <w:t>- 1</w:t>
      </w:r>
      <w:r w:rsidR="005E7FA0" w:rsidRPr="00380377">
        <w:rPr>
          <w:rFonts w:asciiTheme="minorHAnsi" w:hAnsiTheme="minorHAnsi" w:cstheme="minorHAnsi"/>
          <w:color w:val="auto"/>
        </w:rPr>
        <w:t>.</w:t>
      </w:r>
      <w:r w:rsidR="004708AC" w:rsidRPr="00380377">
        <w:rPr>
          <w:rFonts w:asciiTheme="minorHAnsi" w:hAnsiTheme="minorHAnsi" w:cstheme="minorHAnsi"/>
          <w:color w:val="auto"/>
        </w:rPr>
        <w:t xml:space="preserve"> </w:t>
      </w:r>
      <w:r w:rsidR="005E7FA0" w:rsidRPr="00380377">
        <w:rPr>
          <w:rFonts w:asciiTheme="minorHAnsi" w:hAnsiTheme="minorHAnsi" w:cstheme="minorHAnsi"/>
          <w:color w:val="auto"/>
        </w:rPr>
        <w:t xml:space="preserve">The EHT charges </w:t>
      </w:r>
      <w:r w:rsidR="003E40F0" w:rsidRPr="00380377">
        <w:rPr>
          <w:rFonts w:asciiTheme="minorHAnsi" w:hAnsiTheme="minorHAnsi" w:cstheme="minorHAnsi"/>
          <w:color w:val="auto"/>
        </w:rPr>
        <w:t>lead to p</w:t>
      </w:r>
      <w:r w:rsidR="005E7FA0" w:rsidRPr="00380377">
        <w:rPr>
          <w:rFonts w:asciiTheme="minorHAnsi" w:hAnsiTheme="minorHAnsi" w:cstheme="minorHAnsi"/>
          <w:color w:val="auto"/>
        </w:rPr>
        <w:t xml:space="preserve">eaks </w:t>
      </w:r>
      <w:r w:rsidR="003E40F0" w:rsidRPr="00380377">
        <w:rPr>
          <w:rFonts w:asciiTheme="minorHAnsi" w:hAnsiTheme="minorHAnsi" w:cstheme="minorHAnsi"/>
          <w:color w:val="auto"/>
        </w:rPr>
        <w:t>in</w:t>
      </w:r>
      <w:r w:rsidR="005E7FA0" w:rsidRPr="00380377">
        <w:rPr>
          <w:rFonts w:asciiTheme="minorHAnsi" w:hAnsiTheme="minorHAnsi" w:cstheme="minorHAnsi"/>
          <w:color w:val="auto"/>
        </w:rPr>
        <w:t xml:space="preserve"> the region of 675, 810, 900, 1075, 1200, 1525 cm</w:t>
      </w:r>
      <w:r w:rsidR="005E7FA0" w:rsidRPr="00380377">
        <w:rPr>
          <w:rFonts w:asciiTheme="minorHAnsi" w:hAnsiTheme="minorHAnsi" w:cstheme="minorHAnsi"/>
          <w:color w:val="auto"/>
          <w:vertAlign w:val="superscript"/>
        </w:rPr>
        <w:t xml:space="preserve"> -1</w:t>
      </w:r>
      <w:r w:rsidR="005E7FA0" w:rsidRPr="00380377">
        <w:rPr>
          <w:rFonts w:asciiTheme="minorHAnsi" w:hAnsiTheme="minorHAnsi" w:cstheme="minorHAnsi"/>
          <w:color w:val="auto"/>
        </w:rPr>
        <w:t xml:space="preserve">. Finally, the </w:t>
      </w:r>
      <w:proofErr w:type="spellStart"/>
      <w:r w:rsidR="005E7FA0" w:rsidRPr="00380377">
        <w:rPr>
          <w:rFonts w:asciiTheme="minorHAnsi" w:hAnsiTheme="minorHAnsi" w:cstheme="minorHAnsi"/>
          <w:color w:val="auto"/>
        </w:rPr>
        <w:t>Hirshfeld</w:t>
      </w:r>
      <w:proofErr w:type="spellEnd"/>
      <w:r w:rsidR="005E7FA0" w:rsidRPr="00380377">
        <w:rPr>
          <w:rFonts w:asciiTheme="minorHAnsi" w:hAnsiTheme="minorHAnsi" w:cstheme="minorHAnsi"/>
          <w:color w:val="auto"/>
        </w:rPr>
        <w:t xml:space="preserve"> charge </w:t>
      </w:r>
      <w:r w:rsidR="003E40F0" w:rsidRPr="00380377">
        <w:rPr>
          <w:rFonts w:asciiTheme="minorHAnsi" w:hAnsiTheme="minorHAnsi" w:cstheme="minorHAnsi"/>
          <w:color w:val="auto"/>
        </w:rPr>
        <w:t>evince</w:t>
      </w:r>
      <w:r w:rsidR="00DE089F" w:rsidRPr="00380377">
        <w:rPr>
          <w:rFonts w:asciiTheme="minorHAnsi" w:hAnsiTheme="minorHAnsi" w:cstheme="minorHAnsi"/>
          <w:color w:val="auto"/>
        </w:rPr>
        <w:t>s</w:t>
      </w:r>
      <w:r w:rsidR="005E7FA0" w:rsidRPr="00380377">
        <w:rPr>
          <w:rFonts w:asciiTheme="minorHAnsi" w:hAnsiTheme="minorHAnsi" w:cstheme="minorHAnsi"/>
          <w:color w:val="auto"/>
        </w:rPr>
        <w:t xml:space="preserve"> peaks at 650, 800, 900, 1075, 1250</w:t>
      </w:r>
      <w:r w:rsidR="00E86C61" w:rsidRPr="00380377">
        <w:rPr>
          <w:rFonts w:asciiTheme="minorHAnsi" w:hAnsiTheme="minorHAnsi" w:cstheme="minorHAnsi"/>
          <w:color w:val="auto"/>
        </w:rPr>
        <w:t xml:space="preserve"> and 1525 cm</w:t>
      </w:r>
      <w:r w:rsidR="00E86C61" w:rsidRPr="00380377">
        <w:rPr>
          <w:rFonts w:asciiTheme="minorHAnsi" w:hAnsiTheme="minorHAnsi" w:cstheme="minorHAnsi"/>
          <w:color w:val="auto"/>
          <w:vertAlign w:val="superscript"/>
        </w:rPr>
        <w:t xml:space="preserve"> -1</w:t>
      </w:r>
      <w:r w:rsidR="00E86C61" w:rsidRPr="00380377">
        <w:rPr>
          <w:rFonts w:asciiTheme="minorHAnsi" w:hAnsiTheme="minorHAnsi" w:cstheme="minorHAnsi"/>
          <w:color w:val="auto"/>
        </w:rPr>
        <w:t>.</w:t>
      </w:r>
    </w:p>
    <w:p w14:paraId="2E0FACC0" w14:textId="77777777" w:rsidR="003A10EC" w:rsidRPr="00380377" w:rsidRDefault="003A10EC" w:rsidP="00653478">
      <w:pPr>
        <w:rPr>
          <w:rFonts w:asciiTheme="minorHAnsi" w:hAnsiTheme="minorHAnsi" w:cstheme="minorHAnsi"/>
          <w:color w:val="auto"/>
        </w:rPr>
      </w:pPr>
    </w:p>
    <w:p w14:paraId="6EC5D6D5" w14:textId="0CB80F7C" w:rsidR="009D2A08" w:rsidRPr="00380377" w:rsidRDefault="00A94DD5" w:rsidP="00653478">
      <w:pPr>
        <w:rPr>
          <w:rFonts w:asciiTheme="minorHAnsi" w:hAnsiTheme="minorHAnsi" w:cstheme="minorHAnsi"/>
          <w:color w:val="auto"/>
        </w:rPr>
      </w:pPr>
      <w:r w:rsidRPr="00380377">
        <w:rPr>
          <w:rFonts w:asciiTheme="minorHAnsi" w:hAnsiTheme="minorHAnsi" w:cstheme="minorHAnsi"/>
          <w:color w:val="auto"/>
        </w:rPr>
        <w:t xml:space="preserve">Lest the reasonably-superior </w:t>
      </w:r>
      <w:proofErr w:type="spellStart"/>
      <w:r w:rsidRPr="00380377">
        <w:rPr>
          <w:rFonts w:asciiTheme="minorHAnsi" w:hAnsiTheme="minorHAnsi" w:cstheme="minorHAnsi"/>
          <w:color w:val="auto"/>
        </w:rPr>
        <w:t>Hirshfeld</w:t>
      </w:r>
      <w:proofErr w:type="spellEnd"/>
      <w:r w:rsidRPr="00380377">
        <w:rPr>
          <w:rFonts w:asciiTheme="minorHAnsi" w:hAnsiTheme="minorHAnsi" w:cstheme="minorHAnsi"/>
          <w:color w:val="auto"/>
        </w:rPr>
        <w:t>-charge performance (both structurally and vibrationally), lead one to suspect th</w:t>
      </w:r>
      <w:r w:rsidR="00F8152F" w:rsidRPr="00380377">
        <w:rPr>
          <w:rFonts w:asciiTheme="minorHAnsi" w:hAnsiTheme="minorHAnsi" w:cstheme="minorHAnsi"/>
          <w:color w:val="auto"/>
        </w:rPr>
        <w:t>ose</w:t>
      </w:r>
      <w:r w:rsidRPr="00380377">
        <w:rPr>
          <w:rFonts w:asciiTheme="minorHAnsi" w:hAnsiTheme="minorHAnsi" w:cstheme="minorHAnsi"/>
          <w:color w:val="auto"/>
        </w:rPr>
        <w:t xml:space="preserve"> forcefield methods, when tailored pragmatically for charges informed by good-quality DFT and AIMD, may invariably serve as a reasonable substitute for AIMD in prototypical DSC design, this rather optimistic picture does not always hold. Indeed, where the empirical-potential models do fail in the present N719 scenario – somewhat spectacularly, it must be admitted - is in the spectral region between 1800 and 2000 cm</w:t>
      </w:r>
      <w:r w:rsidRPr="00380377">
        <w:rPr>
          <w:rFonts w:asciiTheme="minorHAnsi" w:hAnsiTheme="minorHAnsi" w:cstheme="minorHAnsi"/>
          <w:color w:val="auto"/>
          <w:vertAlign w:val="superscript"/>
        </w:rPr>
        <w:t>-1</w:t>
      </w:r>
      <w:r w:rsidRPr="00380377">
        <w:rPr>
          <w:rFonts w:asciiTheme="minorHAnsi" w:hAnsiTheme="minorHAnsi" w:cstheme="minorHAnsi"/>
          <w:color w:val="auto"/>
        </w:rPr>
        <w:t>. Both the PBE-Grimme-BOMD</w:t>
      </w:r>
      <w:r w:rsidRPr="00380377">
        <w:rPr>
          <w:rFonts w:asciiTheme="minorHAnsi" w:hAnsiTheme="minorHAnsi" w:cstheme="minorHAnsi"/>
          <w:color w:val="auto"/>
          <w:vertAlign w:val="superscript"/>
        </w:rPr>
        <w:t>20</w:t>
      </w:r>
      <w:r w:rsidRPr="00380377">
        <w:rPr>
          <w:rFonts w:asciiTheme="minorHAnsi" w:hAnsiTheme="minorHAnsi" w:cstheme="minorHAnsi"/>
          <w:color w:val="auto"/>
        </w:rPr>
        <w:t xml:space="preserve"> and experimental results</w:t>
      </w:r>
      <w:r w:rsidRPr="00380377">
        <w:rPr>
          <w:rFonts w:asciiTheme="minorHAnsi" w:hAnsiTheme="minorHAnsi" w:cstheme="minorHAnsi"/>
          <w:color w:val="auto"/>
          <w:vertAlign w:val="superscript"/>
        </w:rPr>
        <w:t>3</w:t>
      </w:r>
      <w:r w:rsidR="00E5603F" w:rsidRPr="00380377">
        <w:rPr>
          <w:rFonts w:asciiTheme="minorHAnsi" w:hAnsiTheme="minorHAnsi" w:cstheme="minorHAnsi"/>
          <w:color w:val="auto"/>
          <w:vertAlign w:val="superscript"/>
        </w:rPr>
        <w:t>7</w:t>
      </w:r>
      <w:r w:rsidRPr="00380377">
        <w:rPr>
          <w:rFonts w:asciiTheme="minorHAnsi" w:hAnsiTheme="minorHAnsi" w:cstheme="minorHAnsi"/>
          <w:color w:val="auto"/>
        </w:rPr>
        <w:t xml:space="preserve"> show little activity in this region, whereas all classical-charge </w:t>
      </w:r>
      <w:r w:rsidR="00EF0AC4" w:rsidRPr="00380377">
        <w:rPr>
          <w:rFonts w:asciiTheme="minorHAnsi" w:hAnsiTheme="minorHAnsi" w:cstheme="minorHAnsi"/>
          <w:color w:val="auto"/>
        </w:rPr>
        <w:t>parametrizations</w:t>
      </w:r>
      <w:r w:rsidRPr="00380377">
        <w:rPr>
          <w:rFonts w:asciiTheme="minorHAnsi" w:hAnsiTheme="minorHAnsi" w:cstheme="minorHAnsi"/>
          <w:color w:val="auto"/>
        </w:rPr>
        <w:t xml:space="preserve"> show, erroneously and misleadingly, strong modes. This, and the already-mentioned lack of the </w:t>
      </w:r>
      <w:proofErr w:type="spellStart"/>
      <w:r w:rsidRPr="00380377">
        <w:rPr>
          <w:rFonts w:asciiTheme="minorHAnsi" w:hAnsiTheme="minorHAnsi" w:cstheme="minorHAnsi"/>
          <w:color w:val="auto"/>
        </w:rPr>
        <w:t>thiocyano</w:t>
      </w:r>
      <w:proofErr w:type="spellEnd"/>
      <w:r w:rsidRPr="00380377">
        <w:rPr>
          <w:rFonts w:asciiTheme="minorHAnsi" w:hAnsiTheme="minorHAnsi" w:cstheme="minorHAnsi"/>
          <w:color w:val="auto"/>
        </w:rPr>
        <w:t xml:space="preserve"> mode is most likely due to the forcefield model of the dye (OPLS, in the present case) being unable to capture properly this dynamical behavior. The charge </w:t>
      </w:r>
      <w:r w:rsidR="00EF0AC4" w:rsidRPr="00380377">
        <w:rPr>
          <w:rFonts w:asciiTheme="minorHAnsi" w:hAnsiTheme="minorHAnsi" w:cstheme="minorHAnsi"/>
          <w:color w:val="auto"/>
        </w:rPr>
        <w:t>parametrization</w:t>
      </w:r>
      <w:r w:rsidRPr="00380377">
        <w:rPr>
          <w:rFonts w:asciiTheme="minorHAnsi" w:hAnsiTheme="minorHAnsi" w:cstheme="minorHAnsi"/>
          <w:color w:val="auto"/>
        </w:rPr>
        <w:t xml:space="preserve">, in this </w:t>
      </w:r>
      <w:proofErr w:type="gramStart"/>
      <w:r w:rsidRPr="00380377">
        <w:rPr>
          <w:rFonts w:asciiTheme="minorHAnsi" w:hAnsiTheme="minorHAnsi" w:cstheme="minorHAnsi"/>
          <w:color w:val="auto"/>
        </w:rPr>
        <w:t>particular frequency</w:t>
      </w:r>
      <w:proofErr w:type="gramEnd"/>
      <w:r w:rsidRPr="00380377">
        <w:rPr>
          <w:rFonts w:asciiTheme="minorHAnsi" w:hAnsiTheme="minorHAnsi" w:cstheme="minorHAnsi"/>
          <w:color w:val="auto"/>
        </w:rPr>
        <w:t xml:space="preserve"> range, would then be of secondary importance compared with the bonding and angular terms in the forcefield. This serves as a ‘cautionary tale’ that although partial-charge fitting is an important first step, the </w:t>
      </w:r>
      <w:r w:rsidR="00EF0AC4" w:rsidRPr="00380377">
        <w:rPr>
          <w:rFonts w:asciiTheme="minorHAnsi" w:hAnsiTheme="minorHAnsi" w:cstheme="minorHAnsi"/>
          <w:color w:val="auto"/>
        </w:rPr>
        <w:t>reparameterization</w:t>
      </w:r>
      <w:r w:rsidRPr="00380377">
        <w:rPr>
          <w:rFonts w:asciiTheme="minorHAnsi" w:hAnsiTheme="minorHAnsi" w:cstheme="minorHAnsi"/>
          <w:color w:val="auto"/>
        </w:rPr>
        <w:t xml:space="preserve"> of certain key stretch and bend interactions in the empirical models is likely to be important also.</w:t>
      </w:r>
    </w:p>
    <w:p w14:paraId="3AE8E127" w14:textId="77777777" w:rsidR="003A10EC" w:rsidRPr="00380377" w:rsidRDefault="003A10EC" w:rsidP="00653478">
      <w:pPr>
        <w:rPr>
          <w:rFonts w:asciiTheme="minorHAnsi" w:hAnsiTheme="minorHAnsi" w:cstheme="minorHAnsi"/>
          <w:color w:val="auto"/>
        </w:rPr>
      </w:pPr>
    </w:p>
    <w:p w14:paraId="6670F983" w14:textId="6F46C9C9" w:rsidR="00A94DD5" w:rsidRPr="00380377" w:rsidRDefault="00A94DD5" w:rsidP="00653478">
      <w:pPr>
        <w:rPr>
          <w:rFonts w:asciiTheme="minorHAnsi" w:hAnsiTheme="minorHAnsi" w:cstheme="minorHAnsi"/>
          <w:color w:val="auto"/>
        </w:rPr>
      </w:pPr>
      <w:r w:rsidRPr="00380377">
        <w:rPr>
          <w:rFonts w:asciiTheme="minorHAnsi" w:hAnsiTheme="minorHAnsi" w:cstheme="minorHAnsi"/>
          <w:color w:val="auto"/>
        </w:rPr>
        <w:t xml:space="preserve">In closing, vibrational spectra for the photo-active interface in a DSC were reported by means of Fourier transforming mass-weighted VACFs generated from the trajectories of forcefield-based molecular dynamics, using various RTIL-charge </w:t>
      </w:r>
      <w:r w:rsidR="00EF0AC4" w:rsidRPr="00380377">
        <w:rPr>
          <w:rFonts w:asciiTheme="minorHAnsi" w:hAnsiTheme="minorHAnsi" w:cstheme="minorHAnsi"/>
          <w:color w:val="auto"/>
        </w:rPr>
        <w:t>parameterizations</w:t>
      </w:r>
      <w:r w:rsidRPr="00380377">
        <w:rPr>
          <w:rFonts w:asciiTheme="minorHAnsi" w:hAnsiTheme="minorHAnsi" w:cstheme="minorHAnsi"/>
          <w:color w:val="auto"/>
        </w:rPr>
        <w:t xml:space="preserve"> of increasing complexity and sophistication. In addition, gross structural binding modes have also been considered (</w:t>
      </w:r>
      <w:r w:rsidR="0008265D" w:rsidRPr="001608F8">
        <w:rPr>
          <w:rFonts w:asciiTheme="minorHAnsi" w:hAnsiTheme="minorHAnsi" w:cstheme="minorHAnsi"/>
          <w:b/>
          <w:bCs/>
          <w:color w:val="auto"/>
        </w:rPr>
        <w:t xml:space="preserve">Figure </w:t>
      </w:r>
      <w:r w:rsidRPr="001608F8">
        <w:rPr>
          <w:rFonts w:asciiTheme="minorHAnsi" w:hAnsiTheme="minorHAnsi" w:cstheme="minorHAnsi"/>
          <w:b/>
          <w:bCs/>
          <w:color w:val="auto"/>
        </w:rPr>
        <w:t>2</w:t>
      </w:r>
      <w:r w:rsidRPr="00380377">
        <w:rPr>
          <w:rFonts w:asciiTheme="minorHAnsi" w:hAnsiTheme="minorHAnsi" w:cstheme="minorHAnsi"/>
          <w:color w:val="auto"/>
        </w:rPr>
        <w:t xml:space="preserve">), together with the sensitivity thereof to </w:t>
      </w:r>
      <w:proofErr w:type="gramStart"/>
      <w:r w:rsidRPr="00380377">
        <w:rPr>
          <w:rFonts w:asciiTheme="minorHAnsi" w:hAnsiTheme="minorHAnsi" w:cstheme="minorHAnsi"/>
          <w:color w:val="auto"/>
        </w:rPr>
        <w:t>partial-charge</w:t>
      </w:r>
      <w:proofErr w:type="gramEnd"/>
      <w:r w:rsidRPr="00380377">
        <w:rPr>
          <w:rFonts w:asciiTheme="minorHAnsi" w:hAnsiTheme="minorHAnsi" w:cstheme="minorHAnsi"/>
          <w:color w:val="auto"/>
        </w:rPr>
        <w:t xml:space="preserve"> sets. It has been found that the EHT, and </w:t>
      </w:r>
      <w:proofErr w:type="spellStart"/>
      <w:r w:rsidRPr="00380377">
        <w:rPr>
          <w:rFonts w:asciiTheme="minorHAnsi" w:hAnsiTheme="minorHAnsi" w:cstheme="minorHAnsi"/>
          <w:color w:val="auto"/>
        </w:rPr>
        <w:t>Hirshfeld</w:t>
      </w:r>
      <w:proofErr w:type="spellEnd"/>
      <w:r w:rsidRPr="00380377">
        <w:rPr>
          <w:rFonts w:asciiTheme="minorHAnsi" w:hAnsiTheme="minorHAnsi" w:cstheme="minorHAnsi"/>
          <w:color w:val="auto"/>
        </w:rPr>
        <w:t xml:space="preserve"> charge sets, performed reasonably well with respect to reproduction of gross binding motifs vis-à-vis high-quality AIMD, </w:t>
      </w:r>
      <w:proofErr w:type="gramStart"/>
      <w:r w:rsidRPr="00380377">
        <w:rPr>
          <w:rFonts w:asciiTheme="minorHAnsi" w:hAnsiTheme="minorHAnsi" w:cstheme="minorHAnsi"/>
          <w:color w:val="auto"/>
        </w:rPr>
        <w:t>and also</w:t>
      </w:r>
      <w:proofErr w:type="gramEnd"/>
      <w:r w:rsidRPr="00380377">
        <w:rPr>
          <w:rFonts w:asciiTheme="minorHAnsi" w:hAnsiTheme="minorHAnsi" w:cstheme="minorHAnsi"/>
          <w:color w:val="auto"/>
        </w:rPr>
        <w:t xml:space="preserve"> reproduction of salient ATR-FTIR vibrational-spectra features (as well as relative to AIMD spectra). However, a salutary and important lesson is that the lack of prediction of </w:t>
      </w:r>
      <w:proofErr w:type="spellStart"/>
      <w:r w:rsidRPr="00380377">
        <w:rPr>
          <w:rFonts w:asciiTheme="minorHAnsi" w:hAnsiTheme="minorHAnsi" w:cstheme="minorHAnsi"/>
          <w:color w:val="auto"/>
        </w:rPr>
        <w:t>thiocyano</w:t>
      </w:r>
      <w:proofErr w:type="spellEnd"/>
      <w:r w:rsidRPr="00380377">
        <w:rPr>
          <w:rFonts w:asciiTheme="minorHAnsi" w:hAnsiTheme="minorHAnsi" w:cstheme="minorHAnsi"/>
          <w:color w:val="auto"/>
        </w:rPr>
        <w:t xml:space="preserve"> mode as well as artificial modes in the 1800 - 2000 cm</w:t>
      </w:r>
      <w:r w:rsidRPr="00380377">
        <w:rPr>
          <w:rFonts w:asciiTheme="minorHAnsi" w:hAnsiTheme="minorHAnsi" w:cstheme="minorHAnsi"/>
          <w:color w:val="auto"/>
          <w:vertAlign w:val="superscript"/>
        </w:rPr>
        <w:t>-1</w:t>
      </w:r>
      <w:r w:rsidRPr="00380377">
        <w:rPr>
          <w:rFonts w:asciiTheme="minorHAnsi" w:hAnsiTheme="minorHAnsi" w:cstheme="minorHAnsi"/>
          <w:color w:val="auto"/>
        </w:rPr>
        <w:t xml:space="preserve"> range shows the limits of simplistic forcefields to reproduce good-accuracy AIMD and experiment, and signals the need to </w:t>
      </w:r>
      <w:r w:rsidR="00EF0AC4" w:rsidRPr="00380377">
        <w:rPr>
          <w:rFonts w:asciiTheme="minorHAnsi" w:hAnsiTheme="minorHAnsi" w:cstheme="minorHAnsi"/>
          <w:color w:val="auto"/>
        </w:rPr>
        <w:t>reparametrize</w:t>
      </w:r>
      <w:r w:rsidRPr="00380377">
        <w:rPr>
          <w:rFonts w:asciiTheme="minorHAnsi" w:hAnsiTheme="minorHAnsi" w:cstheme="minorHAnsi"/>
          <w:color w:val="auto"/>
        </w:rPr>
        <w:t xml:space="preserve"> selected bonded-interaction aspects of subsets of the forcefields. In this respect, force-m</w:t>
      </w:r>
      <w:r w:rsidRPr="00EF0AC4">
        <w:rPr>
          <w:rFonts w:asciiTheme="minorHAnsi" w:hAnsiTheme="minorHAnsi" w:cstheme="minorHAnsi"/>
          <w:color w:val="auto"/>
        </w:rPr>
        <w:t>atching to AIM</w:t>
      </w:r>
      <w:r w:rsidRPr="00380377">
        <w:rPr>
          <w:rFonts w:asciiTheme="minorHAnsi" w:hAnsiTheme="minorHAnsi" w:cstheme="minorHAnsi"/>
          <w:color w:val="auto"/>
        </w:rPr>
        <w:t xml:space="preserve">D is an effective and promising strategy, whilst the use of tight-binding MD with good training sets for </w:t>
      </w:r>
      <w:r w:rsidR="00EF0AC4" w:rsidRPr="00380377">
        <w:rPr>
          <w:rFonts w:asciiTheme="minorHAnsi" w:hAnsiTheme="minorHAnsi" w:cstheme="minorHAnsi"/>
          <w:color w:val="auto"/>
        </w:rPr>
        <w:t>parameterization</w:t>
      </w:r>
      <w:r w:rsidRPr="00380377">
        <w:rPr>
          <w:rFonts w:asciiTheme="minorHAnsi" w:hAnsiTheme="minorHAnsi" w:cstheme="minorHAnsi"/>
          <w:color w:val="auto"/>
        </w:rPr>
        <w:t xml:space="preserve"> is also likely to be a very important future direction in simulation-enabled DSC-prototype design. Still, the present study has still underlined the effectiveness and importance of pragmatic usage of good-quality AIMD and DFT in guiding the tailoring of effective partial-charge sets for forcefield-based MD, as well as showing the limits of fitting partial charges alone. Nevertheless, using increasingly popular charge-scaling approaches, which yield charges of around </w:t>
      </w:r>
      <w:r w:rsidR="00EF0AC4">
        <w:rPr>
          <w:rFonts w:asciiTheme="minorHAnsi" w:hAnsiTheme="minorHAnsi" w:cstheme="minorHAnsi"/>
          <w:color w:val="auto"/>
        </w:rPr>
        <w:t>±</w:t>
      </w:r>
      <w:r w:rsidRPr="00380377">
        <w:rPr>
          <w:rFonts w:asciiTheme="minorHAnsi" w:hAnsiTheme="minorHAnsi" w:cstheme="minorHAnsi"/>
          <w:color w:val="auto"/>
        </w:rPr>
        <w:t xml:space="preserve"> 0.8 on the anions and cations, is a good direction for future potential work by the community in terms of </w:t>
      </w:r>
      <w:r w:rsidR="00F8152F" w:rsidRPr="00380377">
        <w:rPr>
          <w:rFonts w:asciiTheme="minorHAnsi" w:hAnsiTheme="minorHAnsi" w:cstheme="minorHAnsi"/>
          <w:color w:val="auto"/>
        </w:rPr>
        <w:t xml:space="preserve">the </w:t>
      </w:r>
      <w:r w:rsidRPr="00380377">
        <w:rPr>
          <w:rFonts w:asciiTheme="minorHAnsi" w:hAnsiTheme="minorHAnsi" w:cstheme="minorHAnsi"/>
          <w:color w:val="auto"/>
        </w:rPr>
        <w:t>development of appropriate partial-charge sets for use with empirical force-fields.</w:t>
      </w:r>
    </w:p>
    <w:p w14:paraId="78728D18" w14:textId="706614AE" w:rsidR="00014314" w:rsidRPr="00380377" w:rsidRDefault="00014314" w:rsidP="00653478">
      <w:pPr>
        <w:rPr>
          <w:rFonts w:asciiTheme="minorHAnsi" w:hAnsiTheme="minorHAnsi" w:cstheme="minorHAnsi"/>
          <w:color w:val="auto"/>
        </w:rPr>
      </w:pPr>
    </w:p>
    <w:p w14:paraId="1734505F" w14:textId="79915EE2" w:rsidR="00AA03DF" w:rsidRPr="00380377" w:rsidRDefault="00AA03DF" w:rsidP="00653478">
      <w:pPr>
        <w:pStyle w:val="a3"/>
        <w:spacing w:before="0" w:beforeAutospacing="0" w:after="0" w:afterAutospacing="0"/>
        <w:rPr>
          <w:rFonts w:asciiTheme="minorHAnsi" w:hAnsiTheme="minorHAnsi" w:cstheme="minorHAnsi"/>
          <w:color w:val="auto"/>
        </w:rPr>
      </w:pPr>
      <w:r w:rsidRPr="00380377">
        <w:rPr>
          <w:rFonts w:asciiTheme="minorHAnsi" w:hAnsiTheme="minorHAnsi" w:cstheme="minorHAnsi"/>
          <w:b/>
          <w:bCs/>
          <w:color w:val="auto"/>
        </w:rPr>
        <w:t>ACKNOWLEDGMENTS:</w:t>
      </w:r>
      <w:r w:rsidRPr="00380377">
        <w:rPr>
          <w:rFonts w:asciiTheme="minorHAnsi" w:hAnsiTheme="minorHAnsi" w:cstheme="minorHAnsi"/>
          <w:color w:val="auto"/>
        </w:rPr>
        <w:t xml:space="preserve"> </w:t>
      </w:r>
    </w:p>
    <w:p w14:paraId="58F202E1" w14:textId="2FA07522" w:rsidR="00A94DD5" w:rsidRPr="00380377" w:rsidRDefault="00A94DD5" w:rsidP="00653478">
      <w:pPr>
        <w:pStyle w:val="a3"/>
        <w:spacing w:before="0" w:beforeAutospacing="0" w:after="0" w:afterAutospacing="0"/>
        <w:rPr>
          <w:rFonts w:asciiTheme="minorHAnsi" w:hAnsiTheme="minorHAnsi" w:cstheme="minorHAnsi"/>
          <w:color w:val="auto"/>
        </w:rPr>
      </w:pPr>
      <w:r w:rsidRPr="00380377">
        <w:rPr>
          <w:rFonts w:asciiTheme="minorHAnsi" w:hAnsiTheme="minorHAnsi" w:cstheme="minorHAnsi"/>
          <w:color w:val="auto"/>
        </w:rPr>
        <w:t xml:space="preserve">The authors thank Prof. David Coker for useful discussions and Science Foundation Ireland (SFI) for the provision of High-Performance Computing resources. This research has been supported by the SFI-NSFC bilateral funding scheme (grant number SFI/17/NSFC/5229), as well as the </w:t>
      </w:r>
      <w:proofErr w:type="spellStart"/>
      <w:r w:rsidRPr="00380377">
        <w:rPr>
          <w:rFonts w:asciiTheme="minorHAnsi" w:hAnsiTheme="minorHAnsi" w:cstheme="minorHAnsi"/>
          <w:color w:val="auto"/>
        </w:rPr>
        <w:t>Programme</w:t>
      </w:r>
      <w:proofErr w:type="spellEnd"/>
      <w:r w:rsidRPr="00380377">
        <w:rPr>
          <w:rFonts w:asciiTheme="minorHAnsi" w:hAnsiTheme="minorHAnsi" w:cstheme="minorHAnsi"/>
          <w:color w:val="auto"/>
        </w:rPr>
        <w:t xml:space="preserve"> for Research in Third Level Institutions (PRTLI) Cycle 5, co-funded by the European Regional Development Fund</w:t>
      </w:r>
    </w:p>
    <w:p w14:paraId="2D96E92E" w14:textId="72F287DC" w:rsidR="00AA03DF" w:rsidRPr="00380377" w:rsidRDefault="00AA03DF" w:rsidP="00653478">
      <w:pPr>
        <w:rPr>
          <w:rFonts w:asciiTheme="minorHAnsi" w:hAnsiTheme="minorHAnsi" w:cstheme="minorHAnsi"/>
          <w:color w:val="auto"/>
        </w:rPr>
      </w:pPr>
    </w:p>
    <w:p w14:paraId="5D52ED8B" w14:textId="41AEF287" w:rsidR="00AA03DF" w:rsidRPr="00380377" w:rsidRDefault="00AA03DF" w:rsidP="00653478">
      <w:pPr>
        <w:pStyle w:val="a3"/>
        <w:spacing w:before="0" w:beforeAutospacing="0" w:after="0" w:afterAutospacing="0"/>
        <w:rPr>
          <w:rFonts w:asciiTheme="minorHAnsi" w:hAnsiTheme="minorHAnsi" w:cstheme="minorHAnsi"/>
          <w:color w:val="auto"/>
        </w:rPr>
      </w:pPr>
      <w:r w:rsidRPr="00380377">
        <w:rPr>
          <w:rFonts w:asciiTheme="minorHAnsi" w:hAnsiTheme="minorHAnsi" w:cstheme="minorHAnsi"/>
          <w:b/>
          <w:bCs/>
          <w:color w:val="auto"/>
        </w:rPr>
        <w:t>DISCLOSURES:</w:t>
      </w:r>
      <w:r w:rsidRPr="00380377">
        <w:rPr>
          <w:rFonts w:asciiTheme="minorHAnsi" w:hAnsiTheme="minorHAnsi" w:cstheme="minorHAnsi"/>
          <w:color w:val="auto"/>
        </w:rPr>
        <w:t xml:space="preserve"> </w:t>
      </w:r>
    </w:p>
    <w:p w14:paraId="4E0C3135" w14:textId="3F336B5B" w:rsidR="007A4DD6" w:rsidRPr="00380377" w:rsidRDefault="009624CE" w:rsidP="00653478">
      <w:pPr>
        <w:rPr>
          <w:rFonts w:asciiTheme="minorHAnsi" w:hAnsiTheme="minorHAnsi" w:cstheme="minorHAnsi"/>
          <w:color w:val="auto"/>
        </w:rPr>
      </w:pPr>
      <w:r w:rsidRPr="00380377">
        <w:rPr>
          <w:rFonts w:asciiTheme="minorHAnsi" w:hAnsiTheme="minorHAnsi" w:cstheme="minorHAnsi"/>
          <w:color w:val="auto"/>
        </w:rPr>
        <w:t>The authors have nothing to disclose.</w:t>
      </w:r>
    </w:p>
    <w:p w14:paraId="66030076" w14:textId="77777777" w:rsidR="00AA03DF" w:rsidRPr="00380377" w:rsidRDefault="00AA03DF" w:rsidP="00653478">
      <w:pPr>
        <w:rPr>
          <w:rFonts w:asciiTheme="minorHAnsi" w:hAnsiTheme="minorHAnsi" w:cstheme="minorHAnsi"/>
          <w:color w:val="auto"/>
        </w:rPr>
      </w:pPr>
    </w:p>
    <w:p w14:paraId="315B4FAD" w14:textId="3A0B217D" w:rsidR="00B32616" w:rsidRPr="00380377" w:rsidRDefault="009726EE" w:rsidP="00653478">
      <w:pPr>
        <w:rPr>
          <w:rFonts w:asciiTheme="minorHAnsi" w:hAnsiTheme="minorHAnsi" w:cstheme="minorHAnsi"/>
          <w:color w:val="auto"/>
        </w:rPr>
      </w:pPr>
      <w:r w:rsidRPr="00380377">
        <w:rPr>
          <w:rFonts w:asciiTheme="minorHAnsi" w:hAnsiTheme="minorHAnsi" w:cstheme="minorHAnsi"/>
          <w:b/>
          <w:bCs/>
          <w:color w:val="auto"/>
        </w:rPr>
        <w:t>REFERENCES</w:t>
      </w:r>
      <w:r w:rsidR="00D04760" w:rsidRPr="00380377">
        <w:rPr>
          <w:rFonts w:asciiTheme="minorHAnsi" w:hAnsiTheme="minorHAnsi" w:cstheme="minorHAnsi"/>
          <w:b/>
          <w:bCs/>
          <w:color w:val="auto"/>
        </w:rPr>
        <w:t>:</w:t>
      </w:r>
      <w:r w:rsidRPr="00380377">
        <w:rPr>
          <w:rFonts w:asciiTheme="minorHAnsi" w:hAnsiTheme="minorHAnsi" w:cstheme="minorHAnsi"/>
          <w:color w:val="auto"/>
        </w:rPr>
        <w:t xml:space="preserve"> </w:t>
      </w:r>
    </w:p>
    <w:p w14:paraId="605AFDB2" w14:textId="09B82846" w:rsidR="00C562DD" w:rsidRPr="00380377" w:rsidRDefault="00A03A64" w:rsidP="00653478">
      <w:pPr>
        <w:rPr>
          <w:rFonts w:asciiTheme="minorHAnsi" w:hAnsiTheme="minorHAnsi"/>
          <w:color w:val="auto"/>
        </w:rPr>
      </w:pPr>
      <w:r w:rsidRPr="001608F8">
        <w:rPr>
          <w:rFonts w:asciiTheme="minorHAnsi" w:hAnsiTheme="minorHAnsi" w:cstheme="minorHAnsi"/>
          <w:color w:val="auto"/>
        </w:rPr>
        <w:fldChar w:fldCharType="begin" w:fldLock="1"/>
      </w:r>
      <w:r w:rsidRPr="00380377">
        <w:rPr>
          <w:rFonts w:asciiTheme="minorHAnsi" w:hAnsiTheme="minorHAnsi" w:cstheme="minorHAnsi"/>
          <w:color w:val="auto"/>
        </w:rPr>
        <w:instrText xml:space="preserve">ADDIN Mendeley Bibliography CSL_BIBLIOGRAPHY </w:instrText>
      </w:r>
      <w:r w:rsidRPr="001608F8">
        <w:rPr>
          <w:rFonts w:asciiTheme="minorHAnsi" w:hAnsiTheme="minorHAnsi" w:cstheme="minorHAnsi"/>
          <w:color w:val="auto"/>
        </w:rPr>
        <w:fldChar w:fldCharType="separate"/>
      </w:r>
      <w:r w:rsidRPr="00380377">
        <w:rPr>
          <w:rFonts w:asciiTheme="minorHAnsi" w:hAnsiTheme="minorHAnsi" w:cstheme="minorHAnsi"/>
          <w:noProof/>
          <w:color w:val="auto"/>
        </w:rPr>
        <w:t>1.</w:t>
      </w:r>
      <w:r w:rsidRPr="00380377">
        <w:rPr>
          <w:rFonts w:asciiTheme="minorHAnsi" w:hAnsiTheme="minorHAnsi" w:cstheme="minorHAnsi"/>
          <w:noProof/>
          <w:color w:val="auto"/>
        </w:rPr>
        <w:tab/>
      </w:r>
      <w:r w:rsidR="00C562DD" w:rsidRPr="00380377">
        <w:rPr>
          <w:rFonts w:asciiTheme="minorHAnsi" w:hAnsiTheme="minorHAnsi"/>
          <w:color w:val="auto"/>
        </w:rPr>
        <w:t>Ohno, H. Electrochemical aspects of ionic liquids; John Wiley &amp; Sons</w:t>
      </w:r>
      <w:r w:rsidR="00EF0AC4">
        <w:rPr>
          <w:rFonts w:asciiTheme="minorHAnsi" w:hAnsiTheme="minorHAnsi"/>
          <w:color w:val="auto"/>
        </w:rPr>
        <w:t xml:space="preserve"> (</w:t>
      </w:r>
      <w:r w:rsidR="00C562DD" w:rsidRPr="00380377">
        <w:rPr>
          <w:rFonts w:asciiTheme="minorHAnsi" w:hAnsiTheme="minorHAnsi"/>
          <w:color w:val="auto"/>
        </w:rPr>
        <w:t>2011</w:t>
      </w:r>
      <w:r w:rsidR="00EF0AC4">
        <w:rPr>
          <w:rFonts w:asciiTheme="minorHAnsi" w:hAnsiTheme="minorHAnsi"/>
          <w:color w:val="auto"/>
        </w:rPr>
        <w:t>)</w:t>
      </w:r>
      <w:r w:rsidR="00C562DD" w:rsidRPr="00380377">
        <w:rPr>
          <w:rFonts w:asciiTheme="minorHAnsi" w:hAnsiTheme="minorHAnsi"/>
          <w:color w:val="auto"/>
        </w:rPr>
        <w:t>.</w:t>
      </w:r>
    </w:p>
    <w:p w14:paraId="1DC39186" w14:textId="7B604E16" w:rsidR="00C562DD" w:rsidRPr="00380377" w:rsidRDefault="00C562DD" w:rsidP="00653478">
      <w:pPr>
        <w:rPr>
          <w:rFonts w:asciiTheme="minorHAnsi" w:hAnsiTheme="minorHAnsi"/>
          <w:color w:val="auto"/>
        </w:rPr>
      </w:pPr>
      <w:r w:rsidRPr="00380377">
        <w:rPr>
          <w:rFonts w:asciiTheme="minorHAnsi" w:hAnsiTheme="minorHAnsi"/>
          <w:color w:val="auto"/>
        </w:rPr>
        <w:t>2.</w:t>
      </w:r>
      <w:r w:rsidRPr="00380377">
        <w:rPr>
          <w:rFonts w:asciiTheme="minorHAnsi" w:hAnsiTheme="minorHAnsi"/>
          <w:color w:val="auto"/>
        </w:rPr>
        <w:tab/>
      </w:r>
      <w:proofErr w:type="spellStart"/>
      <w:r w:rsidRPr="00380377">
        <w:rPr>
          <w:rFonts w:asciiTheme="minorHAnsi" w:hAnsiTheme="minorHAnsi"/>
          <w:color w:val="auto"/>
        </w:rPr>
        <w:t>Tefashe</w:t>
      </w:r>
      <w:proofErr w:type="spellEnd"/>
      <w:r w:rsidRPr="00380377">
        <w:rPr>
          <w:rFonts w:asciiTheme="minorHAnsi" w:hAnsiTheme="minorHAnsi"/>
          <w:color w:val="auto"/>
        </w:rPr>
        <w:t>, U.M</w:t>
      </w:r>
      <w:r w:rsidR="00EF0AC4">
        <w:rPr>
          <w:rFonts w:asciiTheme="minorHAnsi" w:hAnsiTheme="minorHAnsi"/>
          <w:color w:val="auto"/>
        </w:rPr>
        <w:t xml:space="preserve">., </w:t>
      </w:r>
      <w:proofErr w:type="spellStart"/>
      <w:r w:rsidRPr="00380377">
        <w:rPr>
          <w:rFonts w:asciiTheme="minorHAnsi" w:hAnsiTheme="minorHAnsi"/>
          <w:color w:val="auto"/>
        </w:rPr>
        <w:t>Nonomura</w:t>
      </w:r>
      <w:proofErr w:type="spellEnd"/>
      <w:r w:rsidRPr="00380377">
        <w:rPr>
          <w:rFonts w:asciiTheme="minorHAnsi" w:hAnsiTheme="minorHAnsi"/>
          <w:color w:val="auto"/>
        </w:rPr>
        <w:t>, K</w:t>
      </w:r>
      <w:r w:rsidR="00EF0AC4">
        <w:rPr>
          <w:rFonts w:asciiTheme="minorHAnsi" w:hAnsiTheme="minorHAnsi"/>
          <w:color w:val="auto"/>
        </w:rPr>
        <w:t xml:space="preserve">., </w:t>
      </w:r>
      <w:proofErr w:type="spellStart"/>
      <w:r w:rsidRPr="00380377">
        <w:rPr>
          <w:rFonts w:asciiTheme="minorHAnsi" w:hAnsiTheme="minorHAnsi"/>
          <w:color w:val="auto"/>
        </w:rPr>
        <w:t>Vlachopoulos</w:t>
      </w:r>
      <w:proofErr w:type="spellEnd"/>
      <w:r w:rsidRPr="00380377">
        <w:rPr>
          <w:rFonts w:asciiTheme="minorHAnsi" w:hAnsiTheme="minorHAnsi"/>
          <w:color w:val="auto"/>
        </w:rPr>
        <w:t>, N</w:t>
      </w:r>
      <w:r w:rsidR="00EF0AC4">
        <w:rPr>
          <w:rFonts w:asciiTheme="minorHAnsi" w:hAnsiTheme="minorHAnsi"/>
          <w:color w:val="auto"/>
        </w:rPr>
        <w:t xml:space="preserve">., </w:t>
      </w:r>
      <w:proofErr w:type="spellStart"/>
      <w:r w:rsidRPr="00380377">
        <w:rPr>
          <w:rFonts w:asciiTheme="minorHAnsi" w:hAnsiTheme="minorHAnsi"/>
          <w:color w:val="auto"/>
        </w:rPr>
        <w:t>Hagfeldt</w:t>
      </w:r>
      <w:proofErr w:type="spellEnd"/>
      <w:r w:rsidRPr="00380377">
        <w:rPr>
          <w:rFonts w:asciiTheme="minorHAnsi" w:hAnsiTheme="minorHAnsi"/>
          <w:color w:val="auto"/>
        </w:rPr>
        <w:t>, A</w:t>
      </w:r>
      <w:r w:rsidR="00EF0AC4">
        <w:rPr>
          <w:rFonts w:asciiTheme="minorHAnsi" w:hAnsiTheme="minorHAnsi"/>
          <w:color w:val="auto"/>
        </w:rPr>
        <w:t xml:space="preserve">., </w:t>
      </w:r>
      <w:r w:rsidRPr="00380377">
        <w:rPr>
          <w:rFonts w:asciiTheme="minorHAnsi" w:hAnsiTheme="minorHAnsi"/>
          <w:color w:val="auto"/>
        </w:rPr>
        <w:t xml:space="preserve">Wittstock, G. Effect of Cation on Dye Regeneration Kinetics of N719-Sensitized TiO2 Films in Acetonitrile-Based and Ionic-Liquid-Based Electrolytes Investigated by Scanning Electrochemical Microscopy. </w:t>
      </w:r>
      <w:r w:rsidRPr="00380377">
        <w:rPr>
          <w:rFonts w:asciiTheme="minorHAnsi" w:hAnsiTheme="minorHAnsi"/>
          <w:i/>
          <w:iCs/>
          <w:color w:val="auto"/>
        </w:rPr>
        <w:t>J</w:t>
      </w:r>
      <w:r w:rsidR="00C0111E" w:rsidRPr="00380377">
        <w:rPr>
          <w:rFonts w:asciiTheme="minorHAnsi" w:hAnsiTheme="minorHAnsi"/>
          <w:i/>
          <w:iCs/>
          <w:color w:val="auto"/>
        </w:rPr>
        <w:t>ournal of</w:t>
      </w:r>
      <w:r w:rsidRPr="00380377">
        <w:rPr>
          <w:rFonts w:asciiTheme="minorHAnsi" w:hAnsiTheme="minorHAnsi"/>
          <w:i/>
          <w:iCs/>
          <w:color w:val="auto"/>
        </w:rPr>
        <w:t xml:space="preserve"> Phys</w:t>
      </w:r>
      <w:r w:rsidR="00C0111E" w:rsidRPr="00380377">
        <w:rPr>
          <w:rFonts w:asciiTheme="minorHAnsi" w:hAnsiTheme="minorHAnsi"/>
          <w:i/>
          <w:iCs/>
          <w:color w:val="auto"/>
        </w:rPr>
        <w:t>ical</w:t>
      </w:r>
      <w:r w:rsidRPr="00380377">
        <w:rPr>
          <w:rFonts w:asciiTheme="minorHAnsi" w:hAnsiTheme="minorHAnsi"/>
          <w:i/>
          <w:iCs/>
          <w:color w:val="auto"/>
        </w:rPr>
        <w:t xml:space="preserve"> Chem</w:t>
      </w:r>
      <w:r w:rsidR="00C0111E" w:rsidRPr="00380377">
        <w:rPr>
          <w:rFonts w:asciiTheme="minorHAnsi" w:hAnsiTheme="minorHAnsi"/>
          <w:i/>
          <w:iCs/>
          <w:color w:val="auto"/>
        </w:rPr>
        <w:t>istry</w:t>
      </w:r>
      <w:r w:rsidR="00D30771" w:rsidRPr="00380377">
        <w:rPr>
          <w:rFonts w:asciiTheme="minorHAnsi" w:hAnsiTheme="minorHAnsi"/>
          <w:i/>
          <w:iCs/>
          <w:color w:val="auto"/>
        </w:rPr>
        <w:t xml:space="preserve"> </w:t>
      </w:r>
      <w:r w:rsidRPr="00380377">
        <w:rPr>
          <w:rFonts w:asciiTheme="minorHAnsi" w:hAnsiTheme="minorHAnsi"/>
          <w:i/>
          <w:iCs/>
          <w:color w:val="auto"/>
        </w:rPr>
        <w:t>C</w:t>
      </w:r>
      <w:r w:rsidR="00EF0AC4" w:rsidRPr="001608F8">
        <w:rPr>
          <w:rFonts w:asciiTheme="minorHAnsi" w:hAnsiTheme="minorHAnsi"/>
          <w:color w:val="auto"/>
        </w:rPr>
        <w:t>.</w:t>
      </w:r>
      <w:r w:rsidR="00EF0AC4" w:rsidRPr="00380377">
        <w:rPr>
          <w:rFonts w:asciiTheme="minorHAnsi" w:hAnsiTheme="minorHAnsi"/>
          <w:color w:val="auto"/>
        </w:rPr>
        <w:t xml:space="preserve"> </w:t>
      </w:r>
      <w:r w:rsidRPr="00380377">
        <w:rPr>
          <w:rFonts w:asciiTheme="minorHAnsi" w:hAnsiTheme="minorHAnsi"/>
          <w:b/>
          <w:bCs/>
          <w:color w:val="auto"/>
        </w:rPr>
        <w:t>116</w:t>
      </w:r>
      <w:r w:rsidRPr="00380377">
        <w:rPr>
          <w:rFonts w:asciiTheme="minorHAnsi" w:hAnsiTheme="minorHAnsi"/>
          <w:color w:val="auto"/>
        </w:rPr>
        <w:t>, 4316–4323</w:t>
      </w:r>
      <w:r w:rsidR="00EF0AC4">
        <w:rPr>
          <w:rFonts w:asciiTheme="minorHAnsi" w:hAnsiTheme="minorHAnsi"/>
          <w:color w:val="auto"/>
        </w:rPr>
        <w:t xml:space="preserve"> </w:t>
      </w:r>
      <w:r w:rsidR="00C0111E" w:rsidRPr="00380377">
        <w:rPr>
          <w:rFonts w:asciiTheme="minorHAnsi" w:hAnsiTheme="minorHAnsi"/>
          <w:color w:val="auto"/>
        </w:rPr>
        <w:t>(2012)</w:t>
      </w:r>
      <w:r w:rsidRPr="00380377">
        <w:rPr>
          <w:rFonts w:asciiTheme="minorHAnsi" w:hAnsiTheme="minorHAnsi"/>
          <w:color w:val="auto"/>
        </w:rPr>
        <w:t>.</w:t>
      </w:r>
    </w:p>
    <w:p w14:paraId="72B27ED2" w14:textId="071BF716" w:rsidR="00C562DD" w:rsidRPr="00380377" w:rsidRDefault="00C562DD" w:rsidP="00653478">
      <w:pPr>
        <w:rPr>
          <w:rFonts w:asciiTheme="minorHAnsi" w:hAnsiTheme="minorHAnsi"/>
          <w:color w:val="auto"/>
        </w:rPr>
      </w:pPr>
      <w:r w:rsidRPr="00380377">
        <w:rPr>
          <w:rFonts w:asciiTheme="minorHAnsi" w:hAnsiTheme="minorHAnsi"/>
          <w:color w:val="auto"/>
        </w:rPr>
        <w:t>3.</w:t>
      </w:r>
      <w:r w:rsidRPr="00380377">
        <w:rPr>
          <w:rFonts w:asciiTheme="minorHAnsi" w:hAnsiTheme="minorHAnsi"/>
          <w:color w:val="auto"/>
        </w:rPr>
        <w:tab/>
        <w:t>Hardin, B.E.</w:t>
      </w:r>
      <w:r w:rsidR="00EF0AC4">
        <w:rPr>
          <w:rFonts w:asciiTheme="minorHAnsi" w:hAnsiTheme="minorHAnsi"/>
          <w:color w:val="auto"/>
        </w:rPr>
        <w:t xml:space="preserve"> et al. </w:t>
      </w:r>
      <w:r w:rsidRPr="00380377">
        <w:rPr>
          <w:rFonts w:asciiTheme="minorHAnsi" w:hAnsiTheme="minorHAnsi"/>
          <w:color w:val="auto"/>
        </w:rPr>
        <w:t xml:space="preserve">Energy and Hole Transfer between Dyes Attached to Titania in Cosensitized Dye-Sensitized Solar Cells. </w:t>
      </w:r>
      <w:r w:rsidRPr="00380377">
        <w:rPr>
          <w:rFonts w:asciiTheme="minorHAnsi" w:hAnsiTheme="minorHAnsi"/>
          <w:i/>
          <w:iCs/>
          <w:color w:val="auto"/>
        </w:rPr>
        <w:t>J</w:t>
      </w:r>
      <w:r w:rsidR="00C0111E" w:rsidRPr="00380377">
        <w:rPr>
          <w:rFonts w:asciiTheme="minorHAnsi" w:hAnsiTheme="minorHAnsi"/>
          <w:i/>
          <w:iCs/>
          <w:color w:val="auto"/>
        </w:rPr>
        <w:t>ournal of</w:t>
      </w:r>
      <w:r w:rsidRPr="00380377">
        <w:rPr>
          <w:rFonts w:asciiTheme="minorHAnsi" w:hAnsiTheme="minorHAnsi"/>
          <w:i/>
          <w:iCs/>
          <w:color w:val="auto"/>
        </w:rPr>
        <w:t xml:space="preserve"> Am</w:t>
      </w:r>
      <w:r w:rsidR="00C0111E" w:rsidRPr="00380377">
        <w:rPr>
          <w:rFonts w:asciiTheme="minorHAnsi" w:hAnsiTheme="minorHAnsi"/>
          <w:i/>
          <w:iCs/>
          <w:color w:val="auto"/>
        </w:rPr>
        <w:t>erican</w:t>
      </w:r>
      <w:r w:rsidRPr="00380377">
        <w:rPr>
          <w:rFonts w:asciiTheme="minorHAnsi" w:hAnsiTheme="minorHAnsi"/>
          <w:i/>
          <w:iCs/>
          <w:color w:val="auto"/>
        </w:rPr>
        <w:t xml:space="preserve"> </w:t>
      </w:r>
      <w:r w:rsidR="00C0111E" w:rsidRPr="00380377">
        <w:rPr>
          <w:rFonts w:asciiTheme="minorHAnsi" w:hAnsiTheme="minorHAnsi"/>
          <w:i/>
          <w:iCs/>
          <w:color w:val="auto"/>
        </w:rPr>
        <w:t>Chemical Society</w:t>
      </w:r>
      <w:r w:rsidR="00EF0AC4" w:rsidRPr="00406D61">
        <w:rPr>
          <w:rFonts w:asciiTheme="minorHAnsi" w:hAnsiTheme="minorHAnsi"/>
          <w:color w:val="auto"/>
        </w:rPr>
        <w:t>.</w:t>
      </w:r>
      <w:r w:rsidRPr="00380377">
        <w:rPr>
          <w:rFonts w:asciiTheme="minorHAnsi" w:hAnsiTheme="minorHAnsi"/>
          <w:color w:val="auto"/>
        </w:rPr>
        <w:t xml:space="preserve"> </w:t>
      </w:r>
      <w:r w:rsidRPr="00380377">
        <w:rPr>
          <w:rFonts w:asciiTheme="minorHAnsi" w:hAnsiTheme="minorHAnsi"/>
          <w:b/>
          <w:bCs/>
          <w:color w:val="auto"/>
        </w:rPr>
        <w:t>133</w:t>
      </w:r>
      <w:r w:rsidRPr="00380377">
        <w:rPr>
          <w:rFonts w:asciiTheme="minorHAnsi" w:hAnsiTheme="minorHAnsi"/>
          <w:color w:val="auto"/>
        </w:rPr>
        <w:t>, 10662–10667</w:t>
      </w:r>
      <w:r w:rsidR="00EF0AC4">
        <w:rPr>
          <w:rFonts w:asciiTheme="minorHAnsi" w:hAnsiTheme="minorHAnsi"/>
          <w:color w:val="auto"/>
        </w:rPr>
        <w:t xml:space="preserve"> </w:t>
      </w:r>
      <w:r w:rsidR="00C0111E" w:rsidRPr="00380377">
        <w:rPr>
          <w:rFonts w:asciiTheme="minorHAnsi" w:hAnsiTheme="minorHAnsi"/>
          <w:color w:val="auto"/>
        </w:rPr>
        <w:t>(2011)</w:t>
      </w:r>
      <w:r w:rsidRPr="00380377">
        <w:rPr>
          <w:rFonts w:asciiTheme="minorHAnsi" w:hAnsiTheme="minorHAnsi"/>
          <w:color w:val="auto"/>
        </w:rPr>
        <w:t>.</w:t>
      </w:r>
    </w:p>
    <w:p w14:paraId="44B82085" w14:textId="0A065587" w:rsidR="00C562DD" w:rsidRPr="00380377" w:rsidRDefault="00C562DD" w:rsidP="00653478">
      <w:pPr>
        <w:rPr>
          <w:rFonts w:asciiTheme="minorHAnsi" w:hAnsiTheme="minorHAnsi"/>
          <w:color w:val="auto"/>
        </w:rPr>
      </w:pPr>
      <w:r w:rsidRPr="00380377">
        <w:rPr>
          <w:rFonts w:asciiTheme="minorHAnsi" w:hAnsiTheme="minorHAnsi"/>
          <w:color w:val="auto"/>
        </w:rPr>
        <w:t>4.</w:t>
      </w:r>
      <w:r w:rsidRPr="00380377">
        <w:rPr>
          <w:rFonts w:asciiTheme="minorHAnsi" w:hAnsiTheme="minorHAnsi"/>
          <w:color w:val="auto"/>
        </w:rPr>
        <w:tab/>
        <w:t>Bai, Y</w:t>
      </w:r>
      <w:r w:rsidR="00EF0AC4">
        <w:rPr>
          <w:rFonts w:asciiTheme="minorHAnsi" w:hAnsiTheme="minorHAnsi"/>
          <w:color w:val="auto"/>
        </w:rPr>
        <w:t xml:space="preserve">., </w:t>
      </w:r>
      <w:r w:rsidRPr="00380377">
        <w:rPr>
          <w:rFonts w:asciiTheme="minorHAnsi" w:hAnsiTheme="minorHAnsi"/>
          <w:color w:val="auto"/>
        </w:rPr>
        <w:t>Mora-</w:t>
      </w:r>
      <w:proofErr w:type="spellStart"/>
      <w:r w:rsidRPr="00380377">
        <w:rPr>
          <w:rFonts w:asciiTheme="minorHAnsi" w:hAnsiTheme="minorHAnsi"/>
          <w:color w:val="auto"/>
        </w:rPr>
        <w:t>Seró</w:t>
      </w:r>
      <w:proofErr w:type="spellEnd"/>
      <w:r w:rsidRPr="00380377">
        <w:rPr>
          <w:rFonts w:asciiTheme="minorHAnsi" w:hAnsiTheme="minorHAnsi"/>
          <w:color w:val="auto"/>
        </w:rPr>
        <w:t>, I</w:t>
      </w:r>
      <w:r w:rsidR="00EF0AC4">
        <w:rPr>
          <w:rFonts w:asciiTheme="minorHAnsi" w:hAnsiTheme="minorHAnsi"/>
          <w:color w:val="auto"/>
        </w:rPr>
        <w:t xml:space="preserve">., </w:t>
      </w:r>
      <w:r w:rsidRPr="00380377">
        <w:rPr>
          <w:rFonts w:asciiTheme="minorHAnsi" w:hAnsiTheme="minorHAnsi"/>
          <w:color w:val="auto"/>
        </w:rPr>
        <w:t>De Angelis, F</w:t>
      </w:r>
      <w:r w:rsidR="00EF0AC4">
        <w:rPr>
          <w:rFonts w:asciiTheme="minorHAnsi" w:hAnsiTheme="minorHAnsi"/>
          <w:color w:val="auto"/>
        </w:rPr>
        <w:t xml:space="preserve">., </w:t>
      </w:r>
      <w:proofErr w:type="spellStart"/>
      <w:r w:rsidRPr="00380377">
        <w:rPr>
          <w:rFonts w:asciiTheme="minorHAnsi" w:hAnsiTheme="minorHAnsi"/>
          <w:color w:val="auto"/>
        </w:rPr>
        <w:t>Bisquert</w:t>
      </w:r>
      <w:proofErr w:type="spellEnd"/>
      <w:r w:rsidRPr="00380377">
        <w:rPr>
          <w:rFonts w:asciiTheme="minorHAnsi" w:hAnsiTheme="minorHAnsi"/>
          <w:color w:val="auto"/>
        </w:rPr>
        <w:t>, J</w:t>
      </w:r>
      <w:r w:rsidR="00EF0AC4">
        <w:rPr>
          <w:rFonts w:asciiTheme="minorHAnsi" w:hAnsiTheme="minorHAnsi"/>
          <w:color w:val="auto"/>
        </w:rPr>
        <w:t xml:space="preserve">., </w:t>
      </w:r>
      <w:r w:rsidRPr="00380377">
        <w:rPr>
          <w:rFonts w:asciiTheme="minorHAnsi" w:hAnsiTheme="minorHAnsi"/>
          <w:color w:val="auto"/>
        </w:rPr>
        <w:t xml:space="preserve">Wang, P. Titanium Dioxide Nanomaterials for Photovoltaic Applications. </w:t>
      </w:r>
      <w:r w:rsidR="004840C3" w:rsidRPr="00380377">
        <w:rPr>
          <w:rFonts w:asciiTheme="minorHAnsi" w:hAnsiTheme="minorHAnsi"/>
          <w:i/>
          <w:iCs/>
          <w:color w:val="auto"/>
        </w:rPr>
        <w:t>Chimerical</w:t>
      </w:r>
      <w:r w:rsidRPr="00380377">
        <w:rPr>
          <w:rFonts w:asciiTheme="minorHAnsi" w:hAnsiTheme="minorHAnsi"/>
          <w:i/>
          <w:iCs/>
          <w:color w:val="auto"/>
        </w:rPr>
        <w:t xml:space="preserve"> Rev</w:t>
      </w:r>
      <w:r w:rsidR="004840C3" w:rsidRPr="00380377">
        <w:rPr>
          <w:rFonts w:asciiTheme="minorHAnsi" w:hAnsiTheme="minorHAnsi"/>
          <w:i/>
          <w:iCs/>
          <w:color w:val="auto"/>
        </w:rPr>
        <w:t>iews</w:t>
      </w:r>
      <w:r w:rsidR="00EF0AC4" w:rsidRPr="00406D61">
        <w:rPr>
          <w:rFonts w:asciiTheme="minorHAnsi" w:hAnsiTheme="minorHAnsi"/>
          <w:color w:val="auto"/>
        </w:rPr>
        <w:t>.</w:t>
      </w:r>
      <w:r w:rsidRPr="00380377">
        <w:rPr>
          <w:rFonts w:asciiTheme="minorHAnsi" w:hAnsiTheme="minorHAnsi"/>
          <w:color w:val="auto"/>
        </w:rPr>
        <w:t xml:space="preserve"> </w:t>
      </w:r>
      <w:r w:rsidRPr="00380377">
        <w:rPr>
          <w:rFonts w:asciiTheme="minorHAnsi" w:hAnsiTheme="minorHAnsi"/>
          <w:b/>
          <w:bCs/>
          <w:color w:val="auto"/>
        </w:rPr>
        <w:t>114</w:t>
      </w:r>
      <w:r w:rsidRPr="00380377">
        <w:rPr>
          <w:rFonts w:asciiTheme="minorHAnsi" w:hAnsiTheme="minorHAnsi"/>
          <w:color w:val="auto"/>
        </w:rPr>
        <w:t>, 10095–10130</w:t>
      </w:r>
      <w:r w:rsidR="00EF0AC4">
        <w:rPr>
          <w:rFonts w:asciiTheme="minorHAnsi" w:hAnsiTheme="minorHAnsi"/>
          <w:color w:val="auto"/>
        </w:rPr>
        <w:t xml:space="preserve"> </w:t>
      </w:r>
      <w:r w:rsidR="004840C3" w:rsidRPr="00380377">
        <w:rPr>
          <w:rFonts w:asciiTheme="minorHAnsi" w:hAnsiTheme="minorHAnsi"/>
          <w:color w:val="auto"/>
        </w:rPr>
        <w:t>(2014)</w:t>
      </w:r>
      <w:r w:rsidR="009427E9" w:rsidRPr="00380377">
        <w:rPr>
          <w:rFonts w:asciiTheme="minorHAnsi" w:hAnsiTheme="minorHAnsi"/>
          <w:color w:val="auto"/>
        </w:rPr>
        <w:t>.</w:t>
      </w:r>
    </w:p>
    <w:p w14:paraId="66C46D40" w14:textId="44000806" w:rsidR="00C562DD" w:rsidRPr="00380377" w:rsidRDefault="00C562DD" w:rsidP="00653478">
      <w:pPr>
        <w:rPr>
          <w:rFonts w:asciiTheme="minorHAnsi" w:hAnsiTheme="minorHAnsi"/>
          <w:color w:val="auto"/>
        </w:rPr>
      </w:pPr>
      <w:r w:rsidRPr="00380377">
        <w:rPr>
          <w:rFonts w:asciiTheme="minorHAnsi" w:hAnsiTheme="minorHAnsi"/>
          <w:color w:val="auto"/>
        </w:rPr>
        <w:t>5.</w:t>
      </w:r>
      <w:r w:rsidRPr="00380377">
        <w:rPr>
          <w:rFonts w:asciiTheme="minorHAnsi" w:hAnsiTheme="minorHAnsi"/>
          <w:color w:val="auto"/>
        </w:rPr>
        <w:tab/>
      </w:r>
      <w:proofErr w:type="spellStart"/>
      <w:r w:rsidRPr="00380377">
        <w:rPr>
          <w:rFonts w:asciiTheme="minorHAnsi" w:hAnsiTheme="minorHAnsi"/>
          <w:color w:val="auto"/>
        </w:rPr>
        <w:t>Teuscher</w:t>
      </w:r>
      <w:proofErr w:type="spellEnd"/>
      <w:r w:rsidRPr="00380377">
        <w:rPr>
          <w:rFonts w:asciiTheme="minorHAnsi" w:hAnsiTheme="minorHAnsi"/>
          <w:color w:val="auto"/>
        </w:rPr>
        <w:t>, J</w:t>
      </w:r>
      <w:r w:rsidR="00EF0AC4">
        <w:rPr>
          <w:rFonts w:asciiTheme="minorHAnsi" w:hAnsiTheme="minorHAnsi"/>
          <w:color w:val="auto"/>
        </w:rPr>
        <w:t xml:space="preserve">. et al. </w:t>
      </w:r>
      <w:r w:rsidRPr="00380377">
        <w:rPr>
          <w:rFonts w:asciiTheme="minorHAnsi" w:hAnsiTheme="minorHAnsi"/>
          <w:color w:val="auto"/>
        </w:rPr>
        <w:t xml:space="preserve">Kinetics of the Regeneration by Iodide of Dye Sensitizers Adsorbed on Mesoporous Titania. </w:t>
      </w:r>
      <w:r w:rsidRPr="00380377">
        <w:rPr>
          <w:rFonts w:asciiTheme="minorHAnsi" w:hAnsiTheme="minorHAnsi"/>
          <w:i/>
          <w:iCs/>
          <w:color w:val="auto"/>
        </w:rPr>
        <w:t>J</w:t>
      </w:r>
      <w:r w:rsidR="004840C3" w:rsidRPr="00380377">
        <w:rPr>
          <w:rFonts w:asciiTheme="minorHAnsi" w:hAnsiTheme="minorHAnsi"/>
          <w:i/>
          <w:iCs/>
          <w:color w:val="auto"/>
        </w:rPr>
        <w:t>ournal of</w:t>
      </w:r>
      <w:r w:rsidRPr="00380377">
        <w:rPr>
          <w:rFonts w:asciiTheme="minorHAnsi" w:hAnsiTheme="minorHAnsi"/>
          <w:i/>
          <w:iCs/>
          <w:color w:val="auto"/>
        </w:rPr>
        <w:t xml:space="preserve"> Phys</w:t>
      </w:r>
      <w:r w:rsidR="004840C3" w:rsidRPr="00380377">
        <w:rPr>
          <w:rFonts w:asciiTheme="minorHAnsi" w:hAnsiTheme="minorHAnsi"/>
          <w:i/>
          <w:iCs/>
          <w:color w:val="auto"/>
        </w:rPr>
        <w:t>ical</w:t>
      </w:r>
      <w:r w:rsidRPr="00380377">
        <w:rPr>
          <w:rFonts w:asciiTheme="minorHAnsi" w:hAnsiTheme="minorHAnsi"/>
          <w:i/>
          <w:iCs/>
          <w:color w:val="auto"/>
        </w:rPr>
        <w:t xml:space="preserve"> Chem</w:t>
      </w:r>
      <w:r w:rsidR="004840C3" w:rsidRPr="00380377">
        <w:rPr>
          <w:rFonts w:asciiTheme="minorHAnsi" w:hAnsiTheme="minorHAnsi"/>
          <w:i/>
          <w:iCs/>
          <w:color w:val="auto"/>
        </w:rPr>
        <w:t>istry</w:t>
      </w:r>
      <w:r w:rsidRPr="00380377">
        <w:rPr>
          <w:rFonts w:asciiTheme="minorHAnsi" w:hAnsiTheme="minorHAnsi"/>
          <w:i/>
          <w:iCs/>
          <w:color w:val="auto"/>
        </w:rPr>
        <w:t xml:space="preserve"> C</w:t>
      </w:r>
      <w:r w:rsidR="00EF0AC4" w:rsidRPr="00406D61">
        <w:rPr>
          <w:rFonts w:asciiTheme="minorHAnsi" w:hAnsiTheme="minorHAnsi"/>
          <w:color w:val="auto"/>
        </w:rPr>
        <w:t>.</w:t>
      </w:r>
      <w:r w:rsidR="009427E9" w:rsidRPr="00380377">
        <w:rPr>
          <w:rFonts w:asciiTheme="minorHAnsi" w:hAnsiTheme="minorHAnsi"/>
          <w:color w:val="auto"/>
        </w:rPr>
        <w:t xml:space="preserve"> </w:t>
      </w:r>
      <w:r w:rsidRPr="00380377">
        <w:rPr>
          <w:rFonts w:asciiTheme="minorHAnsi" w:hAnsiTheme="minorHAnsi"/>
          <w:b/>
          <w:bCs/>
          <w:color w:val="auto"/>
        </w:rPr>
        <w:t>118</w:t>
      </w:r>
      <w:r w:rsidRPr="00380377">
        <w:rPr>
          <w:rFonts w:asciiTheme="minorHAnsi" w:hAnsiTheme="minorHAnsi"/>
          <w:color w:val="auto"/>
        </w:rPr>
        <w:t>, 17108–17115</w:t>
      </w:r>
      <w:r w:rsidR="00EF0AC4">
        <w:rPr>
          <w:rFonts w:asciiTheme="minorHAnsi" w:hAnsiTheme="minorHAnsi"/>
          <w:color w:val="auto"/>
        </w:rPr>
        <w:t xml:space="preserve"> </w:t>
      </w:r>
      <w:r w:rsidR="004518D3" w:rsidRPr="00380377">
        <w:rPr>
          <w:rFonts w:asciiTheme="minorHAnsi" w:hAnsiTheme="minorHAnsi"/>
          <w:color w:val="auto"/>
        </w:rPr>
        <w:t>(2014)</w:t>
      </w:r>
      <w:r w:rsidRPr="00380377">
        <w:rPr>
          <w:rFonts w:asciiTheme="minorHAnsi" w:hAnsiTheme="minorHAnsi"/>
          <w:color w:val="auto"/>
        </w:rPr>
        <w:t>.</w:t>
      </w:r>
    </w:p>
    <w:p w14:paraId="7E879DFF" w14:textId="387DF4A4" w:rsidR="00D44748" w:rsidRPr="00380377" w:rsidRDefault="00D44748" w:rsidP="00653478">
      <w:pPr>
        <w:rPr>
          <w:rFonts w:asciiTheme="minorHAnsi" w:hAnsiTheme="minorHAnsi"/>
          <w:color w:val="auto"/>
        </w:rPr>
      </w:pPr>
      <w:r w:rsidRPr="00380377">
        <w:rPr>
          <w:rFonts w:asciiTheme="minorHAnsi" w:hAnsiTheme="minorHAnsi" w:cs="Arial"/>
          <w:color w:val="auto"/>
          <w:shd w:val="clear" w:color="auto" w:fill="FFFFFF"/>
        </w:rPr>
        <w:t>6.</w:t>
      </w:r>
      <w:r w:rsidRPr="00380377">
        <w:rPr>
          <w:rFonts w:asciiTheme="minorHAnsi" w:hAnsiTheme="minorHAnsi" w:cs="Arial"/>
          <w:color w:val="auto"/>
          <w:shd w:val="clear" w:color="auto" w:fill="FFFFFF"/>
        </w:rPr>
        <w:tab/>
        <w:t xml:space="preserve">R. Long, N.J. English, O.V. Prezhdo, Minimizing Electron-Hole Recombination on TiO2 Sensitized with PbSe Quantum Dots: Time-Domain </w:t>
      </w:r>
      <w:r w:rsidR="00EF0AC4" w:rsidRPr="00EF0AC4">
        <w:rPr>
          <w:rFonts w:asciiTheme="minorHAnsi" w:hAnsiTheme="minorHAnsi" w:cs="Arial"/>
          <w:color w:val="auto"/>
          <w:shd w:val="clear" w:color="auto" w:fill="FFFFFF"/>
        </w:rPr>
        <w:t>Ab initio</w:t>
      </w:r>
      <w:r w:rsidRPr="00380377">
        <w:rPr>
          <w:rFonts w:asciiTheme="minorHAnsi" w:hAnsiTheme="minorHAnsi" w:cs="Arial"/>
          <w:color w:val="auto"/>
          <w:shd w:val="clear" w:color="auto" w:fill="FFFFFF"/>
        </w:rPr>
        <w:t xml:space="preserve"> Analysis</w:t>
      </w:r>
      <w:r w:rsidR="00380377">
        <w:rPr>
          <w:rFonts w:asciiTheme="minorHAnsi" w:hAnsiTheme="minorHAnsi"/>
          <w:color w:val="auto"/>
        </w:rPr>
        <w:t>.</w:t>
      </w:r>
      <w:r w:rsidRPr="00380377">
        <w:rPr>
          <w:rFonts w:asciiTheme="minorHAnsi" w:hAnsiTheme="minorHAnsi" w:cs="Arial"/>
          <w:color w:val="auto"/>
          <w:shd w:val="clear" w:color="auto" w:fill="FFFFFF"/>
        </w:rPr>
        <w:t xml:space="preserve"> </w:t>
      </w:r>
      <w:r w:rsidRPr="00380377">
        <w:rPr>
          <w:rFonts w:asciiTheme="minorHAnsi" w:hAnsiTheme="minorHAnsi" w:cs="Arial"/>
          <w:i/>
          <w:iCs/>
          <w:color w:val="auto"/>
          <w:shd w:val="clear" w:color="auto" w:fill="FFFFFF"/>
        </w:rPr>
        <w:t>J</w:t>
      </w:r>
      <w:r w:rsidR="004840C3" w:rsidRPr="00380377">
        <w:rPr>
          <w:rFonts w:asciiTheme="minorHAnsi" w:hAnsiTheme="minorHAnsi" w:cs="Arial"/>
          <w:i/>
          <w:iCs/>
          <w:color w:val="auto"/>
          <w:shd w:val="clear" w:color="auto" w:fill="FFFFFF"/>
        </w:rPr>
        <w:t>ournal of</w:t>
      </w:r>
      <w:r w:rsidRPr="00380377">
        <w:rPr>
          <w:rFonts w:asciiTheme="minorHAnsi" w:hAnsiTheme="minorHAnsi" w:cs="Arial"/>
          <w:i/>
          <w:iCs/>
          <w:color w:val="auto"/>
          <w:shd w:val="clear" w:color="auto" w:fill="FFFFFF"/>
        </w:rPr>
        <w:t xml:space="preserve"> Phys</w:t>
      </w:r>
      <w:r w:rsidR="004840C3" w:rsidRPr="00380377">
        <w:rPr>
          <w:rFonts w:asciiTheme="minorHAnsi" w:hAnsiTheme="minorHAnsi" w:cs="Arial"/>
          <w:i/>
          <w:iCs/>
          <w:color w:val="auto"/>
          <w:shd w:val="clear" w:color="auto" w:fill="FFFFFF"/>
        </w:rPr>
        <w:t>ical</w:t>
      </w:r>
      <w:r w:rsidRPr="00380377">
        <w:rPr>
          <w:rFonts w:asciiTheme="minorHAnsi" w:hAnsiTheme="minorHAnsi" w:cs="Arial"/>
          <w:i/>
          <w:iCs/>
          <w:color w:val="auto"/>
          <w:shd w:val="clear" w:color="auto" w:fill="FFFFFF"/>
        </w:rPr>
        <w:t xml:space="preserve"> Chem</w:t>
      </w:r>
      <w:r w:rsidR="004840C3" w:rsidRPr="00380377">
        <w:rPr>
          <w:rFonts w:asciiTheme="minorHAnsi" w:hAnsiTheme="minorHAnsi" w:cs="Arial"/>
          <w:i/>
          <w:iCs/>
          <w:color w:val="auto"/>
          <w:shd w:val="clear" w:color="auto" w:fill="FFFFFF"/>
        </w:rPr>
        <w:t>istry</w:t>
      </w:r>
      <w:r w:rsidRPr="00380377">
        <w:rPr>
          <w:rFonts w:asciiTheme="minorHAnsi" w:hAnsiTheme="minorHAnsi" w:cs="Arial"/>
          <w:i/>
          <w:iCs/>
          <w:color w:val="auto"/>
          <w:shd w:val="clear" w:color="auto" w:fill="FFFFFF"/>
        </w:rPr>
        <w:t xml:space="preserve"> Lett</w:t>
      </w:r>
      <w:r w:rsidR="004840C3" w:rsidRPr="00380377">
        <w:rPr>
          <w:rFonts w:asciiTheme="minorHAnsi" w:hAnsiTheme="minorHAnsi" w:cs="Arial"/>
          <w:i/>
          <w:iCs/>
          <w:color w:val="auto"/>
          <w:shd w:val="clear" w:color="auto" w:fill="FFFFFF"/>
        </w:rPr>
        <w:t>er</w:t>
      </w:r>
      <w:r w:rsidR="009A4B31" w:rsidRPr="00380377">
        <w:rPr>
          <w:rFonts w:asciiTheme="minorHAnsi" w:hAnsiTheme="minorHAnsi" w:cs="Arial"/>
          <w:i/>
          <w:iCs/>
          <w:color w:val="auto"/>
          <w:shd w:val="clear" w:color="auto" w:fill="FFFFFF"/>
        </w:rPr>
        <w:t>s</w:t>
      </w:r>
      <w:r w:rsidR="00EF0AC4" w:rsidRPr="00406D61">
        <w:rPr>
          <w:rFonts w:asciiTheme="minorHAnsi" w:hAnsiTheme="minorHAnsi"/>
          <w:color w:val="auto"/>
        </w:rPr>
        <w:t>.</w:t>
      </w:r>
      <w:r w:rsidR="00EF0AC4">
        <w:rPr>
          <w:rFonts w:asciiTheme="minorHAnsi" w:hAnsiTheme="minorHAnsi"/>
          <w:color w:val="auto"/>
        </w:rPr>
        <w:t xml:space="preserve"> </w:t>
      </w:r>
      <w:r w:rsidRPr="00380377">
        <w:rPr>
          <w:rFonts w:asciiTheme="minorHAnsi" w:hAnsiTheme="minorHAnsi" w:cs="Arial"/>
          <w:b/>
          <w:bCs/>
          <w:color w:val="auto"/>
          <w:shd w:val="clear" w:color="auto" w:fill="FFFFFF"/>
        </w:rPr>
        <w:t>5</w:t>
      </w:r>
      <w:r w:rsidRPr="00380377">
        <w:rPr>
          <w:rFonts w:asciiTheme="minorHAnsi" w:hAnsiTheme="minorHAnsi" w:cs="Arial"/>
          <w:color w:val="auto"/>
          <w:shd w:val="clear" w:color="auto" w:fill="FFFFFF"/>
        </w:rPr>
        <w:t>, 2941-2946 (2014)</w:t>
      </w:r>
      <w:r w:rsidR="004518D3" w:rsidRPr="00380377">
        <w:rPr>
          <w:rFonts w:asciiTheme="minorHAnsi" w:hAnsiTheme="minorHAnsi" w:cs="Arial"/>
          <w:color w:val="auto"/>
          <w:shd w:val="clear" w:color="auto" w:fill="FFFFFF"/>
        </w:rPr>
        <w:t>.</w:t>
      </w:r>
    </w:p>
    <w:p w14:paraId="18A00F69" w14:textId="431F965C" w:rsidR="00C562DD" w:rsidRPr="00380377" w:rsidRDefault="00412899" w:rsidP="00653478">
      <w:pPr>
        <w:rPr>
          <w:rFonts w:asciiTheme="minorHAnsi" w:hAnsiTheme="minorHAnsi"/>
          <w:color w:val="auto"/>
        </w:rPr>
      </w:pPr>
      <w:r w:rsidRPr="00380377">
        <w:rPr>
          <w:rFonts w:asciiTheme="minorHAnsi" w:hAnsiTheme="minorHAnsi"/>
          <w:color w:val="auto"/>
        </w:rPr>
        <w:t>7</w:t>
      </w:r>
      <w:r w:rsidR="00C562DD" w:rsidRPr="00380377">
        <w:rPr>
          <w:rFonts w:asciiTheme="minorHAnsi" w:hAnsiTheme="minorHAnsi"/>
          <w:color w:val="auto"/>
        </w:rPr>
        <w:t>.</w:t>
      </w:r>
      <w:r w:rsidR="00C562DD" w:rsidRPr="00380377">
        <w:rPr>
          <w:rFonts w:asciiTheme="minorHAnsi" w:hAnsiTheme="minorHAnsi"/>
          <w:color w:val="auto"/>
        </w:rPr>
        <w:tab/>
        <w:t>Agrawal, S</w:t>
      </w:r>
      <w:r w:rsidR="00EF0AC4">
        <w:rPr>
          <w:rFonts w:asciiTheme="minorHAnsi" w:hAnsiTheme="minorHAnsi"/>
          <w:color w:val="auto"/>
        </w:rPr>
        <w:t xml:space="preserve">., </w:t>
      </w:r>
      <w:r w:rsidR="00C562DD" w:rsidRPr="00380377">
        <w:rPr>
          <w:rFonts w:asciiTheme="minorHAnsi" w:hAnsiTheme="minorHAnsi"/>
          <w:color w:val="auto"/>
        </w:rPr>
        <w:t>English, N.J</w:t>
      </w:r>
      <w:r w:rsidR="00EF0AC4">
        <w:rPr>
          <w:rFonts w:asciiTheme="minorHAnsi" w:hAnsiTheme="minorHAnsi"/>
          <w:color w:val="auto"/>
        </w:rPr>
        <w:t xml:space="preserve">., </w:t>
      </w:r>
      <w:proofErr w:type="spellStart"/>
      <w:r w:rsidR="00C562DD" w:rsidRPr="00380377">
        <w:rPr>
          <w:rFonts w:asciiTheme="minorHAnsi" w:hAnsiTheme="minorHAnsi"/>
          <w:color w:val="auto"/>
        </w:rPr>
        <w:t>Thampi</w:t>
      </w:r>
      <w:proofErr w:type="spellEnd"/>
      <w:r w:rsidR="00C562DD" w:rsidRPr="00380377">
        <w:rPr>
          <w:rFonts w:asciiTheme="minorHAnsi" w:hAnsiTheme="minorHAnsi"/>
          <w:color w:val="auto"/>
        </w:rPr>
        <w:t>, K.R</w:t>
      </w:r>
      <w:r w:rsidR="00EF0AC4">
        <w:rPr>
          <w:rFonts w:asciiTheme="minorHAnsi" w:hAnsiTheme="minorHAnsi"/>
          <w:color w:val="auto"/>
        </w:rPr>
        <w:t xml:space="preserve">., </w:t>
      </w:r>
      <w:r w:rsidR="00C562DD" w:rsidRPr="00380377">
        <w:rPr>
          <w:rFonts w:asciiTheme="minorHAnsi" w:hAnsiTheme="minorHAnsi"/>
          <w:color w:val="auto"/>
        </w:rPr>
        <w:t>MacElroy, J.M.D. Perspectives on quantum-based molecular simulation of excited-state properties of organic dye molecules in dye-sensitised solar cells.</w:t>
      </w:r>
      <w:r w:rsidR="00C562DD" w:rsidRPr="00380377">
        <w:rPr>
          <w:rFonts w:asciiTheme="minorHAnsi" w:hAnsiTheme="minorHAnsi"/>
          <w:i/>
          <w:iCs/>
          <w:color w:val="auto"/>
        </w:rPr>
        <w:t xml:space="preserve"> Phys</w:t>
      </w:r>
      <w:r w:rsidR="004840C3" w:rsidRPr="00380377">
        <w:rPr>
          <w:rFonts w:asciiTheme="minorHAnsi" w:hAnsiTheme="minorHAnsi"/>
          <w:i/>
          <w:iCs/>
          <w:color w:val="auto"/>
        </w:rPr>
        <w:t>ical</w:t>
      </w:r>
      <w:r w:rsidR="00C562DD" w:rsidRPr="00380377">
        <w:rPr>
          <w:rFonts w:asciiTheme="minorHAnsi" w:hAnsiTheme="minorHAnsi"/>
          <w:i/>
          <w:iCs/>
          <w:color w:val="auto"/>
        </w:rPr>
        <w:t xml:space="preserve"> Chem</w:t>
      </w:r>
      <w:r w:rsidR="004840C3" w:rsidRPr="00380377">
        <w:rPr>
          <w:rFonts w:asciiTheme="minorHAnsi" w:hAnsiTheme="minorHAnsi"/>
          <w:i/>
          <w:iCs/>
          <w:color w:val="auto"/>
        </w:rPr>
        <w:t>istry</w:t>
      </w:r>
      <w:r w:rsidR="00C562DD" w:rsidRPr="00380377">
        <w:rPr>
          <w:rFonts w:asciiTheme="minorHAnsi" w:hAnsiTheme="minorHAnsi"/>
          <w:i/>
          <w:iCs/>
          <w:color w:val="auto"/>
        </w:rPr>
        <w:t xml:space="preserve"> Chem</w:t>
      </w:r>
      <w:r w:rsidR="004840C3" w:rsidRPr="00380377">
        <w:rPr>
          <w:rFonts w:asciiTheme="minorHAnsi" w:hAnsiTheme="minorHAnsi"/>
          <w:i/>
          <w:iCs/>
          <w:color w:val="auto"/>
        </w:rPr>
        <w:t>ical</w:t>
      </w:r>
      <w:r w:rsidR="00C562DD" w:rsidRPr="00380377">
        <w:rPr>
          <w:rFonts w:asciiTheme="minorHAnsi" w:hAnsiTheme="minorHAnsi"/>
          <w:i/>
          <w:iCs/>
          <w:color w:val="auto"/>
        </w:rPr>
        <w:t xml:space="preserve"> Phys</w:t>
      </w:r>
      <w:r w:rsidR="004840C3" w:rsidRPr="00380377">
        <w:rPr>
          <w:rFonts w:asciiTheme="minorHAnsi" w:hAnsiTheme="minorHAnsi"/>
          <w:i/>
          <w:iCs/>
          <w:color w:val="auto"/>
        </w:rPr>
        <w:t>ics</w:t>
      </w:r>
      <w:r w:rsidR="00EF0AC4" w:rsidRPr="00406D61">
        <w:rPr>
          <w:rFonts w:asciiTheme="minorHAnsi" w:hAnsiTheme="minorHAnsi"/>
          <w:color w:val="auto"/>
        </w:rPr>
        <w:t>.</w:t>
      </w:r>
      <w:r w:rsidR="00EF0AC4">
        <w:rPr>
          <w:rFonts w:asciiTheme="minorHAnsi" w:hAnsiTheme="minorHAnsi"/>
          <w:color w:val="auto"/>
        </w:rPr>
        <w:t xml:space="preserve"> </w:t>
      </w:r>
      <w:r w:rsidR="00C562DD" w:rsidRPr="00380377">
        <w:rPr>
          <w:rFonts w:asciiTheme="minorHAnsi" w:hAnsiTheme="minorHAnsi"/>
          <w:b/>
          <w:bCs/>
          <w:color w:val="auto"/>
        </w:rPr>
        <w:t>14</w:t>
      </w:r>
      <w:r w:rsidR="00C562DD" w:rsidRPr="00380377">
        <w:rPr>
          <w:rFonts w:asciiTheme="minorHAnsi" w:hAnsiTheme="minorHAnsi"/>
          <w:color w:val="auto"/>
        </w:rPr>
        <w:t>, 12044–12056</w:t>
      </w:r>
      <w:r w:rsidR="00EF0AC4">
        <w:rPr>
          <w:rFonts w:asciiTheme="minorHAnsi" w:hAnsiTheme="minorHAnsi"/>
          <w:color w:val="auto"/>
        </w:rPr>
        <w:t xml:space="preserve"> </w:t>
      </w:r>
      <w:r w:rsidR="004840C3" w:rsidRPr="00380377">
        <w:rPr>
          <w:rFonts w:asciiTheme="minorHAnsi" w:hAnsiTheme="minorHAnsi"/>
          <w:color w:val="auto"/>
        </w:rPr>
        <w:t>(2012)</w:t>
      </w:r>
      <w:r w:rsidR="00C562DD" w:rsidRPr="00380377">
        <w:rPr>
          <w:rFonts w:asciiTheme="minorHAnsi" w:hAnsiTheme="minorHAnsi"/>
          <w:color w:val="auto"/>
        </w:rPr>
        <w:t>.</w:t>
      </w:r>
    </w:p>
    <w:p w14:paraId="4F7BFCD8" w14:textId="62D05637" w:rsidR="00C562DD" w:rsidRPr="00380377" w:rsidRDefault="00412899" w:rsidP="00653478">
      <w:pPr>
        <w:rPr>
          <w:rFonts w:asciiTheme="minorHAnsi" w:hAnsiTheme="minorHAnsi"/>
          <w:color w:val="auto"/>
        </w:rPr>
      </w:pPr>
      <w:r w:rsidRPr="00380377">
        <w:rPr>
          <w:rFonts w:asciiTheme="minorHAnsi" w:hAnsiTheme="minorHAnsi"/>
          <w:color w:val="auto"/>
        </w:rPr>
        <w:t>8</w:t>
      </w:r>
      <w:r w:rsidR="00C562DD" w:rsidRPr="00380377">
        <w:rPr>
          <w:rFonts w:asciiTheme="minorHAnsi" w:hAnsiTheme="minorHAnsi"/>
          <w:color w:val="auto"/>
        </w:rPr>
        <w:t>.</w:t>
      </w:r>
      <w:r w:rsidR="00C562DD" w:rsidRPr="00380377">
        <w:rPr>
          <w:rFonts w:asciiTheme="minorHAnsi" w:hAnsiTheme="minorHAnsi"/>
          <w:color w:val="auto"/>
        </w:rPr>
        <w:tab/>
        <w:t>Agrawal, S</w:t>
      </w:r>
      <w:r w:rsidR="00EF0AC4">
        <w:rPr>
          <w:rFonts w:asciiTheme="minorHAnsi" w:hAnsiTheme="minorHAnsi"/>
          <w:color w:val="auto"/>
        </w:rPr>
        <w:t xml:space="preserve">., </w:t>
      </w:r>
      <w:r w:rsidR="00C562DD" w:rsidRPr="00380377">
        <w:rPr>
          <w:rFonts w:asciiTheme="minorHAnsi" w:hAnsiTheme="minorHAnsi"/>
          <w:color w:val="auto"/>
        </w:rPr>
        <w:t>Dev, P</w:t>
      </w:r>
      <w:r w:rsidR="00EF0AC4">
        <w:rPr>
          <w:rFonts w:asciiTheme="minorHAnsi" w:hAnsiTheme="minorHAnsi"/>
          <w:color w:val="auto"/>
        </w:rPr>
        <w:t xml:space="preserve">., </w:t>
      </w:r>
      <w:r w:rsidR="00C562DD" w:rsidRPr="00380377">
        <w:rPr>
          <w:rFonts w:asciiTheme="minorHAnsi" w:hAnsiTheme="minorHAnsi"/>
          <w:color w:val="auto"/>
        </w:rPr>
        <w:t>English, N.J</w:t>
      </w:r>
      <w:r w:rsidR="00EF0AC4">
        <w:rPr>
          <w:rFonts w:asciiTheme="minorHAnsi" w:hAnsiTheme="minorHAnsi"/>
          <w:color w:val="auto"/>
        </w:rPr>
        <w:t xml:space="preserve">., </w:t>
      </w:r>
      <w:proofErr w:type="spellStart"/>
      <w:r w:rsidR="00C562DD" w:rsidRPr="00380377">
        <w:rPr>
          <w:rFonts w:asciiTheme="minorHAnsi" w:hAnsiTheme="minorHAnsi"/>
          <w:color w:val="auto"/>
        </w:rPr>
        <w:t>Thampi</w:t>
      </w:r>
      <w:proofErr w:type="spellEnd"/>
      <w:r w:rsidR="00C562DD" w:rsidRPr="00380377">
        <w:rPr>
          <w:rFonts w:asciiTheme="minorHAnsi" w:hAnsiTheme="minorHAnsi"/>
          <w:color w:val="auto"/>
        </w:rPr>
        <w:t>, K.R</w:t>
      </w:r>
      <w:r w:rsidR="00EF0AC4">
        <w:rPr>
          <w:rFonts w:asciiTheme="minorHAnsi" w:hAnsiTheme="minorHAnsi"/>
          <w:color w:val="auto"/>
        </w:rPr>
        <w:t xml:space="preserve">., </w:t>
      </w:r>
      <w:r w:rsidR="00C562DD" w:rsidRPr="00380377">
        <w:rPr>
          <w:rFonts w:asciiTheme="minorHAnsi" w:hAnsiTheme="minorHAnsi"/>
          <w:color w:val="auto"/>
        </w:rPr>
        <w:t xml:space="preserve">MacElroy, J.M.D. A TD-DFT study of the effects of structural variations on the photochemistry of polyene dyes. </w:t>
      </w:r>
      <w:r w:rsidR="00C562DD" w:rsidRPr="00380377">
        <w:rPr>
          <w:rFonts w:asciiTheme="minorHAnsi" w:hAnsiTheme="minorHAnsi"/>
          <w:i/>
          <w:iCs/>
          <w:color w:val="auto"/>
        </w:rPr>
        <w:t>Chem</w:t>
      </w:r>
      <w:r w:rsidR="004840C3" w:rsidRPr="00380377">
        <w:rPr>
          <w:rFonts w:asciiTheme="minorHAnsi" w:hAnsiTheme="minorHAnsi"/>
          <w:i/>
          <w:iCs/>
          <w:color w:val="auto"/>
        </w:rPr>
        <w:t>ical</w:t>
      </w:r>
      <w:r w:rsidR="00C562DD" w:rsidRPr="00380377">
        <w:rPr>
          <w:rFonts w:asciiTheme="minorHAnsi" w:hAnsiTheme="minorHAnsi"/>
          <w:i/>
          <w:iCs/>
          <w:color w:val="auto"/>
        </w:rPr>
        <w:t xml:space="preserve"> Sci</w:t>
      </w:r>
      <w:r w:rsidR="004840C3" w:rsidRPr="00380377">
        <w:rPr>
          <w:rFonts w:asciiTheme="minorHAnsi" w:hAnsiTheme="minorHAnsi"/>
          <w:i/>
          <w:iCs/>
          <w:color w:val="auto"/>
        </w:rPr>
        <w:t>ence</w:t>
      </w:r>
      <w:r w:rsidR="00EF0AC4" w:rsidRPr="00406D61">
        <w:rPr>
          <w:rFonts w:asciiTheme="minorHAnsi" w:hAnsiTheme="minorHAnsi"/>
          <w:color w:val="auto"/>
        </w:rPr>
        <w:t>.</w:t>
      </w:r>
      <w:r w:rsidR="00EF0AC4">
        <w:rPr>
          <w:rFonts w:asciiTheme="minorHAnsi" w:hAnsiTheme="minorHAnsi"/>
          <w:color w:val="auto"/>
        </w:rPr>
        <w:t xml:space="preserve"> </w:t>
      </w:r>
      <w:r w:rsidR="00C562DD" w:rsidRPr="00380377">
        <w:rPr>
          <w:rFonts w:asciiTheme="minorHAnsi" w:hAnsiTheme="minorHAnsi"/>
          <w:b/>
          <w:bCs/>
          <w:color w:val="auto"/>
        </w:rPr>
        <w:t>3</w:t>
      </w:r>
      <w:r w:rsidR="00C562DD" w:rsidRPr="00380377">
        <w:rPr>
          <w:rFonts w:asciiTheme="minorHAnsi" w:hAnsiTheme="minorHAnsi"/>
          <w:color w:val="auto"/>
        </w:rPr>
        <w:t>, 416–424</w:t>
      </w:r>
      <w:r w:rsidR="00EF0AC4">
        <w:rPr>
          <w:rFonts w:asciiTheme="minorHAnsi" w:hAnsiTheme="minorHAnsi"/>
          <w:color w:val="auto"/>
        </w:rPr>
        <w:t xml:space="preserve"> </w:t>
      </w:r>
      <w:r w:rsidR="004840C3" w:rsidRPr="00380377">
        <w:rPr>
          <w:rFonts w:asciiTheme="minorHAnsi" w:hAnsiTheme="minorHAnsi"/>
          <w:color w:val="auto"/>
        </w:rPr>
        <w:t>(2012)</w:t>
      </w:r>
      <w:r w:rsidR="00C562DD" w:rsidRPr="00380377">
        <w:rPr>
          <w:rFonts w:asciiTheme="minorHAnsi" w:hAnsiTheme="minorHAnsi"/>
          <w:color w:val="auto"/>
        </w:rPr>
        <w:t>.</w:t>
      </w:r>
    </w:p>
    <w:p w14:paraId="629FD22B" w14:textId="29F5F9E5" w:rsidR="00C562DD" w:rsidRPr="00380377" w:rsidRDefault="00412899" w:rsidP="00653478">
      <w:pPr>
        <w:rPr>
          <w:rFonts w:asciiTheme="minorHAnsi" w:hAnsiTheme="minorHAnsi"/>
          <w:color w:val="auto"/>
        </w:rPr>
      </w:pPr>
      <w:r w:rsidRPr="00380377">
        <w:rPr>
          <w:rFonts w:asciiTheme="minorHAnsi" w:hAnsiTheme="minorHAnsi"/>
          <w:color w:val="auto"/>
        </w:rPr>
        <w:t>9</w:t>
      </w:r>
      <w:r w:rsidR="00C562DD" w:rsidRPr="00380377">
        <w:rPr>
          <w:rFonts w:asciiTheme="minorHAnsi" w:hAnsiTheme="minorHAnsi"/>
          <w:color w:val="auto"/>
        </w:rPr>
        <w:t>.</w:t>
      </w:r>
      <w:r w:rsidR="00C562DD" w:rsidRPr="00380377">
        <w:rPr>
          <w:rFonts w:asciiTheme="minorHAnsi" w:hAnsiTheme="minorHAnsi"/>
          <w:color w:val="auto"/>
        </w:rPr>
        <w:tab/>
        <w:t>Dev, P</w:t>
      </w:r>
      <w:r w:rsidR="00EF0AC4">
        <w:rPr>
          <w:rFonts w:asciiTheme="minorHAnsi" w:hAnsiTheme="minorHAnsi"/>
          <w:color w:val="auto"/>
        </w:rPr>
        <w:t xml:space="preserve">., </w:t>
      </w:r>
      <w:r w:rsidR="00C562DD" w:rsidRPr="00380377">
        <w:rPr>
          <w:rFonts w:asciiTheme="minorHAnsi" w:hAnsiTheme="minorHAnsi"/>
          <w:color w:val="auto"/>
        </w:rPr>
        <w:t>Agrawal, S.</w:t>
      </w:r>
      <w:r w:rsidR="000A09C8" w:rsidRPr="00380377">
        <w:rPr>
          <w:rFonts w:asciiTheme="minorHAnsi" w:hAnsiTheme="minorHAnsi"/>
          <w:color w:val="auto"/>
        </w:rPr>
        <w:t xml:space="preserve"> English</w:t>
      </w:r>
      <w:r w:rsidR="00C562DD" w:rsidRPr="00380377">
        <w:rPr>
          <w:rFonts w:asciiTheme="minorHAnsi" w:hAnsiTheme="minorHAnsi"/>
          <w:color w:val="auto"/>
        </w:rPr>
        <w:t xml:space="preserve">, N.J. Functional Assessment for Predicting Charge-Transfer Excitations of Dyes in Complexed State: A Study of Triphenylamine-Donor Dyes on Titania for Dye-Sensitized Solar Cells. </w:t>
      </w:r>
      <w:r w:rsidR="00C562DD" w:rsidRPr="00380377">
        <w:rPr>
          <w:rFonts w:asciiTheme="minorHAnsi" w:hAnsiTheme="minorHAnsi"/>
          <w:i/>
          <w:iCs/>
          <w:color w:val="auto"/>
        </w:rPr>
        <w:t>J</w:t>
      </w:r>
      <w:r w:rsidR="004840C3" w:rsidRPr="00380377">
        <w:rPr>
          <w:rFonts w:asciiTheme="minorHAnsi" w:hAnsiTheme="minorHAnsi"/>
          <w:i/>
          <w:iCs/>
          <w:color w:val="auto"/>
        </w:rPr>
        <w:t>ournal of</w:t>
      </w:r>
      <w:r w:rsidR="00C562DD" w:rsidRPr="00380377">
        <w:rPr>
          <w:rFonts w:asciiTheme="minorHAnsi" w:hAnsiTheme="minorHAnsi"/>
          <w:i/>
          <w:iCs/>
          <w:color w:val="auto"/>
        </w:rPr>
        <w:t xml:space="preserve"> Phys</w:t>
      </w:r>
      <w:r w:rsidR="004840C3" w:rsidRPr="00380377">
        <w:rPr>
          <w:rFonts w:asciiTheme="minorHAnsi" w:hAnsiTheme="minorHAnsi"/>
          <w:i/>
          <w:iCs/>
          <w:color w:val="auto"/>
        </w:rPr>
        <w:t>ical</w:t>
      </w:r>
      <w:r w:rsidR="00C562DD" w:rsidRPr="00380377">
        <w:rPr>
          <w:rFonts w:asciiTheme="minorHAnsi" w:hAnsiTheme="minorHAnsi"/>
          <w:i/>
          <w:iCs/>
          <w:color w:val="auto"/>
        </w:rPr>
        <w:t xml:space="preserve"> Chem</w:t>
      </w:r>
      <w:r w:rsidR="004840C3" w:rsidRPr="00380377">
        <w:rPr>
          <w:rFonts w:asciiTheme="minorHAnsi" w:hAnsiTheme="minorHAnsi"/>
          <w:i/>
          <w:iCs/>
          <w:color w:val="auto"/>
        </w:rPr>
        <w:t>istry</w:t>
      </w:r>
      <w:r w:rsidR="00C562DD" w:rsidRPr="00380377">
        <w:rPr>
          <w:rFonts w:asciiTheme="minorHAnsi" w:hAnsiTheme="minorHAnsi"/>
          <w:i/>
          <w:iCs/>
          <w:color w:val="auto"/>
        </w:rPr>
        <w:t xml:space="preserve"> A</w:t>
      </w:r>
      <w:r w:rsidR="00EF0AC4" w:rsidRPr="00406D61">
        <w:rPr>
          <w:rFonts w:asciiTheme="minorHAnsi" w:hAnsiTheme="minorHAnsi"/>
          <w:color w:val="auto"/>
        </w:rPr>
        <w:t>.</w:t>
      </w:r>
      <w:r w:rsidR="00C562DD" w:rsidRPr="00380377">
        <w:rPr>
          <w:rFonts w:asciiTheme="minorHAnsi" w:hAnsiTheme="minorHAnsi"/>
          <w:color w:val="auto"/>
        </w:rPr>
        <w:t xml:space="preserve"> </w:t>
      </w:r>
      <w:r w:rsidR="00C562DD" w:rsidRPr="00380377">
        <w:rPr>
          <w:rFonts w:asciiTheme="minorHAnsi" w:hAnsiTheme="minorHAnsi"/>
          <w:b/>
          <w:bCs/>
          <w:color w:val="auto"/>
        </w:rPr>
        <w:t>117</w:t>
      </w:r>
      <w:r w:rsidR="00C562DD" w:rsidRPr="00380377">
        <w:rPr>
          <w:rFonts w:asciiTheme="minorHAnsi" w:hAnsiTheme="minorHAnsi"/>
          <w:color w:val="auto"/>
        </w:rPr>
        <w:t>, 2114–2124</w:t>
      </w:r>
      <w:r w:rsidR="00EF0AC4">
        <w:rPr>
          <w:rFonts w:asciiTheme="minorHAnsi" w:hAnsiTheme="minorHAnsi"/>
          <w:color w:val="auto"/>
        </w:rPr>
        <w:t xml:space="preserve"> (2012)</w:t>
      </w:r>
      <w:r w:rsidR="00C562DD" w:rsidRPr="00380377">
        <w:rPr>
          <w:rFonts w:asciiTheme="minorHAnsi" w:hAnsiTheme="minorHAnsi"/>
          <w:color w:val="auto"/>
        </w:rPr>
        <w:t>.</w:t>
      </w:r>
    </w:p>
    <w:p w14:paraId="2B1ECC06" w14:textId="4D819F4A" w:rsidR="00412899" w:rsidRPr="00380377" w:rsidRDefault="00412899" w:rsidP="00653478">
      <w:pPr>
        <w:widowControl/>
        <w:shd w:val="clear" w:color="auto" w:fill="FFFFFF"/>
        <w:autoSpaceDE/>
        <w:autoSpaceDN/>
        <w:adjustRightInd/>
        <w:rPr>
          <w:rFonts w:asciiTheme="minorHAnsi" w:hAnsiTheme="minorHAnsi" w:cs="Arial"/>
          <w:color w:val="auto"/>
          <w:lang w:val="en-IE" w:eastAsia="en-IE"/>
        </w:rPr>
      </w:pPr>
      <w:r w:rsidRPr="00380377">
        <w:rPr>
          <w:rFonts w:asciiTheme="minorHAnsi" w:hAnsiTheme="minorHAnsi" w:cs="Arial"/>
          <w:color w:val="auto"/>
          <w:lang w:val="en-IE" w:eastAsia="en-IE"/>
        </w:rPr>
        <w:t>10.</w:t>
      </w:r>
      <w:r w:rsidRPr="00380377">
        <w:rPr>
          <w:rFonts w:asciiTheme="minorHAnsi" w:hAnsiTheme="minorHAnsi" w:cs="Arial"/>
          <w:color w:val="auto"/>
          <w:lang w:val="en-IE" w:eastAsia="en-IE"/>
        </w:rPr>
        <w:tab/>
        <w:t xml:space="preserve">Lyons, </w:t>
      </w:r>
      <w:r w:rsidR="00EF0AC4">
        <w:rPr>
          <w:rFonts w:asciiTheme="minorHAnsi" w:hAnsiTheme="minorHAnsi" w:cs="Arial"/>
          <w:color w:val="auto"/>
          <w:lang w:val="en-IE" w:eastAsia="en-IE"/>
        </w:rPr>
        <w:t>C</w:t>
      </w:r>
      <w:r w:rsidRPr="00380377">
        <w:rPr>
          <w:rFonts w:asciiTheme="minorHAnsi" w:hAnsiTheme="minorHAnsi" w:cs="Arial"/>
          <w:color w:val="auto"/>
          <w:lang w:val="en-IE" w:eastAsia="en-IE"/>
        </w:rPr>
        <w:t xml:space="preserve">. </w:t>
      </w:r>
      <w:r w:rsidR="00EF0AC4">
        <w:rPr>
          <w:rFonts w:asciiTheme="minorHAnsi" w:hAnsiTheme="minorHAnsi" w:cs="Arial"/>
          <w:color w:val="auto"/>
          <w:lang w:val="en-IE" w:eastAsia="en-IE"/>
        </w:rPr>
        <w:t xml:space="preserve">et al. </w:t>
      </w:r>
      <w:r w:rsidRPr="00380377">
        <w:rPr>
          <w:rFonts w:asciiTheme="minorHAnsi" w:hAnsiTheme="minorHAnsi" w:cs="Arial"/>
          <w:color w:val="auto"/>
          <w:lang w:val="en-IE" w:eastAsia="en-IE"/>
        </w:rPr>
        <w:t>Silicon-bridged triphenylamine-based organic dyes for efficient dyesensitised solar cells</w:t>
      </w:r>
      <w:r w:rsidR="00EF0AC4" w:rsidRPr="00406D61">
        <w:rPr>
          <w:rFonts w:asciiTheme="minorHAnsi" w:hAnsiTheme="minorHAnsi"/>
          <w:color w:val="auto"/>
        </w:rPr>
        <w:t>.</w:t>
      </w:r>
      <w:r w:rsidRPr="00380377">
        <w:rPr>
          <w:rFonts w:asciiTheme="minorHAnsi" w:hAnsiTheme="minorHAnsi" w:cs="Arial"/>
          <w:color w:val="auto"/>
          <w:lang w:val="en-IE" w:eastAsia="en-IE"/>
        </w:rPr>
        <w:t xml:space="preserve"> </w:t>
      </w:r>
      <w:r w:rsidRPr="00380377">
        <w:rPr>
          <w:rFonts w:asciiTheme="minorHAnsi" w:hAnsiTheme="minorHAnsi" w:cs="Arial"/>
          <w:i/>
          <w:iCs/>
          <w:color w:val="auto"/>
          <w:lang w:val="en-IE" w:eastAsia="en-IE"/>
        </w:rPr>
        <w:t>Solar Energy</w:t>
      </w:r>
      <w:r w:rsidR="00EF0AC4" w:rsidRPr="00406D61">
        <w:rPr>
          <w:rFonts w:asciiTheme="minorHAnsi" w:hAnsiTheme="minorHAnsi"/>
          <w:color w:val="auto"/>
        </w:rPr>
        <w:t>.</w:t>
      </w:r>
      <w:r w:rsidRPr="00380377">
        <w:rPr>
          <w:rFonts w:asciiTheme="minorHAnsi" w:hAnsiTheme="minorHAnsi" w:cs="Arial"/>
          <w:color w:val="auto"/>
          <w:lang w:val="en-IE" w:eastAsia="en-IE"/>
        </w:rPr>
        <w:t xml:space="preserve"> </w:t>
      </w:r>
      <w:r w:rsidRPr="00380377">
        <w:rPr>
          <w:rFonts w:asciiTheme="minorHAnsi" w:hAnsiTheme="minorHAnsi" w:cs="Arial"/>
          <w:b/>
          <w:bCs/>
          <w:color w:val="auto"/>
          <w:lang w:val="en-IE" w:eastAsia="en-IE"/>
        </w:rPr>
        <w:t>160</w:t>
      </w:r>
      <w:r w:rsidRPr="00380377">
        <w:rPr>
          <w:rFonts w:asciiTheme="minorHAnsi" w:hAnsiTheme="minorHAnsi" w:cs="Arial"/>
          <w:color w:val="auto"/>
          <w:lang w:val="en-IE" w:eastAsia="en-IE"/>
        </w:rPr>
        <w:t>, 64-75 (2018)</w:t>
      </w:r>
      <w:r w:rsidR="00EF0AC4" w:rsidRPr="00406D61">
        <w:rPr>
          <w:rFonts w:asciiTheme="minorHAnsi" w:hAnsiTheme="minorHAnsi"/>
          <w:color w:val="auto"/>
        </w:rPr>
        <w:t>.</w:t>
      </w:r>
    </w:p>
    <w:p w14:paraId="4BAB4658" w14:textId="7CF3D7E3" w:rsidR="00412899" w:rsidRPr="00380377" w:rsidRDefault="00412899" w:rsidP="001608F8">
      <w:pPr>
        <w:widowControl/>
        <w:shd w:val="clear" w:color="auto" w:fill="FFFFFF"/>
        <w:autoSpaceDE/>
        <w:autoSpaceDN/>
        <w:adjustRightInd/>
        <w:rPr>
          <w:rFonts w:asciiTheme="minorHAnsi" w:hAnsiTheme="minorHAnsi"/>
          <w:color w:val="auto"/>
        </w:rPr>
      </w:pPr>
      <w:r w:rsidRPr="00380377">
        <w:rPr>
          <w:rFonts w:asciiTheme="minorHAnsi" w:hAnsiTheme="minorHAnsi" w:cs="Arial"/>
          <w:color w:val="auto"/>
          <w:lang w:val="en-IE" w:eastAsia="en-IE"/>
        </w:rPr>
        <w:t>11</w:t>
      </w:r>
      <w:r w:rsidRPr="00380377">
        <w:rPr>
          <w:rFonts w:asciiTheme="minorHAnsi" w:hAnsiTheme="minorHAnsi" w:cs="Arial"/>
          <w:color w:val="auto"/>
          <w:lang w:val="en-IE" w:eastAsia="en-IE"/>
        </w:rPr>
        <w:tab/>
        <w:t xml:space="preserve">Lyons, </w:t>
      </w:r>
      <w:r w:rsidR="00EF0AC4">
        <w:rPr>
          <w:rFonts w:asciiTheme="minorHAnsi" w:hAnsiTheme="minorHAnsi" w:cs="Arial"/>
          <w:color w:val="auto"/>
          <w:lang w:val="en-IE" w:eastAsia="en-IE"/>
        </w:rPr>
        <w:t xml:space="preserve">C. et al. </w:t>
      </w:r>
      <w:r w:rsidRPr="00380377">
        <w:rPr>
          <w:rFonts w:asciiTheme="minorHAnsi" w:hAnsiTheme="minorHAnsi" w:cs="Arial"/>
          <w:color w:val="auto"/>
          <w:lang w:val="en-IE" w:eastAsia="en-IE"/>
        </w:rPr>
        <w:t>Organic Dyes Containing Coplanar Dihexyl-Substituted Dithienosilole Groups for Efficient Dye-Sensitised Solar Cells</w:t>
      </w:r>
      <w:r w:rsidR="00380377">
        <w:rPr>
          <w:rFonts w:asciiTheme="minorHAnsi" w:hAnsiTheme="minorHAnsi"/>
          <w:color w:val="auto"/>
        </w:rPr>
        <w:t>.</w:t>
      </w:r>
      <w:r w:rsidRPr="00380377">
        <w:rPr>
          <w:rFonts w:asciiTheme="minorHAnsi" w:hAnsiTheme="minorHAnsi" w:cs="Arial"/>
          <w:color w:val="auto"/>
          <w:lang w:val="en-IE" w:eastAsia="en-IE"/>
        </w:rPr>
        <w:t xml:space="preserve"> </w:t>
      </w:r>
      <w:r w:rsidRPr="00380377">
        <w:rPr>
          <w:rFonts w:asciiTheme="minorHAnsi" w:hAnsiTheme="minorHAnsi" w:cs="Arial"/>
          <w:i/>
          <w:iCs/>
          <w:color w:val="auto"/>
          <w:lang w:val="en-IE" w:eastAsia="en-IE"/>
        </w:rPr>
        <w:t>Int</w:t>
      </w:r>
      <w:r w:rsidR="009427E9" w:rsidRPr="00380377">
        <w:rPr>
          <w:rFonts w:asciiTheme="minorHAnsi" w:hAnsiTheme="minorHAnsi" w:cs="Arial"/>
          <w:i/>
          <w:iCs/>
          <w:color w:val="auto"/>
          <w:lang w:val="en-IE" w:eastAsia="en-IE"/>
        </w:rPr>
        <w:t>ernational</w:t>
      </w:r>
      <w:r w:rsidRPr="00380377">
        <w:rPr>
          <w:rFonts w:asciiTheme="minorHAnsi" w:hAnsiTheme="minorHAnsi" w:cs="Arial"/>
          <w:i/>
          <w:iCs/>
          <w:color w:val="auto"/>
          <w:lang w:val="en-IE" w:eastAsia="en-IE"/>
        </w:rPr>
        <w:t xml:space="preserve"> J</w:t>
      </w:r>
      <w:r w:rsidR="009427E9" w:rsidRPr="00380377">
        <w:rPr>
          <w:rFonts w:asciiTheme="minorHAnsi" w:hAnsiTheme="minorHAnsi" w:cs="Arial"/>
          <w:i/>
          <w:iCs/>
          <w:color w:val="auto"/>
          <w:lang w:val="en-IE" w:eastAsia="en-IE"/>
        </w:rPr>
        <w:t>ournal of</w:t>
      </w:r>
      <w:r w:rsidRPr="00380377">
        <w:rPr>
          <w:rFonts w:asciiTheme="minorHAnsi" w:hAnsiTheme="minorHAnsi" w:cs="Arial"/>
          <w:i/>
          <w:iCs/>
          <w:color w:val="auto"/>
          <w:lang w:val="en-IE" w:eastAsia="en-IE"/>
        </w:rPr>
        <w:t xml:space="preserve"> Photo-Energy</w:t>
      </w:r>
      <w:r w:rsidR="00EF0AC4" w:rsidRPr="00406D61">
        <w:rPr>
          <w:rFonts w:asciiTheme="minorHAnsi" w:hAnsiTheme="minorHAnsi"/>
          <w:color w:val="auto"/>
        </w:rPr>
        <w:t>.</w:t>
      </w:r>
      <w:r w:rsidR="00EF0AC4">
        <w:rPr>
          <w:rFonts w:asciiTheme="minorHAnsi" w:hAnsiTheme="minorHAnsi"/>
          <w:color w:val="auto"/>
        </w:rPr>
        <w:t xml:space="preserve"> </w:t>
      </w:r>
      <w:r w:rsidRPr="00380377">
        <w:rPr>
          <w:rFonts w:asciiTheme="minorHAnsi" w:hAnsiTheme="minorHAnsi" w:cs="Arial"/>
          <w:color w:val="auto"/>
          <w:lang w:val="en-IE" w:eastAsia="en-IE"/>
        </w:rPr>
        <w:t>7594869 (2017</w:t>
      </w:r>
      <w:r w:rsidR="001848D9" w:rsidRPr="00380377">
        <w:rPr>
          <w:rFonts w:asciiTheme="minorHAnsi" w:hAnsiTheme="minorHAnsi" w:cs="Arial"/>
          <w:color w:val="auto"/>
          <w:lang w:val="en-IE" w:eastAsia="en-IE"/>
        </w:rPr>
        <w:t>)</w:t>
      </w:r>
      <w:r w:rsidR="00EF0AC4" w:rsidRPr="00406D61">
        <w:rPr>
          <w:rFonts w:asciiTheme="minorHAnsi" w:hAnsiTheme="minorHAnsi"/>
          <w:color w:val="auto"/>
        </w:rPr>
        <w:t>.</w:t>
      </w:r>
    </w:p>
    <w:p w14:paraId="284EA473" w14:textId="609BE622" w:rsidR="00C562DD" w:rsidRPr="00380377" w:rsidRDefault="00412899" w:rsidP="00653478">
      <w:pPr>
        <w:rPr>
          <w:rFonts w:asciiTheme="minorHAnsi" w:hAnsiTheme="minorHAnsi"/>
          <w:color w:val="auto"/>
        </w:rPr>
      </w:pPr>
      <w:r w:rsidRPr="00380377">
        <w:rPr>
          <w:rFonts w:asciiTheme="minorHAnsi" w:hAnsiTheme="minorHAnsi"/>
          <w:color w:val="auto"/>
        </w:rPr>
        <w:t>12</w:t>
      </w:r>
      <w:r w:rsidR="00C562DD" w:rsidRPr="00380377">
        <w:rPr>
          <w:rFonts w:asciiTheme="minorHAnsi" w:hAnsiTheme="minorHAnsi"/>
          <w:color w:val="auto"/>
        </w:rPr>
        <w:t>.</w:t>
      </w:r>
      <w:r w:rsidR="00C562DD" w:rsidRPr="00380377">
        <w:rPr>
          <w:rFonts w:asciiTheme="minorHAnsi" w:hAnsiTheme="minorHAnsi"/>
          <w:color w:val="auto"/>
        </w:rPr>
        <w:tab/>
        <w:t>Byrne, A</w:t>
      </w:r>
      <w:r w:rsidR="00EF0AC4">
        <w:rPr>
          <w:rFonts w:asciiTheme="minorHAnsi" w:hAnsiTheme="minorHAnsi"/>
          <w:color w:val="auto"/>
        </w:rPr>
        <w:t xml:space="preserve">., </w:t>
      </w:r>
      <w:r w:rsidR="00C562DD" w:rsidRPr="00380377">
        <w:rPr>
          <w:rFonts w:asciiTheme="minorHAnsi" w:hAnsiTheme="minorHAnsi"/>
          <w:color w:val="auto"/>
        </w:rPr>
        <w:t>English, N. J</w:t>
      </w:r>
      <w:r w:rsidR="00EF0AC4">
        <w:rPr>
          <w:rFonts w:asciiTheme="minorHAnsi" w:hAnsiTheme="minorHAnsi"/>
          <w:color w:val="auto"/>
        </w:rPr>
        <w:t xml:space="preserve">., </w:t>
      </w:r>
      <w:proofErr w:type="spellStart"/>
      <w:r w:rsidR="00C562DD" w:rsidRPr="00380377">
        <w:rPr>
          <w:rFonts w:asciiTheme="minorHAnsi" w:hAnsiTheme="minorHAnsi"/>
          <w:color w:val="auto"/>
        </w:rPr>
        <w:t>Schwingenschlogl</w:t>
      </w:r>
      <w:proofErr w:type="spellEnd"/>
      <w:r w:rsidR="00C562DD" w:rsidRPr="00380377">
        <w:rPr>
          <w:rFonts w:asciiTheme="minorHAnsi" w:hAnsiTheme="minorHAnsi"/>
          <w:color w:val="auto"/>
        </w:rPr>
        <w:t>, U</w:t>
      </w:r>
      <w:r w:rsidR="00EF0AC4">
        <w:rPr>
          <w:rFonts w:asciiTheme="minorHAnsi" w:hAnsiTheme="minorHAnsi"/>
          <w:color w:val="auto"/>
        </w:rPr>
        <w:t xml:space="preserve">., </w:t>
      </w:r>
      <w:r w:rsidR="00C562DD" w:rsidRPr="00380377">
        <w:rPr>
          <w:rFonts w:asciiTheme="minorHAnsi" w:hAnsiTheme="minorHAnsi"/>
          <w:color w:val="auto"/>
        </w:rPr>
        <w:t xml:space="preserve">Coker, D. F. (2016) Dispersion and Solvation Effects on the Structure and Dynamics of N719 Adsorbed to Anatase-Titania Surfaces in Room-Temperature Ionic Liquids: An </w:t>
      </w:r>
      <w:r w:rsidR="00EF0AC4" w:rsidRPr="00EF0AC4">
        <w:rPr>
          <w:rFonts w:asciiTheme="minorHAnsi" w:hAnsiTheme="minorHAnsi"/>
          <w:color w:val="auto"/>
        </w:rPr>
        <w:t>ab initio</w:t>
      </w:r>
      <w:r w:rsidR="00C562DD" w:rsidRPr="00380377">
        <w:rPr>
          <w:rFonts w:asciiTheme="minorHAnsi" w:hAnsiTheme="minorHAnsi"/>
          <w:color w:val="auto"/>
        </w:rPr>
        <w:t xml:space="preserve"> Molecular Simulation Study</w:t>
      </w:r>
      <w:r w:rsidR="004840C3" w:rsidRPr="00380377">
        <w:rPr>
          <w:rFonts w:asciiTheme="minorHAnsi" w:hAnsiTheme="minorHAnsi"/>
          <w:color w:val="auto"/>
        </w:rPr>
        <w:t>.</w:t>
      </w:r>
      <w:r w:rsidR="00C562DD" w:rsidRPr="00380377">
        <w:rPr>
          <w:rFonts w:asciiTheme="minorHAnsi" w:hAnsiTheme="minorHAnsi"/>
          <w:color w:val="auto"/>
        </w:rPr>
        <w:t xml:space="preserve"> </w:t>
      </w:r>
      <w:r w:rsidR="00C562DD" w:rsidRPr="00380377">
        <w:rPr>
          <w:rFonts w:asciiTheme="minorHAnsi" w:hAnsiTheme="minorHAnsi"/>
          <w:i/>
          <w:iCs/>
          <w:color w:val="auto"/>
        </w:rPr>
        <w:t>J</w:t>
      </w:r>
      <w:r w:rsidR="004840C3" w:rsidRPr="00380377">
        <w:rPr>
          <w:rFonts w:asciiTheme="minorHAnsi" w:hAnsiTheme="minorHAnsi"/>
          <w:i/>
          <w:iCs/>
          <w:color w:val="auto"/>
        </w:rPr>
        <w:t>ournal of Physical</w:t>
      </w:r>
      <w:r w:rsidR="00C562DD" w:rsidRPr="00380377">
        <w:rPr>
          <w:rFonts w:asciiTheme="minorHAnsi" w:hAnsiTheme="minorHAnsi"/>
          <w:i/>
          <w:iCs/>
          <w:color w:val="auto"/>
        </w:rPr>
        <w:t xml:space="preserve"> Chem</w:t>
      </w:r>
      <w:r w:rsidR="004840C3" w:rsidRPr="00380377">
        <w:rPr>
          <w:rFonts w:asciiTheme="minorHAnsi" w:hAnsiTheme="minorHAnsi"/>
          <w:i/>
          <w:iCs/>
          <w:color w:val="auto"/>
        </w:rPr>
        <w:t>istry</w:t>
      </w:r>
      <w:r w:rsidR="00C562DD" w:rsidRPr="00380377">
        <w:rPr>
          <w:rFonts w:asciiTheme="minorHAnsi" w:hAnsiTheme="minorHAnsi"/>
          <w:i/>
          <w:iCs/>
          <w:color w:val="auto"/>
        </w:rPr>
        <w:t xml:space="preserve"> C</w:t>
      </w:r>
      <w:r w:rsidR="00380377">
        <w:rPr>
          <w:rFonts w:asciiTheme="minorHAnsi" w:hAnsiTheme="minorHAnsi"/>
          <w:color w:val="auto"/>
        </w:rPr>
        <w:t>.</w:t>
      </w:r>
      <w:r w:rsidR="00C562DD" w:rsidRPr="00380377">
        <w:rPr>
          <w:rFonts w:asciiTheme="minorHAnsi" w:hAnsiTheme="minorHAnsi"/>
          <w:color w:val="auto"/>
        </w:rPr>
        <w:t xml:space="preserve"> </w:t>
      </w:r>
      <w:r w:rsidR="00C562DD" w:rsidRPr="00380377">
        <w:rPr>
          <w:rFonts w:asciiTheme="minorHAnsi" w:hAnsiTheme="minorHAnsi"/>
          <w:b/>
          <w:bCs/>
          <w:color w:val="auto"/>
        </w:rPr>
        <w:t>120,</w:t>
      </w:r>
      <w:r w:rsidR="00C562DD" w:rsidRPr="00380377">
        <w:rPr>
          <w:rFonts w:asciiTheme="minorHAnsi" w:hAnsiTheme="minorHAnsi"/>
          <w:color w:val="auto"/>
        </w:rPr>
        <w:t xml:space="preserve"> 21-30</w:t>
      </w:r>
      <w:r w:rsidR="001848D9" w:rsidRPr="00380377">
        <w:rPr>
          <w:rFonts w:asciiTheme="minorHAnsi" w:hAnsiTheme="minorHAnsi"/>
          <w:color w:val="auto"/>
        </w:rPr>
        <w:t xml:space="preserve"> </w:t>
      </w:r>
      <w:r w:rsidR="004840C3" w:rsidRPr="00380377">
        <w:rPr>
          <w:rFonts w:asciiTheme="minorHAnsi" w:hAnsiTheme="minorHAnsi"/>
          <w:color w:val="auto"/>
        </w:rPr>
        <w:t>(2016)</w:t>
      </w:r>
    </w:p>
    <w:p w14:paraId="6C0787AC" w14:textId="73959123" w:rsidR="00C562DD" w:rsidRPr="00380377" w:rsidRDefault="00C562DD" w:rsidP="00653478">
      <w:pPr>
        <w:rPr>
          <w:rFonts w:asciiTheme="minorHAnsi" w:hAnsiTheme="minorHAnsi"/>
          <w:color w:val="auto"/>
        </w:rPr>
      </w:pPr>
      <w:r w:rsidRPr="00380377">
        <w:rPr>
          <w:rFonts w:asciiTheme="minorHAnsi" w:hAnsiTheme="minorHAnsi"/>
          <w:color w:val="auto"/>
        </w:rPr>
        <w:t>1</w:t>
      </w:r>
      <w:r w:rsidR="00412899" w:rsidRPr="00380377">
        <w:rPr>
          <w:rFonts w:asciiTheme="minorHAnsi" w:hAnsiTheme="minorHAnsi"/>
          <w:color w:val="auto"/>
        </w:rPr>
        <w:t>3</w:t>
      </w:r>
      <w:r w:rsidRPr="00380377">
        <w:rPr>
          <w:rFonts w:asciiTheme="minorHAnsi" w:hAnsiTheme="minorHAnsi"/>
          <w:color w:val="auto"/>
        </w:rPr>
        <w:t xml:space="preserve">. </w:t>
      </w:r>
      <w:r w:rsidRPr="00380377">
        <w:rPr>
          <w:rFonts w:asciiTheme="minorHAnsi" w:hAnsiTheme="minorHAnsi"/>
          <w:color w:val="auto"/>
        </w:rPr>
        <w:tab/>
        <w:t>Byrne, A</w:t>
      </w:r>
      <w:r w:rsidR="00EF0AC4">
        <w:rPr>
          <w:rFonts w:asciiTheme="minorHAnsi" w:hAnsiTheme="minorHAnsi"/>
          <w:color w:val="auto"/>
        </w:rPr>
        <w:t xml:space="preserve">., </w:t>
      </w:r>
      <w:r w:rsidRPr="00380377">
        <w:rPr>
          <w:rFonts w:asciiTheme="minorHAnsi" w:hAnsiTheme="minorHAnsi"/>
          <w:color w:val="auto"/>
        </w:rPr>
        <w:t xml:space="preserve">English, N.J. A systematic study via </w:t>
      </w:r>
      <w:r w:rsidR="00EF0AC4" w:rsidRPr="00EF0AC4">
        <w:rPr>
          <w:rFonts w:asciiTheme="minorHAnsi" w:hAnsiTheme="minorHAnsi"/>
          <w:color w:val="auto"/>
        </w:rPr>
        <w:t>ab initio</w:t>
      </w:r>
      <w:r w:rsidRPr="00380377">
        <w:rPr>
          <w:rFonts w:asciiTheme="minorHAnsi" w:hAnsiTheme="minorHAnsi"/>
          <w:color w:val="auto"/>
        </w:rPr>
        <w:t xml:space="preserve"> MD of the effect solvation by room temperature ionic liquid has on the structure of a chromophore-titania interface. </w:t>
      </w:r>
      <w:r w:rsidR="004840C3" w:rsidRPr="00380377">
        <w:rPr>
          <w:rFonts w:asciiTheme="minorHAnsi" w:hAnsiTheme="minorHAnsi"/>
          <w:i/>
          <w:iCs/>
          <w:color w:val="auto"/>
        </w:rPr>
        <w:t>Computational</w:t>
      </w:r>
      <w:r w:rsidRPr="00380377">
        <w:rPr>
          <w:rFonts w:asciiTheme="minorHAnsi" w:hAnsiTheme="minorHAnsi"/>
          <w:i/>
          <w:iCs/>
          <w:color w:val="auto"/>
        </w:rPr>
        <w:t xml:space="preserve"> Mater</w:t>
      </w:r>
      <w:r w:rsidR="004840C3" w:rsidRPr="00380377">
        <w:rPr>
          <w:rFonts w:asciiTheme="minorHAnsi" w:hAnsiTheme="minorHAnsi"/>
          <w:i/>
          <w:iCs/>
          <w:color w:val="auto"/>
        </w:rPr>
        <w:t>ials</w:t>
      </w:r>
      <w:r w:rsidRPr="00380377">
        <w:rPr>
          <w:rFonts w:asciiTheme="minorHAnsi" w:hAnsiTheme="minorHAnsi"/>
          <w:i/>
          <w:iCs/>
          <w:color w:val="auto"/>
        </w:rPr>
        <w:t xml:space="preserve"> Sci</w:t>
      </w:r>
      <w:r w:rsidR="004840C3" w:rsidRPr="00380377">
        <w:rPr>
          <w:rFonts w:asciiTheme="minorHAnsi" w:hAnsiTheme="minorHAnsi"/>
          <w:i/>
          <w:iCs/>
          <w:color w:val="auto"/>
        </w:rPr>
        <w:t>ence</w:t>
      </w:r>
      <w:r w:rsidR="00EF0AC4">
        <w:rPr>
          <w:rFonts w:asciiTheme="minorHAnsi" w:hAnsiTheme="minorHAnsi"/>
          <w:color w:val="auto"/>
        </w:rPr>
        <w:t>.</w:t>
      </w:r>
      <w:r w:rsidRPr="00380377">
        <w:rPr>
          <w:rFonts w:asciiTheme="minorHAnsi" w:hAnsiTheme="minorHAnsi"/>
          <w:color w:val="auto"/>
        </w:rPr>
        <w:t xml:space="preserve"> </w:t>
      </w:r>
      <w:r w:rsidRPr="00380377">
        <w:rPr>
          <w:rFonts w:asciiTheme="minorHAnsi" w:hAnsiTheme="minorHAnsi"/>
          <w:b/>
          <w:bCs/>
          <w:color w:val="auto"/>
        </w:rPr>
        <w:t>141</w:t>
      </w:r>
      <w:r w:rsidRPr="00380377">
        <w:rPr>
          <w:rFonts w:asciiTheme="minorHAnsi" w:hAnsiTheme="minorHAnsi"/>
          <w:color w:val="auto"/>
        </w:rPr>
        <w:t>, 193–206</w:t>
      </w:r>
      <w:r w:rsidR="00EF0AC4">
        <w:rPr>
          <w:rFonts w:asciiTheme="minorHAnsi" w:hAnsiTheme="minorHAnsi"/>
          <w:color w:val="auto"/>
        </w:rPr>
        <w:t xml:space="preserve"> </w:t>
      </w:r>
      <w:r w:rsidR="004840C3" w:rsidRPr="00380377">
        <w:rPr>
          <w:rFonts w:asciiTheme="minorHAnsi" w:hAnsiTheme="minorHAnsi"/>
          <w:color w:val="auto"/>
        </w:rPr>
        <w:t>(2018)</w:t>
      </w:r>
      <w:r w:rsidRPr="00380377">
        <w:rPr>
          <w:rFonts w:asciiTheme="minorHAnsi" w:hAnsiTheme="minorHAnsi"/>
          <w:color w:val="auto"/>
        </w:rPr>
        <w:t>.</w:t>
      </w:r>
    </w:p>
    <w:p w14:paraId="77ECBEA7" w14:textId="7A3AE28C" w:rsidR="00C562DD" w:rsidRPr="00380377" w:rsidRDefault="00C562DD" w:rsidP="00653478">
      <w:pPr>
        <w:rPr>
          <w:rFonts w:asciiTheme="minorHAnsi" w:hAnsiTheme="minorHAnsi"/>
          <w:color w:val="auto"/>
        </w:rPr>
      </w:pPr>
      <w:r w:rsidRPr="00380377">
        <w:rPr>
          <w:rFonts w:asciiTheme="minorHAnsi" w:hAnsiTheme="minorHAnsi"/>
          <w:color w:val="auto"/>
        </w:rPr>
        <w:t>1</w:t>
      </w:r>
      <w:r w:rsidR="00412899" w:rsidRPr="00380377">
        <w:rPr>
          <w:rFonts w:asciiTheme="minorHAnsi" w:hAnsiTheme="minorHAnsi"/>
          <w:color w:val="auto"/>
        </w:rPr>
        <w:t>4</w:t>
      </w:r>
      <w:r w:rsidRPr="00380377">
        <w:rPr>
          <w:rFonts w:asciiTheme="minorHAnsi" w:hAnsiTheme="minorHAnsi"/>
          <w:color w:val="auto"/>
        </w:rPr>
        <w:t xml:space="preserve">. </w:t>
      </w:r>
      <w:r w:rsidR="00763CF7" w:rsidRPr="00380377">
        <w:rPr>
          <w:rFonts w:asciiTheme="minorHAnsi" w:hAnsiTheme="minorHAnsi"/>
          <w:color w:val="auto"/>
        </w:rPr>
        <w:tab/>
      </w:r>
      <w:r w:rsidRPr="00380377">
        <w:rPr>
          <w:rFonts w:asciiTheme="minorHAnsi" w:hAnsiTheme="minorHAnsi"/>
          <w:color w:val="auto"/>
        </w:rPr>
        <w:t>Krishnan, Y</w:t>
      </w:r>
      <w:r w:rsidR="00EF0AC4">
        <w:rPr>
          <w:rFonts w:asciiTheme="minorHAnsi" w:hAnsiTheme="minorHAnsi"/>
          <w:color w:val="auto"/>
        </w:rPr>
        <w:t xml:space="preserve">., </w:t>
      </w:r>
      <w:r w:rsidRPr="00380377">
        <w:rPr>
          <w:rFonts w:asciiTheme="minorHAnsi" w:hAnsiTheme="minorHAnsi"/>
          <w:color w:val="auto"/>
        </w:rPr>
        <w:t>Byrne, A</w:t>
      </w:r>
      <w:r w:rsidR="00EF0AC4">
        <w:rPr>
          <w:rFonts w:asciiTheme="minorHAnsi" w:hAnsiTheme="minorHAnsi"/>
          <w:color w:val="auto"/>
        </w:rPr>
        <w:t xml:space="preserve">., </w:t>
      </w:r>
      <w:r w:rsidRPr="00380377">
        <w:rPr>
          <w:rFonts w:asciiTheme="minorHAnsi" w:hAnsiTheme="minorHAnsi"/>
          <w:color w:val="auto"/>
        </w:rPr>
        <w:t xml:space="preserve">English, N.J. Vibrational Study of Iodide-Based Room-Temperature Ionic-Liquid Effects on Candidate N719-Chromophore/Titania Interfaces for Dye-Sensitised Solar-Cell Applications from </w:t>
      </w:r>
      <w:r w:rsidR="00EF0AC4" w:rsidRPr="00EF0AC4">
        <w:rPr>
          <w:rFonts w:asciiTheme="minorHAnsi" w:hAnsiTheme="minorHAnsi"/>
          <w:color w:val="auto"/>
        </w:rPr>
        <w:t>Ab initio</w:t>
      </w:r>
      <w:r w:rsidRPr="00380377">
        <w:rPr>
          <w:rFonts w:asciiTheme="minorHAnsi" w:hAnsiTheme="minorHAnsi"/>
          <w:color w:val="auto"/>
        </w:rPr>
        <w:t xml:space="preserve"> Based Molecular-Dynamics Simulation. </w:t>
      </w:r>
      <w:r w:rsidRPr="00380377">
        <w:rPr>
          <w:rFonts w:asciiTheme="minorHAnsi" w:hAnsiTheme="minorHAnsi"/>
          <w:i/>
          <w:iCs/>
          <w:color w:val="auto"/>
        </w:rPr>
        <w:t>Energies</w:t>
      </w:r>
      <w:r w:rsidR="00EF0AC4">
        <w:rPr>
          <w:rFonts w:asciiTheme="minorHAnsi" w:hAnsiTheme="minorHAnsi"/>
          <w:color w:val="auto"/>
        </w:rPr>
        <w:t>.</w:t>
      </w:r>
      <w:r w:rsidRPr="00380377">
        <w:rPr>
          <w:rFonts w:asciiTheme="minorHAnsi" w:hAnsiTheme="minorHAnsi"/>
          <w:color w:val="auto"/>
        </w:rPr>
        <w:t xml:space="preserve"> </w:t>
      </w:r>
      <w:r w:rsidRPr="00380377">
        <w:rPr>
          <w:rFonts w:asciiTheme="minorHAnsi" w:hAnsiTheme="minorHAnsi"/>
          <w:b/>
          <w:bCs/>
          <w:color w:val="auto"/>
        </w:rPr>
        <w:t>11</w:t>
      </w:r>
      <w:r w:rsidRPr="00380377">
        <w:rPr>
          <w:rFonts w:asciiTheme="minorHAnsi" w:hAnsiTheme="minorHAnsi"/>
          <w:color w:val="auto"/>
        </w:rPr>
        <w:t>, 2570</w:t>
      </w:r>
      <w:r w:rsidR="004412CA" w:rsidRPr="00380377">
        <w:rPr>
          <w:rFonts w:asciiTheme="minorHAnsi" w:hAnsiTheme="minorHAnsi"/>
          <w:color w:val="auto"/>
        </w:rPr>
        <w:t xml:space="preserve"> </w:t>
      </w:r>
      <w:r w:rsidR="004840C3" w:rsidRPr="00380377">
        <w:rPr>
          <w:rFonts w:asciiTheme="minorHAnsi" w:hAnsiTheme="minorHAnsi"/>
          <w:color w:val="auto"/>
        </w:rPr>
        <w:t>(2018)</w:t>
      </w:r>
      <w:r w:rsidRPr="00380377">
        <w:rPr>
          <w:rFonts w:asciiTheme="minorHAnsi" w:hAnsiTheme="minorHAnsi"/>
          <w:color w:val="auto"/>
        </w:rPr>
        <w:t>.</w:t>
      </w:r>
    </w:p>
    <w:p w14:paraId="505AFF88" w14:textId="4011FD89" w:rsidR="00C562DD" w:rsidRPr="00380377" w:rsidRDefault="00C562DD" w:rsidP="00653478">
      <w:pPr>
        <w:rPr>
          <w:rFonts w:asciiTheme="minorHAnsi" w:hAnsiTheme="minorHAnsi"/>
          <w:color w:val="auto"/>
        </w:rPr>
      </w:pPr>
      <w:r w:rsidRPr="00380377">
        <w:rPr>
          <w:rFonts w:asciiTheme="minorHAnsi" w:hAnsiTheme="minorHAnsi"/>
          <w:color w:val="auto"/>
        </w:rPr>
        <w:t>1</w:t>
      </w:r>
      <w:r w:rsidR="00412899" w:rsidRPr="00380377">
        <w:rPr>
          <w:rFonts w:asciiTheme="minorHAnsi" w:hAnsiTheme="minorHAnsi"/>
          <w:color w:val="auto"/>
        </w:rPr>
        <w:t>5</w:t>
      </w:r>
      <w:r w:rsidRPr="00380377">
        <w:rPr>
          <w:rFonts w:asciiTheme="minorHAnsi" w:hAnsiTheme="minorHAnsi"/>
          <w:color w:val="auto"/>
        </w:rPr>
        <w:t>.</w:t>
      </w:r>
      <w:r w:rsidRPr="00380377">
        <w:rPr>
          <w:rFonts w:asciiTheme="minorHAnsi" w:hAnsiTheme="minorHAnsi"/>
          <w:color w:val="auto"/>
        </w:rPr>
        <w:tab/>
        <w:t xml:space="preserve">Hengerer, R., Bolliger, B., Erbudak, M., and Gräatzel, M. Structure and stability of the anatase TiO2 (101) and (001) surfaces. </w:t>
      </w:r>
      <w:r w:rsidRPr="00380377">
        <w:rPr>
          <w:rFonts w:asciiTheme="minorHAnsi" w:hAnsiTheme="minorHAnsi"/>
          <w:i/>
          <w:iCs/>
          <w:color w:val="auto"/>
        </w:rPr>
        <w:t>Surf</w:t>
      </w:r>
      <w:r w:rsidR="004840C3" w:rsidRPr="00380377">
        <w:rPr>
          <w:rFonts w:asciiTheme="minorHAnsi" w:hAnsiTheme="minorHAnsi"/>
          <w:i/>
          <w:iCs/>
          <w:color w:val="auto"/>
        </w:rPr>
        <w:t>ace</w:t>
      </w:r>
      <w:r w:rsidRPr="00380377">
        <w:rPr>
          <w:rFonts w:asciiTheme="minorHAnsi" w:hAnsiTheme="minorHAnsi"/>
          <w:i/>
          <w:iCs/>
          <w:color w:val="auto"/>
        </w:rPr>
        <w:t xml:space="preserve"> Sci</w:t>
      </w:r>
      <w:r w:rsidR="004840C3" w:rsidRPr="00380377">
        <w:rPr>
          <w:rFonts w:asciiTheme="minorHAnsi" w:hAnsiTheme="minorHAnsi"/>
          <w:i/>
          <w:iCs/>
          <w:color w:val="auto"/>
        </w:rPr>
        <w:t>ence</w:t>
      </w:r>
      <w:r w:rsidR="00EF0AC4">
        <w:rPr>
          <w:rFonts w:asciiTheme="minorHAnsi" w:hAnsiTheme="minorHAnsi"/>
          <w:color w:val="auto"/>
        </w:rPr>
        <w:t>.</w:t>
      </w:r>
      <w:r w:rsidRPr="00380377">
        <w:rPr>
          <w:rFonts w:asciiTheme="minorHAnsi" w:hAnsiTheme="minorHAnsi"/>
          <w:b/>
          <w:bCs/>
          <w:color w:val="auto"/>
        </w:rPr>
        <w:t xml:space="preserve"> 460</w:t>
      </w:r>
      <w:r w:rsidRPr="00380377">
        <w:rPr>
          <w:rFonts w:asciiTheme="minorHAnsi" w:hAnsiTheme="minorHAnsi"/>
          <w:color w:val="auto"/>
        </w:rPr>
        <w:t>, 162-169</w:t>
      </w:r>
      <w:r w:rsidR="00EF0AC4">
        <w:rPr>
          <w:rFonts w:asciiTheme="minorHAnsi" w:hAnsiTheme="minorHAnsi"/>
          <w:color w:val="auto"/>
        </w:rPr>
        <w:t xml:space="preserve"> </w:t>
      </w:r>
      <w:r w:rsidR="004840C3" w:rsidRPr="00380377">
        <w:rPr>
          <w:rFonts w:asciiTheme="minorHAnsi" w:hAnsiTheme="minorHAnsi"/>
          <w:color w:val="auto"/>
        </w:rPr>
        <w:t>(2000)</w:t>
      </w:r>
      <w:r w:rsidRPr="00380377">
        <w:rPr>
          <w:rFonts w:asciiTheme="minorHAnsi" w:hAnsiTheme="minorHAnsi"/>
          <w:color w:val="auto"/>
        </w:rPr>
        <w:t>.</w:t>
      </w:r>
    </w:p>
    <w:p w14:paraId="4E09EFC7" w14:textId="0FA3FB91" w:rsidR="00C562DD" w:rsidRPr="00380377" w:rsidRDefault="00C562DD" w:rsidP="00653478">
      <w:pPr>
        <w:rPr>
          <w:rFonts w:asciiTheme="minorHAnsi" w:hAnsiTheme="minorHAnsi"/>
          <w:color w:val="auto"/>
        </w:rPr>
      </w:pPr>
      <w:r w:rsidRPr="00380377">
        <w:rPr>
          <w:rFonts w:asciiTheme="minorHAnsi" w:hAnsiTheme="minorHAnsi"/>
          <w:color w:val="auto"/>
        </w:rPr>
        <w:t>1</w:t>
      </w:r>
      <w:r w:rsidR="00412899" w:rsidRPr="00380377">
        <w:rPr>
          <w:rFonts w:asciiTheme="minorHAnsi" w:hAnsiTheme="minorHAnsi"/>
          <w:color w:val="auto"/>
        </w:rPr>
        <w:t>6</w:t>
      </w:r>
      <w:r w:rsidRPr="00380377">
        <w:rPr>
          <w:rFonts w:asciiTheme="minorHAnsi" w:hAnsiTheme="minorHAnsi"/>
          <w:color w:val="auto"/>
        </w:rPr>
        <w:t xml:space="preserve">. </w:t>
      </w:r>
      <w:r w:rsidR="00763CF7" w:rsidRPr="00380377">
        <w:rPr>
          <w:rFonts w:asciiTheme="minorHAnsi" w:hAnsiTheme="minorHAnsi"/>
          <w:color w:val="auto"/>
        </w:rPr>
        <w:tab/>
      </w:r>
      <w:proofErr w:type="spellStart"/>
      <w:r w:rsidRPr="00380377">
        <w:rPr>
          <w:rFonts w:asciiTheme="minorHAnsi" w:hAnsiTheme="minorHAnsi"/>
          <w:color w:val="auto"/>
        </w:rPr>
        <w:t>Bandaru</w:t>
      </w:r>
      <w:proofErr w:type="spellEnd"/>
      <w:r w:rsidRPr="00380377">
        <w:rPr>
          <w:rFonts w:asciiTheme="minorHAnsi" w:hAnsiTheme="minorHAnsi"/>
          <w:color w:val="auto"/>
        </w:rPr>
        <w:t>, S</w:t>
      </w:r>
      <w:r w:rsidR="00EF0AC4">
        <w:rPr>
          <w:rFonts w:asciiTheme="minorHAnsi" w:hAnsiTheme="minorHAnsi"/>
          <w:color w:val="auto"/>
        </w:rPr>
        <w:t>.,</w:t>
      </w:r>
      <w:r w:rsidR="00EF0AC4" w:rsidRPr="00380377">
        <w:rPr>
          <w:rFonts w:asciiTheme="minorHAnsi" w:hAnsiTheme="minorHAnsi"/>
          <w:color w:val="auto"/>
        </w:rPr>
        <w:t xml:space="preserve"> </w:t>
      </w:r>
      <w:r w:rsidRPr="00380377">
        <w:rPr>
          <w:rFonts w:asciiTheme="minorHAnsi" w:hAnsiTheme="minorHAnsi"/>
          <w:color w:val="auto"/>
        </w:rPr>
        <w:t>English, N.J</w:t>
      </w:r>
      <w:r w:rsidR="00EF0AC4">
        <w:rPr>
          <w:rFonts w:asciiTheme="minorHAnsi" w:hAnsiTheme="minorHAnsi"/>
          <w:color w:val="auto"/>
        </w:rPr>
        <w:t xml:space="preserve">., </w:t>
      </w:r>
      <w:r w:rsidRPr="00380377">
        <w:rPr>
          <w:rFonts w:asciiTheme="minorHAnsi" w:hAnsiTheme="minorHAnsi"/>
          <w:color w:val="auto"/>
        </w:rPr>
        <w:t xml:space="preserve">MacElroy, J.M.D. Implicit and explicit solvent models for modeling a bifunctional arene ruthenium hydrogen-storage catalyst: a classical and </w:t>
      </w:r>
      <w:r w:rsidR="00EF0AC4" w:rsidRPr="00EF0AC4">
        <w:rPr>
          <w:rFonts w:asciiTheme="minorHAnsi" w:hAnsiTheme="minorHAnsi"/>
          <w:color w:val="auto"/>
        </w:rPr>
        <w:t>ab initio</w:t>
      </w:r>
      <w:r w:rsidRPr="00380377">
        <w:rPr>
          <w:rFonts w:asciiTheme="minorHAnsi" w:hAnsiTheme="minorHAnsi"/>
          <w:color w:val="auto"/>
        </w:rPr>
        <w:t xml:space="preserve"> molecular simulation study</w:t>
      </w:r>
      <w:r w:rsidR="00380377">
        <w:rPr>
          <w:rFonts w:asciiTheme="minorHAnsi" w:hAnsiTheme="minorHAnsi"/>
          <w:color w:val="auto"/>
        </w:rPr>
        <w:t>.</w:t>
      </w:r>
      <w:r w:rsidRPr="00380377">
        <w:rPr>
          <w:rFonts w:asciiTheme="minorHAnsi" w:hAnsiTheme="minorHAnsi"/>
          <w:color w:val="auto"/>
        </w:rPr>
        <w:t xml:space="preserve"> </w:t>
      </w:r>
      <w:r w:rsidRPr="00380377">
        <w:rPr>
          <w:rFonts w:asciiTheme="minorHAnsi" w:hAnsiTheme="minorHAnsi"/>
          <w:i/>
          <w:iCs/>
          <w:color w:val="auto"/>
        </w:rPr>
        <w:t>J</w:t>
      </w:r>
      <w:r w:rsidR="004840C3" w:rsidRPr="00380377">
        <w:rPr>
          <w:rFonts w:asciiTheme="minorHAnsi" w:hAnsiTheme="minorHAnsi"/>
          <w:i/>
          <w:iCs/>
          <w:color w:val="auto"/>
        </w:rPr>
        <w:t>ournal of Computational</w:t>
      </w:r>
      <w:r w:rsidRPr="00380377">
        <w:rPr>
          <w:rFonts w:asciiTheme="minorHAnsi" w:hAnsiTheme="minorHAnsi"/>
          <w:i/>
          <w:iCs/>
          <w:color w:val="auto"/>
        </w:rPr>
        <w:t xml:space="preserve"> Chem</w:t>
      </w:r>
      <w:r w:rsidR="004840C3" w:rsidRPr="00380377">
        <w:rPr>
          <w:rFonts w:asciiTheme="minorHAnsi" w:hAnsiTheme="minorHAnsi"/>
          <w:i/>
          <w:iCs/>
          <w:color w:val="auto"/>
        </w:rPr>
        <w:t>istry</w:t>
      </w:r>
      <w:r w:rsidR="00EF0AC4">
        <w:rPr>
          <w:rFonts w:asciiTheme="minorHAnsi" w:hAnsiTheme="minorHAnsi"/>
          <w:color w:val="auto"/>
        </w:rPr>
        <w:t>.</w:t>
      </w:r>
      <w:r w:rsidRPr="00380377">
        <w:rPr>
          <w:rFonts w:asciiTheme="minorHAnsi" w:hAnsiTheme="minorHAnsi"/>
          <w:color w:val="auto"/>
        </w:rPr>
        <w:t xml:space="preserve"> </w:t>
      </w:r>
      <w:r w:rsidRPr="00380377">
        <w:rPr>
          <w:rFonts w:asciiTheme="minorHAnsi" w:hAnsiTheme="minorHAnsi"/>
          <w:b/>
          <w:bCs/>
          <w:color w:val="auto"/>
        </w:rPr>
        <w:t>35</w:t>
      </w:r>
      <w:r w:rsidRPr="00380377">
        <w:rPr>
          <w:rFonts w:asciiTheme="minorHAnsi" w:hAnsiTheme="minorHAnsi"/>
          <w:color w:val="auto"/>
        </w:rPr>
        <w:t>, 683-691</w:t>
      </w:r>
      <w:r w:rsidR="00EF0AC4">
        <w:rPr>
          <w:rFonts w:asciiTheme="minorHAnsi" w:hAnsiTheme="minorHAnsi"/>
          <w:color w:val="auto"/>
        </w:rPr>
        <w:t xml:space="preserve"> </w:t>
      </w:r>
      <w:r w:rsidR="004840C3" w:rsidRPr="00380377">
        <w:rPr>
          <w:rFonts w:asciiTheme="minorHAnsi" w:hAnsiTheme="minorHAnsi"/>
          <w:color w:val="auto"/>
        </w:rPr>
        <w:t>(2014)</w:t>
      </w:r>
      <w:r w:rsidRPr="00380377">
        <w:rPr>
          <w:rFonts w:asciiTheme="minorHAnsi" w:hAnsiTheme="minorHAnsi"/>
          <w:color w:val="auto"/>
        </w:rPr>
        <w:t>.</w:t>
      </w:r>
    </w:p>
    <w:p w14:paraId="6E408A4B" w14:textId="26DD53E5" w:rsidR="00C562DD" w:rsidRPr="00380377" w:rsidRDefault="00C562DD" w:rsidP="00653478">
      <w:pPr>
        <w:rPr>
          <w:rFonts w:asciiTheme="minorHAnsi" w:hAnsiTheme="minorHAnsi"/>
          <w:color w:val="auto"/>
        </w:rPr>
      </w:pPr>
      <w:r w:rsidRPr="00380377">
        <w:rPr>
          <w:rFonts w:asciiTheme="minorHAnsi" w:hAnsiTheme="minorHAnsi"/>
          <w:color w:val="auto"/>
        </w:rPr>
        <w:t>1</w:t>
      </w:r>
      <w:r w:rsidR="00412899" w:rsidRPr="00380377">
        <w:rPr>
          <w:rFonts w:asciiTheme="minorHAnsi" w:hAnsiTheme="minorHAnsi"/>
          <w:color w:val="auto"/>
        </w:rPr>
        <w:t>7</w:t>
      </w:r>
      <w:r w:rsidRPr="00380377">
        <w:rPr>
          <w:rFonts w:asciiTheme="minorHAnsi" w:hAnsiTheme="minorHAnsi"/>
          <w:color w:val="auto"/>
        </w:rPr>
        <w:t>.</w:t>
      </w:r>
      <w:r w:rsidRPr="00380377">
        <w:rPr>
          <w:rFonts w:asciiTheme="minorHAnsi" w:hAnsiTheme="minorHAnsi"/>
          <w:color w:val="auto"/>
        </w:rPr>
        <w:tab/>
        <w:t>Mosconi, E</w:t>
      </w:r>
      <w:r w:rsidR="00EF0AC4">
        <w:rPr>
          <w:rFonts w:asciiTheme="minorHAnsi" w:hAnsiTheme="minorHAnsi"/>
          <w:color w:val="auto"/>
        </w:rPr>
        <w:t xml:space="preserve">., </w:t>
      </w:r>
      <w:proofErr w:type="spellStart"/>
      <w:r w:rsidRPr="00380377">
        <w:rPr>
          <w:rFonts w:asciiTheme="minorHAnsi" w:hAnsiTheme="minorHAnsi"/>
          <w:color w:val="auto"/>
        </w:rPr>
        <w:t>Selloni</w:t>
      </w:r>
      <w:proofErr w:type="spellEnd"/>
      <w:r w:rsidRPr="00380377">
        <w:rPr>
          <w:rFonts w:asciiTheme="minorHAnsi" w:hAnsiTheme="minorHAnsi"/>
          <w:color w:val="auto"/>
        </w:rPr>
        <w:t>, A</w:t>
      </w:r>
      <w:r w:rsidR="00EF0AC4">
        <w:rPr>
          <w:rFonts w:asciiTheme="minorHAnsi" w:hAnsiTheme="minorHAnsi"/>
          <w:color w:val="auto"/>
        </w:rPr>
        <w:t xml:space="preserve">., </w:t>
      </w:r>
      <w:r w:rsidRPr="00380377">
        <w:rPr>
          <w:rFonts w:asciiTheme="minorHAnsi" w:hAnsiTheme="minorHAnsi"/>
          <w:color w:val="auto"/>
        </w:rPr>
        <w:t xml:space="preserve">De Angelis, F. Solvent effects on the adsorption geometry and electronic structure of dye-sensitized TiO2: a first-principles investigation. </w:t>
      </w:r>
      <w:r w:rsidRPr="00380377">
        <w:rPr>
          <w:rFonts w:asciiTheme="minorHAnsi" w:hAnsiTheme="minorHAnsi"/>
          <w:i/>
          <w:iCs/>
          <w:color w:val="auto"/>
        </w:rPr>
        <w:t>J</w:t>
      </w:r>
      <w:r w:rsidR="004840C3" w:rsidRPr="00380377">
        <w:rPr>
          <w:rFonts w:asciiTheme="minorHAnsi" w:hAnsiTheme="minorHAnsi"/>
          <w:i/>
          <w:iCs/>
          <w:color w:val="auto"/>
        </w:rPr>
        <w:t xml:space="preserve">ournal of </w:t>
      </w:r>
      <w:r w:rsidRPr="00380377">
        <w:rPr>
          <w:rFonts w:asciiTheme="minorHAnsi" w:hAnsiTheme="minorHAnsi"/>
          <w:i/>
          <w:iCs/>
          <w:color w:val="auto"/>
        </w:rPr>
        <w:t>Phys</w:t>
      </w:r>
      <w:r w:rsidR="004840C3" w:rsidRPr="00380377">
        <w:rPr>
          <w:rFonts w:asciiTheme="minorHAnsi" w:hAnsiTheme="minorHAnsi"/>
          <w:i/>
          <w:iCs/>
          <w:color w:val="auto"/>
        </w:rPr>
        <w:t>ical</w:t>
      </w:r>
      <w:r w:rsidRPr="00380377">
        <w:rPr>
          <w:rFonts w:asciiTheme="minorHAnsi" w:hAnsiTheme="minorHAnsi"/>
          <w:i/>
          <w:iCs/>
          <w:color w:val="auto"/>
        </w:rPr>
        <w:t xml:space="preserve"> Chem</w:t>
      </w:r>
      <w:r w:rsidR="004840C3" w:rsidRPr="00380377">
        <w:rPr>
          <w:rFonts w:asciiTheme="minorHAnsi" w:hAnsiTheme="minorHAnsi"/>
          <w:i/>
          <w:iCs/>
          <w:color w:val="auto"/>
        </w:rPr>
        <w:t>istry</w:t>
      </w:r>
      <w:r w:rsidRPr="00380377">
        <w:rPr>
          <w:rFonts w:asciiTheme="minorHAnsi" w:hAnsiTheme="minorHAnsi"/>
          <w:i/>
          <w:iCs/>
          <w:color w:val="auto"/>
        </w:rPr>
        <w:t xml:space="preserve"> C</w:t>
      </w:r>
      <w:r w:rsidR="00EF0AC4">
        <w:rPr>
          <w:rFonts w:asciiTheme="minorHAnsi" w:hAnsiTheme="minorHAnsi"/>
          <w:color w:val="auto"/>
        </w:rPr>
        <w:t>.</w:t>
      </w:r>
      <w:r w:rsidRPr="00380377">
        <w:rPr>
          <w:rFonts w:asciiTheme="minorHAnsi" w:hAnsiTheme="minorHAnsi"/>
          <w:color w:val="auto"/>
        </w:rPr>
        <w:t xml:space="preserve"> </w:t>
      </w:r>
      <w:r w:rsidRPr="00380377">
        <w:rPr>
          <w:rFonts w:asciiTheme="minorHAnsi" w:hAnsiTheme="minorHAnsi"/>
          <w:b/>
          <w:bCs/>
          <w:color w:val="auto"/>
        </w:rPr>
        <w:t>116</w:t>
      </w:r>
      <w:r w:rsidRPr="00380377">
        <w:rPr>
          <w:rFonts w:asciiTheme="minorHAnsi" w:hAnsiTheme="minorHAnsi"/>
          <w:color w:val="auto"/>
        </w:rPr>
        <w:t>, 5932-5940</w:t>
      </w:r>
      <w:r w:rsidR="00EF0AC4">
        <w:rPr>
          <w:rFonts w:asciiTheme="minorHAnsi" w:hAnsiTheme="minorHAnsi"/>
          <w:color w:val="auto"/>
        </w:rPr>
        <w:t xml:space="preserve"> </w:t>
      </w:r>
      <w:r w:rsidR="004840C3" w:rsidRPr="00380377">
        <w:rPr>
          <w:rFonts w:asciiTheme="minorHAnsi" w:hAnsiTheme="minorHAnsi"/>
          <w:color w:val="auto"/>
        </w:rPr>
        <w:t>(2012)</w:t>
      </w:r>
      <w:r w:rsidRPr="00380377">
        <w:rPr>
          <w:rFonts w:asciiTheme="minorHAnsi" w:hAnsiTheme="minorHAnsi"/>
          <w:color w:val="auto"/>
        </w:rPr>
        <w:t>.</w:t>
      </w:r>
    </w:p>
    <w:p w14:paraId="3DC09254" w14:textId="64E7E9EB" w:rsidR="00770FC1" w:rsidRPr="00380377" w:rsidRDefault="00770FC1" w:rsidP="00653478">
      <w:pPr>
        <w:rPr>
          <w:rFonts w:asciiTheme="minorHAnsi" w:hAnsiTheme="minorHAnsi" w:cstheme="minorHAnsi"/>
          <w:noProof/>
          <w:color w:val="auto"/>
        </w:rPr>
      </w:pPr>
      <w:r w:rsidRPr="00380377">
        <w:rPr>
          <w:rFonts w:asciiTheme="minorHAnsi" w:hAnsiTheme="minorHAnsi" w:cstheme="minorHAnsi"/>
          <w:noProof/>
          <w:color w:val="auto"/>
        </w:rPr>
        <w:t>1</w:t>
      </w:r>
      <w:r w:rsidR="00412899" w:rsidRPr="00380377">
        <w:rPr>
          <w:rFonts w:asciiTheme="minorHAnsi" w:hAnsiTheme="minorHAnsi" w:cstheme="minorHAnsi"/>
          <w:noProof/>
          <w:color w:val="auto"/>
        </w:rPr>
        <w:t>8</w:t>
      </w:r>
      <w:r w:rsidRPr="00380377">
        <w:rPr>
          <w:rFonts w:asciiTheme="minorHAnsi" w:hAnsiTheme="minorHAnsi" w:cstheme="minorHAnsi"/>
          <w:noProof/>
          <w:color w:val="auto"/>
        </w:rPr>
        <w:t xml:space="preserve">. </w:t>
      </w:r>
      <w:r w:rsidRPr="00380377">
        <w:rPr>
          <w:rFonts w:asciiTheme="minorHAnsi" w:hAnsiTheme="minorHAnsi" w:cstheme="minorHAnsi"/>
          <w:noProof/>
          <w:color w:val="auto"/>
        </w:rPr>
        <w:tab/>
        <w:t>Bahers, T. L</w:t>
      </w:r>
      <w:r w:rsidR="00EF0AC4">
        <w:rPr>
          <w:rFonts w:asciiTheme="minorHAnsi" w:hAnsiTheme="minorHAnsi" w:cstheme="minorHAnsi"/>
          <w:noProof/>
          <w:color w:val="auto"/>
        </w:rPr>
        <w:t xml:space="preserve">. et al. </w:t>
      </w:r>
      <w:r w:rsidRPr="00380377">
        <w:rPr>
          <w:rFonts w:asciiTheme="minorHAnsi" w:hAnsiTheme="minorHAnsi" w:cstheme="minorHAnsi"/>
          <w:noProof/>
          <w:color w:val="auto"/>
        </w:rPr>
        <w:t xml:space="preserve">Modeling Dye-Sensitized Solar Cells: From Theory to Experiment. </w:t>
      </w:r>
      <w:r w:rsidRPr="00380377">
        <w:rPr>
          <w:rFonts w:asciiTheme="minorHAnsi" w:hAnsiTheme="minorHAnsi" w:cstheme="minorHAnsi"/>
          <w:i/>
          <w:iCs/>
          <w:noProof/>
          <w:color w:val="auto"/>
        </w:rPr>
        <w:t>J</w:t>
      </w:r>
      <w:r w:rsidR="004840C3" w:rsidRPr="00380377">
        <w:rPr>
          <w:rFonts w:asciiTheme="minorHAnsi" w:hAnsiTheme="minorHAnsi" w:cstheme="minorHAnsi"/>
          <w:i/>
          <w:iCs/>
          <w:noProof/>
          <w:color w:val="auto"/>
        </w:rPr>
        <w:t>ournal of</w:t>
      </w:r>
      <w:r w:rsidRPr="00380377">
        <w:rPr>
          <w:rFonts w:asciiTheme="minorHAnsi" w:hAnsiTheme="minorHAnsi" w:cstheme="minorHAnsi"/>
          <w:i/>
          <w:iCs/>
          <w:noProof/>
          <w:color w:val="auto"/>
        </w:rPr>
        <w:t xml:space="preserve"> Phys</w:t>
      </w:r>
      <w:r w:rsidR="004840C3" w:rsidRPr="00380377">
        <w:rPr>
          <w:rFonts w:asciiTheme="minorHAnsi" w:hAnsiTheme="minorHAnsi" w:cstheme="minorHAnsi"/>
          <w:i/>
          <w:iCs/>
          <w:noProof/>
          <w:color w:val="auto"/>
        </w:rPr>
        <w:t>ical</w:t>
      </w:r>
      <w:r w:rsidRPr="00380377">
        <w:rPr>
          <w:rFonts w:asciiTheme="minorHAnsi" w:hAnsiTheme="minorHAnsi" w:cstheme="minorHAnsi"/>
          <w:i/>
          <w:iCs/>
          <w:noProof/>
          <w:color w:val="auto"/>
        </w:rPr>
        <w:t xml:space="preserve"> Chem</w:t>
      </w:r>
      <w:r w:rsidR="004840C3" w:rsidRPr="00380377">
        <w:rPr>
          <w:rFonts w:asciiTheme="minorHAnsi" w:hAnsiTheme="minorHAnsi" w:cstheme="minorHAnsi"/>
          <w:i/>
          <w:iCs/>
          <w:noProof/>
          <w:color w:val="auto"/>
        </w:rPr>
        <w:t>istry</w:t>
      </w:r>
      <w:r w:rsidRPr="00380377">
        <w:rPr>
          <w:rFonts w:asciiTheme="minorHAnsi" w:hAnsiTheme="minorHAnsi" w:cstheme="minorHAnsi"/>
          <w:i/>
          <w:iCs/>
          <w:noProof/>
          <w:color w:val="auto"/>
        </w:rPr>
        <w:t xml:space="preserve"> Lett</w:t>
      </w:r>
      <w:r w:rsidR="004840C3" w:rsidRPr="00380377">
        <w:rPr>
          <w:rFonts w:asciiTheme="minorHAnsi" w:hAnsiTheme="minorHAnsi" w:cstheme="minorHAnsi"/>
          <w:i/>
          <w:iCs/>
          <w:noProof/>
          <w:color w:val="auto"/>
        </w:rPr>
        <w:t>er</w:t>
      </w:r>
      <w:r w:rsidR="00EF0AC4">
        <w:rPr>
          <w:rFonts w:asciiTheme="minorHAnsi" w:hAnsiTheme="minorHAnsi"/>
          <w:color w:val="auto"/>
        </w:rPr>
        <w:t>.</w:t>
      </w:r>
      <w:r w:rsidRPr="00380377">
        <w:rPr>
          <w:rFonts w:asciiTheme="minorHAnsi" w:hAnsiTheme="minorHAnsi" w:cstheme="minorHAnsi"/>
          <w:noProof/>
          <w:color w:val="auto"/>
        </w:rPr>
        <w:t xml:space="preserve"> </w:t>
      </w:r>
      <w:r w:rsidRPr="00380377">
        <w:rPr>
          <w:rFonts w:asciiTheme="minorHAnsi" w:hAnsiTheme="minorHAnsi" w:cstheme="minorHAnsi"/>
          <w:b/>
          <w:bCs/>
          <w:noProof/>
          <w:color w:val="auto"/>
        </w:rPr>
        <w:t>4</w:t>
      </w:r>
      <w:r w:rsidRPr="00380377">
        <w:rPr>
          <w:rFonts w:asciiTheme="minorHAnsi" w:hAnsiTheme="minorHAnsi" w:cstheme="minorHAnsi"/>
          <w:noProof/>
          <w:color w:val="auto"/>
        </w:rPr>
        <w:t>, 1044-1050</w:t>
      </w:r>
      <w:r w:rsidR="00EF0AC4">
        <w:rPr>
          <w:rFonts w:asciiTheme="minorHAnsi" w:hAnsiTheme="minorHAnsi" w:cstheme="minorHAnsi"/>
          <w:noProof/>
          <w:color w:val="auto"/>
        </w:rPr>
        <w:t xml:space="preserve"> </w:t>
      </w:r>
      <w:r w:rsidR="00772BDA" w:rsidRPr="00380377">
        <w:rPr>
          <w:rFonts w:asciiTheme="minorHAnsi" w:hAnsiTheme="minorHAnsi" w:cstheme="minorHAnsi"/>
          <w:noProof/>
          <w:color w:val="auto"/>
        </w:rPr>
        <w:t>(2013)</w:t>
      </w:r>
      <w:r w:rsidRPr="00380377">
        <w:rPr>
          <w:rFonts w:asciiTheme="minorHAnsi" w:hAnsiTheme="minorHAnsi" w:cstheme="minorHAnsi"/>
          <w:noProof/>
          <w:color w:val="auto"/>
        </w:rPr>
        <w:t>.</w:t>
      </w:r>
    </w:p>
    <w:p w14:paraId="36E8345B" w14:textId="3005DB3A" w:rsidR="00770FC1" w:rsidRPr="00380377" w:rsidRDefault="00770FC1" w:rsidP="00653478">
      <w:pPr>
        <w:rPr>
          <w:rFonts w:asciiTheme="minorHAnsi" w:hAnsiTheme="minorHAnsi" w:cstheme="minorHAnsi"/>
          <w:noProof/>
          <w:color w:val="auto"/>
        </w:rPr>
      </w:pPr>
      <w:r w:rsidRPr="00380377">
        <w:rPr>
          <w:rFonts w:asciiTheme="minorHAnsi" w:hAnsiTheme="minorHAnsi" w:cstheme="minorHAnsi"/>
          <w:noProof/>
          <w:color w:val="auto"/>
        </w:rPr>
        <w:t>1</w:t>
      </w:r>
      <w:r w:rsidR="00412899" w:rsidRPr="00380377">
        <w:rPr>
          <w:rFonts w:asciiTheme="minorHAnsi" w:hAnsiTheme="minorHAnsi" w:cstheme="minorHAnsi"/>
          <w:noProof/>
          <w:color w:val="auto"/>
        </w:rPr>
        <w:t>9</w:t>
      </w:r>
      <w:r w:rsidRPr="00380377">
        <w:rPr>
          <w:rFonts w:asciiTheme="minorHAnsi" w:hAnsiTheme="minorHAnsi" w:cstheme="minorHAnsi"/>
          <w:noProof/>
          <w:color w:val="auto"/>
        </w:rPr>
        <w:t xml:space="preserve">. </w:t>
      </w:r>
      <w:r w:rsidRPr="00380377">
        <w:rPr>
          <w:rFonts w:asciiTheme="minorHAnsi" w:hAnsiTheme="minorHAnsi" w:cstheme="minorHAnsi"/>
          <w:noProof/>
          <w:color w:val="auto"/>
        </w:rPr>
        <w:tab/>
        <w:t>Preat. J., Michaux. C., André. J., Perpète. E. A., Pyrrolidine-Based Dye-Sensitized Solar Cells: A Time-Dependent Density Functional Theory Investigation of the Excited State Electronic Properties.,</w:t>
      </w:r>
      <w:r w:rsidRPr="00380377">
        <w:rPr>
          <w:rFonts w:asciiTheme="minorHAnsi" w:hAnsiTheme="minorHAnsi" w:cstheme="minorHAnsi"/>
          <w:i/>
          <w:iCs/>
          <w:noProof/>
          <w:color w:val="auto"/>
        </w:rPr>
        <w:t xml:space="preserve"> Inter</w:t>
      </w:r>
      <w:r w:rsidR="00772BDA" w:rsidRPr="00380377">
        <w:rPr>
          <w:rFonts w:asciiTheme="minorHAnsi" w:hAnsiTheme="minorHAnsi" w:cstheme="minorHAnsi"/>
          <w:i/>
          <w:iCs/>
          <w:noProof/>
          <w:color w:val="auto"/>
        </w:rPr>
        <w:t>national</w:t>
      </w:r>
      <w:r w:rsidRPr="00380377">
        <w:rPr>
          <w:rFonts w:asciiTheme="minorHAnsi" w:hAnsiTheme="minorHAnsi" w:cstheme="minorHAnsi"/>
          <w:i/>
          <w:iCs/>
          <w:noProof/>
          <w:color w:val="auto"/>
        </w:rPr>
        <w:t xml:space="preserve"> J</w:t>
      </w:r>
      <w:r w:rsidR="00772BDA" w:rsidRPr="00380377">
        <w:rPr>
          <w:rFonts w:asciiTheme="minorHAnsi" w:hAnsiTheme="minorHAnsi" w:cstheme="minorHAnsi"/>
          <w:i/>
          <w:iCs/>
          <w:noProof/>
          <w:color w:val="auto"/>
        </w:rPr>
        <w:t>ournal of</w:t>
      </w:r>
      <w:r w:rsidRPr="00380377">
        <w:rPr>
          <w:rFonts w:asciiTheme="minorHAnsi" w:hAnsiTheme="minorHAnsi" w:cstheme="minorHAnsi"/>
          <w:i/>
          <w:iCs/>
          <w:noProof/>
          <w:color w:val="auto"/>
        </w:rPr>
        <w:t xml:space="preserve"> Quantum Chem</w:t>
      </w:r>
      <w:r w:rsidR="00772BDA" w:rsidRPr="00380377">
        <w:rPr>
          <w:rFonts w:asciiTheme="minorHAnsi" w:hAnsiTheme="minorHAnsi" w:cstheme="minorHAnsi"/>
          <w:i/>
          <w:iCs/>
          <w:noProof/>
          <w:color w:val="auto"/>
        </w:rPr>
        <w:t>istry</w:t>
      </w:r>
      <w:r w:rsidR="00EF0AC4">
        <w:rPr>
          <w:rFonts w:asciiTheme="minorHAnsi" w:hAnsiTheme="minorHAnsi"/>
          <w:color w:val="auto"/>
        </w:rPr>
        <w:t>.</w:t>
      </w:r>
      <w:r w:rsidRPr="00380377">
        <w:rPr>
          <w:rFonts w:asciiTheme="minorHAnsi" w:hAnsiTheme="minorHAnsi" w:cstheme="minorHAnsi"/>
          <w:noProof/>
          <w:color w:val="auto"/>
        </w:rPr>
        <w:t xml:space="preserve"> </w:t>
      </w:r>
      <w:r w:rsidRPr="00380377">
        <w:rPr>
          <w:rFonts w:asciiTheme="minorHAnsi" w:hAnsiTheme="minorHAnsi" w:cstheme="minorHAnsi"/>
          <w:b/>
          <w:bCs/>
          <w:noProof/>
          <w:color w:val="auto"/>
        </w:rPr>
        <w:t>112</w:t>
      </w:r>
      <w:r w:rsidRPr="00380377">
        <w:rPr>
          <w:rFonts w:asciiTheme="minorHAnsi" w:hAnsiTheme="minorHAnsi" w:cstheme="minorHAnsi"/>
          <w:noProof/>
          <w:color w:val="auto"/>
        </w:rPr>
        <w:t>, 2072–2084</w:t>
      </w:r>
      <w:r w:rsidR="00EF0AC4">
        <w:rPr>
          <w:rFonts w:asciiTheme="minorHAnsi" w:hAnsiTheme="minorHAnsi" w:cstheme="minorHAnsi"/>
          <w:noProof/>
          <w:color w:val="auto"/>
        </w:rPr>
        <w:t xml:space="preserve"> </w:t>
      </w:r>
      <w:r w:rsidR="00772BDA" w:rsidRPr="00380377">
        <w:rPr>
          <w:rFonts w:asciiTheme="minorHAnsi" w:hAnsiTheme="minorHAnsi" w:cstheme="minorHAnsi"/>
          <w:noProof/>
          <w:color w:val="auto"/>
        </w:rPr>
        <w:t>(2012)</w:t>
      </w:r>
      <w:r w:rsidRPr="00380377">
        <w:rPr>
          <w:rFonts w:asciiTheme="minorHAnsi" w:hAnsiTheme="minorHAnsi" w:cstheme="minorHAnsi"/>
          <w:noProof/>
          <w:color w:val="auto"/>
        </w:rPr>
        <w:t>.</w:t>
      </w:r>
    </w:p>
    <w:p w14:paraId="359C985E" w14:textId="0E00D143" w:rsidR="00763CF7" w:rsidRPr="00380377" w:rsidRDefault="00412899" w:rsidP="00653478">
      <w:pPr>
        <w:rPr>
          <w:rFonts w:asciiTheme="minorHAnsi" w:hAnsiTheme="minorHAnsi"/>
          <w:color w:val="auto"/>
        </w:rPr>
      </w:pPr>
      <w:r w:rsidRPr="00380377">
        <w:rPr>
          <w:rFonts w:asciiTheme="minorHAnsi" w:hAnsiTheme="minorHAnsi"/>
          <w:color w:val="auto"/>
        </w:rPr>
        <w:t>20</w:t>
      </w:r>
      <w:r w:rsidR="005C55A6" w:rsidRPr="00380377">
        <w:rPr>
          <w:rFonts w:asciiTheme="minorHAnsi" w:hAnsiTheme="minorHAnsi"/>
          <w:color w:val="auto"/>
        </w:rPr>
        <w:t>.</w:t>
      </w:r>
      <w:r w:rsidR="00763CF7" w:rsidRPr="00380377">
        <w:rPr>
          <w:rFonts w:asciiTheme="minorHAnsi" w:hAnsiTheme="minorHAnsi"/>
          <w:color w:val="auto"/>
        </w:rPr>
        <w:tab/>
        <w:t>Byrne, A., Krishnan, Y., English, N. J</w:t>
      </w:r>
      <w:r w:rsidR="00EF0AC4">
        <w:rPr>
          <w:rFonts w:asciiTheme="minorHAnsi" w:hAnsiTheme="minorHAnsi"/>
          <w:color w:val="auto"/>
        </w:rPr>
        <w:t>.</w:t>
      </w:r>
      <w:r w:rsidR="00763CF7" w:rsidRPr="00380377">
        <w:rPr>
          <w:rFonts w:asciiTheme="minorHAnsi" w:hAnsiTheme="minorHAnsi"/>
          <w:color w:val="auto"/>
        </w:rPr>
        <w:t xml:space="preserve"> </w:t>
      </w:r>
      <w:r w:rsidR="00EF0AC4" w:rsidRPr="00EF0AC4">
        <w:rPr>
          <w:rFonts w:asciiTheme="minorHAnsi" w:hAnsiTheme="minorHAnsi"/>
          <w:color w:val="auto"/>
        </w:rPr>
        <w:t>Ab initio</w:t>
      </w:r>
      <w:r w:rsidR="00763CF7" w:rsidRPr="00380377">
        <w:rPr>
          <w:rFonts w:asciiTheme="minorHAnsi" w:hAnsiTheme="minorHAnsi"/>
          <w:color w:val="auto"/>
        </w:rPr>
        <w:t xml:space="preserve"> Molecular-Dynamics Studies of the E</w:t>
      </w:r>
      <w:r w:rsidR="00763CF7" w:rsidRPr="00380377">
        <w:rPr>
          <w:rFonts w:asciiTheme="minorHAnsi" w:hAnsiTheme="minorHAnsi" w:cs="Arial"/>
          <w:color w:val="auto"/>
        </w:rPr>
        <w:t>ﬀ</w:t>
      </w:r>
      <w:r w:rsidR="00763CF7" w:rsidRPr="00380377">
        <w:rPr>
          <w:rFonts w:asciiTheme="minorHAnsi" w:hAnsiTheme="minorHAnsi"/>
          <w:color w:val="auto"/>
        </w:rPr>
        <w:t>ect of Solvation by Room-Temperature Ionic Liquids on the Vibrational Properties of a N719-chromophore/Titania Interface</w:t>
      </w:r>
      <w:r w:rsidR="0093703D" w:rsidRPr="00380377">
        <w:rPr>
          <w:rFonts w:asciiTheme="minorHAnsi" w:hAnsiTheme="minorHAnsi"/>
          <w:color w:val="auto"/>
        </w:rPr>
        <w:t xml:space="preserve">. </w:t>
      </w:r>
      <w:r w:rsidR="0093703D" w:rsidRPr="00380377">
        <w:rPr>
          <w:rFonts w:asciiTheme="minorHAnsi" w:hAnsiTheme="minorHAnsi"/>
          <w:i/>
          <w:iCs/>
          <w:color w:val="auto"/>
        </w:rPr>
        <w:t>J</w:t>
      </w:r>
      <w:r w:rsidR="00772BDA" w:rsidRPr="00380377">
        <w:rPr>
          <w:rFonts w:asciiTheme="minorHAnsi" w:hAnsiTheme="minorHAnsi"/>
          <w:i/>
          <w:iCs/>
          <w:color w:val="auto"/>
        </w:rPr>
        <w:t>ournal of</w:t>
      </w:r>
      <w:r w:rsidR="0093703D" w:rsidRPr="00380377">
        <w:rPr>
          <w:rFonts w:asciiTheme="minorHAnsi" w:hAnsiTheme="minorHAnsi"/>
          <w:i/>
          <w:iCs/>
          <w:color w:val="auto"/>
        </w:rPr>
        <w:t xml:space="preserve"> Phys</w:t>
      </w:r>
      <w:r w:rsidR="00772BDA" w:rsidRPr="00380377">
        <w:rPr>
          <w:rFonts w:asciiTheme="minorHAnsi" w:hAnsiTheme="minorHAnsi"/>
          <w:i/>
          <w:iCs/>
          <w:color w:val="auto"/>
        </w:rPr>
        <w:t>ical</w:t>
      </w:r>
      <w:r w:rsidR="0093703D" w:rsidRPr="00380377">
        <w:rPr>
          <w:rFonts w:asciiTheme="minorHAnsi" w:hAnsiTheme="minorHAnsi"/>
          <w:i/>
          <w:iCs/>
          <w:color w:val="auto"/>
        </w:rPr>
        <w:t xml:space="preserve"> Chem</w:t>
      </w:r>
      <w:r w:rsidR="00772BDA" w:rsidRPr="00380377">
        <w:rPr>
          <w:rFonts w:asciiTheme="minorHAnsi" w:hAnsiTheme="minorHAnsi"/>
          <w:i/>
          <w:iCs/>
          <w:color w:val="auto"/>
        </w:rPr>
        <w:t>istry</w:t>
      </w:r>
      <w:r w:rsidR="0093703D" w:rsidRPr="00380377">
        <w:rPr>
          <w:rFonts w:asciiTheme="minorHAnsi" w:hAnsiTheme="minorHAnsi"/>
          <w:i/>
          <w:iCs/>
          <w:color w:val="auto"/>
        </w:rPr>
        <w:t xml:space="preserve"> C</w:t>
      </w:r>
      <w:r w:rsidR="00EF0AC4">
        <w:rPr>
          <w:rFonts w:asciiTheme="minorHAnsi" w:hAnsiTheme="minorHAnsi"/>
          <w:color w:val="auto"/>
        </w:rPr>
        <w:t>.</w:t>
      </w:r>
      <w:r w:rsidR="0093703D" w:rsidRPr="00380377">
        <w:rPr>
          <w:rFonts w:asciiTheme="minorHAnsi" w:hAnsiTheme="minorHAnsi"/>
          <w:color w:val="auto"/>
        </w:rPr>
        <w:t xml:space="preserve"> </w:t>
      </w:r>
      <w:r w:rsidR="00A47D0B" w:rsidRPr="00380377">
        <w:rPr>
          <w:rFonts w:asciiTheme="minorHAnsi" w:hAnsiTheme="minorHAnsi"/>
          <w:b/>
          <w:bCs/>
          <w:color w:val="auto"/>
        </w:rPr>
        <w:t>122</w:t>
      </w:r>
      <w:r w:rsidR="00A47D0B" w:rsidRPr="00380377">
        <w:rPr>
          <w:rFonts w:asciiTheme="minorHAnsi" w:hAnsiTheme="minorHAnsi"/>
          <w:color w:val="auto"/>
        </w:rPr>
        <w:t>, 26464–26471</w:t>
      </w:r>
      <w:r w:rsidR="00EF0AC4">
        <w:rPr>
          <w:rFonts w:asciiTheme="minorHAnsi" w:hAnsiTheme="minorHAnsi"/>
          <w:color w:val="auto"/>
        </w:rPr>
        <w:t xml:space="preserve"> </w:t>
      </w:r>
      <w:r w:rsidR="00772BDA" w:rsidRPr="00380377">
        <w:rPr>
          <w:rFonts w:asciiTheme="minorHAnsi" w:hAnsiTheme="minorHAnsi"/>
          <w:color w:val="auto"/>
        </w:rPr>
        <w:t>(2018)</w:t>
      </w:r>
      <w:r w:rsidR="00A47D0B" w:rsidRPr="00380377">
        <w:rPr>
          <w:rFonts w:asciiTheme="minorHAnsi" w:hAnsiTheme="minorHAnsi"/>
          <w:color w:val="auto"/>
        </w:rPr>
        <w:t>.</w:t>
      </w:r>
    </w:p>
    <w:p w14:paraId="538E2630" w14:textId="2D835138" w:rsidR="00763CF7" w:rsidRPr="00380377" w:rsidRDefault="00412899" w:rsidP="00653478">
      <w:pPr>
        <w:rPr>
          <w:rFonts w:asciiTheme="minorHAnsi" w:hAnsiTheme="minorHAnsi"/>
          <w:color w:val="auto"/>
        </w:rPr>
      </w:pPr>
      <w:r w:rsidRPr="00380377">
        <w:rPr>
          <w:rFonts w:asciiTheme="minorHAnsi" w:hAnsiTheme="minorHAnsi"/>
          <w:color w:val="auto"/>
        </w:rPr>
        <w:t>21</w:t>
      </w:r>
      <w:r w:rsidR="005C55A6" w:rsidRPr="00380377">
        <w:rPr>
          <w:rFonts w:asciiTheme="minorHAnsi" w:hAnsiTheme="minorHAnsi"/>
          <w:color w:val="auto"/>
        </w:rPr>
        <w:t>.</w:t>
      </w:r>
      <w:r w:rsidR="00763CF7" w:rsidRPr="00380377">
        <w:rPr>
          <w:rFonts w:asciiTheme="minorHAnsi" w:hAnsiTheme="minorHAnsi"/>
          <w:color w:val="auto"/>
        </w:rPr>
        <w:tab/>
        <w:t>De Angelis, F</w:t>
      </w:r>
      <w:r w:rsidR="00EF0AC4">
        <w:rPr>
          <w:rFonts w:asciiTheme="minorHAnsi" w:hAnsiTheme="minorHAnsi"/>
          <w:color w:val="auto"/>
        </w:rPr>
        <w:t xml:space="preserve">., </w:t>
      </w:r>
      <w:proofErr w:type="spellStart"/>
      <w:r w:rsidR="00763CF7" w:rsidRPr="00380377">
        <w:rPr>
          <w:rFonts w:asciiTheme="minorHAnsi" w:hAnsiTheme="minorHAnsi"/>
          <w:color w:val="auto"/>
        </w:rPr>
        <w:t>Fantacci</w:t>
      </w:r>
      <w:proofErr w:type="spellEnd"/>
      <w:r w:rsidR="00763CF7" w:rsidRPr="00380377">
        <w:rPr>
          <w:rFonts w:asciiTheme="minorHAnsi" w:hAnsiTheme="minorHAnsi"/>
          <w:color w:val="auto"/>
        </w:rPr>
        <w:t>, S</w:t>
      </w:r>
      <w:r w:rsidR="00EF0AC4">
        <w:rPr>
          <w:rFonts w:asciiTheme="minorHAnsi" w:hAnsiTheme="minorHAnsi"/>
          <w:color w:val="auto"/>
        </w:rPr>
        <w:t xml:space="preserve">., </w:t>
      </w:r>
      <w:proofErr w:type="spellStart"/>
      <w:r w:rsidR="00763CF7" w:rsidRPr="00380377">
        <w:rPr>
          <w:rFonts w:asciiTheme="minorHAnsi" w:hAnsiTheme="minorHAnsi"/>
          <w:color w:val="auto"/>
        </w:rPr>
        <w:t>Selloni</w:t>
      </w:r>
      <w:proofErr w:type="spellEnd"/>
      <w:r w:rsidR="00763CF7" w:rsidRPr="00380377">
        <w:rPr>
          <w:rFonts w:asciiTheme="minorHAnsi" w:hAnsiTheme="minorHAnsi"/>
          <w:color w:val="auto"/>
        </w:rPr>
        <w:t>, A</w:t>
      </w:r>
      <w:r w:rsidR="00EF0AC4">
        <w:rPr>
          <w:rFonts w:asciiTheme="minorHAnsi" w:hAnsiTheme="minorHAnsi"/>
          <w:color w:val="auto"/>
        </w:rPr>
        <w:t xml:space="preserve">., </w:t>
      </w:r>
      <w:r w:rsidR="00763CF7" w:rsidRPr="00380377">
        <w:rPr>
          <w:rFonts w:asciiTheme="minorHAnsi" w:hAnsiTheme="minorHAnsi"/>
          <w:color w:val="auto"/>
        </w:rPr>
        <w:t>Nazeeruddin, M. K</w:t>
      </w:r>
      <w:r w:rsidR="00EF0AC4">
        <w:rPr>
          <w:rFonts w:asciiTheme="minorHAnsi" w:hAnsiTheme="minorHAnsi"/>
          <w:color w:val="auto"/>
        </w:rPr>
        <w:t xml:space="preserve">., </w:t>
      </w:r>
      <w:r w:rsidR="00763CF7" w:rsidRPr="00380377">
        <w:rPr>
          <w:rFonts w:asciiTheme="minorHAnsi" w:hAnsiTheme="minorHAnsi"/>
          <w:color w:val="auto"/>
        </w:rPr>
        <w:t xml:space="preserve">Grätzel, M. J. First-principles modeling of the adsorption geometry and electronic structure of Ru (II) dyes on extended TiO2 substrates for dye-sensitized solar cell applications. </w:t>
      </w:r>
      <w:r w:rsidR="005C55A6" w:rsidRPr="00380377">
        <w:rPr>
          <w:rFonts w:asciiTheme="minorHAnsi" w:hAnsiTheme="minorHAnsi"/>
          <w:i/>
          <w:iCs/>
          <w:color w:val="auto"/>
        </w:rPr>
        <w:t>J</w:t>
      </w:r>
      <w:r w:rsidR="00772BDA" w:rsidRPr="00380377">
        <w:rPr>
          <w:rFonts w:asciiTheme="minorHAnsi" w:hAnsiTheme="minorHAnsi"/>
          <w:i/>
          <w:iCs/>
          <w:color w:val="auto"/>
        </w:rPr>
        <w:t>ournal of</w:t>
      </w:r>
      <w:r w:rsidR="005C55A6" w:rsidRPr="00380377">
        <w:rPr>
          <w:rFonts w:asciiTheme="minorHAnsi" w:hAnsiTheme="minorHAnsi"/>
          <w:i/>
          <w:iCs/>
          <w:color w:val="auto"/>
        </w:rPr>
        <w:t xml:space="preserve"> </w:t>
      </w:r>
      <w:r w:rsidR="00763CF7" w:rsidRPr="00380377">
        <w:rPr>
          <w:rFonts w:asciiTheme="minorHAnsi" w:hAnsiTheme="minorHAnsi"/>
          <w:i/>
          <w:iCs/>
          <w:color w:val="auto"/>
        </w:rPr>
        <w:t>Phys</w:t>
      </w:r>
      <w:r w:rsidR="00772BDA" w:rsidRPr="00380377">
        <w:rPr>
          <w:rFonts w:asciiTheme="minorHAnsi" w:hAnsiTheme="minorHAnsi"/>
          <w:i/>
          <w:iCs/>
          <w:color w:val="auto"/>
        </w:rPr>
        <w:t>ical</w:t>
      </w:r>
      <w:r w:rsidR="00763CF7" w:rsidRPr="00380377">
        <w:rPr>
          <w:rFonts w:asciiTheme="minorHAnsi" w:hAnsiTheme="minorHAnsi"/>
          <w:i/>
          <w:iCs/>
          <w:color w:val="auto"/>
        </w:rPr>
        <w:t xml:space="preserve"> Chem</w:t>
      </w:r>
      <w:r w:rsidR="00772BDA" w:rsidRPr="00380377">
        <w:rPr>
          <w:rFonts w:asciiTheme="minorHAnsi" w:hAnsiTheme="minorHAnsi"/>
          <w:i/>
          <w:iCs/>
          <w:color w:val="auto"/>
        </w:rPr>
        <w:t>istry</w:t>
      </w:r>
      <w:r w:rsidR="00763CF7" w:rsidRPr="00380377">
        <w:rPr>
          <w:rFonts w:asciiTheme="minorHAnsi" w:hAnsiTheme="minorHAnsi"/>
          <w:i/>
          <w:iCs/>
          <w:color w:val="auto"/>
        </w:rPr>
        <w:t xml:space="preserve"> C</w:t>
      </w:r>
      <w:r w:rsidR="00EF0AC4">
        <w:rPr>
          <w:rFonts w:asciiTheme="minorHAnsi" w:hAnsiTheme="minorHAnsi"/>
          <w:color w:val="auto"/>
        </w:rPr>
        <w:t>.</w:t>
      </w:r>
      <w:r w:rsidR="00763CF7" w:rsidRPr="00380377">
        <w:rPr>
          <w:rFonts w:asciiTheme="minorHAnsi" w:hAnsiTheme="minorHAnsi"/>
          <w:color w:val="auto"/>
        </w:rPr>
        <w:t xml:space="preserve"> </w:t>
      </w:r>
      <w:r w:rsidR="00763CF7" w:rsidRPr="00380377">
        <w:rPr>
          <w:rFonts w:asciiTheme="minorHAnsi" w:hAnsiTheme="minorHAnsi"/>
          <w:b/>
          <w:bCs/>
          <w:color w:val="auto"/>
        </w:rPr>
        <w:t>114</w:t>
      </w:r>
      <w:r w:rsidR="00763CF7" w:rsidRPr="00380377">
        <w:rPr>
          <w:rFonts w:asciiTheme="minorHAnsi" w:hAnsiTheme="minorHAnsi"/>
          <w:color w:val="auto"/>
        </w:rPr>
        <w:t>, 6054</w:t>
      </w:r>
      <w:r w:rsidR="005C55A6" w:rsidRPr="00380377">
        <w:rPr>
          <w:rFonts w:asciiTheme="minorHAnsi" w:hAnsiTheme="minorHAnsi"/>
          <w:color w:val="auto"/>
        </w:rPr>
        <w:t>-</w:t>
      </w:r>
      <w:r w:rsidR="00763CF7" w:rsidRPr="00380377">
        <w:rPr>
          <w:rFonts w:asciiTheme="minorHAnsi" w:hAnsiTheme="minorHAnsi"/>
          <w:color w:val="auto"/>
        </w:rPr>
        <w:t>6061</w:t>
      </w:r>
      <w:r w:rsidR="00EF0AC4">
        <w:rPr>
          <w:rFonts w:asciiTheme="minorHAnsi" w:hAnsiTheme="minorHAnsi"/>
          <w:color w:val="auto"/>
        </w:rPr>
        <w:t xml:space="preserve"> </w:t>
      </w:r>
      <w:r w:rsidR="00772BDA" w:rsidRPr="00380377">
        <w:rPr>
          <w:rFonts w:asciiTheme="minorHAnsi" w:hAnsiTheme="minorHAnsi"/>
          <w:color w:val="auto"/>
        </w:rPr>
        <w:t>(2010)</w:t>
      </w:r>
      <w:r w:rsidR="00763CF7" w:rsidRPr="00380377">
        <w:rPr>
          <w:rFonts w:asciiTheme="minorHAnsi" w:hAnsiTheme="minorHAnsi"/>
          <w:color w:val="auto"/>
        </w:rPr>
        <w:t>.</w:t>
      </w:r>
    </w:p>
    <w:p w14:paraId="0F5BE9B0" w14:textId="02E81BB0" w:rsidR="00763CF7" w:rsidRPr="00380377" w:rsidRDefault="00412899" w:rsidP="00653478">
      <w:pPr>
        <w:rPr>
          <w:rFonts w:asciiTheme="minorHAnsi" w:hAnsiTheme="minorHAnsi"/>
          <w:color w:val="auto"/>
        </w:rPr>
      </w:pPr>
      <w:r w:rsidRPr="00380377">
        <w:rPr>
          <w:rFonts w:asciiTheme="minorHAnsi" w:hAnsiTheme="minorHAnsi"/>
          <w:color w:val="auto"/>
        </w:rPr>
        <w:t>22</w:t>
      </w:r>
      <w:r w:rsidR="005C55A6" w:rsidRPr="00380377">
        <w:rPr>
          <w:rFonts w:asciiTheme="minorHAnsi" w:hAnsiTheme="minorHAnsi"/>
          <w:color w:val="auto"/>
        </w:rPr>
        <w:t>.</w:t>
      </w:r>
      <w:r w:rsidR="00763CF7" w:rsidRPr="00380377">
        <w:rPr>
          <w:rFonts w:asciiTheme="minorHAnsi" w:hAnsiTheme="minorHAnsi"/>
          <w:color w:val="auto"/>
        </w:rPr>
        <w:tab/>
      </w:r>
      <w:proofErr w:type="spellStart"/>
      <w:r w:rsidR="00763CF7" w:rsidRPr="00380377">
        <w:rPr>
          <w:rFonts w:asciiTheme="minorHAnsi" w:hAnsiTheme="minorHAnsi"/>
          <w:color w:val="auto"/>
        </w:rPr>
        <w:t>Schiffmann</w:t>
      </w:r>
      <w:proofErr w:type="spellEnd"/>
      <w:r w:rsidR="00763CF7" w:rsidRPr="00380377">
        <w:rPr>
          <w:rFonts w:asciiTheme="minorHAnsi" w:hAnsiTheme="minorHAnsi"/>
          <w:color w:val="auto"/>
        </w:rPr>
        <w:t>, F</w:t>
      </w:r>
      <w:r w:rsidR="00EF0AC4">
        <w:rPr>
          <w:rFonts w:asciiTheme="minorHAnsi" w:hAnsiTheme="minorHAnsi"/>
          <w:color w:val="auto"/>
        </w:rPr>
        <w:t xml:space="preserve">. et al. </w:t>
      </w:r>
      <w:r w:rsidR="00763CF7" w:rsidRPr="00380377">
        <w:rPr>
          <w:rFonts w:asciiTheme="minorHAnsi" w:hAnsiTheme="minorHAnsi"/>
          <w:color w:val="auto"/>
        </w:rPr>
        <w:t xml:space="preserve">Protonation-dependent binding of ruthenium bipyridyl complexes to the anatase surface. </w:t>
      </w:r>
      <w:r w:rsidR="005C55A6" w:rsidRPr="00380377">
        <w:rPr>
          <w:rFonts w:asciiTheme="minorHAnsi" w:hAnsiTheme="minorHAnsi"/>
          <w:i/>
          <w:iCs/>
          <w:color w:val="auto"/>
        </w:rPr>
        <w:t>J</w:t>
      </w:r>
      <w:r w:rsidR="00772BDA" w:rsidRPr="00380377">
        <w:rPr>
          <w:rFonts w:asciiTheme="minorHAnsi" w:hAnsiTheme="minorHAnsi"/>
          <w:i/>
          <w:iCs/>
          <w:color w:val="auto"/>
        </w:rPr>
        <w:t>ournal of</w:t>
      </w:r>
      <w:r w:rsidR="005C55A6" w:rsidRPr="00380377">
        <w:rPr>
          <w:rFonts w:asciiTheme="minorHAnsi" w:hAnsiTheme="minorHAnsi"/>
          <w:i/>
          <w:iCs/>
          <w:color w:val="auto"/>
        </w:rPr>
        <w:t xml:space="preserve"> </w:t>
      </w:r>
      <w:r w:rsidR="00763CF7" w:rsidRPr="00380377">
        <w:rPr>
          <w:rFonts w:asciiTheme="minorHAnsi" w:hAnsiTheme="minorHAnsi"/>
          <w:i/>
          <w:iCs/>
          <w:color w:val="auto"/>
        </w:rPr>
        <w:t>Phys</w:t>
      </w:r>
      <w:r w:rsidR="00380377">
        <w:rPr>
          <w:rFonts w:asciiTheme="minorHAnsi" w:hAnsiTheme="minorHAnsi"/>
          <w:i/>
          <w:iCs/>
          <w:color w:val="auto"/>
        </w:rPr>
        <w:t>ical</w:t>
      </w:r>
      <w:r w:rsidR="00380377" w:rsidRPr="00380377">
        <w:rPr>
          <w:rFonts w:asciiTheme="minorHAnsi" w:hAnsiTheme="minorHAnsi"/>
          <w:i/>
          <w:iCs/>
          <w:color w:val="auto"/>
        </w:rPr>
        <w:t xml:space="preserve"> </w:t>
      </w:r>
      <w:r w:rsidR="00763CF7" w:rsidRPr="00380377">
        <w:rPr>
          <w:rFonts w:asciiTheme="minorHAnsi" w:hAnsiTheme="minorHAnsi"/>
          <w:i/>
          <w:iCs/>
          <w:color w:val="auto"/>
        </w:rPr>
        <w:t>Chem</w:t>
      </w:r>
      <w:r w:rsidR="00772BDA" w:rsidRPr="00380377">
        <w:rPr>
          <w:rFonts w:asciiTheme="minorHAnsi" w:hAnsiTheme="minorHAnsi"/>
          <w:i/>
          <w:iCs/>
          <w:color w:val="auto"/>
        </w:rPr>
        <w:t>istry</w:t>
      </w:r>
      <w:r w:rsidR="00763CF7" w:rsidRPr="00380377">
        <w:rPr>
          <w:rFonts w:asciiTheme="minorHAnsi" w:hAnsiTheme="minorHAnsi"/>
          <w:i/>
          <w:iCs/>
          <w:color w:val="auto"/>
        </w:rPr>
        <w:t xml:space="preserve"> C</w:t>
      </w:r>
      <w:r w:rsidR="00EF0AC4">
        <w:rPr>
          <w:rFonts w:asciiTheme="minorHAnsi" w:hAnsiTheme="minorHAnsi"/>
          <w:color w:val="auto"/>
        </w:rPr>
        <w:t>.</w:t>
      </w:r>
      <w:r w:rsidR="00763CF7" w:rsidRPr="00380377">
        <w:rPr>
          <w:rFonts w:asciiTheme="minorHAnsi" w:hAnsiTheme="minorHAnsi"/>
          <w:color w:val="auto"/>
        </w:rPr>
        <w:t xml:space="preserve"> </w:t>
      </w:r>
      <w:r w:rsidR="00763CF7" w:rsidRPr="00380377">
        <w:rPr>
          <w:rFonts w:asciiTheme="minorHAnsi" w:hAnsiTheme="minorHAnsi"/>
          <w:b/>
          <w:bCs/>
          <w:color w:val="auto"/>
        </w:rPr>
        <w:t>114</w:t>
      </w:r>
      <w:r w:rsidR="00763CF7" w:rsidRPr="00380377">
        <w:rPr>
          <w:rFonts w:asciiTheme="minorHAnsi" w:hAnsiTheme="minorHAnsi"/>
          <w:color w:val="auto"/>
        </w:rPr>
        <w:t>, 8398-8404</w:t>
      </w:r>
      <w:r w:rsidR="00EF0AC4">
        <w:rPr>
          <w:rFonts w:asciiTheme="minorHAnsi" w:hAnsiTheme="minorHAnsi"/>
          <w:color w:val="auto"/>
        </w:rPr>
        <w:t xml:space="preserve"> </w:t>
      </w:r>
      <w:r w:rsidR="00772BDA" w:rsidRPr="00380377">
        <w:rPr>
          <w:rFonts w:asciiTheme="minorHAnsi" w:hAnsiTheme="minorHAnsi"/>
          <w:color w:val="auto"/>
        </w:rPr>
        <w:t>(2010)</w:t>
      </w:r>
      <w:r w:rsidR="00763CF7" w:rsidRPr="00380377">
        <w:rPr>
          <w:rFonts w:asciiTheme="minorHAnsi" w:hAnsiTheme="minorHAnsi"/>
          <w:color w:val="auto"/>
        </w:rPr>
        <w:t>.</w:t>
      </w:r>
    </w:p>
    <w:p w14:paraId="5420CE24" w14:textId="7F9ACE6E" w:rsidR="00763CF7" w:rsidRPr="00380377" w:rsidRDefault="005C55A6" w:rsidP="00653478">
      <w:pPr>
        <w:rPr>
          <w:rFonts w:asciiTheme="minorHAnsi" w:hAnsiTheme="minorHAnsi"/>
          <w:color w:val="auto"/>
        </w:rPr>
      </w:pPr>
      <w:r w:rsidRPr="00380377">
        <w:rPr>
          <w:rFonts w:asciiTheme="minorHAnsi" w:hAnsiTheme="minorHAnsi"/>
          <w:color w:val="auto"/>
        </w:rPr>
        <w:t>2</w:t>
      </w:r>
      <w:r w:rsidR="00412899" w:rsidRPr="00380377">
        <w:rPr>
          <w:rFonts w:asciiTheme="minorHAnsi" w:hAnsiTheme="minorHAnsi"/>
          <w:color w:val="auto"/>
        </w:rPr>
        <w:t>3</w:t>
      </w:r>
      <w:r w:rsidRPr="00380377">
        <w:rPr>
          <w:rFonts w:asciiTheme="minorHAnsi" w:hAnsiTheme="minorHAnsi"/>
          <w:color w:val="auto"/>
        </w:rPr>
        <w:t>.</w:t>
      </w:r>
      <w:r w:rsidR="00763CF7" w:rsidRPr="00380377">
        <w:rPr>
          <w:rFonts w:asciiTheme="minorHAnsi" w:hAnsiTheme="minorHAnsi"/>
          <w:color w:val="auto"/>
        </w:rPr>
        <w:tab/>
        <w:t>Canongia Lopes, J. N</w:t>
      </w:r>
      <w:r w:rsidR="00EF0AC4">
        <w:rPr>
          <w:rFonts w:asciiTheme="minorHAnsi" w:hAnsiTheme="minorHAnsi"/>
          <w:color w:val="auto"/>
        </w:rPr>
        <w:t xml:space="preserve">., </w:t>
      </w:r>
      <w:r w:rsidR="00763CF7" w:rsidRPr="00380377">
        <w:rPr>
          <w:rFonts w:asciiTheme="minorHAnsi" w:hAnsiTheme="minorHAnsi"/>
          <w:color w:val="auto"/>
        </w:rPr>
        <w:t>Deschamps, J</w:t>
      </w:r>
      <w:r w:rsidR="00EF0AC4">
        <w:rPr>
          <w:rFonts w:asciiTheme="minorHAnsi" w:hAnsiTheme="minorHAnsi"/>
          <w:color w:val="auto"/>
        </w:rPr>
        <w:t xml:space="preserve">., </w:t>
      </w:r>
      <w:r w:rsidR="00763CF7" w:rsidRPr="00380377">
        <w:rPr>
          <w:rFonts w:asciiTheme="minorHAnsi" w:hAnsiTheme="minorHAnsi"/>
          <w:color w:val="auto"/>
        </w:rPr>
        <w:t xml:space="preserve">Padua, A.A.H. Modeling Ionic Liquids Using a Systematic All-Atom Force Field. </w:t>
      </w:r>
      <w:r w:rsidR="00763CF7" w:rsidRPr="00380377">
        <w:rPr>
          <w:rFonts w:asciiTheme="minorHAnsi" w:hAnsiTheme="minorHAnsi"/>
          <w:i/>
          <w:iCs/>
          <w:color w:val="auto"/>
        </w:rPr>
        <w:t>J</w:t>
      </w:r>
      <w:r w:rsidR="00772BDA" w:rsidRPr="00380377">
        <w:rPr>
          <w:rFonts w:asciiTheme="minorHAnsi" w:hAnsiTheme="minorHAnsi"/>
          <w:i/>
          <w:iCs/>
          <w:color w:val="auto"/>
        </w:rPr>
        <w:t>ournal of Physical</w:t>
      </w:r>
      <w:r w:rsidR="00763CF7" w:rsidRPr="00380377">
        <w:rPr>
          <w:rFonts w:asciiTheme="minorHAnsi" w:hAnsiTheme="minorHAnsi"/>
          <w:i/>
          <w:iCs/>
          <w:color w:val="auto"/>
        </w:rPr>
        <w:t xml:space="preserve"> Chem</w:t>
      </w:r>
      <w:r w:rsidR="00772BDA" w:rsidRPr="00380377">
        <w:rPr>
          <w:rFonts w:asciiTheme="minorHAnsi" w:hAnsiTheme="minorHAnsi"/>
          <w:i/>
          <w:iCs/>
          <w:color w:val="auto"/>
        </w:rPr>
        <w:t>istry</w:t>
      </w:r>
      <w:r w:rsidR="00763CF7" w:rsidRPr="00380377">
        <w:rPr>
          <w:rFonts w:asciiTheme="minorHAnsi" w:hAnsiTheme="minorHAnsi"/>
          <w:i/>
          <w:iCs/>
          <w:color w:val="auto"/>
        </w:rPr>
        <w:t xml:space="preserve"> B</w:t>
      </w:r>
      <w:r w:rsidR="00EF0AC4">
        <w:rPr>
          <w:rFonts w:asciiTheme="minorHAnsi" w:hAnsiTheme="minorHAnsi"/>
          <w:color w:val="auto"/>
        </w:rPr>
        <w:t>.</w:t>
      </w:r>
      <w:r w:rsidR="00763CF7" w:rsidRPr="00380377">
        <w:rPr>
          <w:rFonts w:asciiTheme="minorHAnsi" w:hAnsiTheme="minorHAnsi"/>
          <w:color w:val="auto"/>
        </w:rPr>
        <w:t xml:space="preserve"> </w:t>
      </w:r>
      <w:r w:rsidR="00763CF7" w:rsidRPr="001608F8">
        <w:rPr>
          <w:rFonts w:asciiTheme="minorHAnsi" w:hAnsiTheme="minorHAnsi"/>
          <w:b/>
          <w:bCs/>
          <w:color w:val="auto"/>
        </w:rPr>
        <w:t>108</w:t>
      </w:r>
      <w:r w:rsidR="00763CF7" w:rsidRPr="00380377">
        <w:rPr>
          <w:rFonts w:asciiTheme="minorHAnsi" w:hAnsiTheme="minorHAnsi"/>
          <w:color w:val="auto"/>
        </w:rPr>
        <w:t>, 2038-2047</w:t>
      </w:r>
      <w:r w:rsidR="00EF0AC4">
        <w:rPr>
          <w:rFonts w:asciiTheme="minorHAnsi" w:hAnsiTheme="minorHAnsi"/>
          <w:color w:val="auto"/>
        </w:rPr>
        <w:t xml:space="preserve"> </w:t>
      </w:r>
      <w:r w:rsidR="00772BDA" w:rsidRPr="00380377">
        <w:rPr>
          <w:rFonts w:asciiTheme="minorHAnsi" w:hAnsiTheme="minorHAnsi"/>
          <w:color w:val="auto"/>
        </w:rPr>
        <w:t>(2004)</w:t>
      </w:r>
      <w:r w:rsidR="00763CF7" w:rsidRPr="00380377">
        <w:rPr>
          <w:rFonts w:asciiTheme="minorHAnsi" w:hAnsiTheme="minorHAnsi"/>
          <w:color w:val="auto"/>
        </w:rPr>
        <w:t>.</w:t>
      </w:r>
    </w:p>
    <w:p w14:paraId="099126AE" w14:textId="70EE3B9B" w:rsidR="00763CF7" w:rsidRPr="00380377" w:rsidRDefault="005C55A6" w:rsidP="00653478">
      <w:pPr>
        <w:rPr>
          <w:rFonts w:asciiTheme="minorHAnsi" w:hAnsiTheme="minorHAnsi"/>
          <w:color w:val="auto"/>
        </w:rPr>
      </w:pPr>
      <w:r w:rsidRPr="00380377">
        <w:rPr>
          <w:rFonts w:asciiTheme="minorHAnsi" w:hAnsiTheme="minorHAnsi"/>
          <w:color w:val="auto"/>
        </w:rPr>
        <w:t>2</w:t>
      </w:r>
      <w:r w:rsidR="00412899" w:rsidRPr="00380377">
        <w:rPr>
          <w:rFonts w:asciiTheme="minorHAnsi" w:hAnsiTheme="minorHAnsi"/>
          <w:color w:val="auto"/>
        </w:rPr>
        <w:t>4</w:t>
      </w:r>
      <w:r w:rsidRPr="00380377">
        <w:rPr>
          <w:rFonts w:asciiTheme="minorHAnsi" w:hAnsiTheme="minorHAnsi"/>
          <w:color w:val="auto"/>
        </w:rPr>
        <w:t>.</w:t>
      </w:r>
      <w:r w:rsidR="00763CF7" w:rsidRPr="00380377">
        <w:rPr>
          <w:rFonts w:asciiTheme="minorHAnsi" w:hAnsiTheme="minorHAnsi"/>
          <w:color w:val="auto"/>
        </w:rPr>
        <w:tab/>
        <w:t xml:space="preserve">Hoover, W. G. Canonical dynamics: equilibrium phase-space distributions. </w:t>
      </w:r>
      <w:r w:rsidR="00763CF7" w:rsidRPr="00380377">
        <w:rPr>
          <w:rFonts w:asciiTheme="minorHAnsi" w:hAnsiTheme="minorHAnsi"/>
          <w:i/>
          <w:iCs/>
          <w:color w:val="auto"/>
        </w:rPr>
        <w:t>Phys</w:t>
      </w:r>
      <w:r w:rsidR="00772BDA" w:rsidRPr="00380377">
        <w:rPr>
          <w:rFonts w:asciiTheme="minorHAnsi" w:hAnsiTheme="minorHAnsi"/>
          <w:i/>
          <w:iCs/>
          <w:color w:val="auto"/>
        </w:rPr>
        <w:t>ical</w:t>
      </w:r>
      <w:r w:rsidR="00763CF7" w:rsidRPr="00380377">
        <w:rPr>
          <w:rFonts w:asciiTheme="minorHAnsi" w:hAnsiTheme="minorHAnsi"/>
          <w:i/>
          <w:iCs/>
          <w:color w:val="auto"/>
        </w:rPr>
        <w:t xml:space="preserve"> Rev</w:t>
      </w:r>
      <w:r w:rsidR="00772BDA" w:rsidRPr="00380377">
        <w:rPr>
          <w:rFonts w:asciiTheme="minorHAnsi" w:hAnsiTheme="minorHAnsi"/>
          <w:i/>
          <w:iCs/>
          <w:color w:val="auto"/>
        </w:rPr>
        <w:t>iews</w:t>
      </w:r>
      <w:r w:rsidR="00763CF7" w:rsidRPr="00380377">
        <w:rPr>
          <w:rFonts w:asciiTheme="minorHAnsi" w:hAnsiTheme="minorHAnsi"/>
          <w:i/>
          <w:iCs/>
          <w:color w:val="auto"/>
        </w:rPr>
        <w:t xml:space="preserve"> A</w:t>
      </w:r>
      <w:r w:rsidR="00EF0AC4">
        <w:rPr>
          <w:rFonts w:asciiTheme="minorHAnsi" w:hAnsiTheme="minorHAnsi"/>
          <w:color w:val="auto"/>
        </w:rPr>
        <w:t>.</w:t>
      </w:r>
      <w:r w:rsidR="00763CF7" w:rsidRPr="00380377">
        <w:rPr>
          <w:rFonts w:asciiTheme="minorHAnsi" w:hAnsiTheme="minorHAnsi"/>
          <w:color w:val="auto"/>
        </w:rPr>
        <w:t xml:space="preserve"> </w:t>
      </w:r>
      <w:r w:rsidR="00763CF7" w:rsidRPr="00380377">
        <w:rPr>
          <w:rFonts w:asciiTheme="minorHAnsi" w:hAnsiTheme="minorHAnsi"/>
          <w:b/>
          <w:bCs/>
          <w:color w:val="auto"/>
        </w:rPr>
        <w:t>31</w:t>
      </w:r>
      <w:r w:rsidR="00763CF7" w:rsidRPr="00380377">
        <w:rPr>
          <w:rFonts w:asciiTheme="minorHAnsi" w:hAnsiTheme="minorHAnsi"/>
          <w:color w:val="auto"/>
        </w:rPr>
        <w:t>, 1695</w:t>
      </w:r>
      <w:r w:rsidR="00EF0AC4">
        <w:rPr>
          <w:rFonts w:asciiTheme="minorHAnsi" w:hAnsiTheme="minorHAnsi"/>
          <w:color w:val="auto"/>
        </w:rPr>
        <w:t xml:space="preserve"> </w:t>
      </w:r>
      <w:r w:rsidR="00772BDA" w:rsidRPr="00380377">
        <w:rPr>
          <w:rFonts w:asciiTheme="minorHAnsi" w:hAnsiTheme="minorHAnsi"/>
          <w:color w:val="auto"/>
        </w:rPr>
        <w:t>(1985)</w:t>
      </w:r>
      <w:r w:rsidR="00763CF7" w:rsidRPr="00380377">
        <w:rPr>
          <w:rFonts w:asciiTheme="minorHAnsi" w:hAnsiTheme="minorHAnsi"/>
          <w:color w:val="auto"/>
        </w:rPr>
        <w:t>.</w:t>
      </w:r>
    </w:p>
    <w:p w14:paraId="20858E65" w14:textId="29F8F916" w:rsidR="00763CF7" w:rsidRPr="00380377" w:rsidRDefault="00763CF7" w:rsidP="00653478">
      <w:pPr>
        <w:rPr>
          <w:rFonts w:asciiTheme="minorHAnsi" w:hAnsiTheme="minorHAnsi"/>
          <w:color w:val="auto"/>
        </w:rPr>
      </w:pPr>
      <w:r w:rsidRPr="00380377">
        <w:rPr>
          <w:rFonts w:asciiTheme="minorHAnsi" w:hAnsiTheme="minorHAnsi"/>
          <w:color w:val="auto"/>
        </w:rPr>
        <w:t>2</w:t>
      </w:r>
      <w:r w:rsidR="00412899" w:rsidRPr="00380377">
        <w:rPr>
          <w:rFonts w:asciiTheme="minorHAnsi" w:hAnsiTheme="minorHAnsi"/>
          <w:color w:val="auto"/>
        </w:rPr>
        <w:t>5</w:t>
      </w:r>
      <w:r w:rsidR="005C55A6" w:rsidRPr="00380377">
        <w:rPr>
          <w:rFonts w:asciiTheme="minorHAnsi" w:hAnsiTheme="minorHAnsi"/>
          <w:color w:val="auto"/>
        </w:rPr>
        <w:t>.</w:t>
      </w:r>
      <w:r w:rsidRPr="00380377">
        <w:rPr>
          <w:rFonts w:asciiTheme="minorHAnsi" w:hAnsiTheme="minorHAnsi"/>
          <w:color w:val="auto"/>
        </w:rPr>
        <w:tab/>
        <w:t>Allen, M. P</w:t>
      </w:r>
      <w:r w:rsidR="00EF0AC4">
        <w:rPr>
          <w:rFonts w:asciiTheme="minorHAnsi" w:hAnsiTheme="minorHAnsi"/>
          <w:color w:val="auto"/>
        </w:rPr>
        <w:t xml:space="preserve">., </w:t>
      </w:r>
      <w:r w:rsidRPr="00380377">
        <w:rPr>
          <w:rFonts w:asciiTheme="minorHAnsi" w:hAnsiTheme="minorHAnsi"/>
          <w:color w:val="auto"/>
        </w:rPr>
        <w:t>Tildesley, D. J. Computer Simulation of Liquids; 2</w:t>
      </w:r>
      <w:r w:rsidRPr="00380377">
        <w:rPr>
          <w:rFonts w:asciiTheme="minorHAnsi" w:hAnsiTheme="minorHAnsi"/>
          <w:color w:val="auto"/>
          <w:vertAlign w:val="superscript"/>
        </w:rPr>
        <w:t>nd</w:t>
      </w:r>
      <w:r w:rsidRPr="00380377">
        <w:rPr>
          <w:rFonts w:asciiTheme="minorHAnsi" w:hAnsiTheme="minorHAnsi"/>
          <w:color w:val="auto"/>
        </w:rPr>
        <w:t xml:space="preserve"> Ed., Oxford University Pres</w:t>
      </w:r>
      <w:r w:rsidR="00EF0AC4">
        <w:rPr>
          <w:rFonts w:asciiTheme="minorHAnsi" w:hAnsiTheme="minorHAnsi"/>
          <w:color w:val="auto"/>
        </w:rPr>
        <w:t xml:space="preserve"> (</w:t>
      </w:r>
      <w:r w:rsidRPr="00380377">
        <w:rPr>
          <w:rFonts w:asciiTheme="minorHAnsi" w:hAnsiTheme="minorHAnsi"/>
          <w:color w:val="auto"/>
        </w:rPr>
        <w:t>2017</w:t>
      </w:r>
      <w:r w:rsidR="00EF0AC4">
        <w:rPr>
          <w:rFonts w:asciiTheme="minorHAnsi" w:hAnsiTheme="minorHAnsi"/>
          <w:color w:val="auto"/>
        </w:rPr>
        <w:t>)</w:t>
      </w:r>
      <w:r w:rsidRPr="00380377">
        <w:rPr>
          <w:rFonts w:asciiTheme="minorHAnsi" w:hAnsiTheme="minorHAnsi"/>
          <w:color w:val="auto"/>
        </w:rPr>
        <w:t>.</w:t>
      </w:r>
    </w:p>
    <w:p w14:paraId="3EB48079" w14:textId="220230E9" w:rsidR="00763CF7" w:rsidRPr="00380377" w:rsidRDefault="005C55A6" w:rsidP="00653478">
      <w:pPr>
        <w:rPr>
          <w:rFonts w:asciiTheme="minorHAnsi" w:hAnsiTheme="minorHAnsi"/>
          <w:color w:val="auto"/>
        </w:rPr>
      </w:pPr>
      <w:r w:rsidRPr="00380377">
        <w:rPr>
          <w:rFonts w:asciiTheme="minorHAnsi" w:hAnsiTheme="minorHAnsi"/>
          <w:color w:val="auto"/>
        </w:rPr>
        <w:t>2</w:t>
      </w:r>
      <w:r w:rsidR="00412899" w:rsidRPr="00380377">
        <w:rPr>
          <w:rFonts w:asciiTheme="minorHAnsi" w:hAnsiTheme="minorHAnsi"/>
          <w:color w:val="auto"/>
        </w:rPr>
        <w:t>6</w:t>
      </w:r>
      <w:r w:rsidRPr="00380377">
        <w:rPr>
          <w:rFonts w:asciiTheme="minorHAnsi" w:hAnsiTheme="minorHAnsi"/>
          <w:color w:val="auto"/>
        </w:rPr>
        <w:t>.</w:t>
      </w:r>
      <w:r w:rsidRPr="00380377">
        <w:rPr>
          <w:rFonts w:asciiTheme="minorHAnsi" w:hAnsiTheme="minorHAnsi"/>
          <w:color w:val="auto"/>
        </w:rPr>
        <w:tab/>
      </w:r>
      <w:r w:rsidR="00763CF7" w:rsidRPr="00380377">
        <w:rPr>
          <w:rFonts w:asciiTheme="minorHAnsi" w:hAnsiTheme="minorHAnsi"/>
          <w:color w:val="auto"/>
        </w:rPr>
        <w:t>Jorgensen</w:t>
      </w:r>
      <w:r w:rsidR="00380377">
        <w:rPr>
          <w:rFonts w:asciiTheme="minorHAnsi" w:hAnsiTheme="minorHAnsi"/>
          <w:color w:val="auto"/>
        </w:rPr>
        <w:t>,</w:t>
      </w:r>
      <w:r w:rsidR="00763CF7" w:rsidRPr="00380377">
        <w:rPr>
          <w:rFonts w:asciiTheme="minorHAnsi" w:hAnsiTheme="minorHAnsi"/>
          <w:color w:val="auto"/>
        </w:rPr>
        <w:t xml:space="preserve"> W</w:t>
      </w:r>
      <w:r w:rsidR="00380377">
        <w:rPr>
          <w:rFonts w:asciiTheme="minorHAnsi" w:hAnsiTheme="minorHAnsi"/>
          <w:color w:val="auto"/>
        </w:rPr>
        <w:t>.</w:t>
      </w:r>
      <w:r w:rsidR="00763CF7" w:rsidRPr="00380377">
        <w:rPr>
          <w:rFonts w:asciiTheme="minorHAnsi" w:hAnsiTheme="minorHAnsi"/>
          <w:color w:val="auto"/>
        </w:rPr>
        <w:t>L</w:t>
      </w:r>
      <w:r w:rsidR="00380377">
        <w:rPr>
          <w:rFonts w:asciiTheme="minorHAnsi" w:hAnsiTheme="minorHAnsi"/>
          <w:color w:val="auto"/>
        </w:rPr>
        <w:t>.,</w:t>
      </w:r>
      <w:r w:rsidR="00380377" w:rsidRPr="00380377">
        <w:rPr>
          <w:rFonts w:asciiTheme="minorHAnsi" w:hAnsiTheme="minorHAnsi"/>
          <w:color w:val="auto"/>
        </w:rPr>
        <w:t xml:space="preserve"> </w:t>
      </w:r>
      <w:r w:rsidR="00763CF7" w:rsidRPr="00380377">
        <w:rPr>
          <w:rFonts w:asciiTheme="minorHAnsi" w:hAnsiTheme="minorHAnsi"/>
          <w:color w:val="auto"/>
        </w:rPr>
        <w:t>Maxwell</w:t>
      </w:r>
      <w:r w:rsidR="00380377">
        <w:rPr>
          <w:rFonts w:asciiTheme="minorHAnsi" w:hAnsiTheme="minorHAnsi"/>
          <w:color w:val="auto"/>
        </w:rPr>
        <w:t>,</w:t>
      </w:r>
      <w:r w:rsidR="00763CF7" w:rsidRPr="00380377">
        <w:rPr>
          <w:rFonts w:asciiTheme="minorHAnsi" w:hAnsiTheme="minorHAnsi"/>
          <w:color w:val="auto"/>
        </w:rPr>
        <w:t xml:space="preserve"> D</w:t>
      </w:r>
      <w:r w:rsidR="00380377">
        <w:rPr>
          <w:rFonts w:asciiTheme="minorHAnsi" w:hAnsiTheme="minorHAnsi"/>
          <w:color w:val="auto"/>
        </w:rPr>
        <w:t>.</w:t>
      </w:r>
      <w:r w:rsidR="00763CF7" w:rsidRPr="00380377">
        <w:rPr>
          <w:rFonts w:asciiTheme="minorHAnsi" w:hAnsiTheme="minorHAnsi"/>
          <w:color w:val="auto"/>
        </w:rPr>
        <w:t>S</w:t>
      </w:r>
      <w:r w:rsidR="00380377">
        <w:rPr>
          <w:rFonts w:asciiTheme="minorHAnsi" w:hAnsiTheme="minorHAnsi"/>
          <w:color w:val="auto"/>
        </w:rPr>
        <w:t>.,</w:t>
      </w:r>
      <w:r w:rsidR="00380377" w:rsidRPr="00380377">
        <w:rPr>
          <w:rFonts w:asciiTheme="minorHAnsi" w:hAnsiTheme="minorHAnsi"/>
          <w:color w:val="auto"/>
        </w:rPr>
        <w:t xml:space="preserve"> </w:t>
      </w:r>
      <w:r w:rsidR="00763CF7" w:rsidRPr="00380377">
        <w:rPr>
          <w:rFonts w:asciiTheme="minorHAnsi" w:hAnsiTheme="minorHAnsi"/>
          <w:color w:val="auto"/>
        </w:rPr>
        <w:t>Tirado-Rives</w:t>
      </w:r>
      <w:r w:rsidR="00380377">
        <w:rPr>
          <w:rFonts w:asciiTheme="minorHAnsi" w:hAnsiTheme="minorHAnsi"/>
          <w:color w:val="auto"/>
        </w:rPr>
        <w:t>,</w:t>
      </w:r>
      <w:r w:rsidR="00763CF7" w:rsidRPr="00380377">
        <w:rPr>
          <w:rFonts w:asciiTheme="minorHAnsi" w:hAnsiTheme="minorHAnsi"/>
          <w:color w:val="auto"/>
        </w:rPr>
        <w:t xml:space="preserve"> J</w:t>
      </w:r>
      <w:r w:rsidRPr="00380377">
        <w:rPr>
          <w:rFonts w:asciiTheme="minorHAnsi" w:hAnsiTheme="minorHAnsi"/>
          <w:color w:val="auto"/>
        </w:rPr>
        <w:t>.</w:t>
      </w:r>
      <w:r w:rsidR="00763CF7" w:rsidRPr="00380377">
        <w:rPr>
          <w:rFonts w:asciiTheme="minorHAnsi" w:hAnsiTheme="minorHAnsi"/>
          <w:color w:val="auto"/>
        </w:rPr>
        <w:t xml:space="preserve"> Development and Testing of the OPLS All-Atom Force Field on Conformational Energetics and Properties of Organic Liquids. </w:t>
      </w:r>
      <w:r w:rsidR="00763CF7" w:rsidRPr="00380377">
        <w:rPr>
          <w:rFonts w:asciiTheme="minorHAnsi" w:hAnsiTheme="minorHAnsi"/>
          <w:i/>
          <w:iCs/>
          <w:color w:val="auto"/>
        </w:rPr>
        <w:t>J</w:t>
      </w:r>
      <w:r w:rsidR="00772BDA" w:rsidRPr="00380377">
        <w:rPr>
          <w:rFonts w:asciiTheme="minorHAnsi" w:hAnsiTheme="minorHAnsi"/>
          <w:i/>
          <w:iCs/>
          <w:color w:val="auto"/>
        </w:rPr>
        <w:t>ournal of</w:t>
      </w:r>
      <w:r w:rsidR="00763CF7" w:rsidRPr="00380377">
        <w:rPr>
          <w:rFonts w:asciiTheme="minorHAnsi" w:hAnsiTheme="minorHAnsi"/>
          <w:i/>
          <w:iCs/>
          <w:color w:val="auto"/>
        </w:rPr>
        <w:t xml:space="preserve"> Am</w:t>
      </w:r>
      <w:r w:rsidR="00772BDA" w:rsidRPr="00380377">
        <w:rPr>
          <w:rFonts w:asciiTheme="minorHAnsi" w:hAnsiTheme="minorHAnsi"/>
          <w:i/>
          <w:iCs/>
          <w:color w:val="auto"/>
        </w:rPr>
        <w:t>erican</w:t>
      </w:r>
      <w:r w:rsidR="00763CF7" w:rsidRPr="00380377">
        <w:rPr>
          <w:rFonts w:asciiTheme="minorHAnsi" w:hAnsiTheme="minorHAnsi"/>
          <w:i/>
          <w:iCs/>
          <w:color w:val="auto"/>
        </w:rPr>
        <w:t xml:space="preserve"> Chem</w:t>
      </w:r>
      <w:r w:rsidR="00772BDA" w:rsidRPr="00380377">
        <w:rPr>
          <w:rFonts w:asciiTheme="minorHAnsi" w:hAnsiTheme="minorHAnsi"/>
          <w:i/>
          <w:iCs/>
          <w:color w:val="auto"/>
        </w:rPr>
        <w:t>ical</w:t>
      </w:r>
      <w:r w:rsidR="00763CF7" w:rsidRPr="00380377">
        <w:rPr>
          <w:rFonts w:asciiTheme="minorHAnsi" w:hAnsiTheme="minorHAnsi"/>
          <w:i/>
          <w:iCs/>
          <w:color w:val="auto"/>
        </w:rPr>
        <w:t xml:space="preserve"> </w:t>
      </w:r>
      <w:r w:rsidR="00772BDA" w:rsidRPr="00380377">
        <w:rPr>
          <w:rFonts w:asciiTheme="minorHAnsi" w:hAnsiTheme="minorHAnsi"/>
          <w:i/>
          <w:iCs/>
          <w:color w:val="auto"/>
        </w:rPr>
        <w:t>Society</w:t>
      </w:r>
      <w:r w:rsidR="00EF0AC4">
        <w:rPr>
          <w:rFonts w:asciiTheme="minorHAnsi" w:hAnsiTheme="minorHAnsi"/>
          <w:color w:val="auto"/>
        </w:rPr>
        <w:t>.</w:t>
      </w:r>
      <w:r w:rsidRPr="00380377">
        <w:rPr>
          <w:rFonts w:asciiTheme="minorHAnsi" w:hAnsiTheme="minorHAnsi"/>
          <w:color w:val="auto"/>
        </w:rPr>
        <w:t xml:space="preserve"> </w:t>
      </w:r>
      <w:r w:rsidR="00763CF7" w:rsidRPr="00380377">
        <w:rPr>
          <w:rFonts w:asciiTheme="minorHAnsi" w:hAnsiTheme="minorHAnsi"/>
          <w:b/>
          <w:bCs/>
          <w:color w:val="auto"/>
        </w:rPr>
        <w:t>118</w:t>
      </w:r>
      <w:r w:rsidR="00763CF7" w:rsidRPr="00380377">
        <w:rPr>
          <w:rFonts w:asciiTheme="minorHAnsi" w:hAnsiTheme="minorHAnsi"/>
          <w:color w:val="auto"/>
        </w:rPr>
        <w:t xml:space="preserve"> (45)</w:t>
      </w:r>
      <w:r w:rsidRPr="00380377">
        <w:rPr>
          <w:rFonts w:asciiTheme="minorHAnsi" w:hAnsiTheme="minorHAnsi"/>
          <w:color w:val="auto"/>
        </w:rPr>
        <w:t>,</w:t>
      </w:r>
      <w:r w:rsidR="00763CF7" w:rsidRPr="00380377">
        <w:rPr>
          <w:rFonts w:asciiTheme="minorHAnsi" w:hAnsiTheme="minorHAnsi"/>
          <w:color w:val="auto"/>
        </w:rPr>
        <w:t xml:space="preserve"> 11225–11236</w:t>
      </w:r>
      <w:r w:rsidR="00EF0AC4">
        <w:rPr>
          <w:rFonts w:asciiTheme="minorHAnsi" w:hAnsiTheme="minorHAnsi"/>
          <w:color w:val="auto"/>
        </w:rPr>
        <w:t xml:space="preserve"> </w:t>
      </w:r>
      <w:r w:rsidR="00772BDA" w:rsidRPr="00380377">
        <w:rPr>
          <w:rFonts w:asciiTheme="minorHAnsi" w:hAnsiTheme="minorHAnsi"/>
          <w:color w:val="auto"/>
        </w:rPr>
        <w:t>(1996)</w:t>
      </w:r>
      <w:r w:rsidR="00763CF7" w:rsidRPr="00380377">
        <w:rPr>
          <w:rFonts w:asciiTheme="minorHAnsi" w:hAnsiTheme="minorHAnsi"/>
          <w:color w:val="auto"/>
        </w:rPr>
        <w:t>.</w:t>
      </w:r>
    </w:p>
    <w:p w14:paraId="2DB17C3F" w14:textId="3F90B135" w:rsidR="00763CF7" w:rsidRPr="00380377" w:rsidRDefault="005C55A6" w:rsidP="00653478">
      <w:pPr>
        <w:rPr>
          <w:rFonts w:asciiTheme="minorHAnsi" w:hAnsiTheme="minorHAnsi"/>
          <w:color w:val="auto"/>
        </w:rPr>
      </w:pPr>
      <w:r w:rsidRPr="00380377">
        <w:rPr>
          <w:rFonts w:asciiTheme="minorHAnsi" w:hAnsiTheme="minorHAnsi"/>
          <w:color w:val="auto"/>
        </w:rPr>
        <w:t>2</w:t>
      </w:r>
      <w:r w:rsidR="00412899" w:rsidRPr="00380377">
        <w:rPr>
          <w:rFonts w:asciiTheme="minorHAnsi" w:hAnsiTheme="minorHAnsi"/>
          <w:color w:val="auto"/>
        </w:rPr>
        <w:t>7</w:t>
      </w:r>
      <w:r w:rsidRPr="00380377">
        <w:rPr>
          <w:rFonts w:asciiTheme="minorHAnsi" w:hAnsiTheme="minorHAnsi"/>
          <w:color w:val="auto"/>
        </w:rPr>
        <w:t>.</w:t>
      </w:r>
      <w:r w:rsidRPr="00380377">
        <w:rPr>
          <w:rFonts w:asciiTheme="minorHAnsi" w:hAnsiTheme="minorHAnsi"/>
          <w:color w:val="auto"/>
        </w:rPr>
        <w:tab/>
      </w:r>
      <w:r w:rsidR="00763CF7" w:rsidRPr="00380377">
        <w:rPr>
          <w:rFonts w:asciiTheme="minorHAnsi" w:hAnsiTheme="minorHAnsi"/>
          <w:color w:val="auto"/>
        </w:rPr>
        <w:t>Matsui, M</w:t>
      </w:r>
      <w:r w:rsidR="00EF0AC4">
        <w:rPr>
          <w:rFonts w:asciiTheme="minorHAnsi" w:hAnsiTheme="minorHAnsi"/>
          <w:color w:val="auto"/>
        </w:rPr>
        <w:t xml:space="preserve">., </w:t>
      </w:r>
      <w:r w:rsidR="00763CF7" w:rsidRPr="00380377">
        <w:rPr>
          <w:rFonts w:asciiTheme="minorHAnsi" w:hAnsiTheme="minorHAnsi"/>
          <w:color w:val="auto"/>
        </w:rPr>
        <w:t>Akaogi, M. Molecular Dynamics Simulation of the Structural and Physical Properties of the Four Polymorphs of TiO</w:t>
      </w:r>
      <w:r w:rsidR="00763CF7" w:rsidRPr="00380377">
        <w:rPr>
          <w:rFonts w:asciiTheme="minorHAnsi" w:hAnsiTheme="minorHAnsi"/>
          <w:color w:val="auto"/>
          <w:vertAlign w:val="subscript"/>
        </w:rPr>
        <w:t>2</w:t>
      </w:r>
      <w:r w:rsidR="00763CF7" w:rsidRPr="00380377">
        <w:rPr>
          <w:rFonts w:asciiTheme="minorHAnsi" w:hAnsiTheme="minorHAnsi"/>
          <w:color w:val="auto"/>
        </w:rPr>
        <w:t xml:space="preserve">, </w:t>
      </w:r>
      <w:r w:rsidR="00763CF7" w:rsidRPr="00380377">
        <w:rPr>
          <w:rFonts w:asciiTheme="minorHAnsi" w:hAnsiTheme="minorHAnsi"/>
          <w:i/>
          <w:iCs/>
          <w:color w:val="auto"/>
        </w:rPr>
        <w:t>Molec</w:t>
      </w:r>
      <w:r w:rsidR="00772BDA" w:rsidRPr="00380377">
        <w:rPr>
          <w:rFonts w:asciiTheme="minorHAnsi" w:hAnsiTheme="minorHAnsi"/>
          <w:i/>
          <w:iCs/>
          <w:color w:val="auto"/>
        </w:rPr>
        <w:t>ular</w:t>
      </w:r>
      <w:r w:rsidR="00763CF7" w:rsidRPr="00380377">
        <w:rPr>
          <w:rFonts w:asciiTheme="minorHAnsi" w:hAnsiTheme="minorHAnsi"/>
          <w:i/>
          <w:iCs/>
          <w:color w:val="auto"/>
        </w:rPr>
        <w:t xml:space="preserve"> Simul</w:t>
      </w:r>
      <w:r w:rsidR="00772BDA" w:rsidRPr="00380377">
        <w:rPr>
          <w:rFonts w:asciiTheme="minorHAnsi" w:hAnsiTheme="minorHAnsi"/>
          <w:i/>
          <w:iCs/>
          <w:color w:val="auto"/>
        </w:rPr>
        <w:t>ation</w:t>
      </w:r>
      <w:r w:rsidR="00EF0AC4">
        <w:rPr>
          <w:rFonts w:asciiTheme="minorHAnsi" w:hAnsiTheme="minorHAnsi"/>
          <w:color w:val="auto"/>
        </w:rPr>
        <w:t xml:space="preserve">. </w:t>
      </w:r>
      <w:r w:rsidR="00763CF7" w:rsidRPr="00380377">
        <w:rPr>
          <w:rFonts w:asciiTheme="minorHAnsi" w:hAnsiTheme="minorHAnsi"/>
          <w:b/>
          <w:bCs/>
          <w:color w:val="auto"/>
        </w:rPr>
        <w:t>6</w:t>
      </w:r>
      <w:r w:rsidR="00763CF7" w:rsidRPr="00380377">
        <w:rPr>
          <w:rFonts w:asciiTheme="minorHAnsi" w:hAnsiTheme="minorHAnsi"/>
          <w:color w:val="auto"/>
        </w:rPr>
        <w:t>, 239-244</w:t>
      </w:r>
      <w:r w:rsidR="00EF0AC4">
        <w:rPr>
          <w:rFonts w:asciiTheme="minorHAnsi" w:hAnsiTheme="minorHAnsi"/>
          <w:color w:val="auto"/>
        </w:rPr>
        <w:t xml:space="preserve"> </w:t>
      </w:r>
      <w:r w:rsidR="00772BDA" w:rsidRPr="00380377">
        <w:rPr>
          <w:rFonts w:asciiTheme="minorHAnsi" w:hAnsiTheme="minorHAnsi"/>
          <w:color w:val="auto"/>
        </w:rPr>
        <w:t>(1991)</w:t>
      </w:r>
      <w:r w:rsidR="00EF0AC4">
        <w:rPr>
          <w:rFonts w:asciiTheme="minorHAnsi" w:hAnsiTheme="minorHAnsi"/>
          <w:color w:val="auto"/>
        </w:rPr>
        <w:t>.</w:t>
      </w:r>
    </w:p>
    <w:p w14:paraId="526C379C" w14:textId="52A91B26" w:rsidR="00BB74C6" w:rsidRPr="00380377" w:rsidRDefault="00BB74C6" w:rsidP="00BB74C6">
      <w:pPr>
        <w:rPr>
          <w:rFonts w:asciiTheme="minorHAnsi" w:hAnsiTheme="minorHAnsi"/>
          <w:color w:val="auto"/>
        </w:rPr>
      </w:pPr>
      <w:r w:rsidRPr="00380377">
        <w:rPr>
          <w:rFonts w:asciiTheme="minorHAnsi" w:hAnsiTheme="minorHAnsi"/>
          <w:color w:val="auto"/>
        </w:rPr>
        <w:t xml:space="preserve">28. </w:t>
      </w:r>
      <w:r w:rsidRPr="00380377">
        <w:rPr>
          <w:rFonts w:asciiTheme="minorHAnsi" w:hAnsiTheme="minorHAnsi"/>
          <w:color w:val="auto"/>
        </w:rPr>
        <w:tab/>
        <w:t>Todorov, I.T., Smith, W., Trachenko, K., Dove, M.T. DL_POLY_3: new dimensions in molecular dynamics simulations via massive parallelism</w:t>
      </w:r>
      <w:r w:rsidR="00EF0AC4">
        <w:rPr>
          <w:rFonts w:asciiTheme="minorHAnsi" w:hAnsiTheme="minorHAnsi"/>
          <w:color w:val="auto"/>
        </w:rPr>
        <w:t xml:space="preserve">. </w:t>
      </w:r>
      <w:r w:rsidRPr="00380377">
        <w:rPr>
          <w:rFonts w:asciiTheme="minorHAnsi" w:hAnsiTheme="minorHAnsi"/>
          <w:i/>
          <w:color w:val="auto"/>
        </w:rPr>
        <w:t>Journal of Materials Chemistry</w:t>
      </w:r>
      <w:r w:rsidR="00EF0AC4">
        <w:rPr>
          <w:rFonts w:asciiTheme="minorHAnsi" w:hAnsiTheme="minorHAnsi"/>
          <w:color w:val="auto"/>
        </w:rPr>
        <w:t>.</w:t>
      </w:r>
      <w:r w:rsidRPr="00380377">
        <w:rPr>
          <w:rFonts w:asciiTheme="minorHAnsi" w:hAnsiTheme="minorHAnsi"/>
          <w:color w:val="auto"/>
        </w:rPr>
        <w:t xml:space="preserve"> </w:t>
      </w:r>
      <w:r w:rsidRPr="00380377">
        <w:rPr>
          <w:rFonts w:asciiTheme="minorHAnsi" w:hAnsiTheme="minorHAnsi"/>
          <w:b/>
          <w:color w:val="auto"/>
        </w:rPr>
        <w:t>16</w:t>
      </w:r>
      <w:r w:rsidRPr="00380377">
        <w:rPr>
          <w:rFonts w:asciiTheme="minorHAnsi" w:hAnsiTheme="minorHAnsi"/>
          <w:color w:val="auto"/>
        </w:rPr>
        <w:t>, 1911-1918 (2006)</w:t>
      </w:r>
      <w:r w:rsidR="00EF0AC4">
        <w:rPr>
          <w:rFonts w:asciiTheme="minorHAnsi" w:hAnsiTheme="minorHAnsi"/>
          <w:color w:val="auto"/>
        </w:rPr>
        <w:t>.</w:t>
      </w:r>
    </w:p>
    <w:p w14:paraId="52FBB015" w14:textId="135C8492" w:rsidR="00004862" w:rsidRPr="00380377" w:rsidRDefault="00004862" w:rsidP="00004862">
      <w:pPr>
        <w:jc w:val="left"/>
        <w:rPr>
          <w:rFonts w:asciiTheme="minorHAnsi" w:hAnsiTheme="minorHAnsi"/>
          <w:color w:val="auto"/>
        </w:rPr>
      </w:pPr>
      <w:r w:rsidRPr="00380377">
        <w:rPr>
          <w:rFonts w:asciiTheme="minorHAnsi" w:hAnsiTheme="minorHAnsi"/>
          <w:color w:val="auto"/>
        </w:rPr>
        <w:t>29.</w:t>
      </w:r>
      <w:r w:rsidRPr="00380377">
        <w:rPr>
          <w:rFonts w:asciiTheme="minorHAnsi" w:hAnsiTheme="minorHAnsi"/>
          <w:color w:val="auto"/>
        </w:rPr>
        <w:tab/>
        <w:t>Smith, W., Forester, T.R., Todorov, I.T., DL-POLY Classic user manual, available for free download at: http://www.cse.scitech.ac.uk/ccg/software/DL_POLY_CLASSIC/MANUALS/USRMAN.pdf</w:t>
      </w:r>
      <w:r w:rsidR="00EF0AC4">
        <w:rPr>
          <w:rFonts w:asciiTheme="minorHAnsi" w:hAnsiTheme="minorHAnsi"/>
          <w:color w:val="auto"/>
        </w:rPr>
        <w:t xml:space="preserve"> (2019). </w:t>
      </w:r>
    </w:p>
    <w:p w14:paraId="75AA80DA" w14:textId="2523BEF5" w:rsidR="00BD21F5" w:rsidRPr="00380377" w:rsidRDefault="00BD21F5" w:rsidP="00653478">
      <w:pPr>
        <w:rPr>
          <w:rFonts w:asciiTheme="minorHAnsi" w:hAnsiTheme="minorHAnsi"/>
          <w:color w:val="auto"/>
        </w:rPr>
      </w:pPr>
      <w:r w:rsidRPr="00380377">
        <w:rPr>
          <w:rFonts w:asciiTheme="minorHAnsi" w:hAnsiTheme="minorHAnsi"/>
          <w:color w:val="auto"/>
        </w:rPr>
        <w:t>30.</w:t>
      </w:r>
      <w:r w:rsidRPr="00380377">
        <w:rPr>
          <w:rFonts w:asciiTheme="minorHAnsi" w:hAnsiTheme="minorHAnsi"/>
          <w:color w:val="auto"/>
        </w:rPr>
        <w:tab/>
        <w:t>English, N.J., Lauricella, M</w:t>
      </w:r>
      <w:r w:rsidR="00380377">
        <w:rPr>
          <w:rFonts w:asciiTheme="minorHAnsi" w:hAnsiTheme="minorHAnsi"/>
          <w:color w:val="auto"/>
        </w:rPr>
        <w:t>.</w:t>
      </w:r>
      <w:r w:rsidRPr="00380377">
        <w:rPr>
          <w:rFonts w:asciiTheme="minorHAnsi" w:hAnsiTheme="minorHAnsi"/>
          <w:color w:val="auto"/>
        </w:rPr>
        <w:t xml:space="preserve">, </w:t>
      </w:r>
      <w:proofErr w:type="spellStart"/>
      <w:r w:rsidRPr="00380377">
        <w:rPr>
          <w:rFonts w:asciiTheme="minorHAnsi" w:hAnsiTheme="minorHAnsi"/>
          <w:color w:val="auto"/>
        </w:rPr>
        <w:t>Meloni</w:t>
      </w:r>
      <w:proofErr w:type="spellEnd"/>
      <w:r w:rsidRPr="00380377">
        <w:rPr>
          <w:rFonts w:asciiTheme="minorHAnsi" w:hAnsiTheme="minorHAnsi"/>
          <w:color w:val="auto"/>
        </w:rPr>
        <w:t>, S. Massively parallel molecular dynamics simulation of formation of clathrate-hydrate precursors at planer water-methane interfaces: insights into heterogeneous nucleation</w:t>
      </w:r>
      <w:r w:rsidR="00EF0AC4">
        <w:rPr>
          <w:rFonts w:asciiTheme="minorHAnsi" w:hAnsiTheme="minorHAnsi"/>
          <w:color w:val="auto"/>
        </w:rPr>
        <w:t>.</w:t>
      </w:r>
      <w:r w:rsidRPr="00380377">
        <w:rPr>
          <w:rFonts w:asciiTheme="minorHAnsi" w:hAnsiTheme="minorHAnsi"/>
          <w:color w:val="auto"/>
        </w:rPr>
        <w:t xml:space="preserve"> </w:t>
      </w:r>
      <w:r w:rsidR="006F3FD8" w:rsidRPr="00380377">
        <w:rPr>
          <w:rFonts w:asciiTheme="minorHAnsi" w:hAnsiTheme="minorHAnsi"/>
          <w:i/>
          <w:color w:val="auto"/>
        </w:rPr>
        <w:t>Journal of Chemical Physics</w:t>
      </w:r>
      <w:r w:rsidR="00EF0AC4">
        <w:rPr>
          <w:rFonts w:asciiTheme="minorHAnsi" w:hAnsiTheme="minorHAnsi"/>
          <w:color w:val="auto"/>
        </w:rPr>
        <w:t xml:space="preserve">. </w:t>
      </w:r>
      <w:r w:rsidR="006F3FD8" w:rsidRPr="00380377">
        <w:rPr>
          <w:rFonts w:asciiTheme="minorHAnsi" w:hAnsiTheme="minorHAnsi"/>
          <w:b/>
          <w:color w:val="auto"/>
        </w:rPr>
        <w:t>140</w:t>
      </w:r>
      <w:r w:rsidR="006F3FD8" w:rsidRPr="00380377">
        <w:rPr>
          <w:rFonts w:asciiTheme="minorHAnsi" w:hAnsiTheme="minorHAnsi"/>
          <w:color w:val="auto"/>
        </w:rPr>
        <w:t>, 204714 (2014)</w:t>
      </w:r>
      <w:r w:rsidR="00EF0AC4">
        <w:rPr>
          <w:rFonts w:asciiTheme="minorHAnsi" w:hAnsiTheme="minorHAnsi"/>
          <w:color w:val="auto"/>
        </w:rPr>
        <w:t>.</w:t>
      </w:r>
    </w:p>
    <w:p w14:paraId="0CF85202" w14:textId="310F8C00" w:rsidR="00763CF7" w:rsidRPr="00380377" w:rsidRDefault="00360874" w:rsidP="00653478">
      <w:pPr>
        <w:rPr>
          <w:rFonts w:asciiTheme="minorHAnsi" w:hAnsiTheme="minorHAnsi"/>
          <w:color w:val="auto"/>
        </w:rPr>
      </w:pPr>
      <w:r w:rsidRPr="00380377">
        <w:rPr>
          <w:rFonts w:asciiTheme="minorHAnsi" w:hAnsiTheme="minorHAnsi"/>
          <w:color w:val="auto"/>
        </w:rPr>
        <w:t>31</w:t>
      </w:r>
      <w:r w:rsidR="005C55A6" w:rsidRPr="00380377">
        <w:rPr>
          <w:rFonts w:asciiTheme="minorHAnsi" w:hAnsiTheme="minorHAnsi"/>
          <w:color w:val="auto"/>
        </w:rPr>
        <w:t>.</w:t>
      </w:r>
      <w:r w:rsidR="005C55A6" w:rsidRPr="00380377">
        <w:rPr>
          <w:rFonts w:asciiTheme="minorHAnsi" w:hAnsiTheme="minorHAnsi"/>
          <w:color w:val="auto"/>
        </w:rPr>
        <w:tab/>
      </w:r>
      <w:r w:rsidR="00763CF7" w:rsidRPr="00380377">
        <w:rPr>
          <w:rFonts w:asciiTheme="minorHAnsi" w:hAnsiTheme="minorHAnsi"/>
          <w:color w:val="auto"/>
        </w:rPr>
        <w:t>Thomas, M</w:t>
      </w:r>
      <w:r w:rsidR="00EF0AC4">
        <w:rPr>
          <w:rFonts w:asciiTheme="minorHAnsi" w:hAnsiTheme="minorHAnsi"/>
          <w:color w:val="auto"/>
        </w:rPr>
        <w:t xml:space="preserve">., </w:t>
      </w:r>
      <w:r w:rsidR="00763CF7" w:rsidRPr="00380377">
        <w:rPr>
          <w:rFonts w:asciiTheme="minorHAnsi" w:hAnsiTheme="minorHAnsi"/>
          <w:color w:val="auto"/>
        </w:rPr>
        <w:t>Brehm, M</w:t>
      </w:r>
      <w:r w:rsidR="00EF0AC4">
        <w:rPr>
          <w:rFonts w:asciiTheme="minorHAnsi" w:hAnsiTheme="minorHAnsi"/>
          <w:color w:val="auto"/>
        </w:rPr>
        <w:t xml:space="preserve">., </w:t>
      </w:r>
      <w:proofErr w:type="spellStart"/>
      <w:r w:rsidR="00763CF7" w:rsidRPr="00380377">
        <w:rPr>
          <w:rFonts w:asciiTheme="minorHAnsi" w:hAnsiTheme="minorHAnsi"/>
          <w:color w:val="auto"/>
        </w:rPr>
        <w:t>Fligg</w:t>
      </w:r>
      <w:proofErr w:type="spellEnd"/>
      <w:r w:rsidR="00763CF7" w:rsidRPr="00380377">
        <w:rPr>
          <w:rFonts w:asciiTheme="minorHAnsi" w:hAnsiTheme="minorHAnsi"/>
          <w:color w:val="auto"/>
        </w:rPr>
        <w:t>, R</w:t>
      </w:r>
      <w:r w:rsidR="00EF0AC4">
        <w:rPr>
          <w:rFonts w:asciiTheme="minorHAnsi" w:hAnsiTheme="minorHAnsi"/>
          <w:color w:val="auto"/>
        </w:rPr>
        <w:t xml:space="preserve">., </w:t>
      </w:r>
      <w:proofErr w:type="spellStart"/>
      <w:r w:rsidR="00763CF7" w:rsidRPr="00380377">
        <w:rPr>
          <w:rFonts w:asciiTheme="minorHAnsi" w:hAnsiTheme="minorHAnsi"/>
          <w:color w:val="auto"/>
        </w:rPr>
        <w:t>Vöhringer</w:t>
      </w:r>
      <w:proofErr w:type="spellEnd"/>
      <w:r w:rsidR="00763CF7" w:rsidRPr="00380377">
        <w:rPr>
          <w:rFonts w:asciiTheme="minorHAnsi" w:hAnsiTheme="minorHAnsi"/>
          <w:color w:val="auto"/>
        </w:rPr>
        <w:t>, P</w:t>
      </w:r>
      <w:r w:rsidR="00EF0AC4">
        <w:rPr>
          <w:rFonts w:asciiTheme="minorHAnsi" w:hAnsiTheme="minorHAnsi"/>
          <w:color w:val="auto"/>
        </w:rPr>
        <w:t xml:space="preserve">., </w:t>
      </w:r>
      <w:r w:rsidR="005C55A6" w:rsidRPr="00380377">
        <w:rPr>
          <w:rFonts w:asciiTheme="minorHAnsi" w:hAnsiTheme="minorHAnsi"/>
          <w:color w:val="auto"/>
        </w:rPr>
        <w:t>K</w:t>
      </w:r>
      <w:r w:rsidR="00763CF7" w:rsidRPr="00380377">
        <w:rPr>
          <w:rFonts w:asciiTheme="minorHAnsi" w:hAnsiTheme="minorHAnsi"/>
          <w:color w:val="auto"/>
        </w:rPr>
        <w:t xml:space="preserve">irchner, B. Computing vibrational spectra from </w:t>
      </w:r>
      <w:r w:rsidR="00EF0AC4" w:rsidRPr="00EF0AC4">
        <w:rPr>
          <w:rFonts w:asciiTheme="minorHAnsi" w:hAnsiTheme="minorHAnsi"/>
          <w:color w:val="auto"/>
        </w:rPr>
        <w:t>ab initio</w:t>
      </w:r>
      <w:r w:rsidR="00763CF7" w:rsidRPr="00380377">
        <w:rPr>
          <w:rFonts w:asciiTheme="minorHAnsi" w:hAnsiTheme="minorHAnsi"/>
          <w:color w:val="auto"/>
        </w:rPr>
        <w:t xml:space="preserve"> molecular dynamics. </w:t>
      </w:r>
      <w:r w:rsidR="00763CF7" w:rsidRPr="00380377">
        <w:rPr>
          <w:rFonts w:asciiTheme="minorHAnsi" w:hAnsiTheme="minorHAnsi"/>
          <w:i/>
          <w:iCs/>
          <w:color w:val="auto"/>
        </w:rPr>
        <w:t>Phys</w:t>
      </w:r>
      <w:r w:rsidR="00772BDA" w:rsidRPr="00380377">
        <w:rPr>
          <w:rFonts w:asciiTheme="minorHAnsi" w:hAnsiTheme="minorHAnsi"/>
          <w:i/>
          <w:iCs/>
          <w:color w:val="auto"/>
        </w:rPr>
        <w:t>ical</w:t>
      </w:r>
      <w:r w:rsidR="00763CF7" w:rsidRPr="00380377">
        <w:rPr>
          <w:rFonts w:asciiTheme="minorHAnsi" w:hAnsiTheme="minorHAnsi"/>
          <w:i/>
          <w:iCs/>
          <w:color w:val="auto"/>
        </w:rPr>
        <w:t xml:space="preserve"> Chem</w:t>
      </w:r>
      <w:r w:rsidR="00772BDA" w:rsidRPr="00380377">
        <w:rPr>
          <w:rFonts w:asciiTheme="minorHAnsi" w:hAnsiTheme="minorHAnsi"/>
          <w:i/>
          <w:iCs/>
          <w:color w:val="auto"/>
        </w:rPr>
        <w:t>istry</w:t>
      </w:r>
      <w:r w:rsidR="00763CF7" w:rsidRPr="00380377">
        <w:rPr>
          <w:rFonts w:asciiTheme="minorHAnsi" w:hAnsiTheme="minorHAnsi"/>
          <w:i/>
          <w:iCs/>
          <w:color w:val="auto"/>
        </w:rPr>
        <w:t xml:space="preserve"> Chem</w:t>
      </w:r>
      <w:r w:rsidR="00772BDA" w:rsidRPr="00380377">
        <w:rPr>
          <w:rFonts w:asciiTheme="minorHAnsi" w:hAnsiTheme="minorHAnsi"/>
          <w:i/>
          <w:iCs/>
          <w:color w:val="auto"/>
        </w:rPr>
        <w:t>ical</w:t>
      </w:r>
      <w:r w:rsidR="00763CF7" w:rsidRPr="00380377">
        <w:rPr>
          <w:rFonts w:asciiTheme="minorHAnsi" w:hAnsiTheme="minorHAnsi"/>
          <w:i/>
          <w:iCs/>
          <w:color w:val="auto"/>
        </w:rPr>
        <w:t xml:space="preserve"> Phys</w:t>
      </w:r>
      <w:r w:rsidR="00772BDA" w:rsidRPr="00380377">
        <w:rPr>
          <w:rFonts w:asciiTheme="minorHAnsi" w:hAnsiTheme="minorHAnsi"/>
          <w:i/>
          <w:iCs/>
          <w:color w:val="auto"/>
        </w:rPr>
        <w:t>ics</w:t>
      </w:r>
      <w:r w:rsidR="00EF0AC4">
        <w:rPr>
          <w:rFonts w:asciiTheme="minorHAnsi" w:hAnsiTheme="minorHAnsi"/>
          <w:color w:val="auto"/>
        </w:rPr>
        <w:t xml:space="preserve">. </w:t>
      </w:r>
      <w:r w:rsidR="00763CF7" w:rsidRPr="00380377">
        <w:rPr>
          <w:rFonts w:asciiTheme="minorHAnsi" w:hAnsiTheme="minorHAnsi"/>
          <w:b/>
          <w:bCs/>
          <w:color w:val="auto"/>
        </w:rPr>
        <w:t>15</w:t>
      </w:r>
      <w:r w:rsidR="00763CF7" w:rsidRPr="00380377">
        <w:rPr>
          <w:rFonts w:asciiTheme="minorHAnsi" w:hAnsiTheme="minorHAnsi"/>
          <w:color w:val="auto"/>
        </w:rPr>
        <w:t>, 6608-6622</w:t>
      </w:r>
      <w:r w:rsidR="00EF0AC4">
        <w:rPr>
          <w:rFonts w:asciiTheme="minorHAnsi" w:hAnsiTheme="minorHAnsi"/>
          <w:color w:val="auto"/>
        </w:rPr>
        <w:t xml:space="preserve"> </w:t>
      </w:r>
      <w:r w:rsidR="00772BDA" w:rsidRPr="00380377">
        <w:rPr>
          <w:rFonts w:asciiTheme="minorHAnsi" w:hAnsiTheme="minorHAnsi"/>
          <w:color w:val="auto"/>
        </w:rPr>
        <w:t>(2013)</w:t>
      </w:r>
      <w:r w:rsidR="00763CF7" w:rsidRPr="00380377">
        <w:rPr>
          <w:rFonts w:asciiTheme="minorHAnsi" w:hAnsiTheme="minorHAnsi"/>
          <w:color w:val="auto"/>
        </w:rPr>
        <w:t>.</w:t>
      </w:r>
    </w:p>
    <w:p w14:paraId="2D6ED764" w14:textId="34892693" w:rsidR="00763CF7" w:rsidRPr="00380377" w:rsidRDefault="00BB74C6" w:rsidP="00653478">
      <w:pPr>
        <w:rPr>
          <w:rFonts w:asciiTheme="minorHAnsi" w:hAnsiTheme="minorHAnsi"/>
          <w:color w:val="auto"/>
        </w:rPr>
      </w:pPr>
      <w:r w:rsidRPr="00380377">
        <w:rPr>
          <w:rFonts w:asciiTheme="minorHAnsi" w:hAnsiTheme="minorHAnsi"/>
          <w:color w:val="auto"/>
        </w:rPr>
        <w:t>3</w:t>
      </w:r>
      <w:r w:rsidR="00360874" w:rsidRPr="00380377">
        <w:rPr>
          <w:rFonts w:asciiTheme="minorHAnsi" w:hAnsiTheme="minorHAnsi"/>
          <w:color w:val="auto"/>
        </w:rPr>
        <w:t>2</w:t>
      </w:r>
      <w:r w:rsidR="005C55A6" w:rsidRPr="00380377">
        <w:rPr>
          <w:rFonts w:asciiTheme="minorHAnsi" w:hAnsiTheme="minorHAnsi"/>
          <w:color w:val="auto"/>
        </w:rPr>
        <w:t>.</w:t>
      </w:r>
      <w:r w:rsidR="005C55A6" w:rsidRPr="00380377">
        <w:rPr>
          <w:rFonts w:asciiTheme="minorHAnsi" w:hAnsiTheme="minorHAnsi"/>
          <w:color w:val="auto"/>
        </w:rPr>
        <w:tab/>
      </w:r>
      <w:r w:rsidR="00763CF7" w:rsidRPr="00380377">
        <w:rPr>
          <w:rFonts w:asciiTheme="minorHAnsi" w:hAnsiTheme="minorHAnsi"/>
          <w:color w:val="auto"/>
        </w:rPr>
        <w:t xml:space="preserve">Mancini, J. S., Bowman, J. M. On the </w:t>
      </w:r>
      <w:r w:rsidR="00EF0AC4" w:rsidRPr="00EF0AC4">
        <w:rPr>
          <w:rFonts w:asciiTheme="minorHAnsi" w:hAnsiTheme="minorHAnsi"/>
          <w:color w:val="auto"/>
        </w:rPr>
        <w:t>ab initio</w:t>
      </w:r>
      <w:r w:rsidR="00763CF7" w:rsidRPr="00380377">
        <w:rPr>
          <w:rFonts w:asciiTheme="minorHAnsi" w:hAnsiTheme="minorHAnsi"/>
          <w:color w:val="auto"/>
        </w:rPr>
        <w:t xml:space="preserve"> calculation of anharmonic vibrational frequencies: Local-monomer theory and application to HCl clusters. </w:t>
      </w:r>
      <w:r w:rsidR="00763CF7" w:rsidRPr="00380377">
        <w:rPr>
          <w:rFonts w:asciiTheme="minorHAnsi" w:hAnsiTheme="minorHAnsi"/>
          <w:i/>
          <w:iCs/>
          <w:color w:val="auto"/>
        </w:rPr>
        <w:t>J</w:t>
      </w:r>
      <w:r w:rsidR="00772BDA" w:rsidRPr="00380377">
        <w:rPr>
          <w:rFonts w:asciiTheme="minorHAnsi" w:hAnsiTheme="minorHAnsi"/>
          <w:i/>
          <w:iCs/>
          <w:color w:val="auto"/>
        </w:rPr>
        <w:t>ournal of</w:t>
      </w:r>
      <w:r w:rsidR="00763CF7" w:rsidRPr="00380377">
        <w:rPr>
          <w:rFonts w:asciiTheme="minorHAnsi" w:hAnsiTheme="minorHAnsi"/>
          <w:i/>
          <w:iCs/>
          <w:color w:val="auto"/>
        </w:rPr>
        <w:t xml:space="preserve"> </w:t>
      </w:r>
      <w:r w:rsidR="005C55A6" w:rsidRPr="00380377">
        <w:rPr>
          <w:rFonts w:asciiTheme="minorHAnsi" w:hAnsiTheme="minorHAnsi"/>
          <w:i/>
          <w:iCs/>
          <w:color w:val="auto"/>
        </w:rPr>
        <w:t>C</w:t>
      </w:r>
      <w:r w:rsidR="00763CF7" w:rsidRPr="00380377">
        <w:rPr>
          <w:rFonts w:asciiTheme="minorHAnsi" w:hAnsiTheme="minorHAnsi"/>
          <w:i/>
          <w:iCs/>
          <w:color w:val="auto"/>
        </w:rPr>
        <w:t>hem</w:t>
      </w:r>
      <w:r w:rsidR="00772BDA" w:rsidRPr="00380377">
        <w:rPr>
          <w:rFonts w:asciiTheme="minorHAnsi" w:hAnsiTheme="minorHAnsi"/>
          <w:i/>
          <w:iCs/>
          <w:color w:val="auto"/>
        </w:rPr>
        <w:t>ical</w:t>
      </w:r>
      <w:r w:rsidR="00763CF7" w:rsidRPr="00380377">
        <w:rPr>
          <w:rFonts w:asciiTheme="minorHAnsi" w:hAnsiTheme="minorHAnsi"/>
          <w:i/>
          <w:iCs/>
          <w:color w:val="auto"/>
        </w:rPr>
        <w:t xml:space="preserve"> </w:t>
      </w:r>
      <w:r w:rsidR="005C55A6" w:rsidRPr="00380377">
        <w:rPr>
          <w:rFonts w:asciiTheme="minorHAnsi" w:hAnsiTheme="minorHAnsi"/>
          <w:i/>
          <w:iCs/>
          <w:color w:val="auto"/>
        </w:rPr>
        <w:t>P</w:t>
      </w:r>
      <w:r w:rsidR="00763CF7" w:rsidRPr="00380377">
        <w:rPr>
          <w:rFonts w:asciiTheme="minorHAnsi" w:hAnsiTheme="minorHAnsi"/>
          <w:i/>
          <w:iCs/>
          <w:color w:val="auto"/>
        </w:rPr>
        <w:t>hys</w:t>
      </w:r>
      <w:r w:rsidR="00772BDA" w:rsidRPr="00380377">
        <w:rPr>
          <w:rFonts w:asciiTheme="minorHAnsi" w:hAnsiTheme="minorHAnsi"/>
          <w:i/>
          <w:iCs/>
          <w:color w:val="auto"/>
        </w:rPr>
        <w:t>ics</w:t>
      </w:r>
      <w:r w:rsidR="00EF0AC4">
        <w:rPr>
          <w:rFonts w:asciiTheme="minorHAnsi" w:hAnsiTheme="minorHAnsi"/>
          <w:color w:val="auto"/>
        </w:rPr>
        <w:t xml:space="preserve">. </w:t>
      </w:r>
      <w:r w:rsidR="00763CF7" w:rsidRPr="00380377">
        <w:rPr>
          <w:rFonts w:asciiTheme="minorHAnsi" w:hAnsiTheme="minorHAnsi"/>
          <w:b/>
          <w:bCs/>
          <w:color w:val="auto"/>
        </w:rPr>
        <w:t>139</w:t>
      </w:r>
      <w:r w:rsidR="00763CF7" w:rsidRPr="00380377">
        <w:rPr>
          <w:rFonts w:asciiTheme="minorHAnsi" w:hAnsiTheme="minorHAnsi"/>
          <w:color w:val="auto"/>
        </w:rPr>
        <w:t>, 164115</w:t>
      </w:r>
      <w:r w:rsidR="00EF0AC4">
        <w:rPr>
          <w:rFonts w:asciiTheme="minorHAnsi" w:hAnsiTheme="minorHAnsi"/>
          <w:color w:val="auto"/>
        </w:rPr>
        <w:t xml:space="preserve"> </w:t>
      </w:r>
      <w:r w:rsidR="00772BDA" w:rsidRPr="00380377">
        <w:rPr>
          <w:rFonts w:asciiTheme="minorHAnsi" w:hAnsiTheme="minorHAnsi"/>
          <w:color w:val="auto"/>
        </w:rPr>
        <w:t>(2013)</w:t>
      </w:r>
      <w:r w:rsidR="00763CF7" w:rsidRPr="00380377">
        <w:rPr>
          <w:rFonts w:asciiTheme="minorHAnsi" w:hAnsiTheme="minorHAnsi"/>
          <w:color w:val="auto"/>
        </w:rPr>
        <w:t>.</w:t>
      </w:r>
    </w:p>
    <w:p w14:paraId="1049E7CE" w14:textId="7F494AAA" w:rsidR="00763CF7" w:rsidRPr="00380377" w:rsidRDefault="00412899" w:rsidP="00653478">
      <w:pPr>
        <w:rPr>
          <w:rFonts w:asciiTheme="minorHAnsi" w:hAnsiTheme="minorHAnsi"/>
          <w:color w:val="auto"/>
        </w:rPr>
      </w:pPr>
      <w:r w:rsidRPr="00380377">
        <w:rPr>
          <w:rFonts w:asciiTheme="minorHAnsi" w:hAnsiTheme="minorHAnsi"/>
          <w:color w:val="auto"/>
        </w:rPr>
        <w:t>3</w:t>
      </w:r>
      <w:r w:rsidR="00360874" w:rsidRPr="00380377">
        <w:rPr>
          <w:rFonts w:asciiTheme="minorHAnsi" w:hAnsiTheme="minorHAnsi"/>
          <w:color w:val="auto"/>
        </w:rPr>
        <w:t>3</w:t>
      </w:r>
      <w:r w:rsidR="005C55A6" w:rsidRPr="00380377">
        <w:rPr>
          <w:rFonts w:asciiTheme="minorHAnsi" w:hAnsiTheme="minorHAnsi"/>
          <w:color w:val="auto"/>
        </w:rPr>
        <w:t>.</w:t>
      </w:r>
      <w:r w:rsidR="005C55A6" w:rsidRPr="00380377">
        <w:rPr>
          <w:rFonts w:asciiTheme="minorHAnsi" w:hAnsiTheme="minorHAnsi"/>
          <w:color w:val="auto"/>
        </w:rPr>
        <w:tab/>
      </w:r>
      <w:r w:rsidR="00763CF7" w:rsidRPr="00380377">
        <w:rPr>
          <w:rFonts w:asciiTheme="minorHAnsi" w:hAnsiTheme="minorHAnsi"/>
          <w:color w:val="auto"/>
        </w:rPr>
        <w:t xml:space="preserve">Jaeqx, S., Oomens, J., Cimas, A., Gaigeot, M.-P., </w:t>
      </w:r>
      <w:proofErr w:type="spellStart"/>
      <w:r w:rsidR="00763CF7" w:rsidRPr="00380377">
        <w:rPr>
          <w:rFonts w:asciiTheme="minorHAnsi" w:hAnsiTheme="minorHAnsi"/>
          <w:color w:val="auto"/>
        </w:rPr>
        <w:t>Rijs</w:t>
      </w:r>
      <w:proofErr w:type="spellEnd"/>
      <w:r w:rsidR="00763CF7" w:rsidRPr="00380377">
        <w:rPr>
          <w:rFonts w:asciiTheme="minorHAnsi" w:hAnsiTheme="minorHAnsi"/>
          <w:color w:val="auto"/>
        </w:rPr>
        <w:t xml:space="preserve">, A. M. Gas-Phase Peptide Structures Unraveled by Far-IR Spectroscopy: Combining IR-UV Ion-Dip Experiments with Born-Oppenheimer Molecular Dynamics Simulations. </w:t>
      </w:r>
      <w:proofErr w:type="spellStart"/>
      <w:r w:rsidR="00772BDA" w:rsidRPr="00380377">
        <w:rPr>
          <w:rFonts w:asciiTheme="minorHAnsi" w:hAnsiTheme="minorHAnsi"/>
          <w:i/>
          <w:iCs/>
          <w:color w:val="auto"/>
        </w:rPr>
        <w:t>Angewandte</w:t>
      </w:r>
      <w:proofErr w:type="spellEnd"/>
      <w:r w:rsidR="00772BDA" w:rsidRPr="00380377">
        <w:rPr>
          <w:rFonts w:asciiTheme="minorHAnsi" w:hAnsiTheme="minorHAnsi"/>
          <w:i/>
          <w:iCs/>
          <w:color w:val="auto"/>
        </w:rPr>
        <w:t xml:space="preserve"> </w:t>
      </w:r>
      <w:proofErr w:type="spellStart"/>
      <w:r w:rsidR="00772BDA" w:rsidRPr="00380377">
        <w:rPr>
          <w:rFonts w:asciiTheme="minorHAnsi" w:hAnsiTheme="minorHAnsi"/>
          <w:i/>
          <w:iCs/>
          <w:color w:val="auto"/>
        </w:rPr>
        <w:t>Chemie</w:t>
      </w:r>
      <w:proofErr w:type="spellEnd"/>
      <w:r w:rsidR="00772BDA" w:rsidRPr="00380377">
        <w:rPr>
          <w:rFonts w:asciiTheme="minorHAnsi" w:hAnsiTheme="minorHAnsi"/>
          <w:i/>
          <w:iCs/>
          <w:color w:val="auto"/>
        </w:rPr>
        <w:t xml:space="preserve"> International Edition</w:t>
      </w:r>
      <w:r w:rsidR="00380377">
        <w:rPr>
          <w:rFonts w:asciiTheme="minorHAnsi" w:hAnsiTheme="minorHAnsi"/>
          <w:color w:val="auto"/>
        </w:rPr>
        <w:t>.</w:t>
      </w:r>
      <w:r w:rsidR="00763CF7" w:rsidRPr="00380377">
        <w:rPr>
          <w:rFonts w:asciiTheme="minorHAnsi" w:hAnsiTheme="minorHAnsi"/>
          <w:color w:val="auto"/>
        </w:rPr>
        <w:t xml:space="preserve"> </w:t>
      </w:r>
      <w:r w:rsidR="00763CF7" w:rsidRPr="00380377">
        <w:rPr>
          <w:rFonts w:asciiTheme="minorHAnsi" w:hAnsiTheme="minorHAnsi"/>
          <w:b/>
          <w:bCs/>
          <w:color w:val="auto"/>
        </w:rPr>
        <w:t>126</w:t>
      </w:r>
      <w:r w:rsidR="00763CF7" w:rsidRPr="00380377">
        <w:rPr>
          <w:rFonts w:asciiTheme="minorHAnsi" w:hAnsiTheme="minorHAnsi"/>
          <w:color w:val="auto"/>
        </w:rPr>
        <w:t>, 3737-3740</w:t>
      </w:r>
      <w:r w:rsidR="00380377">
        <w:rPr>
          <w:rFonts w:asciiTheme="minorHAnsi" w:hAnsiTheme="minorHAnsi"/>
          <w:color w:val="auto"/>
        </w:rPr>
        <w:t xml:space="preserve"> </w:t>
      </w:r>
      <w:r w:rsidR="00772BDA" w:rsidRPr="00380377">
        <w:rPr>
          <w:rFonts w:asciiTheme="minorHAnsi" w:hAnsiTheme="minorHAnsi"/>
          <w:color w:val="auto"/>
        </w:rPr>
        <w:t>(2014).</w:t>
      </w:r>
    </w:p>
    <w:p w14:paraId="7E4E8075" w14:textId="39C264BA" w:rsidR="00763CF7" w:rsidRPr="00380377" w:rsidRDefault="00412899" w:rsidP="00653478">
      <w:pPr>
        <w:rPr>
          <w:rFonts w:asciiTheme="minorHAnsi" w:hAnsiTheme="minorHAnsi"/>
          <w:color w:val="auto"/>
        </w:rPr>
      </w:pPr>
      <w:r w:rsidRPr="00380377">
        <w:rPr>
          <w:rFonts w:asciiTheme="minorHAnsi" w:hAnsiTheme="minorHAnsi"/>
          <w:color w:val="auto"/>
        </w:rPr>
        <w:t>3</w:t>
      </w:r>
      <w:r w:rsidR="00360874" w:rsidRPr="00380377">
        <w:rPr>
          <w:rFonts w:asciiTheme="minorHAnsi" w:hAnsiTheme="minorHAnsi"/>
          <w:color w:val="auto"/>
        </w:rPr>
        <w:t>4</w:t>
      </w:r>
      <w:r w:rsidR="005C55A6" w:rsidRPr="00380377">
        <w:rPr>
          <w:rFonts w:asciiTheme="minorHAnsi" w:hAnsiTheme="minorHAnsi"/>
          <w:color w:val="auto"/>
        </w:rPr>
        <w:t>.</w:t>
      </w:r>
      <w:r w:rsidR="005C55A6" w:rsidRPr="00380377">
        <w:rPr>
          <w:rFonts w:asciiTheme="minorHAnsi" w:hAnsiTheme="minorHAnsi"/>
          <w:color w:val="auto"/>
        </w:rPr>
        <w:tab/>
      </w:r>
      <w:r w:rsidR="00763CF7" w:rsidRPr="00380377">
        <w:rPr>
          <w:rFonts w:asciiTheme="minorHAnsi" w:hAnsiTheme="minorHAnsi"/>
          <w:color w:val="auto"/>
        </w:rPr>
        <w:t xml:space="preserve">Hoffmann, R. An Extended Hückel Theory. I. Hydrocarbons. </w:t>
      </w:r>
      <w:r w:rsidR="00763CF7" w:rsidRPr="00380377">
        <w:rPr>
          <w:rFonts w:asciiTheme="minorHAnsi" w:hAnsiTheme="minorHAnsi"/>
          <w:i/>
          <w:iCs/>
          <w:color w:val="auto"/>
        </w:rPr>
        <w:t>J</w:t>
      </w:r>
      <w:r w:rsidR="00772BDA" w:rsidRPr="00380377">
        <w:rPr>
          <w:rFonts w:asciiTheme="minorHAnsi" w:hAnsiTheme="minorHAnsi"/>
          <w:i/>
          <w:iCs/>
          <w:color w:val="auto"/>
        </w:rPr>
        <w:t>ournal of</w:t>
      </w:r>
      <w:r w:rsidR="00763CF7" w:rsidRPr="00380377">
        <w:rPr>
          <w:rFonts w:asciiTheme="minorHAnsi" w:hAnsiTheme="minorHAnsi"/>
          <w:i/>
          <w:iCs/>
          <w:color w:val="auto"/>
        </w:rPr>
        <w:t xml:space="preserve"> Chem</w:t>
      </w:r>
      <w:r w:rsidR="00772BDA" w:rsidRPr="00380377">
        <w:rPr>
          <w:rFonts w:asciiTheme="minorHAnsi" w:hAnsiTheme="minorHAnsi"/>
          <w:i/>
          <w:iCs/>
          <w:color w:val="auto"/>
        </w:rPr>
        <w:t>ical</w:t>
      </w:r>
      <w:r w:rsidR="00763CF7" w:rsidRPr="00380377">
        <w:rPr>
          <w:rFonts w:asciiTheme="minorHAnsi" w:hAnsiTheme="minorHAnsi"/>
          <w:i/>
          <w:iCs/>
          <w:color w:val="auto"/>
        </w:rPr>
        <w:t xml:space="preserve"> Phys</w:t>
      </w:r>
      <w:r w:rsidR="00772BDA" w:rsidRPr="00380377">
        <w:rPr>
          <w:rFonts w:asciiTheme="minorHAnsi" w:hAnsiTheme="minorHAnsi"/>
          <w:i/>
          <w:iCs/>
          <w:color w:val="auto"/>
        </w:rPr>
        <w:t>ics</w:t>
      </w:r>
      <w:r w:rsidR="00380377">
        <w:rPr>
          <w:rFonts w:asciiTheme="minorHAnsi" w:hAnsiTheme="minorHAnsi"/>
          <w:color w:val="auto"/>
        </w:rPr>
        <w:t>.</w:t>
      </w:r>
      <w:r w:rsidR="008839E7" w:rsidRPr="00380377">
        <w:rPr>
          <w:rFonts w:asciiTheme="minorHAnsi" w:hAnsiTheme="minorHAnsi"/>
          <w:color w:val="auto"/>
        </w:rPr>
        <w:t xml:space="preserve"> </w:t>
      </w:r>
      <w:r w:rsidR="00763CF7" w:rsidRPr="00380377">
        <w:rPr>
          <w:rFonts w:asciiTheme="minorHAnsi" w:hAnsiTheme="minorHAnsi"/>
          <w:b/>
          <w:bCs/>
          <w:color w:val="auto"/>
        </w:rPr>
        <w:t>39</w:t>
      </w:r>
      <w:r w:rsidR="00763CF7" w:rsidRPr="00380377">
        <w:rPr>
          <w:rFonts w:asciiTheme="minorHAnsi" w:hAnsiTheme="minorHAnsi"/>
          <w:color w:val="auto"/>
        </w:rPr>
        <w:t>, 1397–1412</w:t>
      </w:r>
      <w:r w:rsidR="00380377">
        <w:rPr>
          <w:rFonts w:asciiTheme="minorHAnsi" w:hAnsiTheme="minorHAnsi"/>
          <w:color w:val="auto"/>
        </w:rPr>
        <w:t xml:space="preserve"> </w:t>
      </w:r>
      <w:r w:rsidR="00772BDA" w:rsidRPr="00380377">
        <w:rPr>
          <w:rFonts w:asciiTheme="minorHAnsi" w:hAnsiTheme="minorHAnsi"/>
          <w:color w:val="auto"/>
        </w:rPr>
        <w:t>(1963)</w:t>
      </w:r>
      <w:r w:rsidR="00763CF7" w:rsidRPr="00380377">
        <w:rPr>
          <w:rFonts w:asciiTheme="minorHAnsi" w:hAnsiTheme="minorHAnsi"/>
          <w:color w:val="auto"/>
        </w:rPr>
        <w:t>.</w:t>
      </w:r>
    </w:p>
    <w:p w14:paraId="24A2F24E" w14:textId="7E0BC43A" w:rsidR="00763CF7" w:rsidRPr="00380377" w:rsidRDefault="00412899" w:rsidP="00653478">
      <w:pPr>
        <w:rPr>
          <w:rFonts w:asciiTheme="minorHAnsi" w:hAnsiTheme="minorHAnsi"/>
          <w:color w:val="auto"/>
        </w:rPr>
      </w:pPr>
      <w:r w:rsidRPr="00380377">
        <w:rPr>
          <w:rFonts w:asciiTheme="minorHAnsi" w:hAnsiTheme="minorHAnsi"/>
          <w:color w:val="auto"/>
        </w:rPr>
        <w:t>3</w:t>
      </w:r>
      <w:r w:rsidR="00360874" w:rsidRPr="00380377">
        <w:rPr>
          <w:rFonts w:asciiTheme="minorHAnsi" w:hAnsiTheme="minorHAnsi"/>
          <w:color w:val="auto"/>
        </w:rPr>
        <w:t>5</w:t>
      </w:r>
      <w:r w:rsidR="005C55A6" w:rsidRPr="00380377">
        <w:rPr>
          <w:rFonts w:asciiTheme="minorHAnsi" w:hAnsiTheme="minorHAnsi"/>
          <w:color w:val="auto"/>
        </w:rPr>
        <w:t>.</w:t>
      </w:r>
      <w:r w:rsidR="005C55A6" w:rsidRPr="00380377">
        <w:rPr>
          <w:rFonts w:asciiTheme="minorHAnsi" w:hAnsiTheme="minorHAnsi"/>
          <w:color w:val="auto"/>
        </w:rPr>
        <w:tab/>
      </w:r>
      <w:r w:rsidR="00763CF7" w:rsidRPr="00380377">
        <w:rPr>
          <w:rFonts w:asciiTheme="minorHAnsi" w:hAnsiTheme="minorHAnsi"/>
          <w:color w:val="auto"/>
        </w:rPr>
        <w:t>Molecular Operating Environment software, Chemical Computing Group, Montr</w:t>
      </w:r>
      <w:r w:rsidR="00763CF7" w:rsidRPr="00380377">
        <w:rPr>
          <w:rFonts w:asciiTheme="minorHAnsi" w:hAnsiTheme="minorHAnsi" w:cstheme="minorHAnsi"/>
          <w:color w:val="auto"/>
        </w:rPr>
        <w:t>é</w:t>
      </w:r>
      <w:r w:rsidR="00763CF7" w:rsidRPr="00380377">
        <w:rPr>
          <w:rFonts w:asciiTheme="minorHAnsi" w:hAnsiTheme="minorHAnsi"/>
          <w:color w:val="auto"/>
        </w:rPr>
        <w:t>al, Qu</w:t>
      </w:r>
      <w:r w:rsidR="00763CF7" w:rsidRPr="00380377">
        <w:rPr>
          <w:rFonts w:asciiTheme="minorHAnsi" w:hAnsiTheme="minorHAnsi" w:cstheme="minorHAnsi"/>
          <w:color w:val="auto"/>
        </w:rPr>
        <w:t>é</w:t>
      </w:r>
      <w:r w:rsidR="00763CF7" w:rsidRPr="00380377">
        <w:rPr>
          <w:rFonts w:asciiTheme="minorHAnsi" w:hAnsiTheme="minorHAnsi"/>
          <w:color w:val="auto"/>
        </w:rPr>
        <w:t>bec</w:t>
      </w:r>
      <w:r w:rsidR="00380377">
        <w:rPr>
          <w:rFonts w:asciiTheme="minorHAnsi" w:hAnsiTheme="minorHAnsi"/>
          <w:color w:val="auto"/>
        </w:rPr>
        <w:t>,</w:t>
      </w:r>
      <w:r w:rsidR="00763CF7" w:rsidRPr="00380377">
        <w:rPr>
          <w:rFonts w:asciiTheme="minorHAnsi" w:hAnsiTheme="minorHAnsi"/>
          <w:color w:val="auto"/>
        </w:rPr>
        <w:t xml:space="preserve"> Canada</w:t>
      </w:r>
      <w:r w:rsidR="00380377">
        <w:rPr>
          <w:rFonts w:asciiTheme="minorHAnsi" w:hAnsiTheme="minorHAnsi"/>
          <w:color w:val="auto"/>
        </w:rPr>
        <w:t xml:space="preserve"> (2019).</w:t>
      </w:r>
    </w:p>
    <w:p w14:paraId="1A366019" w14:textId="3B496D89" w:rsidR="00763CF7" w:rsidRPr="00380377" w:rsidRDefault="005C55A6" w:rsidP="00653478">
      <w:pPr>
        <w:rPr>
          <w:rFonts w:asciiTheme="minorHAnsi" w:hAnsiTheme="minorHAnsi"/>
          <w:color w:val="auto"/>
        </w:rPr>
      </w:pPr>
      <w:r w:rsidRPr="00380377">
        <w:rPr>
          <w:rFonts w:asciiTheme="minorHAnsi" w:hAnsiTheme="minorHAnsi"/>
          <w:color w:val="auto"/>
        </w:rPr>
        <w:t>3</w:t>
      </w:r>
      <w:r w:rsidR="00360874" w:rsidRPr="00380377">
        <w:rPr>
          <w:rFonts w:asciiTheme="minorHAnsi" w:hAnsiTheme="minorHAnsi"/>
          <w:color w:val="auto"/>
        </w:rPr>
        <w:t>6</w:t>
      </w:r>
      <w:r w:rsidRPr="00380377">
        <w:rPr>
          <w:rFonts w:asciiTheme="minorHAnsi" w:hAnsiTheme="minorHAnsi"/>
          <w:color w:val="auto"/>
        </w:rPr>
        <w:t>.</w:t>
      </w:r>
      <w:r w:rsidRPr="00380377">
        <w:rPr>
          <w:rFonts w:asciiTheme="minorHAnsi" w:hAnsiTheme="minorHAnsi"/>
          <w:color w:val="auto"/>
        </w:rPr>
        <w:tab/>
      </w:r>
      <w:r w:rsidR="00763CF7" w:rsidRPr="00380377">
        <w:rPr>
          <w:rFonts w:asciiTheme="minorHAnsi" w:hAnsiTheme="minorHAnsi"/>
          <w:color w:val="auto"/>
        </w:rPr>
        <w:t>Finnie, K. S</w:t>
      </w:r>
      <w:r w:rsidR="00EF0AC4">
        <w:rPr>
          <w:rFonts w:asciiTheme="minorHAnsi" w:hAnsiTheme="minorHAnsi"/>
          <w:color w:val="auto"/>
        </w:rPr>
        <w:t xml:space="preserve">., </w:t>
      </w:r>
      <w:r w:rsidR="00763CF7" w:rsidRPr="00380377">
        <w:rPr>
          <w:rFonts w:asciiTheme="minorHAnsi" w:hAnsiTheme="minorHAnsi"/>
          <w:color w:val="auto"/>
        </w:rPr>
        <w:t>Bartlett, J. R</w:t>
      </w:r>
      <w:r w:rsidR="00EF0AC4">
        <w:rPr>
          <w:rFonts w:asciiTheme="minorHAnsi" w:hAnsiTheme="minorHAnsi"/>
          <w:color w:val="auto"/>
        </w:rPr>
        <w:t xml:space="preserve">., </w:t>
      </w:r>
      <w:r w:rsidR="00763CF7" w:rsidRPr="00380377">
        <w:rPr>
          <w:rFonts w:asciiTheme="minorHAnsi" w:hAnsiTheme="minorHAnsi"/>
          <w:color w:val="auto"/>
        </w:rPr>
        <w:t xml:space="preserve">Woolfrey, J.L. Vibrational spectroscopic study of the coordination of (2, 2'-bipyridyl-4, 4'-dicarboxylic acid) ruthenium (II) complexes to the surface of nanocrystalline titania. </w:t>
      </w:r>
      <w:r w:rsidR="000A09C8" w:rsidRPr="00380377">
        <w:rPr>
          <w:rFonts w:asciiTheme="minorHAnsi" w:hAnsiTheme="minorHAnsi"/>
          <w:i/>
          <w:iCs/>
          <w:color w:val="auto"/>
        </w:rPr>
        <w:t>Langmuir</w:t>
      </w:r>
      <w:r w:rsidR="00380377">
        <w:rPr>
          <w:rFonts w:asciiTheme="minorHAnsi" w:hAnsiTheme="minorHAnsi"/>
          <w:color w:val="auto"/>
        </w:rPr>
        <w:t>.</w:t>
      </w:r>
      <w:r w:rsidR="000A09C8" w:rsidRPr="00380377">
        <w:rPr>
          <w:rFonts w:asciiTheme="minorHAnsi" w:hAnsiTheme="minorHAnsi"/>
          <w:color w:val="auto"/>
        </w:rPr>
        <w:t xml:space="preserve"> </w:t>
      </w:r>
      <w:r w:rsidR="000A09C8" w:rsidRPr="00380377">
        <w:rPr>
          <w:rFonts w:asciiTheme="minorHAnsi" w:hAnsiTheme="minorHAnsi"/>
          <w:b/>
          <w:bCs/>
          <w:color w:val="auto"/>
        </w:rPr>
        <w:t>14</w:t>
      </w:r>
      <w:r w:rsidR="00763CF7" w:rsidRPr="00380377">
        <w:rPr>
          <w:rFonts w:asciiTheme="minorHAnsi" w:hAnsiTheme="minorHAnsi"/>
          <w:b/>
          <w:bCs/>
          <w:color w:val="auto"/>
        </w:rPr>
        <w:t>,</w:t>
      </w:r>
      <w:r w:rsidR="00763CF7" w:rsidRPr="00380377">
        <w:rPr>
          <w:rFonts w:asciiTheme="minorHAnsi" w:hAnsiTheme="minorHAnsi"/>
          <w:color w:val="auto"/>
        </w:rPr>
        <w:t xml:space="preserve"> 2744-2749</w:t>
      </w:r>
      <w:r w:rsidR="00380377">
        <w:rPr>
          <w:rFonts w:asciiTheme="minorHAnsi" w:hAnsiTheme="minorHAnsi"/>
          <w:color w:val="auto"/>
        </w:rPr>
        <w:t xml:space="preserve"> </w:t>
      </w:r>
      <w:r w:rsidR="00772BDA" w:rsidRPr="00380377">
        <w:rPr>
          <w:rFonts w:asciiTheme="minorHAnsi" w:hAnsiTheme="minorHAnsi"/>
          <w:color w:val="auto"/>
        </w:rPr>
        <w:t>(1998)</w:t>
      </w:r>
      <w:r w:rsidR="00763CF7" w:rsidRPr="00380377">
        <w:rPr>
          <w:rFonts w:asciiTheme="minorHAnsi" w:hAnsiTheme="minorHAnsi"/>
          <w:color w:val="auto"/>
        </w:rPr>
        <w:t>.</w:t>
      </w:r>
    </w:p>
    <w:p w14:paraId="331156AE" w14:textId="0AFBEC87" w:rsidR="00763CF7" w:rsidRPr="00380377" w:rsidRDefault="005C55A6" w:rsidP="00653478">
      <w:pPr>
        <w:rPr>
          <w:rFonts w:asciiTheme="minorHAnsi" w:hAnsiTheme="minorHAnsi"/>
          <w:color w:val="auto"/>
        </w:rPr>
      </w:pPr>
      <w:r w:rsidRPr="00380377">
        <w:rPr>
          <w:rFonts w:asciiTheme="minorHAnsi" w:hAnsiTheme="minorHAnsi"/>
          <w:color w:val="auto"/>
        </w:rPr>
        <w:t>3</w:t>
      </w:r>
      <w:r w:rsidR="00360874" w:rsidRPr="00380377">
        <w:rPr>
          <w:rFonts w:asciiTheme="minorHAnsi" w:hAnsiTheme="minorHAnsi"/>
          <w:color w:val="auto"/>
        </w:rPr>
        <w:t>7</w:t>
      </w:r>
      <w:r w:rsidRPr="00380377">
        <w:rPr>
          <w:rFonts w:asciiTheme="minorHAnsi" w:hAnsiTheme="minorHAnsi"/>
          <w:color w:val="auto"/>
        </w:rPr>
        <w:t>.</w:t>
      </w:r>
      <w:r w:rsidRPr="00380377">
        <w:rPr>
          <w:rFonts w:asciiTheme="minorHAnsi" w:hAnsiTheme="minorHAnsi"/>
          <w:color w:val="auto"/>
        </w:rPr>
        <w:tab/>
      </w:r>
      <w:r w:rsidR="00763CF7" w:rsidRPr="00380377">
        <w:rPr>
          <w:rFonts w:asciiTheme="minorHAnsi" w:hAnsiTheme="minorHAnsi"/>
          <w:color w:val="auto"/>
        </w:rPr>
        <w:t xml:space="preserve">León, C. Vibrational Spectroscopy of Photosensitizer Dyes for Organic Solar Cells; </w:t>
      </w:r>
      <w:proofErr w:type="spellStart"/>
      <w:r w:rsidR="00763CF7" w:rsidRPr="00380377">
        <w:rPr>
          <w:rFonts w:asciiTheme="minorHAnsi" w:hAnsiTheme="minorHAnsi"/>
          <w:color w:val="auto"/>
        </w:rPr>
        <w:t>Cuvillier</w:t>
      </w:r>
      <w:proofErr w:type="spellEnd"/>
      <w:r w:rsidR="00380377">
        <w:rPr>
          <w:rFonts w:asciiTheme="minorHAnsi" w:hAnsiTheme="minorHAnsi"/>
          <w:color w:val="auto"/>
        </w:rPr>
        <w:t xml:space="preserve"> (2006).</w:t>
      </w:r>
    </w:p>
    <w:p w14:paraId="116B1EB4" w14:textId="64B53330" w:rsidR="00770FC1" w:rsidRPr="00380377" w:rsidRDefault="00770FC1" w:rsidP="00653478">
      <w:pPr>
        <w:rPr>
          <w:rFonts w:asciiTheme="minorHAnsi" w:hAnsiTheme="minorHAnsi" w:cstheme="minorHAnsi"/>
          <w:noProof/>
          <w:color w:val="auto"/>
        </w:rPr>
      </w:pPr>
    </w:p>
    <w:p w14:paraId="626A41AB" w14:textId="4EAD00C8" w:rsidR="00C17BFF" w:rsidRPr="00380377" w:rsidRDefault="00A03A64" w:rsidP="00653478">
      <w:pPr>
        <w:rPr>
          <w:rFonts w:asciiTheme="minorHAnsi" w:hAnsiTheme="minorHAnsi" w:cstheme="minorHAnsi"/>
          <w:color w:val="auto"/>
        </w:rPr>
      </w:pPr>
      <w:r w:rsidRPr="001608F8">
        <w:rPr>
          <w:rFonts w:asciiTheme="minorHAnsi" w:hAnsiTheme="minorHAnsi" w:cstheme="minorHAnsi"/>
          <w:color w:val="auto"/>
        </w:rPr>
        <w:fldChar w:fldCharType="end"/>
      </w:r>
    </w:p>
    <w:p w14:paraId="416C7395" w14:textId="77777777" w:rsidR="003A10EC" w:rsidRPr="00380377" w:rsidRDefault="003A10EC">
      <w:pPr>
        <w:rPr>
          <w:rFonts w:asciiTheme="minorHAnsi" w:hAnsiTheme="minorHAnsi" w:cstheme="minorHAnsi"/>
          <w:color w:val="auto"/>
        </w:rPr>
      </w:pPr>
    </w:p>
    <w:sectPr w:rsidR="003A10EC" w:rsidRPr="00380377" w:rsidSect="00653478">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B1D13" w14:textId="77777777" w:rsidR="009E7E9C" w:rsidRDefault="009E7E9C" w:rsidP="00621C4E">
      <w:r>
        <w:separator/>
      </w:r>
    </w:p>
  </w:endnote>
  <w:endnote w:type="continuationSeparator" w:id="0">
    <w:p w14:paraId="2A528F0D" w14:textId="77777777" w:rsidR="009E7E9C" w:rsidRDefault="009E7E9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0"/>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4545E2F" w:rsidR="0008265D" w:rsidRDefault="0008265D">
        <w:pPr>
          <w:pStyle w:val="a7"/>
        </w:pPr>
        <w:r>
          <w:t xml:space="preserve">Page </w:t>
        </w:r>
        <w:r>
          <w:fldChar w:fldCharType="begin"/>
        </w:r>
        <w:r>
          <w:instrText xml:space="preserve"> PAGE   \* MERGEFORMAT </w:instrText>
        </w:r>
        <w:r>
          <w:fldChar w:fldCharType="separate"/>
        </w:r>
        <w:r>
          <w:rPr>
            <w:noProof/>
          </w:rPr>
          <w:t>12</w:t>
        </w:r>
        <w:r>
          <w:rPr>
            <w:noProof/>
          </w:rPr>
          <w:fldChar w:fldCharType="end"/>
        </w:r>
        <w:r>
          <w:rPr>
            <w:noProof/>
          </w:rPr>
          <w:t xml:space="preserve"> of 11</w:t>
        </w:r>
        <w:r>
          <w:rPr>
            <w:noProof/>
          </w:rPr>
          <w:tab/>
        </w:r>
        <w:r>
          <w:rPr>
            <w:noProof/>
          </w:rPr>
          <w:tab/>
          <w:t>revised November 2018</w:t>
        </w:r>
      </w:p>
    </w:sdtContent>
  </w:sdt>
  <w:p w14:paraId="39947363" w14:textId="71AB2B06" w:rsidR="0008265D" w:rsidRPr="00494F77" w:rsidRDefault="0008265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8265D" w:rsidRDefault="0008265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94C8E" w14:textId="77777777" w:rsidR="009E7E9C" w:rsidRDefault="009E7E9C" w:rsidP="00621C4E">
      <w:r>
        <w:separator/>
      </w:r>
    </w:p>
  </w:footnote>
  <w:footnote w:type="continuationSeparator" w:id="0">
    <w:p w14:paraId="4AD51DDD" w14:textId="77777777" w:rsidR="009E7E9C" w:rsidRDefault="009E7E9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8265D" w:rsidRPr="006F06E4" w:rsidRDefault="0008265D"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65E80EF" w:rsidR="0008265D" w:rsidRPr="006F06E4" w:rsidRDefault="0008265D"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537C"/>
    <w:multiLevelType w:val="hybridMultilevel"/>
    <w:tmpl w:val="E336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B1768"/>
    <w:multiLevelType w:val="multilevel"/>
    <w:tmpl w:val="76E83FFA"/>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A0F3B"/>
    <w:multiLevelType w:val="multilevel"/>
    <w:tmpl w:val="459CFCBA"/>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AD2EDB"/>
    <w:multiLevelType w:val="multilevel"/>
    <w:tmpl w:val="16F280F8"/>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5"/>
  </w:num>
  <w:num w:numId="4">
    <w:abstractNumId w:val="20"/>
  </w:num>
  <w:num w:numId="5">
    <w:abstractNumId w:val="12"/>
  </w:num>
  <w:num w:numId="6">
    <w:abstractNumId w:val="18"/>
  </w:num>
  <w:num w:numId="7">
    <w:abstractNumId w:val="1"/>
  </w:num>
  <w:num w:numId="8">
    <w:abstractNumId w:val="13"/>
  </w:num>
  <w:num w:numId="9">
    <w:abstractNumId w:val="14"/>
  </w:num>
  <w:num w:numId="10">
    <w:abstractNumId w:val="21"/>
  </w:num>
  <w:num w:numId="11">
    <w:abstractNumId w:val="25"/>
  </w:num>
  <w:num w:numId="12">
    <w:abstractNumId w:val="3"/>
  </w:num>
  <w:num w:numId="13">
    <w:abstractNumId w:val="23"/>
  </w:num>
  <w:num w:numId="14">
    <w:abstractNumId w:val="30"/>
  </w:num>
  <w:num w:numId="15">
    <w:abstractNumId w:val="15"/>
  </w:num>
  <w:num w:numId="16">
    <w:abstractNumId w:val="11"/>
  </w:num>
  <w:num w:numId="17">
    <w:abstractNumId w:val="24"/>
  </w:num>
  <w:num w:numId="18">
    <w:abstractNumId w:val="16"/>
  </w:num>
  <w:num w:numId="19">
    <w:abstractNumId w:val="27"/>
  </w:num>
  <w:num w:numId="20">
    <w:abstractNumId w:val="4"/>
  </w:num>
  <w:num w:numId="21">
    <w:abstractNumId w:val="29"/>
  </w:num>
  <w:num w:numId="22">
    <w:abstractNumId w:val="26"/>
  </w:num>
  <w:num w:numId="23">
    <w:abstractNumId w:val="17"/>
  </w:num>
  <w:num w:numId="24">
    <w:abstractNumId w:val="31"/>
  </w:num>
  <w:num w:numId="25">
    <w:abstractNumId w:val="10"/>
  </w:num>
  <w:num w:numId="26">
    <w:abstractNumId w:val="2"/>
  </w:num>
  <w:num w:numId="27">
    <w:abstractNumId w:val="9"/>
  </w:num>
  <w:num w:numId="28">
    <w:abstractNumId w:val="32"/>
  </w:num>
  <w:num w:numId="29">
    <w:abstractNumId w:val="0"/>
  </w:num>
  <w:num w:numId="30">
    <w:abstractNumId w:val="19"/>
  </w:num>
  <w:num w:numId="31">
    <w:abstractNumId w:val="28"/>
  </w:num>
  <w:num w:numId="32">
    <w:abstractNumId w:val="6"/>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xNbM0MbYwN7G0tDRX0lEKTi0uzszPAykwrAUAYscw9SwAAAA="/>
  </w:docVars>
  <w:rsids>
    <w:rsidRoot w:val="00EE705F"/>
    <w:rsid w:val="00001169"/>
    <w:rsid w:val="00001381"/>
    <w:rsid w:val="00001806"/>
    <w:rsid w:val="00004862"/>
    <w:rsid w:val="00005815"/>
    <w:rsid w:val="00006E68"/>
    <w:rsid w:val="00007AAB"/>
    <w:rsid w:val="00007DBC"/>
    <w:rsid w:val="00007EA1"/>
    <w:rsid w:val="000100F0"/>
    <w:rsid w:val="000118D1"/>
    <w:rsid w:val="0001251B"/>
    <w:rsid w:val="000129B2"/>
    <w:rsid w:val="00012FF9"/>
    <w:rsid w:val="0001389C"/>
    <w:rsid w:val="00014314"/>
    <w:rsid w:val="000212AE"/>
    <w:rsid w:val="00021434"/>
    <w:rsid w:val="00021774"/>
    <w:rsid w:val="00021DF3"/>
    <w:rsid w:val="000229A1"/>
    <w:rsid w:val="00023869"/>
    <w:rsid w:val="00024598"/>
    <w:rsid w:val="000279B0"/>
    <w:rsid w:val="00027FD2"/>
    <w:rsid w:val="00032769"/>
    <w:rsid w:val="0003311E"/>
    <w:rsid w:val="00034179"/>
    <w:rsid w:val="00037B58"/>
    <w:rsid w:val="00051B73"/>
    <w:rsid w:val="000575CF"/>
    <w:rsid w:val="000601A1"/>
    <w:rsid w:val="00060ABE"/>
    <w:rsid w:val="000616B8"/>
    <w:rsid w:val="00061A50"/>
    <w:rsid w:val="0006361B"/>
    <w:rsid w:val="00064104"/>
    <w:rsid w:val="00064F32"/>
    <w:rsid w:val="000652E3"/>
    <w:rsid w:val="00066025"/>
    <w:rsid w:val="000669B3"/>
    <w:rsid w:val="00067A8F"/>
    <w:rsid w:val="000701D1"/>
    <w:rsid w:val="00080A20"/>
    <w:rsid w:val="0008265D"/>
    <w:rsid w:val="00082796"/>
    <w:rsid w:val="00082DF4"/>
    <w:rsid w:val="00086FF5"/>
    <w:rsid w:val="00087C0A"/>
    <w:rsid w:val="00091788"/>
    <w:rsid w:val="00093BC4"/>
    <w:rsid w:val="000943E6"/>
    <w:rsid w:val="00097929"/>
    <w:rsid w:val="000A09C8"/>
    <w:rsid w:val="000A1E80"/>
    <w:rsid w:val="000A3B70"/>
    <w:rsid w:val="000A5153"/>
    <w:rsid w:val="000A541A"/>
    <w:rsid w:val="000B10AE"/>
    <w:rsid w:val="000B30BF"/>
    <w:rsid w:val="000B41CD"/>
    <w:rsid w:val="000B566B"/>
    <w:rsid w:val="000B595C"/>
    <w:rsid w:val="000B662E"/>
    <w:rsid w:val="000B67D7"/>
    <w:rsid w:val="000B7294"/>
    <w:rsid w:val="000B75D0"/>
    <w:rsid w:val="000C1CF8"/>
    <w:rsid w:val="000C2822"/>
    <w:rsid w:val="000C49CF"/>
    <w:rsid w:val="000C52E9"/>
    <w:rsid w:val="000C5B8B"/>
    <w:rsid w:val="000C5CDC"/>
    <w:rsid w:val="000C65DC"/>
    <w:rsid w:val="000C66F3"/>
    <w:rsid w:val="000C6900"/>
    <w:rsid w:val="000D1FC7"/>
    <w:rsid w:val="000D28BF"/>
    <w:rsid w:val="000D31E8"/>
    <w:rsid w:val="000D4658"/>
    <w:rsid w:val="000D76E4"/>
    <w:rsid w:val="000E3816"/>
    <w:rsid w:val="000E4F77"/>
    <w:rsid w:val="000F265C"/>
    <w:rsid w:val="000F3823"/>
    <w:rsid w:val="000F3AFA"/>
    <w:rsid w:val="000F5712"/>
    <w:rsid w:val="000F6611"/>
    <w:rsid w:val="000F7E22"/>
    <w:rsid w:val="00100166"/>
    <w:rsid w:val="00102D2B"/>
    <w:rsid w:val="00104051"/>
    <w:rsid w:val="00107554"/>
    <w:rsid w:val="001075E9"/>
    <w:rsid w:val="001104F3"/>
    <w:rsid w:val="001111C1"/>
    <w:rsid w:val="00112994"/>
    <w:rsid w:val="00112EEB"/>
    <w:rsid w:val="001173FF"/>
    <w:rsid w:val="00123EAA"/>
    <w:rsid w:val="0012563A"/>
    <w:rsid w:val="001264DE"/>
    <w:rsid w:val="00127AB0"/>
    <w:rsid w:val="001313A7"/>
    <w:rsid w:val="0013276F"/>
    <w:rsid w:val="001342B5"/>
    <w:rsid w:val="0013621E"/>
    <w:rsid w:val="0013642E"/>
    <w:rsid w:val="00141E5B"/>
    <w:rsid w:val="00142EFE"/>
    <w:rsid w:val="00143176"/>
    <w:rsid w:val="00143651"/>
    <w:rsid w:val="0014565A"/>
    <w:rsid w:val="00152A23"/>
    <w:rsid w:val="00156B11"/>
    <w:rsid w:val="001608F8"/>
    <w:rsid w:val="00161F95"/>
    <w:rsid w:val="00162CB7"/>
    <w:rsid w:val="00164819"/>
    <w:rsid w:val="001665C9"/>
    <w:rsid w:val="00166F32"/>
    <w:rsid w:val="001718C0"/>
    <w:rsid w:val="00171E5B"/>
    <w:rsid w:val="00171F94"/>
    <w:rsid w:val="00175D4E"/>
    <w:rsid w:val="0017668A"/>
    <w:rsid w:val="001766FE"/>
    <w:rsid w:val="001771E7"/>
    <w:rsid w:val="001848D9"/>
    <w:rsid w:val="001862C5"/>
    <w:rsid w:val="00186F53"/>
    <w:rsid w:val="001911FF"/>
    <w:rsid w:val="00192006"/>
    <w:rsid w:val="00193180"/>
    <w:rsid w:val="0019530C"/>
    <w:rsid w:val="00196519"/>
    <w:rsid w:val="00196792"/>
    <w:rsid w:val="001A2B74"/>
    <w:rsid w:val="001A625B"/>
    <w:rsid w:val="001B14DC"/>
    <w:rsid w:val="001B1519"/>
    <w:rsid w:val="001B2E2D"/>
    <w:rsid w:val="001B5CD2"/>
    <w:rsid w:val="001C0BEE"/>
    <w:rsid w:val="001C1E49"/>
    <w:rsid w:val="001C27C1"/>
    <w:rsid w:val="001C2A98"/>
    <w:rsid w:val="001C3B86"/>
    <w:rsid w:val="001C3EB2"/>
    <w:rsid w:val="001C4D95"/>
    <w:rsid w:val="001D3D7D"/>
    <w:rsid w:val="001D3FFF"/>
    <w:rsid w:val="001D4997"/>
    <w:rsid w:val="001D625F"/>
    <w:rsid w:val="001D68A4"/>
    <w:rsid w:val="001D7576"/>
    <w:rsid w:val="001E0E3F"/>
    <w:rsid w:val="001E14A0"/>
    <w:rsid w:val="001E1F11"/>
    <w:rsid w:val="001E3034"/>
    <w:rsid w:val="001E7376"/>
    <w:rsid w:val="001F225C"/>
    <w:rsid w:val="00200792"/>
    <w:rsid w:val="00201CFA"/>
    <w:rsid w:val="00201F9C"/>
    <w:rsid w:val="0020220D"/>
    <w:rsid w:val="00202448"/>
    <w:rsid w:val="00202D15"/>
    <w:rsid w:val="00203D7A"/>
    <w:rsid w:val="00205B3F"/>
    <w:rsid w:val="00205C67"/>
    <w:rsid w:val="00212EAE"/>
    <w:rsid w:val="00214BEE"/>
    <w:rsid w:val="002205B8"/>
    <w:rsid w:val="00225720"/>
    <w:rsid w:val="002259E5"/>
    <w:rsid w:val="00226140"/>
    <w:rsid w:val="002274F3"/>
    <w:rsid w:val="0023094C"/>
    <w:rsid w:val="00233484"/>
    <w:rsid w:val="00234303"/>
    <w:rsid w:val="00234BE3"/>
    <w:rsid w:val="00235A90"/>
    <w:rsid w:val="0023624F"/>
    <w:rsid w:val="002403F7"/>
    <w:rsid w:val="00241E48"/>
    <w:rsid w:val="0024214E"/>
    <w:rsid w:val="00242623"/>
    <w:rsid w:val="00250558"/>
    <w:rsid w:val="0025357C"/>
    <w:rsid w:val="00255EC6"/>
    <w:rsid w:val="002605D1"/>
    <w:rsid w:val="00260652"/>
    <w:rsid w:val="00261F25"/>
    <w:rsid w:val="002648A9"/>
    <w:rsid w:val="0026536F"/>
    <w:rsid w:val="0026553C"/>
    <w:rsid w:val="002661A0"/>
    <w:rsid w:val="0026790A"/>
    <w:rsid w:val="00267DD5"/>
    <w:rsid w:val="00270E6D"/>
    <w:rsid w:val="00274A0A"/>
    <w:rsid w:val="00277593"/>
    <w:rsid w:val="00280909"/>
    <w:rsid w:val="00280918"/>
    <w:rsid w:val="00282AF6"/>
    <w:rsid w:val="0028596A"/>
    <w:rsid w:val="00287085"/>
    <w:rsid w:val="00287C26"/>
    <w:rsid w:val="00287DC0"/>
    <w:rsid w:val="00290AF9"/>
    <w:rsid w:val="00291131"/>
    <w:rsid w:val="002967CF"/>
    <w:rsid w:val="00297788"/>
    <w:rsid w:val="002A3285"/>
    <w:rsid w:val="002A34F9"/>
    <w:rsid w:val="002A484B"/>
    <w:rsid w:val="002A64A6"/>
    <w:rsid w:val="002A6F15"/>
    <w:rsid w:val="002B1FE3"/>
    <w:rsid w:val="002B3301"/>
    <w:rsid w:val="002B4DE9"/>
    <w:rsid w:val="002C1445"/>
    <w:rsid w:val="002C466E"/>
    <w:rsid w:val="002C47D4"/>
    <w:rsid w:val="002D0F38"/>
    <w:rsid w:val="002D4543"/>
    <w:rsid w:val="002D77E3"/>
    <w:rsid w:val="002E2015"/>
    <w:rsid w:val="002F2859"/>
    <w:rsid w:val="002F6E3C"/>
    <w:rsid w:val="0030117D"/>
    <w:rsid w:val="00301F30"/>
    <w:rsid w:val="003038FD"/>
    <w:rsid w:val="00303C87"/>
    <w:rsid w:val="00307FDB"/>
    <w:rsid w:val="003108E5"/>
    <w:rsid w:val="003115A8"/>
    <w:rsid w:val="003120CB"/>
    <w:rsid w:val="00313FFE"/>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60874"/>
    <w:rsid w:val="00360C17"/>
    <w:rsid w:val="00361336"/>
    <w:rsid w:val="003621C6"/>
    <w:rsid w:val="003622B8"/>
    <w:rsid w:val="00366B76"/>
    <w:rsid w:val="00367569"/>
    <w:rsid w:val="00373051"/>
    <w:rsid w:val="003737AE"/>
    <w:rsid w:val="00373B8F"/>
    <w:rsid w:val="00374125"/>
    <w:rsid w:val="0037594E"/>
    <w:rsid w:val="00376D95"/>
    <w:rsid w:val="00377667"/>
    <w:rsid w:val="00377FBB"/>
    <w:rsid w:val="00380377"/>
    <w:rsid w:val="00385140"/>
    <w:rsid w:val="00387C27"/>
    <w:rsid w:val="003939E0"/>
    <w:rsid w:val="00393CC7"/>
    <w:rsid w:val="003947DF"/>
    <w:rsid w:val="0039512D"/>
    <w:rsid w:val="00396302"/>
    <w:rsid w:val="003971F7"/>
    <w:rsid w:val="003A10EC"/>
    <w:rsid w:val="003A16FC"/>
    <w:rsid w:val="003A2C8A"/>
    <w:rsid w:val="003A359C"/>
    <w:rsid w:val="003A3E79"/>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D6B27"/>
    <w:rsid w:val="003D76D8"/>
    <w:rsid w:val="003E0F4F"/>
    <w:rsid w:val="003E18AC"/>
    <w:rsid w:val="003E210B"/>
    <w:rsid w:val="003E2A12"/>
    <w:rsid w:val="003E3384"/>
    <w:rsid w:val="003E3CA4"/>
    <w:rsid w:val="003E40F0"/>
    <w:rsid w:val="003E548E"/>
    <w:rsid w:val="003F6424"/>
    <w:rsid w:val="0040428D"/>
    <w:rsid w:val="00407EC8"/>
    <w:rsid w:val="0041110A"/>
    <w:rsid w:val="00411624"/>
    <w:rsid w:val="00412899"/>
    <w:rsid w:val="004148E1"/>
    <w:rsid w:val="00414CFA"/>
    <w:rsid w:val="00414E05"/>
    <w:rsid w:val="00415EC0"/>
    <w:rsid w:val="0041727F"/>
    <w:rsid w:val="00420BE9"/>
    <w:rsid w:val="00423AD8"/>
    <w:rsid w:val="00423FDD"/>
    <w:rsid w:val="00424C85"/>
    <w:rsid w:val="004260BD"/>
    <w:rsid w:val="0043012F"/>
    <w:rsid w:val="00430C7F"/>
    <w:rsid w:val="00430F1F"/>
    <w:rsid w:val="00431037"/>
    <w:rsid w:val="004326EA"/>
    <w:rsid w:val="00435637"/>
    <w:rsid w:val="004412CA"/>
    <w:rsid w:val="0044434C"/>
    <w:rsid w:val="0044456B"/>
    <w:rsid w:val="004456A6"/>
    <w:rsid w:val="00447BD1"/>
    <w:rsid w:val="004507F3"/>
    <w:rsid w:val="00450AF4"/>
    <w:rsid w:val="004518D3"/>
    <w:rsid w:val="00451E54"/>
    <w:rsid w:val="00456A57"/>
    <w:rsid w:val="0045777B"/>
    <w:rsid w:val="00460377"/>
    <w:rsid w:val="004607DE"/>
    <w:rsid w:val="004671C7"/>
    <w:rsid w:val="004679CC"/>
    <w:rsid w:val="004708AC"/>
    <w:rsid w:val="00472F4D"/>
    <w:rsid w:val="004730BF"/>
    <w:rsid w:val="00474DCB"/>
    <w:rsid w:val="0047535C"/>
    <w:rsid w:val="004762F6"/>
    <w:rsid w:val="00476798"/>
    <w:rsid w:val="00482A32"/>
    <w:rsid w:val="00483177"/>
    <w:rsid w:val="004840C3"/>
    <w:rsid w:val="00484F50"/>
    <w:rsid w:val="00485870"/>
    <w:rsid w:val="00485FE8"/>
    <w:rsid w:val="00486BEF"/>
    <w:rsid w:val="00492473"/>
    <w:rsid w:val="00492EB5"/>
    <w:rsid w:val="00494F77"/>
    <w:rsid w:val="00497721"/>
    <w:rsid w:val="004A0229"/>
    <w:rsid w:val="004A040B"/>
    <w:rsid w:val="004A35D2"/>
    <w:rsid w:val="004A5D8E"/>
    <w:rsid w:val="004A71E4"/>
    <w:rsid w:val="004B2F00"/>
    <w:rsid w:val="004B3711"/>
    <w:rsid w:val="004B5922"/>
    <w:rsid w:val="004B667A"/>
    <w:rsid w:val="004B6E31"/>
    <w:rsid w:val="004C02A2"/>
    <w:rsid w:val="004C1D66"/>
    <w:rsid w:val="004C31D7"/>
    <w:rsid w:val="004C3AEE"/>
    <w:rsid w:val="004C4AD2"/>
    <w:rsid w:val="004C6981"/>
    <w:rsid w:val="004C69E9"/>
    <w:rsid w:val="004D1F21"/>
    <w:rsid w:val="004D268C"/>
    <w:rsid w:val="004D59D8"/>
    <w:rsid w:val="004D5DA1"/>
    <w:rsid w:val="004D7910"/>
    <w:rsid w:val="004E150F"/>
    <w:rsid w:val="004E1DCA"/>
    <w:rsid w:val="004E23A1"/>
    <w:rsid w:val="004E3489"/>
    <w:rsid w:val="004E358A"/>
    <w:rsid w:val="004E3AFA"/>
    <w:rsid w:val="004E6588"/>
    <w:rsid w:val="004E723D"/>
    <w:rsid w:val="004F2742"/>
    <w:rsid w:val="004F413D"/>
    <w:rsid w:val="00502420"/>
    <w:rsid w:val="00502A0A"/>
    <w:rsid w:val="00504305"/>
    <w:rsid w:val="00507C50"/>
    <w:rsid w:val="00514D40"/>
    <w:rsid w:val="00514E2D"/>
    <w:rsid w:val="00517C3A"/>
    <w:rsid w:val="00527BF4"/>
    <w:rsid w:val="00531F71"/>
    <w:rsid w:val="005324BE"/>
    <w:rsid w:val="00534F6C"/>
    <w:rsid w:val="00535444"/>
    <w:rsid w:val="00535994"/>
    <w:rsid w:val="0053646D"/>
    <w:rsid w:val="00536D67"/>
    <w:rsid w:val="00540AAD"/>
    <w:rsid w:val="00540E5E"/>
    <w:rsid w:val="00543EC1"/>
    <w:rsid w:val="00546458"/>
    <w:rsid w:val="0055087C"/>
    <w:rsid w:val="00551C7D"/>
    <w:rsid w:val="00553413"/>
    <w:rsid w:val="00555983"/>
    <w:rsid w:val="00560E31"/>
    <w:rsid w:val="00561BDA"/>
    <w:rsid w:val="0056792E"/>
    <w:rsid w:val="00567DBF"/>
    <w:rsid w:val="0058035E"/>
    <w:rsid w:val="00581B23"/>
    <w:rsid w:val="0058219C"/>
    <w:rsid w:val="0058707F"/>
    <w:rsid w:val="00591DBD"/>
    <w:rsid w:val="005931FE"/>
    <w:rsid w:val="005A0028"/>
    <w:rsid w:val="005A0ACC"/>
    <w:rsid w:val="005A2F7A"/>
    <w:rsid w:val="005B0072"/>
    <w:rsid w:val="005B0732"/>
    <w:rsid w:val="005B2CE6"/>
    <w:rsid w:val="005B38A0"/>
    <w:rsid w:val="005B491C"/>
    <w:rsid w:val="005B4DBF"/>
    <w:rsid w:val="005B5DE2"/>
    <w:rsid w:val="005B674C"/>
    <w:rsid w:val="005B6887"/>
    <w:rsid w:val="005B7ADA"/>
    <w:rsid w:val="005C24F2"/>
    <w:rsid w:val="005C55A6"/>
    <w:rsid w:val="005C7561"/>
    <w:rsid w:val="005C7A71"/>
    <w:rsid w:val="005D1E57"/>
    <w:rsid w:val="005D2F57"/>
    <w:rsid w:val="005D34F6"/>
    <w:rsid w:val="005D4F1A"/>
    <w:rsid w:val="005E1884"/>
    <w:rsid w:val="005E7FA0"/>
    <w:rsid w:val="005F373A"/>
    <w:rsid w:val="005F4F87"/>
    <w:rsid w:val="005F6B0E"/>
    <w:rsid w:val="005F760E"/>
    <w:rsid w:val="005F7B1D"/>
    <w:rsid w:val="006000A1"/>
    <w:rsid w:val="00600490"/>
    <w:rsid w:val="0060222A"/>
    <w:rsid w:val="006022FD"/>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2B26"/>
    <w:rsid w:val="006450C9"/>
    <w:rsid w:val="0064605E"/>
    <w:rsid w:val="00646357"/>
    <w:rsid w:val="00653478"/>
    <w:rsid w:val="00654922"/>
    <w:rsid w:val="00656457"/>
    <w:rsid w:val="00657BC4"/>
    <w:rsid w:val="006619C8"/>
    <w:rsid w:val="00671710"/>
    <w:rsid w:val="00673414"/>
    <w:rsid w:val="00676079"/>
    <w:rsid w:val="00676ECD"/>
    <w:rsid w:val="00677D0A"/>
    <w:rsid w:val="0068185F"/>
    <w:rsid w:val="006822F3"/>
    <w:rsid w:val="00683827"/>
    <w:rsid w:val="006A01CF"/>
    <w:rsid w:val="006A60DD"/>
    <w:rsid w:val="006B0679"/>
    <w:rsid w:val="006B074C"/>
    <w:rsid w:val="006B3B84"/>
    <w:rsid w:val="006B4E7C"/>
    <w:rsid w:val="006B5D8C"/>
    <w:rsid w:val="006B72D4"/>
    <w:rsid w:val="006C11CC"/>
    <w:rsid w:val="006C1AEB"/>
    <w:rsid w:val="006C499A"/>
    <w:rsid w:val="006C57FE"/>
    <w:rsid w:val="006C668E"/>
    <w:rsid w:val="006E4B63"/>
    <w:rsid w:val="006F06E4"/>
    <w:rsid w:val="006F0D05"/>
    <w:rsid w:val="006F2871"/>
    <w:rsid w:val="006F3FD8"/>
    <w:rsid w:val="006F7B41"/>
    <w:rsid w:val="00702B5D"/>
    <w:rsid w:val="0070372E"/>
    <w:rsid w:val="00703ED2"/>
    <w:rsid w:val="00707B8D"/>
    <w:rsid w:val="00713636"/>
    <w:rsid w:val="00714B8C"/>
    <w:rsid w:val="0071675D"/>
    <w:rsid w:val="00717736"/>
    <w:rsid w:val="00727B01"/>
    <w:rsid w:val="00730B1B"/>
    <w:rsid w:val="00732B47"/>
    <w:rsid w:val="00733203"/>
    <w:rsid w:val="00733887"/>
    <w:rsid w:val="00735CF5"/>
    <w:rsid w:val="0074063A"/>
    <w:rsid w:val="00742AA4"/>
    <w:rsid w:val="00743BA1"/>
    <w:rsid w:val="00745149"/>
    <w:rsid w:val="00745F1E"/>
    <w:rsid w:val="007465E1"/>
    <w:rsid w:val="007515FE"/>
    <w:rsid w:val="007601D0"/>
    <w:rsid w:val="007603BB"/>
    <w:rsid w:val="0076109D"/>
    <w:rsid w:val="00763407"/>
    <w:rsid w:val="00763CF7"/>
    <w:rsid w:val="00766FD3"/>
    <w:rsid w:val="00767107"/>
    <w:rsid w:val="0077016F"/>
    <w:rsid w:val="00770FC1"/>
    <w:rsid w:val="00772BDA"/>
    <w:rsid w:val="00773617"/>
    <w:rsid w:val="00773BFD"/>
    <w:rsid w:val="007743B3"/>
    <w:rsid w:val="00774490"/>
    <w:rsid w:val="0077581E"/>
    <w:rsid w:val="007769B2"/>
    <w:rsid w:val="007819FF"/>
    <w:rsid w:val="0078360C"/>
    <w:rsid w:val="00784A4C"/>
    <w:rsid w:val="00784BC6"/>
    <w:rsid w:val="0078523D"/>
    <w:rsid w:val="00785E0A"/>
    <w:rsid w:val="007931DF"/>
    <w:rsid w:val="00796A2E"/>
    <w:rsid w:val="007A0172"/>
    <w:rsid w:val="007A1804"/>
    <w:rsid w:val="007A215A"/>
    <w:rsid w:val="007A2511"/>
    <w:rsid w:val="007A260E"/>
    <w:rsid w:val="007A4D4C"/>
    <w:rsid w:val="007A4DD6"/>
    <w:rsid w:val="007A5CB9"/>
    <w:rsid w:val="007B20AE"/>
    <w:rsid w:val="007B6B07"/>
    <w:rsid w:val="007B6D43"/>
    <w:rsid w:val="007B749A"/>
    <w:rsid w:val="007B7C6E"/>
    <w:rsid w:val="007D20B4"/>
    <w:rsid w:val="007D3DC6"/>
    <w:rsid w:val="007D44D7"/>
    <w:rsid w:val="007D467B"/>
    <w:rsid w:val="007D621A"/>
    <w:rsid w:val="007E058A"/>
    <w:rsid w:val="007E2887"/>
    <w:rsid w:val="007E4F0F"/>
    <w:rsid w:val="007E5278"/>
    <w:rsid w:val="007E53F8"/>
    <w:rsid w:val="007E749C"/>
    <w:rsid w:val="007E75E1"/>
    <w:rsid w:val="007F1B5C"/>
    <w:rsid w:val="00801257"/>
    <w:rsid w:val="00803B0A"/>
    <w:rsid w:val="00804DED"/>
    <w:rsid w:val="00805B96"/>
    <w:rsid w:val="00810265"/>
    <w:rsid w:val="008105BE"/>
    <w:rsid w:val="008115A5"/>
    <w:rsid w:val="00811D46"/>
    <w:rsid w:val="00812BD2"/>
    <w:rsid w:val="008133D8"/>
    <w:rsid w:val="0081415D"/>
    <w:rsid w:val="00820229"/>
    <w:rsid w:val="008223C6"/>
    <w:rsid w:val="00822448"/>
    <w:rsid w:val="00822ABE"/>
    <w:rsid w:val="008233AF"/>
    <w:rsid w:val="008244D1"/>
    <w:rsid w:val="00826B24"/>
    <w:rsid w:val="00827F51"/>
    <w:rsid w:val="0083104E"/>
    <w:rsid w:val="008343BE"/>
    <w:rsid w:val="00834AA5"/>
    <w:rsid w:val="00836535"/>
    <w:rsid w:val="00840FB4"/>
    <w:rsid w:val="008410B2"/>
    <w:rsid w:val="00841780"/>
    <w:rsid w:val="008500A0"/>
    <w:rsid w:val="008524E5"/>
    <w:rsid w:val="0085351C"/>
    <w:rsid w:val="0085435A"/>
    <w:rsid w:val="008549CA"/>
    <w:rsid w:val="008556C3"/>
    <w:rsid w:val="0085687C"/>
    <w:rsid w:val="008611C1"/>
    <w:rsid w:val="00865AEC"/>
    <w:rsid w:val="008706C5"/>
    <w:rsid w:val="00873707"/>
    <w:rsid w:val="00874B20"/>
    <w:rsid w:val="008757C6"/>
    <w:rsid w:val="008763E1"/>
    <w:rsid w:val="0087775C"/>
    <w:rsid w:val="00877EC8"/>
    <w:rsid w:val="00880F36"/>
    <w:rsid w:val="008839E7"/>
    <w:rsid w:val="00885530"/>
    <w:rsid w:val="00885C7D"/>
    <w:rsid w:val="008873A3"/>
    <w:rsid w:val="008910D1"/>
    <w:rsid w:val="008923AD"/>
    <w:rsid w:val="0089296C"/>
    <w:rsid w:val="00896017"/>
    <w:rsid w:val="00896ABD"/>
    <w:rsid w:val="00897AB6"/>
    <w:rsid w:val="00897DA8"/>
    <w:rsid w:val="008A301D"/>
    <w:rsid w:val="008A3380"/>
    <w:rsid w:val="008A7A9C"/>
    <w:rsid w:val="008A7E04"/>
    <w:rsid w:val="008B04B1"/>
    <w:rsid w:val="008B5218"/>
    <w:rsid w:val="008B6A3A"/>
    <w:rsid w:val="008B7102"/>
    <w:rsid w:val="008C3B7D"/>
    <w:rsid w:val="008D0F90"/>
    <w:rsid w:val="008D3715"/>
    <w:rsid w:val="008D3AC1"/>
    <w:rsid w:val="008D5465"/>
    <w:rsid w:val="008D5E61"/>
    <w:rsid w:val="008D7EB7"/>
    <w:rsid w:val="008D7EC5"/>
    <w:rsid w:val="008E3684"/>
    <w:rsid w:val="008E57F5"/>
    <w:rsid w:val="008E7606"/>
    <w:rsid w:val="008F1DAA"/>
    <w:rsid w:val="008F3EBD"/>
    <w:rsid w:val="008F5680"/>
    <w:rsid w:val="008F60B2"/>
    <w:rsid w:val="008F7C41"/>
    <w:rsid w:val="009031E2"/>
    <w:rsid w:val="009034A1"/>
    <w:rsid w:val="0091276C"/>
    <w:rsid w:val="009136B2"/>
    <w:rsid w:val="009145BE"/>
    <w:rsid w:val="009165AC"/>
    <w:rsid w:val="00916FFC"/>
    <w:rsid w:val="0092053F"/>
    <w:rsid w:val="00920748"/>
    <w:rsid w:val="0092340A"/>
    <w:rsid w:val="009313D9"/>
    <w:rsid w:val="009326D4"/>
    <w:rsid w:val="00935B7F"/>
    <w:rsid w:val="0093703D"/>
    <w:rsid w:val="00941293"/>
    <w:rsid w:val="009427E9"/>
    <w:rsid w:val="009430C2"/>
    <w:rsid w:val="00946372"/>
    <w:rsid w:val="00947AAC"/>
    <w:rsid w:val="0095032B"/>
    <w:rsid w:val="00950B13"/>
    <w:rsid w:val="00950C17"/>
    <w:rsid w:val="00950E9F"/>
    <w:rsid w:val="00951FAF"/>
    <w:rsid w:val="00952A35"/>
    <w:rsid w:val="00954740"/>
    <w:rsid w:val="009557BC"/>
    <w:rsid w:val="00955AE5"/>
    <w:rsid w:val="0096059B"/>
    <w:rsid w:val="009624CE"/>
    <w:rsid w:val="00962E71"/>
    <w:rsid w:val="00963ABC"/>
    <w:rsid w:val="00965D21"/>
    <w:rsid w:val="00967764"/>
    <w:rsid w:val="00970B0E"/>
    <w:rsid w:val="00970BB9"/>
    <w:rsid w:val="009726EE"/>
    <w:rsid w:val="00972CDE"/>
    <w:rsid w:val="009733DD"/>
    <w:rsid w:val="00973C62"/>
    <w:rsid w:val="00975573"/>
    <w:rsid w:val="00976D03"/>
    <w:rsid w:val="00977B30"/>
    <w:rsid w:val="00982F41"/>
    <w:rsid w:val="00985090"/>
    <w:rsid w:val="00986B85"/>
    <w:rsid w:val="00987710"/>
    <w:rsid w:val="009904AB"/>
    <w:rsid w:val="00991518"/>
    <w:rsid w:val="00991A65"/>
    <w:rsid w:val="00995688"/>
    <w:rsid w:val="009958A6"/>
    <w:rsid w:val="00996456"/>
    <w:rsid w:val="009A04F5"/>
    <w:rsid w:val="009A15EF"/>
    <w:rsid w:val="009A38A5"/>
    <w:rsid w:val="009A4B31"/>
    <w:rsid w:val="009A5B73"/>
    <w:rsid w:val="009B0322"/>
    <w:rsid w:val="009B118B"/>
    <w:rsid w:val="009B1737"/>
    <w:rsid w:val="009B3D4B"/>
    <w:rsid w:val="009B4E63"/>
    <w:rsid w:val="009B5B99"/>
    <w:rsid w:val="009B5C5A"/>
    <w:rsid w:val="009B6EFC"/>
    <w:rsid w:val="009C1FD0"/>
    <w:rsid w:val="009C2DF8"/>
    <w:rsid w:val="009C31BF"/>
    <w:rsid w:val="009C3684"/>
    <w:rsid w:val="009C68B7"/>
    <w:rsid w:val="009C68D8"/>
    <w:rsid w:val="009D0834"/>
    <w:rsid w:val="009D095A"/>
    <w:rsid w:val="009D0A1E"/>
    <w:rsid w:val="009D2A08"/>
    <w:rsid w:val="009D2AE3"/>
    <w:rsid w:val="009D52BC"/>
    <w:rsid w:val="009D7594"/>
    <w:rsid w:val="009D7D0A"/>
    <w:rsid w:val="009E09D9"/>
    <w:rsid w:val="009E64E5"/>
    <w:rsid w:val="009E7E9C"/>
    <w:rsid w:val="009F01B1"/>
    <w:rsid w:val="009F0DBB"/>
    <w:rsid w:val="009F3887"/>
    <w:rsid w:val="009F40DC"/>
    <w:rsid w:val="009F5B30"/>
    <w:rsid w:val="009F659A"/>
    <w:rsid w:val="009F732B"/>
    <w:rsid w:val="00A01FE0"/>
    <w:rsid w:val="00A03A64"/>
    <w:rsid w:val="00A05B0A"/>
    <w:rsid w:val="00A05E92"/>
    <w:rsid w:val="00A06945"/>
    <w:rsid w:val="00A06F80"/>
    <w:rsid w:val="00A10430"/>
    <w:rsid w:val="00A10656"/>
    <w:rsid w:val="00A113C0"/>
    <w:rsid w:val="00A11FA2"/>
    <w:rsid w:val="00A125EC"/>
    <w:rsid w:val="00A12FA6"/>
    <w:rsid w:val="00A1339B"/>
    <w:rsid w:val="00A14ABA"/>
    <w:rsid w:val="00A22E73"/>
    <w:rsid w:val="00A24B6F"/>
    <w:rsid w:val="00A24CB6"/>
    <w:rsid w:val="00A25865"/>
    <w:rsid w:val="00A26CD2"/>
    <w:rsid w:val="00A26DE4"/>
    <w:rsid w:val="00A27667"/>
    <w:rsid w:val="00A317FD"/>
    <w:rsid w:val="00A32979"/>
    <w:rsid w:val="00A34A67"/>
    <w:rsid w:val="00A37462"/>
    <w:rsid w:val="00A459E1"/>
    <w:rsid w:val="00A46AC4"/>
    <w:rsid w:val="00A47015"/>
    <w:rsid w:val="00A4726C"/>
    <w:rsid w:val="00A478A5"/>
    <w:rsid w:val="00A47D0B"/>
    <w:rsid w:val="00A52296"/>
    <w:rsid w:val="00A52312"/>
    <w:rsid w:val="00A55661"/>
    <w:rsid w:val="00A61B70"/>
    <w:rsid w:val="00A61FA8"/>
    <w:rsid w:val="00A637F4"/>
    <w:rsid w:val="00A64C1A"/>
    <w:rsid w:val="00A64DF2"/>
    <w:rsid w:val="00A65485"/>
    <w:rsid w:val="00A66E05"/>
    <w:rsid w:val="00A67655"/>
    <w:rsid w:val="00A70753"/>
    <w:rsid w:val="00A712D2"/>
    <w:rsid w:val="00A74A2B"/>
    <w:rsid w:val="00A77C58"/>
    <w:rsid w:val="00A8060A"/>
    <w:rsid w:val="00A82C8A"/>
    <w:rsid w:val="00A8346B"/>
    <w:rsid w:val="00A84F64"/>
    <w:rsid w:val="00A852FF"/>
    <w:rsid w:val="00A87337"/>
    <w:rsid w:val="00A90C97"/>
    <w:rsid w:val="00A91FCC"/>
    <w:rsid w:val="00A92DDC"/>
    <w:rsid w:val="00A94DD5"/>
    <w:rsid w:val="00A960C8"/>
    <w:rsid w:val="00A96604"/>
    <w:rsid w:val="00AA03DF"/>
    <w:rsid w:val="00AA1B4F"/>
    <w:rsid w:val="00AA21D8"/>
    <w:rsid w:val="00AA271A"/>
    <w:rsid w:val="00AA2887"/>
    <w:rsid w:val="00AA3270"/>
    <w:rsid w:val="00AA375A"/>
    <w:rsid w:val="00AA54F3"/>
    <w:rsid w:val="00AA6B43"/>
    <w:rsid w:val="00AA720D"/>
    <w:rsid w:val="00AA7B1F"/>
    <w:rsid w:val="00AB3145"/>
    <w:rsid w:val="00AB367A"/>
    <w:rsid w:val="00AB7BF8"/>
    <w:rsid w:val="00AC01D1"/>
    <w:rsid w:val="00AC0AB2"/>
    <w:rsid w:val="00AC0E9F"/>
    <w:rsid w:val="00AC45AC"/>
    <w:rsid w:val="00AC52A5"/>
    <w:rsid w:val="00AC6EFD"/>
    <w:rsid w:val="00AC7151"/>
    <w:rsid w:val="00AD2D72"/>
    <w:rsid w:val="00AD460A"/>
    <w:rsid w:val="00AD5251"/>
    <w:rsid w:val="00AD5689"/>
    <w:rsid w:val="00AD6A05"/>
    <w:rsid w:val="00AE0E0D"/>
    <w:rsid w:val="00AE118B"/>
    <w:rsid w:val="00AE2020"/>
    <w:rsid w:val="00AE272B"/>
    <w:rsid w:val="00AE3E3A"/>
    <w:rsid w:val="00AE548E"/>
    <w:rsid w:val="00AE6C69"/>
    <w:rsid w:val="00AE77B4"/>
    <w:rsid w:val="00AE7C1A"/>
    <w:rsid w:val="00AE7DF8"/>
    <w:rsid w:val="00AF0D9C"/>
    <w:rsid w:val="00AF13AB"/>
    <w:rsid w:val="00AF1D36"/>
    <w:rsid w:val="00AF280B"/>
    <w:rsid w:val="00AF41BF"/>
    <w:rsid w:val="00AF5F75"/>
    <w:rsid w:val="00AF6001"/>
    <w:rsid w:val="00AF77ED"/>
    <w:rsid w:val="00B008AF"/>
    <w:rsid w:val="00B01A16"/>
    <w:rsid w:val="00B07F45"/>
    <w:rsid w:val="00B1021A"/>
    <w:rsid w:val="00B10271"/>
    <w:rsid w:val="00B140D9"/>
    <w:rsid w:val="00B1481A"/>
    <w:rsid w:val="00B15A18"/>
    <w:rsid w:val="00B15A1F"/>
    <w:rsid w:val="00B15FE9"/>
    <w:rsid w:val="00B2148A"/>
    <w:rsid w:val="00B220C2"/>
    <w:rsid w:val="00B2276E"/>
    <w:rsid w:val="00B25AB7"/>
    <w:rsid w:val="00B25B32"/>
    <w:rsid w:val="00B32616"/>
    <w:rsid w:val="00B36AF0"/>
    <w:rsid w:val="00B36C42"/>
    <w:rsid w:val="00B42EA7"/>
    <w:rsid w:val="00B43F0B"/>
    <w:rsid w:val="00B51293"/>
    <w:rsid w:val="00B51845"/>
    <w:rsid w:val="00B51923"/>
    <w:rsid w:val="00B5337C"/>
    <w:rsid w:val="00B53FDE"/>
    <w:rsid w:val="00B56397"/>
    <w:rsid w:val="00B56474"/>
    <w:rsid w:val="00B571DA"/>
    <w:rsid w:val="00B6027B"/>
    <w:rsid w:val="00B636C8"/>
    <w:rsid w:val="00B640DA"/>
    <w:rsid w:val="00B65EDB"/>
    <w:rsid w:val="00B67AFF"/>
    <w:rsid w:val="00B67C41"/>
    <w:rsid w:val="00B70B59"/>
    <w:rsid w:val="00B73657"/>
    <w:rsid w:val="00B739B3"/>
    <w:rsid w:val="00B74E01"/>
    <w:rsid w:val="00B75AB7"/>
    <w:rsid w:val="00B81B15"/>
    <w:rsid w:val="00B878D8"/>
    <w:rsid w:val="00B915AE"/>
    <w:rsid w:val="00BA1735"/>
    <w:rsid w:val="00BA17C1"/>
    <w:rsid w:val="00BA19FA"/>
    <w:rsid w:val="00BA4288"/>
    <w:rsid w:val="00BB0902"/>
    <w:rsid w:val="00BB1F9C"/>
    <w:rsid w:val="00BB2739"/>
    <w:rsid w:val="00BB39DF"/>
    <w:rsid w:val="00BB48E5"/>
    <w:rsid w:val="00BB5607"/>
    <w:rsid w:val="00BB5ACA"/>
    <w:rsid w:val="00BB627F"/>
    <w:rsid w:val="00BB74C6"/>
    <w:rsid w:val="00BC0C17"/>
    <w:rsid w:val="00BC3823"/>
    <w:rsid w:val="00BC5841"/>
    <w:rsid w:val="00BC5E38"/>
    <w:rsid w:val="00BD1B0C"/>
    <w:rsid w:val="00BD201A"/>
    <w:rsid w:val="00BD21F5"/>
    <w:rsid w:val="00BD2DC4"/>
    <w:rsid w:val="00BD2EF0"/>
    <w:rsid w:val="00BD55D6"/>
    <w:rsid w:val="00BD60B4"/>
    <w:rsid w:val="00BD796B"/>
    <w:rsid w:val="00BE3E96"/>
    <w:rsid w:val="00BE40C0"/>
    <w:rsid w:val="00BE445C"/>
    <w:rsid w:val="00BE5F4A"/>
    <w:rsid w:val="00BE7AEF"/>
    <w:rsid w:val="00BF09B0"/>
    <w:rsid w:val="00BF1544"/>
    <w:rsid w:val="00BF1B53"/>
    <w:rsid w:val="00BF246D"/>
    <w:rsid w:val="00BF2682"/>
    <w:rsid w:val="00C0111E"/>
    <w:rsid w:val="00C06F06"/>
    <w:rsid w:val="00C07100"/>
    <w:rsid w:val="00C17BB9"/>
    <w:rsid w:val="00C17BFF"/>
    <w:rsid w:val="00C20FAD"/>
    <w:rsid w:val="00C2375F"/>
    <w:rsid w:val="00C247CB"/>
    <w:rsid w:val="00C32E66"/>
    <w:rsid w:val="00C3355F"/>
    <w:rsid w:val="00C33A04"/>
    <w:rsid w:val="00C3569A"/>
    <w:rsid w:val="00C35912"/>
    <w:rsid w:val="00C43F48"/>
    <w:rsid w:val="00C448FF"/>
    <w:rsid w:val="00C45E57"/>
    <w:rsid w:val="00C50650"/>
    <w:rsid w:val="00C52F29"/>
    <w:rsid w:val="00C53B42"/>
    <w:rsid w:val="00C562DD"/>
    <w:rsid w:val="00C56CE6"/>
    <w:rsid w:val="00C5745F"/>
    <w:rsid w:val="00C60005"/>
    <w:rsid w:val="00C60BFF"/>
    <w:rsid w:val="00C61984"/>
    <w:rsid w:val="00C61A98"/>
    <w:rsid w:val="00C63201"/>
    <w:rsid w:val="00C645A4"/>
    <w:rsid w:val="00C64E62"/>
    <w:rsid w:val="00C651D5"/>
    <w:rsid w:val="00C65CCC"/>
    <w:rsid w:val="00C65DA9"/>
    <w:rsid w:val="00C7618F"/>
    <w:rsid w:val="00C765A9"/>
    <w:rsid w:val="00C76A5B"/>
    <w:rsid w:val="00C81157"/>
    <w:rsid w:val="00C8162D"/>
    <w:rsid w:val="00C830BB"/>
    <w:rsid w:val="00C83A0B"/>
    <w:rsid w:val="00C842D0"/>
    <w:rsid w:val="00C84ED1"/>
    <w:rsid w:val="00C85D98"/>
    <w:rsid w:val="00C863CC"/>
    <w:rsid w:val="00C86BCC"/>
    <w:rsid w:val="00C9038F"/>
    <w:rsid w:val="00C92AAB"/>
    <w:rsid w:val="00C95D4C"/>
    <w:rsid w:val="00C9637F"/>
    <w:rsid w:val="00C9708A"/>
    <w:rsid w:val="00CA0B04"/>
    <w:rsid w:val="00CA2435"/>
    <w:rsid w:val="00CA4068"/>
    <w:rsid w:val="00CA67F4"/>
    <w:rsid w:val="00CB2B1D"/>
    <w:rsid w:val="00CB37F8"/>
    <w:rsid w:val="00CB5126"/>
    <w:rsid w:val="00CB7DC3"/>
    <w:rsid w:val="00CC5BE1"/>
    <w:rsid w:val="00CC75A2"/>
    <w:rsid w:val="00CC7A18"/>
    <w:rsid w:val="00CD0E2F"/>
    <w:rsid w:val="00CD1717"/>
    <w:rsid w:val="00CD1D49"/>
    <w:rsid w:val="00CD2F20"/>
    <w:rsid w:val="00CD6B20"/>
    <w:rsid w:val="00CD7D7A"/>
    <w:rsid w:val="00CE0B41"/>
    <w:rsid w:val="00CE1339"/>
    <w:rsid w:val="00CE2524"/>
    <w:rsid w:val="00CE5856"/>
    <w:rsid w:val="00CE61CC"/>
    <w:rsid w:val="00CE6E42"/>
    <w:rsid w:val="00CF20B7"/>
    <w:rsid w:val="00CF283B"/>
    <w:rsid w:val="00CF6692"/>
    <w:rsid w:val="00CF7441"/>
    <w:rsid w:val="00D00D16"/>
    <w:rsid w:val="00D03C6C"/>
    <w:rsid w:val="00D04760"/>
    <w:rsid w:val="00D04A95"/>
    <w:rsid w:val="00D05636"/>
    <w:rsid w:val="00D06288"/>
    <w:rsid w:val="00D068C7"/>
    <w:rsid w:val="00D128A4"/>
    <w:rsid w:val="00D12FD4"/>
    <w:rsid w:val="00D130F4"/>
    <w:rsid w:val="00D147C8"/>
    <w:rsid w:val="00D149E9"/>
    <w:rsid w:val="00D15131"/>
    <w:rsid w:val="00D16FA2"/>
    <w:rsid w:val="00D20954"/>
    <w:rsid w:val="00D21C39"/>
    <w:rsid w:val="00D21FC6"/>
    <w:rsid w:val="00D2243A"/>
    <w:rsid w:val="00D2275A"/>
    <w:rsid w:val="00D25AC9"/>
    <w:rsid w:val="00D30771"/>
    <w:rsid w:val="00D33393"/>
    <w:rsid w:val="00D33D36"/>
    <w:rsid w:val="00D34D94"/>
    <w:rsid w:val="00D409E2"/>
    <w:rsid w:val="00D41C5B"/>
    <w:rsid w:val="00D427D7"/>
    <w:rsid w:val="00D44748"/>
    <w:rsid w:val="00D44E62"/>
    <w:rsid w:val="00D51570"/>
    <w:rsid w:val="00D52C32"/>
    <w:rsid w:val="00D556AD"/>
    <w:rsid w:val="00D60381"/>
    <w:rsid w:val="00D616DE"/>
    <w:rsid w:val="00D62201"/>
    <w:rsid w:val="00D62358"/>
    <w:rsid w:val="00D6403C"/>
    <w:rsid w:val="00D651D1"/>
    <w:rsid w:val="00D717BB"/>
    <w:rsid w:val="00D7226B"/>
    <w:rsid w:val="00D72707"/>
    <w:rsid w:val="00D7553C"/>
    <w:rsid w:val="00D75A9C"/>
    <w:rsid w:val="00D80605"/>
    <w:rsid w:val="00D829C8"/>
    <w:rsid w:val="00D829E4"/>
    <w:rsid w:val="00D8512D"/>
    <w:rsid w:val="00D86AC8"/>
    <w:rsid w:val="00D87917"/>
    <w:rsid w:val="00D90871"/>
    <w:rsid w:val="00D9155F"/>
    <w:rsid w:val="00D9246A"/>
    <w:rsid w:val="00D9403F"/>
    <w:rsid w:val="00D959B4"/>
    <w:rsid w:val="00D97B28"/>
    <w:rsid w:val="00D97DDF"/>
    <w:rsid w:val="00DA44DE"/>
    <w:rsid w:val="00DA750B"/>
    <w:rsid w:val="00DB01D3"/>
    <w:rsid w:val="00DB5A5B"/>
    <w:rsid w:val="00DB5D9A"/>
    <w:rsid w:val="00DB620A"/>
    <w:rsid w:val="00DC1ED6"/>
    <w:rsid w:val="00DC3832"/>
    <w:rsid w:val="00DC7A51"/>
    <w:rsid w:val="00DD272E"/>
    <w:rsid w:val="00DD3B1E"/>
    <w:rsid w:val="00DE06B2"/>
    <w:rsid w:val="00DE089F"/>
    <w:rsid w:val="00DE2311"/>
    <w:rsid w:val="00DE5B5F"/>
    <w:rsid w:val="00DE7408"/>
    <w:rsid w:val="00DE7E38"/>
    <w:rsid w:val="00DF1B9C"/>
    <w:rsid w:val="00DF3F81"/>
    <w:rsid w:val="00DF60E0"/>
    <w:rsid w:val="00DF614E"/>
    <w:rsid w:val="00E00696"/>
    <w:rsid w:val="00E0265A"/>
    <w:rsid w:val="00E02F65"/>
    <w:rsid w:val="00E03651"/>
    <w:rsid w:val="00E03808"/>
    <w:rsid w:val="00E048AC"/>
    <w:rsid w:val="00E060C2"/>
    <w:rsid w:val="00E06324"/>
    <w:rsid w:val="00E07B81"/>
    <w:rsid w:val="00E07EED"/>
    <w:rsid w:val="00E107B7"/>
    <w:rsid w:val="00E10AFD"/>
    <w:rsid w:val="00E111CF"/>
    <w:rsid w:val="00E12B11"/>
    <w:rsid w:val="00E12FB0"/>
    <w:rsid w:val="00E14814"/>
    <w:rsid w:val="00E1591B"/>
    <w:rsid w:val="00E16A50"/>
    <w:rsid w:val="00E249D5"/>
    <w:rsid w:val="00E25017"/>
    <w:rsid w:val="00E25E25"/>
    <w:rsid w:val="00E26F73"/>
    <w:rsid w:val="00E306DF"/>
    <w:rsid w:val="00E30A34"/>
    <w:rsid w:val="00E33C68"/>
    <w:rsid w:val="00E340F5"/>
    <w:rsid w:val="00E34102"/>
    <w:rsid w:val="00E34EA4"/>
    <w:rsid w:val="00E34EEB"/>
    <w:rsid w:val="00E35653"/>
    <w:rsid w:val="00E3687C"/>
    <w:rsid w:val="00E44EB9"/>
    <w:rsid w:val="00E45BDC"/>
    <w:rsid w:val="00E460B7"/>
    <w:rsid w:val="00E46358"/>
    <w:rsid w:val="00E471DC"/>
    <w:rsid w:val="00E50EB4"/>
    <w:rsid w:val="00E5239B"/>
    <w:rsid w:val="00E532FC"/>
    <w:rsid w:val="00E559B4"/>
    <w:rsid w:val="00E55BB0"/>
    <w:rsid w:val="00E5601B"/>
    <w:rsid w:val="00E5603F"/>
    <w:rsid w:val="00E6010E"/>
    <w:rsid w:val="00E609E5"/>
    <w:rsid w:val="00E60F27"/>
    <w:rsid w:val="00E62A00"/>
    <w:rsid w:val="00E64D93"/>
    <w:rsid w:val="00E65EDB"/>
    <w:rsid w:val="00E66927"/>
    <w:rsid w:val="00E677B8"/>
    <w:rsid w:val="00E67E9E"/>
    <w:rsid w:val="00E67FA1"/>
    <w:rsid w:val="00E7115E"/>
    <w:rsid w:val="00E724D5"/>
    <w:rsid w:val="00E7387D"/>
    <w:rsid w:val="00E73D53"/>
    <w:rsid w:val="00E75111"/>
    <w:rsid w:val="00E77296"/>
    <w:rsid w:val="00E85AC4"/>
    <w:rsid w:val="00E86C61"/>
    <w:rsid w:val="00E87527"/>
    <w:rsid w:val="00E87EF7"/>
    <w:rsid w:val="00E93763"/>
    <w:rsid w:val="00E96C4C"/>
    <w:rsid w:val="00EA2AAE"/>
    <w:rsid w:val="00EA2EC0"/>
    <w:rsid w:val="00EA427A"/>
    <w:rsid w:val="00EA723B"/>
    <w:rsid w:val="00EB4AA3"/>
    <w:rsid w:val="00EB6350"/>
    <w:rsid w:val="00EB687A"/>
    <w:rsid w:val="00EC1A67"/>
    <w:rsid w:val="00EC2F62"/>
    <w:rsid w:val="00EC61E4"/>
    <w:rsid w:val="00EC62EB"/>
    <w:rsid w:val="00EC6E9F"/>
    <w:rsid w:val="00ED44F0"/>
    <w:rsid w:val="00ED4B33"/>
    <w:rsid w:val="00ED5993"/>
    <w:rsid w:val="00ED63FB"/>
    <w:rsid w:val="00ED68E0"/>
    <w:rsid w:val="00ED70FE"/>
    <w:rsid w:val="00ED7DD6"/>
    <w:rsid w:val="00EE060B"/>
    <w:rsid w:val="00EE15A1"/>
    <w:rsid w:val="00EE1D6D"/>
    <w:rsid w:val="00EE2A7C"/>
    <w:rsid w:val="00EE2C42"/>
    <w:rsid w:val="00EE341B"/>
    <w:rsid w:val="00EE4453"/>
    <w:rsid w:val="00EE5FCE"/>
    <w:rsid w:val="00EE6BBD"/>
    <w:rsid w:val="00EE6E1E"/>
    <w:rsid w:val="00EE705F"/>
    <w:rsid w:val="00EF0AC4"/>
    <w:rsid w:val="00EF1462"/>
    <w:rsid w:val="00EF33D0"/>
    <w:rsid w:val="00EF54FD"/>
    <w:rsid w:val="00EF7E7B"/>
    <w:rsid w:val="00F009FF"/>
    <w:rsid w:val="00F021F5"/>
    <w:rsid w:val="00F0633D"/>
    <w:rsid w:val="00F07F0D"/>
    <w:rsid w:val="00F11033"/>
    <w:rsid w:val="00F11EDF"/>
    <w:rsid w:val="00F13112"/>
    <w:rsid w:val="00F162D7"/>
    <w:rsid w:val="00F16FE6"/>
    <w:rsid w:val="00F17145"/>
    <w:rsid w:val="00F238BD"/>
    <w:rsid w:val="00F24992"/>
    <w:rsid w:val="00F25475"/>
    <w:rsid w:val="00F32F2F"/>
    <w:rsid w:val="00F33F3F"/>
    <w:rsid w:val="00F347F0"/>
    <w:rsid w:val="00F35BDD"/>
    <w:rsid w:val="00F35EF0"/>
    <w:rsid w:val="00F376AC"/>
    <w:rsid w:val="00F3781F"/>
    <w:rsid w:val="00F4005B"/>
    <w:rsid w:val="00F403FD"/>
    <w:rsid w:val="00F41E72"/>
    <w:rsid w:val="00F44832"/>
    <w:rsid w:val="00F45BDF"/>
    <w:rsid w:val="00F50300"/>
    <w:rsid w:val="00F5414B"/>
    <w:rsid w:val="00F54C7F"/>
    <w:rsid w:val="00F56E39"/>
    <w:rsid w:val="00F623E9"/>
    <w:rsid w:val="00F63951"/>
    <w:rsid w:val="00F63C86"/>
    <w:rsid w:val="00F64093"/>
    <w:rsid w:val="00F766BE"/>
    <w:rsid w:val="00F77EB9"/>
    <w:rsid w:val="00F80635"/>
    <w:rsid w:val="00F8069C"/>
    <w:rsid w:val="00F8115F"/>
    <w:rsid w:val="00F8152F"/>
    <w:rsid w:val="00F815D1"/>
    <w:rsid w:val="00F81E7E"/>
    <w:rsid w:val="00F81F0F"/>
    <w:rsid w:val="00F825F4"/>
    <w:rsid w:val="00F838DF"/>
    <w:rsid w:val="00F8799C"/>
    <w:rsid w:val="00F91527"/>
    <w:rsid w:val="00F91E60"/>
    <w:rsid w:val="00F92AA1"/>
    <w:rsid w:val="00F932DE"/>
    <w:rsid w:val="00F963DD"/>
    <w:rsid w:val="00F9641A"/>
    <w:rsid w:val="00F97004"/>
    <w:rsid w:val="00FA067D"/>
    <w:rsid w:val="00FA2045"/>
    <w:rsid w:val="00FA27A2"/>
    <w:rsid w:val="00FA7A66"/>
    <w:rsid w:val="00FB1AA9"/>
    <w:rsid w:val="00FB44EA"/>
    <w:rsid w:val="00FB4B5A"/>
    <w:rsid w:val="00FB5963"/>
    <w:rsid w:val="00FB5DAA"/>
    <w:rsid w:val="00FC04B9"/>
    <w:rsid w:val="00FC161A"/>
    <w:rsid w:val="00FC23D5"/>
    <w:rsid w:val="00FC2547"/>
    <w:rsid w:val="00FC4337"/>
    <w:rsid w:val="00FC4C1A"/>
    <w:rsid w:val="00FC628F"/>
    <w:rsid w:val="00FC6468"/>
    <w:rsid w:val="00FC6D49"/>
    <w:rsid w:val="00FD4922"/>
    <w:rsid w:val="00FD6461"/>
    <w:rsid w:val="00FE0281"/>
    <w:rsid w:val="00FE7083"/>
    <w:rsid w:val="00FF019F"/>
    <w:rsid w:val="00FF1B2A"/>
    <w:rsid w:val="00FF2160"/>
    <w:rsid w:val="00FF2E31"/>
    <w:rsid w:val="00FF30DE"/>
    <w:rsid w:val="00FF642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customStyle="1" w:styleId="MDPI16affiliation">
    <w:name w:val="MDPI_1.6_affiliation"/>
    <w:basedOn w:val="a"/>
    <w:qFormat/>
    <w:rsid w:val="00986B85"/>
    <w:pPr>
      <w:widowControl/>
      <w:autoSpaceDE/>
      <w:autoSpaceDN/>
      <w:adjustRightInd/>
      <w:snapToGrid w:val="0"/>
      <w:spacing w:line="200" w:lineRule="atLeast"/>
      <w:ind w:left="311" w:hanging="198"/>
      <w:jc w:val="left"/>
    </w:pPr>
    <w:rPr>
      <w:rFonts w:ascii="Palatino Linotype" w:hAnsi="Palatino Linotype" w:cs="Times New Roman"/>
      <w:sz w:val="18"/>
      <w:szCs w:val="18"/>
      <w:lang w:eastAsia="de-DE" w:bidi="en-US"/>
    </w:rPr>
  </w:style>
  <w:style w:type="paragraph" w:customStyle="1" w:styleId="Mdeck2authorcorrespondence">
    <w:name w:val="M_deck_2_author_correspondence"/>
    <w:qFormat/>
    <w:rsid w:val="00986B85"/>
    <w:pPr>
      <w:snapToGrid w:val="0"/>
      <w:spacing w:line="200" w:lineRule="atLeast"/>
      <w:ind w:left="311" w:hanging="198"/>
    </w:pPr>
    <w:rPr>
      <w:rFonts w:ascii="Palatino Linotype" w:hAnsi="Palatino Linotype" w:cstheme="minorBidi"/>
      <w:color w:val="000000"/>
      <w:sz w:val="18"/>
      <w:lang w:eastAsia="de-DE" w:bidi="en-US"/>
    </w:rPr>
  </w:style>
  <w:style w:type="paragraph" w:customStyle="1" w:styleId="Standard">
    <w:name w:val="Standard"/>
    <w:rsid w:val="00A24B6F"/>
    <w:pPr>
      <w:suppressAutoHyphens/>
      <w:autoSpaceDN w:val="0"/>
    </w:pPr>
    <w:rPr>
      <w:rFonts w:ascii="Liberation Serif" w:eastAsia="Noto Sans CJK SC Regular" w:hAnsi="Liberation Serif" w:cs="Lohit Devanagari"/>
      <w:kern w:val="3"/>
      <w:sz w:val="24"/>
      <w:szCs w:val="24"/>
      <w:lang w:val="en-GB" w:eastAsia="zh-CN" w:bidi="hi-IN"/>
    </w:rPr>
  </w:style>
  <w:style w:type="character" w:customStyle="1" w:styleId="st">
    <w:name w:val="st"/>
    <w:basedOn w:val="a0"/>
    <w:rsid w:val="008A301D"/>
  </w:style>
  <w:style w:type="table" w:styleId="afa">
    <w:name w:val="Table Grid"/>
    <w:basedOn w:val="a1"/>
    <w:uiPriority w:val="39"/>
    <w:rsid w:val="008A301D"/>
    <w:pPr>
      <w:autoSpaceDN w:val="0"/>
    </w:pPr>
    <w:rPr>
      <w:rFonts w:ascii="Liberation Serif" w:eastAsia="Noto Sans CJK SC Regular" w:hAnsi="Liberation Serif" w:cs="Lohit Devanagari"/>
      <w:kern w:val="3"/>
      <w:sz w:val="24"/>
      <w:szCs w:val="24"/>
      <w:lang w:val="en-GB"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aption"/>
    <w:basedOn w:val="Standard"/>
    <w:semiHidden/>
    <w:unhideWhenUsed/>
    <w:qFormat/>
    <w:rsid w:val="008A301D"/>
    <w:pPr>
      <w:suppressLineNumbers/>
      <w:spacing w:before="120" w:after="120"/>
    </w:pPr>
    <w:rPr>
      <w:i/>
      <w:iCs/>
    </w:rPr>
  </w:style>
  <w:style w:type="table" w:styleId="afc">
    <w:name w:val="Grid Table Light"/>
    <w:basedOn w:val="a1"/>
    <w:uiPriority w:val="40"/>
    <w:rsid w:val="00CD7D7A"/>
    <w:pPr>
      <w:autoSpaceDN w:val="0"/>
    </w:pPr>
    <w:rPr>
      <w:rFonts w:ascii="Liberation Serif" w:eastAsia="Noto Sans CJK SC Regular" w:hAnsi="Liberation Serif" w:cs="Lohit Devanagari"/>
      <w:kern w:val="3"/>
      <w:sz w:val="24"/>
      <w:szCs w:val="24"/>
      <w:lang w:val="en-GB"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6951">
      <w:bodyDiv w:val="1"/>
      <w:marLeft w:val="0"/>
      <w:marRight w:val="0"/>
      <w:marTop w:val="0"/>
      <w:marBottom w:val="0"/>
      <w:divBdr>
        <w:top w:val="none" w:sz="0" w:space="0" w:color="auto"/>
        <w:left w:val="none" w:sz="0" w:space="0" w:color="auto"/>
        <w:bottom w:val="none" w:sz="0" w:space="0" w:color="auto"/>
        <w:right w:val="none" w:sz="0" w:space="0" w:color="auto"/>
      </w:divBdr>
    </w:div>
    <w:div w:id="101415938">
      <w:bodyDiv w:val="1"/>
      <w:marLeft w:val="0"/>
      <w:marRight w:val="0"/>
      <w:marTop w:val="0"/>
      <w:marBottom w:val="0"/>
      <w:divBdr>
        <w:top w:val="none" w:sz="0" w:space="0" w:color="auto"/>
        <w:left w:val="none" w:sz="0" w:space="0" w:color="auto"/>
        <w:bottom w:val="none" w:sz="0" w:space="0" w:color="auto"/>
        <w:right w:val="none" w:sz="0" w:space="0" w:color="auto"/>
      </w:divBdr>
    </w:div>
    <w:div w:id="290133370">
      <w:bodyDiv w:val="1"/>
      <w:marLeft w:val="0"/>
      <w:marRight w:val="0"/>
      <w:marTop w:val="0"/>
      <w:marBottom w:val="0"/>
      <w:divBdr>
        <w:top w:val="none" w:sz="0" w:space="0" w:color="auto"/>
        <w:left w:val="none" w:sz="0" w:space="0" w:color="auto"/>
        <w:bottom w:val="none" w:sz="0" w:space="0" w:color="auto"/>
        <w:right w:val="none" w:sz="0" w:space="0" w:color="auto"/>
      </w:divBdr>
      <w:divsChild>
        <w:div w:id="1582249848">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79115635">
      <w:bodyDiv w:val="1"/>
      <w:marLeft w:val="0"/>
      <w:marRight w:val="0"/>
      <w:marTop w:val="0"/>
      <w:marBottom w:val="0"/>
      <w:divBdr>
        <w:top w:val="none" w:sz="0" w:space="0" w:color="auto"/>
        <w:left w:val="none" w:sz="0" w:space="0" w:color="auto"/>
        <w:bottom w:val="none" w:sz="0" w:space="0" w:color="auto"/>
        <w:right w:val="none" w:sz="0" w:space="0" w:color="auto"/>
      </w:divBdr>
    </w:div>
    <w:div w:id="68498234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4969">
      <w:bodyDiv w:val="1"/>
      <w:marLeft w:val="0"/>
      <w:marRight w:val="0"/>
      <w:marTop w:val="0"/>
      <w:marBottom w:val="0"/>
      <w:divBdr>
        <w:top w:val="none" w:sz="0" w:space="0" w:color="auto"/>
        <w:left w:val="none" w:sz="0" w:space="0" w:color="auto"/>
        <w:bottom w:val="none" w:sz="0" w:space="0" w:color="auto"/>
        <w:right w:val="none" w:sz="0" w:space="0" w:color="auto"/>
      </w:divBdr>
      <w:divsChild>
        <w:div w:id="1893226435">
          <w:marLeft w:val="0"/>
          <w:marRight w:val="0"/>
          <w:marTop w:val="0"/>
          <w:marBottom w:val="0"/>
          <w:divBdr>
            <w:top w:val="none" w:sz="0" w:space="0" w:color="auto"/>
            <w:left w:val="none" w:sz="0" w:space="0" w:color="auto"/>
            <w:bottom w:val="none" w:sz="0" w:space="0" w:color="auto"/>
            <w:right w:val="none" w:sz="0" w:space="0" w:color="auto"/>
          </w:divBdr>
        </w:div>
        <w:div w:id="2135521312">
          <w:marLeft w:val="0"/>
          <w:marRight w:val="0"/>
          <w:marTop w:val="0"/>
          <w:marBottom w:val="0"/>
          <w:divBdr>
            <w:top w:val="none" w:sz="0" w:space="0" w:color="auto"/>
            <w:left w:val="none" w:sz="0" w:space="0" w:color="auto"/>
            <w:bottom w:val="none" w:sz="0" w:space="0" w:color="auto"/>
            <w:right w:val="none" w:sz="0" w:space="0" w:color="auto"/>
          </w:divBdr>
        </w:div>
        <w:div w:id="493378298">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92277620">
      <w:bodyDiv w:val="1"/>
      <w:marLeft w:val="0"/>
      <w:marRight w:val="0"/>
      <w:marTop w:val="0"/>
      <w:marBottom w:val="0"/>
      <w:divBdr>
        <w:top w:val="none" w:sz="0" w:space="0" w:color="auto"/>
        <w:left w:val="none" w:sz="0" w:space="0" w:color="auto"/>
        <w:bottom w:val="none" w:sz="0" w:space="0" w:color="auto"/>
        <w:right w:val="none" w:sz="0" w:space="0" w:color="auto"/>
      </w:divBdr>
    </w:div>
    <w:div w:id="17757815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8832042">
      <w:bodyDiv w:val="1"/>
      <w:marLeft w:val="0"/>
      <w:marRight w:val="0"/>
      <w:marTop w:val="0"/>
      <w:marBottom w:val="0"/>
      <w:divBdr>
        <w:top w:val="none" w:sz="0" w:space="0" w:color="auto"/>
        <w:left w:val="none" w:sz="0" w:space="0" w:color="auto"/>
        <w:bottom w:val="none" w:sz="0" w:space="0" w:color="auto"/>
        <w:right w:val="none" w:sz="0" w:space="0" w:color="auto"/>
      </w:divBdr>
    </w:div>
    <w:div w:id="1927765800">
      <w:bodyDiv w:val="1"/>
      <w:marLeft w:val="0"/>
      <w:marRight w:val="0"/>
      <w:marTop w:val="0"/>
      <w:marBottom w:val="0"/>
      <w:divBdr>
        <w:top w:val="none" w:sz="0" w:space="0" w:color="auto"/>
        <w:left w:val="none" w:sz="0" w:space="0" w:color="auto"/>
        <w:bottom w:val="none" w:sz="0" w:space="0" w:color="auto"/>
        <w:right w:val="none" w:sz="0" w:space="0" w:color="auto"/>
      </w:divBdr>
    </w:div>
    <w:div w:id="193570335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9BB02-E89B-41F3-A905-52DE6E27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6110</Words>
  <Characters>34828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2019-10-24T06:25:00Z</dcterms:created>
  <dcterms:modified xsi:type="dcterms:W3CDTF">2019-10-24T06:33:00Z</dcterms:modified>
</cp:coreProperties>
</file>