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71BE" w14:textId="00C7B094" w:rsidR="002C3B13" w:rsidRDefault="006305D7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9096095"/>
      <w:r w:rsidRPr="001B1519">
        <w:rPr>
          <w:rFonts w:asciiTheme="minorHAnsi" w:hAnsiTheme="minorHAnsi" w:cstheme="minorHAnsi"/>
          <w:b/>
          <w:bCs/>
        </w:rPr>
        <w:t>TITLE:</w:t>
      </w:r>
    </w:p>
    <w:p w14:paraId="2E300B21" w14:textId="3853A3BC" w:rsidR="007A4DD6" w:rsidRPr="00EC564C" w:rsidRDefault="00B459ED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808080"/>
        </w:rPr>
      </w:pPr>
      <w:r w:rsidRPr="00EC564C">
        <w:rPr>
          <w:rFonts w:asciiTheme="minorHAnsi" w:hAnsiTheme="minorHAnsi" w:cstheme="minorBidi"/>
          <w:b/>
          <w:bCs/>
        </w:rPr>
        <w:t>F</w:t>
      </w:r>
      <w:r w:rsidR="002C3B13" w:rsidRPr="00EC564C">
        <w:rPr>
          <w:rFonts w:asciiTheme="minorHAnsi" w:hAnsiTheme="minorHAnsi" w:cstheme="minorBidi"/>
          <w:b/>
          <w:bCs/>
        </w:rPr>
        <w:t xml:space="preserve">unctional </w:t>
      </w:r>
      <w:r w:rsidR="008E3479" w:rsidRPr="00EC564C">
        <w:rPr>
          <w:rFonts w:asciiTheme="minorHAnsi" w:hAnsiTheme="minorHAnsi" w:cstheme="minorBidi"/>
          <w:b/>
          <w:bCs/>
        </w:rPr>
        <w:t xml:space="preserve">Characterization of </w:t>
      </w:r>
      <w:r w:rsidR="002C3B13" w:rsidRPr="00EC564C">
        <w:rPr>
          <w:rFonts w:asciiTheme="minorHAnsi" w:hAnsiTheme="minorHAnsi" w:cstheme="minorBidi"/>
          <w:b/>
          <w:bCs/>
        </w:rPr>
        <w:t>RING</w:t>
      </w:r>
      <w:r w:rsidR="008E3479" w:rsidRPr="00EC564C">
        <w:rPr>
          <w:rFonts w:asciiTheme="minorHAnsi" w:hAnsiTheme="minorHAnsi" w:cstheme="minorBidi"/>
          <w:b/>
          <w:bCs/>
        </w:rPr>
        <w:t xml:space="preserve">-Type </w:t>
      </w:r>
      <w:r w:rsidR="002C3B13" w:rsidRPr="00EC564C">
        <w:rPr>
          <w:rFonts w:asciiTheme="minorHAnsi" w:hAnsiTheme="minorHAnsi" w:cstheme="minorBidi"/>
          <w:b/>
          <w:bCs/>
        </w:rPr>
        <w:t xml:space="preserve">E3 </w:t>
      </w:r>
      <w:r w:rsidR="008E3479" w:rsidRPr="00EC564C">
        <w:rPr>
          <w:rFonts w:asciiTheme="minorHAnsi" w:hAnsiTheme="minorHAnsi" w:cstheme="minorBidi"/>
          <w:b/>
          <w:bCs/>
        </w:rPr>
        <w:t xml:space="preserve">Ubiquitin Ligases In Vitro </w:t>
      </w:r>
      <w:r w:rsidR="001E41BA">
        <w:rPr>
          <w:rFonts w:asciiTheme="minorHAnsi" w:hAnsiTheme="minorHAnsi" w:cstheme="minorBidi"/>
          <w:b/>
          <w:bCs/>
        </w:rPr>
        <w:t>a</w:t>
      </w:r>
      <w:r w:rsidR="008E3479" w:rsidRPr="00EC564C">
        <w:rPr>
          <w:rFonts w:asciiTheme="minorHAnsi" w:hAnsiTheme="minorHAnsi" w:cstheme="minorBidi"/>
          <w:b/>
          <w:bCs/>
        </w:rPr>
        <w:t>nd In Planta</w:t>
      </w:r>
    </w:p>
    <w:p w14:paraId="405E1D59" w14:textId="77777777" w:rsidR="002C3B13" w:rsidRDefault="002C3B13" w:rsidP="008E3479">
      <w:pPr>
        <w:rPr>
          <w:rFonts w:asciiTheme="minorHAnsi" w:hAnsiTheme="minorHAnsi" w:cstheme="minorHAnsi"/>
          <w:b/>
          <w:bCs/>
        </w:rPr>
      </w:pPr>
    </w:p>
    <w:p w14:paraId="3D080DA3" w14:textId="03A4A5CF" w:rsidR="006305D7" w:rsidRPr="001B1519" w:rsidRDefault="006305D7" w:rsidP="008E347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0FCB589" w14:textId="1FBA7510" w:rsidR="00D04A95" w:rsidRDefault="002C3B13" w:rsidP="008E3479">
      <w:pPr>
        <w:rPr>
          <w:vertAlign w:val="superscript"/>
        </w:rPr>
      </w:pPr>
      <w:r w:rsidRPr="0079307D">
        <w:t>Joanna Kud</w:t>
      </w:r>
      <w:r w:rsidRPr="0079307D">
        <w:rPr>
          <w:vertAlign w:val="superscript"/>
        </w:rPr>
        <w:t>1</w:t>
      </w:r>
      <w:r>
        <w:t>,</w:t>
      </w:r>
      <w:r w:rsidR="00D432BE">
        <w:t xml:space="preserve"> Wenjie Wang</w:t>
      </w:r>
      <w:r w:rsidR="00D432BE">
        <w:rPr>
          <w:vertAlign w:val="superscript"/>
        </w:rPr>
        <w:t>2</w:t>
      </w:r>
      <w:r w:rsidR="00D432BE">
        <w:t xml:space="preserve">, </w:t>
      </w:r>
      <w:proofErr w:type="spellStart"/>
      <w:r w:rsidR="00D432BE">
        <w:t>Yulin</w:t>
      </w:r>
      <w:proofErr w:type="spellEnd"/>
      <w:r w:rsidR="00D432BE">
        <w:t xml:space="preserve"> Yuan</w:t>
      </w:r>
      <w:r w:rsidR="00D432BE">
        <w:rPr>
          <w:vertAlign w:val="superscript"/>
        </w:rPr>
        <w:t>2</w:t>
      </w:r>
      <w:r w:rsidR="00D432BE">
        <w:t>,</w:t>
      </w:r>
      <w:r>
        <w:t xml:space="preserve"> </w:t>
      </w:r>
      <w:r w:rsidR="00EB3D4C">
        <w:t>Allan Caplan</w:t>
      </w:r>
      <w:r w:rsidR="00EB3D4C" w:rsidRPr="00EB3D4C">
        <w:rPr>
          <w:vertAlign w:val="superscript"/>
        </w:rPr>
        <w:t>2</w:t>
      </w:r>
      <w:r w:rsidR="00EB3D4C">
        <w:t>, Joseph C</w:t>
      </w:r>
      <w:r w:rsidR="00F37BCF">
        <w:t>.</w:t>
      </w:r>
      <w:r w:rsidR="00EB3D4C">
        <w:t xml:space="preserve"> Kuhl</w:t>
      </w:r>
      <w:r w:rsidR="00EB3D4C" w:rsidRPr="00EB3D4C">
        <w:rPr>
          <w:vertAlign w:val="superscript"/>
        </w:rPr>
        <w:t>2</w:t>
      </w:r>
      <w:r w:rsidR="00EB3D4C">
        <w:t xml:space="preserve">, </w:t>
      </w:r>
      <w:r w:rsidRPr="0079307D">
        <w:t>Louise-Marie Dandurand</w:t>
      </w:r>
      <w:r>
        <w:rPr>
          <w:vertAlign w:val="superscript"/>
        </w:rPr>
        <w:t>1</w:t>
      </w:r>
      <w:r w:rsidRPr="0079307D">
        <w:t xml:space="preserve">, </w:t>
      </w:r>
      <w:proofErr w:type="spellStart"/>
      <w:r w:rsidRPr="0079307D">
        <w:t>Fangming</w:t>
      </w:r>
      <w:proofErr w:type="spellEnd"/>
      <w:r w:rsidRPr="0079307D">
        <w:t xml:space="preserve"> Xiao</w:t>
      </w:r>
      <w:r>
        <w:rPr>
          <w:vertAlign w:val="superscript"/>
        </w:rPr>
        <w:t>2</w:t>
      </w:r>
    </w:p>
    <w:p w14:paraId="12839782" w14:textId="77777777" w:rsidR="008E3479" w:rsidRDefault="008E3479" w:rsidP="008E3479">
      <w:pPr>
        <w:rPr>
          <w:vertAlign w:val="superscript"/>
        </w:rPr>
      </w:pPr>
    </w:p>
    <w:p w14:paraId="59B977B5" w14:textId="2F50AB5E" w:rsidR="002C3B13" w:rsidRPr="0079307D" w:rsidRDefault="002C3B13" w:rsidP="008E3479">
      <w:pPr>
        <w:rPr>
          <w:rFonts w:cs="Times New Roman"/>
        </w:rPr>
      </w:pPr>
      <w:r>
        <w:rPr>
          <w:rFonts w:cs="Times New Roman"/>
          <w:vertAlign w:val="superscript"/>
        </w:rPr>
        <w:t>1</w:t>
      </w:r>
      <w:r w:rsidRPr="0079307D">
        <w:rPr>
          <w:rFonts w:cs="Times New Roman"/>
        </w:rPr>
        <w:t>Department of Entomology, Plant Pathology and Nematology, University of Idaho, Moscow, ID, USA</w:t>
      </w:r>
    </w:p>
    <w:p w14:paraId="30C502C9" w14:textId="70C70A26" w:rsidR="002C3B13" w:rsidRPr="0079307D" w:rsidRDefault="002C3B13" w:rsidP="008E3479">
      <w:r>
        <w:rPr>
          <w:vertAlign w:val="superscript"/>
        </w:rPr>
        <w:t>2</w:t>
      </w:r>
      <w:r w:rsidRPr="0079307D">
        <w:t>Department of Plant Sciences, University of Idaho, Moscow, ID, USA</w:t>
      </w:r>
    </w:p>
    <w:p w14:paraId="7C001CFF" w14:textId="1651326F" w:rsidR="002C3B13" w:rsidRDefault="002C3B13" w:rsidP="008E3479">
      <w:pPr>
        <w:rPr>
          <w:vertAlign w:val="superscript"/>
        </w:rPr>
      </w:pPr>
    </w:p>
    <w:p w14:paraId="440894DB" w14:textId="4CAEE182" w:rsidR="002C3B13" w:rsidRPr="008E3479" w:rsidRDefault="002C3B13" w:rsidP="008E3479">
      <w:pPr>
        <w:rPr>
          <w:b/>
          <w:bCs/>
        </w:rPr>
      </w:pPr>
      <w:r w:rsidRPr="008E3479">
        <w:rPr>
          <w:b/>
          <w:bCs/>
        </w:rPr>
        <w:t>Corresponding Author</w:t>
      </w:r>
      <w:r w:rsidR="005343C7" w:rsidRPr="008E3479">
        <w:rPr>
          <w:b/>
          <w:bCs/>
        </w:rPr>
        <w:t>s</w:t>
      </w:r>
    </w:p>
    <w:p w14:paraId="0852F098" w14:textId="28F15CF3" w:rsidR="002C3B13" w:rsidRDefault="002C3B13" w:rsidP="008E3479">
      <w:proofErr w:type="spellStart"/>
      <w:r>
        <w:t>Fangming</w:t>
      </w:r>
      <w:proofErr w:type="spellEnd"/>
      <w:r>
        <w:t xml:space="preserve"> Xiao</w:t>
      </w:r>
      <w:r w:rsidR="00BD4674">
        <w:tab/>
      </w:r>
      <w:r w:rsidR="00BD4674">
        <w:tab/>
      </w:r>
      <w:r w:rsidR="0095121E">
        <w:tab/>
      </w:r>
      <w:r w:rsidR="00BD4674">
        <w:t>(</w:t>
      </w:r>
      <w:r w:rsidR="006C63E1" w:rsidRPr="00EC564C">
        <w:t>fxiao@uidaho.edu</w:t>
      </w:r>
      <w:r w:rsidR="00BD4674">
        <w:t>)</w:t>
      </w:r>
      <w:r w:rsidR="005343C7">
        <w:br/>
      </w:r>
      <w:r w:rsidR="00CF770C">
        <w:t xml:space="preserve">Louise-Marie </w:t>
      </w:r>
      <w:proofErr w:type="spellStart"/>
      <w:r w:rsidR="00CF770C">
        <w:t>Dandurand</w:t>
      </w:r>
      <w:proofErr w:type="spellEnd"/>
      <w:r w:rsidR="00CF770C">
        <w:t xml:space="preserve"> </w:t>
      </w:r>
      <w:r w:rsidR="0095121E">
        <w:tab/>
      </w:r>
      <w:r w:rsidR="00CF770C">
        <w:t>(</w:t>
      </w:r>
      <w:r w:rsidR="006621AF" w:rsidRPr="00EC564C">
        <w:t>lmd@uidaho.edu</w:t>
      </w:r>
      <w:r w:rsidR="006621AF">
        <w:t>)</w:t>
      </w:r>
    </w:p>
    <w:p w14:paraId="641A0406" w14:textId="7543971B" w:rsidR="002C3B13" w:rsidRPr="008E3479" w:rsidRDefault="002C3B13" w:rsidP="008E3479">
      <w:pPr>
        <w:rPr>
          <w:b/>
          <w:bCs/>
        </w:rPr>
      </w:pPr>
    </w:p>
    <w:p w14:paraId="3D08CCC9" w14:textId="5CB549E6" w:rsidR="002C3B13" w:rsidRPr="008E3479" w:rsidRDefault="002C3B13" w:rsidP="008E3479">
      <w:pPr>
        <w:rPr>
          <w:b/>
          <w:bCs/>
        </w:rPr>
      </w:pPr>
      <w:r w:rsidRPr="008E3479">
        <w:rPr>
          <w:b/>
          <w:bCs/>
        </w:rPr>
        <w:t>Email Addresses of Co-authors</w:t>
      </w:r>
    </w:p>
    <w:p w14:paraId="5D428752" w14:textId="6989A465" w:rsidR="002C3B13" w:rsidRDefault="002C3B13" w:rsidP="008E3479">
      <w:r>
        <w:t>Joanna Kud</w:t>
      </w:r>
      <w:r>
        <w:tab/>
      </w:r>
      <w:r>
        <w:tab/>
      </w:r>
      <w:r w:rsidR="008E3479">
        <w:tab/>
      </w:r>
      <w:r>
        <w:t>(</w:t>
      </w:r>
      <w:r w:rsidR="006621AF" w:rsidRPr="00EC564C">
        <w:t>jkud@uidaho.edu</w:t>
      </w:r>
      <w:r w:rsidR="006621AF">
        <w:t>)</w:t>
      </w:r>
    </w:p>
    <w:p w14:paraId="0E6A003D" w14:textId="022F6413" w:rsidR="00D432BE" w:rsidRDefault="00D432BE" w:rsidP="008E3479">
      <w:r>
        <w:t>Wenjie Wang</w:t>
      </w:r>
      <w:r w:rsidR="006621AF">
        <w:tab/>
      </w:r>
      <w:r w:rsidR="006621AF">
        <w:tab/>
      </w:r>
      <w:r w:rsidR="008E3479">
        <w:tab/>
      </w:r>
      <w:r w:rsidR="006621AF">
        <w:t>(</w:t>
      </w:r>
      <w:r w:rsidR="006621AF" w:rsidRPr="00EC564C">
        <w:t>wenjie_wang@outlook.com</w:t>
      </w:r>
      <w:r w:rsidR="006621AF">
        <w:t>)</w:t>
      </w:r>
    </w:p>
    <w:p w14:paraId="3A9CC6B3" w14:textId="41F0573C" w:rsidR="00D432BE" w:rsidRDefault="00D432BE" w:rsidP="008E3479">
      <w:proofErr w:type="spellStart"/>
      <w:r>
        <w:t>Yulin</w:t>
      </w:r>
      <w:proofErr w:type="spellEnd"/>
      <w:r>
        <w:t xml:space="preserve"> Yuan</w:t>
      </w:r>
      <w:r w:rsidR="006621AF">
        <w:tab/>
      </w:r>
      <w:r w:rsidR="006621AF">
        <w:tab/>
      </w:r>
      <w:r w:rsidR="008E3479">
        <w:tab/>
      </w:r>
      <w:r w:rsidR="006621AF">
        <w:t>(</w:t>
      </w:r>
      <w:r w:rsidR="006621AF" w:rsidRPr="00EC564C">
        <w:t>yuan7854@vandals.uidaho.edu</w:t>
      </w:r>
      <w:r w:rsidR="006621AF">
        <w:t>)</w:t>
      </w:r>
    </w:p>
    <w:p w14:paraId="56F9C34F" w14:textId="04E9AFDE" w:rsidR="00EB3D4C" w:rsidRDefault="00EB3D4C" w:rsidP="008E3479">
      <w:r>
        <w:t>Allan Caplan</w:t>
      </w:r>
      <w:r>
        <w:tab/>
      </w:r>
      <w:r>
        <w:tab/>
      </w:r>
      <w:r w:rsidR="008E3479">
        <w:tab/>
      </w:r>
      <w:r>
        <w:t>(</w:t>
      </w:r>
      <w:r w:rsidRPr="00EC564C">
        <w:t>acaplan@uidaho.edu</w:t>
      </w:r>
      <w:r>
        <w:t>)</w:t>
      </w:r>
    </w:p>
    <w:p w14:paraId="274F9A33" w14:textId="030DDB7E" w:rsidR="00EB3D4C" w:rsidRPr="00D432BE" w:rsidRDefault="00EB3D4C" w:rsidP="008E3479">
      <w:pPr>
        <w:rPr>
          <w:color w:val="0000FF"/>
          <w:u w:val="single"/>
        </w:rPr>
      </w:pPr>
      <w:r>
        <w:t>Joseph C</w:t>
      </w:r>
      <w:r w:rsidR="00F37BCF">
        <w:t>.</w:t>
      </w:r>
      <w:r>
        <w:t xml:space="preserve"> Kuhl</w:t>
      </w:r>
      <w:r>
        <w:tab/>
      </w:r>
      <w:r>
        <w:tab/>
      </w:r>
      <w:r w:rsidR="008E3479">
        <w:tab/>
      </w:r>
      <w:r>
        <w:t>(</w:t>
      </w:r>
      <w:r w:rsidRPr="00EC564C">
        <w:t>jkuhl@uidaho.edu</w:t>
      </w:r>
      <w:r>
        <w:t>)</w:t>
      </w:r>
    </w:p>
    <w:p w14:paraId="26E8093F" w14:textId="77777777" w:rsidR="002C3B13" w:rsidRPr="001B1519" w:rsidRDefault="002C3B13" w:rsidP="008E347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C0B0781" w14:textId="705EC8B8" w:rsidR="007A4DD6" w:rsidRDefault="006305D7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0EDAF8E2" w14:textId="4C4AA5FD" w:rsidR="002C3B13" w:rsidRPr="00460CD6" w:rsidRDefault="00861AFC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60CD6">
        <w:rPr>
          <w:rFonts w:asciiTheme="minorHAnsi" w:hAnsiTheme="minorHAnsi" w:cstheme="minorHAnsi"/>
          <w:color w:val="auto"/>
        </w:rPr>
        <w:t>ubiquitination</w:t>
      </w:r>
      <w:r w:rsidR="002C3B13" w:rsidRPr="00460CD6">
        <w:rPr>
          <w:rFonts w:asciiTheme="minorHAnsi" w:hAnsiTheme="minorHAnsi" w:cstheme="minorHAnsi"/>
          <w:color w:val="auto"/>
        </w:rPr>
        <w:t xml:space="preserve">, RING-type E3 ubiquitin ligase, RHA1B effector, </w:t>
      </w:r>
      <w:r w:rsidR="002C3B13" w:rsidRPr="00460CD6">
        <w:rPr>
          <w:rFonts w:asciiTheme="minorHAnsi" w:hAnsiTheme="minorHAnsi" w:cstheme="minorHAnsi"/>
          <w:i/>
          <w:color w:val="auto"/>
        </w:rPr>
        <w:t>Globodera pallida</w:t>
      </w:r>
      <w:r w:rsidR="002C3B13" w:rsidRPr="00460CD6">
        <w:rPr>
          <w:rFonts w:asciiTheme="minorHAnsi" w:hAnsiTheme="minorHAnsi" w:cstheme="minorHAnsi"/>
          <w:color w:val="auto"/>
        </w:rPr>
        <w:t xml:space="preserve">, </w:t>
      </w:r>
      <w:r w:rsidR="00460CD6" w:rsidRPr="00460CD6">
        <w:rPr>
          <w:rFonts w:asciiTheme="minorHAnsi" w:hAnsiTheme="minorHAnsi" w:cstheme="minorHAnsi"/>
          <w:i/>
          <w:color w:val="auto"/>
        </w:rPr>
        <w:t>Nicotiana benthami</w:t>
      </w:r>
      <w:r w:rsidR="00E95502">
        <w:rPr>
          <w:rFonts w:asciiTheme="minorHAnsi" w:hAnsiTheme="minorHAnsi" w:cstheme="minorHAnsi"/>
          <w:i/>
          <w:color w:val="auto"/>
        </w:rPr>
        <w:t>a</w:t>
      </w:r>
      <w:r w:rsidR="00460CD6" w:rsidRPr="00460CD6">
        <w:rPr>
          <w:rFonts w:asciiTheme="minorHAnsi" w:hAnsiTheme="minorHAnsi" w:cstheme="minorHAnsi"/>
          <w:i/>
          <w:color w:val="auto"/>
        </w:rPr>
        <w:t>na,</w:t>
      </w:r>
      <w:r w:rsidR="00460CD6" w:rsidRPr="00460CD6">
        <w:rPr>
          <w:rFonts w:asciiTheme="minorHAnsi" w:hAnsiTheme="minorHAnsi" w:cstheme="minorHAnsi"/>
          <w:color w:val="auto"/>
        </w:rPr>
        <w:t xml:space="preserve"> </w:t>
      </w:r>
      <w:r w:rsidR="00460CD6" w:rsidRPr="00460CD6">
        <w:rPr>
          <w:rFonts w:asciiTheme="minorHAnsi" w:hAnsiTheme="minorHAnsi" w:cstheme="minorHAnsi"/>
          <w:i/>
          <w:color w:val="auto"/>
        </w:rPr>
        <w:t>Agrobacterium</w:t>
      </w:r>
      <w:r w:rsidR="00460CD6" w:rsidRPr="00460CD6">
        <w:rPr>
          <w:rFonts w:asciiTheme="minorHAnsi" w:hAnsiTheme="minorHAnsi" w:cstheme="minorHAnsi"/>
          <w:color w:val="auto"/>
        </w:rPr>
        <w:t>-mediated protein transient expression</w:t>
      </w:r>
      <w:r w:rsidR="00460CD6">
        <w:rPr>
          <w:rFonts w:asciiTheme="minorHAnsi" w:hAnsiTheme="minorHAnsi" w:cstheme="minorHAnsi"/>
          <w:color w:val="auto"/>
        </w:rPr>
        <w:t>,</w:t>
      </w:r>
      <w:r w:rsidR="00460CD6" w:rsidRPr="00460CD6">
        <w:rPr>
          <w:rFonts w:asciiTheme="minorHAnsi" w:hAnsiTheme="minorHAnsi" w:cstheme="minorHAnsi"/>
          <w:color w:val="auto"/>
        </w:rPr>
        <w:t xml:space="preserve"> </w:t>
      </w:r>
      <w:r w:rsidR="002C3B13" w:rsidRPr="00460CD6">
        <w:rPr>
          <w:rFonts w:asciiTheme="minorHAnsi" w:hAnsiTheme="minorHAnsi" w:cstheme="minorHAnsi"/>
          <w:color w:val="auto"/>
        </w:rPr>
        <w:t>site-directed mutagenesis</w:t>
      </w:r>
      <w:r w:rsidR="00460CD6" w:rsidRPr="00460CD6">
        <w:rPr>
          <w:rFonts w:asciiTheme="minorHAnsi" w:hAnsiTheme="minorHAnsi" w:cstheme="minorHAnsi"/>
          <w:i/>
          <w:color w:val="auto"/>
        </w:rPr>
        <w:t xml:space="preserve"> </w:t>
      </w:r>
    </w:p>
    <w:p w14:paraId="1CB4E390" w14:textId="77777777" w:rsidR="006305D7" w:rsidRPr="001B1519" w:rsidRDefault="006305D7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F3C5CF2" w14:textId="318EFA9F" w:rsidR="0034363F" w:rsidRPr="001B1519" w:rsidRDefault="00086FF5" w:rsidP="008E34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089DE1FE" w14:textId="45E8C127" w:rsidR="00CA7950" w:rsidRPr="001D40ED" w:rsidRDefault="00CA7950" w:rsidP="008E3479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bookmarkStart w:id="1" w:name="_Hlk17880074"/>
      <w:r w:rsidRPr="001D40ED">
        <w:rPr>
          <w:rFonts w:asciiTheme="minorHAnsi" w:hAnsiTheme="minorHAnsi" w:cstheme="minorHAnsi"/>
          <w:color w:val="auto"/>
        </w:rPr>
        <w:t xml:space="preserve">The goal of this manuscript is to present an outline for </w:t>
      </w:r>
      <w:r w:rsidR="00EC564C">
        <w:rPr>
          <w:rFonts w:asciiTheme="minorHAnsi" w:hAnsiTheme="minorHAnsi" w:cstheme="minorHAnsi"/>
          <w:color w:val="auto"/>
        </w:rPr>
        <w:t xml:space="preserve">the </w:t>
      </w:r>
      <w:r w:rsidRPr="001D40ED">
        <w:rPr>
          <w:rFonts w:asciiTheme="minorHAnsi" w:hAnsiTheme="minorHAnsi" w:cstheme="minorHAnsi"/>
          <w:color w:val="auto"/>
        </w:rPr>
        <w:t xml:space="preserve">comprehensive biochemical and functional studies of </w:t>
      </w:r>
      <w:r w:rsidR="001308BE">
        <w:rPr>
          <w:rFonts w:asciiTheme="minorHAnsi" w:hAnsiTheme="minorHAnsi" w:cstheme="minorHAnsi"/>
          <w:color w:val="auto"/>
        </w:rPr>
        <w:t xml:space="preserve">the </w:t>
      </w:r>
      <w:r w:rsidRPr="001D40ED">
        <w:rPr>
          <w:rFonts w:asciiTheme="minorHAnsi" w:hAnsiTheme="minorHAnsi" w:cstheme="minorHAnsi"/>
          <w:color w:val="auto"/>
        </w:rPr>
        <w:t>RING-type E3 ubiquitin ligases. This multistep pipeline</w:t>
      </w:r>
      <w:r w:rsidR="003B710F">
        <w:rPr>
          <w:rFonts w:asciiTheme="minorHAnsi" w:hAnsiTheme="minorHAnsi" w:cstheme="minorHAnsi"/>
          <w:color w:val="auto"/>
        </w:rPr>
        <w:t>,</w:t>
      </w:r>
      <w:r w:rsidRPr="001D40ED">
        <w:rPr>
          <w:rFonts w:asciiTheme="minorHAnsi" w:hAnsiTheme="minorHAnsi" w:cstheme="minorHAnsi"/>
          <w:color w:val="auto"/>
        </w:rPr>
        <w:t xml:space="preserve"> with detailed protocols</w:t>
      </w:r>
      <w:r w:rsidR="003B710F">
        <w:rPr>
          <w:rFonts w:asciiTheme="minorHAnsi" w:hAnsiTheme="minorHAnsi" w:cstheme="minorHAnsi"/>
          <w:color w:val="auto"/>
        </w:rPr>
        <w:t>,</w:t>
      </w:r>
      <w:r w:rsidRPr="001D40ED">
        <w:rPr>
          <w:rFonts w:asciiTheme="minorHAnsi" w:hAnsiTheme="minorHAnsi" w:cstheme="minorHAnsi"/>
          <w:color w:val="auto"/>
        </w:rPr>
        <w:t xml:space="preserve"> validates an enzymatic activity of </w:t>
      </w:r>
      <w:r w:rsidR="00FD2C7F">
        <w:rPr>
          <w:rFonts w:asciiTheme="minorHAnsi" w:hAnsiTheme="minorHAnsi" w:cstheme="minorHAnsi"/>
          <w:color w:val="auto"/>
        </w:rPr>
        <w:t xml:space="preserve">the </w:t>
      </w:r>
      <w:r w:rsidRPr="001D40ED">
        <w:rPr>
          <w:rFonts w:asciiTheme="minorHAnsi" w:hAnsiTheme="minorHAnsi" w:cstheme="minorHAnsi"/>
          <w:color w:val="auto"/>
        </w:rPr>
        <w:t xml:space="preserve">tested protein and </w:t>
      </w:r>
      <w:r w:rsidR="00255937">
        <w:rPr>
          <w:rFonts w:asciiTheme="minorHAnsi" w:hAnsiTheme="minorHAnsi" w:cstheme="minorHAnsi"/>
          <w:color w:val="auto"/>
        </w:rPr>
        <w:t>demonst</w:t>
      </w:r>
      <w:r w:rsidR="0095121E">
        <w:rPr>
          <w:rFonts w:asciiTheme="minorHAnsi" w:hAnsiTheme="minorHAnsi" w:cstheme="minorHAnsi"/>
          <w:color w:val="auto"/>
        </w:rPr>
        <w:t>r</w:t>
      </w:r>
      <w:r w:rsidR="00255937">
        <w:rPr>
          <w:rFonts w:asciiTheme="minorHAnsi" w:hAnsiTheme="minorHAnsi" w:cstheme="minorHAnsi"/>
          <w:color w:val="auto"/>
        </w:rPr>
        <w:t xml:space="preserve">ates </w:t>
      </w:r>
      <w:r w:rsidRPr="001D40ED">
        <w:rPr>
          <w:rFonts w:asciiTheme="minorHAnsi" w:hAnsiTheme="minorHAnsi" w:cstheme="minorHAnsi"/>
          <w:color w:val="auto"/>
        </w:rPr>
        <w:t>how to link th</w:t>
      </w:r>
      <w:r w:rsidR="001308BE">
        <w:rPr>
          <w:rFonts w:asciiTheme="minorHAnsi" w:hAnsiTheme="minorHAnsi" w:cstheme="minorHAnsi"/>
          <w:color w:val="auto"/>
        </w:rPr>
        <w:t>e</w:t>
      </w:r>
      <w:r w:rsidRPr="001D40ED">
        <w:rPr>
          <w:rFonts w:asciiTheme="minorHAnsi" w:hAnsiTheme="minorHAnsi" w:cstheme="minorHAnsi"/>
          <w:color w:val="auto"/>
        </w:rPr>
        <w:t xml:space="preserve"> activity to</w:t>
      </w:r>
      <w:r w:rsidR="001D40ED" w:rsidRPr="001D40ED">
        <w:rPr>
          <w:rFonts w:asciiTheme="minorHAnsi" w:hAnsiTheme="minorHAnsi" w:cstheme="minorHAnsi"/>
          <w:color w:val="auto"/>
        </w:rPr>
        <w:t xml:space="preserve"> </w:t>
      </w:r>
      <w:r w:rsidRPr="001D40ED">
        <w:rPr>
          <w:rFonts w:asciiTheme="minorHAnsi" w:hAnsiTheme="minorHAnsi" w:cstheme="minorHAnsi"/>
          <w:color w:val="auto"/>
        </w:rPr>
        <w:t>function.</w:t>
      </w:r>
    </w:p>
    <w:bookmarkEnd w:id="1"/>
    <w:p w14:paraId="761028D6" w14:textId="62EA3D3E" w:rsidR="006305D7" w:rsidRPr="001B1519" w:rsidRDefault="006305D7" w:rsidP="008E3479">
      <w:pPr>
        <w:rPr>
          <w:rFonts w:asciiTheme="minorHAnsi" w:hAnsiTheme="minorHAnsi" w:cstheme="minorHAnsi"/>
        </w:rPr>
      </w:pPr>
    </w:p>
    <w:p w14:paraId="207E0EFF" w14:textId="1D995D22" w:rsidR="0034363F" w:rsidRPr="001B1519" w:rsidRDefault="006305D7" w:rsidP="008E3479">
      <w:pPr>
        <w:rPr>
          <w:rFonts w:asciiTheme="minorHAnsi" w:hAnsiTheme="minorHAnsi" w:cstheme="minorHAnsi"/>
          <w:i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238037D3" w14:textId="2BA248DE" w:rsidR="001D40ED" w:rsidRDefault="00F90ABB" w:rsidP="008E3479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bookmarkStart w:id="2" w:name="_Hlk17881076"/>
      <w:r>
        <w:rPr>
          <w:rFonts w:asciiTheme="minorHAnsi" w:hAnsiTheme="minorHAnsi" w:cstheme="minorHAnsi"/>
          <w:color w:val="auto"/>
        </w:rPr>
        <w:t>Ubiquitination, as a posttrans</w:t>
      </w:r>
      <w:r w:rsidR="00CF770C">
        <w:rPr>
          <w:rFonts w:asciiTheme="minorHAnsi" w:hAnsiTheme="minorHAnsi" w:cstheme="minorHAnsi"/>
          <w:color w:val="auto"/>
        </w:rPr>
        <w:t>lation</w:t>
      </w:r>
      <w:r>
        <w:rPr>
          <w:rFonts w:asciiTheme="minorHAnsi" w:hAnsiTheme="minorHAnsi" w:cstheme="minorHAnsi"/>
          <w:color w:val="auto"/>
        </w:rPr>
        <w:t>al modification</w:t>
      </w:r>
      <w:r w:rsidR="0007776E">
        <w:rPr>
          <w:rFonts w:asciiTheme="minorHAnsi" w:hAnsiTheme="minorHAnsi" w:cstheme="minorHAnsi"/>
          <w:color w:val="auto"/>
        </w:rPr>
        <w:t xml:space="preserve"> of proteins</w:t>
      </w:r>
      <w:r>
        <w:rPr>
          <w:rFonts w:asciiTheme="minorHAnsi" w:hAnsiTheme="minorHAnsi" w:cstheme="minorHAnsi"/>
          <w:color w:val="auto"/>
        </w:rPr>
        <w:t>, play</w:t>
      </w:r>
      <w:r w:rsidR="00CF770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an important regulatory role in homeostasis of</w:t>
      </w:r>
      <w:r w:rsidR="00CF770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eukaryotic cell</w:t>
      </w:r>
      <w:r w:rsidR="00CF770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 Th</w:t>
      </w:r>
      <w:r w:rsidR="00255937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 covalent attachment of 76 amino</w:t>
      </w:r>
      <w:r w:rsidR="00451EB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acid </w:t>
      </w:r>
      <w:r w:rsidR="0001689A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 xml:space="preserve">biquitin </w:t>
      </w:r>
      <w:r w:rsidR="003B710F">
        <w:rPr>
          <w:rFonts w:asciiTheme="minorHAnsi" w:hAnsiTheme="minorHAnsi" w:cstheme="minorHAnsi"/>
          <w:color w:val="auto"/>
        </w:rPr>
        <w:t>modifier</w:t>
      </w:r>
      <w:r w:rsidR="0062249E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to a target</w:t>
      </w:r>
      <w:r w:rsidR="0001689A">
        <w:rPr>
          <w:rFonts w:asciiTheme="minorHAnsi" w:hAnsiTheme="minorHAnsi" w:cstheme="minorHAnsi"/>
          <w:color w:val="auto"/>
        </w:rPr>
        <w:t xml:space="preserve"> protein, depending on the length and topology of </w:t>
      </w:r>
      <w:r w:rsidR="001308BE">
        <w:rPr>
          <w:rFonts w:asciiTheme="minorHAnsi" w:hAnsiTheme="minorHAnsi" w:cstheme="minorHAnsi"/>
          <w:color w:val="auto"/>
        </w:rPr>
        <w:t xml:space="preserve">the </w:t>
      </w:r>
      <w:r w:rsidR="0001689A">
        <w:rPr>
          <w:rFonts w:asciiTheme="minorHAnsi" w:hAnsiTheme="minorHAnsi" w:cstheme="minorHAnsi"/>
          <w:color w:val="auto"/>
        </w:rPr>
        <w:t>polyubiquitin chain, can result in different outcomes ranging from protein degradation to change</w:t>
      </w:r>
      <w:r w:rsidR="003B710F">
        <w:rPr>
          <w:rFonts w:asciiTheme="minorHAnsi" w:hAnsiTheme="minorHAnsi" w:cstheme="minorHAnsi"/>
          <w:color w:val="auto"/>
        </w:rPr>
        <w:t>s</w:t>
      </w:r>
      <w:r w:rsidR="0001689A">
        <w:rPr>
          <w:rFonts w:asciiTheme="minorHAnsi" w:hAnsiTheme="minorHAnsi" w:cstheme="minorHAnsi"/>
          <w:color w:val="auto"/>
        </w:rPr>
        <w:t xml:space="preserve"> in the localization and/or activity of modified protein.</w:t>
      </w:r>
      <w:bookmarkEnd w:id="2"/>
      <w:r w:rsidR="0001689A">
        <w:rPr>
          <w:rFonts w:asciiTheme="minorHAnsi" w:hAnsiTheme="minorHAnsi" w:cstheme="minorHAnsi"/>
          <w:color w:val="auto"/>
        </w:rPr>
        <w:t xml:space="preserve"> </w:t>
      </w:r>
      <w:r w:rsidR="00255937">
        <w:rPr>
          <w:rFonts w:asciiTheme="minorHAnsi" w:hAnsiTheme="minorHAnsi" w:cstheme="minorHAnsi"/>
          <w:color w:val="auto"/>
        </w:rPr>
        <w:t>T</w:t>
      </w:r>
      <w:r w:rsidR="0001689A">
        <w:rPr>
          <w:rFonts w:asciiTheme="minorHAnsi" w:hAnsiTheme="minorHAnsi" w:cstheme="minorHAnsi"/>
          <w:color w:val="auto"/>
        </w:rPr>
        <w:t xml:space="preserve">hree enzymes </w:t>
      </w:r>
      <w:r w:rsidR="00C11F63">
        <w:rPr>
          <w:rFonts w:asciiTheme="minorHAnsi" w:hAnsiTheme="minorHAnsi" w:cstheme="minorHAnsi"/>
          <w:color w:val="auto"/>
        </w:rPr>
        <w:t xml:space="preserve">sequentially </w:t>
      </w:r>
      <w:r w:rsidR="001308BE">
        <w:rPr>
          <w:rFonts w:asciiTheme="minorHAnsi" w:hAnsiTheme="minorHAnsi" w:cstheme="minorHAnsi"/>
          <w:color w:val="auto"/>
        </w:rPr>
        <w:t>catalyz</w:t>
      </w:r>
      <w:r w:rsidR="00255937">
        <w:rPr>
          <w:rFonts w:asciiTheme="minorHAnsi" w:hAnsiTheme="minorHAnsi" w:cstheme="minorHAnsi"/>
          <w:color w:val="auto"/>
        </w:rPr>
        <w:t>e</w:t>
      </w:r>
      <w:r w:rsidR="001308BE">
        <w:rPr>
          <w:rFonts w:asciiTheme="minorHAnsi" w:hAnsiTheme="minorHAnsi" w:cstheme="minorHAnsi"/>
          <w:color w:val="auto"/>
        </w:rPr>
        <w:t xml:space="preserve"> </w:t>
      </w:r>
      <w:r w:rsidR="00255937">
        <w:rPr>
          <w:rFonts w:asciiTheme="minorHAnsi" w:hAnsiTheme="minorHAnsi" w:cstheme="minorHAnsi"/>
          <w:color w:val="auto"/>
        </w:rPr>
        <w:t xml:space="preserve">the </w:t>
      </w:r>
      <w:r w:rsidR="0001689A">
        <w:rPr>
          <w:rFonts w:asciiTheme="minorHAnsi" w:hAnsiTheme="minorHAnsi" w:cstheme="minorHAnsi"/>
          <w:color w:val="auto"/>
        </w:rPr>
        <w:t xml:space="preserve">ubiquitination </w:t>
      </w:r>
      <w:r w:rsidR="008E3479">
        <w:rPr>
          <w:rFonts w:asciiTheme="minorHAnsi" w:hAnsiTheme="minorHAnsi" w:cstheme="minorHAnsi"/>
          <w:color w:val="auto"/>
        </w:rPr>
        <w:t>process: E</w:t>
      </w:r>
      <w:r w:rsidR="00C11F63">
        <w:rPr>
          <w:rFonts w:asciiTheme="minorHAnsi" w:hAnsiTheme="minorHAnsi" w:cstheme="minorHAnsi"/>
          <w:color w:val="auto"/>
        </w:rPr>
        <w:t>1 ubiquitin-activating enzyme, E2 ubiquitin-conjugating enzyme, and E3 ubiquitin ligase</w:t>
      </w:r>
      <w:r w:rsidR="00255937">
        <w:rPr>
          <w:rFonts w:asciiTheme="minorHAnsi" w:hAnsiTheme="minorHAnsi" w:cstheme="minorHAnsi"/>
          <w:color w:val="auto"/>
        </w:rPr>
        <w:t>.</w:t>
      </w:r>
      <w:r w:rsidR="00C11F63">
        <w:rPr>
          <w:rFonts w:asciiTheme="minorHAnsi" w:hAnsiTheme="minorHAnsi" w:cstheme="minorHAnsi"/>
          <w:color w:val="auto"/>
        </w:rPr>
        <w:t xml:space="preserve"> E3 ubiquitin ligase determines substrate specificity and</w:t>
      </w:r>
      <w:r w:rsidR="001308BE">
        <w:rPr>
          <w:rFonts w:asciiTheme="minorHAnsi" w:hAnsiTheme="minorHAnsi" w:cstheme="minorHAnsi"/>
          <w:color w:val="auto"/>
        </w:rPr>
        <w:t>,</w:t>
      </w:r>
      <w:r w:rsidR="00C11F63">
        <w:rPr>
          <w:rFonts w:asciiTheme="minorHAnsi" w:hAnsiTheme="minorHAnsi" w:cstheme="minorHAnsi"/>
          <w:color w:val="auto"/>
        </w:rPr>
        <w:t xml:space="preserve"> therefore</w:t>
      </w:r>
      <w:r w:rsidR="00CC103E">
        <w:rPr>
          <w:rFonts w:asciiTheme="minorHAnsi" w:hAnsiTheme="minorHAnsi" w:cstheme="minorHAnsi"/>
          <w:color w:val="auto"/>
        </w:rPr>
        <w:t>,</w:t>
      </w:r>
      <w:r w:rsidR="00C11F63">
        <w:rPr>
          <w:rFonts w:asciiTheme="minorHAnsi" w:hAnsiTheme="minorHAnsi" w:cstheme="minorHAnsi"/>
          <w:color w:val="auto"/>
        </w:rPr>
        <w:t xml:space="preserve"> </w:t>
      </w:r>
      <w:r w:rsidR="00CC103E">
        <w:rPr>
          <w:rFonts w:asciiTheme="minorHAnsi" w:hAnsiTheme="minorHAnsi" w:cstheme="minorHAnsi"/>
          <w:color w:val="auto"/>
        </w:rPr>
        <w:t>represents a very interesting study subject.</w:t>
      </w:r>
      <w:r w:rsidR="008E3479">
        <w:rPr>
          <w:rFonts w:asciiTheme="minorHAnsi" w:hAnsiTheme="minorHAnsi" w:cstheme="minorHAnsi"/>
          <w:color w:val="auto"/>
        </w:rPr>
        <w:t xml:space="preserve"> </w:t>
      </w:r>
      <w:r w:rsidR="001D40ED" w:rsidRPr="00B05959">
        <w:rPr>
          <w:rFonts w:asciiTheme="minorHAnsi" w:hAnsiTheme="minorHAnsi" w:cstheme="minorHAnsi"/>
          <w:color w:val="auto"/>
        </w:rPr>
        <w:t>Here we</w:t>
      </w:r>
      <w:r w:rsidR="001D40ED">
        <w:rPr>
          <w:rFonts w:asciiTheme="minorHAnsi" w:hAnsiTheme="minorHAnsi" w:cstheme="minorHAnsi"/>
          <w:color w:val="auto"/>
        </w:rPr>
        <w:t xml:space="preserve"> present</w:t>
      </w:r>
      <w:r w:rsidR="00AF3494">
        <w:rPr>
          <w:rFonts w:asciiTheme="minorHAnsi" w:hAnsiTheme="minorHAnsi" w:cstheme="minorHAnsi"/>
          <w:color w:val="auto"/>
        </w:rPr>
        <w:t xml:space="preserve"> </w:t>
      </w:r>
      <w:r w:rsidR="00CF770C">
        <w:rPr>
          <w:rFonts w:asciiTheme="minorHAnsi" w:hAnsiTheme="minorHAnsi" w:cstheme="minorHAnsi"/>
          <w:color w:val="auto"/>
        </w:rPr>
        <w:t>a</w:t>
      </w:r>
      <w:r w:rsidR="00AF3494">
        <w:rPr>
          <w:rFonts w:asciiTheme="minorHAnsi" w:hAnsiTheme="minorHAnsi" w:cstheme="minorHAnsi"/>
          <w:color w:val="auto"/>
        </w:rPr>
        <w:t xml:space="preserve"> comprehensive approach to study </w:t>
      </w:r>
      <w:r w:rsidR="00255937">
        <w:rPr>
          <w:rFonts w:asciiTheme="minorHAnsi" w:hAnsiTheme="minorHAnsi" w:cstheme="minorHAnsi"/>
          <w:color w:val="auto"/>
        </w:rPr>
        <w:t xml:space="preserve">the </w:t>
      </w:r>
      <w:r w:rsidR="00AF3494">
        <w:rPr>
          <w:rFonts w:asciiTheme="minorHAnsi" w:hAnsiTheme="minorHAnsi" w:cstheme="minorHAnsi"/>
          <w:color w:val="auto"/>
        </w:rPr>
        <w:t>relationship between</w:t>
      </w:r>
      <w:r w:rsidR="00255937">
        <w:rPr>
          <w:rFonts w:asciiTheme="minorHAnsi" w:hAnsiTheme="minorHAnsi" w:cstheme="minorHAnsi"/>
          <w:color w:val="auto"/>
        </w:rPr>
        <w:t xml:space="preserve"> the</w:t>
      </w:r>
      <w:r w:rsidR="00AF3494">
        <w:rPr>
          <w:rFonts w:asciiTheme="minorHAnsi" w:hAnsiTheme="minorHAnsi" w:cstheme="minorHAnsi"/>
          <w:color w:val="auto"/>
        </w:rPr>
        <w:t xml:space="preserve"> enzymatic activity and function of</w:t>
      </w:r>
      <w:r w:rsidR="001308BE">
        <w:rPr>
          <w:rFonts w:asciiTheme="minorHAnsi" w:hAnsiTheme="minorHAnsi" w:cstheme="minorHAnsi"/>
          <w:color w:val="auto"/>
        </w:rPr>
        <w:t xml:space="preserve"> the</w:t>
      </w:r>
      <w:r w:rsidR="00AF3494">
        <w:rPr>
          <w:rFonts w:asciiTheme="minorHAnsi" w:hAnsiTheme="minorHAnsi" w:cstheme="minorHAnsi"/>
          <w:color w:val="auto"/>
        </w:rPr>
        <w:t xml:space="preserve"> </w:t>
      </w:r>
      <w:r w:rsidR="0078240C" w:rsidRPr="001D40ED">
        <w:rPr>
          <w:rFonts w:asciiTheme="minorHAnsi" w:hAnsiTheme="minorHAnsi" w:cstheme="minorHAnsi"/>
          <w:color w:val="auto"/>
        </w:rPr>
        <w:t>RING-type E3 ubiquitin ligase</w:t>
      </w:r>
      <w:r w:rsidR="00A401DC">
        <w:rPr>
          <w:rFonts w:asciiTheme="minorHAnsi" w:hAnsiTheme="minorHAnsi" w:cstheme="minorHAnsi"/>
          <w:color w:val="auto"/>
        </w:rPr>
        <w:t>.</w:t>
      </w:r>
      <w:bookmarkStart w:id="3" w:name="_Hlk17880181"/>
      <w:r w:rsidR="008E3479">
        <w:rPr>
          <w:rFonts w:asciiTheme="minorHAnsi" w:hAnsiTheme="minorHAnsi" w:cstheme="minorHAnsi"/>
          <w:color w:val="auto"/>
        </w:rPr>
        <w:t xml:space="preserve"> </w:t>
      </w:r>
      <w:r w:rsidR="0078240C">
        <w:rPr>
          <w:rFonts w:asciiTheme="minorHAnsi" w:hAnsiTheme="minorHAnsi" w:cstheme="minorHAnsi"/>
          <w:color w:val="auto"/>
        </w:rPr>
        <w:t xml:space="preserve">This four-step protocol describes </w:t>
      </w:r>
      <w:r w:rsidR="00255937">
        <w:rPr>
          <w:rFonts w:asciiTheme="minorHAnsi" w:hAnsiTheme="minorHAnsi" w:cstheme="minorHAnsi"/>
          <w:color w:val="auto"/>
        </w:rPr>
        <w:t xml:space="preserve">1) </w:t>
      </w:r>
      <w:r w:rsidR="0078240C">
        <w:rPr>
          <w:rFonts w:asciiTheme="minorHAnsi" w:hAnsiTheme="minorHAnsi" w:cstheme="minorHAnsi"/>
          <w:color w:val="auto"/>
        </w:rPr>
        <w:t>how to generate</w:t>
      </w:r>
      <w:r w:rsidR="00255937">
        <w:rPr>
          <w:rFonts w:asciiTheme="minorHAnsi" w:hAnsiTheme="minorHAnsi" w:cstheme="minorHAnsi"/>
          <w:color w:val="auto"/>
        </w:rPr>
        <w:t xml:space="preserve"> an</w:t>
      </w:r>
      <w:r w:rsidR="0078240C">
        <w:rPr>
          <w:rFonts w:asciiTheme="minorHAnsi" w:hAnsiTheme="minorHAnsi" w:cstheme="minorHAnsi"/>
          <w:color w:val="auto"/>
        </w:rPr>
        <w:t xml:space="preserve"> E3 ligase deficient mutant through site-direct</w:t>
      </w:r>
      <w:r w:rsidR="00255937">
        <w:rPr>
          <w:rFonts w:asciiTheme="minorHAnsi" w:hAnsiTheme="minorHAnsi" w:cstheme="minorHAnsi"/>
          <w:color w:val="auto"/>
        </w:rPr>
        <w:t>ed</w:t>
      </w:r>
      <w:r w:rsidR="0078240C">
        <w:rPr>
          <w:rFonts w:asciiTheme="minorHAnsi" w:hAnsiTheme="minorHAnsi" w:cstheme="minorHAnsi"/>
          <w:color w:val="auto"/>
        </w:rPr>
        <w:t xml:space="preserve"> </w:t>
      </w:r>
      <w:r w:rsidR="0078240C" w:rsidRPr="00FD2C7F">
        <w:rPr>
          <w:rFonts w:asciiTheme="minorHAnsi" w:hAnsiTheme="minorHAnsi" w:cstheme="minorHAnsi"/>
          <w:color w:val="auto"/>
        </w:rPr>
        <w:t>mutagenesis</w:t>
      </w:r>
      <w:r w:rsidR="0001689A" w:rsidRPr="00FD2C7F">
        <w:rPr>
          <w:rFonts w:asciiTheme="minorHAnsi" w:hAnsiTheme="minorHAnsi" w:cstheme="minorHAnsi"/>
          <w:color w:val="auto"/>
        </w:rPr>
        <w:t xml:space="preserve"> </w:t>
      </w:r>
      <w:r w:rsidR="0007776E" w:rsidRPr="00FD2C7F">
        <w:rPr>
          <w:rFonts w:asciiTheme="minorHAnsi" w:hAnsiTheme="minorHAnsi" w:cstheme="minorHAnsi"/>
          <w:color w:val="auto"/>
        </w:rPr>
        <w:t>targeted at</w:t>
      </w:r>
      <w:r w:rsidR="0001689A" w:rsidRPr="00FD2C7F">
        <w:rPr>
          <w:rFonts w:asciiTheme="minorHAnsi" w:hAnsiTheme="minorHAnsi" w:cstheme="minorHAnsi"/>
          <w:color w:val="auto"/>
        </w:rPr>
        <w:t xml:space="preserve"> </w:t>
      </w:r>
      <w:r w:rsidR="00CC103E" w:rsidRPr="00FD2C7F">
        <w:rPr>
          <w:rFonts w:asciiTheme="minorHAnsi" w:hAnsiTheme="minorHAnsi" w:cstheme="minorHAnsi"/>
          <w:color w:val="auto"/>
        </w:rPr>
        <w:t xml:space="preserve">the conserved </w:t>
      </w:r>
      <w:r w:rsidR="0001689A" w:rsidRPr="00FD2C7F">
        <w:rPr>
          <w:rFonts w:asciiTheme="minorHAnsi" w:hAnsiTheme="minorHAnsi" w:cstheme="minorHAnsi"/>
          <w:color w:val="auto"/>
        </w:rPr>
        <w:t>RING domain</w:t>
      </w:r>
      <w:r w:rsidR="00255937" w:rsidRPr="00FD2C7F">
        <w:rPr>
          <w:rFonts w:asciiTheme="minorHAnsi" w:hAnsiTheme="minorHAnsi" w:cstheme="minorHAnsi"/>
          <w:color w:val="auto"/>
        </w:rPr>
        <w:t>; 2</w:t>
      </w:r>
      <w:r w:rsidR="0062249E" w:rsidRPr="004400F8">
        <w:rPr>
          <w:rFonts w:asciiTheme="minorHAnsi" w:hAnsiTheme="minorHAnsi" w:cstheme="minorHAnsi"/>
          <w:color w:val="auto"/>
        </w:rPr>
        <w:t>–</w:t>
      </w:r>
      <w:r w:rsidR="0095121E" w:rsidRPr="00FD2C7F">
        <w:rPr>
          <w:rFonts w:asciiTheme="minorHAnsi" w:hAnsiTheme="minorHAnsi" w:cstheme="minorHAnsi"/>
          <w:color w:val="auto"/>
        </w:rPr>
        <w:t>3</w:t>
      </w:r>
      <w:r w:rsidR="00255937" w:rsidRPr="00FD2C7F">
        <w:rPr>
          <w:rFonts w:asciiTheme="minorHAnsi" w:hAnsiTheme="minorHAnsi" w:cstheme="minorHAnsi"/>
          <w:color w:val="auto"/>
        </w:rPr>
        <w:t>)</w:t>
      </w:r>
      <w:r w:rsidR="0078240C" w:rsidRPr="00FD2C7F">
        <w:rPr>
          <w:rFonts w:asciiTheme="minorHAnsi" w:hAnsiTheme="minorHAnsi" w:cstheme="minorHAnsi"/>
          <w:color w:val="auto"/>
        </w:rPr>
        <w:t xml:space="preserve"> how to </w:t>
      </w:r>
      <w:r w:rsidR="00CF770C" w:rsidRPr="00FD2C7F">
        <w:rPr>
          <w:rFonts w:asciiTheme="minorHAnsi" w:hAnsiTheme="minorHAnsi" w:cstheme="minorHAnsi"/>
          <w:color w:val="auto"/>
        </w:rPr>
        <w:t>examine</w:t>
      </w:r>
      <w:r w:rsidR="0078240C" w:rsidRPr="00FD2C7F">
        <w:rPr>
          <w:rFonts w:asciiTheme="minorHAnsi" w:hAnsiTheme="minorHAnsi" w:cstheme="minorHAnsi"/>
          <w:color w:val="auto"/>
        </w:rPr>
        <w:t xml:space="preserve"> </w:t>
      </w:r>
      <w:r w:rsidR="00CF770C" w:rsidRPr="00FD2C7F">
        <w:rPr>
          <w:rFonts w:asciiTheme="minorHAnsi" w:hAnsiTheme="minorHAnsi" w:cstheme="minorHAnsi"/>
          <w:color w:val="auto"/>
        </w:rPr>
        <w:t xml:space="preserve">the </w:t>
      </w:r>
      <w:r w:rsidR="0078240C" w:rsidRPr="00FD2C7F">
        <w:rPr>
          <w:rFonts w:asciiTheme="minorHAnsi" w:hAnsiTheme="minorHAnsi" w:cstheme="minorHAnsi"/>
          <w:color w:val="auto"/>
        </w:rPr>
        <w:t>ubiquitination activity</w:t>
      </w:r>
      <w:r w:rsidR="00702095" w:rsidRPr="00FD2C7F">
        <w:rPr>
          <w:rFonts w:asciiTheme="minorHAnsi" w:hAnsiTheme="minorHAnsi" w:cstheme="minorHAnsi"/>
          <w:color w:val="auto"/>
        </w:rPr>
        <w:t xml:space="preserve"> both</w:t>
      </w:r>
      <w:r w:rsidR="0078240C" w:rsidRPr="00FD2C7F">
        <w:rPr>
          <w:rFonts w:asciiTheme="minorHAnsi" w:hAnsiTheme="minorHAnsi" w:cstheme="minorHAnsi"/>
          <w:color w:val="auto"/>
        </w:rPr>
        <w:t xml:space="preserve"> </w:t>
      </w:r>
      <w:r w:rsidR="0078240C" w:rsidRPr="00292022">
        <w:rPr>
          <w:rFonts w:asciiTheme="minorHAnsi" w:hAnsiTheme="minorHAnsi" w:cstheme="minorHAnsi"/>
          <w:color w:val="auto"/>
        </w:rPr>
        <w:t xml:space="preserve">in </w:t>
      </w:r>
      <w:r w:rsidR="0078240C" w:rsidRPr="00292022">
        <w:rPr>
          <w:rFonts w:asciiTheme="minorHAnsi" w:hAnsiTheme="minorHAnsi" w:cstheme="minorHAnsi"/>
          <w:color w:val="auto"/>
        </w:rPr>
        <w:lastRenderedPageBreak/>
        <w:t>vitro</w:t>
      </w:r>
      <w:r w:rsidR="0078240C" w:rsidRPr="004400F8">
        <w:rPr>
          <w:rFonts w:asciiTheme="minorHAnsi" w:hAnsiTheme="minorHAnsi" w:cstheme="minorHAnsi"/>
          <w:color w:val="auto"/>
        </w:rPr>
        <w:t xml:space="preserve"> and </w:t>
      </w:r>
      <w:r w:rsidR="0078240C" w:rsidRPr="001E41BA">
        <w:rPr>
          <w:rFonts w:asciiTheme="minorHAnsi" w:hAnsiTheme="minorHAnsi" w:cstheme="minorHAnsi"/>
          <w:color w:val="auto"/>
        </w:rPr>
        <w:t>in planta</w:t>
      </w:r>
      <w:r w:rsidR="00255937" w:rsidRPr="00FD2C7F">
        <w:rPr>
          <w:rFonts w:asciiTheme="minorHAnsi" w:hAnsiTheme="minorHAnsi" w:cstheme="minorHAnsi"/>
          <w:color w:val="auto"/>
        </w:rPr>
        <w:t xml:space="preserve">; </w:t>
      </w:r>
      <w:r w:rsidR="0095121E" w:rsidRPr="00FD2C7F">
        <w:rPr>
          <w:rFonts w:asciiTheme="minorHAnsi" w:hAnsiTheme="minorHAnsi" w:cstheme="minorHAnsi"/>
          <w:color w:val="auto"/>
        </w:rPr>
        <w:t>4</w:t>
      </w:r>
      <w:r w:rsidR="00255937" w:rsidRPr="00FD2C7F">
        <w:rPr>
          <w:rFonts w:asciiTheme="minorHAnsi" w:hAnsiTheme="minorHAnsi" w:cstheme="minorHAnsi"/>
          <w:color w:val="auto"/>
        </w:rPr>
        <w:t>)</w:t>
      </w:r>
      <w:r w:rsidR="00A401DC" w:rsidRPr="00FD2C7F">
        <w:rPr>
          <w:rFonts w:asciiTheme="minorHAnsi" w:hAnsiTheme="minorHAnsi" w:cstheme="minorHAnsi"/>
          <w:color w:val="auto"/>
        </w:rPr>
        <w:t xml:space="preserve"> </w:t>
      </w:r>
      <w:r w:rsidR="0078240C" w:rsidRPr="00FD2C7F">
        <w:rPr>
          <w:rFonts w:asciiTheme="minorHAnsi" w:hAnsiTheme="minorHAnsi" w:cstheme="minorHAnsi"/>
          <w:color w:val="auto"/>
        </w:rPr>
        <w:t xml:space="preserve">how to link those biochemical analysis to </w:t>
      </w:r>
      <w:r w:rsidR="001308BE" w:rsidRPr="00FD2C7F">
        <w:rPr>
          <w:rFonts w:asciiTheme="minorHAnsi" w:hAnsiTheme="minorHAnsi" w:cstheme="minorHAnsi"/>
          <w:color w:val="auto"/>
        </w:rPr>
        <w:t>the</w:t>
      </w:r>
      <w:r w:rsidR="0078240C" w:rsidRPr="00FD2C7F">
        <w:rPr>
          <w:rFonts w:asciiTheme="minorHAnsi" w:hAnsiTheme="minorHAnsi" w:cstheme="minorHAnsi"/>
          <w:color w:val="auto"/>
        </w:rPr>
        <w:t xml:space="preserve"> biological significance of </w:t>
      </w:r>
      <w:r w:rsidR="0007776E" w:rsidRPr="00FD2C7F">
        <w:rPr>
          <w:rFonts w:asciiTheme="minorHAnsi" w:hAnsiTheme="minorHAnsi" w:cstheme="minorHAnsi"/>
          <w:color w:val="auto"/>
        </w:rPr>
        <w:t>t</w:t>
      </w:r>
      <w:r w:rsidR="0007776E">
        <w:rPr>
          <w:rFonts w:asciiTheme="minorHAnsi" w:hAnsiTheme="minorHAnsi" w:cstheme="minorHAnsi"/>
          <w:color w:val="auto"/>
        </w:rPr>
        <w:t xml:space="preserve">he </w:t>
      </w:r>
      <w:r w:rsidR="0078240C">
        <w:rPr>
          <w:rFonts w:asciiTheme="minorHAnsi" w:hAnsiTheme="minorHAnsi" w:cstheme="minorHAnsi"/>
          <w:color w:val="auto"/>
        </w:rPr>
        <w:t>tested protein.</w:t>
      </w:r>
      <w:r w:rsidR="001E5BE3">
        <w:rPr>
          <w:rFonts w:asciiTheme="minorHAnsi" w:hAnsiTheme="minorHAnsi" w:cstheme="minorHAnsi"/>
          <w:color w:val="auto"/>
        </w:rPr>
        <w:t xml:space="preserve"> </w:t>
      </w:r>
      <w:bookmarkEnd w:id="3"/>
      <w:r w:rsidR="00CC103E">
        <w:rPr>
          <w:rFonts w:asciiTheme="minorHAnsi" w:hAnsiTheme="minorHAnsi" w:cstheme="minorHAnsi"/>
          <w:color w:val="auto"/>
        </w:rPr>
        <w:t>Generat</w:t>
      </w:r>
      <w:r w:rsidR="001308BE">
        <w:rPr>
          <w:rFonts w:asciiTheme="minorHAnsi" w:hAnsiTheme="minorHAnsi" w:cstheme="minorHAnsi"/>
          <w:color w:val="auto"/>
        </w:rPr>
        <w:t xml:space="preserve">ion of </w:t>
      </w:r>
      <w:r w:rsidR="00255937">
        <w:rPr>
          <w:rFonts w:asciiTheme="minorHAnsi" w:hAnsiTheme="minorHAnsi" w:cstheme="minorHAnsi"/>
          <w:color w:val="auto"/>
        </w:rPr>
        <w:t xml:space="preserve">an </w:t>
      </w:r>
      <w:r w:rsidR="00CC103E">
        <w:rPr>
          <w:rFonts w:asciiTheme="minorHAnsi" w:hAnsiTheme="minorHAnsi" w:cstheme="minorHAnsi"/>
          <w:color w:val="auto"/>
        </w:rPr>
        <w:t>E3 ligase</w:t>
      </w:r>
      <w:r w:rsidR="0062249E">
        <w:rPr>
          <w:rFonts w:asciiTheme="minorHAnsi" w:hAnsiTheme="minorHAnsi" w:cstheme="minorHAnsi"/>
          <w:color w:val="auto"/>
        </w:rPr>
        <w:t>-</w:t>
      </w:r>
      <w:r w:rsidR="00CC103E">
        <w:rPr>
          <w:rFonts w:asciiTheme="minorHAnsi" w:hAnsiTheme="minorHAnsi" w:cstheme="minorHAnsi"/>
          <w:color w:val="auto"/>
        </w:rPr>
        <w:t>deficient mutant</w:t>
      </w:r>
      <w:r w:rsidR="001308BE">
        <w:rPr>
          <w:rFonts w:asciiTheme="minorHAnsi" w:hAnsiTheme="minorHAnsi" w:cstheme="minorHAnsi"/>
          <w:color w:val="auto"/>
        </w:rPr>
        <w:t xml:space="preserve"> </w:t>
      </w:r>
      <w:r w:rsidR="0062249E" w:rsidRPr="004400F8">
        <w:rPr>
          <w:rFonts w:asciiTheme="minorHAnsi" w:hAnsiTheme="minorHAnsi" w:cstheme="minorHAnsi"/>
          <w:color w:val="auto"/>
        </w:rPr>
        <w:t>that</w:t>
      </w:r>
      <w:r w:rsidR="0062249E">
        <w:rPr>
          <w:rFonts w:asciiTheme="minorHAnsi" w:hAnsiTheme="minorHAnsi" w:cstheme="minorHAnsi"/>
          <w:color w:val="auto"/>
        </w:rPr>
        <w:t xml:space="preserve"> </w:t>
      </w:r>
      <w:r w:rsidR="00CC103E">
        <w:rPr>
          <w:rFonts w:asciiTheme="minorHAnsi" w:hAnsiTheme="minorHAnsi" w:cstheme="minorHAnsi"/>
          <w:color w:val="auto"/>
        </w:rPr>
        <w:t xml:space="preserve">still interacts with its </w:t>
      </w:r>
      <w:r w:rsidR="001308BE">
        <w:rPr>
          <w:rFonts w:asciiTheme="minorHAnsi" w:hAnsiTheme="minorHAnsi" w:cstheme="minorHAnsi"/>
          <w:color w:val="auto"/>
        </w:rPr>
        <w:t>substrate</w:t>
      </w:r>
      <w:r w:rsidR="00CC103E">
        <w:rPr>
          <w:rFonts w:asciiTheme="minorHAnsi" w:hAnsiTheme="minorHAnsi" w:cstheme="minorHAnsi"/>
          <w:color w:val="auto"/>
        </w:rPr>
        <w:t xml:space="preserve"> but no longer ubiquitinates it </w:t>
      </w:r>
      <w:r w:rsidR="001308BE">
        <w:rPr>
          <w:rFonts w:asciiTheme="minorHAnsi" w:hAnsiTheme="minorHAnsi" w:cstheme="minorHAnsi"/>
          <w:color w:val="auto"/>
        </w:rPr>
        <w:t xml:space="preserve">for </w:t>
      </w:r>
      <w:r w:rsidR="00CC103E">
        <w:rPr>
          <w:rFonts w:asciiTheme="minorHAnsi" w:hAnsiTheme="minorHAnsi" w:cstheme="minorHAnsi"/>
          <w:color w:val="auto"/>
        </w:rPr>
        <w:t xml:space="preserve">degradation </w:t>
      </w:r>
      <w:r w:rsidR="0095121E">
        <w:rPr>
          <w:rFonts w:asciiTheme="minorHAnsi" w:hAnsiTheme="minorHAnsi" w:cstheme="minorHAnsi"/>
          <w:color w:val="auto"/>
        </w:rPr>
        <w:t xml:space="preserve">facilitates </w:t>
      </w:r>
      <w:r w:rsidR="002862A2">
        <w:rPr>
          <w:rFonts w:asciiTheme="minorHAnsi" w:hAnsiTheme="minorHAnsi" w:cstheme="minorHAnsi"/>
          <w:color w:val="auto"/>
        </w:rPr>
        <w:t xml:space="preserve">the </w:t>
      </w:r>
      <w:r w:rsidR="0095121E">
        <w:rPr>
          <w:rFonts w:asciiTheme="minorHAnsi" w:hAnsiTheme="minorHAnsi" w:cstheme="minorHAnsi"/>
          <w:color w:val="auto"/>
        </w:rPr>
        <w:t>testing</w:t>
      </w:r>
      <w:r w:rsidR="00255937">
        <w:rPr>
          <w:rFonts w:asciiTheme="minorHAnsi" w:hAnsiTheme="minorHAnsi" w:cstheme="minorHAnsi"/>
          <w:color w:val="auto"/>
        </w:rPr>
        <w:t xml:space="preserve"> of enzyme</w:t>
      </w:r>
      <w:r w:rsidR="00CC103E">
        <w:rPr>
          <w:rFonts w:asciiTheme="minorHAnsi" w:hAnsiTheme="minorHAnsi" w:cstheme="minorHAnsi"/>
          <w:color w:val="auto"/>
        </w:rPr>
        <w:t>-substrate interaction</w:t>
      </w:r>
      <w:r w:rsidR="00255937">
        <w:rPr>
          <w:rFonts w:asciiTheme="minorHAnsi" w:hAnsiTheme="minorHAnsi" w:cstheme="minorHAnsi"/>
          <w:color w:val="auto"/>
        </w:rPr>
        <w:t>s</w:t>
      </w:r>
      <w:r w:rsidR="00E5394D">
        <w:rPr>
          <w:rFonts w:asciiTheme="minorHAnsi" w:hAnsiTheme="minorHAnsi" w:cstheme="minorHAnsi"/>
          <w:color w:val="auto"/>
        </w:rPr>
        <w:t xml:space="preserve"> </w:t>
      </w:r>
      <w:r w:rsidR="00E5394D" w:rsidRPr="00C6480D">
        <w:rPr>
          <w:rFonts w:asciiTheme="minorHAnsi" w:hAnsiTheme="minorHAnsi" w:cstheme="minorHAnsi"/>
          <w:iCs/>
          <w:color w:val="auto"/>
        </w:rPr>
        <w:t>in vivo</w:t>
      </w:r>
      <w:r w:rsidR="00CC103E" w:rsidRPr="00C6480D">
        <w:rPr>
          <w:rFonts w:asciiTheme="minorHAnsi" w:hAnsiTheme="minorHAnsi" w:cstheme="minorHAnsi"/>
          <w:iCs/>
          <w:color w:val="auto"/>
        </w:rPr>
        <w:t>.</w:t>
      </w:r>
      <w:r w:rsidR="00E5394D">
        <w:rPr>
          <w:rFonts w:asciiTheme="minorHAnsi" w:hAnsiTheme="minorHAnsi" w:cstheme="minorHAnsi"/>
          <w:color w:val="auto"/>
        </w:rPr>
        <w:t xml:space="preserve"> Furthermore, the mutation </w:t>
      </w:r>
      <w:r w:rsidR="0094521C">
        <w:rPr>
          <w:rFonts w:asciiTheme="minorHAnsi" w:hAnsiTheme="minorHAnsi" w:cstheme="minorHAnsi"/>
          <w:color w:val="auto"/>
        </w:rPr>
        <w:t>in</w:t>
      </w:r>
      <w:r w:rsidR="00E5394D">
        <w:rPr>
          <w:rFonts w:asciiTheme="minorHAnsi" w:hAnsiTheme="minorHAnsi" w:cstheme="minorHAnsi"/>
          <w:color w:val="auto"/>
        </w:rPr>
        <w:t xml:space="preserve"> the conserved RING domain often </w:t>
      </w:r>
      <w:r w:rsidR="00FA4C93">
        <w:rPr>
          <w:rFonts w:asciiTheme="minorHAnsi" w:hAnsiTheme="minorHAnsi" w:cstheme="minorHAnsi"/>
          <w:color w:val="auto"/>
        </w:rPr>
        <w:t xml:space="preserve">confers </w:t>
      </w:r>
      <w:r w:rsidR="00E5394D">
        <w:rPr>
          <w:rFonts w:asciiTheme="minorHAnsi" w:hAnsiTheme="minorHAnsi" w:cstheme="minorHAnsi"/>
          <w:color w:val="auto"/>
        </w:rPr>
        <w:t xml:space="preserve">a dominant negative phenotype </w:t>
      </w:r>
      <w:r w:rsidR="00FA4C93">
        <w:rPr>
          <w:rFonts w:asciiTheme="minorHAnsi" w:hAnsiTheme="minorHAnsi" w:cstheme="minorHAnsi"/>
          <w:color w:val="auto"/>
        </w:rPr>
        <w:t>that</w:t>
      </w:r>
      <w:r w:rsidR="00E5394D">
        <w:rPr>
          <w:rFonts w:asciiTheme="minorHAnsi" w:hAnsiTheme="minorHAnsi" w:cstheme="minorHAnsi"/>
          <w:color w:val="auto"/>
        </w:rPr>
        <w:t xml:space="preserve"> can be utilized in functional knockout stud</w:t>
      </w:r>
      <w:r w:rsidR="00255937">
        <w:rPr>
          <w:rFonts w:asciiTheme="minorHAnsi" w:hAnsiTheme="minorHAnsi" w:cstheme="minorHAnsi"/>
          <w:color w:val="auto"/>
        </w:rPr>
        <w:t>ies</w:t>
      </w:r>
      <w:r w:rsidR="00E5394D">
        <w:rPr>
          <w:rFonts w:asciiTheme="minorHAnsi" w:hAnsiTheme="minorHAnsi" w:cstheme="minorHAnsi"/>
          <w:color w:val="auto"/>
        </w:rPr>
        <w:t xml:space="preserve"> as an alternative approach to</w:t>
      </w:r>
      <w:r w:rsidR="001308BE">
        <w:rPr>
          <w:rFonts w:asciiTheme="minorHAnsi" w:hAnsiTheme="minorHAnsi" w:cstheme="minorHAnsi"/>
          <w:color w:val="auto"/>
        </w:rPr>
        <w:t xml:space="preserve"> </w:t>
      </w:r>
      <w:r w:rsidR="00255937">
        <w:rPr>
          <w:rFonts w:asciiTheme="minorHAnsi" w:hAnsiTheme="minorHAnsi" w:cstheme="minorHAnsi"/>
          <w:color w:val="auto"/>
        </w:rPr>
        <w:t xml:space="preserve">an </w:t>
      </w:r>
      <w:r w:rsidR="00E5394D">
        <w:rPr>
          <w:rFonts w:asciiTheme="minorHAnsi" w:hAnsiTheme="minorHAnsi" w:cstheme="minorHAnsi"/>
          <w:color w:val="auto"/>
        </w:rPr>
        <w:t>RNA</w:t>
      </w:r>
      <w:r w:rsidR="0094521C">
        <w:rPr>
          <w:rFonts w:asciiTheme="minorHAnsi" w:hAnsiTheme="minorHAnsi" w:cstheme="minorHAnsi"/>
          <w:color w:val="auto"/>
        </w:rPr>
        <w:t>-</w:t>
      </w:r>
      <w:r w:rsidR="00E5394D">
        <w:rPr>
          <w:rFonts w:asciiTheme="minorHAnsi" w:hAnsiTheme="minorHAnsi" w:cstheme="minorHAnsi"/>
          <w:color w:val="auto"/>
        </w:rPr>
        <w:t>i</w:t>
      </w:r>
      <w:r w:rsidR="0094521C">
        <w:rPr>
          <w:rFonts w:asciiTheme="minorHAnsi" w:hAnsiTheme="minorHAnsi" w:cstheme="minorHAnsi"/>
          <w:color w:val="auto"/>
        </w:rPr>
        <w:t>nterference</w:t>
      </w:r>
      <w:r w:rsidR="00E5394D">
        <w:rPr>
          <w:rFonts w:asciiTheme="minorHAnsi" w:hAnsiTheme="minorHAnsi" w:cstheme="minorHAnsi"/>
          <w:color w:val="auto"/>
        </w:rPr>
        <w:t xml:space="preserve"> </w:t>
      </w:r>
      <w:r w:rsidR="001308BE">
        <w:rPr>
          <w:rFonts w:asciiTheme="minorHAnsi" w:hAnsiTheme="minorHAnsi" w:cstheme="minorHAnsi"/>
          <w:color w:val="auto"/>
        </w:rPr>
        <w:t>approach</w:t>
      </w:r>
      <w:r w:rsidR="00E5394D">
        <w:rPr>
          <w:rFonts w:asciiTheme="minorHAnsi" w:hAnsiTheme="minorHAnsi" w:cstheme="minorHAnsi"/>
          <w:color w:val="auto"/>
        </w:rPr>
        <w:t>.</w:t>
      </w:r>
      <w:r w:rsidR="008E3479">
        <w:rPr>
          <w:rFonts w:asciiTheme="minorHAnsi" w:hAnsiTheme="minorHAnsi" w:cstheme="minorHAnsi"/>
          <w:color w:val="auto"/>
        </w:rPr>
        <w:t xml:space="preserve"> </w:t>
      </w:r>
      <w:r w:rsidR="00715CAB" w:rsidRPr="00B05959">
        <w:rPr>
          <w:rFonts w:asciiTheme="minorHAnsi" w:hAnsiTheme="minorHAnsi" w:cstheme="minorHAnsi"/>
          <w:color w:val="auto"/>
        </w:rPr>
        <w:t>Our</w:t>
      </w:r>
      <w:r w:rsidR="00715CAB">
        <w:rPr>
          <w:rFonts w:asciiTheme="minorHAnsi" w:hAnsiTheme="minorHAnsi" w:cstheme="minorHAnsi"/>
          <w:color w:val="auto"/>
        </w:rPr>
        <w:t xml:space="preserve"> methods were optimized to investigate the biological role of </w:t>
      </w:r>
      <w:r w:rsidR="00087930">
        <w:rPr>
          <w:rFonts w:asciiTheme="minorHAnsi" w:hAnsiTheme="minorHAnsi" w:cstheme="minorHAnsi"/>
          <w:color w:val="auto"/>
        </w:rPr>
        <w:t xml:space="preserve">the </w:t>
      </w:r>
      <w:r w:rsidR="001E5BE3">
        <w:rPr>
          <w:rFonts w:asciiTheme="minorHAnsi" w:hAnsiTheme="minorHAnsi" w:cstheme="minorHAnsi"/>
          <w:color w:val="auto"/>
        </w:rPr>
        <w:t xml:space="preserve">plant parasitic nematode </w:t>
      </w:r>
      <w:r w:rsidR="00715CAB">
        <w:rPr>
          <w:rFonts w:asciiTheme="minorHAnsi" w:hAnsiTheme="minorHAnsi" w:cstheme="minorHAnsi"/>
          <w:color w:val="auto"/>
        </w:rPr>
        <w:t>effector RHA1B</w:t>
      </w:r>
      <w:r w:rsidR="00FD2C7F">
        <w:rPr>
          <w:rFonts w:asciiTheme="minorHAnsi" w:hAnsiTheme="minorHAnsi" w:cstheme="minorHAnsi"/>
          <w:color w:val="auto"/>
        </w:rPr>
        <w:t>,</w:t>
      </w:r>
      <w:r w:rsidR="00715CAB" w:rsidRPr="00715CAB">
        <w:rPr>
          <w:rFonts w:asciiTheme="minorHAnsi" w:hAnsiTheme="minorHAnsi" w:cstheme="minorHAnsi"/>
          <w:i/>
          <w:color w:val="auto"/>
        </w:rPr>
        <w:t xml:space="preserve"> </w:t>
      </w:r>
      <w:r w:rsidR="0062249E" w:rsidRPr="004400F8">
        <w:rPr>
          <w:rFonts w:asciiTheme="minorHAnsi" w:hAnsiTheme="minorHAnsi" w:cstheme="minorHAnsi"/>
          <w:color w:val="auto"/>
        </w:rPr>
        <w:t>which</w:t>
      </w:r>
      <w:r w:rsidR="0062249E">
        <w:rPr>
          <w:rFonts w:asciiTheme="minorHAnsi" w:hAnsiTheme="minorHAnsi" w:cstheme="minorHAnsi"/>
          <w:color w:val="auto"/>
        </w:rPr>
        <w:t xml:space="preserve"> </w:t>
      </w:r>
      <w:r w:rsidR="00715CAB">
        <w:rPr>
          <w:rFonts w:asciiTheme="minorHAnsi" w:hAnsiTheme="minorHAnsi" w:cstheme="minorHAnsi"/>
          <w:color w:val="auto"/>
        </w:rPr>
        <w:t>hi</w:t>
      </w:r>
      <w:r w:rsidR="001E5BE3">
        <w:rPr>
          <w:rFonts w:asciiTheme="minorHAnsi" w:hAnsiTheme="minorHAnsi" w:cstheme="minorHAnsi"/>
          <w:color w:val="auto"/>
        </w:rPr>
        <w:t>j</w:t>
      </w:r>
      <w:r w:rsidR="00715CAB">
        <w:rPr>
          <w:rFonts w:asciiTheme="minorHAnsi" w:hAnsiTheme="minorHAnsi" w:cstheme="minorHAnsi"/>
          <w:color w:val="auto"/>
        </w:rPr>
        <w:t>ack</w:t>
      </w:r>
      <w:r w:rsidR="001E5BE3">
        <w:rPr>
          <w:rFonts w:asciiTheme="minorHAnsi" w:hAnsiTheme="minorHAnsi" w:cstheme="minorHAnsi"/>
          <w:color w:val="auto"/>
        </w:rPr>
        <w:t>s</w:t>
      </w:r>
      <w:r w:rsidR="00715CAB">
        <w:rPr>
          <w:rFonts w:asciiTheme="minorHAnsi" w:hAnsiTheme="minorHAnsi" w:cstheme="minorHAnsi"/>
          <w:color w:val="auto"/>
        </w:rPr>
        <w:t xml:space="preserve"> </w:t>
      </w:r>
      <w:r w:rsidR="00087930">
        <w:rPr>
          <w:rFonts w:asciiTheme="minorHAnsi" w:hAnsiTheme="minorHAnsi" w:cstheme="minorHAnsi"/>
          <w:color w:val="auto"/>
        </w:rPr>
        <w:t xml:space="preserve">the </w:t>
      </w:r>
      <w:r w:rsidR="00715CAB">
        <w:rPr>
          <w:rFonts w:asciiTheme="minorHAnsi" w:hAnsiTheme="minorHAnsi" w:cstheme="minorHAnsi"/>
          <w:color w:val="auto"/>
        </w:rPr>
        <w:t xml:space="preserve">host ubiquitination system </w:t>
      </w:r>
      <w:r w:rsidR="00F07D9F">
        <w:rPr>
          <w:rFonts w:asciiTheme="minorHAnsi" w:hAnsiTheme="minorHAnsi" w:cstheme="minorHAnsi"/>
          <w:color w:val="auto"/>
        </w:rPr>
        <w:t xml:space="preserve">in plant cells </w:t>
      </w:r>
      <w:r w:rsidR="00715CAB">
        <w:rPr>
          <w:rFonts w:asciiTheme="minorHAnsi" w:hAnsiTheme="minorHAnsi" w:cstheme="minorHAnsi"/>
          <w:color w:val="auto"/>
        </w:rPr>
        <w:t xml:space="preserve">to promote </w:t>
      </w:r>
      <w:r w:rsidR="001E5BE3">
        <w:rPr>
          <w:rFonts w:asciiTheme="minorHAnsi" w:hAnsiTheme="minorHAnsi" w:cstheme="minorHAnsi"/>
          <w:color w:val="auto"/>
        </w:rPr>
        <w:t xml:space="preserve">parasitism. With </w:t>
      </w:r>
      <w:r w:rsidR="00FA4C93">
        <w:rPr>
          <w:rFonts w:asciiTheme="minorHAnsi" w:hAnsiTheme="minorHAnsi" w:cstheme="minorHAnsi"/>
          <w:color w:val="auto"/>
        </w:rPr>
        <w:t>slight modification of the</w:t>
      </w:r>
      <w:r w:rsidR="001E5BE3">
        <w:rPr>
          <w:rFonts w:asciiTheme="minorHAnsi" w:hAnsiTheme="minorHAnsi" w:cstheme="minorHAnsi"/>
          <w:color w:val="auto"/>
        </w:rPr>
        <w:t xml:space="preserve"> </w:t>
      </w:r>
      <w:r w:rsidR="001E5BE3" w:rsidRPr="00FD2C7F">
        <w:rPr>
          <w:rFonts w:asciiTheme="minorHAnsi" w:hAnsiTheme="minorHAnsi" w:cstheme="minorHAnsi"/>
          <w:iCs/>
          <w:color w:val="auto"/>
        </w:rPr>
        <w:t>in vivo expr</w:t>
      </w:r>
      <w:r w:rsidR="001E5BE3">
        <w:rPr>
          <w:rFonts w:asciiTheme="minorHAnsi" w:hAnsiTheme="minorHAnsi" w:cstheme="minorHAnsi"/>
          <w:color w:val="auto"/>
        </w:rPr>
        <w:t>ession system, this protocol can be applied to</w:t>
      </w:r>
      <w:r w:rsidR="00C6480D">
        <w:rPr>
          <w:rFonts w:asciiTheme="minorHAnsi" w:hAnsiTheme="minorHAnsi" w:cstheme="minorHAnsi"/>
          <w:color w:val="auto"/>
        </w:rPr>
        <w:t xml:space="preserve"> the</w:t>
      </w:r>
      <w:r w:rsidR="001E5BE3">
        <w:rPr>
          <w:rFonts w:asciiTheme="minorHAnsi" w:hAnsiTheme="minorHAnsi" w:cstheme="minorHAnsi"/>
          <w:color w:val="auto"/>
        </w:rPr>
        <w:t xml:space="preserve"> </w:t>
      </w:r>
      <w:r w:rsidR="00D159A5">
        <w:rPr>
          <w:rFonts w:asciiTheme="minorHAnsi" w:hAnsiTheme="minorHAnsi" w:cstheme="minorHAnsi"/>
          <w:color w:val="auto"/>
        </w:rPr>
        <w:t>analysis o</w:t>
      </w:r>
      <w:r w:rsidR="00087930">
        <w:rPr>
          <w:rFonts w:asciiTheme="minorHAnsi" w:hAnsiTheme="minorHAnsi" w:cstheme="minorHAnsi"/>
          <w:color w:val="auto"/>
        </w:rPr>
        <w:t>f</w:t>
      </w:r>
      <w:r w:rsidR="00D159A5">
        <w:rPr>
          <w:rFonts w:asciiTheme="minorHAnsi" w:hAnsiTheme="minorHAnsi" w:cstheme="minorHAnsi"/>
          <w:color w:val="auto"/>
        </w:rPr>
        <w:t xml:space="preserve"> </w:t>
      </w:r>
      <w:r w:rsidR="001E5BE3">
        <w:rPr>
          <w:rFonts w:asciiTheme="minorHAnsi" w:hAnsiTheme="minorHAnsi" w:cstheme="minorHAnsi"/>
          <w:color w:val="auto"/>
        </w:rPr>
        <w:t xml:space="preserve">any RING-type E3 ligase regardless of </w:t>
      </w:r>
      <w:r w:rsidR="00FA4C93">
        <w:rPr>
          <w:rFonts w:asciiTheme="minorHAnsi" w:hAnsiTheme="minorHAnsi" w:cstheme="minorHAnsi"/>
          <w:color w:val="auto"/>
        </w:rPr>
        <w:t xml:space="preserve">its </w:t>
      </w:r>
      <w:r w:rsidR="001E5BE3">
        <w:rPr>
          <w:rFonts w:asciiTheme="minorHAnsi" w:hAnsiTheme="minorHAnsi" w:cstheme="minorHAnsi"/>
          <w:color w:val="auto"/>
        </w:rPr>
        <w:t>origin</w:t>
      </w:r>
      <w:r w:rsidR="00087930">
        <w:rPr>
          <w:rFonts w:asciiTheme="minorHAnsi" w:hAnsiTheme="minorHAnsi" w:cstheme="minorHAnsi"/>
          <w:color w:val="auto"/>
        </w:rPr>
        <w:t>s</w:t>
      </w:r>
      <w:r w:rsidR="001E5BE3">
        <w:rPr>
          <w:rFonts w:asciiTheme="minorHAnsi" w:hAnsiTheme="minorHAnsi" w:cstheme="minorHAnsi"/>
          <w:color w:val="auto"/>
        </w:rPr>
        <w:t>.</w:t>
      </w:r>
    </w:p>
    <w:p w14:paraId="4C7D5FD5" w14:textId="7C2487E3" w:rsidR="006305D7" w:rsidRPr="001B1519" w:rsidRDefault="006305D7" w:rsidP="008E3479">
      <w:pPr>
        <w:rPr>
          <w:rFonts w:asciiTheme="minorHAnsi" w:hAnsiTheme="minorHAnsi" w:cstheme="minorHAnsi"/>
        </w:rPr>
      </w:pPr>
    </w:p>
    <w:p w14:paraId="27CD7E14" w14:textId="77777777" w:rsidR="00E95502" w:rsidRDefault="006305D7" w:rsidP="008E3479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6357A2A" w14:textId="04901198" w:rsidR="009B7B12" w:rsidRDefault="00D432BE" w:rsidP="008E3479">
      <w:pPr>
        <w:rPr>
          <w:rFonts w:ascii="Arial" w:hAnsi="Arial" w:cs="Arial"/>
          <w:color w:val="2E2E2E"/>
          <w:sz w:val="30"/>
          <w:szCs w:val="30"/>
        </w:rPr>
      </w:pPr>
      <w:r>
        <w:rPr>
          <w:rFonts w:asciiTheme="minorHAnsi" w:hAnsiTheme="minorHAnsi" w:cstheme="minorHAnsi"/>
          <w:color w:val="auto"/>
        </w:rPr>
        <w:t>The vast majority of E3 ubiquitin ligases belong to RING (</w:t>
      </w:r>
      <w:r w:rsidRPr="00D432BE">
        <w:rPr>
          <w:rFonts w:asciiTheme="minorHAnsi" w:hAnsiTheme="minorHAnsi" w:cstheme="minorHAnsi"/>
          <w:color w:val="auto"/>
          <w:u w:val="single"/>
        </w:rPr>
        <w:t>R</w:t>
      </w:r>
      <w:r>
        <w:rPr>
          <w:rFonts w:asciiTheme="minorHAnsi" w:hAnsiTheme="minorHAnsi" w:cstheme="minorHAnsi"/>
          <w:color w:val="auto"/>
        </w:rPr>
        <w:t xml:space="preserve">eally </w:t>
      </w:r>
      <w:r w:rsidRPr="00D432BE">
        <w:rPr>
          <w:rFonts w:asciiTheme="minorHAnsi" w:hAnsiTheme="minorHAnsi" w:cstheme="minorHAnsi"/>
          <w:color w:val="auto"/>
          <w:u w:val="single"/>
        </w:rPr>
        <w:t>I</w:t>
      </w:r>
      <w:r>
        <w:rPr>
          <w:rFonts w:asciiTheme="minorHAnsi" w:hAnsiTheme="minorHAnsi" w:cstheme="minorHAnsi"/>
          <w:color w:val="auto"/>
        </w:rPr>
        <w:t xml:space="preserve">nteresting </w:t>
      </w:r>
      <w:r w:rsidRPr="00D432BE">
        <w:rPr>
          <w:rFonts w:asciiTheme="minorHAnsi" w:hAnsiTheme="minorHAnsi" w:cstheme="minorHAnsi"/>
          <w:color w:val="auto"/>
          <w:u w:val="single"/>
        </w:rPr>
        <w:t>N</w:t>
      </w:r>
      <w:r>
        <w:rPr>
          <w:rFonts w:asciiTheme="minorHAnsi" w:hAnsiTheme="minorHAnsi" w:cstheme="minorHAnsi"/>
          <w:color w:val="auto"/>
        </w:rPr>
        <w:t xml:space="preserve">ew </w:t>
      </w:r>
      <w:r w:rsidRPr="00D432BE">
        <w:rPr>
          <w:rFonts w:asciiTheme="minorHAnsi" w:hAnsiTheme="minorHAnsi" w:cstheme="minorHAnsi"/>
          <w:color w:val="auto"/>
          <w:u w:val="single"/>
        </w:rPr>
        <w:t>G</w:t>
      </w:r>
      <w:r>
        <w:rPr>
          <w:rFonts w:asciiTheme="minorHAnsi" w:hAnsiTheme="minorHAnsi" w:cstheme="minorHAnsi"/>
          <w:color w:val="auto"/>
        </w:rPr>
        <w:t xml:space="preserve">ene)-type proteins. </w:t>
      </w:r>
      <w:r w:rsidR="006258A4" w:rsidRPr="00697BCB">
        <w:rPr>
          <w:rFonts w:asciiTheme="minorHAnsi" w:hAnsiTheme="minorHAnsi" w:cstheme="minorHAnsi"/>
          <w:color w:val="auto"/>
        </w:rPr>
        <w:t xml:space="preserve">The RING-finger domain was originally identified by </w:t>
      </w:r>
      <w:r w:rsidR="006258A4" w:rsidRPr="008E3479">
        <w:rPr>
          <w:rFonts w:asciiTheme="minorHAnsi" w:hAnsiTheme="minorHAnsi" w:cstheme="minorHAnsi"/>
          <w:color w:val="auto"/>
        </w:rPr>
        <w:t>Freemont</w:t>
      </w:r>
      <w:r w:rsidR="007E10CD" w:rsidRPr="008E3479">
        <w:rPr>
          <w:rFonts w:asciiTheme="minorHAnsi" w:hAnsiTheme="minorHAnsi" w:cstheme="minorHAnsi"/>
          <w:color w:val="auto"/>
        </w:rPr>
        <w:t xml:space="preserve"> </w:t>
      </w:r>
      <w:r w:rsidR="006258A4" w:rsidRPr="00C6480D">
        <w:rPr>
          <w:rStyle w:val="Emphasis"/>
          <w:rFonts w:asciiTheme="minorHAnsi" w:hAnsiTheme="minorHAnsi" w:cstheme="minorHAnsi"/>
          <w:i w:val="0"/>
          <w:iCs w:val="0"/>
          <w:color w:val="auto"/>
        </w:rPr>
        <w:t>et al</w:t>
      </w:r>
      <w:r w:rsidR="006258A4" w:rsidRPr="00C6480D">
        <w:rPr>
          <w:rStyle w:val="Emphasis"/>
          <w:rFonts w:asciiTheme="minorHAnsi" w:hAnsiTheme="minorHAnsi" w:cstheme="minorHAnsi"/>
          <w:color w:val="auto"/>
        </w:rPr>
        <w:t>.</w:t>
      </w:r>
      <w:r w:rsidR="00200719" w:rsidRPr="00C6480D">
        <w:rPr>
          <w:rStyle w:val="Emphasis"/>
          <w:rFonts w:asciiTheme="minorHAnsi" w:hAnsiTheme="minorHAnsi" w:cstheme="minorHAnsi"/>
          <w:i w:val="0"/>
          <w:iCs w:val="0"/>
          <w:noProof/>
          <w:color w:val="auto"/>
          <w:vertAlign w:val="superscript"/>
        </w:rPr>
        <w:t>1</w:t>
      </w:r>
      <w:r w:rsidR="007C7EE0">
        <w:rPr>
          <w:rStyle w:val="Emphasis"/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="006413E4">
        <w:rPr>
          <w:rFonts w:asciiTheme="minorHAnsi" w:hAnsiTheme="minorHAnsi" w:cstheme="minorHAnsi"/>
          <w:color w:val="auto"/>
        </w:rPr>
        <w:t>functionally described as</w:t>
      </w:r>
      <w:r w:rsidR="006258A4" w:rsidRPr="00697BCB">
        <w:rPr>
          <w:rFonts w:asciiTheme="minorHAnsi" w:hAnsiTheme="minorHAnsi" w:cstheme="minorHAnsi"/>
          <w:color w:val="auto"/>
        </w:rPr>
        <w:t xml:space="preserve"> </w:t>
      </w:r>
      <w:r w:rsidR="006413E4">
        <w:rPr>
          <w:rFonts w:asciiTheme="minorHAnsi" w:hAnsiTheme="minorHAnsi" w:cstheme="minorHAnsi"/>
          <w:color w:val="auto"/>
        </w:rPr>
        <w:t>a</w:t>
      </w:r>
      <w:r w:rsidR="00697BCB" w:rsidRPr="00697BCB">
        <w:rPr>
          <w:rFonts w:asciiTheme="minorHAnsi" w:hAnsiTheme="minorHAnsi" w:cstheme="minorHAnsi"/>
          <w:color w:val="auto"/>
        </w:rPr>
        <w:t xml:space="preserve"> domain </w:t>
      </w:r>
      <w:r w:rsidR="006413E4">
        <w:rPr>
          <w:rFonts w:asciiTheme="minorHAnsi" w:hAnsiTheme="minorHAnsi" w:cstheme="minorHAnsi"/>
          <w:color w:val="auto"/>
        </w:rPr>
        <w:t>mediating</w:t>
      </w:r>
      <w:r w:rsidR="00697BCB" w:rsidRPr="00697BCB">
        <w:rPr>
          <w:rFonts w:asciiTheme="minorHAnsi" w:hAnsiTheme="minorHAnsi" w:cstheme="minorHAnsi"/>
          <w:color w:val="auto"/>
        </w:rPr>
        <w:t xml:space="preserve"> </w:t>
      </w:r>
      <w:r w:rsidR="006413E4" w:rsidRPr="00697BCB">
        <w:rPr>
          <w:rFonts w:asciiTheme="minorHAnsi" w:hAnsiTheme="minorHAnsi" w:cstheme="minorHAnsi"/>
          <w:color w:val="auto"/>
        </w:rPr>
        <w:t>protein-protein interaction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C81725">
        <w:rPr>
          <w:rFonts w:asciiTheme="minorHAnsi" w:hAnsiTheme="minorHAnsi" w:cstheme="minorHAnsi"/>
          <w:color w:val="auto"/>
        </w:rPr>
        <w:t>.</w:t>
      </w:r>
      <w:r w:rsidR="006726FA">
        <w:rPr>
          <w:rFonts w:asciiTheme="minorHAnsi" w:hAnsiTheme="minorHAnsi" w:cstheme="minorHAnsi"/>
          <w:color w:val="auto"/>
        </w:rPr>
        <w:t xml:space="preserve"> </w:t>
      </w:r>
      <w:r w:rsidR="006413E4" w:rsidRPr="006726FA">
        <w:rPr>
          <w:rFonts w:asciiTheme="minorHAnsi" w:hAnsiTheme="minorHAnsi" w:cstheme="minorHAnsi"/>
          <w:color w:val="auto"/>
        </w:rPr>
        <w:t xml:space="preserve">The canonical RING finger is a special type of  </w:t>
      </w:r>
      <w:r w:rsidR="00A04DE5" w:rsidRPr="006726FA">
        <w:rPr>
          <w:rFonts w:asciiTheme="minorHAnsi" w:hAnsiTheme="minorHAnsi" w:cstheme="minorHAnsi"/>
          <w:color w:val="auto"/>
        </w:rPr>
        <w:t>zinc</w:t>
      </w:r>
      <w:r w:rsidR="006413E4" w:rsidRPr="006726FA">
        <w:rPr>
          <w:rFonts w:asciiTheme="minorHAnsi" w:hAnsiTheme="minorHAnsi" w:cstheme="minorHAnsi"/>
          <w:color w:val="auto"/>
        </w:rPr>
        <w:t xml:space="preserve"> coordinating domain defined as a consensus sequence of </w:t>
      </w:r>
      <w:r w:rsidR="00A04DE5" w:rsidRPr="00AE1801">
        <w:rPr>
          <w:rFonts w:asciiTheme="minorHAnsi" w:hAnsiTheme="minorHAnsi" w:cstheme="minorHAnsi"/>
          <w:color w:val="auto"/>
        </w:rPr>
        <w:t xml:space="preserve">eight </w:t>
      </w:r>
      <w:r w:rsidR="006413E4" w:rsidRPr="00AE1801">
        <w:rPr>
          <w:rFonts w:asciiTheme="minorHAnsi" w:hAnsiTheme="minorHAnsi" w:cstheme="minorHAnsi"/>
          <w:color w:val="auto"/>
        </w:rPr>
        <w:t xml:space="preserve">conserved </w:t>
      </w:r>
      <w:proofErr w:type="spellStart"/>
      <w:r w:rsidR="006413E4" w:rsidRPr="00AE1801">
        <w:rPr>
          <w:rFonts w:asciiTheme="minorHAnsi" w:hAnsiTheme="minorHAnsi" w:cstheme="minorHAnsi"/>
          <w:color w:val="auto"/>
        </w:rPr>
        <w:t>Cys</w:t>
      </w:r>
      <w:proofErr w:type="spellEnd"/>
      <w:r w:rsidR="00A04DE5" w:rsidRPr="00AE1801">
        <w:rPr>
          <w:rFonts w:asciiTheme="minorHAnsi" w:hAnsiTheme="minorHAnsi" w:cstheme="minorHAnsi"/>
          <w:color w:val="auto"/>
        </w:rPr>
        <w:t xml:space="preserve"> (C)</w:t>
      </w:r>
      <w:r w:rsidR="006413E4" w:rsidRPr="00AE1801">
        <w:rPr>
          <w:rFonts w:asciiTheme="minorHAnsi" w:hAnsiTheme="minorHAnsi" w:cstheme="minorHAnsi"/>
          <w:color w:val="auto"/>
        </w:rPr>
        <w:t xml:space="preserve"> and His</w:t>
      </w:r>
      <w:r w:rsidR="00A04DE5" w:rsidRPr="00AE1801">
        <w:rPr>
          <w:rFonts w:asciiTheme="minorHAnsi" w:hAnsiTheme="minorHAnsi" w:cstheme="minorHAnsi"/>
          <w:color w:val="auto"/>
        </w:rPr>
        <w:t xml:space="preserve"> (H)</w:t>
      </w:r>
      <w:r w:rsidR="006413E4" w:rsidRPr="00AE1801">
        <w:rPr>
          <w:rFonts w:asciiTheme="minorHAnsi" w:hAnsiTheme="minorHAnsi" w:cstheme="minorHAnsi"/>
          <w:color w:val="auto"/>
        </w:rPr>
        <w:t xml:space="preserve"> specifically spaced by other amino acid residue</w:t>
      </w:r>
      <w:r w:rsidR="00A04DE5" w:rsidRPr="00AE1801">
        <w:rPr>
          <w:rFonts w:asciiTheme="minorHAnsi" w:hAnsiTheme="minorHAnsi" w:cstheme="minorHAnsi"/>
          <w:color w:val="auto"/>
        </w:rPr>
        <w:t xml:space="preserve">s (X), </w:t>
      </w:r>
      <w:r w:rsidR="006413E4" w:rsidRPr="00AE1801">
        <w:rPr>
          <w:rFonts w:asciiTheme="minorHAnsi" w:hAnsiTheme="minorHAnsi" w:cstheme="minorHAnsi"/>
          <w:color w:val="auto"/>
        </w:rPr>
        <w:t xml:space="preserve"> </w:t>
      </w:r>
      <w:r w:rsidR="00A04DE5" w:rsidRPr="00AE1801">
        <w:rPr>
          <w:rFonts w:asciiTheme="minorHAnsi" w:hAnsiTheme="minorHAnsi" w:cstheme="minorHAnsi"/>
          <w:color w:val="auto"/>
        </w:rPr>
        <w:t>C‐X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2</w:t>
      </w:r>
      <w:r w:rsidR="00A04DE5" w:rsidRPr="00AE1801">
        <w:rPr>
          <w:rFonts w:asciiTheme="minorHAnsi" w:hAnsiTheme="minorHAnsi" w:cstheme="minorHAnsi"/>
          <w:color w:val="auto"/>
        </w:rPr>
        <w:t>‐C‐X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9–39</w:t>
      </w:r>
      <w:r w:rsidR="00A04DE5" w:rsidRPr="00AE1801">
        <w:rPr>
          <w:rFonts w:asciiTheme="minorHAnsi" w:hAnsiTheme="minorHAnsi" w:cstheme="minorHAnsi"/>
          <w:color w:val="auto"/>
        </w:rPr>
        <w:t>‐C‐X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1–3</w:t>
      </w:r>
      <w:r w:rsidR="00A04DE5" w:rsidRPr="00AE1801">
        <w:rPr>
          <w:rFonts w:asciiTheme="minorHAnsi" w:hAnsiTheme="minorHAnsi" w:cstheme="minorHAnsi"/>
          <w:color w:val="auto"/>
        </w:rPr>
        <w:t>‐H‐X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2–3</w:t>
      </w:r>
      <w:r w:rsidR="00A04DE5" w:rsidRPr="00AE1801">
        <w:rPr>
          <w:rFonts w:asciiTheme="minorHAnsi" w:hAnsiTheme="minorHAnsi" w:cstheme="minorHAnsi"/>
          <w:color w:val="auto"/>
        </w:rPr>
        <w:t>‐C/H‐X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2</w:t>
      </w:r>
      <w:r w:rsidR="00A04DE5" w:rsidRPr="00AE1801">
        <w:rPr>
          <w:rFonts w:asciiTheme="minorHAnsi" w:hAnsiTheme="minorHAnsi" w:cstheme="minorHAnsi"/>
          <w:color w:val="auto"/>
        </w:rPr>
        <w:t>‐C‐X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4–48</w:t>
      </w:r>
      <w:r w:rsidR="00A04DE5" w:rsidRPr="00AE1801">
        <w:rPr>
          <w:rFonts w:asciiTheme="minorHAnsi" w:hAnsiTheme="minorHAnsi" w:cstheme="minorHAnsi"/>
          <w:color w:val="auto"/>
        </w:rPr>
        <w:t>‐C‐X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2</w:t>
      </w:r>
      <w:r w:rsidR="00A04DE5" w:rsidRPr="00AE1801">
        <w:rPr>
          <w:rFonts w:asciiTheme="minorHAnsi" w:hAnsiTheme="minorHAnsi" w:cstheme="minorHAnsi"/>
          <w:color w:val="auto"/>
        </w:rPr>
        <w:t>‐C. Two Zn</w:t>
      </w:r>
      <w:r w:rsidR="00A04DE5" w:rsidRPr="00AE1801">
        <w:rPr>
          <w:rFonts w:asciiTheme="minorHAnsi" w:hAnsiTheme="minorHAnsi" w:cstheme="minorHAnsi"/>
          <w:color w:val="auto"/>
          <w:vertAlign w:val="superscript"/>
        </w:rPr>
        <w:t>2+</w:t>
      </w:r>
      <w:r w:rsidR="00A04DE5" w:rsidRPr="00AE1801">
        <w:rPr>
          <w:rFonts w:asciiTheme="minorHAnsi" w:hAnsiTheme="minorHAnsi" w:cstheme="minorHAnsi"/>
          <w:color w:val="auto"/>
        </w:rPr>
        <w:t xml:space="preserve"> ions are stabilized by core C and H residues through unique “cross‐brace” </w:t>
      </w:r>
      <w:r w:rsidR="006726FA" w:rsidRPr="00AE1801">
        <w:rPr>
          <w:rFonts w:asciiTheme="minorHAnsi" w:hAnsiTheme="minorHAnsi" w:cstheme="minorHAnsi"/>
          <w:color w:val="auto"/>
        </w:rPr>
        <w:t>topology</w:t>
      </w:r>
      <w:r w:rsidR="00A04DE5" w:rsidRPr="00AE1801">
        <w:rPr>
          <w:rFonts w:asciiTheme="minorHAnsi" w:hAnsiTheme="minorHAnsi" w:cstheme="minorHAnsi"/>
          <w:color w:val="auto"/>
        </w:rPr>
        <w:t xml:space="preserve"> w</w:t>
      </w:r>
      <w:r w:rsidR="00F07D9F" w:rsidRPr="00AE1801">
        <w:rPr>
          <w:rFonts w:asciiTheme="minorHAnsi" w:hAnsiTheme="minorHAnsi" w:cstheme="minorHAnsi"/>
          <w:color w:val="auto"/>
        </w:rPr>
        <w:t>ith</w:t>
      </w:r>
      <w:r w:rsidR="00A04DE5" w:rsidRPr="00AE1801">
        <w:rPr>
          <w:rFonts w:asciiTheme="minorHAnsi" w:hAnsiTheme="minorHAnsi" w:cstheme="minorHAnsi"/>
          <w:color w:val="auto"/>
        </w:rPr>
        <w:t xml:space="preserve"> 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1</w:t>
      </w:r>
      <w:r w:rsidR="00A04DE5" w:rsidRPr="00AE1801">
        <w:rPr>
          <w:rFonts w:asciiTheme="minorHAnsi" w:hAnsiTheme="minorHAnsi" w:cstheme="minorHAnsi"/>
          <w:color w:val="auto"/>
        </w:rPr>
        <w:t>/C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2</w:t>
      </w:r>
      <w:r w:rsidR="00A04DE5" w:rsidRPr="00AE1801">
        <w:rPr>
          <w:rFonts w:asciiTheme="minorHAnsi" w:hAnsiTheme="minorHAnsi" w:cstheme="minorHAnsi"/>
          <w:color w:val="auto"/>
        </w:rPr>
        <w:t xml:space="preserve"> and C</w:t>
      </w:r>
      <w:r w:rsidR="006726FA" w:rsidRPr="00AE1801">
        <w:rPr>
          <w:rFonts w:asciiTheme="minorHAnsi" w:hAnsiTheme="minorHAnsi" w:cstheme="minorHAnsi"/>
          <w:color w:val="auto"/>
        </w:rPr>
        <w:t>/H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5</w:t>
      </w:r>
      <w:r w:rsidR="00A04DE5" w:rsidRPr="00AE1801">
        <w:rPr>
          <w:rFonts w:asciiTheme="minorHAnsi" w:hAnsiTheme="minorHAnsi" w:cstheme="minorHAnsi"/>
          <w:color w:val="auto"/>
        </w:rPr>
        <w:t>/</w:t>
      </w:r>
      <w:r w:rsidR="006726FA" w:rsidRPr="00AE1801">
        <w:rPr>
          <w:rFonts w:asciiTheme="minorHAnsi" w:hAnsiTheme="minorHAnsi" w:cstheme="minorHAnsi"/>
          <w:color w:val="auto"/>
        </w:rPr>
        <w:t>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6</w:t>
      </w:r>
      <w:r w:rsidR="00A04DE5" w:rsidRPr="00AE1801">
        <w:rPr>
          <w:rFonts w:asciiTheme="minorHAnsi" w:hAnsiTheme="minorHAnsi" w:cstheme="minorHAnsi"/>
          <w:color w:val="auto"/>
        </w:rPr>
        <w:t xml:space="preserve"> coordinat</w:t>
      </w:r>
      <w:r w:rsidR="006726FA" w:rsidRPr="00AE1801">
        <w:rPr>
          <w:rFonts w:asciiTheme="minorHAnsi" w:hAnsiTheme="minorHAnsi" w:cstheme="minorHAnsi"/>
          <w:color w:val="auto"/>
        </w:rPr>
        <w:t>ing</w:t>
      </w:r>
      <w:r w:rsidR="00A04DE5" w:rsidRPr="00AE1801">
        <w:rPr>
          <w:rFonts w:asciiTheme="minorHAnsi" w:hAnsiTheme="minorHAnsi" w:cstheme="minorHAnsi"/>
          <w:color w:val="auto"/>
        </w:rPr>
        <w:t xml:space="preserve"> the first Z</w:t>
      </w:r>
      <w:r w:rsidR="006726FA" w:rsidRPr="00AE1801">
        <w:rPr>
          <w:rFonts w:asciiTheme="minorHAnsi" w:hAnsiTheme="minorHAnsi" w:cstheme="minorHAnsi"/>
          <w:color w:val="auto"/>
        </w:rPr>
        <w:t>n</w:t>
      </w:r>
      <w:r w:rsidR="006726FA" w:rsidRPr="00AE1801">
        <w:rPr>
          <w:rFonts w:asciiTheme="minorHAnsi" w:hAnsiTheme="minorHAnsi" w:cstheme="minorHAnsi"/>
          <w:color w:val="auto"/>
          <w:vertAlign w:val="superscript"/>
        </w:rPr>
        <w:t>2+</w:t>
      </w:r>
      <w:r w:rsidR="006726FA" w:rsidRPr="00AE1801">
        <w:rPr>
          <w:rFonts w:asciiTheme="minorHAnsi" w:hAnsiTheme="minorHAnsi" w:cstheme="minorHAnsi"/>
          <w:color w:val="auto"/>
        </w:rPr>
        <w:t xml:space="preserve"> ion whereas</w:t>
      </w:r>
      <w:r w:rsidR="00A04DE5" w:rsidRPr="00AE1801">
        <w:rPr>
          <w:rFonts w:asciiTheme="minorHAnsi" w:hAnsiTheme="minorHAnsi" w:cstheme="minorHAnsi"/>
          <w:color w:val="auto"/>
        </w:rPr>
        <w:t xml:space="preserve"> 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3</w:t>
      </w:r>
      <w:r w:rsidR="00A04DE5" w:rsidRPr="00AE1801">
        <w:rPr>
          <w:rFonts w:asciiTheme="minorHAnsi" w:hAnsiTheme="minorHAnsi" w:cstheme="minorHAnsi"/>
          <w:color w:val="auto"/>
        </w:rPr>
        <w:t>/</w:t>
      </w:r>
      <w:r w:rsidR="006726FA" w:rsidRPr="00AE1801">
        <w:rPr>
          <w:rFonts w:asciiTheme="minorHAnsi" w:hAnsiTheme="minorHAnsi" w:cstheme="minorHAnsi"/>
          <w:color w:val="auto"/>
        </w:rPr>
        <w:t>H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4</w:t>
      </w:r>
      <w:r w:rsidR="00A04DE5" w:rsidRPr="00AE1801">
        <w:rPr>
          <w:rFonts w:asciiTheme="minorHAnsi" w:hAnsiTheme="minorHAnsi" w:cstheme="minorHAnsi"/>
          <w:color w:val="auto"/>
        </w:rPr>
        <w:t xml:space="preserve"> and 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7</w:t>
      </w:r>
      <w:r w:rsidR="00A04DE5" w:rsidRPr="00AE1801">
        <w:rPr>
          <w:rFonts w:asciiTheme="minorHAnsi" w:hAnsiTheme="minorHAnsi" w:cstheme="minorHAnsi"/>
          <w:color w:val="auto"/>
        </w:rPr>
        <w:t>/C</w:t>
      </w:r>
      <w:r w:rsidR="00A04DE5" w:rsidRPr="00AE1801">
        <w:rPr>
          <w:rFonts w:asciiTheme="minorHAnsi" w:hAnsiTheme="minorHAnsi" w:cstheme="minorHAnsi"/>
          <w:color w:val="auto"/>
          <w:vertAlign w:val="subscript"/>
        </w:rPr>
        <w:t>8</w:t>
      </w:r>
      <w:r w:rsidR="00A04DE5" w:rsidRPr="00AE1801">
        <w:rPr>
          <w:rFonts w:asciiTheme="minorHAnsi" w:hAnsiTheme="minorHAnsi" w:cstheme="minorHAnsi"/>
          <w:color w:val="auto"/>
        </w:rPr>
        <w:t xml:space="preserve"> bind the second</w:t>
      </w:r>
      <w:r w:rsidR="006726FA" w:rsidRPr="00AE1801">
        <w:rPr>
          <w:rFonts w:asciiTheme="minorHAnsi" w:hAnsiTheme="minorHAnsi" w:cstheme="minorHAnsi"/>
          <w:color w:val="auto"/>
        </w:rPr>
        <w:t xml:space="preserve"> (</w:t>
      </w:r>
      <w:r w:rsidR="006726FA"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="006726FA" w:rsidRPr="008E3479">
        <w:rPr>
          <w:rFonts w:asciiTheme="minorHAnsi" w:hAnsiTheme="minorHAnsi" w:cstheme="minorHAnsi"/>
          <w:b/>
          <w:bCs/>
          <w:color w:val="auto"/>
        </w:rPr>
        <w:t xml:space="preserve"> 1A</w:t>
      </w:r>
      <w:r w:rsidR="006726FA" w:rsidRPr="00AE1801">
        <w:rPr>
          <w:rFonts w:asciiTheme="minorHAnsi" w:hAnsiTheme="minorHAnsi" w:cstheme="minorHAnsi"/>
          <w:color w:val="auto"/>
        </w:rPr>
        <w:t>)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A04DE5" w:rsidRPr="00AE1801">
        <w:rPr>
          <w:rFonts w:asciiTheme="minorHAnsi" w:hAnsiTheme="minorHAnsi" w:cstheme="minorHAnsi"/>
          <w:color w:val="auto"/>
        </w:rPr>
        <w:t>.</w:t>
      </w:r>
      <w:r w:rsidR="006726FA" w:rsidRPr="00AE1801">
        <w:rPr>
          <w:rFonts w:asciiTheme="minorHAnsi" w:hAnsiTheme="minorHAnsi" w:cstheme="minorHAnsi"/>
          <w:color w:val="auto"/>
        </w:rPr>
        <w:t xml:space="preserve"> Depending on the presence of either C or H in the </w:t>
      </w:r>
      <w:r w:rsidR="006726FA" w:rsidRPr="00AE1801">
        <w:rPr>
          <w:color w:val="auto"/>
        </w:rPr>
        <w:t>fifth Zn</w:t>
      </w:r>
      <w:r w:rsidR="006726FA" w:rsidRPr="00AE1801">
        <w:rPr>
          <w:color w:val="auto"/>
          <w:vertAlign w:val="superscript"/>
        </w:rPr>
        <w:t>2+</w:t>
      </w:r>
      <w:r w:rsidR="006726FA" w:rsidRPr="00AE1801">
        <w:rPr>
          <w:color w:val="auto"/>
        </w:rPr>
        <w:t xml:space="preserve">‐coordination site, two canonical </w:t>
      </w:r>
      <w:r w:rsidR="000725DE" w:rsidRPr="00AE1801">
        <w:rPr>
          <w:color w:val="auto"/>
        </w:rPr>
        <w:t>subclasses</w:t>
      </w:r>
      <w:r w:rsidR="006726FA" w:rsidRPr="00AE1801">
        <w:rPr>
          <w:color w:val="auto"/>
        </w:rPr>
        <w:t xml:space="preserve"> of RING-finger proteins</w:t>
      </w:r>
      <w:r w:rsidR="000725DE" w:rsidRPr="00AE1801">
        <w:rPr>
          <w:color w:val="auto"/>
        </w:rPr>
        <w:t xml:space="preserve"> were </w:t>
      </w:r>
      <w:r w:rsidR="000725DE">
        <w:t xml:space="preserve">defined: </w:t>
      </w:r>
      <w:r w:rsidR="000725DE">
        <w:rPr>
          <w:shd w:val="clear" w:color="auto" w:fill="FFFFFF"/>
        </w:rPr>
        <w:t xml:space="preserve">C3HC4 and C3H2C3 </w:t>
      </w:r>
      <w:r w:rsidR="006726FA">
        <w:t>(</w:t>
      </w:r>
      <w:r w:rsidR="000725DE">
        <w:rPr>
          <w:shd w:val="clear" w:color="auto" w:fill="FFFFFF"/>
        </w:rPr>
        <w:t>RING-HC and RING-H2, respectively</w:t>
      </w:r>
      <w:r w:rsidR="006726FA" w:rsidRPr="000725DE">
        <w:t>)</w:t>
      </w:r>
      <w:r w:rsidR="008313CA">
        <w:rPr>
          <w:rStyle w:val="Emphasis"/>
          <w:rFonts w:asciiTheme="minorHAnsi" w:hAnsiTheme="minorHAnsi" w:cstheme="minorHAnsi"/>
          <w:color w:val="auto"/>
        </w:rPr>
        <w:t xml:space="preserve">. </w:t>
      </w:r>
      <w:r w:rsidR="006E04DD" w:rsidRPr="006E04DD">
        <w:t xml:space="preserve">Because </w:t>
      </w:r>
      <w:r w:rsidR="00F07D9F">
        <w:t xml:space="preserve">the </w:t>
      </w:r>
      <w:r w:rsidR="006E04DD" w:rsidRPr="006E04DD">
        <w:t xml:space="preserve">RING domain </w:t>
      </w:r>
      <w:r w:rsidR="00F07D9F">
        <w:t xml:space="preserve">of E3 ubiquitin ligase </w:t>
      </w:r>
      <w:r w:rsidR="006E04DD" w:rsidRPr="006E04DD">
        <w:t>mediates the interaction between E2</w:t>
      </w:r>
      <w:r w:rsidR="007E10CD">
        <w:t xml:space="preserve"> </w:t>
      </w:r>
      <w:r w:rsidR="006E04DD" w:rsidRPr="006E04DD">
        <w:t xml:space="preserve">conjugating enzymes </w:t>
      </w:r>
      <w:r w:rsidR="006E04DD" w:rsidRPr="00CD50C5">
        <w:t>and substrates, m</w:t>
      </w:r>
      <w:r w:rsidR="000725DE" w:rsidRPr="00CD50C5">
        <w:t xml:space="preserve">utation of </w:t>
      </w:r>
      <w:r w:rsidR="00CC75FC" w:rsidRPr="00CD50C5">
        <w:t>t</w:t>
      </w:r>
      <w:r w:rsidR="000725DE" w:rsidRPr="00CD50C5">
        <w:t>h</w:t>
      </w:r>
      <w:r w:rsidR="00CC75FC" w:rsidRPr="00CD50C5">
        <w:t>e</w:t>
      </w:r>
      <w:r w:rsidR="000725DE" w:rsidRPr="00CD50C5">
        <w:t xml:space="preserve">se essential C and H residues has been shown to disrupt the </w:t>
      </w:r>
      <w:r w:rsidR="00CC75FC" w:rsidRPr="00CD50C5">
        <w:t>ligase activity</w:t>
      </w:r>
      <w:r w:rsidR="00200719" w:rsidRPr="00200719">
        <w:rPr>
          <w:noProof/>
          <w:vertAlign w:val="superscript"/>
        </w:rPr>
        <w:t>5</w:t>
      </w:r>
      <w:r w:rsidR="007C7EE0">
        <w:t>.</w:t>
      </w:r>
      <w:r w:rsidR="00E90300">
        <w:t xml:space="preserve"> </w:t>
      </w:r>
      <w:r w:rsidR="006C7D43">
        <w:t xml:space="preserve">An </w:t>
      </w:r>
      <w:r w:rsidR="00B459ED" w:rsidRPr="006C7D43">
        <w:t>additional</w:t>
      </w:r>
      <w:r w:rsidR="00B459ED">
        <w:t xml:space="preserve"> five less </w:t>
      </w:r>
      <w:r w:rsidR="0007776E">
        <w:t>common</w:t>
      </w:r>
      <w:r w:rsidR="00B459ED">
        <w:t xml:space="preserve"> </w:t>
      </w:r>
      <w:r w:rsidR="000F3AEB">
        <w:t xml:space="preserve">subclasses of </w:t>
      </w:r>
      <w:r w:rsidR="00B459ED">
        <w:t>RING E3 ligases have been described (RING-v, RING-C2, RING-D, RING-S/T, and RING-G)</w:t>
      </w:r>
      <w:r w:rsidR="00200719" w:rsidRPr="00200719">
        <w:rPr>
          <w:noProof/>
          <w:vertAlign w:val="superscript"/>
        </w:rPr>
        <w:t>6</w:t>
      </w:r>
      <w:r w:rsidR="007C7EE0">
        <w:t>.</w:t>
      </w:r>
      <w:r w:rsidR="007E10CD" w:rsidRPr="00CD50C5">
        <w:t xml:space="preserve"> </w:t>
      </w:r>
      <w:r w:rsidR="00D94178" w:rsidRPr="00CD50C5">
        <w:rPr>
          <w:shd w:val="clear" w:color="auto" w:fill="FFFFFF"/>
        </w:rPr>
        <w:t xml:space="preserve">The RING-type E3 ubiquitin ligases can be further subdivided into simple and complex E3 enzymes. The simple single subunit RING E3 ligases contain </w:t>
      </w:r>
      <w:r w:rsidR="003A73A7" w:rsidRPr="00CD50C5">
        <w:rPr>
          <w:shd w:val="clear" w:color="auto" w:fill="FFFFFF"/>
        </w:rPr>
        <w:t>both</w:t>
      </w:r>
      <w:r w:rsidR="00D94178" w:rsidRPr="00CD50C5">
        <w:rPr>
          <w:shd w:val="clear" w:color="auto" w:fill="FFFFFF"/>
        </w:rPr>
        <w:t xml:space="preserve"> the substrate recognition site and the E2-binding RING domain. </w:t>
      </w:r>
      <w:r w:rsidR="00080FDA" w:rsidRPr="00CD50C5">
        <w:rPr>
          <w:shd w:val="clear" w:color="auto" w:fill="FFFFFF"/>
        </w:rPr>
        <w:t xml:space="preserve">By contrast, </w:t>
      </w:r>
      <w:r w:rsidR="006E04DD" w:rsidRPr="00CD50C5">
        <w:rPr>
          <w:shd w:val="clear" w:color="auto" w:fill="FFFFFF"/>
        </w:rPr>
        <w:t xml:space="preserve">the </w:t>
      </w:r>
      <w:bookmarkStart w:id="4" w:name="myTempMark2"/>
      <w:bookmarkEnd w:id="4"/>
      <w:proofErr w:type="spellStart"/>
      <w:r w:rsidR="00080FDA" w:rsidRPr="00CD50C5">
        <w:rPr>
          <w:shd w:val="clear" w:color="auto" w:fill="FFFFFF"/>
        </w:rPr>
        <w:t>multi</w:t>
      </w:r>
      <w:r w:rsidR="00ED7AB5">
        <w:rPr>
          <w:shd w:val="clear" w:color="auto" w:fill="FFFFFF"/>
        </w:rPr>
        <w:t>sub</w:t>
      </w:r>
      <w:r w:rsidR="00080FDA" w:rsidRPr="00CD50C5">
        <w:rPr>
          <w:shd w:val="clear" w:color="auto" w:fill="FFFFFF"/>
        </w:rPr>
        <w:t>unit</w:t>
      </w:r>
      <w:proofErr w:type="spellEnd"/>
      <w:r w:rsidR="00080FDA" w:rsidRPr="00CD50C5">
        <w:rPr>
          <w:shd w:val="clear" w:color="auto" w:fill="FFFFFF"/>
        </w:rPr>
        <w:t xml:space="preserve"> </w:t>
      </w:r>
      <w:r w:rsidR="00CC75FC" w:rsidRPr="00CD50C5">
        <w:rPr>
          <w:shd w:val="clear" w:color="auto" w:fill="FFFFFF"/>
        </w:rPr>
        <w:t xml:space="preserve">RING-type </w:t>
      </w:r>
      <w:r w:rsidR="00080FDA" w:rsidRPr="00CD50C5">
        <w:rPr>
          <w:shd w:val="clear" w:color="auto" w:fill="FFFFFF"/>
        </w:rPr>
        <w:t xml:space="preserve">E3 complex either </w:t>
      </w:r>
      <w:r w:rsidR="00DA7582" w:rsidRPr="00CD50C5">
        <w:rPr>
          <w:shd w:val="clear" w:color="auto" w:fill="FFFFFF"/>
        </w:rPr>
        <w:t>recruit</w:t>
      </w:r>
      <w:r w:rsidR="00DA7582">
        <w:rPr>
          <w:shd w:val="clear" w:color="auto" w:fill="FFFFFF"/>
        </w:rPr>
        <w:t>’s</w:t>
      </w:r>
      <w:r w:rsidR="00080FDA" w:rsidRPr="00CD50C5">
        <w:rPr>
          <w:shd w:val="clear" w:color="auto" w:fill="FFFFFF"/>
        </w:rPr>
        <w:t xml:space="preserve"> substrate or mediate</w:t>
      </w:r>
      <w:r w:rsidR="004400F8">
        <w:rPr>
          <w:shd w:val="clear" w:color="auto" w:fill="FFFFFF"/>
        </w:rPr>
        <w:t>s</w:t>
      </w:r>
      <w:r w:rsidR="00080FDA" w:rsidRPr="00CD50C5">
        <w:rPr>
          <w:shd w:val="clear" w:color="auto" w:fill="FFFFFF"/>
        </w:rPr>
        <w:t xml:space="preserve"> binding of the E2-ubiquitin intermediate to the E3 complex</w:t>
      </w:r>
      <w:r w:rsidR="007E10CD" w:rsidRPr="00CD50C5">
        <w:rPr>
          <w:shd w:val="clear" w:color="auto" w:fill="FFFFFF"/>
        </w:rPr>
        <w:t>.</w:t>
      </w:r>
      <w:r w:rsidR="005864FE" w:rsidRPr="00CD50C5">
        <w:rPr>
          <w:shd w:val="clear" w:color="auto" w:fill="FFFFFF"/>
        </w:rPr>
        <w:t xml:space="preserve"> </w:t>
      </w:r>
      <w:r w:rsidR="00451EB7" w:rsidRPr="00CD50C5">
        <w:rPr>
          <w:shd w:val="clear" w:color="auto" w:fill="FFFFFF"/>
        </w:rPr>
        <w:t xml:space="preserve">The </w:t>
      </w:r>
      <w:r w:rsidR="005864FE" w:rsidRPr="00CD50C5">
        <w:rPr>
          <w:shd w:val="clear" w:color="auto" w:fill="FFFFFF"/>
        </w:rPr>
        <w:t xml:space="preserve">RING domain Lys residue(s) </w:t>
      </w:r>
      <w:r w:rsidR="006C7D43" w:rsidRPr="004400F8">
        <w:rPr>
          <w:shd w:val="clear" w:color="auto" w:fill="FFFFFF"/>
        </w:rPr>
        <w:t>that</w:t>
      </w:r>
      <w:r w:rsidR="006C7D43" w:rsidRPr="00CD50C5">
        <w:rPr>
          <w:shd w:val="clear" w:color="auto" w:fill="FFFFFF"/>
        </w:rPr>
        <w:t xml:space="preserve"> </w:t>
      </w:r>
      <w:r w:rsidR="005864FE" w:rsidRPr="00CD50C5">
        <w:rPr>
          <w:shd w:val="clear" w:color="auto" w:fill="FFFFFF"/>
        </w:rPr>
        <w:t>serve</w:t>
      </w:r>
      <w:r w:rsidR="00E225DD">
        <w:rPr>
          <w:shd w:val="clear" w:color="auto" w:fill="FFFFFF"/>
        </w:rPr>
        <w:t>s</w:t>
      </w:r>
      <w:r w:rsidR="005864FE" w:rsidRPr="00CD50C5">
        <w:rPr>
          <w:shd w:val="clear" w:color="auto" w:fill="FFFFFF"/>
        </w:rPr>
        <w:t xml:space="preserve"> as </w:t>
      </w:r>
      <w:r w:rsidR="006C7D43">
        <w:rPr>
          <w:shd w:val="clear" w:color="auto" w:fill="FFFFFF"/>
        </w:rPr>
        <w:t xml:space="preserve">a </w:t>
      </w:r>
      <w:r w:rsidR="005864FE" w:rsidRPr="00CD50C5">
        <w:rPr>
          <w:shd w:val="clear" w:color="auto" w:fill="FFFFFF"/>
        </w:rPr>
        <w:t>primary ubiquitin</w:t>
      </w:r>
      <w:r w:rsidR="005864FE">
        <w:rPr>
          <w:shd w:val="clear" w:color="auto" w:fill="FFFFFF"/>
        </w:rPr>
        <w:t xml:space="preserve"> attachment site(s) for self-ubiquitination might also </w:t>
      </w:r>
      <w:r w:rsidR="00451EB7">
        <w:rPr>
          <w:shd w:val="clear" w:color="auto" w:fill="FFFFFF"/>
        </w:rPr>
        <w:t xml:space="preserve">be </w:t>
      </w:r>
      <w:r w:rsidR="005864FE">
        <w:rPr>
          <w:shd w:val="clear" w:color="auto" w:fill="FFFFFF"/>
        </w:rPr>
        <w:t>important for the E3 ligase activity.</w:t>
      </w:r>
    </w:p>
    <w:p w14:paraId="3DA5099F" w14:textId="77777777" w:rsidR="0028599F" w:rsidRPr="0028599F" w:rsidRDefault="0028599F" w:rsidP="008E3479">
      <w:pPr>
        <w:rPr>
          <w:rFonts w:ascii="Arial" w:hAnsi="Arial" w:cs="Arial"/>
          <w:color w:val="2E2E2E"/>
          <w:sz w:val="30"/>
          <w:szCs w:val="30"/>
        </w:rPr>
      </w:pPr>
    </w:p>
    <w:p w14:paraId="59E9D803" w14:textId="35474036" w:rsidR="00C6480D" w:rsidRDefault="0016769D" w:rsidP="008E3479">
      <w:pPr>
        <w:rPr>
          <w:rFonts w:asciiTheme="minorHAnsi" w:hAnsiTheme="minorHAnsi" w:cstheme="minorHAnsi"/>
          <w:color w:val="auto"/>
        </w:rPr>
      </w:pPr>
      <w:bookmarkStart w:id="5" w:name="_Hlk17715925"/>
      <w:r>
        <w:rPr>
          <w:rFonts w:asciiTheme="minorHAnsi" w:hAnsiTheme="minorHAnsi" w:cstheme="minorHAnsi"/>
          <w:color w:val="auto"/>
          <w:shd w:val="clear" w:color="auto" w:fill="FFFFFF"/>
        </w:rPr>
        <w:t>Not all</w:t>
      </w:r>
      <w:r w:rsidR="00697BCB">
        <w:rPr>
          <w:rFonts w:asciiTheme="minorHAnsi" w:hAnsiTheme="minorHAnsi" w:cstheme="minorHAnsi"/>
          <w:color w:val="auto"/>
          <w:shd w:val="clear" w:color="auto" w:fill="FFFFFF"/>
        </w:rPr>
        <w:t xml:space="preserve"> RING-containing proteins function as E3 ligases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. Thus, </w:t>
      </w:r>
      <w:r w:rsidR="00697BCB">
        <w:rPr>
          <w:rFonts w:asciiTheme="minorHAnsi" w:hAnsiTheme="minorHAnsi" w:cstheme="minorHAnsi"/>
          <w:color w:val="auto"/>
          <w:shd w:val="clear" w:color="auto" w:fill="FFFFFF"/>
        </w:rPr>
        <w:t xml:space="preserve">the bioinformatic prediction of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RING-finger </w:t>
      </w:r>
      <w:r w:rsidR="00697BCB">
        <w:rPr>
          <w:rFonts w:asciiTheme="minorHAnsi" w:hAnsiTheme="minorHAnsi" w:cstheme="minorHAnsi"/>
          <w:color w:val="auto"/>
          <w:shd w:val="clear" w:color="auto" w:fill="FFFFFF"/>
        </w:rPr>
        <w:t xml:space="preserve">domain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and </w:t>
      </w:r>
      <w:r w:rsidRPr="00697BCB">
        <w:rPr>
          <w:rFonts w:asciiTheme="minorHAnsi" w:hAnsiTheme="minorHAnsi" w:cstheme="minorHAnsi"/>
          <w:color w:val="auto"/>
          <w:shd w:val="clear" w:color="auto" w:fill="FFFFFF"/>
        </w:rPr>
        <w:t>the capacity for E2-dependent protein ubiquitination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must</w:t>
      </w:r>
      <w:r w:rsidR="00697BCB">
        <w:rPr>
          <w:rFonts w:asciiTheme="minorHAnsi" w:hAnsiTheme="minorHAnsi" w:cstheme="minorHAnsi"/>
          <w:color w:val="auto"/>
          <w:shd w:val="clear" w:color="auto" w:fill="FFFFFF"/>
        </w:rPr>
        <w:t xml:space="preserve"> be biochemically </w:t>
      </w:r>
      <w:r w:rsidR="009B7B12">
        <w:rPr>
          <w:rFonts w:asciiTheme="minorHAnsi" w:hAnsiTheme="minorHAnsi" w:cstheme="minorHAnsi"/>
          <w:color w:val="auto"/>
          <w:shd w:val="clear" w:color="auto" w:fill="FFFFFF"/>
        </w:rPr>
        <w:t>validated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E04DD">
        <w:rPr>
          <w:rFonts w:asciiTheme="minorHAnsi" w:hAnsiTheme="minorHAnsi" w:cstheme="minorHAnsi"/>
          <w:color w:val="auto"/>
          <w:shd w:val="clear" w:color="auto" w:fill="FFFFFF"/>
        </w:rPr>
        <w:t>and link</w:t>
      </w:r>
      <w:r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="006E04D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to </w:t>
      </w:r>
      <w:r w:rsidR="00A93574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6E04DD">
        <w:rPr>
          <w:rFonts w:asciiTheme="minorHAnsi" w:hAnsiTheme="minorHAnsi" w:cstheme="minorHAnsi"/>
          <w:color w:val="auto"/>
          <w:shd w:val="clear" w:color="auto" w:fill="FFFFFF"/>
        </w:rPr>
        <w:t xml:space="preserve">biological </w:t>
      </w:r>
      <w:r w:rsidR="00492556">
        <w:rPr>
          <w:rFonts w:asciiTheme="minorHAnsi" w:hAnsiTheme="minorHAnsi" w:cstheme="minorHAnsi"/>
          <w:color w:val="auto"/>
          <w:shd w:val="clear" w:color="auto" w:fill="FFFFFF"/>
        </w:rPr>
        <w:t>role of</w:t>
      </w:r>
      <w:r w:rsidR="00A93574">
        <w:rPr>
          <w:rFonts w:asciiTheme="minorHAnsi" w:hAnsiTheme="minorHAnsi" w:cstheme="minorHAnsi"/>
          <w:color w:val="auto"/>
          <w:shd w:val="clear" w:color="auto" w:fill="FFFFFF"/>
        </w:rPr>
        <w:t xml:space="preserve"> the</w:t>
      </w:r>
      <w:r w:rsidR="00492556">
        <w:rPr>
          <w:rFonts w:asciiTheme="minorHAnsi" w:hAnsiTheme="minorHAnsi" w:cstheme="minorHAnsi"/>
          <w:color w:val="auto"/>
          <w:shd w:val="clear" w:color="auto" w:fill="FFFFFF"/>
        </w:rPr>
        <w:t xml:space="preserve"> tested </w:t>
      </w:r>
      <w:r w:rsidR="006E04DD">
        <w:rPr>
          <w:rFonts w:asciiTheme="minorHAnsi" w:hAnsiTheme="minorHAnsi" w:cstheme="minorHAnsi"/>
          <w:color w:val="auto"/>
          <w:shd w:val="clear" w:color="auto" w:fill="FFFFFF"/>
        </w:rPr>
        <w:t>protein</w:t>
      </w:r>
      <w:r w:rsidR="00697BCB">
        <w:rPr>
          <w:rFonts w:asciiTheme="minorHAnsi" w:hAnsiTheme="minorHAnsi" w:cstheme="minorHAnsi"/>
          <w:color w:val="auto"/>
          <w:shd w:val="clear" w:color="auto" w:fill="FFFFFF"/>
        </w:rPr>
        <w:t>.</w:t>
      </w:r>
      <w:bookmarkEnd w:id="5"/>
      <w:r w:rsidR="00697BC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bookmarkStart w:id="6" w:name="_Hlk17715888"/>
      <w:r>
        <w:rPr>
          <w:rFonts w:asciiTheme="minorHAnsi" w:hAnsiTheme="minorHAnsi" w:cstheme="minorHAnsi"/>
          <w:color w:val="auto"/>
          <w:shd w:val="clear" w:color="auto" w:fill="FFFFFF"/>
        </w:rPr>
        <w:t>Here</w:t>
      </w:r>
      <w:r w:rsidRPr="00B0595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492556" w:rsidRPr="00B05959">
        <w:rPr>
          <w:rFonts w:asciiTheme="minorHAnsi" w:hAnsiTheme="minorHAnsi" w:cstheme="minorHAnsi"/>
          <w:color w:val="auto"/>
          <w:shd w:val="clear" w:color="auto" w:fill="FFFFFF"/>
        </w:rPr>
        <w:t>we describe</w:t>
      </w:r>
      <w:r w:rsidR="0049255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7776E">
        <w:rPr>
          <w:rFonts w:asciiTheme="minorHAnsi" w:hAnsiTheme="minorHAnsi" w:cstheme="minorHAnsi"/>
          <w:color w:val="auto"/>
          <w:shd w:val="clear" w:color="auto" w:fill="FFFFFF"/>
        </w:rPr>
        <w:t xml:space="preserve">a </w:t>
      </w:r>
      <w:r w:rsidR="00D970E7">
        <w:rPr>
          <w:rFonts w:asciiTheme="minorHAnsi" w:hAnsiTheme="minorHAnsi" w:cstheme="minorHAnsi"/>
          <w:color w:val="auto"/>
          <w:shd w:val="clear" w:color="auto" w:fill="FFFFFF"/>
        </w:rPr>
        <w:t>step-by-step</w:t>
      </w:r>
      <w:r w:rsidR="00492556">
        <w:rPr>
          <w:rFonts w:asciiTheme="minorHAnsi" w:hAnsiTheme="minorHAnsi" w:cstheme="minorHAnsi"/>
          <w:color w:val="auto"/>
          <w:shd w:val="clear" w:color="auto" w:fill="FFFFFF"/>
        </w:rPr>
        <w:t xml:space="preserve"> protocol outlining how to detect and functionally characterize </w:t>
      </w:r>
      <w:r w:rsidR="00023BEA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492556">
        <w:rPr>
          <w:rFonts w:asciiTheme="minorHAnsi" w:hAnsiTheme="minorHAnsi" w:cstheme="minorHAnsi"/>
          <w:color w:val="auto"/>
          <w:shd w:val="clear" w:color="auto" w:fill="FFFFFF"/>
        </w:rPr>
        <w:t xml:space="preserve">enzymatic activity of </w:t>
      </w:r>
      <w:r w:rsidR="00492556" w:rsidRPr="001D40ED">
        <w:rPr>
          <w:rFonts w:asciiTheme="minorHAnsi" w:hAnsiTheme="minorHAnsi" w:cstheme="minorHAnsi"/>
          <w:color w:val="auto"/>
        </w:rPr>
        <w:t>RING-type E3 ubiquitin ligase</w:t>
      </w:r>
      <w:r w:rsidR="00492556">
        <w:rPr>
          <w:rFonts w:asciiTheme="minorHAnsi" w:hAnsiTheme="minorHAnsi" w:cstheme="minorHAnsi"/>
          <w:color w:val="auto"/>
        </w:rPr>
        <w:t xml:space="preserve">s, both </w:t>
      </w:r>
      <w:r w:rsidR="006C7D43" w:rsidRPr="004400F8">
        <w:rPr>
          <w:rFonts w:asciiTheme="minorHAnsi" w:hAnsiTheme="minorHAnsi" w:cstheme="minorHAnsi"/>
        </w:rPr>
        <w:t>in vitro</w:t>
      </w:r>
      <w:r w:rsidR="00492556" w:rsidRPr="008E3479">
        <w:rPr>
          <w:rFonts w:asciiTheme="minorHAnsi" w:hAnsiTheme="minorHAnsi" w:cstheme="minorHAnsi"/>
          <w:iCs/>
          <w:color w:val="auto"/>
        </w:rPr>
        <w:t xml:space="preserve"> and </w:t>
      </w:r>
      <w:r w:rsidR="006C7D43" w:rsidRPr="00292022">
        <w:rPr>
          <w:color w:val="auto"/>
        </w:rPr>
        <w:t>in planta</w:t>
      </w:r>
      <w:r w:rsidR="00492556" w:rsidRPr="008E3479">
        <w:rPr>
          <w:rFonts w:asciiTheme="minorHAnsi" w:hAnsiTheme="minorHAnsi" w:cstheme="minorHAnsi"/>
          <w:iCs/>
          <w:color w:val="auto"/>
        </w:rPr>
        <w:t>, through</w:t>
      </w:r>
      <w:r w:rsidR="00492556" w:rsidRPr="00492556">
        <w:rPr>
          <w:rFonts w:asciiTheme="minorHAnsi" w:hAnsiTheme="minorHAnsi" w:cstheme="minorHAnsi"/>
          <w:color w:val="auto"/>
        </w:rPr>
        <w:t xml:space="preserve"> </w:t>
      </w:r>
      <w:r w:rsidR="00023BEA">
        <w:rPr>
          <w:rFonts w:asciiTheme="minorHAnsi" w:hAnsiTheme="minorHAnsi" w:cstheme="minorHAnsi"/>
          <w:color w:val="auto"/>
        </w:rPr>
        <w:t xml:space="preserve">a </w:t>
      </w:r>
      <w:r w:rsidR="00492556">
        <w:rPr>
          <w:rFonts w:asciiTheme="minorHAnsi" w:hAnsiTheme="minorHAnsi" w:cstheme="minorHAnsi"/>
          <w:color w:val="auto"/>
        </w:rPr>
        <w:t>site-direct</w:t>
      </w:r>
      <w:r w:rsidR="00023BEA">
        <w:rPr>
          <w:rFonts w:asciiTheme="minorHAnsi" w:hAnsiTheme="minorHAnsi" w:cstheme="minorHAnsi"/>
          <w:color w:val="auto"/>
        </w:rPr>
        <w:t>ed</w:t>
      </w:r>
      <w:r w:rsidR="00492556">
        <w:rPr>
          <w:rFonts w:asciiTheme="minorHAnsi" w:hAnsiTheme="minorHAnsi" w:cstheme="minorHAnsi"/>
          <w:color w:val="auto"/>
        </w:rPr>
        <w:t xml:space="preserve"> mutagenesis approach.</w:t>
      </w:r>
      <w:bookmarkEnd w:id="6"/>
      <w:r w:rsidR="00370449">
        <w:rPr>
          <w:rFonts w:asciiTheme="minorHAnsi" w:hAnsiTheme="minorHAnsi" w:cstheme="minorHAnsi"/>
          <w:color w:val="auto"/>
        </w:rPr>
        <w:t xml:space="preserve"> </w:t>
      </w:r>
      <w:r w:rsidR="00D970E7">
        <w:rPr>
          <w:rFonts w:asciiTheme="minorHAnsi" w:hAnsiTheme="minorHAnsi" w:cstheme="minorHAnsi"/>
          <w:color w:val="auto"/>
        </w:rPr>
        <w:t xml:space="preserve">The representative results from this pipeline are shown </w:t>
      </w:r>
      <w:r w:rsidR="006C7D43">
        <w:rPr>
          <w:rFonts w:asciiTheme="minorHAnsi" w:hAnsiTheme="minorHAnsi" w:cstheme="minorHAnsi"/>
          <w:color w:val="auto"/>
        </w:rPr>
        <w:t>for</w:t>
      </w:r>
      <w:r w:rsidR="00D970E7">
        <w:rPr>
          <w:rFonts w:asciiTheme="minorHAnsi" w:hAnsiTheme="minorHAnsi" w:cstheme="minorHAnsi"/>
          <w:color w:val="auto"/>
        </w:rPr>
        <w:t xml:space="preserve"> </w:t>
      </w:r>
      <w:r w:rsidR="00A93574">
        <w:rPr>
          <w:rFonts w:asciiTheme="minorHAnsi" w:hAnsiTheme="minorHAnsi" w:cstheme="minorHAnsi"/>
          <w:color w:val="auto"/>
        </w:rPr>
        <w:t xml:space="preserve">the </w:t>
      </w:r>
      <w:r w:rsidR="00D970E7">
        <w:rPr>
          <w:rFonts w:asciiTheme="minorHAnsi" w:hAnsiTheme="minorHAnsi" w:cstheme="minorHAnsi"/>
          <w:color w:val="auto"/>
        </w:rPr>
        <w:t>RING-type E3 ligase</w:t>
      </w:r>
      <w:r w:rsidR="00A93574">
        <w:rPr>
          <w:rFonts w:asciiTheme="minorHAnsi" w:hAnsiTheme="minorHAnsi" w:cstheme="minorHAnsi"/>
          <w:color w:val="auto"/>
        </w:rPr>
        <w:t xml:space="preserve"> RHA1B</w:t>
      </w:r>
      <w:r w:rsidR="00D970E7">
        <w:rPr>
          <w:rFonts w:asciiTheme="minorHAnsi" w:hAnsiTheme="minorHAnsi" w:cstheme="minorHAnsi"/>
          <w:color w:val="auto"/>
        </w:rPr>
        <w:t>. RHA1B</w:t>
      </w:r>
      <w:r w:rsidR="00233CDF">
        <w:rPr>
          <w:rFonts w:asciiTheme="minorHAnsi" w:hAnsiTheme="minorHAnsi" w:cstheme="minorHAnsi"/>
          <w:color w:val="auto"/>
        </w:rPr>
        <w:t xml:space="preserve"> is an effector protein</w:t>
      </w:r>
      <w:r w:rsidR="00D970E7">
        <w:rPr>
          <w:rFonts w:asciiTheme="minorHAnsi" w:hAnsiTheme="minorHAnsi" w:cstheme="minorHAnsi"/>
          <w:color w:val="auto"/>
        </w:rPr>
        <w:t xml:space="preserve"> produced </w:t>
      </w:r>
      <w:r w:rsidR="00233CDF">
        <w:rPr>
          <w:rFonts w:asciiTheme="minorHAnsi" w:hAnsiTheme="minorHAnsi" w:cstheme="minorHAnsi"/>
          <w:color w:val="auto"/>
        </w:rPr>
        <w:t xml:space="preserve">by </w:t>
      </w:r>
      <w:r w:rsidR="004F1F81">
        <w:rPr>
          <w:rFonts w:asciiTheme="minorHAnsi" w:hAnsiTheme="minorHAnsi" w:cstheme="minorHAnsi"/>
          <w:color w:val="auto"/>
        </w:rPr>
        <w:t xml:space="preserve">the </w:t>
      </w:r>
      <w:r w:rsidR="00233CDF">
        <w:rPr>
          <w:rFonts w:asciiTheme="minorHAnsi" w:hAnsiTheme="minorHAnsi" w:cstheme="minorHAnsi"/>
          <w:color w:val="auto"/>
        </w:rPr>
        <w:t>plant parasitic cyst nematode</w:t>
      </w:r>
      <w:r w:rsidR="003621ED">
        <w:rPr>
          <w:rFonts w:asciiTheme="minorHAnsi" w:hAnsiTheme="minorHAnsi" w:cstheme="minorHAnsi"/>
          <w:color w:val="auto"/>
        </w:rPr>
        <w:t xml:space="preserve"> </w:t>
      </w:r>
      <w:r w:rsidR="003621ED" w:rsidRPr="003621ED">
        <w:rPr>
          <w:rFonts w:asciiTheme="minorHAnsi" w:hAnsiTheme="minorHAnsi" w:cstheme="minorHAnsi"/>
          <w:i/>
          <w:color w:val="auto"/>
        </w:rPr>
        <w:t>Globodera pallida</w:t>
      </w:r>
      <w:r w:rsidR="00233CDF">
        <w:rPr>
          <w:rFonts w:asciiTheme="minorHAnsi" w:hAnsiTheme="minorHAnsi" w:cstheme="minorHAnsi"/>
          <w:color w:val="auto"/>
        </w:rPr>
        <w:t xml:space="preserve"> to </w:t>
      </w:r>
      <w:r w:rsidR="00213E08">
        <w:rPr>
          <w:rFonts w:asciiTheme="minorHAnsi" w:hAnsiTheme="minorHAnsi" w:cstheme="minorHAnsi"/>
          <w:color w:val="auto"/>
        </w:rPr>
        <w:t xml:space="preserve">suppress plant immunity and </w:t>
      </w:r>
      <w:r w:rsidR="00233CDF">
        <w:rPr>
          <w:rFonts w:asciiTheme="minorHAnsi" w:hAnsiTheme="minorHAnsi" w:cstheme="minorHAnsi"/>
          <w:color w:val="auto"/>
        </w:rPr>
        <w:t xml:space="preserve">manipulate </w:t>
      </w:r>
      <w:r w:rsidR="00023BEA">
        <w:rPr>
          <w:rFonts w:asciiTheme="minorHAnsi" w:hAnsiTheme="minorHAnsi" w:cstheme="minorHAnsi"/>
          <w:color w:val="auto"/>
        </w:rPr>
        <w:t xml:space="preserve">the </w:t>
      </w:r>
      <w:r w:rsidR="00213E08">
        <w:rPr>
          <w:rFonts w:asciiTheme="minorHAnsi" w:hAnsiTheme="minorHAnsi" w:cstheme="minorHAnsi"/>
          <w:color w:val="auto"/>
        </w:rPr>
        <w:t xml:space="preserve">morphology of </w:t>
      </w:r>
      <w:r w:rsidR="00233CDF">
        <w:rPr>
          <w:rFonts w:asciiTheme="minorHAnsi" w:hAnsiTheme="minorHAnsi" w:cstheme="minorHAnsi"/>
          <w:color w:val="auto"/>
        </w:rPr>
        <w:t>plant root cells</w:t>
      </w:r>
      <w:r w:rsidR="00213E08">
        <w:rPr>
          <w:rFonts w:asciiTheme="minorHAnsi" w:hAnsiTheme="minorHAnsi" w:cstheme="minorHAnsi"/>
          <w:color w:val="auto"/>
        </w:rPr>
        <w:t xml:space="preserve">. </w:t>
      </w:r>
      <w:r w:rsidR="00370449">
        <w:rPr>
          <w:rFonts w:asciiTheme="minorHAnsi" w:hAnsiTheme="minorHAnsi" w:cstheme="minorHAnsi"/>
          <w:color w:val="auto"/>
        </w:rPr>
        <w:t xml:space="preserve">To protect themselves from </w:t>
      </w:r>
      <w:r w:rsidR="00E225DD">
        <w:rPr>
          <w:rFonts w:asciiTheme="minorHAnsi" w:hAnsiTheme="minorHAnsi" w:cstheme="minorHAnsi"/>
          <w:color w:val="auto"/>
        </w:rPr>
        <w:t>pathogen/parasite invasion</w:t>
      </w:r>
      <w:r w:rsidR="00370449">
        <w:rPr>
          <w:rFonts w:asciiTheme="minorHAnsi" w:hAnsiTheme="minorHAnsi" w:cstheme="minorHAnsi"/>
          <w:color w:val="auto"/>
        </w:rPr>
        <w:t xml:space="preserve">, plants </w:t>
      </w:r>
      <w:r w:rsidR="004F1F81">
        <w:rPr>
          <w:rFonts w:asciiTheme="minorHAnsi" w:hAnsiTheme="minorHAnsi" w:cstheme="minorHAnsi"/>
          <w:color w:val="auto"/>
        </w:rPr>
        <w:t xml:space="preserve">have evolved </w:t>
      </w:r>
      <w:r w:rsidR="00C6480D" w:rsidRPr="00C6480D">
        <w:t>nucleotide-binding domain and leucine-rich repeat</w:t>
      </w:r>
      <w:r w:rsidR="00C6480D">
        <w:rPr>
          <w:rFonts w:ascii="Arial" w:hAnsi="Arial" w:cs="Arial"/>
          <w:color w:val="545454"/>
          <w:sz w:val="21"/>
          <w:szCs w:val="21"/>
          <w:shd w:val="clear" w:color="auto" w:fill="FFFFFF"/>
        </w:rPr>
        <w:t> </w:t>
      </w:r>
      <w:r w:rsidR="00C6480D">
        <w:rPr>
          <w:rFonts w:asciiTheme="minorHAnsi" w:hAnsiTheme="minorHAnsi" w:cstheme="minorHAnsi"/>
          <w:color w:val="auto"/>
        </w:rPr>
        <w:t xml:space="preserve"> (</w:t>
      </w:r>
      <w:r w:rsidR="00370449">
        <w:rPr>
          <w:rFonts w:asciiTheme="minorHAnsi" w:hAnsiTheme="minorHAnsi" w:cstheme="minorHAnsi"/>
          <w:color w:val="auto"/>
        </w:rPr>
        <w:t>NB-LRR</w:t>
      </w:r>
      <w:r w:rsidR="00C6480D">
        <w:rPr>
          <w:rFonts w:asciiTheme="minorHAnsi" w:hAnsiTheme="minorHAnsi" w:cstheme="minorHAnsi"/>
          <w:color w:val="auto"/>
        </w:rPr>
        <w:t xml:space="preserve">) </w:t>
      </w:r>
      <w:r w:rsidR="00370449">
        <w:rPr>
          <w:rFonts w:asciiTheme="minorHAnsi" w:hAnsiTheme="minorHAnsi" w:cstheme="minorHAnsi"/>
          <w:color w:val="auto"/>
        </w:rPr>
        <w:t>type immune receptors</w:t>
      </w:r>
      <w:r w:rsidR="003621ED">
        <w:rPr>
          <w:rFonts w:asciiTheme="minorHAnsi" w:hAnsiTheme="minorHAnsi" w:cstheme="minorHAnsi"/>
          <w:color w:val="auto"/>
        </w:rPr>
        <w:t xml:space="preserve"> that detect</w:t>
      </w:r>
      <w:r w:rsidR="00023BEA">
        <w:rPr>
          <w:rFonts w:asciiTheme="minorHAnsi" w:hAnsiTheme="minorHAnsi" w:cstheme="minorHAnsi"/>
          <w:color w:val="auto"/>
        </w:rPr>
        <w:t xml:space="preserve"> the</w:t>
      </w:r>
      <w:r w:rsidR="003621ED">
        <w:rPr>
          <w:rFonts w:asciiTheme="minorHAnsi" w:hAnsiTheme="minorHAnsi" w:cstheme="minorHAnsi"/>
          <w:color w:val="auto"/>
        </w:rPr>
        <w:t xml:space="preserve"> presence of </w:t>
      </w:r>
      <w:r w:rsidR="00023BEA">
        <w:rPr>
          <w:rFonts w:asciiTheme="minorHAnsi" w:hAnsiTheme="minorHAnsi" w:cstheme="minorHAnsi"/>
          <w:color w:val="auto"/>
        </w:rPr>
        <w:t xml:space="preserve">a </w:t>
      </w:r>
      <w:r w:rsidR="003621ED">
        <w:rPr>
          <w:rFonts w:asciiTheme="minorHAnsi" w:hAnsiTheme="minorHAnsi" w:cstheme="minorHAnsi"/>
          <w:color w:val="auto"/>
        </w:rPr>
        <w:t>pathogen</w:t>
      </w:r>
      <w:r w:rsidR="00023BEA">
        <w:rPr>
          <w:rFonts w:asciiTheme="minorHAnsi" w:hAnsiTheme="minorHAnsi" w:cstheme="minorHAnsi"/>
          <w:color w:val="auto"/>
        </w:rPr>
        <w:t xml:space="preserve"> or </w:t>
      </w:r>
      <w:r w:rsidR="003621ED">
        <w:rPr>
          <w:rFonts w:asciiTheme="minorHAnsi" w:hAnsiTheme="minorHAnsi" w:cstheme="minorHAnsi"/>
          <w:color w:val="auto"/>
        </w:rPr>
        <w:t xml:space="preserve">parasite and, as a consequence, </w:t>
      </w:r>
      <w:r w:rsidR="004F1F81">
        <w:rPr>
          <w:rFonts w:asciiTheme="minorHAnsi" w:hAnsiTheme="minorHAnsi" w:cstheme="minorHAnsi"/>
          <w:color w:val="auto"/>
        </w:rPr>
        <w:t>develop</w:t>
      </w:r>
      <w:r w:rsidR="003621ED">
        <w:rPr>
          <w:rFonts w:asciiTheme="minorHAnsi" w:hAnsiTheme="minorHAnsi" w:cstheme="minorHAnsi"/>
          <w:color w:val="auto"/>
        </w:rPr>
        <w:t xml:space="preserve"> the hypersensitive response (HR), which is a form of rapid and localized cell death occurring at the infection</w:t>
      </w:r>
      <w:r w:rsidR="00E225DD">
        <w:rPr>
          <w:rFonts w:asciiTheme="minorHAnsi" w:hAnsiTheme="minorHAnsi" w:cstheme="minorHAnsi"/>
          <w:color w:val="auto"/>
        </w:rPr>
        <w:t xml:space="preserve"> site</w:t>
      </w:r>
      <w:r w:rsidR="003621ED">
        <w:rPr>
          <w:rFonts w:asciiTheme="minorHAnsi" w:hAnsiTheme="minorHAnsi" w:cstheme="minorHAnsi"/>
          <w:color w:val="auto"/>
        </w:rPr>
        <w:t xml:space="preserve"> to </w:t>
      </w:r>
      <w:r w:rsidR="004F1F81">
        <w:rPr>
          <w:rFonts w:asciiTheme="minorHAnsi" w:hAnsiTheme="minorHAnsi" w:cstheme="minorHAnsi"/>
          <w:color w:val="auto"/>
        </w:rPr>
        <w:t>arrest colonization of</w:t>
      </w:r>
      <w:r w:rsidR="00023BEA">
        <w:rPr>
          <w:rFonts w:asciiTheme="minorHAnsi" w:hAnsiTheme="minorHAnsi" w:cstheme="minorHAnsi"/>
          <w:color w:val="auto"/>
        </w:rPr>
        <w:t xml:space="preserve"> </w:t>
      </w:r>
      <w:r w:rsidR="004F1F81">
        <w:rPr>
          <w:rFonts w:asciiTheme="minorHAnsi" w:hAnsiTheme="minorHAnsi" w:cstheme="minorHAnsi"/>
          <w:color w:val="auto"/>
        </w:rPr>
        <w:lastRenderedPageBreak/>
        <w:t>pathogen</w:t>
      </w:r>
      <w:r w:rsidR="00023BEA">
        <w:rPr>
          <w:rFonts w:asciiTheme="minorHAnsi" w:hAnsiTheme="minorHAnsi" w:cstheme="minorHAnsi"/>
          <w:color w:val="auto"/>
        </w:rPr>
        <w:t>s</w:t>
      </w:r>
      <w:r w:rsidR="003621ED">
        <w:rPr>
          <w:rFonts w:asciiTheme="minorHAnsi" w:hAnsiTheme="minorHAnsi" w:cstheme="minorHAnsi"/>
          <w:color w:val="auto"/>
        </w:rPr>
        <w:t xml:space="preserve">. One such immune receptor is </w:t>
      </w:r>
      <w:r w:rsidR="004F1F81">
        <w:rPr>
          <w:rFonts w:asciiTheme="minorHAnsi" w:hAnsiTheme="minorHAnsi" w:cstheme="minorHAnsi"/>
          <w:color w:val="auto"/>
        </w:rPr>
        <w:t xml:space="preserve">the </w:t>
      </w:r>
      <w:r w:rsidR="003621ED">
        <w:rPr>
          <w:rFonts w:asciiTheme="minorHAnsi" w:hAnsiTheme="minorHAnsi" w:cstheme="minorHAnsi"/>
          <w:color w:val="auto"/>
        </w:rPr>
        <w:t xml:space="preserve">potato Gpa2 protein that confers resistance to some isolates of </w:t>
      </w:r>
      <w:r w:rsidR="003621ED" w:rsidRPr="003621ED">
        <w:rPr>
          <w:rFonts w:asciiTheme="minorHAnsi" w:hAnsiTheme="minorHAnsi" w:cstheme="minorHAnsi"/>
          <w:i/>
          <w:color w:val="auto"/>
        </w:rPr>
        <w:t>G</w:t>
      </w:r>
      <w:r w:rsidR="003621ED">
        <w:rPr>
          <w:rFonts w:asciiTheme="minorHAnsi" w:hAnsiTheme="minorHAnsi" w:cstheme="minorHAnsi"/>
          <w:i/>
          <w:color w:val="auto"/>
        </w:rPr>
        <w:t>.</w:t>
      </w:r>
      <w:r w:rsidR="003621ED" w:rsidRPr="003621ED">
        <w:rPr>
          <w:rFonts w:asciiTheme="minorHAnsi" w:hAnsiTheme="minorHAnsi" w:cstheme="minorHAnsi"/>
          <w:i/>
          <w:color w:val="auto"/>
        </w:rPr>
        <w:t xml:space="preserve"> pallida</w:t>
      </w:r>
      <w:r w:rsidR="007D4A56">
        <w:rPr>
          <w:rFonts w:asciiTheme="minorHAnsi" w:hAnsiTheme="minorHAnsi" w:cstheme="minorHAnsi"/>
          <w:i/>
          <w:color w:val="auto"/>
        </w:rPr>
        <w:t xml:space="preserve"> </w:t>
      </w:r>
      <w:r w:rsidR="007D4A56" w:rsidRPr="007D4A56">
        <w:rPr>
          <w:rFonts w:asciiTheme="minorHAnsi" w:hAnsiTheme="minorHAnsi" w:cstheme="minorHAnsi"/>
          <w:iCs/>
          <w:color w:val="auto"/>
        </w:rPr>
        <w:t>(field populations D383 and D372)</w:t>
      </w:r>
      <w:r w:rsidR="00200719" w:rsidRPr="00200719">
        <w:rPr>
          <w:rFonts w:asciiTheme="minorHAnsi" w:hAnsiTheme="minorHAnsi" w:cstheme="minorHAnsi"/>
          <w:iCs/>
          <w:noProof/>
          <w:color w:val="auto"/>
          <w:vertAlign w:val="superscript"/>
        </w:rPr>
        <w:t>7</w:t>
      </w:r>
      <w:r w:rsidR="007C7EE0">
        <w:rPr>
          <w:rFonts w:asciiTheme="minorHAnsi" w:hAnsiTheme="minorHAnsi" w:cstheme="minorHAnsi"/>
          <w:iCs/>
          <w:color w:val="auto"/>
        </w:rPr>
        <w:t>.</w:t>
      </w:r>
      <w:r w:rsidR="003621ED">
        <w:rPr>
          <w:rFonts w:asciiTheme="minorHAnsi" w:hAnsiTheme="minorHAnsi" w:cstheme="minorHAnsi"/>
          <w:color w:val="auto"/>
        </w:rPr>
        <w:t xml:space="preserve"> </w:t>
      </w:r>
    </w:p>
    <w:p w14:paraId="06DE80D2" w14:textId="77777777" w:rsidR="00C6480D" w:rsidRDefault="00C6480D" w:rsidP="008E3479">
      <w:pPr>
        <w:rPr>
          <w:rFonts w:asciiTheme="minorHAnsi" w:hAnsiTheme="minorHAnsi" w:cstheme="minorHAnsi"/>
          <w:color w:val="auto"/>
        </w:rPr>
      </w:pPr>
    </w:p>
    <w:p w14:paraId="355482F3" w14:textId="1C028621" w:rsidR="00AE6717" w:rsidRDefault="00063B50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Using </w:t>
      </w:r>
      <w:r w:rsidR="004F1F81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presented protocols, </w:t>
      </w:r>
      <w:r w:rsidR="00C71F29">
        <w:rPr>
          <w:rFonts w:asciiTheme="minorHAnsi" w:hAnsiTheme="minorHAnsi" w:cstheme="minorHAnsi"/>
          <w:color w:val="auto"/>
        </w:rPr>
        <w:t xml:space="preserve">it </w:t>
      </w:r>
      <w:r w:rsidR="00213E08">
        <w:rPr>
          <w:rFonts w:asciiTheme="minorHAnsi" w:hAnsiTheme="minorHAnsi" w:cstheme="minorHAnsi"/>
          <w:color w:val="auto"/>
        </w:rPr>
        <w:t>ha</w:t>
      </w:r>
      <w:r w:rsidR="00C71F29">
        <w:rPr>
          <w:rFonts w:asciiTheme="minorHAnsi" w:hAnsiTheme="minorHAnsi" w:cstheme="minorHAnsi"/>
          <w:color w:val="auto"/>
        </w:rPr>
        <w:t>s been</w:t>
      </w:r>
      <w:r w:rsidR="00213E08">
        <w:rPr>
          <w:rFonts w:asciiTheme="minorHAnsi" w:hAnsiTheme="minorHAnsi" w:cstheme="minorHAnsi"/>
          <w:color w:val="auto"/>
        </w:rPr>
        <w:t xml:space="preserve"> recently found that</w:t>
      </w:r>
      <w:r>
        <w:rPr>
          <w:rFonts w:asciiTheme="minorHAnsi" w:hAnsiTheme="minorHAnsi" w:cstheme="minorHAnsi"/>
          <w:color w:val="auto"/>
        </w:rPr>
        <w:t xml:space="preserve"> RHA1B </w:t>
      </w:r>
      <w:r w:rsidR="0087409F">
        <w:rPr>
          <w:rFonts w:asciiTheme="minorHAnsi" w:hAnsiTheme="minorHAnsi" w:cstheme="minorHAnsi"/>
          <w:color w:val="auto"/>
        </w:rPr>
        <w:t xml:space="preserve">interferes with plant immune signaling </w:t>
      </w:r>
      <w:r>
        <w:rPr>
          <w:rFonts w:asciiTheme="minorHAnsi" w:hAnsiTheme="minorHAnsi" w:cstheme="minorHAnsi"/>
          <w:color w:val="auto"/>
        </w:rPr>
        <w:t>in</w:t>
      </w:r>
      <w:r w:rsidR="0087409F">
        <w:rPr>
          <w:rFonts w:asciiTheme="minorHAnsi" w:hAnsiTheme="minorHAnsi" w:cstheme="minorHAnsi"/>
          <w:color w:val="auto"/>
        </w:rPr>
        <w:t xml:space="preserve"> an</w:t>
      </w:r>
      <w:r>
        <w:rPr>
          <w:rFonts w:asciiTheme="minorHAnsi" w:hAnsiTheme="minorHAnsi" w:cstheme="minorHAnsi"/>
          <w:color w:val="auto"/>
        </w:rPr>
        <w:t xml:space="preserve"> E3-dependent manner by targeting</w:t>
      </w:r>
      <w:r w:rsidR="0087409F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plant Gpa2 immunoreceptor for </w:t>
      </w:r>
      <w:r w:rsidR="004F1F81">
        <w:rPr>
          <w:rFonts w:asciiTheme="minorHAnsi" w:hAnsiTheme="minorHAnsi" w:cstheme="minorHAnsi"/>
          <w:color w:val="auto"/>
        </w:rPr>
        <w:t xml:space="preserve">ubiquitination and </w:t>
      </w:r>
      <w:r>
        <w:rPr>
          <w:rFonts w:asciiTheme="minorHAnsi" w:hAnsiTheme="minorHAnsi" w:cstheme="minorHAnsi"/>
          <w:color w:val="auto"/>
        </w:rPr>
        <w:t>degradation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8</w:t>
      </w:r>
      <w:r>
        <w:rPr>
          <w:rFonts w:asciiTheme="minorHAnsi" w:hAnsiTheme="minorHAnsi" w:cstheme="minorHAnsi"/>
          <w:color w:val="auto"/>
        </w:rPr>
        <w:t>.</w:t>
      </w:r>
    </w:p>
    <w:p w14:paraId="7E76337C" w14:textId="77777777" w:rsidR="00BF62FE" w:rsidRPr="00BF62FE" w:rsidRDefault="00BF62FE" w:rsidP="008E3479">
      <w:pPr>
        <w:rPr>
          <w:rFonts w:asciiTheme="minorHAnsi" w:hAnsiTheme="minorHAnsi" w:cstheme="minorHAnsi"/>
          <w:color w:val="auto"/>
        </w:rPr>
      </w:pPr>
    </w:p>
    <w:p w14:paraId="69BECEC7" w14:textId="1120ABBA" w:rsidR="0095023E" w:rsidRDefault="006305D7" w:rsidP="008E3479">
      <w:pPr>
        <w:rPr>
          <w:rFonts w:asciiTheme="minorHAnsi" w:hAnsiTheme="minorHAnsi" w:cstheme="minorHAnsi"/>
          <w:b/>
        </w:rPr>
      </w:pPr>
      <w:bookmarkStart w:id="7" w:name="_Hlk17882137"/>
      <w:r w:rsidRPr="001B1519">
        <w:rPr>
          <w:rFonts w:asciiTheme="minorHAnsi" w:hAnsiTheme="minorHAnsi" w:cstheme="minorHAnsi"/>
          <w:b/>
        </w:rPr>
        <w:t>PROTOCOL:</w:t>
      </w:r>
    </w:p>
    <w:p w14:paraId="2D68BEB6" w14:textId="77777777" w:rsidR="00C6480D" w:rsidRDefault="00C6480D" w:rsidP="008E3479">
      <w:pPr>
        <w:rPr>
          <w:rFonts w:asciiTheme="minorHAnsi" w:hAnsiTheme="minorHAnsi" w:cstheme="minorHAnsi"/>
        </w:rPr>
      </w:pPr>
      <w:bookmarkStart w:id="8" w:name="_Hlk19168581"/>
    </w:p>
    <w:p w14:paraId="55A23C7A" w14:textId="071265C5" w:rsidR="0095023E" w:rsidRPr="008E3479" w:rsidRDefault="0095023E" w:rsidP="008E347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highlight w:val="yellow"/>
        </w:rPr>
      </w:pPr>
      <w:r w:rsidRPr="008E3479">
        <w:rPr>
          <w:rFonts w:asciiTheme="minorHAnsi" w:hAnsiTheme="minorHAnsi" w:cstheme="minorHAnsi"/>
          <w:b/>
          <w:bCs/>
          <w:highlight w:val="yellow"/>
        </w:rPr>
        <w:t>Site-directed mutagenesis</w:t>
      </w:r>
      <w:r w:rsidR="00271062" w:rsidRPr="008E3479">
        <w:rPr>
          <w:rFonts w:asciiTheme="minorHAnsi" w:hAnsiTheme="minorHAnsi" w:cstheme="minorHAnsi"/>
          <w:b/>
          <w:bCs/>
          <w:highlight w:val="yellow"/>
        </w:rPr>
        <w:t xml:space="preserve"> (Fig</w:t>
      </w:r>
      <w:r w:rsidR="008E3479">
        <w:rPr>
          <w:rFonts w:asciiTheme="minorHAnsi" w:hAnsiTheme="minorHAnsi" w:cstheme="minorHAnsi"/>
          <w:b/>
          <w:bCs/>
          <w:highlight w:val="yellow"/>
        </w:rPr>
        <w:t>ure</w:t>
      </w:r>
      <w:r w:rsidR="00271062" w:rsidRPr="008E3479">
        <w:rPr>
          <w:rFonts w:asciiTheme="minorHAnsi" w:hAnsiTheme="minorHAnsi" w:cstheme="minorHAnsi"/>
          <w:b/>
          <w:bCs/>
          <w:highlight w:val="yellow"/>
        </w:rPr>
        <w:t xml:space="preserve"> 1)</w:t>
      </w:r>
    </w:p>
    <w:p w14:paraId="6068EAE9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1E7DA1F" w14:textId="38575438" w:rsidR="003A07CF" w:rsidRDefault="003A07CF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Identify </w:t>
      </w:r>
      <w:r w:rsidR="00A02291" w:rsidRPr="008438A1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conserved </w:t>
      </w:r>
      <w:proofErr w:type="spellStart"/>
      <w:r w:rsidRPr="008438A1">
        <w:rPr>
          <w:rFonts w:asciiTheme="minorHAnsi" w:hAnsiTheme="minorHAnsi" w:cstheme="minorHAnsi"/>
          <w:highlight w:val="yellow"/>
        </w:rPr>
        <w:t>Cys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 and His </w:t>
      </w:r>
      <w:r w:rsidR="00A86885" w:rsidRPr="008438A1">
        <w:rPr>
          <w:rFonts w:asciiTheme="minorHAnsi" w:hAnsiTheme="minorHAnsi" w:cstheme="minorHAnsi"/>
          <w:highlight w:val="yellow"/>
        </w:rPr>
        <w:t>amino acids</w:t>
      </w:r>
      <w:r w:rsidRPr="008438A1">
        <w:rPr>
          <w:rFonts w:asciiTheme="minorHAnsi" w:hAnsiTheme="minorHAnsi" w:cstheme="minorHAnsi"/>
          <w:highlight w:val="yellow"/>
        </w:rPr>
        <w:t xml:space="preserve"> in </w:t>
      </w:r>
      <w:r w:rsidR="00605010" w:rsidRPr="008438A1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RING domain </w:t>
      </w:r>
      <w:r w:rsidR="00833FF7" w:rsidRPr="008438A1">
        <w:rPr>
          <w:rFonts w:asciiTheme="minorHAnsi" w:hAnsiTheme="minorHAnsi" w:cstheme="minorHAnsi"/>
          <w:highlight w:val="yellow"/>
        </w:rPr>
        <w:t>(</w:t>
      </w:r>
      <w:r w:rsidR="00833FF7" w:rsidRPr="008E3479">
        <w:rPr>
          <w:rFonts w:asciiTheme="minorHAnsi" w:hAnsiTheme="minorHAnsi" w:cstheme="minorHAnsi"/>
          <w:b/>
          <w:bCs/>
          <w:highlight w:val="yellow"/>
        </w:rPr>
        <w:t>Fig</w:t>
      </w:r>
      <w:r w:rsidR="008E3479" w:rsidRPr="008E3479">
        <w:rPr>
          <w:rFonts w:asciiTheme="minorHAnsi" w:hAnsiTheme="minorHAnsi" w:cstheme="minorHAnsi"/>
          <w:b/>
          <w:bCs/>
          <w:highlight w:val="yellow"/>
        </w:rPr>
        <w:t>ure</w:t>
      </w:r>
      <w:r w:rsidR="00833FF7" w:rsidRPr="008E3479">
        <w:rPr>
          <w:rFonts w:asciiTheme="minorHAnsi" w:hAnsiTheme="minorHAnsi" w:cstheme="minorHAnsi"/>
          <w:b/>
          <w:bCs/>
          <w:highlight w:val="yellow"/>
        </w:rPr>
        <w:t xml:space="preserve"> 1A</w:t>
      </w:r>
      <w:r w:rsidR="00833FF7" w:rsidRPr="008438A1">
        <w:rPr>
          <w:rFonts w:asciiTheme="minorHAnsi" w:hAnsiTheme="minorHAnsi" w:cstheme="minorHAnsi"/>
          <w:highlight w:val="yellow"/>
        </w:rPr>
        <w:t xml:space="preserve">) </w:t>
      </w:r>
      <w:r w:rsidRPr="008438A1">
        <w:rPr>
          <w:rFonts w:asciiTheme="minorHAnsi" w:hAnsiTheme="minorHAnsi" w:cstheme="minorHAnsi"/>
          <w:highlight w:val="yellow"/>
        </w:rPr>
        <w:t xml:space="preserve">and design </w:t>
      </w:r>
      <w:r w:rsidR="004C6BDB" w:rsidRPr="008438A1">
        <w:rPr>
          <w:rFonts w:asciiTheme="minorHAnsi" w:hAnsiTheme="minorHAnsi" w:cstheme="minorHAnsi"/>
          <w:highlight w:val="yellow"/>
        </w:rPr>
        <w:t>primers</w:t>
      </w:r>
      <w:r w:rsidRPr="008438A1">
        <w:rPr>
          <w:rFonts w:asciiTheme="minorHAnsi" w:hAnsiTheme="minorHAnsi" w:cstheme="minorHAnsi"/>
          <w:highlight w:val="yellow"/>
        </w:rPr>
        <w:t xml:space="preserve"> carrying the substitution </w:t>
      </w:r>
      <w:r w:rsidR="0025620D" w:rsidRPr="008438A1">
        <w:rPr>
          <w:rFonts w:asciiTheme="minorHAnsi" w:hAnsiTheme="minorHAnsi" w:cstheme="minorHAnsi"/>
          <w:highlight w:val="yellow"/>
        </w:rPr>
        <w:t xml:space="preserve">codon </w:t>
      </w:r>
      <w:r w:rsidRPr="008438A1">
        <w:rPr>
          <w:rFonts w:asciiTheme="minorHAnsi" w:hAnsiTheme="minorHAnsi" w:cstheme="minorHAnsi"/>
          <w:highlight w:val="yellow"/>
        </w:rPr>
        <w:t>of interest</w:t>
      </w:r>
      <w:r w:rsidR="006853C5" w:rsidRPr="008438A1">
        <w:rPr>
          <w:rFonts w:asciiTheme="minorHAnsi" w:hAnsiTheme="minorHAnsi" w:cstheme="minorHAnsi"/>
          <w:highlight w:val="yellow"/>
        </w:rPr>
        <w:t xml:space="preserve"> fla</w:t>
      </w:r>
      <w:r w:rsidR="00A02291" w:rsidRPr="008438A1">
        <w:rPr>
          <w:rFonts w:asciiTheme="minorHAnsi" w:hAnsiTheme="minorHAnsi" w:cstheme="minorHAnsi"/>
          <w:highlight w:val="yellow"/>
        </w:rPr>
        <w:t>n</w:t>
      </w:r>
      <w:r w:rsidR="006853C5" w:rsidRPr="008438A1">
        <w:rPr>
          <w:rFonts w:asciiTheme="minorHAnsi" w:hAnsiTheme="minorHAnsi" w:cstheme="minorHAnsi"/>
          <w:highlight w:val="yellow"/>
        </w:rPr>
        <w:t xml:space="preserve">ked </w:t>
      </w:r>
      <w:r w:rsidR="004400F8">
        <w:rPr>
          <w:rFonts w:asciiTheme="minorHAnsi" w:hAnsiTheme="minorHAnsi" w:cstheme="minorHAnsi"/>
          <w:highlight w:val="yellow"/>
        </w:rPr>
        <w:t>by</w:t>
      </w:r>
      <w:r w:rsidR="004400F8" w:rsidRPr="008438A1">
        <w:rPr>
          <w:rFonts w:asciiTheme="minorHAnsi" w:hAnsiTheme="minorHAnsi" w:cstheme="minorHAnsi"/>
          <w:highlight w:val="yellow"/>
        </w:rPr>
        <w:t xml:space="preserve"> </w:t>
      </w:r>
      <w:r w:rsidR="00ED46EA" w:rsidRPr="008438A1">
        <w:rPr>
          <w:rFonts w:asciiTheme="minorHAnsi" w:hAnsiTheme="minorHAnsi" w:cstheme="minorHAnsi"/>
          <w:highlight w:val="yellow"/>
        </w:rPr>
        <w:t>15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6C7D43">
        <w:rPr>
          <w:rFonts w:asciiTheme="minorHAnsi" w:hAnsiTheme="minorHAnsi" w:cstheme="minorHAnsi"/>
          <w:highlight w:val="yellow"/>
        </w:rPr>
        <w:t>base pairs</w:t>
      </w:r>
      <w:r w:rsidR="006C7D43" w:rsidRPr="008438A1">
        <w:rPr>
          <w:rFonts w:asciiTheme="minorHAnsi" w:hAnsiTheme="minorHAnsi" w:cstheme="minorHAnsi"/>
          <w:highlight w:val="yellow"/>
        </w:rPr>
        <w:t xml:space="preserve"> </w:t>
      </w:r>
      <w:r w:rsidR="0025620D" w:rsidRPr="008438A1">
        <w:rPr>
          <w:rFonts w:asciiTheme="minorHAnsi" w:hAnsiTheme="minorHAnsi" w:cstheme="minorHAnsi"/>
          <w:highlight w:val="yellow"/>
        </w:rPr>
        <w:t>on either side of the mutation site</w:t>
      </w:r>
      <w:r w:rsidR="00DB46C2" w:rsidRPr="008438A1">
        <w:rPr>
          <w:rFonts w:asciiTheme="minorHAnsi" w:hAnsiTheme="minorHAnsi" w:cstheme="minorHAnsi"/>
          <w:highlight w:val="yellow"/>
        </w:rPr>
        <w:t xml:space="preserve"> (</w:t>
      </w:r>
      <w:r w:rsidR="00DB46C2" w:rsidRPr="008E3479">
        <w:rPr>
          <w:rFonts w:asciiTheme="minorHAnsi" w:hAnsiTheme="minorHAnsi" w:cstheme="minorHAnsi"/>
          <w:b/>
          <w:bCs/>
          <w:highlight w:val="yellow"/>
        </w:rPr>
        <w:t>Fig</w:t>
      </w:r>
      <w:r w:rsidR="008E3479" w:rsidRPr="008E3479">
        <w:rPr>
          <w:rFonts w:asciiTheme="minorHAnsi" w:hAnsiTheme="minorHAnsi" w:cstheme="minorHAnsi"/>
          <w:b/>
          <w:bCs/>
          <w:highlight w:val="yellow"/>
        </w:rPr>
        <w:t>ure</w:t>
      </w:r>
      <w:r w:rsidR="00DB46C2" w:rsidRPr="008E3479">
        <w:rPr>
          <w:rFonts w:asciiTheme="minorHAnsi" w:hAnsiTheme="minorHAnsi" w:cstheme="minorHAnsi"/>
          <w:b/>
          <w:bCs/>
          <w:highlight w:val="yellow"/>
        </w:rPr>
        <w:t xml:space="preserve"> 1B</w:t>
      </w:r>
      <w:r w:rsidR="00DB46C2" w:rsidRPr="008438A1">
        <w:rPr>
          <w:rFonts w:asciiTheme="minorHAnsi" w:hAnsiTheme="minorHAnsi" w:cstheme="minorHAnsi"/>
          <w:highlight w:val="yellow"/>
        </w:rPr>
        <w:t>)</w:t>
      </w:r>
      <w:r w:rsidR="00ED46EA" w:rsidRPr="008438A1">
        <w:rPr>
          <w:rFonts w:asciiTheme="minorHAnsi" w:hAnsiTheme="minorHAnsi" w:cstheme="minorHAnsi"/>
          <w:highlight w:val="yellow"/>
        </w:rPr>
        <w:t>.</w:t>
      </w:r>
      <w:bookmarkStart w:id="9" w:name="_Hlk17798680"/>
    </w:p>
    <w:p w14:paraId="61175C06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bookmarkEnd w:id="9"/>
    <w:p w14:paraId="0772910C" w14:textId="499B3925" w:rsidR="00F60F00" w:rsidRPr="002862A2" w:rsidRDefault="00F81BED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Introduce the desired mutation by </w:t>
      </w:r>
      <w:r w:rsidR="00605010" w:rsidRPr="008438A1">
        <w:rPr>
          <w:rFonts w:asciiTheme="minorHAnsi" w:hAnsiTheme="minorHAnsi" w:cstheme="minorHAnsi"/>
          <w:highlight w:val="yellow"/>
        </w:rPr>
        <w:t xml:space="preserve">PCR-based </w:t>
      </w:r>
      <w:r w:rsidR="00833FF7" w:rsidRPr="008438A1">
        <w:rPr>
          <w:rFonts w:asciiTheme="minorHAnsi" w:hAnsiTheme="minorHAnsi" w:cstheme="minorHAnsi"/>
          <w:highlight w:val="yellow"/>
        </w:rPr>
        <w:t>amplif</w:t>
      </w:r>
      <w:r w:rsidR="00E75DA2" w:rsidRPr="008438A1">
        <w:rPr>
          <w:rFonts w:asciiTheme="minorHAnsi" w:hAnsiTheme="minorHAnsi" w:cstheme="minorHAnsi"/>
          <w:highlight w:val="yellow"/>
        </w:rPr>
        <w:t>ication of</w:t>
      </w:r>
      <w:r w:rsidRPr="008438A1">
        <w:rPr>
          <w:rFonts w:asciiTheme="minorHAnsi" w:hAnsiTheme="minorHAnsi" w:cstheme="minorHAnsi"/>
          <w:highlight w:val="yellow"/>
        </w:rPr>
        <w:t xml:space="preserve"> the </w:t>
      </w:r>
      <w:r w:rsidR="00FB368D" w:rsidRPr="008438A1">
        <w:rPr>
          <w:rFonts w:asciiTheme="minorHAnsi" w:hAnsiTheme="minorHAnsi" w:cstheme="minorHAnsi"/>
          <w:highlight w:val="yellow"/>
        </w:rPr>
        <w:t xml:space="preserve">plasmid </w:t>
      </w:r>
      <w:r w:rsidR="00605010" w:rsidRPr="008438A1">
        <w:rPr>
          <w:rFonts w:asciiTheme="minorHAnsi" w:hAnsiTheme="minorHAnsi" w:cstheme="minorHAnsi"/>
          <w:highlight w:val="yellow"/>
        </w:rPr>
        <w:t xml:space="preserve">harboring the </w:t>
      </w:r>
      <w:r w:rsidRPr="008438A1">
        <w:rPr>
          <w:rFonts w:asciiTheme="minorHAnsi" w:hAnsiTheme="minorHAnsi" w:cstheme="minorHAnsi"/>
          <w:highlight w:val="yellow"/>
        </w:rPr>
        <w:t>gene</w:t>
      </w:r>
      <w:r w:rsidR="00605010" w:rsidRPr="008438A1">
        <w:rPr>
          <w:rFonts w:asciiTheme="minorHAnsi" w:hAnsiTheme="minorHAnsi" w:cstheme="minorHAnsi"/>
          <w:highlight w:val="yellow"/>
        </w:rPr>
        <w:t xml:space="preserve"> of interest</w:t>
      </w:r>
      <w:r w:rsidRPr="008438A1">
        <w:rPr>
          <w:rFonts w:asciiTheme="minorHAnsi" w:hAnsiTheme="minorHAnsi" w:cstheme="minorHAnsi"/>
          <w:highlight w:val="yellow"/>
        </w:rPr>
        <w:t xml:space="preserve"> using </w:t>
      </w:r>
      <w:r w:rsidR="006D2C20" w:rsidRPr="008438A1">
        <w:rPr>
          <w:rFonts w:asciiTheme="minorHAnsi" w:hAnsiTheme="minorHAnsi" w:cstheme="minorHAnsi"/>
          <w:highlight w:val="yellow"/>
        </w:rPr>
        <w:t xml:space="preserve">mutagenic primers and </w:t>
      </w:r>
      <w:r w:rsidRPr="008438A1">
        <w:rPr>
          <w:rFonts w:asciiTheme="minorHAnsi" w:hAnsiTheme="minorHAnsi" w:cstheme="minorHAnsi"/>
          <w:highlight w:val="yellow"/>
        </w:rPr>
        <w:t>high-fidelity DNA polymerase</w:t>
      </w:r>
      <w:r w:rsidR="008D7BE2" w:rsidRPr="008438A1">
        <w:rPr>
          <w:rFonts w:asciiTheme="minorHAnsi" w:hAnsiTheme="minorHAnsi" w:cstheme="minorHAnsi"/>
          <w:highlight w:val="yellow"/>
        </w:rPr>
        <w:t xml:space="preserve"> </w:t>
      </w:r>
      <w:r w:rsidR="0034547C">
        <w:rPr>
          <w:rFonts w:asciiTheme="minorHAnsi" w:hAnsiTheme="minorHAnsi" w:cstheme="minorHAnsi"/>
          <w:highlight w:val="yellow"/>
        </w:rPr>
        <w:t xml:space="preserve">containing </w:t>
      </w:r>
      <w:r w:rsidR="0034547C" w:rsidRPr="008438A1">
        <w:rPr>
          <w:rFonts w:asciiTheme="minorHAnsi" w:hAnsiTheme="minorHAnsi" w:cstheme="minorHAnsi"/>
          <w:i/>
          <w:highlight w:val="yellow"/>
        </w:rPr>
        <w:t>Pfu</w:t>
      </w:r>
      <w:r w:rsidR="0034547C" w:rsidRPr="008438A1">
        <w:rPr>
          <w:rFonts w:asciiTheme="minorHAnsi" w:hAnsiTheme="minorHAnsi" w:cstheme="minorHAnsi"/>
          <w:highlight w:val="yellow"/>
        </w:rPr>
        <w:t xml:space="preserve"> </w:t>
      </w:r>
      <w:r w:rsidR="00B12D4F" w:rsidRPr="008438A1">
        <w:rPr>
          <w:rFonts w:asciiTheme="minorHAnsi" w:hAnsiTheme="minorHAnsi" w:cstheme="minorHAnsi"/>
          <w:highlight w:val="yellow"/>
        </w:rPr>
        <w:t>in 50 µ</w:t>
      </w:r>
      <w:r w:rsidR="0034547C">
        <w:rPr>
          <w:rFonts w:asciiTheme="minorHAnsi" w:hAnsiTheme="minorHAnsi" w:cstheme="minorHAnsi"/>
          <w:highlight w:val="yellow"/>
        </w:rPr>
        <w:t>L</w:t>
      </w:r>
      <w:r w:rsidR="00B12D4F" w:rsidRPr="008438A1">
        <w:rPr>
          <w:rFonts w:asciiTheme="minorHAnsi" w:hAnsiTheme="minorHAnsi" w:cstheme="minorHAnsi"/>
          <w:highlight w:val="yellow"/>
        </w:rPr>
        <w:t xml:space="preserve"> of total PCR reaction </w:t>
      </w:r>
      <w:r w:rsidR="00B12D4F" w:rsidRPr="002862A2">
        <w:rPr>
          <w:rFonts w:asciiTheme="minorHAnsi" w:hAnsiTheme="minorHAnsi" w:cstheme="minorHAnsi"/>
          <w:highlight w:val="yellow"/>
        </w:rPr>
        <w:t xml:space="preserve">volume </w:t>
      </w:r>
      <w:r w:rsidR="0034547C" w:rsidRPr="002862A2">
        <w:rPr>
          <w:rFonts w:asciiTheme="minorHAnsi" w:hAnsiTheme="minorHAnsi" w:cstheme="minorHAnsi"/>
          <w:highlight w:val="yellow"/>
        </w:rPr>
        <w:t xml:space="preserve">as shown in </w:t>
      </w:r>
      <w:r w:rsidR="0034547C" w:rsidRPr="002862A2">
        <w:rPr>
          <w:rFonts w:asciiTheme="minorHAnsi" w:hAnsiTheme="minorHAnsi" w:cstheme="minorHAnsi"/>
          <w:b/>
          <w:bCs/>
          <w:highlight w:val="yellow"/>
        </w:rPr>
        <w:t>Table 1</w:t>
      </w:r>
      <w:r w:rsidR="004400F8">
        <w:rPr>
          <w:rFonts w:asciiTheme="minorHAnsi" w:hAnsiTheme="minorHAnsi" w:cstheme="minorHAnsi"/>
          <w:highlight w:val="yellow"/>
        </w:rPr>
        <w:t xml:space="preserve"> and</w:t>
      </w:r>
      <w:r w:rsidR="002862A2">
        <w:rPr>
          <w:rFonts w:asciiTheme="minorHAnsi" w:hAnsiTheme="minorHAnsi" w:cstheme="minorHAnsi"/>
          <w:b/>
          <w:bCs/>
          <w:highlight w:val="yellow"/>
        </w:rPr>
        <w:t xml:space="preserve"> Table 2</w:t>
      </w:r>
      <w:r w:rsidR="0034547C" w:rsidRPr="002862A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D7BE2" w:rsidRPr="002862A2">
        <w:rPr>
          <w:rFonts w:asciiTheme="minorHAnsi" w:hAnsiTheme="minorHAnsi" w:cstheme="minorHAnsi"/>
          <w:highlight w:val="yellow"/>
        </w:rPr>
        <w:t>according to the manufacturer</w:t>
      </w:r>
      <w:r w:rsidR="006C7D43">
        <w:rPr>
          <w:rFonts w:asciiTheme="minorHAnsi" w:hAnsiTheme="minorHAnsi" w:cstheme="minorHAnsi"/>
          <w:highlight w:val="yellow"/>
        </w:rPr>
        <w:t>'s</w:t>
      </w:r>
      <w:r w:rsidR="008D7BE2" w:rsidRPr="002862A2">
        <w:rPr>
          <w:rFonts w:asciiTheme="minorHAnsi" w:hAnsiTheme="minorHAnsi" w:cstheme="minorHAnsi"/>
          <w:highlight w:val="yellow"/>
        </w:rPr>
        <w:t xml:space="preserve"> protocol</w:t>
      </w:r>
      <w:r w:rsidR="00F60F00" w:rsidRPr="002862A2">
        <w:rPr>
          <w:rFonts w:asciiTheme="minorHAnsi" w:hAnsiTheme="minorHAnsi" w:cstheme="minorHAnsi"/>
          <w:highlight w:val="yellow"/>
        </w:rPr>
        <w:t>.</w:t>
      </w:r>
    </w:p>
    <w:p w14:paraId="39AAA0CC" w14:textId="77777777" w:rsidR="008E3479" w:rsidRPr="002862A2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5CB94F6" w14:textId="62EC1C87" w:rsidR="00C6480D" w:rsidRDefault="00833FF7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Digest </w:t>
      </w:r>
      <w:r w:rsidR="0025620D" w:rsidRPr="008438A1">
        <w:rPr>
          <w:rFonts w:asciiTheme="minorHAnsi" w:hAnsiTheme="minorHAnsi" w:cstheme="minorHAnsi"/>
          <w:highlight w:val="yellow"/>
        </w:rPr>
        <w:t xml:space="preserve">the </w:t>
      </w:r>
      <w:r w:rsidR="0025620D" w:rsidRPr="008438A1">
        <w:rPr>
          <w:rFonts w:asciiTheme="minorHAnsi" w:hAnsiTheme="minorHAnsi" w:cstheme="minorHAnsi"/>
          <w:i/>
          <w:highlight w:val="yellow"/>
        </w:rPr>
        <w:t>E</w:t>
      </w:r>
      <w:r w:rsidR="004400F8">
        <w:rPr>
          <w:rFonts w:asciiTheme="minorHAnsi" w:hAnsiTheme="minorHAnsi" w:cstheme="minorHAnsi"/>
          <w:i/>
          <w:highlight w:val="yellow"/>
        </w:rPr>
        <w:t>scherichia</w:t>
      </w:r>
      <w:r w:rsidR="0025620D" w:rsidRPr="008438A1">
        <w:rPr>
          <w:rFonts w:asciiTheme="minorHAnsi" w:hAnsiTheme="minorHAnsi" w:cstheme="minorHAnsi"/>
          <w:i/>
          <w:highlight w:val="yellow"/>
        </w:rPr>
        <w:t xml:space="preserve"> coli</w:t>
      </w:r>
      <w:r w:rsidR="0025620D" w:rsidRPr="008438A1">
        <w:rPr>
          <w:rFonts w:asciiTheme="minorHAnsi" w:hAnsiTheme="minorHAnsi" w:cstheme="minorHAnsi"/>
          <w:highlight w:val="yellow"/>
        </w:rPr>
        <w:t xml:space="preserve">-derived </w:t>
      </w:r>
      <w:r w:rsidRPr="008438A1">
        <w:rPr>
          <w:rFonts w:asciiTheme="minorHAnsi" w:hAnsiTheme="minorHAnsi" w:cstheme="minorHAnsi"/>
          <w:highlight w:val="yellow"/>
        </w:rPr>
        <w:t xml:space="preserve">parental methylated and </w:t>
      </w:r>
      <w:r w:rsidR="0025620D" w:rsidRPr="008438A1">
        <w:rPr>
          <w:rFonts w:asciiTheme="minorHAnsi" w:hAnsiTheme="minorHAnsi" w:cstheme="minorHAnsi"/>
          <w:highlight w:val="yellow"/>
        </w:rPr>
        <w:t>s</w:t>
      </w:r>
      <w:r w:rsidRPr="008438A1">
        <w:rPr>
          <w:rFonts w:asciiTheme="minorHAnsi" w:hAnsiTheme="minorHAnsi" w:cstheme="minorHAnsi"/>
          <w:highlight w:val="yellow"/>
        </w:rPr>
        <w:t>emi</w:t>
      </w:r>
      <w:r w:rsidR="00E75DA2" w:rsidRPr="008438A1">
        <w:rPr>
          <w:rFonts w:asciiTheme="minorHAnsi" w:hAnsiTheme="minorHAnsi" w:cstheme="minorHAnsi"/>
          <w:highlight w:val="yellow"/>
        </w:rPr>
        <w:t>-</w:t>
      </w:r>
      <w:r w:rsidRPr="008438A1">
        <w:rPr>
          <w:rFonts w:asciiTheme="minorHAnsi" w:hAnsiTheme="minorHAnsi" w:cstheme="minorHAnsi"/>
          <w:highlight w:val="yellow"/>
        </w:rPr>
        <w:t xml:space="preserve">methylated DNA </w:t>
      </w:r>
      <w:r w:rsidR="00013EC4" w:rsidRPr="008438A1">
        <w:rPr>
          <w:rFonts w:asciiTheme="minorHAnsi" w:hAnsiTheme="minorHAnsi" w:cstheme="minorHAnsi"/>
          <w:highlight w:val="yellow"/>
        </w:rPr>
        <w:t xml:space="preserve">by adding </w:t>
      </w:r>
      <w:r w:rsidR="00B12D4F" w:rsidRPr="008438A1">
        <w:rPr>
          <w:rFonts w:asciiTheme="minorHAnsi" w:hAnsiTheme="minorHAnsi" w:cstheme="minorHAnsi"/>
          <w:highlight w:val="yellow"/>
        </w:rPr>
        <w:t xml:space="preserve">3 </w:t>
      </w:r>
      <w:r w:rsidR="00013EC4" w:rsidRPr="008438A1">
        <w:rPr>
          <w:rFonts w:asciiTheme="minorHAnsi" w:hAnsiTheme="minorHAnsi" w:cstheme="minorHAnsi"/>
          <w:highlight w:val="yellow"/>
        </w:rPr>
        <w:t>µ</w:t>
      </w:r>
      <w:r w:rsidR="00FD2C7F">
        <w:rPr>
          <w:rFonts w:asciiTheme="minorHAnsi" w:hAnsiTheme="minorHAnsi" w:cstheme="minorHAnsi"/>
          <w:highlight w:val="yellow"/>
        </w:rPr>
        <w:t>L</w:t>
      </w:r>
      <w:r w:rsidR="00013EC4" w:rsidRPr="008438A1">
        <w:rPr>
          <w:rFonts w:asciiTheme="minorHAnsi" w:hAnsiTheme="minorHAnsi" w:cstheme="minorHAnsi"/>
          <w:highlight w:val="yellow"/>
        </w:rPr>
        <w:t xml:space="preserve"> of </w:t>
      </w:r>
      <w:proofErr w:type="spellStart"/>
      <w:r w:rsidRPr="008438A1">
        <w:rPr>
          <w:rFonts w:asciiTheme="minorHAnsi" w:hAnsiTheme="minorHAnsi" w:cstheme="minorHAnsi"/>
          <w:i/>
          <w:highlight w:val="yellow"/>
        </w:rPr>
        <w:t>DpnI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 restriction enzyme</w:t>
      </w:r>
      <w:r w:rsidR="00013EC4" w:rsidRPr="008438A1">
        <w:rPr>
          <w:rFonts w:asciiTheme="minorHAnsi" w:hAnsiTheme="minorHAnsi" w:cstheme="minorHAnsi"/>
          <w:highlight w:val="yellow"/>
        </w:rPr>
        <w:t xml:space="preserve"> directly to the PCR reaction</w:t>
      </w:r>
      <w:r w:rsidR="002862A2">
        <w:rPr>
          <w:rFonts w:asciiTheme="minorHAnsi" w:hAnsiTheme="minorHAnsi" w:cstheme="minorHAnsi"/>
          <w:highlight w:val="yellow"/>
        </w:rPr>
        <w:t xml:space="preserve"> (</w:t>
      </w:r>
      <w:r w:rsidR="0034547C">
        <w:rPr>
          <w:rFonts w:asciiTheme="minorHAnsi" w:hAnsiTheme="minorHAnsi" w:cstheme="minorHAnsi"/>
          <w:highlight w:val="yellow"/>
        </w:rPr>
        <w:t>s</w:t>
      </w:r>
      <w:r w:rsidR="00013EC4" w:rsidRPr="008438A1">
        <w:rPr>
          <w:rFonts w:asciiTheme="minorHAnsi" w:hAnsiTheme="minorHAnsi" w:cstheme="minorHAnsi"/>
          <w:highlight w:val="yellow"/>
        </w:rPr>
        <w:t>tep 1.2</w:t>
      </w:r>
      <w:r w:rsidR="002862A2">
        <w:rPr>
          <w:rFonts w:asciiTheme="minorHAnsi" w:hAnsiTheme="minorHAnsi" w:cstheme="minorHAnsi"/>
          <w:highlight w:val="yellow"/>
        </w:rPr>
        <w:t>)</w:t>
      </w:r>
      <w:r w:rsidR="00013EC4" w:rsidRPr="008438A1">
        <w:rPr>
          <w:rFonts w:asciiTheme="minorHAnsi" w:hAnsiTheme="minorHAnsi" w:cstheme="minorHAnsi"/>
          <w:highlight w:val="yellow"/>
        </w:rPr>
        <w:t xml:space="preserve"> and incubati</w:t>
      </w:r>
      <w:r w:rsidR="0034547C">
        <w:rPr>
          <w:rFonts w:asciiTheme="minorHAnsi" w:hAnsiTheme="minorHAnsi" w:cstheme="minorHAnsi"/>
          <w:highlight w:val="yellow"/>
        </w:rPr>
        <w:t>ng</w:t>
      </w:r>
      <w:r w:rsidR="00013EC4" w:rsidRPr="008438A1">
        <w:rPr>
          <w:rFonts w:asciiTheme="minorHAnsi" w:hAnsiTheme="minorHAnsi" w:cstheme="minorHAnsi"/>
          <w:highlight w:val="yellow"/>
        </w:rPr>
        <w:t xml:space="preserve"> at </w:t>
      </w:r>
      <w:r w:rsidR="00B12D4F" w:rsidRPr="008438A1">
        <w:rPr>
          <w:rFonts w:asciiTheme="minorHAnsi" w:hAnsiTheme="minorHAnsi" w:cstheme="minorHAnsi"/>
          <w:color w:val="000000" w:themeColor="text1"/>
          <w:highlight w:val="yellow"/>
        </w:rPr>
        <w:t>37</w:t>
      </w:r>
      <w:r w:rsidR="00FD2C7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12D4F" w:rsidRPr="008438A1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013EC4" w:rsidRPr="008438A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13EC4" w:rsidRPr="008438A1">
        <w:rPr>
          <w:rFonts w:asciiTheme="minorHAnsi" w:hAnsiTheme="minorHAnsi" w:cstheme="minorHAnsi"/>
          <w:highlight w:val="yellow"/>
        </w:rPr>
        <w:t xml:space="preserve">for </w:t>
      </w:r>
      <w:r w:rsidR="00B12D4F" w:rsidRPr="008438A1">
        <w:rPr>
          <w:rFonts w:asciiTheme="minorHAnsi" w:hAnsiTheme="minorHAnsi" w:cstheme="minorHAnsi"/>
          <w:highlight w:val="yellow"/>
        </w:rPr>
        <w:t>2</w:t>
      </w:r>
      <w:r w:rsidR="00FD2C7F">
        <w:rPr>
          <w:rFonts w:asciiTheme="minorHAnsi" w:hAnsiTheme="minorHAnsi" w:cstheme="minorHAnsi"/>
          <w:highlight w:val="yellow"/>
        </w:rPr>
        <w:t xml:space="preserve"> </w:t>
      </w:r>
      <w:r w:rsidR="00B12D4F" w:rsidRPr="008438A1">
        <w:rPr>
          <w:rFonts w:asciiTheme="minorHAnsi" w:hAnsiTheme="minorHAnsi" w:cstheme="minorHAnsi"/>
          <w:highlight w:val="yellow"/>
        </w:rPr>
        <w:t xml:space="preserve">h. </w:t>
      </w:r>
    </w:p>
    <w:p w14:paraId="5296F700" w14:textId="77777777" w:rsidR="00C6480D" w:rsidRPr="00C6480D" w:rsidRDefault="00C6480D" w:rsidP="00C6480D">
      <w:pPr>
        <w:pStyle w:val="ListParagraph"/>
        <w:rPr>
          <w:rFonts w:asciiTheme="minorHAnsi" w:hAnsiTheme="minorHAnsi" w:cstheme="minorHAnsi"/>
          <w:highlight w:val="yellow"/>
        </w:rPr>
      </w:pPr>
    </w:p>
    <w:p w14:paraId="513AB0F0" w14:textId="3CA3ACAD" w:rsidR="00F60F00" w:rsidRPr="0034547C" w:rsidRDefault="00C6480D" w:rsidP="00C6480D">
      <w:pPr>
        <w:pStyle w:val="ListParagraph"/>
        <w:ind w:left="0"/>
        <w:rPr>
          <w:rFonts w:asciiTheme="minorHAnsi" w:hAnsiTheme="minorHAnsi" w:cstheme="minorHAnsi"/>
        </w:rPr>
      </w:pPr>
      <w:r w:rsidRPr="0034547C">
        <w:rPr>
          <w:rFonts w:asciiTheme="minorHAnsi" w:hAnsiTheme="minorHAnsi" w:cstheme="minorHAnsi"/>
        </w:rPr>
        <w:t xml:space="preserve">NOTE: </w:t>
      </w:r>
      <w:r w:rsidR="00833FF7" w:rsidRPr="0034547C">
        <w:rPr>
          <w:rFonts w:asciiTheme="minorHAnsi" w:hAnsiTheme="minorHAnsi" w:cstheme="minorHAnsi"/>
        </w:rPr>
        <w:t xml:space="preserve">Methylation is </w:t>
      </w:r>
      <w:r w:rsidR="00E75DA2" w:rsidRPr="0034547C">
        <w:rPr>
          <w:rFonts w:asciiTheme="minorHAnsi" w:hAnsiTheme="minorHAnsi" w:cstheme="minorHAnsi"/>
        </w:rPr>
        <w:t xml:space="preserve">a </w:t>
      </w:r>
      <w:r w:rsidR="00033789" w:rsidRPr="0034547C">
        <w:rPr>
          <w:rFonts w:asciiTheme="minorHAnsi" w:hAnsiTheme="minorHAnsi" w:cstheme="minorHAnsi"/>
        </w:rPr>
        <w:t>posttranscriptional</w:t>
      </w:r>
      <w:r w:rsidR="00833FF7" w:rsidRPr="0034547C">
        <w:rPr>
          <w:rFonts w:asciiTheme="minorHAnsi" w:hAnsiTheme="minorHAnsi" w:cstheme="minorHAnsi"/>
        </w:rPr>
        <w:t xml:space="preserve"> protein modification that is added to the plasmid produced and isolated f</w:t>
      </w:r>
      <w:r w:rsidR="00E75DA2" w:rsidRPr="0034547C">
        <w:rPr>
          <w:rFonts w:asciiTheme="minorHAnsi" w:hAnsiTheme="minorHAnsi" w:cstheme="minorHAnsi"/>
        </w:rPr>
        <w:t>r</w:t>
      </w:r>
      <w:r w:rsidR="00833FF7" w:rsidRPr="0034547C">
        <w:rPr>
          <w:rFonts w:asciiTheme="minorHAnsi" w:hAnsiTheme="minorHAnsi" w:cstheme="minorHAnsi"/>
        </w:rPr>
        <w:t xml:space="preserve">om bacteria. </w:t>
      </w:r>
      <w:r w:rsidR="00E75DA2" w:rsidRPr="0034547C">
        <w:rPr>
          <w:rFonts w:asciiTheme="minorHAnsi" w:hAnsiTheme="minorHAnsi" w:cstheme="minorHAnsi"/>
        </w:rPr>
        <w:t xml:space="preserve">New copies of </w:t>
      </w:r>
      <w:r w:rsidR="00833FF7" w:rsidRPr="0034547C">
        <w:rPr>
          <w:rFonts w:asciiTheme="minorHAnsi" w:hAnsiTheme="minorHAnsi" w:cstheme="minorHAnsi"/>
        </w:rPr>
        <w:t>PCR</w:t>
      </w:r>
      <w:r w:rsidR="00605010" w:rsidRPr="0034547C">
        <w:rPr>
          <w:rFonts w:asciiTheme="minorHAnsi" w:hAnsiTheme="minorHAnsi" w:cstheme="minorHAnsi"/>
        </w:rPr>
        <w:t>-</w:t>
      </w:r>
      <w:r w:rsidR="008E3479" w:rsidRPr="0034547C">
        <w:rPr>
          <w:rFonts w:asciiTheme="minorHAnsi" w:hAnsiTheme="minorHAnsi" w:cstheme="minorHAnsi"/>
        </w:rPr>
        <w:t>generated plasmid</w:t>
      </w:r>
      <w:r w:rsidR="00833FF7" w:rsidRPr="0034547C">
        <w:rPr>
          <w:rFonts w:asciiTheme="minorHAnsi" w:hAnsiTheme="minorHAnsi" w:cstheme="minorHAnsi"/>
        </w:rPr>
        <w:t xml:space="preserve"> lack methylation, therefore, the</w:t>
      </w:r>
      <w:r w:rsidR="00E75DA2" w:rsidRPr="0034547C">
        <w:rPr>
          <w:rFonts w:asciiTheme="minorHAnsi" w:hAnsiTheme="minorHAnsi" w:cstheme="minorHAnsi"/>
        </w:rPr>
        <w:t xml:space="preserve"> new copies</w:t>
      </w:r>
      <w:r w:rsidR="00833FF7" w:rsidRPr="0034547C">
        <w:rPr>
          <w:rFonts w:asciiTheme="minorHAnsi" w:hAnsiTheme="minorHAnsi" w:cstheme="minorHAnsi"/>
        </w:rPr>
        <w:t xml:space="preserve"> will remain intact during </w:t>
      </w:r>
      <w:proofErr w:type="spellStart"/>
      <w:r w:rsidR="00833FF7" w:rsidRPr="0034547C">
        <w:rPr>
          <w:rFonts w:asciiTheme="minorHAnsi" w:hAnsiTheme="minorHAnsi" w:cstheme="minorHAnsi"/>
          <w:i/>
        </w:rPr>
        <w:t>DpnI</w:t>
      </w:r>
      <w:proofErr w:type="spellEnd"/>
      <w:r w:rsidR="00833FF7" w:rsidRPr="0034547C">
        <w:rPr>
          <w:rFonts w:asciiTheme="minorHAnsi" w:hAnsiTheme="minorHAnsi" w:cstheme="minorHAnsi"/>
        </w:rPr>
        <w:t xml:space="preserve"> treatment.</w:t>
      </w:r>
    </w:p>
    <w:p w14:paraId="2DD5361A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70DA678" w14:textId="170F49F3" w:rsidR="001A1CDA" w:rsidRDefault="00F60F0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Purify </w:t>
      </w:r>
      <w:r w:rsidR="00A74D93" w:rsidRPr="008438A1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mutagen</w:t>
      </w:r>
      <w:r w:rsidR="00FB368D" w:rsidRPr="008438A1">
        <w:rPr>
          <w:rFonts w:asciiTheme="minorHAnsi" w:hAnsiTheme="minorHAnsi" w:cstheme="minorHAnsi"/>
          <w:highlight w:val="yellow"/>
        </w:rPr>
        <w:t>ized plasmid</w:t>
      </w:r>
      <w:r w:rsidR="00B12D4F" w:rsidRPr="008438A1">
        <w:rPr>
          <w:rFonts w:asciiTheme="minorHAnsi" w:hAnsiTheme="minorHAnsi" w:cstheme="minorHAnsi"/>
          <w:highlight w:val="yellow"/>
        </w:rPr>
        <w:t>s</w:t>
      </w:r>
      <w:r w:rsidR="00FB368D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 xml:space="preserve">using a commercial </w:t>
      </w:r>
      <w:r w:rsidR="00486819" w:rsidRPr="008438A1">
        <w:rPr>
          <w:rFonts w:asciiTheme="minorHAnsi" w:hAnsiTheme="minorHAnsi" w:cstheme="minorHAnsi"/>
          <w:highlight w:val="yellow"/>
        </w:rPr>
        <w:t xml:space="preserve">DNA extraction </w:t>
      </w:r>
      <w:r w:rsidRPr="008438A1">
        <w:rPr>
          <w:rFonts w:asciiTheme="minorHAnsi" w:hAnsiTheme="minorHAnsi" w:cstheme="minorHAnsi"/>
          <w:highlight w:val="yellow"/>
        </w:rPr>
        <w:t>kit</w:t>
      </w:r>
      <w:r w:rsidR="00486819" w:rsidRPr="008438A1">
        <w:rPr>
          <w:rFonts w:asciiTheme="minorHAnsi" w:hAnsiTheme="minorHAnsi" w:cstheme="minorHAnsi"/>
          <w:highlight w:val="yellow"/>
        </w:rPr>
        <w:t xml:space="preserve"> based </w:t>
      </w:r>
      <w:r w:rsidR="00D22EDC" w:rsidRPr="008438A1">
        <w:rPr>
          <w:rFonts w:asciiTheme="minorHAnsi" w:hAnsiTheme="minorHAnsi" w:cstheme="minorHAnsi"/>
          <w:highlight w:val="yellow"/>
        </w:rPr>
        <w:t>o</w:t>
      </w:r>
      <w:r w:rsidR="00486819" w:rsidRPr="008438A1">
        <w:rPr>
          <w:rFonts w:asciiTheme="minorHAnsi" w:hAnsiTheme="minorHAnsi" w:cstheme="minorHAnsi"/>
          <w:highlight w:val="yellow"/>
        </w:rPr>
        <w:t>n spin column technology</w:t>
      </w:r>
      <w:r w:rsidRPr="008438A1">
        <w:rPr>
          <w:rFonts w:asciiTheme="minorHAnsi" w:hAnsiTheme="minorHAnsi" w:cstheme="minorHAnsi"/>
          <w:highlight w:val="yellow"/>
        </w:rPr>
        <w:t xml:space="preserve"> and </w:t>
      </w:r>
      <w:r w:rsidR="001A1CDA" w:rsidRPr="008438A1">
        <w:rPr>
          <w:rFonts w:asciiTheme="minorHAnsi" w:hAnsiTheme="minorHAnsi" w:cstheme="minorHAnsi"/>
          <w:highlight w:val="yellow"/>
        </w:rPr>
        <w:t xml:space="preserve">elute </w:t>
      </w:r>
      <w:r w:rsidR="006C7D43">
        <w:rPr>
          <w:rFonts w:asciiTheme="minorHAnsi" w:hAnsiTheme="minorHAnsi" w:cstheme="minorHAnsi"/>
          <w:highlight w:val="yellow"/>
        </w:rPr>
        <w:t xml:space="preserve">the </w:t>
      </w:r>
      <w:r w:rsidR="00B12D4F" w:rsidRPr="008438A1">
        <w:rPr>
          <w:rFonts w:asciiTheme="minorHAnsi" w:hAnsiTheme="minorHAnsi" w:cstheme="minorHAnsi"/>
          <w:highlight w:val="yellow"/>
        </w:rPr>
        <w:t>DNA</w:t>
      </w:r>
      <w:r w:rsidR="001A1CDA" w:rsidRPr="008438A1">
        <w:rPr>
          <w:rFonts w:asciiTheme="minorHAnsi" w:hAnsiTheme="minorHAnsi" w:cstheme="minorHAnsi"/>
          <w:highlight w:val="yellow"/>
        </w:rPr>
        <w:t xml:space="preserve"> with </w:t>
      </w:r>
      <w:r w:rsidR="00B12D4F" w:rsidRPr="008438A1">
        <w:rPr>
          <w:rFonts w:asciiTheme="minorHAnsi" w:hAnsiTheme="minorHAnsi" w:cstheme="minorHAnsi"/>
          <w:highlight w:val="yellow"/>
        </w:rPr>
        <w:t>50 µ</w:t>
      </w:r>
      <w:r w:rsidR="0034547C">
        <w:rPr>
          <w:rFonts w:asciiTheme="minorHAnsi" w:hAnsiTheme="minorHAnsi" w:cstheme="minorHAnsi"/>
          <w:highlight w:val="yellow"/>
        </w:rPr>
        <w:t>L</w:t>
      </w:r>
      <w:r w:rsidR="00B12D4F" w:rsidRPr="008438A1">
        <w:rPr>
          <w:rFonts w:asciiTheme="minorHAnsi" w:hAnsiTheme="minorHAnsi" w:cstheme="minorHAnsi"/>
          <w:highlight w:val="yellow"/>
        </w:rPr>
        <w:t xml:space="preserve"> of water.</w:t>
      </w:r>
    </w:p>
    <w:p w14:paraId="7013FA03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F035FBE" w14:textId="06575907" w:rsidR="0034547C" w:rsidRPr="002862A2" w:rsidRDefault="001A1CDA" w:rsidP="0034547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T</w:t>
      </w:r>
      <w:r w:rsidR="00833FF7" w:rsidRPr="008438A1">
        <w:rPr>
          <w:rFonts w:asciiTheme="minorHAnsi" w:hAnsiTheme="minorHAnsi" w:cstheme="minorHAnsi"/>
          <w:highlight w:val="yellow"/>
        </w:rPr>
        <w:t xml:space="preserve">ransform </w:t>
      </w:r>
      <w:r w:rsidR="00790221">
        <w:rPr>
          <w:rFonts w:asciiTheme="minorHAnsi" w:hAnsiTheme="minorHAnsi" w:cstheme="minorHAnsi"/>
          <w:highlight w:val="yellow"/>
        </w:rPr>
        <w:t xml:space="preserve">DH5α </w:t>
      </w:r>
      <w:r w:rsidR="00833FF7" w:rsidRPr="008438A1">
        <w:rPr>
          <w:rFonts w:asciiTheme="minorHAnsi" w:hAnsiTheme="minorHAnsi" w:cstheme="minorHAnsi"/>
          <w:i/>
          <w:highlight w:val="yellow"/>
        </w:rPr>
        <w:t>E. coli</w:t>
      </w:r>
      <w:r w:rsidR="00833FF7" w:rsidRPr="008438A1">
        <w:rPr>
          <w:rFonts w:asciiTheme="minorHAnsi" w:hAnsiTheme="minorHAnsi" w:cstheme="minorHAnsi"/>
          <w:highlight w:val="yellow"/>
        </w:rPr>
        <w:t xml:space="preserve"> </w:t>
      </w:r>
      <w:r w:rsidR="00EB36CD">
        <w:rPr>
          <w:rFonts w:asciiTheme="minorHAnsi" w:hAnsiTheme="minorHAnsi" w:cstheme="minorHAnsi"/>
          <w:highlight w:val="yellow"/>
        </w:rPr>
        <w:t xml:space="preserve">chemically </w:t>
      </w:r>
      <w:r w:rsidR="00544E8D" w:rsidRPr="008438A1">
        <w:rPr>
          <w:rFonts w:asciiTheme="minorHAnsi" w:hAnsiTheme="minorHAnsi" w:cstheme="minorHAnsi"/>
          <w:highlight w:val="yellow"/>
        </w:rPr>
        <w:t>competent</w:t>
      </w:r>
      <w:r w:rsidR="00833FF7" w:rsidRPr="008438A1">
        <w:rPr>
          <w:rFonts w:asciiTheme="minorHAnsi" w:hAnsiTheme="minorHAnsi" w:cstheme="minorHAnsi"/>
          <w:highlight w:val="yellow"/>
        </w:rPr>
        <w:t xml:space="preserve"> cells</w:t>
      </w:r>
      <w:r w:rsidR="00F60F00" w:rsidRPr="008438A1">
        <w:rPr>
          <w:rFonts w:asciiTheme="minorHAnsi" w:hAnsiTheme="minorHAnsi" w:cstheme="minorHAnsi"/>
          <w:highlight w:val="yellow"/>
        </w:rPr>
        <w:t xml:space="preserve"> </w:t>
      </w:r>
      <w:r w:rsidRPr="00EB36CD">
        <w:rPr>
          <w:rFonts w:asciiTheme="minorHAnsi" w:hAnsiTheme="minorHAnsi" w:cstheme="minorHAnsi"/>
          <w:highlight w:val="yellow"/>
        </w:rPr>
        <w:t xml:space="preserve">with </w:t>
      </w:r>
      <w:r w:rsidR="00B12D4F" w:rsidRPr="00EB36CD">
        <w:rPr>
          <w:rFonts w:asciiTheme="minorHAnsi" w:hAnsiTheme="minorHAnsi" w:cstheme="minorHAnsi"/>
          <w:highlight w:val="yellow"/>
        </w:rPr>
        <w:t xml:space="preserve">0.5 </w:t>
      </w:r>
      <w:r w:rsidRPr="00EB36CD">
        <w:rPr>
          <w:rFonts w:asciiTheme="minorHAnsi" w:hAnsiTheme="minorHAnsi" w:cstheme="minorHAnsi"/>
          <w:highlight w:val="yellow"/>
        </w:rPr>
        <w:t>µ</w:t>
      </w:r>
      <w:r w:rsidR="0034547C" w:rsidRPr="00EB36CD">
        <w:rPr>
          <w:rFonts w:asciiTheme="minorHAnsi" w:hAnsiTheme="minorHAnsi" w:cstheme="minorHAnsi"/>
          <w:highlight w:val="yellow"/>
        </w:rPr>
        <w:t>L</w:t>
      </w:r>
      <w:r w:rsidRPr="00EB36CD">
        <w:rPr>
          <w:rFonts w:asciiTheme="minorHAnsi" w:hAnsiTheme="minorHAnsi" w:cstheme="minorHAnsi"/>
          <w:highlight w:val="yellow"/>
        </w:rPr>
        <w:t xml:space="preserve"> of </w:t>
      </w:r>
      <w:r w:rsidR="00F60F00" w:rsidRPr="00EB36CD">
        <w:rPr>
          <w:rFonts w:asciiTheme="minorHAnsi" w:hAnsiTheme="minorHAnsi" w:cstheme="minorHAnsi"/>
          <w:highlight w:val="yellow"/>
        </w:rPr>
        <w:t>t</w:t>
      </w:r>
      <w:r w:rsidR="00B12D4F" w:rsidRPr="00EB36CD">
        <w:rPr>
          <w:rFonts w:asciiTheme="minorHAnsi" w:hAnsiTheme="minorHAnsi" w:cstheme="minorHAnsi"/>
          <w:highlight w:val="yellow"/>
        </w:rPr>
        <w:t>he</w:t>
      </w:r>
      <w:r w:rsidR="00F60F00" w:rsidRPr="00EB36CD">
        <w:rPr>
          <w:rFonts w:asciiTheme="minorHAnsi" w:hAnsiTheme="minorHAnsi" w:cstheme="minorHAnsi"/>
          <w:highlight w:val="yellow"/>
        </w:rPr>
        <w:t xml:space="preserve"> recover</w:t>
      </w:r>
      <w:r w:rsidR="00B12D4F" w:rsidRPr="00EB36CD">
        <w:rPr>
          <w:rFonts w:asciiTheme="minorHAnsi" w:hAnsiTheme="minorHAnsi" w:cstheme="minorHAnsi"/>
          <w:highlight w:val="yellow"/>
        </w:rPr>
        <w:t>ed</w:t>
      </w:r>
      <w:r w:rsidR="00F60F00" w:rsidRPr="00EB36CD">
        <w:rPr>
          <w:rFonts w:asciiTheme="minorHAnsi" w:hAnsiTheme="minorHAnsi" w:cstheme="minorHAnsi"/>
          <w:highlight w:val="yellow"/>
        </w:rPr>
        <w:t xml:space="preserve"> </w:t>
      </w:r>
      <w:r w:rsidR="008E3479" w:rsidRPr="00EB36CD">
        <w:rPr>
          <w:rFonts w:asciiTheme="minorHAnsi" w:hAnsiTheme="minorHAnsi" w:cstheme="minorHAnsi"/>
          <w:highlight w:val="yellow"/>
        </w:rPr>
        <w:t>mutagenized plasmid</w:t>
      </w:r>
      <w:r w:rsidR="00B12D4F" w:rsidRPr="00EB36CD">
        <w:rPr>
          <w:rFonts w:asciiTheme="minorHAnsi" w:hAnsiTheme="minorHAnsi" w:cstheme="minorHAnsi"/>
          <w:highlight w:val="yellow"/>
        </w:rPr>
        <w:t xml:space="preserve"> </w:t>
      </w:r>
      <w:r w:rsidR="00F60F00" w:rsidRPr="00EB36CD">
        <w:rPr>
          <w:rFonts w:asciiTheme="minorHAnsi" w:hAnsiTheme="minorHAnsi" w:cstheme="minorHAnsi"/>
          <w:highlight w:val="yellow"/>
        </w:rPr>
        <w:t>DNA</w:t>
      </w:r>
      <w:r w:rsidR="00EB36CD">
        <w:rPr>
          <w:rFonts w:asciiTheme="minorHAnsi" w:hAnsiTheme="minorHAnsi" w:cstheme="minorHAnsi"/>
        </w:rPr>
        <w:t xml:space="preserve"> </w:t>
      </w:r>
      <w:r w:rsidR="00790221">
        <w:rPr>
          <w:rFonts w:asciiTheme="minorHAnsi" w:hAnsiTheme="minorHAnsi" w:cstheme="minorHAnsi"/>
        </w:rPr>
        <w:t>according to the manufacturer</w:t>
      </w:r>
      <w:r w:rsidR="006C7D43">
        <w:rPr>
          <w:rFonts w:asciiTheme="minorHAnsi" w:hAnsiTheme="minorHAnsi" w:cstheme="minorHAnsi"/>
        </w:rPr>
        <w:t>'s</w:t>
      </w:r>
      <w:r w:rsidR="00790221">
        <w:rPr>
          <w:rFonts w:asciiTheme="minorHAnsi" w:hAnsiTheme="minorHAnsi" w:cstheme="minorHAnsi"/>
        </w:rPr>
        <w:t xml:space="preserve"> protocol.</w:t>
      </w:r>
      <w:r w:rsidR="002862A2">
        <w:rPr>
          <w:rFonts w:asciiTheme="minorHAnsi" w:hAnsiTheme="minorHAnsi" w:cstheme="minorHAnsi"/>
        </w:rPr>
        <w:t xml:space="preserve"> </w:t>
      </w:r>
      <w:r w:rsidR="00790221" w:rsidRPr="002862A2">
        <w:rPr>
          <w:rFonts w:asciiTheme="minorHAnsi" w:hAnsiTheme="minorHAnsi" w:cstheme="minorHAnsi"/>
          <w:highlight w:val="yellow"/>
        </w:rPr>
        <w:t>In brief, incubate competent cells with DNA on ice for 30 min, then heat-shock them for 20 s at 42 °C, and place tubes again on ice for 2 min. Incubate cells with 500 µ</w:t>
      </w:r>
      <w:r w:rsidR="002862A2">
        <w:rPr>
          <w:rFonts w:asciiTheme="minorHAnsi" w:hAnsiTheme="minorHAnsi" w:cstheme="minorHAnsi"/>
          <w:highlight w:val="yellow"/>
        </w:rPr>
        <w:t>L</w:t>
      </w:r>
      <w:r w:rsidR="00790221" w:rsidRPr="002862A2">
        <w:rPr>
          <w:rFonts w:asciiTheme="minorHAnsi" w:hAnsiTheme="minorHAnsi" w:cstheme="minorHAnsi"/>
          <w:highlight w:val="yellow"/>
        </w:rPr>
        <w:t xml:space="preserve"> of </w:t>
      </w:r>
      <w:r w:rsidR="00790221" w:rsidRPr="004400F8">
        <w:rPr>
          <w:rFonts w:asciiTheme="minorHAnsi" w:hAnsiTheme="minorHAnsi" w:cstheme="minorHAnsi"/>
          <w:highlight w:val="yellow"/>
        </w:rPr>
        <w:t xml:space="preserve">LB </w:t>
      </w:r>
      <w:r w:rsidR="00790221" w:rsidRPr="002862A2">
        <w:rPr>
          <w:rFonts w:asciiTheme="minorHAnsi" w:hAnsiTheme="minorHAnsi" w:cstheme="minorHAnsi"/>
          <w:highlight w:val="yellow"/>
        </w:rPr>
        <w:t xml:space="preserve">media at 37 °C for 1 h at 250 rpm and then spread them on selective pates. </w:t>
      </w:r>
    </w:p>
    <w:p w14:paraId="5A737E94" w14:textId="77777777" w:rsidR="0034547C" w:rsidRPr="0034547C" w:rsidRDefault="0034547C" w:rsidP="0034547C">
      <w:pPr>
        <w:pStyle w:val="ListParagraph"/>
        <w:rPr>
          <w:rFonts w:asciiTheme="minorHAnsi" w:hAnsiTheme="minorHAnsi" w:cstheme="minorHAnsi"/>
          <w:highlight w:val="yellow"/>
        </w:rPr>
      </w:pPr>
    </w:p>
    <w:p w14:paraId="2E74580A" w14:textId="673E289E" w:rsidR="00833FF7" w:rsidRPr="0034547C" w:rsidRDefault="00A74D93" w:rsidP="0034547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34547C">
        <w:rPr>
          <w:rFonts w:asciiTheme="minorHAnsi" w:hAnsiTheme="minorHAnsi" w:cstheme="minorHAnsi"/>
          <w:highlight w:val="yellow"/>
        </w:rPr>
        <w:t xml:space="preserve">Verify the desired mutation </w:t>
      </w:r>
      <w:r w:rsidR="00833FF7" w:rsidRPr="0034547C">
        <w:rPr>
          <w:rFonts w:asciiTheme="minorHAnsi" w:hAnsiTheme="minorHAnsi" w:cstheme="minorHAnsi"/>
          <w:highlight w:val="yellow"/>
        </w:rPr>
        <w:t xml:space="preserve">by </w:t>
      </w:r>
      <w:r w:rsidR="00A13D1F">
        <w:rPr>
          <w:rFonts w:asciiTheme="minorHAnsi" w:hAnsiTheme="minorHAnsi" w:cstheme="minorHAnsi"/>
          <w:highlight w:val="yellow"/>
        </w:rPr>
        <w:t>S</w:t>
      </w:r>
      <w:r w:rsidR="0034547C">
        <w:rPr>
          <w:rFonts w:asciiTheme="minorHAnsi" w:hAnsiTheme="minorHAnsi" w:cstheme="minorHAnsi"/>
          <w:highlight w:val="yellow"/>
        </w:rPr>
        <w:t xml:space="preserve">anger </w:t>
      </w:r>
      <w:r w:rsidR="00833FF7" w:rsidRPr="0034547C">
        <w:rPr>
          <w:rFonts w:asciiTheme="minorHAnsi" w:hAnsiTheme="minorHAnsi" w:cstheme="minorHAnsi"/>
          <w:highlight w:val="yellow"/>
        </w:rPr>
        <w:t>sequencing</w:t>
      </w:r>
      <w:r w:rsidRPr="0034547C">
        <w:rPr>
          <w:rFonts w:asciiTheme="minorHAnsi" w:hAnsiTheme="minorHAnsi" w:cstheme="minorHAnsi"/>
          <w:highlight w:val="yellow"/>
        </w:rPr>
        <w:t xml:space="preserve"> the</w:t>
      </w:r>
      <w:r w:rsidR="00F60F00" w:rsidRPr="0034547C">
        <w:rPr>
          <w:rFonts w:asciiTheme="minorHAnsi" w:hAnsiTheme="minorHAnsi" w:cstheme="minorHAnsi"/>
          <w:highlight w:val="yellow"/>
        </w:rPr>
        <w:t xml:space="preserve"> </w:t>
      </w:r>
      <w:r w:rsidRPr="0034547C">
        <w:rPr>
          <w:rFonts w:asciiTheme="minorHAnsi" w:hAnsiTheme="minorHAnsi" w:cstheme="minorHAnsi"/>
          <w:highlight w:val="yellow"/>
        </w:rPr>
        <w:t>DNA plasmids</w:t>
      </w:r>
      <w:r w:rsidR="00F60F00" w:rsidRPr="0034547C">
        <w:rPr>
          <w:rFonts w:asciiTheme="minorHAnsi" w:hAnsiTheme="minorHAnsi" w:cstheme="minorHAnsi"/>
          <w:highlight w:val="yellow"/>
        </w:rPr>
        <w:t xml:space="preserve"> </w:t>
      </w:r>
      <w:r w:rsidR="00BC0C2A" w:rsidRPr="0034547C">
        <w:rPr>
          <w:rFonts w:asciiTheme="minorHAnsi" w:hAnsiTheme="minorHAnsi" w:cstheme="minorHAnsi"/>
          <w:highlight w:val="yellow"/>
        </w:rPr>
        <w:t xml:space="preserve">isolated </w:t>
      </w:r>
      <w:r w:rsidR="00F60F00" w:rsidRPr="0034547C">
        <w:rPr>
          <w:rFonts w:asciiTheme="minorHAnsi" w:hAnsiTheme="minorHAnsi" w:cstheme="minorHAnsi"/>
          <w:highlight w:val="yellow"/>
        </w:rPr>
        <w:t xml:space="preserve">from </w:t>
      </w:r>
      <w:r w:rsidR="00F60F00" w:rsidRPr="0034547C">
        <w:rPr>
          <w:rFonts w:asciiTheme="minorHAnsi" w:hAnsiTheme="minorHAnsi" w:cstheme="minorHAnsi"/>
          <w:i/>
          <w:highlight w:val="yellow"/>
        </w:rPr>
        <w:t>E. coli</w:t>
      </w:r>
      <w:r w:rsidR="00544E8D" w:rsidRPr="0034547C">
        <w:rPr>
          <w:rFonts w:asciiTheme="minorHAnsi" w:hAnsiTheme="minorHAnsi" w:cstheme="minorHAnsi"/>
          <w:highlight w:val="yellow"/>
        </w:rPr>
        <w:t>.</w:t>
      </w:r>
    </w:p>
    <w:p w14:paraId="3AF173A6" w14:textId="77777777" w:rsidR="00544E8D" w:rsidRPr="003A07CF" w:rsidRDefault="00544E8D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307F8A79" w14:textId="794FD062" w:rsidR="001916DE" w:rsidRPr="008E3479" w:rsidRDefault="001A0EC9" w:rsidP="008E347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highlight w:val="yellow"/>
        </w:rPr>
      </w:pPr>
      <w:r w:rsidRPr="004A20A2">
        <w:rPr>
          <w:rFonts w:asciiTheme="minorHAnsi" w:hAnsiTheme="minorHAnsi" w:cstheme="minorHAnsi"/>
          <w:b/>
          <w:bCs/>
        </w:rPr>
        <w:t>Recombinant p</w:t>
      </w:r>
      <w:r w:rsidR="0095023E" w:rsidRPr="004A20A2">
        <w:rPr>
          <w:rFonts w:asciiTheme="minorHAnsi" w:hAnsiTheme="minorHAnsi" w:cstheme="minorHAnsi"/>
          <w:b/>
          <w:bCs/>
        </w:rPr>
        <w:t xml:space="preserve">rotein purification and </w:t>
      </w:r>
      <w:r w:rsidR="0095023E" w:rsidRPr="002862A2">
        <w:rPr>
          <w:rFonts w:asciiTheme="minorHAnsi" w:hAnsiTheme="minorHAnsi" w:cstheme="minorHAnsi"/>
          <w:b/>
          <w:bCs/>
          <w:iCs/>
          <w:highlight w:val="yellow"/>
        </w:rPr>
        <w:t>in vitro ubiquitination</w:t>
      </w:r>
      <w:r w:rsidR="0095023E" w:rsidRPr="008E3479">
        <w:rPr>
          <w:rFonts w:asciiTheme="minorHAnsi" w:hAnsiTheme="minorHAnsi" w:cstheme="minorHAnsi"/>
          <w:b/>
          <w:bCs/>
          <w:highlight w:val="yellow"/>
        </w:rPr>
        <w:t xml:space="preserve"> assay</w:t>
      </w:r>
    </w:p>
    <w:p w14:paraId="05FA42CE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955EF13" w14:textId="259B6517" w:rsidR="001916DE" w:rsidRPr="004E4BC6" w:rsidRDefault="004C6BDB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8438A1">
        <w:rPr>
          <w:rFonts w:asciiTheme="minorHAnsi" w:hAnsiTheme="minorHAnsi" w:cstheme="minorHAnsi"/>
          <w:highlight w:val="yellow"/>
        </w:rPr>
        <w:t xml:space="preserve">Clone </w:t>
      </w:r>
      <w:r w:rsidR="00E75DA2" w:rsidRPr="008438A1">
        <w:rPr>
          <w:rFonts w:asciiTheme="minorHAnsi" w:hAnsiTheme="minorHAnsi" w:cstheme="minorHAnsi"/>
          <w:highlight w:val="yellow"/>
        </w:rPr>
        <w:t xml:space="preserve">the </w:t>
      </w:r>
      <w:r w:rsidR="00A533B4" w:rsidRPr="008438A1">
        <w:rPr>
          <w:rFonts w:asciiTheme="minorHAnsi" w:hAnsiTheme="minorHAnsi" w:cstheme="minorHAnsi"/>
          <w:highlight w:val="yellow"/>
        </w:rPr>
        <w:t>wild</w:t>
      </w:r>
      <w:r w:rsidR="006C7D43">
        <w:rPr>
          <w:rFonts w:asciiTheme="minorHAnsi" w:hAnsiTheme="minorHAnsi" w:cstheme="minorHAnsi"/>
          <w:highlight w:val="yellow"/>
        </w:rPr>
        <w:t xml:space="preserve"> </w:t>
      </w:r>
      <w:r w:rsidR="00A533B4" w:rsidRPr="008438A1">
        <w:rPr>
          <w:rFonts w:asciiTheme="minorHAnsi" w:hAnsiTheme="minorHAnsi" w:cstheme="minorHAnsi"/>
          <w:highlight w:val="yellow"/>
        </w:rPr>
        <w:t>type RING</w:t>
      </w:r>
      <w:r w:rsidR="00E75DA2" w:rsidRPr="008438A1">
        <w:rPr>
          <w:rFonts w:asciiTheme="minorHAnsi" w:hAnsiTheme="minorHAnsi" w:cstheme="minorHAnsi"/>
          <w:highlight w:val="yellow"/>
        </w:rPr>
        <w:t xml:space="preserve"> </w:t>
      </w:r>
      <w:r w:rsidR="00A533B4" w:rsidRPr="008438A1">
        <w:rPr>
          <w:rFonts w:asciiTheme="minorHAnsi" w:hAnsiTheme="minorHAnsi" w:cstheme="minorHAnsi"/>
          <w:highlight w:val="yellow"/>
        </w:rPr>
        <w:t xml:space="preserve">and mutated RING </w:t>
      </w:r>
      <w:r w:rsidRPr="008438A1">
        <w:rPr>
          <w:rFonts w:asciiTheme="minorHAnsi" w:hAnsiTheme="minorHAnsi" w:cstheme="minorHAnsi"/>
          <w:highlight w:val="yellow"/>
        </w:rPr>
        <w:t>gene</w:t>
      </w:r>
      <w:r w:rsidR="00E75DA2" w:rsidRPr="008438A1">
        <w:rPr>
          <w:rFonts w:asciiTheme="minorHAnsi" w:hAnsiTheme="minorHAnsi" w:cstheme="minorHAnsi"/>
          <w:highlight w:val="yellow"/>
        </w:rPr>
        <w:t>s</w:t>
      </w:r>
      <w:r w:rsidRPr="008438A1">
        <w:rPr>
          <w:rFonts w:asciiTheme="minorHAnsi" w:hAnsiTheme="minorHAnsi" w:cstheme="minorHAnsi"/>
          <w:highlight w:val="yellow"/>
        </w:rPr>
        <w:t xml:space="preserve"> of interest into </w:t>
      </w:r>
      <w:r w:rsidR="00BC0C2A" w:rsidRPr="008438A1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p</w:t>
      </w:r>
      <w:r w:rsidR="003A1BAE" w:rsidRPr="008438A1">
        <w:rPr>
          <w:rFonts w:asciiTheme="minorHAnsi" w:hAnsiTheme="minorHAnsi" w:cstheme="minorHAnsi"/>
          <w:highlight w:val="yellow"/>
        </w:rPr>
        <w:t xml:space="preserve">MAL-c2 </w:t>
      </w:r>
      <w:r w:rsidR="000E170A" w:rsidRPr="008438A1">
        <w:rPr>
          <w:rFonts w:asciiTheme="minorHAnsi" w:hAnsiTheme="minorHAnsi" w:cstheme="minorHAnsi"/>
          <w:highlight w:val="yellow"/>
        </w:rPr>
        <w:t xml:space="preserve">vector </w:t>
      </w:r>
      <w:r w:rsidR="008D12AC" w:rsidRPr="008438A1">
        <w:rPr>
          <w:rFonts w:asciiTheme="minorHAnsi" w:hAnsiTheme="minorHAnsi" w:cstheme="minorHAnsi"/>
          <w:highlight w:val="yellow"/>
        </w:rPr>
        <w:t>(follow the manufacturer</w:t>
      </w:r>
      <w:r w:rsidR="006C7D43">
        <w:rPr>
          <w:rFonts w:asciiTheme="minorHAnsi" w:hAnsiTheme="minorHAnsi" w:cstheme="minorHAnsi"/>
          <w:highlight w:val="yellow"/>
        </w:rPr>
        <w:t>'s</w:t>
      </w:r>
      <w:r w:rsidR="008D12AC" w:rsidRPr="008438A1">
        <w:rPr>
          <w:rFonts w:asciiTheme="minorHAnsi" w:hAnsiTheme="minorHAnsi" w:cstheme="minorHAnsi"/>
          <w:highlight w:val="yellow"/>
        </w:rPr>
        <w:t xml:space="preserve"> protocol</w:t>
      </w:r>
      <w:r w:rsidR="002A4436">
        <w:rPr>
          <w:rFonts w:asciiTheme="minorHAnsi" w:hAnsiTheme="minorHAnsi" w:cstheme="minorHAnsi"/>
          <w:highlight w:val="yellow"/>
        </w:rPr>
        <w:t xml:space="preserve">; </w:t>
      </w:r>
      <w:r w:rsidR="002A4436" w:rsidRPr="002A4436">
        <w:rPr>
          <w:rFonts w:asciiTheme="minorHAnsi" w:hAnsiTheme="minorHAnsi" w:cstheme="minorHAnsi"/>
          <w:b/>
          <w:bCs/>
          <w:highlight w:val="yellow"/>
        </w:rPr>
        <w:t xml:space="preserve">Table </w:t>
      </w:r>
      <w:r w:rsidR="002862A2">
        <w:rPr>
          <w:rFonts w:asciiTheme="minorHAnsi" w:hAnsiTheme="minorHAnsi" w:cstheme="minorHAnsi"/>
          <w:b/>
          <w:bCs/>
          <w:highlight w:val="yellow"/>
        </w:rPr>
        <w:t>3</w:t>
      </w:r>
      <w:r w:rsidR="008D12AC" w:rsidRPr="008438A1">
        <w:rPr>
          <w:rFonts w:asciiTheme="minorHAnsi" w:hAnsiTheme="minorHAnsi" w:cstheme="minorHAnsi"/>
          <w:highlight w:val="yellow"/>
        </w:rPr>
        <w:t xml:space="preserve">) </w:t>
      </w:r>
      <w:r w:rsidR="004501C9" w:rsidRPr="008438A1">
        <w:rPr>
          <w:rFonts w:asciiTheme="minorHAnsi" w:hAnsiTheme="minorHAnsi" w:cstheme="minorHAnsi"/>
          <w:highlight w:val="yellow"/>
        </w:rPr>
        <w:t xml:space="preserve">to fuse </w:t>
      </w:r>
      <w:r w:rsidR="00E75DA2" w:rsidRPr="008438A1">
        <w:rPr>
          <w:rFonts w:asciiTheme="minorHAnsi" w:hAnsiTheme="minorHAnsi" w:cstheme="minorHAnsi"/>
          <w:highlight w:val="yellow"/>
        </w:rPr>
        <w:t xml:space="preserve">these genes </w:t>
      </w:r>
      <w:r w:rsidR="004501C9" w:rsidRPr="008438A1">
        <w:rPr>
          <w:rFonts w:asciiTheme="minorHAnsi" w:hAnsiTheme="minorHAnsi" w:cstheme="minorHAnsi"/>
          <w:highlight w:val="yellow"/>
        </w:rPr>
        <w:t xml:space="preserve">with </w:t>
      </w:r>
      <w:r w:rsidR="00BC0C2A" w:rsidRPr="008438A1">
        <w:rPr>
          <w:rFonts w:asciiTheme="minorHAnsi" w:hAnsiTheme="minorHAnsi" w:cstheme="minorHAnsi"/>
          <w:highlight w:val="yellow"/>
        </w:rPr>
        <w:t xml:space="preserve">the </w:t>
      </w:r>
      <w:r w:rsidR="004501C9" w:rsidRPr="008438A1">
        <w:rPr>
          <w:rFonts w:asciiTheme="minorHAnsi" w:hAnsiTheme="minorHAnsi" w:cstheme="minorHAnsi"/>
          <w:highlight w:val="yellow"/>
        </w:rPr>
        <w:t xml:space="preserve">MBP </w:t>
      </w:r>
      <w:r w:rsidR="00BC0C2A" w:rsidRPr="008438A1">
        <w:rPr>
          <w:rFonts w:asciiTheme="minorHAnsi" w:hAnsiTheme="minorHAnsi" w:cstheme="minorHAnsi"/>
          <w:highlight w:val="yellow"/>
        </w:rPr>
        <w:t xml:space="preserve">epitope </w:t>
      </w:r>
      <w:r w:rsidR="004501C9" w:rsidRPr="008438A1">
        <w:rPr>
          <w:rFonts w:asciiTheme="minorHAnsi" w:hAnsiTheme="minorHAnsi" w:cstheme="minorHAnsi"/>
          <w:highlight w:val="yellow"/>
        </w:rPr>
        <w:t xml:space="preserve">tag that permits one-step purification using amylose </w:t>
      </w:r>
      <w:r w:rsidR="001A0EC9" w:rsidRPr="008438A1">
        <w:rPr>
          <w:rFonts w:asciiTheme="minorHAnsi" w:hAnsiTheme="minorHAnsi" w:cstheme="minorHAnsi"/>
          <w:highlight w:val="yellow"/>
        </w:rPr>
        <w:t>resin</w:t>
      </w:r>
      <w:r w:rsidR="00875519" w:rsidRPr="00A52AC5">
        <w:rPr>
          <w:rFonts w:asciiTheme="minorHAnsi" w:hAnsiTheme="minorHAnsi" w:cstheme="minorHAnsi"/>
          <w:highlight w:val="yellow"/>
        </w:rPr>
        <w:t xml:space="preserve">. </w:t>
      </w:r>
      <w:r w:rsidR="00875519" w:rsidRPr="004E4BC6">
        <w:rPr>
          <w:rFonts w:asciiTheme="minorHAnsi" w:hAnsiTheme="minorHAnsi" w:cstheme="minorHAnsi"/>
        </w:rPr>
        <w:t>I</w:t>
      </w:r>
      <w:r w:rsidR="000E170A" w:rsidRPr="004E4BC6">
        <w:rPr>
          <w:rFonts w:asciiTheme="minorHAnsi" w:hAnsiTheme="minorHAnsi" w:cstheme="minorHAnsi"/>
        </w:rPr>
        <w:t xml:space="preserve">ntroduce </w:t>
      </w:r>
      <w:r w:rsidR="001A0EC9" w:rsidRPr="004E4BC6">
        <w:rPr>
          <w:rFonts w:asciiTheme="minorHAnsi" w:hAnsiTheme="minorHAnsi" w:cstheme="minorHAnsi"/>
        </w:rPr>
        <w:t xml:space="preserve">the </w:t>
      </w:r>
      <w:r w:rsidR="004501C9" w:rsidRPr="004E4BC6">
        <w:rPr>
          <w:rFonts w:asciiTheme="minorHAnsi" w:hAnsiTheme="minorHAnsi" w:cstheme="minorHAnsi"/>
        </w:rPr>
        <w:t>resulting construct</w:t>
      </w:r>
      <w:r w:rsidR="00A533B4" w:rsidRPr="004E4BC6">
        <w:rPr>
          <w:rFonts w:asciiTheme="minorHAnsi" w:hAnsiTheme="minorHAnsi" w:cstheme="minorHAnsi"/>
        </w:rPr>
        <w:t>s</w:t>
      </w:r>
      <w:r w:rsidR="000E170A" w:rsidRPr="004E4BC6">
        <w:rPr>
          <w:rFonts w:asciiTheme="minorHAnsi" w:hAnsiTheme="minorHAnsi" w:cstheme="minorHAnsi"/>
        </w:rPr>
        <w:t xml:space="preserve"> in</w:t>
      </w:r>
      <w:r w:rsidR="0093711E" w:rsidRPr="004E4BC6">
        <w:rPr>
          <w:rFonts w:asciiTheme="minorHAnsi" w:hAnsiTheme="minorHAnsi" w:cstheme="minorHAnsi"/>
        </w:rPr>
        <w:t>to</w:t>
      </w:r>
      <w:r w:rsidR="000E170A" w:rsidRPr="004E4BC6">
        <w:rPr>
          <w:rFonts w:asciiTheme="minorHAnsi" w:hAnsiTheme="minorHAnsi" w:cstheme="minorHAnsi"/>
        </w:rPr>
        <w:t xml:space="preserve"> </w:t>
      </w:r>
      <w:r w:rsidR="00BC0C2A" w:rsidRPr="004E4BC6">
        <w:rPr>
          <w:rFonts w:asciiTheme="minorHAnsi" w:hAnsiTheme="minorHAnsi" w:cstheme="minorHAnsi"/>
        </w:rPr>
        <w:t xml:space="preserve">the </w:t>
      </w:r>
      <w:r w:rsidR="000E170A" w:rsidRPr="004E4BC6">
        <w:rPr>
          <w:rFonts w:asciiTheme="minorHAnsi" w:hAnsiTheme="minorHAnsi" w:cstheme="minorHAnsi"/>
          <w:i/>
        </w:rPr>
        <w:t xml:space="preserve">E. </w:t>
      </w:r>
      <w:r w:rsidR="000E170A" w:rsidRPr="004E4BC6">
        <w:rPr>
          <w:rFonts w:asciiTheme="minorHAnsi" w:hAnsiTheme="minorHAnsi" w:cstheme="minorHAnsi"/>
          <w:i/>
        </w:rPr>
        <w:lastRenderedPageBreak/>
        <w:t>coli</w:t>
      </w:r>
      <w:r w:rsidR="000E170A" w:rsidRPr="004E4BC6">
        <w:rPr>
          <w:rFonts w:asciiTheme="minorHAnsi" w:hAnsiTheme="minorHAnsi" w:cstheme="minorHAnsi"/>
        </w:rPr>
        <w:t xml:space="preserve"> BL21 strain</w:t>
      </w:r>
      <w:r w:rsidR="005233E7" w:rsidRPr="004E4BC6">
        <w:rPr>
          <w:rFonts w:asciiTheme="minorHAnsi" w:hAnsiTheme="minorHAnsi" w:cstheme="minorHAnsi"/>
        </w:rPr>
        <w:t xml:space="preserve"> as described in step 1.5</w:t>
      </w:r>
      <w:r w:rsidR="000E170A" w:rsidRPr="004E4BC6">
        <w:rPr>
          <w:rFonts w:asciiTheme="minorHAnsi" w:hAnsiTheme="minorHAnsi" w:cstheme="minorHAnsi"/>
        </w:rPr>
        <w:t>.</w:t>
      </w:r>
    </w:p>
    <w:p w14:paraId="48F49345" w14:textId="77777777" w:rsidR="008E3479" w:rsidRPr="00A52AC5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0EEA733" w14:textId="1E129DEA" w:rsidR="007A7E68" w:rsidRPr="005233E7" w:rsidRDefault="00671A04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 xml:space="preserve">Grow </w:t>
      </w:r>
      <w:r w:rsidR="0093711E" w:rsidRPr="005233E7">
        <w:t>the</w:t>
      </w:r>
      <w:r w:rsidR="007E10CD" w:rsidRPr="005233E7">
        <w:t xml:space="preserve"> </w:t>
      </w:r>
      <w:r w:rsidRPr="005233E7">
        <w:rPr>
          <w:rStyle w:val="Emphasis"/>
        </w:rPr>
        <w:t>E. coli</w:t>
      </w:r>
      <w:r w:rsidR="007E10CD" w:rsidRPr="005233E7">
        <w:t xml:space="preserve"> </w:t>
      </w:r>
      <w:r w:rsidRPr="005233E7">
        <w:t xml:space="preserve">strain BL21 </w:t>
      </w:r>
      <w:r w:rsidR="0093711E" w:rsidRPr="005233E7">
        <w:t xml:space="preserve">harboring </w:t>
      </w:r>
      <w:r w:rsidR="005D03D4" w:rsidRPr="005233E7">
        <w:t xml:space="preserve">the desired </w:t>
      </w:r>
      <w:r w:rsidR="0093711E" w:rsidRPr="005233E7">
        <w:t xml:space="preserve">construct </w:t>
      </w:r>
      <w:r w:rsidRPr="005233E7">
        <w:t>in 50</w:t>
      </w:r>
      <w:r w:rsidR="00704C10" w:rsidRPr="005233E7">
        <w:t xml:space="preserve"> </w:t>
      </w:r>
      <w:r w:rsidRPr="005233E7">
        <w:t xml:space="preserve">mL LB liquid </w:t>
      </w:r>
      <w:r w:rsidR="0093711E" w:rsidRPr="005233E7">
        <w:t>medium</w:t>
      </w:r>
      <w:r w:rsidRPr="005233E7">
        <w:t xml:space="preserve"> at 37</w:t>
      </w:r>
      <w:r w:rsidR="00704C10" w:rsidRPr="005233E7">
        <w:t xml:space="preserve"> </w:t>
      </w:r>
      <w:r w:rsidRPr="005233E7">
        <w:t>°C for 2</w:t>
      </w:r>
      <w:r w:rsidR="006C7D43" w:rsidRPr="004400F8">
        <w:t>–</w:t>
      </w:r>
      <w:r w:rsidRPr="005233E7">
        <w:t>3</w:t>
      </w:r>
      <w:r w:rsidR="00704C10" w:rsidRPr="005233E7">
        <w:t xml:space="preserve"> </w:t>
      </w:r>
      <w:r w:rsidRPr="005233E7">
        <w:t xml:space="preserve">h </w:t>
      </w:r>
      <w:r w:rsidR="0034547C" w:rsidRPr="005233E7">
        <w:t xml:space="preserve">until it </w:t>
      </w:r>
      <w:r w:rsidRPr="005233E7">
        <w:t>reach</w:t>
      </w:r>
      <w:r w:rsidR="0034547C" w:rsidRPr="005233E7">
        <w:t>es the logarithmic phase (</w:t>
      </w:r>
      <w:r w:rsidRPr="005233E7">
        <w:t>OD</w:t>
      </w:r>
      <w:r w:rsidRPr="005233E7">
        <w:rPr>
          <w:sz w:val="20"/>
          <w:szCs w:val="20"/>
          <w:vertAlign w:val="subscript"/>
        </w:rPr>
        <w:t>600</w:t>
      </w:r>
      <w:r w:rsidR="007E10CD" w:rsidRPr="005233E7">
        <w:t xml:space="preserve"> </w:t>
      </w:r>
      <w:r w:rsidR="0034547C" w:rsidRPr="005233E7">
        <w:t xml:space="preserve">of </w:t>
      </w:r>
      <w:r w:rsidRPr="005233E7">
        <w:t>0.4</w:t>
      </w:r>
      <w:r w:rsidR="006C7D43" w:rsidRPr="004400F8">
        <w:t>–</w:t>
      </w:r>
      <w:r w:rsidRPr="005233E7">
        <w:t>0.6</w:t>
      </w:r>
      <w:r w:rsidR="0034547C" w:rsidRPr="005233E7">
        <w:t>)</w:t>
      </w:r>
      <w:r w:rsidRPr="005233E7">
        <w:t>.</w:t>
      </w:r>
    </w:p>
    <w:p w14:paraId="6647AE7B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6CDF558F" w14:textId="10A1D984" w:rsidR="00ED7AB5" w:rsidRPr="005233E7" w:rsidRDefault="0034547C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A</w:t>
      </w:r>
      <w:r w:rsidR="006853C5" w:rsidRPr="005233E7">
        <w:rPr>
          <w:rFonts w:asciiTheme="minorHAnsi" w:hAnsiTheme="minorHAnsi" w:cstheme="minorHAnsi"/>
        </w:rPr>
        <w:t>dd</w:t>
      </w:r>
      <w:r w:rsidR="000E170A" w:rsidRPr="005233E7">
        <w:rPr>
          <w:rFonts w:asciiTheme="minorHAnsi" w:hAnsiTheme="minorHAnsi" w:cstheme="minorHAnsi"/>
        </w:rPr>
        <w:t xml:space="preserve"> IPTG</w:t>
      </w:r>
      <w:r w:rsidR="00033789" w:rsidRPr="005233E7">
        <w:rPr>
          <w:rFonts w:asciiTheme="minorHAnsi" w:hAnsiTheme="minorHAnsi" w:cstheme="minorHAnsi"/>
        </w:rPr>
        <w:t xml:space="preserve"> </w:t>
      </w:r>
      <w:r w:rsidR="006853C5" w:rsidRPr="005233E7">
        <w:rPr>
          <w:rFonts w:asciiTheme="minorHAnsi" w:hAnsiTheme="minorHAnsi" w:cstheme="minorHAnsi"/>
        </w:rPr>
        <w:t xml:space="preserve">to </w:t>
      </w:r>
      <w:r w:rsidR="006C7D43">
        <w:rPr>
          <w:rFonts w:asciiTheme="minorHAnsi" w:hAnsiTheme="minorHAnsi" w:cstheme="minorHAnsi"/>
        </w:rPr>
        <w:t xml:space="preserve">a </w:t>
      </w:r>
      <w:r w:rsidR="006853C5" w:rsidRPr="005233E7">
        <w:rPr>
          <w:rFonts w:asciiTheme="minorHAnsi" w:hAnsiTheme="minorHAnsi" w:cstheme="minorHAnsi"/>
        </w:rPr>
        <w:t xml:space="preserve">final concentration of </w:t>
      </w:r>
      <w:r w:rsidR="00542657" w:rsidRPr="005233E7">
        <w:rPr>
          <w:rFonts w:asciiTheme="minorHAnsi" w:hAnsiTheme="minorHAnsi" w:cstheme="minorHAnsi"/>
        </w:rPr>
        <w:t>0.1</w:t>
      </w:r>
      <w:r w:rsidR="006C7D43" w:rsidRPr="004400F8">
        <w:rPr>
          <w:rFonts w:asciiTheme="minorHAnsi" w:hAnsiTheme="minorHAnsi" w:cstheme="minorHAnsi"/>
        </w:rPr>
        <w:t>–</w:t>
      </w:r>
      <w:r w:rsidR="001A0EC9" w:rsidRPr="005233E7">
        <w:rPr>
          <w:rFonts w:asciiTheme="minorHAnsi" w:hAnsiTheme="minorHAnsi" w:cstheme="minorHAnsi"/>
        </w:rPr>
        <w:t>1</w:t>
      </w:r>
      <w:r w:rsidR="006853C5" w:rsidRPr="005233E7">
        <w:rPr>
          <w:rFonts w:asciiTheme="minorHAnsi" w:hAnsiTheme="minorHAnsi" w:cstheme="minorHAnsi"/>
        </w:rPr>
        <w:t xml:space="preserve"> </w:t>
      </w:r>
      <w:r w:rsidR="001A0EC9" w:rsidRPr="005233E7">
        <w:rPr>
          <w:rFonts w:asciiTheme="minorHAnsi" w:hAnsiTheme="minorHAnsi" w:cstheme="minorHAnsi"/>
        </w:rPr>
        <w:t>m</w:t>
      </w:r>
      <w:r w:rsidR="006853C5" w:rsidRPr="005233E7">
        <w:rPr>
          <w:rFonts w:asciiTheme="minorHAnsi" w:hAnsiTheme="minorHAnsi" w:cstheme="minorHAnsi"/>
        </w:rPr>
        <w:t>M</w:t>
      </w:r>
      <w:r w:rsidRPr="005233E7">
        <w:rPr>
          <w:rFonts w:asciiTheme="minorHAnsi" w:hAnsiTheme="minorHAnsi" w:cstheme="minorHAnsi"/>
        </w:rPr>
        <w:t xml:space="preserve"> to induce the expression of MBP-tagged recombinant protein of interest </w:t>
      </w:r>
      <w:r w:rsidR="001A0EC9" w:rsidRPr="005233E7">
        <w:rPr>
          <w:rFonts w:asciiTheme="minorHAnsi" w:hAnsiTheme="minorHAnsi" w:cstheme="minorHAnsi"/>
        </w:rPr>
        <w:t xml:space="preserve">and incubate </w:t>
      </w:r>
      <w:r w:rsidR="005D03D4" w:rsidRPr="005233E7">
        <w:rPr>
          <w:rFonts w:asciiTheme="minorHAnsi" w:hAnsiTheme="minorHAnsi" w:cstheme="minorHAnsi"/>
        </w:rPr>
        <w:t xml:space="preserve">the </w:t>
      </w:r>
      <w:r w:rsidR="005D03D4" w:rsidRPr="005233E7">
        <w:rPr>
          <w:rFonts w:asciiTheme="minorHAnsi" w:hAnsiTheme="minorHAnsi" w:cstheme="minorHAnsi"/>
          <w:i/>
          <w:iCs/>
        </w:rPr>
        <w:t>E. coli</w:t>
      </w:r>
      <w:r w:rsidR="005D03D4" w:rsidRPr="005233E7">
        <w:rPr>
          <w:rFonts w:asciiTheme="minorHAnsi" w:hAnsiTheme="minorHAnsi" w:cstheme="minorHAnsi"/>
        </w:rPr>
        <w:t xml:space="preserve"> culture</w:t>
      </w:r>
      <w:r w:rsidR="001A0EC9" w:rsidRPr="005233E7">
        <w:rPr>
          <w:rFonts w:asciiTheme="minorHAnsi" w:hAnsiTheme="minorHAnsi" w:cstheme="minorHAnsi"/>
        </w:rPr>
        <w:t xml:space="preserve"> for </w:t>
      </w:r>
      <w:r w:rsidR="00033789" w:rsidRPr="005233E7">
        <w:rPr>
          <w:rFonts w:asciiTheme="minorHAnsi" w:hAnsiTheme="minorHAnsi" w:cstheme="minorHAnsi"/>
        </w:rPr>
        <w:t>2</w:t>
      </w:r>
      <w:r w:rsidR="006C7D43" w:rsidRPr="004400F8">
        <w:rPr>
          <w:rFonts w:asciiTheme="minorHAnsi" w:hAnsiTheme="minorHAnsi" w:cstheme="minorHAnsi"/>
        </w:rPr>
        <w:t>–</w:t>
      </w:r>
      <w:r w:rsidR="00033789" w:rsidRPr="005233E7">
        <w:rPr>
          <w:rFonts w:asciiTheme="minorHAnsi" w:hAnsiTheme="minorHAnsi" w:cstheme="minorHAnsi"/>
        </w:rPr>
        <w:t>3</w:t>
      </w:r>
      <w:r w:rsidRPr="005233E7">
        <w:rPr>
          <w:rFonts w:asciiTheme="minorHAnsi" w:hAnsiTheme="minorHAnsi" w:cstheme="minorHAnsi"/>
        </w:rPr>
        <w:t xml:space="preserve"> </w:t>
      </w:r>
      <w:r w:rsidR="001A0EC9" w:rsidRPr="005233E7">
        <w:rPr>
          <w:rFonts w:asciiTheme="minorHAnsi" w:hAnsiTheme="minorHAnsi" w:cstheme="minorHAnsi"/>
        </w:rPr>
        <w:t>h at 28</w:t>
      </w:r>
      <w:r w:rsidR="00FD2C7F" w:rsidRPr="005233E7">
        <w:rPr>
          <w:rFonts w:asciiTheme="minorHAnsi" w:hAnsiTheme="minorHAnsi" w:cstheme="minorHAnsi"/>
        </w:rPr>
        <w:t xml:space="preserve"> </w:t>
      </w:r>
      <w:r w:rsidR="001A0EC9" w:rsidRPr="005233E7">
        <w:rPr>
          <w:rFonts w:asciiTheme="minorHAnsi" w:hAnsiTheme="minorHAnsi" w:cstheme="minorHAnsi"/>
        </w:rPr>
        <w:t>°C.</w:t>
      </w:r>
      <w:r w:rsidR="00C41429" w:rsidRPr="005233E7">
        <w:rPr>
          <w:rFonts w:asciiTheme="minorHAnsi" w:hAnsiTheme="minorHAnsi" w:cstheme="minorHAnsi"/>
        </w:rPr>
        <w:t xml:space="preserve">  Place the culture on ice after incubation. </w:t>
      </w:r>
    </w:p>
    <w:p w14:paraId="184E0411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68FB70BE" w14:textId="6E9156A4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NOTE:</w:t>
      </w:r>
      <w:r w:rsidR="0034547C" w:rsidRPr="005233E7">
        <w:rPr>
          <w:rFonts w:asciiTheme="minorHAnsi" w:hAnsiTheme="minorHAnsi" w:cstheme="minorHAnsi"/>
        </w:rPr>
        <w:t xml:space="preserve"> Perform s</w:t>
      </w:r>
      <w:r w:rsidR="00ED7AB5" w:rsidRPr="005233E7">
        <w:rPr>
          <w:rFonts w:asciiTheme="minorHAnsi" w:hAnsiTheme="minorHAnsi" w:cstheme="minorHAnsi"/>
        </w:rPr>
        <w:t>teps 2.4</w:t>
      </w:r>
      <w:r w:rsidR="006C7D43" w:rsidRPr="004400F8">
        <w:rPr>
          <w:rFonts w:asciiTheme="minorHAnsi" w:hAnsiTheme="minorHAnsi" w:cstheme="minorHAnsi"/>
        </w:rPr>
        <w:t>–</w:t>
      </w:r>
      <w:r w:rsidR="00ED7AB5" w:rsidRPr="005233E7">
        <w:rPr>
          <w:rFonts w:asciiTheme="minorHAnsi" w:hAnsiTheme="minorHAnsi" w:cstheme="minorHAnsi"/>
        </w:rPr>
        <w:t>2.13 on ice to protect proteins from degradation.</w:t>
      </w:r>
    </w:p>
    <w:p w14:paraId="77633516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0410105D" w14:textId="6B8E45CF" w:rsidR="0034547C" w:rsidRPr="005233E7" w:rsidRDefault="00CA66E6" w:rsidP="0034547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To c</w:t>
      </w:r>
      <w:r w:rsidR="00A533B4" w:rsidRPr="005233E7">
        <w:rPr>
          <w:rFonts w:asciiTheme="minorHAnsi" w:hAnsiTheme="minorHAnsi" w:cstheme="minorHAnsi"/>
        </w:rPr>
        <w:t>heck</w:t>
      </w:r>
      <w:r w:rsidR="0034547C" w:rsidRPr="005233E7">
        <w:rPr>
          <w:rFonts w:asciiTheme="minorHAnsi" w:hAnsiTheme="minorHAnsi" w:cstheme="minorHAnsi"/>
        </w:rPr>
        <w:t xml:space="preserve"> for the</w:t>
      </w:r>
      <w:r w:rsidR="00A533B4" w:rsidRPr="005233E7">
        <w:rPr>
          <w:rFonts w:asciiTheme="minorHAnsi" w:hAnsiTheme="minorHAnsi" w:cstheme="minorHAnsi"/>
        </w:rPr>
        <w:t xml:space="preserve"> induction efficiency</w:t>
      </w:r>
      <w:r w:rsidRPr="005233E7">
        <w:rPr>
          <w:rFonts w:asciiTheme="minorHAnsi" w:hAnsiTheme="minorHAnsi" w:cstheme="minorHAnsi"/>
        </w:rPr>
        <w:t>,</w:t>
      </w:r>
      <w:r w:rsidR="00BD4C45" w:rsidRPr="005233E7">
        <w:rPr>
          <w:rFonts w:asciiTheme="minorHAnsi" w:hAnsiTheme="minorHAnsi" w:cstheme="minorHAnsi"/>
        </w:rPr>
        <w:t xml:space="preserve"> </w:t>
      </w:r>
      <w:r w:rsidR="00C41429" w:rsidRPr="005233E7">
        <w:rPr>
          <w:rFonts w:asciiTheme="minorHAnsi" w:hAnsiTheme="minorHAnsi" w:cstheme="minorHAnsi"/>
        </w:rPr>
        <w:t>c</w:t>
      </w:r>
      <w:r w:rsidR="00671A04" w:rsidRPr="005233E7">
        <w:rPr>
          <w:rFonts w:asciiTheme="minorHAnsi" w:hAnsiTheme="minorHAnsi" w:cstheme="minorHAnsi"/>
        </w:rPr>
        <w:t>ollect</w:t>
      </w:r>
      <w:r w:rsidR="00542657" w:rsidRPr="005233E7">
        <w:rPr>
          <w:rFonts w:asciiTheme="minorHAnsi" w:hAnsiTheme="minorHAnsi" w:cstheme="minorHAnsi"/>
        </w:rPr>
        <w:t xml:space="preserve"> </w:t>
      </w:r>
      <w:r w:rsidR="00936DDC" w:rsidRPr="005233E7">
        <w:rPr>
          <w:rFonts w:asciiTheme="minorHAnsi" w:hAnsiTheme="minorHAnsi" w:cstheme="minorHAnsi"/>
        </w:rPr>
        <w:t>1.5 m</w:t>
      </w:r>
      <w:r w:rsidR="002862A2">
        <w:rPr>
          <w:rFonts w:asciiTheme="minorHAnsi" w:hAnsiTheme="minorHAnsi" w:cstheme="minorHAnsi"/>
        </w:rPr>
        <w:t>L</w:t>
      </w:r>
      <w:r w:rsidR="00542657" w:rsidRPr="005233E7">
        <w:rPr>
          <w:rFonts w:asciiTheme="minorHAnsi" w:hAnsiTheme="minorHAnsi" w:cstheme="minorHAnsi"/>
        </w:rPr>
        <w:t xml:space="preserve"> of induced cells, spin them down</w:t>
      </w:r>
      <w:r w:rsidR="00936DDC" w:rsidRPr="005233E7">
        <w:rPr>
          <w:rFonts w:asciiTheme="minorHAnsi" w:hAnsiTheme="minorHAnsi" w:cstheme="minorHAnsi"/>
        </w:rPr>
        <w:t xml:space="preserve"> at 13,000 </w:t>
      </w:r>
      <w:r w:rsidR="00861AFC" w:rsidRPr="00861AFC">
        <w:rPr>
          <w:rFonts w:asciiTheme="minorHAnsi" w:hAnsiTheme="minorHAnsi" w:cstheme="minorHAnsi"/>
          <w:iCs/>
        </w:rPr>
        <w:t>x</w:t>
      </w:r>
      <w:r w:rsidR="00936DDC" w:rsidRPr="005233E7">
        <w:rPr>
          <w:rFonts w:asciiTheme="minorHAnsi" w:hAnsiTheme="minorHAnsi" w:cstheme="minorHAnsi"/>
          <w:i/>
          <w:iCs/>
        </w:rPr>
        <w:t xml:space="preserve"> g</w:t>
      </w:r>
      <w:r w:rsidR="00936DDC" w:rsidRPr="005233E7">
        <w:rPr>
          <w:rFonts w:asciiTheme="minorHAnsi" w:hAnsiTheme="minorHAnsi" w:cstheme="minorHAnsi"/>
        </w:rPr>
        <w:t xml:space="preserve"> for 2 min</w:t>
      </w:r>
      <w:r w:rsidR="00542657" w:rsidRPr="005233E7">
        <w:rPr>
          <w:rFonts w:asciiTheme="minorHAnsi" w:hAnsiTheme="minorHAnsi" w:cstheme="minorHAnsi"/>
        </w:rPr>
        <w:t xml:space="preserve">, remove </w:t>
      </w:r>
      <w:r w:rsidR="0034547C" w:rsidRPr="005233E7">
        <w:rPr>
          <w:rFonts w:asciiTheme="minorHAnsi" w:hAnsiTheme="minorHAnsi" w:cstheme="minorHAnsi"/>
        </w:rPr>
        <w:t xml:space="preserve">the </w:t>
      </w:r>
      <w:r w:rsidR="00542657" w:rsidRPr="005233E7">
        <w:rPr>
          <w:rFonts w:asciiTheme="minorHAnsi" w:hAnsiTheme="minorHAnsi" w:cstheme="minorHAnsi"/>
        </w:rPr>
        <w:t>supernatant</w:t>
      </w:r>
      <w:r w:rsidR="006C7D43">
        <w:rPr>
          <w:rFonts w:asciiTheme="minorHAnsi" w:hAnsiTheme="minorHAnsi" w:cstheme="minorHAnsi"/>
        </w:rPr>
        <w:t>,</w:t>
      </w:r>
      <w:r w:rsidR="00542657" w:rsidRPr="005233E7">
        <w:rPr>
          <w:rFonts w:asciiTheme="minorHAnsi" w:hAnsiTheme="minorHAnsi" w:cstheme="minorHAnsi"/>
        </w:rPr>
        <w:t xml:space="preserve"> and resuspend </w:t>
      </w:r>
      <w:r w:rsidR="006C7D43">
        <w:rPr>
          <w:rFonts w:asciiTheme="minorHAnsi" w:hAnsiTheme="minorHAnsi" w:cstheme="minorHAnsi"/>
        </w:rPr>
        <w:t xml:space="preserve">the </w:t>
      </w:r>
      <w:r w:rsidR="00542657" w:rsidRPr="005233E7">
        <w:rPr>
          <w:rFonts w:asciiTheme="minorHAnsi" w:hAnsiTheme="minorHAnsi" w:cstheme="minorHAnsi"/>
        </w:rPr>
        <w:t>cells in</w:t>
      </w:r>
      <w:r w:rsidR="00936DDC" w:rsidRPr="005233E7">
        <w:rPr>
          <w:rFonts w:asciiTheme="minorHAnsi" w:hAnsiTheme="minorHAnsi" w:cstheme="minorHAnsi"/>
        </w:rPr>
        <w:t xml:space="preserve"> 20 µ</w:t>
      </w:r>
      <w:r w:rsidR="002862A2">
        <w:rPr>
          <w:rFonts w:asciiTheme="minorHAnsi" w:hAnsiTheme="minorHAnsi" w:cstheme="minorHAnsi"/>
        </w:rPr>
        <w:t>L</w:t>
      </w:r>
      <w:r w:rsidR="00542657" w:rsidRPr="005233E7">
        <w:rPr>
          <w:rFonts w:asciiTheme="minorHAnsi" w:hAnsiTheme="minorHAnsi" w:cstheme="minorHAnsi"/>
        </w:rPr>
        <w:t xml:space="preserve"> </w:t>
      </w:r>
      <w:r w:rsidR="00936DDC" w:rsidRPr="005233E7">
        <w:rPr>
          <w:rFonts w:asciiTheme="minorHAnsi" w:hAnsiTheme="minorHAnsi" w:cstheme="minorHAnsi"/>
        </w:rPr>
        <w:t xml:space="preserve">of </w:t>
      </w:r>
      <w:r w:rsidR="00542657" w:rsidRPr="005233E7">
        <w:rPr>
          <w:rFonts w:asciiTheme="minorHAnsi" w:hAnsiTheme="minorHAnsi" w:cstheme="minorHAnsi"/>
        </w:rPr>
        <w:t xml:space="preserve">2x SDS-PAGE </w:t>
      </w:r>
      <w:r w:rsidR="006C7D43" w:rsidRPr="005233E7">
        <w:rPr>
          <w:rFonts w:asciiTheme="minorHAnsi" w:hAnsiTheme="minorHAnsi" w:cstheme="minorHAnsi"/>
        </w:rPr>
        <w:t xml:space="preserve">loading buffer </w:t>
      </w:r>
      <w:r w:rsidR="00792F4D" w:rsidRPr="005233E7">
        <w:rPr>
          <w:rFonts w:asciiTheme="minorHAnsi" w:hAnsiTheme="minorHAnsi" w:cstheme="minorHAnsi"/>
        </w:rPr>
        <w:t>(</w:t>
      </w:r>
      <w:r w:rsidR="00792F4D" w:rsidRPr="005233E7">
        <w:rPr>
          <w:rFonts w:asciiTheme="minorHAnsi" w:hAnsiTheme="minorHAnsi" w:cstheme="minorHAnsi"/>
          <w:color w:val="222222"/>
          <w:shd w:val="clear" w:color="auto" w:fill="FFFFFF"/>
        </w:rPr>
        <w:t>24 mM Tris-HCl pH 6.8, 0.8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5233E7">
        <w:rPr>
          <w:rFonts w:asciiTheme="minorHAnsi" w:hAnsiTheme="minorHAnsi" w:cstheme="minorHAnsi"/>
          <w:color w:val="222222"/>
          <w:shd w:val="clear" w:color="auto" w:fill="FFFFFF"/>
        </w:rPr>
        <w:t xml:space="preserve"> SDS, 10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5233E7">
        <w:rPr>
          <w:rFonts w:asciiTheme="minorHAnsi" w:hAnsiTheme="minorHAnsi" w:cstheme="minorHAnsi"/>
          <w:color w:val="222222"/>
          <w:shd w:val="clear" w:color="auto" w:fill="FFFFFF"/>
        </w:rPr>
        <w:t xml:space="preserve"> (v/v) </w:t>
      </w:r>
      <w:r w:rsidR="006C7D43" w:rsidRPr="005233E7">
        <w:rPr>
          <w:rFonts w:asciiTheme="minorHAnsi" w:hAnsiTheme="minorHAnsi" w:cstheme="minorHAnsi"/>
          <w:color w:val="222222"/>
          <w:shd w:val="clear" w:color="auto" w:fill="FFFFFF"/>
        </w:rPr>
        <w:t>glycerol</w:t>
      </w:r>
      <w:r w:rsidR="00792F4D" w:rsidRPr="005233E7">
        <w:rPr>
          <w:rFonts w:asciiTheme="minorHAnsi" w:hAnsiTheme="minorHAnsi" w:cstheme="minorHAnsi"/>
          <w:color w:val="222222"/>
          <w:shd w:val="clear" w:color="auto" w:fill="FFFFFF"/>
        </w:rPr>
        <w:t>, 4 mM DTT, 0.04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5233E7">
        <w:rPr>
          <w:rFonts w:asciiTheme="minorHAnsi" w:hAnsiTheme="minorHAnsi" w:cstheme="minorHAnsi"/>
          <w:color w:val="222222"/>
          <w:shd w:val="clear" w:color="auto" w:fill="FFFFFF"/>
        </w:rPr>
        <w:t xml:space="preserve"> (w/v) </w:t>
      </w:r>
      <w:r w:rsidR="006C7D43" w:rsidRPr="005233E7">
        <w:rPr>
          <w:rFonts w:asciiTheme="minorHAnsi" w:hAnsiTheme="minorHAnsi" w:cstheme="minorHAnsi"/>
          <w:color w:val="222222"/>
          <w:shd w:val="clear" w:color="auto" w:fill="FFFFFF"/>
        </w:rPr>
        <w:t>bromophenol blue</w:t>
      </w:r>
      <w:r w:rsidR="00792F4D" w:rsidRPr="005233E7">
        <w:rPr>
          <w:rFonts w:asciiTheme="minorHAnsi" w:hAnsiTheme="minorHAnsi" w:cstheme="minorHAnsi"/>
        </w:rPr>
        <w:t>)</w:t>
      </w:r>
      <w:r w:rsidR="00542657" w:rsidRPr="005233E7">
        <w:rPr>
          <w:rFonts w:asciiTheme="minorHAnsi" w:hAnsiTheme="minorHAnsi" w:cstheme="minorHAnsi"/>
        </w:rPr>
        <w:t xml:space="preserve">. </w:t>
      </w:r>
    </w:p>
    <w:p w14:paraId="6BDBE7E3" w14:textId="77777777" w:rsidR="0034547C" w:rsidRPr="005233E7" w:rsidRDefault="0034547C" w:rsidP="0034547C">
      <w:pPr>
        <w:pStyle w:val="ListParagraph"/>
        <w:ind w:left="0"/>
        <w:rPr>
          <w:rFonts w:asciiTheme="minorHAnsi" w:hAnsiTheme="minorHAnsi" w:cstheme="minorHAnsi"/>
        </w:rPr>
      </w:pPr>
    </w:p>
    <w:p w14:paraId="40145FFC" w14:textId="06BA665C" w:rsidR="00BA0F05" w:rsidRPr="005233E7" w:rsidRDefault="0034547C" w:rsidP="0034547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Boil the</w:t>
      </w:r>
      <w:r w:rsidR="0016769D" w:rsidRPr="005233E7">
        <w:rPr>
          <w:rFonts w:asciiTheme="minorHAnsi" w:hAnsiTheme="minorHAnsi" w:cstheme="minorHAnsi"/>
        </w:rPr>
        <w:t xml:space="preserve"> samples for 5 min</w:t>
      </w:r>
      <w:r w:rsidRPr="005233E7">
        <w:rPr>
          <w:rFonts w:asciiTheme="minorHAnsi" w:hAnsiTheme="minorHAnsi" w:cstheme="minorHAnsi"/>
        </w:rPr>
        <w:t xml:space="preserve"> and </w:t>
      </w:r>
      <w:r w:rsidR="001848A6" w:rsidRPr="005233E7">
        <w:rPr>
          <w:rFonts w:asciiTheme="minorHAnsi" w:hAnsiTheme="minorHAnsi" w:cstheme="minorHAnsi"/>
        </w:rPr>
        <w:t>run</w:t>
      </w:r>
      <w:r w:rsidR="0016769D" w:rsidRPr="005233E7">
        <w:rPr>
          <w:rFonts w:asciiTheme="minorHAnsi" w:hAnsiTheme="minorHAnsi" w:cstheme="minorHAnsi"/>
        </w:rPr>
        <w:t xml:space="preserve"> them</w:t>
      </w:r>
      <w:r w:rsidR="001848A6" w:rsidRPr="005233E7">
        <w:rPr>
          <w:rFonts w:asciiTheme="minorHAnsi" w:hAnsiTheme="minorHAnsi" w:cstheme="minorHAnsi"/>
        </w:rPr>
        <w:t xml:space="preserve"> on</w:t>
      </w:r>
      <w:r w:rsidR="00B16C9D" w:rsidRPr="005233E7">
        <w:rPr>
          <w:rFonts w:asciiTheme="minorHAnsi" w:hAnsiTheme="minorHAnsi" w:cstheme="minorHAnsi"/>
        </w:rPr>
        <w:t xml:space="preserve"> </w:t>
      </w:r>
      <w:r w:rsidR="002862A2">
        <w:rPr>
          <w:rFonts w:asciiTheme="minorHAnsi" w:hAnsiTheme="minorHAnsi" w:cstheme="minorHAnsi"/>
        </w:rPr>
        <w:t xml:space="preserve">a </w:t>
      </w:r>
      <w:r w:rsidR="00B16C9D" w:rsidRPr="005233E7">
        <w:rPr>
          <w:rFonts w:asciiTheme="minorHAnsi" w:hAnsiTheme="minorHAnsi" w:cstheme="minorHAnsi"/>
        </w:rPr>
        <w:t>10%</w:t>
      </w:r>
      <w:r w:rsidR="001848A6" w:rsidRPr="005233E7">
        <w:rPr>
          <w:rFonts w:asciiTheme="minorHAnsi" w:hAnsiTheme="minorHAnsi" w:cstheme="minorHAnsi"/>
        </w:rPr>
        <w:t xml:space="preserve"> SDS-PAGE gel</w:t>
      </w:r>
      <w:r w:rsidR="00BA0F05" w:rsidRPr="005233E7">
        <w:rPr>
          <w:rFonts w:asciiTheme="minorHAnsi" w:hAnsiTheme="minorHAnsi" w:cstheme="minorHAnsi"/>
        </w:rPr>
        <w:t>.</w:t>
      </w:r>
      <w:r w:rsidR="001848A6" w:rsidRPr="005233E7">
        <w:rPr>
          <w:rFonts w:asciiTheme="minorHAnsi" w:hAnsiTheme="minorHAnsi" w:cstheme="minorHAnsi"/>
        </w:rPr>
        <w:t xml:space="preserve"> </w:t>
      </w:r>
      <w:r w:rsidR="00BA0F05" w:rsidRPr="005233E7">
        <w:rPr>
          <w:rFonts w:asciiTheme="minorHAnsi" w:hAnsiTheme="minorHAnsi" w:cstheme="minorHAnsi"/>
        </w:rPr>
        <w:t xml:space="preserve">To visually evaluate accumulation of MBP-fusion protein (molecular weight of protein of interest + 42.5 </w:t>
      </w:r>
      <w:proofErr w:type="spellStart"/>
      <w:r w:rsidR="00BA0F05" w:rsidRPr="005233E7">
        <w:rPr>
          <w:rFonts w:asciiTheme="minorHAnsi" w:hAnsiTheme="minorHAnsi" w:cstheme="minorHAnsi"/>
        </w:rPr>
        <w:t>kDa</w:t>
      </w:r>
      <w:proofErr w:type="spellEnd"/>
      <w:r w:rsidR="00BA0F05" w:rsidRPr="005233E7">
        <w:rPr>
          <w:rFonts w:asciiTheme="minorHAnsi" w:hAnsiTheme="minorHAnsi" w:cstheme="minorHAnsi"/>
        </w:rPr>
        <w:t xml:space="preserve"> MBP), stain the </w:t>
      </w:r>
      <w:r w:rsidR="00BA0F05" w:rsidRPr="005233E7">
        <w:rPr>
          <w:rFonts w:asciiTheme="minorHAnsi" w:hAnsiTheme="minorHAnsi" w:cstheme="minorHAnsi"/>
          <w:color w:val="auto"/>
        </w:rPr>
        <w:t xml:space="preserve">gel for 20 min </w:t>
      </w:r>
      <w:r w:rsidR="00C5568C">
        <w:rPr>
          <w:rFonts w:asciiTheme="minorHAnsi" w:hAnsiTheme="minorHAnsi" w:cstheme="minorHAnsi"/>
          <w:color w:val="auto"/>
        </w:rPr>
        <w:t xml:space="preserve">by </w:t>
      </w:r>
      <w:r w:rsidR="00BA0F05" w:rsidRPr="005233E7">
        <w:rPr>
          <w:rFonts w:asciiTheme="minorHAnsi" w:hAnsiTheme="minorHAnsi" w:cstheme="minorHAnsi"/>
          <w:color w:val="auto"/>
        </w:rPr>
        <w:t xml:space="preserve">agitating with </w:t>
      </w:r>
      <w:r w:rsidR="00BE5CB3" w:rsidRPr="005233E7">
        <w:rPr>
          <w:rFonts w:asciiTheme="minorHAnsi" w:hAnsiTheme="minorHAnsi" w:cstheme="minorHAnsi"/>
          <w:color w:val="auto"/>
        </w:rPr>
        <w:t xml:space="preserve">Coomassie </w:t>
      </w:r>
      <w:r w:rsidR="006C7D43" w:rsidRPr="005233E7">
        <w:rPr>
          <w:rFonts w:asciiTheme="minorHAnsi" w:hAnsiTheme="minorHAnsi" w:cstheme="minorHAnsi"/>
          <w:color w:val="auto"/>
        </w:rPr>
        <w:t xml:space="preserve">staining buffer </w:t>
      </w:r>
      <w:r w:rsidR="00BA0F05" w:rsidRPr="005233E7">
        <w:rPr>
          <w:rFonts w:asciiTheme="minorHAnsi" w:hAnsiTheme="minorHAnsi" w:cstheme="minorHAnsi"/>
          <w:color w:val="auto"/>
        </w:rPr>
        <w:t>(50</w:t>
      </w:r>
      <w:r w:rsidR="00C5568C">
        <w:rPr>
          <w:rFonts w:asciiTheme="minorHAnsi" w:hAnsiTheme="minorHAnsi" w:cstheme="minorHAnsi"/>
          <w:color w:val="auto"/>
        </w:rPr>
        <w:t>%</w:t>
      </w:r>
      <w:r w:rsidR="00BA0F05" w:rsidRPr="005233E7">
        <w:rPr>
          <w:rFonts w:asciiTheme="minorHAnsi" w:hAnsiTheme="minorHAnsi" w:cstheme="minorHAnsi"/>
          <w:color w:val="auto"/>
        </w:rPr>
        <w:t xml:space="preserve"> methanol, 10</w:t>
      </w:r>
      <w:r w:rsidR="00C5568C">
        <w:rPr>
          <w:rFonts w:asciiTheme="minorHAnsi" w:hAnsiTheme="minorHAnsi" w:cstheme="minorHAnsi"/>
          <w:color w:val="auto"/>
        </w:rPr>
        <w:t>%</w:t>
      </w:r>
      <w:r w:rsidR="00BA0F05" w:rsidRPr="005233E7">
        <w:rPr>
          <w:rFonts w:asciiTheme="minorHAnsi" w:hAnsiTheme="minorHAnsi" w:cstheme="minorHAnsi"/>
          <w:color w:val="auto"/>
        </w:rPr>
        <w:t xml:space="preserve"> acetic acid, 0.1</w:t>
      </w:r>
      <w:r w:rsidR="00C5568C">
        <w:rPr>
          <w:rFonts w:asciiTheme="minorHAnsi" w:hAnsiTheme="minorHAnsi" w:cstheme="minorHAnsi"/>
          <w:color w:val="auto"/>
        </w:rPr>
        <w:t>%</w:t>
      </w:r>
      <w:r w:rsidR="00BA0F05" w:rsidRPr="005233E7">
        <w:rPr>
          <w:rFonts w:asciiTheme="minorHAnsi" w:hAnsiTheme="minorHAnsi" w:cstheme="minorHAnsi"/>
          <w:color w:val="auto"/>
        </w:rPr>
        <w:t xml:space="preserve"> </w:t>
      </w:r>
      <w:r w:rsidR="00BE5CB3" w:rsidRPr="005233E7">
        <w:rPr>
          <w:rFonts w:asciiTheme="minorHAnsi" w:hAnsiTheme="minorHAnsi" w:cstheme="minorHAnsi"/>
          <w:color w:val="auto"/>
        </w:rPr>
        <w:t xml:space="preserve">Coomassie </w:t>
      </w:r>
      <w:r w:rsidR="006C7D43" w:rsidRPr="005233E7">
        <w:rPr>
          <w:rFonts w:asciiTheme="minorHAnsi" w:hAnsiTheme="minorHAnsi" w:cstheme="minorHAnsi"/>
          <w:color w:val="auto"/>
        </w:rPr>
        <w:t>blue</w:t>
      </w:r>
      <w:r w:rsidR="00BA0F05" w:rsidRPr="005233E7">
        <w:rPr>
          <w:rFonts w:asciiTheme="minorHAnsi" w:hAnsiTheme="minorHAnsi" w:cstheme="minorHAnsi"/>
          <w:color w:val="auto"/>
        </w:rPr>
        <w:t xml:space="preserve">) and </w:t>
      </w:r>
      <w:bookmarkStart w:id="10" w:name="_Hlk13041468"/>
      <w:proofErr w:type="spellStart"/>
      <w:r w:rsidR="00BA0F05" w:rsidRPr="005233E7">
        <w:rPr>
          <w:rFonts w:asciiTheme="minorHAnsi" w:hAnsiTheme="minorHAnsi" w:cstheme="minorHAnsi"/>
          <w:color w:val="auto"/>
        </w:rPr>
        <w:t>d</w:t>
      </w:r>
      <w:r w:rsidR="0095121E" w:rsidRPr="005233E7">
        <w:rPr>
          <w:rFonts w:asciiTheme="minorHAnsi" w:hAnsiTheme="minorHAnsi" w:cstheme="minorHAnsi"/>
          <w:color w:val="auto"/>
        </w:rPr>
        <w:t>e</w:t>
      </w:r>
      <w:r w:rsidR="00BA0F05" w:rsidRPr="005233E7">
        <w:rPr>
          <w:rFonts w:asciiTheme="minorHAnsi" w:hAnsiTheme="minorHAnsi" w:cstheme="minorHAnsi"/>
          <w:color w:val="auto"/>
        </w:rPr>
        <w:t>stain</w:t>
      </w:r>
      <w:bookmarkEnd w:id="10"/>
      <w:r w:rsidR="00C5568C">
        <w:rPr>
          <w:rFonts w:asciiTheme="minorHAnsi" w:hAnsiTheme="minorHAnsi" w:cstheme="minorHAnsi"/>
          <w:color w:val="auto"/>
        </w:rPr>
        <w:t>ing</w:t>
      </w:r>
      <w:proofErr w:type="spellEnd"/>
      <w:r w:rsidR="00BA0F05" w:rsidRPr="005233E7">
        <w:rPr>
          <w:rFonts w:asciiTheme="minorHAnsi" w:hAnsiTheme="minorHAnsi" w:cstheme="minorHAnsi"/>
          <w:color w:val="auto"/>
        </w:rPr>
        <w:t xml:space="preserve"> overnight with</w:t>
      </w:r>
      <w:r w:rsidR="002862A2">
        <w:rPr>
          <w:rFonts w:asciiTheme="minorHAnsi" w:hAnsiTheme="minorHAnsi" w:cstheme="minorHAnsi"/>
          <w:color w:val="auto"/>
        </w:rPr>
        <w:t xml:space="preserve"> the</w:t>
      </w:r>
      <w:r w:rsidR="00BA0F05" w:rsidRPr="005233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862A2">
        <w:rPr>
          <w:rFonts w:asciiTheme="minorHAnsi" w:hAnsiTheme="minorHAnsi" w:cstheme="minorHAnsi"/>
          <w:color w:val="auto"/>
        </w:rPr>
        <w:t>d</w:t>
      </w:r>
      <w:r w:rsidR="0095121E" w:rsidRPr="005233E7">
        <w:rPr>
          <w:rFonts w:asciiTheme="minorHAnsi" w:hAnsiTheme="minorHAnsi" w:cstheme="minorHAnsi"/>
          <w:color w:val="auto"/>
        </w:rPr>
        <w:t>e</w:t>
      </w:r>
      <w:r w:rsidR="00BA0F05" w:rsidRPr="005233E7">
        <w:rPr>
          <w:rFonts w:asciiTheme="minorHAnsi" w:hAnsiTheme="minorHAnsi" w:cstheme="minorHAnsi"/>
          <w:color w:val="auto"/>
        </w:rPr>
        <w:t>staining</w:t>
      </w:r>
      <w:proofErr w:type="spellEnd"/>
      <w:r w:rsidR="00BA0F05" w:rsidRPr="005233E7">
        <w:rPr>
          <w:rFonts w:asciiTheme="minorHAnsi" w:hAnsiTheme="minorHAnsi" w:cstheme="minorHAnsi"/>
          <w:color w:val="auto"/>
        </w:rPr>
        <w:t xml:space="preserve"> </w:t>
      </w:r>
      <w:r w:rsidR="002862A2">
        <w:rPr>
          <w:rFonts w:asciiTheme="minorHAnsi" w:hAnsiTheme="minorHAnsi" w:cstheme="minorHAnsi"/>
          <w:color w:val="auto"/>
        </w:rPr>
        <w:t>b</w:t>
      </w:r>
      <w:r w:rsidR="00BA0F05" w:rsidRPr="005233E7">
        <w:rPr>
          <w:rFonts w:asciiTheme="minorHAnsi" w:hAnsiTheme="minorHAnsi" w:cstheme="minorHAnsi"/>
          <w:color w:val="auto"/>
        </w:rPr>
        <w:t>uffer (20</w:t>
      </w:r>
      <w:r w:rsidR="00C5568C">
        <w:rPr>
          <w:rFonts w:asciiTheme="minorHAnsi" w:hAnsiTheme="minorHAnsi" w:cstheme="minorHAnsi"/>
          <w:color w:val="auto"/>
        </w:rPr>
        <w:t>%</w:t>
      </w:r>
      <w:r w:rsidR="00BA0F05" w:rsidRPr="005233E7">
        <w:rPr>
          <w:rFonts w:asciiTheme="minorHAnsi" w:hAnsiTheme="minorHAnsi" w:cstheme="minorHAnsi"/>
          <w:color w:val="auto"/>
        </w:rPr>
        <w:t xml:space="preserve"> methanol, 10</w:t>
      </w:r>
      <w:r w:rsidR="00C5568C">
        <w:rPr>
          <w:rFonts w:asciiTheme="minorHAnsi" w:hAnsiTheme="minorHAnsi" w:cstheme="minorHAnsi"/>
          <w:color w:val="auto"/>
        </w:rPr>
        <w:t>%</w:t>
      </w:r>
      <w:r w:rsidR="00BA0F05" w:rsidRPr="005233E7">
        <w:rPr>
          <w:rFonts w:asciiTheme="minorHAnsi" w:hAnsiTheme="minorHAnsi" w:cstheme="minorHAnsi"/>
          <w:color w:val="auto"/>
        </w:rPr>
        <w:t xml:space="preserve"> acetic acid).</w:t>
      </w:r>
    </w:p>
    <w:p w14:paraId="48CB9FF4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508B0C03" w14:textId="5FB963ED" w:rsidR="004C6BDB" w:rsidRPr="005233E7" w:rsidRDefault="00033789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 xml:space="preserve">Harvest </w:t>
      </w:r>
      <w:r w:rsidR="0034547C" w:rsidRPr="005233E7">
        <w:rPr>
          <w:rFonts w:asciiTheme="minorHAnsi" w:hAnsiTheme="minorHAnsi" w:cstheme="minorHAnsi"/>
        </w:rPr>
        <w:t xml:space="preserve">the </w:t>
      </w:r>
      <w:r w:rsidR="00671A04" w:rsidRPr="005233E7">
        <w:rPr>
          <w:rFonts w:asciiTheme="minorHAnsi" w:hAnsiTheme="minorHAnsi" w:cstheme="minorHAnsi"/>
        </w:rPr>
        <w:t xml:space="preserve">remaining </w:t>
      </w:r>
      <w:r w:rsidR="005D03D4" w:rsidRPr="005233E7">
        <w:rPr>
          <w:rFonts w:asciiTheme="minorHAnsi" w:hAnsiTheme="minorHAnsi" w:cstheme="minorHAnsi"/>
          <w:i/>
        </w:rPr>
        <w:t>E. coli</w:t>
      </w:r>
      <w:r w:rsidR="005D03D4" w:rsidRPr="005233E7">
        <w:rPr>
          <w:rFonts w:asciiTheme="minorHAnsi" w:hAnsiTheme="minorHAnsi" w:cstheme="minorHAnsi"/>
        </w:rPr>
        <w:t xml:space="preserve"> </w:t>
      </w:r>
      <w:r w:rsidRPr="005233E7">
        <w:rPr>
          <w:rFonts w:asciiTheme="minorHAnsi" w:hAnsiTheme="minorHAnsi" w:cstheme="minorHAnsi"/>
        </w:rPr>
        <w:t xml:space="preserve">cells by centrifugation at </w:t>
      </w:r>
      <w:r w:rsidR="0028171B" w:rsidRPr="005233E7">
        <w:rPr>
          <w:rFonts w:asciiTheme="minorHAnsi" w:hAnsiTheme="minorHAnsi" w:cstheme="minorHAnsi"/>
        </w:rPr>
        <w:t>1,350</w:t>
      </w:r>
      <w:r w:rsidRPr="005233E7">
        <w:rPr>
          <w:rFonts w:asciiTheme="minorHAnsi" w:hAnsiTheme="minorHAnsi" w:cstheme="minorHAnsi"/>
        </w:rPr>
        <w:t xml:space="preserve"> </w:t>
      </w:r>
      <w:r w:rsidR="00861AFC" w:rsidRPr="00861AFC">
        <w:rPr>
          <w:rFonts w:asciiTheme="minorHAnsi" w:hAnsiTheme="minorHAnsi" w:cstheme="minorHAnsi"/>
          <w:iCs/>
        </w:rPr>
        <w:t>x</w:t>
      </w:r>
      <w:r w:rsidR="00B12D4F" w:rsidRPr="005233E7">
        <w:rPr>
          <w:rFonts w:asciiTheme="minorHAnsi" w:hAnsiTheme="minorHAnsi" w:cstheme="minorHAnsi"/>
          <w:i/>
          <w:iCs/>
        </w:rPr>
        <w:t xml:space="preserve"> g</w:t>
      </w:r>
      <w:r w:rsidRPr="005233E7">
        <w:rPr>
          <w:rFonts w:asciiTheme="minorHAnsi" w:hAnsiTheme="minorHAnsi" w:cstheme="minorHAnsi"/>
        </w:rPr>
        <w:t xml:space="preserve"> for 6 min</w:t>
      </w:r>
      <w:r w:rsidR="00671A04" w:rsidRPr="005233E7">
        <w:rPr>
          <w:rFonts w:asciiTheme="minorHAnsi" w:hAnsiTheme="minorHAnsi" w:cstheme="minorHAnsi"/>
        </w:rPr>
        <w:t xml:space="preserve">, discard </w:t>
      </w:r>
      <w:r w:rsidR="0034547C" w:rsidRPr="005233E7">
        <w:rPr>
          <w:rFonts w:asciiTheme="minorHAnsi" w:hAnsiTheme="minorHAnsi" w:cstheme="minorHAnsi"/>
        </w:rPr>
        <w:t xml:space="preserve">the </w:t>
      </w:r>
      <w:r w:rsidR="00671A04" w:rsidRPr="005233E7">
        <w:rPr>
          <w:rFonts w:asciiTheme="minorHAnsi" w:hAnsiTheme="minorHAnsi" w:cstheme="minorHAnsi"/>
        </w:rPr>
        <w:t>supernatant</w:t>
      </w:r>
      <w:r w:rsidR="00C5568C">
        <w:rPr>
          <w:rFonts w:asciiTheme="minorHAnsi" w:hAnsiTheme="minorHAnsi" w:cstheme="minorHAnsi"/>
        </w:rPr>
        <w:t>,</w:t>
      </w:r>
      <w:r w:rsidR="00671A04" w:rsidRPr="005233E7">
        <w:rPr>
          <w:rFonts w:asciiTheme="minorHAnsi" w:hAnsiTheme="minorHAnsi" w:cstheme="minorHAnsi"/>
        </w:rPr>
        <w:t xml:space="preserve"> and resuspend </w:t>
      </w:r>
      <w:r w:rsidR="0034547C" w:rsidRPr="005233E7">
        <w:rPr>
          <w:rFonts w:asciiTheme="minorHAnsi" w:hAnsiTheme="minorHAnsi" w:cstheme="minorHAnsi"/>
        </w:rPr>
        <w:t xml:space="preserve">the </w:t>
      </w:r>
      <w:r w:rsidR="00671A04" w:rsidRPr="005233E7">
        <w:rPr>
          <w:rFonts w:asciiTheme="minorHAnsi" w:hAnsiTheme="minorHAnsi" w:cstheme="minorHAnsi"/>
        </w:rPr>
        <w:t>cell pellet with 5 m</w:t>
      </w:r>
      <w:r w:rsidR="0034547C" w:rsidRPr="005233E7">
        <w:rPr>
          <w:rFonts w:asciiTheme="minorHAnsi" w:hAnsiTheme="minorHAnsi" w:cstheme="minorHAnsi"/>
        </w:rPr>
        <w:t>L</w:t>
      </w:r>
      <w:r w:rsidR="00671A04" w:rsidRPr="005233E7">
        <w:rPr>
          <w:rFonts w:asciiTheme="minorHAnsi" w:hAnsiTheme="minorHAnsi" w:cstheme="minorHAnsi"/>
        </w:rPr>
        <w:t xml:space="preserve"> of </w:t>
      </w:r>
      <w:r w:rsidR="0034547C" w:rsidRPr="005233E7">
        <w:rPr>
          <w:rFonts w:asciiTheme="minorHAnsi" w:hAnsiTheme="minorHAnsi" w:cstheme="minorHAnsi"/>
        </w:rPr>
        <w:t>c</w:t>
      </w:r>
      <w:r w:rsidR="00671A04" w:rsidRPr="005233E7">
        <w:rPr>
          <w:rFonts w:asciiTheme="minorHAnsi" w:hAnsiTheme="minorHAnsi" w:cstheme="minorHAnsi"/>
        </w:rPr>
        <w:t xml:space="preserve">olumn </w:t>
      </w:r>
      <w:r w:rsidR="0034547C" w:rsidRPr="005233E7">
        <w:rPr>
          <w:rFonts w:asciiTheme="minorHAnsi" w:hAnsiTheme="minorHAnsi" w:cstheme="minorHAnsi"/>
        </w:rPr>
        <w:t>b</w:t>
      </w:r>
      <w:r w:rsidR="00671A04" w:rsidRPr="005233E7">
        <w:rPr>
          <w:rFonts w:asciiTheme="minorHAnsi" w:hAnsiTheme="minorHAnsi" w:cstheme="minorHAnsi"/>
        </w:rPr>
        <w:t>uffer</w:t>
      </w:r>
      <w:r w:rsidR="00C66DD9" w:rsidRPr="005233E7">
        <w:rPr>
          <w:rFonts w:asciiTheme="minorHAnsi" w:hAnsiTheme="minorHAnsi" w:cstheme="minorHAnsi"/>
        </w:rPr>
        <w:t xml:space="preserve"> (20 mM Tris</w:t>
      </w:r>
      <w:r w:rsidR="0034547C" w:rsidRPr="005233E7">
        <w:rPr>
          <w:rFonts w:asciiTheme="minorHAnsi" w:hAnsiTheme="minorHAnsi" w:cstheme="minorHAnsi"/>
        </w:rPr>
        <w:t xml:space="preserve"> </w:t>
      </w:r>
      <w:r w:rsidR="00C66DD9" w:rsidRPr="005233E7">
        <w:rPr>
          <w:rFonts w:asciiTheme="minorHAnsi" w:hAnsiTheme="minorHAnsi" w:cstheme="minorHAnsi"/>
        </w:rPr>
        <w:t xml:space="preserve">HCl, 200 mM NaCl, 1 mM EDTA, </w:t>
      </w:r>
      <w:r w:rsidR="00C5568C" w:rsidRPr="005233E7">
        <w:rPr>
          <w:rFonts w:asciiTheme="minorHAnsi" w:hAnsiTheme="minorHAnsi" w:cstheme="minorHAnsi"/>
        </w:rPr>
        <w:t>bacterial protease inhibitor</w:t>
      </w:r>
      <w:r w:rsidR="00C66DD9" w:rsidRPr="005233E7">
        <w:rPr>
          <w:rFonts w:asciiTheme="minorHAnsi" w:hAnsiTheme="minorHAnsi" w:cstheme="minorHAnsi"/>
        </w:rPr>
        <w:t>)</w:t>
      </w:r>
      <w:r w:rsidR="00671A04" w:rsidRPr="005233E7">
        <w:rPr>
          <w:rFonts w:asciiTheme="minorHAnsi" w:hAnsiTheme="minorHAnsi" w:cstheme="minorHAnsi"/>
        </w:rPr>
        <w:t>.</w:t>
      </w:r>
    </w:p>
    <w:p w14:paraId="37AD4144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739FEA93" w14:textId="101ECB5E" w:rsidR="001E64DF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 xml:space="preserve">NOTE: </w:t>
      </w:r>
      <w:r w:rsidR="001E64DF" w:rsidRPr="005233E7">
        <w:rPr>
          <w:rFonts w:asciiTheme="minorHAnsi" w:hAnsiTheme="minorHAnsi" w:cstheme="minorHAnsi"/>
        </w:rPr>
        <w:t xml:space="preserve">This is a good place to stop the protocol overnight. </w:t>
      </w:r>
      <w:r w:rsidR="009576F0" w:rsidRPr="005233E7">
        <w:rPr>
          <w:rFonts w:asciiTheme="minorHAnsi" w:hAnsiTheme="minorHAnsi" w:cstheme="minorHAnsi"/>
        </w:rPr>
        <w:t>The f</w:t>
      </w:r>
      <w:r w:rsidR="001E64DF" w:rsidRPr="005233E7">
        <w:rPr>
          <w:rFonts w:asciiTheme="minorHAnsi" w:hAnsiTheme="minorHAnsi" w:cstheme="minorHAnsi"/>
        </w:rPr>
        <w:t xml:space="preserve">rozen cells can be stored up to </w:t>
      </w:r>
      <w:r w:rsidR="00710F25">
        <w:rPr>
          <w:rFonts w:asciiTheme="minorHAnsi" w:hAnsiTheme="minorHAnsi" w:cstheme="minorHAnsi"/>
        </w:rPr>
        <w:t>1</w:t>
      </w:r>
      <w:r w:rsidR="001E64DF" w:rsidRPr="005233E7">
        <w:rPr>
          <w:rFonts w:asciiTheme="minorHAnsi" w:hAnsiTheme="minorHAnsi" w:cstheme="minorHAnsi"/>
        </w:rPr>
        <w:t xml:space="preserve"> week </w:t>
      </w:r>
      <w:r w:rsidR="00710F25">
        <w:rPr>
          <w:rFonts w:asciiTheme="minorHAnsi" w:hAnsiTheme="minorHAnsi" w:cstheme="minorHAnsi"/>
        </w:rPr>
        <w:t>at</w:t>
      </w:r>
      <w:r w:rsidR="00710F25" w:rsidRPr="005233E7">
        <w:rPr>
          <w:rFonts w:asciiTheme="minorHAnsi" w:hAnsiTheme="minorHAnsi" w:cstheme="minorHAnsi"/>
        </w:rPr>
        <w:t xml:space="preserve"> </w:t>
      </w:r>
      <w:r w:rsidR="001E64DF" w:rsidRPr="005233E7">
        <w:rPr>
          <w:rFonts w:asciiTheme="minorHAnsi" w:hAnsiTheme="minorHAnsi" w:cstheme="minorHAnsi"/>
        </w:rPr>
        <w:t>-20</w:t>
      </w:r>
      <w:r w:rsidR="00704C10" w:rsidRPr="005233E7">
        <w:rPr>
          <w:rFonts w:asciiTheme="minorHAnsi" w:hAnsiTheme="minorHAnsi" w:cstheme="minorHAnsi"/>
        </w:rPr>
        <w:t xml:space="preserve"> </w:t>
      </w:r>
      <w:r w:rsidR="001E64DF" w:rsidRPr="005233E7">
        <w:rPr>
          <w:rFonts w:asciiTheme="minorHAnsi" w:hAnsiTheme="minorHAnsi" w:cstheme="minorHAnsi"/>
        </w:rPr>
        <w:t>°C.</w:t>
      </w:r>
    </w:p>
    <w:p w14:paraId="7A3E307E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0E62CA40" w14:textId="165F617F" w:rsidR="00AA6837" w:rsidRPr="005233E7" w:rsidRDefault="009576F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B</w:t>
      </w:r>
      <w:r w:rsidR="00AA6837" w:rsidRPr="005233E7">
        <w:rPr>
          <w:rFonts w:asciiTheme="minorHAnsi" w:hAnsiTheme="minorHAnsi" w:cstheme="minorHAnsi"/>
        </w:rPr>
        <w:t xml:space="preserve">reak down </w:t>
      </w:r>
      <w:r w:rsidR="00AA6837" w:rsidRPr="005233E7">
        <w:rPr>
          <w:rFonts w:asciiTheme="minorHAnsi" w:hAnsiTheme="minorHAnsi" w:cstheme="minorHAnsi"/>
          <w:i/>
        </w:rPr>
        <w:t>E. coli</w:t>
      </w:r>
      <w:r w:rsidR="00AA6837" w:rsidRPr="005233E7">
        <w:rPr>
          <w:rFonts w:asciiTheme="minorHAnsi" w:hAnsiTheme="minorHAnsi" w:cstheme="minorHAnsi"/>
        </w:rPr>
        <w:t xml:space="preserve"> cells</w:t>
      </w:r>
      <w:r w:rsidRPr="005233E7">
        <w:rPr>
          <w:rFonts w:asciiTheme="minorHAnsi" w:hAnsiTheme="minorHAnsi" w:cstheme="minorHAnsi"/>
        </w:rPr>
        <w:t xml:space="preserve"> by p</w:t>
      </w:r>
      <w:r w:rsidR="00AA6837" w:rsidRPr="005233E7">
        <w:rPr>
          <w:rFonts w:asciiTheme="minorHAnsi" w:hAnsiTheme="minorHAnsi" w:cstheme="minorHAnsi"/>
        </w:rPr>
        <w:t>lac</w:t>
      </w:r>
      <w:r w:rsidRPr="005233E7">
        <w:rPr>
          <w:rFonts w:asciiTheme="minorHAnsi" w:hAnsiTheme="minorHAnsi" w:cstheme="minorHAnsi"/>
        </w:rPr>
        <w:t>ing</w:t>
      </w:r>
      <w:r w:rsidR="00C41429" w:rsidRPr="005233E7">
        <w:rPr>
          <w:rFonts w:asciiTheme="minorHAnsi" w:hAnsiTheme="minorHAnsi" w:cstheme="minorHAnsi"/>
        </w:rPr>
        <w:t xml:space="preserve"> the</w:t>
      </w:r>
      <w:r w:rsidR="00AA6837" w:rsidRPr="005233E7">
        <w:rPr>
          <w:rFonts w:asciiTheme="minorHAnsi" w:hAnsiTheme="minorHAnsi" w:cstheme="minorHAnsi"/>
        </w:rPr>
        <w:t xml:space="preserve"> tube containing </w:t>
      </w:r>
      <w:r w:rsidR="00C5568C">
        <w:rPr>
          <w:rFonts w:asciiTheme="minorHAnsi" w:hAnsiTheme="minorHAnsi" w:cstheme="minorHAnsi"/>
        </w:rPr>
        <w:t xml:space="preserve">the </w:t>
      </w:r>
      <w:r w:rsidR="00AA6837" w:rsidRPr="005233E7">
        <w:rPr>
          <w:rFonts w:asciiTheme="minorHAnsi" w:hAnsiTheme="minorHAnsi" w:cstheme="minorHAnsi"/>
        </w:rPr>
        <w:t xml:space="preserve">bacteria in </w:t>
      </w:r>
      <w:r w:rsidR="00C5568C">
        <w:rPr>
          <w:rFonts w:asciiTheme="minorHAnsi" w:hAnsiTheme="minorHAnsi" w:cstheme="minorHAnsi"/>
        </w:rPr>
        <w:t xml:space="preserve">an </w:t>
      </w:r>
      <w:r w:rsidR="00AA6837" w:rsidRPr="005233E7">
        <w:rPr>
          <w:rFonts w:asciiTheme="minorHAnsi" w:hAnsiTheme="minorHAnsi" w:cstheme="minorHAnsi"/>
        </w:rPr>
        <w:t xml:space="preserve">ice-water bath </w:t>
      </w:r>
      <w:r w:rsidR="001E64DF" w:rsidRPr="005233E7">
        <w:rPr>
          <w:rFonts w:asciiTheme="minorHAnsi" w:hAnsiTheme="minorHAnsi" w:cstheme="minorHAnsi"/>
        </w:rPr>
        <w:t xml:space="preserve">and </w:t>
      </w:r>
      <w:r w:rsidR="00AA6837" w:rsidRPr="005233E7">
        <w:rPr>
          <w:rFonts w:asciiTheme="minorHAnsi" w:hAnsiTheme="minorHAnsi" w:cstheme="minorHAnsi"/>
        </w:rPr>
        <w:t>apply</w:t>
      </w:r>
      <w:r w:rsidRPr="005233E7">
        <w:rPr>
          <w:rFonts w:asciiTheme="minorHAnsi" w:hAnsiTheme="minorHAnsi" w:cstheme="minorHAnsi"/>
        </w:rPr>
        <w:t>ing</w:t>
      </w:r>
      <w:r w:rsidR="00AA6837" w:rsidRPr="005233E7">
        <w:rPr>
          <w:rFonts w:asciiTheme="minorHAnsi" w:hAnsiTheme="minorHAnsi" w:cstheme="minorHAnsi"/>
        </w:rPr>
        <w:t xml:space="preserve"> 10 sonication cycles: 10 s sonication at 30% amp followed by 20 s </w:t>
      </w:r>
      <w:r w:rsidR="006621AF" w:rsidRPr="005233E7">
        <w:rPr>
          <w:rFonts w:asciiTheme="minorHAnsi" w:hAnsiTheme="minorHAnsi" w:cstheme="minorHAnsi"/>
        </w:rPr>
        <w:t>breaks</w:t>
      </w:r>
      <w:r w:rsidR="00AA6837" w:rsidRPr="005233E7">
        <w:rPr>
          <w:rFonts w:asciiTheme="minorHAnsi" w:hAnsiTheme="minorHAnsi" w:cstheme="minorHAnsi"/>
        </w:rPr>
        <w:t xml:space="preserve">. </w:t>
      </w:r>
    </w:p>
    <w:p w14:paraId="1699D614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61BAB196" w14:textId="086C8EFF" w:rsidR="00671A04" w:rsidRPr="005233E7" w:rsidRDefault="001E64DF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 xml:space="preserve">Centrifuge </w:t>
      </w:r>
      <w:r w:rsidR="00642580" w:rsidRPr="005233E7">
        <w:rPr>
          <w:rFonts w:cs="Helvetica LT Std Cond"/>
        </w:rPr>
        <w:t xml:space="preserve">sample </w:t>
      </w:r>
      <w:r w:rsidRPr="005233E7">
        <w:rPr>
          <w:rFonts w:cs="Helvetica LT Std Cond"/>
        </w:rPr>
        <w:t xml:space="preserve">at </w:t>
      </w:r>
      <w:r w:rsidR="00382D72" w:rsidRPr="005233E7">
        <w:rPr>
          <w:rFonts w:cs="Helvetica LT Std Cond"/>
        </w:rPr>
        <w:t xml:space="preserve">13,000 </w:t>
      </w:r>
      <w:r w:rsidR="00861AFC" w:rsidRPr="00861AFC">
        <w:rPr>
          <w:rFonts w:cs="Helvetica LT Std Cond"/>
          <w:iCs/>
        </w:rPr>
        <w:t>x</w:t>
      </w:r>
      <w:r w:rsidR="00382D72" w:rsidRPr="005233E7">
        <w:rPr>
          <w:rFonts w:cs="Helvetica LT Std Cond"/>
          <w:i/>
          <w:iCs/>
        </w:rPr>
        <w:t xml:space="preserve"> g</w:t>
      </w:r>
      <w:r w:rsidR="004B4890" w:rsidRPr="005233E7">
        <w:rPr>
          <w:rFonts w:cs="Helvetica LT Std Cond"/>
        </w:rPr>
        <w:t xml:space="preserve"> at 4</w:t>
      </w:r>
      <w:r w:rsidR="00704C10" w:rsidRPr="005233E7">
        <w:rPr>
          <w:rFonts w:cs="Helvetica LT Std Cond"/>
        </w:rPr>
        <w:t xml:space="preserve"> </w:t>
      </w:r>
      <w:r w:rsidR="004B4890" w:rsidRPr="005233E7">
        <w:t>°</w:t>
      </w:r>
      <w:r w:rsidR="004B4890" w:rsidRPr="005233E7">
        <w:rPr>
          <w:rFonts w:cs="Helvetica LT Std Cond"/>
        </w:rPr>
        <w:t>C</w:t>
      </w:r>
      <w:r w:rsidRPr="005233E7">
        <w:rPr>
          <w:rFonts w:cs="Helvetica LT Std Cond"/>
          <w:i/>
          <w:iCs/>
        </w:rPr>
        <w:t xml:space="preserve"> </w:t>
      </w:r>
      <w:r w:rsidRPr="005233E7">
        <w:rPr>
          <w:rFonts w:cs="Helvetica LT Std Cond"/>
        </w:rPr>
        <w:t xml:space="preserve">for </w:t>
      </w:r>
      <w:r w:rsidR="004B4890" w:rsidRPr="005233E7">
        <w:rPr>
          <w:rFonts w:cs="Helvetica LT Std Cond"/>
        </w:rPr>
        <w:t>1</w:t>
      </w:r>
      <w:r w:rsidRPr="005233E7">
        <w:rPr>
          <w:rFonts w:cs="Helvetica LT Std Cond"/>
        </w:rPr>
        <w:t>0 min</w:t>
      </w:r>
      <w:r w:rsidR="00642580" w:rsidRPr="005233E7">
        <w:rPr>
          <w:rFonts w:cs="Helvetica LT Std Cond"/>
        </w:rPr>
        <w:t xml:space="preserve"> and</w:t>
      </w:r>
      <w:r w:rsidRPr="005233E7">
        <w:rPr>
          <w:rFonts w:cs="Helvetica LT Std Cond"/>
        </w:rPr>
        <w:t xml:space="preserve"> </w:t>
      </w:r>
      <w:r w:rsidR="00642580" w:rsidRPr="005233E7">
        <w:rPr>
          <w:rFonts w:cs="Helvetica LT Std Cond"/>
        </w:rPr>
        <w:t>s</w:t>
      </w:r>
      <w:r w:rsidRPr="005233E7">
        <w:rPr>
          <w:rFonts w:cs="Helvetica LT Std Cond"/>
        </w:rPr>
        <w:t>ave the supernatant (crude extract)</w:t>
      </w:r>
      <w:r w:rsidR="004B4890" w:rsidRPr="005233E7">
        <w:rPr>
          <w:rFonts w:cs="Helvetica LT Std Cond"/>
        </w:rPr>
        <w:t>.</w:t>
      </w:r>
    </w:p>
    <w:p w14:paraId="3C930C8B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3A99A90F" w14:textId="40AB1B35" w:rsidR="004B4890" w:rsidRPr="005233E7" w:rsidRDefault="004B489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 xml:space="preserve">Prepare 500 </w:t>
      </w:r>
      <w:r w:rsidRPr="005233E7">
        <w:t>µ</w:t>
      </w:r>
      <w:r w:rsidR="00C41429" w:rsidRPr="005233E7">
        <w:rPr>
          <w:rFonts w:cs="Helvetica LT Std Cond"/>
        </w:rPr>
        <w:t xml:space="preserve">L of </w:t>
      </w:r>
      <w:r w:rsidRPr="005233E7">
        <w:rPr>
          <w:rFonts w:cs="Helvetica LT Std Cond"/>
        </w:rPr>
        <w:t xml:space="preserve">amylose resin in </w:t>
      </w:r>
      <w:r w:rsidR="009434C7" w:rsidRPr="005233E7">
        <w:rPr>
          <w:rFonts w:cs="Helvetica LT Std Cond"/>
        </w:rPr>
        <w:t xml:space="preserve">a </w:t>
      </w:r>
      <w:r w:rsidRPr="005233E7">
        <w:rPr>
          <w:rFonts w:cs="Helvetica LT Std Cond"/>
        </w:rPr>
        <w:t>15 m</w:t>
      </w:r>
      <w:r w:rsidR="00C41429" w:rsidRPr="005233E7">
        <w:rPr>
          <w:rFonts w:cs="Helvetica LT Std Cond"/>
        </w:rPr>
        <w:t>L</w:t>
      </w:r>
      <w:r w:rsidRPr="005233E7">
        <w:rPr>
          <w:rFonts w:cs="Helvetica LT Std Cond"/>
        </w:rPr>
        <w:t xml:space="preserve"> tube</w:t>
      </w:r>
      <w:r w:rsidR="00C41429" w:rsidRPr="005233E7">
        <w:rPr>
          <w:rFonts w:cs="Helvetica LT Std Cond"/>
        </w:rPr>
        <w:t>.</w:t>
      </w:r>
      <w:r w:rsidRPr="005233E7">
        <w:rPr>
          <w:rFonts w:cs="Helvetica LT Std Cond"/>
        </w:rPr>
        <w:t xml:space="preserve"> </w:t>
      </w:r>
      <w:r w:rsidR="00C41429" w:rsidRPr="005233E7">
        <w:rPr>
          <w:rFonts w:cs="Helvetica LT Std Cond"/>
        </w:rPr>
        <w:t>W</w:t>
      </w:r>
      <w:r w:rsidRPr="005233E7">
        <w:rPr>
          <w:rFonts w:cs="Helvetica LT Std Cond"/>
        </w:rPr>
        <w:t xml:space="preserve">ash </w:t>
      </w:r>
      <w:r w:rsidR="00C41429" w:rsidRPr="005233E7">
        <w:rPr>
          <w:rFonts w:cs="Helvetica LT Std Cond"/>
        </w:rPr>
        <w:t>the resin</w:t>
      </w:r>
      <w:r w:rsidRPr="005233E7">
        <w:rPr>
          <w:rFonts w:cs="Helvetica LT Std Cond"/>
        </w:rPr>
        <w:t xml:space="preserve"> </w:t>
      </w:r>
      <w:r w:rsidR="00C41429" w:rsidRPr="005233E7">
        <w:rPr>
          <w:rFonts w:cs="Helvetica LT Std Cond"/>
        </w:rPr>
        <w:t xml:space="preserve">by adding </w:t>
      </w:r>
      <w:r w:rsidRPr="005233E7">
        <w:rPr>
          <w:rFonts w:cs="Helvetica LT Std Cond"/>
        </w:rPr>
        <w:t>10</w:t>
      </w:r>
      <w:r w:rsidR="007D4A56" w:rsidRPr="005233E7">
        <w:rPr>
          <w:rFonts w:cs="Helvetica LT Std Cond"/>
        </w:rPr>
        <w:t xml:space="preserve"> </w:t>
      </w:r>
      <w:r w:rsidRPr="005233E7">
        <w:rPr>
          <w:rFonts w:cs="Helvetica LT Std Cond"/>
        </w:rPr>
        <w:t>m</w:t>
      </w:r>
      <w:r w:rsidR="00C41429" w:rsidRPr="005233E7">
        <w:rPr>
          <w:rFonts w:cs="Helvetica LT Std Cond"/>
        </w:rPr>
        <w:t>L</w:t>
      </w:r>
      <w:r w:rsidRPr="005233E7">
        <w:rPr>
          <w:rFonts w:cs="Helvetica LT Std Cond"/>
        </w:rPr>
        <w:t xml:space="preserve"> of cold </w:t>
      </w:r>
      <w:r w:rsidR="00C41429" w:rsidRPr="005233E7">
        <w:rPr>
          <w:rFonts w:cs="Helvetica LT Std Cond"/>
        </w:rPr>
        <w:t>c</w:t>
      </w:r>
      <w:r w:rsidRPr="005233E7">
        <w:rPr>
          <w:rFonts w:cs="Helvetica LT Std Cond"/>
        </w:rPr>
        <w:t xml:space="preserve">olumn </w:t>
      </w:r>
      <w:r w:rsidR="00C5568C" w:rsidRPr="005233E7">
        <w:rPr>
          <w:rFonts w:cs="Helvetica LT Std Cond"/>
        </w:rPr>
        <w:t xml:space="preserve">buffer </w:t>
      </w:r>
      <w:r w:rsidR="00C41429" w:rsidRPr="005233E7">
        <w:rPr>
          <w:rFonts w:cs="Helvetica LT Std Cond"/>
        </w:rPr>
        <w:t xml:space="preserve">and centrifuging at </w:t>
      </w:r>
      <w:r w:rsidR="00382D72" w:rsidRPr="005233E7">
        <w:rPr>
          <w:rFonts w:cs="Helvetica LT Std Cond"/>
        </w:rPr>
        <w:t xml:space="preserve">1,800 </w:t>
      </w:r>
      <w:r w:rsidR="00861AFC" w:rsidRPr="00861AFC">
        <w:rPr>
          <w:rFonts w:cs="Helvetica LT Std Cond"/>
          <w:iCs/>
        </w:rPr>
        <w:t>x</w:t>
      </w:r>
      <w:r w:rsidR="00382D72" w:rsidRPr="005233E7">
        <w:rPr>
          <w:rFonts w:cs="Helvetica LT Std Cond"/>
          <w:i/>
          <w:iCs/>
        </w:rPr>
        <w:t xml:space="preserve"> g</w:t>
      </w:r>
      <w:r w:rsidRPr="005233E7">
        <w:rPr>
          <w:rFonts w:cs="Helvetica LT Std Cond"/>
        </w:rPr>
        <w:t>, 4</w:t>
      </w:r>
      <w:r w:rsidR="00704C10" w:rsidRPr="005233E7">
        <w:rPr>
          <w:rFonts w:cs="Helvetica LT Std Cond"/>
        </w:rPr>
        <w:t xml:space="preserve"> </w:t>
      </w:r>
      <w:r w:rsidRPr="005233E7">
        <w:t>°</w:t>
      </w:r>
      <w:r w:rsidRPr="005233E7">
        <w:rPr>
          <w:rFonts w:cs="Helvetica LT Std Cond"/>
        </w:rPr>
        <w:t>C</w:t>
      </w:r>
      <w:r w:rsidRPr="005233E7">
        <w:rPr>
          <w:rFonts w:cs="Helvetica LT Std Cond"/>
          <w:i/>
          <w:iCs/>
        </w:rPr>
        <w:t xml:space="preserve"> </w:t>
      </w:r>
      <w:r w:rsidRPr="005233E7">
        <w:rPr>
          <w:rFonts w:cs="Helvetica LT Std Cond"/>
        </w:rPr>
        <w:t>for 5 min.</w:t>
      </w:r>
      <w:r w:rsidR="00C41429" w:rsidRPr="005233E7">
        <w:rPr>
          <w:rFonts w:cs="Helvetica LT Std Cond"/>
        </w:rPr>
        <w:t xml:space="preserve"> Do this </w:t>
      </w:r>
      <w:r w:rsidR="00C5568C" w:rsidRPr="004400F8">
        <w:rPr>
          <w:rFonts w:cs="Helvetica LT Std Cond"/>
        </w:rPr>
        <w:t>2x</w:t>
      </w:r>
      <w:r w:rsidR="00C41429" w:rsidRPr="005233E7">
        <w:rPr>
          <w:rFonts w:cs="Helvetica LT Std Cond"/>
        </w:rPr>
        <w:t xml:space="preserve">. </w:t>
      </w:r>
    </w:p>
    <w:p w14:paraId="11F3264A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6C8517AE" w14:textId="6F2ED202" w:rsidR="004B4890" w:rsidRPr="005233E7" w:rsidRDefault="004B489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>Add 5</w:t>
      </w:r>
      <w:r w:rsidR="007D4A56" w:rsidRPr="005233E7">
        <w:rPr>
          <w:rFonts w:cs="Helvetica LT Std Cond"/>
        </w:rPr>
        <w:t xml:space="preserve"> </w:t>
      </w:r>
      <w:r w:rsidRPr="005233E7">
        <w:rPr>
          <w:rFonts w:cs="Helvetica LT Std Cond"/>
        </w:rPr>
        <w:t>m</w:t>
      </w:r>
      <w:r w:rsidR="00C41429" w:rsidRPr="005233E7">
        <w:rPr>
          <w:rFonts w:cs="Helvetica LT Std Cond"/>
        </w:rPr>
        <w:t>L</w:t>
      </w:r>
      <w:r w:rsidRPr="005233E7">
        <w:rPr>
          <w:rFonts w:cs="Helvetica LT Std Cond"/>
        </w:rPr>
        <w:t xml:space="preserve"> of crude extract to the tube with the amylose resin and incubate overnight at 4</w:t>
      </w:r>
      <w:r w:rsidR="00704C10" w:rsidRPr="005233E7">
        <w:rPr>
          <w:rFonts w:cs="Helvetica LT Std Cond"/>
        </w:rPr>
        <w:t xml:space="preserve"> </w:t>
      </w:r>
      <w:r w:rsidRPr="005233E7">
        <w:t>°</w:t>
      </w:r>
      <w:r w:rsidRPr="005233E7">
        <w:rPr>
          <w:rFonts w:cs="Helvetica LT Std Cond"/>
        </w:rPr>
        <w:t>C</w:t>
      </w:r>
      <w:r w:rsidR="00642580" w:rsidRPr="005233E7">
        <w:rPr>
          <w:rFonts w:cs="Helvetica LT Std Cond"/>
        </w:rPr>
        <w:t>.</w:t>
      </w:r>
    </w:p>
    <w:p w14:paraId="34A73400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7CA0CF97" w14:textId="47CA70D1" w:rsidR="004B4890" w:rsidRPr="005233E7" w:rsidRDefault="004B489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 xml:space="preserve">Centrifuge at </w:t>
      </w:r>
      <w:r w:rsidR="00382D72" w:rsidRPr="005233E7">
        <w:rPr>
          <w:rFonts w:cs="Helvetica LT Std Cond"/>
        </w:rPr>
        <w:t xml:space="preserve">1,800 x </w:t>
      </w:r>
      <w:r w:rsidR="00382D72" w:rsidRPr="00292022">
        <w:rPr>
          <w:rFonts w:cs="Helvetica LT Std Cond"/>
          <w:i/>
          <w:iCs/>
        </w:rPr>
        <w:t>g</w:t>
      </w:r>
      <w:r w:rsidRPr="005233E7">
        <w:rPr>
          <w:rFonts w:cs="Helvetica LT Std Cond"/>
        </w:rPr>
        <w:t xml:space="preserve"> at 4</w:t>
      </w:r>
      <w:r w:rsidR="00704C10" w:rsidRPr="005233E7">
        <w:rPr>
          <w:rFonts w:cs="Helvetica LT Std Cond"/>
        </w:rPr>
        <w:t xml:space="preserve"> </w:t>
      </w:r>
      <w:r w:rsidRPr="005233E7">
        <w:t>°</w:t>
      </w:r>
      <w:r w:rsidRPr="005233E7">
        <w:rPr>
          <w:rFonts w:cs="Helvetica LT Std Cond"/>
        </w:rPr>
        <w:t>C</w:t>
      </w:r>
      <w:r w:rsidRPr="005233E7">
        <w:rPr>
          <w:rFonts w:cs="Helvetica LT Std Cond"/>
          <w:i/>
          <w:iCs/>
        </w:rPr>
        <w:t xml:space="preserve"> </w:t>
      </w:r>
      <w:r w:rsidRPr="005233E7">
        <w:rPr>
          <w:rFonts w:cs="Helvetica LT Std Cond"/>
        </w:rPr>
        <w:t>for 5 min and discard the supernatant.</w:t>
      </w:r>
    </w:p>
    <w:p w14:paraId="3CC66E5E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2193E90A" w14:textId="65352CFE" w:rsidR="00B75233" w:rsidRPr="005233E7" w:rsidRDefault="00C5568C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 xml:space="preserve">Add </w:t>
      </w:r>
      <w:r w:rsidR="00B75233" w:rsidRPr="005233E7">
        <w:rPr>
          <w:rFonts w:cs="Helvetica LT Std Cond"/>
        </w:rPr>
        <w:t>10</w:t>
      </w:r>
      <w:r w:rsidR="007D4A56" w:rsidRPr="005233E7">
        <w:rPr>
          <w:rFonts w:cs="Helvetica LT Std Cond"/>
        </w:rPr>
        <w:t xml:space="preserve"> </w:t>
      </w:r>
      <w:r w:rsidR="00B75233" w:rsidRPr="005233E7">
        <w:rPr>
          <w:rFonts w:cs="Helvetica LT Std Cond"/>
        </w:rPr>
        <w:t>m</w:t>
      </w:r>
      <w:r w:rsidR="00C41429" w:rsidRPr="005233E7">
        <w:rPr>
          <w:rFonts w:cs="Helvetica LT Std Cond"/>
        </w:rPr>
        <w:t>L</w:t>
      </w:r>
      <w:r w:rsidR="00B75233" w:rsidRPr="005233E7">
        <w:rPr>
          <w:rFonts w:cs="Helvetica LT Std Cond"/>
        </w:rPr>
        <w:t xml:space="preserve"> of </w:t>
      </w:r>
      <w:r w:rsidR="00C41429" w:rsidRPr="005233E7">
        <w:rPr>
          <w:rFonts w:cs="Helvetica LT Std Cond"/>
        </w:rPr>
        <w:t>c</w:t>
      </w:r>
      <w:r w:rsidR="00B75233" w:rsidRPr="005233E7">
        <w:rPr>
          <w:rFonts w:cs="Helvetica LT Std Cond"/>
        </w:rPr>
        <w:t xml:space="preserve">olumn </w:t>
      </w:r>
      <w:r w:rsidRPr="005233E7">
        <w:rPr>
          <w:rFonts w:cs="Helvetica LT Std Cond"/>
        </w:rPr>
        <w:t xml:space="preserve">buffer to the resin pellet </w:t>
      </w:r>
      <w:r w:rsidR="00C41429" w:rsidRPr="005233E7">
        <w:rPr>
          <w:rFonts w:cs="Helvetica LT Std Cond"/>
        </w:rPr>
        <w:t>and incubate for</w:t>
      </w:r>
      <w:r w:rsidR="00B75233" w:rsidRPr="005233E7">
        <w:rPr>
          <w:rFonts w:cs="Helvetica LT Std Cond"/>
        </w:rPr>
        <w:t xml:space="preserve"> 20 min</w:t>
      </w:r>
      <w:r w:rsidR="00C41429" w:rsidRPr="005233E7">
        <w:rPr>
          <w:rFonts w:cs="Helvetica LT Std Cond"/>
        </w:rPr>
        <w:t>.</w:t>
      </w:r>
      <w:r w:rsidR="00B75233" w:rsidRPr="005233E7">
        <w:rPr>
          <w:rFonts w:cs="Helvetica LT Std Cond"/>
        </w:rPr>
        <w:t xml:space="preserve"> </w:t>
      </w:r>
      <w:r w:rsidR="00C41429" w:rsidRPr="005233E7">
        <w:rPr>
          <w:rFonts w:cs="Helvetica LT Std Cond"/>
        </w:rPr>
        <w:t xml:space="preserve">Then centrifuge at </w:t>
      </w:r>
      <w:r w:rsidR="00382D72" w:rsidRPr="005233E7">
        <w:rPr>
          <w:rFonts w:cs="Helvetica LT Std Cond"/>
        </w:rPr>
        <w:t xml:space="preserve">1,800 </w:t>
      </w:r>
      <w:r w:rsidR="00861AFC" w:rsidRPr="00861AFC">
        <w:rPr>
          <w:rFonts w:cs="Helvetica LT Std Cond"/>
          <w:iCs/>
        </w:rPr>
        <w:t>x</w:t>
      </w:r>
      <w:r w:rsidR="00382D72" w:rsidRPr="005233E7">
        <w:rPr>
          <w:rFonts w:cs="Helvetica LT Std Cond"/>
          <w:i/>
          <w:iCs/>
        </w:rPr>
        <w:t xml:space="preserve"> g</w:t>
      </w:r>
      <w:r w:rsidR="00C41429" w:rsidRPr="005233E7">
        <w:rPr>
          <w:rFonts w:cs="Helvetica LT Std Cond"/>
        </w:rPr>
        <w:t xml:space="preserve"> at</w:t>
      </w:r>
      <w:r w:rsidR="00B75233" w:rsidRPr="005233E7">
        <w:rPr>
          <w:rFonts w:cs="Helvetica LT Std Cond"/>
        </w:rPr>
        <w:t xml:space="preserve"> 4</w:t>
      </w:r>
      <w:r w:rsidR="00704C10" w:rsidRPr="005233E7">
        <w:rPr>
          <w:rFonts w:cs="Helvetica LT Std Cond"/>
        </w:rPr>
        <w:t xml:space="preserve"> </w:t>
      </w:r>
      <w:r w:rsidR="00B75233" w:rsidRPr="005233E7">
        <w:t>°</w:t>
      </w:r>
      <w:r w:rsidR="00B75233" w:rsidRPr="005233E7">
        <w:rPr>
          <w:rFonts w:cs="Helvetica LT Std Cond"/>
        </w:rPr>
        <w:t>C</w:t>
      </w:r>
      <w:r w:rsidR="00B75233" w:rsidRPr="005233E7">
        <w:rPr>
          <w:rFonts w:cs="Helvetica LT Std Cond"/>
          <w:i/>
          <w:iCs/>
        </w:rPr>
        <w:t xml:space="preserve"> </w:t>
      </w:r>
      <w:r w:rsidR="00B75233" w:rsidRPr="005233E7">
        <w:rPr>
          <w:rFonts w:cs="Helvetica LT Std Cond"/>
        </w:rPr>
        <w:t>for 5 min.</w:t>
      </w:r>
      <w:r w:rsidR="00C41429" w:rsidRPr="005233E7">
        <w:rPr>
          <w:rFonts w:cs="Helvetica LT Std Cond"/>
        </w:rPr>
        <w:t xml:space="preserve"> </w:t>
      </w:r>
      <w:r w:rsidR="00710F25" w:rsidRPr="005233E7">
        <w:rPr>
          <w:rFonts w:cs="Helvetica LT Std Cond"/>
        </w:rPr>
        <w:t xml:space="preserve">Repeat this step </w:t>
      </w:r>
      <w:r w:rsidR="00710F25">
        <w:rPr>
          <w:rFonts w:cs="Helvetica LT Std Cond"/>
        </w:rPr>
        <w:t>2x</w:t>
      </w:r>
      <w:r w:rsidR="00C41429" w:rsidRPr="005233E7">
        <w:rPr>
          <w:rFonts w:cs="Helvetica LT Std Cond"/>
        </w:rPr>
        <w:t xml:space="preserve">. </w:t>
      </w:r>
    </w:p>
    <w:p w14:paraId="1147B7EF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7D359376" w14:textId="59E3C1FB" w:rsidR="004B4890" w:rsidRPr="005233E7" w:rsidRDefault="00B75233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cs="Helvetica LT Std Cond"/>
        </w:rPr>
        <w:t>Elute the fusion protein with 0.5 m</w:t>
      </w:r>
      <w:r w:rsidR="00C41429" w:rsidRPr="005233E7">
        <w:rPr>
          <w:rFonts w:cs="Helvetica LT Std Cond"/>
        </w:rPr>
        <w:t xml:space="preserve">L </w:t>
      </w:r>
      <w:r w:rsidRPr="005233E7">
        <w:rPr>
          <w:rFonts w:cs="Helvetica LT Std Cond"/>
        </w:rPr>
        <w:t xml:space="preserve">of </w:t>
      </w:r>
      <w:r w:rsidR="00C5568C" w:rsidRPr="005233E7">
        <w:rPr>
          <w:rFonts w:cs="Helvetica LT Std Cond"/>
        </w:rPr>
        <w:t xml:space="preserve">column buffer </w:t>
      </w:r>
      <w:r w:rsidR="00C41429" w:rsidRPr="005233E7">
        <w:rPr>
          <w:rFonts w:cs="Helvetica LT Std Cond"/>
        </w:rPr>
        <w:t>containing</w:t>
      </w:r>
      <w:r w:rsidRPr="005233E7">
        <w:rPr>
          <w:rFonts w:cs="Helvetica LT Std Cond"/>
        </w:rPr>
        <w:t xml:space="preserve"> 10 mM maltose by incubating </w:t>
      </w:r>
      <w:r w:rsidR="00080DC7" w:rsidRPr="005233E7">
        <w:rPr>
          <w:rFonts w:cs="Helvetica LT Std Cond"/>
        </w:rPr>
        <w:t>a sample for 2 h at 4</w:t>
      </w:r>
      <w:r w:rsidR="00704C10" w:rsidRPr="005233E7">
        <w:rPr>
          <w:rFonts w:cs="Helvetica LT Std Cond"/>
        </w:rPr>
        <w:t xml:space="preserve"> </w:t>
      </w:r>
      <w:r w:rsidR="00080DC7" w:rsidRPr="005233E7">
        <w:t>°</w:t>
      </w:r>
      <w:r w:rsidR="00080DC7" w:rsidRPr="005233E7">
        <w:rPr>
          <w:rFonts w:cs="Helvetica LT Std Cond"/>
        </w:rPr>
        <w:t xml:space="preserve">C. </w:t>
      </w:r>
      <w:r w:rsidR="00C5568C" w:rsidRPr="005233E7">
        <w:rPr>
          <w:rFonts w:cs="Helvetica LT Std Cond"/>
        </w:rPr>
        <w:t>Centrifug</w:t>
      </w:r>
      <w:r w:rsidR="00C5568C">
        <w:rPr>
          <w:rFonts w:cs="Helvetica LT Std Cond"/>
        </w:rPr>
        <w:t>e</w:t>
      </w:r>
      <w:r w:rsidR="00C5568C" w:rsidRPr="005233E7">
        <w:rPr>
          <w:rFonts w:cs="Helvetica LT Std Cond"/>
        </w:rPr>
        <w:t xml:space="preserve"> </w:t>
      </w:r>
      <w:r w:rsidR="00080DC7" w:rsidRPr="005233E7">
        <w:rPr>
          <w:rFonts w:cs="Helvetica LT Std Cond"/>
        </w:rPr>
        <w:t xml:space="preserve">at </w:t>
      </w:r>
      <w:r w:rsidR="00382D72" w:rsidRPr="005233E7">
        <w:rPr>
          <w:rFonts w:cs="Helvetica LT Std Cond"/>
        </w:rPr>
        <w:t xml:space="preserve">1,800 </w:t>
      </w:r>
      <w:r w:rsidR="00861AFC" w:rsidRPr="00861AFC">
        <w:rPr>
          <w:rFonts w:cs="Helvetica LT Std Cond"/>
          <w:iCs/>
        </w:rPr>
        <w:t>x</w:t>
      </w:r>
      <w:r w:rsidR="00382D72" w:rsidRPr="005233E7">
        <w:rPr>
          <w:rFonts w:cs="Helvetica LT Std Cond"/>
          <w:i/>
          <w:iCs/>
        </w:rPr>
        <w:t xml:space="preserve"> g</w:t>
      </w:r>
      <w:r w:rsidR="00E421A8" w:rsidRPr="005233E7">
        <w:rPr>
          <w:rFonts w:cs="Helvetica LT Std Cond"/>
        </w:rPr>
        <w:t xml:space="preserve"> at </w:t>
      </w:r>
      <w:r w:rsidR="00080DC7" w:rsidRPr="005233E7">
        <w:rPr>
          <w:rFonts w:cs="Helvetica LT Std Cond"/>
        </w:rPr>
        <w:t>4</w:t>
      </w:r>
      <w:r w:rsidR="00704C10" w:rsidRPr="005233E7">
        <w:rPr>
          <w:rFonts w:cs="Helvetica LT Std Cond"/>
        </w:rPr>
        <w:t xml:space="preserve"> </w:t>
      </w:r>
      <w:r w:rsidR="00080DC7" w:rsidRPr="005233E7">
        <w:t>°</w:t>
      </w:r>
      <w:r w:rsidR="00080DC7" w:rsidRPr="005233E7">
        <w:rPr>
          <w:rFonts w:cs="Helvetica LT Std Cond"/>
        </w:rPr>
        <w:t>C</w:t>
      </w:r>
      <w:r w:rsidR="00080DC7" w:rsidRPr="005233E7">
        <w:rPr>
          <w:rFonts w:cs="Helvetica LT Std Cond"/>
          <w:i/>
          <w:iCs/>
        </w:rPr>
        <w:t xml:space="preserve"> </w:t>
      </w:r>
      <w:r w:rsidR="00080DC7" w:rsidRPr="005233E7">
        <w:rPr>
          <w:rFonts w:cs="Helvetica LT Std Cond"/>
        </w:rPr>
        <w:t xml:space="preserve">for 5 min and collect </w:t>
      </w:r>
      <w:r w:rsidR="00E421A8" w:rsidRPr="005233E7">
        <w:rPr>
          <w:rFonts w:cs="Helvetica LT Std Cond"/>
        </w:rPr>
        <w:t xml:space="preserve">the </w:t>
      </w:r>
      <w:r w:rsidR="00080DC7" w:rsidRPr="005233E7">
        <w:rPr>
          <w:rFonts w:cs="Helvetica LT Std Cond"/>
        </w:rPr>
        <w:t xml:space="preserve">eluted protein. Repeat this step </w:t>
      </w:r>
      <w:r w:rsidR="00710F25">
        <w:rPr>
          <w:rFonts w:cs="Helvetica LT Std Cond"/>
        </w:rPr>
        <w:t>2x</w:t>
      </w:r>
      <w:r w:rsidR="00080DC7" w:rsidRPr="005233E7">
        <w:rPr>
          <w:rFonts w:cs="Helvetica LT Std Cond"/>
        </w:rPr>
        <w:t>.</w:t>
      </w:r>
    </w:p>
    <w:p w14:paraId="636061DC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0B662951" w14:textId="0DB7020B" w:rsidR="006A37CF" w:rsidRPr="005233E7" w:rsidRDefault="00EA251F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5233E7">
        <w:rPr>
          <w:rFonts w:asciiTheme="minorHAnsi" w:hAnsiTheme="minorHAnsi" w:cstheme="minorHAnsi"/>
        </w:rPr>
        <w:t>Dialy</w:t>
      </w:r>
      <w:r w:rsidR="00E421A8" w:rsidRPr="005233E7">
        <w:rPr>
          <w:rFonts w:asciiTheme="minorHAnsi" w:hAnsiTheme="minorHAnsi" w:cstheme="minorHAnsi"/>
        </w:rPr>
        <w:t>ze</w:t>
      </w:r>
      <w:r w:rsidRPr="005233E7">
        <w:rPr>
          <w:rFonts w:asciiTheme="minorHAnsi" w:hAnsiTheme="minorHAnsi" w:cstheme="minorHAnsi"/>
        </w:rPr>
        <w:t xml:space="preserve"> 1 m</w:t>
      </w:r>
      <w:r w:rsidR="00E421A8" w:rsidRPr="005233E7">
        <w:rPr>
          <w:rFonts w:asciiTheme="minorHAnsi" w:hAnsiTheme="minorHAnsi" w:cstheme="minorHAnsi"/>
        </w:rPr>
        <w:t xml:space="preserve">L </w:t>
      </w:r>
      <w:r w:rsidRPr="005233E7">
        <w:rPr>
          <w:rFonts w:asciiTheme="minorHAnsi" w:hAnsiTheme="minorHAnsi" w:cstheme="minorHAnsi"/>
        </w:rPr>
        <w:t xml:space="preserve">of </w:t>
      </w:r>
      <w:r w:rsidR="00BE5CB3">
        <w:rPr>
          <w:rFonts w:asciiTheme="minorHAnsi" w:hAnsiTheme="minorHAnsi" w:cstheme="minorHAnsi"/>
        </w:rPr>
        <w:t xml:space="preserve">the </w:t>
      </w:r>
      <w:r w:rsidRPr="005233E7">
        <w:rPr>
          <w:rFonts w:asciiTheme="minorHAnsi" w:hAnsiTheme="minorHAnsi" w:cstheme="minorHAnsi"/>
        </w:rPr>
        <w:t xml:space="preserve">protein fraction </w:t>
      </w:r>
      <w:r w:rsidR="003602C2" w:rsidRPr="005233E7">
        <w:rPr>
          <w:rFonts w:asciiTheme="minorHAnsi" w:hAnsiTheme="minorHAnsi" w:cstheme="minorHAnsi"/>
        </w:rPr>
        <w:t>against</w:t>
      </w:r>
      <w:r w:rsidRPr="005233E7">
        <w:rPr>
          <w:rFonts w:asciiTheme="minorHAnsi" w:hAnsiTheme="minorHAnsi" w:cstheme="minorHAnsi"/>
        </w:rPr>
        <w:t xml:space="preserve"> </w:t>
      </w:r>
      <w:r w:rsidR="00E421A8" w:rsidRPr="005233E7">
        <w:rPr>
          <w:rFonts w:asciiTheme="minorHAnsi" w:hAnsiTheme="minorHAnsi" w:cstheme="minorHAnsi"/>
        </w:rPr>
        <w:t>the</w:t>
      </w:r>
      <w:r w:rsidRPr="005233E7">
        <w:rPr>
          <w:rFonts w:asciiTheme="minorHAnsi" w:hAnsiTheme="minorHAnsi" w:cstheme="minorHAnsi"/>
        </w:rPr>
        <w:t xml:space="preserve"> </w:t>
      </w:r>
      <w:r w:rsidR="00BE5CB3" w:rsidRPr="005233E7">
        <w:rPr>
          <w:rFonts w:asciiTheme="minorHAnsi" w:hAnsiTheme="minorHAnsi" w:cstheme="minorHAnsi"/>
        </w:rPr>
        <w:t xml:space="preserve">cold </w:t>
      </w:r>
      <w:r w:rsidRPr="005233E7">
        <w:rPr>
          <w:rFonts w:asciiTheme="minorHAnsi" w:hAnsiTheme="minorHAnsi" w:cstheme="minorHAnsi"/>
        </w:rPr>
        <w:t xml:space="preserve">PBS. </w:t>
      </w:r>
      <w:r w:rsidR="003602C2" w:rsidRPr="005233E7">
        <w:rPr>
          <w:rFonts w:asciiTheme="minorHAnsi" w:hAnsiTheme="minorHAnsi" w:cstheme="minorHAnsi"/>
          <w:color w:val="303030"/>
          <w:shd w:val="clear" w:color="auto" w:fill="FFFFFF"/>
        </w:rPr>
        <w:t xml:space="preserve">Aliquot protein into single-use tubes </w:t>
      </w:r>
      <w:r w:rsidR="00B16C9D" w:rsidRPr="005233E7">
        <w:rPr>
          <w:rFonts w:asciiTheme="minorHAnsi" w:hAnsiTheme="minorHAnsi" w:cstheme="minorHAnsi"/>
          <w:color w:val="303030"/>
          <w:shd w:val="clear" w:color="auto" w:fill="FFFFFF"/>
        </w:rPr>
        <w:t>(10</w:t>
      </w:r>
      <w:r w:rsidR="00451EB7" w:rsidRPr="004400F8">
        <w:rPr>
          <w:rFonts w:asciiTheme="minorHAnsi" w:hAnsiTheme="minorHAnsi" w:cstheme="minorHAnsi"/>
          <w:color w:val="303030"/>
          <w:shd w:val="clear" w:color="auto" w:fill="FFFFFF"/>
        </w:rPr>
        <w:t>–</w:t>
      </w:r>
      <w:r w:rsidR="00B16C9D" w:rsidRPr="005233E7">
        <w:rPr>
          <w:rFonts w:asciiTheme="minorHAnsi" w:hAnsiTheme="minorHAnsi" w:cstheme="minorHAnsi"/>
          <w:color w:val="303030"/>
          <w:shd w:val="clear" w:color="auto" w:fill="FFFFFF"/>
        </w:rPr>
        <w:t>20 µ</w:t>
      </w:r>
      <w:r w:rsidR="002862A2">
        <w:rPr>
          <w:rFonts w:asciiTheme="minorHAnsi" w:hAnsiTheme="minorHAnsi" w:cstheme="minorHAnsi"/>
          <w:color w:val="303030"/>
          <w:shd w:val="clear" w:color="auto" w:fill="FFFFFF"/>
        </w:rPr>
        <w:t>L</w:t>
      </w:r>
      <w:r w:rsidR="00B16C9D" w:rsidRPr="005233E7">
        <w:rPr>
          <w:rFonts w:asciiTheme="minorHAnsi" w:hAnsiTheme="minorHAnsi" w:cstheme="minorHAnsi"/>
          <w:color w:val="303030"/>
          <w:shd w:val="clear" w:color="auto" w:fill="FFFFFF"/>
        </w:rPr>
        <w:t xml:space="preserve">) </w:t>
      </w:r>
      <w:r w:rsidR="003602C2" w:rsidRPr="005233E7">
        <w:rPr>
          <w:rFonts w:asciiTheme="minorHAnsi" w:hAnsiTheme="minorHAnsi" w:cstheme="minorHAnsi"/>
          <w:color w:val="303030"/>
          <w:shd w:val="clear" w:color="auto" w:fill="FFFFFF"/>
        </w:rPr>
        <w:t xml:space="preserve">to avoid freeze-thawing and store </w:t>
      </w:r>
      <w:r w:rsidR="00710F25">
        <w:rPr>
          <w:rFonts w:asciiTheme="minorHAnsi" w:hAnsiTheme="minorHAnsi" w:cstheme="minorHAnsi"/>
          <w:color w:val="303030"/>
          <w:shd w:val="clear" w:color="auto" w:fill="FFFFFF"/>
        </w:rPr>
        <w:t>at</w:t>
      </w:r>
      <w:r w:rsidR="00710F25" w:rsidRPr="005233E7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3602C2" w:rsidRPr="005233E7">
        <w:rPr>
          <w:rFonts w:asciiTheme="minorHAnsi" w:hAnsiTheme="minorHAnsi" w:cstheme="minorHAnsi"/>
          <w:color w:val="303030"/>
          <w:shd w:val="clear" w:color="auto" w:fill="FFFFFF"/>
        </w:rPr>
        <w:t>-80</w:t>
      </w:r>
      <w:r w:rsidR="00704C10" w:rsidRPr="005233E7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3602C2" w:rsidRPr="005233E7">
        <w:rPr>
          <w:rFonts w:asciiTheme="minorHAnsi" w:hAnsiTheme="minorHAnsi" w:cstheme="minorHAnsi"/>
        </w:rPr>
        <w:t>°C until needed.</w:t>
      </w:r>
    </w:p>
    <w:p w14:paraId="4C91797E" w14:textId="77777777" w:rsidR="008E3479" w:rsidRPr="005233E7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4E6EE1A4" w14:textId="33809B4E" w:rsidR="00A95352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D90926">
        <w:rPr>
          <w:rFonts w:asciiTheme="minorHAnsi" w:hAnsiTheme="minorHAnsi" w:cstheme="minorHAnsi"/>
        </w:rPr>
        <w:t xml:space="preserve">Measure </w:t>
      </w:r>
      <w:r w:rsidR="00E421A8">
        <w:rPr>
          <w:rFonts w:asciiTheme="minorHAnsi" w:hAnsiTheme="minorHAnsi" w:cstheme="minorHAnsi"/>
        </w:rPr>
        <w:t xml:space="preserve">the </w:t>
      </w:r>
      <w:r w:rsidRPr="00D90926">
        <w:rPr>
          <w:rFonts w:asciiTheme="minorHAnsi" w:hAnsiTheme="minorHAnsi" w:cstheme="minorHAnsi"/>
        </w:rPr>
        <w:t>protein concentration</w:t>
      </w:r>
      <w:r w:rsidR="00080DC7" w:rsidRPr="00D90926">
        <w:rPr>
          <w:rFonts w:asciiTheme="minorHAnsi" w:hAnsiTheme="minorHAnsi" w:cstheme="minorHAnsi"/>
        </w:rPr>
        <w:t xml:space="preserve"> using the Bradford assay</w:t>
      </w:r>
      <w:r w:rsidR="00200719" w:rsidRPr="00D90926">
        <w:rPr>
          <w:rFonts w:asciiTheme="minorHAnsi" w:hAnsiTheme="minorHAnsi" w:cstheme="minorHAnsi"/>
          <w:noProof/>
          <w:vertAlign w:val="superscript"/>
        </w:rPr>
        <w:t>9</w:t>
      </w:r>
      <w:r w:rsidR="006A37CF" w:rsidRPr="00D90926">
        <w:rPr>
          <w:rFonts w:asciiTheme="minorHAnsi" w:hAnsiTheme="minorHAnsi" w:cstheme="minorHAnsi"/>
        </w:rPr>
        <w:t>.</w:t>
      </w:r>
    </w:p>
    <w:p w14:paraId="3B2DE9FA" w14:textId="77777777" w:rsidR="008E3479" w:rsidRPr="00D90926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2B509128" w14:textId="344016C8" w:rsidR="007A7E68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Set </w:t>
      </w:r>
      <w:r w:rsidRPr="00E421A8">
        <w:rPr>
          <w:rFonts w:asciiTheme="minorHAnsi" w:hAnsiTheme="minorHAnsi" w:cstheme="minorHAnsi"/>
          <w:highlight w:val="yellow"/>
        </w:rPr>
        <w:t xml:space="preserve">up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2862A2">
        <w:rPr>
          <w:rFonts w:asciiTheme="minorHAnsi" w:hAnsiTheme="minorHAnsi" w:cstheme="minorHAnsi"/>
          <w:highlight w:val="yellow"/>
        </w:rPr>
        <w:t>in vitro ubiquitination</w:t>
      </w:r>
      <w:r w:rsidRPr="008438A1">
        <w:rPr>
          <w:rFonts w:asciiTheme="minorHAnsi" w:hAnsiTheme="minorHAnsi" w:cstheme="minorHAnsi"/>
          <w:highlight w:val="yellow"/>
        </w:rPr>
        <w:t xml:space="preserve"> reaction </w:t>
      </w:r>
      <w:r w:rsidR="00E421A8">
        <w:rPr>
          <w:rFonts w:asciiTheme="minorHAnsi" w:hAnsiTheme="minorHAnsi" w:cstheme="minorHAnsi"/>
          <w:highlight w:val="yellow"/>
        </w:rPr>
        <w:t>in a</w:t>
      </w:r>
      <w:r w:rsidRPr="008438A1">
        <w:rPr>
          <w:rFonts w:asciiTheme="minorHAnsi" w:hAnsiTheme="minorHAnsi" w:cstheme="minorHAnsi"/>
          <w:highlight w:val="yellow"/>
        </w:rPr>
        <w:t xml:space="preserve"> total volume </w:t>
      </w:r>
      <w:r w:rsidR="00BE5CB3">
        <w:rPr>
          <w:rFonts w:asciiTheme="minorHAnsi" w:hAnsiTheme="minorHAnsi" w:cstheme="minorHAnsi"/>
          <w:highlight w:val="yellow"/>
        </w:rPr>
        <w:t xml:space="preserve">of </w:t>
      </w:r>
      <w:r w:rsidRPr="008438A1">
        <w:rPr>
          <w:rFonts w:asciiTheme="minorHAnsi" w:hAnsiTheme="minorHAnsi" w:cstheme="minorHAnsi"/>
          <w:highlight w:val="yellow"/>
        </w:rPr>
        <w:t xml:space="preserve">30 </w:t>
      </w:r>
      <w:r w:rsidR="00BA0F05" w:rsidRPr="008438A1">
        <w:rPr>
          <w:rFonts w:asciiTheme="minorHAnsi" w:hAnsiTheme="minorHAnsi" w:cstheme="minorHAnsi"/>
          <w:highlight w:val="yellow"/>
        </w:rPr>
        <w:t>µ</w:t>
      </w:r>
      <w:r w:rsidR="00E421A8">
        <w:rPr>
          <w:rFonts w:asciiTheme="minorHAnsi" w:hAnsiTheme="minorHAnsi" w:cstheme="minorHAnsi"/>
          <w:highlight w:val="yellow"/>
        </w:rPr>
        <w:t xml:space="preserve">L </w:t>
      </w:r>
      <w:r w:rsidRPr="008438A1">
        <w:rPr>
          <w:rFonts w:asciiTheme="minorHAnsi" w:hAnsiTheme="minorHAnsi" w:cstheme="minorHAnsi"/>
          <w:highlight w:val="yellow"/>
        </w:rPr>
        <w:t>by mixing up 40 ng of E1 (</w:t>
      </w:r>
      <w:r w:rsidR="00E421A8">
        <w:rPr>
          <w:rFonts w:asciiTheme="minorHAnsi" w:hAnsiTheme="minorHAnsi" w:cstheme="minorHAnsi"/>
          <w:highlight w:val="yellow"/>
        </w:rPr>
        <w:t xml:space="preserve">e.g., </w:t>
      </w:r>
      <w:r w:rsidRPr="008438A1">
        <w:rPr>
          <w:rFonts w:asciiTheme="minorHAnsi" w:hAnsiTheme="minorHAnsi" w:cstheme="minorHAnsi"/>
          <w:highlight w:val="yellow"/>
        </w:rPr>
        <w:t xml:space="preserve"> AtUBA1), 100 ng of E2 (</w:t>
      </w:r>
      <w:r w:rsidR="00E421A8">
        <w:rPr>
          <w:rFonts w:asciiTheme="minorHAnsi" w:hAnsiTheme="minorHAnsi" w:cstheme="minorHAnsi"/>
          <w:highlight w:val="yellow"/>
        </w:rPr>
        <w:t xml:space="preserve">e.g., </w:t>
      </w:r>
      <w:r w:rsidRPr="008438A1">
        <w:rPr>
          <w:rFonts w:asciiTheme="minorHAnsi" w:hAnsiTheme="minorHAnsi" w:cstheme="minorHAnsi"/>
          <w:highlight w:val="yellow"/>
        </w:rPr>
        <w:t xml:space="preserve"> AtUBC8, SlUBC1/4/6/7/12/13/17/20/22/27/32), 1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BA0F05" w:rsidRPr="008438A1">
        <w:rPr>
          <w:rFonts w:asciiTheme="minorHAnsi" w:hAnsiTheme="minorHAnsi" w:cstheme="minorHAnsi"/>
          <w:highlight w:val="yellow"/>
        </w:rPr>
        <w:t>µ</w:t>
      </w:r>
      <w:r w:rsidRPr="008438A1">
        <w:rPr>
          <w:rFonts w:asciiTheme="minorHAnsi" w:hAnsiTheme="minorHAnsi" w:cstheme="minorHAnsi"/>
          <w:highlight w:val="yellow"/>
        </w:rPr>
        <w:t xml:space="preserve">g MBP-RING type protein, and 2 </w:t>
      </w:r>
      <w:r w:rsidR="00BA0F05" w:rsidRPr="008438A1">
        <w:rPr>
          <w:rFonts w:asciiTheme="minorHAnsi" w:hAnsiTheme="minorHAnsi" w:cstheme="minorHAnsi"/>
          <w:highlight w:val="yellow"/>
        </w:rPr>
        <w:t>µ</w:t>
      </w:r>
      <w:r w:rsidRPr="008438A1">
        <w:rPr>
          <w:rFonts w:asciiTheme="minorHAnsi" w:hAnsiTheme="minorHAnsi" w:cstheme="minorHAnsi"/>
          <w:highlight w:val="yellow"/>
        </w:rPr>
        <w:t>g  FLAG-</w:t>
      </w:r>
      <w:proofErr w:type="spellStart"/>
      <w:r w:rsidRPr="008438A1">
        <w:rPr>
          <w:rFonts w:asciiTheme="minorHAnsi" w:hAnsiTheme="minorHAnsi" w:cstheme="minorHAnsi"/>
          <w:highlight w:val="yellow"/>
        </w:rPr>
        <w:t>Ub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 (or HA-</w:t>
      </w:r>
      <w:proofErr w:type="spellStart"/>
      <w:r w:rsidRPr="008438A1">
        <w:rPr>
          <w:rFonts w:asciiTheme="minorHAnsi" w:hAnsiTheme="minorHAnsi" w:cstheme="minorHAnsi"/>
          <w:highlight w:val="yellow"/>
        </w:rPr>
        <w:t>Ub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) in </w:t>
      </w:r>
      <w:r w:rsidR="00A95352" w:rsidRPr="008438A1">
        <w:rPr>
          <w:rFonts w:asciiTheme="minorHAnsi" w:hAnsiTheme="minorHAnsi" w:cstheme="minorHAnsi"/>
          <w:highlight w:val="yellow"/>
        </w:rPr>
        <w:t xml:space="preserve">the </w:t>
      </w:r>
      <w:r w:rsidR="00BE5CB3" w:rsidRPr="008438A1">
        <w:rPr>
          <w:rFonts w:asciiTheme="minorHAnsi" w:hAnsiTheme="minorHAnsi" w:cstheme="minorHAnsi"/>
          <w:highlight w:val="yellow"/>
        </w:rPr>
        <w:t xml:space="preserve">ubiquitination buffer </w:t>
      </w:r>
      <w:r w:rsidR="00A95352" w:rsidRPr="008438A1">
        <w:rPr>
          <w:rFonts w:asciiTheme="minorHAnsi" w:hAnsiTheme="minorHAnsi" w:cstheme="minorHAnsi"/>
        </w:rPr>
        <w:t>(</w:t>
      </w:r>
      <w:r w:rsidR="00A95352" w:rsidRPr="008438A1">
        <w:rPr>
          <w:rFonts w:asciiTheme="minorHAnsi" w:hAnsiTheme="minorHAnsi" w:cstheme="minorHAnsi"/>
          <w:color w:val="auto"/>
        </w:rPr>
        <w:t>50 mM Tris-HCl pH 7.5, 2 mM ATP, 5 mM MgCl</w:t>
      </w:r>
      <w:r w:rsidR="00A95352" w:rsidRPr="008438A1">
        <w:rPr>
          <w:rFonts w:asciiTheme="minorHAnsi" w:hAnsiTheme="minorHAnsi" w:cstheme="minorHAnsi"/>
          <w:color w:val="auto"/>
          <w:vertAlign w:val="subscript"/>
        </w:rPr>
        <w:t>2</w:t>
      </w:r>
      <w:r w:rsidR="00A95352" w:rsidRPr="00292022">
        <w:rPr>
          <w:rFonts w:asciiTheme="minorHAnsi" w:hAnsiTheme="minorHAnsi" w:cstheme="minorHAnsi"/>
          <w:color w:val="auto"/>
        </w:rPr>
        <w:t xml:space="preserve">, </w:t>
      </w:r>
      <w:r w:rsidR="00A95352" w:rsidRPr="008438A1">
        <w:rPr>
          <w:rFonts w:asciiTheme="minorHAnsi" w:hAnsiTheme="minorHAnsi" w:cstheme="minorHAnsi"/>
          <w:color w:val="auto"/>
        </w:rPr>
        <w:t>30 mM creatine phosphate, 50 µg/m</w:t>
      </w:r>
      <w:r w:rsidR="002862A2">
        <w:rPr>
          <w:rFonts w:asciiTheme="minorHAnsi" w:hAnsiTheme="minorHAnsi" w:cstheme="minorHAnsi"/>
          <w:color w:val="auto"/>
        </w:rPr>
        <w:t>L</w:t>
      </w:r>
      <w:r w:rsidR="00A95352" w:rsidRPr="008438A1">
        <w:rPr>
          <w:rFonts w:asciiTheme="minorHAnsi" w:hAnsiTheme="minorHAnsi" w:cstheme="minorHAnsi"/>
          <w:color w:val="auto"/>
        </w:rPr>
        <w:t xml:space="preserve"> creatine phosphokinase</w:t>
      </w:r>
      <w:r w:rsidR="00A95352" w:rsidRPr="008438A1">
        <w:rPr>
          <w:rFonts w:asciiTheme="minorHAnsi" w:hAnsiTheme="minorHAnsi" w:cstheme="minorHAnsi"/>
        </w:rPr>
        <w:t>)</w:t>
      </w:r>
      <w:r w:rsidRPr="008438A1">
        <w:rPr>
          <w:rFonts w:asciiTheme="minorHAnsi" w:hAnsiTheme="minorHAnsi" w:cstheme="minorHAnsi"/>
        </w:rPr>
        <w:t>.</w:t>
      </w:r>
      <w:r w:rsidR="00222B9A" w:rsidRPr="008438A1">
        <w:rPr>
          <w:rFonts w:asciiTheme="minorHAnsi" w:hAnsiTheme="minorHAnsi" w:cstheme="minorHAnsi"/>
        </w:rPr>
        <w:t xml:space="preserve"> </w:t>
      </w:r>
      <w:r w:rsidR="00222B9A" w:rsidRPr="008438A1">
        <w:rPr>
          <w:rFonts w:asciiTheme="minorHAnsi" w:hAnsiTheme="minorHAnsi" w:cstheme="minorHAnsi"/>
          <w:highlight w:val="yellow"/>
        </w:rPr>
        <w:t xml:space="preserve">Incubate </w:t>
      </w:r>
      <w:r w:rsidR="00BE5CB3">
        <w:rPr>
          <w:rFonts w:asciiTheme="minorHAnsi" w:hAnsiTheme="minorHAnsi" w:cstheme="minorHAnsi"/>
          <w:highlight w:val="yellow"/>
        </w:rPr>
        <w:t xml:space="preserve">the </w:t>
      </w:r>
      <w:r w:rsidR="00222B9A" w:rsidRPr="008438A1">
        <w:rPr>
          <w:rFonts w:asciiTheme="minorHAnsi" w:hAnsiTheme="minorHAnsi" w:cstheme="minorHAnsi"/>
          <w:highlight w:val="yellow"/>
        </w:rPr>
        <w:t>mixture at 30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222B9A" w:rsidRPr="008438A1">
        <w:rPr>
          <w:rFonts w:asciiTheme="minorHAnsi" w:hAnsiTheme="minorHAnsi" w:cstheme="minorHAnsi"/>
          <w:highlight w:val="yellow"/>
        </w:rPr>
        <w:t>°C for 2</w:t>
      </w:r>
      <w:r w:rsidR="00E421A8">
        <w:rPr>
          <w:rFonts w:asciiTheme="minorHAnsi" w:hAnsiTheme="minorHAnsi" w:cstheme="minorHAnsi"/>
          <w:highlight w:val="yellow"/>
        </w:rPr>
        <w:t xml:space="preserve"> </w:t>
      </w:r>
      <w:r w:rsidR="00222B9A" w:rsidRPr="008438A1">
        <w:rPr>
          <w:rFonts w:asciiTheme="minorHAnsi" w:hAnsiTheme="minorHAnsi" w:cstheme="minorHAnsi"/>
          <w:highlight w:val="yellow"/>
        </w:rPr>
        <w:t>h.</w:t>
      </w:r>
    </w:p>
    <w:p w14:paraId="64CCA03D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E0ABBBA" w14:textId="4DBA1B8A" w:rsidR="008E3479" w:rsidRDefault="008E3479" w:rsidP="008E347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8438A1">
        <w:rPr>
          <w:rFonts w:asciiTheme="minorHAnsi" w:hAnsiTheme="minorHAnsi" w:cstheme="minorHAnsi"/>
        </w:rPr>
        <w:t xml:space="preserve">NOTE: </w:t>
      </w:r>
      <w:proofErr w:type="spellStart"/>
      <w:r w:rsidR="00A95352" w:rsidRPr="008438A1">
        <w:rPr>
          <w:rFonts w:asciiTheme="minorHAnsi" w:hAnsiTheme="minorHAnsi" w:cstheme="minorHAnsi"/>
          <w:color w:val="auto"/>
        </w:rPr>
        <w:t>Premake</w:t>
      </w:r>
      <w:proofErr w:type="spellEnd"/>
      <w:r w:rsidR="00A95352" w:rsidRPr="008438A1">
        <w:rPr>
          <w:rFonts w:asciiTheme="minorHAnsi" w:hAnsiTheme="minorHAnsi" w:cstheme="minorHAnsi"/>
          <w:color w:val="auto"/>
        </w:rPr>
        <w:t xml:space="preserve"> 20x </w:t>
      </w:r>
      <w:r w:rsidR="00BE5CB3" w:rsidRPr="008438A1">
        <w:rPr>
          <w:rFonts w:asciiTheme="minorHAnsi" w:hAnsiTheme="minorHAnsi" w:cstheme="minorHAnsi"/>
          <w:color w:val="auto"/>
        </w:rPr>
        <w:t>ubiquitination buffer</w:t>
      </w:r>
      <w:r w:rsidR="00A95352" w:rsidRPr="008438A1">
        <w:rPr>
          <w:rFonts w:asciiTheme="minorHAnsi" w:hAnsiTheme="minorHAnsi" w:cstheme="minorHAnsi"/>
          <w:color w:val="auto"/>
        </w:rPr>
        <w:t xml:space="preserve"> and store it up to 6 months at -20</w:t>
      </w:r>
      <w:r w:rsidR="00704C10" w:rsidRPr="008438A1">
        <w:rPr>
          <w:rFonts w:asciiTheme="minorHAnsi" w:hAnsiTheme="minorHAnsi" w:cstheme="minorHAnsi"/>
          <w:color w:val="auto"/>
        </w:rPr>
        <w:t xml:space="preserve"> </w:t>
      </w:r>
      <w:r w:rsidR="00A95352" w:rsidRPr="008438A1">
        <w:rPr>
          <w:rFonts w:asciiTheme="minorHAnsi" w:hAnsiTheme="minorHAnsi" w:cstheme="minorHAnsi"/>
          <w:color w:val="auto"/>
        </w:rPr>
        <w:t>°C in small aliquots for</w:t>
      </w:r>
      <w:r w:rsidR="002862A2">
        <w:rPr>
          <w:rFonts w:asciiTheme="minorHAnsi" w:hAnsiTheme="minorHAnsi" w:cstheme="minorHAnsi"/>
          <w:color w:val="auto"/>
        </w:rPr>
        <w:t xml:space="preserve"> </w:t>
      </w:r>
      <w:r w:rsidR="00BE5CB3">
        <w:rPr>
          <w:rFonts w:asciiTheme="minorHAnsi" w:hAnsiTheme="minorHAnsi" w:cstheme="minorHAnsi"/>
          <w:color w:val="auto"/>
        </w:rPr>
        <w:t xml:space="preserve">a </w:t>
      </w:r>
      <w:r w:rsidR="00A95352" w:rsidRPr="008438A1">
        <w:rPr>
          <w:rFonts w:asciiTheme="minorHAnsi" w:hAnsiTheme="minorHAnsi" w:cstheme="minorHAnsi"/>
          <w:color w:val="auto"/>
        </w:rPr>
        <w:t xml:space="preserve">single use. The creatine phosphokinase easily loses its enzymatic activity when </w:t>
      </w:r>
      <w:r w:rsidR="00BE5CB3">
        <w:rPr>
          <w:rFonts w:asciiTheme="minorHAnsi" w:hAnsiTheme="minorHAnsi" w:cstheme="minorHAnsi"/>
          <w:color w:val="auto"/>
        </w:rPr>
        <w:t xml:space="preserve">the </w:t>
      </w:r>
      <w:r w:rsidR="00A95352" w:rsidRPr="008438A1">
        <w:rPr>
          <w:rFonts w:asciiTheme="minorHAnsi" w:hAnsiTheme="minorHAnsi" w:cstheme="minorHAnsi"/>
          <w:color w:val="auto"/>
        </w:rPr>
        <w:t>buffer is thawed and frozen repeatedly</w:t>
      </w:r>
      <w:r w:rsidR="0095121E" w:rsidRPr="008438A1">
        <w:rPr>
          <w:rFonts w:asciiTheme="minorHAnsi" w:hAnsiTheme="minorHAnsi" w:cstheme="minorHAnsi"/>
          <w:color w:val="auto"/>
        </w:rPr>
        <w:t>.</w:t>
      </w:r>
    </w:p>
    <w:p w14:paraId="3396BD24" w14:textId="77777777" w:rsidR="008E3479" w:rsidRPr="008E3479" w:rsidRDefault="008E3479" w:rsidP="008E347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CDD806D" w14:textId="7D366A3B" w:rsidR="007A7E68" w:rsidRDefault="00222B9A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T</w:t>
      </w:r>
      <w:r w:rsidR="007A7E68" w:rsidRPr="008438A1">
        <w:rPr>
          <w:rFonts w:asciiTheme="minorHAnsi" w:hAnsiTheme="minorHAnsi" w:cstheme="minorHAnsi"/>
          <w:highlight w:val="yellow"/>
        </w:rPr>
        <w:t xml:space="preserve">erminate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="007A7E68" w:rsidRPr="008438A1">
        <w:rPr>
          <w:rFonts w:asciiTheme="minorHAnsi" w:hAnsiTheme="minorHAnsi" w:cstheme="minorHAnsi"/>
          <w:highlight w:val="yellow"/>
        </w:rPr>
        <w:t>reaction by</w:t>
      </w:r>
      <w:r w:rsidRPr="008438A1">
        <w:rPr>
          <w:rFonts w:asciiTheme="minorHAnsi" w:hAnsiTheme="minorHAnsi" w:cstheme="minorHAnsi"/>
          <w:highlight w:val="yellow"/>
        </w:rPr>
        <w:t xml:space="preserve"> mixing</w:t>
      </w:r>
      <w:r w:rsidR="00E421A8">
        <w:rPr>
          <w:rFonts w:asciiTheme="minorHAnsi" w:hAnsiTheme="minorHAnsi" w:cstheme="minorHAnsi"/>
          <w:highlight w:val="yellow"/>
        </w:rPr>
        <w:t xml:space="preserve"> the</w:t>
      </w:r>
      <w:r w:rsidR="009434C7">
        <w:rPr>
          <w:rFonts w:asciiTheme="minorHAnsi" w:hAnsiTheme="minorHAnsi" w:cstheme="minorHAnsi"/>
          <w:highlight w:val="yellow"/>
        </w:rPr>
        <w:t xml:space="preserve"> 30 µ</w:t>
      </w:r>
      <w:r w:rsidR="00A13D1F">
        <w:rPr>
          <w:rFonts w:asciiTheme="minorHAnsi" w:hAnsiTheme="minorHAnsi" w:cstheme="minorHAnsi"/>
          <w:highlight w:val="yellow"/>
        </w:rPr>
        <w:t>L</w:t>
      </w:r>
      <w:r w:rsidR="009434C7">
        <w:rPr>
          <w:rFonts w:asciiTheme="minorHAnsi" w:hAnsiTheme="minorHAnsi" w:cstheme="minorHAnsi"/>
          <w:highlight w:val="yellow"/>
        </w:rPr>
        <w:t xml:space="preserve"> </w:t>
      </w:r>
      <w:r w:rsidR="00BA0F05" w:rsidRPr="008438A1">
        <w:rPr>
          <w:rFonts w:asciiTheme="minorHAnsi" w:hAnsiTheme="minorHAnsi" w:cstheme="minorHAnsi"/>
          <w:highlight w:val="yellow"/>
        </w:rPr>
        <w:t>samples with</w:t>
      </w:r>
      <w:r w:rsidR="007A7E68" w:rsidRPr="008438A1">
        <w:rPr>
          <w:rFonts w:asciiTheme="minorHAnsi" w:hAnsiTheme="minorHAnsi" w:cstheme="minorHAnsi"/>
          <w:highlight w:val="yellow"/>
        </w:rPr>
        <w:t xml:space="preserve"> </w:t>
      </w:r>
      <w:r w:rsidR="009434C7">
        <w:rPr>
          <w:rFonts w:asciiTheme="minorHAnsi" w:hAnsiTheme="minorHAnsi" w:cstheme="minorHAnsi"/>
          <w:highlight w:val="yellow"/>
        </w:rPr>
        <w:t>7.5 µ</w:t>
      </w:r>
      <w:r w:rsidR="00A13D1F">
        <w:rPr>
          <w:rFonts w:asciiTheme="minorHAnsi" w:hAnsiTheme="minorHAnsi" w:cstheme="minorHAnsi"/>
          <w:highlight w:val="yellow"/>
        </w:rPr>
        <w:t>L</w:t>
      </w:r>
      <w:r w:rsidR="009434C7">
        <w:rPr>
          <w:rFonts w:asciiTheme="minorHAnsi" w:hAnsiTheme="minorHAnsi" w:cstheme="minorHAnsi"/>
          <w:highlight w:val="yellow"/>
        </w:rPr>
        <w:t xml:space="preserve"> of</w:t>
      </w:r>
      <w:r w:rsidR="009434C7" w:rsidRPr="008438A1">
        <w:rPr>
          <w:rFonts w:asciiTheme="minorHAnsi" w:hAnsiTheme="minorHAnsi" w:cstheme="minorHAnsi"/>
          <w:highlight w:val="yellow"/>
        </w:rPr>
        <w:t xml:space="preserve"> </w:t>
      </w:r>
      <w:r w:rsidR="007A7E68" w:rsidRPr="008438A1">
        <w:rPr>
          <w:rFonts w:asciiTheme="minorHAnsi" w:hAnsiTheme="minorHAnsi" w:cstheme="minorHAnsi"/>
          <w:highlight w:val="yellow"/>
        </w:rPr>
        <w:t>5x SD</w:t>
      </w:r>
      <w:r w:rsidR="00BA0F05" w:rsidRPr="008438A1">
        <w:rPr>
          <w:rFonts w:asciiTheme="minorHAnsi" w:hAnsiTheme="minorHAnsi" w:cstheme="minorHAnsi"/>
          <w:highlight w:val="yellow"/>
        </w:rPr>
        <w:t>S</w:t>
      </w:r>
      <w:r w:rsidR="007A7E68" w:rsidRPr="008438A1">
        <w:rPr>
          <w:rFonts w:asciiTheme="minorHAnsi" w:hAnsiTheme="minorHAnsi" w:cstheme="minorHAnsi"/>
          <w:highlight w:val="yellow"/>
        </w:rPr>
        <w:t xml:space="preserve">-PAGE </w:t>
      </w:r>
      <w:r w:rsidR="002862A2">
        <w:rPr>
          <w:rFonts w:asciiTheme="minorHAnsi" w:hAnsiTheme="minorHAnsi" w:cstheme="minorHAnsi"/>
          <w:highlight w:val="yellow"/>
        </w:rPr>
        <w:t>l</w:t>
      </w:r>
      <w:r w:rsidR="007A7E68" w:rsidRPr="008438A1">
        <w:rPr>
          <w:rFonts w:asciiTheme="minorHAnsi" w:hAnsiTheme="minorHAnsi" w:cstheme="minorHAnsi"/>
          <w:highlight w:val="yellow"/>
        </w:rPr>
        <w:t xml:space="preserve">oading </w:t>
      </w:r>
      <w:r w:rsidR="002862A2">
        <w:rPr>
          <w:rFonts w:asciiTheme="minorHAnsi" w:hAnsiTheme="minorHAnsi" w:cstheme="minorHAnsi"/>
          <w:highlight w:val="yellow"/>
        </w:rPr>
        <w:t>b</w:t>
      </w:r>
      <w:r w:rsidR="007A7E68" w:rsidRPr="008438A1">
        <w:rPr>
          <w:rFonts w:asciiTheme="minorHAnsi" w:hAnsiTheme="minorHAnsi" w:cstheme="minorHAnsi"/>
          <w:highlight w:val="yellow"/>
        </w:rPr>
        <w:t>uffer</w:t>
      </w:r>
      <w:r w:rsidR="00792F4D" w:rsidRPr="008438A1">
        <w:rPr>
          <w:rFonts w:asciiTheme="minorHAnsi" w:hAnsiTheme="minorHAnsi" w:cstheme="minorHAnsi"/>
          <w:highlight w:val="yellow"/>
        </w:rPr>
        <w:t xml:space="preserve"> </w:t>
      </w:r>
      <w:r w:rsidR="00792F4D" w:rsidRPr="008438A1">
        <w:rPr>
          <w:rFonts w:asciiTheme="minorHAnsi" w:hAnsiTheme="minorHAnsi" w:cstheme="minorHAnsi"/>
        </w:rPr>
        <w:t>(</w:t>
      </w:r>
      <w:r w:rsidR="00792F4D" w:rsidRPr="008438A1">
        <w:rPr>
          <w:rFonts w:asciiTheme="minorHAnsi" w:hAnsiTheme="minorHAnsi" w:cstheme="minorHAnsi"/>
          <w:color w:val="222222"/>
          <w:shd w:val="clear" w:color="auto" w:fill="FFFFFF"/>
        </w:rPr>
        <w:t>60 mM Tris-HCl pH 6.8, 2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8438A1">
        <w:rPr>
          <w:rFonts w:asciiTheme="minorHAnsi" w:hAnsiTheme="minorHAnsi" w:cstheme="minorHAnsi"/>
          <w:color w:val="222222"/>
          <w:shd w:val="clear" w:color="auto" w:fill="FFFFFF"/>
        </w:rPr>
        <w:t xml:space="preserve"> SDS, 25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8438A1">
        <w:rPr>
          <w:rFonts w:asciiTheme="minorHAnsi" w:hAnsiTheme="minorHAnsi" w:cstheme="minorHAnsi"/>
          <w:color w:val="222222"/>
          <w:shd w:val="clear" w:color="auto" w:fill="FFFFFF"/>
        </w:rPr>
        <w:t xml:space="preserve"> (v/v) </w:t>
      </w:r>
      <w:r w:rsidR="00BE5CB3" w:rsidRPr="008438A1">
        <w:rPr>
          <w:rFonts w:asciiTheme="minorHAnsi" w:hAnsiTheme="minorHAnsi" w:cstheme="minorHAnsi"/>
          <w:color w:val="222222"/>
          <w:shd w:val="clear" w:color="auto" w:fill="FFFFFF"/>
        </w:rPr>
        <w:t>glycerol</w:t>
      </w:r>
      <w:r w:rsidR="00792F4D" w:rsidRPr="008438A1">
        <w:rPr>
          <w:rFonts w:asciiTheme="minorHAnsi" w:hAnsiTheme="minorHAnsi" w:cstheme="minorHAnsi"/>
          <w:color w:val="222222"/>
          <w:shd w:val="clear" w:color="auto" w:fill="FFFFFF"/>
        </w:rPr>
        <w:t>, 10 mM DTT, 0.1</w:t>
      </w:r>
      <w:r w:rsidR="00C5568C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792F4D" w:rsidRPr="008438A1">
        <w:rPr>
          <w:rFonts w:asciiTheme="minorHAnsi" w:hAnsiTheme="minorHAnsi" w:cstheme="minorHAnsi"/>
          <w:color w:val="222222"/>
          <w:shd w:val="clear" w:color="auto" w:fill="FFFFFF"/>
        </w:rPr>
        <w:t xml:space="preserve"> (w/v) </w:t>
      </w:r>
      <w:r w:rsidR="00BE5CB3" w:rsidRPr="008438A1">
        <w:rPr>
          <w:rFonts w:asciiTheme="minorHAnsi" w:hAnsiTheme="minorHAnsi" w:cstheme="minorHAnsi"/>
          <w:color w:val="222222"/>
          <w:shd w:val="clear" w:color="auto" w:fill="FFFFFF"/>
        </w:rPr>
        <w:t>bromophenol blue</w:t>
      </w:r>
      <w:r w:rsidR="00792F4D" w:rsidRPr="008438A1">
        <w:rPr>
          <w:rFonts w:asciiTheme="minorHAnsi" w:hAnsiTheme="minorHAnsi" w:cstheme="minorHAnsi"/>
        </w:rPr>
        <w:t>)</w:t>
      </w:r>
      <w:r w:rsidRPr="008438A1">
        <w:rPr>
          <w:rFonts w:asciiTheme="minorHAnsi" w:hAnsiTheme="minorHAnsi" w:cstheme="minorHAnsi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and boil</w:t>
      </w:r>
      <w:r w:rsidR="005233E7">
        <w:rPr>
          <w:rFonts w:asciiTheme="minorHAnsi" w:hAnsiTheme="minorHAnsi" w:cstheme="minorHAnsi"/>
          <w:highlight w:val="yellow"/>
        </w:rPr>
        <w:t>ing</w:t>
      </w:r>
      <w:r w:rsidRPr="008438A1">
        <w:rPr>
          <w:rFonts w:asciiTheme="minorHAnsi" w:hAnsiTheme="minorHAnsi" w:cstheme="minorHAnsi"/>
          <w:highlight w:val="yellow"/>
        </w:rPr>
        <w:t xml:space="preserve"> for 5 min.</w:t>
      </w:r>
    </w:p>
    <w:p w14:paraId="30DA24B5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894A7B8" w14:textId="1083BB72" w:rsidR="007A7E68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Separate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proteins with 7.5% SDS-polyacrylamide gel electrophoresis (SDS-PAGE), then transfer on</w:t>
      </w:r>
      <w:r w:rsidR="00875519" w:rsidRPr="008438A1">
        <w:rPr>
          <w:rFonts w:asciiTheme="minorHAnsi" w:hAnsiTheme="minorHAnsi" w:cstheme="minorHAnsi"/>
          <w:highlight w:val="yellow"/>
        </w:rPr>
        <w:t>to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2862A2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PDVF membrane</w:t>
      </w:r>
      <w:r w:rsidR="006872E6">
        <w:rPr>
          <w:rFonts w:asciiTheme="minorHAnsi" w:hAnsiTheme="minorHAnsi" w:cstheme="minorHAnsi"/>
          <w:highlight w:val="yellow"/>
        </w:rPr>
        <w:t>,</w:t>
      </w:r>
      <w:r w:rsidRPr="008438A1">
        <w:rPr>
          <w:rFonts w:asciiTheme="minorHAnsi" w:hAnsiTheme="minorHAnsi" w:cstheme="minorHAnsi"/>
          <w:highlight w:val="yellow"/>
        </w:rPr>
        <w:t xml:space="preserve"> and detect ubiquitination by </w:t>
      </w:r>
      <w:r w:rsidR="00BE5CB3">
        <w:rPr>
          <w:rFonts w:asciiTheme="minorHAnsi" w:hAnsiTheme="minorHAnsi" w:cstheme="minorHAnsi"/>
          <w:highlight w:val="yellow"/>
        </w:rPr>
        <w:t>W</w:t>
      </w:r>
      <w:r w:rsidR="00BE5CB3" w:rsidRPr="008438A1">
        <w:rPr>
          <w:rFonts w:asciiTheme="minorHAnsi" w:hAnsiTheme="minorHAnsi" w:cstheme="minorHAnsi"/>
          <w:highlight w:val="yellow"/>
        </w:rPr>
        <w:t xml:space="preserve">estern </w:t>
      </w:r>
      <w:r w:rsidRPr="008438A1">
        <w:rPr>
          <w:rFonts w:asciiTheme="minorHAnsi" w:hAnsiTheme="minorHAnsi" w:cstheme="minorHAnsi"/>
          <w:highlight w:val="yellow"/>
        </w:rPr>
        <w:t>blotting using the anti-FLAG (or anti-HA).</w:t>
      </w:r>
    </w:p>
    <w:p w14:paraId="25AAB552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E536112" w14:textId="2B965A29" w:rsidR="007A7E68" w:rsidRPr="008438A1" w:rsidRDefault="009576F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S</w:t>
      </w:r>
      <w:r w:rsidR="007A7E68" w:rsidRPr="008438A1">
        <w:rPr>
          <w:rFonts w:asciiTheme="minorHAnsi" w:hAnsiTheme="minorHAnsi" w:cstheme="minorHAnsi"/>
          <w:highlight w:val="yellow"/>
        </w:rPr>
        <w:t xml:space="preserve">tain the </w:t>
      </w:r>
      <w:r w:rsidR="007A7E68" w:rsidRPr="008438A1">
        <w:rPr>
          <w:rFonts w:asciiTheme="minorHAnsi" w:hAnsiTheme="minorHAnsi" w:cstheme="minorHAnsi"/>
          <w:color w:val="auto"/>
          <w:highlight w:val="yellow"/>
        </w:rPr>
        <w:t xml:space="preserve">PVDF membrane with </w:t>
      </w:r>
      <w:r w:rsidR="00BE5CB3" w:rsidRPr="008438A1">
        <w:rPr>
          <w:rFonts w:asciiTheme="minorHAnsi" w:hAnsiTheme="minorHAnsi" w:cstheme="minorHAnsi"/>
          <w:color w:val="auto"/>
          <w:highlight w:val="yellow"/>
        </w:rPr>
        <w:t xml:space="preserve">Coomassie blue </w:t>
      </w:r>
      <w:r w:rsidRPr="008438A1">
        <w:rPr>
          <w:rFonts w:asciiTheme="minorHAnsi" w:hAnsiTheme="minorHAnsi" w:cstheme="minorHAnsi"/>
          <w:color w:val="auto"/>
          <w:highlight w:val="yellow"/>
        </w:rPr>
        <w:t>t</w:t>
      </w:r>
      <w:r w:rsidRPr="008438A1">
        <w:rPr>
          <w:rFonts w:asciiTheme="minorHAnsi" w:hAnsiTheme="minorHAnsi" w:cstheme="minorHAnsi"/>
          <w:highlight w:val="yellow"/>
        </w:rPr>
        <w:t xml:space="preserve">o verify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equal loading of tested MBP-RING</w:t>
      </w:r>
      <w:r w:rsidR="005856BC">
        <w:rPr>
          <w:rFonts w:asciiTheme="minorHAnsi" w:hAnsiTheme="minorHAnsi" w:cstheme="minorHAnsi"/>
          <w:highlight w:val="yellow"/>
        </w:rPr>
        <w:t>-</w:t>
      </w:r>
      <w:r w:rsidRPr="008438A1">
        <w:rPr>
          <w:rFonts w:asciiTheme="minorHAnsi" w:hAnsiTheme="minorHAnsi" w:cstheme="minorHAnsi"/>
          <w:highlight w:val="yellow"/>
        </w:rPr>
        <w:t>type protein</w:t>
      </w:r>
      <w:r w:rsidR="00FF2BFF" w:rsidRPr="008438A1">
        <w:rPr>
          <w:rFonts w:asciiTheme="minorHAnsi" w:hAnsiTheme="minorHAnsi" w:cstheme="minorHAnsi"/>
          <w:highlight w:val="yellow"/>
        </w:rPr>
        <w:t>.</w:t>
      </w:r>
    </w:p>
    <w:p w14:paraId="3F3B2002" w14:textId="77777777" w:rsidR="001916DE" w:rsidRPr="001916DE" w:rsidRDefault="001916DE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5D17329C" w14:textId="78A6EDDD" w:rsidR="001916DE" w:rsidRDefault="0095023E" w:rsidP="008E347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highlight w:val="yellow"/>
        </w:rPr>
      </w:pPr>
      <w:r w:rsidRPr="008E3479">
        <w:rPr>
          <w:rFonts w:asciiTheme="minorHAnsi" w:hAnsiTheme="minorHAnsi" w:cstheme="minorHAnsi"/>
          <w:b/>
          <w:bCs/>
          <w:i/>
          <w:highlight w:val="yellow"/>
        </w:rPr>
        <w:t>Agrobacterium</w:t>
      </w:r>
      <w:r w:rsidRPr="008E3479">
        <w:rPr>
          <w:rFonts w:asciiTheme="minorHAnsi" w:hAnsiTheme="minorHAnsi" w:cstheme="minorHAnsi"/>
          <w:b/>
          <w:bCs/>
          <w:highlight w:val="yellow"/>
        </w:rPr>
        <w:t xml:space="preserve">-mediated transient protein expression in </w:t>
      </w:r>
      <w:r w:rsidRPr="008E3479">
        <w:rPr>
          <w:rFonts w:asciiTheme="minorHAnsi" w:hAnsiTheme="minorHAnsi" w:cstheme="minorHAnsi"/>
          <w:b/>
          <w:bCs/>
          <w:i/>
          <w:highlight w:val="yellow"/>
        </w:rPr>
        <w:t>Nicotiana benthamiana</w:t>
      </w:r>
      <w:r w:rsidRPr="008E3479">
        <w:rPr>
          <w:rFonts w:asciiTheme="minorHAnsi" w:hAnsiTheme="minorHAnsi" w:cstheme="minorHAnsi"/>
          <w:b/>
          <w:bCs/>
          <w:highlight w:val="yellow"/>
        </w:rPr>
        <w:t xml:space="preserve"> leaves and </w:t>
      </w:r>
      <w:r w:rsidRPr="001E41BA">
        <w:rPr>
          <w:rFonts w:asciiTheme="minorHAnsi" w:hAnsiTheme="minorHAnsi" w:cstheme="minorHAnsi"/>
          <w:b/>
          <w:bCs/>
          <w:iCs/>
          <w:highlight w:val="yellow"/>
        </w:rPr>
        <w:t xml:space="preserve">in </w:t>
      </w:r>
      <w:r w:rsidR="000E170A" w:rsidRPr="001E41BA">
        <w:rPr>
          <w:rFonts w:asciiTheme="minorHAnsi" w:hAnsiTheme="minorHAnsi" w:cstheme="minorHAnsi"/>
          <w:b/>
          <w:bCs/>
          <w:iCs/>
          <w:highlight w:val="yellow"/>
        </w:rPr>
        <w:t>planta</w:t>
      </w:r>
      <w:r w:rsidRPr="002862A2">
        <w:rPr>
          <w:rFonts w:asciiTheme="minorHAnsi" w:hAnsiTheme="minorHAnsi" w:cstheme="minorHAnsi"/>
          <w:b/>
          <w:bCs/>
          <w:iCs/>
          <w:highlight w:val="yellow"/>
        </w:rPr>
        <w:t xml:space="preserve"> ubiquitination assay</w:t>
      </w:r>
    </w:p>
    <w:p w14:paraId="37001FA9" w14:textId="77777777" w:rsidR="008E3479" w:rsidRPr="008E3479" w:rsidRDefault="008E3479" w:rsidP="008E3479">
      <w:pPr>
        <w:pStyle w:val="ListParagraph"/>
        <w:ind w:left="0"/>
        <w:rPr>
          <w:rFonts w:asciiTheme="minorHAnsi" w:hAnsiTheme="minorHAnsi" w:cstheme="minorHAnsi"/>
          <w:b/>
          <w:bCs/>
          <w:highlight w:val="yellow"/>
        </w:rPr>
      </w:pPr>
    </w:p>
    <w:p w14:paraId="2F3BCE1F" w14:textId="229DE9D5" w:rsidR="007A7E68" w:rsidRDefault="001916DE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i/>
          <w:highlight w:val="yellow"/>
        </w:rPr>
        <w:t xml:space="preserve"> </w:t>
      </w:r>
      <w:r w:rsidR="000E170A" w:rsidRPr="008438A1">
        <w:rPr>
          <w:rFonts w:asciiTheme="minorHAnsi" w:hAnsiTheme="minorHAnsi" w:cstheme="minorHAnsi"/>
          <w:highlight w:val="yellow"/>
        </w:rPr>
        <w:t xml:space="preserve">Streak appropriate </w:t>
      </w:r>
      <w:r w:rsidR="000E170A" w:rsidRPr="008438A1">
        <w:rPr>
          <w:rFonts w:asciiTheme="minorHAnsi" w:hAnsiTheme="minorHAnsi" w:cstheme="minorHAnsi"/>
          <w:i/>
          <w:highlight w:val="yellow"/>
        </w:rPr>
        <w:t>Agrobacterium tumefaciens</w:t>
      </w:r>
      <w:r w:rsidR="000E170A" w:rsidRPr="008438A1">
        <w:rPr>
          <w:rFonts w:asciiTheme="minorHAnsi" w:hAnsiTheme="minorHAnsi" w:cstheme="minorHAnsi"/>
          <w:highlight w:val="yellow"/>
        </w:rPr>
        <w:t xml:space="preserve"> strains</w:t>
      </w:r>
      <w:r w:rsidR="009B0330" w:rsidRPr="008438A1">
        <w:rPr>
          <w:rFonts w:asciiTheme="minorHAnsi" w:hAnsiTheme="minorHAnsi" w:cstheme="minorHAnsi"/>
          <w:highlight w:val="yellow"/>
        </w:rPr>
        <w:t xml:space="preserve"> carrying </w:t>
      </w:r>
      <w:r w:rsidR="006E28B1" w:rsidRPr="008438A1">
        <w:rPr>
          <w:rFonts w:asciiTheme="minorHAnsi" w:hAnsiTheme="minorHAnsi" w:cstheme="minorHAnsi"/>
          <w:highlight w:val="yellow"/>
        </w:rPr>
        <w:t>the epitope-</w:t>
      </w:r>
      <w:r w:rsidR="009B0330" w:rsidRPr="008438A1">
        <w:rPr>
          <w:rFonts w:asciiTheme="minorHAnsi" w:hAnsiTheme="minorHAnsi" w:cstheme="minorHAnsi"/>
          <w:highlight w:val="yellow"/>
        </w:rPr>
        <w:t>tagged gene of interest (</w:t>
      </w:r>
      <w:r w:rsidR="00E421A8">
        <w:rPr>
          <w:rFonts w:asciiTheme="minorHAnsi" w:hAnsiTheme="minorHAnsi" w:cstheme="minorHAnsi"/>
          <w:highlight w:val="yellow"/>
        </w:rPr>
        <w:t>e.g.</w:t>
      </w:r>
      <w:r w:rsidR="002862A2">
        <w:rPr>
          <w:rFonts w:asciiTheme="minorHAnsi" w:hAnsiTheme="minorHAnsi" w:cstheme="minorHAnsi"/>
          <w:highlight w:val="yellow"/>
        </w:rPr>
        <w:t xml:space="preserve">, </w:t>
      </w:r>
      <w:r w:rsidR="002862A2" w:rsidRPr="008438A1">
        <w:rPr>
          <w:rFonts w:asciiTheme="minorHAnsi" w:hAnsiTheme="minorHAnsi" w:cstheme="minorHAnsi"/>
          <w:highlight w:val="yellow"/>
        </w:rPr>
        <w:t>HA</w:t>
      </w:r>
      <w:r w:rsidR="009B0330" w:rsidRPr="008438A1">
        <w:rPr>
          <w:rFonts w:asciiTheme="minorHAnsi" w:hAnsiTheme="minorHAnsi" w:cstheme="minorHAnsi"/>
          <w:highlight w:val="yellow"/>
        </w:rPr>
        <w:t>-RHA1B, HA-RHA1B</w:t>
      </w:r>
      <w:r w:rsidR="009B0330" w:rsidRPr="008438A1">
        <w:rPr>
          <w:rFonts w:asciiTheme="minorHAnsi" w:hAnsiTheme="minorHAnsi" w:cstheme="minorHAnsi"/>
          <w:highlight w:val="yellow"/>
          <w:vertAlign w:val="superscript"/>
        </w:rPr>
        <w:t>C135S</w:t>
      </w:r>
      <w:r w:rsidR="009B0330" w:rsidRPr="008438A1">
        <w:rPr>
          <w:rFonts w:asciiTheme="minorHAnsi" w:hAnsiTheme="minorHAnsi" w:cstheme="minorHAnsi"/>
          <w:highlight w:val="yellow"/>
        </w:rPr>
        <w:t>, HA-RHA1B</w:t>
      </w:r>
      <w:r w:rsidR="009B0330" w:rsidRPr="008438A1">
        <w:rPr>
          <w:rFonts w:asciiTheme="minorHAnsi" w:hAnsiTheme="minorHAnsi" w:cstheme="minorHAnsi"/>
          <w:highlight w:val="yellow"/>
          <w:vertAlign w:val="superscript"/>
        </w:rPr>
        <w:t>K146</w:t>
      </w:r>
      <w:r w:rsidR="00642580" w:rsidRPr="008438A1">
        <w:rPr>
          <w:rFonts w:asciiTheme="minorHAnsi" w:hAnsiTheme="minorHAnsi" w:cstheme="minorHAnsi"/>
          <w:highlight w:val="yellow"/>
          <w:vertAlign w:val="superscript"/>
        </w:rPr>
        <w:t>R</w:t>
      </w:r>
      <w:r w:rsidR="009B0330" w:rsidRPr="008438A1">
        <w:rPr>
          <w:rFonts w:asciiTheme="minorHAnsi" w:hAnsiTheme="minorHAnsi" w:cstheme="minorHAnsi"/>
          <w:highlight w:val="yellow"/>
        </w:rPr>
        <w:t xml:space="preserve">, </w:t>
      </w:r>
      <w:r w:rsidR="007A7E68" w:rsidRPr="008438A1">
        <w:rPr>
          <w:rFonts w:asciiTheme="minorHAnsi" w:hAnsiTheme="minorHAnsi" w:cstheme="minorHAnsi"/>
          <w:highlight w:val="yellow"/>
        </w:rPr>
        <w:t>HA-</w:t>
      </w:r>
      <w:proofErr w:type="spellStart"/>
      <w:r w:rsidR="009B0330" w:rsidRPr="008438A1">
        <w:rPr>
          <w:rFonts w:asciiTheme="minorHAnsi" w:hAnsiTheme="minorHAnsi" w:cstheme="minorHAnsi"/>
          <w:highlight w:val="yellow"/>
        </w:rPr>
        <w:t>Ub</w:t>
      </w:r>
      <w:proofErr w:type="spellEnd"/>
      <w:r w:rsidR="00BE5CB3">
        <w:rPr>
          <w:rFonts w:asciiTheme="minorHAnsi" w:hAnsiTheme="minorHAnsi" w:cstheme="minorHAnsi"/>
          <w:highlight w:val="yellow"/>
        </w:rPr>
        <w:t>)</w:t>
      </w:r>
      <w:r w:rsidR="009B0330" w:rsidRPr="008438A1">
        <w:rPr>
          <w:rFonts w:asciiTheme="minorHAnsi" w:hAnsiTheme="minorHAnsi" w:cstheme="minorHAnsi"/>
          <w:highlight w:val="yellow"/>
        </w:rPr>
        <w:t xml:space="preserve"> </w:t>
      </w:r>
      <w:r w:rsidR="002F5DE1">
        <w:rPr>
          <w:rFonts w:asciiTheme="minorHAnsi" w:hAnsiTheme="minorHAnsi" w:cstheme="minorHAnsi"/>
          <w:highlight w:val="yellow"/>
        </w:rPr>
        <w:t xml:space="preserve">and </w:t>
      </w:r>
      <w:r w:rsidR="009B0330" w:rsidRPr="008438A1">
        <w:rPr>
          <w:rFonts w:asciiTheme="minorHAnsi" w:hAnsiTheme="minorHAnsi" w:cstheme="minorHAnsi"/>
          <w:highlight w:val="yellow"/>
        </w:rPr>
        <w:t>empty vector as a control</w:t>
      </w:r>
      <w:r w:rsidR="000E170A" w:rsidRPr="008438A1">
        <w:rPr>
          <w:rFonts w:asciiTheme="minorHAnsi" w:hAnsiTheme="minorHAnsi" w:cstheme="minorHAnsi"/>
          <w:highlight w:val="yellow"/>
        </w:rPr>
        <w:t xml:space="preserve"> </w:t>
      </w:r>
      <w:r w:rsidR="009B0330" w:rsidRPr="008438A1">
        <w:rPr>
          <w:rFonts w:asciiTheme="minorHAnsi" w:hAnsiTheme="minorHAnsi" w:cstheme="minorHAnsi"/>
          <w:highlight w:val="yellow"/>
        </w:rPr>
        <w:t xml:space="preserve">on </w:t>
      </w:r>
      <w:r w:rsidR="002862A2">
        <w:rPr>
          <w:rFonts w:asciiTheme="minorHAnsi" w:hAnsiTheme="minorHAnsi" w:cstheme="minorHAnsi"/>
          <w:highlight w:val="yellow"/>
        </w:rPr>
        <w:t xml:space="preserve">the </w:t>
      </w:r>
      <w:r w:rsidR="009B0330" w:rsidRPr="008438A1">
        <w:rPr>
          <w:rFonts w:asciiTheme="minorHAnsi" w:hAnsiTheme="minorHAnsi" w:cstheme="minorHAnsi"/>
          <w:highlight w:val="yellow"/>
        </w:rPr>
        <w:t xml:space="preserve">LB medium </w:t>
      </w:r>
      <w:r w:rsidR="006E28B1" w:rsidRPr="008438A1">
        <w:rPr>
          <w:rFonts w:asciiTheme="minorHAnsi" w:hAnsiTheme="minorHAnsi" w:cstheme="minorHAnsi"/>
          <w:highlight w:val="yellow"/>
        </w:rPr>
        <w:t>containing</w:t>
      </w:r>
      <w:r w:rsidR="009B0330" w:rsidRPr="008438A1">
        <w:rPr>
          <w:rFonts w:asciiTheme="minorHAnsi" w:hAnsiTheme="minorHAnsi" w:cstheme="minorHAnsi"/>
          <w:highlight w:val="yellow"/>
        </w:rPr>
        <w:t xml:space="preserve"> </w:t>
      </w:r>
      <w:r w:rsidR="00D318D4">
        <w:rPr>
          <w:rFonts w:asciiTheme="minorHAnsi" w:hAnsiTheme="minorHAnsi" w:cstheme="minorHAnsi"/>
          <w:highlight w:val="yellow"/>
        </w:rPr>
        <w:t xml:space="preserve">the </w:t>
      </w:r>
      <w:r w:rsidR="009B0330" w:rsidRPr="008438A1">
        <w:rPr>
          <w:rFonts w:asciiTheme="minorHAnsi" w:hAnsiTheme="minorHAnsi" w:cstheme="minorHAnsi"/>
          <w:highlight w:val="yellow"/>
        </w:rPr>
        <w:t xml:space="preserve">appropriate </w:t>
      </w:r>
      <w:r w:rsidR="006E28B1" w:rsidRPr="008438A1">
        <w:rPr>
          <w:rFonts w:asciiTheme="minorHAnsi" w:hAnsiTheme="minorHAnsi" w:cstheme="minorHAnsi"/>
          <w:highlight w:val="yellow"/>
        </w:rPr>
        <w:t xml:space="preserve">selection </w:t>
      </w:r>
      <w:r w:rsidR="009B0330" w:rsidRPr="008438A1">
        <w:rPr>
          <w:rFonts w:asciiTheme="minorHAnsi" w:hAnsiTheme="minorHAnsi" w:cstheme="minorHAnsi"/>
          <w:highlight w:val="yellow"/>
        </w:rPr>
        <w:t>antibiotic</w:t>
      </w:r>
      <w:r w:rsidR="006E28B1" w:rsidRPr="008438A1">
        <w:rPr>
          <w:rFonts w:asciiTheme="minorHAnsi" w:hAnsiTheme="minorHAnsi" w:cstheme="minorHAnsi"/>
          <w:highlight w:val="yellow"/>
        </w:rPr>
        <w:t>s</w:t>
      </w:r>
      <w:r w:rsidR="009B0330" w:rsidRPr="008438A1">
        <w:rPr>
          <w:rFonts w:asciiTheme="minorHAnsi" w:hAnsiTheme="minorHAnsi" w:cstheme="minorHAnsi"/>
          <w:highlight w:val="yellow"/>
        </w:rPr>
        <w:t>.</w:t>
      </w:r>
    </w:p>
    <w:p w14:paraId="7B288CF0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BC5C410" w14:textId="370295C3" w:rsidR="00343244" w:rsidRDefault="009B0330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After </w:t>
      </w:r>
      <w:r w:rsidR="00BE5CB3" w:rsidRPr="004400F8">
        <w:rPr>
          <w:rFonts w:asciiTheme="minorHAnsi" w:hAnsiTheme="minorHAnsi" w:cstheme="minorHAnsi"/>
          <w:highlight w:val="yellow"/>
        </w:rPr>
        <w:t>2</w:t>
      </w:r>
      <w:r w:rsidR="00BE5CB3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days of growth at 28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°C, pick up single colonies and grow</w:t>
      </w:r>
      <w:r w:rsidR="006E28B1" w:rsidRPr="008438A1">
        <w:rPr>
          <w:rFonts w:asciiTheme="minorHAnsi" w:hAnsiTheme="minorHAnsi" w:cstheme="minorHAnsi"/>
          <w:highlight w:val="yellow"/>
        </w:rPr>
        <w:t xml:space="preserve"> them</w:t>
      </w:r>
      <w:r w:rsidRPr="008438A1">
        <w:rPr>
          <w:rFonts w:asciiTheme="minorHAnsi" w:hAnsiTheme="minorHAnsi" w:cstheme="minorHAnsi"/>
          <w:highlight w:val="yellow"/>
        </w:rPr>
        <w:t xml:space="preserve"> in</w:t>
      </w:r>
      <w:r w:rsidR="006E28B1" w:rsidRPr="008438A1">
        <w:rPr>
          <w:rFonts w:asciiTheme="minorHAnsi" w:hAnsiTheme="minorHAnsi" w:cstheme="minorHAnsi"/>
          <w:highlight w:val="yellow"/>
        </w:rPr>
        <w:t xml:space="preserve"> LB</w:t>
      </w:r>
      <w:r w:rsidRPr="008438A1">
        <w:rPr>
          <w:rFonts w:asciiTheme="minorHAnsi" w:hAnsiTheme="minorHAnsi" w:cstheme="minorHAnsi"/>
          <w:highlight w:val="yellow"/>
        </w:rPr>
        <w:t xml:space="preserve"> liquid </w:t>
      </w:r>
      <w:r w:rsidR="006E28B1" w:rsidRPr="008438A1">
        <w:rPr>
          <w:rFonts w:asciiTheme="minorHAnsi" w:hAnsiTheme="minorHAnsi" w:cstheme="minorHAnsi"/>
          <w:highlight w:val="yellow"/>
        </w:rPr>
        <w:t xml:space="preserve">medium </w:t>
      </w:r>
      <w:r w:rsidRPr="008438A1">
        <w:rPr>
          <w:rFonts w:asciiTheme="minorHAnsi" w:hAnsiTheme="minorHAnsi" w:cstheme="minorHAnsi"/>
          <w:highlight w:val="yellow"/>
        </w:rPr>
        <w:t xml:space="preserve">with </w:t>
      </w:r>
      <w:r w:rsidR="00BE5CB3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appropriate antibiotics </w:t>
      </w:r>
      <w:r w:rsidR="006E28B1" w:rsidRPr="008438A1">
        <w:rPr>
          <w:rFonts w:asciiTheme="minorHAnsi" w:hAnsiTheme="minorHAnsi" w:cstheme="minorHAnsi"/>
          <w:highlight w:val="yellow"/>
        </w:rPr>
        <w:t xml:space="preserve">at </w:t>
      </w:r>
      <w:r w:rsidR="00AC71BF" w:rsidRPr="008438A1">
        <w:rPr>
          <w:rFonts w:asciiTheme="minorHAnsi" w:hAnsiTheme="minorHAnsi" w:cstheme="minorHAnsi"/>
          <w:highlight w:val="yellow"/>
        </w:rPr>
        <w:t>28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AC71BF" w:rsidRPr="008438A1">
        <w:rPr>
          <w:rFonts w:asciiTheme="minorHAnsi" w:hAnsiTheme="minorHAnsi" w:cstheme="minorHAnsi"/>
          <w:highlight w:val="yellow"/>
        </w:rPr>
        <w:t>°C</w:t>
      </w:r>
      <w:r w:rsidR="006E28B1" w:rsidRPr="008438A1">
        <w:rPr>
          <w:rFonts w:asciiTheme="minorHAnsi" w:hAnsiTheme="minorHAnsi" w:cstheme="minorHAnsi"/>
          <w:highlight w:val="yellow"/>
        </w:rPr>
        <w:t>/</w:t>
      </w:r>
      <w:r w:rsidRPr="008438A1">
        <w:rPr>
          <w:rFonts w:asciiTheme="minorHAnsi" w:hAnsiTheme="minorHAnsi" w:cstheme="minorHAnsi"/>
          <w:highlight w:val="yellow"/>
        </w:rPr>
        <w:t xml:space="preserve">250 rpm for </w:t>
      </w:r>
      <w:r w:rsidR="00343244" w:rsidRPr="008438A1">
        <w:rPr>
          <w:rFonts w:asciiTheme="minorHAnsi" w:hAnsiTheme="minorHAnsi" w:cstheme="minorHAnsi"/>
          <w:highlight w:val="yellow"/>
        </w:rPr>
        <w:t>another 24</w:t>
      </w:r>
      <w:r w:rsidR="006E28B1" w:rsidRPr="008438A1">
        <w:rPr>
          <w:rFonts w:asciiTheme="minorHAnsi" w:hAnsiTheme="minorHAnsi" w:cstheme="minorHAnsi"/>
          <w:highlight w:val="yellow"/>
        </w:rPr>
        <w:t xml:space="preserve"> </w:t>
      </w:r>
      <w:r w:rsidR="00343244" w:rsidRPr="008438A1">
        <w:rPr>
          <w:rFonts w:asciiTheme="minorHAnsi" w:hAnsiTheme="minorHAnsi" w:cstheme="minorHAnsi"/>
          <w:highlight w:val="yellow"/>
        </w:rPr>
        <w:t>h</w:t>
      </w:r>
      <w:r w:rsidRPr="008438A1">
        <w:rPr>
          <w:rFonts w:asciiTheme="minorHAnsi" w:hAnsiTheme="minorHAnsi" w:cstheme="minorHAnsi"/>
          <w:highlight w:val="yellow"/>
        </w:rPr>
        <w:t>.</w:t>
      </w:r>
    </w:p>
    <w:p w14:paraId="215FBEAE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6C2CD5A" w14:textId="7A63000E" w:rsidR="006400F2" w:rsidRDefault="00343244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Transfer 100 </w:t>
      </w:r>
      <w:r w:rsidR="00BA0F05" w:rsidRPr="008438A1">
        <w:rPr>
          <w:rFonts w:asciiTheme="minorHAnsi" w:hAnsiTheme="minorHAnsi" w:cstheme="minorHAnsi"/>
          <w:highlight w:val="yellow"/>
        </w:rPr>
        <w:t>µ</w:t>
      </w:r>
      <w:r w:rsidR="00E421A8">
        <w:rPr>
          <w:rFonts w:asciiTheme="minorHAnsi" w:hAnsiTheme="minorHAnsi" w:cstheme="minorHAnsi"/>
          <w:highlight w:val="yellow"/>
        </w:rPr>
        <w:t>L</w:t>
      </w:r>
      <w:r w:rsidRPr="008438A1">
        <w:rPr>
          <w:rFonts w:asciiTheme="minorHAnsi" w:hAnsiTheme="minorHAnsi" w:cstheme="minorHAnsi"/>
          <w:highlight w:val="yellow"/>
        </w:rPr>
        <w:t xml:space="preserve"> of </w:t>
      </w:r>
      <w:r w:rsidR="00451EB7" w:rsidRPr="008438A1">
        <w:rPr>
          <w:rFonts w:asciiTheme="minorHAnsi" w:hAnsiTheme="minorHAnsi" w:cstheme="minorHAnsi"/>
          <w:highlight w:val="yellow"/>
        </w:rPr>
        <w:t xml:space="preserve">agrobacterial </w:t>
      </w:r>
      <w:r w:rsidR="006E28B1" w:rsidRPr="008438A1">
        <w:rPr>
          <w:rFonts w:asciiTheme="minorHAnsi" w:hAnsiTheme="minorHAnsi" w:cstheme="minorHAnsi"/>
          <w:highlight w:val="yellow"/>
        </w:rPr>
        <w:t>culture</w:t>
      </w:r>
      <w:r w:rsidRPr="008438A1">
        <w:rPr>
          <w:rFonts w:asciiTheme="minorHAnsi" w:hAnsiTheme="minorHAnsi" w:cstheme="minorHAnsi"/>
          <w:highlight w:val="yellow"/>
        </w:rPr>
        <w:t xml:space="preserve"> to 3 m</w:t>
      </w:r>
      <w:r w:rsidR="00E421A8">
        <w:rPr>
          <w:rFonts w:asciiTheme="minorHAnsi" w:hAnsiTheme="minorHAnsi" w:cstheme="minorHAnsi"/>
          <w:highlight w:val="yellow"/>
        </w:rPr>
        <w:t>L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BD4C45" w:rsidRPr="008438A1">
        <w:rPr>
          <w:rFonts w:asciiTheme="minorHAnsi" w:hAnsiTheme="minorHAnsi" w:cstheme="minorHAnsi"/>
          <w:highlight w:val="yellow"/>
        </w:rPr>
        <w:t xml:space="preserve">fresh </w:t>
      </w:r>
      <w:r w:rsidRPr="008438A1">
        <w:rPr>
          <w:rFonts w:asciiTheme="minorHAnsi" w:hAnsiTheme="minorHAnsi" w:cstheme="minorHAnsi"/>
          <w:highlight w:val="yellow"/>
        </w:rPr>
        <w:t xml:space="preserve">LB with </w:t>
      </w:r>
      <w:r w:rsidR="00D318D4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appropriate antibiotics</w:t>
      </w:r>
      <w:r w:rsidR="00033789" w:rsidRPr="008438A1">
        <w:rPr>
          <w:rFonts w:asciiTheme="minorHAnsi" w:hAnsiTheme="minorHAnsi" w:cstheme="minorHAnsi"/>
          <w:highlight w:val="yellow"/>
        </w:rPr>
        <w:t xml:space="preserve"> and</w:t>
      </w:r>
      <w:r w:rsidRPr="008438A1">
        <w:rPr>
          <w:rFonts w:asciiTheme="minorHAnsi" w:hAnsiTheme="minorHAnsi" w:cstheme="minorHAnsi"/>
          <w:highlight w:val="yellow"/>
        </w:rPr>
        <w:t xml:space="preserve"> incubat</w:t>
      </w:r>
      <w:r w:rsidR="006E28B1" w:rsidRPr="008438A1">
        <w:rPr>
          <w:rFonts w:asciiTheme="minorHAnsi" w:hAnsiTheme="minorHAnsi" w:cstheme="minorHAnsi"/>
          <w:highlight w:val="yellow"/>
        </w:rPr>
        <w:t>e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6E28B1" w:rsidRPr="008438A1">
        <w:rPr>
          <w:rFonts w:asciiTheme="minorHAnsi" w:hAnsiTheme="minorHAnsi" w:cstheme="minorHAnsi"/>
          <w:highlight w:val="yellow"/>
        </w:rPr>
        <w:t xml:space="preserve">the culture </w:t>
      </w:r>
      <w:r w:rsidR="00033789" w:rsidRPr="008438A1">
        <w:rPr>
          <w:rFonts w:asciiTheme="minorHAnsi" w:hAnsiTheme="minorHAnsi" w:cstheme="minorHAnsi"/>
          <w:highlight w:val="yellow"/>
        </w:rPr>
        <w:t xml:space="preserve">for </w:t>
      </w:r>
      <w:r w:rsidR="00E421A8">
        <w:rPr>
          <w:rFonts w:asciiTheme="minorHAnsi" w:hAnsiTheme="minorHAnsi" w:cstheme="minorHAnsi"/>
          <w:highlight w:val="yellow"/>
        </w:rPr>
        <w:t xml:space="preserve">an </w:t>
      </w:r>
      <w:r w:rsidR="00033789" w:rsidRPr="008438A1">
        <w:rPr>
          <w:rFonts w:asciiTheme="minorHAnsi" w:hAnsiTheme="minorHAnsi" w:cstheme="minorHAnsi"/>
          <w:highlight w:val="yellow"/>
        </w:rPr>
        <w:t>additional 4</w:t>
      </w:r>
      <w:r w:rsidR="00D318D4" w:rsidRPr="004400F8">
        <w:rPr>
          <w:rFonts w:asciiTheme="minorHAnsi" w:hAnsiTheme="minorHAnsi" w:cstheme="minorHAnsi"/>
          <w:highlight w:val="yellow"/>
        </w:rPr>
        <w:t>–</w:t>
      </w:r>
      <w:r w:rsidR="00033789" w:rsidRPr="008438A1">
        <w:rPr>
          <w:rFonts w:asciiTheme="minorHAnsi" w:hAnsiTheme="minorHAnsi" w:cstheme="minorHAnsi"/>
          <w:highlight w:val="yellow"/>
        </w:rPr>
        <w:t>6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033789" w:rsidRPr="008438A1">
        <w:rPr>
          <w:rFonts w:asciiTheme="minorHAnsi" w:hAnsiTheme="minorHAnsi" w:cstheme="minorHAnsi"/>
          <w:highlight w:val="yellow"/>
        </w:rPr>
        <w:t>h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E421A8">
        <w:rPr>
          <w:rFonts w:asciiTheme="minorHAnsi" w:hAnsiTheme="minorHAnsi" w:cstheme="minorHAnsi"/>
          <w:highlight w:val="yellow"/>
        </w:rPr>
        <w:t xml:space="preserve">at </w:t>
      </w:r>
      <w:r w:rsidRPr="008438A1">
        <w:rPr>
          <w:rFonts w:asciiTheme="minorHAnsi" w:hAnsiTheme="minorHAnsi" w:cstheme="minorHAnsi"/>
          <w:highlight w:val="yellow"/>
        </w:rPr>
        <w:t>28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°C</w:t>
      </w:r>
      <w:r w:rsidR="00E421A8">
        <w:rPr>
          <w:rFonts w:asciiTheme="minorHAnsi" w:hAnsiTheme="minorHAnsi" w:cstheme="minorHAnsi"/>
          <w:highlight w:val="yellow"/>
        </w:rPr>
        <w:t xml:space="preserve"> </w:t>
      </w:r>
      <w:r w:rsidR="00E421A8" w:rsidRPr="002862A2">
        <w:rPr>
          <w:rFonts w:asciiTheme="minorHAnsi" w:hAnsiTheme="minorHAnsi" w:cstheme="minorHAnsi"/>
          <w:highlight w:val="yellow"/>
        </w:rPr>
        <w:t>with rotation</w:t>
      </w:r>
      <w:r w:rsidRPr="002862A2">
        <w:rPr>
          <w:rFonts w:asciiTheme="minorHAnsi" w:hAnsiTheme="minorHAnsi" w:cstheme="minorHAnsi"/>
          <w:highlight w:val="yellow"/>
        </w:rPr>
        <w:t xml:space="preserve"> </w:t>
      </w:r>
      <w:r w:rsidR="00E421A8" w:rsidRPr="002862A2">
        <w:rPr>
          <w:rFonts w:asciiTheme="minorHAnsi" w:hAnsiTheme="minorHAnsi" w:cstheme="minorHAnsi"/>
          <w:highlight w:val="yellow"/>
        </w:rPr>
        <w:t>(</w:t>
      </w:r>
      <w:r w:rsidRPr="002862A2">
        <w:rPr>
          <w:rFonts w:asciiTheme="minorHAnsi" w:hAnsiTheme="minorHAnsi" w:cstheme="minorHAnsi"/>
          <w:highlight w:val="yellow"/>
        </w:rPr>
        <w:t xml:space="preserve">250 rpm) </w:t>
      </w:r>
      <w:r w:rsidR="006E28B1" w:rsidRPr="002862A2">
        <w:rPr>
          <w:rFonts w:asciiTheme="minorHAnsi" w:hAnsiTheme="minorHAnsi" w:cstheme="minorHAnsi"/>
          <w:highlight w:val="yellow"/>
        </w:rPr>
        <w:t>to the</w:t>
      </w:r>
      <w:r w:rsidRPr="002862A2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late exponential growth phas</w:t>
      </w:r>
      <w:r w:rsidR="00033789" w:rsidRPr="008438A1">
        <w:rPr>
          <w:rFonts w:asciiTheme="minorHAnsi" w:hAnsiTheme="minorHAnsi" w:cstheme="minorHAnsi"/>
          <w:highlight w:val="yellow"/>
        </w:rPr>
        <w:t>e.</w:t>
      </w:r>
    </w:p>
    <w:p w14:paraId="02D774CB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5FA24B6" w14:textId="5A950E2F" w:rsidR="00642580" w:rsidRDefault="00AC71BF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S</w:t>
      </w:r>
      <w:r w:rsidR="00BA0F05" w:rsidRPr="008438A1">
        <w:rPr>
          <w:rFonts w:asciiTheme="minorHAnsi" w:hAnsiTheme="minorHAnsi" w:cstheme="minorHAnsi"/>
          <w:highlight w:val="yellow"/>
        </w:rPr>
        <w:t>p</w:t>
      </w:r>
      <w:r w:rsidRPr="008438A1">
        <w:rPr>
          <w:rFonts w:asciiTheme="minorHAnsi" w:hAnsiTheme="minorHAnsi" w:cstheme="minorHAnsi"/>
          <w:highlight w:val="yellow"/>
        </w:rPr>
        <w:t xml:space="preserve">in down </w:t>
      </w:r>
      <w:r w:rsidR="00451EB7" w:rsidRPr="008438A1">
        <w:rPr>
          <w:rFonts w:asciiTheme="minorHAnsi" w:hAnsiTheme="minorHAnsi" w:cstheme="minorHAnsi"/>
          <w:highlight w:val="yellow"/>
        </w:rPr>
        <w:t xml:space="preserve">agrobacterial </w:t>
      </w:r>
      <w:r w:rsidR="006E28B1" w:rsidRPr="008438A1">
        <w:rPr>
          <w:rFonts w:asciiTheme="minorHAnsi" w:hAnsiTheme="minorHAnsi" w:cstheme="minorHAnsi"/>
          <w:highlight w:val="yellow"/>
        </w:rPr>
        <w:t>cells</w:t>
      </w:r>
      <w:r w:rsidRPr="008438A1">
        <w:rPr>
          <w:rFonts w:asciiTheme="minorHAnsi" w:hAnsiTheme="minorHAnsi" w:cstheme="minorHAnsi"/>
          <w:highlight w:val="yellow"/>
        </w:rPr>
        <w:t xml:space="preserve"> at </w:t>
      </w:r>
      <w:r w:rsidR="00382D72" w:rsidRPr="008438A1">
        <w:rPr>
          <w:rFonts w:asciiTheme="minorHAnsi" w:hAnsiTheme="minorHAnsi" w:cstheme="minorHAnsi"/>
          <w:highlight w:val="yellow"/>
        </w:rPr>
        <w:t xml:space="preserve">1,800 </w:t>
      </w:r>
      <w:r w:rsidR="00861AFC" w:rsidRPr="00861AFC">
        <w:rPr>
          <w:rFonts w:asciiTheme="minorHAnsi" w:hAnsiTheme="minorHAnsi" w:cstheme="minorHAnsi"/>
          <w:iCs/>
          <w:highlight w:val="yellow"/>
        </w:rPr>
        <w:t>x</w:t>
      </w:r>
      <w:r w:rsidR="00382D72" w:rsidRPr="00E421A8">
        <w:rPr>
          <w:rFonts w:asciiTheme="minorHAnsi" w:hAnsiTheme="minorHAnsi" w:cstheme="minorHAnsi"/>
          <w:i/>
          <w:iCs/>
          <w:highlight w:val="yellow"/>
        </w:rPr>
        <w:t xml:space="preserve"> g</w:t>
      </w:r>
      <w:r w:rsidRPr="00E421A8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 xml:space="preserve">for 6 min, discard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supernatant</w:t>
      </w:r>
      <w:r w:rsidR="006872E6">
        <w:rPr>
          <w:rFonts w:asciiTheme="minorHAnsi" w:hAnsiTheme="minorHAnsi" w:cstheme="minorHAnsi"/>
          <w:highlight w:val="yellow"/>
        </w:rPr>
        <w:t>,</w:t>
      </w:r>
      <w:r w:rsidRPr="008438A1">
        <w:rPr>
          <w:rFonts w:asciiTheme="minorHAnsi" w:hAnsiTheme="minorHAnsi" w:cstheme="minorHAnsi"/>
          <w:highlight w:val="yellow"/>
        </w:rPr>
        <w:t xml:space="preserve"> and resuspend cells with 3 m</w:t>
      </w:r>
      <w:r w:rsidR="00E421A8">
        <w:rPr>
          <w:rFonts w:asciiTheme="minorHAnsi" w:hAnsiTheme="minorHAnsi" w:cstheme="minorHAnsi"/>
          <w:highlight w:val="yellow"/>
        </w:rPr>
        <w:t xml:space="preserve">L </w:t>
      </w:r>
      <w:r w:rsidRPr="008438A1">
        <w:rPr>
          <w:rFonts w:asciiTheme="minorHAnsi" w:hAnsiTheme="minorHAnsi" w:cstheme="minorHAnsi"/>
          <w:highlight w:val="yellow"/>
        </w:rPr>
        <w:t xml:space="preserve">of </w:t>
      </w:r>
      <w:r w:rsidR="00451EB7" w:rsidRPr="008438A1">
        <w:rPr>
          <w:rFonts w:asciiTheme="minorHAnsi" w:hAnsiTheme="minorHAnsi" w:cstheme="minorHAnsi"/>
          <w:highlight w:val="yellow"/>
        </w:rPr>
        <w:t xml:space="preserve">wash buffer </w:t>
      </w:r>
      <w:r w:rsidR="00E91D32" w:rsidRPr="00D90926">
        <w:rPr>
          <w:rFonts w:asciiTheme="minorHAnsi" w:hAnsiTheme="minorHAnsi" w:cstheme="minorHAnsi"/>
        </w:rPr>
        <w:t>(</w:t>
      </w:r>
      <w:r w:rsidR="006400F2" w:rsidRPr="00D90926">
        <w:rPr>
          <w:rFonts w:asciiTheme="minorHAnsi" w:hAnsiTheme="minorHAnsi" w:cstheme="minorHAnsi"/>
        </w:rPr>
        <w:t xml:space="preserve">50 mM </w:t>
      </w:r>
      <w:r w:rsidR="00E91D32" w:rsidRPr="00D90926">
        <w:t xml:space="preserve">MES pH 5.6, </w:t>
      </w:r>
      <w:r w:rsidR="006400F2" w:rsidRPr="00D90926">
        <w:t xml:space="preserve">28 mM </w:t>
      </w:r>
      <w:r w:rsidR="00E91D32" w:rsidRPr="00D90926">
        <w:t xml:space="preserve">glucose, </w:t>
      </w:r>
      <w:r w:rsidR="006400F2" w:rsidRPr="00D90926">
        <w:t xml:space="preserve">2 mM </w:t>
      </w:r>
      <w:r w:rsidR="00E91D32" w:rsidRPr="00D90926">
        <w:t>NaH</w:t>
      </w:r>
      <w:r w:rsidR="00E91D32" w:rsidRPr="00D90926">
        <w:rPr>
          <w:vertAlign w:val="subscript"/>
        </w:rPr>
        <w:t>2</w:t>
      </w:r>
      <w:r w:rsidR="00E91D32" w:rsidRPr="00D90926">
        <w:t>PO</w:t>
      </w:r>
      <w:r w:rsidR="00E91D32" w:rsidRPr="00D90926">
        <w:rPr>
          <w:vertAlign w:val="subscript"/>
        </w:rPr>
        <w:t>4</w:t>
      </w:r>
      <w:r w:rsidR="00E91D32" w:rsidRPr="00D90926">
        <w:rPr>
          <w:rFonts w:asciiTheme="minorHAnsi" w:hAnsiTheme="minorHAnsi" w:cstheme="minorHAnsi"/>
        </w:rPr>
        <w:t>)</w:t>
      </w:r>
      <w:r w:rsidRPr="00D90926">
        <w:rPr>
          <w:rFonts w:asciiTheme="minorHAnsi" w:hAnsiTheme="minorHAnsi" w:cstheme="minorHAnsi"/>
        </w:rPr>
        <w:t xml:space="preserve">. </w:t>
      </w:r>
      <w:r w:rsidRPr="008438A1">
        <w:rPr>
          <w:rFonts w:asciiTheme="minorHAnsi" w:hAnsiTheme="minorHAnsi" w:cstheme="minorHAnsi"/>
          <w:highlight w:val="yellow"/>
        </w:rPr>
        <w:t xml:space="preserve">Repeat this step </w:t>
      </w:r>
      <w:r w:rsidR="00451EB7">
        <w:rPr>
          <w:rFonts w:asciiTheme="minorHAnsi" w:hAnsiTheme="minorHAnsi" w:cstheme="minorHAnsi"/>
          <w:highlight w:val="yellow"/>
        </w:rPr>
        <w:t>2x</w:t>
      </w:r>
      <w:r w:rsidRPr="008438A1">
        <w:rPr>
          <w:rFonts w:asciiTheme="minorHAnsi" w:hAnsiTheme="minorHAnsi" w:cstheme="minorHAnsi"/>
          <w:highlight w:val="yellow"/>
        </w:rPr>
        <w:t>.</w:t>
      </w:r>
    </w:p>
    <w:p w14:paraId="5CEBC019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ED4B20E" w14:textId="234DF7D8" w:rsidR="009434C7" w:rsidRDefault="00AC71BF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After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second w</w:t>
      </w:r>
      <w:r w:rsidR="00E421A8">
        <w:rPr>
          <w:rFonts w:asciiTheme="minorHAnsi" w:hAnsiTheme="minorHAnsi" w:cstheme="minorHAnsi"/>
          <w:highlight w:val="yellow"/>
        </w:rPr>
        <w:t>as</w:t>
      </w:r>
      <w:r w:rsidR="00451EB7">
        <w:rPr>
          <w:rFonts w:asciiTheme="minorHAnsi" w:hAnsiTheme="minorHAnsi" w:cstheme="minorHAnsi"/>
          <w:highlight w:val="yellow"/>
        </w:rPr>
        <w:t>h</w:t>
      </w:r>
      <w:r w:rsidR="00E421A8">
        <w:rPr>
          <w:rFonts w:asciiTheme="minorHAnsi" w:hAnsiTheme="minorHAnsi" w:cstheme="minorHAnsi"/>
          <w:highlight w:val="yellow"/>
        </w:rPr>
        <w:t>,</w:t>
      </w:r>
      <w:r w:rsidRPr="008438A1">
        <w:rPr>
          <w:rFonts w:asciiTheme="minorHAnsi" w:hAnsiTheme="minorHAnsi" w:cstheme="minorHAnsi"/>
          <w:highlight w:val="yellow"/>
        </w:rPr>
        <w:t xml:space="preserve"> resuspend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cells </w:t>
      </w:r>
      <w:r w:rsidR="00343244" w:rsidRPr="008438A1">
        <w:rPr>
          <w:rFonts w:asciiTheme="minorHAnsi" w:hAnsiTheme="minorHAnsi" w:cstheme="minorHAnsi"/>
          <w:highlight w:val="yellow"/>
        </w:rPr>
        <w:t xml:space="preserve">in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="00D318D4" w:rsidRPr="008438A1">
        <w:rPr>
          <w:rFonts w:asciiTheme="minorHAnsi" w:hAnsiTheme="minorHAnsi" w:cstheme="minorHAnsi"/>
          <w:highlight w:val="yellow"/>
        </w:rPr>
        <w:t xml:space="preserve">induction buffer </w:t>
      </w:r>
      <w:r w:rsidR="008A2BAF" w:rsidRPr="00A52AC5">
        <w:rPr>
          <w:rFonts w:asciiTheme="minorHAnsi" w:hAnsiTheme="minorHAnsi" w:cstheme="minorHAnsi"/>
        </w:rPr>
        <w:t>(</w:t>
      </w:r>
      <w:r w:rsidR="006400F2" w:rsidRPr="00A52AC5">
        <w:rPr>
          <w:rFonts w:asciiTheme="minorHAnsi" w:hAnsiTheme="minorHAnsi" w:cstheme="minorHAnsi"/>
        </w:rPr>
        <w:t xml:space="preserve">50 mM </w:t>
      </w:r>
      <w:r w:rsidR="006400F2" w:rsidRPr="00A52AC5">
        <w:t>MES pH 5.6, 28 mM glucose, 2 mM NaH</w:t>
      </w:r>
      <w:r w:rsidR="006400F2" w:rsidRPr="00A52AC5">
        <w:rPr>
          <w:vertAlign w:val="subscript"/>
        </w:rPr>
        <w:t>2</w:t>
      </w:r>
      <w:r w:rsidR="006400F2" w:rsidRPr="00A52AC5">
        <w:t>PO</w:t>
      </w:r>
      <w:r w:rsidR="002862A2" w:rsidRPr="00A52AC5">
        <w:rPr>
          <w:vertAlign w:val="subscript"/>
        </w:rPr>
        <w:t xml:space="preserve">4, </w:t>
      </w:r>
      <w:r w:rsidR="002862A2" w:rsidRPr="00A52AC5">
        <w:rPr>
          <w:rFonts w:asciiTheme="minorHAnsi" w:hAnsiTheme="minorHAnsi" w:cstheme="minorHAnsi"/>
          <w:color w:val="auto"/>
        </w:rPr>
        <w:t>200</w:t>
      </w:r>
      <w:r w:rsidR="008A2BAF" w:rsidRPr="00A52AC5">
        <w:rPr>
          <w:rFonts w:asciiTheme="minorHAnsi" w:hAnsiTheme="minorHAnsi" w:cstheme="minorHAnsi"/>
          <w:color w:val="auto"/>
        </w:rPr>
        <w:t xml:space="preserve"> µM </w:t>
      </w:r>
      <w:proofErr w:type="spellStart"/>
      <w:r w:rsidR="008A2BAF" w:rsidRPr="00A52AC5">
        <w:rPr>
          <w:rFonts w:asciiTheme="minorHAnsi" w:hAnsiTheme="minorHAnsi" w:cstheme="minorHAnsi"/>
          <w:color w:val="auto"/>
        </w:rPr>
        <w:t>acetosyringone</w:t>
      </w:r>
      <w:proofErr w:type="spellEnd"/>
      <w:r w:rsidR="006400F2" w:rsidRPr="00A52AC5">
        <w:rPr>
          <w:rFonts w:asciiTheme="minorHAnsi" w:hAnsiTheme="minorHAnsi" w:cstheme="minorHAnsi"/>
          <w:color w:val="auto"/>
        </w:rPr>
        <w:t xml:space="preserve">, </w:t>
      </w:r>
      <w:r w:rsidR="006400F2" w:rsidRPr="00A52AC5">
        <w:rPr>
          <w:rFonts w:asciiTheme="minorHAnsi" w:hAnsiTheme="minorHAnsi" w:cstheme="minorHAnsi"/>
          <w:bCs/>
          <w:color w:val="auto"/>
        </w:rPr>
        <w:t>37 mM</w:t>
      </w:r>
      <w:r w:rsidR="006400F2" w:rsidRPr="00A52AC5">
        <w:rPr>
          <w:rFonts w:asciiTheme="minorHAnsi" w:hAnsiTheme="minorHAnsi" w:cstheme="minorHAnsi"/>
          <w:b/>
          <w:color w:val="auto"/>
        </w:rPr>
        <w:t xml:space="preserve"> </w:t>
      </w:r>
      <w:r w:rsidR="008A2BAF" w:rsidRPr="00A52AC5">
        <w:rPr>
          <w:rFonts w:asciiTheme="minorHAnsi" w:hAnsiTheme="minorHAnsi" w:cstheme="minorHAnsi"/>
          <w:color w:val="auto"/>
        </w:rPr>
        <w:t>NH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4</w:t>
      </w:r>
      <w:r w:rsidR="008A2BAF" w:rsidRPr="00A52AC5">
        <w:rPr>
          <w:rFonts w:asciiTheme="minorHAnsi" w:hAnsiTheme="minorHAnsi" w:cstheme="minorHAnsi"/>
          <w:color w:val="auto"/>
        </w:rPr>
        <w:t xml:space="preserve">Cl, </w:t>
      </w:r>
      <w:r w:rsidR="006400F2" w:rsidRPr="00A52AC5">
        <w:rPr>
          <w:rFonts w:asciiTheme="minorHAnsi" w:hAnsiTheme="minorHAnsi" w:cstheme="minorHAnsi"/>
          <w:color w:val="auto"/>
        </w:rPr>
        <w:t xml:space="preserve">5 mM </w:t>
      </w:r>
      <w:r w:rsidR="008A2BAF" w:rsidRPr="00A52AC5">
        <w:rPr>
          <w:rFonts w:asciiTheme="minorHAnsi" w:hAnsiTheme="minorHAnsi" w:cstheme="minorHAnsi"/>
          <w:color w:val="auto"/>
        </w:rPr>
        <w:t>MgSO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4</w:t>
      </w:r>
      <w:r w:rsidR="002862A2">
        <w:rPr>
          <w:rFonts w:asciiTheme="minorHAnsi" w:hAnsiTheme="minorHAnsi" w:cstheme="minorHAnsi"/>
          <w:color w:val="auto"/>
        </w:rPr>
        <w:t>.</w:t>
      </w:r>
      <w:r w:rsidR="008A2BAF" w:rsidRPr="00A52AC5">
        <w:rPr>
          <w:rFonts w:asciiTheme="minorHAnsi" w:hAnsiTheme="minorHAnsi" w:cstheme="minorHAnsi"/>
          <w:color w:val="auto"/>
        </w:rPr>
        <w:t>7H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2</w:t>
      </w:r>
      <w:r w:rsidR="008A2BAF" w:rsidRPr="00A52AC5">
        <w:rPr>
          <w:rFonts w:asciiTheme="minorHAnsi" w:hAnsiTheme="minorHAnsi" w:cstheme="minorHAnsi"/>
          <w:color w:val="auto"/>
        </w:rPr>
        <w:t xml:space="preserve">O, </w:t>
      </w:r>
      <w:r w:rsidR="006400F2" w:rsidRPr="00A52AC5">
        <w:rPr>
          <w:rFonts w:asciiTheme="minorHAnsi" w:hAnsiTheme="minorHAnsi" w:cstheme="minorHAnsi"/>
          <w:color w:val="auto"/>
        </w:rPr>
        <w:t xml:space="preserve">4 mM </w:t>
      </w:r>
      <w:proofErr w:type="spellStart"/>
      <w:r w:rsidR="008A2BAF" w:rsidRPr="00A52AC5">
        <w:rPr>
          <w:rFonts w:asciiTheme="minorHAnsi" w:hAnsiTheme="minorHAnsi" w:cstheme="minorHAnsi"/>
          <w:color w:val="auto"/>
        </w:rPr>
        <w:t>KCl</w:t>
      </w:r>
      <w:proofErr w:type="spellEnd"/>
      <w:r w:rsidR="008A2BAF" w:rsidRPr="00A52AC5">
        <w:rPr>
          <w:rFonts w:asciiTheme="minorHAnsi" w:hAnsiTheme="minorHAnsi" w:cstheme="minorHAnsi"/>
          <w:color w:val="auto"/>
        </w:rPr>
        <w:t xml:space="preserve">, </w:t>
      </w:r>
      <w:r w:rsidR="006400F2" w:rsidRPr="00A52AC5">
        <w:rPr>
          <w:rFonts w:asciiTheme="minorHAnsi" w:hAnsiTheme="minorHAnsi" w:cstheme="minorHAnsi"/>
          <w:color w:val="auto"/>
        </w:rPr>
        <w:t xml:space="preserve">18 µM </w:t>
      </w:r>
      <w:r w:rsidR="008A2BAF" w:rsidRPr="00A52AC5">
        <w:rPr>
          <w:rFonts w:asciiTheme="minorHAnsi" w:hAnsiTheme="minorHAnsi" w:cstheme="minorHAnsi"/>
          <w:color w:val="auto"/>
        </w:rPr>
        <w:t>FeSO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4</w:t>
      </w:r>
      <w:r w:rsidR="002862A2">
        <w:rPr>
          <w:rFonts w:asciiTheme="minorHAnsi" w:hAnsiTheme="minorHAnsi" w:cstheme="minorHAnsi"/>
          <w:color w:val="auto"/>
        </w:rPr>
        <w:t>.</w:t>
      </w:r>
      <w:r w:rsidR="008A2BAF" w:rsidRPr="00A52AC5">
        <w:rPr>
          <w:rFonts w:asciiTheme="minorHAnsi" w:hAnsiTheme="minorHAnsi" w:cstheme="minorHAnsi"/>
          <w:color w:val="auto"/>
        </w:rPr>
        <w:t>7H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2</w:t>
      </w:r>
      <w:r w:rsidR="008A2BAF" w:rsidRPr="00A52AC5">
        <w:rPr>
          <w:rFonts w:asciiTheme="minorHAnsi" w:hAnsiTheme="minorHAnsi" w:cstheme="minorHAnsi"/>
          <w:color w:val="auto"/>
        </w:rPr>
        <w:t xml:space="preserve">O, </w:t>
      </w:r>
      <w:r w:rsidR="006400F2" w:rsidRPr="00A52AC5">
        <w:rPr>
          <w:rFonts w:asciiTheme="minorHAnsi" w:hAnsiTheme="minorHAnsi" w:cstheme="minorHAnsi"/>
          <w:color w:val="auto"/>
        </w:rPr>
        <w:t xml:space="preserve">2 mM </w:t>
      </w:r>
      <w:r w:rsidR="008A2BAF" w:rsidRPr="00A52AC5">
        <w:rPr>
          <w:rFonts w:asciiTheme="minorHAnsi" w:hAnsiTheme="minorHAnsi" w:cstheme="minorHAnsi"/>
          <w:color w:val="auto"/>
        </w:rPr>
        <w:t>CaCl</w:t>
      </w:r>
      <w:r w:rsidR="008A2BAF" w:rsidRPr="00A52AC5">
        <w:rPr>
          <w:rFonts w:asciiTheme="minorHAnsi" w:hAnsiTheme="minorHAnsi" w:cstheme="minorHAnsi"/>
          <w:color w:val="auto"/>
          <w:vertAlign w:val="subscript"/>
        </w:rPr>
        <w:t>2</w:t>
      </w:r>
      <w:r w:rsidR="008A2BAF" w:rsidRPr="009434C7">
        <w:rPr>
          <w:rFonts w:asciiTheme="minorHAnsi" w:hAnsiTheme="minorHAnsi" w:cstheme="minorHAnsi"/>
        </w:rPr>
        <w:t>)</w:t>
      </w:r>
      <w:r w:rsidR="00B16C9D" w:rsidRPr="009434C7">
        <w:rPr>
          <w:rFonts w:asciiTheme="minorHAnsi" w:hAnsiTheme="minorHAnsi" w:cstheme="minorHAnsi"/>
        </w:rPr>
        <w:t>.</w:t>
      </w:r>
      <w:r w:rsidRPr="009434C7">
        <w:rPr>
          <w:rFonts w:asciiTheme="minorHAnsi" w:hAnsiTheme="minorHAnsi" w:cstheme="minorHAnsi"/>
        </w:rPr>
        <w:t xml:space="preserve"> </w:t>
      </w:r>
      <w:r w:rsidR="00343244" w:rsidRPr="008438A1">
        <w:rPr>
          <w:rFonts w:asciiTheme="minorHAnsi" w:hAnsiTheme="minorHAnsi" w:cstheme="minorHAnsi"/>
          <w:highlight w:val="yellow"/>
        </w:rPr>
        <w:t xml:space="preserve">Incubate </w:t>
      </w:r>
      <w:r w:rsidR="00E421A8" w:rsidRPr="00E421A8">
        <w:rPr>
          <w:rFonts w:asciiTheme="minorHAnsi" w:hAnsiTheme="minorHAnsi" w:cstheme="minorHAnsi"/>
          <w:iCs/>
          <w:highlight w:val="yellow"/>
        </w:rPr>
        <w:t>the cells</w:t>
      </w:r>
      <w:r w:rsidR="00343244" w:rsidRPr="008438A1">
        <w:rPr>
          <w:rFonts w:asciiTheme="minorHAnsi" w:hAnsiTheme="minorHAnsi" w:cstheme="minorHAnsi"/>
          <w:highlight w:val="yellow"/>
        </w:rPr>
        <w:t xml:space="preserve"> with </w:t>
      </w:r>
      <w:r w:rsidR="00D318D4" w:rsidRPr="008438A1">
        <w:rPr>
          <w:rFonts w:asciiTheme="minorHAnsi" w:hAnsiTheme="minorHAnsi" w:cstheme="minorHAnsi"/>
          <w:highlight w:val="yellow"/>
        </w:rPr>
        <w:t xml:space="preserve">induction buffer </w:t>
      </w:r>
      <w:r w:rsidR="00343244" w:rsidRPr="008438A1">
        <w:rPr>
          <w:rFonts w:asciiTheme="minorHAnsi" w:hAnsiTheme="minorHAnsi" w:cstheme="minorHAnsi"/>
          <w:highlight w:val="yellow"/>
        </w:rPr>
        <w:t xml:space="preserve">for </w:t>
      </w:r>
      <w:r w:rsidR="00D318D4">
        <w:rPr>
          <w:rFonts w:asciiTheme="minorHAnsi" w:hAnsiTheme="minorHAnsi" w:cstheme="minorHAnsi"/>
          <w:highlight w:val="yellow"/>
        </w:rPr>
        <w:t xml:space="preserve">an </w:t>
      </w:r>
      <w:r w:rsidRPr="008438A1">
        <w:rPr>
          <w:rFonts w:asciiTheme="minorHAnsi" w:hAnsiTheme="minorHAnsi" w:cstheme="minorHAnsi"/>
          <w:highlight w:val="yellow"/>
        </w:rPr>
        <w:t>additional</w:t>
      </w:r>
      <w:r w:rsidR="00343244" w:rsidRPr="008438A1">
        <w:rPr>
          <w:rFonts w:asciiTheme="minorHAnsi" w:hAnsiTheme="minorHAnsi" w:cstheme="minorHAnsi"/>
          <w:highlight w:val="yellow"/>
        </w:rPr>
        <w:t xml:space="preserve"> 10</w:t>
      </w:r>
      <w:r w:rsidR="00D318D4" w:rsidRPr="004400F8">
        <w:rPr>
          <w:rFonts w:asciiTheme="minorHAnsi" w:hAnsiTheme="minorHAnsi" w:cstheme="minorHAnsi"/>
          <w:highlight w:val="yellow"/>
        </w:rPr>
        <w:t>–</w:t>
      </w:r>
      <w:r w:rsidR="00343244" w:rsidRPr="008438A1">
        <w:rPr>
          <w:rFonts w:asciiTheme="minorHAnsi" w:hAnsiTheme="minorHAnsi" w:cstheme="minorHAnsi"/>
          <w:highlight w:val="yellow"/>
        </w:rPr>
        <w:t>12</w:t>
      </w:r>
      <w:r w:rsidR="006E28B1" w:rsidRPr="008438A1">
        <w:rPr>
          <w:rFonts w:asciiTheme="minorHAnsi" w:hAnsiTheme="minorHAnsi" w:cstheme="minorHAnsi"/>
          <w:highlight w:val="yellow"/>
        </w:rPr>
        <w:t xml:space="preserve"> </w:t>
      </w:r>
      <w:r w:rsidR="00E421A8" w:rsidRPr="008438A1">
        <w:rPr>
          <w:rFonts w:asciiTheme="minorHAnsi" w:hAnsiTheme="minorHAnsi" w:cstheme="minorHAnsi"/>
          <w:highlight w:val="yellow"/>
        </w:rPr>
        <w:t xml:space="preserve">h </w:t>
      </w:r>
      <w:r w:rsidR="00E421A8">
        <w:rPr>
          <w:rFonts w:asciiTheme="minorHAnsi" w:hAnsiTheme="minorHAnsi" w:cstheme="minorHAnsi"/>
          <w:highlight w:val="yellow"/>
        </w:rPr>
        <w:t xml:space="preserve">at </w:t>
      </w:r>
      <w:r w:rsidR="00343244" w:rsidRPr="008438A1">
        <w:rPr>
          <w:rFonts w:asciiTheme="minorHAnsi" w:hAnsiTheme="minorHAnsi" w:cstheme="minorHAnsi"/>
          <w:highlight w:val="yellow"/>
        </w:rPr>
        <w:t>28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343244" w:rsidRPr="008438A1">
        <w:rPr>
          <w:rFonts w:asciiTheme="minorHAnsi" w:hAnsiTheme="minorHAnsi" w:cstheme="minorHAnsi"/>
          <w:highlight w:val="yellow"/>
        </w:rPr>
        <w:t>°C.</w:t>
      </w:r>
      <w:r w:rsidR="00B16C9D">
        <w:rPr>
          <w:rFonts w:asciiTheme="minorHAnsi" w:hAnsiTheme="minorHAnsi" w:cstheme="minorHAnsi"/>
          <w:highlight w:val="yellow"/>
        </w:rPr>
        <w:t xml:space="preserve"> </w:t>
      </w:r>
    </w:p>
    <w:p w14:paraId="17B35064" w14:textId="77777777" w:rsidR="009434C7" w:rsidRPr="009434C7" w:rsidRDefault="009434C7" w:rsidP="009434C7">
      <w:pPr>
        <w:pStyle w:val="ListParagraph"/>
        <w:rPr>
          <w:rFonts w:asciiTheme="minorHAnsi" w:hAnsiTheme="minorHAnsi" w:cstheme="minorHAnsi"/>
          <w:highlight w:val="yellow"/>
        </w:rPr>
      </w:pPr>
    </w:p>
    <w:p w14:paraId="6ECF745A" w14:textId="49355A44" w:rsidR="00DF2A14" w:rsidRPr="00936DDC" w:rsidRDefault="00B16C9D" w:rsidP="009434C7">
      <w:pPr>
        <w:pStyle w:val="ListParagraph"/>
        <w:ind w:left="0"/>
        <w:rPr>
          <w:rFonts w:asciiTheme="minorHAnsi" w:hAnsiTheme="minorHAnsi" w:cstheme="minorHAnsi"/>
        </w:rPr>
      </w:pPr>
      <w:r w:rsidRPr="00936DDC">
        <w:rPr>
          <w:rFonts w:asciiTheme="minorHAnsi" w:hAnsiTheme="minorHAnsi" w:cstheme="minorHAnsi"/>
        </w:rPr>
        <w:t>N</w:t>
      </w:r>
      <w:r w:rsidR="009434C7" w:rsidRPr="00936DDC">
        <w:rPr>
          <w:rFonts w:asciiTheme="minorHAnsi" w:hAnsiTheme="minorHAnsi" w:cstheme="minorHAnsi"/>
        </w:rPr>
        <w:t>OTE</w:t>
      </w:r>
      <w:r w:rsidRPr="00936DDC">
        <w:rPr>
          <w:rFonts w:asciiTheme="minorHAnsi" w:hAnsiTheme="minorHAnsi" w:cstheme="minorHAnsi"/>
        </w:rPr>
        <w:t xml:space="preserve">: </w:t>
      </w:r>
      <w:proofErr w:type="spellStart"/>
      <w:r w:rsidRPr="00936DDC">
        <w:rPr>
          <w:rFonts w:asciiTheme="minorHAnsi" w:hAnsiTheme="minorHAnsi" w:cstheme="minorHAnsi"/>
        </w:rPr>
        <w:t>Acetosyringone</w:t>
      </w:r>
      <w:proofErr w:type="spellEnd"/>
      <w:r w:rsidRPr="00936DDC">
        <w:rPr>
          <w:rFonts w:asciiTheme="minorHAnsi" w:hAnsiTheme="minorHAnsi" w:cstheme="minorHAnsi"/>
        </w:rPr>
        <w:t xml:space="preserve"> induces T-DNA transfer. </w:t>
      </w:r>
    </w:p>
    <w:p w14:paraId="313B294C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5B7523F" w14:textId="0129D9FC" w:rsidR="00343244" w:rsidRPr="008E3479" w:rsidRDefault="00BD4C45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Centrifug</w:t>
      </w:r>
      <w:r w:rsidR="00E421A8">
        <w:rPr>
          <w:rFonts w:asciiTheme="minorHAnsi" w:hAnsiTheme="minorHAnsi" w:cstheme="minorHAnsi"/>
          <w:highlight w:val="yellow"/>
        </w:rPr>
        <w:t>e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="00020F24" w:rsidRPr="008438A1">
        <w:rPr>
          <w:rFonts w:asciiTheme="minorHAnsi" w:hAnsiTheme="minorHAnsi" w:cstheme="minorHAnsi"/>
          <w:highlight w:val="yellow"/>
        </w:rPr>
        <w:t xml:space="preserve">cells </w:t>
      </w:r>
      <w:r w:rsidR="00343244" w:rsidRPr="008438A1">
        <w:rPr>
          <w:rFonts w:asciiTheme="minorHAnsi" w:hAnsiTheme="minorHAnsi" w:cstheme="minorHAnsi"/>
          <w:highlight w:val="yellow"/>
        </w:rPr>
        <w:t xml:space="preserve">at </w:t>
      </w:r>
      <w:r w:rsidR="00382D72" w:rsidRPr="008438A1">
        <w:rPr>
          <w:rFonts w:asciiTheme="minorHAnsi" w:hAnsiTheme="minorHAnsi" w:cstheme="minorHAnsi"/>
          <w:highlight w:val="yellow"/>
        </w:rPr>
        <w:t xml:space="preserve">1,800 </w:t>
      </w:r>
      <w:r w:rsidR="00861AFC" w:rsidRPr="00861AFC">
        <w:rPr>
          <w:rFonts w:asciiTheme="minorHAnsi" w:hAnsiTheme="minorHAnsi" w:cstheme="minorHAnsi"/>
          <w:iCs/>
          <w:highlight w:val="yellow"/>
        </w:rPr>
        <w:t>x</w:t>
      </w:r>
      <w:r w:rsidR="00382D72" w:rsidRPr="002862A2">
        <w:rPr>
          <w:rFonts w:asciiTheme="minorHAnsi" w:hAnsiTheme="minorHAnsi" w:cstheme="minorHAnsi"/>
          <w:i/>
          <w:iCs/>
          <w:highlight w:val="yellow"/>
        </w:rPr>
        <w:t xml:space="preserve"> g</w:t>
      </w:r>
      <w:r w:rsidR="00343244" w:rsidRPr="008438A1">
        <w:rPr>
          <w:rFonts w:asciiTheme="minorHAnsi" w:hAnsiTheme="minorHAnsi" w:cstheme="minorHAnsi"/>
          <w:highlight w:val="yellow"/>
        </w:rPr>
        <w:t xml:space="preserve"> for 6 min, discard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="00343244" w:rsidRPr="008438A1">
        <w:rPr>
          <w:rFonts w:asciiTheme="minorHAnsi" w:hAnsiTheme="minorHAnsi" w:cstheme="minorHAnsi"/>
          <w:highlight w:val="yellow"/>
        </w:rPr>
        <w:t>supernatant</w:t>
      </w:r>
      <w:r w:rsidR="00D318D4">
        <w:rPr>
          <w:rFonts w:asciiTheme="minorHAnsi" w:hAnsiTheme="minorHAnsi" w:cstheme="minorHAnsi"/>
          <w:highlight w:val="yellow"/>
        </w:rPr>
        <w:t>,</w:t>
      </w:r>
      <w:r w:rsidR="00343244" w:rsidRPr="008438A1">
        <w:rPr>
          <w:rFonts w:asciiTheme="minorHAnsi" w:hAnsiTheme="minorHAnsi" w:cstheme="minorHAnsi"/>
          <w:highlight w:val="yellow"/>
        </w:rPr>
        <w:t xml:space="preserve"> and resuspend </w:t>
      </w:r>
      <w:r w:rsidR="00D318D4">
        <w:rPr>
          <w:rFonts w:asciiTheme="minorHAnsi" w:hAnsiTheme="minorHAnsi" w:cstheme="minorHAnsi"/>
          <w:highlight w:val="yellow"/>
        </w:rPr>
        <w:t xml:space="preserve">the </w:t>
      </w:r>
      <w:r w:rsidR="00020F24" w:rsidRPr="008438A1">
        <w:rPr>
          <w:rFonts w:asciiTheme="minorHAnsi" w:hAnsiTheme="minorHAnsi" w:cstheme="minorHAnsi"/>
          <w:highlight w:val="yellow"/>
        </w:rPr>
        <w:t>c</w:t>
      </w:r>
      <w:r w:rsidR="00343244" w:rsidRPr="008438A1">
        <w:rPr>
          <w:rFonts w:asciiTheme="minorHAnsi" w:hAnsiTheme="minorHAnsi" w:cstheme="minorHAnsi"/>
          <w:highlight w:val="yellow"/>
        </w:rPr>
        <w:t>ells with</w:t>
      </w:r>
      <w:r w:rsidR="00AC71BF" w:rsidRPr="008438A1">
        <w:rPr>
          <w:rFonts w:asciiTheme="minorHAnsi" w:hAnsiTheme="minorHAnsi" w:cstheme="minorHAnsi"/>
          <w:highlight w:val="yellow"/>
        </w:rPr>
        <w:t xml:space="preserve"> </w:t>
      </w:r>
      <w:r w:rsidR="00317085">
        <w:rPr>
          <w:rFonts w:asciiTheme="minorHAnsi" w:hAnsiTheme="minorHAnsi" w:cstheme="minorHAnsi"/>
          <w:highlight w:val="yellow"/>
        </w:rPr>
        <w:t>2 m</w:t>
      </w:r>
      <w:r w:rsidR="002862A2">
        <w:rPr>
          <w:rFonts w:asciiTheme="minorHAnsi" w:hAnsiTheme="minorHAnsi" w:cstheme="minorHAnsi"/>
          <w:highlight w:val="yellow"/>
        </w:rPr>
        <w:t xml:space="preserve">L </w:t>
      </w:r>
      <w:r w:rsidR="00317085">
        <w:rPr>
          <w:rFonts w:asciiTheme="minorHAnsi" w:hAnsiTheme="minorHAnsi" w:cstheme="minorHAnsi"/>
          <w:highlight w:val="yellow"/>
        </w:rPr>
        <w:t xml:space="preserve">of </w:t>
      </w:r>
      <w:r w:rsidR="00D318D4" w:rsidRPr="008438A1">
        <w:rPr>
          <w:rFonts w:asciiTheme="minorHAnsi" w:hAnsiTheme="minorHAnsi" w:cstheme="minorHAnsi"/>
          <w:highlight w:val="yellow"/>
        </w:rPr>
        <w:t xml:space="preserve">infiltration buffer </w:t>
      </w:r>
      <w:r w:rsidR="00DF2A14" w:rsidRPr="00A52AC5">
        <w:rPr>
          <w:rFonts w:asciiTheme="minorHAnsi" w:hAnsiTheme="minorHAnsi" w:cstheme="minorHAnsi"/>
        </w:rPr>
        <w:t>(</w:t>
      </w:r>
      <w:r w:rsidR="00DF2A14" w:rsidRPr="00A52AC5">
        <w:rPr>
          <w:rFonts w:asciiTheme="minorHAnsi" w:hAnsiTheme="minorHAnsi" w:cstheme="minorHAnsi"/>
          <w:color w:val="auto"/>
        </w:rPr>
        <w:t xml:space="preserve">10 mM MES pH 5.5, 200 µM </w:t>
      </w:r>
      <w:proofErr w:type="spellStart"/>
      <w:r w:rsidR="00DF2A14" w:rsidRPr="00A52AC5">
        <w:rPr>
          <w:rFonts w:asciiTheme="minorHAnsi" w:hAnsiTheme="minorHAnsi" w:cstheme="minorHAnsi"/>
          <w:color w:val="auto"/>
        </w:rPr>
        <w:t>acetosyringone</w:t>
      </w:r>
      <w:proofErr w:type="spellEnd"/>
      <w:r w:rsidR="00DF2A14" w:rsidRPr="00A52AC5">
        <w:rPr>
          <w:rFonts w:asciiTheme="minorHAnsi" w:hAnsiTheme="minorHAnsi" w:cstheme="minorHAnsi"/>
          <w:color w:val="auto"/>
        </w:rPr>
        <w:t>)</w:t>
      </w:r>
      <w:r w:rsidR="006872E6">
        <w:rPr>
          <w:rFonts w:asciiTheme="minorHAnsi" w:hAnsiTheme="minorHAnsi" w:cstheme="minorHAnsi"/>
          <w:color w:val="auto"/>
        </w:rPr>
        <w:t>.</w:t>
      </w:r>
    </w:p>
    <w:p w14:paraId="77CBC349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4AB5C2A" w14:textId="43D601CC" w:rsidR="00AF3D28" w:rsidRPr="00A52AC5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  <w:r w:rsidRPr="00A52AC5">
        <w:rPr>
          <w:rFonts w:asciiTheme="minorHAnsi" w:hAnsiTheme="minorHAnsi" w:cstheme="minorHAnsi"/>
        </w:rPr>
        <w:t xml:space="preserve">NOTE: </w:t>
      </w:r>
      <w:r w:rsidR="00AF3D28" w:rsidRPr="00A52AC5">
        <w:rPr>
          <w:rFonts w:asciiTheme="minorHAnsi" w:hAnsiTheme="minorHAnsi" w:cstheme="minorHAnsi"/>
        </w:rPr>
        <w:t xml:space="preserve">If </w:t>
      </w:r>
      <w:r w:rsidR="00AF3D28" w:rsidRPr="00A52AC5">
        <w:rPr>
          <w:rFonts w:asciiTheme="minorHAnsi" w:hAnsiTheme="minorHAnsi" w:cstheme="minorHAnsi"/>
          <w:i/>
        </w:rPr>
        <w:t>Agrobacteri</w:t>
      </w:r>
      <w:r w:rsidR="00020F24" w:rsidRPr="00A52AC5">
        <w:rPr>
          <w:rFonts w:asciiTheme="minorHAnsi" w:hAnsiTheme="minorHAnsi" w:cstheme="minorHAnsi"/>
          <w:i/>
        </w:rPr>
        <w:t>a</w:t>
      </w:r>
      <w:r w:rsidR="00AF3D28" w:rsidRPr="00A52AC5">
        <w:rPr>
          <w:rFonts w:asciiTheme="minorHAnsi" w:hAnsiTheme="minorHAnsi" w:cstheme="minorHAnsi"/>
        </w:rPr>
        <w:t xml:space="preserve"> aggregate after incubation with </w:t>
      </w:r>
      <w:r w:rsidR="00D318D4" w:rsidRPr="00A52AC5">
        <w:rPr>
          <w:rFonts w:asciiTheme="minorHAnsi" w:hAnsiTheme="minorHAnsi" w:cstheme="minorHAnsi"/>
        </w:rPr>
        <w:t>induction buffer</w:t>
      </w:r>
      <w:r w:rsidR="00AF3D28" w:rsidRPr="00A52AC5">
        <w:rPr>
          <w:rFonts w:asciiTheme="minorHAnsi" w:hAnsiTheme="minorHAnsi" w:cstheme="minorHAnsi"/>
        </w:rPr>
        <w:t xml:space="preserve">, let </w:t>
      </w:r>
      <w:r w:rsidR="00020F24" w:rsidRPr="00A52AC5">
        <w:rPr>
          <w:rFonts w:asciiTheme="minorHAnsi" w:hAnsiTheme="minorHAnsi" w:cstheme="minorHAnsi"/>
        </w:rPr>
        <w:t>the aggregated cells sink</w:t>
      </w:r>
      <w:r w:rsidR="00AF3D28" w:rsidRPr="00A52AC5">
        <w:rPr>
          <w:rFonts w:asciiTheme="minorHAnsi" w:hAnsiTheme="minorHAnsi" w:cstheme="minorHAnsi"/>
        </w:rPr>
        <w:t xml:space="preserve"> to the bottom of the tube by leaving </w:t>
      </w:r>
      <w:r w:rsidR="00020F24" w:rsidRPr="00A52AC5">
        <w:rPr>
          <w:rFonts w:asciiTheme="minorHAnsi" w:hAnsiTheme="minorHAnsi" w:cstheme="minorHAnsi"/>
        </w:rPr>
        <w:t>it</w:t>
      </w:r>
      <w:r w:rsidR="00AF3D28" w:rsidRPr="00A52AC5">
        <w:rPr>
          <w:rFonts w:asciiTheme="minorHAnsi" w:hAnsiTheme="minorHAnsi" w:cstheme="minorHAnsi"/>
        </w:rPr>
        <w:t xml:space="preserve"> on the bench for </w:t>
      </w:r>
      <w:r w:rsidR="006872E6">
        <w:rPr>
          <w:rFonts w:asciiTheme="minorHAnsi" w:hAnsiTheme="minorHAnsi" w:cstheme="minorHAnsi"/>
        </w:rPr>
        <w:t xml:space="preserve">a </w:t>
      </w:r>
      <w:r w:rsidR="00AF3D28" w:rsidRPr="00A52AC5">
        <w:rPr>
          <w:rFonts w:asciiTheme="minorHAnsi" w:hAnsiTheme="minorHAnsi" w:cstheme="minorHAnsi"/>
        </w:rPr>
        <w:t xml:space="preserve">few minutes, and transfer </w:t>
      </w:r>
      <w:r w:rsidR="00020F24" w:rsidRPr="00A52AC5">
        <w:rPr>
          <w:rFonts w:asciiTheme="minorHAnsi" w:hAnsiTheme="minorHAnsi" w:cstheme="minorHAnsi"/>
        </w:rPr>
        <w:t xml:space="preserve">the clear </w:t>
      </w:r>
      <w:r w:rsidR="00AF3D28" w:rsidRPr="00A52AC5">
        <w:rPr>
          <w:rFonts w:asciiTheme="minorHAnsi" w:hAnsiTheme="minorHAnsi" w:cstheme="minorHAnsi"/>
          <w:i/>
        </w:rPr>
        <w:t>Agrobacterium</w:t>
      </w:r>
      <w:r w:rsidR="00AF3D28" w:rsidRPr="00A52AC5">
        <w:rPr>
          <w:rFonts w:asciiTheme="minorHAnsi" w:hAnsiTheme="minorHAnsi" w:cstheme="minorHAnsi"/>
        </w:rPr>
        <w:t xml:space="preserve"> suspension to </w:t>
      </w:r>
      <w:r w:rsidR="00020F24" w:rsidRPr="00A52AC5">
        <w:rPr>
          <w:rFonts w:asciiTheme="minorHAnsi" w:hAnsiTheme="minorHAnsi" w:cstheme="minorHAnsi"/>
        </w:rPr>
        <w:t xml:space="preserve">a new </w:t>
      </w:r>
      <w:r w:rsidR="00AF3D28" w:rsidRPr="00A52AC5">
        <w:rPr>
          <w:rFonts w:asciiTheme="minorHAnsi" w:hAnsiTheme="minorHAnsi" w:cstheme="minorHAnsi"/>
        </w:rPr>
        <w:t xml:space="preserve">tube before proceeding with </w:t>
      </w:r>
      <w:r w:rsidR="00D318D4" w:rsidRPr="00A52AC5">
        <w:rPr>
          <w:rFonts w:asciiTheme="minorHAnsi" w:hAnsiTheme="minorHAnsi" w:cstheme="minorHAnsi"/>
        </w:rPr>
        <w:t xml:space="preserve">step </w:t>
      </w:r>
      <w:r w:rsidR="00AF3D28" w:rsidRPr="00A52AC5">
        <w:rPr>
          <w:rFonts w:asciiTheme="minorHAnsi" w:hAnsiTheme="minorHAnsi" w:cstheme="minorHAnsi"/>
        </w:rPr>
        <w:t>3.</w:t>
      </w:r>
      <w:r w:rsidR="005343C7" w:rsidRPr="00A52AC5">
        <w:rPr>
          <w:rFonts w:asciiTheme="minorHAnsi" w:hAnsiTheme="minorHAnsi" w:cstheme="minorHAnsi"/>
        </w:rPr>
        <w:t>6</w:t>
      </w:r>
      <w:r w:rsidR="00AF3D28" w:rsidRPr="00A52AC5">
        <w:rPr>
          <w:rFonts w:asciiTheme="minorHAnsi" w:hAnsiTheme="minorHAnsi" w:cstheme="minorHAnsi"/>
        </w:rPr>
        <w:t>.</w:t>
      </w:r>
    </w:p>
    <w:p w14:paraId="219C9DA3" w14:textId="77777777" w:rsidR="008E3479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EF8532E" w14:textId="7715F3FD" w:rsidR="00AC71BF" w:rsidRPr="002862A2" w:rsidRDefault="00343244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8438A1">
        <w:rPr>
          <w:rFonts w:asciiTheme="minorHAnsi" w:hAnsiTheme="minorHAnsi" w:cstheme="minorHAnsi"/>
          <w:highlight w:val="yellow"/>
        </w:rPr>
        <w:t xml:space="preserve">Measure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concentration of bacteria using </w:t>
      </w:r>
      <w:r w:rsidR="00D318D4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>OD</w:t>
      </w:r>
      <w:r w:rsidRPr="008438A1">
        <w:rPr>
          <w:rFonts w:asciiTheme="minorHAnsi" w:hAnsiTheme="minorHAnsi" w:cstheme="minorHAnsi"/>
          <w:highlight w:val="yellow"/>
          <w:vertAlign w:val="subscript"/>
        </w:rPr>
        <w:t>6</w:t>
      </w:r>
      <w:r w:rsidRPr="002862A2">
        <w:rPr>
          <w:rFonts w:asciiTheme="minorHAnsi" w:hAnsiTheme="minorHAnsi" w:cstheme="minorHAnsi"/>
          <w:highlight w:val="yellow"/>
          <w:vertAlign w:val="subscript"/>
        </w:rPr>
        <w:t>00</w:t>
      </w:r>
      <w:r w:rsidRPr="002862A2">
        <w:rPr>
          <w:rFonts w:asciiTheme="minorHAnsi" w:hAnsiTheme="minorHAnsi" w:cstheme="minorHAnsi"/>
          <w:highlight w:val="yellow"/>
        </w:rPr>
        <w:t xml:space="preserve"> </w:t>
      </w:r>
      <w:r w:rsidR="00BD4C45" w:rsidRPr="002862A2">
        <w:rPr>
          <w:rFonts w:asciiTheme="minorHAnsi" w:hAnsiTheme="minorHAnsi" w:cstheme="minorHAnsi"/>
          <w:highlight w:val="yellow"/>
        </w:rPr>
        <w:t>value</w:t>
      </w:r>
      <w:r w:rsidR="00BD4C45" w:rsidRPr="002862A2">
        <w:rPr>
          <w:rFonts w:asciiTheme="minorHAnsi" w:hAnsiTheme="minorHAnsi" w:cstheme="minorHAnsi"/>
        </w:rPr>
        <w:t xml:space="preserve"> (</w:t>
      </w:r>
      <w:r w:rsidR="00D318D4">
        <w:rPr>
          <w:rFonts w:asciiTheme="minorHAnsi" w:hAnsiTheme="minorHAnsi" w:cstheme="minorHAnsi"/>
        </w:rPr>
        <w:t xml:space="preserve">the </w:t>
      </w:r>
      <w:r w:rsidRPr="002862A2">
        <w:rPr>
          <w:rFonts w:asciiTheme="minorHAnsi" w:hAnsiTheme="minorHAnsi" w:cstheme="minorHAnsi"/>
        </w:rPr>
        <w:t>optical density</w:t>
      </w:r>
      <w:r w:rsidR="00AF3D28" w:rsidRPr="002862A2">
        <w:rPr>
          <w:rFonts w:asciiTheme="minorHAnsi" w:hAnsiTheme="minorHAnsi" w:cstheme="minorHAnsi"/>
        </w:rPr>
        <w:t xml:space="preserve"> at absorbance of 600</w:t>
      </w:r>
      <w:r w:rsidR="00704C10" w:rsidRPr="002862A2">
        <w:rPr>
          <w:rFonts w:asciiTheme="minorHAnsi" w:hAnsiTheme="minorHAnsi" w:cstheme="minorHAnsi"/>
        </w:rPr>
        <w:t xml:space="preserve"> </w:t>
      </w:r>
      <w:r w:rsidR="00AF3D28" w:rsidRPr="002862A2">
        <w:rPr>
          <w:rFonts w:asciiTheme="minorHAnsi" w:hAnsiTheme="minorHAnsi" w:cstheme="minorHAnsi"/>
        </w:rPr>
        <w:t>nm</w:t>
      </w:r>
      <w:r w:rsidRPr="002862A2">
        <w:rPr>
          <w:rFonts w:asciiTheme="minorHAnsi" w:hAnsiTheme="minorHAnsi" w:cstheme="minorHAnsi"/>
        </w:rPr>
        <w:t>)</w:t>
      </w:r>
      <w:r w:rsidR="00AF3D28" w:rsidRPr="002862A2">
        <w:rPr>
          <w:rFonts w:asciiTheme="minorHAnsi" w:hAnsiTheme="minorHAnsi" w:cstheme="minorHAnsi"/>
        </w:rPr>
        <w:t>. Adjust OD</w:t>
      </w:r>
      <w:r w:rsidR="00AF3D28" w:rsidRPr="002862A2">
        <w:rPr>
          <w:rFonts w:asciiTheme="minorHAnsi" w:hAnsiTheme="minorHAnsi" w:cstheme="minorHAnsi"/>
          <w:vertAlign w:val="subscript"/>
        </w:rPr>
        <w:t>600</w:t>
      </w:r>
      <w:r w:rsidRPr="002862A2">
        <w:rPr>
          <w:rFonts w:asciiTheme="minorHAnsi" w:hAnsiTheme="minorHAnsi" w:cstheme="minorHAnsi"/>
        </w:rPr>
        <w:t xml:space="preserve"> </w:t>
      </w:r>
      <w:r w:rsidR="00BD4C45" w:rsidRPr="002862A2">
        <w:rPr>
          <w:rFonts w:asciiTheme="minorHAnsi" w:hAnsiTheme="minorHAnsi" w:cstheme="minorHAnsi"/>
        </w:rPr>
        <w:t xml:space="preserve">values </w:t>
      </w:r>
      <w:r w:rsidR="00AF3D28" w:rsidRPr="002862A2">
        <w:rPr>
          <w:rFonts w:asciiTheme="minorHAnsi" w:hAnsiTheme="minorHAnsi" w:cstheme="minorHAnsi"/>
        </w:rPr>
        <w:t xml:space="preserve">to </w:t>
      </w:r>
      <w:r w:rsidR="00D318D4">
        <w:rPr>
          <w:rFonts w:asciiTheme="minorHAnsi" w:hAnsiTheme="minorHAnsi" w:cstheme="minorHAnsi"/>
        </w:rPr>
        <w:t xml:space="preserve">the </w:t>
      </w:r>
      <w:r w:rsidR="00AF3D28" w:rsidRPr="002862A2">
        <w:rPr>
          <w:rFonts w:asciiTheme="minorHAnsi" w:hAnsiTheme="minorHAnsi" w:cstheme="minorHAnsi"/>
        </w:rPr>
        <w:t xml:space="preserve">desired </w:t>
      </w:r>
      <w:r w:rsidR="00BD4C45" w:rsidRPr="002862A2">
        <w:rPr>
          <w:rFonts w:asciiTheme="minorHAnsi" w:hAnsiTheme="minorHAnsi" w:cstheme="minorHAnsi"/>
        </w:rPr>
        <w:t>ones</w:t>
      </w:r>
      <w:r w:rsidR="00AF3D28" w:rsidRPr="002862A2">
        <w:rPr>
          <w:rFonts w:asciiTheme="minorHAnsi" w:hAnsiTheme="minorHAnsi" w:cstheme="minorHAnsi"/>
        </w:rPr>
        <w:t>.</w:t>
      </w:r>
    </w:p>
    <w:p w14:paraId="6D15D7C2" w14:textId="77777777" w:rsidR="008E3479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35A6766F" w14:textId="056FDB13" w:rsidR="00AF3D28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  <w:r w:rsidRPr="00A52AC5">
        <w:rPr>
          <w:rFonts w:asciiTheme="minorHAnsi" w:hAnsiTheme="minorHAnsi" w:cstheme="minorHAnsi"/>
        </w:rPr>
        <w:t xml:space="preserve">NOTE: </w:t>
      </w:r>
      <w:r w:rsidR="00AF3D28" w:rsidRPr="00A52AC5">
        <w:rPr>
          <w:rFonts w:asciiTheme="minorHAnsi" w:hAnsiTheme="minorHAnsi" w:cstheme="minorHAnsi"/>
        </w:rPr>
        <w:t xml:space="preserve">Usually </w:t>
      </w:r>
      <w:r w:rsidR="00D318D4">
        <w:rPr>
          <w:rFonts w:asciiTheme="minorHAnsi" w:hAnsiTheme="minorHAnsi" w:cstheme="minorHAnsi"/>
        </w:rPr>
        <w:t xml:space="preserve">an </w:t>
      </w:r>
      <w:r w:rsidR="00AF3D28" w:rsidRPr="00A52AC5">
        <w:rPr>
          <w:rFonts w:asciiTheme="minorHAnsi" w:hAnsiTheme="minorHAnsi" w:cstheme="minorHAnsi"/>
        </w:rPr>
        <w:t>OD</w:t>
      </w:r>
      <w:r w:rsidR="00AF3D28" w:rsidRPr="00A52AC5">
        <w:rPr>
          <w:rFonts w:asciiTheme="minorHAnsi" w:hAnsiTheme="minorHAnsi" w:cstheme="minorHAnsi"/>
          <w:vertAlign w:val="subscript"/>
        </w:rPr>
        <w:t xml:space="preserve">600 </w:t>
      </w:r>
      <w:r w:rsidR="00020F24" w:rsidRPr="00A52AC5">
        <w:rPr>
          <w:rFonts w:asciiTheme="minorHAnsi" w:hAnsiTheme="minorHAnsi" w:cstheme="minorHAnsi"/>
        </w:rPr>
        <w:t xml:space="preserve">value </w:t>
      </w:r>
      <w:r w:rsidR="00BA0F05" w:rsidRPr="00A52AC5">
        <w:rPr>
          <w:rFonts w:asciiTheme="minorHAnsi" w:hAnsiTheme="minorHAnsi" w:cstheme="minorHAnsi"/>
        </w:rPr>
        <w:t>between</w:t>
      </w:r>
      <w:r w:rsidR="00AF3D28" w:rsidRPr="00A52AC5">
        <w:rPr>
          <w:rFonts w:asciiTheme="minorHAnsi" w:hAnsiTheme="minorHAnsi" w:cstheme="minorHAnsi"/>
        </w:rPr>
        <w:t xml:space="preserve"> 0.2</w:t>
      </w:r>
      <w:r w:rsidR="00D318D4">
        <w:rPr>
          <w:rFonts w:asciiTheme="minorHAnsi" w:hAnsiTheme="minorHAnsi" w:cstheme="minorHAnsi"/>
        </w:rPr>
        <w:t>–</w:t>
      </w:r>
      <w:r w:rsidR="00AF3D28" w:rsidRPr="00A52AC5">
        <w:rPr>
          <w:rFonts w:asciiTheme="minorHAnsi" w:hAnsiTheme="minorHAnsi" w:cstheme="minorHAnsi"/>
        </w:rPr>
        <w:t>0.4 works best for</w:t>
      </w:r>
      <w:r w:rsidR="002862A2">
        <w:rPr>
          <w:rFonts w:asciiTheme="minorHAnsi" w:hAnsiTheme="minorHAnsi" w:cstheme="minorHAnsi"/>
        </w:rPr>
        <w:t xml:space="preserve"> a</w:t>
      </w:r>
      <w:r w:rsidR="00AF3D28" w:rsidRPr="00A52AC5">
        <w:rPr>
          <w:rFonts w:asciiTheme="minorHAnsi" w:hAnsiTheme="minorHAnsi" w:cstheme="minorHAnsi"/>
        </w:rPr>
        <w:t xml:space="preserve"> single </w:t>
      </w:r>
      <w:r w:rsidR="00020F24" w:rsidRPr="00A52AC5">
        <w:rPr>
          <w:rFonts w:asciiTheme="minorHAnsi" w:hAnsiTheme="minorHAnsi" w:cstheme="minorHAnsi"/>
        </w:rPr>
        <w:t xml:space="preserve">agrobacterial </w:t>
      </w:r>
      <w:r w:rsidR="00AF3D28" w:rsidRPr="00A52AC5">
        <w:rPr>
          <w:rFonts w:asciiTheme="minorHAnsi" w:hAnsiTheme="minorHAnsi" w:cstheme="minorHAnsi"/>
        </w:rPr>
        <w:t xml:space="preserve">stain expression. If </w:t>
      </w:r>
      <w:r w:rsidR="00D318D4">
        <w:rPr>
          <w:rFonts w:asciiTheme="minorHAnsi" w:hAnsiTheme="minorHAnsi" w:cstheme="minorHAnsi"/>
        </w:rPr>
        <w:t xml:space="preserve">a </w:t>
      </w:r>
      <w:r w:rsidR="00020F24" w:rsidRPr="00A52AC5">
        <w:rPr>
          <w:rFonts w:asciiTheme="minorHAnsi" w:hAnsiTheme="minorHAnsi" w:cstheme="minorHAnsi"/>
        </w:rPr>
        <w:t xml:space="preserve">combination of </w:t>
      </w:r>
      <w:r w:rsidR="00AF3D28" w:rsidRPr="00A52AC5">
        <w:rPr>
          <w:rFonts w:asciiTheme="minorHAnsi" w:hAnsiTheme="minorHAnsi" w:cstheme="minorHAnsi"/>
        </w:rPr>
        <w:t xml:space="preserve">different </w:t>
      </w:r>
      <w:r w:rsidR="00020F24" w:rsidRPr="00A52AC5">
        <w:rPr>
          <w:rFonts w:asciiTheme="minorHAnsi" w:hAnsiTheme="minorHAnsi" w:cstheme="minorHAnsi"/>
        </w:rPr>
        <w:t xml:space="preserve">agrobacterial </w:t>
      </w:r>
      <w:r w:rsidR="00AF3D28" w:rsidRPr="00A52AC5">
        <w:rPr>
          <w:rFonts w:asciiTheme="minorHAnsi" w:hAnsiTheme="minorHAnsi" w:cstheme="minorHAnsi"/>
        </w:rPr>
        <w:t xml:space="preserve">strains is </w:t>
      </w:r>
      <w:r w:rsidR="00020F24" w:rsidRPr="00A52AC5">
        <w:rPr>
          <w:rFonts w:asciiTheme="minorHAnsi" w:hAnsiTheme="minorHAnsi" w:cstheme="minorHAnsi"/>
        </w:rPr>
        <w:t>applied</w:t>
      </w:r>
      <w:r w:rsidR="00AF3D28" w:rsidRPr="00A52AC5">
        <w:rPr>
          <w:rFonts w:asciiTheme="minorHAnsi" w:hAnsiTheme="minorHAnsi" w:cstheme="minorHAnsi"/>
        </w:rPr>
        <w:t xml:space="preserve">, </w:t>
      </w:r>
      <w:r w:rsidR="00020F24" w:rsidRPr="00A52AC5">
        <w:rPr>
          <w:rFonts w:asciiTheme="minorHAnsi" w:hAnsiTheme="minorHAnsi" w:cstheme="minorHAnsi"/>
        </w:rPr>
        <w:t xml:space="preserve">the </w:t>
      </w:r>
      <w:r w:rsidR="00AF3D28" w:rsidRPr="00A52AC5">
        <w:rPr>
          <w:rFonts w:asciiTheme="minorHAnsi" w:hAnsiTheme="minorHAnsi" w:cstheme="minorHAnsi"/>
        </w:rPr>
        <w:t>total OD</w:t>
      </w:r>
      <w:r w:rsidR="00AF3D28" w:rsidRPr="00A52AC5">
        <w:rPr>
          <w:rFonts w:asciiTheme="minorHAnsi" w:hAnsiTheme="minorHAnsi" w:cstheme="minorHAnsi"/>
          <w:vertAlign w:val="subscript"/>
        </w:rPr>
        <w:t xml:space="preserve">600 </w:t>
      </w:r>
      <w:r w:rsidR="00BD4C45" w:rsidRPr="00A52AC5">
        <w:rPr>
          <w:rFonts w:asciiTheme="minorHAnsi" w:hAnsiTheme="minorHAnsi" w:cstheme="minorHAnsi"/>
        </w:rPr>
        <w:t>values o</w:t>
      </w:r>
      <w:r w:rsidR="00020F24" w:rsidRPr="00A52AC5">
        <w:rPr>
          <w:rFonts w:asciiTheme="minorHAnsi" w:hAnsiTheme="minorHAnsi" w:cstheme="minorHAnsi"/>
        </w:rPr>
        <w:t>f Agrobacterial strains s</w:t>
      </w:r>
      <w:r w:rsidR="00AF3D28" w:rsidRPr="00A52AC5">
        <w:rPr>
          <w:rFonts w:asciiTheme="minorHAnsi" w:hAnsiTheme="minorHAnsi" w:cstheme="minorHAnsi"/>
        </w:rPr>
        <w:t xml:space="preserve">hould not </w:t>
      </w:r>
      <w:r w:rsidR="00E421A8">
        <w:rPr>
          <w:rFonts w:asciiTheme="minorHAnsi" w:hAnsiTheme="minorHAnsi" w:cstheme="minorHAnsi"/>
        </w:rPr>
        <w:t xml:space="preserve">exceed </w:t>
      </w:r>
      <w:r w:rsidR="00AF3D28" w:rsidRPr="00A52AC5">
        <w:rPr>
          <w:rFonts w:asciiTheme="minorHAnsi" w:hAnsiTheme="minorHAnsi" w:cstheme="minorHAnsi"/>
        </w:rPr>
        <w:t>1.</w:t>
      </w:r>
    </w:p>
    <w:p w14:paraId="70C2D1B8" w14:textId="77777777" w:rsidR="008E3479" w:rsidRPr="00A52AC5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5C3DA7CE" w14:textId="31DD35C7" w:rsidR="007A7E68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Agroinfiltrate 4-week-old </w:t>
      </w:r>
      <w:r w:rsidRPr="008438A1">
        <w:rPr>
          <w:rFonts w:asciiTheme="minorHAnsi" w:hAnsiTheme="minorHAnsi" w:cstheme="minorHAnsi"/>
          <w:i/>
          <w:iCs/>
          <w:highlight w:val="yellow"/>
        </w:rPr>
        <w:t xml:space="preserve">N. </w:t>
      </w:r>
      <w:proofErr w:type="spellStart"/>
      <w:r w:rsidRPr="008438A1">
        <w:rPr>
          <w:rFonts w:asciiTheme="minorHAnsi" w:hAnsiTheme="minorHAnsi" w:cstheme="minorHAnsi"/>
          <w:i/>
          <w:iCs/>
          <w:highlight w:val="yellow"/>
        </w:rPr>
        <w:t>bethamiana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 leaves by gently </w:t>
      </w:r>
      <w:r w:rsidR="00BD4C45" w:rsidRPr="008438A1">
        <w:rPr>
          <w:rFonts w:asciiTheme="minorHAnsi" w:hAnsiTheme="minorHAnsi" w:cstheme="minorHAnsi"/>
          <w:highlight w:val="yellow"/>
        </w:rPr>
        <w:t>pricking</w:t>
      </w:r>
      <w:r w:rsidRPr="008438A1">
        <w:rPr>
          <w:rFonts w:asciiTheme="minorHAnsi" w:hAnsiTheme="minorHAnsi" w:cstheme="minorHAnsi"/>
          <w:highlight w:val="yellow"/>
        </w:rPr>
        <w:t xml:space="preserve"> them with </w:t>
      </w:r>
      <w:r w:rsidR="00D318D4">
        <w:rPr>
          <w:rFonts w:asciiTheme="minorHAnsi" w:hAnsiTheme="minorHAnsi" w:cstheme="minorHAnsi"/>
          <w:highlight w:val="yellow"/>
        </w:rPr>
        <w:t xml:space="preserve">a </w:t>
      </w:r>
      <w:r w:rsidRPr="008438A1">
        <w:rPr>
          <w:rFonts w:asciiTheme="minorHAnsi" w:hAnsiTheme="minorHAnsi" w:cstheme="minorHAnsi"/>
          <w:highlight w:val="yellow"/>
        </w:rPr>
        <w:t>needle</w:t>
      </w:r>
      <w:r w:rsidR="00BD4C45" w:rsidRPr="008438A1">
        <w:rPr>
          <w:rFonts w:asciiTheme="minorHAnsi" w:hAnsiTheme="minorHAnsi" w:cstheme="minorHAnsi"/>
          <w:highlight w:val="yellow"/>
        </w:rPr>
        <w:t>, followed by</w:t>
      </w:r>
      <w:r w:rsidRPr="008438A1">
        <w:rPr>
          <w:rFonts w:asciiTheme="minorHAnsi" w:hAnsiTheme="minorHAnsi" w:cstheme="minorHAnsi"/>
          <w:highlight w:val="yellow"/>
        </w:rPr>
        <w:t xml:space="preserve"> hand-injecting </w:t>
      </w:r>
      <w:r w:rsidRPr="008438A1">
        <w:rPr>
          <w:rFonts w:asciiTheme="minorHAnsi" w:hAnsiTheme="minorHAnsi" w:cstheme="minorHAnsi"/>
          <w:i/>
          <w:iCs/>
          <w:highlight w:val="yellow"/>
        </w:rPr>
        <w:t xml:space="preserve">Agrobacterium </w:t>
      </w:r>
      <w:r w:rsidRPr="008438A1">
        <w:rPr>
          <w:rFonts w:asciiTheme="minorHAnsi" w:hAnsiTheme="minorHAnsi" w:cstheme="minorHAnsi"/>
          <w:highlight w:val="yellow"/>
        </w:rPr>
        <w:t xml:space="preserve">with </w:t>
      </w:r>
      <w:r w:rsidR="00451EB7">
        <w:rPr>
          <w:rFonts w:asciiTheme="minorHAnsi" w:hAnsiTheme="minorHAnsi" w:cstheme="minorHAnsi"/>
          <w:highlight w:val="yellow"/>
        </w:rPr>
        <w:t xml:space="preserve">a </w:t>
      </w:r>
      <w:r w:rsidRPr="008438A1">
        <w:rPr>
          <w:rFonts w:asciiTheme="minorHAnsi" w:hAnsiTheme="minorHAnsi" w:cstheme="minorHAnsi"/>
          <w:highlight w:val="yellow"/>
        </w:rPr>
        <w:t xml:space="preserve">syringe </w:t>
      </w:r>
      <w:r w:rsidRPr="002862A2">
        <w:rPr>
          <w:rFonts w:asciiTheme="minorHAnsi" w:hAnsiTheme="minorHAnsi" w:cstheme="minorHAnsi"/>
        </w:rPr>
        <w:t xml:space="preserve">without </w:t>
      </w:r>
      <w:r w:rsidR="002862A2">
        <w:rPr>
          <w:rFonts w:asciiTheme="minorHAnsi" w:hAnsiTheme="minorHAnsi" w:cstheme="minorHAnsi"/>
        </w:rPr>
        <w:t xml:space="preserve">the </w:t>
      </w:r>
      <w:r w:rsidRPr="002862A2">
        <w:rPr>
          <w:rFonts w:asciiTheme="minorHAnsi" w:hAnsiTheme="minorHAnsi" w:cstheme="minorHAnsi"/>
        </w:rPr>
        <w:t>needle</w:t>
      </w:r>
      <w:r w:rsidRPr="008438A1">
        <w:rPr>
          <w:rFonts w:asciiTheme="minorHAnsi" w:hAnsiTheme="minorHAnsi" w:cstheme="minorHAnsi"/>
          <w:i/>
          <w:iCs/>
          <w:highlight w:val="yellow"/>
        </w:rPr>
        <w:t xml:space="preserve">. </w:t>
      </w:r>
      <w:r w:rsidRPr="008438A1">
        <w:rPr>
          <w:rFonts w:asciiTheme="minorHAnsi" w:hAnsiTheme="minorHAnsi" w:cstheme="minorHAnsi"/>
          <w:highlight w:val="yellow"/>
        </w:rPr>
        <w:t>Circle the infiltrated lea</w:t>
      </w:r>
      <w:r w:rsidR="00A13D1F">
        <w:rPr>
          <w:rFonts w:asciiTheme="minorHAnsi" w:hAnsiTheme="minorHAnsi" w:cstheme="minorHAnsi"/>
          <w:highlight w:val="yellow"/>
        </w:rPr>
        <w:t>f</w:t>
      </w:r>
      <w:r w:rsidRPr="008438A1">
        <w:rPr>
          <w:rFonts w:asciiTheme="minorHAnsi" w:hAnsiTheme="minorHAnsi" w:cstheme="minorHAnsi"/>
          <w:highlight w:val="yellow"/>
        </w:rPr>
        <w:t xml:space="preserve"> area with the marker </w:t>
      </w:r>
      <w:r w:rsidRPr="002862A2">
        <w:rPr>
          <w:rFonts w:asciiTheme="minorHAnsi" w:hAnsiTheme="minorHAnsi" w:cstheme="minorHAnsi"/>
        </w:rPr>
        <w:t>(usually 1</w:t>
      </w:r>
      <w:r w:rsidR="00451EB7" w:rsidRPr="004400F8">
        <w:rPr>
          <w:rFonts w:asciiTheme="minorHAnsi" w:hAnsiTheme="minorHAnsi" w:cstheme="minorHAnsi"/>
        </w:rPr>
        <w:t>–</w:t>
      </w:r>
      <w:r w:rsidRPr="002862A2">
        <w:rPr>
          <w:rFonts w:asciiTheme="minorHAnsi" w:hAnsiTheme="minorHAnsi" w:cstheme="minorHAnsi"/>
        </w:rPr>
        <w:t>2 cm in diameter).</w:t>
      </w:r>
    </w:p>
    <w:p w14:paraId="5BB5E71D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FB10204" w14:textId="539744A6" w:rsidR="00DF2A14" w:rsidRDefault="000D5CE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C</w:t>
      </w:r>
      <w:r w:rsidR="007A7E68" w:rsidRPr="008438A1">
        <w:rPr>
          <w:rFonts w:asciiTheme="minorHAnsi" w:hAnsiTheme="minorHAnsi" w:cstheme="minorHAnsi"/>
          <w:highlight w:val="yellow"/>
        </w:rPr>
        <w:t>ollect the infiltrated lea</w:t>
      </w:r>
      <w:r w:rsidR="00875519" w:rsidRPr="008438A1">
        <w:rPr>
          <w:rFonts w:asciiTheme="minorHAnsi" w:hAnsiTheme="minorHAnsi" w:cstheme="minorHAnsi"/>
          <w:highlight w:val="yellow"/>
        </w:rPr>
        <w:t>f</w:t>
      </w:r>
      <w:r w:rsidR="007A7E68" w:rsidRPr="008438A1">
        <w:rPr>
          <w:rFonts w:asciiTheme="minorHAnsi" w:hAnsiTheme="minorHAnsi" w:cstheme="minorHAnsi"/>
          <w:highlight w:val="yellow"/>
        </w:rPr>
        <w:t xml:space="preserve"> </w:t>
      </w:r>
      <w:r w:rsidR="00CA3217" w:rsidRPr="008438A1">
        <w:rPr>
          <w:rFonts w:asciiTheme="minorHAnsi" w:hAnsiTheme="minorHAnsi" w:cstheme="minorHAnsi"/>
          <w:highlight w:val="yellow"/>
        </w:rPr>
        <w:t xml:space="preserve">tissues </w:t>
      </w:r>
      <w:r w:rsidRPr="008438A1">
        <w:rPr>
          <w:rFonts w:asciiTheme="minorHAnsi" w:hAnsiTheme="minorHAnsi" w:cstheme="minorHAnsi"/>
          <w:highlight w:val="yellow"/>
        </w:rPr>
        <w:t>36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h post-infiltration</w:t>
      </w:r>
      <w:r w:rsidR="00CA3217" w:rsidRPr="008438A1">
        <w:rPr>
          <w:rFonts w:asciiTheme="minorHAnsi" w:hAnsiTheme="minorHAnsi" w:cstheme="minorHAnsi"/>
          <w:highlight w:val="yellow"/>
        </w:rPr>
        <w:t xml:space="preserve">. Grind </w:t>
      </w:r>
      <w:r w:rsidR="00E421A8">
        <w:rPr>
          <w:rFonts w:asciiTheme="minorHAnsi" w:hAnsiTheme="minorHAnsi" w:cstheme="minorHAnsi"/>
          <w:highlight w:val="yellow"/>
        </w:rPr>
        <w:t xml:space="preserve">the </w:t>
      </w:r>
      <w:r w:rsidR="00CA3217" w:rsidRPr="008438A1">
        <w:rPr>
          <w:rFonts w:asciiTheme="minorHAnsi" w:hAnsiTheme="minorHAnsi" w:cstheme="minorHAnsi"/>
          <w:highlight w:val="yellow"/>
        </w:rPr>
        <w:t xml:space="preserve">tissue to </w:t>
      </w:r>
      <w:r w:rsidR="00E421A8">
        <w:rPr>
          <w:rFonts w:asciiTheme="minorHAnsi" w:hAnsiTheme="minorHAnsi" w:cstheme="minorHAnsi"/>
          <w:highlight w:val="yellow"/>
        </w:rPr>
        <w:t xml:space="preserve">a </w:t>
      </w:r>
      <w:r w:rsidR="00CA3217" w:rsidRPr="008438A1">
        <w:rPr>
          <w:rFonts w:asciiTheme="minorHAnsi" w:hAnsiTheme="minorHAnsi" w:cstheme="minorHAnsi"/>
          <w:highlight w:val="yellow"/>
        </w:rPr>
        <w:t>fine powder with</w:t>
      </w:r>
      <w:r w:rsidR="007A7E68" w:rsidRPr="008438A1">
        <w:rPr>
          <w:rFonts w:asciiTheme="minorHAnsi" w:hAnsiTheme="minorHAnsi" w:cstheme="minorHAnsi"/>
          <w:highlight w:val="yellow"/>
        </w:rPr>
        <w:t xml:space="preserve"> liquid nitrogen.</w:t>
      </w:r>
    </w:p>
    <w:p w14:paraId="302675CF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C1C117C" w14:textId="0E64EB56" w:rsidR="00BA0F05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Resuspended tissue powder with 300 μ</w:t>
      </w:r>
      <w:r w:rsidR="00E421A8">
        <w:rPr>
          <w:rFonts w:asciiTheme="minorHAnsi" w:hAnsiTheme="minorHAnsi" w:cstheme="minorHAnsi"/>
          <w:highlight w:val="yellow"/>
        </w:rPr>
        <w:t>L</w:t>
      </w:r>
      <w:r w:rsidRPr="008438A1">
        <w:rPr>
          <w:rFonts w:asciiTheme="minorHAnsi" w:hAnsiTheme="minorHAnsi" w:cstheme="minorHAnsi"/>
          <w:highlight w:val="yellow"/>
        </w:rPr>
        <w:t xml:space="preserve"> of </w:t>
      </w:r>
      <w:r w:rsidR="00D318D4" w:rsidRPr="008438A1">
        <w:rPr>
          <w:rFonts w:asciiTheme="minorHAnsi" w:hAnsiTheme="minorHAnsi" w:cstheme="minorHAnsi"/>
          <w:highlight w:val="yellow"/>
        </w:rPr>
        <w:t>protein extraction buffer</w:t>
      </w:r>
      <w:r w:rsidR="00DF2A14" w:rsidRPr="008438A1">
        <w:rPr>
          <w:rFonts w:asciiTheme="minorHAnsi" w:hAnsiTheme="minorHAnsi" w:cstheme="minorHAnsi"/>
          <w:highlight w:val="yellow"/>
        </w:rPr>
        <w:t xml:space="preserve"> </w:t>
      </w:r>
      <w:r w:rsidR="00DF2A14" w:rsidRPr="00A52AC5">
        <w:rPr>
          <w:rFonts w:asciiTheme="minorHAnsi" w:hAnsiTheme="minorHAnsi" w:cstheme="minorHAnsi"/>
        </w:rPr>
        <w:t>(50</w:t>
      </w:r>
      <w:r w:rsidR="00035D5C">
        <w:rPr>
          <w:rFonts w:asciiTheme="minorHAnsi" w:hAnsiTheme="minorHAnsi" w:cstheme="minorHAnsi"/>
        </w:rPr>
        <w:t xml:space="preserve"> </w:t>
      </w:r>
      <w:r w:rsidR="00DF2A14" w:rsidRPr="00A52AC5">
        <w:rPr>
          <w:rFonts w:asciiTheme="minorHAnsi" w:hAnsiTheme="minorHAnsi" w:cstheme="minorHAnsi"/>
        </w:rPr>
        <w:t>mM Tris-HCl pH 7.5, 150</w:t>
      </w:r>
      <w:r w:rsidR="00035D5C">
        <w:rPr>
          <w:rFonts w:asciiTheme="minorHAnsi" w:hAnsiTheme="minorHAnsi" w:cstheme="minorHAnsi"/>
        </w:rPr>
        <w:t xml:space="preserve"> </w:t>
      </w:r>
      <w:r w:rsidR="00DF2A14" w:rsidRPr="00A52AC5">
        <w:rPr>
          <w:rFonts w:asciiTheme="minorHAnsi" w:hAnsiTheme="minorHAnsi" w:cstheme="minorHAnsi"/>
        </w:rPr>
        <w:t>mM NaCl, 5</w:t>
      </w:r>
      <w:r w:rsidR="00035D5C">
        <w:rPr>
          <w:rFonts w:asciiTheme="minorHAnsi" w:hAnsiTheme="minorHAnsi" w:cstheme="minorHAnsi"/>
        </w:rPr>
        <w:t xml:space="preserve"> </w:t>
      </w:r>
      <w:r w:rsidR="00DF2A14" w:rsidRPr="00A52AC5">
        <w:rPr>
          <w:rFonts w:asciiTheme="minorHAnsi" w:hAnsiTheme="minorHAnsi" w:cstheme="minorHAnsi"/>
        </w:rPr>
        <w:t>mM EDTA, 2</w:t>
      </w:r>
      <w:r w:rsidR="00035D5C">
        <w:rPr>
          <w:rFonts w:asciiTheme="minorHAnsi" w:hAnsiTheme="minorHAnsi" w:cstheme="minorHAnsi"/>
        </w:rPr>
        <w:t xml:space="preserve"> </w:t>
      </w:r>
      <w:r w:rsidR="00DF2A14" w:rsidRPr="00A52AC5">
        <w:rPr>
          <w:rFonts w:asciiTheme="minorHAnsi" w:hAnsiTheme="minorHAnsi" w:cstheme="minorHAnsi"/>
        </w:rPr>
        <w:t>mM DTT, 10% glycerol, 1% polyvinylpolypyrrolidone, 1</w:t>
      </w:r>
      <w:r w:rsidR="00035D5C">
        <w:rPr>
          <w:rFonts w:asciiTheme="minorHAnsi" w:hAnsiTheme="minorHAnsi" w:cstheme="minorHAnsi"/>
        </w:rPr>
        <w:t xml:space="preserve"> </w:t>
      </w:r>
      <w:r w:rsidR="00DF2A14" w:rsidRPr="00A52AC5">
        <w:rPr>
          <w:rFonts w:asciiTheme="minorHAnsi" w:hAnsiTheme="minorHAnsi" w:cstheme="minorHAnsi"/>
        </w:rPr>
        <w:t>mM PMSF, plant protease inhibitor cocktail)</w:t>
      </w:r>
      <w:r w:rsidRPr="008438A1">
        <w:rPr>
          <w:rFonts w:asciiTheme="minorHAnsi" w:hAnsiTheme="minorHAnsi" w:cstheme="minorHAnsi"/>
          <w:highlight w:val="yellow"/>
        </w:rPr>
        <w:t xml:space="preserve"> and centrifug</w:t>
      </w:r>
      <w:r w:rsidR="00E421A8">
        <w:rPr>
          <w:rFonts w:asciiTheme="minorHAnsi" w:hAnsiTheme="minorHAnsi" w:cstheme="minorHAnsi"/>
          <w:highlight w:val="yellow"/>
        </w:rPr>
        <w:t>e</w:t>
      </w:r>
      <w:r w:rsidRPr="008438A1">
        <w:rPr>
          <w:rFonts w:asciiTheme="minorHAnsi" w:hAnsiTheme="minorHAnsi" w:cstheme="minorHAnsi"/>
          <w:highlight w:val="yellow"/>
        </w:rPr>
        <w:t xml:space="preserve"> at </w:t>
      </w:r>
      <w:r w:rsidR="00382D72" w:rsidRPr="008438A1">
        <w:rPr>
          <w:rFonts w:asciiTheme="minorHAnsi" w:hAnsiTheme="minorHAnsi" w:cstheme="minorHAnsi"/>
          <w:highlight w:val="yellow"/>
        </w:rPr>
        <w:t xml:space="preserve">15,000 </w:t>
      </w:r>
      <w:r w:rsidR="00861AFC" w:rsidRPr="00861AFC">
        <w:rPr>
          <w:rFonts w:asciiTheme="minorHAnsi" w:hAnsiTheme="minorHAnsi" w:cstheme="minorHAnsi"/>
          <w:iCs/>
          <w:highlight w:val="yellow"/>
        </w:rPr>
        <w:t>x</w:t>
      </w:r>
      <w:r w:rsidR="00382D72" w:rsidRPr="00E421A8">
        <w:rPr>
          <w:rFonts w:asciiTheme="minorHAnsi" w:hAnsiTheme="minorHAnsi" w:cstheme="minorHAnsi"/>
          <w:i/>
          <w:iCs/>
          <w:highlight w:val="yellow"/>
        </w:rPr>
        <w:t xml:space="preserve"> g</w:t>
      </w:r>
      <w:r w:rsidR="00BA0F05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for 15 min</w:t>
      </w:r>
      <w:r w:rsidR="00BA0F05" w:rsidRPr="008438A1">
        <w:rPr>
          <w:rFonts w:asciiTheme="minorHAnsi" w:hAnsiTheme="minorHAnsi" w:cstheme="minorHAnsi"/>
          <w:highlight w:val="yellow"/>
        </w:rPr>
        <w:t xml:space="preserve"> at 4</w:t>
      </w:r>
      <w:r w:rsidR="00704C10" w:rsidRPr="008438A1">
        <w:rPr>
          <w:rFonts w:asciiTheme="minorHAnsi" w:hAnsiTheme="minorHAnsi" w:cstheme="minorHAnsi"/>
          <w:highlight w:val="yellow"/>
        </w:rPr>
        <w:t xml:space="preserve"> </w:t>
      </w:r>
      <w:r w:rsidR="00BA0F05" w:rsidRPr="008438A1">
        <w:rPr>
          <w:rFonts w:asciiTheme="minorHAnsi" w:hAnsiTheme="minorHAnsi" w:cstheme="minorHAnsi"/>
          <w:highlight w:val="yellow"/>
        </w:rPr>
        <w:t>˚C</w:t>
      </w:r>
      <w:r w:rsidRPr="008438A1">
        <w:rPr>
          <w:rFonts w:asciiTheme="minorHAnsi" w:hAnsiTheme="minorHAnsi" w:cstheme="minorHAnsi"/>
          <w:highlight w:val="yellow"/>
        </w:rPr>
        <w:t>.</w:t>
      </w:r>
    </w:p>
    <w:p w14:paraId="3BA7A102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F037A56" w14:textId="4DD3DA7C" w:rsidR="00BA0F05" w:rsidRDefault="008E3479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>Transfer the</w:t>
      </w:r>
      <w:r w:rsidR="00CA3217" w:rsidRPr="008438A1">
        <w:rPr>
          <w:rFonts w:asciiTheme="minorHAnsi" w:hAnsiTheme="minorHAnsi" w:cstheme="minorHAnsi"/>
          <w:highlight w:val="yellow"/>
        </w:rPr>
        <w:t xml:space="preserve"> </w:t>
      </w:r>
      <w:r w:rsidR="007A7E68" w:rsidRPr="008438A1">
        <w:rPr>
          <w:rFonts w:asciiTheme="minorHAnsi" w:hAnsiTheme="minorHAnsi" w:cstheme="minorHAnsi"/>
          <w:highlight w:val="yellow"/>
        </w:rPr>
        <w:t>supernatant</w:t>
      </w:r>
      <w:r w:rsidR="00CA3217" w:rsidRPr="008438A1">
        <w:rPr>
          <w:rFonts w:asciiTheme="minorHAnsi" w:hAnsiTheme="minorHAnsi" w:cstheme="minorHAnsi"/>
          <w:highlight w:val="yellow"/>
        </w:rPr>
        <w:t xml:space="preserve"> to a new tube. A</w:t>
      </w:r>
      <w:r w:rsidR="007A7E68" w:rsidRPr="008438A1">
        <w:rPr>
          <w:rFonts w:asciiTheme="minorHAnsi" w:hAnsiTheme="minorHAnsi" w:cstheme="minorHAnsi"/>
          <w:highlight w:val="yellow"/>
        </w:rPr>
        <w:t>dd 5</w:t>
      </w:r>
      <w:r w:rsidR="00314B4D">
        <w:rPr>
          <w:rFonts w:asciiTheme="minorHAnsi" w:hAnsiTheme="minorHAnsi" w:cstheme="minorHAnsi"/>
          <w:highlight w:val="yellow"/>
        </w:rPr>
        <w:t>x</w:t>
      </w:r>
      <w:r w:rsidR="007A7E68" w:rsidRPr="008438A1">
        <w:rPr>
          <w:rFonts w:asciiTheme="minorHAnsi" w:hAnsiTheme="minorHAnsi" w:cstheme="minorHAnsi"/>
          <w:highlight w:val="yellow"/>
        </w:rPr>
        <w:t xml:space="preserve"> SDS-PAGE loading buffer </w:t>
      </w:r>
      <w:r w:rsidR="005343C7" w:rsidRPr="008438A1">
        <w:rPr>
          <w:rFonts w:asciiTheme="minorHAnsi" w:hAnsiTheme="minorHAnsi" w:cstheme="minorHAnsi"/>
          <w:highlight w:val="yellow"/>
        </w:rPr>
        <w:t xml:space="preserve">to </w:t>
      </w:r>
      <w:r w:rsidR="00D318D4">
        <w:rPr>
          <w:rFonts w:asciiTheme="minorHAnsi" w:hAnsiTheme="minorHAnsi" w:cstheme="minorHAnsi"/>
          <w:highlight w:val="yellow"/>
        </w:rPr>
        <w:t xml:space="preserve">a </w:t>
      </w:r>
      <w:r w:rsidR="005343C7" w:rsidRPr="008438A1">
        <w:rPr>
          <w:rFonts w:asciiTheme="minorHAnsi" w:hAnsiTheme="minorHAnsi" w:cstheme="minorHAnsi"/>
          <w:highlight w:val="yellow"/>
        </w:rPr>
        <w:t xml:space="preserve">final concentration of 1x </w:t>
      </w:r>
      <w:r w:rsidR="007A7E68" w:rsidRPr="008438A1">
        <w:rPr>
          <w:rFonts w:asciiTheme="minorHAnsi" w:hAnsiTheme="minorHAnsi" w:cstheme="minorHAnsi"/>
          <w:highlight w:val="yellow"/>
        </w:rPr>
        <w:t>and boil for 5 min.</w:t>
      </w:r>
    </w:p>
    <w:p w14:paraId="79DACB1D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45B6E8A" w14:textId="65E8E931" w:rsidR="007A7E68" w:rsidRPr="008438A1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Separate </w:t>
      </w:r>
      <w:r w:rsidR="00CA3217" w:rsidRPr="008438A1">
        <w:rPr>
          <w:rFonts w:asciiTheme="minorHAnsi" w:hAnsiTheme="minorHAnsi" w:cstheme="minorHAnsi"/>
          <w:highlight w:val="yellow"/>
        </w:rPr>
        <w:t xml:space="preserve">crude </w:t>
      </w:r>
      <w:r w:rsidRPr="008438A1">
        <w:rPr>
          <w:rFonts w:asciiTheme="minorHAnsi" w:hAnsiTheme="minorHAnsi" w:cstheme="minorHAnsi"/>
          <w:highlight w:val="yellow"/>
        </w:rPr>
        <w:t>protein</w:t>
      </w:r>
      <w:r w:rsidR="00CA3217" w:rsidRPr="008438A1">
        <w:rPr>
          <w:rFonts w:asciiTheme="minorHAnsi" w:hAnsiTheme="minorHAnsi" w:cstheme="minorHAnsi"/>
          <w:highlight w:val="yellow"/>
        </w:rPr>
        <w:t>s</w:t>
      </w:r>
      <w:r w:rsidRPr="008438A1">
        <w:rPr>
          <w:rFonts w:asciiTheme="minorHAnsi" w:hAnsiTheme="minorHAnsi" w:cstheme="minorHAnsi"/>
          <w:highlight w:val="yellow"/>
        </w:rPr>
        <w:t xml:space="preserve"> on 10</w:t>
      </w:r>
      <w:r w:rsidR="00C5568C">
        <w:rPr>
          <w:rFonts w:asciiTheme="minorHAnsi" w:hAnsiTheme="minorHAnsi" w:cstheme="minorHAnsi"/>
          <w:highlight w:val="yellow"/>
        </w:rPr>
        <w:t>%</w:t>
      </w:r>
      <w:r w:rsidRPr="008438A1">
        <w:rPr>
          <w:rFonts w:asciiTheme="minorHAnsi" w:hAnsiTheme="minorHAnsi" w:cstheme="minorHAnsi"/>
          <w:highlight w:val="yellow"/>
        </w:rPr>
        <w:t xml:space="preserve"> SDS-PAGE gels</w:t>
      </w:r>
      <w:r w:rsidR="00AD336E" w:rsidRPr="008438A1">
        <w:rPr>
          <w:rFonts w:asciiTheme="minorHAnsi" w:hAnsiTheme="minorHAnsi" w:cstheme="minorHAnsi"/>
          <w:highlight w:val="yellow"/>
        </w:rPr>
        <w:t xml:space="preserve">, transfer </w:t>
      </w:r>
      <w:r w:rsidRPr="008438A1">
        <w:rPr>
          <w:rFonts w:asciiTheme="minorHAnsi" w:hAnsiTheme="minorHAnsi" w:cstheme="minorHAnsi"/>
          <w:highlight w:val="yellow"/>
        </w:rPr>
        <w:t>onto PVDF membrane</w:t>
      </w:r>
      <w:r w:rsidR="00D318D4">
        <w:rPr>
          <w:rFonts w:asciiTheme="minorHAnsi" w:hAnsiTheme="minorHAnsi" w:cstheme="minorHAnsi"/>
          <w:highlight w:val="yellow"/>
        </w:rPr>
        <w:t>s,</w:t>
      </w:r>
      <w:r w:rsidRPr="008438A1">
        <w:rPr>
          <w:rFonts w:asciiTheme="minorHAnsi" w:hAnsiTheme="minorHAnsi" w:cstheme="minorHAnsi"/>
          <w:highlight w:val="yellow"/>
        </w:rPr>
        <w:t xml:space="preserve"> and prob</w:t>
      </w:r>
      <w:r w:rsidR="00A85B2B" w:rsidRPr="008438A1">
        <w:rPr>
          <w:rFonts w:asciiTheme="minorHAnsi" w:hAnsiTheme="minorHAnsi" w:cstheme="minorHAnsi"/>
          <w:highlight w:val="yellow"/>
        </w:rPr>
        <w:t>e</w:t>
      </w:r>
      <w:r w:rsidR="00AD336E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 xml:space="preserve">with anti-HA to detect </w:t>
      </w:r>
      <w:r w:rsidRPr="001E41BA">
        <w:rPr>
          <w:rFonts w:asciiTheme="minorHAnsi" w:hAnsiTheme="minorHAnsi" w:cstheme="minorHAnsi"/>
          <w:highlight w:val="yellow"/>
        </w:rPr>
        <w:t>in planta</w:t>
      </w:r>
      <w:r w:rsidRPr="008438A1">
        <w:rPr>
          <w:rFonts w:asciiTheme="minorHAnsi" w:hAnsiTheme="minorHAnsi" w:cstheme="minorHAnsi"/>
          <w:highlight w:val="yellow"/>
        </w:rPr>
        <w:t xml:space="preserve"> ubiquitination.</w:t>
      </w:r>
    </w:p>
    <w:p w14:paraId="393FF7A4" w14:textId="1C9A13B2" w:rsidR="007A7E68" w:rsidRDefault="007A7E68" w:rsidP="008E3479">
      <w:pPr>
        <w:rPr>
          <w:rFonts w:asciiTheme="minorHAnsi" w:hAnsiTheme="minorHAnsi" w:cstheme="minorHAnsi"/>
        </w:rPr>
      </w:pPr>
    </w:p>
    <w:p w14:paraId="63604E2C" w14:textId="3346E866" w:rsidR="007A7E68" w:rsidRPr="008E3479" w:rsidRDefault="00211A31" w:rsidP="008E347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  <w:highlight w:val="yellow"/>
        </w:rPr>
        <w:t xml:space="preserve">Establishing </w:t>
      </w:r>
      <w:r w:rsidR="00314B4D">
        <w:rPr>
          <w:rFonts w:asciiTheme="minorHAnsi" w:hAnsiTheme="minorHAnsi" w:cstheme="minorHAnsi"/>
          <w:b/>
          <w:bCs/>
          <w:highlight w:val="yellow"/>
        </w:rPr>
        <w:t xml:space="preserve">the </w:t>
      </w:r>
      <w:r>
        <w:rPr>
          <w:rFonts w:asciiTheme="minorHAnsi" w:hAnsiTheme="minorHAnsi" w:cstheme="minorHAnsi"/>
          <w:b/>
          <w:bCs/>
          <w:highlight w:val="yellow"/>
        </w:rPr>
        <w:t>l</w:t>
      </w:r>
      <w:r w:rsidR="007A7E68" w:rsidRPr="008E3479">
        <w:rPr>
          <w:rFonts w:asciiTheme="minorHAnsi" w:hAnsiTheme="minorHAnsi" w:cstheme="minorHAnsi"/>
          <w:b/>
          <w:bCs/>
          <w:highlight w:val="yellow"/>
        </w:rPr>
        <w:t xml:space="preserve">ink between enzymatic activity and function </w:t>
      </w:r>
      <w:r w:rsidR="007A7E68" w:rsidRPr="001E41BA">
        <w:rPr>
          <w:rFonts w:asciiTheme="minorHAnsi" w:hAnsiTheme="minorHAnsi" w:cstheme="minorHAnsi"/>
          <w:b/>
          <w:bCs/>
          <w:highlight w:val="yellow"/>
        </w:rPr>
        <w:t>in planta</w:t>
      </w:r>
    </w:p>
    <w:p w14:paraId="1F2FE85E" w14:textId="77777777" w:rsidR="008E3479" w:rsidRPr="00314B4D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</w:p>
    <w:p w14:paraId="34019506" w14:textId="759534D2" w:rsidR="008E3479" w:rsidRPr="00314B4D" w:rsidRDefault="008E3479" w:rsidP="008E3479">
      <w:pPr>
        <w:pStyle w:val="ListParagraph"/>
        <w:ind w:left="0"/>
        <w:rPr>
          <w:rFonts w:asciiTheme="minorHAnsi" w:hAnsiTheme="minorHAnsi" w:cstheme="minorHAnsi"/>
        </w:rPr>
      </w:pPr>
      <w:r w:rsidRPr="002862A2">
        <w:rPr>
          <w:rFonts w:asciiTheme="minorHAnsi" w:hAnsiTheme="minorHAnsi" w:cstheme="minorHAnsi"/>
        </w:rPr>
        <w:t xml:space="preserve">NOTE: </w:t>
      </w:r>
      <w:r w:rsidR="000978B1" w:rsidRPr="002862A2">
        <w:rPr>
          <w:rFonts w:asciiTheme="minorHAnsi" w:hAnsiTheme="minorHAnsi" w:cstheme="minorHAnsi"/>
        </w:rPr>
        <w:t xml:space="preserve">For </w:t>
      </w:r>
      <w:r w:rsidR="007A7E68" w:rsidRPr="002862A2">
        <w:rPr>
          <w:rFonts w:asciiTheme="minorHAnsi" w:hAnsiTheme="minorHAnsi" w:cstheme="minorHAnsi"/>
        </w:rPr>
        <w:t xml:space="preserve">example, RHA1B promotes degradation of resistant protein Gpa2 </w:t>
      </w:r>
      <w:r w:rsidR="004B7A09" w:rsidRPr="002862A2">
        <w:rPr>
          <w:rFonts w:asciiTheme="minorHAnsi" w:hAnsiTheme="minorHAnsi" w:cstheme="minorHAnsi"/>
        </w:rPr>
        <w:t xml:space="preserve">to </w:t>
      </w:r>
      <w:r w:rsidR="007A7E68" w:rsidRPr="002862A2">
        <w:rPr>
          <w:rFonts w:asciiTheme="minorHAnsi" w:hAnsiTheme="minorHAnsi" w:cstheme="minorHAnsi"/>
        </w:rPr>
        <w:t xml:space="preserve">suppress HR cell death. This step shows how to verify </w:t>
      </w:r>
      <w:r w:rsidR="00BA0F05" w:rsidRPr="002862A2">
        <w:rPr>
          <w:rFonts w:asciiTheme="minorHAnsi" w:hAnsiTheme="minorHAnsi" w:cstheme="minorHAnsi"/>
        </w:rPr>
        <w:t xml:space="preserve">that </w:t>
      </w:r>
      <w:r w:rsidR="007A7E68" w:rsidRPr="002862A2">
        <w:rPr>
          <w:rFonts w:asciiTheme="minorHAnsi" w:hAnsiTheme="minorHAnsi" w:cstheme="minorHAnsi"/>
        </w:rPr>
        <w:t>those virulent activities of RHA1B are E3-dependent.</w:t>
      </w:r>
    </w:p>
    <w:p w14:paraId="78185AC4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99E241D" w14:textId="26ECE90B" w:rsidR="007A7E68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Streak appropriate </w:t>
      </w:r>
      <w:r w:rsidRPr="008438A1">
        <w:rPr>
          <w:rFonts w:asciiTheme="minorHAnsi" w:hAnsiTheme="minorHAnsi" w:cstheme="minorHAnsi"/>
          <w:i/>
          <w:highlight w:val="yellow"/>
        </w:rPr>
        <w:t>Agrobacterium tumefaciens</w:t>
      </w:r>
      <w:r w:rsidRPr="008438A1">
        <w:rPr>
          <w:rFonts w:asciiTheme="minorHAnsi" w:hAnsiTheme="minorHAnsi" w:cstheme="minorHAnsi"/>
          <w:highlight w:val="yellow"/>
        </w:rPr>
        <w:t xml:space="preserve"> strains carrying tagged genes of interest (in </w:t>
      </w:r>
      <w:r w:rsidR="00B05959" w:rsidRPr="008438A1">
        <w:rPr>
          <w:rFonts w:asciiTheme="minorHAnsi" w:hAnsiTheme="minorHAnsi" w:cstheme="minorHAnsi"/>
          <w:highlight w:val="yellow"/>
        </w:rPr>
        <w:t>th</w:t>
      </w:r>
      <w:r w:rsidR="00D318D4">
        <w:rPr>
          <w:rFonts w:asciiTheme="minorHAnsi" w:hAnsiTheme="minorHAnsi" w:cstheme="minorHAnsi"/>
          <w:highlight w:val="yellow"/>
        </w:rPr>
        <w:t>is</w:t>
      </w:r>
      <w:r w:rsidR="00B05959" w:rsidRPr="008438A1">
        <w:rPr>
          <w:rFonts w:asciiTheme="minorHAnsi" w:hAnsiTheme="minorHAnsi" w:cstheme="minorHAnsi"/>
          <w:highlight w:val="yellow"/>
        </w:rPr>
        <w:t xml:space="preserve"> </w:t>
      </w:r>
      <w:r w:rsidRPr="008438A1">
        <w:rPr>
          <w:rFonts w:asciiTheme="minorHAnsi" w:hAnsiTheme="minorHAnsi" w:cstheme="minorHAnsi"/>
          <w:highlight w:val="yellow"/>
        </w:rPr>
        <w:t>example HA-RHA1B, HA-RHA1B</w:t>
      </w:r>
      <w:r w:rsidRPr="008438A1">
        <w:rPr>
          <w:rFonts w:asciiTheme="minorHAnsi" w:hAnsiTheme="minorHAnsi" w:cstheme="minorHAnsi"/>
          <w:highlight w:val="yellow"/>
          <w:vertAlign w:val="superscript"/>
        </w:rPr>
        <w:t>C135S</w:t>
      </w:r>
      <w:r w:rsidRPr="008438A1">
        <w:rPr>
          <w:rFonts w:asciiTheme="minorHAnsi" w:hAnsiTheme="minorHAnsi" w:cstheme="minorHAnsi"/>
          <w:highlight w:val="yellow"/>
        </w:rPr>
        <w:t>, HA-RHA1B</w:t>
      </w:r>
      <w:r w:rsidRPr="008438A1">
        <w:rPr>
          <w:rFonts w:asciiTheme="minorHAnsi" w:hAnsiTheme="minorHAnsi" w:cstheme="minorHAnsi"/>
          <w:highlight w:val="yellow"/>
          <w:vertAlign w:val="superscript"/>
        </w:rPr>
        <w:t>K146</w:t>
      </w:r>
      <w:r w:rsidR="00642580" w:rsidRPr="008438A1">
        <w:rPr>
          <w:rFonts w:asciiTheme="minorHAnsi" w:hAnsiTheme="minorHAnsi" w:cstheme="minorHAnsi"/>
          <w:highlight w:val="yellow"/>
          <w:vertAlign w:val="superscript"/>
        </w:rPr>
        <w:t>R</w:t>
      </w:r>
      <w:r w:rsidRPr="008438A1">
        <w:rPr>
          <w:rFonts w:asciiTheme="minorHAnsi" w:hAnsiTheme="minorHAnsi" w:cstheme="minorHAnsi"/>
          <w:highlight w:val="yellow"/>
        </w:rPr>
        <w:t>, myc-Gpa2, RBP1</w:t>
      </w:r>
      <w:r w:rsidR="00D318D4">
        <w:rPr>
          <w:rFonts w:asciiTheme="minorHAnsi" w:hAnsiTheme="minorHAnsi" w:cstheme="minorHAnsi"/>
          <w:highlight w:val="yellow"/>
        </w:rPr>
        <w:t>)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D318D4">
        <w:rPr>
          <w:rFonts w:asciiTheme="minorHAnsi" w:hAnsiTheme="minorHAnsi" w:cstheme="minorHAnsi"/>
          <w:highlight w:val="yellow"/>
        </w:rPr>
        <w:t xml:space="preserve">and </w:t>
      </w:r>
      <w:r w:rsidRPr="008438A1">
        <w:rPr>
          <w:rFonts w:asciiTheme="minorHAnsi" w:hAnsiTheme="minorHAnsi" w:cstheme="minorHAnsi"/>
          <w:highlight w:val="yellow"/>
        </w:rPr>
        <w:t>empty vector as a control. Follow steps 3.1</w:t>
      </w:r>
      <w:r w:rsidR="00D318D4" w:rsidRPr="004400F8">
        <w:rPr>
          <w:rFonts w:asciiTheme="minorHAnsi" w:hAnsiTheme="minorHAnsi" w:cstheme="minorHAnsi"/>
          <w:highlight w:val="yellow"/>
        </w:rPr>
        <w:t>–</w:t>
      </w:r>
      <w:r w:rsidRPr="008438A1">
        <w:rPr>
          <w:rFonts w:asciiTheme="minorHAnsi" w:hAnsiTheme="minorHAnsi" w:cstheme="minorHAnsi"/>
          <w:highlight w:val="yellow"/>
        </w:rPr>
        <w:t>3.</w:t>
      </w:r>
      <w:r w:rsidR="00642580" w:rsidRPr="008438A1">
        <w:rPr>
          <w:rFonts w:asciiTheme="minorHAnsi" w:hAnsiTheme="minorHAnsi" w:cstheme="minorHAnsi"/>
          <w:highlight w:val="yellow"/>
        </w:rPr>
        <w:t>8</w:t>
      </w:r>
      <w:r w:rsidRPr="008438A1">
        <w:rPr>
          <w:rFonts w:asciiTheme="minorHAnsi" w:hAnsiTheme="minorHAnsi" w:cstheme="minorHAnsi"/>
          <w:highlight w:val="yellow"/>
        </w:rPr>
        <w:t xml:space="preserve"> for </w:t>
      </w:r>
      <w:r w:rsidRPr="008438A1">
        <w:rPr>
          <w:rFonts w:asciiTheme="minorHAnsi" w:hAnsiTheme="minorHAnsi" w:cstheme="minorHAnsi"/>
          <w:i/>
          <w:iCs/>
          <w:highlight w:val="yellow"/>
        </w:rPr>
        <w:t xml:space="preserve">Agrobacterium </w:t>
      </w:r>
      <w:r w:rsidRPr="008438A1">
        <w:rPr>
          <w:rFonts w:asciiTheme="minorHAnsi" w:hAnsiTheme="minorHAnsi" w:cstheme="minorHAnsi"/>
          <w:highlight w:val="yellow"/>
        </w:rPr>
        <w:t xml:space="preserve">preparation and injection on </w:t>
      </w:r>
      <w:r w:rsidRPr="008438A1">
        <w:rPr>
          <w:rFonts w:asciiTheme="minorHAnsi" w:hAnsiTheme="minorHAnsi" w:cstheme="minorHAnsi"/>
          <w:i/>
          <w:iCs/>
          <w:highlight w:val="yellow"/>
        </w:rPr>
        <w:t xml:space="preserve">N. </w:t>
      </w:r>
      <w:proofErr w:type="spellStart"/>
      <w:r w:rsidRPr="008438A1">
        <w:rPr>
          <w:rFonts w:asciiTheme="minorHAnsi" w:hAnsiTheme="minorHAnsi" w:cstheme="minorHAnsi"/>
          <w:i/>
          <w:iCs/>
          <w:highlight w:val="yellow"/>
        </w:rPr>
        <w:t>bethamiana</w:t>
      </w:r>
      <w:proofErr w:type="spellEnd"/>
      <w:r w:rsidRPr="008438A1">
        <w:rPr>
          <w:rFonts w:asciiTheme="minorHAnsi" w:hAnsiTheme="minorHAnsi" w:cstheme="minorHAnsi"/>
          <w:highlight w:val="yellow"/>
        </w:rPr>
        <w:t xml:space="preserve"> leaves.</w:t>
      </w:r>
    </w:p>
    <w:p w14:paraId="6B3F567F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2DC324C" w14:textId="69B50BA8" w:rsidR="007A7E68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For </w:t>
      </w:r>
      <w:r w:rsidR="00257C2C" w:rsidRPr="008438A1">
        <w:rPr>
          <w:rFonts w:asciiTheme="minorHAnsi" w:hAnsiTheme="minorHAnsi" w:cstheme="minorHAnsi"/>
          <w:highlight w:val="yellow"/>
        </w:rPr>
        <w:t>the</w:t>
      </w:r>
      <w:r w:rsidRPr="008438A1">
        <w:rPr>
          <w:rFonts w:asciiTheme="minorHAnsi" w:hAnsiTheme="minorHAnsi" w:cstheme="minorHAnsi"/>
          <w:highlight w:val="yellow"/>
        </w:rPr>
        <w:t xml:space="preserve"> E3-dependent substrate protein degradation, follow step</w:t>
      </w:r>
      <w:r w:rsidR="00D318D4">
        <w:rPr>
          <w:rFonts w:asciiTheme="minorHAnsi" w:hAnsiTheme="minorHAnsi" w:cstheme="minorHAnsi"/>
          <w:highlight w:val="yellow"/>
        </w:rPr>
        <w:t>s</w:t>
      </w:r>
      <w:r w:rsidRPr="008438A1">
        <w:rPr>
          <w:rFonts w:asciiTheme="minorHAnsi" w:hAnsiTheme="minorHAnsi" w:cstheme="minorHAnsi"/>
          <w:highlight w:val="yellow"/>
        </w:rPr>
        <w:t xml:space="preserve"> 3.</w:t>
      </w:r>
      <w:r w:rsidR="00642580" w:rsidRPr="008438A1">
        <w:rPr>
          <w:rFonts w:asciiTheme="minorHAnsi" w:hAnsiTheme="minorHAnsi" w:cstheme="minorHAnsi"/>
          <w:highlight w:val="yellow"/>
        </w:rPr>
        <w:t>9</w:t>
      </w:r>
      <w:r w:rsidR="00D318D4" w:rsidRPr="004400F8">
        <w:rPr>
          <w:rFonts w:asciiTheme="minorHAnsi" w:hAnsiTheme="minorHAnsi" w:cstheme="minorHAnsi"/>
          <w:highlight w:val="yellow"/>
        </w:rPr>
        <w:t>–</w:t>
      </w:r>
      <w:r w:rsidR="00BA0F05" w:rsidRPr="008438A1">
        <w:rPr>
          <w:rFonts w:asciiTheme="minorHAnsi" w:hAnsiTheme="minorHAnsi" w:cstheme="minorHAnsi"/>
          <w:highlight w:val="yellow"/>
        </w:rPr>
        <w:t>3.1</w:t>
      </w:r>
      <w:r w:rsidR="00642580" w:rsidRPr="008438A1">
        <w:rPr>
          <w:rFonts w:asciiTheme="minorHAnsi" w:hAnsiTheme="minorHAnsi" w:cstheme="minorHAnsi"/>
          <w:highlight w:val="yellow"/>
        </w:rPr>
        <w:t>2</w:t>
      </w:r>
      <w:r w:rsidRPr="008438A1">
        <w:rPr>
          <w:rFonts w:asciiTheme="minorHAnsi" w:hAnsiTheme="minorHAnsi" w:cstheme="minorHAnsi"/>
          <w:highlight w:val="yellow"/>
        </w:rPr>
        <w:t xml:space="preserve"> </w:t>
      </w:r>
      <w:r w:rsidR="00314B4D">
        <w:rPr>
          <w:rFonts w:asciiTheme="minorHAnsi" w:hAnsiTheme="minorHAnsi" w:cstheme="minorHAnsi"/>
          <w:highlight w:val="yellow"/>
        </w:rPr>
        <w:t xml:space="preserve">and perform </w:t>
      </w:r>
      <w:r w:rsidR="00A13D1F">
        <w:rPr>
          <w:rFonts w:asciiTheme="minorHAnsi" w:hAnsiTheme="minorHAnsi" w:cstheme="minorHAnsi"/>
          <w:highlight w:val="yellow"/>
        </w:rPr>
        <w:t xml:space="preserve">the </w:t>
      </w:r>
      <w:r w:rsidR="00D318D4">
        <w:rPr>
          <w:rFonts w:asciiTheme="minorHAnsi" w:hAnsiTheme="minorHAnsi" w:cstheme="minorHAnsi"/>
          <w:highlight w:val="yellow"/>
        </w:rPr>
        <w:t>W</w:t>
      </w:r>
      <w:r w:rsidR="00D318D4" w:rsidRPr="008438A1">
        <w:rPr>
          <w:rFonts w:asciiTheme="minorHAnsi" w:hAnsiTheme="minorHAnsi" w:cstheme="minorHAnsi"/>
          <w:highlight w:val="yellow"/>
        </w:rPr>
        <w:t xml:space="preserve">estern </w:t>
      </w:r>
      <w:r w:rsidR="004D1C2A" w:rsidRPr="008438A1">
        <w:rPr>
          <w:rFonts w:asciiTheme="minorHAnsi" w:hAnsiTheme="minorHAnsi" w:cstheme="minorHAnsi"/>
          <w:highlight w:val="yellow"/>
        </w:rPr>
        <w:t xml:space="preserve">blotting </w:t>
      </w:r>
      <w:r w:rsidRPr="008438A1">
        <w:rPr>
          <w:rFonts w:asciiTheme="minorHAnsi" w:hAnsiTheme="minorHAnsi" w:cstheme="minorHAnsi"/>
          <w:highlight w:val="yellow"/>
        </w:rPr>
        <w:t xml:space="preserve">using appropriate antibodies </w:t>
      </w:r>
      <w:r w:rsidR="004D1C2A" w:rsidRPr="008438A1">
        <w:rPr>
          <w:rFonts w:asciiTheme="minorHAnsi" w:hAnsiTheme="minorHAnsi" w:cstheme="minorHAnsi"/>
          <w:highlight w:val="yellow"/>
        </w:rPr>
        <w:t xml:space="preserve">to </w:t>
      </w:r>
      <w:r w:rsidRPr="008438A1">
        <w:rPr>
          <w:rFonts w:asciiTheme="minorHAnsi" w:hAnsiTheme="minorHAnsi" w:cstheme="minorHAnsi"/>
          <w:highlight w:val="yellow"/>
        </w:rPr>
        <w:t>detect</w:t>
      </w:r>
      <w:r w:rsidR="004D1C2A" w:rsidRPr="008438A1">
        <w:rPr>
          <w:rFonts w:asciiTheme="minorHAnsi" w:hAnsiTheme="minorHAnsi" w:cstheme="minorHAnsi"/>
          <w:highlight w:val="yellow"/>
        </w:rPr>
        <w:t xml:space="preserve"> </w:t>
      </w:r>
      <w:r w:rsidR="00314B4D">
        <w:rPr>
          <w:rFonts w:asciiTheme="minorHAnsi" w:hAnsiTheme="minorHAnsi" w:cstheme="minorHAnsi"/>
          <w:highlight w:val="yellow"/>
        </w:rPr>
        <w:t xml:space="preserve">the </w:t>
      </w:r>
      <w:r w:rsidR="004D1C2A" w:rsidRPr="008438A1">
        <w:rPr>
          <w:rFonts w:asciiTheme="minorHAnsi" w:hAnsiTheme="minorHAnsi" w:cstheme="minorHAnsi"/>
          <w:highlight w:val="yellow"/>
        </w:rPr>
        <w:t>protein accumulation in plant cells</w:t>
      </w:r>
      <w:r w:rsidRPr="008438A1">
        <w:rPr>
          <w:rFonts w:asciiTheme="minorHAnsi" w:hAnsiTheme="minorHAnsi" w:cstheme="minorHAnsi"/>
          <w:highlight w:val="yellow"/>
        </w:rPr>
        <w:t xml:space="preserve"> (</w:t>
      </w:r>
      <w:r w:rsidR="00A13D1F">
        <w:rPr>
          <w:rFonts w:asciiTheme="minorHAnsi" w:hAnsiTheme="minorHAnsi" w:cstheme="minorHAnsi"/>
          <w:highlight w:val="yellow"/>
        </w:rPr>
        <w:t>e.g.</w:t>
      </w:r>
      <w:r w:rsidRPr="008438A1">
        <w:rPr>
          <w:rFonts w:asciiTheme="minorHAnsi" w:hAnsiTheme="minorHAnsi" w:cstheme="minorHAnsi"/>
          <w:highlight w:val="yellow"/>
        </w:rPr>
        <w:t>, anti-HA and anti-</w:t>
      </w:r>
      <w:r w:rsidR="00347F36" w:rsidRPr="008438A1">
        <w:rPr>
          <w:rFonts w:asciiTheme="minorHAnsi" w:hAnsiTheme="minorHAnsi" w:cstheme="minorHAnsi"/>
          <w:highlight w:val="yellow"/>
        </w:rPr>
        <w:t>MYC</w:t>
      </w:r>
      <w:r w:rsidRPr="008438A1">
        <w:rPr>
          <w:rFonts w:asciiTheme="minorHAnsi" w:hAnsiTheme="minorHAnsi" w:cstheme="minorHAnsi"/>
          <w:highlight w:val="yellow"/>
        </w:rPr>
        <w:t>).</w:t>
      </w:r>
    </w:p>
    <w:p w14:paraId="6FC05894" w14:textId="77777777" w:rsidR="008E3479" w:rsidRPr="008438A1" w:rsidRDefault="008E3479" w:rsidP="008E347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48250B5" w14:textId="31AECF6D" w:rsidR="007A7E68" w:rsidRPr="008438A1" w:rsidRDefault="007A7E68" w:rsidP="008E347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highlight w:val="yellow"/>
        </w:rPr>
      </w:pPr>
      <w:r w:rsidRPr="008438A1">
        <w:rPr>
          <w:rFonts w:asciiTheme="minorHAnsi" w:hAnsiTheme="minorHAnsi" w:cstheme="minorHAnsi"/>
          <w:highlight w:val="yellow"/>
        </w:rPr>
        <w:t xml:space="preserve">For </w:t>
      </w:r>
      <w:r w:rsidR="004D1C2A" w:rsidRPr="008438A1">
        <w:rPr>
          <w:rFonts w:asciiTheme="minorHAnsi" w:hAnsiTheme="minorHAnsi" w:cstheme="minorHAnsi"/>
          <w:highlight w:val="yellow"/>
        </w:rPr>
        <w:t xml:space="preserve">the </w:t>
      </w:r>
      <w:r w:rsidRPr="008438A1">
        <w:rPr>
          <w:rFonts w:asciiTheme="minorHAnsi" w:hAnsiTheme="minorHAnsi" w:cstheme="minorHAnsi"/>
          <w:highlight w:val="yellow"/>
        </w:rPr>
        <w:t xml:space="preserve">E3-dependent </w:t>
      </w:r>
      <w:r w:rsidR="00211A31">
        <w:rPr>
          <w:rFonts w:asciiTheme="minorHAnsi" w:hAnsiTheme="minorHAnsi" w:cstheme="minorHAnsi"/>
          <w:highlight w:val="yellow"/>
        </w:rPr>
        <w:t>hypersensitive response (</w:t>
      </w:r>
      <w:r w:rsidRPr="008438A1">
        <w:rPr>
          <w:rFonts w:asciiTheme="minorHAnsi" w:hAnsiTheme="minorHAnsi" w:cstheme="minorHAnsi"/>
          <w:highlight w:val="yellow"/>
        </w:rPr>
        <w:t>HR</w:t>
      </w:r>
      <w:r w:rsidR="00211A31">
        <w:rPr>
          <w:rFonts w:asciiTheme="minorHAnsi" w:hAnsiTheme="minorHAnsi" w:cstheme="minorHAnsi"/>
          <w:highlight w:val="yellow"/>
        </w:rPr>
        <w:t>) mediated</w:t>
      </w:r>
      <w:r w:rsidRPr="008438A1">
        <w:rPr>
          <w:rFonts w:asciiTheme="minorHAnsi" w:hAnsiTheme="minorHAnsi" w:cstheme="minorHAnsi"/>
          <w:highlight w:val="yellow"/>
        </w:rPr>
        <w:t xml:space="preserve"> cell death inhibition, </w:t>
      </w:r>
      <w:r w:rsidR="004D1C2A" w:rsidRPr="008438A1">
        <w:rPr>
          <w:rFonts w:asciiTheme="minorHAnsi" w:hAnsiTheme="minorHAnsi" w:cstheme="minorHAnsi"/>
          <w:highlight w:val="yellow"/>
        </w:rPr>
        <w:t>monitor the</w:t>
      </w:r>
      <w:r w:rsidRPr="008438A1">
        <w:rPr>
          <w:rFonts w:asciiTheme="minorHAnsi" w:hAnsiTheme="minorHAnsi" w:cstheme="minorHAnsi"/>
          <w:highlight w:val="yellow"/>
        </w:rPr>
        <w:t xml:space="preserve"> agroinfiltrated leaves for HR cell death symptoms</w:t>
      </w:r>
      <w:r w:rsidR="004D1C2A" w:rsidRPr="008438A1">
        <w:rPr>
          <w:rFonts w:asciiTheme="minorHAnsi" w:hAnsiTheme="minorHAnsi" w:cstheme="minorHAnsi"/>
          <w:highlight w:val="yellow"/>
        </w:rPr>
        <w:t xml:space="preserve"> 2</w:t>
      </w:r>
      <w:r w:rsidR="00D318D4">
        <w:rPr>
          <w:rFonts w:asciiTheme="minorHAnsi" w:hAnsiTheme="minorHAnsi" w:cstheme="minorHAnsi"/>
          <w:highlight w:val="yellow"/>
        </w:rPr>
        <w:t>–</w:t>
      </w:r>
      <w:r w:rsidR="004D1C2A" w:rsidRPr="008438A1">
        <w:rPr>
          <w:rFonts w:asciiTheme="minorHAnsi" w:hAnsiTheme="minorHAnsi" w:cstheme="minorHAnsi"/>
          <w:highlight w:val="yellow"/>
        </w:rPr>
        <w:t>4 days post</w:t>
      </w:r>
      <w:r w:rsidR="005856BC">
        <w:rPr>
          <w:rFonts w:asciiTheme="minorHAnsi" w:hAnsiTheme="minorHAnsi" w:cstheme="minorHAnsi"/>
          <w:highlight w:val="yellow"/>
        </w:rPr>
        <w:t>-</w:t>
      </w:r>
      <w:r w:rsidR="004D1C2A" w:rsidRPr="008438A1">
        <w:rPr>
          <w:rFonts w:asciiTheme="minorHAnsi" w:hAnsiTheme="minorHAnsi" w:cstheme="minorHAnsi"/>
          <w:highlight w:val="yellow"/>
        </w:rPr>
        <w:t>infiltration</w:t>
      </w:r>
      <w:r w:rsidRPr="008438A1">
        <w:rPr>
          <w:rFonts w:asciiTheme="minorHAnsi" w:hAnsiTheme="minorHAnsi" w:cstheme="minorHAnsi"/>
          <w:highlight w:val="yellow"/>
        </w:rPr>
        <w:t>.</w:t>
      </w:r>
    </w:p>
    <w:bookmarkEnd w:id="7"/>
    <w:bookmarkEnd w:id="8"/>
    <w:p w14:paraId="496AB0B4" w14:textId="77777777" w:rsidR="001C1E49" w:rsidRPr="001B1519" w:rsidRDefault="001C1E49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2774F32" w14:textId="1038F7BC" w:rsidR="00253BDA" w:rsidRDefault="006305D7" w:rsidP="008E347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5EC2C141" w14:textId="5121CE3C" w:rsidR="00A76A72" w:rsidRDefault="00DB3731" w:rsidP="008E3479">
      <w:pPr>
        <w:rPr>
          <w:rFonts w:asciiTheme="minorHAnsi" w:hAnsiTheme="minorHAnsi" w:cstheme="minorHAnsi"/>
          <w:color w:val="auto"/>
        </w:rPr>
      </w:pPr>
      <w:r w:rsidRPr="00CE2632">
        <w:rPr>
          <w:rFonts w:asciiTheme="minorHAnsi" w:hAnsiTheme="minorHAnsi" w:cstheme="minorHAnsi"/>
          <w:color w:val="auto"/>
        </w:rPr>
        <w:t xml:space="preserve">In this section, representative results </w:t>
      </w:r>
      <w:r w:rsidR="00C71F29">
        <w:rPr>
          <w:rFonts w:asciiTheme="minorHAnsi" w:hAnsiTheme="minorHAnsi" w:cstheme="minorHAnsi"/>
          <w:color w:val="auto"/>
        </w:rPr>
        <w:t xml:space="preserve">are provided </w:t>
      </w:r>
      <w:r w:rsidR="0033139E">
        <w:rPr>
          <w:rFonts w:asciiTheme="minorHAnsi" w:hAnsiTheme="minorHAnsi" w:cstheme="minorHAnsi"/>
          <w:color w:val="auto"/>
        </w:rPr>
        <w:t xml:space="preserve">for </w:t>
      </w:r>
      <w:r w:rsidR="001B3589">
        <w:rPr>
          <w:rFonts w:asciiTheme="minorHAnsi" w:hAnsiTheme="minorHAnsi" w:cstheme="minorHAnsi"/>
          <w:color w:val="auto"/>
        </w:rPr>
        <w:t xml:space="preserve">the </w:t>
      </w:r>
      <w:r w:rsidR="0033139E">
        <w:rPr>
          <w:rFonts w:asciiTheme="minorHAnsi" w:hAnsiTheme="minorHAnsi" w:cstheme="minorHAnsi"/>
          <w:color w:val="auto"/>
        </w:rPr>
        <w:t xml:space="preserve">protocol used for examination </w:t>
      </w:r>
      <w:r w:rsidR="001B3589">
        <w:rPr>
          <w:rFonts w:asciiTheme="minorHAnsi" w:hAnsiTheme="minorHAnsi" w:cstheme="minorHAnsi"/>
          <w:color w:val="auto"/>
        </w:rPr>
        <w:t>of</w:t>
      </w:r>
      <w:r w:rsidRPr="00CE2632">
        <w:rPr>
          <w:rFonts w:asciiTheme="minorHAnsi" w:hAnsiTheme="minorHAnsi" w:cstheme="minorHAnsi"/>
          <w:color w:val="auto"/>
        </w:rPr>
        <w:t xml:space="preserve"> a single subunit E3 ubiquitin ligase RHA1B that has </w:t>
      </w:r>
      <w:r w:rsidR="00D318D4">
        <w:rPr>
          <w:rFonts w:asciiTheme="minorHAnsi" w:hAnsiTheme="minorHAnsi" w:cstheme="minorHAnsi"/>
          <w:color w:val="auto"/>
        </w:rPr>
        <w:t xml:space="preserve">a </w:t>
      </w:r>
      <w:r w:rsidRPr="00CE2632">
        <w:rPr>
          <w:rFonts w:asciiTheme="minorHAnsi" w:hAnsiTheme="minorHAnsi" w:cstheme="minorHAnsi"/>
          <w:color w:val="auto"/>
        </w:rPr>
        <w:t>PROSITE-predicted RING-H2 type domain (132</w:t>
      </w:r>
      <w:r w:rsidR="00D318D4" w:rsidRPr="004400F8">
        <w:rPr>
          <w:rFonts w:asciiTheme="minorHAnsi" w:hAnsiTheme="minorHAnsi" w:cstheme="minorHAnsi"/>
          <w:color w:val="auto"/>
        </w:rPr>
        <w:t>–</w:t>
      </w:r>
      <w:r w:rsidRPr="00CE2632">
        <w:rPr>
          <w:rFonts w:asciiTheme="minorHAnsi" w:hAnsiTheme="minorHAnsi" w:cstheme="minorHAnsi"/>
          <w:color w:val="auto"/>
        </w:rPr>
        <w:t xml:space="preserve">176 </w:t>
      </w:r>
      <w:r w:rsidR="00D318D4">
        <w:rPr>
          <w:rFonts w:asciiTheme="minorHAnsi" w:hAnsiTheme="minorHAnsi" w:cstheme="minorHAnsi"/>
          <w:color w:val="auto"/>
        </w:rPr>
        <w:t>amino acids</w:t>
      </w:r>
      <w:r w:rsidRPr="00CE2632">
        <w:rPr>
          <w:rFonts w:asciiTheme="minorHAnsi" w:hAnsiTheme="minorHAnsi" w:cstheme="minorHAnsi"/>
          <w:color w:val="auto"/>
        </w:rPr>
        <w:t>)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Pr="00CE2632">
        <w:rPr>
          <w:rFonts w:asciiTheme="minorHAnsi" w:hAnsiTheme="minorHAnsi" w:cstheme="minorHAnsi"/>
          <w:color w:val="auto"/>
        </w:rPr>
        <w:t xml:space="preserve">. </w:t>
      </w:r>
      <w:r w:rsidR="00253BDA" w:rsidRPr="00CE2632">
        <w:rPr>
          <w:rFonts w:asciiTheme="minorHAnsi" w:hAnsiTheme="minorHAnsi" w:cstheme="minorHAnsi"/>
          <w:color w:val="auto"/>
        </w:rPr>
        <w:t xml:space="preserve">As </w:t>
      </w:r>
      <w:r w:rsidR="00A76A72" w:rsidRPr="00CE2632">
        <w:rPr>
          <w:rFonts w:asciiTheme="minorHAnsi" w:hAnsiTheme="minorHAnsi" w:cstheme="minorHAnsi"/>
          <w:color w:val="auto"/>
        </w:rPr>
        <w:t>shown</w:t>
      </w:r>
      <w:r w:rsidR="00253BDA" w:rsidRPr="00CE2632">
        <w:rPr>
          <w:rFonts w:asciiTheme="minorHAnsi" w:hAnsiTheme="minorHAnsi" w:cstheme="minorHAnsi"/>
          <w:color w:val="auto"/>
        </w:rPr>
        <w:t xml:space="preserve"> in </w:t>
      </w:r>
      <w:r w:rsidR="00253BDA" w:rsidRPr="00314B4D">
        <w:rPr>
          <w:rFonts w:asciiTheme="minorHAnsi" w:hAnsiTheme="minorHAnsi" w:cstheme="minorHAnsi"/>
          <w:b/>
          <w:bCs/>
          <w:color w:val="auto"/>
        </w:rPr>
        <w:t>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 xml:space="preserve">ure </w:t>
      </w:r>
      <w:r w:rsidR="00253BDA" w:rsidRPr="00314B4D">
        <w:rPr>
          <w:rFonts w:asciiTheme="minorHAnsi" w:hAnsiTheme="minorHAnsi" w:cstheme="minorHAnsi"/>
          <w:b/>
          <w:bCs/>
          <w:color w:val="auto"/>
        </w:rPr>
        <w:t>1</w:t>
      </w:r>
      <w:r w:rsidR="00253BDA" w:rsidRPr="00CE2632">
        <w:rPr>
          <w:rFonts w:asciiTheme="minorHAnsi" w:hAnsiTheme="minorHAnsi" w:cstheme="minorHAnsi"/>
          <w:color w:val="auto"/>
        </w:rPr>
        <w:t xml:space="preserve">, in order to </w:t>
      </w:r>
      <w:r w:rsidRPr="00CE2632">
        <w:rPr>
          <w:rFonts w:asciiTheme="minorHAnsi" w:hAnsiTheme="minorHAnsi" w:cstheme="minorHAnsi"/>
          <w:color w:val="auto"/>
        </w:rPr>
        <w:t>obtain</w:t>
      </w:r>
      <w:r w:rsidR="00253BDA" w:rsidRPr="00CE2632">
        <w:rPr>
          <w:rFonts w:asciiTheme="minorHAnsi" w:hAnsiTheme="minorHAnsi" w:cstheme="minorHAnsi"/>
          <w:color w:val="auto"/>
        </w:rPr>
        <w:t xml:space="preserve"> </w:t>
      </w:r>
      <w:r w:rsidR="00D318D4">
        <w:rPr>
          <w:rFonts w:asciiTheme="minorHAnsi" w:hAnsiTheme="minorHAnsi" w:cstheme="minorHAnsi"/>
          <w:color w:val="auto"/>
        </w:rPr>
        <w:t xml:space="preserve">an </w:t>
      </w:r>
      <w:r w:rsidR="00253BDA" w:rsidRPr="00CE2632">
        <w:rPr>
          <w:rFonts w:asciiTheme="minorHAnsi" w:hAnsiTheme="minorHAnsi" w:cstheme="minorHAnsi"/>
          <w:color w:val="auto"/>
        </w:rPr>
        <w:t>E3</w:t>
      </w:r>
      <w:r w:rsidR="00825814">
        <w:rPr>
          <w:rFonts w:asciiTheme="minorHAnsi" w:hAnsiTheme="minorHAnsi" w:cstheme="minorHAnsi"/>
          <w:color w:val="auto"/>
        </w:rPr>
        <w:t>-</w:t>
      </w:r>
      <w:r w:rsidR="00253BDA" w:rsidRPr="00CE2632">
        <w:rPr>
          <w:rFonts w:asciiTheme="minorHAnsi" w:hAnsiTheme="minorHAnsi" w:cstheme="minorHAnsi"/>
          <w:color w:val="auto"/>
        </w:rPr>
        <w:t xml:space="preserve">deficient mutant protein, at least one of </w:t>
      </w:r>
      <w:r w:rsidR="00D318D4">
        <w:rPr>
          <w:rFonts w:asciiTheme="minorHAnsi" w:hAnsiTheme="minorHAnsi" w:cstheme="minorHAnsi"/>
          <w:color w:val="auto"/>
        </w:rPr>
        <w:t xml:space="preserve">the </w:t>
      </w:r>
      <w:r w:rsidR="00253BDA" w:rsidRPr="00CE2632">
        <w:rPr>
          <w:rFonts w:asciiTheme="minorHAnsi" w:hAnsiTheme="minorHAnsi" w:cstheme="minorHAnsi"/>
          <w:color w:val="auto"/>
        </w:rPr>
        <w:t>eight conserved C</w:t>
      </w:r>
      <w:r w:rsidR="000978B1">
        <w:rPr>
          <w:rFonts w:asciiTheme="minorHAnsi" w:hAnsiTheme="minorHAnsi" w:cstheme="minorHAnsi"/>
          <w:color w:val="auto"/>
        </w:rPr>
        <w:t>s</w:t>
      </w:r>
      <w:r w:rsidR="00253BDA" w:rsidRPr="00CE2632">
        <w:rPr>
          <w:rFonts w:asciiTheme="minorHAnsi" w:hAnsiTheme="minorHAnsi" w:cstheme="minorHAnsi"/>
          <w:color w:val="auto"/>
        </w:rPr>
        <w:t xml:space="preserve"> or H</w:t>
      </w:r>
      <w:r w:rsidR="000978B1">
        <w:rPr>
          <w:rFonts w:asciiTheme="minorHAnsi" w:hAnsiTheme="minorHAnsi" w:cstheme="minorHAnsi"/>
          <w:color w:val="auto"/>
        </w:rPr>
        <w:t>s</w:t>
      </w:r>
      <w:r w:rsidR="00253BDA" w:rsidRPr="00CE2632">
        <w:rPr>
          <w:rFonts w:asciiTheme="minorHAnsi" w:hAnsiTheme="minorHAnsi" w:cstheme="minorHAnsi"/>
          <w:color w:val="auto"/>
        </w:rPr>
        <w:t xml:space="preserve"> </w:t>
      </w:r>
      <w:r w:rsidRPr="00CE2632">
        <w:rPr>
          <w:rFonts w:asciiTheme="minorHAnsi" w:hAnsiTheme="minorHAnsi" w:cstheme="minorHAnsi"/>
          <w:color w:val="auto"/>
        </w:rPr>
        <w:t xml:space="preserve">in </w:t>
      </w:r>
      <w:r w:rsidR="00D318D4">
        <w:rPr>
          <w:rFonts w:asciiTheme="minorHAnsi" w:hAnsiTheme="minorHAnsi" w:cstheme="minorHAnsi"/>
          <w:color w:val="auto"/>
        </w:rPr>
        <w:t xml:space="preserve">the </w:t>
      </w:r>
      <w:r w:rsidRPr="00CE2632">
        <w:rPr>
          <w:rFonts w:asciiTheme="minorHAnsi" w:hAnsiTheme="minorHAnsi" w:cstheme="minorHAnsi"/>
          <w:color w:val="auto"/>
        </w:rPr>
        <w:t>RING domain (</w:t>
      </w:r>
      <w:r w:rsidRPr="00314B4D">
        <w:rPr>
          <w:rFonts w:asciiTheme="minorHAnsi" w:hAnsiTheme="minorHAnsi" w:cstheme="minorHAnsi"/>
          <w:b/>
          <w:bCs/>
          <w:color w:val="auto"/>
        </w:rPr>
        <w:t>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>ure</w:t>
      </w:r>
      <w:r w:rsidRPr="00314B4D">
        <w:rPr>
          <w:rFonts w:asciiTheme="minorHAnsi" w:hAnsiTheme="minorHAnsi" w:cstheme="minorHAnsi"/>
          <w:b/>
          <w:bCs/>
          <w:color w:val="auto"/>
        </w:rPr>
        <w:t xml:space="preserve"> 1A</w:t>
      </w:r>
      <w:r w:rsidRPr="00CE2632">
        <w:rPr>
          <w:rFonts w:asciiTheme="minorHAnsi" w:hAnsiTheme="minorHAnsi" w:cstheme="minorHAnsi"/>
          <w:color w:val="auto"/>
        </w:rPr>
        <w:t xml:space="preserve">) </w:t>
      </w:r>
      <w:r w:rsidR="00253BDA" w:rsidRPr="00CE2632">
        <w:rPr>
          <w:rFonts w:asciiTheme="minorHAnsi" w:hAnsiTheme="minorHAnsi" w:cstheme="minorHAnsi"/>
          <w:color w:val="auto"/>
        </w:rPr>
        <w:t>needs to be mutagenized (</w:t>
      </w:r>
      <w:r w:rsidR="00253BDA" w:rsidRPr="00314B4D">
        <w:rPr>
          <w:rFonts w:asciiTheme="minorHAnsi" w:hAnsiTheme="minorHAnsi" w:cstheme="minorHAnsi"/>
          <w:b/>
          <w:bCs/>
          <w:color w:val="auto"/>
        </w:rPr>
        <w:t>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>ure</w:t>
      </w:r>
      <w:r w:rsidR="00253BDA" w:rsidRPr="00314B4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170EE" w:rsidRPr="00314B4D">
        <w:rPr>
          <w:rFonts w:asciiTheme="minorHAnsi" w:hAnsiTheme="minorHAnsi" w:cstheme="minorHAnsi"/>
          <w:b/>
          <w:bCs/>
          <w:color w:val="auto"/>
        </w:rPr>
        <w:t>1</w:t>
      </w:r>
      <w:r w:rsidR="00253BDA" w:rsidRPr="00314B4D">
        <w:rPr>
          <w:rFonts w:asciiTheme="minorHAnsi" w:hAnsiTheme="minorHAnsi" w:cstheme="minorHAnsi"/>
          <w:b/>
          <w:bCs/>
          <w:color w:val="auto"/>
        </w:rPr>
        <w:t>B</w:t>
      </w:r>
      <w:r w:rsidR="00253BDA" w:rsidRPr="00CE2632">
        <w:rPr>
          <w:rFonts w:asciiTheme="minorHAnsi" w:hAnsiTheme="minorHAnsi" w:cstheme="minorHAnsi"/>
          <w:color w:val="auto"/>
        </w:rPr>
        <w:t xml:space="preserve">). </w:t>
      </w:r>
      <w:r w:rsidRPr="00CE2632">
        <w:rPr>
          <w:rFonts w:asciiTheme="minorHAnsi" w:hAnsiTheme="minorHAnsi" w:cstheme="minorHAnsi"/>
          <w:color w:val="auto"/>
        </w:rPr>
        <w:t xml:space="preserve">Thus, as a first step, </w:t>
      </w:r>
      <w:r w:rsidR="005864FE" w:rsidRPr="00CE2632">
        <w:rPr>
          <w:rFonts w:asciiTheme="minorHAnsi" w:hAnsiTheme="minorHAnsi" w:cstheme="minorHAnsi"/>
          <w:color w:val="auto"/>
        </w:rPr>
        <w:t xml:space="preserve">two mutant versions of RHA1B, </w:t>
      </w:r>
      <w:r w:rsidR="002A5A78" w:rsidRPr="00CE2632">
        <w:rPr>
          <w:rFonts w:asciiTheme="minorHAnsi" w:hAnsiTheme="minorHAnsi" w:cstheme="minorHAnsi"/>
          <w:color w:val="auto"/>
        </w:rPr>
        <w:t>RHA1B</w:t>
      </w:r>
      <w:r w:rsidR="002A5A78" w:rsidRPr="00CE2632">
        <w:rPr>
          <w:rFonts w:asciiTheme="minorHAnsi" w:hAnsiTheme="minorHAnsi" w:cstheme="minorHAnsi"/>
          <w:color w:val="auto"/>
          <w:vertAlign w:val="superscript"/>
        </w:rPr>
        <w:t>C135S</w:t>
      </w:r>
      <w:r w:rsidR="005864FE" w:rsidRPr="00CE2632">
        <w:rPr>
          <w:rFonts w:asciiTheme="minorHAnsi" w:hAnsiTheme="minorHAnsi" w:cstheme="minorHAnsi"/>
          <w:color w:val="auto"/>
        </w:rPr>
        <w:t xml:space="preserve"> (</w:t>
      </w:r>
      <w:r w:rsidR="00A76A72" w:rsidRPr="00CE2632">
        <w:rPr>
          <w:rFonts w:asciiTheme="minorHAnsi" w:hAnsiTheme="minorHAnsi" w:cstheme="minorHAnsi"/>
          <w:color w:val="auto"/>
        </w:rPr>
        <w:t>a substitution</w:t>
      </w:r>
      <w:r w:rsidR="002A5A78" w:rsidRPr="00CE2632">
        <w:rPr>
          <w:rFonts w:asciiTheme="minorHAnsi" w:hAnsiTheme="minorHAnsi" w:cstheme="minorHAnsi"/>
          <w:color w:val="auto"/>
        </w:rPr>
        <w:t xml:space="preserve"> </w:t>
      </w:r>
      <w:r w:rsidR="008E6D4D">
        <w:rPr>
          <w:rFonts w:asciiTheme="minorHAnsi" w:hAnsiTheme="minorHAnsi" w:cstheme="minorHAnsi"/>
          <w:color w:val="auto"/>
        </w:rPr>
        <w:t>of</w:t>
      </w:r>
      <w:r w:rsidR="002A5A78" w:rsidRPr="00CE26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A5A78" w:rsidRPr="00CE2632">
        <w:rPr>
          <w:rFonts w:asciiTheme="minorHAnsi" w:hAnsiTheme="minorHAnsi" w:cstheme="minorHAnsi"/>
          <w:color w:val="auto"/>
        </w:rPr>
        <w:t>Cys</w:t>
      </w:r>
      <w:proofErr w:type="spellEnd"/>
      <w:r w:rsidR="002A5A78" w:rsidRPr="00CE2632">
        <w:rPr>
          <w:rFonts w:asciiTheme="minorHAnsi" w:hAnsiTheme="minorHAnsi" w:cstheme="minorHAnsi"/>
          <w:color w:val="auto"/>
        </w:rPr>
        <w:t xml:space="preserve"> </w:t>
      </w:r>
      <w:r w:rsidR="008E6D4D">
        <w:rPr>
          <w:rFonts w:asciiTheme="minorHAnsi" w:hAnsiTheme="minorHAnsi" w:cstheme="minorHAnsi"/>
          <w:color w:val="auto"/>
        </w:rPr>
        <w:t>by</w:t>
      </w:r>
      <w:r w:rsidR="002A5A78" w:rsidRPr="00CE2632">
        <w:rPr>
          <w:rFonts w:asciiTheme="minorHAnsi" w:hAnsiTheme="minorHAnsi" w:cstheme="minorHAnsi"/>
          <w:color w:val="auto"/>
        </w:rPr>
        <w:t xml:space="preserve"> Ser</w:t>
      </w:r>
      <w:r w:rsidR="005864FE" w:rsidRPr="00CE2632">
        <w:rPr>
          <w:rFonts w:asciiTheme="minorHAnsi" w:hAnsiTheme="minorHAnsi" w:cstheme="minorHAnsi"/>
          <w:color w:val="auto"/>
        </w:rPr>
        <w:t xml:space="preserve"> </w:t>
      </w:r>
      <w:r w:rsidRPr="00CE2632">
        <w:rPr>
          <w:rFonts w:asciiTheme="minorHAnsi" w:hAnsiTheme="minorHAnsi" w:cstheme="minorHAnsi"/>
          <w:color w:val="auto"/>
        </w:rPr>
        <w:t xml:space="preserve">in </w:t>
      </w:r>
      <w:r w:rsidR="002F5DE1">
        <w:rPr>
          <w:rFonts w:asciiTheme="minorHAnsi" w:hAnsiTheme="minorHAnsi" w:cstheme="minorHAnsi"/>
          <w:color w:val="auto"/>
        </w:rPr>
        <w:t xml:space="preserve">the </w:t>
      </w:r>
      <w:r w:rsidRPr="00CE2632">
        <w:rPr>
          <w:rFonts w:asciiTheme="minorHAnsi" w:hAnsiTheme="minorHAnsi" w:cstheme="minorHAnsi"/>
          <w:color w:val="auto"/>
        </w:rPr>
        <w:t>conserved C</w:t>
      </w:r>
      <w:r w:rsidR="00CE2632" w:rsidRPr="00CE2632">
        <w:rPr>
          <w:rFonts w:asciiTheme="minorHAnsi" w:hAnsiTheme="minorHAnsi" w:cstheme="minorHAnsi"/>
          <w:color w:val="auto"/>
          <w:vertAlign w:val="subscript"/>
        </w:rPr>
        <w:t>3</w:t>
      </w:r>
      <w:r w:rsidRPr="00CE2632">
        <w:rPr>
          <w:rFonts w:asciiTheme="minorHAnsi" w:hAnsiTheme="minorHAnsi" w:cstheme="minorHAnsi"/>
          <w:color w:val="auto"/>
        </w:rPr>
        <w:t xml:space="preserve"> of RING domain) and RHA1B</w:t>
      </w:r>
      <w:r w:rsidRPr="00CE2632">
        <w:rPr>
          <w:rFonts w:asciiTheme="minorHAnsi" w:hAnsiTheme="minorHAnsi" w:cstheme="minorHAnsi"/>
          <w:color w:val="auto"/>
          <w:vertAlign w:val="superscript"/>
        </w:rPr>
        <w:t>K146R</w:t>
      </w:r>
      <w:r w:rsidR="002A5A78" w:rsidRPr="00CE2632">
        <w:rPr>
          <w:rFonts w:asciiTheme="minorHAnsi" w:hAnsiTheme="minorHAnsi" w:cstheme="minorHAnsi"/>
          <w:color w:val="auto"/>
        </w:rPr>
        <w:t xml:space="preserve"> </w:t>
      </w:r>
      <w:r w:rsidRPr="00CE2632">
        <w:rPr>
          <w:rFonts w:asciiTheme="minorHAnsi" w:hAnsiTheme="minorHAnsi" w:cstheme="minorHAnsi"/>
          <w:color w:val="auto"/>
        </w:rPr>
        <w:t>(</w:t>
      </w:r>
      <w:r w:rsidR="00CE2632">
        <w:rPr>
          <w:rFonts w:asciiTheme="minorHAnsi" w:hAnsiTheme="minorHAnsi" w:cstheme="minorHAnsi"/>
          <w:color w:val="auto"/>
        </w:rPr>
        <w:t xml:space="preserve">a </w:t>
      </w:r>
      <w:r w:rsidRPr="00CE2632">
        <w:rPr>
          <w:rFonts w:asciiTheme="minorHAnsi" w:hAnsiTheme="minorHAnsi" w:cstheme="minorHAnsi"/>
          <w:color w:val="auto"/>
        </w:rPr>
        <w:t xml:space="preserve">substitution </w:t>
      </w:r>
      <w:r w:rsidR="008E6D4D">
        <w:rPr>
          <w:rFonts w:asciiTheme="minorHAnsi" w:hAnsiTheme="minorHAnsi" w:cstheme="minorHAnsi"/>
          <w:color w:val="auto"/>
        </w:rPr>
        <w:t>of</w:t>
      </w:r>
      <w:r w:rsidRPr="00CE2632">
        <w:rPr>
          <w:rFonts w:asciiTheme="minorHAnsi" w:hAnsiTheme="minorHAnsi" w:cstheme="minorHAnsi"/>
          <w:color w:val="auto"/>
        </w:rPr>
        <w:t xml:space="preserve"> Lys </w:t>
      </w:r>
      <w:r w:rsidR="008E6D4D">
        <w:rPr>
          <w:rFonts w:asciiTheme="minorHAnsi" w:hAnsiTheme="minorHAnsi" w:cstheme="minorHAnsi"/>
          <w:color w:val="auto"/>
        </w:rPr>
        <w:t>by</w:t>
      </w:r>
      <w:r w:rsidRPr="00CE26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E2632">
        <w:rPr>
          <w:rFonts w:asciiTheme="minorHAnsi" w:hAnsiTheme="minorHAnsi" w:cstheme="minorHAnsi"/>
          <w:color w:val="auto"/>
        </w:rPr>
        <w:t>Arg</w:t>
      </w:r>
      <w:proofErr w:type="spellEnd"/>
      <w:r w:rsidRPr="00CE2632">
        <w:rPr>
          <w:rFonts w:asciiTheme="minorHAnsi" w:hAnsiTheme="minorHAnsi" w:cstheme="minorHAnsi"/>
          <w:color w:val="auto"/>
        </w:rPr>
        <w:t xml:space="preserve"> in the only Lys present in RHA1B)</w:t>
      </w:r>
      <w:r w:rsidR="00C71F29">
        <w:rPr>
          <w:rFonts w:asciiTheme="minorHAnsi" w:hAnsiTheme="minorHAnsi" w:cstheme="minorHAnsi"/>
          <w:color w:val="auto"/>
        </w:rPr>
        <w:t xml:space="preserve"> were generated</w:t>
      </w:r>
      <w:r w:rsidRPr="00CE2632">
        <w:rPr>
          <w:rFonts w:asciiTheme="minorHAnsi" w:hAnsiTheme="minorHAnsi" w:cstheme="minorHAnsi"/>
          <w:color w:val="auto"/>
        </w:rPr>
        <w:t>. Although single subunit E3 ligases mediate ubiquitin transfer f</w:t>
      </w:r>
      <w:bookmarkStart w:id="11" w:name="_GoBack"/>
      <w:bookmarkEnd w:id="11"/>
      <w:r w:rsidRPr="00CE2632">
        <w:rPr>
          <w:rFonts w:asciiTheme="minorHAnsi" w:hAnsiTheme="minorHAnsi" w:cstheme="minorHAnsi"/>
          <w:color w:val="auto"/>
        </w:rPr>
        <w:t xml:space="preserve">rom </w:t>
      </w:r>
      <w:r w:rsidR="008E3479">
        <w:rPr>
          <w:rFonts w:asciiTheme="minorHAnsi" w:hAnsiTheme="minorHAnsi" w:cstheme="minorHAnsi"/>
          <w:color w:val="auto"/>
        </w:rPr>
        <w:t>ubiquitin harboring</w:t>
      </w:r>
      <w:r w:rsidR="000D7529">
        <w:rPr>
          <w:rFonts w:asciiTheme="minorHAnsi" w:hAnsiTheme="minorHAnsi" w:cstheme="minorHAnsi"/>
          <w:color w:val="auto"/>
        </w:rPr>
        <w:t xml:space="preserve"> </w:t>
      </w:r>
      <w:r w:rsidRPr="00CE2632">
        <w:rPr>
          <w:rFonts w:asciiTheme="minorHAnsi" w:hAnsiTheme="minorHAnsi" w:cstheme="minorHAnsi"/>
          <w:color w:val="auto"/>
        </w:rPr>
        <w:t>E2 to</w:t>
      </w:r>
      <w:r w:rsidR="000D7529">
        <w:rPr>
          <w:rFonts w:asciiTheme="minorHAnsi" w:hAnsiTheme="minorHAnsi" w:cstheme="minorHAnsi"/>
          <w:color w:val="auto"/>
        </w:rPr>
        <w:t xml:space="preserve"> the</w:t>
      </w:r>
      <w:r w:rsidRPr="00CE2632">
        <w:rPr>
          <w:rFonts w:asciiTheme="minorHAnsi" w:hAnsiTheme="minorHAnsi" w:cstheme="minorHAnsi"/>
          <w:color w:val="auto"/>
        </w:rPr>
        <w:t xml:space="preserve"> </w:t>
      </w:r>
      <w:r w:rsidRPr="006621AF">
        <w:rPr>
          <w:rFonts w:asciiTheme="minorHAnsi" w:hAnsiTheme="minorHAnsi" w:cstheme="minorHAnsi"/>
          <w:color w:val="auto"/>
        </w:rPr>
        <w:t xml:space="preserve">substrate </w:t>
      </w:r>
      <w:r w:rsidR="00CE2632" w:rsidRPr="006621AF">
        <w:rPr>
          <w:rFonts w:asciiTheme="minorHAnsi" w:hAnsiTheme="minorHAnsi" w:cstheme="minorHAnsi"/>
          <w:color w:val="auto"/>
        </w:rPr>
        <w:t>rather than</w:t>
      </w:r>
      <w:r w:rsidRPr="006621AF">
        <w:rPr>
          <w:rFonts w:asciiTheme="minorHAnsi" w:hAnsiTheme="minorHAnsi" w:cstheme="minorHAnsi"/>
          <w:color w:val="auto"/>
        </w:rPr>
        <w:t xml:space="preserve"> directly interacting with </w:t>
      </w:r>
      <w:r w:rsidR="006621AF" w:rsidRPr="006621AF">
        <w:rPr>
          <w:rFonts w:asciiTheme="minorHAnsi" w:hAnsiTheme="minorHAnsi" w:cstheme="minorHAnsi"/>
          <w:color w:val="auto"/>
        </w:rPr>
        <w:t>ubi</w:t>
      </w:r>
      <w:r w:rsidR="006621AF">
        <w:rPr>
          <w:rFonts w:asciiTheme="minorHAnsi" w:hAnsiTheme="minorHAnsi" w:cstheme="minorHAnsi"/>
          <w:color w:val="auto"/>
        </w:rPr>
        <w:t>quitin</w:t>
      </w:r>
      <w:r w:rsidR="00CE2632" w:rsidRPr="00CE2632">
        <w:rPr>
          <w:rFonts w:asciiTheme="minorHAnsi" w:hAnsiTheme="minorHAnsi" w:cstheme="minorHAnsi"/>
          <w:color w:val="auto"/>
        </w:rPr>
        <w:t xml:space="preserve">, self-ubiquitination </w:t>
      </w:r>
      <w:r w:rsidR="000D7529">
        <w:rPr>
          <w:rFonts w:asciiTheme="minorHAnsi" w:hAnsiTheme="minorHAnsi" w:cstheme="minorHAnsi"/>
          <w:color w:val="auto"/>
        </w:rPr>
        <w:t xml:space="preserve">of E3 </w:t>
      </w:r>
      <w:r w:rsidR="00CE2632" w:rsidRPr="00CE2632">
        <w:rPr>
          <w:rFonts w:asciiTheme="minorHAnsi" w:hAnsiTheme="minorHAnsi" w:cstheme="minorHAnsi"/>
          <w:color w:val="auto"/>
        </w:rPr>
        <w:t xml:space="preserve">at Lys might </w:t>
      </w:r>
      <w:r w:rsidR="000D7529">
        <w:rPr>
          <w:rFonts w:asciiTheme="minorHAnsi" w:hAnsiTheme="minorHAnsi" w:cstheme="minorHAnsi"/>
          <w:color w:val="auto"/>
        </w:rPr>
        <w:t>be required for its maximal</w:t>
      </w:r>
      <w:r w:rsidR="00CE2632" w:rsidRPr="00CE2632">
        <w:rPr>
          <w:rFonts w:asciiTheme="minorHAnsi" w:hAnsiTheme="minorHAnsi" w:cstheme="minorHAnsi"/>
          <w:color w:val="auto"/>
        </w:rPr>
        <w:t xml:space="preserve"> enzymatic activity.</w:t>
      </w:r>
    </w:p>
    <w:p w14:paraId="5EF26C8E" w14:textId="0D021BDE" w:rsidR="00CE2632" w:rsidRDefault="00CE2632" w:rsidP="008E3479">
      <w:pPr>
        <w:rPr>
          <w:rFonts w:asciiTheme="minorHAnsi" w:hAnsiTheme="minorHAnsi" w:cstheme="minorHAnsi"/>
          <w:color w:val="auto"/>
        </w:rPr>
      </w:pPr>
    </w:p>
    <w:p w14:paraId="73633B98" w14:textId="1FA49213" w:rsidR="0076352A" w:rsidRPr="00CE2632" w:rsidRDefault="00CE2632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861AFC">
        <w:rPr>
          <w:rFonts w:asciiTheme="minorHAnsi" w:hAnsiTheme="minorHAnsi" w:cstheme="minorHAnsi"/>
          <w:color w:val="auto"/>
        </w:rPr>
        <w:t xml:space="preserve">Western </w:t>
      </w:r>
      <w:r w:rsidR="00182ACF">
        <w:rPr>
          <w:rFonts w:asciiTheme="minorHAnsi" w:hAnsiTheme="minorHAnsi" w:cstheme="minorHAnsi"/>
          <w:color w:val="auto"/>
        </w:rPr>
        <w:t xml:space="preserve">blotting </w:t>
      </w:r>
      <w:r>
        <w:rPr>
          <w:rFonts w:asciiTheme="minorHAnsi" w:hAnsiTheme="minorHAnsi" w:cstheme="minorHAnsi"/>
          <w:color w:val="auto"/>
        </w:rPr>
        <w:t>results</w:t>
      </w:r>
      <w:r w:rsidR="00182AC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</w:t>
      </w:r>
      <w:r w:rsidRPr="00314B4D">
        <w:rPr>
          <w:rFonts w:asciiTheme="minorHAnsi" w:hAnsiTheme="minorHAnsi" w:cstheme="minorHAnsi"/>
          <w:b/>
          <w:bCs/>
          <w:color w:val="auto"/>
        </w:rPr>
        <w:t>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 xml:space="preserve">ure </w:t>
      </w:r>
      <w:r w:rsidRPr="00314B4D">
        <w:rPr>
          <w:rFonts w:asciiTheme="minorHAnsi" w:hAnsiTheme="minorHAnsi" w:cstheme="minorHAnsi"/>
          <w:b/>
          <w:bCs/>
          <w:color w:val="auto"/>
        </w:rPr>
        <w:t>2A</w:t>
      </w:r>
      <w:r>
        <w:rPr>
          <w:rFonts w:asciiTheme="minorHAnsi" w:hAnsiTheme="minorHAnsi" w:cstheme="minorHAnsi"/>
          <w:color w:val="auto"/>
        </w:rPr>
        <w:t xml:space="preserve"> show </w:t>
      </w:r>
      <w:r w:rsidR="000D7529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typical</w:t>
      </w:r>
      <w:r w:rsidR="0076352A">
        <w:rPr>
          <w:rFonts w:asciiTheme="minorHAnsi" w:hAnsiTheme="minorHAnsi" w:cstheme="minorHAnsi"/>
          <w:color w:val="auto"/>
        </w:rPr>
        <w:t xml:space="preserve"> </w:t>
      </w:r>
      <w:r w:rsidR="0076352A" w:rsidRPr="002862A2">
        <w:rPr>
          <w:rFonts w:asciiTheme="minorHAnsi" w:hAnsiTheme="minorHAnsi" w:cstheme="minorHAnsi"/>
          <w:color w:val="auto"/>
        </w:rPr>
        <w:t>positive</w:t>
      </w:r>
      <w:r w:rsidRPr="002862A2">
        <w:rPr>
          <w:rFonts w:asciiTheme="minorHAnsi" w:hAnsiTheme="minorHAnsi" w:cstheme="minorHAnsi"/>
          <w:color w:val="auto"/>
        </w:rPr>
        <w:t xml:space="preserve"> in vitro ubiquitination</w:t>
      </w:r>
      <w:r>
        <w:rPr>
          <w:rFonts w:asciiTheme="minorHAnsi" w:hAnsiTheme="minorHAnsi" w:cstheme="minorHAnsi"/>
          <w:color w:val="auto"/>
        </w:rPr>
        <w:t xml:space="preserve"> assay outcome</w:t>
      </w:r>
      <w:r w:rsidR="00182ACF">
        <w:rPr>
          <w:rFonts w:asciiTheme="minorHAnsi" w:hAnsiTheme="minorHAnsi" w:cstheme="minorHAnsi"/>
          <w:color w:val="auto"/>
        </w:rPr>
        <w:t xml:space="preserve">, </w:t>
      </w:r>
      <w:r w:rsidR="0033139E">
        <w:rPr>
          <w:rFonts w:asciiTheme="minorHAnsi" w:hAnsiTheme="minorHAnsi" w:cstheme="minorHAnsi"/>
          <w:color w:val="auto"/>
        </w:rPr>
        <w:t xml:space="preserve">with </w:t>
      </w:r>
      <w:r w:rsidR="00182ACF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182ACF">
        <w:rPr>
          <w:rFonts w:asciiTheme="minorHAnsi" w:hAnsiTheme="minorHAnsi" w:cstheme="minorHAnsi"/>
          <w:color w:val="auto"/>
        </w:rPr>
        <w:t>multibanding</w:t>
      </w:r>
      <w:proofErr w:type="spellEnd"/>
      <w:r w:rsidR="00182ACF">
        <w:rPr>
          <w:rFonts w:asciiTheme="minorHAnsi" w:hAnsiTheme="minorHAnsi" w:cstheme="minorHAnsi"/>
          <w:color w:val="auto"/>
        </w:rPr>
        <w:t xml:space="preserve"> smear starting at the molecular weight of </w:t>
      </w:r>
      <w:r w:rsidR="00D318D4">
        <w:rPr>
          <w:rFonts w:asciiTheme="minorHAnsi" w:hAnsiTheme="minorHAnsi" w:cstheme="minorHAnsi"/>
          <w:color w:val="auto"/>
        </w:rPr>
        <w:t xml:space="preserve">the </w:t>
      </w:r>
      <w:r w:rsidR="00182ACF">
        <w:rPr>
          <w:rFonts w:asciiTheme="minorHAnsi" w:hAnsiTheme="minorHAnsi" w:cstheme="minorHAnsi"/>
          <w:color w:val="auto"/>
        </w:rPr>
        <w:t>tested protein (e.</w:t>
      </w:r>
      <w:r w:rsidR="00CC0A9F">
        <w:rPr>
          <w:rFonts w:asciiTheme="minorHAnsi" w:hAnsiTheme="minorHAnsi" w:cstheme="minorHAnsi"/>
          <w:color w:val="auto"/>
        </w:rPr>
        <w:t xml:space="preserve"> g.,</w:t>
      </w:r>
      <w:r w:rsidR="00182ACF">
        <w:rPr>
          <w:rFonts w:asciiTheme="minorHAnsi" w:hAnsiTheme="minorHAnsi" w:cstheme="minorHAnsi"/>
          <w:color w:val="auto"/>
        </w:rPr>
        <w:t xml:space="preserve"> MPB-fused RH</w:t>
      </w:r>
      <w:r w:rsidR="001B3589">
        <w:rPr>
          <w:rFonts w:asciiTheme="minorHAnsi" w:hAnsiTheme="minorHAnsi" w:cstheme="minorHAnsi"/>
          <w:color w:val="auto"/>
        </w:rPr>
        <w:t>A</w:t>
      </w:r>
      <w:r w:rsidR="00182ACF">
        <w:rPr>
          <w:rFonts w:asciiTheme="minorHAnsi" w:hAnsiTheme="minorHAnsi" w:cstheme="minorHAnsi"/>
          <w:color w:val="auto"/>
        </w:rPr>
        <w:t xml:space="preserve">1B </w:t>
      </w:r>
      <w:r w:rsidR="001B3589">
        <w:rPr>
          <w:rFonts w:asciiTheme="minorHAnsi" w:hAnsiTheme="minorHAnsi" w:cstheme="minorHAnsi"/>
          <w:color w:val="auto"/>
        </w:rPr>
        <w:t>~</w:t>
      </w:r>
      <w:r w:rsidR="00182ACF">
        <w:rPr>
          <w:rFonts w:asciiTheme="minorHAnsi" w:hAnsiTheme="minorHAnsi" w:cstheme="minorHAnsi"/>
          <w:color w:val="auto"/>
        </w:rPr>
        <w:t>100</w:t>
      </w:r>
      <w:r w:rsidR="00704C1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82ACF">
        <w:rPr>
          <w:rFonts w:asciiTheme="minorHAnsi" w:hAnsiTheme="minorHAnsi" w:cstheme="minorHAnsi"/>
          <w:color w:val="auto"/>
        </w:rPr>
        <w:t>kDa</w:t>
      </w:r>
      <w:proofErr w:type="spellEnd"/>
      <w:r w:rsidR="00182ACF">
        <w:rPr>
          <w:rFonts w:asciiTheme="minorHAnsi" w:hAnsiTheme="minorHAnsi" w:cstheme="minorHAnsi"/>
          <w:color w:val="auto"/>
        </w:rPr>
        <w:t xml:space="preserve">) and progressing upwards. </w:t>
      </w:r>
      <w:r w:rsidR="008E6D4D">
        <w:rPr>
          <w:rFonts w:asciiTheme="minorHAnsi" w:hAnsiTheme="minorHAnsi" w:cstheme="minorHAnsi"/>
          <w:color w:val="auto"/>
        </w:rPr>
        <w:t>The a</w:t>
      </w:r>
      <w:r w:rsidR="00182ACF">
        <w:rPr>
          <w:rFonts w:asciiTheme="minorHAnsi" w:hAnsiTheme="minorHAnsi" w:cstheme="minorHAnsi"/>
          <w:color w:val="auto"/>
        </w:rPr>
        <w:t>nti-HA antibody recognize</w:t>
      </w:r>
      <w:r w:rsidR="0033139E">
        <w:rPr>
          <w:rFonts w:asciiTheme="minorHAnsi" w:hAnsiTheme="minorHAnsi" w:cstheme="minorHAnsi"/>
          <w:color w:val="auto"/>
        </w:rPr>
        <w:t>d</w:t>
      </w:r>
      <w:r w:rsidR="00182ACF">
        <w:rPr>
          <w:rFonts w:asciiTheme="minorHAnsi" w:hAnsiTheme="minorHAnsi" w:cstheme="minorHAnsi"/>
          <w:color w:val="auto"/>
        </w:rPr>
        <w:t xml:space="preserve"> HA-tagged </w:t>
      </w:r>
      <w:proofErr w:type="spellStart"/>
      <w:r w:rsidR="00182ACF">
        <w:rPr>
          <w:rFonts w:asciiTheme="minorHAnsi" w:hAnsiTheme="minorHAnsi" w:cstheme="minorHAnsi"/>
          <w:color w:val="auto"/>
        </w:rPr>
        <w:t>Ub</w:t>
      </w:r>
      <w:proofErr w:type="spellEnd"/>
      <w:r w:rsidR="00182ACF">
        <w:rPr>
          <w:rFonts w:asciiTheme="minorHAnsi" w:hAnsiTheme="minorHAnsi" w:cstheme="minorHAnsi"/>
          <w:color w:val="auto"/>
        </w:rPr>
        <w:t xml:space="preserve"> incorporated into </w:t>
      </w:r>
      <w:r w:rsidR="00740A43">
        <w:rPr>
          <w:rFonts w:asciiTheme="minorHAnsi" w:hAnsiTheme="minorHAnsi" w:cstheme="minorHAnsi"/>
          <w:color w:val="auto"/>
        </w:rPr>
        <w:t xml:space="preserve">the </w:t>
      </w:r>
      <w:r w:rsidR="00182ACF">
        <w:rPr>
          <w:rFonts w:asciiTheme="minorHAnsi" w:hAnsiTheme="minorHAnsi" w:cstheme="minorHAnsi"/>
          <w:color w:val="auto"/>
        </w:rPr>
        <w:t>poly-ubiquitination chain of different length</w:t>
      </w:r>
      <w:r w:rsidR="00D97421">
        <w:rPr>
          <w:rFonts w:asciiTheme="minorHAnsi" w:hAnsiTheme="minorHAnsi" w:cstheme="minorHAnsi"/>
          <w:color w:val="auto"/>
        </w:rPr>
        <w:t>s</w:t>
      </w:r>
      <w:r w:rsidR="00740A43">
        <w:rPr>
          <w:rFonts w:asciiTheme="minorHAnsi" w:hAnsiTheme="minorHAnsi" w:cstheme="minorHAnsi"/>
          <w:color w:val="auto"/>
        </w:rPr>
        <w:t>,</w:t>
      </w:r>
      <w:r w:rsidR="0076352A">
        <w:rPr>
          <w:rFonts w:asciiTheme="minorHAnsi" w:hAnsiTheme="minorHAnsi" w:cstheme="minorHAnsi"/>
          <w:color w:val="auto"/>
        </w:rPr>
        <w:t xml:space="preserve"> creating this typical </w:t>
      </w:r>
      <w:r w:rsidR="0076352A" w:rsidRPr="0076352A">
        <w:rPr>
          <w:rFonts w:asciiTheme="minorHAnsi" w:hAnsiTheme="minorHAnsi" w:cstheme="minorHAnsi"/>
          <w:color w:val="auto"/>
        </w:rPr>
        <w:t>ubiquitin-associated ladder-like smear</w:t>
      </w:r>
      <w:r w:rsidR="0076352A">
        <w:rPr>
          <w:rFonts w:asciiTheme="minorHAnsi" w:hAnsiTheme="minorHAnsi" w:cstheme="minorHAnsi"/>
          <w:color w:val="auto"/>
        </w:rPr>
        <w:t xml:space="preserve">. </w:t>
      </w:r>
      <w:r w:rsidR="00432D83">
        <w:rPr>
          <w:rFonts w:asciiTheme="minorHAnsi" w:hAnsiTheme="minorHAnsi" w:cstheme="minorHAnsi"/>
          <w:color w:val="auto"/>
        </w:rPr>
        <w:t xml:space="preserve">To validate </w:t>
      </w:r>
      <w:r w:rsidR="00D97421">
        <w:rPr>
          <w:rFonts w:asciiTheme="minorHAnsi" w:hAnsiTheme="minorHAnsi" w:cstheme="minorHAnsi"/>
          <w:color w:val="auto"/>
        </w:rPr>
        <w:t xml:space="preserve">the </w:t>
      </w:r>
      <w:r w:rsidR="00432D83">
        <w:rPr>
          <w:rFonts w:asciiTheme="minorHAnsi" w:hAnsiTheme="minorHAnsi" w:cstheme="minorHAnsi"/>
          <w:color w:val="auto"/>
        </w:rPr>
        <w:t xml:space="preserve">positive results, </w:t>
      </w:r>
      <w:r w:rsidR="0076352A"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="0076352A" w:rsidRPr="008E3479">
        <w:rPr>
          <w:rFonts w:asciiTheme="minorHAnsi" w:hAnsiTheme="minorHAnsi" w:cstheme="minorHAnsi"/>
          <w:b/>
          <w:bCs/>
          <w:color w:val="auto"/>
        </w:rPr>
        <w:t xml:space="preserve"> 2A</w:t>
      </w:r>
      <w:r w:rsidR="0076352A">
        <w:rPr>
          <w:rFonts w:asciiTheme="minorHAnsi" w:hAnsiTheme="minorHAnsi" w:cstheme="minorHAnsi"/>
          <w:color w:val="auto"/>
        </w:rPr>
        <w:t xml:space="preserve"> also presents all important negative controls missing individual components</w:t>
      </w:r>
      <w:r w:rsidR="00432D83">
        <w:rPr>
          <w:rFonts w:asciiTheme="minorHAnsi" w:hAnsiTheme="minorHAnsi" w:cstheme="minorHAnsi"/>
          <w:color w:val="auto"/>
        </w:rPr>
        <w:t xml:space="preserve"> (E1, E2, </w:t>
      </w:r>
      <w:proofErr w:type="spellStart"/>
      <w:r w:rsidR="00432D83">
        <w:rPr>
          <w:rFonts w:asciiTheme="minorHAnsi" w:hAnsiTheme="minorHAnsi" w:cstheme="minorHAnsi"/>
          <w:color w:val="auto"/>
        </w:rPr>
        <w:t>Ub</w:t>
      </w:r>
      <w:proofErr w:type="spellEnd"/>
      <w:r w:rsidR="00432D83">
        <w:rPr>
          <w:rFonts w:asciiTheme="minorHAnsi" w:hAnsiTheme="minorHAnsi" w:cstheme="minorHAnsi"/>
          <w:color w:val="auto"/>
        </w:rPr>
        <w:t xml:space="preserve">, </w:t>
      </w:r>
      <w:r w:rsidR="000D7529">
        <w:rPr>
          <w:rFonts w:asciiTheme="minorHAnsi" w:hAnsiTheme="minorHAnsi" w:cstheme="minorHAnsi"/>
          <w:color w:val="auto"/>
        </w:rPr>
        <w:t>or</w:t>
      </w:r>
      <w:r w:rsidR="001B3589">
        <w:rPr>
          <w:rFonts w:asciiTheme="minorHAnsi" w:hAnsiTheme="minorHAnsi" w:cstheme="minorHAnsi"/>
          <w:color w:val="auto"/>
        </w:rPr>
        <w:t xml:space="preserve"> </w:t>
      </w:r>
      <w:r w:rsidR="00432D83">
        <w:rPr>
          <w:rFonts w:asciiTheme="minorHAnsi" w:hAnsiTheme="minorHAnsi" w:cstheme="minorHAnsi"/>
          <w:color w:val="auto"/>
        </w:rPr>
        <w:t>MBP-RHA1B) or using MBP as control</w:t>
      </w:r>
      <w:r w:rsidR="0076352A">
        <w:rPr>
          <w:rFonts w:asciiTheme="minorHAnsi" w:hAnsiTheme="minorHAnsi" w:cstheme="minorHAnsi"/>
          <w:color w:val="auto"/>
        </w:rPr>
        <w:t xml:space="preserve"> </w:t>
      </w:r>
      <w:r w:rsidR="00432D83">
        <w:rPr>
          <w:rFonts w:asciiTheme="minorHAnsi" w:hAnsiTheme="minorHAnsi" w:cstheme="minorHAnsi"/>
          <w:color w:val="auto"/>
        </w:rPr>
        <w:t>and lack</w:t>
      </w:r>
      <w:r w:rsidR="00D97421">
        <w:rPr>
          <w:rFonts w:asciiTheme="minorHAnsi" w:hAnsiTheme="minorHAnsi" w:cstheme="minorHAnsi"/>
          <w:color w:val="auto"/>
        </w:rPr>
        <w:t>ing</w:t>
      </w:r>
      <w:r w:rsidR="000D7529">
        <w:rPr>
          <w:rFonts w:asciiTheme="minorHAnsi" w:hAnsiTheme="minorHAnsi" w:cstheme="minorHAnsi"/>
          <w:color w:val="auto"/>
        </w:rPr>
        <w:t xml:space="preserve"> the smeared ubiquitination </w:t>
      </w:r>
      <w:r w:rsidR="00432D83">
        <w:rPr>
          <w:rFonts w:asciiTheme="minorHAnsi" w:hAnsiTheme="minorHAnsi" w:cstheme="minorHAnsi"/>
          <w:color w:val="auto"/>
        </w:rPr>
        <w:t>signal</w:t>
      </w:r>
      <w:r w:rsidR="0076352A">
        <w:rPr>
          <w:rFonts w:asciiTheme="minorHAnsi" w:hAnsiTheme="minorHAnsi" w:cstheme="minorHAnsi"/>
          <w:color w:val="auto"/>
        </w:rPr>
        <w:t xml:space="preserve">. Furthermore, </w:t>
      </w:r>
      <w:r w:rsidR="000D7529">
        <w:rPr>
          <w:rFonts w:asciiTheme="minorHAnsi" w:hAnsiTheme="minorHAnsi" w:cstheme="minorHAnsi"/>
          <w:color w:val="auto"/>
        </w:rPr>
        <w:t xml:space="preserve">the </w:t>
      </w:r>
      <w:r w:rsidR="0076352A">
        <w:rPr>
          <w:rFonts w:asciiTheme="minorHAnsi" w:hAnsiTheme="minorHAnsi" w:cstheme="minorHAnsi"/>
          <w:color w:val="auto"/>
        </w:rPr>
        <w:t xml:space="preserve">Coomassie </w:t>
      </w:r>
      <w:r w:rsidR="00D97421">
        <w:rPr>
          <w:rFonts w:asciiTheme="minorHAnsi" w:hAnsiTheme="minorHAnsi" w:cstheme="minorHAnsi"/>
          <w:color w:val="auto"/>
        </w:rPr>
        <w:t xml:space="preserve">blue </w:t>
      </w:r>
      <w:r w:rsidR="0076352A">
        <w:rPr>
          <w:rFonts w:asciiTheme="minorHAnsi" w:hAnsiTheme="minorHAnsi" w:cstheme="minorHAnsi"/>
          <w:color w:val="auto"/>
        </w:rPr>
        <w:t>stain</w:t>
      </w:r>
      <w:r w:rsidR="000D7529">
        <w:rPr>
          <w:rFonts w:asciiTheme="minorHAnsi" w:hAnsiTheme="minorHAnsi" w:cstheme="minorHAnsi"/>
          <w:color w:val="auto"/>
        </w:rPr>
        <w:t>ing of the</w:t>
      </w:r>
      <w:r w:rsidR="0076352A">
        <w:rPr>
          <w:rFonts w:asciiTheme="minorHAnsi" w:hAnsiTheme="minorHAnsi" w:cstheme="minorHAnsi"/>
          <w:color w:val="auto"/>
        </w:rPr>
        <w:t xml:space="preserve"> PVDF membrane</w:t>
      </w:r>
      <w:r w:rsidR="000D7529">
        <w:rPr>
          <w:rFonts w:asciiTheme="minorHAnsi" w:hAnsiTheme="minorHAnsi" w:cstheme="minorHAnsi"/>
          <w:color w:val="auto"/>
        </w:rPr>
        <w:t xml:space="preserve"> </w:t>
      </w:r>
      <w:r w:rsidR="0076352A">
        <w:rPr>
          <w:rFonts w:asciiTheme="minorHAnsi" w:hAnsiTheme="minorHAnsi" w:cstheme="minorHAnsi"/>
          <w:color w:val="auto"/>
        </w:rPr>
        <w:t>show</w:t>
      </w:r>
      <w:r w:rsidR="0033139E">
        <w:rPr>
          <w:rFonts w:asciiTheme="minorHAnsi" w:hAnsiTheme="minorHAnsi" w:cstheme="minorHAnsi"/>
          <w:color w:val="auto"/>
        </w:rPr>
        <w:t>ed</w:t>
      </w:r>
      <w:r w:rsidR="0076352A">
        <w:rPr>
          <w:rFonts w:asciiTheme="minorHAnsi" w:hAnsiTheme="minorHAnsi" w:cstheme="minorHAnsi"/>
          <w:color w:val="auto"/>
        </w:rPr>
        <w:t xml:space="preserve"> </w:t>
      </w:r>
      <w:r w:rsidR="00314B4D">
        <w:rPr>
          <w:rFonts w:asciiTheme="minorHAnsi" w:hAnsiTheme="minorHAnsi" w:cstheme="minorHAnsi"/>
          <w:color w:val="auto"/>
        </w:rPr>
        <w:t>equal loading</w:t>
      </w:r>
      <w:r w:rsidR="0076352A">
        <w:rPr>
          <w:rFonts w:asciiTheme="minorHAnsi" w:hAnsiTheme="minorHAnsi" w:cstheme="minorHAnsi"/>
          <w:color w:val="auto"/>
        </w:rPr>
        <w:t xml:space="preserve"> of </w:t>
      </w:r>
      <w:r w:rsidR="00432D83">
        <w:rPr>
          <w:rFonts w:asciiTheme="minorHAnsi" w:hAnsiTheme="minorHAnsi" w:cstheme="minorHAnsi"/>
          <w:color w:val="auto"/>
        </w:rPr>
        <w:t>MBP-RHA1B or MBP</w:t>
      </w:r>
      <w:r w:rsidR="000D7529">
        <w:rPr>
          <w:rFonts w:asciiTheme="minorHAnsi" w:hAnsiTheme="minorHAnsi" w:cstheme="minorHAnsi"/>
          <w:color w:val="auto"/>
        </w:rPr>
        <w:t xml:space="preserve"> in all controls</w:t>
      </w:r>
      <w:r w:rsidR="00432D83">
        <w:rPr>
          <w:rFonts w:asciiTheme="minorHAnsi" w:hAnsiTheme="minorHAnsi" w:cstheme="minorHAnsi"/>
          <w:color w:val="auto"/>
        </w:rPr>
        <w:t>.</w:t>
      </w:r>
    </w:p>
    <w:p w14:paraId="24F3CF38" w14:textId="02D4A0CB" w:rsidR="00CE2632" w:rsidRDefault="00CE2632" w:rsidP="008E3479">
      <w:pPr>
        <w:rPr>
          <w:rFonts w:asciiTheme="minorHAnsi" w:hAnsiTheme="minorHAnsi" w:cstheme="minorHAnsi"/>
          <w:color w:val="auto"/>
        </w:rPr>
      </w:pPr>
    </w:p>
    <w:p w14:paraId="6D58869B" w14:textId="0901E571" w:rsidR="0076352A" w:rsidRDefault="00432D83" w:rsidP="008E3479">
      <w:pPr>
        <w:rPr>
          <w:rFonts w:asciiTheme="minorHAnsi" w:hAnsiTheme="minorHAnsi" w:cstheme="minorHAnsi"/>
          <w:color w:val="auto"/>
        </w:rPr>
      </w:pPr>
      <w:r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Pr="008E3479">
        <w:rPr>
          <w:rFonts w:asciiTheme="minorHAnsi" w:hAnsiTheme="minorHAnsi" w:cstheme="minorHAnsi"/>
          <w:b/>
          <w:bCs/>
          <w:color w:val="auto"/>
        </w:rPr>
        <w:t xml:space="preserve"> 2B</w:t>
      </w:r>
      <w:r>
        <w:rPr>
          <w:rFonts w:asciiTheme="minorHAnsi" w:hAnsiTheme="minorHAnsi" w:cstheme="minorHAnsi"/>
          <w:color w:val="auto"/>
        </w:rPr>
        <w:t xml:space="preserve"> shows </w:t>
      </w:r>
      <w:r w:rsidRPr="002862A2">
        <w:rPr>
          <w:rFonts w:asciiTheme="minorHAnsi" w:hAnsiTheme="minorHAnsi" w:cstheme="minorHAnsi"/>
          <w:color w:val="auto"/>
        </w:rPr>
        <w:t>how in vitro ubiquitination</w:t>
      </w:r>
      <w:r>
        <w:rPr>
          <w:rFonts w:asciiTheme="minorHAnsi" w:hAnsiTheme="minorHAnsi" w:cstheme="minorHAnsi"/>
          <w:color w:val="auto"/>
        </w:rPr>
        <w:t xml:space="preserve"> results var</w:t>
      </w:r>
      <w:r w:rsidR="0033139E">
        <w:rPr>
          <w:rFonts w:asciiTheme="minorHAnsi" w:hAnsiTheme="minorHAnsi" w:cstheme="minorHAnsi"/>
          <w:color w:val="auto"/>
        </w:rPr>
        <w:t>ied</w:t>
      </w:r>
      <w:r>
        <w:rPr>
          <w:rFonts w:asciiTheme="minorHAnsi" w:hAnsiTheme="minorHAnsi" w:cstheme="minorHAnsi"/>
          <w:color w:val="auto"/>
        </w:rPr>
        <w:t xml:space="preserve"> depending on </w:t>
      </w:r>
      <w:r w:rsidR="00A13D1F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specific</w:t>
      </w:r>
      <w:r w:rsidR="00194D25">
        <w:rPr>
          <w:rFonts w:asciiTheme="minorHAnsi" w:hAnsiTheme="minorHAnsi" w:cstheme="minorHAnsi"/>
          <w:color w:val="auto"/>
        </w:rPr>
        <w:t xml:space="preserve"> E2/E3 combination. In </w:t>
      </w:r>
      <w:r w:rsidR="00314B4D">
        <w:rPr>
          <w:rFonts w:asciiTheme="minorHAnsi" w:hAnsiTheme="minorHAnsi" w:cstheme="minorHAnsi"/>
          <w:color w:val="auto"/>
        </w:rPr>
        <w:t>this example</w:t>
      </w:r>
      <w:r w:rsidR="00194D25">
        <w:rPr>
          <w:rFonts w:asciiTheme="minorHAnsi" w:hAnsiTheme="minorHAnsi" w:cstheme="minorHAnsi"/>
          <w:color w:val="auto"/>
        </w:rPr>
        <w:t>, 11 different E2s representing 10 different E2 families</w:t>
      </w:r>
      <w:r w:rsidR="00C71F29">
        <w:rPr>
          <w:rFonts w:asciiTheme="minorHAnsi" w:hAnsiTheme="minorHAnsi" w:cstheme="minorHAnsi"/>
          <w:color w:val="auto"/>
        </w:rPr>
        <w:t xml:space="preserve"> were tested</w:t>
      </w:r>
      <w:r w:rsidR="00194D25">
        <w:rPr>
          <w:rFonts w:asciiTheme="minorHAnsi" w:hAnsiTheme="minorHAnsi" w:cstheme="minorHAnsi"/>
          <w:color w:val="auto"/>
        </w:rPr>
        <w:t>. The detected ubiquitination activity ranged from no signal (no smear)</w:t>
      </w:r>
      <w:r>
        <w:rPr>
          <w:rFonts w:asciiTheme="minorHAnsi" w:hAnsiTheme="minorHAnsi" w:cstheme="minorHAnsi"/>
          <w:color w:val="auto"/>
        </w:rPr>
        <w:t xml:space="preserve"> </w:t>
      </w:r>
      <w:r w:rsidR="00390D38">
        <w:rPr>
          <w:rFonts w:asciiTheme="minorHAnsi" w:hAnsiTheme="minorHAnsi" w:cstheme="minorHAnsi"/>
          <w:color w:val="auto"/>
        </w:rPr>
        <w:t xml:space="preserve">to a </w:t>
      </w:r>
      <w:proofErr w:type="spellStart"/>
      <w:r w:rsidR="00390D38">
        <w:rPr>
          <w:rFonts w:asciiTheme="minorHAnsi" w:hAnsiTheme="minorHAnsi" w:cstheme="minorHAnsi"/>
          <w:color w:val="auto"/>
        </w:rPr>
        <w:t>multibanding</w:t>
      </w:r>
      <w:proofErr w:type="spellEnd"/>
      <w:r w:rsidR="00390D38">
        <w:rPr>
          <w:rFonts w:asciiTheme="minorHAnsi" w:hAnsiTheme="minorHAnsi" w:cstheme="minorHAnsi"/>
          <w:color w:val="auto"/>
        </w:rPr>
        <w:t xml:space="preserve"> smear starting at different molecular w</w:t>
      </w:r>
      <w:r w:rsidR="000D7529">
        <w:rPr>
          <w:rFonts w:asciiTheme="minorHAnsi" w:hAnsiTheme="minorHAnsi" w:cstheme="minorHAnsi"/>
          <w:color w:val="auto"/>
        </w:rPr>
        <w:t>eights</w:t>
      </w:r>
      <w:r w:rsidR="00D97421">
        <w:rPr>
          <w:rFonts w:asciiTheme="minorHAnsi" w:hAnsiTheme="minorHAnsi" w:cstheme="minorHAnsi"/>
          <w:color w:val="auto"/>
        </w:rPr>
        <w:t>,</w:t>
      </w:r>
      <w:r w:rsidR="00390D38">
        <w:rPr>
          <w:rFonts w:asciiTheme="minorHAnsi" w:hAnsiTheme="minorHAnsi" w:cstheme="minorHAnsi"/>
          <w:color w:val="auto"/>
        </w:rPr>
        <w:t xml:space="preserve"> indicating different ubiquitination patterns.</w:t>
      </w:r>
    </w:p>
    <w:p w14:paraId="3023BB91" w14:textId="527D310A" w:rsidR="00CC0A9F" w:rsidRDefault="00CC0A9F" w:rsidP="008E3479">
      <w:pPr>
        <w:rPr>
          <w:rFonts w:asciiTheme="minorHAnsi" w:hAnsiTheme="minorHAnsi" w:cstheme="minorHAnsi"/>
          <w:color w:val="auto"/>
        </w:rPr>
      </w:pPr>
    </w:p>
    <w:p w14:paraId="7F847E32" w14:textId="39519EA5" w:rsidR="009C4475" w:rsidRDefault="00CC0A9F" w:rsidP="008E3479">
      <w:pPr>
        <w:rPr>
          <w:rFonts w:asciiTheme="minorHAnsi" w:hAnsiTheme="minorHAnsi" w:cstheme="minorHAnsi"/>
          <w:color w:val="auto"/>
        </w:rPr>
      </w:pPr>
      <w:r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Pr="008E3479">
        <w:rPr>
          <w:rFonts w:asciiTheme="minorHAnsi" w:hAnsiTheme="minorHAnsi" w:cstheme="minorHAnsi"/>
          <w:b/>
          <w:bCs/>
          <w:color w:val="auto"/>
        </w:rPr>
        <w:t xml:space="preserve"> 3</w:t>
      </w:r>
      <w:r>
        <w:rPr>
          <w:rFonts w:asciiTheme="minorHAnsi" w:hAnsiTheme="minorHAnsi" w:cstheme="minorHAnsi"/>
          <w:color w:val="auto"/>
        </w:rPr>
        <w:t xml:space="preserve"> shows ubiquitination assay outcomes for RING- and K-mutant versions of tested protein. </w:t>
      </w:r>
      <w:r w:rsidR="00BF2286">
        <w:rPr>
          <w:rFonts w:asciiTheme="minorHAnsi" w:hAnsiTheme="minorHAnsi" w:cstheme="minorHAnsi"/>
          <w:color w:val="auto"/>
        </w:rPr>
        <w:lastRenderedPageBreak/>
        <w:t xml:space="preserve">Lack of enzymatic activity for </w:t>
      </w:r>
      <w:r w:rsidR="00BF2286" w:rsidRPr="00CE2632">
        <w:rPr>
          <w:rFonts w:asciiTheme="minorHAnsi" w:hAnsiTheme="minorHAnsi" w:cstheme="minorHAnsi"/>
          <w:color w:val="auto"/>
        </w:rPr>
        <w:t>RHA1B</w:t>
      </w:r>
      <w:r w:rsidR="00BF2286" w:rsidRPr="00CE2632">
        <w:rPr>
          <w:rFonts w:asciiTheme="minorHAnsi" w:hAnsiTheme="minorHAnsi" w:cstheme="minorHAnsi"/>
          <w:color w:val="auto"/>
          <w:vertAlign w:val="superscript"/>
        </w:rPr>
        <w:t>C135S</w:t>
      </w:r>
      <w:r w:rsidR="00BF2286">
        <w:rPr>
          <w:rFonts w:asciiTheme="minorHAnsi" w:hAnsiTheme="minorHAnsi" w:cstheme="minorHAnsi"/>
          <w:color w:val="auto"/>
        </w:rPr>
        <w:t xml:space="preserve"> is supported by </w:t>
      </w:r>
      <w:r w:rsidR="002A2DEB">
        <w:rPr>
          <w:rFonts w:asciiTheme="minorHAnsi" w:hAnsiTheme="minorHAnsi" w:cstheme="minorHAnsi"/>
          <w:color w:val="auto"/>
        </w:rPr>
        <w:t xml:space="preserve">its inability to </w:t>
      </w:r>
      <w:r w:rsidR="0033139E">
        <w:rPr>
          <w:rFonts w:asciiTheme="minorHAnsi" w:hAnsiTheme="minorHAnsi" w:cstheme="minorHAnsi"/>
          <w:color w:val="auto"/>
        </w:rPr>
        <w:t xml:space="preserve">either </w:t>
      </w:r>
      <w:r w:rsidR="002A2DEB">
        <w:rPr>
          <w:rFonts w:asciiTheme="minorHAnsi" w:hAnsiTheme="minorHAnsi" w:cstheme="minorHAnsi"/>
          <w:color w:val="auto"/>
        </w:rPr>
        <w:t xml:space="preserve">generate </w:t>
      </w:r>
      <w:r w:rsidR="0033139E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BF2286">
        <w:rPr>
          <w:rFonts w:asciiTheme="minorHAnsi" w:hAnsiTheme="minorHAnsi" w:cstheme="minorHAnsi"/>
          <w:color w:val="auto"/>
        </w:rPr>
        <w:t>multibanding</w:t>
      </w:r>
      <w:proofErr w:type="spellEnd"/>
      <w:r w:rsidR="00BF2286">
        <w:rPr>
          <w:rFonts w:asciiTheme="minorHAnsi" w:hAnsiTheme="minorHAnsi" w:cstheme="minorHAnsi"/>
          <w:color w:val="auto"/>
        </w:rPr>
        <w:t xml:space="preserve"> smear </w:t>
      </w:r>
      <w:r w:rsidR="00D97421" w:rsidRPr="004400F8">
        <w:rPr>
          <w:rFonts w:asciiTheme="minorHAnsi" w:hAnsiTheme="minorHAnsi" w:cstheme="minorHAnsi"/>
        </w:rPr>
        <w:t>in vitro</w:t>
      </w:r>
      <w:r w:rsidR="00BF2286">
        <w:rPr>
          <w:rFonts w:asciiTheme="minorHAnsi" w:hAnsiTheme="minorHAnsi" w:cstheme="minorHAnsi"/>
          <w:color w:val="auto"/>
        </w:rPr>
        <w:t xml:space="preserve"> (</w:t>
      </w:r>
      <w:r w:rsidR="00BF2286" w:rsidRPr="002862A2">
        <w:rPr>
          <w:rFonts w:asciiTheme="minorHAnsi" w:hAnsiTheme="minorHAnsi" w:cstheme="minorHAnsi"/>
          <w:b/>
          <w:bCs/>
          <w:color w:val="auto"/>
        </w:rPr>
        <w:t>Fig</w:t>
      </w:r>
      <w:r w:rsidR="002862A2" w:rsidRPr="002862A2">
        <w:rPr>
          <w:rFonts w:asciiTheme="minorHAnsi" w:hAnsiTheme="minorHAnsi" w:cstheme="minorHAnsi"/>
          <w:b/>
          <w:bCs/>
          <w:color w:val="auto"/>
        </w:rPr>
        <w:t>ure</w:t>
      </w:r>
      <w:r w:rsidR="00BF2286" w:rsidRPr="002862A2">
        <w:rPr>
          <w:rFonts w:asciiTheme="minorHAnsi" w:hAnsiTheme="minorHAnsi" w:cstheme="minorHAnsi"/>
          <w:b/>
          <w:bCs/>
          <w:color w:val="auto"/>
        </w:rPr>
        <w:t xml:space="preserve"> 3A</w:t>
      </w:r>
      <w:r w:rsidR="00BF2286">
        <w:rPr>
          <w:rFonts w:asciiTheme="minorHAnsi" w:hAnsiTheme="minorHAnsi" w:cstheme="minorHAnsi"/>
          <w:color w:val="auto"/>
        </w:rPr>
        <w:t>)</w:t>
      </w:r>
      <w:r w:rsidR="000978B1">
        <w:rPr>
          <w:rFonts w:asciiTheme="minorHAnsi" w:hAnsiTheme="minorHAnsi" w:cstheme="minorHAnsi"/>
          <w:color w:val="auto"/>
        </w:rPr>
        <w:t xml:space="preserve"> or promote</w:t>
      </w:r>
      <w:r w:rsidR="00BF2286">
        <w:rPr>
          <w:rFonts w:asciiTheme="minorHAnsi" w:hAnsiTheme="minorHAnsi" w:cstheme="minorHAnsi"/>
          <w:color w:val="auto"/>
        </w:rPr>
        <w:t xml:space="preserve"> </w:t>
      </w:r>
      <w:r w:rsidR="000978B1">
        <w:rPr>
          <w:rFonts w:asciiTheme="minorHAnsi" w:hAnsiTheme="minorHAnsi" w:cstheme="minorHAnsi"/>
          <w:color w:val="auto"/>
        </w:rPr>
        <w:t>poly-</w:t>
      </w:r>
      <w:r w:rsidR="00075B8F">
        <w:rPr>
          <w:rFonts w:asciiTheme="minorHAnsi" w:hAnsiTheme="minorHAnsi" w:cstheme="minorHAnsi"/>
          <w:color w:val="auto"/>
        </w:rPr>
        <w:t xml:space="preserve">ubiquitination signal </w:t>
      </w:r>
      <w:r w:rsidR="00BF2286" w:rsidRPr="001E41BA">
        <w:rPr>
          <w:rFonts w:asciiTheme="minorHAnsi" w:hAnsiTheme="minorHAnsi" w:cstheme="minorHAnsi"/>
          <w:color w:val="auto"/>
        </w:rPr>
        <w:t>in planta</w:t>
      </w:r>
      <w:r w:rsidR="00BF2286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BF2286" w:rsidRPr="00BF2286">
        <w:rPr>
          <w:rFonts w:asciiTheme="minorHAnsi" w:hAnsiTheme="minorHAnsi" w:cstheme="minorHAnsi"/>
          <w:color w:val="auto"/>
        </w:rPr>
        <w:t>(</w:t>
      </w:r>
      <w:r w:rsidR="00BF2286" w:rsidRPr="00314B4D">
        <w:rPr>
          <w:rFonts w:asciiTheme="minorHAnsi" w:hAnsiTheme="minorHAnsi" w:cstheme="minorHAnsi"/>
          <w:b/>
          <w:bCs/>
          <w:color w:val="auto"/>
        </w:rPr>
        <w:t>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>ure</w:t>
      </w:r>
      <w:r w:rsidR="00BF2286" w:rsidRPr="00314B4D">
        <w:rPr>
          <w:rFonts w:asciiTheme="minorHAnsi" w:hAnsiTheme="minorHAnsi" w:cstheme="minorHAnsi"/>
          <w:b/>
          <w:bCs/>
          <w:color w:val="auto"/>
        </w:rPr>
        <w:t xml:space="preserve"> 3B</w:t>
      </w:r>
      <w:r w:rsidR="00BF2286" w:rsidRPr="00BF2286">
        <w:rPr>
          <w:rFonts w:asciiTheme="minorHAnsi" w:hAnsiTheme="minorHAnsi" w:cstheme="minorHAnsi"/>
          <w:color w:val="auto"/>
        </w:rPr>
        <w:t>).</w:t>
      </w:r>
      <w:r w:rsidR="00BF2286">
        <w:rPr>
          <w:rFonts w:asciiTheme="minorHAnsi" w:hAnsiTheme="minorHAnsi" w:cstheme="minorHAnsi"/>
          <w:color w:val="auto"/>
        </w:rPr>
        <w:t xml:space="preserve"> It is not</w:t>
      </w:r>
      <w:r w:rsidR="00740A43">
        <w:rPr>
          <w:rFonts w:asciiTheme="minorHAnsi" w:hAnsiTheme="minorHAnsi" w:cstheme="minorHAnsi"/>
          <w:color w:val="auto"/>
        </w:rPr>
        <w:t>able</w:t>
      </w:r>
      <w:r w:rsidR="00075B8F">
        <w:rPr>
          <w:rFonts w:asciiTheme="minorHAnsi" w:hAnsiTheme="minorHAnsi" w:cstheme="minorHAnsi"/>
          <w:color w:val="auto"/>
        </w:rPr>
        <w:t xml:space="preserve"> that overexpression of HA-tagged </w:t>
      </w:r>
      <w:proofErr w:type="spellStart"/>
      <w:r w:rsidR="00075B8F">
        <w:rPr>
          <w:rFonts w:asciiTheme="minorHAnsi" w:hAnsiTheme="minorHAnsi" w:cstheme="minorHAnsi"/>
          <w:color w:val="auto"/>
        </w:rPr>
        <w:t>Ub</w:t>
      </w:r>
      <w:proofErr w:type="spellEnd"/>
      <w:r w:rsidR="00075B8F">
        <w:rPr>
          <w:rFonts w:asciiTheme="minorHAnsi" w:hAnsiTheme="minorHAnsi" w:cstheme="minorHAnsi"/>
          <w:color w:val="auto"/>
        </w:rPr>
        <w:t xml:space="preserve"> </w:t>
      </w:r>
      <w:r w:rsidR="00075B8F" w:rsidRPr="001E41BA">
        <w:rPr>
          <w:rFonts w:asciiTheme="minorHAnsi" w:hAnsiTheme="minorHAnsi" w:cstheme="minorHAnsi"/>
          <w:color w:val="auto"/>
        </w:rPr>
        <w:t>in planta</w:t>
      </w:r>
      <w:r w:rsidR="00075B8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075B8F" w:rsidRPr="00075B8F">
        <w:rPr>
          <w:rFonts w:asciiTheme="minorHAnsi" w:hAnsiTheme="minorHAnsi" w:cstheme="minorHAnsi"/>
          <w:color w:val="auto"/>
        </w:rPr>
        <w:t xml:space="preserve">on its </w:t>
      </w:r>
      <w:r w:rsidR="00075B8F">
        <w:rPr>
          <w:rFonts w:asciiTheme="minorHAnsi" w:hAnsiTheme="minorHAnsi" w:cstheme="minorHAnsi"/>
          <w:color w:val="auto"/>
        </w:rPr>
        <w:t xml:space="preserve">own </w:t>
      </w:r>
      <w:r w:rsidR="0033139E">
        <w:rPr>
          <w:rFonts w:asciiTheme="minorHAnsi" w:hAnsiTheme="minorHAnsi" w:cstheme="minorHAnsi"/>
          <w:color w:val="auto"/>
        </w:rPr>
        <w:t xml:space="preserve">gave </w:t>
      </w:r>
      <w:r w:rsidR="00740A43">
        <w:rPr>
          <w:rFonts w:asciiTheme="minorHAnsi" w:hAnsiTheme="minorHAnsi" w:cstheme="minorHAnsi"/>
          <w:color w:val="auto"/>
        </w:rPr>
        <w:t>basal l</w:t>
      </w:r>
      <w:r w:rsidR="00075B8F">
        <w:rPr>
          <w:rFonts w:asciiTheme="minorHAnsi" w:hAnsiTheme="minorHAnsi" w:cstheme="minorHAnsi"/>
          <w:color w:val="auto"/>
        </w:rPr>
        <w:t>evel ubiquitination in all tested samples</w:t>
      </w:r>
      <w:r w:rsidR="009C4475">
        <w:rPr>
          <w:rFonts w:asciiTheme="minorHAnsi" w:hAnsiTheme="minorHAnsi" w:cstheme="minorHAnsi"/>
          <w:color w:val="auto"/>
        </w:rPr>
        <w:t>, including</w:t>
      </w:r>
      <w:r w:rsidR="00740A43">
        <w:rPr>
          <w:rFonts w:asciiTheme="minorHAnsi" w:hAnsiTheme="minorHAnsi" w:cstheme="minorHAnsi"/>
          <w:color w:val="auto"/>
        </w:rPr>
        <w:t xml:space="preserve"> the</w:t>
      </w:r>
      <w:r w:rsidR="009C4475">
        <w:rPr>
          <w:rFonts w:asciiTheme="minorHAnsi" w:hAnsiTheme="minorHAnsi" w:cstheme="minorHAnsi"/>
          <w:color w:val="auto"/>
        </w:rPr>
        <w:t xml:space="preserve"> vector control, i</w:t>
      </w:r>
      <w:r w:rsidR="00075B8F">
        <w:rPr>
          <w:rFonts w:asciiTheme="minorHAnsi" w:hAnsiTheme="minorHAnsi" w:cstheme="minorHAnsi"/>
          <w:color w:val="auto"/>
        </w:rPr>
        <w:t xml:space="preserve">n contrast </w:t>
      </w:r>
      <w:r w:rsidR="006B4AF6">
        <w:rPr>
          <w:rFonts w:asciiTheme="minorHAnsi" w:hAnsiTheme="minorHAnsi" w:cstheme="minorHAnsi"/>
          <w:color w:val="auto"/>
        </w:rPr>
        <w:t>to the</w:t>
      </w:r>
      <w:r w:rsidR="00075B8F">
        <w:rPr>
          <w:rFonts w:asciiTheme="minorHAnsi" w:hAnsiTheme="minorHAnsi" w:cstheme="minorHAnsi"/>
          <w:color w:val="auto"/>
        </w:rPr>
        <w:t xml:space="preserve"> strong </w:t>
      </w:r>
      <w:r w:rsidR="009C4475">
        <w:rPr>
          <w:rFonts w:asciiTheme="minorHAnsi" w:hAnsiTheme="minorHAnsi" w:cstheme="minorHAnsi"/>
          <w:color w:val="auto"/>
        </w:rPr>
        <w:t xml:space="preserve">ubiquitination signal </w:t>
      </w:r>
      <w:r w:rsidR="00740A43">
        <w:rPr>
          <w:rFonts w:asciiTheme="minorHAnsi" w:hAnsiTheme="minorHAnsi" w:cstheme="minorHAnsi"/>
          <w:color w:val="auto"/>
        </w:rPr>
        <w:t xml:space="preserve">conferred by the </w:t>
      </w:r>
      <w:r w:rsidR="00075B8F">
        <w:rPr>
          <w:rFonts w:asciiTheme="minorHAnsi" w:hAnsiTheme="minorHAnsi" w:cstheme="minorHAnsi"/>
          <w:color w:val="auto"/>
        </w:rPr>
        <w:t>enzymatic activity of wild type RHA1B</w:t>
      </w:r>
      <w:r w:rsidR="009C4475">
        <w:rPr>
          <w:rFonts w:asciiTheme="minorHAnsi" w:hAnsiTheme="minorHAnsi" w:cstheme="minorHAnsi"/>
          <w:color w:val="auto"/>
        </w:rPr>
        <w:t xml:space="preserve">. </w:t>
      </w:r>
      <w:r w:rsidR="009B0ED7">
        <w:rPr>
          <w:rFonts w:asciiTheme="minorHAnsi" w:hAnsiTheme="minorHAnsi" w:cstheme="minorHAnsi"/>
          <w:color w:val="auto"/>
        </w:rPr>
        <w:t xml:space="preserve">Furthermore, </w:t>
      </w:r>
      <w:r w:rsidR="00314B4D">
        <w:rPr>
          <w:rFonts w:asciiTheme="minorHAnsi" w:hAnsiTheme="minorHAnsi" w:cstheme="minorHAnsi"/>
          <w:color w:val="auto"/>
        </w:rPr>
        <w:t xml:space="preserve">the </w:t>
      </w:r>
      <w:r w:rsidR="006B4AF6">
        <w:rPr>
          <w:rFonts w:asciiTheme="minorHAnsi" w:hAnsiTheme="minorHAnsi" w:cstheme="minorHAnsi"/>
          <w:color w:val="auto"/>
        </w:rPr>
        <w:t xml:space="preserve">analysis on the </w:t>
      </w:r>
      <w:r w:rsidR="009C4475" w:rsidRPr="00CE2632">
        <w:rPr>
          <w:rFonts w:asciiTheme="minorHAnsi" w:hAnsiTheme="minorHAnsi" w:cstheme="minorHAnsi"/>
          <w:color w:val="auto"/>
        </w:rPr>
        <w:t>RHA1B</w:t>
      </w:r>
      <w:r w:rsidR="009C4475" w:rsidRPr="00CE2632">
        <w:rPr>
          <w:rFonts w:asciiTheme="minorHAnsi" w:hAnsiTheme="minorHAnsi" w:cstheme="minorHAnsi"/>
          <w:color w:val="auto"/>
          <w:vertAlign w:val="superscript"/>
        </w:rPr>
        <w:t>K146R</w:t>
      </w:r>
      <w:r w:rsidR="009C4475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9C4475">
        <w:rPr>
          <w:rFonts w:asciiTheme="minorHAnsi" w:hAnsiTheme="minorHAnsi" w:cstheme="minorHAnsi"/>
          <w:color w:val="auto"/>
        </w:rPr>
        <w:t>mutant</w:t>
      </w:r>
      <w:r w:rsidR="00AC792E">
        <w:rPr>
          <w:rFonts w:asciiTheme="minorHAnsi" w:hAnsiTheme="minorHAnsi" w:cstheme="minorHAnsi"/>
          <w:color w:val="auto"/>
        </w:rPr>
        <w:t xml:space="preserve"> </w:t>
      </w:r>
      <w:r w:rsidR="006B4AF6">
        <w:rPr>
          <w:rFonts w:asciiTheme="minorHAnsi" w:hAnsiTheme="minorHAnsi" w:cstheme="minorHAnsi"/>
          <w:color w:val="auto"/>
        </w:rPr>
        <w:t xml:space="preserve">suggests </w:t>
      </w:r>
      <w:r w:rsidR="0033139E">
        <w:rPr>
          <w:rFonts w:asciiTheme="minorHAnsi" w:hAnsiTheme="minorHAnsi" w:cstheme="minorHAnsi"/>
          <w:color w:val="auto"/>
        </w:rPr>
        <w:t xml:space="preserve">that </w:t>
      </w:r>
      <w:r w:rsidR="00527490">
        <w:rPr>
          <w:rFonts w:asciiTheme="minorHAnsi" w:hAnsiTheme="minorHAnsi" w:cstheme="minorHAnsi"/>
          <w:color w:val="auto"/>
        </w:rPr>
        <w:t xml:space="preserve">the K146 residue is </w:t>
      </w:r>
      <w:r w:rsidR="009225FE">
        <w:rPr>
          <w:rFonts w:asciiTheme="minorHAnsi" w:hAnsiTheme="minorHAnsi" w:cstheme="minorHAnsi"/>
          <w:color w:val="auto"/>
        </w:rPr>
        <w:t xml:space="preserve">also </w:t>
      </w:r>
      <w:r w:rsidR="00527490">
        <w:rPr>
          <w:rFonts w:asciiTheme="minorHAnsi" w:hAnsiTheme="minorHAnsi" w:cstheme="minorHAnsi"/>
          <w:color w:val="auto"/>
        </w:rPr>
        <w:t xml:space="preserve">essential for </w:t>
      </w:r>
      <w:r w:rsidR="006B4AF6">
        <w:rPr>
          <w:rFonts w:asciiTheme="minorHAnsi" w:hAnsiTheme="minorHAnsi" w:cstheme="minorHAnsi"/>
          <w:color w:val="auto"/>
        </w:rPr>
        <w:t>the</w:t>
      </w:r>
      <w:r w:rsidR="00AC792E">
        <w:rPr>
          <w:rFonts w:asciiTheme="minorHAnsi" w:hAnsiTheme="minorHAnsi" w:cstheme="minorHAnsi"/>
          <w:color w:val="auto"/>
        </w:rPr>
        <w:t xml:space="preserve"> </w:t>
      </w:r>
      <w:r w:rsidR="00527490">
        <w:rPr>
          <w:rFonts w:asciiTheme="minorHAnsi" w:hAnsiTheme="minorHAnsi" w:cstheme="minorHAnsi"/>
          <w:color w:val="auto"/>
        </w:rPr>
        <w:t>E3 activity of RHA1B</w:t>
      </w:r>
      <w:r w:rsidR="009B0ED7">
        <w:rPr>
          <w:rFonts w:asciiTheme="minorHAnsi" w:hAnsiTheme="minorHAnsi" w:cstheme="minorHAnsi"/>
          <w:color w:val="auto"/>
        </w:rPr>
        <w:t>. Although</w:t>
      </w:r>
      <w:r w:rsidR="002A2DEB">
        <w:rPr>
          <w:rFonts w:asciiTheme="minorHAnsi" w:hAnsiTheme="minorHAnsi" w:cstheme="minorHAnsi"/>
          <w:color w:val="auto"/>
        </w:rPr>
        <w:t xml:space="preserve"> a</w:t>
      </w:r>
      <w:r w:rsidR="009B0ED7">
        <w:rPr>
          <w:rFonts w:asciiTheme="minorHAnsi" w:hAnsiTheme="minorHAnsi" w:cstheme="minorHAnsi"/>
          <w:color w:val="auto"/>
        </w:rPr>
        <w:t xml:space="preserve"> </w:t>
      </w:r>
      <w:r w:rsidR="00527490">
        <w:rPr>
          <w:rFonts w:asciiTheme="minorHAnsi" w:hAnsiTheme="minorHAnsi" w:cstheme="minorHAnsi"/>
          <w:color w:val="auto"/>
        </w:rPr>
        <w:t>marginal</w:t>
      </w:r>
      <w:r w:rsidR="009B0ED7">
        <w:rPr>
          <w:rFonts w:asciiTheme="minorHAnsi" w:hAnsiTheme="minorHAnsi" w:cstheme="minorHAnsi"/>
          <w:color w:val="auto"/>
        </w:rPr>
        <w:t xml:space="preserve"> self-ubiquitination signal </w:t>
      </w:r>
      <w:r w:rsidR="0033139E">
        <w:rPr>
          <w:rFonts w:asciiTheme="minorHAnsi" w:hAnsiTheme="minorHAnsi" w:cstheme="minorHAnsi"/>
          <w:color w:val="auto"/>
        </w:rPr>
        <w:t xml:space="preserve">was </w:t>
      </w:r>
      <w:r w:rsidR="00527490" w:rsidRPr="00314B4D">
        <w:rPr>
          <w:rFonts w:asciiTheme="minorHAnsi" w:hAnsiTheme="minorHAnsi" w:cstheme="minorHAnsi"/>
          <w:color w:val="auto"/>
        </w:rPr>
        <w:t xml:space="preserve">detected </w:t>
      </w:r>
      <w:r w:rsidR="00D97421" w:rsidRPr="004400F8">
        <w:rPr>
          <w:rFonts w:asciiTheme="minorHAnsi" w:hAnsiTheme="minorHAnsi" w:cstheme="minorHAnsi"/>
        </w:rPr>
        <w:t>in vitro</w:t>
      </w:r>
      <w:r w:rsidR="009B0ED7">
        <w:rPr>
          <w:rFonts w:asciiTheme="minorHAnsi" w:hAnsiTheme="minorHAnsi" w:cstheme="minorHAnsi"/>
          <w:color w:val="auto"/>
        </w:rPr>
        <w:t xml:space="preserve"> (</w:t>
      </w:r>
      <w:r w:rsidR="009B0ED7"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="009B0ED7" w:rsidRPr="008E3479">
        <w:rPr>
          <w:rFonts w:asciiTheme="minorHAnsi" w:hAnsiTheme="minorHAnsi" w:cstheme="minorHAnsi"/>
          <w:b/>
          <w:bCs/>
          <w:color w:val="auto"/>
        </w:rPr>
        <w:t xml:space="preserve"> 3A</w:t>
      </w:r>
      <w:r w:rsidR="009B0ED7">
        <w:rPr>
          <w:rFonts w:asciiTheme="minorHAnsi" w:hAnsiTheme="minorHAnsi" w:cstheme="minorHAnsi"/>
          <w:color w:val="auto"/>
        </w:rPr>
        <w:t>),</w:t>
      </w:r>
      <w:r w:rsidR="0011442E">
        <w:rPr>
          <w:rFonts w:asciiTheme="minorHAnsi" w:hAnsiTheme="minorHAnsi" w:cstheme="minorHAnsi"/>
          <w:color w:val="auto"/>
        </w:rPr>
        <w:t xml:space="preserve"> the</w:t>
      </w:r>
      <w:r w:rsidR="009B0ED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E3479" w:rsidRPr="001E41BA">
        <w:rPr>
          <w:rFonts w:asciiTheme="minorHAnsi" w:hAnsiTheme="minorHAnsi" w:cstheme="minorHAnsi"/>
          <w:color w:val="auto"/>
        </w:rPr>
        <w:t>in</w:t>
      </w:r>
      <w:r w:rsidR="00314B4D" w:rsidRPr="001E41BA">
        <w:rPr>
          <w:rFonts w:asciiTheme="minorHAnsi" w:hAnsiTheme="minorHAnsi" w:cstheme="minorHAnsi"/>
          <w:color w:val="auto"/>
        </w:rPr>
        <w:t xml:space="preserve"> </w:t>
      </w:r>
      <w:r w:rsidR="008E3479" w:rsidRPr="001E41BA">
        <w:rPr>
          <w:rFonts w:asciiTheme="minorHAnsi" w:hAnsiTheme="minorHAnsi" w:cstheme="minorHAnsi"/>
          <w:color w:val="auto"/>
        </w:rPr>
        <w:t>planta</w:t>
      </w:r>
      <w:proofErr w:type="gramEnd"/>
      <w:r w:rsidR="009B0ED7">
        <w:rPr>
          <w:rFonts w:asciiTheme="minorHAnsi" w:hAnsiTheme="minorHAnsi" w:cstheme="minorHAnsi"/>
          <w:color w:val="auto"/>
        </w:rPr>
        <w:t xml:space="preserve"> assay </w:t>
      </w:r>
      <w:r w:rsidR="00527490">
        <w:rPr>
          <w:rFonts w:asciiTheme="minorHAnsi" w:hAnsiTheme="minorHAnsi" w:cstheme="minorHAnsi"/>
          <w:color w:val="auto"/>
        </w:rPr>
        <w:t>determine</w:t>
      </w:r>
      <w:r w:rsidR="0033139E">
        <w:rPr>
          <w:rFonts w:asciiTheme="minorHAnsi" w:hAnsiTheme="minorHAnsi" w:cstheme="minorHAnsi"/>
          <w:color w:val="auto"/>
        </w:rPr>
        <w:t>d</w:t>
      </w:r>
      <w:r w:rsidR="00527490">
        <w:rPr>
          <w:rFonts w:asciiTheme="minorHAnsi" w:hAnsiTheme="minorHAnsi" w:cstheme="minorHAnsi"/>
          <w:color w:val="auto"/>
        </w:rPr>
        <w:t xml:space="preserve"> </w:t>
      </w:r>
      <w:r w:rsidR="0011442E">
        <w:rPr>
          <w:rFonts w:asciiTheme="minorHAnsi" w:hAnsiTheme="minorHAnsi" w:cstheme="minorHAnsi"/>
          <w:color w:val="auto"/>
        </w:rPr>
        <w:t xml:space="preserve">the mutant is </w:t>
      </w:r>
      <w:r w:rsidR="009B0ED7">
        <w:rPr>
          <w:rFonts w:asciiTheme="minorHAnsi" w:hAnsiTheme="minorHAnsi" w:cstheme="minorHAnsi"/>
          <w:color w:val="auto"/>
        </w:rPr>
        <w:t>E3-deficient (</w:t>
      </w:r>
      <w:r w:rsidR="009B0ED7"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="009B0ED7" w:rsidRPr="008E3479">
        <w:rPr>
          <w:rFonts w:asciiTheme="minorHAnsi" w:hAnsiTheme="minorHAnsi" w:cstheme="minorHAnsi"/>
          <w:b/>
          <w:bCs/>
          <w:color w:val="auto"/>
        </w:rPr>
        <w:t xml:space="preserve"> 3B</w:t>
      </w:r>
      <w:r w:rsidR="009B0ED7">
        <w:rPr>
          <w:rFonts w:asciiTheme="minorHAnsi" w:hAnsiTheme="minorHAnsi" w:cstheme="minorHAnsi"/>
          <w:color w:val="auto"/>
        </w:rPr>
        <w:t>, only background ubiquitination signal</w:t>
      </w:r>
      <w:r w:rsidR="002A2DEB">
        <w:rPr>
          <w:rFonts w:asciiTheme="minorHAnsi" w:hAnsiTheme="minorHAnsi" w:cstheme="minorHAnsi"/>
          <w:color w:val="auto"/>
        </w:rPr>
        <w:t xml:space="preserve"> detected</w:t>
      </w:r>
      <w:r w:rsidR="009B0ED7">
        <w:rPr>
          <w:rFonts w:asciiTheme="minorHAnsi" w:hAnsiTheme="minorHAnsi" w:cstheme="minorHAnsi"/>
          <w:color w:val="auto"/>
        </w:rPr>
        <w:t>).</w:t>
      </w:r>
    </w:p>
    <w:p w14:paraId="23F9D650" w14:textId="403FB518" w:rsidR="009B0ED7" w:rsidRDefault="009B0ED7" w:rsidP="008E3479">
      <w:pPr>
        <w:rPr>
          <w:rFonts w:asciiTheme="minorHAnsi" w:hAnsiTheme="minorHAnsi" w:cstheme="minorHAnsi"/>
          <w:color w:val="auto"/>
        </w:rPr>
      </w:pPr>
    </w:p>
    <w:p w14:paraId="67131F1A" w14:textId="603A6C8D" w:rsidR="009B0ED7" w:rsidRPr="009C4475" w:rsidRDefault="009B0ED7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generating and </w:t>
      </w:r>
      <w:r w:rsidR="00D63F20">
        <w:rPr>
          <w:rFonts w:asciiTheme="minorHAnsi" w:hAnsiTheme="minorHAnsi" w:cstheme="minorHAnsi"/>
          <w:color w:val="auto"/>
        </w:rPr>
        <w:t>biochemically</w:t>
      </w:r>
      <w:r>
        <w:rPr>
          <w:rFonts w:asciiTheme="minorHAnsi" w:hAnsiTheme="minorHAnsi" w:cstheme="minorHAnsi"/>
          <w:color w:val="auto"/>
        </w:rPr>
        <w:t xml:space="preserve"> validating</w:t>
      </w:r>
      <w:r w:rsidR="0011442E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E3-deficient mutant, functional studies </w:t>
      </w:r>
      <w:r w:rsidR="0011442E">
        <w:rPr>
          <w:rFonts w:asciiTheme="minorHAnsi" w:hAnsiTheme="minorHAnsi" w:cstheme="minorHAnsi"/>
          <w:color w:val="auto"/>
        </w:rPr>
        <w:t xml:space="preserve">can </w:t>
      </w:r>
      <w:r w:rsidR="00D63F20">
        <w:rPr>
          <w:rFonts w:asciiTheme="minorHAnsi" w:hAnsiTheme="minorHAnsi" w:cstheme="minorHAnsi"/>
          <w:color w:val="auto"/>
        </w:rPr>
        <w:t xml:space="preserve">be designed to </w:t>
      </w:r>
      <w:r w:rsidR="00527490">
        <w:rPr>
          <w:rFonts w:asciiTheme="minorHAnsi" w:hAnsiTheme="minorHAnsi" w:cstheme="minorHAnsi"/>
          <w:color w:val="auto"/>
        </w:rPr>
        <w:t>determine</w:t>
      </w:r>
      <w:r w:rsidR="0011442E">
        <w:rPr>
          <w:rFonts w:asciiTheme="minorHAnsi" w:hAnsiTheme="minorHAnsi" w:cstheme="minorHAnsi"/>
          <w:color w:val="auto"/>
        </w:rPr>
        <w:t xml:space="preserve"> the</w:t>
      </w:r>
      <w:r w:rsidR="00527490">
        <w:rPr>
          <w:rFonts w:asciiTheme="minorHAnsi" w:hAnsiTheme="minorHAnsi" w:cstheme="minorHAnsi"/>
          <w:color w:val="auto"/>
        </w:rPr>
        <w:t xml:space="preserve"> </w:t>
      </w:r>
      <w:r w:rsidR="00D63F20">
        <w:rPr>
          <w:rFonts w:asciiTheme="minorHAnsi" w:hAnsiTheme="minorHAnsi" w:cstheme="minorHAnsi"/>
          <w:color w:val="auto"/>
        </w:rPr>
        <w:t>E3-</w:t>
      </w:r>
      <w:r w:rsidR="00527490">
        <w:rPr>
          <w:rFonts w:asciiTheme="minorHAnsi" w:hAnsiTheme="minorHAnsi" w:cstheme="minorHAnsi"/>
          <w:color w:val="auto"/>
        </w:rPr>
        <w:t xml:space="preserve">associated </w:t>
      </w:r>
      <w:r w:rsidR="00D63F20">
        <w:rPr>
          <w:rFonts w:asciiTheme="minorHAnsi" w:hAnsiTheme="minorHAnsi" w:cstheme="minorHAnsi"/>
          <w:color w:val="auto"/>
        </w:rPr>
        <w:t xml:space="preserve">biological role of </w:t>
      </w:r>
      <w:r w:rsidR="0011442E">
        <w:rPr>
          <w:rFonts w:asciiTheme="minorHAnsi" w:hAnsiTheme="minorHAnsi" w:cstheme="minorHAnsi"/>
          <w:color w:val="auto"/>
        </w:rPr>
        <w:t xml:space="preserve">the </w:t>
      </w:r>
      <w:r w:rsidR="00D63F20">
        <w:rPr>
          <w:rFonts w:asciiTheme="minorHAnsi" w:hAnsiTheme="minorHAnsi" w:cstheme="minorHAnsi"/>
          <w:color w:val="auto"/>
        </w:rPr>
        <w:t>tested RING E3 ubiquitin ligase.</w:t>
      </w:r>
      <w:r w:rsidR="00A7614B">
        <w:rPr>
          <w:rFonts w:asciiTheme="minorHAnsi" w:hAnsiTheme="minorHAnsi" w:cstheme="minorHAnsi"/>
          <w:color w:val="auto"/>
        </w:rPr>
        <w:t xml:space="preserve"> In </w:t>
      </w:r>
      <w:r w:rsidR="00527490">
        <w:rPr>
          <w:rFonts w:asciiTheme="minorHAnsi" w:hAnsiTheme="minorHAnsi" w:cstheme="minorHAnsi"/>
          <w:color w:val="auto"/>
        </w:rPr>
        <w:t>the case of RHA1B</w:t>
      </w:r>
      <w:r w:rsidR="00A7614B">
        <w:rPr>
          <w:rFonts w:asciiTheme="minorHAnsi" w:hAnsiTheme="minorHAnsi" w:cstheme="minorHAnsi"/>
          <w:color w:val="auto"/>
        </w:rPr>
        <w:t xml:space="preserve">, </w:t>
      </w:r>
      <w:r w:rsidR="00527490">
        <w:rPr>
          <w:rFonts w:asciiTheme="minorHAnsi" w:hAnsiTheme="minorHAnsi" w:cstheme="minorHAnsi"/>
          <w:color w:val="auto"/>
        </w:rPr>
        <w:t xml:space="preserve">this </w:t>
      </w:r>
      <w:r w:rsidR="00A7614B">
        <w:rPr>
          <w:rFonts w:asciiTheme="minorHAnsi" w:hAnsiTheme="minorHAnsi" w:cstheme="minorHAnsi"/>
          <w:color w:val="auto"/>
        </w:rPr>
        <w:t>nematode effector suppresses plant immun</w:t>
      </w:r>
      <w:r w:rsidR="00527490">
        <w:rPr>
          <w:rFonts w:asciiTheme="minorHAnsi" w:hAnsiTheme="minorHAnsi" w:cstheme="minorHAnsi"/>
          <w:color w:val="auto"/>
        </w:rPr>
        <w:t>e signaling</w:t>
      </w:r>
      <w:r w:rsidR="00AB42C4">
        <w:rPr>
          <w:rFonts w:asciiTheme="minorHAnsi" w:hAnsiTheme="minorHAnsi" w:cstheme="minorHAnsi"/>
          <w:color w:val="auto"/>
        </w:rPr>
        <w:t xml:space="preserve">, as manifested by suppression of the </w:t>
      </w:r>
      <w:r w:rsidR="00A7614B">
        <w:rPr>
          <w:rFonts w:asciiTheme="minorHAnsi" w:hAnsiTheme="minorHAnsi" w:cstheme="minorHAnsi"/>
          <w:color w:val="auto"/>
        </w:rPr>
        <w:t>Gpa2</w:t>
      </w:r>
      <w:r w:rsidR="00527490">
        <w:rPr>
          <w:rFonts w:asciiTheme="minorHAnsi" w:hAnsiTheme="minorHAnsi" w:cstheme="minorHAnsi"/>
          <w:color w:val="auto"/>
        </w:rPr>
        <w:t>-t</w:t>
      </w:r>
      <w:r w:rsidR="00A7614B">
        <w:rPr>
          <w:rFonts w:asciiTheme="minorHAnsi" w:hAnsiTheme="minorHAnsi" w:cstheme="minorHAnsi"/>
          <w:color w:val="auto"/>
        </w:rPr>
        <w:t xml:space="preserve">riggered HR cell death. As presented </w:t>
      </w:r>
      <w:r w:rsidR="00A7614B" w:rsidRPr="00292022">
        <w:rPr>
          <w:rFonts w:asciiTheme="minorHAnsi" w:hAnsiTheme="minorHAnsi" w:cstheme="minorHAnsi"/>
          <w:color w:val="auto"/>
        </w:rPr>
        <w:t>in</w:t>
      </w:r>
      <w:r w:rsidR="00A7614B" w:rsidRPr="00314B4D">
        <w:rPr>
          <w:rFonts w:asciiTheme="minorHAnsi" w:hAnsiTheme="minorHAnsi" w:cstheme="minorHAnsi"/>
          <w:b/>
          <w:bCs/>
          <w:color w:val="auto"/>
        </w:rPr>
        <w:t xml:space="preserve"> Fig</w:t>
      </w:r>
      <w:r w:rsidR="00314B4D" w:rsidRPr="00314B4D">
        <w:rPr>
          <w:rFonts w:asciiTheme="minorHAnsi" w:hAnsiTheme="minorHAnsi" w:cstheme="minorHAnsi"/>
          <w:b/>
          <w:bCs/>
          <w:color w:val="auto"/>
        </w:rPr>
        <w:t>ure</w:t>
      </w:r>
      <w:r w:rsidR="00A7614B" w:rsidRPr="00314B4D">
        <w:rPr>
          <w:rFonts w:asciiTheme="minorHAnsi" w:hAnsiTheme="minorHAnsi" w:cstheme="minorHAnsi"/>
          <w:b/>
          <w:bCs/>
          <w:color w:val="auto"/>
        </w:rPr>
        <w:t xml:space="preserve"> 4A</w:t>
      </w:r>
      <w:r w:rsidR="00A7614B">
        <w:rPr>
          <w:rFonts w:asciiTheme="minorHAnsi" w:hAnsiTheme="minorHAnsi" w:cstheme="minorHAnsi"/>
          <w:color w:val="auto"/>
        </w:rPr>
        <w:t xml:space="preserve">, unlike </w:t>
      </w:r>
      <w:r w:rsidR="002A2DEB">
        <w:rPr>
          <w:rFonts w:asciiTheme="minorHAnsi" w:hAnsiTheme="minorHAnsi" w:cstheme="minorHAnsi"/>
          <w:color w:val="auto"/>
        </w:rPr>
        <w:t xml:space="preserve">the </w:t>
      </w:r>
      <w:r w:rsidR="00A7614B">
        <w:rPr>
          <w:rFonts w:asciiTheme="minorHAnsi" w:hAnsiTheme="minorHAnsi" w:cstheme="minorHAnsi"/>
          <w:color w:val="auto"/>
        </w:rPr>
        <w:t>wild type RHA1B,</w:t>
      </w:r>
      <w:r w:rsidR="002A2DEB">
        <w:rPr>
          <w:rFonts w:asciiTheme="minorHAnsi" w:hAnsiTheme="minorHAnsi" w:cstheme="minorHAnsi"/>
          <w:color w:val="auto"/>
        </w:rPr>
        <w:t xml:space="preserve"> the</w:t>
      </w:r>
      <w:r w:rsidR="00A7614B">
        <w:rPr>
          <w:rFonts w:asciiTheme="minorHAnsi" w:hAnsiTheme="minorHAnsi" w:cstheme="minorHAnsi"/>
          <w:color w:val="auto"/>
        </w:rPr>
        <w:t xml:space="preserve"> </w:t>
      </w:r>
      <w:r w:rsidR="00A7614B" w:rsidRPr="00CE2632">
        <w:rPr>
          <w:rFonts w:asciiTheme="minorHAnsi" w:hAnsiTheme="minorHAnsi" w:cstheme="minorHAnsi"/>
          <w:color w:val="auto"/>
        </w:rPr>
        <w:t>RHA1B</w:t>
      </w:r>
      <w:r w:rsidR="00A7614B" w:rsidRPr="00CE2632">
        <w:rPr>
          <w:rFonts w:asciiTheme="minorHAnsi" w:hAnsiTheme="minorHAnsi" w:cstheme="minorHAnsi"/>
          <w:color w:val="auto"/>
          <w:vertAlign w:val="superscript"/>
        </w:rPr>
        <w:t>C135S</w:t>
      </w:r>
      <w:r w:rsidR="0011442E">
        <w:rPr>
          <w:rFonts w:asciiTheme="minorHAnsi" w:hAnsiTheme="minorHAnsi" w:cstheme="minorHAnsi"/>
          <w:color w:val="auto"/>
        </w:rPr>
        <w:t xml:space="preserve"> m</w:t>
      </w:r>
      <w:r w:rsidR="00A7614B" w:rsidRPr="00A7614B">
        <w:rPr>
          <w:rFonts w:asciiTheme="minorHAnsi" w:hAnsiTheme="minorHAnsi" w:cstheme="minorHAnsi"/>
          <w:color w:val="auto"/>
        </w:rPr>
        <w:t xml:space="preserve">utant </w:t>
      </w:r>
      <w:r w:rsidR="00A7614B">
        <w:rPr>
          <w:rFonts w:asciiTheme="minorHAnsi" w:hAnsiTheme="minorHAnsi" w:cstheme="minorHAnsi"/>
          <w:color w:val="auto"/>
        </w:rPr>
        <w:t xml:space="preserve">lacking E3 ligase activity </w:t>
      </w:r>
      <w:r w:rsidR="0033139E">
        <w:rPr>
          <w:rFonts w:asciiTheme="minorHAnsi" w:hAnsiTheme="minorHAnsi" w:cstheme="minorHAnsi"/>
          <w:color w:val="auto"/>
        </w:rPr>
        <w:t xml:space="preserve">did </w:t>
      </w:r>
      <w:r w:rsidR="00A7614B">
        <w:rPr>
          <w:rFonts w:asciiTheme="minorHAnsi" w:hAnsiTheme="minorHAnsi" w:cstheme="minorHAnsi"/>
          <w:color w:val="auto"/>
        </w:rPr>
        <w:t xml:space="preserve">not interfere with HR cell death. </w:t>
      </w:r>
      <w:r w:rsidR="00D63F20">
        <w:rPr>
          <w:rFonts w:asciiTheme="minorHAnsi" w:hAnsiTheme="minorHAnsi" w:cstheme="minorHAnsi"/>
          <w:color w:val="auto"/>
        </w:rPr>
        <w:t xml:space="preserve">Given that </w:t>
      </w:r>
      <w:r w:rsidR="00A7614B">
        <w:rPr>
          <w:rFonts w:asciiTheme="minorHAnsi" w:hAnsiTheme="minorHAnsi" w:cstheme="minorHAnsi"/>
          <w:color w:val="auto"/>
        </w:rPr>
        <w:t xml:space="preserve">the </w:t>
      </w:r>
      <w:r w:rsidR="00D63F20">
        <w:rPr>
          <w:rFonts w:asciiTheme="minorHAnsi" w:hAnsiTheme="minorHAnsi" w:cstheme="minorHAnsi"/>
          <w:color w:val="auto"/>
        </w:rPr>
        <w:t xml:space="preserve">most common outcome of protein ubiquitination is </w:t>
      </w:r>
      <w:r w:rsidR="00A7614B">
        <w:rPr>
          <w:rFonts w:asciiTheme="minorHAnsi" w:hAnsiTheme="minorHAnsi" w:cstheme="minorHAnsi"/>
          <w:color w:val="auto"/>
        </w:rPr>
        <w:t xml:space="preserve">its </w:t>
      </w:r>
      <w:r w:rsidR="00D63F20">
        <w:rPr>
          <w:rFonts w:asciiTheme="minorHAnsi" w:hAnsiTheme="minorHAnsi" w:cstheme="minorHAnsi"/>
          <w:color w:val="auto"/>
        </w:rPr>
        <w:t>proteasome-mediated degradation,</w:t>
      </w:r>
      <w:r w:rsidR="00A7614B">
        <w:rPr>
          <w:rFonts w:asciiTheme="minorHAnsi" w:hAnsiTheme="minorHAnsi" w:cstheme="minorHAnsi"/>
          <w:color w:val="auto"/>
        </w:rPr>
        <w:t xml:space="preserve"> </w:t>
      </w:r>
      <w:r w:rsidR="00A85B2B">
        <w:rPr>
          <w:rFonts w:asciiTheme="minorHAnsi" w:hAnsiTheme="minorHAnsi" w:cstheme="minorHAnsi"/>
          <w:color w:val="auto"/>
        </w:rPr>
        <w:t>m</w:t>
      </w:r>
      <w:r w:rsidR="008728AD">
        <w:rPr>
          <w:rFonts w:asciiTheme="minorHAnsi" w:hAnsiTheme="minorHAnsi" w:cstheme="minorHAnsi"/>
          <w:color w:val="auto"/>
        </w:rPr>
        <w:t xml:space="preserve">utations residing in the </w:t>
      </w:r>
      <w:r w:rsidR="00A01D9C">
        <w:rPr>
          <w:rFonts w:asciiTheme="minorHAnsi" w:hAnsiTheme="minorHAnsi" w:cstheme="minorHAnsi"/>
          <w:color w:val="auto"/>
        </w:rPr>
        <w:t>RING</w:t>
      </w:r>
      <w:r w:rsidR="008728AD">
        <w:rPr>
          <w:rFonts w:asciiTheme="minorHAnsi" w:hAnsiTheme="minorHAnsi" w:cstheme="minorHAnsi"/>
          <w:color w:val="auto"/>
        </w:rPr>
        <w:t xml:space="preserve"> domain</w:t>
      </w:r>
      <w:r w:rsidR="00A01D9C">
        <w:rPr>
          <w:rFonts w:asciiTheme="minorHAnsi" w:hAnsiTheme="minorHAnsi" w:cstheme="minorHAnsi"/>
          <w:color w:val="auto"/>
        </w:rPr>
        <w:t xml:space="preserve"> can </w:t>
      </w:r>
      <w:r w:rsidR="0011442E">
        <w:rPr>
          <w:rFonts w:asciiTheme="minorHAnsi" w:hAnsiTheme="minorHAnsi" w:cstheme="minorHAnsi"/>
          <w:color w:val="auto"/>
        </w:rPr>
        <w:t xml:space="preserve">also </w:t>
      </w:r>
      <w:r w:rsidR="00A01D9C">
        <w:rPr>
          <w:rFonts w:asciiTheme="minorHAnsi" w:hAnsiTheme="minorHAnsi" w:cstheme="minorHAnsi"/>
          <w:color w:val="auto"/>
        </w:rPr>
        <w:t>be used to</w:t>
      </w:r>
      <w:r w:rsidR="00AB42C4">
        <w:rPr>
          <w:rFonts w:asciiTheme="minorHAnsi" w:hAnsiTheme="minorHAnsi" w:cstheme="minorHAnsi"/>
          <w:color w:val="auto"/>
        </w:rPr>
        <w:t xml:space="preserve"> verify an </w:t>
      </w:r>
      <w:r w:rsidR="00A01D9C">
        <w:rPr>
          <w:rFonts w:asciiTheme="minorHAnsi" w:hAnsiTheme="minorHAnsi" w:cstheme="minorHAnsi"/>
          <w:color w:val="auto"/>
        </w:rPr>
        <w:t xml:space="preserve">E3-dependent </w:t>
      </w:r>
      <w:r w:rsidR="00AB42C4">
        <w:rPr>
          <w:rFonts w:asciiTheme="minorHAnsi" w:hAnsiTheme="minorHAnsi" w:cstheme="minorHAnsi"/>
          <w:color w:val="auto"/>
        </w:rPr>
        <w:t xml:space="preserve">ability to trigger </w:t>
      </w:r>
      <w:r w:rsidR="00A01D9C">
        <w:rPr>
          <w:rFonts w:asciiTheme="minorHAnsi" w:hAnsiTheme="minorHAnsi" w:cstheme="minorHAnsi"/>
          <w:color w:val="auto"/>
        </w:rPr>
        <w:t>degradation of their direct and</w:t>
      </w:r>
      <w:r w:rsidR="002E48BF">
        <w:rPr>
          <w:rFonts w:asciiTheme="minorHAnsi" w:hAnsiTheme="minorHAnsi" w:cstheme="minorHAnsi"/>
          <w:color w:val="auto"/>
        </w:rPr>
        <w:t>/or</w:t>
      </w:r>
      <w:r w:rsidR="00A01D9C">
        <w:rPr>
          <w:rFonts w:asciiTheme="minorHAnsi" w:hAnsiTheme="minorHAnsi" w:cstheme="minorHAnsi"/>
          <w:color w:val="auto"/>
        </w:rPr>
        <w:t xml:space="preserve"> indirect substrates.</w:t>
      </w:r>
      <w:r w:rsidR="00AB42C4">
        <w:rPr>
          <w:rFonts w:asciiTheme="minorHAnsi" w:hAnsiTheme="minorHAnsi" w:cstheme="minorHAnsi"/>
          <w:color w:val="auto"/>
        </w:rPr>
        <w:t xml:space="preserve"> Thus, significantly, </w:t>
      </w:r>
      <w:r w:rsidR="00D97421">
        <w:rPr>
          <w:rFonts w:asciiTheme="minorHAnsi" w:hAnsiTheme="minorHAnsi" w:cstheme="minorHAnsi"/>
          <w:color w:val="auto"/>
        </w:rPr>
        <w:t xml:space="preserve">Western </w:t>
      </w:r>
      <w:r w:rsidR="00A01D9C">
        <w:rPr>
          <w:rFonts w:asciiTheme="minorHAnsi" w:hAnsiTheme="minorHAnsi" w:cstheme="minorHAnsi"/>
          <w:color w:val="auto"/>
        </w:rPr>
        <w:t xml:space="preserve">blotting results in </w:t>
      </w:r>
      <w:r w:rsidR="00A01D9C" w:rsidRPr="008E3479">
        <w:rPr>
          <w:rFonts w:asciiTheme="minorHAnsi" w:hAnsiTheme="minorHAnsi" w:cstheme="minorHAnsi"/>
          <w:b/>
          <w:bCs/>
          <w:color w:val="auto"/>
        </w:rPr>
        <w:t>Fig</w:t>
      </w:r>
      <w:r w:rsidR="008E3479" w:rsidRPr="008E3479">
        <w:rPr>
          <w:rFonts w:asciiTheme="minorHAnsi" w:hAnsiTheme="minorHAnsi" w:cstheme="minorHAnsi"/>
          <w:b/>
          <w:bCs/>
          <w:color w:val="auto"/>
        </w:rPr>
        <w:t>ure</w:t>
      </w:r>
      <w:r w:rsidR="00A01D9C" w:rsidRPr="008E3479">
        <w:rPr>
          <w:rFonts w:asciiTheme="minorHAnsi" w:hAnsiTheme="minorHAnsi" w:cstheme="minorHAnsi"/>
          <w:b/>
          <w:bCs/>
          <w:color w:val="auto"/>
        </w:rPr>
        <w:t xml:space="preserve"> 4B</w:t>
      </w:r>
      <w:r w:rsidR="00A01D9C">
        <w:rPr>
          <w:rFonts w:asciiTheme="minorHAnsi" w:hAnsiTheme="minorHAnsi" w:cstheme="minorHAnsi"/>
          <w:color w:val="auto"/>
        </w:rPr>
        <w:t xml:space="preserve"> </w:t>
      </w:r>
      <w:r w:rsidR="002E48BF">
        <w:rPr>
          <w:rFonts w:asciiTheme="minorHAnsi" w:hAnsiTheme="minorHAnsi" w:cstheme="minorHAnsi"/>
          <w:color w:val="auto"/>
        </w:rPr>
        <w:t>confirm that</w:t>
      </w:r>
      <w:r w:rsidR="00A01D9C">
        <w:rPr>
          <w:rFonts w:asciiTheme="minorHAnsi" w:hAnsiTheme="minorHAnsi" w:cstheme="minorHAnsi"/>
          <w:color w:val="auto"/>
        </w:rPr>
        <w:t xml:space="preserve"> Gpa2 </w:t>
      </w:r>
      <w:r w:rsidR="0033139E">
        <w:rPr>
          <w:rFonts w:asciiTheme="minorHAnsi" w:hAnsiTheme="minorHAnsi" w:cstheme="minorHAnsi"/>
          <w:color w:val="auto"/>
        </w:rPr>
        <w:t xml:space="preserve">did </w:t>
      </w:r>
      <w:r w:rsidR="00A01D9C">
        <w:rPr>
          <w:rFonts w:asciiTheme="minorHAnsi" w:hAnsiTheme="minorHAnsi" w:cstheme="minorHAnsi"/>
          <w:color w:val="auto"/>
        </w:rPr>
        <w:t xml:space="preserve">not accumulate in the presence of wild type RHA1B but </w:t>
      </w:r>
      <w:r w:rsidR="00A01D9C" w:rsidRPr="00CE2632">
        <w:rPr>
          <w:rFonts w:asciiTheme="minorHAnsi" w:hAnsiTheme="minorHAnsi" w:cstheme="minorHAnsi"/>
          <w:color w:val="auto"/>
        </w:rPr>
        <w:t>RHA1B</w:t>
      </w:r>
      <w:r w:rsidR="00A01D9C" w:rsidRPr="00CE2632">
        <w:rPr>
          <w:rFonts w:asciiTheme="minorHAnsi" w:hAnsiTheme="minorHAnsi" w:cstheme="minorHAnsi"/>
          <w:color w:val="auto"/>
          <w:vertAlign w:val="superscript"/>
        </w:rPr>
        <w:t>C135S</w:t>
      </w:r>
      <w:r w:rsidR="00A01D9C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A01D9C" w:rsidRPr="00A01D9C">
        <w:rPr>
          <w:rFonts w:asciiTheme="minorHAnsi" w:hAnsiTheme="minorHAnsi" w:cstheme="minorHAnsi"/>
          <w:color w:val="auto"/>
        </w:rPr>
        <w:t>ha</w:t>
      </w:r>
      <w:r w:rsidR="0033139E">
        <w:rPr>
          <w:rFonts w:asciiTheme="minorHAnsi" w:hAnsiTheme="minorHAnsi" w:cstheme="minorHAnsi"/>
          <w:color w:val="auto"/>
        </w:rPr>
        <w:t>d</w:t>
      </w:r>
      <w:r w:rsidR="00A01D9C" w:rsidRPr="00A01D9C">
        <w:rPr>
          <w:rFonts w:asciiTheme="minorHAnsi" w:hAnsiTheme="minorHAnsi" w:cstheme="minorHAnsi"/>
          <w:color w:val="auto"/>
        </w:rPr>
        <w:t xml:space="preserve"> no impact on</w:t>
      </w:r>
      <w:r w:rsidR="00A01D9C">
        <w:rPr>
          <w:rFonts w:asciiTheme="minorHAnsi" w:hAnsiTheme="minorHAnsi" w:cstheme="minorHAnsi"/>
          <w:color w:val="auto"/>
        </w:rPr>
        <w:t xml:space="preserve"> Gpa2 protein stability.</w:t>
      </w:r>
    </w:p>
    <w:p w14:paraId="47238E9F" w14:textId="77777777" w:rsidR="0034363F" w:rsidRDefault="0034363F" w:rsidP="008E3479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5E0AD2BF" w14:textId="3C63545C" w:rsidR="00E51A0A" w:rsidRDefault="00B32616" w:rsidP="008E347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5285B3A6" w14:textId="32E04E32" w:rsidR="00E51A0A" w:rsidRPr="0000338E" w:rsidRDefault="00E51A0A" w:rsidP="008E3479">
      <w:pPr>
        <w:rPr>
          <w:rFonts w:asciiTheme="minorHAnsi" w:hAnsiTheme="minorHAnsi" w:cstheme="minorHAnsi"/>
          <w:color w:val="auto"/>
        </w:rPr>
      </w:pPr>
      <w:r w:rsidRPr="00086F91">
        <w:rPr>
          <w:rFonts w:asciiTheme="minorHAnsi" w:hAnsiTheme="minorHAnsi" w:cstheme="minorHAnsi"/>
          <w:b/>
          <w:bCs/>
          <w:color w:val="auto"/>
        </w:rPr>
        <w:t>Fig</w:t>
      </w:r>
      <w:r w:rsidR="00314B4D">
        <w:rPr>
          <w:rFonts w:asciiTheme="minorHAnsi" w:hAnsiTheme="minorHAnsi" w:cstheme="minorHAnsi"/>
          <w:b/>
          <w:bCs/>
          <w:color w:val="auto"/>
        </w:rPr>
        <w:t>ure</w:t>
      </w:r>
      <w:r w:rsidRPr="00086F91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00338E">
        <w:rPr>
          <w:rFonts w:asciiTheme="minorHAnsi" w:hAnsiTheme="minorHAnsi" w:cstheme="minorHAnsi"/>
          <w:b/>
          <w:bCs/>
          <w:color w:val="auto"/>
        </w:rPr>
        <w:t>:</w:t>
      </w:r>
      <w:r w:rsidRPr="00086F9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0338E">
        <w:rPr>
          <w:rFonts w:asciiTheme="minorHAnsi" w:hAnsiTheme="minorHAnsi" w:cstheme="minorHAnsi"/>
          <w:b/>
          <w:bCs/>
          <w:color w:val="auto"/>
        </w:rPr>
        <w:t xml:space="preserve">Schematic representation of the principle and steps involved in site-directed mutagenesis. </w:t>
      </w:r>
      <w:r w:rsidR="0000338E" w:rsidRP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A</w:t>
      </w:r>
      <w:r w:rsidR="0000338E" w:rsidRPr="0000338E">
        <w:rPr>
          <w:rFonts w:asciiTheme="minorHAnsi" w:hAnsiTheme="minorHAnsi" w:cstheme="minorHAnsi"/>
          <w:color w:val="auto"/>
        </w:rPr>
        <w:t xml:space="preserve">) </w:t>
      </w:r>
      <w:r w:rsidRPr="0000338E">
        <w:rPr>
          <w:rFonts w:asciiTheme="minorHAnsi" w:hAnsiTheme="minorHAnsi" w:cstheme="minorHAnsi"/>
          <w:color w:val="auto"/>
        </w:rPr>
        <w:t xml:space="preserve">RING-CH/H2 domain with conserved </w:t>
      </w:r>
      <w:proofErr w:type="spellStart"/>
      <w:r w:rsidRPr="0000338E">
        <w:rPr>
          <w:rFonts w:asciiTheme="minorHAnsi" w:hAnsiTheme="minorHAnsi" w:cstheme="minorHAnsi"/>
          <w:color w:val="auto"/>
        </w:rPr>
        <w:t>Cys</w:t>
      </w:r>
      <w:proofErr w:type="spellEnd"/>
      <w:r w:rsidRPr="0000338E">
        <w:rPr>
          <w:rFonts w:asciiTheme="minorHAnsi" w:hAnsiTheme="minorHAnsi" w:cstheme="minorHAnsi"/>
          <w:color w:val="auto"/>
        </w:rPr>
        <w:t xml:space="preserve"> and His amino acids</w:t>
      </w:r>
      <w:r w:rsidR="0033139E" w:rsidRPr="0033139E">
        <w:rPr>
          <w:rFonts w:asciiTheme="minorHAnsi" w:hAnsiTheme="minorHAnsi" w:cstheme="minorHAnsi"/>
          <w:color w:val="auto"/>
        </w:rPr>
        <w:t xml:space="preserve"> </w:t>
      </w:r>
      <w:r w:rsidR="0033139E" w:rsidRPr="0000338E">
        <w:rPr>
          <w:rFonts w:asciiTheme="minorHAnsi" w:hAnsiTheme="minorHAnsi" w:cstheme="minorHAnsi"/>
          <w:color w:val="auto"/>
        </w:rPr>
        <w:t>highlighted</w:t>
      </w:r>
      <w:r w:rsidR="00D97421">
        <w:rPr>
          <w:rFonts w:asciiTheme="minorHAnsi" w:hAnsiTheme="minorHAnsi" w:cstheme="minorHAnsi"/>
          <w:color w:val="auto"/>
        </w:rPr>
        <w:t>.</w:t>
      </w:r>
      <w:r w:rsidRPr="0000338E">
        <w:rPr>
          <w:rFonts w:asciiTheme="minorHAnsi" w:hAnsiTheme="minorHAnsi" w:cstheme="minorHAnsi"/>
          <w:color w:val="auto"/>
        </w:rPr>
        <w:t xml:space="preserve"> </w:t>
      </w:r>
      <w:r w:rsidR="0000338E" w:rsidRP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B</w:t>
      </w:r>
      <w:r w:rsidR="0000338E" w:rsidRPr="0000338E">
        <w:rPr>
          <w:rFonts w:asciiTheme="minorHAnsi" w:hAnsiTheme="minorHAnsi" w:cstheme="minorHAnsi"/>
          <w:color w:val="auto"/>
        </w:rPr>
        <w:t xml:space="preserve">) </w:t>
      </w:r>
      <w:r w:rsidR="00D97421" w:rsidRPr="0000338E">
        <w:rPr>
          <w:rFonts w:asciiTheme="minorHAnsi" w:hAnsiTheme="minorHAnsi" w:cstheme="minorHAnsi"/>
          <w:color w:val="auto"/>
        </w:rPr>
        <w:t xml:space="preserve">An </w:t>
      </w:r>
      <w:r w:rsidR="00DB46C2" w:rsidRPr="0000338E">
        <w:rPr>
          <w:rFonts w:asciiTheme="minorHAnsi" w:hAnsiTheme="minorHAnsi" w:cstheme="minorHAnsi"/>
          <w:color w:val="auto"/>
        </w:rPr>
        <w:t>example of mutagenic primers design</w:t>
      </w:r>
      <w:r w:rsidR="00D97421">
        <w:rPr>
          <w:rFonts w:asciiTheme="minorHAnsi" w:hAnsiTheme="minorHAnsi" w:cstheme="minorHAnsi"/>
          <w:color w:val="auto"/>
        </w:rPr>
        <w:t>.</w:t>
      </w:r>
      <w:r w:rsidR="00DB46C2" w:rsidRPr="0000338E">
        <w:rPr>
          <w:rFonts w:asciiTheme="minorHAnsi" w:hAnsiTheme="minorHAnsi" w:cstheme="minorHAnsi"/>
          <w:color w:val="auto"/>
        </w:rPr>
        <w:t xml:space="preserve"> </w:t>
      </w:r>
      <w:r w:rsidR="0000338E" w:rsidRP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C</w:t>
      </w:r>
      <w:r w:rsidR="0000338E" w:rsidRPr="0000338E">
        <w:rPr>
          <w:rFonts w:asciiTheme="minorHAnsi" w:hAnsiTheme="minorHAnsi" w:cstheme="minorHAnsi"/>
          <w:color w:val="auto"/>
        </w:rPr>
        <w:t xml:space="preserve">) </w:t>
      </w:r>
      <w:r w:rsidR="00D97421" w:rsidRPr="0000338E">
        <w:rPr>
          <w:rFonts w:asciiTheme="minorHAnsi" w:hAnsiTheme="minorHAnsi" w:cstheme="minorHAnsi"/>
          <w:color w:val="auto"/>
        </w:rPr>
        <w:t xml:space="preserve">Steps </w:t>
      </w:r>
      <w:r w:rsidRPr="0000338E">
        <w:rPr>
          <w:rFonts w:asciiTheme="minorHAnsi" w:hAnsiTheme="minorHAnsi" w:cstheme="minorHAnsi"/>
          <w:color w:val="auto"/>
        </w:rPr>
        <w:t>of</w:t>
      </w:r>
      <w:r w:rsidR="00DB46C2" w:rsidRPr="0000338E">
        <w:rPr>
          <w:rFonts w:asciiTheme="minorHAnsi" w:hAnsiTheme="minorHAnsi" w:cstheme="minorHAnsi"/>
          <w:color w:val="auto"/>
        </w:rPr>
        <w:t xml:space="preserve"> </w:t>
      </w:r>
      <w:r w:rsidRPr="0000338E">
        <w:rPr>
          <w:rFonts w:asciiTheme="minorHAnsi" w:hAnsiTheme="minorHAnsi" w:cstheme="minorHAnsi"/>
          <w:color w:val="auto"/>
        </w:rPr>
        <w:t>site-directed mutagenesis</w:t>
      </w:r>
      <w:r w:rsidR="00D97421">
        <w:rPr>
          <w:rFonts w:asciiTheme="minorHAnsi" w:hAnsiTheme="minorHAnsi" w:cstheme="minorHAnsi"/>
          <w:color w:val="auto"/>
        </w:rPr>
        <w:t>.</w:t>
      </w:r>
      <w:r w:rsidRPr="0000338E">
        <w:rPr>
          <w:rFonts w:asciiTheme="minorHAnsi" w:hAnsiTheme="minorHAnsi" w:cstheme="minorHAnsi"/>
          <w:color w:val="auto"/>
        </w:rPr>
        <w:t xml:space="preserve"> </w:t>
      </w:r>
    </w:p>
    <w:p w14:paraId="662FB7E5" w14:textId="77777777" w:rsidR="00E51A0A" w:rsidRDefault="00E51A0A" w:rsidP="008E3479">
      <w:pPr>
        <w:rPr>
          <w:rFonts w:asciiTheme="minorHAnsi" w:hAnsiTheme="minorHAnsi" w:cstheme="minorHAnsi"/>
          <w:color w:val="auto"/>
        </w:rPr>
      </w:pPr>
    </w:p>
    <w:p w14:paraId="41880676" w14:textId="2902BEA7" w:rsidR="00E51A0A" w:rsidRPr="0000338E" w:rsidRDefault="00E51A0A" w:rsidP="008E3479">
      <w:pPr>
        <w:rPr>
          <w:rFonts w:asciiTheme="minorHAnsi" w:hAnsiTheme="minorHAnsi" w:cstheme="minorHAnsi"/>
          <w:color w:val="auto"/>
        </w:rPr>
      </w:pPr>
      <w:r w:rsidRPr="00951DF0">
        <w:rPr>
          <w:rFonts w:asciiTheme="minorHAnsi" w:hAnsiTheme="minorHAnsi" w:cstheme="minorHAnsi"/>
          <w:b/>
          <w:bCs/>
          <w:color w:val="auto"/>
        </w:rPr>
        <w:t>Fig</w:t>
      </w:r>
      <w:r w:rsidR="00314B4D">
        <w:rPr>
          <w:rFonts w:asciiTheme="minorHAnsi" w:hAnsiTheme="minorHAnsi" w:cstheme="minorHAnsi"/>
          <w:b/>
          <w:bCs/>
          <w:color w:val="auto"/>
        </w:rPr>
        <w:t>ure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314B4D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3D0990" w:rsidRPr="00951DF0">
        <w:rPr>
          <w:rFonts w:asciiTheme="minorHAnsi" w:hAnsiTheme="minorHAnsi" w:cstheme="minorHAnsi"/>
          <w:b/>
          <w:bCs/>
          <w:color w:val="auto"/>
        </w:rPr>
        <w:t>R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epresentative </w:t>
      </w:r>
      <w:r w:rsidR="00D97421" w:rsidRPr="00292022">
        <w:rPr>
          <w:rFonts w:asciiTheme="minorHAnsi" w:hAnsiTheme="minorHAnsi" w:cstheme="minorHAnsi"/>
          <w:b/>
          <w:bCs/>
        </w:rPr>
        <w:t>in vitro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 ubiquitination assay</w:t>
      </w:r>
      <w:r w:rsidR="0000338E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00338E" w:rsidRP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A</w:t>
      </w:r>
      <w:r w:rsidR="0000338E" w:rsidRPr="0000338E">
        <w:rPr>
          <w:rFonts w:asciiTheme="minorHAnsi" w:hAnsiTheme="minorHAnsi" w:cstheme="minorHAnsi"/>
          <w:color w:val="auto"/>
        </w:rPr>
        <w:t xml:space="preserve">) </w:t>
      </w:r>
      <w:r w:rsidR="00211A31">
        <w:rPr>
          <w:rFonts w:asciiTheme="minorHAnsi" w:hAnsiTheme="minorHAnsi" w:cstheme="minorHAnsi"/>
          <w:color w:val="auto"/>
        </w:rPr>
        <w:t>Top gel shows u</w:t>
      </w:r>
      <w:r w:rsidR="0000338E" w:rsidRPr="0000338E">
        <w:rPr>
          <w:rFonts w:asciiTheme="minorHAnsi" w:hAnsiTheme="minorHAnsi" w:cstheme="minorHAnsi"/>
          <w:color w:val="auto"/>
        </w:rPr>
        <w:t>b</w:t>
      </w:r>
      <w:r w:rsidR="0000338E">
        <w:rPr>
          <w:rFonts w:asciiTheme="minorHAnsi" w:hAnsiTheme="minorHAnsi" w:cstheme="minorHAnsi"/>
          <w:color w:val="auto"/>
        </w:rPr>
        <w:t xml:space="preserve">iquitination assay </w:t>
      </w:r>
      <w:r w:rsidRPr="0000338E">
        <w:rPr>
          <w:rFonts w:asciiTheme="minorHAnsi" w:hAnsiTheme="minorHAnsi" w:cstheme="minorHAnsi"/>
          <w:color w:val="auto"/>
        </w:rPr>
        <w:t>including all negative controls</w:t>
      </w:r>
      <w:r w:rsidR="00211A31">
        <w:rPr>
          <w:rFonts w:asciiTheme="minorHAnsi" w:hAnsiTheme="minorHAnsi" w:cstheme="minorHAnsi"/>
          <w:color w:val="auto"/>
        </w:rPr>
        <w:t>,</w:t>
      </w:r>
      <w:r w:rsidR="0033139E">
        <w:rPr>
          <w:rFonts w:asciiTheme="minorHAnsi" w:hAnsiTheme="minorHAnsi" w:cstheme="minorHAnsi"/>
          <w:color w:val="auto"/>
        </w:rPr>
        <w:t xml:space="preserve"> and</w:t>
      </w:r>
      <w:r w:rsidR="00211A31">
        <w:rPr>
          <w:rFonts w:asciiTheme="minorHAnsi" w:hAnsiTheme="minorHAnsi" w:cstheme="minorHAnsi"/>
          <w:color w:val="auto"/>
        </w:rPr>
        <w:t xml:space="preserve"> bottom gel shows equal </w:t>
      </w:r>
      <w:r w:rsidR="002862A2">
        <w:rPr>
          <w:rFonts w:asciiTheme="minorHAnsi" w:hAnsiTheme="minorHAnsi" w:cstheme="minorHAnsi"/>
          <w:color w:val="auto"/>
        </w:rPr>
        <w:t>loading</w:t>
      </w:r>
      <w:r w:rsidR="0033139E">
        <w:rPr>
          <w:rFonts w:asciiTheme="minorHAnsi" w:hAnsiTheme="minorHAnsi" w:cstheme="minorHAnsi"/>
          <w:color w:val="auto"/>
        </w:rPr>
        <w:t>.</w:t>
      </w:r>
      <w:r w:rsidR="002862A2">
        <w:rPr>
          <w:rFonts w:asciiTheme="minorHAnsi" w:hAnsiTheme="minorHAnsi" w:cstheme="minorHAnsi"/>
          <w:color w:val="auto"/>
        </w:rPr>
        <w:t xml:space="preserve"> </w:t>
      </w:r>
      <w:r w:rsid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B</w:t>
      </w:r>
      <w:r w:rsidR="0000338E">
        <w:rPr>
          <w:rFonts w:asciiTheme="minorHAnsi" w:hAnsiTheme="minorHAnsi" w:cstheme="minorHAnsi"/>
          <w:color w:val="auto"/>
        </w:rPr>
        <w:t xml:space="preserve">) </w:t>
      </w:r>
      <w:r w:rsidR="0033139E">
        <w:rPr>
          <w:rFonts w:asciiTheme="minorHAnsi" w:hAnsiTheme="minorHAnsi" w:cstheme="minorHAnsi"/>
          <w:color w:val="auto"/>
        </w:rPr>
        <w:t xml:space="preserve">The </w:t>
      </w:r>
      <w:r w:rsidRPr="0000338E">
        <w:rPr>
          <w:rFonts w:asciiTheme="minorHAnsi" w:hAnsiTheme="minorHAnsi" w:cstheme="minorHAnsi"/>
          <w:color w:val="auto"/>
        </w:rPr>
        <w:t>range of expected results depending on E2 enzymes</w:t>
      </w:r>
      <w:r w:rsidR="0000338E">
        <w:rPr>
          <w:rFonts w:asciiTheme="minorHAnsi" w:hAnsiTheme="minorHAnsi" w:cstheme="minorHAnsi"/>
          <w:color w:val="auto"/>
        </w:rPr>
        <w:t>.</w:t>
      </w:r>
      <w:r w:rsidR="00A85B2B" w:rsidRPr="0000338E">
        <w:rPr>
          <w:rFonts w:asciiTheme="minorHAnsi" w:hAnsiTheme="minorHAnsi" w:cstheme="minorHAnsi"/>
          <w:color w:val="auto"/>
        </w:rPr>
        <w:t xml:space="preserve"> </w:t>
      </w:r>
      <w:r w:rsidRPr="0000338E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Pr="002862A2">
        <w:rPr>
          <w:rFonts w:asciiTheme="minorHAnsi" w:hAnsiTheme="minorHAnsi" w:cstheme="minorHAnsi"/>
          <w:color w:val="auto"/>
        </w:rPr>
        <w:t>Kud</w:t>
      </w:r>
      <w:proofErr w:type="spellEnd"/>
      <w:r w:rsidRPr="002862A2">
        <w:rPr>
          <w:rFonts w:asciiTheme="minorHAnsi" w:hAnsiTheme="minorHAnsi" w:cstheme="minorHAnsi"/>
          <w:color w:val="auto"/>
        </w:rPr>
        <w:t xml:space="preserve"> et al</w:t>
      </w:r>
      <w:r w:rsidR="00200719" w:rsidRPr="0000338E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Pr="0000338E">
        <w:rPr>
          <w:rFonts w:asciiTheme="minorHAnsi" w:hAnsiTheme="minorHAnsi" w:cstheme="minorHAnsi"/>
          <w:color w:val="auto"/>
        </w:rPr>
        <w:t>.</w:t>
      </w:r>
    </w:p>
    <w:p w14:paraId="0E122BF4" w14:textId="77777777" w:rsidR="00E51A0A" w:rsidRDefault="00E51A0A" w:rsidP="008E3479">
      <w:pPr>
        <w:rPr>
          <w:rFonts w:asciiTheme="minorHAnsi" w:hAnsiTheme="minorHAnsi" w:cstheme="minorHAnsi"/>
          <w:color w:val="auto"/>
        </w:rPr>
      </w:pPr>
    </w:p>
    <w:p w14:paraId="58EC12FE" w14:textId="6958E070" w:rsidR="00E51A0A" w:rsidRPr="0000338E" w:rsidRDefault="00E51A0A" w:rsidP="008E3479">
      <w:pPr>
        <w:rPr>
          <w:rFonts w:asciiTheme="minorHAnsi" w:hAnsiTheme="minorHAnsi" w:cstheme="minorHAnsi"/>
          <w:color w:val="auto"/>
        </w:rPr>
      </w:pPr>
      <w:r w:rsidRPr="00951DF0">
        <w:rPr>
          <w:rFonts w:asciiTheme="minorHAnsi" w:hAnsiTheme="minorHAnsi" w:cstheme="minorHAnsi"/>
          <w:b/>
          <w:bCs/>
          <w:color w:val="auto"/>
        </w:rPr>
        <w:t>Fig</w:t>
      </w:r>
      <w:r w:rsidR="00314B4D">
        <w:rPr>
          <w:rFonts w:asciiTheme="minorHAnsi" w:hAnsiTheme="minorHAnsi" w:cstheme="minorHAnsi"/>
          <w:b/>
          <w:bCs/>
          <w:color w:val="auto"/>
        </w:rPr>
        <w:t>ure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314B4D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314B4D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="0000338E">
        <w:rPr>
          <w:rFonts w:asciiTheme="minorHAnsi" w:hAnsiTheme="minorHAnsi" w:cstheme="minorHAnsi"/>
          <w:b/>
          <w:bCs/>
          <w:color w:val="auto"/>
        </w:rPr>
        <w:t>U</w:t>
      </w:r>
      <w:r w:rsidR="0000338E" w:rsidRPr="00951DF0">
        <w:rPr>
          <w:rFonts w:asciiTheme="minorHAnsi" w:hAnsiTheme="minorHAnsi" w:cstheme="minorHAnsi"/>
          <w:b/>
          <w:bCs/>
          <w:color w:val="auto"/>
        </w:rPr>
        <w:t>biquitination assay results for RING- and K- mutants (RHA1B</w:t>
      </w:r>
      <w:r w:rsidR="0000338E" w:rsidRPr="00951DF0">
        <w:rPr>
          <w:rFonts w:asciiTheme="minorHAnsi" w:hAnsiTheme="minorHAnsi" w:cstheme="minorHAnsi"/>
          <w:b/>
          <w:bCs/>
          <w:color w:val="auto"/>
          <w:vertAlign w:val="superscript"/>
        </w:rPr>
        <w:t xml:space="preserve">C135S </w:t>
      </w:r>
      <w:r w:rsidR="0000338E" w:rsidRPr="00951DF0">
        <w:rPr>
          <w:rFonts w:asciiTheme="minorHAnsi" w:hAnsiTheme="minorHAnsi" w:cstheme="minorHAnsi"/>
          <w:b/>
          <w:bCs/>
          <w:color w:val="auto"/>
        </w:rPr>
        <w:t>and RHA1B</w:t>
      </w:r>
      <w:r w:rsidR="0000338E" w:rsidRPr="00951DF0">
        <w:rPr>
          <w:rFonts w:asciiTheme="minorHAnsi" w:hAnsiTheme="minorHAnsi" w:cstheme="minorHAnsi"/>
          <w:b/>
          <w:bCs/>
          <w:color w:val="auto"/>
          <w:vertAlign w:val="superscript"/>
        </w:rPr>
        <w:t>K146R</w:t>
      </w:r>
      <w:r w:rsidR="0000338E">
        <w:rPr>
          <w:rFonts w:asciiTheme="minorHAnsi" w:hAnsiTheme="minorHAnsi" w:cstheme="minorHAnsi"/>
          <w:b/>
          <w:bCs/>
          <w:color w:val="auto"/>
        </w:rPr>
        <w:t>)</w:t>
      </w:r>
      <w:r w:rsidR="0000338E" w:rsidRPr="00951DF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0338E" w:rsidRPr="00292022">
        <w:rPr>
          <w:rFonts w:asciiTheme="minorHAnsi" w:hAnsiTheme="minorHAnsi" w:cstheme="minorHAnsi"/>
          <w:color w:val="auto"/>
        </w:rPr>
        <w:t>(</w:t>
      </w:r>
      <w:r w:rsidR="0000338E">
        <w:rPr>
          <w:rFonts w:asciiTheme="minorHAnsi" w:hAnsiTheme="minorHAnsi" w:cstheme="minorHAnsi"/>
          <w:b/>
          <w:bCs/>
          <w:color w:val="auto"/>
        </w:rPr>
        <w:t>A</w:t>
      </w:r>
      <w:r w:rsidR="0000338E" w:rsidRPr="00292022">
        <w:rPr>
          <w:rFonts w:asciiTheme="minorHAnsi" w:hAnsiTheme="minorHAnsi" w:cstheme="minorHAnsi"/>
          <w:color w:val="auto"/>
        </w:rPr>
        <w:t>)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D0990" w:rsidRPr="00292022">
        <w:rPr>
          <w:rFonts w:asciiTheme="minorHAnsi" w:hAnsiTheme="minorHAnsi" w:cstheme="minorHAnsi"/>
          <w:color w:val="auto"/>
        </w:rPr>
        <w:t>I</w:t>
      </w:r>
      <w:r w:rsidRPr="00292022">
        <w:rPr>
          <w:rFonts w:asciiTheme="minorHAnsi" w:hAnsiTheme="minorHAnsi" w:cstheme="minorHAnsi"/>
          <w:color w:val="auto"/>
        </w:rPr>
        <w:t xml:space="preserve">n </w:t>
      </w:r>
      <w:r w:rsidR="0000338E" w:rsidRPr="00292022">
        <w:rPr>
          <w:rFonts w:asciiTheme="minorHAnsi" w:hAnsiTheme="minorHAnsi" w:cstheme="minorHAnsi"/>
          <w:color w:val="auto"/>
        </w:rPr>
        <w:t>vitro</w:t>
      </w:r>
      <w:r w:rsidR="0000338E" w:rsidRPr="004400F8">
        <w:rPr>
          <w:rFonts w:asciiTheme="minorHAnsi" w:hAnsiTheme="minorHAnsi" w:cstheme="minorHAnsi"/>
          <w:color w:val="auto"/>
        </w:rPr>
        <w:t xml:space="preserve"> </w:t>
      </w:r>
      <w:r w:rsidR="0000338E" w:rsidRPr="0000338E">
        <w:rPr>
          <w:rFonts w:asciiTheme="minorHAnsi" w:hAnsiTheme="minorHAnsi" w:cstheme="minorHAnsi"/>
          <w:color w:val="auto"/>
        </w:rPr>
        <w:t>ubiquitination</w:t>
      </w:r>
      <w:r w:rsidR="0000338E">
        <w:rPr>
          <w:rFonts w:asciiTheme="minorHAnsi" w:hAnsiTheme="minorHAnsi" w:cstheme="minorHAnsi"/>
          <w:color w:val="auto"/>
        </w:rPr>
        <w:t xml:space="preserve"> results for </w:t>
      </w:r>
      <w:r w:rsidR="0000338E" w:rsidRPr="0000338E">
        <w:rPr>
          <w:rFonts w:asciiTheme="minorHAnsi" w:hAnsiTheme="minorHAnsi" w:cstheme="minorHAnsi"/>
          <w:color w:val="auto"/>
        </w:rPr>
        <w:t>RHA1B</w:t>
      </w:r>
      <w:r w:rsidR="0000338E" w:rsidRPr="0000338E">
        <w:rPr>
          <w:rFonts w:asciiTheme="minorHAnsi" w:hAnsiTheme="minorHAnsi" w:cstheme="minorHAnsi"/>
          <w:color w:val="auto"/>
          <w:vertAlign w:val="superscript"/>
        </w:rPr>
        <w:t xml:space="preserve">C135S </w:t>
      </w:r>
      <w:r w:rsidR="0000338E" w:rsidRPr="0000338E">
        <w:rPr>
          <w:rFonts w:asciiTheme="minorHAnsi" w:hAnsiTheme="minorHAnsi" w:cstheme="minorHAnsi"/>
          <w:color w:val="auto"/>
        </w:rPr>
        <w:t>and RHA1B</w:t>
      </w:r>
      <w:r w:rsidR="0000338E" w:rsidRPr="0000338E">
        <w:rPr>
          <w:rFonts w:asciiTheme="minorHAnsi" w:hAnsiTheme="minorHAnsi" w:cstheme="minorHAnsi"/>
          <w:color w:val="auto"/>
          <w:vertAlign w:val="superscript"/>
        </w:rPr>
        <w:t>K146R</w:t>
      </w:r>
      <w:r w:rsidR="00D97421">
        <w:rPr>
          <w:rFonts w:asciiTheme="minorHAnsi" w:hAnsiTheme="minorHAnsi" w:cstheme="minorHAnsi"/>
          <w:color w:val="auto"/>
        </w:rPr>
        <w:t>.</w:t>
      </w:r>
      <w:r w:rsidR="0000338E">
        <w:rPr>
          <w:rFonts w:asciiTheme="minorHAnsi" w:hAnsiTheme="minorHAnsi" w:cstheme="minorHAnsi"/>
          <w:color w:val="auto"/>
        </w:rPr>
        <w:t xml:space="preserve"> 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B</w:t>
      </w:r>
      <w:r w:rsidR="0000338E">
        <w:rPr>
          <w:rFonts w:asciiTheme="minorHAnsi" w:hAnsiTheme="minorHAnsi" w:cstheme="minorHAnsi"/>
          <w:color w:val="auto"/>
        </w:rPr>
        <w:t xml:space="preserve">) </w:t>
      </w:r>
      <w:r w:rsidR="00D97421" w:rsidRPr="001E41BA">
        <w:rPr>
          <w:rFonts w:asciiTheme="minorHAnsi" w:hAnsiTheme="minorHAnsi" w:cstheme="minorHAnsi"/>
          <w:color w:val="auto"/>
        </w:rPr>
        <w:t xml:space="preserve">In </w:t>
      </w:r>
      <w:r w:rsidRPr="001E41BA">
        <w:rPr>
          <w:rFonts w:asciiTheme="minorHAnsi" w:hAnsiTheme="minorHAnsi" w:cstheme="minorHAnsi"/>
          <w:color w:val="auto"/>
        </w:rPr>
        <w:t>planta</w:t>
      </w:r>
      <w:r w:rsidRPr="0000338E">
        <w:rPr>
          <w:rFonts w:asciiTheme="minorHAnsi" w:hAnsiTheme="minorHAnsi" w:cstheme="minorHAnsi"/>
          <w:color w:val="auto"/>
        </w:rPr>
        <w:t xml:space="preserve"> ubiquitination assay results for RHA1B</w:t>
      </w:r>
      <w:r w:rsidRPr="0000338E">
        <w:rPr>
          <w:rFonts w:asciiTheme="minorHAnsi" w:hAnsiTheme="minorHAnsi" w:cstheme="minorHAnsi"/>
          <w:color w:val="auto"/>
          <w:vertAlign w:val="superscript"/>
        </w:rPr>
        <w:t xml:space="preserve">C135S </w:t>
      </w:r>
      <w:r w:rsidRPr="0000338E">
        <w:rPr>
          <w:rFonts w:asciiTheme="minorHAnsi" w:hAnsiTheme="minorHAnsi" w:cstheme="minorHAnsi"/>
          <w:color w:val="auto"/>
        </w:rPr>
        <w:t>and RHA1B</w:t>
      </w:r>
      <w:r w:rsidRPr="0000338E">
        <w:rPr>
          <w:rFonts w:asciiTheme="minorHAnsi" w:hAnsiTheme="minorHAnsi" w:cstheme="minorHAnsi"/>
          <w:color w:val="auto"/>
          <w:vertAlign w:val="superscript"/>
        </w:rPr>
        <w:t>K146R</w:t>
      </w:r>
      <w:r w:rsidR="0000338E">
        <w:rPr>
          <w:rFonts w:asciiTheme="minorHAnsi" w:hAnsiTheme="minorHAnsi" w:cstheme="minorHAnsi"/>
          <w:color w:val="auto"/>
        </w:rPr>
        <w:t xml:space="preserve">. </w:t>
      </w:r>
      <w:r w:rsidRPr="0000338E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Pr="002862A2">
        <w:rPr>
          <w:rFonts w:asciiTheme="minorHAnsi" w:hAnsiTheme="minorHAnsi" w:cstheme="minorHAnsi"/>
          <w:color w:val="auto"/>
        </w:rPr>
        <w:t>Kud</w:t>
      </w:r>
      <w:proofErr w:type="spellEnd"/>
      <w:r w:rsidRPr="002862A2">
        <w:rPr>
          <w:rFonts w:asciiTheme="minorHAnsi" w:hAnsiTheme="minorHAnsi" w:cstheme="minorHAnsi"/>
          <w:color w:val="auto"/>
        </w:rPr>
        <w:t xml:space="preserve"> et al</w:t>
      </w:r>
      <w:r w:rsidR="00200719" w:rsidRPr="0000338E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Pr="0000338E">
        <w:rPr>
          <w:rFonts w:asciiTheme="minorHAnsi" w:hAnsiTheme="minorHAnsi" w:cstheme="minorHAnsi"/>
          <w:color w:val="auto"/>
        </w:rPr>
        <w:t>.</w:t>
      </w:r>
    </w:p>
    <w:p w14:paraId="01F19440" w14:textId="77777777" w:rsidR="00E51A0A" w:rsidRDefault="00E51A0A" w:rsidP="008E3479">
      <w:pPr>
        <w:rPr>
          <w:rFonts w:asciiTheme="minorHAnsi" w:hAnsiTheme="minorHAnsi" w:cstheme="minorHAnsi"/>
          <w:color w:val="auto"/>
        </w:rPr>
      </w:pPr>
    </w:p>
    <w:p w14:paraId="362B4660" w14:textId="042293F2" w:rsidR="00A86885" w:rsidRDefault="00E51A0A" w:rsidP="008E3479">
      <w:pPr>
        <w:rPr>
          <w:rFonts w:asciiTheme="minorHAnsi" w:hAnsiTheme="minorHAnsi" w:cstheme="minorHAnsi"/>
          <w:color w:val="auto"/>
        </w:rPr>
      </w:pPr>
      <w:r w:rsidRPr="00951DF0">
        <w:rPr>
          <w:rFonts w:asciiTheme="minorHAnsi" w:hAnsiTheme="minorHAnsi" w:cstheme="minorHAnsi"/>
          <w:b/>
          <w:bCs/>
          <w:color w:val="auto"/>
        </w:rPr>
        <w:t>Fig</w:t>
      </w:r>
      <w:r w:rsidR="0000338E">
        <w:rPr>
          <w:rFonts w:asciiTheme="minorHAnsi" w:hAnsiTheme="minorHAnsi" w:cstheme="minorHAnsi"/>
          <w:b/>
          <w:bCs/>
          <w:color w:val="auto"/>
        </w:rPr>
        <w:t>ure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 4</w:t>
      </w:r>
      <w:r w:rsidR="0000338E">
        <w:rPr>
          <w:rFonts w:asciiTheme="minorHAnsi" w:hAnsiTheme="minorHAnsi" w:cstheme="minorHAnsi"/>
          <w:b/>
          <w:bCs/>
          <w:color w:val="auto"/>
        </w:rPr>
        <w:t>:</w:t>
      </w:r>
      <w:r w:rsidRPr="00951DF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0338E">
        <w:rPr>
          <w:rFonts w:asciiTheme="minorHAnsi" w:hAnsiTheme="minorHAnsi" w:cstheme="minorHAnsi"/>
          <w:b/>
          <w:bCs/>
          <w:color w:val="auto"/>
        </w:rPr>
        <w:t xml:space="preserve">Representative functional study for E3 dependent biological functions. </w:t>
      </w:r>
      <w:r w:rsidRPr="0000338E">
        <w:rPr>
          <w:rFonts w:asciiTheme="minorHAnsi" w:hAnsiTheme="minorHAnsi" w:cstheme="minorHAnsi"/>
          <w:color w:val="auto"/>
        </w:rPr>
        <w:t xml:space="preserve">An example of functional studies showing </w:t>
      </w:r>
      <w:r w:rsidR="00AB42C4" w:rsidRPr="0000338E">
        <w:rPr>
          <w:rFonts w:asciiTheme="minorHAnsi" w:hAnsiTheme="minorHAnsi" w:cstheme="minorHAnsi"/>
          <w:color w:val="auto"/>
        </w:rPr>
        <w:t xml:space="preserve">the </w:t>
      </w:r>
      <w:r w:rsidRPr="0000338E">
        <w:rPr>
          <w:rFonts w:asciiTheme="minorHAnsi" w:hAnsiTheme="minorHAnsi" w:cstheme="minorHAnsi"/>
          <w:color w:val="auto"/>
        </w:rPr>
        <w:t xml:space="preserve">E3-dependent biological function. </w:t>
      </w:r>
      <w:r w:rsid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A</w:t>
      </w:r>
      <w:r w:rsidR="0000338E">
        <w:rPr>
          <w:rFonts w:asciiTheme="minorHAnsi" w:hAnsiTheme="minorHAnsi" w:cstheme="minorHAnsi"/>
          <w:color w:val="auto"/>
        </w:rPr>
        <w:t xml:space="preserve">) </w:t>
      </w:r>
      <w:r w:rsidRPr="0000338E">
        <w:rPr>
          <w:rFonts w:asciiTheme="minorHAnsi" w:hAnsiTheme="minorHAnsi" w:cstheme="minorHAnsi"/>
          <w:color w:val="auto"/>
        </w:rPr>
        <w:t xml:space="preserve">E3-dependent HR cell death suppression and </w:t>
      </w:r>
      <w:r w:rsidR="0000338E">
        <w:rPr>
          <w:rFonts w:asciiTheme="minorHAnsi" w:hAnsiTheme="minorHAnsi" w:cstheme="minorHAnsi"/>
          <w:color w:val="auto"/>
        </w:rPr>
        <w:t>(</w:t>
      </w:r>
      <w:r w:rsidR="0000338E" w:rsidRPr="00292022">
        <w:rPr>
          <w:rFonts w:asciiTheme="minorHAnsi" w:hAnsiTheme="minorHAnsi" w:cstheme="minorHAnsi"/>
          <w:b/>
          <w:bCs/>
          <w:color w:val="auto"/>
        </w:rPr>
        <w:t>B</w:t>
      </w:r>
      <w:r w:rsidR="0000338E">
        <w:rPr>
          <w:rFonts w:asciiTheme="minorHAnsi" w:hAnsiTheme="minorHAnsi" w:cstheme="minorHAnsi"/>
          <w:color w:val="auto"/>
        </w:rPr>
        <w:t xml:space="preserve">) </w:t>
      </w:r>
      <w:r w:rsidRPr="0000338E">
        <w:rPr>
          <w:rFonts w:asciiTheme="minorHAnsi" w:hAnsiTheme="minorHAnsi" w:cstheme="minorHAnsi"/>
          <w:color w:val="auto"/>
        </w:rPr>
        <w:t xml:space="preserve">degradation of </w:t>
      </w:r>
      <w:r w:rsidR="004E4BC6">
        <w:rPr>
          <w:rFonts w:asciiTheme="minorHAnsi" w:hAnsiTheme="minorHAnsi" w:cstheme="minorHAnsi"/>
          <w:color w:val="auto"/>
        </w:rPr>
        <w:t xml:space="preserve">a </w:t>
      </w:r>
      <w:r w:rsidRPr="0000338E">
        <w:rPr>
          <w:rFonts w:asciiTheme="minorHAnsi" w:hAnsiTheme="minorHAnsi" w:cstheme="minorHAnsi"/>
          <w:color w:val="auto"/>
        </w:rPr>
        <w:t>plant immunoreceptor Gpa2</w:t>
      </w:r>
      <w:r w:rsidR="0000338E">
        <w:rPr>
          <w:rFonts w:asciiTheme="minorHAnsi" w:hAnsiTheme="minorHAnsi" w:cstheme="minorHAnsi"/>
          <w:color w:val="auto"/>
        </w:rPr>
        <w:t xml:space="preserve">. </w:t>
      </w:r>
      <w:r w:rsidRPr="0000338E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Pr="002862A2">
        <w:rPr>
          <w:rFonts w:asciiTheme="minorHAnsi" w:hAnsiTheme="minorHAnsi" w:cstheme="minorHAnsi"/>
          <w:color w:val="auto"/>
        </w:rPr>
        <w:t>Kud</w:t>
      </w:r>
      <w:proofErr w:type="spellEnd"/>
      <w:r w:rsidRPr="002862A2">
        <w:rPr>
          <w:rFonts w:asciiTheme="minorHAnsi" w:hAnsiTheme="minorHAnsi" w:cstheme="minorHAnsi"/>
          <w:color w:val="auto"/>
        </w:rPr>
        <w:t xml:space="preserve"> et al</w:t>
      </w:r>
      <w:r w:rsidR="00200719" w:rsidRPr="0000338E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C41BFF" w:rsidRPr="0000338E">
        <w:rPr>
          <w:rFonts w:asciiTheme="minorHAnsi" w:hAnsiTheme="minorHAnsi" w:cstheme="minorHAnsi"/>
          <w:color w:val="auto"/>
        </w:rPr>
        <w:t>.</w:t>
      </w:r>
    </w:p>
    <w:p w14:paraId="53DFEF57" w14:textId="25054FA9" w:rsidR="002862A2" w:rsidRDefault="002862A2" w:rsidP="008E3479">
      <w:pPr>
        <w:rPr>
          <w:rFonts w:asciiTheme="minorHAnsi" w:hAnsiTheme="minorHAnsi" w:cstheme="minorHAnsi"/>
          <w:color w:val="auto"/>
        </w:rPr>
      </w:pPr>
    </w:p>
    <w:p w14:paraId="57CDBFDD" w14:textId="11942134" w:rsidR="002862A2" w:rsidRPr="002862A2" w:rsidRDefault="002862A2" w:rsidP="008E3479">
      <w:pPr>
        <w:rPr>
          <w:rFonts w:asciiTheme="minorHAnsi" w:hAnsiTheme="minorHAnsi" w:cstheme="minorHAnsi"/>
          <w:b/>
          <w:bCs/>
          <w:color w:val="auto"/>
        </w:rPr>
      </w:pPr>
      <w:r w:rsidRPr="002862A2">
        <w:rPr>
          <w:rFonts w:asciiTheme="minorHAnsi" w:hAnsiTheme="minorHAnsi" w:cstheme="minorHAnsi"/>
          <w:b/>
          <w:bCs/>
          <w:color w:val="auto"/>
        </w:rPr>
        <w:t>Table 1: PCR reaction set up</w:t>
      </w:r>
    </w:p>
    <w:p w14:paraId="166CBEA6" w14:textId="4E003D7C" w:rsidR="002862A2" w:rsidRPr="002862A2" w:rsidRDefault="002862A2" w:rsidP="008E3479">
      <w:pPr>
        <w:rPr>
          <w:rFonts w:asciiTheme="minorHAnsi" w:hAnsiTheme="minorHAnsi" w:cstheme="minorHAnsi"/>
          <w:b/>
          <w:bCs/>
          <w:color w:val="auto"/>
        </w:rPr>
      </w:pPr>
    </w:p>
    <w:p w14:paraId="7A43A36C" w14:textId="12632142" w:rsidR="002862A2" w:rsidRPr="002862A2" w:rsidRDefault="002862A2" w:rsidP="008E3479">
      <w:pPr>
        <w:rPr>
          <w:rFonts w:asciiTheme="minorHAnsi" w:hAnsiTheme="minorHAnsi" w:cstheme="minorHAnsi"/>
          <w:b/>
          <w:bCs/>
          <w:color w:val="auto"/>
        </w:rPr>
      </w:pPr>
      <w:r w:rsidRPr="002862A2">
        <w:rPr>
          <w:rFonts w:asciiTheme="minorHAnsi" w:hAnsiTheme="minorHAnsi" w:cstheme="minorHAnsi"/>
          <w:b/>
          <w:bCs/>
          <w:color w:val="auto"/>
        </w:rPr>
        <w:t>Table 2: PCR thermocycler program</w:t>
      </w:r>
    </w:p>
    <w:p w14:paraId="7FFF8AA2" w14:textId="1313AFA4" w:rsidR="002862A2" w:rsidRPr="002862A2" w:rsidRDefault="002862A2" w:rsidP="008E3479">
      <w:pPr>
        <w:rPr>
          <w:rFonts w:asciiTheme="minorHAnsi" w:hAnsiTheme="minorHAnsi" w:cstheme="minorHAnsi"/>
          <w:b/>
          <w:bCs/>
          <w:color w:val="auto"/>
        </w:rPr>
      </w:pPr>
    </w:p>
    <w:p w14:paraId="7545D7E1" w14:textId="08DF8784" w:rsidR="002862A2" w:rsidRPr="002862A2" w:rsidRDefault="002862A2" w:rsidP="008E3479">
      <w:pPr>
        <w:rPr>
          <w:rFonts w:asciiTheme="minorHAnsi" w:hAnsiTheme="minorHAnsi" w:cstheme="minorHAnsi"/>
          <w:b/>
          <w:bCs/>
          <w:color w:val="auto"/>
        </w:rPr>
      </w:pPr>
      <w:r w:rsidRPr="002862A2">
        <w:rPr>
          <w:rFonts w:asciiTheme="minorHAnsi" w:hAnsiTheme="minorHAnsi" w:cstheme="minorHAnsi"/>
          <w:b/>
          <w:bCs/>
          <w:color w:val="auto"/>
        </w:rPr>
        <w:t xml:space="preserve">Table 3: </w:t>
      </w:r>
      <w:r w:rsidR="00461A72">
        <w:rPr>
          <w:rFonts w:asciiTheme="minorHAnsi" w:hAnsiTheme="minorHAnsi" w:cstheme="minorHAnsi"/>
          <w:b/>
          <w:bCs/>
          <w:color w:val="auto"/>
        </w:rPr>
        <w:t xml:space="preserve">Ligation </w:t>
      </w:r>
      <w:r w:rsidR="0033139E">
        <w:rPr>
          <w:rFonts w:asciiTheme="minorHAnsi" w:hAnsiTheme="minorHAnsi" w:cstheme="minorHAnsi"/>
          <w:b/>
          <w:bCs/>
          <w:color w:val="auto"/>
        </w:rPr>
        <w:t xml:space="preserve">reaction </w:t>
      </w:r>
      <w:r w:rsidR="00461A72">
        <w:rPr>
          <w:rFonts w:asciiTheme="minorHAnsi" w:hAnsiTheme="minorHAnsi" w:cstheme="minorHAnsi"/>
          <w:b/>
          <w:bCs/>
          <w:color w:val="auto"/>
        </w:rPr>
        <w:t xml:space="preserve">set up for the RHA1B example. </w:t>
      </w:r>
    </w:p>
    <w:p w14:paraId="3A5BB113" w14:textId="77777777" w:rsidR="00062CBB" w:rsidRDefault="00062CBB" w:rsidP="008E3479">
      <w:pPr>
        <w:rPr>
          <w:rFonts w:asciiTheme="minorHAnsi" w:hAnsiTheme="minorHAnsi" w:cstheme="minorHAnsi"/>
          <w:color w:val="808080"/>
        </w:rPr>
      </w:pPr>
    </w:p>
    <w:p w14:paraId="1ABC56CA" w14:textId="64B54613" w:rsidR="00DC6B73" w:rsidRPr="00347F36" w:rsidRDefault="006305D7" w:rsidP="008E3479">
      <w:pPr>
        <w:rPr>
          <w:rFonts w:asciiTheme="minorHAnsi" w:hAnsiTheme="minorHAnsi" w:cstheme="minorHAnsi"/>
          <w:bCs/>
          <w:i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38C6DC0" w14:textId="62FFEBB7" w:rsidR="0060786A" w:rsidRDefault="00DC6B73" w:rsidP="008E3479">
      <w:bookmarkStart w:id="12" w:name="_Hlk17880959"/>
      <w:r>
        <w:t xml:space="preserve">Elucidating the biochemical and </w:t>
      </w:r>
      <w:r w:rsidR="00EB6CB2">
        <w:t>mechani</w:t>
      </w:r>
      <w:r w:rsidR="00224054">
        <w:t xml:space="preserve">stic </w:t>
      </w:r>
      <w:r>
        <w:t xml:space="preserve">basis of RING type E3 ubiquitin ligases can contribute greatly to our understanding of </w:t>
      </w:r>
      <w:r w:rsidR="00EB6CB2">
        <w:t>their biological significance</w:t>
      </w:r>
      <w:r w:rsidR="00664F00">
        <w:t xml:space="preserve"> in development, stress signaling</w:t>
      </w:r>
      <w:r w:rsidR="00D97421">
        <w:t>,</w:t>
      </w:r>
      <w:r w:rsidR="00664F00">
        <w:t xml:space="preserve"> and </w:t>
      </w:r>
      <w:r w:rsidR="003D0990">
        <w:t>maintenance of</w:t>
      </w:r>
      <w:r w:rsidR="00664F00">
        <w:t xml:space="preserve"> homeostasis</w:t>
      </w:r>
      <w:r w:rsidR="00796B2B">
        <w:t xml:space="preserve">. </w:t>
      </w:r>
      <w:r>
        <w:t xml:space="preserve">The protocol described here couples a mutagenesis approach with </w:t>
      </w:r>
      <w:r w:rsidR="005D4A7A" w:rsidRPr="004400F8">
        <w:rPr>
          <w:rFonts w:asciiTheme="minorHAnsi" w:hAnsiTheme="minorHAnsi" w:cstheme="minorHAnsi"/>
        </w:rPr>
        <w:t>in vitro</w:t>
      </w:r>
      <w:r>
        <w:t xml:space="preserve"> and </w:t>
      </w:r>
      <w:r w:rsidRPr="001E41BA">
        <w:t>in planta</w:t>
      </w:r>
      <w:r>
        <w:t xml:space="preserve"> functional studies</w:t>
      </w:r>
      <w:r w:rsidR="00296A20">
        <w:t xml:space="preserve">. By introducing a single amino acid substitution in </w:t>
      </w:r>
      <w:r w:rsidR="00224054">
        <w:t xml:space="preserve">the </w:t>
      </w:r>
      <w:r w:rsidR="00296A20">
        <w:t xml:space="preserve">conserved residues of </w:t>
      </w:r>
      <w:r w:rsidR="0033139E">
        <w:t xml:space="preserve">the </w:t>
      </w:r>
      <w:r w:rsidR="00296A20">
        <w:t xml:space="preserve">RING domain through site-direct </w:t>
      </w:r>
      <w:r w:rsidR="00296A20" w:rsidRPr="00296A20">
        <w:t>mutagenesis</w:t>
      </w:r>
      <w:r w:rsidR="00296A20">
        <w:t>, the resulting E3</w:t>
      </w:r>
      <w:r w:rsidR="0033139E">
        <w:t>-</w:t>
      </w:r>
      <w:r w:rsidR="00296A20">
        <w:t xml:space="preserve">deficient mutant </w:t>
      </w:r>
      <w:r w:rsidR="00377CB0">
        <w:t xml:space="preserve">can be tested </w:t>
      </w:r>
      <w:r w:rsidR="007D4896">
        <w:t xml:space="preserve">in </w:t>
      </w:r>
      <w:r w:rsidR="00377CB0">
        <w:t xml:space="preserve">parallel with wild type protein to link enzymatic activity </w:t>
      </w:r>
      <w:r w:rsidR="00224054">
        <w:t>with</w:t>
      </w:r>
      <w:r w:rsidR="00377CB0">
        <w:t xml:space="preserve"> functionality.</w:t>
      </w:r>
    </w:p>
    <w:bookmarkEnd w:id="12"/>
    <w:p w14:paraId="3D5EA8F9" w14:textId="77777777" w:rsidR="0060786A" w:rsidRDefault="0060786A" w:rsidP="008E3479"/>
    <w:p w14:paraId="1C32872E" w14:textId="49EE5FA5" w:rsidR="00796B2B" w:rsidRDefault="0060786A" w:rsidP="008E3479">
      <w:pPr>
        <w:rPr>
          <w:rFonts w:asciiTheme="minorHAnsi" w:hAnsiTheme="minorHAnsi" w:cstheme="minorHAnsi"/>
          <w:color w:val="auto"/>
        </w:rPr>
      </w:pPr>
      <w:r w:rsidRPr="00623E90">
        <w:rPr>
          <w:rFonts w:asciiTheme="minorHAnsi" w:hAnsiTheme="minorHAnsi" w:cstheme="minorHAnsi"/>
        </w:rPr>
        <w:t xml:space="preserve">It is critical to properly </w:t>
      </w:r>
      <w:r w:rsidR="00771E59">
        <w:rPr>
          <w:rFonts w:asciiTheme="minorHAnsi" w:hAnsiTheme="minorHAnsi" w:cstheme="minorHAnsi"/>
        </w:rPr>
        <w:t>identify</w:t>
      </w:r>
      <w:r w:rsidR="00224054">
        <w:rPr>
          <w:rFonts w:asciiTheme="minorHAnsi" w:hAnsiTheme="minorHAnsi" w:cstheme="minorHAnsi"/>
        </w:rPr>
        <w:t xml:space="preserve"> the</w:t>
      </w:r>
      <w:r w:rsidRPr="00623E90">
        <w:rPr>
          <w:rFonts w:asciiTheme="minorHAnsi" w:hAnsiTheme="minorHAnsi" w:cstheme="minorHAnsi"/>
        </w:rPr>
        <w:t xml:space="preserve"> RING domain, </w:t>
      </w:r>
      <w:r w:rsidR="00224054">
        <w:rPr>
          <w:rFonts w:asciiTheme="minorHAnsi" w:hAnsiTheme="minorHAnsi" w:cstheme="minorHAnsi"/>
        </w:rPr>
        <w:t xml:space="preserve">particularly its </w:t>
      </w:r>
      <w:r w:rsidRPr="00623E90">
        <w:rPr>
          <w:rFonts w:asciiTheme="minorHAnsi" w:hAnsiTheme="minorHAnsi" w:cstheme="minorHAnsi"/>
        </w:rPr>
        <w:t>conserve</w:t>
      </w:r>
      <w:r w:rsidR="00224054">
        <w:rPr>
          <w:rFonts w:asciiTheme="minorHAnsi" w:hAnsiTheme="minorHAnsi" w:cstheme="minorHAnsi"/>
        </w:rPr>
        <w:t>d</w:t>
      </w:r>
      <w:r w:rsidRPr="00623E90">
        <w:rPr>
          <w:rFonts w:asciiTheme="minorHAnsi" w:hAnsiTheme="minorHAnsi" w:cstheme="minorHAnsi"/>
        </w:rPr>
        <w:t xml:space="preserve"> </w:t>
      </w:r>
      <w:proofErr w:type="spellStart"/>
      <w:r w:rsidRPr="00623E90">
        <w:rPr>
          <w:rFonts w:asciiTheme="minorHAnsi" w:hAnsiTheme="minorHAnsi" w:cstheme="minorHAnsi"/>
        </w:rPr>
        <w:t>Cys</w:t>
      </w:r>
      <w:proofErr w:type="spellEnd"/>
      <w:r w:rsidRPr="00623E90">
        <w:rPr>
          <w:rFonts w:asciiTheme="minorHAnsi" w:hAnsiTheme="minorHAnsi" w:cstheme="minorHAnsi"/>
        </w:rPr>
        <w:t xml:space="preserve"> and His</w:t>
      </w:r>
      <w:r w:rsidR="00224054">
        <w:rPr>
          <w:rFonts w:asciiTheme="minorHAnsi" w:hAnsiTheme="minorHAnsi" w:cstheme="minorHAnsi"/>
        </w:rPr>
        <w:t xml:space="preserve"> residues</w:t>
      </w:r>
      <w:r w:rsidRPr="00623E90">
        <w:rPr>
          <w:rFonts w:asciiTheme="minorHAnsi" w:hAnsiTheme="minorHAnsi" w:cstheme="minorHAnsi"/>
        </w:rPr>
        <w:t xml:space="preserve">. Online tools such as PROSITE </w:t>
      </w:r>
      <w:r w:rsidR="00623E90" w:rsidRPr="00623E90">
        <w:rPr>
          <w:rFonts w:asciiTheme="minorHAnsi" w:hAnsiTheme="minorHAnsi" w:cstheme="minorHAnsi"/>
        </w:rPr>
        <w:t>can be used to do so</w:t>
      </w:r>
      <w:r w:rsidR="00200719" w:rsidRPr="00200719">
        <w:rPr>
          <w:rFonts w:asciiTheme="minorHAnsi" w:hAnsiTheme="minorHAnsi" w:cstheme="minorHAnsi"/>
          <w:noProof/>
          <w:vertAlign w:val="superscript"/>
        </w:rPr>
        <w:t>10</w:t>
      </w:r>
      <w:r w:rsidR="00623E90" w:rsidRPr="00623E90">
        <w:rPr>
          <w:rFonts w:asciiTheme="minorHAnsi" w:hAnsiTheme="minorHAnsi" w:cstheme="minorHAnsi"/>
        </w:rPr>
        <w:t xml:space="preserve">. To destabilize </w:t>
      </w:r>
      <w:r w:rsidR="005D4A7A">
        <w:rPr>
          <w:rFonts w:asciiTheme="minorHAnsi" w:hAnsiTheme="minorHAnsi" w:cstheme="minorHAnsi"/>
        </w:rPr>
        <w:t xml:space="preserve">the </w:t>
      </w:r>
      <w:r w:rsidR="00623E90" w:rsidRPr="00623E90">
        <w:rPr>
          <w:rFonts w:asciiTheme="minorHAnsi" w:hAnsiTheme="minorHAnsi" w:cstheme="minorHAnsi"/>
        </w:rPr>
        <w:t xml:space="preserve">RING domain responsible for recruiting </w:t>
      </w:r>
      <w:r w:rsidR="005D4A7A">
        <w:rPr>
          <w:rFonts w:asciiTheme="minorHAnsi" w:hAnsiTheme="minorHAnsi" w:cstheme="minorHAnsi"/>
        </w:rPr>
        <w:t xml:space="preserve">the </w:t>
      </w:r>
      <w:r w:rsidR="00623E90" w:rsidRPr="00623E90">
        <w:rPr>
          <w:rFonts w:asciiTheme="minorHAnsi" w:hAnsiTheme="minorHAnsi" w:cstheme="minorHAnsi"/>
        </w:rPr>
        <w:t xml:space="preserve">E2 enzyme, </w:t>
      </w:r>
      <w:proofErr w:type="spellStart"/>
      <w:r w:rsidRPr="00623E90">
        <w:rPr>
          <w:rFonts w:asciiTheme="minorHAnsi" w:hAnsiTheme="minorHAnsi" w:cstheme="minorHAnsi"/>
        </w:rPr>
        <w:t>Cys</w:t>
      </w:r>
      <w:proofErr w:type="spellEnd"/>
      <w:r w:rsidRPr="00623E90">
        <w:rPr>
          <w:rFonts w:asciiTheme="minorHAnsi" w:hAnsiTheme="minorHAnsi" w:cstheme="minorHAnsi"/>
        </w:rPr>
        <w:t xml:space="preserve"> is </w:t>
      </w:r>
      <w:r w:rsidR="00224054">
        <w:rPr>
          <w:rFonts w:asciiTheme="minorHAnsi" w:hAnsiTheme="minorHAnsi" w:cstheme="minorHAnsi"/>
        </w:rPr>
        <w:t xml:space="preserve">normally </w:t>
      </w:r>
      <w:r w:rsidRPr="00623E90">
        <w:rPr>
          <w:rFonts w:asciiTheme="minorHAnsi" w:hAnsiTheme="minorHAnsi" w:cstheme="minorHAnsi"/>
        </w:rPr>
        <w:t xml:space="preserve">substituted with Ser, which </w:t>
      </w:r>
      <w:r w:rsidR="00623E90" w:rsidRPr="00623E90">
        <w:rPr>
          <w:rFonts w:asciiTheme="minorHAnsi" w:hAnsiTheme="minorHAnsi" w:cstheme="minorHAnsi"/>
        </w:rPr>
        <w:t>i</w:t>
      </w:r>
      <w:r w:rsidRPr="00623E90">
        <w:rPr>
          <w:rFonts w:asciiTheme="minorHAnsi" w:hAnsiTheme="minorHAnsi" w:cstheme="minorHAnsi"/>
        </w:rPr>
        <w:t xml:space="preserve">s </w:t>
      </w:r>
      <w:r w:rsidR="00623E90" w:rsidRPr="00623E90">
        <w:rPr>
          <w:rFonts w:asciiTheme="minorHAnsi" w:hAnsiTheme="minorHAnsi" w:cstheme="minorHAnsi"/>
        </w:rPr>
        <w:t>its</w:t>
      </w:r>
      <w:r w:rsidRPr="00623E90">
        <w:rPr>
          <w:rFonts w:asciiTheme="minorHAnsi" w:hAnsiTheme="minorHAnsi" w:cstheme="minorHAnsi"/>
        </w:rPr>
        <w:t xml:space="preserve"> close</w:t>
      </w:r>
      <w:r w:rsidR="00224054">
        <w:rPr>
          <w:rFonts w:asciiTheme="minorHAnsi" w:hAnsiTheme="minorHAnsi" w:cstheme="minorHAnsi"/>
        </w:rPr>
        <w:t>s</w:t>
      </w:r>
      <w:r w:rsidRPr="00623E90">
        <w:rPr>
          <w:rFonts w:asciiTheme="minorHAnsi" w:hAnsiTheme="minorHAnsi" w:cstheme="minorHAnsi"/>
        </w:rPr>
        <w:t xml:space="preserve">t structural replacement lacking </w:t>
      </w:r>
      <w:r w:rsidR="003D0990">
        <w:rPr>
          <w:rFonts w:asciiTheme="minorHAnsi" w:hAnsiTheme="minorHAnsi" w:cstheme="minorHAnsi"/>
        </w:rPr>
        <w:t xml:space="preserve">the </w:t>
      </w:r>
      <w:r w:rsidRPr="00623E90">
        <w:rPr>
          <w:rFonts w:asciiTheme="minorHAnsi" w:hAnsiTheme="minorHAnsi" w:cstheme="minorHAnsi"/>
        </w:rPr>
        <w:t xml:space="preserve">ability to create </w:t>
      </w:r>
      <w:r w:rsidRPr="00623E90">
        <w:rPr>
          <w:rFonts w:asciiTheme="minorHAnsi" w:hAnsiTheme="minorHAnsi" w:cstheme="minorHAnsi"/>
          <w:color w:val="111111"/>
          <w:shd w:val="clear" w:color="auto" w:fill="FFFFFF"/>
        </w:rPr>
        <w:t>a disul</w:t>
      </w:r>
      <w:r w:rsidR="00884047">
        <w:rPr>
          <w:rFonts w:asciiTheme="minorHAnsi" w:hAnsiTheme="minorHAnsi" w:cstheme="minorHAnsi"/>
          <w:color w:val="111111"/>
          <w:shd w:val="clear" w:color="auto" w:fill="FFFFFF"/>
        </w:rPr>
        <w:t>f</w:t>
      </w:r>
      <w:r w:rsidRPr="00623E90">
        <w:rPr>
          <w:rFonts w:asciiTheme="minorHAnsi" w:hAnsiTheme="minorHAnsi" w:cstheme="minorHAnsi"/>
          <w:color w:val="111111"/>
          <w:shd w:val="clear" w:color="auto" w:fill="FFFFFF"/>
        </w:rPr>
        <w:t>ide bond</w:t>
      </w:r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 xml:space="preserve"> used </w:t>
      </w:r>
      <w:r w:rsidR="00D72B7A">
        <w:rPr>
          <w:rFonts w:asciiTheme="minorHAnsi" w:hAnsiTheme="minorHAnsi" w:cstheme="minorHAnsi"/>
          <w:color w:val="111111"/>
          <w:shd w:val="clear" w:color="auto" w:fill="FFFFFF"/>
        </w:rPr>
        <w:t>for zinc coordination</w:t>
      </w:r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 xml:space="preserve">. </w:t>
      </w:r>
      <w:proofErr w:type="spellStart"/>
      <w:r w:rsidR="00623E90" w:rsidRPr="002862A2">
        <w:rPr>
          <w:rFonts w:asciiTheme="minorHAnsi" w:hAnsiTheme="minorHAnsi" w:cstheme="minorHAnsi"/>
          <w:color w:val="111111"/>
          <w:shd w:val="clear" w:color="auto" w:fill="FFFFFF"/>
        </w:rPr>
        <w:t>Lorick</w:t>
      </w:r>
      <w:proofErr w:type="spellEnd"/>
      <w:r w:rsidR="00623E90" w:rsidRPr="002862A2">
        <w:rPr>
          <w:rFonts w:asciiTheme="minorHAnsi" w:hAnsiTheme="minorHAnsi" w:cstheme="minorHAnsi"/>
          <w:color w:val="111111"/>
          <w:shd w:val="clear" w:color="auto" w:fill="FFFFFF"/>
        </w:rPr>
        <w:t xml:space="preserve"> et al.</w:t>
      </w:r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 xml:space="preserve"> showed that </w:t>
      </w:r>
      <w:r w:rsidR="002862A2">
        <w:rPr>
          <w:rFonts w:asciiTheme="minorHAnsi" w:hAnsiTheme="minorHAnsi" w:cstheme="minorHAnsi"/>
          <w:color w:val="111111"/>
          <w:shd w:val="clear" w:color="auto" w:fill="FFFFFF"/>
        </w:rPr>
        <w:t xml:space="preserve">the </w:t>
      </w:r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 xml:space="preserve">mutation in any of those critical </w:t>
      </w:r>
      <w:proofErr w:type="spellStart"/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>Cys</w:t>
      </w:r>
      <w:proofErr w:type="spellEnd"/>
      <w:r w:rsidR="00623E90" w:rsidRPr="00623E90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r w:rsidR="007D4896">
        <w:rPr>
          <w:rFonts w:asciiTheme="minorHAnsi" w:hAnsiTheme="minorHAnsi" w:cstheme="minorHAnsi"/>
          <w:color w:val="111111"/>
          <w:shd w:val="clear" w:color="auto" w:fill="FFFFFF"/>
        </w:rPr>
        <w:t xml:space="preserve">residues </w:t>
      </w:r>
      <w:r w:rsidR="00623E90" w:rsidRPr="00623E90">
        <w:rPr>
          <w:rFonts w:asciiTheme="minorHAnsi" w:hAnsiTheme="minorHAnsi" w:cstheme="minorHAnsi"/>
        </w:rPr>
        <w:t>w</w:t>
      </w:r>
      <w:r w:rsidR="00224054">
        <w:rPr>
          <w:rFonts w:asciiTheme="minorHAnsi" w:hAnsiTheme="minorHAnsi" w:cstheme="minorHAnsi"/>
        </w:rPr>
        <w:t>ould</w:t>
      </w:r>
      <w:r w:rsidR="00623E90" w:rsidRPr="00623E90">
        <w:rPr>
          <w:rFonts w:asciiTheme="minorHAnsi" w:hAnsiTheme="minorHAnsi" w:cstheme="minorHAnsi"/>
        </w:rPr>
        <w:t xml:space="preserve"> abolish </w:t>
      </w:r>
      <w:r w:rsidR="002862A2">
        <w:rPr>
          <w:rFonts w:asciiTheme="minorHAnsi" w:hAnsiTheme="minorHAnsi" w:cstheme="minorHAnsi"/>
        </w:rPr>
        <w:t xml:space="preserve">the </w:t>
      </w:r>
      <w:r w:rsidR="00623E90" w:rsidRPr="00623E90">
        <w:rPr>
          <w:rFonts w:asciiTheme="minorHAnsi" w:hAnsiTheme="minorHAnsi" w:cstheme="minorHAnsi"/>
        </w:rPr>
        <w:t xml:space="preserve">ubiquitination activity of </w:t>
      </w:r>
      <w:r w:rsidR="002862A2">
        <w:rPr>
          <w:rFonts w:asciiTheme="minorHAnsi" w:hAnsiTheme="minorHAnsi" w:cstheme="minorHAnsi"/>
        </w:rPr>
        <w:t xml:space="preserve">the </w:t>
      </w:r>
      <w:r w:rsidR="00B93BDE">
        <w:rPr>
          <w:rFonts w:asciiTheme="minorHAnsi" w:hAnsiTheme="minorHAnsi" w:cstheme="minorHAnsi"/>
        </w:rPr>
        <w:t xml:space="preserve">single subunit </w:t>
      </w:r>
      <w:r w:rsidR="00623E90" w:rsidRPr="00623E90">
        <w:rPr>
          <w:rFonts w:asciiTheme="minorHAnsi" w:hAnsiTheme="minorHAnsi" w:cstheme="minorHAnsi"/>
        </w:rPr>
        <w:t>RING</w:t>
      </w:r>
      <w:r w:rsidR="00B93BDE">
        <w:rPr>
          <w:rFonts w:asciiTheme="minorHAnsi" w:hAnsiTheme="minorHAnsi" w:cstheme="minorHAnsi"/>
        </w:rPr>
        <w:t>-type E3 ligases</w:t>
      </w:r>
      <w:r w:rsidR="00200719" w:rsidRPr="00200719">
        <w:rPr>
          <w:rFonts w:asciiTheme="minorHAnsi" w:hAnsiTheme="minorHAnsi" w:cstheme="minorHAnsi"/>
          <w:noProof/>
          <w:vertAlign w:val="superscript"/>
        </w:rPr>
        <w:t>5</w:t>
      </w:r>
      <w:r w:rsidR="00623E90" w:rsidRPr="00623E90">
        <w:rPr>
          <w:rFonts w:asciiTheme="minorHAnsi" w:hAnsiTheme="minorHAnsi" w:cstheme="minorHAnsi"/>
        </w:rPr>
        <w:t xml:space="preserve">. </w:t>
      </w:r>
      <w:r w:rsidR="00796B2B">
        <w:rPr>
          <w:rFonts w:asciiTheme="minorHAnsi" w:hAnsiTheme="minorHAnsi" w:cstheme="minorHAnsi"/>
        </w:rPr>
        <w:t xml:space="preserve">Although some </w:t>
      </w:r>
      <w:proofErr w:type="spellStart"/>
      <w:r w:rsidR="00796B2B">
        <w:rPr>
          <w:rFonts w:asciiTheme="minorHAnsi" w:hAnsiTheme="minorHAnsi" w:cstheme="minorHAnsi"/>
        </w:rPr>
        <w:t>Cys</w:t>
      </w:r>
      <w:proofErr w:type="spellEnd"/>
      <w:r w:rsidR="00796B2B">
        <w:rPr>
          <w:rFonts w:asciiTheme="minorHAnsi" w:hAnsiTheme="minorHAnsi" w:cstheme="minorHAnsi"/>
        </w:rPr>
        <w:t xml:space="preserve"> residues are also important for </w:t>
      </w:r>
      <w:r w:rsidR="00796B2B" w:rsidRPr="00B93BDE">
        <w:rPr>
          <w:rFonts w:asciiTheme="minorHAnsi" w:hAnsiTheme="minorHAnsi" w:cstheme="minorHAnsi"/>
          <w:color w:val="auto"/>
        </w:rPr>
        <w:t>multiunit E3 ligase complexes</w:t>
      </w:r>
      <w:r w:rsidR="00796B2B">
        <w:rPr>
          <w:rFonts w:asciiTheme="minorHAnsi" w:hAnsiTheme="minorHAnsi" w:cstheme="minorHAnsi"/>
          <w:color w:val="auto"/>
        </w:rPr>
        <w:t xml:space="preserve"> containing RING-type proteins,</w:t>
      </w:r>
      <w:r w:rsidR="00796B2B">
        <w:rPr>
          <w:rFonts w:asciiTheme="minorHAnsi" w:hAnsiTheme="minorHAnsi" w:cstheme="minorHAnsi"/>
        </w:rPr>
        <w:t xml:space="preserve"> d</w:t>
      </w:r>
      <w:r w:rsidR="00B93BDE">
        <w:rPr>
          <w:rFonts w:asciiTheme="minorHAnsi" w:hAnsiTheme="minorHAnsi" w:cstheme="minorHAnsi"/>
        </w:rPr>
        <w:t xml:space="preserve">ue to </w:t>
      </w:r>
      <w:r w:rsidR="005D4A7A">
        <w:rPr>
          <w:rFonts w:asciiTheme="minorHAnsi" w:hAnsiTheme="minorHAnsi" w:cstheme="minorHAnsi"/>
        </w:rPr>
        <w:t xml:space="preserve">the </w:t>
      </w:r>
      <w:r w:rsidR="00B93BDE">
        <w:rPr>
          <w:rFonts w:asciiTheme="minorHAnsi" w:hAnsiTheme="minorHAnsi" w:cstheme="minorHAnsi"/>
        </w:rPr>
        <w:t xml:space="preserve">multifaceted and </w:t>
      </w:r>
      <w:r w:rsidR="00B93BDE" w:rsidRPr="00B93BDE">
        <w:rPr>
          <w:rFonts w:asciiTheme="minorHAnsi" w:hAnsiTheme="minorHAnsi" w:cstheme="minorHAnsi"/>
        </w:rPr>
        <w:t xml:space="preserve">dynamic </w:t>
      </w:r>
      <w:r w:rsidR="005D4A7A" w:rsidRPr="004400F8">
        <w:rPr>
          <w:rFonts w:asciiTheme="minorHAnsi" w:hAnsiTheme="minorHAnsi" w:cstheme="minorHAnsi"/>
        </w:rPr>
        <w:t>three-dimensional</w:t>
      </w:r>
      <w:r w:rsidR="005D4A7A" w:rsidRPr="00B93BDE">
        <w:rPr>
          <w:rFonts w:asciiTheme="minorHAnsi" w:hAnsiTheme="minorHAnsi" w:cstheme="minorHAnsi"/>
        </w:rPr>
        <w:t xml:space="preserve"> </w:t>
      </w:r>
      <w:r w:rsidR="00B93BDE" w:rsidRPr="00B93BDE">
        <w:rPr>
          <w:rFonts w:asciiTheme="minorHAnsi" w:hAnsiTheme="minorHAnsi" w:cstheme="minorHAnsi"/>
        </w:rPr>
        <w:t>structure of</w:t>
      </w:r>
      <w:r w:rsidR="00796B2B">
        <w:rPr>
          <w:rFonts w:asciiTheme="minorHAnsi" w:hAnsiTheme="minorHAnsi" w:cstheme="minorHAnsi"/>
          <w:color w:val="auto"/>
        </w:rPr>
        <w:t xml:space="preserve"> those ubiquitination complexes and different role </w:t>
      </w:r>
      <w:r w:rsidR="00E428C1">
        <w:rPr>
          <w:rFonts w:asciiTheme="minorHAnsi" w:hAnsiTheme="minorHAnsi" w:cstheme="minorHAnsi"/>
          <w:color w:val="auto"/>
        </w:rPr>
        <w:t>of</w:t>
      </w:r>
      <w:r w:rsidR="00796B2B">
        <w:rPr>
          <w:rFonts w:asciiTheme="minorHAnsi" w:hAnsiTheme="minorHAnsi" w:cstheme="minorHAnsi"/>
          <w:color w:val="auto"/>
        </w:rPr>
        <w:t xml:space="preserve"> RING-type proteins, single substitution</w:t>
      </w:r>
      <w:r w:rsidR="005D4A7A">
        <w:rPr>
          <w:rFonts w:asciiTheme="minorHAnsi" w:hAnsiTheme="minorHAnsi" w:cstheme="minorHAnsi"/>
          <w:color w:val="auto"/>
        </w:rPr>
        <w:t>s</w:t>
      </w:r>
      <w:r w:rsidR="00796B2B">
        <w:rPr>
          <w:rFonts w:asciiTheme="minorHAnsi" w:hAnsiTheme="minorHAnsi" w:cstheme="minorHAnsi"/>
          <w:color w:val="auto"/>
        </w:rPr>
        <w:t xml:space="preserve"> </w:t>
      </w:r>
      <w:r w:rsidR="00E428C1">
        <w:rPr>
          <w:rFonts w:asciiTheme="minorHAnsi" w:hAnsiTheme="minorHAnsi" w:cstheme="minorHAnsi"/>
          <w:color w:val="auto"/>
        </w:rPr>
        <w:t>of</w:t>
      </w:r>
      <w:r w:rsidR="00796B2B">
        <w:rPr>
          <w:rFonts w:asciiTheme="minorHAnsi" w:hAnsiTheme="minorHAnsi" w:cstheme="minorHAnsi"/>
          <w:color w:val="auto"/>
        </w:rPr>
        <w:t xml:space="preserve"> conserved residues </w:t>
      </w:r>
      <w:r w:rsidR="005D4A7A">
        <w:rPr>
          <w:rFonts w:asciiTheme="minorHAnsi" w:hAnsiTheme="minorHAnsi" w:cstheme="minorHAnsi"/>
          <w:color w:val="auto"/>
        </w:rPr>
        <w:t xml:space="preserve">in the </w:t>
      </w:r>
      <w:r w:rsidR="00796B2B">
        <w:rPr>
          <w:rFonts w:asciiTheme="minorHAnsi" w:hAnsiTheme="minorHAnsi" w:cstheme="minorHAnsi"/>
          <w:color w:val="auto"/>
        </w:rPr>
        <w:t xml:space="preserve">RING domain </w:t>
      </w:r>
      <w:r w:rsidR="000B7E40">
        <w:rPr>
          <w:rFonts w:asciiTheme="minorHAnsi" w:hAnsiTheme="minorHAnsi" w:cstheme="minorHAnsi"/>
          <w:color w:val="auto"/>
        </w:rPr>
        <w:t xml:space="preserve">in multiunit E3 ligase </w:t>
      </w:r>
      <w:r w:rsidR="00796B2B">
        <w:rPr>
          <w:rFonts w:asciiTheme="minorHAnsi" w:hAnsiTheme="minorHAnsi" w:cstheme="minorHAnsi"/>
          <w:color w:val="auto"/>
        </w:rPr>
        <w:t xml:space="preserve">has not been successful in generating </w:t>
      </w:r>
      <w:r w:rsidR="005D4A7A">
        <w:rPr>
          <w:rFonts w:asciiTheme="minorHAnsi" w:hAnsiTheme="minorHAnsi" w:cstheme="minorHAnsi"/>
          <w:color w:val="auto"/>
        </w:rPr>
        <w:t xml:space="preserve">a </w:t>
      </w:r>
      <w:r w:rsidR="00347F36">
        <w:rPr>
          <w:rFonts w:asciiTheme="minorHAnsi" w:hAnsiTheme="minorHAnsi" w:cstheme="minorHAnsi"/>
          <w:color w:val="auto"/>
        </w:rPr>
        <w:t>ligase deficient phenotype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347F36">
        <w:rPr>
          <w:rFonts w:asciiTheme="minorHAnsi" w:hAnsiTheme="minorHAnsi" w:cstheme="minorHAnsi"/>
          <w:color w:val="auto"/>
        </w:rPr>
        <w:t>.</w:t>
      </w:r>
    </w:p>
    <w:p w14:paraId="149BA91E" w14:textId="1DD78B8F" w:rsidR="00CA06F2" w:rsidRDefault="00CA06F2" w:rsidP="008E3479">
      <w:pPr>
        <w:rPr>
          <w:rFonts w:asciiTheme="minorHAnsi" w:hAnsiTheme="minorHAnsi" w:cstheme="minorHAnsi"/>
          <w:color w:val="auto"/>
        </w:rPr>
      </w:pPr>
    </w:p>
    <w:p w14:paraId="09CE4B59" w14:textId="58D812A8" w:rsidR="00AE6717" w:rsidRPr="00BD00E1" w:rsidRDefault="009366D4" w:rsidP="008E3479">
      <w:pPr>
        <w:rPr>
          <w:rFonts w:asciiTheme="minorHAnsi" w:hAnsiTheme="minorHAnsi" w:cstheme="minorHAnsi"/>
        </w:rPr>
      </w:pPr>
      <w:bookmarkStart w:id="13" w:name="_Hlk17795040"/>
      <w:r w:rsidRPr="005077AA">
        <w:rPr>
          <w:rFonts w:asciiTheme="minorHAnsi" w:hAnsiTheme="minorHAnsi" w:cstheme="minorHAnsi"/>
          <w:color w:val="auto"/>
        </w:rPr>
        <w:t>For the site-directed mutagenesis, w</w:t>
      </w:r>
      <w:r w:rsidR="00CA06F2" w:rsidRPr="005077AA">
        <w:rPr>
          <w:rFonts w:asciiTheme="minorHAnsi" w:hAnsiTheme="minorHAnsi" w:cstheme="minorHAnsi"/>
          <w:color w:val="auto"/>
        </w:rPr>
        <w:t>e found that</w:t>
      </w:r>
      <w:r w:rsidRPr="005077AA">
        <w:rPr>
          <w:rFonts w:asciiTheme="minorHAnsi" w:hAnsiTheme="minorHAnsi" w:cstheme="minorHAnsi"/>
        </w:rPr>
        <w:t xml:space="preserve"> u</w:t>
      </w:r>
      <w:r w:rsidR="00CA06F2" w:rsidRPr="005077AA">
        <w:rPr>
          <w:rFonts w:asciiTheme="minorHAnsi" w:hAnsiTheme="minorHAnsi" w:cstheme="minorHAnsi"/>
        </w:rPr>
        <w:t>sing smaller plasmid vectors and lower amplification cycles usually yield</w:t>
      </w:r>
      <w:r w:rsidR="005D4A7A">
        <w:rPr>
          <w:rFonts w:asciiTheme="minorHAnsi" w:hAnsiTheme="minorHAnsi" w:cstheme="minorHAnsi"/>
        </w:rPr>
        <w:t>ed</w:t>
      </w:r>
      <w:r w:rsidR="00CA06F2" w:rsidRPr="005077AA">
        <w:rPr>
          <w:rFonts w:asciiTheme="minorHAnsi" w:hAnsiTheme="minorHAnsi" w:cstheme="minorHAnsi"/>
        </w:rPr>
        <w:t xml:space="preserve"> higher efficiency for mutagenesis. The Pfu enzyme can be substituted with any other high-fidelity and high processivity DNA polymerase.</w:t>
      </w:r>
      <w:r w:rsidRPr="005077AA">
        <w:rPr>
          <w:rFonts w:asciiTheme="minorHAnsi" w:hAnsiTheme="minorHAnsi" w:cstheme="minorHAnsi"/>
        </w:rPr>
        <w:t xml:space="preserve"> Furthermore, </w:t>
      </w:r>
      <w:r w:rsidR="005077AA" w:rsidRPr="005077AA">
        <w:rPr>
          <w:rFonts w:asciiTheme="minorHAnsi" w:hAnsiTheme="minorHAnsi" w:cstheme="minorHAnsi"/>
        </w:rPr>
        <w:t xml:space="preserve">if </w:t>
      </w:r>
      <w:r w:rsidR="002862A2">
        <w:rPr>
          <w:rFonts w:asciiTheme="minorHAnsi" w:hAnsiTheme="minorHAnsi" w:cstheme="minorHAnsi"/>
        </w:rPr>
        <w:t>the</w:t>
      </w:r>
      <w:r w:rsidR="005077AA" w:rsidRPr="005077AA">
        <w:rPr>
          <w:rFonts w:asciiTheme="minorHAnsi" w:hAnsiTheme="minorHAnsi" w:cstheme="minorHAnsi"/>
        </w:rPr>
        <w:t xml:space="preserve"> gene of interest contains rare codons, another </w:t>
      </w:r>
      <w:r w:rsidR="005077AA" w:rsidRPr="005077AA">
        <w:rPr>
          <w:rFonts w:asciiTheme="minorHAnsi" w:hAnsiTheme="minorHAnsi" w:cstheme="minorHAnsi"/>
          <w:i/>
        </w:rPr>
        <w:t>E. coli</w:t>
      </w:r>
      <w:r w:rsidR="005077AA" w:rsidRPr="005077AA">
        <w:rPr>
          <w:rFonts w:asciiTheme="minorHAnsi" w:hAnsiTheme="minorHAnsi" w:cstheme="minorHAnsi"/>
        </w:rPr>
        <w:t xml:space="preserve"> stain, Rosetta, can be used to achieve higher yield of the recombinant protein. </w:t>
      </w:r>
      <w:r w:rsidR="00CA66E6">
        <w:rPr>
          <w:rFonts w:asciiTheme="minorHAnsi" w:hAnsiTheme="minorHAnsi" w:cstheme="minorHAnsi"/>
        </w:rPr>
        <w:t>Additionally</w:t>
      </w:r>
      <w:r w:rsidR="005077AA" w:rsidRPr="005077AA">
        <w:rPr>
          <w:rFonts w:asciiTheme="minorHAnsi" w:hAnsiTheme="minorHAnsi" w:cstheme="minorHAnsi"/>
        </w:rPr>
        <w:t xml:space="preserve">, both incubation time and temperature for IPTG induction can be further optimized. Lower temperatures reduce </w:t>
      </w:r>
      <w:r w:rsidR="005077AA" w:rsidRPr="005077AA">
        <w:rPr>
          <w:rFonts w:asciiTheme="minorHAnsi" w:hAnsiTheme="minorHAnsi" w:cstheme="minorHAnsi"/>
          <w:i/>
        </w:rPr>
        <w:t>E. coli</w:t>
      </w:r>
      <w:r w:rsidR="005077AA" w:rsidRPr="005077AA">
        <w:rPr>
          <w:rFonts w:asciiTheme="minorHAnsi" w:hAnsiTheme="minorHAnsi" w:cstheme="minorHAnsi"/>
        </w:rPr>
        <w:t xml:space="preserve"> division rate, which might be favorable for expression of certain proteins. Although higher concentration of IPTG could improve protein expression, it also inhibits </w:t>
      </w:r>
      <w:r w:rsidR="005077AA" w:rsidRPr="005077AA">
        <w:rPr>
          <w:rFonts w:asciiTheme="minorHAnsi" w:hAnsiTheme="minorHAnsi" w:cstheme="minorHAnsi"/>
          <w:i/>
        </w:rPr>
        <w:t>E. coli</w:t>
      </w:r>
      <w:r w:rsidR="005077AA" w:rsidRPr="005077AA">
        <w:rPr>
          <w:rFonts w:asciiTheme="minorHAnsi" w:hAnsiTheme="minorHAnsi" w:cstheme="minorHAnsi"/>
        </w:rPr>
        <w:t xml:space="preserve"> division processes and is not recommended.</w:t>
      </w:r>
    </w:p>
    <w:bookmarkEnd w:id="13"/>
    <w:p w14:paraId="0A71C1F0" w14:textId="77777777" w:rsidR="009366D4" w:rsidRDefault="009366D4" w:rsidP="008E3479">
      <w:pPr>
        <w:rPr>
          <w:rFonts w:asciiTheme="minorHAnsi" w:hAnsiTheme="minorHAnsi" w:cstheme="minorHAnsi"/>
          <w:color w:val="auto"/>
        </w:rPr>
      </w:pPr>
    </w:p>
    <w:p w14:paraId="24286A2E" w14:textId="2A60DA6D" w:rsidR="00CA1A4F" w:rsidRDefault="00347F36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Single subunit </w:t>
      </w:r>
      <w:r w:rsidR="00CA1A4F">
        <w:rPr>
          <w:rFonts w:asciiTheme="minorHAnsi" w:hAnsiTheme="minorHAnsi" w:cstheme="minorHAnsi"/>
          <w:color w:val="auto"/>
        </w:rPr>
        <w:t>RING type E3 ligases not only function as a molecular scaffold that position</w:t>
      </w:r>
      <w:r w:rsidR="005D4A7A">
        <w:rPr>
          <w:rFonts w:asciiTheme="minorHAnsi" w:hAnsiTheme="minorHAnsi" w:cstheme="minorHAnsi"/>
          <w:color w:val="auto"/>
        </w:rPr>
        <w:t>s</w:t>
      </w:r>
      <w:r w:rsidR="00CA1A4F">
        <w:rPr>
          <w:rFonts w:asciiTheme="minorHAnsi" w:hAnsiTheme="minorHAnsi" w:cstheme="minorHAnsi"/>
          <w:color w:val="auto"/>
        </w:rPr>
        <w:t xml:space="preserve"> </w:t>
      </w:r>
      <w:r w:rsidR="000B7E40">
        <w:rPr>
          <w:rFonts w:asciiTheme="minorHAnsi" w:hAnsiTheme="minorHAnsi" w:cstheme="minorHAnsi"/>
          <w:color w:val="auto"/>
        </w:rPr>
        <w:t xml:space="preserve">the </w:t>
      </w:r>
      <w:r w:rsidR="00CA1A4F">
        <w:rPr>
          <w:rFonts w:asciiTheme="minorHAnsi" w:hAnsiTheme="minorHAnsi" w:cstheme="minorHAnsi"/>
          <w:color w:val="auto"/>
        </w:rPr>
        <w:t>E2-</w:t>
      </w:r>
      <w:r w:rsidR="00CA1A4F" w:rsidRPr="00D5466B">
        <w:rPr>
          <w:rFonts w:asciiTheme="minorHAnsi" w:hAnsiTheme="minorHAnsi" w:cstheme="minorHAnsi"/>
          <w:color w:val="auto"/>
        </w:rPr>
        <w:t>Ub</w:t>
      </w:r>
      <w:r w:rsidR="000B7E40" w:rsidRPr="00D5466B">
        <w:rPr>
          <w:rFonts w:asciiTheme="minorHAnsi" w:hAnsiTheme="minorHAnsi" w:cstheme="minorHAnsi"/>
          <w:color w:val="auto"/>
        </w:rPr>
        <w:t xml:space="preserve"> intermediate</w:t>
      </w:r>
      <w:r w:rsidR="00CA1A4F" w:rsidRPr="00D5466B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85B2B" w:rsidRPr="00D5466B">
        <w:rPr>
          <w:rFonts w:asciiTheme="minorHAnsi" w:hAnsiTheme="minorHAnsi" w:cstheme="minorHAnsi"/>
          <w:color w:val="auto"/>
        </w:rPr>
        <w:t>in close</w:t>
      </w:r>
      <w:r w:rsidR="00A85B2B">
        <w:rPr>
          <w:rFonts w:asciiTheme="minorHAnsi" w:hAnsiTheme="minorHAnsi" w:cstheme="minorHAnsi"/>
          <w:color w:val="auto"/>
        </w:rPr>
        <w:t xml:space="preserve"> proximity</w:t>
      </w:r>
      <w:r w:rsidR="00CA1A4F">
        <w:rPr>
          <w:rFonts w:asciiTheme="minorHAnsi" w:hAnsiTheme="minorHAnsi" w:cstheme="minorHAnsi"/>
          <w:color w:val="auto"/>
        </w:rPr>
        <w:t xml:space="preserve"> to</w:t>
      </w:r>
      <w:proofErr w:type="gramEnd"/>
      <w:r w:rsidR="00CA1A4F">
        <w:rPr>
          <w:rFonts w:asciiTheme="minorHAnsi" w:hAnsiTheme="minorHAnsi" w:cstheme="minorHAnsi"/>
          <w:color w:val="auto"/>
        </w:rPr>
        <w:t xml:space="preserve"> the substrate but also </w:t>
      </w:r>
      <w:r w:rsidR="00D5466B" w:rsidRPr="00D5466B">
        <w:rPr>
          <w:rFonts w:asciiTheme="minorHAnsi" w:hAnsiTheme="minorHAnsi" w:cstheme="minorHAnsi"/>
          <w:color w:val="auto"/>
        </w:rPr>
        <w:t xml:space="preserve">stimulate </w:t>
      </w:r>
      <w:r w:rsidR="008B5C37">
        <w:rPr>
          <w:rFonts w:asciiTheme="minorHAnsi" w:hAnsiTheme="minorHAnsi" w:cstheme="minorHAnsi"/>
          <w:color w:val="auto"/>
        </w:rPr>
        <w:t xml:space="preserve">the </w:t>
      </w:r>
      <w:r w:rsidR="00D5466B" w:rsidRPr="00D5466B">
        <w:rPr>
          <w:rFonts w:asciiTheme="minorHAnsi" w:hAnsiTheme="minorHAnsi" w:cstheme="minorHAnsi"/>
          <w:color w:val="auto"/>
        </w:rPr>
        <w:t>ubiquitin transfer</w:t>
      </w:r>
      <w:r w:rsidR="00D5466B">
        <w:rPr>
          <w:rFonts w:asciiTheme="minorHAnsi" w:hAnsiTheme="minorHAnsi" w:cstheme="minorHAnsi"/>
          <w:color w:val="auto"/>
        </w:rPr>
        <w:t xml:space="preserve"> activity</w:t>
      </w:r>
      <w:r w:rsidR="00D5466B" w:rsidRPr="00D5466B">
        <w:rPr>
          <w:rFonts w:asciiTheme="minorHAnsi" w:hAnsiTheme="minorHAnsi" w:cstheme="minorHAnsi"/>
          <w:color w:val="auto"/>
        </w:rPr>
        <w:t xml:space="preserve"> </w:t>
      </w:r>
      <w:r w:rsidR="00D5466B">
        <w:rPr>
          <w:rFonts w:asciiTheme="minorHAnsi" w:hAnsiTheme="minorHAnsi" w:cstheme="minorHAnsi"/>
          <w:color w:val="auto"/>
        </w:rPr>
        <w:t xml:space="preserve">of </w:t>
      </w:r>
      <w:r w:rsidR="00CA1A4F" w:rsidRPr="00D5466B">
        <w:rPr>
          <w:rFonts w:asciiTheme="minorHAnsi" w:hAnsiTheme="minorHAnsi" w:cstheme="minorHAnsi"/>
          <w:color w:val="auto"/>
        </w:rPr>
        <w:t>their cognate E</w:t>
      </w:r>
      <w:r w:rsidR="00D5466B">
        <w:rPr>
          <w:rFonts w:asciiTheme="minorHAnsi" w:hAnsiTheme="minorHAnsi" w:cstheme="minorHAnsi"/>
          <w:color w:val="auto"/>
        </w:rPr>
        <w:t>2s</w:t>
      </w:r>
      <w:r w:rsidR="00CA1A4F" w:rsidRPr="00D5466B">
        <w:rPr>
          <w:rFonts w:asciiTheme="minorHAnsi" w:hAnsiTheme="minorHAnsi" w:cstheme="minorHAnsi"/>
          <w:color w:val="auto"/>
        </w:rPr>
        <w:t>.</w:t>
      </w:r>
      <w:r w:rsidR="00CA1A4F">
        <w:rPr>
          <w:rFonts w:asciiTheme="minorHAnsi" w:hAnsiTheme="minorHAnsi" w:cstheme="minorHAnsi"/>
          <w:color w:val="auto"/>
        </w:rPr>
        <w:t xml:space="preserve"> Furthermore, given that </w:t>
      </w:r>
      <w:r w:rsidR="00B93BDE">
        <w:rPr>
          <w:rFonts w:asciiTheme="minorHAnsi" w:hAnsiTheme="minorHAnsi" w:cstheme="minorHAnsi"/>
          <w:color w:val="auto"/>
        </w:rPr>
        <w:t xml:space="preserve">an </w:t>
      </w:r>
      <w:r w:rsidR="00CA1A4F">
        <w:rPr>
          <w:rFonts w:asciiTheme="minorHAnsi" w:hAnsiTheme="minorHAnsi" w:cstheme="minorHAnsi"/>
          <w:color w:val="auto"/>
        </w:rPr>
        <w:t xml:space="preserve">E2/E3 combination is important for the length and </w:t>
      </w:r>
      <w:r w:rsidR="00AD08B3">
        <w:rPr>
          <w:rFonts w:asciiTheme="minorHAnsi" w:hAnsiTheme="minorHAnsi" w:cstheme="minorHAnsi"/>
          <w:color w:val="auto"/>
        </w:rPr>
        <w:t>linkages</w:t>
      </w:r>
      <w:r w:rsidR="00CA1A4F">
        <w:rPr>
          <w:rFonts w:asciiTheme="minorHAnsi" w:hAnsiTheme="minorHAnsi" w:cstheme="minorHAnsi"/>
          <w:color w:val="auto"/>
        </w:rPr>
        <w:t xml:space="preserve"> of </w:t>
      </w:r>
      <w:r w:rsidR="005D4A7A">
        <w:rPr>
          <w:rFonts w:asciiTheme="minorHAnsi" w:hAnsiTheme="minorHAnsi" w:cstheme="minorHAnsi"/>
          <w:color w:val="auto"/>
        </w:rPr>
        <w:t xml:space="preserve">the </w:t>
      </w:r>
      <w:r w:rsidR="001A5E8A">
        <w:rPr>
          <w:rFonts w:asciiTheme="minorHAnsi" w:hAnsiTheme="minorHAnsi" w:cstheme="minorHAnsi"/>
          <w:color w:val="auto"/>
        </w:rPr>
        <w:t>polyubiquitin</w:t>
      </w:r>
      <w:r w:rsidR="00CA1A4F">
        <w:rPr>
          <w:rFonts w:asciiTheme="minorHAnsi" w:hAnsiTheme="minorHAnsi" w:cstheme="minorHAnsi"/>
          <w:color w:val="auto"/>
        </w:rPr>
        <w:t xml:space="preserve"> chain that </w:t>
      </w:r>
      <w:r w:rsidR="001A5E8A">
        <w:rPr>
          <w:rFonts w:asciiTheme="minorHAnsi" w:hAnsiTheme="minorHAnsi" w:cstheme="minorHAnsi"/>
          <w:color w:val="auto"/>
        </w:rPr>
        <w:t>determines</w:t>
      </w:r>
      <w:r w:rsidR="00CA1A4F">
        <w:rPr>
          <w:rFonts w:asciiTheme="minorHAnsi" w:hAnsiTheme="minorHAnsi" w:cstheme="minorHAnsi"/>
          <w:color w:val="auto"/>
        </w:rPr>
        <w:t xml:space="preserve"> the </w:t>
      </w:r>
      <w:r w:rsidR="00771E59">
        <w:rPr>
          <w:rFonts w:asciiTheme="minorHAnsi" w:hAnsiTheme="minorHAnsi" w:cstheme="minorHAnsi"/>
          <w:color w:val="auto"/>
        </w:rPr>
        <w:t>fate</w:t>
      </w:r>
      <w:r w:rsidR="00CA1A4F">
        <w:rPr>
          <w:rFonts w:asciiTheme="minorHAnsi" w:hAnsiTheme="minorHAnsi" w:cstheme="minorHAnsi"/>
          <w:color w:val="auto"/>
        </w:rPr>
        <w:t xml:space="preserve"> of </w:t>
      </w:r>
      <w:r w:rsidR="005D4A7A">
        <w:rPr>
          <w:rFonts w:asciiTheme="minorHAnsi" w:hAnsiTheme="minorHAnsi" w:cstheme="minorHAnsi"/>
          <w:color w:val="auto"/>
        </w:rPr>
        <w:t xml:space="preserve">a </w:t>
      </w:r>
      <w:r w:rsidR="00CA1A4F">
        <w:rPr>
          <w:rFonts w:asciiTheme="minorHAnsi" w:hAnsiTheme="minorHAnsi" w:cstheme="minorHAnsi"/>
          <w:color w:val="auto"/>
        </w:rPr>
        <w:t xml:space="preserve">modified substrate, </w:t>
      </w:r>
      <w:r w:rsidR="001A5E8A">
        <w:rPr>
          <w:rFonts w:asciiTheme="minorHAnsi" w:hAnsiTheme="minorHAnsi" w:cstheme="minorHAnsi"/>
          <w:color w:val="auto"/>
        </w:rPr>
        <w:t>a</w:t>
      </w:r>
      <w:r w:rsidR="00CA1A4F">
        <w:rPr>
          <w:rFonts w:asciiTheme="minorHAnsi" w:hAnsiTheme="minorHAnsi" w:cstheme="minorHAnsi"/>
          <w:color w:val="auto"/>
        </w:rPr>
        <w:t xml:space="preserve">ny consideration of RING-type E3s must include their </w:t>
      </w:r>
      <w:r w:rsidR="0036340A">
        <w:rPr>
          <w:rFonts w:asciiTheme="minorHAnsi" w:hAnsiTheme="minorHAnsi" w:cstheme="minorHAnsi"/>
          <w:color w:val="auto"/>
        </w:rPr>
        <w:t xml:space="preserve">enzymatic </w:t>
      </w:r>
      <w:r w:rsidR="00CA1A4F">
        <w:rPr>
          <w:rFonts w:asciiTheme="minorHAnsi" w:hAnsiTheme="minorHAnsi" w:cstheme="minorHAnsi"/>
          <w:color w:val="auto"/>
        </w:rPr>
        <w:t>partners, E2s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A1A4F">
        <w:rPr>
          <w:rFonts w:asciiTheme="minorHAnsi" w:hAnsiTheme="minorHAnsi" w:cstheme="minorHAnsi"/>
          <w:color w:val="auto"/>
        </w:rPr>
        <w:t xml:space="preserve">. </w:t>
      </w:r>
      <w:r w:rsidR="001A5E8A">
        <w:rPr>
          <w:rFonts w:asciiTheme="minorHAnsi" w:hAnsiTheme="minorHAnsi" w:cstheme="minorHAnsi"/>
          <w:color w:val="auto"/>
        </w:rPr>
        <w:t xml:space="preserve">As shown in </w:t>
      </w:r>
      <w:r w:rsidR="001A5E8A" w:rsidRPr="002862A2">
        <w:rPr>
          <w:rFonts w:asciiTheme="minorHAnsi" w:hAnsiTheme="minorHAnsi" w:cstheme="minorHAnsi"/>
          <w:b/>
          <w:bCs/>
          <w:color w:val="auto"/>
        </w:rPr>
        <w:t>Fig</w:t>
      </w:r>
      <w:r w:rsidR="002862A2" w:rsidRPr="002862A2">
        <w:rPr>
          <w:rFonts w:asciiTheme="minorHAnsi" w:hAnsiTheme="minorHAnsi" w:cstheme="minorHAnsi"/>
          <w:b/>
          <w:bCs/>
          <w:color w:val="auto"/>
        </w:rPr>
        <w:t>ure</w:t>
      </w:r>
      <w:r w:rsidR="001A5E8A" w:rsidRPr="002862A2">
        <w:rPr>
          <w:rFonts w:asciiTheme="minorHAnsi" w:hAnsiTheme="minorHAnsi" w:cstheme="minorHAnsi"/>
          <w:b/>
          <w:bCs/>
          <w:color w:val="auto"/>
        </w:rPr>
        <w:t xml:space="preserve"> 3B</w:t>
      </w:r>
      <w:r w:rsidR="001A5E8A">
        <w:rPr>
          <w:rFonts w:asciiTheme="minorHAnsi" w:hAnsiTheme="minorHAnsi" w:cstheme="minorHAnsi"/>
          <w:color w:val="auto"/>
        </w:rPr>
        <w:t xml:space="preserve">, not all tested E2s are compatible with </w:t>
      </w:r>
      <w:r w:rsidR="0007776E">
        <w:rPr>
          <w:rFonts w:asciiTheme="minorHAnsi" w:hAnsiTheme="minorHAnsi" w:cstheme="minorHAnsi"/>
          <w:color w:val="auto"/>
        </w:rPr>
        <w:t xml:space="preserve">the </w:t>
      </w:r>
      <w:r w:rsidR="001A5E8A">
        <w:rPr>
          <w:rFonts w:asciiTheme="minorHAnsi" w:hAnsiTheme="minorHAnsi" w:cstheme="minorHAnsi"/>
          <w:color w:val="auto"/>
        </w:rPr>
        <w:t>RHA1B ligase</w:t>
      </w:r>
      <w:r w:rsidR="000B7E40">
        <w:rPr>
          <w:rFonts w:asciiTheme="minorHAnsi" w:hAnsiTheme="minorHAnsi" w:cstheme="minorHAnsi"/>
          <w:color w:val="auto"/>
        </w:rPr>
        <w:t>. T</w:t>
      </w:r>
      <w:r w:rsidR="001A5E8A">
        <w:rPr>
          <w:rFonts w:asciiTheme="minorHAnsi" w:hAnsiTheme="minorHAnsi" w:cstheme="minorHAnsi"/>
          <w:color w:val="auto"/>
        </w:rPr>
        <w:t>herefor</w:t>
      </w:r>
      <w:r w:rsidR="000B7E40">
        <w:rPr>
          <w:rFonts w:asciiTheme="minorHAnsi" w:hAnsiTheme="minorHAnsi" w:cstheme="minorHAnsi"/>
          <w:color w:val="auto"/>
        </w:rPr>
        <w:t>e</w:t>
      </w:r>
      <w:r w:rsidR="001A5E8A">
        <w:rPr>
          <w:rFonts w:asciiTheme="minorHAnsi" w:hAnsiTheme="minorHAnsi" w:cstheme="minorHAnsi"/>
          <w:color w:val="auto"/>
        </w:rPr>
        <w:t xml:space="preserve">, </w:t>
      </w:r>
      <w:r w:rsidR="005D4A7A" w:rsidRPr="004400F8">
        <w:rPr>
          <w:rFonts w:asciiTheme="minorHAnsi" w:hAnsiTheme="minorHAnsi" w:cstheme="minorHAnsi"/>
        </w:rPr>
        <w:t>in vitro</w:t>
      </w:r>
      <w:r w:rsidR="001A5E8A">
        <w:rPr>
          <w:rFonts w:asciiTheme="minorHAnsi" w:hAnsiTheme="minorHAnsi" w:cstheme="minorHAnsi"/>
          <w:color w:val="auto"/>
        </w:rPr>
        <w:t xml:space="preserve"> ubiquitination assays should be carried in parallel with multiple E2 enzymes representing different E2 classes to avoid false negative results.</w:t>
      </w:r>
    </w:p>
    <w:p w14:paraId="3ED7E0B6" w14:textId="3F058174" w:rsidR="001A5E8A" w:rsidRDefault="001A5E8A" w:rsidP="008E3479">
      <w:pPr>
        <w:rPr>
          <w:rFonts w:asciiTheme="minorHAnsi" w:hAnsiTheme="minorHAnsi" w:cstheme="minorHAnsi"/>
          <w:color w:val="auto"/>
        </w:rPr>
      </w:pPr>
    </w:p>
    <w:p w14:paraId="1C6197E7" w14:textId="13BBB561" w:rsidR="00CA1A4F" w:rsidRDefault="001A5E8A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Presented here</w:t>
      </w:r>
      <w:r w:rsidR="002862A2">
        <w:rPr>
          <w:rFonts w:asciiTheme="minorHAnsi" w:hAnsiTheme="minorHAnsi" w:cstheme="minorHAnsi"/>
          <w:color w:val="auto"/>
        </w:rPr>
        <w:t xml:space="preserve"> is</w:t>
      </w:r>
      <w:r w:rsidR="0036340A">
        <w:rPr>
          <w:rFonts w:asciiTheme="minorHAnsi" w:hAnsiTheme="minorHAnsi" w:cstheme="minorHAnsi"/>
          <w:color w:val="auto"/>
        </w:rPr>
        <w:t xml:space="preserve"> </w:t>
      </w:r>
      <w:r w:rsidR="0036340A" w:rsidRPr="002862A2">
        <w:rPr>
          <w:rFonts w:asciiTheme="minorHAnsi" w:hAnsiTheme="minorHAnsi" w:cstheme="minorHAnsi"/>
          <w:color w:val="auto"/>
        </w:rPr>
        <w:t>the</w:t>
      </w:r>
      <w:r w:rsidRPr="002862A2">
        <w:rPr>
          <w:rFonts w:asciiTheme="minorHAnsi" w:hAnsiTheme="minorHAnsi" w:cstheme="minorHAnsi"/>
          <w:color w:val="auto"/>
        </w:rPr>
        <w:t xml:space="preserve"> in vitro enzymatic assay </w:t>
      </w:r>
      <w:r w:rsidR="002862A2">
        <w:rPr>
          <w:rFonts w:asciiTheme="minorHAnsi" w:hAnsiTheme="minorHAnsi" w:cstheme="minorHAnsi"/>
          <w:color w:val="auto"/>
        </w:rPr>
        <w:t xml:space="preserve">that </w:t>
      </w:r>
      <w:r w:rsidRPr="002862A2">
        <w:rPr>
          <w:rFonts w:asciiTheme="minorHAnsi" w:hAnsiTheme="minorHAnsi" w:cstheme="minorHAnsi"/>
          <w:color w:val="auto"/>
        </w:rPr>
        <w:t xml:space="preserve">detects </w:t>
      </w:r>
      <w:r w:rsidR="005D4A7A">
        <w:rPr>
          <w:rFonts w:asciiTheme="minorHAnsi" w:hAnsiTheme="minorHAnsi" w:cstheme="minorHAnsi"/>
          <w:color w:val="auto"/>
        </w:rPr>
        <w:t xml:space="preserve">the </w:t>
      </w:r>
      <w:r w:rsidRPr="002862A2">
        <w:rPr>
          <w:rFonts w:asciiTheme="minorHAnsi" w:hAnsiTheme="minorHAnsi" w:cstheme="minorHAnsi"/>
          <w:color w:val="auto"/>
        </w:rPr>
        <w:t>self-ubiquitination ability of tested RING-type protein</w:t>
      </w:r>
      <w:r w:rsidR="005D4A7A">
        <w:rPr>
          <w:rFonts w:asciiTheme="minorHAnsi" w:hAnsiTheme="minorHAnsi" w:cstheme="minorHAnsi"/>
          <w:color w:val="auto"/>
        </w:rPr>
        <w:t>s</w:t>
      </w:r>
      <w:r w:rsidRPr="002862A2">
        <w:rPr>
          <w:rFonts w:asciiTheme="minorHAnsi" w:hAnsiTheme="minorHAnsi" w:cstheme="minorHAnsi"/>
          <w:color w:val="auto"/>
        </w:rPr>
        <w:t xml:space="preserve">. </w:t>
      </w:r>
      <w:r w:rsidR="00AD0811" w:rsidRPr="002862A2">
        <w:rPr>
          <w:rFonts w:asciiTheme="minorHAnsi" w:hAnsiTheme="minorHAnsi" w:cstheme="minorHAnsi"/>
          <w:color w:val="auto"/>
        </w:rPr>
        <w:t>However, w</w:t>
      </w:r>
      <w:r w:rsidRPr="002862A2">
        <w:rPr>
          <w:rFonts w:asciiTheme="minorHAnsi" w:hAnsiTheme="minorHAnsi" w:cstheme="minorHAnsi"/>
          <w:color w:val="auto"/>
        </w:rPr>
        <w:t>ith small modifications</w:t>
      </w:r>
      <w:r w:rsidR="00AD0811" w:rsidRPr="002862A2">
        <w:rPr>
          <w:rFonts w:asciiTheme="minorHAnsi" w:hAnsiTheme="minorHAnsi" w:cstheme="minorHAnsi"/>
          <w:color w:val="auto"/>
        </w:rPr>
        <w:t>,</w:t>
      </w:r>
      <w:r w:rsidRPr="002862A2">
        <w:rPr>
          <w:rFonts w:asciiTheme="minorHAnsi" w:hAnsiTheme="minorHAnsi" w:cstheme="minorHAnsi"/>
          <w:color w:val="auto"/>
        </w:rPr>
        <w:t xml:space="preserve"> this protocol can be </w:t>
      </w:r>
      <w:r w:rsidR="00AD0811" w:rsidRPr="002862A2">
        <w:rPr>
          <w:rFonts w:asciiTheme="minorHAnsi" w:hAnsiTheme="minorHAnsi" w:cstheme="minorHAnsi"/>
          <w:color w:val="auto"/>
        </w:rPr>
        <w:t>easily adapted</w:t>
      </w:r>
      <w:r w:rsidR="00771E59" w:rsidRPr="002862A2">
        <w:rPr>
          <w:rFonts w:asciiTheme="minorHAnsi" w:hAnsiTheme="minorHAnsi" w:cstheme="minorHAnsi"/>
          <w:color w:val="auto"/>
        </w:rPr>
        <w:t xml:space="preserve"> to detect </w:t>
      </w:r>
      <w:r w:rsidR="00771E59" w:rsidRPr="002862A2">
        <w:rPr>
          <w:shd w:val="clear" w:color="auto" w:fill="FFFFFF"/>
        </w:rPr>
        <w:t>in vitro ubiquitination of substrate</w:t>
      </w:r>
      <w:r w:rsidR="005D4A7A">
        <w:rPr>
          <w:shd w:val="clear" w:color="auto" w:fill="FFFFFF"/>
        </w:rPr>
        <w:t>s</w:t>
      </w:r>
      <w:r w:rsidR="00771E59" w:rsidRPr="002862A2">
        <w:rPr>
          <w:shd w:val="clear" w:color="auto" w:fill="FFFFFF"/>
        </w:rPr>
        <w:t xml:space="preserve">. To this end, </w:t>
      </w:r>
      <w:r w:rsidR="0036340A" w:rsidRPr="002862A2">
        <w:rPr>
          <w:shd w:val="clear" w:color="auto" w:fill="FFFFFF"/>
        </w:rPr>
        <w:t>t</w:t>
      </w:r>
      <w:r w:rsidR="0036340A">
        <w:rPr>
          <w:shd w:val="clear" w:color="auto" w:fill="FFFFFF"/>
        </w:rPr>
        <w:t xml:space="preserve">he </w:t>
      </w:r>
      <w:r w:rsidR="005D4A7A" w:rsidRPr="004400F8">
        <w:rPr>
          <w:rFonts w:asciiTheme="minorHAnsi" w:hAnsiTheme="minorHAnsi" w:cstheme="minorHAnsi"/>
        </w:rPr>
        <w:t>in vitro</w:t>
      </w:r>
      <w:r w:rsidR="00AD0811">
        <w:rPr>
          <w:shd w:val="clear" w:color="auto" w:fill="FFFFFF"/>
        </w:rPr>
        <w:t xml:space="preserve"> ubiquitination mix</w:t>
      </w:r>
      <w:r w:rsidR="0036340A">
        <w:rPr>
          <w:shd w:val="clear" w:color="auto" w:fill="FFFFFF"/>
        </w:rPr>
        <w:t>ture</w:t>
      </w:r>
      <w:r w:rsidR="00AD0811">
        <w:rPr>
          <w:shd w:val="clear" w:color="auto" w:fill="FFFFFF"/>
        </w:rPr>
        <w:t xml:space="preserve"> from step 2.15 </w:t>
      </w:r>
      <w:r w:rsidR="00B93BDE">
        <w:rPr>
          <w:shd w:val="clear" w:color="auto" w:fill="FFFFFF"/>
        </w:rPr>
        <w:t xml:space="preserve">should be supplemented with </w:t>
      </w:r>
      <w:r w:rsidR="00347F36">
        <w:rPr>
          <w:shd w:val="clear" w:color="auto" w:fill="FFFFFF"/>
        </w:rPr>
        <w:t xml:space="preserve">the </w:t>
      </w:r>
      <w:r w:rsidR="00AD08B3">
        <w:rPr>
          <w:shd w:val="clear" w:color="auto" w:fill="FFFFFF"/>
        </w:rPr>
        <w:t xml:space="preserve">recombinant protein of </w:t>
      </w:r>
      <w:r w:rsidR="00A21D30">
        <w:rPr>
          <w:shd w:val="clear" w:color="auto" w:fill="FFFFFF"/>
        </w:rPr>
        <w:t xml:space="preserve">the </w:t>
      </w:r>
      <w:r w:rsidR="00AD08B3">
        <w:rPr>
          <w:shd w:val="clear" w:color="auto" w:fill="FFFFFF"/>
        </w:rPr>
        <w:t xml:space="preserve">potential E3 ligase </w:t>
      </w:r>
      <w:r w:rsidR="0036340A">
        <w:rPr>
          <w:shd w:val="clear" w:color="auto" w:fill="FFFFFF"/>
        </w:rPr>
        <w:lastRenderedPageBreak/>
        <w:t>substrate</w:t>
      </w:r>
      <w:r w:rsidR="00AD08B3">
        <w:rPr>
          <w:shd w:val="clear" w:color="auto" w:fill="FFFFFF"/>
        </w:rPr>
        <w:t xml:space="preserve"> </w:t>
      </w:r>
      <w:r w:rsidR="003C4EDF">
        <w:rPr>
          <w:shd w:val="clear" w:color="auto" w:fill="FFFFFF"/>
        </w:rPr>
        <w:t xml:space="preserve">(500 ng). </w:t>
      </w:r>
      <w:r w:rsidR="00222B9A">
        <w:rPr>
          <w:shd w:val="clear" w:color="auto" w:fill="FFFFFF"/>
        </w:rPr>
        <w:t>Following</w:t>
      </w:r>
      <w:r w:rsidR="003C4EDF">
        <w:rPr>
          <w:shd w:val="clear" w:color="auto" w:fill="FFFFFF"/>
        </w:rPr>
        <w:t xml:space="preserve"> </w:t>
      </w:r>
      <w:r w:rsidR="005D4A7A">
        <w:rPr>
          <w:shd w:val="clear" w:color="auto" w:fill="FFFFFF"/>
        </w:rPr>
        <w:t xml:space="preserve">a </w:t>
      </w:r>
      <w:r w:rsidR="003C4EDF">
        <w:rPr>
          <w:shd w:val="clear" w:color="auto" w:fill="FFFFFF"/>
        </w:rPr>
        <w:t xml:space="preserve">2 </w:t>
      </w:r>
      <w:r w:rsidR="00292022">
        <w:rPr>
          <w:shd w:val="clear" w:color="auto" w:fill="FFFFFF"/>
        </w:rPr>
        <w:t>h incubation</w:t>
      </w:r>
      <w:r w:rsidR="003C4EDF">
        <w:rPr>
          <w:shd w:val="clear" w:color="auto" w:fill="FFFFFF"/>
        </w:rPr>
        <w:t xml:space="preserve"> at 30</w:t>
      </w:r>
      <w:r w:rsidR="00704C10">
        <w:rPr>
          <w:shd w:val="clear" w:color="auto" w:fill="FFFFFF"/>
        </w:rPr>
        <w:t xml:space="preserve"> </w:t>
      </w:r>
      <w:r w:rsidR="003C4EDF">
        <w:rPr>
          <w:shd w:val="clear" w:color="auto" w:fill="FFFFFF"/>
        </w:rPr>
        <w:t xml:space="preserve">°C, ubiquitinated protein should be captured using 15 </w:t>
      </w:r>
      <w:r w:rsidR="00451EB7">
        <w:rPr>
          <w:shd w:val="clear" w:color="auto" w:fill="FFFFFF"/>
        </w:rPr>
        <w:t>µL</w:t>
      </w:r>
      <w:r w:rsidR="003C4EDF">
        <w:rPr>
          <w:shd w:val="clear" w:color="auto" w:fill="FFFFFF"/>
        </w:rPr>
        <w:t xml:space="preserve"> of anti-HA affinity matrix (if </w:t>
      </w:r>
      <w:r w:rsidR="003C4EDF" w:rsidRPr="00A21D30">
        <w:rPr>
          <w:shd w:val="clear" w:color="auto" w:fill="FFFFFF"/>
        </w:rPr>
        <w:t>HA-</w:t>
      </w:r>
      <w:proofErr w:type="spellStart"/>
      <w:r w:rsidR="003C4EDF" w:rsidRPr="00A21D30">
        <w:rPr>
          <w:shd w:val="clear" w:color="auto" w:fill="FFFFFF"/>
        </w:rPr>
        <w:t>Ub</w:t>
      </w:r>
      <w:proofErr w:type="spellEnd"/>
      <w:r w:rsidR="003C4EDF" w:rsidRPr="00A21D30">
        <w:rPr>
          <w:shd w:val="clear" w:color="auto" w:fill="FFFFFF"/>
        </w:rPr>
        <w:t xml:space="preserve"> is used</w:t>
      </w:r>
      <w:r w:rsidR="003C4EDF">
        <w:rPr>
          <w:shd w:val="clear" w:color="auto" w:fill="FFFFFF"/>
        </w:rPr>
        <w:t>, or anti-FLAG affinity matrix if FLAG-</w:t>
      </w:r>
      <w:proofErr w:type="spellStart"/>
      <w:r w:rsidR="003C4EDF">
        <w:rPr>
          <w:shd w:val="clear" w:color="auto" w:fill="FFFFFF"/>
        </w:rPr>
        <w:t>Ub</w:t>
      </w:r>
      <w:proofErr w:type="spellEnd"/>
      <w:r w:rsidR="003C4EDF">
        <w:rPr>
          <w:shd w:val="clear" w:color="auto" w:fill="FFFFFF"/>
        </w:rPr>
        <w:t xml:space="preserve"> is used) by agitation for 2 h at 4</w:t>
      </w:r>
      <w:r w:rsidR="00704C10">
        <w:rPr>
          <w:shd w:val="clear" w:color="auto" w:fill="FFFFFF"/>
        </w:rPr>
        <w:t xml:space="preserve"> </w:t>
      </w:r>
      <w:r w:rsidR="003C4EDF">
        <w:rPr>
          <w:shd w:val="clear" w:color="auto" w:fill="FFFFFF"/>
        </w:rPr>
        <w:t xml:space="preserve">°C. After washing </w:t>
      </w:r>
      <w:r w:rsidR="005D4A7A">
        <w:rPr>
          <w:shd w:val="clear" w:color="auto" w:fill="FFFFFF"/>
        </w:rPr>
        <w:t xml:space="preserve">the </w:t>
      </w:r>
      <w:r w:rsidR="003C4EDF">
        <w:rPr>
          <w:shd w:val="clear" w:color="auto" w:fill="FFFFFF"/>
        </w:rPr>
        <w:t xml:space="preserve">beads </w:t>
      </w:r>
      <w:r w:rsidR="00222B9A">
        <w:rPr>
          <w:shd w:val="clear" w:color="auto" w:fill="FFFFFF"/>
        </w:rPr>
        <w:t>4x</w:t>
      </w:r>
      <w:r w:rsidR="003C4EDF">
        <w:rPr>
          <w:shd w:val="clear" w:color="auto" w:fill="FFFFFF"/>
        </w:rPr>
        <w:t xml:space="preserve"> times with </w:t>
      </w:r>
      <w:r w:rsidR="0036340A">
        <w:rPr>
          <w:shd w:val="clear" w:color="auto" w:fill="FFFFFF"/>
        </w:rPr>
        <w:t xml:space="preserve">the </w:t>
      </w:r>
      <w:r w:rsidR="003C4EDF">
        <w:rPr>
          <w:shd w:val="clear" w:color="auto" w:fill="FFFFFF"/>
        </w:rPr>
        <w:t xml:space="preserve">cold </w:t>
      </w:r>
      <w:proofErr w:type="spellStart"/>
      <w:r w:rsidR="003C4EDF">
        <w:rPr>
          <w:shd w:val="clear" w:color="auto" w:fill="FFFFFF"/>
        </w:rPr>
        <w:t>Ub</w:t>
      </w:r>
      <w:proofErr w:type="spellEnd"/>
      <w:r w:rsidR="003C4EDF">
        <w:rPr>
          <w:shd w:val="clear" w:color="auto" w:fill="FFFFFF"/>
        </w:rPr>
        <w:t xml:space="preserve"> </w:t>
      </w:r>
      <w:r w:rsidR="005D4A7A">
        <w:rPr>
          <w:shd w:val="clear" w:color="auto" w:fill="FFFFFF"/>
        </w:rPr>
        <w:t xml:space="preserve">wash buffer </w:t>
      </w:r>
      <w:r w:rsidR="00222B9A">
        <w:rPr>
          <w:shd w:val="clear" w:color="auto" w:fill="FFFFFF"/>
        </w:rPr>
        <w:t>(20 mM Tris pH 7.5, 100 mM NaCl, 0.1 mM EDTA, 0.05</w:t>
      </w:r>
      <w:r w:rsidR="00C5568C">
        <w:rPr>
          <w:shd w:val="clear" w:color="auto" w:fill="FFFFFF"/>
        </w:rPr>
        <w:t>%</w:t>
      </w:r>
      <w:r w:rsidR="00222B9A">
        <w:rPr>
          <w:shd w:val="clear" w:color="auto" w:fill="FFFFFF"/>
        </w:rPr>
        <w:t xml:space="preserve"> Tween 20, 1x PMSF), </w:t>
      </w:r>
      <w:r w:rsidR="00347F36">
        <w:rPr>
          <w:shd w:val="clear" w:color="auto" w:fill="FFFFFF"/>
        </w:rPr>
        <w:t>discard</w:t>
      </w:r>
      <w:r w:rsidR="00222B9A">
        <w:rPr>
          <w:shd w:val="clear" w:color="auto" w:fill="FFFFFF"/>
        </w:rPr>
        <w:t xml:space="preserve"> all but 40 µ</w:t>
      </w:r>
      <w:r w:rsidR="002862A2">
        <w:rPr>
          <w:shd w:val="clear" w:color="auto" w:fill="FFFFFF"/>
        </w:rPr>
        <w:t>L</w:t>
      </w:r>
      <w:r w:rsidR="00222B9A">
        <w:rPr>
          <w:shd w:val="clear" w:color="auto" w:fill="FFFFFF"/>
        </w:rPr>
        <w:t xml:space="preserve"> of </w:t>
      </w:r>
      <w:r w:rsidR="005D4A7A">
        <w:rPr>
          <w:shd w:val="clear" w:color="auto" w:fill="FFFFFF"/>
        </w:rPr>
        <w:t xml:space="preserve">the </w:t>
      </w:r>
      <w:r w:rsidR="00222B9A">
        <w:rPr>
          <w:shd w:val="clear" w:color="auto" w:fill="FFFFFF"/>
        </w:rPr>
        <w:t>buffer and move to step 2.16.</w:t>
      </w:r>
      <w:r w:rsidR="00347F36">
        <w:rPr>
          <w:shd w:val="clear" w:color="auto" w:fill="FFFFFF"/>
        </w:rPr>
        <w:t xml:space="preserve"> The u</w:t>
      </w:r>
      <w:r w:rsidR="00222B9A">
        <w:rPr>
          <w:shd w:val="clear" w:color="auto" w:fill="FFFFFF"/>
        </w:rPr>
        <w:t>biquitination signal</w:t>
      </w:r>
      <w:r w:rsidR="00347F36">
        <w:rPr>
          <w:shd w:val="clear" w:color="auto" w:fill="FFFFFF"/>
        </w:rPr>
        <w:t>, detected by antibod</w:t>
      </w:r>
      <w:r w:rsidR="00DC70C5">
        <w:rPr>
          <w:shd w:val="clear" w:color="auto" w:fill="FFFFFF"/>
        </w:rPr>
        <w:t>ies</w:t>
      </w:r>
      <w:r w:rsidR="00347F36">
        <w:rPr>
          <w:shd w:val="clear" w:color="auto" w:fill="FFFFFF"/>
        </w:rPr>
        <w:t xml:space="preserve"> specific to</w:t>
      </w:r>
      <w:r w:rsidR="0036340A">
        <w:rPr>
          <w:shd w:val="clear" w:color="auto" w:fill="FFFFFF"/>
        </w:rPr>
        <w:t xml:space="preserve"> the </w:t>
      </w:r>
      <w:proofErr w:type="gramStart"/>
      <w:r w:rsidR="002862A2">
        <w:rPr>
          <w:shd w:val="clear" w:color="auto" w:fill="FFFFFF"/>
        </w:rPr>
        <w:t>epitope</w:t>
      </w:r>
      <w:r w:rsidR="00451EB7">
        <w:rPr>
          <w:shd w:val="clear" w:color="auto" w:fill="FFFFFF"/>
        </w:rPr>
        <w:t>-</w:t>
      </w:r>
      <w:r w:rsidR="002862A2">
        <w:rPr>
          <w:shd w:val="clear" w:color="auto" w:fill="FFFFFF"/>
        </w:rPr>
        <w:t>tagged</w:t>
      </w:r>
      <w:proofErr w:type="gramEnd"/>
      <w:r w:rsidR="00347F36">
        <w:rPr>
          <w:shd w:val="clear" w:color="auto" w:fill="FFFFFF"/>
        </w:rPr>
        <w:t xml:space="preserve"> </w:t>
      </w:r>
      <w:proofErr w:type="spellStart"/>
      <w:r w:rsidR="00347F36">
        <w:rPr>
          <w:shd w:val="clear" w:color="auto" w:fill="FFFFFF"/>
        </w:rPr>
        <w:t>Ub</w:t>
      </w:r>
      <w:proofErr w:type="spellEnd"/>
      <w:r w:rsidR="00523BE8">
        <w:rPr>
          <w:shd w:val="clear" w:color="auto" w:fill="FFFFFF"/>
        </w:rPr>
        <w:t xml:space="preserve"> </w:t>
      </w:r>
      <w:r w:rsidR="00DC70C5">
        <w:rPr>
          <w:shd w:val="clear" w:color="auto" w:fill="FFFFFF"/>
        </w:rPr>
        <w:t>and substrate, respectively,</w:t>
      </w:r>
      <w:r w:rsidR="00222B9A">
        <w:rPr>
          <w:shd w:val="clear" w:color="auto" w:fill="FFFFFF"/>
        </w:rPr>
        <w:t xml:space="preserve"> </w:t>
      </w:r>
      <w:r w:rsidR="00523BE8">
        <w:rPr>
          <w:shd w:val="clear" w:color="auto" w:fill="FFFFFF"/>
        </w:rPr>
        <w:t xml:space="preserve">emerging </w:t>
      </w:r>
      <w:r w:rsidR="00796B2B">
        <w:rPr>
          <w:shd w:val="clear" w:color="auto" w:fill="FFFFFF"/>
        </w:rPr>
        <w:t xml:space="preserve">from molecular weight of </w:t>
      </w:r>
      <w:r w:rsidR="000978B1">
        <w:rPr>
          <w:shd w:val="clear" w:color="auto" w:fill="FFFFFF"/>
        </w:rPr>
        <w:t xml:space="preserve">the </w:t>
      </w:r>
      <w:r w:rsidR="0036340A">
        <w:rPr>
          <w:shd w:val="clear" w:color="auto" w:fill="FFFFFF"/>
        </w:rPr>
        <w:t>substrate</w:t>
      </w:r>
      <w:r w:rsidR="00796B2B">
        <w:rPr>
          <w:shd w:val="clear" w:color="auto" w:fill="FFFFFF"/>
        </w:rPr>
        <w:t xml:space="preserve"> protein</w:t>
      </w:r>
      <w:r w:rsidR="00523BE8">
        <w:rPr>
          <w:shd w:val="clear" w:color="auto" w:fill="FFFFFF"/>
        </w:rPr>
        <w:t>,</w:t>
      </w:r>
      <w:r w:rsidR="00796B2B">
        <w:rPr>
          <w:shd w:val="clear" w:color="auto" w:fill="FFFFFF"/>
        </w:rPr>
        <w:t xml:space="preserve"> confirms </w:t>
      </w:r>
      <w:r w:rsidR="000978B1">
        <w:rPr>
          <w:shd w:val="clear" w:color="auto" w:fill="FFFFFF"/>
        </w:rPr>
        <w:t xml:space="preserve">the </w:t>
      </w:r>
      <w:r w:rsidR="00796B2B">
        <w:rPr>
          <w:shd w:val="clear" w:color="auto" w:fill="FFFFFF"/>
        </w:rPr>
        <w:t>substrate/enzyme specificity.</w:t>
      </w:r>
    </w:p>
    <w:p w14:paraId="33F50329" w14:textId="77777777" w:rsidR="00796B2B" w:rsidRDefault="00796B2B" w:rsidP="008E3479">
      <w:pPr>
        <w:rPr>
          <w:rFonts w:asciiTheme="minorHAnsi" w:hAnsiTheme="minorHAnsi" w:cstheme="minorHAnsi"/>
        </w:rPr>
      </w:pPr>
    </w:p>
    <w:p w14:paraId="4CE6A09D" w14:textId="1EB792FB" w:rsidR="009767CB" w:rsidRDefault="00072B03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Furthermore, identification of E3 ligase substrates </w:t>
      </w:r>
      <w:r w:rsidR="00451EB7" w:rsidRPr="004400F8">
        <w:rPr>
          <w:rFonts w:asciiTheme="minorHAnsi" w:hAnsiTheme="minorHAnsi" w:cstheme="minorHAnsi"/>
          <w:iCs/>
        </w:rPr>
        <w:t>in vivo</w:t>
      </w:r>
      <w:r>
        <w:rPr>
          <w:rFonts w:asciiTheme="minorHAnsi" w:hAnsiTheme="minorHAnsi" w:cstheme="minorHAnsi"/>
        </w:rPr>
        <w:t xml:space="preserve"> is usually associated with multiple challenges due to transient </w:t>
      </w:r>
      <w:r w:rsidR="00523BE8">
        <w:rPr>
          <w:rFonts w:asciiTheme="minorHAnsi" w:hAnsiTheme="minorHAnsi" w:cstheme="minorHAnsi"/>
        </w:rPr>
        <w:t xml:space="preserve">enzyme-substrate </w:t>
      </w:r>
      <w:r>
        <w:rPr>
          <w:rFonts w:asciiTheme="minorHAnsi" w:hAnsiTheme="minorHAnsi" w:cstheme="minorHAnsi"/>
        </w:rPr>
        <w:t xml:space="preserve">interaction and rapid degradation of ubiquitinated target protein. </w:t>
      </w:r>
      <w:r w:rsidRPr="00072B03">
        <w:rPr>
          <w:rFonts w:asciiTheme="minorHAnsi" w:hAnsiTheme="minorHAnsi" w:cstheme="minorHAnsi"/>
        </w:rPr>
        <w:t xml:space="preserve">Using </w:t>
      </w:r>
      <w:r w:rsidR="005D4A7A">
        <w:rPr>
          <w:rFonts w:asciiTheme="minorHAnsi" w:hAnsiTheme="minorHAnsi" w:cstheme="minorHAnsi"/>
        </w:rPr>
        <w:t xml:space="preserve">an </w:t>
      </w:r>
      <w:r w:rsidRPr="00072B03">
        <w:rPr>
          <w:rFonts w:asciiTheme="minorHAnsi" w:hAnsiTheme="minorHAnsi" w:cstheme="minorHAnsi"/>
          <w:color w:val="auto"/>
        </w:rPr>
        <w:t>E3 ligase deficient mutant</w:t>
      </w:r>
      <w:r w:rsidR="00523BE8">
        <w:rPr>
          <w:rFonts w:asciiTheme="minorHAnsi" w:hAnsiTheme="minorHAnsi" w:cstheme="minorHAnsi"/>
          <w:color w:val="auto"/>
        </w:rPr>
        <w:t>,</w:t>
      </w:r>
      <w:r w:rsidRPr="00072B03">
        <w:rPr>
          <w:rFonts w:asciiTheme="minorHAnsi" w:hAnsiTheme="minorHAnsi" w:cstheme="minorHAnsi"/>
          <w:color w:val="auto"/>
        </w:rPr>
        <w:t xml:space="preserve"> </w:t>
      </w:r>
      <w:r w:rsidR="00523BE8">
        <w:rPr>
          <w:rFonts w:asciiTheme="minorHAnsi" w:hAnsiTheme="minorHAnsi" w:cstheme="minorHAnsi"/>
          <w:color w:val="auto"/>
        </w:rPr>
        <w:t xml:space="preserve">which </w:t>
      </w:r>
      <w:r w:rsidRPr="00072B03">
        <w:rPr>
          <w:rFonts w:asciiTheme="minorHAnsi" w:hAnsiTheme="minorHAnsi" w:cstheme="minorHAnsi"/>
          <w:color w:val="auto"/>
        </w:rPr>
        <w:t>still interacts with its target but no longer ubiquitinates it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396CFA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is </w:t>
      </w:r>
      <w:r w:rsidR="00AD0811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very useful alternative to </w:t>
      </w:r>
      <w:r w:rsidR="0007776E">
        <w:rPr>
          <w:rFonts w:asciiTheme="minorHAnsi" w:hAnsiTheme="minorHAnsi" w:cstheme="minorHAnsi"/>
          <w:color w:val="auto"/>
        </w:rPr>
        <w:t>addition of</w:t>
      </w:r>
      <w:r w:rsidR="00AD0811">
        <w:rPr>
          <w:rFonts w:asciiTheme="minorHAnsi" w:hAnsiTheme="minorHAnsi" w:cstheme="minorHAnsi"/>
          <w:color w:val="auto"/>
        </w:rPr>
        <w:t xml:space="preserve"> proteasomal inhibitor MG132</w:t>
      </w:r>
      <w:r w:rsidR="005D4A7A">
        <w:rPr>
          <w:rFonts w:asciiTheme="minorHAnsi" w:hAnsiTheme="minorHAnsi" w:cstheme="minorHAnsi"/>
          <w:color w:val="auto"/>
        </w:rPr>
        <w:t>,</w:t>
      </w:r>
      <w:r w:rsidR="00AD0811">
        <w:rPr>
          <w:rFonts w:asciiTheme="minorHAnsi" w:hAnsiTheme="minorHAnsi" w:cstheme="minorHAnsi"/>
          <w:color w:val="auto"/>
        </w:rPr>
        <w:t xml:space="preserve"> which </w:t>
      </w:r>
      <w:r w:rsidR="005D4A7A">
        <w:rPr>
          <w:rFonts w:asciiTheme="minorHAnsi" w:hAnsiTheme="minorHAnsi" w:cstheme="minorHAnsi"/>
          <w:color w:val="auto"/>
        </w:rPr>
        <w:t xml:space="preserve">does </w:t>
      </w:r>
      <w:r w:rsidR="00AD0811">
        <w:rPr>
          <w:rFonts w:asciiTheme="minorHAnsi" w:hAnsiTheme="minorHAnsi" w:cstheme="minorHAnsi"/>
          <w:color w:val="auto"/>
        </w:rPr>
        <w:t>not always sufficiently interfere with 26S proteasome function.</w:t>
      </w:r>
    </w:p>
    <w:p w14:paraId="57D5CFB6" w14:textId="759C1C00" w:rsidR="00AD0811" w:rsidRDefault="00AD0811" w:rsidP="008E3479">
      <w:pPr>
        <w:rPr>
          <w:rFonts w:asciiTheme="minorHAnsi" w:hAnsiTheme="minorHAnsi" w:cstheme="minorHAnsi"/>
          <w:color w:val="auto"/>
        </w:rPr>
      </w:pPr>
    </w:p>
    <w:p w14:paraId="00EB26BD" w14:textId="016AAFFF" w:rsidR="00AD0811" w:rsidRPr="00B915E7" w:rsidRDefault="00664F00" w:rsidP="008E347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common characteristic of </w:t>
      </w:r>
      <w:r w:rsidRPr="00AD0811">
        <w:rPr>
          <w:rFonts w:asciiTheme="minorHAnsi" w:hAnsiTheme="minorHAnsi" w:cstheme="minorHAnsi"/>
          <w:color w:val="auto"/>
        </w:rPr>
        <w:t>RING-type E3 ligases</w:t>
      </w:r>
      <w:r>
        <w:rPr>
          <w:rFonts w:asciiTheme="minorHAnsi" w:hAnsiTheme="minorHAnsi" w:cstheme="minorHAnsi"/>
          <w:color w:val="auto"/>
        </w:rPr>
        <w:t xml:space="preserve"> is a tendency to form and function as homo- and/or heterodimers. Interestingly, </w:t>
      </w:r>
      <w:r w:rsidRPr="00AD0811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substitution</w:t>
      </w:r>
      <w:r w:rsidRPr="00AD081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Pr="00AD0811">
        <w:rPr>
          <w:rFonts w:asciiTheme="minorHAnsi" w:hAnsiTheme="minorHAnsi" w:cstheme="minorHAnsi"/>
          <w:color w:val="auto"/>
        </w:rPr>
        <w:t xml:space="preserve"> the conserved </w:t>
      </w:r>
      <w:r>
        <w:rPr>
          <w:rFonts w:asciiTheme="minorHAnsi" w:hAnsiTheme="minorHAnsi" w:cstheme="minorHAnsi"/>
          <w:color w:val="auto"/>
        </w:rPr>
        <w:t xml:space="preserve">residues </w:t>
      </w:r>
      <w:r w:rsidR="00B915E7">
        <w:rPr>
          <w:rFonts w:asciiTheme="minorHAnsi" w:hAnsiTheme="minorHAnsi" w:cstheme="minorHAnsi"/>
          <w:color w:val="auto"/>
        </w:rPr>
        <w:t xml:space="preserve">of </w:t>
      </w:r>
      <w:r w:rsidR="005D4A7A">
        <w:rPr>
          <w:rFonts w:asciiTheme="minorHAnsi" w:hAnsiTheme="minorHAnsi" w:cstheme="minorHAnsi"/>
          <w:color w:val="auto"/>
        </w:rPr>
        <w:t xml:space="preserve">the </w:t>
      </w:r>
      <w:r w:rsidRPr="00AD0811">
        <w:rPr>
          <w:rFonts w:asciiTheme="minorHAnsi" w:hAnsiTheme="minorHAnsi" w:cstheme="minorHAnsi"/>
          <w:color w:val="auto"/>
        </w:rPr>
        <w:t xml:space="preserve">RING domain is </w:t>
      </w:r>
      <w:r w:rsidR="00523BE8">
        <w:rPr>
          <w:rFonts w:asciiTheme="minorHAnsi" w:hAnsiTheme="minorHAnsi" w:cstheme="minorHAnsi"/>
          <w:color w:val="auto"/>
        </w:rPr>
        <w:t>usually</w:t>
      </w:r>
      <w:r w:rsidR="009D11B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associated with</w:t>
      </w:r>
      <w:r w:rsidRPr="00AD0811">
        <w:rPr>
          <w:rFonts w:asciiTheme="minorHAnsi" w:hAnsiTheme="minorHAnsi" w:cstheme="minorHAnsi"/>
          <w:color w:val="auto"/>
        </w:rPr>
        <w:t xml:space="preserve"> </w:t>
      </w:r>
      <w:r w:rsidR="005D4A7A">
        <w:rPr>
          <w:rFonts w:asciiTheme="minorHAnsi" w:hAnsiTheme="minorHAnsi" w:cstheme="minorHAnsi"/>
          <w:color w:val="auto"/>
        </w:rPr>
        <w:t xml:space="preserve">a </w:t>
      </w:r>
      <w:r w:rsidRPr="00AD0811">
        <w:rPr>
          <w:rFonts w:asciiTheme="minorHAnsi" w:hAnsiTheme="minorHAnsi" w:cstheme="minorHAnsi"/>
          <w:color w:val="auto"/>
        </w:rPr>
        <w:t xml:space="preserve">dominant negative phenotype </w:t>
      </w:r>
      <w:r>
        <w:rPr>
          <w:rFonts w:asciiTheme="minorHAnsi" w:hAnsiTheme="minorHAnsi" w:cstheme="minorHAnsi"/>
          <w:color w:val="auto"/>
        </w:rPr>
        <w:t>where mutated</w:t>
      </w:r>
      <w:r w:rsidR="00B915E7">
        <w:rPr>
          <w:rFonts w:asciiTheme="minorHAnsi" w:hAnsiTheme="minorHAnsi" w:cstheme="minorHAnsi"/>
          <w:color w:val="auto"/>
        </w:rPr>
        <w:t xml:space="preserve"> RING-type E3 ligase </w:t>
      </w:r>
      <w:r w:rsidR="009D11BB">
        <w:rPr>
          <w:rFonts w:asciiTheme="minorHAnsi" w:hAnsiTheme="minorHAnsi" w:cstheme="minorHAnsi"/>
          <w:color w:val="auto"/>
        </w:rPr>
        <w:t>blocks</w:t>
      </w:r>
      <w:r w:rsidR="00B915E7">
        <w:rPr>
          <w:rFonts w:asciiTheme="minorHAnsi" w:hAnsiTheme="minorHAnsi" w:cstheme="minorHAnsi"/>
          <w:color w:val="auto"/>
        </w:rPr>
        <w:t xml:space="preserve"> enzymatic activity of </w:t>
      </w:r>
      <w:r w:rsidR="00A85B2B">
        <w:rPr>
          <w:rFonts w:asciiTheme="minorHAnsi" w:hAnsiTheme="minorHAnsi" w:cstheme="minorHAnsi"/>
          <w:color w:val="auto"/>
        </w:rPr>
        <w:t xml:space="preserve">a </w:t>
      </w:r>
      <w:r w:rsidR="00B915E7">
        <w:rPr>
          <w:rFonts w:asciiTheme="minorHAnsi" w:hAnsiTheme="minorHAnsi" w:cstheme="minorHAnsi"/>
          <w:color w:val="auto"/>
        </w:rPr>
        <w:t>native wild type protein</w:t>
      </w:r>
      <w:r w:rsidR="00200719" w:rsidRPr="00200719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B915E7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B915E7">
        <w:rPr>
          <w:rFonts w:asciiTheme="minorHAnsi" w:hAnsiTheme="minorHAnsi" w:cstheme="minorHAnsi"/>
          <w:color w:val="auto"/>
        </w:rPr>
        <w:t>Thus</w:t>
      </w:r>
      <w:r w:rsidR="00AD0811">
        <w:rPr>
          <w:rFonts w:asciiTheme="minorHAnsi" w:hAnsiTheme="minorHAnsi" w:cstheme="minorHAnsi"/>
          <w:color w:val="auto"/>
        </w:rPr>
        <w:t>, overexpression of RING mutant</w:t>
      </w:r>
      <w:r w:rsidR="00A21D30">
        <w:rPr>
          <w:rFonts w:asciiTheme="minorHAnsi" w:hAnsiTheme="minorHAnsi" w:cstheme="minorHAnsi"/>
          <w:color w:val="auto"/>
        </w:rPr>
        <w:t>s</w:t>
      </w:r>
      <w:r w:rsidR="00AD0811">
        <w:rPr>
          <w:rFonts w:asciiTheme="minorHAnsi" w:hAnsiTheme="minorHAnsi" w:cstheme="minorHAnsi"/>
          <w:color w:val="auto"/>
        </w:rPr>
        <w:t xml:space="preserve"> </w:t>
      </w:r>
      <w:r w:rsidR="00AD0811" w:rsidRPr="001E41BA">
        <w:rPr>
          <w:rFonts w:asciiTheme="minorHAnsi" w:hAnsiTheme="minorHAnsi" w:cstheme="minorHAnsi"/>
          <w:color w:val="auto"/>
        </w:rPr>
        <w:t>in planta</w:t>
      </w:r>
      <w:r w:rsidR="00AD0811">
        <w:rPr>
          <w:rFonts w:asciiTheme="minorHAnsi" w:hAnsiTheme="minorHAnsi" w:cstheme="minorHAnsi"/>
          <w:color w:val="auto"/>
        </w:rPr>
        <w:t xml:space="preserve"> </w:t>
      </w:r>
      <w:r w:rsidR="00523BE8">
        <w:rPr>
          <w:rFonts w:asciiTheme="minorHAnsi" w:hAnsiTheme="minorHAnsi" w:cstheme="minorHAnsi"/>
          <w:color w:val="auto"/>
        </w:rPr>
        <w:t>may b</w:t>
      </w:r>
      <w:r w:rsidR="00A85B2B">
        <w:rPr>
          <w:rFonts w:asciiTheme="minorHAnsi" w:hAnsiTheme="minorHAnsi" w:cstheme="minorHAnsi"/>
          <w:color w:val="auto"/>
        </w:rPr>
        <w:t>e</w:t>
      </w:r>
      <w:r w:rsidR="00523BE8">
        <w:rPr>
          <w:rFonts w:asciiTheme="minorHAnsi" w:hAnsiTheme="minorHAnsi" w:cstheme="minorHAnsi"/>
          <w:color w:val="auto"/>
        </w:rPr>
        <w:t xml:space="preserve"> an alternative approach to knock</w:t>
      </w:r>
      <w:r w:rsidR="005D4A7A">
        <w:rPr>
          <w:rFonts w:asciiTheme="minorHAnsi" w:hAnsiTheme="minorHAnsi" w:cstheme="minorHAnsi"/>
          <w:color w:val="auto"/>
        </w:rPr>
        <w:t xml:space="preserve">ing </w:t>
      </w:r>
      <w:r w:rsidR="00523BE8">
        <w:rPr>
          <w:rFonts w:asciiTheme="minorHAnsi" w:hAnsiTheme="minorHAnsi" w:cstheme="minorHAnsi"/>
          <w:color w:val="auto"/>
        </w:rPr>
        <w:t xml:space="preserve">out </w:t>
      </w:r>
      <w:r w:rsidR="0007776E">
        <w:rPr>
          <w:rFonts w:asciiTheme="minorHAnsi" w:hAnsiTheme="minorHAnsi" w:cstheme="minorHAnsi"/>
          <w:color w:val="auto"/>
        </w:rPr>
        <w:t xml:space="preserve">the </w:t>
      </w:r>
      <w:r w:rsidR="00523BE8">
        <w:rPr>
          <w:rFonts w:asciiTheme="minorHAnsi" w:hAnsiTheme="minorHAnsi" w:cstheme="minorHAnsi"/>
          <w:color w:val="auto"/>
        </w:rPr>
        <w:t>E3 ligase gene</w:t>
      </w:r>
      <w:r w:rsidR="00AD0811">
        <w:rPr>
          <w:rFonts w:asciiTheme="minorHAnsi" w:hAnsiTheme="minorHAnsi" w:cstheme="minorHAnsi"/>
          <w:color w:val="auto"/>
        </w:rPr>
        <w:t xml:space="preserve">. </w:t>
      </w:r>
    </w:p>
    <w:p w14:paraId="404CB539" w14:textId="77777777" w:rsidR="002A1CED" w:rsidRPr="00080FDA" w:rsidRDefault="002A1CED" w:rsidP="008E3479">
      <w:pPr>
        <w:rPr>
          <w:rFonts w:asciiTheme="minorHAnsi" w:hAnsiTheme="minorHAnsi" w:cstheme="minorHAnsi"/>
          <w:color w:val="808080" w:themeColor="background1" w:themeShade="80"/>
        </w:rPr>
      </w:pPr>
    </w:p>
    <w:p w14:paraId="1734505F" w14:textId="538EF30F" w:rsidR="00AA03DF" w:rsidRPr="001B1519" w:rsidRDefault="00AA03DF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46DCD94" w14:textId="757283E5" w:rsidR="007A4DD6" w:rsidRDefault="00E9579A" w:rsidP="008E3479">
      <w:pPr>
        <w:rPr>
          <w:rFonts w:asciiTheme="minorHAnsi" w:eastAsia="Microsoft YaHei" w:hAnsiTheme="minorHAnsi" w:cstheme="minorHAnsi"/>
          <w:kern w:val="1"/>
          <w:szCs w:val="20"/>
        </w:rPr>
      </w:pPr>
      <w:r w:rsidRPr="00A97548">
        <w:rPr>
          <w:rFonts w:asciiTheme="minorHAnsi" w:hAnsiTheme="minorHAnsi" w:cstheme="minorHAnsi"/>
          <w:color w:val="auto"/>
        </w:rPr>
        <w:t>Our work was made possible</w:t>
      </w:r>
      <w:r w:rsidR="004C6BDB" w:rsidRPr="00A97548">
        <w:rPr>
          <w:rFonts w:asciiTheme="minorHAnsi" w:hAnsiTheme="minorHAnsi" w:cstheme="minorHAnsi"/>
          <w:color w:val="auto"/>
        </w:rPr>
        <w:t xml:space="preserve"> by</w:t>
      </w:r>
      <w:r w:rsidRPr="00A97548">
        <w:rPr>
          <w:rFonts w:asciiTheme="minorHAnsi" w:hAnsiTheme="minorHAnsi" w:cstheme="minorHAnsi"/>
          <w:color w:val="auto"/>
        </w:rPr>
        <w:t xml:space="preserve"> the financial support from</w:t>
      </w:r>
      <w:r w:rsidR="00A97548" w:rsidRPr="00A97548">
        <w:rPr>
          <w:rFonts w:asciiTheme="minorHAnsi" w:eastAsia="Microsoft YaHei" w:hAnsiTheme="minorHAnsi" w:cstheme="minorHAnsi"/>
          <w:kern w:val="1"/>
          <w:szCs w:val="20"/>
        </w:rPr>
        <w:t xml:space="preserve"> the Agriculture and Food Research Initiative competitive grant (2017-67014-26197; 2017-67014-26591) of the USDA National Institute of Food and Agriculture, USDA-NIFA Farm Bill, Northwest Potato Consortium, and ISDA Specialty Crop</w:t>
      </w:r>
      <w:r w:rsidR="00FE3A1B">
        <w:rPr>
          <w:rFonts w:asciiTheme="minorHAnsi" w:eastAsia="Microsoft YaHei" w:hAnsiTheme="minorHAnsi" w:cstheme="minorHAnsi"/>
          <w:kern w:val="1"/>
          <w:szCs w:val="20"/>
        </w:rPr>
        <w:t>.</w:t>
      </w:r>
    </w:p>
    <w:p w14:paraId="535983BE" w14:textId="77777777" w:rsidR="00974A2F" w:rsidRPr="00A97548" w:rsidRDefault="00974A2F" w:rsidP="008E3479">
      <w:pPr>
        <w:rPr>
          <w:rFonts w:asciiTheme="minorHAnsi" w:hAnsiTheme="minorHAnsi" w:cstheme="minorHAnsi"/>
          <w:color w:val="auto"/>
        </w:rPr>
      </w:pPr>
    </w:p>
    <w:p w14:paraId="2D96E92E" w14:textId="77777777" w:rsidR="00AA03DF" w:rsidRPr="007D4896" w:rsidRDefault="00AA03DF" w:rsidP="008E3479">
      <w:pPr>
        <w:rPr>
          <w:rFonts w:asciiTheme="minorHAnsi" w:hAnsiTheme="minorHAnsi" w:cstheme="minorHAnsi"/>
          <w:b/>
          <w:bCs/>
        </w:rPr>
      </w:pPr>
    </w:p>
    <w:p w14:paraId="5D52ED8B" w14:textId="7B372DCD" w:rsidR="00AA03DF" w:rsidRPr="001B1519" w:rsidRDefault="00AA03DF" w:rsidP="008E34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07DCF19F" w14:textId="6EFED3C5" w:rsidR="009F659A" w:rsidRDefault="00E9579A" w:rsidP="008E3479">
      <w:pPr>
        <w:rPr>
          <w:rFonts w:asciiTheme="minorHAnsi" w:hAnsiTheme="minorHAnsi" w:cstheme="minorHAnsi"/>
          <w:color w:val="auto"/>
        </w:rPr>
      </w:pPr>
      <w:r w:rsidRPr="00E9579A">
        <w:rPr>
          <w:rFonts w:asciiTheme="minorHAnsi" w:hAnsiTheme="minorHAnsi" w:cstheme="minorHAnsi"/>
          <w:color w:val="auto"/>
        </w:rPr>
        <w:t>The authors have nothing to disclose</w:t>
      </w:r>
      <w:r>
        <w:rPr>
          <w:rFonts w:asciiTheme="minorHAnsi" w:hAnsiTheme="minorHAnsi" w:cstheme="minorHAnsi"/>
          <w:color w:val="auto"/>
        </w:rPr>
        <w:t>.</w:t>
      </w:r>
    </w:p>
    <w:p w14:paraId="410F1937" w14:textId="59361DF1" w:rsidR="0086410D" w:rsidRDefault="0086410D" w:rsidP="008E3479">
      <w:pPr>
        <w:rPr>
          <w:rFonts w:asciiTheme="minorHAnsi" w:hAnsiTheme="minorHAnsi" w:cstheme="minorHAnsi"/>
          <w:color w:val="auto"/>
        </w:rPr>
      </w:pPr>
    </w:p>
    <w:p w14:paraId="6DBB0554" w14:textId="4231CA89" w:rsidR="0086410D" w:rsidRPr="0086410D" w:rsidRDefault="0086410D" w:rsidP="008E3479">
      <w:pPr>
        <w:rPr>
          <w:rFonts w:asciiTheme="minorHAnsi" w:hAnsiTheme="minorHAnsi" w:cstheme="minorHAnsi"/>
          <w:b/>
          <w:bCs/>
          <w:color w:val="auto"/>
        </w:rPr>
      </w:pPr>
      <w:r w:rsidRPr="0086410D">
        <w:rPr>
          <w:rFonts w:asciiTheme="minorHAnsi" w:hAnsiTheme="minorHAnsi" w:cstheme="minorHAnsi"/>
          <w:b/>
          <w:bCs/>
          <w:color w:val="auto"/>
        </w:rPr>
        <w:t>REFERENCES:</w:t>
      </w:r>
    </w:p>
    <w:p w14:paraId="407FC4B6" w14:textId="04ECBFB7" w:rsidR="00200719" w:rsidRPr="00200719" w:rsidRDefault="00200719" w:rsidP="008E3479">
      <w:pPr>
        <w:rPr>
          <w:noProof/>
        </w:rPr>
      </w:pPr>
      <w:r w:rsidRPr="00200719">
        <w:rPr>
          <w:noProof/>
        </w:rPr>
        <w:t>1.</w:t>
      </w:r>
      <w:r w:rsidRPr="00200719">
        <w:rPr>
          <w:noProof/>
        </w:rPr>
        <w:tab/>
        <w:t>Freemont, P. S., Hanson, I. M.</w:t>
      </w:r>
      <w:r w:rsidR="00C93296">
        <w:rPr>
          <w:noProof/>
        </w:rPr>
        <w:t xml:space="preserve">, </w:t>
      </w:r>
      <w:r w:rsidRPr="00200719">
        <w:rPr>
          <w:noProof/>
        </w:rPr>
        <w:t xml:space="preserve">Trowsdale, J. A novel gysteine-rich sequence motif. </w:t>
      </w:r>
      <w:r w:rsidRPr="00200719">
        <w:rPr>
          <w:i/>
          <w:iCs/>
          <w:noProof/>
        </w:rPr>
        <w:t>Cell</w:t>
      </w:r>
      <w:r w:rsidR="00C93296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64</w:t>
      </w:r>
      <w:r w:rsidRPr="00200719">
        <w:rPr>
          <w:noProof/>
        </w:rPr>
        <w:t>, 483–484 (1991).</w:t>
      </w:r>
    </w:p>
    <w:p w14:paraId="00AA45E0" w14:textId="11D75C22" w:rsidR="00200719" w:rsidRPr="00200719" w:rsidRDefault="00200719" w:rsidP="008E3479">
      <w:pPr>
        <w:rPr>
          <w:noProof/>
        </w:rPr>
      </w:pPr>
      <w:r w:rsidRPr="00200719">
        <w:rPr>
          <w:noProof/>
        </w:rPr>
        <w:t>2.</w:t>
      </w:r>
      <w:r w:rsidRPr="00200719">
        <w:rPr>
          <w:noProof/>
        </w:rPr>
        <w:tab/>
        <w:t xml:space="preserve">Borden, K. L. B. RING fingers and B-boxes: Zinc-binding protein-protein interaction domains. </w:t>
      </w:r>
      <w:r w:rsidRPr="00200719">
        <w:rPr>
          <w:i/>
          <w:iCs/>
          <w:noProof/>
        </w:rPr>
        <w:t>Biochemistry and Cell Biology</w:t>
      </w:r>
      <w:r w:rsidR="00C93296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76</w:t>
      </w:r>
      <w:r w:rsidRPr="00200719">
        <w:rPr>
          <w:noProof/>
        </w:rPr>
        <w:t>, 351–358 (1998).</w:t>
      </w:r>
    </w:p>
    <w:p w14:paraId="1F4747FE" w14:textId="038E6381" w:rsidR="00200719" w:rsidRPr="00200719" w:rsidRDefault="00200719" w:rsidP="008E3479">
      <w:pPr>
        <w:rPr>
          <w:noProof/>
        </w:rPr>
      </w:pPr>
      <w:r w:rsidRPr="00200719">
        <w:rPr>
          <w:noProof/>
        </w:rPr>
        <w:t>3.</w:t>
      </w:r>
      <w:r w:rsidRPr="00200719">
        <w:rPr>
          <w:noProof/>
        </w:rPr>
        <w:tab/>
        <w:t>Barlow, P. N., Luisi, B., Milner, A., Elliott, M.</w:t>
      </w:r>
      <w:r w:rsidR="00C93296">
        <w:rPr>
          <w:noProof/>
        </w:rPr>
        <w:t xml:space="preserve">, </w:t>
      </w:r>
      <w:r w:rsidRPr="00200719">
        <w:rPr>
          <w:noProof/>
        </w:rPr>
        <w:t xml:space="preserve">Everett, R. Structure of the C3HC4 Domain by 1H-nuclear Magnetic Resonance Spectroscopy: A New Structural Class of Zinc-finger. </w:t>
      </w:r>
      <w:r w:rsidRPr="00200719">
        <w:rPr>
          <w:i/>
          <w:iCs/>
          <w:noProof/>
        </w:rPr>
        <w:t>Journal of Molecular Biology</w:t>
      </w:r>
      <w:r w:rsidR="00C93296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237</w:t>
      </w:r>
      <w:r w:rsidRPr="00200719">
        <w:rPr>
          <w:noProof/>
        </w:rPr>
        <w:t>, 201–211 (1994).</w:t>
      </w:r>
    </w:p>
    <w:p w14:paraId="0CA195CC" w14:textId="494100D4" w:rsidR="00200719" w:rsidRPr="00200719" w:rsidRDefault="00200719" w:rsidP="008E3479">
      <w:pPr>
        <w:rPr>
          <w:noProof/>
        </w:rPr>
      </w:pPr>
      <w:r w:rsidRPr="00200719">
        <w:rPr>
          <w:noProof/>
        </w:rPr>
        <w:t>4.</w:t>
      </w:r>
      <w:r w:rsidRPr="00200719">
        <w:rPr>
          <w:noProof/>
        </w:rPr>
        <w:tab/>
        <w:t xml:space="preserve">Borden, K. L. B. </w:t>
      </w:r>
      <w:r w:rsidRPr="00292022">
        <w:rPr>
          <w:noProof/>
        </w:rPr>
        <w:t>et al</w:t>
      </w:r>
      <w:r w:rsidRPr="00200719">
        <w:rPr>
          <w:i/>
          <w:iCs/>
          <w:noProof/>
        </w:rPr>
        <w:t>.</w:t>
      </w:r>
      <w:r w:rsidRPr="00200719">
        <w:rPr>
          <w:noProof/>
        </w:rPr>
        <w:t xml:space="preserve"> The solution structure of the RING finger domain from the acute promyelocytic leukaemia proto-oncoprotein PML. </w:t>
      </w:r>
      <w:r w:rsidRPr="00200719">
        <w:rPr>
          <w:i/>
          <w:iCs/>
          <w:noProof/>
        </w:rPr>
        <w:t xml:space="preserve">The EMBO </w:t>
      </w:r>
      <w:r w:rsidR="00C93296">
        <w:rPr>
          <w:i/>
          <w:iCs/>
          <w:noProof/>
        </w:rPr>
        <w:t>J</w:t>
      </w:r>
      <w:r w:rsidRPr="00200719">
        <w:rPr>
          <w:i/>
          <w:iCs/>
          <w:noProof/>
        </w:rPr>
        <w:t>ournal</w:t>
      </w:r>
      <w:r w:rsidR="00C93296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14</w:t>
      </w:r>
      <w:r w:rsidRPr="00200719">
        <w:rPr>
          <w:noProof/>
        </w:rPr>
        <w:t>, 1532–1541 (1995).</w:t>
      </w:r>
    </w:p>
    <w:p w14:paraId="2DFC6CC5" w14:textId="0C4D98C3" w:rsidR="00200719" w:rsidRPr="00200719" w:rsidRDefault="00200719" w:rsidP="008E3479">
      <w:pPr>
        <w:rPr>
          <w:noProof/>
        </w:rPr>
      </w:pPr>
      <w:r w:rsidRPr="00200719">
        <w:rPr>
          <w:noProof/>
        </w:rPr>
        <w:t>5.</w:t>
      </w:r>
      <w:r w:rsidRPr="00200719">
        <w:rPr>
          <w:noProof/>
        </w:rPr>
        <w:tab/>
        <w:t>Lorick, K. L.</w:t>
      </w:r>
      <w:r w:rsidR="00861AFC">
        <w:rPr>
          <w:noProof/>
        </w:rPr>
        <w:t xml:space="preserve"> et al.</w:t>
      </w:r>
      <w:r w:rsidRPr="00200719">
        <w:rPr>
          <w:noProof/>
        </w:rPr>
        <w:t xml:space="preserve"> RING fingers mediate ubiquitin-conjugating enzyme (E2)-dependent ubiquitination. </w:t>
      </w:r>
      <w:r w:rsidRPr="00200719">
        <w:rPr>
          <w:i/>
          <w:iCs/>
          <w:noProof/>
        </w:rPr>
        <w:t>Proceedings of the National Academy of Sciences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96</w:t>
      </w:r>
      <w:r w:rsidRPr="00200719">
        <w:rPr>
          <w:noProof/>
        </w:rPr>
        <w:t>, 11364–11369 (1999).</w:t>
      </w:r>
    </w:p>
    <w:p w14:paraId="47E57F7F" w14:textId="3165A33A" w:rsidR="00200719" w:rsidRPr="00200719" w:rsidRDefault="00200719" w:rsidP="008E3479">
      <w:pPr>
        <w:rPr>
          <w:noProof/>
        </w:rPr>
      </w:pPr>
      <w:r w:rsidRPr="00200719">
        <w:rPr>
          <w:noProof/>
        </w:rPr>
        <w:t>6.</w:t>
      </w:r>
      <w:r w:rsidRPr="00200719">
        <w:rPr>
          <w:noProof/>
        </w:rPr>
        <w:tab/>
        <w:t>Jiménez-López, D., Muñóz-Belman, F., González-Prieto, J. M., Aguilar-Hernández, V.</w:t>
      </w:r>
      <w:r w:rsidR="00EC564C">
        <w:rPr>
          <w:noProof/>
        </w:rPr>
        <w:t xml:space="preserve">, </w:t>
      </w:r>
      <w:r w:rsidRPr="00200719">
        <w:rPr>
          <w:noProof/>
        </w:rPr>
        <w:t xml:space="preserve">Guzmán, P. Repertoire of plant RING E3 ubiquitin ligases revisited: New groups counting gene </w:t>
      </w:r>
      <w:r w:rsidRPr="00200719">
        <w:rPr>
          <w:noProof/>
        </w:rPr>
        <w:lastRenderedPageBreak/>
        <w:t xml:space="preserve">families and single genes. </w:t>
      </w:r>
      <w:r w:rsidRPr="00200719">
        <w:rPr>
          <w:i/>
          <w:iCs/>
          <w:noProof/>
        </w:rPr>
        <w:t>PLoS ONE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13</w:t>
      </w:r>
      <w:r w:rsidRPr="00200719">
        <w:rPr>
          <w:noProof/>
        </w:rPr>
        <w:t>, 1–28 (2018).</w:t>
      </w:r>
    </w:p>
    <w:p w14:paraId="4A58F6A0" w14:textId="620F3DE9" w:rsidR="00200719" w:rsidRPr="00200719" w:rsidRDefault="00200719" w:rsidP="008E3479">
      <w:pPr>
        <w:rPr>
          <w:noProof/>
        </w:rPr>
      </w:pPr>
      <w:r w:rsidRPr="00200719">
        <w:rPr>
          <w:noProof/>
        </w:rPr>
        <w:t>7.</w:t>
      </w:r>
      <w:r w:rsidRPr="00200719">
        <w:rPr>
          <w:noProof/>
        </w:rPr>
        <w:tab/>
        <w:t>Sacco, M. A.</w:t>
      </w:r>
      <w:r w:rsidR="00EC564C">
        <w:rPr>
          <w:noProof/>
        </w:rPr>
        <w:t xml:space="preserve"> </w:t>
      </w:r>
      <w:r w:rsidRPr="00EC564C">
        <w:rPr>
          <w:noProof/>
        </w:rPr>
        <w:t>et al. T</w:t>
      </w:r>
      <w:r w:rsidRPr="00200719">
        <w:rPr>
          <w:noProof/>
        </w:rPr>
        <w:t xml:space="preserve">he Cyst Nematode SPRYSEC Protein RBP-1 Elicits Gpa2- and RanGAP2-Dependent Plant Cell Death. </w:t>
      </w:r>
      <w:r w:rsidRPr="00200719">
        <w:rPr>
          <w:i/>
          <w:iCs/>
          <w:noProof/>
        </w:rPr>
        <w:t>PLoS Pathog</w:t>
      </w:r>
      <w:r>
        <w:rPr>
          <w:i/>
          <w:iCs/>
          <w:noProof/>
        </w:rPr>
        <w:t>ens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5</w:t>
      </w:r>
      <w:r w:rsidRPr="00200719">
        <w:rPr>
          <w:noProof/>
        </w:rPr>
        <w:t>, 1–14 (2009).</w:t>
      </w:r>
    </w:p>
    <w:p w14:paraId="51FA4538" w14:textId="69F125D8" w:rsidR="00200719" w:rsidRPr="00200719" w:rsidRDefault="00200719" w:rsidP="008E3479">
      <w:pPr>
        <w:rPr>
          <w:noProof/>
        </w:rPr>
      </w:pPr>
      <w:r w:rsidRPr="00200719">
        <w:rPr>
          <w:noProof/>
        </w:rPr>
        <w:t>8.</w:t>
      </w:r>
      <w:r w:rsidRPr="00200719">
        <w:rPr>
          <w:noProof/>
        </w:rPr>
        <w:tab/>
        <w:t>Kud, J.</w:t>
      </w:r>
      <w:r w:rsidR="00EC564C">
        <w:rPr>
          <w:noProof/>
        </w:rPr>
        <w:t xml:space="preserve"> </w:t>
      </w:r>
      <w:r w:rsidRPr="00EC564C">
        <w:rPr>
          <w:noProof/>
        </w:rPr>
        <w:t>et al. T</w:t>
      </w:r>
      <w:r w:rsidRPr="00200719">
        <w:rPr>
          <w:noProof/>
        </w:rPr>
        <w:t xml:space="preserve">he potato cyst nematode effector RHA1B is a ubiquitin ligase and uses two distinct mechanisms to suppress plant immune signaling. </w:t>
      </w:r>
      <w:r w:rsidRPr="00200719">
        <w:rPr>
          <w:i/>
          <w:iCs/>
          <w:noProof/>
        </w:rPr>
        <w:t>PLoS Pathogens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15</w:t>
      </w:r>
      <w:r w:rsidRPr="00200719">
        <w:rPr>
          <w:noProof/>
        </w:rPr>
        <w:t>, e1007720 (2019).</w:t>
      </w:r>
    </w:p>
    <w:p w14:paraId="093E612B" w14:textId="471D9645" w:rsidR="00200719" w:rsidRPr="00200719" w:rsidRDefault="00200719" w:rsidP="008E3479">
      <w:pPr>
        <w:rPr>
          <w:noProof/>
        </w:rPr>
      </w:pPr>
      <w:r w:rsidRPr="00200719">
        <w:rPr>
          <w:noProof/>
        </w:rPr>
        <w:t>9.</w:t>
      </w:r>
      <w:r w:rsidRPr="00200719">
        <w:rPr>
          <w:noProof/>
        </w:rPr>
        <w:tab/>
        <w:t xml:space="preserve">Bradford, M. M. A rapid and sensitive method for the quantitation of microgram quantities of protein utilizing the principle of protein-dye binding. </w:t>
      </w:r>
      <w:r w:rsidRPr="00200719">
        <w:rPr>
          <w:i/>
          <w:iCs/>
          <w:noProof/>
        </w:rPr>
        <w:t>Analytical Biochemistry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72</w:t>
      </w:r>
      <w:r w:rsidRPr="00200719">
        <w:rPr>
          <w:noProof/>
        </w:rPr>
        <w:t>, 248–254 (1976).</w:t>
      </w:r>
    </w:p>
    <w:p w14:paraId="392270B5" w14:textId="6A82CCFA" w:rsidR="00200719" w:rsidRPr="00200719" w:rsidRDefault="00200719" w:rsidP="008E3479">
      <w:pPr>
        <w:rPr>
          <w:noProof/>
        </w:rPr>
      </w:pPr>
      <w:r w:rsidRPr="00200719">
        <w:rPr>
          <w:noProof/>
        </w:rPr>
        <w:t>10.</w:t>
      </w:r>
      <w:r w:rsidRPr="00200719">
        <w:rPr>
          <w:noProof/>
        </w:rPr>
        <w:tab/>
        <w:t>Sigrist, C. J. A.</w:t>
      </w:r>
      <w:r w:rsidR="00EC564C">
        <w:rPr>
          <w:noProof/>
        </w:rPr>
        <w:t xml:space="preserve"> </w:t>
      </w:r>
      <w:r w:rsidRPr="00EC564C">
        <w:rPr>
          <w:noProof/>
        </w:rPr>
        <w:t xml:space="preserve">et al. </w:t>
      </w:r>
      <w:r w:rsidRPr="00200719">
        <w:rPr>
          <w:noProof/>
        </w:rPr>
        <w:t xml:space="preserve">New and continuing developments at PROSITE. </w:t>
      </w:r>
      <w:r w:rsidRPr="00200719">
        <w:rPr>
          <w:i/>
          <w:iCs/>
          <w:noProof/>
        </w:rPr>
        <w:t>Nucleic Acids Research</w:t>
      </w:r>
      <w:r w:rsidR="00EC564C">
        <w:rPr>
          <w:i/>
          <w:iCs/>
          <w:noProof/>
        </w:rPr>
        <w:t>.</w:t>
      </w:r>
      <w:r w:rsidRPr="00200719">
        <w:rPr>
          <w:i/>
          <w:iCs/>
          <w:noProof/>
        </w:rPr>
        <w:t xml:space="preserve"> 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41</w:t>
      </w:r>
      <w:r w:rsidRPr="00200719">
        <w:rPr>
          <w:noProof/>
        </w:rPr>
        <w:t>,</w:t>
      </w:r>
      <w:r>
        <w:rPr>
          <w:noProof/>
        </w:rPr>
        <w:t xml:space="preserve"> </w:t>
      </w:r>
      <w:r w:rsidRPr="00200719">
        <w:rPr>
          <w:noProof/>
        </w:rPr>
        <w:t>D344–D347 (2013).</w:t>
      </w:r>
    </w:p>
    <w:p w14:paraId="794AB188" w14:textId="111EBB6A" w:rsidR="00200719" w:rsidRPr="00200719" w:rsidRDefault="00200719" w:rsidP="008E3479">
      <w:pPr>
        <w:rPr>
          <w:noProof/>
        </w:rPr>
      </w:pPr>
      <w:r w:rsidRPr="00200719">
        <w:rPr>
          <w:noProof/>
        </w:rPr>
        <w:t>11.</w:t>
      </w:r>
      <w:r w:rsidRPr="00200719">
        <w:rPr>
          <w:noProof/>
        </w:rPr>
        <w:tab/>
        <w:t>Dove, K. K., Stieglitz, B., Duncan, E. D., Rittinger, K.</w:t>
      </w:r>
      <w:r w:rsidR="00EC564C">
        <w:rPr>
          <w:noProof/>
        </w:rPr>
        <w:t xml:space="preserve">, </w:t>
      </w:r>
      <w:r w:rsidRPr="00200719">
        <w:rPr>
          <w:noProof/>
        </w:rPr>
        <w:t xml:space="preserve">Klevit, R. E.  Molecular insights into RBR E3 ligase ubiquitin transfer mechanisms . </w:t>
      </w:r>
      <w:r w:rsidRPr="00200719">
        <w:rPr>
          <w:i/>
          <w:iCs/>
          <w:noProof/>
        </w:rPr>
        <w:t xml:space="preserve">EMBO </w:t>
      </w:r>
      <w:r w:rsidR="00EC564C">
        <w:rPr>
          <w:i/>
          <w:iCs/>
          <w:noProof/>
        </w:rPr>
        <w:t>R</w:t>
      </w:r>
      <w:r w:rsidRPr="00200719">
        <w:rPr>
          <w:i/>
          <w:iCs/>
          <w:noProof/>
        </w:rPr>
        <w:t>eports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17</w:t>
      </w:r>
      <w:r w:rsidRPr="00200719">
        <w:rPr>
          <w:noProof/>
        </w:rPr>
        <w:t>, 1221–1235 (2016).</w:t>
      </w:r>
    </w:p>
    <w:p w14:paraId="4189B02F" w14:textId="0CFEF10D" w:rsidR="00200719" w:rsidRPr="00200719" w:rsidRDefault="00200719" w:rsidP="008E3479">
      <w:pPr>
        <w:rPr>
          <w:noProof/>
        </w:rPr>
      </w:pPr>
      <w:r w:rsidRPr="00200719">
        <w:rPr>
          <w:noProof/>
        </w:rPr>
        <w:t>12.</w:t>
      </w:r>
      <w:r w:rsidRPr="00200719">
        <w:rPr>
          <w:noProof/>
        </w:rPr>
        <w:tab/>
        <w:t>Metzger, M. B., Pruneda, J. N., Klevit, R. E.</w:t>
      </w:r>
      <w:r w:rsidR="00EC564C">
        <w:rPr>
          <w:noProof/>
        </w:rPr>
        <w:t xml:space="preserve">, </w:t>
      </w:r>
      <w:r w:rsidRPr="00200719">
        <w:rPr>
          <w:noProof/>
        </w:rPr>
        <w:t xml:space="preserve">Weissman, A. M. RING-type E3 ligases: Master manipulators of E2 ubiquitin-conjugating enzymes and ubiquitination. </w:t>
      </w:r>
      <w:r w:rsidRPr="00200719">
        <w:rPr>
          <w:i/>
          <w:iCs/>
          <w:noProof/>
        </w:rPr>
        <w:t>Biochimica et Biophysica Acta - Molecular Cell Research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1843</w:t>
      </w:r>
      <w:r w:rsidRPr="00200719">
        <w:rPr>
          <w:noProof/>
        </w:rPr>
        <w:t>, 47–60 (2014).</w:t>
      </w:r>
    </w:p>
    <w:p w14:paraId="5A38C5A0" w14:textId="0AE4FB98" w:rsidR="00200719" w:rsidRPr="00200719" w:rsidRDefault="00200719" w:rsidP="008E3479">
      <w:pPr>
        <w:rPr>
          <w:noProof/>
        </w:rPr>
      </w:pPr>
      <w:r w:rsidRPr="00200719">
        <w:rPr>
          <w:noProof/>
        </w:rPr>
        <w:t>13.</w:t>
      </w:r>
      <w:r w:rsidRPr="00200719">
        <w:rPr>
          <w:noProof/>
        </w:rPr>
        <w:tab/>
        <w:t>Xie, Q.</w:t>
      </w:r>
      <w:r w:rsidR="00861AFC">
        <w:rPr>
          <w:noProof/>
        </w:rPr>
        <w:t xml:space="preserve"> et al.</w:t>
      </w:r>
      <w:r w:rsidRPr="00200719">
        <w:rPr>
          <w:noProof/>
        </w:rPr>
        <w:t xml:space="preserve"> SINAT5 promotes ubiquitin-related degradation of NAC1 to attenuate auxin signals. </w:t>
      </w:r>
      <w:r w:rsidRPr="00200719">
        <w:rPr>
          <w:i/>
          <w:iCs/>
          <w:noProof/>
        </w:rPr>
        <w:t>Nature</w:t>
      </w:r>
      <w:r w:rsidR="00EC564C">
        <w:rPr>
          <w:i/>
          <w:iCs/>
          <w:noProof/>
        </w:rPr>
        <w:t>.</w:t>
      </w:r>
      <w:r w:rsidRPr="00200719">
        <w:rPr>
          <w:noProof/>
        </w:rPr>
        <w:t xml:space="preserve"> </w:t>
      </w:r>
      <w:r w:rsidRPr="00200719">
        <w:rPr>
          <w:b/>
          <w:bCs/>
          <w:noProof/>
        </w:rPr>
        <w:t>419</w:t>
      </w:r>
      <w:r w:rsidRPr="00200719">
        <w:rPr>
          <w:noProof/>
        </w:rPr>
        <w:t>, 167–170 (2002).</w:t>
      </w:r>
    </w:p>
    <w:bookmarkEnd w:id="0"/>
    <w:p w14:paraId="5972DA53" w14:textId="280C8F93" w:rsidR="0086410D" w:rsidRPr="003F0151" w:rsidRDefault="0086410D" w:rsidP="008E3479">
      <w:pPr>
        <w:rPr>
          <w:rFonts w:asciiTheme="minorHAnsi" w:hAnsiTheme="minorHAnsi" w:cstheme="minorHAnsi"/>
          <w:color w:val="auto"/>
        </w:rPr>
      </w:pPr>
    </w:p>
    <w:sectPr w:rsidR="0086410D" w:rsidRPr="003F0151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3CDD1" w14:textId="77777777" w:rsidR="008E18D0" w:rsidRDefault="008E18D0" w:rsidP="00621C4E">
      <w:r>
        <w:separator/>
      </w:r>
    </w:p>
  </w:endnote>
  <w:endnote w:type="continuationSeparator" w:id="0">
    <w:p w14:paraId="73D4D78D" w14:textId="77777777" w:rsidR="008E18D0" w:rsidRDefault="008E18D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Cond">
    <w:altName w:val="Helvetica LT Std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97421" w:rsidRDefault="00D9742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B06A" w14:textId="77777777" w:rsidR="008E18D0" w:rsidRDefault="008E18D0" w:rsidP="00621C4E">
      <w:r>
        <w:separator/>
      </w:r>
    </w:p>
  </w:footnote>
  <w:footnote w:type="continuationSeparator" w:id="0">
    <w:p w14:paraId="7DC26F11" w14:textId="77777777" w:rsidR="008E18D0" w:rsidRDefault="008E18D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97421" w:rsidRPr="006F06E4" w:rsidRDefault="00D9742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2CAC"/>
    <w:multiLevelType w:val="hybridMultilevel"/>
    <w:tmpl w:val="1E58953E"/>
    <w:lvl w:ilvl="0" w:tplc="E1169E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49FE"/>
    <w:multiLevelType w:val="hybridMultilevel"/>
    <w:tmpl w:val="E752E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78E6"/>
    <w:multiLevelType w:val="multilevel"/>
    <w:tmpl w:val="FA202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9"/>
  </w:num>
  <w:num w:numId="27">
    <w:abstractNumId w:val="3"/>
  </w:num>
  <w:num w:numId="2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f5pdps0err96esdfpv55rd0tvf9s2v50ea&quot;&gt;My EndNote Library&lt;record-ids&gt;&lt;item&gt;28&lt;/item&gt;&lt;item&gt;44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/record-ids&gt;&lt;/item&gt;&lt;/Libraries&gt;"/>
  </w:docVars>
  <w:rsids>
    <w:rsidRoot w:val="00EE705F"/>
    <w:rsid w:val="00001169"/>
    <w:rsid w:val="00001806"/>
    <w:rsid w:val="0000338E"/>
    <w:rsid w:val="00005815"/>
    <w:rsid w:val="00007DBC"/>
    <w:rsid w:val="00007EA1"/>
    <w:rsid w:val="000100F0"/>
    <w:rsid w:val="000129B2"/>
    <w:rsid w:val="00012FF9"/>
    <w:rsid w:val="0001389C"/>
    <w:rsid w:val="00013EC4"/>
    <w:rsid w:val="00014314"/>
    <w:rsid w:val="0001689A"/>
    <w:rsid w:val="00017DDE"/>
    <w:rsid w:val="00020F24"/>
    <w:rsid w:val="00021434"/>
    <w:rsid w:val="00021774"/>
    <w:rsid w:val="00021DF3"/>
    <w:rsid w:val="00023869"/>
    <w:rsid w:val="00023BEA"/>
    <w:rsid w:val="00024598"/>
    <w:rsid w:val="000279B0"/>
    <w:rsid w:val="00032769"/>
    <w:rsid w:val="0003311E"/>
    <w:rsid w:val="0003372E"/>
    <w:rsid w:val="00033789"/>
    <w:rsid w:val="00033A46"/>
    <w:rsid w:val="00035D5C"/>
    <w:rsid w:val="00037B58"/>
    <w:rsid w:val="00051B73"/>
    <w:rsid w:val="00052501"/>
    <w:rsid w:val="00057CAA"/>
    <w:rsid w:val="00060ABE"/>
    <w:rsid w:val="00061A50"/>
    <w:rsid w:val="00062CBB"/>
    <w:rsid w:val="0006361B"/>
    <w:rsid w:val="00063B50"/>
    <w:rsid w:val="00064104"/>
    <w:rsid w:val="000652E3"/>
    <w:rsid w:val="00066025"/>
    <w:rsid w:val="00067A8F"/>
    <w:rsid w:val="000701D1"/>
    <w:rsid w:val="000725DE"/>
    <w:rsid w:val="00072B03"/>
    <w:rsid w:val="00075B8F"/>
    <w:rsid w:val="0007776E"/>
    <w:rsid w:val="00080A20"/>
    <w:rsid w:val="00080DC7"/>
    <w:rsid w:val="00080FDA"/>
    <w:rsid w:val="00082796"/>
    <w:rsid w:val="00082DF4"/>
    <w:rsid w:val="00086F91"/>
    <w:rsid w:val="00086FF5"/>
    <w:rsid w:val="00087930"/>
    <w:rsid w:val="00087C0A"/>
    <w:rsid w:val="00093BC4"/>
    <w:rsid w:val="000943E6"/>
    <w:rsid w:val="000978B1"/>
    <w:rsid w:val="00097929"/>
    <w:rsid w:val="000A1E80"/>
    <w:rsid w:val="000A291D"/>
    <w:rsid w:val="000A3B70"/>
    <w:rsid w:val="000A5153"/>
    <w:rsid w:val="000B10AE"/>
    <w:rsid w:val="000B30BF"/>
    <w:rsid w:val="000B566B"/>
    <w:rsid w:val="000B662E"/>
    <w:rsid w:val="000B7294"/>
    <w:rsid w:val="000B75D0"/>
    <w:rsid w:val="000B7E40"/>
    <w:rsid w:val="000C1CF8"/>
    <w:rsid w:val="000C4875"/>
    <w:rsid w:val="000C49CF"/>
    <w:rsid w:val="000C52E9"/>
    <w:rsid w:val="000C5CDC"/>
    <w:rsid w:val="000C65DC"/>
    <w:rsid w:val="000C66F3"/>
    <w:rsid w:val="000C6900"/>
    <w:rsid w:val="000D31E8"/>
    <w:rsid w:val="000D5907"/>
    <w:rsid w:val="000D5CE8"/>
    <w:rsid w:val="000D7529"/>
    <w:rsid w:val="000D76E4"/>
    <w:rsid w:val="000E0911"/>
    <w:rsid w:val="000E170A"/>
    <w:rsid w:val="000E3816"/>
    <w:rsid w:val="000E4F77"/>
    <w:rsid w:val="000F265C"/>
    <w:rsid w:val="000F3AEB"/>
    <w:rsid w:val="000F3AFA"/>
    <w:rsid w:val="000F5712"/>
    <w:rsid w:val="000F6611"/>
    <w:rsid w:val="000F7E22"/>
    <w:rsid w:val="001104F3"/>
    <w:rsid w:val="00112EEB"/>
    <w:rsid w:val="0011442E"/>
    <w:rsid w:val="001173FF"/>
    <w:rsid w:val="00122240"/>
    <w:rsid w:val="0012449A"/>
    <w:rsid w:val="0012563A"/>
    <w:rsid w:val="001264DE"/>
    <w:rsid w:val="001308BE"/>
    <w:rsid w:val="001313A7"/>
    <w:rsid w:val="0013276F"/>
    <w:rsid w:val="0013621E"/>
    <w:rsid w:val="0013642E"/>
    <w:rsid w:val="00142EFE"/>
    <w:rsid w:val="00152A23"/>
    <w:rsid w:val="00162CB7"/>
    <w:rsid w:val="001665C9"/>
    <w:rsid w:val="00166F32"/>
    <w:rsid w:val="0016769D"/>
    <w:rsid w:val="00171E5B"/>
    <w:rsid w:val="00171F94"/>
    <w:rsid w:val="00175D4E"/>
    <w:rsid w:val="0017668A"/>
    <w:rsid w:val="001766FE"/>
    <w:rsid w:val="001771E7"/>
    <w:rsid w:val="00182ACF"/>
    <w:rsid w:val="001848A6"/>
    <w:rsid w:val="001911FF"/>
    <w:rsid w:val="001916DE"/>
    <w:rsid w:val="00192006"/>
    <w:rsid w:val="00193180"/>
    <w:rsid w:val="00194D25"/>
    <w:rsid w:val="00196792"/>
    <w:rsid w:val="001A0EC9"/>
    <w:rsid w:val="001A1433"/>
    <w:rsid w:val="001A1CDA"/>
    <w:rsid w:val="001A5E8A"/>
    <w:rsid w:val="001B1519"/>
    <w:rsid w:val="001B2E2D"/>
    <w:rsid w:val="001B3589"/>
    <w:rsid w:val="001B5CD2"/>
    <w:rsid w:val="001C0BEE"/>
    <w:rsid w:val="001C110E"/>
    <w:rsid w:val="001C1E49"/>
    <w:rsid w:val="001C27C1"/>
    <w:rsid w:val="001C2A98"/>
    <w:rsid w:val="001C4D95"/>
    <w:rsid w:val="001D3D7D"/>
    <w:rsid w:val="001D3FFF"/>
    <w:rsid w:val="001D40ED"/>
    <w:rsid w:val="001D625F"/>
    <w:rsid w:val="001D68A4"/>
    <w:rsid w:val="001D7576"/>
    <w:rsid w:val="001E0E3F"/>
    <w:rsid w:val="001E14A0"/>
    <w:rsid w:val="001E41BA"/>
    <w:rsid w:val="001E5BE3"/>
    <w:rsid w:val="001E64DF"/>
    <w:rsid w:val="001E7376"/>
    <w:rsid w:val="001F225C"/>
    <w:rsid w:val="00200719"/>
    <w:rsid w:val="00201CFA"/>
    <w:rsid w:val="0020220D"/>
    <w:rsid w:val="00202448"/>
    <w:rsid w:val="00202D15"/>
    <w:rsid w:val="00204632"/>
    <w:rsid w:val="00205B3F"/>
    <w:rsid w:val="00211A31"/>
    <w:rsid w:val="00212EAE"/>
    <w:rsid w:val="00213E08"/>
    <w:rsid w:val="00214BEE"/>
    <w:rsid w:val="002205B8"/>
    <w:rsid w:val="00222B9A"/>
    <w:rsid w:val="00224054"/>
    <w:rsid w:val="00225720"/>
    <w:rsid w:val="002259E5"/>
    <w:rsid w:val="00226140"/>
    <w:rsid w:val="00226C91"/>
    <w:rsid w:val="002274F3"/>
    <w:rsid w:val="0023094C"/>
    <w:rsid w:val="00231899"/>
    <w:rsid w:val="00233CDF"/>
    <w:rsid w:val="00234BE3"/>
    <w:rsid w:val="00235A90"/>
    <w:rsid w:val="002364F3"/>
    <w:rsid w:val="00241E48"/>
    <w:rsid w:val="0024214E"/>
    <w:rsid w:val="00242623"/>
    <w:rsid w:val="00250558"/>
    <w:rsid w:val="00253BDA"/>
    <w:rsid w:val="00255937"/>
    <w:rsid w:val="0025620D"/>
    <w:rsid w:val="00257C2C"/>
    <w:rsid w:val="002605D1"/>
    <w:rsid w:val="00260652"/>
    <w:rsid w:val="00261F25"/>
    <w:rsid w:val="002648A9"/>
    <w:rsid w:val="0026536F"/>
    <w:rsid w:val="0026553C"/>
    <w:rsid w:val="00267DD5"/>
    <w:rsid w:val="00271062"/>
    <w:rsid w:val="00274A0A"/>
    <w:rsid w:val="00277593"/>
    <w:rsid w:val="00280909"/>
    <w:rsid w:val="00280918"/>
    <w:rsid w:val="0028171B"/>
    <w:rsid w:val="00282AF6"/>
    <w:rsid w:val="0028596A"/>
    <w:rsid w:val="0028599F"/>
    <w:rsid w:val="002862A2"/>
    <w:rsid w:val="00287085"/>
    <w:rsid w:val="00290AF9"/>
    <w:rsid w:val="00292022"/>
    <w:rsid w:val="00295107"/>
    <w:rsid w:val="002967CF"/>
    <w:rsid w:val="00296A20"/>
    <w:rsid w:val="00297788"/>
    <w:rsid w:val="002A1CED"/>
    <w:rsid w:val="002A2DEB"/>
    <w:rsid w:val="002A3285"/>
    <w:rsid w:val="002A4436"/>
    <w:rsid w:val="002A484B"/>
    <w:rsid w:val="002A5A78"/>
    <w:rsid w:val="002A64A6"/>
    <w:rsid w:val="002B3301"/>
    <w:rsid w:val="002C2BA3"/>
    <w:rsid w:val="002C3B13"/>
    <w:rsid w:val="002C47D4"/>
    <w:rsid w:val="002D0E89"/>
    <w:rsid w:val="002D0F38"/>
    <w:rsid w:val="002D6F76"/>
    <w:rsid w:val="002D77E3"/>
    <w:rsid w:val="002E48BF"/>
    <w:rsid w:val="002F2859"/>
    <w:rsid w:val="002F5DE1"/>
    <w:rsid w:val="002F6E3C"/>
    <w:rsid w:val="0030117D"/>
    <w:rsid w:val="00301F30"/>
    <w:rsid w:val="003024A0"/>
    <w:rsid w:val="003038FD"/>
    <w:rsid w:val="00303C87"/>
    <w:rsid w:val="00306FB3"/>
    <w:rsid w:val="003108E5"/>
    <w:rsid w:val="003120CB"/>
    <w:rsid w:val="00314B4D"/>
    <w:rsid w:val="00317085"/>
    <w:rsid w:val="00320153"/>
    <w:rsid w:val="00320367"/>
    <w:rsid w:val="00322871"/>
    <w:rsid w:val="00326FB3"/>
    <w:rsid w:val="0033139E"/>
    <w:rsid w:val="003316D4"/>
    <w:rsid w:val="003318AD"/>
    <w:rsid w:val="00333822"/>
    <w:rsid w:val="00336715"/>
    <w:rsid w:val="003401EC"/>
    <w:rsid w:val="00340DFD"/>
    <w:rsid w:val="00343244"/>
    <w:rsid w:val="0034363F"/>
    <w:rsid w:val="00344954"/>
    <w:rsid w:val="0034547C"/>
    <w:rsid w:val="00347F36"/>
    <w:rsid w:val="00350CD7"/>
    <w:rsid w:val="00350F98"/>
    <w:rsid w:val="003602C2"/>
    <w:rsid w:val="00360C17"/>
    <w:rsid w:val="003621C6"/>
    <w:rsid w:val="003621ED"/>
    <w:rsid w:val="003622B8"/>
    <w:rsid w:val="0036340A"/>
    <w:rsid w:val="00366B76"/>
    <w:rsid w:val="00370449"/>
    <w:rsid w:val="00373051"/>
    <w:rsid w:val="00373B8F"/>
    <w:rsid w:val="00376D95"/>
    <w:rsid w:val="00377CB0"/>
    <w:rsid w:val="00377FBB"/>
    <w:rsid w:val="00382D72"/>
    <w:rsid w:val="00385140"/>
    <w:rsid w:val="00390D38"/>
    <w:rsid w:val="00393CC7"/>
    <w:rsid w:val="00396CFA"/>
    <w:rsid w:val="003971F7"/>
    <w:rsid w:val="003A07CF"/>
    <w:rsid w:val="003A16FC"/>
    <w:rsid w:val="003A1BAE"/>
    <w:rsid w:val="003A4FCD"/>
    <w:rsid w:val="003A73A7"/>
    <w:rsid w:val="003B0944"/>
    <w:rsid w:val="003B1593"/>
    <w:rsid w:val="003B4381"/>
    <w:rsid w:val="003B710F"/>
    <w:rsid w:val="003B77A6"/>
    <w:rsid w:val="003C1043"/>
    <w:rsid w:val="003C1A30"/>
    <w:rsid w:val="003C4EDF"/>
    <w:rsid w:val="003C6779"/>
    <w:rsid w:val="003D0990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E5974"/>
    <w:rsid w:val="003F0151"/>
    <w:rsid w:val="00407EC8"/>
    <w:rsid w:val="00411079"/>
    <w:rsid w:val="0041110A"/>
    <w:rsid w:val="00411624"/>
    <w:rsid w:val="00412393"/>
    <w:rsid w:val="004148E1"/>
    <w:rsid w:val="00414CFA"/>
    <w:rsid w:val="00415EC0"/>
    <w:rsid w:val="00420BE9"/>
    <w:rsid w:val="00423AD8"/>
    <w:rsid w:val="00423FDD"/>
    <w:rsid w:val="00424C85"/>
    <w:rsid w:val="00425804"/>
    <w:rsid w:val="004260BD"/>
    <w:rsid w:val="0043012F"/>
    <w:rsid w:val="00430F1F"/>
    <w:rsid w:val="004326EA"/>
    <w:rsid w:val="00432D83"/>
    <w:rsid w:val="00433E35"/>
    <w:rsid w:val="004400F8"/>
    <w:rsid w:val="0044434C"/>
    <w:rsid w:val="0044456B"/>
    <w:rsid w:val="00447BD1"/>
    <w:rsid w:val="004501C9"/>
    <w:rsid w:val="004507F3"/>
    <w:rsid w:val="00450AF4"/>
    <w:rsid w:val="00451EB7"/>
    <w:rsid w:val="00456A57"/>
    <w:rsid w:val="004607DE"/>
    <w:rsid w:val="00460CD6"/>
    <w:rsid w:val="00461A72"/>
    <w:rsid w:val="004671C7"/>
    <w:rsid w:val="00472F4D"/>
    <w:rsid w:val="004730BF"/>
    <w:rsid w:val="00474DCB"/>
    <w:rsid w:val="0047535C"/>
    <w:rsid w:val="004762F6"/>
    <w:rsid w:val="00485870"/>
    <w:rsid w:val="00485FE8"/>
    <w:rsid w:val="00486819"/>
    <w:rsid w:val="00492473"/>
    <w:rsid w:val="00492556"/>
    <w:rsid w:val="00492EB5"/>
    <w:rsid w:val="00494F77"/>
    <w:rsid w:val="00497721"/>
    <w:rsid w:val="004A0229"/>
    <w:rsid w:val="004A20A2"/>
    <w:rsid w:val="004A35D2"/>
    <w:rsid w:val="004A71E4"/>
    <w:rsid w:val="004B2F00"/>
    <w:rsid w:val="004B46EF"/>
    <w:rsid w:val="004B4890"/>
    <w:rsid w:val="004B6E31"/>
    <w:rsid w:val="004B7A09"/>
    <w:rsid w:val="004C1D66"/>
    <w:rsid w:val="004C31D7"/>
    <w:rsid w:val="004C4AD2"/>
    <w:rsid w:val="004C6981"/>
    <w:rsid w:val="004C6BDB"/>
    <w:rsid w:val="004D1C2A"/>
    <w:rsid w:val="004D1F21"/>
    <w:rsid w:val="004D268C"/>
    <w:rsid w:val="004D2BEC"/>
    <w:rsid w:val="004D59D8"/>
    <w:rsid w:val="004D5DA1"/>
    <w:rsid w:val="004E0887"/>
    <w:rsid w:val="004E150F"/>
    <w:rsid w:val="004E1DCA"/>
    <w:rsid w:val="004E23A1"/>
    <w:rsid w:val="004E3489"/>
    <w:rsid w:val="004E358A"/>
    <w:rsid w:val="004E3AFA"/>
    <w:rsid w:val="004E4BC6"/>
    <w:rsid w:val="004E6588"/>
    <w:rsid w:val="004F1F81"/>
    <w:rsid w:val="004F2742"/>
    <w:rsid w:val="004F293E"/>
    <w:rsid w:val="00502A0A"/>
    <w:rsid w:val="00502F79"/>
    <w:rsid w:val="005077AA"/>
    <w:rsid w:val="00507C50"/>
    <w:rsid w:val="00514D40"/>
    <w:rsid w:val="00517C3A"/>
    <w:rsid w:val="005233E7"/>
    <w:rsid w:val="00523BE8"/>
    <w:rsid w:val="00527490"/>
    <w:rsid w:val="00527BF4"/>
    <w:rsid w:val="005324BE"/>
    <w:rsid w:val="005343C7"/>
    <w:rsid w:val="00534F6C"/>
    <w:rsid w:val="00535994"/>
    <w:rsid w:val="0053646D"/>
    <w:rsid w:val="00540AAD"/>
    <w:rsid w:val="00542657"/>
    <w:rsid w:val="00543EC1"/>
    <w:rsid w:val="00544E8D"/>
    <w:rsid w:val="00546458"/>
    <w:rsid w:val="0055087C"/>
    <w:rsid w:val="00553413"/>
    <w:rsid w:val="00555983"/>
    <w:rsid w:val="00560E31"/>
    <w:rsid w:val="00561BDA"/>
    <w:rsid w:val="00575B7F"/>
    <w:rsid w:val="005803A2"/>
    <w:rsid w:val="00581B23"/>
    <w:rsid w:val="0058219C"/>
    <w:rsid w:val="00583E7C"/>
    <w:rsid w:val="005856BC"/>
    <w:rsid w:val="005864FE"/>
    <w:rsid w:val="0058707F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03D4"/>
    <w:rsid w:val="005D1E57"/>
    <w:rsid w:val="005D2F57"/>
    <w:rsid w:val="005D34F6"/>
    <w:rsid w:val="005D4A7A"/>
    <w:rsid w:val="005D4F1A"/>
    <w:rsid w:val="005E1884"/>
    <w:rsid w:val="005F373A"/>
    <w:rsid w:val="005F4F87"/>
    <w:rsid w:val="005F6B0E"/>
    <w:rsid w:val="005F760E"/>
    <w:rsid w:val="005F7B1D"/>
    <w:rsid w:val="0060222A"/>
    <w:rsid w:val="00605010"/>
    <w:rsid w:val="00605EB6"/>
    <w:rsid w:val="006070C4"/>
    <w:rsid w:val="0060786A"/>
    <w:rsid w:val="00610C21"/>
    <w:rsid w:val="00611907"/>
    <w:rsid w:val="00613116"/>
    <w:rsid w:val="006202A6"/>
    <w:rsid w:val="0062054B"/>
    <w:rsid w:val="00621C4E"/>
    <w:rsid w:val="0062249E"/>
    <w:rsid w:val="00623E90"/>
    <w:rsid w:val="00624EAE"/>
    <w:rsid w:val="006258A4"/>
    <w:rsid w:val="006305D7"/>
    <w:rsid w:val="00632F63"/>
    <w:rsid w:val="00633A01"/>
    <w:rsid w:val="00633B97"/>
    <w:rsid w:val="006341F7"/>
    <w:rsid w:val="00634585"/>
    <w:rsid w:val="00635014"/>
    <w:rsid w:val="006369CE"/>
    <w:rsid w:val="006400F2"/>
    <w:rsid w:val="006411CA"/>
    <w:rsid w:val="006413E4"/>
    <w:rsid w:val="00642580"/>
    <w:rsid w:val="0064605E"/>
    <w:rsid w:val="00651756"/>
    <w:rsid w:val="006619C8"/>
    <w:rsid w:val="006621AF"/>
    <w:rsid w:val="00664F00"/>
    <w:rsid w:val="00664F27"/>
    <w:rsid w:val="00671710"/>
    <w:rsid w:val="00671A04"/>
    <w:rsid w:val="006726FA"/>
    <w:rsid w:val="00673414"/>
    <w:rsid w:val="00676079"/>
    <w:rsid w:val="00676ECD"/>
    <w:rsid w:val="00677D0A"/>
    <w:rsid w:val="0068185F"/>
    <w:rsid w:val="006853C5"/>
    <w:rsid w:val="006872E6"/>
    <w:rsid w:val="0069746C"/>
    <w:rsid w:val="00697BCB"/>
    <w:rsid w:val="006A01CF"/>
    <w:rsid w:val="006A0FC5"/>
    <w:rsid w:val="006A37CF"/>
    <w:rsid w:val="006A60DD"/>
    <w:rsid w:val="006A726E"/>
    <w:rsid w:val="006B0679"/>
    <w:rsid w:val="006B074C"/>
    <w:rsid w:val="006B3B84"/>
    <w:rsid w:val="006B4AF6"/>
    <w:rsid w:val="006B4E7C"/>
    <w:rsid w:val="006B5D8C"/>
    <w:rsid w:val="006B72D4"/>
    <w:rsid w:val="006C11CC"/>
    <w:rsid w:val="006C1AEB"/>
    <w:rsid w:val="006C57FE"/>
    <w:rsid w:val="006C63E1"/>
    <w:rsid w:val="006C668E"/>
    <w:rsid w:val="006C7D43"/>
    <w:rsid w:val="006D2C20"/>
    <w:rsid w:val="006D7B77"/>
    <w:rsid w:val="006E04DD"/>
    <w:rsid w:val="006E28B1"/>
    <w:rsid w:val="006E4B63"/>
    <w:rsid w:val="006F06E4"/>
    <w:rsid w:val="006F7B41"/>
    <w:rsid w:val="00702095"/>
    <w:rsid w:val="00702B5D"/>
    <w:rsid w:val="00703ED2"/>
    <w:rsid w:val="00704C10"/>
    <w:rsid w:val="00707B8D"/>
    <w:rsid w:val="00710F25"/>
    <w:rsid w:val="00713636"/>
    <w:rsid w:val="00714B8C"/>
    <w:rsid w:val="00715CAB"/>
    <w:rsid w:val="0071675D"/>
    <w:rsid w:val="00717736"/>
    <w:rsid w:val="0072017F"/>
    <w:rsid w:val="00722DA8"/>
    <w:rsid w:val="00732B47"/>
    <w:rsid w:val="00735CF5"/>
    <w:rsid w:val="0074063A"/>
    <w:rsid w:val="00740A43"/>
    <w:rsid w:val="0074252A"/>
    <w:rsid w:val="00742AA4"/>
    <w:rsid w:val="00743BA1"/>
    <w:rsid w:val="00745F1E"/>
    <w:rsid w:val="007515FE"/>
    <w:rsid w:val="00754237"/>
    <w:rsid w:val="007601D0"/>
    <w:rsid w:val="007603BB"/>
    <w:rsid w:val="0076109D"/>
    <w:rsid w:val="0076352A"/>
    <w:rsid w:val="007647B7"/>
    <w:rsid w:val="00767107"/>
    <w:rsid w:val="00771E59"/>
    <w:rsid w:val="00773617"/>
    <w:rsid w:val="00773BFD"/>
    <w:rsid w:val="007743B3"/>
    <w:rsid w:val="00774490"/>
    <w:rsid w:val="007819FF"/>
    <w:rsid w:val="0078240C"/>
    <w:rsid w:val="0078360C"/>
    <w:rsid w:val="00784A4C"/>
    <w:rsid w:val="00784BC6"/>
    <w:rsid w:val="0078523D"/>
    <w:rsid w:val="00786F74"/>
    <w:rsid w:val="00790221"/>
    <w:rsid w:val="00790DE1"/>
    <w:rsid w:val="00792F4D"/>
    <w:rsid w:val="007931DF"/>
    <w:rsid w:val="00796B2B"/>
    <w:rsid w:val="007A0172"/>
    <w:rsid w:val="007A1804"/>
    <w:rsid w:val="007A1E2C"/>
    <w:rsid w:val="007A2511"/>
    <w:rsid w:val="007A260E"/>
    <w:rsid w:val="007A3E47"/>
    <w:rsid w:val="007A4D4C"/>
    <w:rsid w:val="007A4DD6"/>
    <w:rsid w:val="007A5CB9"/>
    <w:rsid w:val="007A7E68"/>
    <w:rsid w:val="007B20AE"/>
    <w:rsid w:val="007B4F02"/>
    <w:rsid w:val="007B6B07"/>
    <w:rsid w:val="007B6D43"/>
    <w:rsid w:val="007B749A"/>
    <w:rsid w:val="007B7C6E"/>
    <w:rsid w:val="007C6478"/>
    <w:rsid w:val="007C7EE0"/>
    <w:rsid w:val="007D44D7"/>
    <w:rsid w:val="007D4896"/>
    <w:rsid w:val="007D4A56"/>
    <w:rsid w:val="007D4E38"/>
    <w:rsid w:val="007D621A"/>
    <w:rsid w:val="007D763D"/>
    <w:rsid w:val="007E058A"/>
    <w:rsid w:val="007E10CD"/>
    <w:rsid w:val="007E2887"/>
    <w:rsid w:val="007E5278"/>
    <w:rsid w:val="007E749C"/>
    <w:rsid w:val="007F1B5C"/>
    <w:rsid w:val="00800C76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814"/>
    <w:rsid w:val="00827F51"/>
    <w:rsid w:val="0083104E"/>
    <w:rsid w:val="008313CA"/>
    <w:rsid w:val="00833FF7"/>
    <w:rsid w:val="008343BE"/>
    <w:rsid w:val="00836535"/>
    <w:rsid w:val="008408C8"/>
    <w:rsid w:val="00840FB4"/>
    <w:rsid w:val="008410B2"/>
    <w:rsid w:val="008417C3"/>
    <w:rsid w:val="008438A1"/>
    <w:rsid w:val="008500A0"/>
    <w:rsid w:val="008524E5"/>
    <w:rsid w:val="0085351C"/>
    <w:rsid w:val="0085435A"/>
    <w:rsid w:val="008549CA"/>
    <w:rsid w:val="008556C3"/>
    <w:rsid w:val="0085687C"/>
    <w:rsid w:val="00861AFC"/>
    <w:rsid w:val="0086410D"/>
    <w:rsid w:val="008706C5"/>
    <w:rsid w:val="008728AD"/>
    <w:rsid w:val="00873707"/>
    <w:rsid w:val="0087409F"/>
    <w:rsid w:val="00874B20"/>
    <w:rsid w:val="00875519"/>
    <w:rsid w:val="008757C6"/>
    <w:rsid w:val="008763E1"/>
    <w:rsid w:val="0087775C"/>
    <w:rsid w:val="00877EC8"/>
    <w:rsid w:val="00880F36"/>
    <w:rsid w:val="00884047"/>
    <w:rsid w:val="00885530"/>
    <w:rsid w:val="008910D1"/>
    <w:rsid w:val="0089296C"/>
    <w:rsid w:val="00892F98"/>
    <w:rsid w:val="00896ABD"/>
    <w:rsid w:val="00897AB6"/>
    <w:rsid w:val="008A2BAF"/>
    <w:rsid w:val="008A3380"/>
    <w:rsid w:val="008A7A9C"/>
    <w:rsid w:val="008A7C18"/>
    <w:rsid w:val="008B5218"/>
    <w:rsid w:val="008B5C37"/>
    <w:rsid w:val="008B7102"/>
    <w:rsid w:val="008C3B7D"/>
    <w:rsid w:val="008C5EE0"/>
    <w:rsid w:val="008D0F90"/>
    <w:rsid w:val="008D12AC"/>
    <w:rsid w:val="008D3715"/>
    <w:rsid w:val="008D5465"/>
    <w:rsid w:val="008D5E61"/>
    <w:rsid w:val="008D7BE2"/>
    <w:rsid w:val="008D7EB7"/>
    <w:rsid w:val="008D7EC5"/>
    <w:rsid w:val="008E18D0"/>
    <w:rsid w:val="008E3479"/>
    <w:rsid w:val="008E3684"/>
    <w:rsid w:val="008E57F5"/>
    <w:rsid w:val="008E6D4D"/>
    <w:rsid w:val="008E7606"/>
    <w:rsid w:val="008F008A"/>
    <w:rsid w:val="008F1DAA"/>
    <w:rsid w:val="008F1F49"/>
    <w:rsid w:val="008F3EBD"/>
    <w:rsid w:val="008F4E20"/>
    <w:rsid w:val="008F60B2"/>
    <w:rsid w:val="008F7C41"/>
    <w:rsid w:val="009031E2"/>
    <w:rsid w:val="0091276C"/>
    <w:rsid w:val="009165AC"/>
    <w:rsid w:val="00916FFC"/>
    <w:rsid w:val="0092053F"/>
    <w:rsid w:val="009225FE"/>
    <w:rsid w:val="0092340A"/>
    <w:rsid w:val="00925D18"/>
    <w:rsid w:val="009313D9"/>
    <w:rsid w:val="00933453"/>
    <w:rsid w:val="00935B7F"/>
    <w:rsid w:val="009366D4"/>
    <w:rsid w:val="00936DDC"/>
    <w:rsid w:val="0093711E"/>
    <w:rsid w:val="00941293"/>
    <w:rsid w:val="009434C7"/>
    <w:rsid w:val="0094521C"/>
    <w:rsid w:val="00946372"/>
    <w:rsid w:val="0095023E"/>
    <w:rsid w:val="00950C17"/>
    <w:rsid w:val="0095121E"/>
    <w:rsid w:val="00951DF0"/>
    <w:rsid w:val="00951FAF"/>
    <w:rsid w:val="00954740"/>
    <w:rsid w:val="00955AE5"/>
    <w:rsid w:val="009576F0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211"/>
    <w:rsid w:val="00974A2F"/>
    <w:rsid w:val="00975573"/>
    <w:rsid w:val="009767CB"/>
    <w:rsid w:val="00976D03"/>
    <w:rsid w:val="00977B30"/>
    <w:rsid w:val="00980DD2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0330"/>
    <w:rsid w:val="009B0ED7"/>
    <w:rsid w:val="009B118B"/>
    <w:rsid w:val="009B12DD"/>
    <w:rsid w:val="009B1737"/>
    <w:rsid w:val="009B3529"/>
    <w:rsid w:val="009B3D4B"/>
    <w:rsid w:val="009B5B99"/>
    <w:rsid w:val="009B6EFC"/>
    <w:rsid w:val="009B7B12"/>
    <w:rsid w:val="009C1FD0"/>
    <w:rsid w:val="009C2DF8"/>
    <w:rsid w:val="009C31BF"/>
    <w:rsid w:val="009C4475"/>
    <w:rsid w:val="009C68B7"/>
    <w:rsid w:val="009D0834"/>
    <w:rsid w:val="009D0A1E"/>
    <w:rsid w:val="009D11BB"/>
    <w:rsid w:val="009D2AE3"/>
    <w:rsid w:val="009D52BC"/>
    <w:rsid w:val="009D7D0A"/>
    <w:rsid w:val="009E09D9"/>
    <w:rsid w:val="009F01B1"/>
    <w:rsid w:val="009F0DBB"/>
    <w:rsid w:val="009F3887"/>
    <w:rsid w:val="009F659A"/>
    <w:rsid w:val="009F7031"/>
    <w:rsid w:val="009F732B"/>
    <w:rsid w:val="00A01D9C"/>
    <w:rsid w:val="00A01FE0"/>
    <w:rsid w:val="00A02291"/>
    <w:rsid w:val="00A04DE5"/>
    <w:rsid w:val="00A06945"/>
    <w:rsid w:val="00A10656"/>
    <w:rsid w:val="00A113C0"/>
    <w:rsid w:val="00A12FA6"/>
    <w:rsid w:val="00A1339B"/>
    <w:rsid w:val="00A13D1F"/>
    <w:rsid w:val="00A14ABA"/>
    <w:rsid w:val="00A21D30"/>
    <w:rsid w:val="00A24CB6"/>
    <w:rsid w:val="00A26CD2"/>
    <w:rsid w:val="00A27667"/>
    <w:rsid w:val="00A32979"/>
    <w:rsid w:val="00A34A67"/>
    <w:rsid w:val="00A37462"/>
    <w:rsid w:val="00A401DC"/>
    <w:rsid w:val="00A459E1"/>
    <w:rsid w:val="00A46AC4"/>
    <w:rsid w:val="00A52296"/>
    <w:rsid w:val="00A52AC5"/>
    <w:rsid w:val="00A533B4"/>
    <w:rsid w:val="00A55661"/>
    <w:rsid w:val="00A61B70"/>
    <w:rsid w:val="00A61FA8"/>
    <w:rsid w:val="00A637F4"/>
    <w:rsid w:val="00A64DF2"/>
    <w:rsid w:val="00A65485"/>
    <w:rsid w:val="00A66E05"/>
    <w:rsid w:val="00A70753"/>
    <w:rsid w:val="00A70FB3"/>
    <w:rsid w:val="00A712D2"/>
    <w:rsid w:val="00A71BED"/>
    <w:rsid w:val="00A74D93"/>
    <w:rsid w:val="00A7614B"/>
    <w:rsid w:val="00A76A72"/>
    <w:rsid w:val="00A82C8A"/>
    <w:rsid w:val="00A8346B"/>
    <w:rsid w:val="00A852FF"/>
    <w:rsid w:val="00A85B2B"/>
    <w:rsid w:val="00A86885"/>
    <w:rsid w:val="00A87337"/>
    <w:rsid w:val="00A90024"/>
    <w:rsid w:val="00A90C97"/>
    <w:rsid w:val="00A92DDC"/>
    <w:rsid w:val="00A93574"/>
    <w:rsid w:val="00A95352"/>
    <w:rsid w:val="00A960C8"/>
    <w:rsid w:val="00A96604"/>
    <w:rsid w:val="00A97548"/>
    <w:rsid w:val="00AA03DF"/>
    <w:rsid w:val="00AA1B4F"/>
    <w:rsid w:val="00AA21D8"/>
    <w:rsid w:val="00AA271A"/>
    <w:rsid w:val="00AA274B"/>
    <w:rsid w:val="00AA3270"/>
    <w:rsid w:val="00AA54F3"/>
    <w:rsid w:val="00AA6837"/>
    <w:rsid w:val="00AA6B43"/>
    <w:rsid w:val="00AA720D"/>
    <w:rsid w:val="00AB367A"/>
    <w:rsid w:val="00AB42C4"/>
    <w:rsid w:val="00AC01D1"/>
    <w:rsid w:val="00AC0AB2"/>
    <w:rsid w:val="00AC0E9F"/>
    <w:rsid w:val="00AC52A5"/>
    <w:rsid w:val="00AC6EFD"/>
    <w:rsid w:val="00AC7151"/>
    <w:rsid w:val="00AC71BF"/>
    <w:rsid w:val="00AC792E"/>
    <w:rsid w:val="00AD0811"/>
    <w:rsid w:val="00AD08B3"/>
    <w:rsid w:val="00AD336E"/>
    <w:rsid w:val="00AD460A"/>
    <w:rsid w:val="00AD6A05"/>
    <w:rsid w:val="00AE118B"/>
    <w:rsid w:val="00AE1801"/>
    <w:rsid w:val="00AE272B"/>
    <w:rsid w:val="00AE3E3A"/>
    <w:rsid w:val="00AE6717"/>
    <w:rsid w:val="00AE77B4"/>
    <w:rsid w:val="00AE7C1A"/>
    <w:rsid w:val="00AE7DF8"/>
    <w:rsid w:val="00AF0D9C"/>
    <w:rsid w:val="00AF13AB"/>
    <w:rsid w:val="00AF1D36"/>
    <w:rsid w:val="00AF280B"/>
    <w:rsid w:val="00AF3494"/>
    <w:rsid w:val="00AF3D28"/>
    <w:rsid w:val="00AF5F75"/>
    <w:rsid w:val="00AF6001"/>
    <w:rsid w:val="00AF7C94"/>
    <w:rsid w:val="00B0190E"/>
    <w:rsid w:val="00B01A16"/>
    <w:rsid w:val="00B05959"/>
    <w:rsid w:val="00B07F45"/>
    <w:rsid w:val="00B07F75"/>
    <w:rsid w:val="00B1021A"/>
    <w:rsid w:val="00B12D4F"/>
    <w:rsid w:val="00B1481A"/>
    <w:rsid w:val="00B154A5"/>
    <w:rsid w:val="00B15A1F"/>
    <w:rsid w:val="00B15FE9"/>
    <w:rsid w:val="00B16C9D"/>
    <w:rsid w:val="00B2148A"/>
    <w:rsid w:val="00B220C2"/>
    <w:rsid w:val="00B25B32"/>
    <w:rsid w:val="00B32616"/>
    <w:rsid w:val="00B36C42"/>
    <w:rsid w:val="00B40D83"/>
    <w:rsid w:val="00B42EA7"/>
    <w:rsid w:val="00B459ED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0D4F"/>
    <w:rsid w:val="00B73657"/>
    <w:rsid w:val="00B739B3"/>
    <w:rsid w:val="00B75233"/>
    <w:rsid w:val="00B81B15"/>
    <w:rsid w:val="00B915AE"/>
    <w:rsid w:val="00B915E7"/>
    <w:rsid w:val="00B91EFF"/>
    <w:rsid w:val="00B93BDE"/>
    <w:rsid w:val="00BA0F05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0C2A"/>
    <w:rsid w:val="00BC3823"/>
    <w:rsid w:val="00BC5841"/>
    <w:rsid w:val="00BD00E1"/>
    <w:rsid w:val="00BD2EF0"/>
    <w:rsid w:val="00BD4674"/>
    <w:rsid w:val="00BD4C45"/>
    <w:rsid w:val="00BD60B4"/>
    <w:rsid w:val="00BD796B"/>
    <w:rsid w:val="00BE40C0"/>
    <w:rsid w:val="00BE5CB3"/>
    <w:rsid w:val="00BE5F4A"/>
    <w:rsid w:val="00BE7AEF"/>
    <w:rsid w:val="00BF09B0"/>
    <w:rsid w:val="00BF1544"/>
    <w:rsid w:val="00BF1B53"/>
    <w:rsid w:val="00BF2286"/>
    <w:rsid w:val="00BF246D"/>
    <w:rsid w:val="00BF2682"/>
    <w:rsid w:val="00BF62FE"/>
    <w:rsid w:val="00C06F06"/>
    <w:rsid w:val="00C11F63"/>
    <w:rsid w:val="00C20FAD"/>
    <w:rsid w:val="00C23507"/>
    <w:rsid w:val="00C2375F"/>
    <w:rsid w:val="00C247CB"/>
    <w:rsid w:val="00C32E66"/>
    <w:rsid w:val="00C3355F"/>
    <w:rsid w:val="00C33A04"/>
    <w:rsid w:val="00C3569A"/>
    <w:rsid w:val="00C41429"/>
    <w:rsid w:val="00C41BFF"/>
    <w:rsid w:val="00C43F48"/>
    <w:rsid w:val="00C448FF"/>
    <w:rsid w:val="00C45C6C"/>
    <w:rsid w:val="00C45E57"/>
    <w:rsid w:val="00C46957"/>
    <w:rsid w:val="00C50ADA"/>
    <w:rsid w:val="00C52F29"/>
    <w:rsid w:val="00C5568C"/>
    <w:rsid w:val="00C56CE6"/>
    <w:rsid w:val="00C5745F"/>
    <w:rsid w:val="00C57715"/>
    <w:rsid w:val="00C60005"/>
    <w:rsid w:val="00C61A98"/>
    <w:rsid w:val="00C63201"/>
    <w:rsid w:val="00C6480D"/>
    <w:rsid w:val="00C64E62"/>
    <w:rsid w:val="00C651D5"/>
    <w:rsid w:val="00C65CCC"/>
    <w:rsid w:val="00C66DD9"/>
    <w:rsid w:val="00C709D9"/>
    <w:rsid w:val="00C71F29"/>
    <w:rsid w:val="00C7618F"/>
    <w:rsid w:val="00C765A9"/>
    <w:rsid w:val="00C81157"/>
    <w:rsid w:val="00C8162D"/>
    <w:rsid w:val="00C81725"/>
    <w:rsid w:val="00C830BB"/>
    <w:rsid w:val="00C83A0B"/>
    <w:rsid w:val="00C842D0"/>
    <w:rsid w:val="00C84ED1"/>
    <w:rsid w:val="00C863CC"/>
    <w:rsid w:val="00C9038F"/>
    <w:rsid w:val="00C92AAB"/>
    <w:rsid w:val="00C93296"/>
    <w:rsid w:val="00C95D4C"/>
    <w:rsid w:val="00C9637F"/>
    <w:rsid w:val="00C9708A"/>
    <w:rsid w:val="00CA06F2"/>
    <w:rsid w:val="00CA1A4F"/>
    <w:rsid w:val="00CA2435"/>
    <w:rsid w:val="00CA3217"/>
    <w:rsid w:val="00CA4068"/>
    <w:rsid w:val="00CA5472"/>
    <w:rsid w:val="00CA66E6"/>
    <w:rsid w:val="00CA67F4"/>
    <w:rsid w:val="00CA7950"/>
    <w:rsid w:val="00CB37F8"/>
    <w:rsid w:val="00CB7DC3"/>
    <w:rsid w:val="00CC0A9F"/>
    <w:rsid w:val="00CC103E"/>
    <w:rsid w:val="00CC4B37"/>
    <w:rsid w:val="00CC5BE1"/>
    <w:rsid w:val="00CC75A2"/>
    <w:rsid w:val="00CC75FC"/>
    <w:rsid w:val="00CC7A18"/>
    <w:rsid w:val="00CD0E2F"/>
    <w:rsid w:val="00CD1D49"/>
    <w:rsid w:val="00CD2F20"/>
    <w:rsid w:val="00CD50C5"/>
    <w:rsid w:val="00CD6B20"/>
    <w:rsid w:val="00CE1339"/>
    <w:rsid w:val="00CE2632"/>
    <w:rsid w:val="00CE61CC"/>
    <w:rsid w:val="00CE6E42"/>
    <w:rsid w:val="00CF174C"/>
    <w:rsid w:val="00CF20B7"/>
    <w:rsid w:val="00CF6692"/>
    <w:rsid w:val="00CF7441"/>
    <w:rsid w:val="00CF770C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59A5"/>
    <w:rsid w:val="00D16FA2"/>
    <w:rsid w:val="00D20954"/>
    <w:rsid w:val="00D20981"/>
    <w:rsid w:val="00D21C39"/>
    <w:rsid w:val="00D21FC6"/>
    <w:rsid w:val="00D2243A"/>
    <w:rsid w:val="00D22EDC"/>
    <w:rsid w:val="00D238B3"/>
    <w:rsid w:val="00D27815"/>
    <w:rsid w:val="00D318D4"/>
    <w:rsid w:val="00D33393"/>
    <w:rsid w:val="00D33D36"/>
    <w:rsid w:val="00D34D94"/>
    <w:rsid w:val="00D409E2"/>
    <w:rsid w:val="00D427D7"/>
    <w:rsid w:val="00D432BE"/>
    <w:rsid w:val="00D44E62"/>
    <w:rsid w:val="00D459E0"/>
    <w:rsid w:val="00D47E2C"/>
    <w:rsid w:val="00D51570"/>
    <w:rsid w:val="00D5466B"/>
    <w:rsid w:val="00D556AD"/>
    <w:rsid w:val="00D60381"/>
    <w:rsid w:val="00D616DE"/>
    <w:rsid w:val="00D62201"/>
    <w:rsid w:val="00D63F20"/>
    <w:rsid w:val="00D651D1"/>
    <w:rsid w:val="00D717BB"/>
    <w:rsid w:val="00D7226B"/>
    <w:rsid w:val="00D72707"/>
    <w:rsid w:val="00D72B7A"/>
    <w:rsid w:val="00D75A9C"/>
    <w:rsid w:val="00D829C8"/>
    <w:rsid w:val="00D90871"/>
    <w:rsid w:val="00D90926"/>
    <w:rsid w:val="00D91523"/>
    <w:rsid w:val="00D9155F"/>
    <w:rsid w:val="00D9403F"/>
    <w:rsid w:val="00D94178"/>
    <w:rsid w:val="00D959B4"/>
    <w:rsid w:val="00D970E7"/>
    <w:rsid w:val="00D97421"/>
    <w:rsid w:val="00DA44DE"/>
    <w:rsid w:val="00DA6472"/>
    <w:rsid w:val="00DA7582"/>
    <w:rsid w:val="00DB1CAD"/>
    <w:rsid w:val="00DB3731"/>
    <w:rsid w:val="00DB46C2"/>
    <w:rsid w:val="00DB620A"/>
    <w:rsid w:val="00DC0FD2"/>
    <w:rsid w:val="00DC3685"/>
    <w:rsid w:val="00DC3832"/>
    <w:rsid w:val="00DC6B73"/>
    <w:rsid w:val="00DC70C5"/>
    <w:rsid w:val="00DC7A51"/>
    <w:rsid w:val="00DD29B6"/>
    <w:rsid w:val="00DD3B1E"/>
    <w:rsid w:val="00DE1223"/>
    <w:rsid w:val="00DE5B5F"/>
    <w:rsid w:val="00DF0CB5"/>
    <w:rsid w:val="00DF2A14"/>
    <w:rsid w:val="00DF570B"/>
    <w:rsid w:val="00DF614E"/>
    <w:rsid w:val="00E000BD"/>
    <w:rsid w:val="00E00696"/>
    <w:rsid w:val="00E03651"/>
    <w:rsid w:val="00E03808"/>
    <w:rsid w:val="00E060C2"/>
    <w:rsid w:val="00E06324"/>
    <w:rsid w:val="00E06FB9"/>
    <w:rsid w:val="00E07B81"/>
    <w:rsid w:val="00E10AFD"/>
    <w:rsid w:val="00E12B11"/>
    <w:rsid w:val="00E12FB0"/>
    <w:rsid w:val="00E14814"/>
    <w:rsid w:val="00E1591B"/>
    <w:rsid w:val="00E16A50"/>
    <w:rsid w:val="00E170EE"/>
    <w:rsid w:val="00E225DD"/>
    <w:rsid w:val="00E249D5"/>
    <w:rsid w:val="00E25017"/>
    <w:rsid w:val="00E26F73"/>
    <w:rsid w:val="00E30A34"/>
    <w:rsid w:val="00E33C68"/>
    <w:rsid w:val="00E34EEB"/>
    <w:rsid w:val="00E3687C"/>
    <w:rsid w:val="00E406A7"/>
    <w:rsid w:val="00E421A8"/>
    <w:rsid w:val="00E428C1"/>
    <w:rsid w:val="00E44EB9"/>
    <w:rsid w:val="00E45BDC"/>
    <w:rsid w:val="00E46358"/>
    <w:rsid w:val="00E471DC"/>
    <w:rsid w:val="00E50EB4"/>
    <w:rsid w:val="00E51A0A"/>
    <w:rsid w:val="00E532FC"/>
    <w:rsid w:val="00E5394D"/>
    <w:rsid w:val="00E559B4"/>
    <w:rsid w:val="00E55BB0"/>
    <w:rsid w:val="00E609E5"/>
    <w:rsid w:val="00E60F27"/>
    <w:rsid w:val="00E64D93"/>
    <w:rsid w:val="00E65096"/>
    <w:rsid w:val="00E65EDB"/>
    <w:rsid w:val="00E66927"/>
    <w:rsid w:val="00E677B8"/>
    <w:rsid w:val="00E67FA1"/>
    <w:rsid w:val="00E725EC"/>
    <w:rsid w:val="00E7387D"/>
    <w:rsid w:val="00E73D53"/>
    <w:rsid w:val="00E75111"/>
    <w:rsid w:val="00E75DA2"/>
    <w:rsid w:val="00E75EE0"/>
    <w:rsid w:val="00E77296"/>
    <w:rsid w:val="00E87527"/>
    <w:rsid w:val="00E87EF7"/>
    <w:rsid w:val="00E90300"/>
    <w:rsid w:val="00E91D32"/>
    <w:rsid w:val="00E93763"/>
    <w:rsid w:val="00E95502"/>
    <w:rsid w:val="00E9579A"/>
    <w:rsid w:val="00E96C4C"/>
    <w:rsid w:val="00EA251F"/>
    <w:rsid w:val="00EA2AAE"/>
    <w:rsid w:val="00EA2EC0"/>
    <w:rsid w:val="00EA427A"/>
    <w:rsid w:val="00EA723B"/>
    <w:rsid w:val="00EB0019"/>
    <w:rsid w:val="00EB36CD"/>
    <w:rsid w:val="00EB3D4C"/>
    <w:rsid w:val="00EB6350"/>
    <w:rsid w:val="00EB687A"/>
    <w:rsid w:val="00EB6CB2"/>
    <w:rsid w:val="00EC2F62"/>
    <w:rsid w:val="00EC564C"/>
    <w:rsid w:val="00EC62EB"/>
    <w:rsid w:val="00EC6E9F"/>
    <w:rsid w:val="00ED16C3"/>
    <w:rsid w:val="00ED44F0"/>
    <w:rsid w:val="00ED46EA"/>
    <w:rsid w:val="00ED4B33"/>
    <w:rsid w:val="00ED5993"/>
    <w:rsid w:val="00ED7AB5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254"/>
    <w:rsid w:val="00F07D9F"/>
    <w:rsid w:val="00F07F0D"/>
    <w:rsid w:val="00F07F28"/>
    <w:rsid w:val="00F12485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37BCF"/>
    <w:rsid w:val="00F403FD"/>
    <w:rsid w:val="00F41E72"/>
    <w:rsid w:val="00F45BDF"/>
    <w:rsid w:val="00F50300"/>
    <w:rsid w:val="00F5414B"/>
    <w:rsid w:val="00F55B81"/>
    <w:rsid w:val="00F56E39"/>
    <w:rsid w:val="00F60F00"/>
    <w:rsid w:val="00F623E9"/>
    <w:rsid w:val="00F63951"/>
    <w:rsid w:val="00F63C86"/>
    <w:rsid w:val="00F7008C"/>
    <w:rsid w:val="00F766BE"/>
    <w:rsid w:val="00F77EB9"/>
    <w:rsid w:val="00F80635"/>
    <w:rsid w:val="00F8115F"/>
    <w:rsid w:val="00F815D1"/>
    <w:rsid w:val="00F81BED"/>
    <w:rsid w:val="00F81E7E"/>
    <w:rsid w:val="00F81F0F"/>
    <w:rsid w:val="00F825F4"/>
    <w:rsid w:val="00F90ABB"/>
    <w:rsid w:val="00F9232F"/>
    <w:rsid w:val="00F92AA1"/>
    <w:rsid w:val="00F932DE"/>
    <w:rsid w:val="00F963DD"/>
    <w:rsid w:val="00F9641A"/>
    <w:rsid w:val="00F97004"/>
    <w:rsid w:val="00FA2045"/>
    <w:rsid w:val="00FA4C93"/>
    <w:rsid w:val="00FA7A66"/>
    <w:rsid w:val="00FB1AA9"/>
    <w:rsid w:val="00FB368D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2C7F"/>
    <w:rsid w:val="00FD4922"/>
    <w:rsid w:val="00FD6461"/>
    <w:rsid w:val="00FE0281"/>
    <w:rsid w:val="00FE3A1B"/>
    <w:rsid w:val="00FE7083"/>
    <w:rsid w:val="00FE7C53"/>
    <w:rsid w:val="00FF019F"/>
    <w:rsid w:val="00FF1B2A"/>
    <w:rsid w:val="00FF2160"/>
    <w:rsid w:val="00FF2BFF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">
    <w:name w:val="p"/>
    <w:basedOn w:val="Normal"/>
    <w:rsid w:val="007647B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small-caps">
    <w:name w:val="small-caps"/>
    <w:basedOn w:val="DefaultParagraphFont"/>
    <w:rsid w:val="007647B7"/>
  </w:style>
  <w:style w:type="paragraph" w:customStyle="1" w:styleId="EndNoteBibliographyTitle">
    <w:name w:val="EndNote Bibliography Title"/>
    <w:basedOn w:val="Normal"/>
    <w:link w:val="EndNoteBibliographyTitleChar"/>
    <w:rsid w:val="00AE180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E180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E180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E1801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3D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7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7884-B790-458C-A366-8DE6495C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28902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3</cp:revision>
  <cp:lastPrinted>2019-08-28T17:05:00Z</cp:lastPrinted>
  <dcterms:created xsi:type="dcterms:W3CDTF">2019-09-12T11:54:00Z</dcterms:created>
  <dcterms:modified xsi:type="dcterms:W3CDTF">2019-09-12T12:17:00Z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Citation Style_1">
    <vt:lpwstr>http://www.zotero.org/styles/journal-of-visualized-experiments</vt:lpwstr>
  </property>
  <property fmtid="{D5CDD505-2E9C-101B-9397-08002B2CF9AE}" pid="10" name="Mendeley Unique User Id_1">
    <vt:lpwstr>3457c03f-277a-3d02-beb9-61a7066aaf24</vt:lpwstr>
  </property>
  <property fmtid="{D5CDD505-2E9C-101B-9397-08002B2CF9AE}" pid="11" name="Mendeley Recent Style Id 0_1">
    <vt:lpwstr>http://www.zotero.org/styles/chicago-author-date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Id 1_1">
    <vt:lpwstr>http://www.zotero.org/styles/harvard-cite-them-right</vt:lpwstr>
  </property>
  <property fmtid="{D5CDD505-2E9C-101B-9397-08002B2CF9AE}" pid="14" name="Mendeley Recent Style Name 1_1">
    <vt:lpwstr>Cite Them Right 10th edition - Harvard</vt:lpwstr>
  </property>
  <property fmtid="{D5CDD505-2E9C-101B-9397-08002B2CF9AE}" pid="15" name="Mendeley Recent Style Id 2_1">
    <vt:lpwstr>http://www.zotero.org/styles/elsevier-vancouver</vt:lpwstr>
  </property>
  <property fmtid="{D5CDD505-2E9C-101B-9397-08002B2CF9AE}" pid="16" name="Mendeley Recent Style Name 2_1">
    <vt:lpwstr>Elsevier - Vancouver</vt:lpwstr>
  </property>
  <property fmtid="{D5CDD505-2E9C-101B-9397-08002B2CF9AE}" pid="17" name="Mendeley Recent Style Id 3_1">
    <vt:lpwstr>http://csl.mendeley.com/styles/18341811/elsevier-vancouver-2</vt:lpwstr>
  </property>
  <property fmtid="{D5CDD505-2E9C-101B-9397-08002B2CF9AE}" pid="18" name="Mendeley Recent Style Name 3_1">
    <vt:lpwstr>Elsevier - Vancouver - Joanna Kud</vt:lpwstr>
  </property>
  <property fmtid="{D5CDD505-2E9C-101B-9397-08002B2CF9AE}" pid="19" name="Mendeley Recent Style Id 4_1">
    <vt:lpwstr>https://csl.mendeley.com/styles/17238301/harvard-university-of-technology-Sydney-2</vt:lpwstr>
  </property>
  <property fmtid="{D5CDD505-2E9C-101B-9397-08002B2CF9AE}" pid="20" name="Mendeley Recent Style Name 4_1">
    <vt:lpwstr>Harvard - University of Technology Sydney - Meijun Huang</vt:lpwstr>
  </property>
  <property fmtid="{D5CDD505-2E9C-101B-9397-08002B2CF9AE}" pid="21" name="Mendeley Recent Style Id 5_1">
    <vt:lpwstr>http://www.zotero.org/styles/ieee</vt:lpwstr>
  </property>
  <property fmtid="{D5CDD505-2E9C-101B-9397-08002B2CF9AE}" pid="22" name="Mendeley Recent Style Name 5_1">
    <vt:lpwstr>IEEE</vt:lpwstr>
  </property>
  <property fmtid="{D5CDD505-2E9C-101B-9397-08002B2CF9AE}" pid="23" name="Mendeley Recent Style Id 6_1">
    <vt:lpwstr>http://www.zotero.org/styles/journal-of-visualized-experiments</vt:lpwstr>
  </property>
  <property fmtid="{D5CDD505-2E9C-101B-9397-08002B2CF9AE}" pid="24" name="Mendeley Recent Style Name 6_1">
    <vt:lpwstr>Journal of Visualized Experiments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8th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