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Enucleation of the Prostate for the Treatment of Benign Prostatic Hyperplasia Using a 980 nm Diode Laser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Yaqun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Chunlong Fu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Jinfu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Pengjie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Xin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Huiming Hou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Xinda Song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Wanli Cheng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Jianye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Ming Liu</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Urology, Beijing Hospital, National Center of Gerontology, Beijing Hospital,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Graduate School of Peking Union Medical College, Beijing Hospital, Beijing,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 Liu </w:t>
        <w:tab/>
        <w:t xml:space="preserve">(liuming19731029@163.com)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Yaqun Zhang </w:t>
        <w:tab/>
        <w:t xml:space="preserve">(zhangyaqun@yeah.net)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Chunlong Fu </w:t>
        <w:tab/>
        <w:t xml:space="preserve">(fuchunlong_pumc@163.com)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Jinfu Wang </w:t>
        <w:tab/>
        <w:t xml:space="preserve">(doctorwang5127@163.com)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Pengjie Wu </w:t>
        <w:tab/>
        <w:t xml:space="preserve">(wupengjiesan@163.com)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 Chen </w:t>
        <w:tab/>
        <w:t xml:space="preserve">(18600405631@163.com)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Huimin Hou </w:t>
        <w:tab/>
        <w:t xml:space="preserve">(Houhuimin0305@163.com)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Xinda Song </w:t>
        <w:tab/>
        <w:t xml:space="preserve">(592483813@qq.com)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Jianye Wang </w:t>
        <w:tab/>
        <w:t xml:space="preserve">(wangjy@bjhmoh.cn)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 Liu </w:t>
        <w:tab/>
        <w:t xml:space="preserve">(liuming19731029@163.com)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980 nm diode, benign prostatic hyperplasia, modified enucleation, large volume, laser, LUTS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modified 980 nm diode laser enucleation to treat large volume benign prostatic hyperplasia.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aging male population, the occurrence of lower urinary tract symptoms (LUTS) caused by benign prostatic hyperplasia (BPH) is a common problem. Here, we introduce a new technique called 980 nm diode laser enucleation (DiLEP) to treat BPH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Diode lasers can absorb both water and hemoglobin at the same time, so they are good for cutting and hemostasis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diode laser was approved by the FDA in 2007, and has been used in the treatment of BPH because of its effective cutting and hemostasis effect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DiLEP presents several advantages over other techniques, such as TURP, HoLEP, and PVP. During the procedure, we define the boundary of a high-volume prostate and separate it into three lobes with a diode laser by burning two rings and one groove (like a Cupid’s arrow). Compared to other procedures, mDiLEP has fewer intraoperative complications, a shorter learning curve, and achieves more tissue resection.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with traditional transurethral resection of the prostate (TURP), laser surgeries have gradually become more popular due to their better patient tolerance, lower amounts of intraoperative blood loss, efficacy, and shorter postoperative recovery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the fastest growing techniques have involved the use of lasers of various wavelengths. At present, many types of lasers with different characteristics can be used to complete prostate enucleation. Since the diode laser was approved by the US FDA for prostatic hyperplasia in 2007, its use has gradually increased in the treatment of BPH because of its outstanding cutting ability and hemostasis effect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laser wavelength determines the degree of absorption by water and hemoglobin. A diode laser with a wavelength of 980 nm provides the highest combined absorption rate of water and hemoglobin. The tissue penetration ability is 0.5 mm, and it can produce coagulation effects in deeper tissue, which makes it have a very good tissue ablation and hemostasis ability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research centers have begun to use DiLEP for the treatment of benign prostatic hyperplasia. In practice, traditional DiLEP has a longer learning curve and presents no obvious advantages related to urinary sphincter protection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Based on the above reasons, traditional DiLEP was modified in our center to improve the value of diode laser treatment in patients with BPH.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ethics committee of Beijing Hospital. Indications for surgery are according to the European Association of Urology guidelines for nonneurogenic male LUTS. Contraindications include suspected prostate cancer or detrusor dysfunction.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Instruments for operation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Ensure the availability of diode laser (980 nm) equipment with a power including continuous mode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Employ a laser fiber and 0.9% saline solution for intraoperative bladder irrigation.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Use a 26 F laser resectoscope to acquire good visualization and enhance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for operation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Perform skin preparation on the day of the operation.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Provide an intravenous antibiotic preoperatively to all patients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Cefuroxime sodium (1.5 g in 100 mL of 0.9% sodium chloride) is provided 30 min before the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Before anesthesia, make the patient lay down on the operating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General anesthesia is effective and appropriate for this operation. The anesthetists should determine the mode of anesthesia depending on the patient's general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Drape the patient in a sterile fashion in the dorsal lithotomy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Procedure steps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Observation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Directly observe the urethra, verumontanum, bladder neck, ureteral orifices, bladder mucosa, and trabecular hyperplasia by resectoscope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30&amp;#176;).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Design the range of enucleation (Cupid's arrow).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Circularly incise (depth to gland, width about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mm) the bladder neck mucosa with a laser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Circularly incise (depth to gland, width about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mm) the prostatic urethra mucosa at the proximal end of the verumontanum with a laser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Confirm anatomical mark before incision in order to avoid injury of the bladder neck mucosa and sphincter urethrae. Use a laser power of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W during the operation except for hemostasis.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Connect the concentric circles of the bladder neck and the apex of the prostate in the posterior urethra at a 12 o'clock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Incise the left lobe and right lobe with the laser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12 o'clock position of the posterior urethra is pre-incised, retain the distal mucosa. The concentric circles formed at the neck of the bladder and the apex of the prostate are called Cupid's arrows.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Making a channel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Find the surgical capsule at the 5 and 7 o’clock positions of the apex of the prostate.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Find the surgical capsule at the 5 and 7 o’clock surgical capsule positions.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Connect the 5 and 7 o’clock surgical capsule positions with a laser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At the 6 o’clock position of the apex of the prostate, separate the median lobe from the surgical capsule from the apex of the prostate to the bladder neck with a laser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volume of the prostate is &amp;gt;80 mL, the median and lateral lobes will be completely separated at the 5 and 7 o’clock positions of the apex of the prostate.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Enucleation of the left and right lobes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In a counterclockwise direction, enucleate the right lobe at 6 and 12 o'clock from the apex of the prostate to the bladder neck with a resectoscope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In a clockwise direction, enucleate the left lobe at 6 and 12 o'clock from the apex of the prostate to the bladder neck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Push all the glands into the bladder after enucleation.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volume of the prostate is &amp;gt;80 mL, enucleate the median and lateral lobes in the proper sequence; then, push into the bladder.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Hemostasis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Use a lower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laser power (50 W) to stop bleeding around the surgical site. Maintain an appropriate distance (i.e.,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Morcellate the prostate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 Morcellate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enucleated prostatic tissue into small pieces (as small as possible) with a morcellator and then remove the tissue from the bladder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Catheterization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 Remove the morcellator from the urethra.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 Gently place a 22 F Foley catheter through the urethral orifice into the bladder cavity with 30 mL of water in the balloon after sufficiently lubricating the urethra with lidocaine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Postoperative care</w:t>
      </w:r>
      <w:r>
        <w:rPr>
          <w:rFonts w:ascii="Calibri" w:hAnsi="Calibri" w:cs="Calibri" w:eastAsia="Calibri"/>
          <w:color w:val="auto"/>
          <w:spacing w:val="0"/>
          <w:position w:val="0"/>
          <w:sz w:val="24"/>
          <w:shd w:fill="auto" w:val="clear"/>
          <w:vertAlign w:val="superscript"/>
        </w:rPr>
        <w:t xml:space="preserve">10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 Let the patient lay down on the bed for approximately 3 h postoperatively in the care unit until they completely wake up from anesthesia. Make sure that patient monitors and medical oxygen are available during this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3.8.2. Once the patient has completely woken up, return the patient to the ward. Let the patient begin to drink some water and eat some food. Record any urine output and pay attention to the color of the urine.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40 patients with BPH who underwent DiLEP were included in one of our studies. An independent sample t-test was used as the statistical method. All patients successfully completed the operation. Almost all of the patients had the catheter removed within 5 days postoperative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All patients returned to the hospital for follow-up examinations in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and 12</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months postoperatively. The International Prostate Symptom Score (IPSS)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Quality of Life (QoL)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tools were used to screen for, rapidly diagnose, track the symptoms of, and guide the management of BPH. These can also be used to evaluate the efficacy of the BPH treatment. Compared to the baseline values, the International Prostate Symptom Score (IPSS) significantly decreased to 38.15%, 31.92%, and 18.70% at 1, 3, and 12 months postoperatively, respectively (all p &amp;lt; 0.001), and the QoL significantly decreased to 57.89%, 43.94%, and 20.78% (all p &amp;lt; 0.001, respectively). For objective parameters, compared to the baseline, the mean Q</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increased nearly 3x, and the mean postvoid residual during follow-up decreased nearly 4x. Compared to the preoperative values, postoperatively, the prostate volume decreased dramatically (p &amp;lt; 0.001)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peri- and postoperative complications reported during this study are presented in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According to the modified Clavien Dindo classification system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widely used and authoritative tool for grading surgical complications, no intraoperative patient had complications, and only four cases reported Grade 1 postoperative complications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b/>
          <w:color w:val="auto"/>
          <w:spacing w:val="0"/>
          <w:position w:val="0"/>
          <w:sz w:val="24"/>
          <w:shd w:fill="auto" w:val="clear"/>
        </w:rPr>
        <w:t xml:space="preserve"> 1: Circularly incise the bladder neck mucosa with a laser.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b/>
          <w:color w:val="auto"/>
          <w:spacing w:val="0"/>
          <w:position w:val="0"/>
          <w:sz w:val="24"/>
          <w:shd w:fill="auto" w:val="clear"/>
        </w:rPr>
        <w:t xml:space="preserve"> 2: Circularly incise the prostatic urethra mucosa at the proximal end of verumontanum with a laser.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b/>
          <w:color w:val="auto"/>
          <w:spacing w:val="0"/>
          <w:position w:val="0"/>
          <w:sz w:val="24"/>
          <w:shd w:fill="auto" w:val="clear"/>
        </w:rPr>
        <w:t xml:space="preserve"> 3: Incise the left lobe and right lobe at the apex of the prostate at 12 o'clock.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b/>
          <w:color w:val="auto"/>
          <w:spacing w:val="0"/>
          <w:position w:val="0"/>
          <w:sz w:val="24"/>
          <w:shd w:fill="auto" w:val="clear"/>
        </w:rPr>
        <w:t xml:space="preserve"> 4: Circularly incise the bladder neck mucosa with a laser.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b/>
          <w:color w:val="auto"/>
          <w:spacing w:val="0"/>
          <w:position w:val="0"/>
          <w:sz w:val="24"/>
          <w:shd w:fill="auto" w:val="clear"/>
        </w:rPr>
        <w:t xml:space="preserve"> 5: Find the surgical capsule at the 5 and 7 o’clock positions of the apex of the prostate and connect the 5 and 7 o’clock surgical capsule positions with a laser.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b/>
          <w:color w:val="auto"/>
          <w:spacing w:val="0"/>
          <w:position w:val="0"/>
          <w:sz w:val="24"/>
          <w:shd w:fill="auto" w:val="clear"/>
        </w:rPr>
        <w:t xml:space="preserve"> 6: In a counterclockwise direction, enucleate the right lobe at the 6 and 12 o'clock positions from the apex of the prostate to the bladder neck.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b/>
          <w:color w:val="auto"/>
          <w:spacing w:val="0"/>
          <w:position w:val="0"/>
          <w:sz w:val="24"/>
          <w:shd w:fill="auto" w:val="clear"/>
        </w:rPr>
        <w:t xml:space="preserve"> 7: In a clockwise direction, enucleate the left lobe at the 6 and 12 o'clock positions from the apex of the prostate to the bladder neck.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b/>
          <w:color w:val="auto"/>
          <w:spacing w:val="0"/>
          <w:position w:val="0"/>
          <w:sz w:val="24"/>
          <w:shd w:fill="auto" w:val="clear"/>
        </w:rPr>
        <w:t xml:space="preserve"> 8: Cut the enucleated prostatic tissue into small pieces using a morcellator and then remove the tissues from the bladder.</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b/>
          <w:color w:val="000000"/>
          <w:spacing w:val="0"/>
          <w:position w:val="0"/>
          <w:sz w:val="24"/>
          <w:shd w:fill="auto" w:val="clear"/>
        </w:rPr>
        <w:t xml:space="preserve"> Perioperative data of 40 patients with BPH who underwent DiLEP.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Data at baseline and at 1, 3, and 12 months postoperatively parameters.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Peri- and post-operative complications of 40 patients with BPH who underwent DiLEP.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present, the 980-mm diode laser is beginning to be used for the treatment of BPH</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Few reports have described related clinical studies. Compared to the effect of TURP in the treatment of BPH, many studies have shown that DiLEP causes less blood loss, achieves better urination function, and has shorter catheter retention times</w:t>
      </w:r>
      <w:r>
        <w:rPr>
          <w:rFonts w:ascii="Calibri" w:hAnsi="Calibri" w:cs="Calibri" w:eastAsia="Calibri"/>
          <w:color w:val="auto"/>
          <w:spacing w:val="0"/>
          <w:position w:val="0"/>
          <w:sz w:val="24"/>
          <w:shd w:fill="auto" w:val="clear"/>
          <w:vertAlign w:val="superscript"/>
        </w:rPr>
        <w:t xml:space="preserve">9,13,14,15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share our experiences with mDiLEP. In our study, compared with traditional DiLEP</w:t>
      </w:r>
      <w:r>
        <w:rPr>
          <w:rFonts w:ascii="Calibri" w:hAnsi="Calibri" w:cs="Calibri" w:eastAsia="Calibri"/>
          <w:color w:val="auto"/>
          <w:spacing w:val="0"/>
          <w:position w:val="0"/>
          <w:sz w:val="24"/>
          <w:shd w:fill="auto" w:val="clear"/>
          <w:vertAlign w:val="superscript"/>
        </w:rPr>
        <w:t xml:space="preserve">9,16,17</w:t>
      </w:r>
      <w:r>
        <w:rPr>
          <w:rFonts w:ascii="Calibri" w:hAnsi="Calibri" w:cs="Calibri" w:eastAsia="Calibri"/>
          <w:color w:val="auto"/>
          <w:spacing w:val="0"/>
          <w:position w:val="0"/>
          <w:sz w:val="24"/>
          <w:shd w:fill="auto" w:val="clear"/>
        </w:rPr>
        <w:t xml:space="preserve">, we circularly incised the bladder neck mucosa and the prostatic urethra mucosa at the proximal end of the verumontanum with a laser before enucleation. Then, we connected the concentric circles of the bladder neck and the apex of the prostate at 12 o'clock. This is called a Cupid's arrow. Although this procedure seemed to increase the operation time, it did not increase the total operation time relative to results described in other studies. It also brings many benefits: First, the urethral sphincter is protected from injury because we circularly incised the prostatic urethra mucosa at the proximal end of the verumontanum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preserved urethral mucosa at the apex of the prostate can function like an anal cushion, allowing the urethral sphincter to work better, improving the prevention of urine leakage. For the above reasons, no patient reported stress urinary incontinence in this study. Second, surgeons can operate within a delimited surgical area by circularly incising the bladder neck mucosa with a laser, which can protect ureteral orifices from injury. These two steps are not performed in traditional operations. Some studies</w:t>
      </w:r>
      <w:r>
        <w:rPr>
          <w:rFonts w:ascii="Calibri" w:hAnsi="Calibri" w:cs="Calibri" w:eastAsia="Calibri"/>
          <w:color w:val="auto"/>
          <w:spacing w:val="0"/>
          <w:position w:val="0"/>
          <w:sz w:val="24"/>
          <w:shd w:fill="auto" w:val="clear"/>
          <w:vertAlign w:val="superscript"/>
        </w:rPr>
        <w:t xml:space="preserve">11,19,20</w:t>
      </w:r>
      <w:r>
        <w:rPr>
          <w:rFonts w:ascii="Calibri" w:hAnsi="Calibri" w:cs="Calibri" w:eastAsia="Calibri"/>
          <w:color w:val="auto"/>
          <w:spacing w:val="0"/>
          <w:position w:val="0"/>
          <w:sz w:val="24"/>
          <w:shd w:fill="auto" w:val="clear"/>
        </w:rPr>
        <w:t xml:space="preserve"> have reported that the incidences of urethral sphincter and ureteral orifice injuries are relatively high, especially for inexperienced surgeons, and the occurrence of these complications is a heavy burden for doctors and patients. Third, the operator can define the scope of surgery by incising the bladder neck mucosa and the prostatic urethra mucosa at the proximal end of the verumontanum. This helps the surgeon find the prostate surgical capsule, reduces the occurrence of prostate capsule perforation, and facilitates the enucleation of the median and lateral lobes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According to our experience, this operation involving a Cupid's Arrow was much easier to master and facilitates the promotion of this new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existing procedures used in BPH treatment, DiLEP demonstrates satisfactory short-term clinical outcomes. In addition, this promising technique has obvious advantages in that it prevents urinary continence. However, more research is needed to demonstrate the long-term efficacy of this technique. Only in this way can this technique be developed into a blueprint for a prostate enucleation protocol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support of the National Key Research and Development Program of China (Grant 2017YFC840102).&lt;/p&gt;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Maliszewski, T. M., Sikorski, A. 574 Diode laser 980 nm for the treatment of BPH: Long-term comparison of the enucleation vs. vaporization. </w:t>
      </w:r>
      <w:r>
        <w:rPr>
          <w:rFonts w:ascii="Calibri" w:hAnsi="Calibri" w:cs="Calibri" w:eastAsia="Calibri"/>
          <w:i/>
          <w:color w:val="auto"/>
          <w:spacing w:val="0"/>
          <w:position w:val="0"/>
          <w:sz w:val="24"/>
          <w:shd w:fill="auto" w:val="clear"/>
        </w:rPr>
        <w:t xml:space="preserve">European 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Lerner, L. B., Rajender, A. Laser prostate enucleation techniques. </w:t>
      </w:r>
      <w:r>
        <w:rPr>
          <w:rFonts w:ascii="Calibri" w:hAnsi="Calibri" w:cs="Calibri" w:eastAsia="Calibri"/>
          <w:i/>
          <w:color w:val="auto"/>
          <w:spacing w:val="0"/>
          <w:position w:val="0"/>
          <w:sz w:val="24"/>
          <w:shd w:fill="auto" w:val="clear"/>
        </w:rPr>
        <w:t xml:space="preserve">Canadian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(Suppl 1),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Das, 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retrospective comparison of diode to holmium for laser enucleation of the prostate. </w:t>
      </w:r>
      <w:r>
        <w:rPr>
          <w:rFonts w:ascii="Calibri" w:hAnsi="Calibri" w:cs="Calibri" w:eastAsia="Calibri"/>
          <w:i/>
          <w:color w:val="auto"/>
          <w:spacing w:val="0"/>
          <w:position w:val="0"/>
          <w:sz w:val="24"/>
          <w:shd w:fill="auto" w:val="clear"/>
        </w:rPr>
        <w:t xml:space="preserve">Canadian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9836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9842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Hruby,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Eraser Laser Enucleation of the Prostate: Technique and Results.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 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Lerner, L. B., Archana, R. Laser prostate enucleation techniques. </w:t>
      </w:r>
      <w:r>
        <w:rPr>
          <w:rFonts w:ascii="Calibri" w:hAnsi="Calibri" w:cs="Calibri" w:eastAsia="Calibri"/>
          <w:i/>
          <w:color w:val="auto"/>
          <w:spacing w:val="0"/>
          <w:position w:val="0"/>
          <w:sz w:val="24"/>
          <w:shd w:fill="auto" w:val="clear"/>
        </w:rPr>
        <w:t xml:space="preserve">Canadian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Suppl 1), 53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Leonardi, R., Caltabiano, R., Lanzafame, S. Histological evaluation of prostatic tissue following transurethral laser resection (TULaR) using the 980 nm diode laser. </w:t>
      </w:r>
      <w:r>
        <w:rPr>
          <w:rFonts w:ascii="Calibri" w:hAnsi="Calibri" w:cs="Calibri" w:eastAsia="Calibri"/>
          <w:i/>
          <w:color w:val="auto"/>
          <w:spacing w:val="0"/>
          <w:position w:val="0"/>
          <w:sz w:val="24"/>
          <w:shd w:fill="auto" w:val="clear"/>
        </w:rPr>
        <w:t xml:space="preserve">Archivio Italiano di Urologia e Andrologia.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(82),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Kahokehr, A., Gilling, P. J. Enucleation techniques for benign prostate obstruction: Which one and why? </w:t>
      </w:r>
      <w:r>
        <w:rPr>
          <w:rFonts w:ascii="Calibri" w:hAnsi="Calibri" w:cs="Calibri" w:eastAsia="Calibri"/>
          <w:i/>
          <w:color w:val="auto"/>
          <w:spacing w:val="0"/>
          <w:position w:val="0"/>
          <w:sz w:val="24"/>
          <w:shd w:fill="auto" w:val="clear"/>
        </w:rPr>
        <w:t xml:space="preserve">Current Opinion in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Chung, D. E., Te, A. E. New techniques for laser prostatectomy: an update. </w:t>
      </w:r>
      <w:r>
        <w:rPr>
          <w:rFonts w:ascii="Calibri" w:hAnsi="Calibri" w:cs="Calibri" w:eastAsia="Calibri"/>
          <w:i/>
          <w:color w:val="auto"/>
          <w:spacing w:val="0"/>
          <w:position w:val="0"/>
          <w:sz w:val="24"/>
          <w:shd w:fill="auto" w:val="clear"/>
        </w:rPr>
        <w:t xml:space="preserve">Therapeutic Advances in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Wu,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comparative study of diode laser and plasmakinetic in transurethral enucleation of the prostate for treating large volume benign prostatic hyperplasia: a randomized clinical trial with 12-month follow-up. </w:t>
      </w:r>
      <w:r>
        <w:rPr>
          <w:rFonts w:ascii="Calibri" w:hAnsi="Calibri" w:cs="Calibri" w:eastAsia="Calibri"/>
          <w:i/>
          <w:color w:val="auto"/>
          <w:spacing w:val="0"/>
          <w:position w:val="0"/>
          <w:sz w:val="24"/>
          <w:shd w:fill="auto" w:val="clear"/>
        </w:rPr>
        <w:t xml:space="preserve">Lasers in Medical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Photoselective Vaporesection of the Prostate via an End-firing Lithium Triborate Crystal Laser.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(135),</w:t>
      </w:r>
      <w:r>
        <w:rPr>
          <w:rFonts w:ascii="Arial" w:hAnsi="Arial" w:cs="Arial" w:eastAsia="Arial"/>
          <w:color w:val="292B31"/>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e57336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Shigemura, K., Tanaka, K., Yamamichi, F., Chiba, K., Fujisawa, M. Comparison of Predictive Factors for Postoperative Incontinence of Holmium Laser Enucleation of the Prostate by the Surgeons’ Experience During Learning Curve. </w:t>
      </w:r>
      <w:r>
        <w:rPr>
          <w:rFonts w:ascii="Calibri" w:hAnsi="Calibri" w:cs="Calibri" w:eastAsia="Calibri"/>
          <w:i/>
          <w:color w:val="auto"/>
          <w:spacing w:val="0"/>
          <w:position w:val="0"/>
          <w:sz w:val="24"/>
          <w:shd w:fill="auto" w:val="clear"/>
        </w:rPr>
        <w:t xml:space="preserve">International Neurourology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Stroman, L., Ellis, D., Toomey, R., Mazaris, E. An 18-month Audit of TURP Complications using the Clavien-Dindo Classification System.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 B., Xu, A., Zou, Y., Liu, C. A Randomized Trial Comparing Diode Laser Enucleation of the Prostate with Plasmakinetic Enucleation and Resection of the Prostate for the Treatment of Benign Prostatic Hyperplasia. </w:t>
      </w:r>
      <w:r>
        <w:rPr>
          <w:rFonts w:ascii="Calibri" w:hAnsi="Calibri" w:cs="Calibri" w:eastAsia="Calibri"/>
          <w:i/>
          <w:color w:val="auto"/>
          <w:spacing w:val="0"/>
          <w:position w:val="0"/>
          <w:sz w:val="24"/>
          <w:shd w:fill="auto" w:val="clear"/>
        </w:rPr>
        <w:t xml:space="preserve">Journal of Endourology.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 1254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Lerner, L. B., Rajender, A. Laser prostate enucleation techniques. </w:t>
      </w:r>
      <w:r>
        <w:rPr>
          <w:rFonts w:ascii="Calibri" w:hAnsi="Calibri" w:cs="Calibri" w:eastAsia="Calibri"/>
          <w:i/>
          <w:color w:val="auto"/>
          <w:spacing w:val="0"/>
          <w:position w:val="0"/>
          <w:sz w:val="24"/>
          <w:shd w:fill="auto" w:val="clear"/>
        </w:rPr>
        <w:t xml:space="preserve">Canadian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Suppl 1), 53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Wu,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comparative study of diode laser and plasmakinetic in transurethral enucleation of the prostate for treating large volume benign prostatic hyperplasia: a randomized clinical trial with 12-month follow-up. </w:t>
      </w:r>
      <w:r>
        <w:rPr>
          <w:rFonts w:ascii="Calibri" w:hAnsi="Calibri" w:cs="Calibri" w:eastAsia="Calibri"/>
          <w:i/>
          <w:color w:val="auto"/>
          <w:spacing w:val="0"/>
          <w:position w:val="0"/>
          <w:sz w:val="24"/>
          <w:shd w:fill="auto" w:val="clear"/>
        </w:rPr>
        <w:t xml:space="preserve">Lasers in Medical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Xu,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randomized trial comparing diode laser enucleation of the prostate with plasmakinetic enucleation and resection of the prostate for the treatment of benign prostatic hyperplasia. </w:t>
      </w:r>
      <w:r>
        <w:rPr>
          <w:rFonts w:ascii="Calibri" w:hAnsi="Calibri" w:cs="Calibri" w:eastAsia="Calibri"/>
          <w:i/>
          <w:color w:val="auto"/>
          <w:spacing w:val="0"/>
          <w:position w:val="0"/>
          <w:sz w:val="24"/>
          <w:shd w:fill="auto" w:val="clear"/>
        </w:rPr>
        <w:t xml:space="preserve">Journal of Endourology.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 1254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Yang, S. S., Hsieh, C. H., Lee, Y. S., Chang, S. J. Diode laser (980 nm) enucleation of the prostate: a promising alternative to transurethral resection of the prostate. </w:t>
      </w:r>
      <w:r>
        <w:rPr>
          <w:rFonts w:ascii="Calibri" w:hAnsi="Calibri" w:cs="Calibri" w:eastAsia="Calibri"/>
          <w:i/>
          <w:color w:val="auto"/>
          <w:spacing w:val="0"/>
          <w:position w:val="0"/>
          <w:sz w:val="24"/>
          <w:shd w:fill="auto" w:val="clear"/>
        </w:rPr>
        <w:t xml:space="preserve">Lasers in Medical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Liu, L., Cheng, F., Li, H., Yu, W., Rao, T. Comparison of Clinical Effect Between Transurethral 1 470 nm Diode Laser Enucleation of the Prostate and Transurethral Bipolar Plasmakinetic Resection of Prostate. </w:t>
      </w:r>
      <w:r>
        <w:rPr>
          <w:rFonts w:ascii="Calibri" w:hAnsi="Calibri" w:cs="Calibri" w:eastAsia="Calibri"/>
          <w:i/>
          <w:color w:val="auto"/>
          <w:spacing w:val="0"/>
          <w:position w:val="0"/>
          <w:sz w:val="24"/>
          <w:shd w:fill="auto" w:val="clear"/>
        </w:rPr>
        <w:t xml:space="preserve">Medical Journal of Wuhan University.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809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Nair, S. M., Pimentel, M. A., Gilling, P. J. A Review of Laser Treatment for Symptomatic BPH (Benign Prostatic Hyperplasia). </w:t>
      </w:r>
      <w:r>
        <w:rPr>
          <w:rFonts w:ascii="Calibri" w:hAnsi="Calibri" w:cs="Calibri" w:eastAsia="Calibri"/>
          <w:i/>
          <w:color w:val="auto"/>
          <w:spacing w:val="0"/>
          <w:position w:val="0"/>
          <w:sz w:val="24"/>
          <w:shd w:fill="auto" w:val="clear"/>
        </w:rPr>
        <w:t xml:space="preserve">Current Urology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Cho, M.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Predictor of de novo urinary incontinence following holmium laser enucleation of the prostate. </w:t>
      </w:r>
      <w:r>
        <w:rPr>
          <w:rFonts w:ascii="Calibri" w:hAnsi="Calibri" w:cs="Calibri" w:eastAsia="Calibri"/>
          <w:i/>
          <w:color w:val="auto"/>
          <w:spacing w:val="0"/>
          <w:position w:val="0"/>
          <w:sz w:val="24"/>
          <w:shd w:fill="auto" w:val="clear"/>
        </w:rPr>
        <w:t xml:space="preserve">Neurourology, Urodynamics.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(7), 1343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Herrmann, T. R. [Long-term outcome after endoscopic enucleation of the prostate: From monopolar enucleation to HoLEP and from HoLEP to EEP].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(11), 1446 (2016).&lt;/li&gt;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