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9C0C5EB" w:rsidR="006305D7" w:rsidRPr="001B1519" w:rsidRDefault="006305D7" w:rsidP="008D3F4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ECCDF51" w14:textId="04220B55" w:rsidR="00020C2B" w:rsidRPr="005B369F" w:rsidRDefault="006B79FC" w:rsidP="008D3F4D">
      <w:r>
        <w:t xml:space="preserve">Immunofluorescence </w:t>
      </w:r>
      <w:r w:rsidR="003C4BDF">
        <w:t xml:space="preserve">Staining Using </w:t>
      </w:r>
      <w:r>
        <w:t xml:space="preserve">IBA1 </w:t>
      </w:r>
      <w:r w:rsidR="003C4BDF">
        <w:t xml:space="preserve">and </w:t>
      </w:r>
      <w:r>
        <w:t xml:space="preserve">TMEM119 </w:t>
      </w:r>
      <w:r w:rsidR="003C4BDF">
        <w:t>for Microglial Density, Morphology</w:t>
      </w:r>
      <w:bookmarkStart w:id="0" w:name="_GoBack"/>
      <w:bookmarkEnd w:id="0"/>
      <w:r w:rsidR="003C4BDF">
        <w:t xml:space="preserve"> and Peripheral Myeloid Cell Infiltration Analysis in Mouse Brain</w:t>
      </w:r>
    </w:p>
    <w:p w14:paraId="0BE65260" w14:textId="77777777" w:rsidR="005B369F" w:rsidRDefault="005B369F" w:rsidP="008D3F4D">
      <w:pPr>
        <w:rPr>
          <w:rFonts w:asciiTheme="minorHAnsi" w:hAnsiTheme="minorHAnsi" w:cstheme="minorHAnsi"/>
          <w:b/>
          <w:bCs/>
        </w:rPr>
      </w:pPr>
    </w:p>
    <w:p w14:paraId="6FD49CE1" w14:textId="3AB56E45" w:rsidR="00C52997" w:rsidRDefault="006305D7" w:rsidP="008D3F4D">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5EAEF394" w14:textId="069CF81C" w:rsidR="005B369F" w:rsidRPr="00BB74D7" w:rsidRDefault="005B369F" w:rsidP="008D3F4D">
      <w:pPr>
        <w:rPr>
          <w:rFonts w:asciiTheme="minorHAnsi" w:hAnsiTheme="minorHAnsi" w:cstheme="minorHAnsi"/>
        </w:rPr>
      </w:pPr>
      <w:r w:rsidRPr="00BB74D7">
        <w:rPr>
          <w:rFonts w:asciiTheme="minorHAnsi" w:hAnsiTheme="minorHAnsi" w:cstheme="minorHAnsi"/>
        </w:rPr>
        <w:t>Fernando González Ibáñez</w:t>
      </w:r>
      <w:r w:rsidR="00F006A3">
        <w:rPr>
          <w:rFonts w:asciiTheme="minorHAnsi" w:hAnsiTheme="minorHAnsi" w:cstheme="minorHAnsi"/>
          <w:vertAlign w:val="superscript"/>
        </w:rPr>
        <w:t>1,2</w:t>
      </w:r>
      <w:r w:rsidRPr="00BB74D7">
        <w:rPr>
          <w:rFonts w:asciiTheme="minorHAnsi" w:hAnsiTheme="minorHAnsi" w:cstheme="minorHAnsi"/>
        </w:rPr>
        <w:t>, Katherine Picard</w:t>
      </w:r>
      <w:r w:rsidR="00F006A3">
        <w:rPr>
          <w:rFonts w:asciiTheme="minorHAnsi" w:hAnsiTheme="minorHAnsi" w:cstheme="minorHAnsi"/>
          <w:vertAlign w:val="superscript"/>
        </w:rPr>
        <w:t>1,2</w:t>
      </w:r>
      <w:r w:rsidRPr="00BB74D7">
        <w:rPr>
          <w:rFonts w:asciiTheme="minorHAnsi" w:hAnsiTheme="minorHAnsi" w:cstheme="minorHAnsi"/>
        </w:rPr>
        <w:t>, Maude Bordeleau</w:t>
      </w:r>
      <w:r w:rsidR="00F006A3">
        <w:rPr>
          <w:rFonts w:asciiTheme="minorHAnsi" w:hAnsiTheme="minorHAnsi" w:cstheme="minorHAnsi"/>
          <w:vertAlign w:val="superscript"/>
        </w:rPr>
        <w:t>1,3</w:t>
      </w:r>
      <w:r w:rsidRPr="00BB74D7">
        <w:rPr>
          <w:rFonts w:asciiTheme="minorHAnsi" w:hAnsiTheme="minorHAnsi" w:cstheme="minorHAnsi"/>
        </w:rPr>
        <w:t>, Kaushik Sharma</w:t>
      </w:r>
      <w:r w:rsidR="00DC0D68">
        <w:rPr>
          <w:rFonts w:asciiTheme="minorHAnsi" w:hAnsiTheme="minorHAnsi" w:cstheme="minorHAnsi"/>
          <w:vertAlign w:val="superscript"/>
        </w:rPr>
        <w:t>1,2,4</w:t>
      </w:r>
      <w:r w:rsidRPr="00BB74D7">
        <w:rPr>
          <w:rFonts w:asciiTheme="minorHAnsi" w:hAnsiTheme="minorHAnsi" w:cstheme="minorHAnsi"/>
        </w:rPr>
        <w:t xml:space="preserve">, </w:t>
      </w:r>
      <w:r w:rsidRPr="00BB74D7">
        <w:rPr>
          <w:rFonts w:asciiTheme="minorHAnsi" w:hAnsiTheme="minorHAnsi" w:cstheme="minorHAnsi"/>
        </w:rPr>
        <w:br/>
        <w:t>Kanchan Bisht</w:t>
      </w:r>
      <w:r w:rsidR="00DC0D68">
        <w:rPr>
          <w:rFonts w:asciiTheme="minorHAnsi" w:hAnsiTheme="minorHAnsi" w:cstheme="minorHAnsi"/>
          <w:vertAlign w:val="superscript"/>
        </w:rPr>
        <w:t>1,2,4</w:t>
      </w:r>
      <w:r w:rsidRPr="00BB74D7">
        <w:rPr>
          <w:rFonts w:asciiTheme="minorHAnsi" w:hAnsiTheme="minorHAnsi" w:cstheme="minorHAnsi"/>
        </w:rPr>
        <w:t>, Marie-</w:t>
      </w:r>
      <w:r w:rsidRPr="00BB74D7">
        <w:rPr>
          <w:rFonts w:asciiTheme="minorHAnsi" w:hAnsiTheme="minorHAnsi" w:cstheme="minorHAnsi"/>
          <w:lang w:val="x-none"/>
        </w:rPr>
        <w:t>È</w:t>
      </w:r>
      <w:r w:rsidRPr="00BB74D7">
        <w:rPr>
          <w:rFonts w:asciiTheme="minorHAnsi" w:hAnsiTheme="minorHAnsi" w:cstheme="minorHAnsi"/>
        </w:rPr>
        <w:t>ve Tremblay</w:t>
      </w:r>
      <w:r w:rsidR="00DC0D68">
        <w:rPr>
          <w:rFonts w:asciiTheme="minorHAnsi" w:hAnsiTheme="minorHAnsi" w:cstheme="minorHAnsi"/>
          <w:vertAlign w:val="superscript"/>
        </w:rPr>
        <w:t>1,2</w:t>
      </w:r>
    </w:p>
    <w:p w14:paraId="78C35233" w14:textId="77777777" w:rsidR="005B369F" w:rsidRPr="00BB74D7" w:rsidRDefault="005B369F" w:rsidP="008D3F4D">
      <w:pPr>
        <w:rPr>
          <w:rFonts w:asciiTheme="minorHAnsi" w:hAnsiTheme="minorHAnsi" w:cstheme="minorHAnsi"/>
        </w:rPr>
      </w:pPr>
    </w:p>
    <w:p w14:paraId="7D3CDC46" w14:textId="77777777" w:rsidR="00F006A3" w:rsidRDefault="00F006A3" w:rsidP="008D3F4D">
      <w:pPr>
        <w:rPr>
          <w:rFonts w:asciiTheme="minorHAnsi" w:hAnsiTheme="minorHAnsi" w:cstheme="minorHAnsi"/>
        </w:rPr>
      </w:pPr>
      <w:r>
        <w:rPr>
          <w:rFonts w:asciiTheme="minorHAnsi" w:hAnsiTheme="minorHAnsi" w:cstheme="minorHAnsi"/>
          <w:vertAlign w:val="superscript"/>
        </w:rPr>
        <w:t>1</w:t>
      </w:r>
      <w:r w:rsidR="005B369F" w:rsidRPr="00BB74D7">
        <w:rPr>
          <w:rFonts w:asciiTheme="minorHAnsi" w:hAnsiTheme="minorHAnsi" w:cstheme="minorHAnsi"/>
        </w:rPr>
        <w:t>Axe Neurosciences, Centre de Recherche du CHU de Québec-Université Laval, Québec, QC, Canada</w:t>
      </w:r>
    </w:p>
    <w:p w14:paraId="320E8E7A" w14:textId="4463484B" w:rsidR="005B369F" w:rsidRPr="00BB74D7" w:rsidRDefault="00F006A3" w:rsidP="008D3F4D">
      <w:pPr>
        <w:rPr>
          <w:rFonts w:asciiTheme="minorHAnsi" w:hAnsiTheme="minorHAnsi" w:cstheme="minorHAnsi"/>
        </w:rPr>
      </w:pPr>
      <w:r>
        <w:rPr>
          <w:rFonts w:asciiTheme="minorHAnsi" w:hAnsiTheme="minorHAnsi" w:cstheme="minorHAnsi"/>
          <w:vertAlign w:val="superscript"/>
        </w:rPr>
        <w:t>2</w:t>
      </w:r>
      <w:r w:rsidR="005B369F" w:rsidRPr="00BB74D7">
        <w:rPr>
          <w:rFonts w:asciiTheme="minorHAnsi" w:hAnsiTheme="minorHAnsi" w:cstheme="minorHAnsi"/>
        </w:rPr>
        <w:t>Département de Médecine Moléculaire, Faculté de Médecine, Université Laval, Québec, QC, Canada</w:t>
      </w:r>
    </w:p>
    <w:p w14:paraId="2DC26526" w14:textId="77777777" w:rsidR="00474FAC" w:rsidRDefault="00474FAC" w:rsidP="008D3F4D">
      <w:pPr>
        <w:rPr>
          <w:rFonts w:asciiTheme="minorHAnsi" w:hAnsiTheme="minorHAnsi" w:cstheme="minorHAnsi"/>
        </w:rPr>
      </w:pPr>
      <w:r>
        <w:rPr>
          <w:rFonts w:asciiTheme="minorHAnsi" w:hAnsiTheme="minorHAnsi" w:cstheme="minorHAnsi"/>
          <w:vertAlign w:val="superscript"/>
        </w:rPr>
        <w:t>3</w:t>
      </w:r>
      <w:r w:rsidRPr="00BB74D7">
        <w:rPr>
          <w:rFonts w:asciiTheme="minorHAnsi" w:hAnsiTheme="minorHAnsi" w:cstheme="minorHAnsi"/>
        </w:rPr>
        <w:t>Douglas Mental Health University Institute, Department of Psychiatry, McGill University, Montréal, QC, Canada</w:t>
      </w:r>
    </w:p>
    <w:p w14:paraId="4EB48513" w14:textId="322613E4" w:rsidR="00474FAC" w:rsidRPr="00BB74D7" w:rsidRDefault="00474FAC" w:rsidP="008D3F4D">
      <w:pPr>
        <w:rPr>
          <w:rFonts w:asciiTheme="minorHAnsi" w:hAnsiTheme="minorHAnsi" w:cstheme="minorHAnsi"/>
        </w:rPr>
      </w:pPr>
      <w:r>
        <w:rPr>
          <w:rFonts w:asciiTheme="minorHAnsi" w:hAnsiTheme="minorHAnsi" w:cstheme="minorHAnsi"/>
          <w:vertAlign w:val="superscript"/>
        </w:rPr>
        <w:t>4</w:t>
      </w:r>
      <w:r>
        <w:rPr>
          <w:rFonts w:asciiTheme="minorHAnsi" w:hAnsiTheme="minorHAnsi" w:cstheme="minorHAnsi"/>
        </w:rPr>
        <w:t>Center for Brain Immunology and Glia (BIG)</w:t>
      </w:r>
      <w:r w:rsidRPr="00BB74D7">
        <w:rPr>
          <w:rFonts w:asciiTheme="minorHAnsi" w:hAnsiTheme="minorHAnsi" w:cstheme="minorHAnsi"/>
        </w:rPr>
        <w:t>, University of Virginia, Charlottesville, VA, USA</w:t>
      </w:r>
    </w:p>
    <w:p w14:paraId="36423406" w14:textId="3839863E" w:rsidR="00474FAC" w:rsidRDefault="00474FAC" w:rsidP="008D3F4D">
      <w:pPr>
        <w:rPr>
          <w:rFonts w:asciiTheme="minorHAnsi" w:hAnsiTheme="minorHAnsi" w:cstheme="minorHAnsi"/>
        </w:rPr>
      </w:pPr>
    </w:p>
    <w:p w14:paraId="0E2788A9" w14:textId="77777777" w:rsidR="00215A96" w:rsidRPr="00E6079B" w:rsidRDefault="00215A96" w:rsidP="008D3F4D">
      <w:pPr>
        <w:rPr>
          <w:rFonts w:asciiTheme="minorHAnsi" w:hAnsiTheme="minorHAnsi" w:cstheme="minorHAnsi"/>
          <w:b/>
          <w:bCs/>
        </w:rPr>
      </w:pPr>
      <w:r w:rsidRPr="00E6079B">
        <w:rPr>
          <w:rFonts w:asciiTheme="minorHAnsi" w:hAnsiTheme="minorHAnsi" w:cstheme="minorHAnsi"/>
          <w:b/>
          <w:bCs/>
        </w:rPr>
        <w:t>Corresponding Author:</w:t>
      </w:r>
    </w:p>
    <w:p w14:paraId="1DB26B80" w14:textId="77777777" w:rsidR="00215A96" w:rsidRPr="00BB74D7" w:rsidRDefault="00215A96" w:rsidP="008D3F4D">
      <w:pPr>
        <w:rPr>
          <w:rFonts w:asciiTheme="minorHAnsi" w:hAnsiTheme="minorHAnsi" w:cstheme="minorHAnsi"/>
        </w:rPr>
      </w:pPr>
      <w:r w:rsidRPr="00BB74D7">
        <w:rPr>
          <w:rFonts w:asciiTheme="minorHAnsi" w:hAnsiTheme="minorHAnsi" w:cstheme="minorHAnsi"/>
        </w:rPr>
        <w:t>Fernando González Ibáñez</w:t>
      </w:r>
      <w:r>
        <w:rPr>
          <w:rFonts w:asciiTheme="minorHAnsi" w:hAnsiTheme="minorHAnsi" w:cstheme="minorHAnsi"/>
        </w:rPr>
        <w:tab/>
      </w:r>
      <w:r>
        <w:rPr>
          <w:rFonts w:asciiTheme="minorHAnsi" w:hAnsiTheme="minorHAnsi" w:cstheme="minorHAnsi"/>
        </w:rPr>
        <w:tab/>
        <w:t>(</w:t>
      </w:r>
      <w:r w:rsidRPr="00BB74D7">
        <w:rPr>
          <w:rFonts w:asciiTheme="minorHAnsi" w:hAnsiTheme="minorHAnsi" w:cstheme="minorHAnsi"/>
        </w:rPr>
        <w:t>fernando.gonzalez-ibanez.1@ulaval.ca</w:t>
      </w:r>
      <w:r>
        <w:rPr>
          <w:rFonts w:asciiTheme="minorHAnsi" w:hAnsiTheme="minorHAnsi" w:cstheme="minorHAnsi"/>
        </w:rPr>
        <w:t>)</w:t>
      </w:r>
    </w:p>
    <w:p w14:paraId="11DFCF38" w14:textId="77777777" w:rsidR="00215A96" w:rsidRDefault="00215A96" w:rsidP="008D3F4D">
      <w:pPr>
        <w:rPr>
          <w:rFonts w:asciiTheme="minorHAnsi" w:hAnsiTheme="minorHAnsi" w:cstheme="minorHAnsi"/>
        </w:rPr>
      </w:pPr>
    </w:p>
    <w:p w14:paraId="3ABF298E" w14:textId="0137078F" w:rsidR="00DC0D68" w:rsidRPr="008D3F4D" w:rsidRDefault="00DC0D68" w:rsidP="008D3F4D">
      <w:pPr>
        <w:rPr>
          <w:rFonts w:asciiTheme="minorHAnsi" w:hAnsiTheme="minorHAnsi" w:cstheme="minorHAnsi"/>
          <w:b/>
          <w:bCs/>
        </w:rPr>
      </w:pPr>
      <w:r w:rsidRPr="008D3F4D">
        <w:rPr>
          <w:rFonts w:asciiTheme="minorHAnsi" w:hAnsiTheme="minorHAnsi" w:cstheme="minorHAnsi"/>
          <w:b/>
          <w:bCs/>
        </w:rPr>
        <w:t xml:space="preserve">Email </w:t>
      </w:r>
      <w:r w:rsidR="00215A96" w:rsidRPr="008D3F4D">
        <w:rPr>
          <w:rFonts w:asciiTheme="minorHAnsi" w:hAnsiTheme="minorHAnsi" w:cstheme="minorHAnsi"/>
          <w:b/>
          <w:bCs/>
        </w:rPr>
        <w:t>A</w:t>
      </w:r>
      <w:r w:rsidRPr="008D3F4D">
        <w:rPr>
          <w:rFonts w:asciiTheme="minorHAnsi" w:hAnsiTheme="minorHAnsi" w:cstheme="minorHAnsi"/>
          <w:b/>
          <w:bCs/>
        </w:rPr>
        <w:t>ddresses of</w:t>
      </w:r>
      <w:r w:rsidR="00215A96" w:rsidRPr="008D3F4D">
        <w:rPr>
          <w:rFonts w:asciiTheme="minorHAnsi" w:hAnsiTheme="minorHAnsi" w:cstheme="minorHAnsi"/>
          <w:b/>
          <w:bCs/>
        </w:rPr>
        <w:t xml:space="preserve"> C</w:t>
      </w:r>
      <w:r w:rsidRPr="008D3F4D">
        <w:rPr>
          <w:rFonts w:asciiTheme="minorHAnsi" w:hAnsiTheme="minorHAnsi" w:cstheme="minorHAnsi"/>
          <w:b/>
          <w:bCs/>
        </w:rPr>
        <w:t>o-authors:</w:t>
      </w:r>
    </w:p>
    <w:p w14:paraId="25C26B7B" w14:textId="55361EC2" w:rsidR="005B369F" w:rsidRPr="00BB74D7" w:rsidRDefault="005B369F" w:rsidP="008D3F4D">
      <w:pPr>
        <w:rPr>
          <w:rFonts w:asciiTheme="minorHAnsi" w:hAnsiTheme="minorHAnsi" w:cstheme="minorHAnsi"/>
        </w:rPr>
      </w:pPr>
      <w:r w:rsidRPr="00BB74D7">
        <w:rPr>
          <w:rFonts w:asciiTheme="minorHAnsi" w:hAnsiTheme="minorHAnsi" w:cstheme="minorHAnsi"/>
        </w:rPr>
        <w:t>Katherine Picard</w:t>
      </w:r>
      <w:r w:rsidR="00F006A3">
        <w:rPr>
          <w:rFonts w:asciiTheme="minorHAnsi" w:hAnsiTheme="minorHAnsi" w:cstheme="minorHAnsi"/>
        </w:rPr>
        <w:tab/>
      </w:r>
      <w:r w:rsidR="00F006A3">
        <w:rPr>
          <w:rFonts w:asciiTheme="minorHAnsi" w:hAnsiTheme="minorHAnsi" w:cstheme="minorHAnsi"/>
        </w:rPr>
        <w:tab/>
      </w:r>
      <w:r w:rsidR="00F006A3">
        <w:rPr>
          <w:rFonts w:asciiTheme="minorHAnsi" w:hAnsiTheme="minorHAnsi" w:cstheme="minorHAnsi"/>
        </w:rPr>
        <w:tab/>
        <w:t>(</w:t>
      </w:r>
      <w:r w:rsidRPr="00BB74D7">
        <w:rPr>
          <w:rFonts w:asciiTheme="minorHAnsi" w:hAnsiTheme="minorHAnsi" w:cstheme="minorHAnsi"/>
        </w:rPr>
        <w:t>katherine.picard.1@ulaval.ca</w:t>
      </w:r>
      <w:r w:rsidR="00F006A3">
        <w:rPr>
          <w:rFonts w:asciiTheme="minorHAnsi" w:hAnsiTheme="minorHAnsi" w:cstheme="minorHAnsi"/>
        </w:rPr>
        <w:t>)</w:t>
      </w:r>
    </w:p>
    <w:p w14:paraId="4BBCDDEB" w14:textId="4D9F220C" w:rsidR="005B369F" w:rsidRPr="00BB74D7" w:rsidRDefault="00474FAC" w:rsidP="008D3F4D">
      <w:pPr>
        <w:rPr>
          <w:rFonts w:asciiTheme="minorHAnsi" w:hAnsiTheme="minorHAnsi" w:cstheme="minorHAnsi"/>
        </w:rPr>
      </w:pPr>
      <w:r w:rsidRPr="00BB74D7">
        <w:rPr>
          <w:rFonts w:asciiTheme="minorHAnsi" w:hAnsiTheme="minorHAnsi" w:cstheme="minorHAnsi"/>
        </w:rPr>
        <w:t>Maude Bordeleau</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005B369F" w:rsidRPr="00BB74D7">
        <w:rPr>
          <w:rFonts w:asciiTheme="minorHAnsi" w:hAnsiTheme="minorHAnsi" w:cstheme="minorHAnsi"/>
        </w:rPr>
        <w:t>maude.bordeleau@mail.mcgill.ca</w:t>
      </w:r>
      <w:r>
        <w:rPr>
          <w:rFonts w:asciiTheme="minorHAnsi" w:hAnsiTheme="minorHAnsi" w:cstheme="minorHAnsi"/>
        </w:rPr>
        <w:t>)</w:t>
      </w:r>
    </w:p>
    <w:p w14:paraId="358818C7" w14:textId="39F0031E" w:rsidR="005B369F" w:rsidRPr="00BB74D7" w:rsidRDefault="005B369F" w:rsidP="008D3F4D">
      <w:pPr>
        <w:rPr>
          <w:rFonts w:asciiTheme="minorHAnsi" w:hAnsiTheme="minorHAnsi" w:cstheme="minorHAnsi"/>
        </w:rPr>
      </w:pPr>
      <w:r w:rsidRPr="00BB74D7">
        <w:rPr>
          <w:rFonts w:asciiTheme="minorHAnsi" w:hAnsiTheme="minorHAnsi" w:cstheme="minorHAnsi"/>
        </w:rPr>
        <w:t>Kaushik Sharma</w:t>
      </w:r>
      <w:r w:rsidR="00DC0D68">
        <w:rPr>
          <w:rFonts w:asciiTheme="minorHAnsi" w:hAnsiTheme="minorHAnsi" w:cstheme="minorHAnsi"/>
        </w:rPr>
        <w:tab/>
      </w:r>
      <w:r w:rsidR="00DC0D68">
        <w:rPr>
          <w:rFonts w:asciiTheme="minorHAnsi" w:hAnsiTheme="minorHAnsi" w:cstheme="minorHAnsi"/>
        </w:rPr>
        <w:tab/>
      </w:r>
      <w:r w:rsidR="00DC0D68">
        <w:rPr>
          <w:rFonts w:asciiTheme="minorHAnsi" w:hAnsiTheme="minorHAnsi" w:cstheme="minorHAnsi"/>
        </w:rPr>
        <w:tab/>
        <w:t>(</w:t>
      </w:r>
      <w:r w:rsidRPr="00BB74D7">
        <w:rPr>
          <w:rFonts w:asciiTheme="minorHAnsi" w:hAnsiTheme="minorHAnsi" w:cstheme="minorHAnsi"/>
        </w:rPr>
        <w:t>sharmakaushikp@gmail.com</w:t>
      </w:r>
      <w:r w:rsidR="00DC0D68">
        <w:rPr>
          <w:rFonts w:asciiTheme="minorHAnsi" w:hAnsiTheme="minorHAnsi" w:cstheme="minorHAnsi"/>
        </w:rPr>
        <w:t>)</w:t>
      </w:r>
    </w:p>
    <w:p w14:paraId="7BA9A710" w14:textId="70C1C135" w:rsidR="005B369F" w:rsidRPr="00BB74D7" w:rsidRDefault="005B369F" w:rsidP="008D3F4D">
      <w:pPr>
        <w:rPr>
          <w:rFonts w:asciiTheme="minorHAnsi" w:hAnsiTheme="minorHAnsi" w:cstheme="minorHAnsi"/>
        </w:rPr>
      </w:pPr>
      <w:r w:rsidRPr="00BB74D7">
        <w:rPr>
          <w:rFonts w:asciiTheme="minorHAnsi" w:hAnsiTheme="minorHAnsi" w:cstheme="minorHAnsi"/>
        </w:rPr>
        <w:t>Kanchan Bisht</w:t>
      </w:r>
      <w:r w:rsidR="00DC0D68">
        <w:rPr>
          <w:rFonts w:asciiTheme="minorHAnsi" w:hAnsiTheme="minorHAnsi" w:cstheme="minorHAnsi"/>
        </w:rPr>
        <w:tab/>
      </w:r>
      <w:r w:rsidR="00DC0D68">
        <w:rPr>
          <w:rFonts w:asciiTheme="minorHAnsi" w:hAnsiTheme="minorHAnsi" w:cstheme="minorHAnsi"/>
        </w:rPr>
        <w:tab/>
      </w:r>
      <w:r w:rsidR="00DC0D68">
        <w:rPr>
          <w:rFonts w:asciiTheme="minorHAnsi" w:hAnsiTheme="minorHAnsi" w:cstheme="minorHAnsi"/>
        </w:rPr>
        <w:tab/>
      </w:r>
      <w:r w:rsidR="00DC0D68">
        <w:rPr>
          <w:rFonts w:asciiTheme="minorHAnsi" w:hAnsiTheme="minorHAnsi" w:cstheme="minorHAnsi"/>
        </w:rPr>
        <w:tab/>
        <w:t>(</w:t>
      </w:r>
      <w:r w:rsidRPr="00BB74D7">
        <w:rPr>
          <w:rFonts w:asciiTheme="minorHAnsi" w:hAnsiTheme="minorHAnsi" w:cstheme="minorHAnsi"/>
        </w:rPr>
        <w:t>bishtkanchan8@gmail.com</w:t>
      </w:r>
      <w:r w:rsidR="00DC0D68">
        <w:rPr>
          <w:rFonts w:asciiTheme="minorHAnsi" w:hAnsiTheme="minorHAnsi" w:cstheme="minorHAnsi"/>
        </w:rPr>
        <w:t>)</w:t>
      </w:r>
    </w:p>
    <w:p w14:paraId="57D8378C" w14:textId="11475AE1" w:rsidR="005B369F" w:rsidRPr="00BB74D7" w:rsidRDefault="005B369F" w:rsidP="008D3F4D">
      <w:pPr>
        <w:rPr>
          <w:rFonts w:asciiTheme="minorHAnsi" w:hAnsiTheme="minorHAnsi" w:cstheme="minorHAnsi"/>
        </w:rPr>
      </w:pPr>
      <w:r w:rsidRPr="00BB74D7">
        <w:rPr>
          <w:rFonts w:asciiTheme="minorHAnsi" w:hAnsiTheme="minorHAnsi" w:cstheme="minorHAnsi"/>
        </w:rPr>
        <w:t>Marie-Ève Tremblay</w:t>
      </w:r>
      <w:r w:rsidR="00DC0D68">
        <w:rPr>
          <w:rFonts w:asciiTheme="minorHAnsi" w:hAnsiTheme="minorHAnsi" w:cstheme="minorHAnsi"/>
        </w:rPr>
        <w:tab/>
      </w:r>
      <w:r w:rsidR="00DC0D68">
        <w:rPr>
          <w:rFonts w:asciiTheme="minorHAnsi" w:hAnsiTheme="minorHAnsi" w:cstheme="minorHAnsi"/>
        </w:rPr>
        <w:tab/>
      </w:r>
      <w:r w:rsidR="00DC0D68">
        <w:rPr>
          <w:rFonts w:asciiTheme="minorHAnsi" w:hAnsiTheme="minorHAnsi" w:cstheme="minorHAnsi"/>
        </w:rPr>
        <w:tab/>
        <w:t>(</w:t>
      </w:r>
      <w:r w:rsidRPr="00BB74D7">
        <w:rPr>
          <w:rFonts w:asciiTheme="minorHAnsi" w:hAnsiTheme="minorHAnsi" w:cstheme="minorHAnsi"/>
        </w:rPr>
        <w:t>tremblay.marie-eve@crchudequebec.ulaval.ca</w:t>
      </w:r>
      <w:r w:rsidR="00DC0D68">
        <w:rPr>
          <w:rFonts w:asciiTheme="minorHAnsi" w:hAnsiTheme="minorHAnsi" w:cstheme="minorHAnsi"/>
        </w:rPr>
        <w:t>)</w:t>
      </w:r>
    </w:p>
    <w:p w14:paraId="728AF423" w14:textId="77777777" w:rsidR="00595368" w:rsidRPr="00595368" w:rsidRDefault="00595368" w:rsidP="008D3F4D">
      <w:pPr>
        <w:rPr>
          <w:rFonts w:asciiTheme="minorHAnsi" w:hAnsiTheme="minorHAnsi" w:cstheme="minorHAnsi"/>
        </w:rPr>
      </w:pPr>
    </w:p>
    <w:p w14:paraId="1AF43959" w14:textId="7B189257" w:rsidR="00595368" w:rsidRPr="001B1519" w:rsidRDefault="006305D7" w:rsidP="008D3F4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59030E0C" w14:textId="77777777" w:rsidR="005B369F" w:rsidRPr="00BB74D7" w:rsidRDefault="005B369F" w:rsidP="008D3F4D">
      <w:pPr>
        <w:rPr>
          <w:rFonts w:asciiTheme="minorHAnsi" w:hAnsiTheme="minorHAnsi" w:cstheme="minorHAnsi"/>
        </w:rPr>
      </w:pPr>
      <w:r w:rsidRPr="00BB74D7">
        <w:rPr>
          <w:rFonts w:asciiTheme="minorHAnsi" w:hAnsiTheme="minorHAnsi" w:cstheme="minorHAnsi"/>
        </w:rPr>
        <w:t>mouse, brain, microglia, myeloid cells, neuroimmunology, immunofluorescence, IBA1, TMEM119, microscopy</w:t>
      </w:r>
    </w:p>
    <w:p w14:paraId="5F1DAEF8" w14:textId="77777777" w:rsidR="005B6AAD" w:rsidRPr="001B1519" w:rsidRDefault="005B6AAD" w:rsidP="008D3F4D">
      <w:pPr>
        <w:pStyle w:val="NormalWeb"/>
        <w:spacing w:before="0" w:beforeAutospacing="0" w:after="0" w:afterAutospacing="0"/>
        <w:rPr>
          <w:rFonts w:asciiTheme="minorHAnsi" w:hAnsiTheme="minorHAnsi" w:cstheme="minorHAnsi"/>
        </w:rPr>
      </w:pPr>
    </w:p>
    <w:p w14:paraId="146FFDE4" w14:textId="0912CAB5" w:rsidR="00595368" w:rsidRPr="001B1519" w:rsidRDefault="00086FF5" w:rsidP="008D3F4D">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02126331" w14:textId="7DE4AE2F" w:rsidR="005B369F" w:rsidRPr="00BB74D7" w:rsidRDefault="005B369F" w:rsidP="008D3F4D">
      <w:pPr>
        <w:rPr>
          <w:rFonts w:asciiTheme="minorHAnsi" w:hAnsiTheme="minorHAnsi" w:cstheme="minorHAnsi"/>
        </w:rPr>
      </w:pPr>
      <w:r w:rsidRPr="00BB74D7">
        <w:rPr>
          <w:rFonts w:asciiTheme="minorHAnsi" w:hAnsiTheme="minorHAnsi" w:cstheme="minorHAnsi"/>
        </w:rPr>
        <w:t xml:space="preserve">This protocol </w:t>
      </w:r>
      <w:r w:rsidR="00215A96">
        <w:rPr>
          <w:rFonts w:asciiTheme="minorHAnsi" w:hAnsiTheme="minorHAnsi" w:cstheme="minorHAnsi"/>
        </w:rPr>
        <w:t>describes</w:t>
      </w:r>
      <w:r w:rsidRPr="00BB74D7">
        <w:rPr>
          <w:rFonts w:asciiTheme="minorHAnsi" w:hAnsiTheme="minorHAnsi" w:cstheme="minorHAnsi"/>
        </w:rPr>
        <w:t xml:space="preserve"> a step-by-step workflow for immunofluorescent </w:t>
      </w:r>
      <w:r w:rsidR="00215A96">
        <w:rPr>
          <w:rFonts w:asciiTheme="minorHAnsi" w:hAnsiTheme="minorHAnsi" w:cstheme="minorHAnsi"/>
        </w:rPr>
        <w:t>costaining</w:t>
      </w:r>
      <w:r w:rsidRPr="00BB74D7">
        <w:rPr>
          <w:rFonts w:asciiTheme="minorHAnsi" w:hAnsiTheme="minorHAnsi" w:cstheme="minorHAnsi"/>
        </w:rPr>
        <w:t xml:space="preserve"> of IBA1 and TMEM119</w:t>
      </w:r>
      <w:r w:rsidR="00215A96">
        <w:rPr>
          <w:rFonts w:asciiTheme="minorHAnsi" w:hAnsiTheme="minorHAnsi" w:cstheme="minorHAnsi"/>
        </w:rPr>
        <w:t xml:space="preserve">, in addition to </w:t>
      </w:r>
      <w:r w:rsidRPr="00BB74D7">
        <w:rPr>
          <w:rFonts w:asciiTheme="minorHAnsi" w:hAnsiTheme="minorHAnsi" w:cstheme="minorHAnsi"/>
        </w:rPr>
        <w:t>analysis of microglial density, distribution</w:t>
      </w:r>
      <w:r w:rsidR="00215A96">
        <w:rPr>
          <w:rFonts w:asciiTheme="minorHAnsi" w:hAnsiTheme="minorHAnsi" w:cstheme="minorHAnsi"/>
        </w:rPr>
        <w:t>,</w:t>
      </w:r>
      <w:r w:rsidRPr="00BB74D7">
        <w:rPr>
          <w:rFonts w:asciiTheme="minorHAnsi" w:hAnsiTheme="minorHAnsi" w:cstheme="minorHAnsi"/>
        </w:rPr>
        <w:t xml:space="preserve"> and morphology, as well as peripheral myeloid cell infiltration in mouse brain tissue.</w:t>
      </w:r>
    </w:p>
    <w:p w14:paraId="761028D6" w14:textId="77777777" w:rsidR="006305D7" w:rsidRPr="001B1519" w:rsidRDefault="006305D7" w:rsidP="008D3F4D">
      <w:pPr>
        <w:rPr>
          <w:rFonts w:asciiTheme="minorHAnsi" w:hAnsiTheme="minorHAnsi" w:cstheme="minorHAnsi"/>
        </w:rPr>
      </w:pPr>
    </w:p>
    <w:p w14:paraId="63620243" w14:textId="69DF8F83" w:rsidR="00595368" w:rsidRPr="001B1519" w:rsidRDefault="006305D7" w:rsidP="008D3F4D">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319D6BE1" w14:textId="6AABB7A2" w:rsidR="005B369F" w:rsidRPr="00BB74D7" w:rsidRDefault="005B369F" w:rsidP="008D3F4D">
      <w:pPr>
        <w:rPr>
          <w:rFonts w:asciiTheme="minorHAnsi" w:hAnsiTheme="minorHAnsi" w:cstheme="minorHAnsi"/>
        </w:rPr>
      </w:pPr>
      <w:r w:rsidRPr="00BB74D7">
        <w:rPr>
          <w:rFonts w:asciiTheme="minorHAnsi" w:hAnsiTheme="minorHAnsi" w:cstheme="minorHAnsi"/>
        </w:rPr>
        <w:t xml:space="preserve">This is a protocol for the </w:t>
      </w:r>
      <w:r w:rsidR="007C656A">
        <w:rPr>
          <w:rFonts w:asciiTheme="minorHAnsi" w:hAnsiTheme="minorHAnsi" w:cstheme="minorHAnsi"/>
        </w:rPr>
        <w:t xml:space="preserve">dual visualization </w:t>
      </w:r>
      <w:r w:rsidRPr="00BB74D7">
        <w:rPr>
          <w:rFonts w:asciiTheme="minorHAnsi" w:hAnsiTheme="minorHAnsi" w:cstheme="minorHAnsi"/>
        </w:rPr>
        <w:t xml:space="preserve">of microglia and infiltrating macrophages in mouse brain tissue. </w:t>
      </w:r>
      <w:r w:rsidR="00862E92">
        <w:rPr>
          <w:rFonts w:asciiTheme="minorHAnsi" w:hAnsiTheme="minorHAnsi" w:cstheme="minorHAnsi"/>
        </w:rPr>
        <w:t>TMEM119</w:t>
      </w:r>
      <w:r w:rsidR="00215A96">
        <w:rPr>
          <w:rFonts w:asciiTheme="minorHAnsi" w:hAnsiTheme="minorHAnsi" w:cstheme="minorHAnsi"/>
        </w:rPr>
        <w:t xml:space="preserve"> (</w:t>
      </w:r>
      <w:r w:rsidR="007C656A">
        <w:rPr>
          <w:rFonts w:asciiTheme="minorHAnsi" w:hAnsiTheme="minorHAnsi" w:cstheme="minorHAnsi"/>
        </w:rPr>
        <w:t xml:space="preserve">which labels </w:t>
      </w:r>
      <w:r w:rsidR="00862E92" w:rsidRPr="00BB74D7">
        <w:rPr>
          <w:rFonts w:asciiTheme="minorHAnsi" w:hAnsiTheme="minorHAnsi" w:cstheme="minorHAnsi"/>
        </w:rPr>
        <w:t>microglia selectively</w:t>
      </w:r>
      <w:r w:rsidR="00215A96">
        <w:rPr>
          <w:rFonts w:asciiTheme="minorHAnsi" w:hAnsiTheme="minorHAnsi" w:cstheme="minorHAnsi"/>
        </w:rPr>
        <w:t>)</w:t>
      </w:r>
      <w:r w:rsidR="007C656A">
        <w:rPr>
          <w:rFonts w:asciiTheme="minorHAnsi" w:hAnsiTheme="minorHAnsi" w:cstheme="minorHAnsi"/>
        </w:rPr>
        <w:t>, when combined with IBA1</w:t>
      </w:r>
      <w:r w:rsidR="00215A96">
        <w:rPr>
          <w:rFonts w:asciiTheme="minorHAnsi" w:hAnsiTheme="minorHAnsi" w:cstheme="minorHAnsi"/>
        </w:rPr>
        <w:t xml:space="preserve"> (</w:t>
      </w:r>
      <w:r w:rsidR="007C656A">
        <w:rPr>
          <w:rFonts w:asciiTheme="minorHAnsi" w:hAnsiTheme="minorHAnsi" w:cstheme="minorHAnsi"/>
        </w:rPr>
        <w:t>which provides an exceptional visualization of their morphology</w:t>
      </w:r>
      <w:r w:rsidR="00215A96">
        <w:rPr>
          <w:rFonts w:asciiTheme="minorHAnsi" w:hAnsiTheme="minorHAnsi" w:cstheme="minorHAnsi"/>
        </w:rPr>
        <w:t>)</w:t>
      </w:r>
      <w:r w:rsidR="007C656A">
        <w:rPr>
          <w:rFonts w:asciiTheme="minorHAnsi" w:hAnsiTheme="minorHAnsi" w:cstheme="minorHAnsi"/>
        </w:rPr>
        <w:t>, allows</w:t>
      </w:r>
      <w:r w:rsidRPr="00BB74D7">
        <w:rPr>
          <w:rFonts w:asciiTheme="minorHAnsi" w:hAnsiTheme="minorHAnsi" w:cstheme="minorHAnsi"/>
        </w:rPr>
        <w:t xml:space="preserve"> investigat</w:t>
      </w:r>
      <w:r w:rsidR="00215A96">
        <w:rPr>
          <w:rFonts w:asciiTheme="minorHAnsi" w:hAnsiTheme="minorHAnsi" w:cstheme="minorHAnsi"/>
        </w:rPr>
        <w:t>ion of</w:t>
      </w:r>
      <w:r w:rsidRPr="00BB74D7">
        <w:rPr>
          <w:rFonts w:asciiTheme="minorHAnsi" w:hAnsiTheme="minorHAnsi" w:cstheme="minorHAnsi"/>
        </w:rPr>
        <w:t xml:space="preserve"> changes in density, distribution</w:t>
      </w:r>
      <w:r w:rsidR="00215A96">
        <w:rPr>
          <w:rFonts w:asciiTheme="minorHAnsi" w:hAnsiTheme="minorHAnsi" w:cstheme="minorHAnsi"/>
        </w:rPr>
        <w:t>,</w:t>
      </w:r>
      <w:r w:rsidRPr="00BB74D7">
        <w:rPr>
          <w:rFonts w:asciiTheme="minorHAnsi" w:hAnsiTheme="minorHAnsi" w:cstheme="minorHAnsi"/>
        </w:rPr>
        <w:t xml:space="preserve"> and morphology. Quantifying these parameters is important </w:t>
      </w:r>
      <w:r w:rsidR="00215A96">
        <w:rPr>
          <w:rFonts w:asciiTheme="minorHAnsi" w:hAnsiTheme="minorHAnsi" w:cstheme="minorHAnsi"/>
        </w:rPr>
        <w:t>in</w:t>
      </w:r>
      <w:r w:rsidRPr="00BB74D7">
        <w:rPr>
          <w:rFonts w:asciiTheme="minorHAnsi" w:hAnsiTheme="minorHAnsi" w:cstheme="minorHAnsi"/>
        </w:rPr>
        <w:t xml:space="preserve"> provid</w:t>
      </w:r>
      <w:r w:rsidR="00215A96">
        <w:rPr>
          <w:rFonts w:asciiTheme="minorHAnsi" w:hAnsiTheme="minorHAnsi" w:cstheme="minorHAnsi"/>
        </w:rPr>
        <w:t>ing</w:t>
      </w:r>
      <w:r w:rsidRPr="00BB74D7">
        <w:rPr>
          <w:rFonts w:asciiTheme="minorHAnsi" w:hAnsiTheme="minorHAnsi" w:cstheme="minorHAnsi"/>
        </w:rPr>
        <w:t xml:space="preserve"> insights into the roles exerted by microglia, the resident macrophages of the brain. Under normal physiological conditions, microglia are regularly distributed in a mosaic-like pattern and present a small soma with ramified processes. Nevertheless, as a response to environmental factors</w:t>
      </w:r>
      <w:r w:rsidR="00215A96">
        <w:rPr>
          <w:rFonts w:asciiTheme="minorHAnsi" w:hAnsiTheme="minorHAnsi" w:cstheme="minorHAnsi"/>
        </w:rPr>
        <w:t xml:space="preserve"> (i.e.,</w:t>
      </w:r>
      <w:r w:rsidRPr="00BB74D7">
        <w:rPr>
          <w:rFonts w:asciiTheme="minorHAnsi" w:hAnsiTheme="minorHAnsi" w:cstheme="minorHAnsi"/>
        </w:rPr>
        <w:t xml:space="preserve"> trauma, infection, disease</w:t>
      </w:r>
      <w:r w:rsidR="00215A96">
        <w:rPr>
          <w:rFonts w:asciiTheme="minorHAnsi" w:hAnsiTheme="minorHAnsi" w:cstheme="minorHAnsi"/>
        </w:rPr>
        <w:t>,</w:t>
      </w:r>
      <w:r w:rsidRPr="00BB74D7">
        <w:rPr>
          <w:rFonts w:asciiTheme="minorHAnsi" w:hAnsiTheme="minorHAnsi" w:cstheme="minorHAnsi"/>
        </w:rPr>
        <w:t xml:space="preserve"> or injury</w:t>
      </w:r>
      <w:r w:rsidR="00215A96">
        <w:rPr>
          <w:rFonts w:asciiTheme="minorHAnsi" w:hAnsiTheme="minorHAnsi" w:cstheme="minorHAnsi"/>
        </w:rPr>
        <w:t>)</w:t>
      </w:r>
      <w:r w:rsidRPr="00BB74D7">
        <w:rPr>
          <w:rFonts w:asciiTheme="minorHAnsi" w:hAnsiTheme="minorHAnsi" w:cstheme="minorHAnsi"/>
        </w:rPr>
        <w:t>, microglial density, distribution</w:t>
      </w:r>
      <w:r w:rsidR="00215A96">
        <w:rPr>
          <w:rFonts w:asciiTheme="minorHAnsi" w:hAnsiTheme="minorHAnsi" w:cstheme="minorHAnsi"/>
        </w:rPr>
        <w:t>,</w:t>
      </w:r>
      <w:r w:rsidRPr="00BB74D7">
        <w:rPr>
          <w:rFonts w:asciiTheme="minorHAnsi" w:hAnsiTheme="minorHAnsi" w:cstheme="minorHAnsi"/>
        </w:rPr>
        <w:t xml:space="preserve"> and morphology</w:t>
      </w:r>
      <w:r w:rsidR="00215A96">
        <w:rPr>
          <w:rFonts w:asciiTheme="minorHAnsi" w:hAnsiTheme="minorHAnsi" w:cstheme="minorHAnsi"/>
        </w:rPr>
        <w:t xml:space="preserve"> are</w:t>
      </w:r>
      <w:r w:rsidRPr="00BB74D7">
        <w:rPr>
          <w:rFonts w:asciiTheme="minorHAnsi" w:hAnsiTheme="minorHAnsi" w:cstheme="minorHAnsi"/>
        </w:rPr>
        <w:t xml:space="preserve"> altered </w:t>
      </w:r>
      <w:r w:rsidRPr="00BB74D7">
        <w:rPr>
          <w:rFonts w:asciiTheme="minorHAnsi" w:hAnsiTheme="minorHAnsi" w:cstheme="minorHAnsi"/>
        </w:rPr>
        <w:lastRenderedPageBreak/>
        <w:t>in various manners, depending on the insult. Additionally, the described double</w:t>
      </w:r>
      <w:r w:rsidR="00215A96">
        <w:rPr>
          <w:rFonts w:asciiTheme="minorHAnsi" w:hAnsiTheme="minorHAnsi" w:cstheme="minorHAnsi"/>
        </w:rPr>
        <w:t>-</w:t>
      </w:r>
      <w:r w:rsidRPr="00BB74D7">
        <w:rPr>
          <w:rFonts w:asciiTheme="minorHAnsi" w:hAnsiTheme="minorHAnsi" w:cstheme="minorHAnsi"/>
        </w:rPr>
        <w:t>staining method allows visualiz</w:t>
      </w:r>
      <w:r w:rsidR="00215A96">
        <w:rPr>
          <w:rFonts w:asciiTheme="minorHAnsi" w:hAnsiTheme="minorHAnsi" w:cstheme="minorHAnsi"/>
        </w:rPr>
        <w:t>ation of</w:t>
      </w:r>
      <w:r w:rsidRPr="00BB74D7">
        <w:rPr>
          <w:rFonts w:asciiTheme="minorHAnsi" w:hAnsiTheme="minorHAnsi" w:cstheme="minorHAnsi"/>
        </w:rPr>
        <w:t xml:space="preserve"> infiltrating macrophages in the brain based on their expression of IBA1</w:t>
      </w:r>
      <w:r w:rsidR="00215A96">
        <w:rPr>
          <w:rFonts w:asciiTheme="minorHAnsi" w:hAnsiTheme="minorHAnsi" w:cstheme="minorHAnsi"/>
        </w:rPr>
        <w:t xml:space="preserve"> and</w:t>
      </w:r>
      <w:r w:rsidRPr="00BB74D7">
        <w:rPr>
          <w:rFonts w:asciiTheme="minorHAnsi" w:hAnsiTheme="minorHAnsi" w:cstheme="minorHAnsi"/>
        </w:rPr>
        <w:t xml:space="preserve"> without colocalization with TMEM119. This approach thus allows discriminat</w:t>
      </w:r>
      <w:r w:rsidR="00215A96">
        <w:rPr>
          <w:rFonts w:asciiTheme="minorHAnsi" w:hAnsiTheme="minorHAnsi" w:cstheme="minorHAnsi"/>
        </w:rPr>
        <w:t>ion</w:t>
      </w:r>
      <w:r w:rsidRPr="00BB74D7">
        <w:rPr>
          <w:rFonts w:asciiTheme="minorHAnsi" w:hAnsiTheme="minorHAnsi" w:cstheme="minorHAnsi"/>
        </w:rPr>
        <w:t xml:space="preserve"> between microglia and infiltrating macrophages, </w:t>
      </w:r>
      <w:r w:rsidR="00215A96">
        <w:rPr>
          <w:rFonts w:asciiTheme="minorHAnsi" w:hAnsiTheme="minorHAnsi" w:cstheme="minorHAnsi"/>
        </w:rPr>
        <w:t>which is</w:t>
      </w:r>
      <w:r w:rsidRPr="00BB74D7">
        <w:rPr>
          <w:rFonts w:asciiTheme="minorHAnsi" w:hAnsiTheme="minorHAnsi" w:cstheme="minorHAnsi"/>
        </w:rPr>
        <w:t xml:space="preserve"> required to provide functional insights into their </w:t>
      </w:r>
      <w:r w:rsidR="00215A96">
        <w:rPr>
          <w:rFonts w:asciiTheme="minorHAnsi" w:hAnsiTheme="minorHAnsi" w:cstheme="minorHAnsi"/>
        </w:rPr>
        <w:t>distinct</w:t>
      </w:r>
      <w:r w:rsidRPr="00BB74D7">
        <w:rPr>
          <w:rFonts w:asciiTheme="minorHAnsi" w:hAnsiTheme="minorHAnsi" w:cstheme="minorHAnsi"/>
        </w:rPr>
        <w:t xml:space="preserve"> involvement </w:t>
      </w:r>
      <w:r w:rsidR="00215A96">
        <w:rPr>
          <w:rFonts w:asciiTheme="minorHAnsi" w:hAnsiTheme="minorHAnsi" w:cstheme="minorHAnsi"/>
        </w:rPr>
        <w:t>in</w:t>
      </w:r>
      <w:r w:rsidRPr="00BB74D7">
        <w:rPr>
          <w:rFonts w:asciiTheme="minorHAnsi" w:hAnsiTheme="minorHAnsi" w:cstheme="minorHAnsi"/>
        </w:rPr>
        <w:t xml:space="preserve"> brain homeostasis across various contexts of health and disease. This protocol integrates the latest findings in neuroimmunology</w:t>
      </w:r>
      <w:r w:rsidR="00215A96">
        <w:rPr>
          <w:rFonts w:asciiTheme="minorHAnsi" w:hAnsiTheme="minorHAnsi" w:cstheme="minorHAnsi"/>
        </w:rPr>
        <w:t xml:space="preserve"> that</w:t>
      </w:r>
      <w:r w:rsidRPr="00BB74D7">
        <w:rPr>
          <w:rFonts w:asciiTheme="minorHAnsi" w:hAnsiTheme="minorHAnsi" w:cstheme="minorHAnsi"/>
        </w:rPr>
        <w:t xml:space="preserve"> pertain to the identification of selective markers</w:t>
      </w:r>
      <w:r w:rsidR="00215A96">
        <w:rPr>
          <w:rFonts w:asciiTheme="minorHAnsi" w:hAnsiTheme="minorHAnsi" w:cstheme="minorHAnsi"/>
        </w:rPr>
        <w:t>. It also</w:t>
      </w:r>
      <w:r w:rsidRPr="00BB74D7">
        <w:rPr>
          <w:rFonts w:asciiTheme="minorHAnsi" w:hAnsiTheme="minorHAnsi" w:cstheme="minorHAnsi"/>
        </w:rPr>
        <w:t xml:space="preserve"> </w:t>
      </w:r>
      <w:r w:rsidR="00215A96">
        <w:rPr>
          <w:rFonts w:asciiTheme="minorHAnsi" w:hAnsiTheme="minorHAnsi" w:cstheme="minorHAnsi"/>
        </w:rPr>
        <w:t>serves as</w:t>
      </w:r>
      <w:r w:rsidRPr="00BB74D7">
        <w:rPr>
          <w:rFonts w:asciiTheme="minorHAnsi" w:hAnsiTheme="minorHAnsi" w:cstheme="minorHAnsi"/>
        </w:rPr>
        <w:t xml:space="preserve"> a useful tool for both experienced neuroimmunologists and researchers seeking to integrate neuroimmunology into projects.</w:t>
      </w:r>
    </w:p>
    <w:p w14:paraId="4C7D5FD5" w14:textId="77777777" w:rsidR="006305D7" w:rsidRPr="001B1519" w:rsidRDefault="006305D7" w:rsidP="008D3F4D">
      <w:pPr>
        <w:rPr>
          <w:rFonts w:asciiTheme="minorHAnsi" w:hAnsiTheme="minorHAnsi" w:cstheme="minorHAnsi"/>
        </w:rPr>
      </w:pPr>
    </w:p>
    <w:p w14:paraId="4E41EEDA" w14:textId="01A402C6" w:rsidR="00595368" w:rsidRDefault="006305D7" w:rsidP="008D3F4D">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0C0B270C" w14:textId="77777777" w:rsidR="00215A96" w:rsidRPr="001B1519" w:rsidRDefault="00215A96" w:rsidP="008D3F4D">
      <w:pPr>
        <w:rPr>
          <w:rFonts w:asciiTheme="minorHAnsi" w:hAnsiTheme="minorHAnsi" w:cstheme="minorHAnsi"/>
          <w:color w:val="808080"/>
        </w:rPr>
      </w:pPr>
    </w:p>
    <w:p w14:paraId="4FDD8015" w14:textId="0CED49AA" w:rsidR="00215A96" w:rsidRDefault="00DB5493" w:rsidP="008D3F4D">
      <w:pPr>
        <w:rPr>
          <w:rFonts w:asciiTheme="minorHAnsi" w:hAnsiTheme="minorHAnsi" w:cstheme="minorHAnsi"/>
        </w:rPr>
      </w:pPr>
      <w:r w:rsidRPr="00BB74D7">
        <w:rPr>
          <w:rFonts w:asciiTheme="minorHAnsi" w:hAnsiTheme="minorHAnsi" w:cstheme="minorHAnsi"/>
        </w:rPr>
        <w:t xml:space="preserve">Whether acute or chronic, neuroinflammation is tightly influenced by microglia, the resident macrophages of the brain. </w:t>
      </w:r>
      <w:r w:rsidR="00215A96">
        <w:rPr>
          <w:rFonts w:asciiTheme="minorHAnsi" w:hAnsiTheme="minorHAnsi" w:cstheme="minorHAnsi"/>
        </w:rPr>
        <w:t>Visualizing</w:t>
      </w:r>
      <w:r w:rsidRPr="00BB74D7">
        <w:rPr>
          <w:rFonts w:asciiTheme="minorHAnsi" w:hAnsiTheme="minorHAnsi" w:cstheme="minorHAnsi"/>
        </w:rPr>
        <w:t xml:space="preserve"> microglia through immunostaining is valuable for the study of neuroinflammation with</w:t>
      </w:r>
      <w:r w:rsidR="00215A96">
        <w:rPr>
          <w:rFonts w:asciiTheme="minorHAnsi" w:hAnsiTheme="minorHAnsi" w:cstheme="minorHAnsi"/>
        </w:rPr>
        <w:t xml:space="preserve"> the</w:t>
      </w:r>
      <w:r w:rsidRPr="00BB74D7">
        <w:rPr>
          <w:rFonts w:asciiTheme="minorHAnsi" w:hAnsiTheme="minorHAnsi" w:cstheme="minorHAnsi"/>
        </w:rPr>
        <w:t xml:space="preserve"> use of </w:t>
      </w:r>
      <w:r w:rsidR="00215A96" w:rsidRPr="00BB74D7">
        <w:rPr>
          <w:rFonts w:asciiTheme="minorHAnsi" w:hAnsiTheme="minorHAnsi" w:cstheme="minorHAnsi"/>
        </w:rPr>
        <w:t>light microscopy</w:t>
      </w:r>
      <w:r w:rsidR="00215A96">
        <w:rPr>
          <w:rFonts w:asciiTheme="minorHAnsi" w:hAnsiTheme="minorHAnsi" w:cstheme="minorHAnsi"/>
        </w:rPr>
        <w:t>,</w:t>
      </w:r>
      <w:r w:rsidR="00215A96" w:rsidRPr="00BB74D7">
        <w:rPr>
          <w:rFonts w:asciiTheme="minorHAnsi" w:hAnsiTheme="minorHAnsi" w:cstheme="minorHAnsi"/>
        </w:rPr>
        <w:t xml:space="preserve"> </w:t>
      </w:r>
      <w:r w:rsidRPr="00BB74D7">
        <w:rPr>
          <w:rFonts w:asciiTheme="minorHAnsi" w:hAnsiTheme="minorHAnsi" w:cstheme="minorHAnsi"/>
        </w:rPr>
        <w:t>a highly accessible technique. In homeostatic conditions, microglia are typically distributed in a nonoverlapping</w:t>
      </w:r>
      <w:r w:rsidR="00215A96">
        <w:rPr>
          <w:rFonts w:asciiTheme="minorHAnsi" w:hAnsiTheme="minorHAnsi" w:cstheme="minorHAnsi"/>
        </w:rPr>
        <w:t>,</w:t>
      </w:r>
      <w:r w:rsidRPr="00BB74D7">
        <w:rPr>
          <w:rFonts w:asciiTheme="minorHAnsi" w:hAnsiTheme="minorHAnsi" w:cstheme="minorHAnsi"/>
        </w:rPr>
        <w:t xml:space="preserve"> mosaic-like pattern</w:t>
      </w:r>
      <w:r w:rsidR="006351EA">
        <w:rPr>
          <w:rFonts w:asciiTheme="minorHAnsi" w:hAnsiTheme="minorHAnsi" w:cstheme="minorHAnsi"/>
        </w:rPr>
        <w:t xml:space="preserve">. They </w:t>
      </w:r>
      <w:r>
        <w:rPr>
          <w:rFonts w:asciiTheme="minorHAnsi" w:hAnsiTheme="minorHAnsi" w:cstheme="minorHAnsi"/>
        </w:rPr>
        <w:t>exhibit</w:t>
      </w:r>
      <w:r w:rsidRPr="00BB74D7">
        <w:rPr>
          <w:rFonts w:asciiTheme="minorHAnsi" w:hAnsiTheme="minorHAnsi" w:cstheme="minorHAnsi"/>
        </w:rPr>
        <w:t xml:space="preserve"> small somas </w:t>
      </w:r>
      <w:r w:rsidR="006351EA">
        <w:rPr>
          <w:rFonts w:asciiTheme="minorHAnsi" w:hAnsiTheme="minorHAnsi" w:cstheme="minorHAnsi"/>
        </w:rPr>
        <w:t xml:space="preserve">that </w:t>
      </w:r>
      <w:r>
        <w:rPr>
          <w:rFonts w:asciiTheme="minorHAnsi" w:hAnsiTheme="minorHAnsi" w:cstheme="minorHAnsi"/>
        </w:rPr>
        <w:t xml:space="preserve">extend </w:t>
      </w:r>
      <w:r w:rsidRPr="00BB74D7">
        <w:rPr>
          <w:rFonts w:asciiTheme="minorHAnsi" w:hAnsiTheme="minorHAnsi" w:cstheme="minorHAnsi"/>
        </w:rPr>
        <w:t>ramified processes</w:t>
      </w:r>
      <w:r w:rsidRPr="00BB74D7">
        <w:rPr>
          <w:rFonts w:asciiTheme="minorHAnsi" w:hAnsiTheme="minorHAnsi" w:cstheme="minorHAnsi"/>
        </w:rPr>
        <w:fldChar w:fldCharType="begin"/>
      </w:r>
      <w:r w:rsidR="00894CEF">
        <w:rPr>
          <w:rFonts w:asciiTheme="minorHAnsi" w:hAnsiTheme="minorHAnsi" w:cstheme="minorHAnsi"/>
        </w:rPr>
        <w:instrText xml:space="preserve"> ADDIN ZOTERO_ITEM CSL_CITATION {"citationID":"CSBxpUl4","properties":{"formattedCitation":"\\super 1\\nosupersub{}","plainCitation":"1","noteIndex":0},"citationItems":[{"id":320,"uris":["http://zotero.org/users/5541754/items/MQ8ACRTX"],"uri":["http://zotero.org/users/5541754/items/MQ8ACRTX"],"itemData":{"id":320,"type":"article-journal","title":"Heterogeneity in the distribution and morphology of microglia in the normal adult mouse brain","container-title":"Neuroscience","page":"151-170","volume":"39","issue":"1","source":"ScienceDirect","abstract":"We have examined the distribution of microglia in the normal adult mouse brain using immunocytochemical detection of the macrophage specific plasma membrane glycoprotein F4/80. We were interested to learn whether the distribution of microglia in the adult brain is related to regional variation in the magnitude of cell death during development and resulting monocyte recruitment, or whether the adult distribution is influenced by other local microenvironmental cues. We further investigated the possibility that microglia are sensitive to their microenvironment by studying their morphology in different brain regions. Microglia are present in large numbers in all major divisions of the brain but are not uniformly distributed. There is a more than five-fold variation in the density of immunostained microglial processes between different regions. More microglia are found in gray matter than white. Particularly, densely populated areas include the hippocampus, olfactory telencephalon, basal ganglia and substantia nigra. In comparison, the less densely populated areas include fibre tracts, cerebellum and much of the brainstem. The cerebral cortex, thalamus and hypothalamus have average cell densities. There was no simple relationship between the amount of developmental cell death and the adult distribution of microglia. An estimate of the total number of microglia in the adult mouse brain, 3.5 × 106, is comparable to that found in the liver on a weight for weight basis. However, microglia possess up to twice the surface area of membrane of Kupffer cells, the large resident macrophages of the liver. The proportion of cells that were microglia varied from 5% in the cortex and corpus callosum, to 12% in the substantia nigra. Microglia vary in morphology depending on their location. They were broadly classified into three categories. Compact cells are rounded cells, sometimes with one or two short thick limbs, bearing short processes (“bristles”). They resemble Kupffer cells of the liver and are found exclusively in sites lacking a blood-brain barrier. Longitudinally branched cells are found in fibre tracts and possess several long processes which are usually aligned parallel to, or more occasionally perpendicular to, the longitudinal axis of the nerve fibres. Radially branched cells are found throughout the neuropil. They can be extremely elaborate and there is wide variation in the length and complexity of branching of the processes. There was no evidence of monocyte-like cells in the adult CNS. The systematic variation in microglial morphology provides further evidence that these cells are sensitive to their microenvironment.","DOI":"10.1016/0306-4522(90)90229-W","ISSN":"0306-4522","journalAbbreviation":"Neuroscience","author":[{"family":"Lawson","given":"L. J."},{"family":"Perry","given":"V. H."},{"family":"Dri","given":"P."},{"family":"Gordon","given":"S."}],"issued":{"date-parts":[["1990",1,1]]}}}],"schema":"https://github.com/citation-style-language/schema/raw/master/csl-citation.json"} </w:instrText>
      </w:r>
      <w:r w:rsidRPr="00BB74D7">
        <w:rPr>
          <w:rFonts w:asciiTheme="minorHAnsi" w:hAnsiTheme="minorHAnsi" w:cstheme="minorHAnsi"/>
        </w:rPr>
        <w:fldChar w:fldCharType="separate"/>
      </w:r>
      <w:r w:rsidR="00894CEF" w:rsidRPr="003C4BDF">
        <w:rPr>
          <w:rFonts w:hAnsiTheme="minorHAnsi"/>
          <w:vertAlign w:val="superscript"/>
        </w:rPr>
        <w:t>1</w:t>
      </w:r>
      <w:r w:rsidRPr="00BB74D7">
        <w:rPr>
          <w:rFonts w:asciiTheme="minorHAnsi" w:hAnsiTheme="minorHAnsi" w:cstheme="minorHAnsi"/>
        </w:rPr>
        <w:fldChar w:fldCharType="end"/>
      </w:r>
      <w:r w:rsidR="006351EA">
        <w:rPr>
          <w:rFonts w:asciiTheme="minorHAnsi" w:hAnsiTheme="minorHAnsi" w:cstheme="minorHAnsi"/>
        </w:rPr>
        <w:t>,</w:t>
      </w:r>
      <w:r>
        <w:rPr>
          <w:rFonts w:asciiTheme="minorHAnsi" w:hAnsiTheme="minorHAnsi" w:cstheme="minorHAnsi"/>
        </w:rPr>
        <w:t xml:space="preserve"> </w:t>
      </w:r>
      <w:r w:rsidR="006351EA">
        <w:rPr>
          <w:rFonts w:asciiTheme="minorHAnsi" w:hAnsiTheme="minorHAnsi" w:cstheme="minorHAnsi"/>
        </w:rPr>
        <w:t xml:space="preserve">which </w:t>
      </w:r>
      <w:r w:rsidRPr="00BB74D7">
        <w:rPr>
          <w:rFonts w:asciiTheme="minorHAnsi" w:hAnsiTheme="minorHAnsi" w:cstheme="minorHAnsi"/>
        </w:rPr>
        <w:t>sometimes contact one another</w:t>
      </w:r>
      <w:r>
        <w:rPr>
          <w:rFonts w:asciiTheme="minorHAnsi" w:hAnsiTheme="minorHAnsi" w:cstheme="minorHAnsi"/>
        </w:rPr>
        <w:fldChar w:fldCharType="begin"/>
      </w:r>
      <w:r w:rsidR="00894CEF">
        <w:rPr>
          <w:rFonts w:asciiTheme="minorHAnsi" w:hAnsiTheme="minorHAnsi" w:cstheme="minorHAnsi"/>
        </w:rPr>
        <w:instrText xml:space="preserve"> ADDIN ZOTERO_ITEM CSL_CITATION {"citationID":"TPd6bpkF","properties":{"formattedCitation":"\\super 2\\nosupersub{}","plainCitation":"2","noteIndex":0},"citationItems":[{"id":343,"uris":["http://zotero.org/users/5541754/items/VYN6L7P7"],"uri":["http://zotero.org/users/5541754/items/VYN6L7P7"],"itemData":{"id":343,"type":"article-journal","title":"Fractalkine receptor deficiency impairs microglial and neuronal responsiveness to chronic stress","container-title":"Brain, Behavior, and Immunity","collection-title":"Microglia, Physiology and Behavior","page":"114-125","volume":"55","source":"ScienceDirect","abstract":"Chronic stress is one of the most relevant triggering factors for major depression. Microglial cells are highly sensitive to stress and, more generally, to environmental challenges. However, the role of these brain immune cells in mediating the effects of stress is still unclear. Fractalkine signaling – which comprises the chemokine CX3CL1, mainly expressed by neurons, and its receptor CX3CR1, almost exclusively present on microglia in the healthy brain – has been reported to critically regulate microglial activity. Here, we investigated whether interfering with microglial function by deleting the Cx3cr1 gene affects the brain’s response to chronic stress. To this purpose, we housed Cx3cr1 knockout and wild-type adult mice in either control or stressful environments for 2weeks, and investigated the consequences on microglial phenotype and interactions with synapses, synaptic transmission, behavioral response and corticosterone levels. Our results show that hampering neuron–microglia communication via the CX3CR1–CX3CL1 pathway prevents the effects of chronic unpredictable stress on microglial function, short- and long-term neuronal plasticity and depressive-like behavior. Overall, the present findings suggest that microglia-regulated mechanisms may underlie the differential susceptibility to stress and consequently the vulnerability to diseases triggered by the experience of stressful events, such as major depression.","DOI":"10.1016/j.bbi.2015.07.024","ISSN":"0889-1591","journalAbbreviation":"Brain, Behavior, and Immunity","author":[{"family":"Milior","given":"Giampaolo"},{"family":"Lecours","given":"Cynthia"},{"family":"Samson","given":"Louis"},{"family":"Bisht","given":"Kanchan"},{"family":"Poggini","given":"Silvia"},{"family":"Pagani","given":"Francesca"},{"family":"Deflorio","given":"Cristina"},{"family":"Lauro","given":"Clotilde"},{"family":"Alboni","given":"Silvia"},{"family":"Limatola","given":"Cristina"},{"family":"Branchi","given":"Igor"},{"family":"Tremblay","given":"Marie-Eve"},{"family":"Maggi","given":"Laura"}],"issued":{"date-parts":[["2016",7,1]]}}}],"schema":"https://github.com/citation-style-language/schema/raw/master/csl-citation.json"} </w:instrText>
      </w:r>
      <w:r>
        <w:rPr>
          <w:rFonts w:asciiTheme="minorHAnsi" w:hAnsiTheme="minorHAnsi" w:cstheme="minorHAnsi"/>
        </w:rPr>
        <w:fldChar w:fldCharType="separate"/>
      </w:r>
      <w:r w:rsidR="00894CEF" w:rsidRPr="003C4BDF">
        <w:rPr>
          <w:rFonts w:hAnsiTheme="minorHAnsi"/>
          <w:vertAlign w:val="superscript"/>
        </w:rPr>
        <w:t>2</w:t>
      </w:r>
      <w:r>
        <w:rPr>
          <w:rFonts w:asciiTheme="minorHAnsi" w:hAnsiTheme="minorHAnsi" w:cstheme="minorHAnsi"/>
        </w:rPr>
        <w:fldChar w:fldCharType="end"/>
      </w:r>
      <w:r w:rsidRPr="00BB74D7">
        <w:rPr>
          <w:rFonts w:asciiTheme="minorHAnsi" w:hAnsiTheme="minorHAnsi" w:cstheme="minorHAnsi"/>
        </w:rPr>
        <w:t xml:space="preserve">. Microglial ramified processes dynamically survey the brain parenchyma, interacting with neurons, </w:t>
      </w:r>
      <w:r w:rsidR="006351EA">
        <w:rPr>
          <w:rFonts w:asciiTheme="minorHAnsi" w:hAnsiTheme="minorHAnsi" w:cstheme="minorHAnsi"/>
        </w:rPr>
        <w:t xml:space="preserve">other </w:t>
      </w:r>
      <w:r w:rsidRPr="00BB74D7">
        <w:rPr>
          <w:rFonts w:asciiTheme="minorHAnsi" w:hAnsiTheme="minorHAnsi" w:cstheme="minorHAnsi"/>
        </w:rPr>
        <w:t>glial cells</w:t>
      </w:r>
      <w:r w:rsidR="00215A96">
        <w:rPr>
          <w:rFonts w:asciiTheme="minorHAnsi" w:hAnsiTheme="minorHAnsi" w:cstheme="minorHAnsi"/>
        </w:rPr>
        <w:t>,</w:t>
      </w:r>
      <w:r w:rsidRPr="00BB74D7">
        <w:rPr>
          <w:rFonts w:asciiTheme="minorHAnsi" w:hAnsiTheme="minorHAnsi" w:cstheme="minorHAnsi"/>
        </w:rPr>
        <w:t xml:space="preserve"> </w:t>
      </w:r>
      <w:r w:rsidR="00215A96">
        <w:rPr>
          <w:rFonts w:asciiTheme="minorHAnsi" w:hAnsiTheme="minorHAnsi" w:cstheme="minorHAnsi"/>
        </w:rPr>
        <w:t xml:space="preserve">and </w:t>
      </w:r>
      <w:r w:rsidRPr="00BB74D7">
        <w:rPr>
          <w:rFonts w:asciiTheme="minorHAnsi" w:hAnsiTheme="minorHAnsi" w:cstheme="minorHAnsi"/>
        </w:rPr>
        <w:t>blood vessels during normal physiological conditions</w:t>
      </w:r>
      <w:r w:rsidRPr="00BB74D7">
        <w:rPr>
          <w:rFonts w:asciiTheme="minorHAnsi" w:hAnsiTheme="minorHAnsi" w:cstheme="minorHAnsi"/>
        </w:rPr>
        <w:fldChar w:fldCharType="begin"/>
      </w:r>
      <w:r w:rsidR="00894CEF">
        <w:rPr>
          <w:rFonts w:asciiTheme="minorHAnsi" w:hAnsiTheme="minorHAnsi" w:cstheme="minorHAnsi"/>
        </w:rPr>
        <w:instrText xml:space="preserve"> ADDIN ZOTERO_ITEM CSL_CITATION {"citationID":"C6pgw5W6","properties":{"formattedCitation":"\\super 3\\nosupersub{}","plainCitation":"3","noteIndex":0},"citationItems":[{"id":297,"uris":["http://zotero.org/users/5541754/items/AL7EMW7M"],"uri":["http://zotero.org/users/5541754/items/AL7EMW7M"],"itemData":{"id":297,"type":"article-journal","title":"Resting Microglial Cells Are Highly Dynamic Surveillants of Brain Parenchyma in Vivo","container-title":"Science","page":"1314-1318","volume":"308","issue":"5726","source":"science-sciencemag-org.acces.bibl.ulaval.ca","abstract":"Microglial cells represent the immune system of the mammalian brain and therefore are critically involved in various injuries and diseases. Little is known about their role in the healthy brain and their immediate reaction to brain damage. By using in vivo two-photon imaging in neocortex, we found that microglial cells are highly active in their presumed resting state, continually surveying their microenvironment with extremely motile processes and protrusions. Furthermore, blood-brain barrier disruption provoked immediate and focal activation of microglia, switching their behavior from patroling to shielding of the injured site. Microglia thus are busy and vigilant housekeepers in the adult brain.\nImaging of resident immune cells in the living mouse brain reveals that they are always in motion, continuously sending out processes and protuberances and reacting quickly to damage by sealing off the injured area.\nImaging of resident immune cells in the living mouse brain reveals that they are always in motion, continuously sending out processes and protuberances and reacting quickly to damage by sealing off the injured area.","DOI":"10.1126/science.1110647","ISSN":"0036-8075, 1095-9203","note":"PMID: 15831717","language":"en","author":[{"family":"Nimmerjahn","given":"Axel"},{"family":"Kirchhoff","given":"Frank"},{"family":"Helmchen","given":"Fritjof"}],"issued":{"date-parts":[["2005",5,27]]}}}],"schema":"https://github.com/citation-style-language/schema/raw/master/csl-citation.json"} </w:instrText>
      </w:r>
      <w:r w:rsidRPr="00BB74D7">
        <w:rPr>
          <w:rFonts w:asciiTheme="minorHAnsi" w:hAnsiTheme="minorHAnsi" w:cstheme="minorHAnsi"/>
        </w:rPr>
        <w:fldChar w:fldCharType="separate"/>
      </w:r>
      <w:r w:rsidR="00894CEF" w:rsidRPr="003C4BDF">
        <w:rPr>
          <w:rFonts w:hAnsiTheme="minorHAnsi"/>
          <w:vertAlign w:val="superscript"/>
        </w:rPr>
        <w:t>3</w:t>
      </w:r>
      <w:r w:rsidRPr="00BB74D7">
        <w:rPr>
          <w:rFonts w:asciiTheme="minorHAnsi" w:hAnsiTheme="minorHAnsi" w:cstheme="minorHAnsi"/>
        </w:rPr>
        <w:fldChar w:fldCharType="end"/>
      </w:r>
      <w:r w:rsidRPr="00BB74D7">
        <w:rPr>
          <w:rFonts w:asciiTheme="minorHAnsi" w:hAnsiTheme="minorHAnsi" w:cstheme="minorHAnsi"/>
        </w:rPr>
        <w:t>. Microglia are equipped with an arsenal of receptors that allow them to perform immunological tasks</w:t>
      </w:r>
      <w:r w:rsidR="00095432">
        <w:rPr>
          <w:rFonts w:asciiTheme="minorHAnsi" w:hAnsiTheme="minorHAnsi" w:cstheme="minorHAnsi"/>
        </w:rPr>
        <w:t xml:space="preserve"> and</w:t>
      </w:r>
      <w:r w:rsidRPr="00BB74D7">
        <w:rPr>
          <w:rFonts w:asciiTheme="minorHAnsi" w:hAnsiTheme="minorHAnsi" w:cstheme="minorHAnsi"/>
        </w:rPr>
        <w:t xml:space="preserve"> respond to changes in the brain milieu,</w:t>
      </w:r>
      <w:r w:rsidR="00095432">
        <w:rPr>
          <w:rFonts w:asciiTheme="minorHAnsi" w:hAnsiTheme="minorHAnsi" w:cstheme="minorHAnsi"/>
        </w:rPr>
        <w:t xml:space="preserve"> to</w:t>
      </w:r>
      <w:r w:rsidRPr="00BB74D7">
        <w:rPr>
          <w:rFonts w:asciiTheme="minorHAnsi" w:hAnsiTheme="minorHAnsi" w:cstheme="minorHAnsi"/>
        </w:rPr>
        <w:t xml:space="preserve"> cell death</w:t>
      </w:r>
      <w:r w:rsidR="00095432">
        <w:rPr>
          <w:rFonts w:asciiTheme="minorHAnsi" w:hAnsiTheme="minorHAnsi" w:cstheme="minorHAnsi"/>
        </w:rPr>
        <w:t>,</w:t>
      </w:r>
      <w:r w:rsidRPr="00BB74D7">
        <w:rPr>
          <w:rFonts w:asciiTheme="minorHAnsi" w:hAnsiTheme="minorHAnsi" w:cstheme="minorHAnsi"/>
        </w:rPr>
        <w:t xml:space="preserve"> or </w:t>
      </w:r>
      <w:r w:rsidR="00095432">
        <w:rPr>
          <w:rFonts w:asciiTheme="minorHAnsi" w:hAnsiTheme="minorHAnsi" w:cstheme="minorHAnsi"/>
        </w:rPr>
        <w:t xml:space="preserve">to </w:t>
      </w:r>
      <w:r w:rsidRPr="00BB74D7">
        <w:rPr>
          <w:rFonts w:asciiTheme="minorHAnsi" w:hAnsiTheme="minorHAnsi" w:cstheme="minorHAnsi"/>
        </w:rPr>
        <w:t>tissue damage</w:t>
      </w:r>
      <w:r w:rsidR="00803A34">
        <w:rPr>
          <w:rFonts w:asciiTheme="minorHAnsi" w:hAnsiTheme="minorHAnsi" w:cstheme="minorHAnsi"/>
        </w:rPr>
        <w:t>.</w:t>
      </w:r>
      <w:r w:rsidRPr="00BB74D7">
        <w:rPr>
          <w:rFonts w:asciiTheme="minorHAnsi" w:hAnsiTheme="minorHAnsi" w:cstheme="minorHAnsi"/>
        </w:rPr>
        <w:t xml:space="preserve"> </w:t>
      </w:r>
      <w:r w:rsidR="006351EA">
        <w:rPr>
          <w:rFonts w:asciiTheme="minorHAnsi" w:hAnsiTheme="minorHAnsi" w:cstheme="minorHAnsi"/>
        </w:rPr>
        <w:t>In addition</w:t>
      </w:r>
      <w:r w:rsidR="00803A34">
        <w:rPr>
          <w:rFonts w:asciiTheme="minorHAnsi" w:hAnsiTheme="minorHAnsi" w:cstheme="minorHAnsi"/>
        </w:rPr>
        <w:t>,</w:t>
      </w:r>
      <w:r w:rsidRPr="00BB74D7">
        <w:rPr>
          <w:rFonts w:asciiTheme="minorHAnsi" w:hAnsiTheme="minorHAnsi" w:cstheme="minorHAnsi"/>
        </w:rPr>
        <w:t xml:space="preserve"> </w:t>
      </w:r>
      <w:r w:rsidR="00803A34">
        <w:rPr>
          <w:rFonts w:asciiTheme="minorHAnsi" w:hAnsiTheme="minorHAnsi" w:cstheme="minorHAnsi"/>
        </w:rPr>
        <w:t>they</w:t>
      </w:r>
      <w:r w:rsidRPr="00BB74D7">
        <w:rPr>
          <w:rFonts w:asciiTheme="minorHAnsi" w:hAnsiTheme="minorHAnsi" w:cstheme="minorHAnsi"/>
        </w:rPr>
        <w:t xml:space="preserve"> exert key physiological functions</w:t>
      </w:r>
      <w:r w:rsidR="00095432">
        <w:rPr>
          <w:rFonts w:asciiTheme="minorHAnsi" w:hAnsiTheme="minorHAnsi" w:cstheme="minorHAnsi"/>
        </w:rPr>
        <w:t>,</w:t>
      </w:r>
      <w:r w:rsidRPr="00BB74D7">
        <w:rPr>
          <w:rFonts w:asciiTheme="minorHAnsi" w:hAnsiTheme="minorHAnsi" w:cstheme="minorHAnsi"/>
        </w:rPr>
        <w:t xml:space="preserve"> notably </w:t>
      </w:r>
      <w:r>
        <w:rPr>
          <w:rFonts w:asciiTheme="minorHAnsi" w:hAnsiTheme="minorHAnsi" w:cstheme="minorHAnsi"/>
        </w:rPr>
        <w:t>in</w:t>
      </w:r>
      <w:r w:rsidRPr="00BB74D7">
        <w:rPr>
          <w:rFonts w:asciiTheme="minorHAnsi" w:hAnsiTheme="minorHAnsi" w:cstheme="minorHAnsi"/>
        </w:rPr>
        <w:t xml:space="preserve"> synaptic formation, maintenance</w:t>
      </w:r>
      <w:r w:rsidR="00095432">
        <w:rPr>
          <w:rFonts w:asciiTheme="minorHAnsi" w:hAnsiTheme="minorHAnsi" w:cstheme="minorHAnsi"/>
        </w:rPr>
        <w:t>,</w:t>
      </w:r>
      <w:r w:rsidRPr="00BB74D7">
        <w:rPr>
          <w:rFonts w:asciiTheme="minorHAnsi" w:hAnsiTheme="minorHAnsi" w:cstheme="minorHAnsi"/>
        </w:rPr>
        <w:t xml:space="preserve"> and elimination</w:t>
      </w:r>
      <w:r w:rsidRPr="00BB74D7">
        <w:rPr>
          <w:rFonts w:asciiTheme="minorHAnsi" w:hAnsiTheme="minorHAnsi" w:cstheme="minorHAnsi"/>
        </w:rPr>
        <w:fldChar w:fldCharType="begin"/>
      </w:r>
      <w:r w:rsidR="00894CEF">
        <w:rPr>
          <w:rFonts w:asciiTheme="minorHAnsi" w:hAnsiTheme="minorHAnsi" w:cstheme="minorHAnsi"/>
        </w:rPr>
        <w:instrText xml:space="preserve"> ADDIN ZOTERO_ITEM CSL_CITATION {"citationID":"pXwCoXig","properties":{"formattedCitation":"\\super 4, 5\\nosupersub{}","plainCitation":"4, 5","noteIndex":0},"citationItems":[{"id":355,"uris":["http://zotero.org/users/5541754/items/ZSNZSSEB"],"uri":["http://zotero.org/users/5541754/items/ZSNZSSEB"],"itemData":{"id":355,"type":"article-journal","title":"Microglia in neurodegeneration","container-title":"Nature Neuroscience","page":"1359","volume":"21","issue":"10","source":"www-nature-com.acces.bibl.ulaval.ca","abstract":"Microglia are the sentinels, housekeepers, and defenders of the brain. In this review we consider the immune checkpoints that control microglial functions and discuss how their imbalance and subsequent neuroinflammation leads to neurodegeneration.","DOI":"10.1038/s41593-018-0242-x","ISSN":"1546-1726","language":"En","author":[{"family":"Hickman","given":"Suzanne"},{"family":"Izzy","given":"Saef"},{"family":"Sen","given":"Pritha"},{"family":"Morsett","given":"Liza"},{"family":"Khoury","given":"Joseph El"}],"issued":{"date-parts":[["2018",10]]}}},{"id":406,"uris":["http://zotero.org/users/5541754/items/DCBVY73V"],"uri":["http://zotero.org/users/5541754/items/DCBVY73V"],"itemData":{"id":406,"type":"article-journal","title":"Microglia across the lifespan: from origin to function in brain development, plasticity and cognition","container-title":"The Journal of Physiology","page":"1929-1945","volume":"595","issue":"6","source":"PubMed","abstract":"Microglia are the only immune cells that permanently reside in the central nervous system (CNS) alongside neurons and other types of glial cells. The past decade has witnessed a revolution in our understanding of their roles during normal physiological conditions. Cutting-edge techniques revealed that these resident immune cells are critical for proper brain development, actively maintain health in the mature brain, and rapidly adapt their function to physiological or pathophysiological needs. In this review, we highlight recent studies on microglial origin (from the embryonic yolk sac) and the factors regulating their differentiation and homeostasis upon brain invasion. Elegant experiments tracking microglia in the CNS allowed studies of their unique roles compared with other types of resident macrophages. Here we review the emerging roles of microglia in brain development, plasticity and cognition, and discuss the implications of the depletion or dysfunction of microglia for our understanding of disease pathogenesis. Immune activation, inflammation and various other conditions resulting in undesirable microglial activity at different stages of life could severely impair learning, memory and other essential cognitive functions. The diversity of microglial phenotypes across the lifespan, between compartments of the CNS, and sexes, as well as their crosstalk with the body and external environment, is also emphasised. Understanding what defines particular microglial phenotypes is of major importance for future development of innovative therapies controlling their effector functions, with consequences for cognition across chronic stress, ageing, neuropsychiatric and neurological diseases.","DOI":"10.1113/JP272134","ISSN":"1469-7793","note":"PMID: 27104646\nPMCID: PMC5350449","title-short":"Microglia across the lifespan","journalAbbreviation":"J. Physiol. (Lond.)","language":"eng","author":[{"family":"Tay","given":"Tuan Leng"},{"family":"Savage","given":"Julie C."},{"family":"Hui","given":"Chin Wai"},{"family":"Bisht","given":"Kanchan"},{"family":"Tremblay","given":"Marie-Ève"}],"issued":{"date-parts":[["2017"]],"season":"15"}}}],"schema":"https://github.com/citation-style-language/schema/raw/master/csl-citation.json"} </w:instrText>
      </w:r>
      <w:r w:rsidRPr="00BB74D7">
        <w:rPr>
          <w:rFonts w:asciiTheme="minorHAnsi" w:hAnsiTheme="minorHAnsi" w:cstheme="minorHAnsi"/>
        </w:rPr>
        <w:fldChar w:fldCharType="separate"/>
      </w:r>
      <w:r w:rsidR="00894CEF" w:rsidRPr="003C4BDF">
        <w:rPr>
          <w:rFonts w:hAnsiTheme="minorHAnsi"/>
          <w:vertAlign w:val="superscript"/>
        </w:rPr>
        <w:t>4,5</w:t>
      </w:r>
      <w:r w:rsidRPr="00BB74D7">
        <w:rPr>
          <w:rFonts w:asciiTheme="minorHAnsi" w:hAnsiTheme="minorHAnsi" w:cstheme="minorHAnsi"/>
        </w:rPr>
        <w:fldChar w:fldCharType="end"/>
      </w:r>
      <w:r w:rsidRPr="00BB74D7">
        <w:rPr>
          <w:rFonts w:asciiTheme="minorHAnsi" w:hAnsiTheme="minorHAnsi" w:cstheme="minorHAnsi"/>
        </w:rPr>
        <w:t xml:space="preserve">. </w:t>
      </w:r>
    </w:p>
    <w:p w14:paraId="256DA5ED" w14:textId="77777777" w:rsidR="00215A96" w:rsidRDefault="00215A96" w:rsidP="008D3F4D">
      <w:pPr>
        <w:rPr>
          <w:rFonts w:asciiTheme="minorHAnsi" w:hAnsiTheme="minorHAnsi" w:cstheme="minorHAnsi"/>
        </w:rPr>
      </w:pPr>
    </w:p>
    <w:p w14:paraId="1BF71711" w14:textId="73695AF9" w:rsidR="00DB5493" w:rsidRPr="00BB74D7" w:rsidRDefault="00DB5493" w:rsidP="008D3F4D">
      <w:pPr>
        <w:rPr>
          <w:rFonts w:asciiTheme="minorHAnsi" w:hAnsiTheme="minorHAnsi" w:cstheme="minorHAnsi"/>
        </w:rPr>
      </w:pPr>
      <w:r w:rsidRPr="00BB74D7">
        <w:rPr>
          <w:rFonts w:asciiTheme="minorHAnsi" w:hAnsiTheme="minorHAnsi" w:cstheme="minorHAnsi"/>
        </w:rPr>
        <w:t>Among the available markers</w:t>
      </w:r>
      <w:r w:rsidR="00C02F8B">
        <w:rPr>
          <w:rFonts w:asciiTheme="minorHAnsi" w:hAnsiTheme="minorHAnsi" w:cstheme="minorHAnsi"/>
        </w:rPr>
        <w:t xml:space="preserve"> used</w:t>
      </w:r>
      <w:r w:rsidRPr="00BB74D7">
        <w:rPr>
          <w:rFonts w:asciiTheme="minorHAnsi" w:hAnsiTheme="minorHAnsi" w:cstheme="minorHAnsi"/>
        </w:rPr>
        <w:t xml:space="preserve"> to study microglia, ionized calcium binding adaptor molecule 1 (IBA1) </w:t>
      </w:r>
      <w:r w:rsidR="00C02F8B">
        <w:rPr>
          <w:rFonts w:asciiTheme="minorHAnsi" w:hAnsiTheme="minorHAnsi" w:cstheme="minorHAnsi"/>
        </w:rPr>
        <w:t>is one of the most</w:t>
      </w:r>
      <w:r w:rsidRPr="00BB74D7">
        <w:rPr>
          <w:rFonts w:asciiTheme="minorHAnsi" w:hAnsiTheme="minorHAnsi" w:cstheme="minorHAnsi"/>
        </w:rPr>
        <w:t xml:space="preserve"> widely used. IBA1 is a calcium binding protein that provides exceptional visualization of microglial morphology</w:t>
      </w:r>
      <w:r w:rsidR="00C02F8B">
        <w:rPr>
          <w:rFonts w:asciiTheme="minorHAnsi" w:hAnsiTheme="minorHAnsi" w:cstheme="minorHAnsi"/>
        </w:rPr>
        <w:t>,</w:t>
      </w:r>
      <w:r w:rsidRPr="00BB74D7">
        <w:rPr>
          <w:rFonts w:asciiTheme="minorHAnsi" w:hAnsiTheme="minorHAnsi" w:cstheme="minorHAnsi"/>
        </w:rPr>
        <w:t xml:space="preserve"> including fine distal processes, as confirmed by electron microscopy</w:t>
      </w:r>
      <w:r w:rsidRPr="00BB74D7">
        <w:rPr>
          <w:rFonts w:asciiTheme="minorHAnsi" w:hAnsiTheme="minorHAnsi" w:cstheme="minorHAnsi"/>
        </w:rPr>
        <w:fldChar w:fldCharType="begin"/>
      </w:r>
      <w:r w:rsidR="00894CEF">
        <w:rPr>
          <w:rFonts w:asciiTheme="minorHAnsi" w:hAnsiTheme="minorHAnsi" w:cstheme="minorHAnsi"/>
        </w:rPr>
        <w:instrText xml:space="preserve"> ADDIN ZOTERO_ITEM CSL_CITATION {"citationID":"3Ixs2mj9","properties":{"formattedCitation":"\\super 6\\nosupersub{}","plainCitation":"6","noteIndex":0},"citationItems":[{"id":306,"uris":["http://zotero.org/users/5541754/items/NKQ6N3BE"],"uri":["http://zotero.org/users/5541754/items/NKQ6N3BE"],"itemData":{"id":306,"type":"article-journal","title":"Microglial Interactions with Synapses Are Modulated by Visual Experience","container-title":"PLoS Biology","volume":"8","issue":"11","source":"PubMed Central","abstract":"Microglia, the brain's immune cells, show unique interactions with nearby synaptic elements under non-pathological conditions that are sensitive to changes in sensory experience., Microglia are the immune cells of the brain. In the absence of pathological insult, their highly motile processes continually survey the brain parenchyma and transiently contact synaptic elements. Aside from monitoring, their physiological roles at synapses are not known. To gain insight into possible roles of microglia in the modification of synaptic structures, we used immunocytochemical electron microscopy, serial section electron microscopy with three-dimensional reconstructions, and two-photon in vivo imaging to characterize microglial interactions with synapses during normal and altered sensory experience, in the visual cortex of juvenile mice. During normal visual experience, most microglial processes displayed direct apposition with multiple synapse-associated elements, including synaptic clefts. Microglial processes were also distinctively surrounded by pockets of extracellular space. In terms of dynamics, microglial processes localized to the vicinity of small and transiently growing dendritic spines, which were typically lost over 2 d. When experience was manipulated through light deprivation and reexposure, microglial processes changed their morphology, showed altered distributions of extracellular space, displayed phagocytic structures, apposed synaptic clefts more frequently, and enveloped synapse-associated elements more extensively. While light deprivation induced microglia to become less motile and changed their preference of localization to the vicinity of a subset of larger dendritic spines that persistently shrank, light reexposure reversed these behaviors. Taken together, these findings reveal different modalities of microglial interactions with synapses that are subtly altered by sensory experience. These findings suggest that microglia may actively contribute to the experience-dependent modification or elimination of a specific subset of synapses in the healthy brain., Microglia are important players in immune responses to brain injury. In the event of pathological insults, microglia rapidly become activated and acquire the ability to release various inflammatory molecules that influence neuronal survival as well as synaptic function and plasticity. Similarly to macrophages in other areas of the body, activated microglia can engulf, or phagocytose, cellular debris and are believed to eliminate synapses. In the absence of pathological insult, microglia are more quiescent, but still, these immune surveillants continually sample their surrounding environment and contact neighboring cells and synapses. To further explore the roles of microglia at synapses under non-pathological conditions, we used quantitative electron microscopy and two-photon in vivo imaging to characterize the interactions between quiescent microglia and synaptic elements in the visual cortex of juvenile mice. We also examined the “activity-dependent” processes involved by preventing light exposure in a group of mice. We show surprising changes in microglial behavior during alterations in visual experience, such as increased phagocytosis of synaptic elements and interaction with subsets of structurally dynamic and transient synapses. These observations suggest that microglia may participate in the modification or elimination of synaptic structures, and therefore actively contribute to learning and memory in the healthy brain.","URL":"https://www.ncbi.nlm.nih.gov/pmc/articles/PMC2970556/","DOI":"10.1371/journal.pbio.1000527","ISSN":"1544-9173","note":"PMID: 21072242\nPMCID: PMC2970556","journalAbbreviation":"PLoS Biol","author":[{"family":"Tremblay","given":"Marie-Ève"},{"family":"Lowery","given":"Rebecca L."},{"family":"Majewska","given":"Ania K."}],"issued":{"date-parts":[["2010",11,2]]},"accessed":{"date-parts":[["2019",6,26]]}}}],"schema":"https://github.com/citation-style-language/schema/raw/master/csl-citation.json"} </w:instrText>
      </w:r>
      <w:r w:rsidRPr="00BB74D7">
        <w:rPr>
          <w:rFonts w:asciiTheme="minorHAnsi" w:hAnsiTheme="minorHAnsi" w:cstheme="minorHAnsi"/>
        </w:rPr>
        <w:fldChar w:fldCharType="separate"/>
      </w:r>
      <w:r w:rsidR="00894CEF" w:rsidRPr="003C4BDF">
        <w:rPr>
          <w:rFonts w:hAnsiTheme="minorHAnsi"/>
          <w:vertAlign w:val="superscript"/>
        </w:rPr>
        <w:t>6</w:t>
      </w:r>
      <w:r w:rsidRPr="00BB74D7">
        <w:rPr>
          <w:rFonts w:asciiTheme="minorHAnsi" w:hAnsiTheme="minorHAnsi" w:cstheme="minorHAnsi"/>
        </w:rPr>
        <w:fldChar w:fldCharType="end"/>
      </w:r>
      <w:r w:rsidRPr="00BB74D7">
        <w:rPr>
          <w:rFonts w:asciiTheme="minorHAnsi" w:hAnsiTheme="minorHAnsi" w:cstheme="minorHAnsi"/>
        </w:rPr>
        <w:t xml:space="preserve">. This tool has been instrumental </w:t>
      </w:r>
      <w:r w:rsidR="00C02F8B">
        <w:rPr>
          <w:rFonts w:asciiTheme="minorHAnsi" w:hAnsiTheme="minorHAnsi" w:cstheme="minorHAnsi"/>
        </w:rPr>
        <w:t xml:space="preserve">in </w:t>
      </w:r>
      <w:r w:rsidRPr="00BB74D7">
        <w:rPr>
          <w:rFonts w:asciiTheme="minorHAnsi" w:hAnsiTheme="minorHAnsi" w:cstheme="minorHAnsi"/>
        </w:rPr>
        <w:t>characteriz</w:t>
      </w:r>
      <w:r w:rsidR="00C02F8B">
        <w:rPr>
          <w:rFonts w:asciiTheme="minorHAnsi" w:hAnsiTheme="minorHAnsi" w:cstheme="minorHAnsi"/>
        </w:rPr>
        <w:t>ing</w:t>
      </w:r>
      <w:r w:rsidRPr="00BB74D7">
        <w:rPr>
          <w:rFonts w:asciiTheme="minorHAnsi" w:hAnsiTheme="minorHAnsi" w:cstheme="minorHAnsi"/>
        </w:rPr>
        <w:t xml:space="preserve"> microglial transformation, </w:t>
      </w:r>
      <w:r w:rsidR="00C02F8B">
        <w:rPr>
          <w:rFonts w:asciiTheme="minorHAnsi" w:hAnsiTheme="minorHAnsi" w:cstheme="minorHAnsi"/>
        </w:rPr>
        <w:t>formerly</w:t>
      </w:r>
      <w:r w:rsidRPr="00BB74D7">
        <w:rPr>
          <w:rFonts w:asciiTheme="minorHAnsi" w:hAnsiTheme="minorHAnsi" w:cstheme="minorHAnsi"/>
        </w:rPr>
        <w:t xml:space="preserve"> called “activation”, in a vast array of animal disease models</w:t>
      </w:r>
      <w:r w:rsidRPr="00BB74D7">
        <w:rPr>
          <w:rFonts w:asciiTheme="minorHAnsi" w:hAnsiTheme="minorHAnsi" w:cstheme="minorHAnsi"/>
        </w:rPr>
        <w:fldChar w:fldCharType="begin"/>
      </w:r>
      <w:r w:rsidR="00894CEF">
        <w:rPr>
          <w:rFonts w:asciiTheme="minorHAnsi" w:hAnsiTheme="minorHAnsi" w:cstheme="minorHAnsi"/>
        </w:rPr>
        <w:instrText xml:space="preserve"> ADDIN ZOTERO_ITEM CSL_CITATION {"citationID":"fyEL2MEA","properties":{"formattedCitation":"\\super 7\\uc0\\u8211{}9\\nosupersub{}","plainCitation":"7–9","noteIndex":0},"citationItems":[{"id":346,"uris":["http://zotero.org/users/5541754/items/UWCV5THS"],"uri":["http://zotero.org/users/5541754/items/UWCV5THS"],"itemData":{"id":346,"type":"article-journal","title":"Induction of NTPDase1/CD39 by Reactive Microglia and Macrophages Is Associated With the Functional State During EAE","container-title":"Frontiers in Neuroscience","volume":"13","source":"PubMed Central","abstract":"Purinergic signaling is critically involved in neuroinflammation associated with multiple sclerosis (MS) and its major inflammatory animal model, experimental autoimmune encephalomyelitis (EAE). Herein, we explored the expression of ectonucleoside triphosphate diphosphohydrolase1 (NTPDase1/CD39) in the spinal cord, at the onset (Eo), peak (Ep), and end (Ee) of EAE. Several-fold increase in mRNA and in NTPDase1 protein levels were observed at Eo and Ep. In situ hybridization combined with fluorescent immunohistochemistry showed that reactive microglia and infiltrated mononuclear cells mostly accounted for the observed increase. Colocalization analysis revealed that up to 80% of Iba1 immunoreactivity and </w:instrText>
      </w:r>
      <w:r w:rsidR="00894CEF">
        <w:rPr>
          <w:rFonts w:ascii="Cambria Math" w:hAnsi="Cambria Math" w:cs="Cambria Math"/>
        </w:rPr>
        <w:instrText>∼</w:instrText>
      </w:r>
      <w:r w:rsidR="00894CEF">
        <w:rPr>
          <w:rFonts w:asciiTheme="minorHAnsi" w:hAnsiTheme="minorHAnsi" w:cstheme="minorHAnsi"/>
        </w:rPr>
        <w:instrText xml:space="preserve">50% of CD68 immunoreactivity was colocalized with NTPDase1, while flow cytometric analysis revealed that </w:instrText>
      </w:r>
      <w:r w:rsidR="00894CEF">
        <w:rPr>
          <w:rFonts w:ascii="Cambria Math" w:hAnsi="Cambria Math" w:cs="Cambria Math"/>
        </w:rPr>
        <w:instrText>∼</w:instrText>
      </w:r>
      <w:r w:rsidR="00894CEF">
        <w:rPr>
          <w:rFonts w:asciiTheme="minorHAnsi" w:hAnsiTheme="minorHAnsi" w:cstheme="minorHAnsi"/>
        </w:rPr>
        <w:instrText xml:space="preserve">70% of mononuclear infiltrates were NTPDase1+ at Ep. Given the main role of NTPDase1 to degrade proinflammatory ATP, we hypothesized that the observed up-regulation of NTPDase1 may be associated with the transition between proinflammatory M1-like to neuroprotective M2-like phenotype of microglia/macrophages during EAE. Functional phenotype of reactive microglia/macrophages that overexpress NTPDase1 was assessed by multi-image colocalization analysis using iNOS and Arg1 as selective markers for M1 and M2 reactive states, respectively. At the peak of EAE NTPDase1 immunoreactivity showed much higher co-occurrence with Arg1 immunoreactivity in microglia and macrophages, compared to iNOS, implying its stronger association with M2-like reactive phenotype. Additionally, in </w:instrText>
      </w:r>
      <w:r w:rsidR="00894CEF">
        <w:rPr>
          <w:rFonts w:ascii="Cambria Math" w:hAnsi="Cambria Math" w:cs="Cambria Math"/>
        </w:rPr>
        <w:instrText>∼</w:instrText>
      </w:r>
      <w:r w:rsidR="00894CEF">
        <w:rPr>
          <w:rFonts w:asciiTheme="minorHAnsi" w:hAnsiTheme="minorHAnsi" w:cstheme="minorHAnsi"/>
        </w:rPr>
        <w:instrText xml:space="preserve">80% of CD68 positive cells NTPDase1 was coexpressed with Arg1 compared to negligible fraction coexpresing iNOS and </w:instrText>
      </w:r>
      <w:r w:rsidR="00894CEF">
        <w:rPr>
          <w:rFonts w:ascii="Cambria Math" w:hAnsi="Cambria Math" w:cs="Cambria Math"/>
        </w:rPr>
        <w:instrText>∼</w:instrText>
      </w:r>
      <w:r w:rsidR="00894CEF">
        <w:rPr>
          <w:rFonts w:asciiTheme="minorHAnsi" w:hAnsiTheme="minorHAnsi" w:cstheme="minorHAnsi"/>
        </w:rPr>
        <w:instrText xml:space="preserve">15% coexpresing both markers, additionally indicating prevalent association of NTPDase1 with M2-like microglial/macrophages phenotype at Ep. Together, our data suggest an association between NTPDase1 up-regulation by reactive microglia and infiltrated macrophages and their transition toward antiinflammatory phenotype in EAE.","URL":"https://www.ncbi.nlm.nih.gov/pmc/articles/PMC6498900/","DOI":"10.3389/fnins.2019.00410","ISSN":"1662-4548","note":"PMID: 31105520\nPMCID: PMC6498900","journalAbbreviation":"Front Neurosci","author":[{"family":"Jakovljevic","given":"Marija"},{"family":"Lavrnja","given":"Irena"},{"family":"Bozic","given":"Iva"},{"family":"Milosevic","given":"Ana"},{"family":"Bjelobaba","given":"Ivana"},{"family":"Savic","given":"Danijela"},{"family":"Sévigny","given":"Jean"},{"family":"Pekovic","given":"Sanja"},{"family":"Nedeljkovic","given":"Nadezda"},{"family":"Laketa","given":"Danijela"}],"issued":{"date-parts":[["2019",4,26]]},"accessed":{"date-parts":[["2019",6,27]]}}},{"id":349,"uris":["http://zotero.org/users/5541754/items/V6ELUUIQ"],"uri":["http://zotero.org/users/5541754/items/V6ELUUIQ"],"itemData":{"id":349,"type":"article-journal","title":"Microglia Disrupt Mesolimbic Reward Circuitry in Chronic Pain","container-title":"The Journal of Neuroscience","page":"8442-8450","volume":"35","issue":"22","source":"PubMed Central","abstract":"Chronic pain attenuates midbrain dopamine (DA) transmission, as evidenced by a decrease in opioid-evoked DA release in the ventral striatum, suggesting that the occurrence of chronic pain impairs reward-related behaviors. However, mechanisms by which pain modifies DA transmission remain elusive. Using in vivo microdialysis and microinjection of drugs into the mesolimbic DA system, we demonstrate in mice and rats that microglial activation in the VTA compromises not only opioid-evoked release of DA, but also other DA-stimulating drugs, such as cocaine. Our data show that loss of stimulated extracellular DA is due to impaired chloride homeostasis in midbrain GABAergic interneurons. Treatment with minocycline or interfering with BDNF signaling restored chloride transport within these neurons and recovered DA-dependent reward behavior. Our findings demonstrate that a peripheral nerve injury causes activated microglia within reward circuitry that result in disruption of dopaminergic signaling and reward behavior. These results have broad implications that are not restricted to the problem of pain, but are also relevant to affective disorders associated with disruption of reward circuitry. Because chronic pain causes glial activation in areas of the CNS important for mood and affect, our findings may translate to other disorders, including anxiety and depression, that demonstrate high comorbidity with chronic pain.","DOI":"10.1523/JNEUROSCI.4036-14.2015","ISSN":"0270-6474","note":"PMID: 26041913\nPMCID: PMC4452552","journalAbbreviation":"J Neurosci","author":[{"family":"Taylor","given":"Anna M. W."},{"family":"Castonguay","given":"Annie"},{"family":"Taylor","given":"Alison J."},{"family":"Murphy","given":"Niall P."},{"family":"Ghogha","given":"Atefeh"},{"family":"Cook","given":"Christopher"},{"family":"Xue","given":"Lihua"},{"family":"Olmstead","given":"Mary C."},{"family":"De Koninck","given":"Yves"},{"family":"Evans","given":"Christopher J."},{"family":"Cahill","given":"Catherine M."}],"issued":{"date-parts":[["2015",6,3]]}}},{"id":352,"uris":["http://zotero.org/users/5541754/items/6DPEZVIG"],"uri":["http://zotero.org/users/5541754/items/6DPEZVIG"],"itemData":{"id":352,"type":"article-journal","title":"TREM2 sustains microglial expansion during aging and response to demyelination","container-title":"The Journal of Clinical Investigation","page":"2161-2170","volume":"125","issue":"5","source":"PubMed Central","abstract":"Microglia contribute to development, homeostasis, and immunity of the CNS. Like other tissue-resident macrophage populations, microglia express the surface receptor triggering receptor expressed on myeloid cells 2 (TREM2), which binds polyanions, such as dextran sulphate and bacterial LPS, and activates downstream signaling cascades through the adapter DAP12. Individuals homozygous for inactivating mutations in TREM2 exhibit demyelination of subcortical white matter and a lethal early onset dementia known as Nasu-Hakola disease. How TREM2 deficiency mediates demyelination and disease is unknown. Here, we addressed the basis for this genetic association using Trem2–/– mice. In WT mice, microglia expanded in the corpus callosum with age, whereas aged Trem2–/– mice had fewer microglia with an abnormal morphology. In the cuprizone model of oligodendrocyte degeneration and demyelination, Trem2–/– microglia failed to amplify transcripts indicative of activation, phagocytosis, and lipid catabolism in response to myelin damage. As a result, Trem2–/– mice exhibited impaired myelin debris clearance, axonal dystrophy, oligodendrocyte reduction, and persistent demyelination after prolonged cuprizone treatment. Moreover, myelin-associated lipids robustly triggered TREM2 signaling in vitro, suggesting that TREM2 may directly sense lipid components exposed during myelin damage. We conclude that TREM2 is required for promoting microglial expansion during aging and microglial response to insults of the white matter.","DOI":"10.1172/JCI77983","ISSN":"0021-9738","note":"PMID: 25893602\nPMCID: PMC4463196","journalAbbreviation":"J Clin Invest","author":[{"family":"Poliani","given":"Pietro Luigi"},{"family":"Wang","given":"Yaming"},{"family":"Fontana","given":"Elena"},{"family":"Robinette","given":"Michelle L."},{"family":"Yamanishi","given":"Yoshinori"},{"family":"Gilfillan","given":"Susan"},{"family":"Colonna","given":"Marco"}],"issued":{"date-parts":[["2015",5,1]]}}}],"schema":"https://github.com/citation-style-language/schema/raw/master/csl-citation.json"} </w:instrText>
      </w:r>
      <w:r w:rsidRPr="00BB74D7">
        <w:rPr>
          <w:rFonts w:asciiTheme="minorHAnsi" w:hAnsiTheme="minorHAnsi" w:cstheme="minorHAnsi"/>
        </w:rPr>
        <w:fldChar w:fldCharType="separate"/>
      </w:r>
      <w:r w:rsidR="00894CEF" w:rsidRPr="003C4BDF">
        <w:rPr>
          <w:rFonts w:hAnsiTheme="minorHAnsi"/>
          <w:vertAlign w:val="superscript"/>
        </w:rPr>
        <w:t>7–9</w:t>
      </w:r>
      <w:r w:rsidRPr="00BB74D7">
        <w:rPr>
          <w:rFonts w:asciiTheme="minorHAnsi" w:hAnsiTheme="minorHAnsi" w:cstheme="minorHAnsi"/>
        </w:rPr>
        <w:fldChar w:fldCharType="end"/>
      </w:r>
      <w:r w:rsidRPr="00BB74D7">
        <w:rPr>
          <w:rFonts w:asciiTheme="minorHAnsi" w:hAnsiTheme="minorHAnsi" w:cstheme="minorHAnsi"/>
        </w:rPr>
        <w:t>. In the presence of neuroinflammation, the microglial response include</w:t>
      </w:r>
      <w:r w:rsidR="002755FE">
        <w:rPr>
          <w:rFonts w:asciiTheme="minorHAnsi" w:hAnsiTheme="minorHAnsi" w:cstheme="minorHAnsi"/>
        </w:rPr>
        <w:t>s</w:t>
      </w:r>
      <w:r w:rsidRPr="00BB74D7">
        <w:rPr>
          <w:rFonts w:asciiTheme="minorHAnsi" w:hAnsiTheme="minorHAnsi" w:cstheme="minorHAnsi"/>
        </w:rPr>
        <w:t xml:space="preserve">: microgliosis that is defined as an increase in </w:t>
      </w:r>
      <w:r w:rsidR="006351EA">
        <w:rPr>
          <w:rFonts w:asciiTheme="minorHAnsi" w:hAnsiTheme="minorHAnsi" w:cstheme="minorHAnsi"/>
        </w:rPr>
        <w:t>cellular density</w:t>
      </w:r>
      <w:r w:rsidRPr="00BB74D7">
        <w:rPr>
          <w:rFonts w:asciiTheme="minorHAnsi" w:hAnsiTheme="minorHAnsi" w:cstheme="minorHAnsi"/>
        </w:rPr>
        <w:t xml:space="preserve">, changes in distribution </w:t>
      </w:r>
      <w:r w:rsidR="00C02F8B">
        <w:rPr>
          <w:rFonts w:asciiTheme="minorHAnsi" w:hAnsiTheme="minorHAnsi" w:cstheme="minorHAnsi"/>
        </w:rPr>
        <w:t xml:space="preserve">that </w:t>
      </w:r>
      <w:r w:rsidRPr="00BB74D7">
        <w:rPr>
          <w:rFonts w:asciiTheme="minorHAnsi" w:hAnsiTheme="minorHAnsi" w:cstheme="minorHAnsi"/>
        </w:rPr>
        <w:t xml:space="preserve">sometimes result in clustering, enlargement of </w:t>
      </w:r>
      <w:r w:rsidR="00C02F8B">
        <w:rPr>
          <w:rFonts w:asciiTheme="minorHAnsi" w:hAnsiTheme="minorHAnsi" w:cstheme="minorHAnsi"/>
        </w:rPr>
        <w:t xml:space="preserve">the </w:t>
      </w:r>
      <w:r w:rsidRPr="00BB74D7">
        <w:rPr>
          <w:rFonts w:asciiTheme="minorHAnsi" w:hAnsiTheme="minorHAnsi" w:cstheme="minorHAnsi"/>
        </w:rPr>
        <w:t>cell body, as well as thickening and shortening of processes associated with more ameboid shapes</w:t>
      </w:r>
      <w:r w:rsidRPr="00BB74D7">
        <w:rPr>
          <w:rFonts w:asciiTheme="minorHAnsi" w:hAnsiTheme="minorHAnsi" w:cstheme="minorHAnsi"/>
        </w:rPr>
        <w:fldChar w:fldCharType="begin"/>
      </w:r>
      <w:r w:rsidR="00894CEF">
        <w:rPr>
          <w:rFonts w:asciiTheme="minorHAnsi" w:hAnsiTheme="minorHAnsi" w:cstheme="minorHAnsi"/>
        </w:rPr>
        <w:instrText xml:space="preserve"> ADDIN ZOTERO_ITEM CSL_CITATION {"citationID":"R3YNslTH","properties":{"formattedCitation":"\\super 10\\uc0\\u8211{}13\\nosupersub{}","plainCitation":"10–13","noteIndex":0},"citationItems":[{"id":395,"uris":["http://zotero.org/users/5541754/items/5UBAPJHA"],"uri":["http://zotero.org/users/5541754/items/5UBAPJHA"],"itemData":{"id":395,"type":"article-journal","title":"HIV-1 Tat-Induced Microgliosis and Synaptic Damage via Interactions between Peripheral and Central Myeloid Cells","container-title":"PLOS ONE","page":"e23915","volume":"6","issue":"9","source":"PLoS Journals","abstract":"Despite the ability of combination antiretroviral treatment (cART) to reduce viral burden to nearly undetectable levels in cerebrospinal fluid and serum, HIV-1 associated neurocognitive disorders (HAND) continue to persist in as many as half the patients living with this disease. There is growing consensus that the actual substrate for HAND is destruction of normal synaptic architecture but the sequence of cellular events that leads to this outcome has never been resolved. To address whether central vs. peripheral myeloid lineage cells contribute to synaptic damage during acute neuroinflammation we injected a single dose of the HIV-1 transactivator of transcription protein (Tat) or control vehicle into hippocampus of wild-type or chimeric C57Bl/6 mice genetically marked to distinguish infiltrating and resident immune cells. Between 8–24 hr after injection of Tat, invading CD11b+ and/or myeloperoxidase-positive leukocytes with granulocyte characteristics were found to engulf both microglia and synaptic structures, and microglia reciprocally engulfed invading leukocytes. By 24 hr, microglial processes were also seen ensheathing dendrites, followed by inclusion of synaptic elements in microglia 7 d after Tat injection, with a durable microgliosis lasting at least 28 d. Thus, central nervous system (CNS) exposure to Tat induces early activation of peripheral myeloid lineage cells with phagocytosis of synaptic elements and reciprocal microglial engulfment of peripheral leukocytes, and enduring microgliosis. Our data suggest that a single exposure to a foreign antigen such as HIV-1 Tat can lead to long-lasting disruption of normal neuroimmune homeostasis with deleterious consequences for synaptic architecture, and further suggest a possible mechanism for enduring neuroinflammation in the absence of productive viral replication in the CNS.","DOI":"10.1371/journal.pone.0023915","ISSN":"1932-6203","journalAbbreviation":"PLOS ONE","language":"en","author":[{"family":"Lu","given":"Shao-Ming"},{"family":"Tremblay","given":"Marie-Ève"},{"family":"King","given":"Irah L."},{"family":"Qi","given":"Jin"},{"family":"Reynolds","given":"Holly M."},{"family":"Marker","given":"Daniel F."},{"family":"Varrone","given":"John J. P."},{"family":"Majewska","given":"Ania K."},{"family":"Dewhurst","given":"Stephen"},{"family":"Gelbard","given":"Harris A."}],"issued":{"date-parts":[["2011",9,2]]}}},{"id":392,"uris":["http://zotero.org/users/5541754/items/CMHF6CHW"],"uri":["http://zotero.org/users/5541754/items/CMHF6CHW"],"itemData":{"id":392,"type":"article-journal","title":"Increased densities of resting and activated microglia in the dentate gyrus follow senile plaque formation in the CA1 subfield of the hippocampus in the triple transgenic model of Alzheimer's disease","container-title":"Neuroscience Letters","page":"129-134","volume":"552","source":"ScienceDirect","abstract":"Alzheimer's disease (AD) is an irreversible neurodegenerative disease that is characterised by the presence of β-amyloid (Aβ) plaques, neurofibrillary tangles (NFTs) and synaptic loss specifically in brain regions involved in learning and memory such as the neocortex and the hippocampus. Aβ depositions in the form of neuritic plaques trigger activation of microglia that is believed to be a common neuropathological feature of AD brains. As an integral part of the hippocampus, the dentate gyrus (DG) plays an important role in cognitive function. Although post-mortem studies suggest later involvement of the DG into the AD progression, changes in microglia have not been studied in this subfield of the hippocampus. In the present study the numerical density (Nv, #/mm3) of both resting (identified by tomato lectin staining) and activated (identified by Mac-1 immunoreactivity) microglia was analysed in the molecular layer (ML) of the DG in the triple transgenic (3xTg-AD) mouse model of AD at different ages (9, 12 and 18 months). The 3xTg-AD mouse model of AD showed a significant increase in the Nv of resting (by 75%) and activated (by 67%) at 18 months of age compared to non-Tg controls. These results indicate a complex microglial remodelling during AD progression.","DOI":"10.1016/j.neulet.2013.06.036","ISSN":"0304-3940","journalAbbreviation":"Neuroscience Letters","author":[{"family":"Rodríguez","given":"J. J."},{"family":"Noristani","given":"H. N."},{"family":"Hilditch","given":"T."},{"family":"Olabarria","given":"M."},{"family":"Yeh","given":"C. Y."},{"family":"Witton","given":"J."},{"family":"Verkhratsky","given":"A."}],"issued":{"date-parts":[["2013",9,27]]}}},{"id":398,"uris":["http://zotero.org/users/5541754/items/CYP2K5RT"],"uri":["http://zotero.org/users/5541754/items/CYP2K5RT"],"itemData":{"id":398,"type":"article-journal","title":"Persistent activation of microglia is associated with neuronal dysfunction of callosal projecting pathways and multiple sclerosis-like lesions in relapsing–remitting experimental autoimmune encephalomyelitis","container-title":"Brain","page":"2816-2829","volume":"130","issue":"11","source":"academic-oup-com.acces.bibl.ulaval.ca","abstract":"Abstract.  Cortical pathology, callosal atrophy and axonal loss are substrates of progression in multiple sclerosis (MS). Here we describe cortical, periventric","DOI":"10.1093/brain/awm219","ISSN":"0006-8950","journalAbbreviation":"Brain","language":"en","author":[{"family":"Rasmussen","given":"Stine"},{"family":"Wang","given":"Yue"},{"family":"Kivisäkk","given":"Pia"},{"family":"Bronson","given":"Roderick T."},{"family":"Meyer","given":"Morten"},{"family":"Imitola","given":"Jaime"},{"family":"Khoury","given":"Samia J."}],"issued":{"date-parts":[["2007",11,1]]}}},{"id":401,"uris":["http://zotero.org/users/5541754/items/HUWQGIU5"],"uri":["http://zotero.org/users/5541754/items/HUWQGIU5"],"itemData":{"id":401,"type":"article-journal","title":"Dynamic structural remodelling of microglia in health and disease: a review of the models, the signals and the mechanisms","container-title":"Brain, Behavior, and Immunity","page":"1-14","volume":"37","source":"PubMed","abstract":"Microglia are unique cells within the central nervous system because of their biophysical independence. As a result of this unusual property the cells must undergo significant structural remodelling in order to engage and connect with other elements within the central nervous system. Efficient remodelling is required for all activities that microglia are involved in ranging from monitoring synaptic information flow through to phagocytosis of tissue debris. Despite the fact that morphological remodelling is a pre-requisite to all microglial activities, relatively little research has been undertaken on the topic. This review examines what is known about how microglia transform themselves during development, under physiological conditions in response to changes in neuronal activity, and under pathological circumstances. Specific attention is given to exploring a variety of models that have been proposed to account for microglial transformation as well as the signals that are known to trigger these transformations.","DOI":"10.1016/j.bbi.2013.12.010","ISSN":"1090-2139","note":"PMID: 24412599","title-short":"Dynamic structural remodelling of microglia in health and disease","journalAbbreviation":"Brain Behav. Immun.","language":"eng","author":[{"family":"Walker","given":"F. Rohan"},{"family":"Beynon","given":"Sarah B."},{"family":"Jones","given":"Kimberley A."},{"family":"Zhao","given":"Zidan"},{"family":"Kongsui","given":"Ratchaniporn"},{"family":"Cairns","given":"Murray"},{"family":"Nilsson","given":"Michael"}],"issued":{"date-parts":[["2014",3]]}}}],"schema":"https://github.com/citation-style-language/schema/raw/master/csl-citation.json"} </w:instrText>
      </w:r>
      <w:r w:rsidRPr="00BB74D7">
        <w:rPr>
          <w:rFonts w:asciiTheme="minorHAnsi" w:hAnsiTheme="minorHAnsi" w:cstheme="minorHAnsi"/>
        </w:rPr>
        <w:fldChar w:fldCharType="separate"/>
      </w:r>
      <w:r w:rsidR="00894CEF" w:rsidRPr="003C4BDF">
        <w:rPr>
          <w:rFonts w:hAnsiTheme="minorHAnsi"/>
          <w:vertAlign w:val="superscript"/>
        </w:rPr>
        <w:t>10–13</w:t>
      </w:r>
      <w:r w:rsidRPr="00BB74D7">
        <w:rPr>
          <w:rFonts w:asciiTheme="minorHAnsi" w:hAnsiTheme="minorHAnsi" w:cstheme="minorHAnsi"/>
        </w:rPr>
        <w:fldChar w:fldCharType="end"/>
      </w:r>
      <w:r w:rsidRPr="00BB74D7">
        <w:rPr>
          <w:rFonts w:asciiTheme="minorHAnsi" w:hAnsiTheme="minorHAnsi" w:cstheme="minorHAnsi"/>
        </w:rPr>
        <w:t>.</w:t>
      </w:r>
    </w:p>
    <w:p w14:paraId="713C98DA" w14:textId="77777777" w:rsidR="00DB5493" w:rsidRPr="00BB74D7" w:rsidRDefault="00DB5493" w:rsidP="004311EC">
      <w:pPr>
        <w:rPr>
          <w:rFonts w:asciiTheme="minorHAnsi" w:hAnsiTheme="minorHAnsi" w:cstheme="minorHAnsi"/>
        </w:rPr>
      </w:pPr>
    </w:p>
    <w:p w14:paraId="60F8E43D" w14:textId="392390F3" w:rsidR="00C02F8B" w:rsidRDefault="00DB5493" w:rsidP="008D3F4D">
      <w:pPr>
        <w:rPr>
          <w:rFonts w:asciiTheme="minorHAnsi" w:hAnsiTheme="minorHAnsi" w:cstheme="minorHAnsi"/>
        </w:rPr>
      </w:pPr>
      <w:r w:rsidRPr="00BB74D7">
        <w:rPr>
          <w:rFonts w:asciiTheme="minorHAnsi" w:hAnsiTheme="minorHAnsi" w:cstheme="minorHAnsi"/>
        </w:rPr>
        <w:t>Immunostaining is limited by the availability of antibodies directed against specific markers. Importantly, IBA1 is expressed by microglia but also by peripheral macrophages that infiltrate the brain</w:t>
      </w:r>
      <w:r w:rsidRPr="00BB74D7">
        <w:rPr>
          <w:rFonts w:asciiTheme="minorHAnsi" w:hAnsiTheme="minorHAnsi" w:cstheme="minorHAnsi"/>
        </w:rPr>
        <w:fldChar w:fldCharType="begin"/>
      </w:r>
      <w:r w:rsidR="00894CEF">
        <w:rPr>
          <w:rFonts w:asciiTheme="minorHAnsi" w:hAnsiTheme="minorHAnsi" w:cstheme="minorHAnsi"/>
        </w:rPr>
        <w:instrText xml:space="preserve"> ADDIN ZOTERO_ITEM CSL_CITATION {"citationID":"CZ31HUpK","properties":{"formattedCitation":"\\super 14\\nosupersub{}","plainCitation":"14","noteIndex":0},"citationItems":[{"id":370,"uris":["http://zotero.org/users/5541754/items/LS8BBRH6"],"uri":["http://zotero.org/users/5541754/items/LS8BBRH6"],"itemData":{"id":370,"type":"article-journal","title":"Involvement of Iba1 in membrane ruffling and phagocytosis of macrophages/microglia","container-title":"Journal of Cell Science","page":"3073-3084","volume":"113","issue":"17","source":"jcs.biologists.org","abstract":"Skip to Next Section\nIonized calcium binding adaptor molecule 1, Iba1, is an EF hand calcium binding protein whose expression is restricted to macrophages/microglia. In this study, Iba1 was shown to colocalize with F-actin in membrane ruffles induced by macrophage colony-stimulating factor and in phagocytic cups formed during zymosan phagocytosis. Expression of mutant Iba1 carrying either N- or C-terminal deletions or carrying a substitution in the calcium binding domain, suppressed the membrane ruffling and the phagocytosis. These results indicate that Iba1 is a key molecule in membrane ruffling and the phagocytosis of macrophages/microglia. Furthermore, Iba1 colocalized with a small GTPase Rac in the membrane ruffles and the phagocytic cups. The Iba1 mutants also suppressed membrane ruffling induced by dominant active Rac1V12, but do not affect microspikes by Cdc42V12 and stress fibers by RhoAV14. These observations suggest that Iba1 is involved in Rac and calcium signaling pathways.","ISSN":"0021-9533, 1477-9137","note":"PMID: 10934045","journalAbbreviation":"J Cell Sci","language":"en","author":[{"family":"Ohsawa","given":"K."},{"family":"Imai","given":"Y."},{"family":"Kanazawa","given":"H."},{"family":"Sasaki","given":"Y."},{"family":"Kohsaka","given":"S."}],"issued":{"date-parts":[["2000",9,1]]}},"locator":"1"}],"schema":"https://github.com/citation-style-language/schema/raw/master/csl-citation.json"} </w:instrText>
      </w:r>
      <w:r w:rsidRPr="00BB74D7">
        <w:rPr>
          <w:rFonts w:asciiTheme="minorHAnsi" w:hAnsiTheme="minorHAnsi" w:cstheme="minorHAnsi"/>
        </w:rPr>
        <w:fldChar w:fldCharType="separate"/>
      </w:r>
      <w:r w:rsidR="00894CEF" w:rsidRPr="003C4BDF">
        <w:rPr>
          <w:rFonts w:hAnsiTheme="minorHAnsi"/>
          <w:vertAlign w:val="superscript"/>
        </w:rPr>
        <w:t>14</w:t>
      </w:r>
      <w:r w:rsidRPr="00BB74D7">
        <w:rPr>
          <w:rFonts w:asciiTheme="minorHAnsi" w:hAnsiTheme="minorHAnsi" w:cstheme="minorHAnsi"/>
        </w:rPr>
        <w:fldChar w:fldCharType="end"/>
      </w:r>
      <w:r w:rsidRPr="00BB74D7">
        <w:rPr>
          <w:rFonts w:asciiTheme="minorHAnsi" w:hAnsiTheme="minorHAnsi" w:cstheme="minorHAnsi"/>
        </w:rPr>
        <w:t xml:space="preserve">. While observation of IBA1-positive cells inside the brain has become a </w:t>
      </w:r>
      <w:r w:rsidR="00C02F8B">
        <w:rPr>
          <w:rFonts w:asciiTheme="minorHAnsi" w:hAnsiTheme="minorHAnsi" w:cstheme="minorHAnsi"/>
        </w:rPr>
        <w:t>marker</w:t>
      </w:r>
      <w:r w:rsidR="00C02F8B" w:rsidRPr="00BB74D7">
        <w:rPr>
          <w:rFonts w:asciiTheme="minorHAnsi" w:hAnsiTheme="minorHAnsi" w:cstheme="minorHAnsi"/>
        </w:rPr>
        <w:t xml:space="preserve"> </w:t>
      </w:r>
      <w:r w:rsidRPr="00BB74D7">
        <w:rPr>
          <w:rFonts w:asciiTheme="minorHAnsi" w:hAnsiTheme="minorHAnsi" w:cstheme="minorHAnsi"/>
        </w:rPr>
        <w:t xml:space="preserve">of microglia in </w:t>
      </w:r>
      <w:r w:rsidR="00C02F8B">
        <w:rPr>
          <w:rFonts w:asciiTheme="minorHAnsi" w:hAnsiTheme="minorHAnsi" w:cstheme="minorHAnsi"/>
        </w:rPr>
        <w:t xml:space="preserve">this research </w:t>
      </w:r>
      <w:r w:rsidRPr="00BB74D7">
        <w:rPr>
          <w:rFonts w:asciiTheme="minorHAnsi" w:hAnsiTheme="minorHAnsi" w:cstheme="minorHAnsi"/>
        </w:rPr>
        <w:t xml:space="preserve">field, peripheral macrophage infiltration has been reported </w:t>
      </w:r>
      <w:r w:rsidR="00C02F8B">
        <w:rPr>
          <w:rFonts w:asciiTheme="minorHAnsi" w:hAnsiTheme="minorHAnsi" w:cstheme="minorHAnsi"/>
        </w:rPr>
        <w:t>under</w:t>
      </w:r>
      <w:r w:rsidR="00C02F8B" w:rsidRPr="00BB74D7">
        <w:rPr>
          <w:rFonts w:asciiTheme="minorHAnsi" w:hAnsiTheme="minorHAnsi" w:cstheme="minorHAnsi"/>
        </w:rPr>
        <w:t xml:space="preserve"> </w:t>
      </w:r>
      <w:r w:rsidRPr="00BB74D7">
        <w:rPr>
          <w:rFonts w:asciiTheme="minorHAnsi" w:hAnsiTheme="minorHAnsi" w:cstheme="minorHAnsi"/>
        </w:rPr>
        <w:t>various conditions, even marginally in the healthy brain</w:t>
      </w:r>
      <w:r w:rsidRPr="00BB74D7">
        <w:rPr>
          <w:rFonts w:asciiTheme="minorHAnsi" w:hAnsiTheme="minorHAnsi" w:cstheme="minorHAnsi"/>
        </w:rPr>
        <w:fldChar w:fldCharType="begin"/>
      </w:r>
      <w:r w:rsidR="00894CEF">
        <w:rPr>
          <w:rFonts w:asciiTheme="minorHAnsi" w:hAnsiTheme="minorHAnsi" w:cstheme="minorHAnsi"/>
        </w:rPr>
        <w:instrText xml:space="preserve"> ADDIN ZOTERO_ITEM CSL_CITATION {"citationID":"wxTpd0e0","properties":{"formattedCitation":"\\super 15\\uc0\\u8211{}18\\nosupersub{}","plainCitation":"15–18","noteIndex":0},"citationItems":[{"id":386,"uris":["http://zotero.org/users/5541754/items/FR8EPQEA"],"uri":["http://zotero.org/users/5541754/items/FR8EPQEA"],"itemData":{"id":386,"type":"article-journal","title":"Differential roles of microglia and monocytes in the inflamed central nervous system","container-title":"Journal of Experimental Medicine","page":"1533-1549","volume":"211","issue":"8","source":"jem.rupress.org","abstract":"In the human disorder multiple sclerosis (MS) and in the model experimental autoimmune encephalomyelitis (EAE), macrophages predominate in demyelinated areas and their numbers correlate to tissue damage. Macrophages may be derived from infiltrating monocytes or resident microglia, yet are indistinguishable by light microscopy and surface phenotype. It is axiomatic that T cell–mediated macrophage activation is critical for inflammatory demyelination in EAE, yet the precise details by which tissue injury takes place remain poorly understood. In the present study, we addressed the cellular basis of autoimmune demyelination by discriminating microglial versus monocyte origins of effector macrophages. Using serial block-face scanning electron microscopy (SBF-SEM), we show that monocyte-derived macrophages associate with nodes of Ranvier and initiate demyelination, whereas microglia appear to clear debris. Gene expression profiles confirm that monocyte-derived macrophages are highly phagocytic and inflammatory, whereas those arising from microglia demonstrate an unexpected signature of globally suppressed cellular metabolism at disease onset. Distinguishing tissue-resident macrophages from infiltrating monocytes will point toward new strategies to treat disease and promote repair in diverse inflammatory pathologies in varied organs.","DOI":"10.1084/jem.20132477","ISSN":"0022-1007, 1540-9538","note":"PMID: 25002752","language":"en","author":[{"family":"Yamasaki","given":"Ryo"},{"family":"Lu","given":"Haiyan"},{"family":"Butovsky","given":"Oleg"},{"family":"Ohno","given":"Nobuhiko"},{"family":"Rietsch","given":"Anna M."},{"family":"Cialic","given":"Ron"},{"family":"Wu","given":"Pauline M."},{"family":"Doykan","given":"Camille E."},{"family":"Lin","given":"Jessica"},{"family":"Cotleur","given":"Anne C."},{"family":"Kidd","given":"Grahame"},{"family":"Zorlu","given":"Musab M."},{"family":"Sun","given":"Nathan"},{"family":"Hu","given":"Weiwei"},{"family":"Liu","given":"LiPing"},{"family":"Lee","given":"Jar-Chi"},{"family":"Taylor","given":"Sarah E."},{"family":"Uehlein","given":"Lindsey"},{"family":"Dixon","given":"Debra"},{"family":"Gu","given":"Jinyu"},{"family":"Floruta","given":"Crina M."},{"family":"Zhu","given":"Min"},{"family":"Charo","given":"Israel F."},{"family":"Weiner","given":"Howard L."},{"family":"Ransohoff","given":"Richard M."}],"issued":{"date-parts":[["2014",7,28]]}}},{"id":415,"uris":["http://zotero.org/users/5541754/items/FE5BY3Y7"],"uri":["http://zotero.org/users/5541754/items/FE5BY3Y7"],"itemData":{"id":415,"type":"article-journal","title":"Peripheral innate immune challenge exaggerated microglia activation, increased the number of inflammatory CNS macrophages, and prolonged social withdrawal in socially defeated mice","container-title":"Psychoneuroendocrinology","page":"1491-1505","volume":"37","issue":"9","source":"PubMed Central","abstract":"Repeated social defeat (RSD) activates neuroendocrine pathways that have a significant influence on immunity and behavior. Previous studies from our lab indicate that social defeat enhances the inflammatory capacity of CD11b+ cells in the brain and promotes anxiety-like behavior in an interleukin (IL)-1 and β-adrenergic receptor-dependent manner. The purpose of this study was to determine the degree to which mice subjected to RSD were more responsive to a secondary immune challenge. Therefore, RSD or control (HCC) mice were injected with saline or lipopolysaccharide (LPS) and activation of brain CD11b+ cells and behavioral responses were determined. Peripheral LPS (0.5 mg/kg) injection caused an extended sickness response with exaggerated weight loss and prolonged social withdrawal in socially defeated mice. LPS injection also amplified mRNA expression of IL-1β, tumor necrosis factor (TNF)-α, inducible nitric oxide synthase (iNOS), and CD14 in enriched CD11b+ cells isolated from socially defeated mice. In addition, IL-1β mRNA levels in enriched CD11b+ cells remained elevated in socially defeated mice 24 h and 72 h after LPS. Moreover, microglia and CNS macrophages isolated from socially defeated mice had the highest CD14 expression after LPS injection. Both social defeat and LPS injection increased the percentage of CD11b+/CD45high macrophages in the brain and the number of inflammatory macrophages (CD11b+/CD45high/CCR2+) was highest in RSD-LPS mice. Anxiety-like behavior was increased by social defeat, but was not exacerbated by the LPS challenge. Nonetheless, reduced locomotor activity and increased social withdrawal were still present in socially defeated mice 72 h after LPS. Last, LPS-induced microglia activation was most evident in the hippocampus of socially defeated mice. Taken together, these findings demonstrate that repeated social defeat enhanced the neuroinflammatory response and caused prolonged sickness following innate immune challenge.","DOI":"10.1016/j.psyneuen.2012.02.003","ISSN":"0306-4530","note":"PMID: 22386198\nPMCID: PMC3368999","journalAbbreviation":"Psychoneuroendocrinology","author":[{"family":"Wohleb","given":"Eric S."},{"family":"Fenn","given":"Ashley M."},{"family":"Pacenta","given":"Ann M."},{"family":"Powell","given":"Nicole D."},{"family":"Sheridan","given":"John F."},{"family":"Godbout","given":"Jonathan P."}],"issued":{"date-parts":[["2012",9]]}}},{"id":418,"uris":["http://zotero.org/users/5541754/items/R6MESGAR"],"uri":["http://zotero.org/users/5541754/items/R6MESGAR"],"itemData":{"id":418,"type":"article-journal","title":"Engrafted parenchymal brain macrophages differ from microglia in transcriptome, chromatin landscape and response to challenge","container-title":"Nature Communications","volume":"9","source":"PubMed Central","abstract":"Microglia are yolk sac-derived macrophages residing in the parenchyma of brain and spinal cord, where they interact with neurons and other glial. After different conditioning paradigms and bone marrow (BM) or hematopoietic stem cell (HSC) transplantation, graft-derived cells seed the brain and persistently contribute to the parenchymal brain macrophage compartment. Here we establish that graft-derived macrophages acquire, over time, microglia characteristics, including ramified morphology, longevity, radio-resistance and clonal expansion. However, even after prolonged CNS residence, transcriptomes and chromatin accessibility landscapes of engrafted, BM-derived macrophages remain distinct from yolk sac-derived host microglia. Furthermore, engrafted BM-derived cells display discrete responses to peripheral endotoxin challenge, as compared to host microglia. In human HSC transplant recipients, engrafted cells also remain distinct from host microglia, extending our finding to clinical settings. Collectively, our data emphasize the molecular and functional heterogeneity of parenchymal brain macrophages and highlight potential clinical implications for HSC gene therapies aimed to ameliorate lysosomal storage disorders, microgliopathies or general monogenic immuno-deficiencies., Irradiation depletes brain microglia cells and induces replenishment of the pool by bone marrow (BM)-derived macrophage. Here the authors show, using mouse BM chimera, that BM-derived macrophages establish long-term residency in the brain, but remain distinct from resident microglia in their transcriptome and gene accessibility landscape.","URL":"https://www.ncbi.nlm.nih.gov/pmc/articles/PMC6284018/","DOI":"10.1038/s41467-018-07548-5","ISSN":"2041-1723","note":"PMID: 30523248\nPMCID: PMC6284018","journalAbbreviation":"Nat Commun","author":[{"family":"Shemer","given":"Anat"},{"family":"Grozovski","given":"Jonathan"},{"family":"Tay","given":"Tuan Leng"},{"family":"Tao","given":"Jenhan"},{"family":"Volaski","given":"Alon"},{"family":"Süß","given":"Patrick"},{"family":"Ardura-Fabregat","given":"Alberto"},{"family":"Gross-Vered","given":"Mor"},{"family":"Kim","given":"Jung-Seok"},{"family":"David","given":"Eyal"},{"family":"Chappell-Maor","given":"Louise"},{"family":"Thielecke","given":"Lars"},{"family":"Glass","given":"Christopher K."},{"family":"Cornils","given":"Kerstin"},{"family":"Prinz","given":"Marco"},{"family":"Jung","given":"Steffen"}],"issued":{"date-parts":[["2018",12,6]]},"accessed":{"date-parts":[["2019",6,29]]}}},{"id":421,"uris":["http://zotero.org/users/5541754/items/GQZC4UU2"],"uri":["http://zotero.org/users/5541754/items/GQZC4UU2"],"itemData":{"id":421,"type":"article-journal","title":"Development of monocytes, macrophages and dendritic cells","container-title":"Science (New York, N.Y.)","page":"656-661","volume":"327","issue":"5966","source":"PubMed Central","abstract":"Monocytes and macrophages are critical effectors and regulators of inflammation and the innate immune response, the immediate, pre-programmed arm of the immune system. Dendritic cells initiate and regulate the highly pathogen-specific adaptive immune responses, and are central to the development of immunologic memory and tolerance. Recent in vivo experimental approaches in the mouse have unveiled new aspects of the developmental and lineage relationships among these cell populations. Despite this, the origin and differentiation cues for many tissue macrophages, monocytes, and dendritic cell subsets in mice, and the corresponding cell populations in humans, remain to be elucidated.","DOI":"10.1126/science.1178331","ISSN":"0036-8075","note":"PMID: 20133564\nPMCID: PMC2887389","journalAbbreviation":"Science","author":[{"family":"Geissmann","given":"Frederic"},{"family":"Manz","given":"Markus G."},{"family":"Jung","given":"Steffen"},{"family":"Sieweke","given":"Michael H."},{"family":"Merad","given":"Miriam"},{"family":"Ley","given":"Klaus"}],"issued":{"date-parts":[["2010",2,5]]}}}],"schema":"https://github.com/citation-style-language/schema/raw/master/csl-citation.json"} </w:instrText>
      </w:r>
      <w:r w:rsidRPr="00BB74D7">
        <w:rPr>
          <w:rFonts w:asciiTheme="minorHAnsi" w:hAnsiTheme="minorHAnsi" w:cstheme="minorHAnsi"/>
        </w:rPr>
        <w:fldChar w:fldCharType="separate"/>
      </w:r>
      <w:r w:rsidR="00894CEF" w:rsidRPr="003C4BDF">
        <w:rPr>
          <w:rFonts w:hAnsiTheme="minorHAnsi"/>
          <w:vertAlign w:val="superscript"/>
        </w:rPr>
        <w:t>15–18</w:t>
      </w:r>
      <w:r w:rsidRPr="00BB74D7">
        <w:rPr>
          <w:rFonts w:asciiTheme="minorHAnsi" w:hAnsiTheme="minorHAnsi" w:cstheme="minorHAnsi"/>
        </w:rPr>
        <w:fldChar w:fldCharType="end"/>
      </w:r>
      <w:r w:rsidRPr="00BB74D7">
        <w:rPr>
          <w:rFonts w:asciiTheme="minorHAnsi" w:hAnsiTheme="minorHAnsi" w:cstheme="minorHAnsi"/>
        </w:rPr>
        <w:t xml:space="preserve">. </w:t>
      </w:r>
      <w:r w:rsidR="00C02F8B">
        <w:rPr>
          <w:rFonts w:asciiTheme="minorHAnsi" w:hAnsiTheme="minorHAnsi" w:cstheme="minorHAnsi"/>
        </w:rPr>
        <w:t>C</w:t>
      </w:r>
      <w:r w:rsidRPr="00BB74D7">
        <w:rPr>
          <w:rFonts w:asciiTheme="minorHAnsi" w:hAnsiTheme="minorHAnsi" w:cstheme="minorHAnsi"/>
        </w:rPr>
        <w:t>onsequen</w:t>
      </w:r>
      <w:r w:rsidR="00C02F8B">
        <w:rPr>
          <w:rFonts w:asciiTheme="minorHAnsi" w:hAnsiTheme="minorHAnsi" w:cstheme="minorHAnsi"/>
        </w:rPr>
        <w:t>tly</w:t>
      </w:r>
      <w:r w:rsidRPr="00BB74D7">
        <w:rPr>
          <w:rFonts w:asciiTheme="minorHAnsi" w:hAnsiTheme="minorHAnsi" w:cstheme="minorHAnsi"/>
        </w:rPr>
        <w:t xml:space="preserve">, the use of IBA1 alone does not allow </w:t>
      </w:r>
      <w:r w:rsidR="00C02F8B">
        <w:rPr>
          <w:rFonts w:asciiTheme="minorHAnsi" w:hAnsiTheme="minorHAnsi" w:cstheme="minorHAnsi"/>
        </w:rPr>
        <w:t>selective</w:t>
      </w:r>
      <w:r w:rsidRPr="00BB74D7">
        <w:rPr>
          <w:rFonts w:asciiTheme="minorHAnsi" w:hAnsiTheme="minorHAnsi" w:cstheme="minorHAnsi"/>
        </w:rPr>
        <w:t xml:space="preserve"> visualiz</w:t>
      </w:r>
      <w:r w:rsidR="00C02F8B">
        <w:rPr>
          <w:rFonts w:asciiTheme="minorHAnsi" w:hAnsiTheme="minorHAnsi" w:cstheme="minorHAnsi"/>
        </w:rPr>
        <w:t>ation of</w:t>
      </w:r>
      <w:r w:rsidRPr="00BB74D7">
        <w:rPr>
          <w:rFonts w:asciiTheme="minorHAnsi" w:hAnsiTheme="minorHAnsi" w:cstheme="minorHAnsi"/>
        </w:rPr>
        <w:t xml:space="preserve"> microglia.</w:t>
      </w:r>
      <w:r w:rsidR="00AA5BDD">
        <w:rPr>
          <w:rFonts w:asciiTheme="minorHAnsi" w:hAnsiTheme="minorHAnsi" w:cstheme="minorHAnsi"/>
        </w:rPr>
        <w:t xml:space="preserve"> In addition, macrophages adopt molecular and morphological features of resident microglia </w:t>
      </w:r>
      <w:r w:rsidR="006351EA">
        <w:rPr>
          <w:rFonts w:asciiTheme="minorHAnsi" w:hAnsiTheme="minorHAnsi" w:cstheme="minorHAnsi"/>
        </w:rPr>
        <w:t xml:space="preserve">once they have infiltrated the brain, thus </w:t>
      </w:r>
      <w:r w:rsidR="00AA5BDD">
        <w:rPr>
          <w:rFonts w:asciiTheme="minorHAnsi" w:hAnsiTheme="minorHAnsi" w:cstheme="minorHAnsi"/>
        </w:rPr>
        <w:t>hindering differentiation</w:t>
      </w:r>
      <w:r w:rsidR="000338AD">
        <w:rPr>
          <w:rFonts w:asciiTheme="minorHAnsi" w:hAnsiTheme="minorHAnsi" w:cstheme="minorHAnsi"/>
        </w:rPr>
        <w:fldChar w:fldCharType="begin"/>
      </w:r>
      <w:r w:rsidR="000338AD">
        <w:rPr>
          <w:rFonts w:asciiTheme="minorHAnsi" w:hAnsiTheme="minorHAnsi" w:cstheme="minorHAnsi"/>
        </w:rPr>
        <w:instrText xml:space="preserve"> ADDIN ZOTERO_ITEM CSL_CITATION {"citationID":"unQPD9Fc","properties":{"formattedCitation":"\\super 19\\nosupersub{}","plainCitation":"19","noteIndex":0},"citationItems":[{"id":328,"uris":["http://zotero.org/users/5541754/items/YLXA5LFQ"],"uri":["http://zotero.org/users/5541754/items/YLXA5LFQ"],"itemData":{"id":328,"type":"article-journal","title":"Role of infiltrating monocytes/macrophages in acute and chronic neuroinflammation: Effects on cognition, learning and affective behaviour","container-title":"Progress in Neuro-Psychopharmacology and Biological Psychiatry","collection-title":"Roles of the immune system in mediating plasticity of the brain and behaviour","page":"15-18","volume":"79","source":"ScienceDirect","abstract":"Peripheral macrophages have limited capacity to gain access to the brain parenchyma under normal physiological conditions. However, accumulating evidence indicates that significant trafficking to the central nervous systems occurs in response to injury or infection and is also apparent under chronic neuroinflammatory conditions. The role of infiltrating macrophages in neuronal function is unclear and confounded by the similarity in morphology and phenotype adopted by both activated macrophages and microglia. Furthermore, the ability of macrophages/microglia to adopt both pro- and anti-inflammatory activation states, along with the fact that these cells display heterogenous expression of molecules associated with both states, has made it difficult to discover their impact upon neuronal injury and cognitive processes. The ability of macrophages to exert a neuroprotective role is influenced by the microenvironment they encounter upon tissue invasion. Upon encountering an inflammatory microenvironment, macrophage polarisation is driven towards a pro-inflammatory (M1) phenotype, a state associated with reduced capacity for restorative processes such as the removal of debris, and enhanced production of pro-inflammatory mediators such as TNFα, IL-1β and NADPH oxidase. Prolonged production of these inflammatory mediators has been shown to affect neuronal function and health. Thus, macrophage polarisation may be dictated by the inflammatory queues these cells are exposed to upon migration and their subsequent impact on neuronal function may be determined by their ability to resolve the underlying inflammation.","DOI":"10.1016/j.pnpbp.2017.02.008","ISSN":"0278-5846","title-short":"Role of infiltrating monocytes/macrophages in acute and chronic neuroinflammation","journalAbbreviation":"Progress in Neuro-Psychopharmacology and Biological Psychiatry","author":[{"family":"Minogue","given":"Aedín M."}],"issued":{"date-parts":[["2017",10,3]]}}}],"schema":"https://github.com/citation-style-language/schema/raw/master/csl-citation.json"} </w:instrText>
      </w:r>
      <w:r w:rsidR="000338AD">
        <w:rPr>
          <w:rFonts w:asciiTheme="minorHAnsi" w:hAnsiTheme="minorHAnsi" w:cstheme="minorHAnsi"/>
        </w:rPr>
        <w:fldChar w:fldCharType="separate"/>
      </w:r>
      <w:r w:rsidR="000338AD" w:rsidRPr="003C4BDF">
        <w:rPr>
          <w:rFonts w:hAnsiTheme="minorHAnsi"/>
          <w:vertAlign w:val="superscript"/>
        </w:rPr>
        <w:t>19</w:t>
      </w:r>
      <w:r w:rsidR="000338AD">
        <w:rPr>
          <w:rFonts w:asciiTheme="minorHAnsi" w:hAnsiTheme="minorHAnsi" w:cstheme="minorHAnsi"/>
        </w:rPr>
        <w:fldChar w:fldCharType="end"/>
      </w:r>
      <w:r w:rsidR="00AA5BDD">
        <w:rPr>
          <w:rFonts w:asciiTheme="minorHAnsi" w:hAnsiTheme="minorHAnsi" w:cstheme="minorHAnsi"/>
        </w:rPr>
        <w:t>.</w:t>
      </w:r>
      <w:r w:rsidRPr="00BB74D7">
        <w:rPr>
          <w:rFonts w:asciiTheme="minorHAnsi" w:hAnsiTheme="minorHAnsi" w:cstheme="minorHAnsi"/>
        </w:rPr>
        <w:t xml:space="preserve"> This represents a challenge when investigating the function of both microglia and infiltrating macrophages. </w:t>
      </w:r>
    </w:p>
    <w:p w14:paraId="7A68F5A1" w14:textId="77777777" w:rsidR="00C02F8B" w:rsidRDefault="00C02F8B" w:rsidP="008D3F4D">
      <w:pPr>
        <w:rPr>
          <w:rFonts w:asciiTheme="minorHAnsi" w:hAnsiTheme="minorHAnsi" w:cstheme="minorHAnsi"/>
        </w:rPr>
      </w:pPr>
    </w:p>
    <w:p w14:paraId="3CC0CD72" w14:textId="115B5686" w:rsidR="00DB5493" w:rsidRDefault="00DB5493" w:rsidP="008D3F4D">
      <w:pPr>
        <w:rPr>
          <w:rFonts w:asciiTheme="minorHAnsi" w:hAnsiTheme="minorHAnsi" w:cstheme="minorHAnsi"/>
        </w:rPr>
      </w:pPr>
      <w:r w:rsidRPr="00BB74D7">
        <w:rPr>
          <w:rFonts w:asciiTheme="minorHAnsi" w:hAnsiTheme="minorHAnsi" w:cstheme="minorHAnsi"/>
        </w:rPr>
        <w:t>While microglia and peripheral macrophages have distinct origin</w:t>
      </w:r>
      <w:r w:rsidR="00C02F8B">
        <w:rPr>
          <w:rFonts w:asciiTheme="minorHAnsi" w:hAnsiTheme="minorHAnsi" w:cstheme="minorHAnsi"/>
        </w:rPr>
        <w:t xml:space="preserve">s (e.g., </w:t>
      </w:r>
      <w:r w:rsidRPr="00BB74D7">
        <w:rPr>
          <w:rFonts w:asciiTheme="minorHAnsi" w:hAnsiTheme="minorHAnsi" w:cstheme="minorHAnsi"/>
        </w:rPr>
        <w:t xml:space="preserve">from the embryonic yolk </w:t>
      </w:r>
      <w:r w:rsidRPr="00BB74D7">
        <w:rPr>
          <w:rFonts w:asciiTheme="minorHAnsi" w:hAnsiTheme="minorHAnsi" w:cstheme="minorHAnsi"/>
        </w:rPr>
        <w:lastRenderedPageBreak/>
        <w:t>sac and</w:t>
      </w:r>
      <w:r w:rsidR="00C02F8B">
        <w:rPr>
          <w:rFonts w:asciiTheme="minorHAnsi" w:hAnsiTheme="minorHAnsi" w:cstheme="minorHAnsi"/>
        </w:rPr>
        <w:t xml:space="preserve"> </w:t>
      </w:r>
      <w:r w:rsidRPr="00BB74D7">
        <w:rPr>
          <w:rFonts w:asciiTheme="minorHAnsi" w:hAnsiTheme="minorHAnsi" w:cstheme="minorHAnsi"/>
        </w:rPr>
        <w:t>bone marrow</w:t>
      </w:r>
      <w:r w:rsidR="00C02F8B">
        <w:rPr>
          <w:rFonts w:asciiTheme="minorHAnsi" w:hAnsiTheme="minorHAnsi" w:cstheme="minorHAnsi"/>
        </w:rPr>
        <w:t>,</w:t>
      </w:r>
      <w:r w:rsidR="00CF2441">
        <w:rPr>
          <w:rFonts w:asciiTheme="minorHAnsi" w:hAnsiTheme="minorHAnsi" w:cstheme="minorHAnsi"/>
        </w:rPr>
        <w:t xml:space="preserve"> </w:t>
      </w:r>
      <w:r w:rsidR="00CF2441" w:rsidRPr="00BB74D7">
        <w:rPr>
          <w:rFonts w:asciiTheme="minorHAnsi" w:hAnsiTheme="minorHAnsi" w:cstheme="minorHAnsi"/>
        </w:rPr>
        <w:t>respectively</w:t>
      </w:r>
      <w:r w:rsidRPr="00BB74D7">
        <w:rPr>
          <w:rFonts w:asciiTheme="minorHAnsi" w:hAnsiTheme="minorHAnsi" w:cstheme="minorHAnsi"/>
        </w:rPr>
        <w:fldChar w:fldCharType="begin"/>
      </w:r>
      <w:r w:rsidR="000338AD">
        <w:rPr>
          <w:rFonts w:asciiTheme="minorHAnsi" w:hAnsiTheme="minorHAnsi" w:cstheme="minorHAnsi"/>
        </w:rPr>
        <w:instrText xml:space="preserve"> ADDIN ZOTERO_ITEM CSL_CITATION {"citationID":"neevZw0a","properties":{"formattedCitation":"\\super 20, 21\\nosupersub{}","plainCitation":"20, 21","noteIndex":0},"citationItems":[{"id":374,"uris":["http://zotero.org/users/5541754/items/8NNCGKUB"],"uri":["http://zotero.org/users/5541754/items/8NNCGKUB"],"itemData":{"id":374,"type":"article-journal","title":"Fate Mapping Analysis Reveals That Adult Microglia Derive from Primitive Macrophages","container-title":"Science (New York, N.Y.)","page":"841-845","volume":"330","issue":"6005","source":"PubMed Central","abstract":"Microglia are the resident macrophages of the central nervous system and are associated with the pathogenesis of many neurodegenerative and brain inflammatory diseases; however, the origin of adult microglia remains controversial. We show that postnatal hematopoietic progenitors do not significantly contribute to microglia homeostasis in the adult brain. In contrast to many macrophage populations, we show that microglia develop in mice that lack colony stimulating factor-1 (CSF-1) but are absent in CSF-1 receptor–deficient mice. In vivo lineage tracing studies established that adult microglia derive from primitive myeloid progenitors that arise before embryonic day 8. These results identify microglia as an ontogenically distinct population in the mononuclear phagocyte system and have implications for the use of embryonically derived microglial progenitors for the treatment of various brain disorders.","DOI":"10.1126/science.1194637","ISSN":"0036-8075","note":"PMID: 20966214\nPMCID: PMC3719181","journalAbbreviation":"Science","author":[{"family":"Ginhoux","given":"Florent"},{"family":"Greter","given":"Melanie"},{"family":"Leboeuf","given":"Marylene"},{"family":"Nandi","given":"Sayan"},{"family":"See","given":"Peter"},{"family":"Gokhan","given":"Solen"},{"family":"Mehler","given":"Mark F."},{"family":"Conway","given":"Simon J."},{"family":"Ng","given":"Lai Guan"},{"family":"Stanley","given":"E. Richard"},{"family":"Samokhvalov","given":"Igor M."},{"family":"Merad","given":"Miriam"}],"issued":{"date-parts":[["2010",11,5]]}}},{"id":412,"uris":["http://zotero.org/users/5541754/items/EDFIRYNZ"],"uri":["http://zotero.org/users/5541754/items/EDFIRYNZ"],"itemData":{"id":412,"type":"article-journal","title":"Microglia emerge from erythromyeloid precursors via Pu.1- and Irf8-dependent pathways","container-title":"Nature Neuroscience","page":"273-280","volume":"16","issue":"3","source":"www-nature-com.acces.bibl.ulaval.ca","abstract":"Microglia are crucial for immune responses in the brain. Although their origin from the yolk sac has been recognized for some time, their precise precursors and the transcription program that is used are not known. We found that mouse microglia were derived from primitive c-kit+ erythromyeloid precursors that were detected in the yolk sac as early as 8 d post conception. These precursors developed into CD45+ c-kitlo CX3CR1− immature (A1) cells and matured into CD45+ c-kit− CX3CR1+ (A2) cells, as evidenced by the downregulation of CD31 and concomitant upregulation of F4/80 and macrophage colony stimulating factor receptor (MCSF-R). Proliferating A2 cells became microglia and invaded the developing brain using specific matrix metalloproteinases. Notably, microgliogenesis was not only dependent on the transcription factor Pu.1 (also known as Sfpi), but also required Irf8, which was vital for the development of the A2 population, whereas Myb, Id2, Batf3 and Klf4 were not required. Our data provide cellular and molecular insights into the origin and development of microglia.","DOI":"10.1038/nn.3318","ISSN":"1546-1726","language":"en","author":[{"family":"Kierdorf","given":"Katrin"},{"family":"Erny","given":"Daniel"},{"family":"Goldmann","given":"Tobias"},{"family":"Sander","given":"Victor"},{"family":"Schulz","given":"Christian"},{"family":"Perdiguero","given":"Elisa Gomez"},{"family":"Wieghofer","given":"Peter"},{"family":"Heinrich","given":"Annette"},{"family":"Riemke","given":"Pia"},{"family":"Hölscher","given":"Christoph"},{"family":"Müller","given":"Dominik N."},{"family":"Luckow","given":"Bruno"},{"family":"Brocker","given":"Thomas"},{"family":"Debowski","given":"Katharina"},{"family":"Fritz","given":"Günter"},{"family":"Opdenakker","given":"Ghislain"},{"family":"Diefenbach","given":"Andreas"},{"family":"Biber","given":"Knut"},{"family":"Heikenwalder","given":"Mathias"},{"family":"Geissmann","given":"Frederic"},{"family":"Rosenbauer","given":"Frank"},{"family":"Prinz","given":"Marco"}],"issued":{"date-parts":[["2013",3]]}}}],"schema":"https://github.com/citation-style-language/schema/raw/master/csl-citation.json"} </w:instrText>
      </w:r>
      <w:r w:rsidRPr="00BB74D7">
        <w:rPr>
          <w:rFonts w:asciiTheme="minorHAnsi" w:hAnsiTheme="minorHAnsi" w:cstheme="minorHAnsi"/>
        </w:rPr>
        <w:fldChar w:fldCharType="separate"/>
      </w:r>
      <w:r w:rsidR="000338AD" w:rsidRPr="003C4BDF">
        <w:rPr>
          <w:rFonts w:hAnsiTheme="minorHAnsi"/>
          <w:vertAlign w:val="superscript"/>
        </w:rPr>
        <w:t>20,21</w:t>
      </w:r>
      <w:r w:rsidRPr="00BB74D7">
        <w:rPr>
          <w:rFonts w:asciiTheme="minorHAnsi" w:hAnsiTheme="minorHAnsi" w:cstheme="minorHAnsi"/>
        </w:rPr>
        <w:fldChar w:fldCharType="end"/>
      </w:r>
      <w:r w:rsidR="00C02F8B">
        <w:rPr>
          <w:rFonts w:asciiTheme="minorHAnsi" w:hAnsiTheme="minorHAnsi" w:cstheme="minorHAnsi"/>
        </w:rPr>
        <w:t>)</w:t>
      </w:r>
      <w:r w:rsidRPr="00BB74D7">
        <w:rPr>
          <w:rFonts w:asciiTheme="minorHAnsi" w:hAnsiTheme="minorHAnsi" w:cstheme="minorHAnsi"/>
        </w:rPr>
        <w:t>, there is an increasing number of findings indicating that the two cell populations exert different roles in the brain</w:t>
      </w:r>
      <w:r w:rsidRPr="00BB74D7">
        <w:rPr>
          <w:rFonts w:asciiTheme="minorHAnsi" w:hAnsiTheme="minorHAnsi" w:cstheme="minorHAnsi"/>
        </w:rPr>
        <w:fldChar w:fldCharType="begin"/>
      </w:r>
      <w:r w:rsidR="000338AD">
        <w:rPr>
          <w:rFonts w:asciiTheme="minorHAnsi" w:hAnsiTheme="minorHAnsi" w:cstheme="minorHAnsi"/>
        </w:rPr>
        <w:instrText xml:space="preserve"> ADDIN ZOTERO_ITEM CSL_CITATION {"citationID":"w9Cwwl1n","properties":{"formattedCitation":"\\super 19\\nosupersub{}","plainCitation":"19","noteIndex":0},"citationItems":[{"id":328,"uris":["http://zotero.org/users/5541754/items/YLXA5LFQ"],"uri":["http://zotero.org/users/5541754/items/YLXA5LFQ"],"itemData":{"id":328,"type":"article-journal","title":"Role of infiltrating monocytes/macrophages in acute and chronic neuroinflammation: Effects on cognition, learning and affective behaviour","container-title":"Progress in Neuro-Psychopharmacology and Biological Psychiatry","collection-title":"Roles of the immune system in mediating plasticity of the brain and behaviour","page":"15-18","volume":"79","source":"ScienceDirect","abstract":"Peripheral macrophages have limited capacity to gain access to the brain parenchyma under normal physiological conditions. However, accumulating evidence indicates that significant trafficking to the central nervous systems occurs in response to injury or infection and is also apparent under chronic neuroinflammatory conditions. The role of infiltrating macrophages in neuronal function is unclear and confounded by the similarity in morphology and phenotype adopted by both activated macrophages and microglia. Furthermore, the ability of macrophages/microglia to adopt both pro- and anti-inflammatory activation states, along with the fact that these cells display heterogenous expression of molecules associated with both states, has made it difficult to discover their impact upon neuronal injury and cognitive processes. The ability of macrophages to exert a neuroprotective role is influenced by the microenvironment they encounter upon tissue invasion. Upon encountering an inflammatory microenvironment, macrophage polarisation is driven towards a pro-inflammatory (M1) phenotype, a state associated with reduced capacity for restorative processes such as the removal of debris, and enhanced production of pro-inflammatory mediators such as TNFα, IL-1β and NADPH oxidase. Prolonged production of these inflammatory mediators has been shown to affect neuronal function and health. Thus, macrophage polarisation may be dictated by the inflammatory queues these cells are exposed to upon migration and their subsequent impact on neuronal function may be determined by their ability to resolve the underlying inflammation.","DOI":"10.1016/j.pnpbp.2017.02.008","ISSN":"0278-5846","title-short":"Role of infiltrating monocytes/macrophages in acute and chronic neuroinflammation","journalAbbreviation":"Progress in Neuro-Psychopharmacology and Biological Psychiatry","author":[{"family":"Minogue","given":"Aedín M."}],"issued":{"date-parts":[["2017",10,3]]}}}],"schema":"https://github.com/citation-style-language/schema/raw/master/csl-citation.json"} </w:instrText>
      </w:r>
      <w:r w:rsidRPr="00BB74D7">
        <w:rPr>
          <w:rFonts w:asciiTheme="minorHAnsi" w:hAnsiTheme="minorHAnsi" w:cstheme="minorHAnsi"/>
        </w:rPr>
        <w:fldChar w:fldCharType="separate"/>
      </w:r>
      <w:r w:rsidR="000338AD" w:rsidRPr="003C4BDF">
        <w:rPr>
          <w:rFonts w:hAnsiTheme="minorHAnsi"/>
          <w:vertAlign w:val="superscript"/>
        </w:rPr>
        <w:t>19</w:t>
      </w:r>
      <w:r w:rsidRPr="00BB74D7">
        <w:rPr>
          <w:rFonts w:asciiTheme="minorHAnsi" w:hAnsiTheme="minorHAnsi" w:cstheme="minorHAnsi"/>
        </w:rPr>
        <w:fldChar w:fldCharType="end"/>
      </w:r>
      <w:r w:rsidRPr="00BB74D7">
        <w:rPr>
          <w:rFonts w:asciiTheme="minorHAnsi" w:hAnsiTheme="minorHAnsi" w:cstheme="minorHAnsi"/>
        </w:rPr>
        <w:t xml:space="preserve">. It is thus crucial to use methods that discriminate between these two populations without invasive manipulations </w:t>
      </w:r>
      <w:r w:rsidR="00C02F8B">
        <w:rPr>
          <w:rFonts w:asciiTheme="minorHAnsi" w:hAnsiTheme="minorHAnsi" w:cstheme="minorHAnsi"/>
        </w:rPr>
        <w:t>(i.e.,</w:t>
      </w:r>
      <w:r w:rsidRPr="00BB74D7">
        <w:rPr>
          <w:rFonts w:asciiTheme="minorHAnsi" w:hAnsiTheme="minorHAnsi" w:cstheme="minorHAnsi"/>
        </w:rPr>
        <w:t xml:space="preserve"> bone marrow chimeras or parabiosis</w:t>
      </w:r>
      <w:r w:rsidR="00C02F8B">
        <w:rPr>
          <w:rFonts w:asciiTheme="minorHAnsi" w:hAnsiTheme="minorHAnsi" w:cstheme="minorHAnsi"/>
        </w:rPr>
        <w:t>) that</w:t>
      </w:r>
      <w:r>
        <w:rPr>
          <w:rFonts w:asciiTheme="minorHAnsi" w:hAnsiTheme="minorHAnsi" w:cstheme="minorHAnsi"/>
        </w:rPr>
        <w:t xml:space="preserve"> </w:t>
      </w:r>
      <w:r w:rsidR="00C02F8B">
        <w:rPr>
          <w:rFonts w:asciiTheme="minorHAnsi" w:hAnsiTheme="minorHAnsi" w:cstheme="minorHAnsi"/>
        </w:rPr>
        <w:t>can</w:t>
      </w:r>
      <w:r w:rsidRPr="00BB74D7">
        <w:rPr>
          <w:rFonts w:asciiTheme="minorHAnsi" w:hAnsiTheme="minorHAnsi" w:cstheme="minorHAnsi"/>
        </w:rPr>
        <w:t xml:space="preserve"> modulate their density, distribution, morphology, and function. TMEM119 has emerged as a microglia-specific marker across health and disease conditions</w:t>
      </w:r>
      <w:r w:rsidRPr="00BB74D7">
        <w:rPr>
          <w:rFonts w:asciiTheme="minorHAnsi" w:hAnsiTheme="minorHAnsi" w:cstheme="minorHAnsi"/>
        </w:rPr>
        <w:fldChar w:fldCharType="begin"/>
      </w:r>
      <w:r w:rsidR="00894CEF">
        <w:rPr>
          <w:rFonts w:asciiTheme="minorHAnsi" w:hAnsiTheme="minorHAnsi" w:cstheme="minorHAnsi"/>
        </w:rPr>
        <w:instrText xml:space="preserve"> ADDIN ZOTERO_ITEM CSL_CITATION {"citationID":"c8NsPFJz","properties":{"formattedCitation":"\\super 22\\nosupersub{}","plainCitation":"22","noteIndex":0},"citationItems":[{"id":294,"uris":["http://zotero.org/users/5541754/items/DUBXV4PC"],"uri":["http://zotero.org/users/5541754/items/DUBXV4PC"],"itemData":{"id":294,"type":"article-journal","title":"New tools for studying microglia in the mouse and human CNS","container-title":"Proceedings of the National Academy of Sciences of the United States of America","page":"E1738-E1746","volume":"113","issue":"12","source":"PubMed Central","abstract":"Microglia are the tissue resident macrophages of the brain and spinal cord, implicated in important developmental, homeostatic, and disease processes, although our understanding of their roles is complicated by an inability to distinguish microglia from related cell types. Although they share many features with other macrophages, microglia have distinct developmental origins and functions. Here we validate a stable and robustly expressed microglial marker for both mouse and human, transmembrane protein 119 (Tmem119). We use custom-made antibodies against Tmem119 to perform deep RNA sequencing of developing microglia, and demonstrate that microglia mature by the second postnatal week in mice. The antibodies, cell isolation methods, and RNAseq profiles presented here will greatly facilitate our understanding of microglial function in health and disease., The specific function of microglia, the tissue resident macrophages of the brain and spinal cord, has been difficult to ascertain because of a lack of tools to distinguish microglia from other immune cells, thereby limiting specific immunostaining, purification, and manipulation. Because of their unique developmental origins and predicted functions, the distinction of microglia from other myeloid cells is critically important for understanding brain development and disease; better tools would greatly facilitate studies of microglia function in the developing, adult, and injured CNS. Here, we identify transmembrane protein 119 (Tmem119), a cell-surface protein of unknown function, as a highly expressed microglia-specific marker in both mouse and human. We developed monoclonal antibodies to its intracellular and extracellular domains that enable the immunostaining of microglia in histological sections in healthy and diseased brains, as well as isolation of pure nonactivated microglia by FACS. Using our antibodies, we provide, to our knowledge, the first RNAseq profiles of highly pure mouse microglia during development and after an immune challenge. We used these to demonstrate that mouse microglia mature by the second postnatal week and to predict novel microglial functions. Together, we anticipate these resources will be valuable for the future study and understanding of microglia in health and disease.","DOI":"10.1073/pnas.1525528113","ISSN":"0027-8424","note":"PMID: 26884166\nPMCID: PMC4812770","journalAbbreviation":"Proc Natl Acad Sci U S A","author":[{"family":"Bennett","given":"Mariko L."},{"family":"Bennett","given":"F. Chris"},{"family":"Liddelow","given":"Shane A."},{"family":"Ajami","given":"Bahareh"},{"family":"Zamanian","given":"Jennifer L."},{"family":"Fernhoff","given":"Nathaniel B."},{"family":"Mulinyawe","given":"Sara B."},{"family":"Bohlen","given":"Christopher J."},{"family":"Adil","given":"Aykezar"},{"family":"Tucker","given":"Andrew"},{"family":"Weissman","given":"Irving L."},{"family":"Chang","given":"Edward F."},{"family":"Li","given":"Gordon"},{"family":"Grant","given":"Gerald A."},{"family":"Hayden Gephart","given":"Melanie G."},{"family":"Barres","given":"Ben A."}],"issued":{"date-parts":[["2016",3,22]]}}}],"schema":"https://github.com/citation-style-language/schema/raw/master/csl-citation.json"} </w:instrText>
      </w:r>
      <w:r w:rsidRPr="00BB74D7">
        <w:rPr>
          <w:rFonts w:asciiTheme="minorHAnsi" w:hAnsiTheme="minorHAnsi" w:cstheme="minorHAnsi"/>
        </w:rPr>
        <w:fldChar w:fldCharType="separate"/>
      </w:r>
      <w:r w:rsidR="00894CEF" w:rsidRPr="003C4BDF">
        <w:rPr>
          <w:rFonts w:hAnsiTheme="minorHAnsi"/>
          <w:vertAlign w:val="superscript"/>
        </w:rPr>
        <w:t>22</w:t>
      </w:r>
      <w:r w:rsidRPr="00BB74D7">
        <w:rPr>
          <w:rFonts w:asciiTheme="minorHAnsi" w:hAnsiTheme="minorHAnsi" w:cstheme="minorHAnsi"/>
        </w:rPr>
        <w:fldChar w:fldCharType="end"/>
      </w:r>
      <w:r w:rsidRPr="00BB74D7">
        <w:rPr>
          <w:rFonts w:asciiTheme="minorHAnsi" w:hAnsiTheme="minorHAnsi" w:cstheme="minorHAnsi"/>
        </w:rPr>
        <w:t xml:space="preserve">. When combined with IBA1, this marker becomes </w:t>
      </w:r>
      <w:r w:rsidR="00C02F8B">
        <w:rPr>
          <w:rFonts w:asciiTheme="minorHAnsi" w:hAnsiTheme="minorHAnsi" w:cstheme="minorHAnsi"/>
        </w:rPr>
        <w:t>useful for</w:t>
      </w:r>
      <w:r w:rsidRPr="00BB74D7">
        <w:rPr>
          <w:rFonts w:asciiTheme="minorHAnsi" w:hAnsiTheme="minorHAnsi" w:cstheme="minorHAnsi"/>
        </w:rPr>
        <w:t xml:space="preserve"> differentiat</w:t>
      </w:r>
      <w:r w:rsidR="00C02F8B">
        <w:rPr>
          <w:rFonts w:asciiTheme="minorHAnsi" w:hAnsiTheme="minorHAnsi" w:cstheme="minorHAnsi"/>
        </w:rPr>
        <w:t>ing</w:t>
      </w:r>
      <w:r w:rsidRPr="00BB74D7">
        <w:rPr>
          <w:rFonts w:asciiTheme="minorHAnsi" w:hAnsiTheme="minorHAnsi" w:cstheme="minorHAnsi"/>
        </w:rPr>
        <w:t xml:space="preserve"> these cells from infiltrating macrophages, which are TMEM119</w:t>
      </w:r>
      <w:r w:rsidR="00C02F8B">
        <w:rPr>
          <w:rFonts w:asciiTheme="minorHAnsi" w:hAnsiTheme="minorHAnsi" w:cstheme="minorHAnsi"/>
        </w:rPr>
        <w:t>-</w:t>
      </w:r>
      <w:r w:rsidRPr="00BB74D7">
        <w:rPr>
          <w:rFonts w:asciiTheme="minorHAnsi" w:hAnsiTheme="minorHAnsi" w:cstheme="minorHAnsi"/>
        </w:rPr>
        <w:t>negative and IBA1</w:t>
      </w:r>
      <w:r w:rsidR="00C02F8B">
        <w:rPr>
          <w:rFonts w:asciiTheme="minorHAnsi" w:hAnsiTheme="minorHAnsi" w:cstheme="minorHAnsi"/>
        </w:rPr>
        <w:t>-</w:t>
      </w:r>
      <w:r w:rsidRPr="00BB74D7">
        <w:rPr>
          <w:rFonts w:asciiTheme="minorHAnsi" w:hAnsiTheme="minorHAnsi" w:cstheme="minorHAnsi"/>
        </w:rPr>
        <w:t>positive. While it is developmentally regulated, TMEM119 is expressed as early as postnatal day</w:t>
      </w:r>
      <w:r w:rsidR="00C02F8B">
        <w:rPr>
          <w:rFonts w:asciiTheme="minorHAnsi" w:hAnsiTheme="minorHAnsi" w:cstheme="minorHAnsi"/>
        </w:rPr>
        <w:t>s</w:t>
      </w:r>
      <w:r w:rsidRPr="00BB74D7">
        <w:rPr>
          <w:rFonts w:asciiTheme="minorHAnsi" w:hAnsiTheme="minorHAnsi" w:cstheme="minorHAnsi"/>
        </w:rPr>
        <w:t xml:space="preserve"> 3</w:t>
      </w:r>
      <w:r w:rsidR="00C02F8B">
        <w:rPr>
          <w:rFonts w:asciiTheme="minorHAnsi" w:hAnsiTheme="minorHAnsi" w:cstheme="minorHAnsi"/>
        </w:rPr>
        <w:t xml:space="preserve"> (P3)</w:t>
      </w:r>
      <w:r w:rsidRPr="00BB74D7">
        <w:rPr>
          <w:rFonts w:asciiTheme="minorHAnsi" w:hAnsiTheme="minorHAnsi" w:cstheme="minorHAnsi"/>
        </w:rPr>
        <w:t xml:space="preserve"> and </w:t>
      </w:r>
      <w:r w:rsidR="00C02F8B">
        <w:rPr>
          <w:rFonts w:asciiTheme="minorHAnsi" w:hAnsiTheme="minorHAnsi" w:cstheme="minorHAnsi"/>
        </w:rPr>
        <w:t>6 (</w:t>
      </w:r>
      <w:r w:rsidRPr="00BB74D7">
        <w:rPr>
          <w:rFonts w:asciiTheme="minorHAnsi" w:hAnsiTheme="minorHAnsi" w:cstheme="minorHAnsi"/>
        </w:rPr>
        <w:t>P6</w:t>
      </w:r>
      <w:r w:rsidR="00C02F8B">
        <w:rPr>
          <w:rFonts w:asciiTheme="minorHAnsi" w:hAnsiTheme="minorHAnsi" w:cstheme="minorHAnsi"/>
        </w:rPr>
        <w:t>)</w:t>
      </w:r>
      <w:r w:rsidRPr="00BB74D7">
        <w:rPr>
          <w:rFonts w:asciiTheme="minorHAnsi" w:hAnsiTheme="minorHAnsi" w:cstheme="minorHAnsi"/>
        </w:rPr>
        <w:t>, steadily increasing until reaching adult levels between P10 and P14</w:t>
      </w:r>
      <w:r w:rsidRPr="00BB74D7">
        <w:rPr>
          <w:rFonts w:asciiTheme="minorHAnsi" w:hAnsiTheme="minorHAnsi" w:cstheme="minorHAnsi"/>
        </w:rPr>
        <w:fldChar w:fldCharType="begin"/>
      </w:r>
      <w:r w:rsidR="00894CEF">
        <w:rPr>
          <w:rFonts w:asciiTheme="minorHAnsi" w:hAnsiTheme="minorHAnsi" w:cstheme="minorHAnsi"/>
        </w:rPr>
        <w:instrText xml:space="preserve"> ADDIN ZOTERO_ITEM CSL_CITATION {"citationID":"LqOKTBsh","properties":{"formattedCitation":"\\super 22\\nosupersub{}","plainCitation":"22","noteIndex":0},"citationItems":[{"id":294,"uris":["http://zotero.org/users/5541754/items/DUBXV4PC"],"uri":["http://zotero.org/users/5541754/items/DUBXV4PC"],"itemData":{"id":294,"type":"article-journal","title":"New tools for studying microglia in the mouse and human CNS","container-title":"Proceedings of the National Academy of Sciences of the United States of America","page":"E1738-E1746","volume":"113","issue":"12","source":"PubMed Central","abstract":"Microglia are the tissue resident macrophages of the brain and spinal cord, implicated in important developmental, homeostatic, and disease processes, although our understanding of their roles is complicated by an inability to distinguish microglia from related cell types. Although they share many features with other macrophages, microglia have distinct developmental origins and functions. Here we validate a stable and robustly expressed microglial marker for both mouse and human, transmembrane protein 119 (Tmem119). We use custom-made antibodies against Tmem119 to perform deep RNA sequencing of developing microglia, and demonstrate that microglia mature by the second postnatal week in mice. The antibodies, cell isolation methods, and RNAseq profiles presented here will greatly facilitate our understanding of microglial function in health and disease., The specific function of microglia, the tissue resident macrophages of the brain and spinal cord, has been difficult to ascertain because of a lack of tools to distinguish microglia from other immune cells, thereby limiting specific immunostaining, purification, and manipulation. Because of their unique developmental origins and predicted functions, the distinction of microglia from other myeloid cells is critically important for understanding brain development and disease; better tools would greatly facilitate studies of microglia function in the developing, adult, and injured CNS. Here, we identify transmembrane protein 119 (Tmem119), a cell-surface protein of unknown function, as a highly expressed microglia-specific marker in both mouse and human. We developed monoclonal antibodies to its intracellular and extracellular domains that enable the immunostaining of microglia in histological sections in healthy and diseased brains, as well as isolation of pure nonactivated microglia by FACS. Using our antibodies, we provide, to our knowledge, the first RNAseq profiles of highly pure mouse microglia during development and after an immune challenge. We used these to demonstrate that mouse microglia mature by the second postnatal week and to predict novel microglial functions. Together, we anticipate these resources will be valuable for the future study and understanding of microglia in health and disease.","DOI":"10.1073/pnas.1525528113","ISSN":"0027-8424","note":"PMID: 26884166\nPMCID: PMC4812770","journalAbbreviation":"Proc Natl Acad Sci U S A","author":[{"family":"Bennett","given":"Mariko L."},{"family":"Bennett","given":"F. Chris"},{"family":"Liddelow","given":"Shane A."},{"family":"Ajami","given":"Bahareh"},{"family":"Zamanian","given":"Jennifer L."},{"family":"Fernhoff","given":"Nathaniel B."},{"family":"Mulinyawe","given":"Sara B."},{"family":"Bohlen","given":"Christopher J."},{"family":"Adil","given":"Aykezar"},{"family":"Tucker","given":"Andrew"},{"family":"Weissman","given":"Irving L."},{"family":"Chang","given":"Edward F."},{"family":"Li","given":"Gordon"},{"family":"Grant","given":"Gerald A."},{"family":"Hayden Gephart","given":"Melanie G."},{"family":"Barres","given":"Ben A."}],"issued":{"date-parts":[["2016",3,22]]}}}],"schema":"https://github.com/citation-style-language/schema/raw/master/csl-citation.json"} </w:instrText>
      </w:r>
      <w:r w:rsidRPr="00BB74D7">
        <w:rPr>
          <w:rFonts w:asciiTheme="minorHAnsi" w:hAnsiTheme="minorHAnsi" w:cstheme="minorHAnsi"/>
        </w:rPr>
        <w:fldChar w:fldCharType="separate"/>
      </w:r>
      <w:r w:rsidR="00894CEF" w:rsidRPr="003C4BDF">
        <w:rPr>
          <w:rFonts w:hAnsiTheme="minorHAnsi"/>
          <w:vertAlign w:val="superscript"/>
        </w:rPr>
        <w:t>22</w:t>
      </w:r>
      <w:r w:rsidRPr="00BB74D7">
        <w:rPr>
          <w:rFonts w:asciiTheme="minorHAnsi" w:hAnsiTheme="minorHAnsi" w:cstheme="minorHAnsi"/>
        </w:rPr>
        <w:fldChar w:fldCharType="end"/>
      </w:r>
      <w:r w:rsidRPr="00BB74D7">
        <w:rPr>
          <w:rFonts w:asciiTheme="minorHAnsi" w:hAnsiTheme="minorHAnsi" w:cstheme="minorHAnsi"/>
        </w:rPr>
        <w:t>. IBA1 is expressed as early as embryonic day 10.5</w:t>
      </w:r>
      <w:r w:rsidR="00C02F8B">
        <w:rPr>
          <w:rFonts w:asciiTheme="minorHAnsi" w:hAnsiTheme="minorHAnsi" w:cstheme="minorHAnsi"/>
        </w:rPr>
        <w:t xml:space="preserve"> (E10.5)</w:t>
      </w:r>
      <w:r w:rsidRPr="00BB74D7">
        <w:rPr>
          <w:rFonts w:asciiTheme="minorHAnsi" w:hAnsiTheme="minorHAnsi" w:cstheme="minorHAnsi"/>
        </w:rPr>
        <w:fldChar w:fldCharType="begin"/>
      </w:r>
      <w:r w:rsidR="00894CEF">
        <w:rPr>
          <w:rFonts w:asciiTheme="minorHAnsi" w:hAnsiTheme="minorHAnsi" w:cstheme="minorHAnsi"/>
        </w:rPr>
        <w:instrText xml:space="preserve"> ADDIN ZOTERO_ITEM CSL_CITATION {"citationID":"aQffjIC5","properties":{"formattedCitation":"\\super 23\\nosupersub{}","plainCitation":"23","noteIndex":0},"citationItems":[{"id":367,"uris":["http://zotero.org/users/5541754/items/SIU6CI5Y"],"uri":["http://zotero.org/users/5541754/items/SIU6CI5Y"],"itemData":{"id":367,"type":"article-journal","title":"The fractalkine receptor but not CCR2 is present on microglia from embryonic development throughout adulthood","container-title":"Journal of immunology (Baltimore, Md. : 1950)","page":"29-36","volume":"188","issue":"1","source":"PubMed Central","abstract":"Microglial cells are difficult to track during development due to the lack of specific reagents for myeloid sub-populations. To further understand how myeloid lineages differentiate during development to give rise to microglial cells, we investigated CX3CR1 and CCR2 transcription unit activation in Cx3cr1+/GFPCCR2+/RFP knock-in fluorescent protein reporter mice. The principal findings include: 1) CX3CR1+ cells localized to the AGM region, and visualized at E9.0 in the yolk sac and neuroectoderm, 2) At E10.5 CX3CR1 single positive microglial cells were visualized penetrating the neuroepithelium, 3) CX3CR1 and CCR2 distinguished infiltrating macrophages from resident surveillant or activated microglia within tissue sections and by flow cytometric analyses. Our results support the contribution of the yolk sac as source of microglial precursors. We provide a novel model to monitor chemokine receptor expression changes in microglia and myeloid cells early (E8.0-E10.5) in development and during inflammatory conditions, which have been challenging to visualize in mammalian tissues.","DOI":"10.4049/jimmunol.1100421","ISSN":"0022-1767","note":"PMID: 22079990\nPMCID: PMC3244524","journalAbbreviation":"J Immunol","author":[{"family":"Mizutani","given":"Makiko"},{"family":"Pino","given":"Paula A."},{"family":"Saederup","given":"Noah"},{"family":"Charo","given":"Israel F."},{"family":"Ransohoff","given":"Richard M."},{"family":"Cardona","given":"Astrid E."}],"issued":{"date-parts":[["2012",1,1]]}}}],"schema":"https://github.com/citation-style-language/schema/raw/master/csl-citation.json"} </w:instrText>
      </w:r>
      <w:r w:rsidRPr="00BB74D7">
        <w:rPr>
          <w:rFonts w:asciiTheme="minorHAnsi" w:hAnsiTheme="minorHAnsi" w:cstheme="minorHAnsi"/>
        </w:rPr>
        <w:fldChar w:fldCharType="separate"/>
      </w:r>
      <w:r w:rsidR="00894CEF" w:rsidRPr="003C4BDF">
        <w:rPr>
          <w:rFonts w:hAnsiTheme="minorHAnsi"/>
          <w:vertAlign w:val="superscript"/>
        </w:rPr>
        <w:t>23</w:t>
      </w:r>
      <w:r w:rsidRPr="00BB74D7">
        <w:rPr>
          <w:rFonts w:asciiTheme="minorHAnsi" w:hAnsiTheme="minorHAnsi" w:cstheme="minorHAnsi"/>
        </w:rPr>
        <w:fldChar w:fldCharType="end"/>
      </w:r>
      <w:r w:rsidRPr="00BB74D7">
        <w:rPr>
          <w:rFonts w:asciiTheme="minorHAnsi" w:hAnsiTheme="minorHAnsi" w:cstheme="minorHAnsi"/>
        </w:rPr>
        <w:t>. The proposed double labeling protocol is thus useful to study the</w:t>
      </w:r>
      <w:r w:rsidR="00C02F8B">
        <w:rPr>
          <w:rFonts w:asciiTheme="minorHAnsi" w:hAnsiTheme="minorHAnsi" w:cstheme="minorHAnsi"/>
        </w:rPr>
        <w:t>se</w:t>
      </w:r>
      <w:r w:rsidRPr="00BB74D7">
        <w:rPr>
          <w:rFonts w:asciiTheme="minorHAnsi" w:hAnsiTheme="minorHAnsi" w:cstheme="minorHAnsi"/>
        </w:rPr>
        <w:t xml:space="preserve"> two populations throughout postnatal life.</w:t>
      </w:r>
    </w:p>
    <w:p w14:paraId="4B9657C5" w14:textId="77777777" w:rsidR="00DB5493" w:rsidRPr="00BB74D7" w:rsidRDefault="00DB5493" w:rsidP="004311EC">
      <w:pPr>
        <w:rPr>
          <w:rFonts w:asciiTheme="minorHAnsi" w:hAnsiTheme="minorHAnsi" w:cstheme="minorHAnsi"/>
        </w:rPr>
      </w:pPr>
    </w:p>
    <w:p w14:paraId="61B1F3BC" w14:textId="31CAC025" w:rsidR="00DB5493" w:rsidRPr="00BB74D7" w:rsidRDefault="00DB5493" w:rsidP="004311EC">
      <w:pPr>
        <w:rPr>
          <w:rFonts w:asciiTheme="minorHAnsi" w:hAnsiTheme="minorHAnsi" w:cstheme="minorHAnsi"/>
        </w:rPr>
      </w:pPr>
      <w:r w:rsidRPr="00BB74D7">
        <w:rPr>
          <w:rFonts w:asciiTheme="minorHAnsi" w:hAnsiTheme="minorHAnsi" w:cstheme="minorHAnsi"/>
        </w:rPr>
        <w:t>This protocol provides a step-by-step immunostaining procedure that allows discriminat</w:t>
      </w:r>
      <w:r w:rsidR="00C02F8B">
        <w:rPr>
          <w:rFonts w:asciiTheme="minorHAnsi" w:hAnsiTheme="minorHAnsi" w:cstheme="minorHAnsi"/>
        </w:rPr>
        <w:t>ion</w:t>
      </w:r>
      <w:r w:rsidRPr="00BB74D7">
        <w:rPr>
          <w:rFonts w:asciiTheme="minorHAnsi" w:hAnsiTheme="minorHAnsi" w:cstheme="minorHAnsi"/>
        </w:rPr>
        <w:t xml:space="preserve"> between microglia and peripheral macrophages. It also explains how to conduct a quantitative analysis of microglial density, distribution</w:t>
      </w:r>
      <w:r w:rsidR="00C02F8B">
        <w:rPr>
          <w:rFonts w:asciiTheme="minorHAnsi" w:hAnsiTheme="minorHAnsi" w:cstheme="minorHAnsi"/>
        </w:rPr>
        <w:t>,</w:t>
      </w:r>
      <w:r w:rsidRPr="00BB74D7">
        <w:rPr>
          <w:rFonts w:asciiTheme="minorHAnsi" w:hAnsiTheme="minorHAnsi" w:cstheme="minorHAnsi"/>
        </w:rPr>
        <w:t xml:space="preserve"> and morphology, as well as</w:t>
      </w:r>
      <w:r w:rsidR="00C02F8B">
        <w:rPr>
          <w:rFonts w:asciiTheme="minorHAnsi" w:hAnsiTheme="minorHAnsi" w:cstheme="minorHAnsi"/>
        </w:rPr>
        <w:t xml:space="preserve"> analysis of</w:t>
      </w:r>
      <w:r w:rsidRPr="00BB74D7">
        <w:rPr>
          <w:rFonts w:asciiTheme="minorHAnsi" w:hAnsiTheme="minorHAnsi" w:cstheme="minorHAnsi"/>
        </w:rPr>
        <w:t xml:space="preserve"> peripheral macrophage infiltration. While the investigation of microglia and peripheral macrophages is useful on its own, this protocol </w:t>
      </w:r>
      <w:r>
        <w:rPr>
          <w:rFonts w:asciiTheme="minorHAnsi" w:hAnsiTheme="minorHAnsi" w:cstheme="minorHAnsi"/>
        </w:rPr>
        <w:t>further</w:t>
      </w:r>
      <w:r w:rsidRPr="00BB74D7">
        <w:rPr>
          <w:rFonts w:asciiTheme="minorHAnsi" w:hAnsiTheme="minorHAnsi" w:cstheme="minorHAnsi"/>
        </w:rPr>
        <w:t xml:space="preserve"> allows loca</w:t>
      </w:r>
      <w:r w:rsidR="00C02F8B">
        <w:rPr>
          <w:rFonts w:asciiTheme="minorHAnsi" w:hAnsiTheme="minorHAnsi" w:cstheme="minorHAnsi"/>
        </w:rPr>
        <w:t>lization of</w:t>
      </w:r>
      <w:r w:rsidRPr="00BB74D7">
        <w:rPr>
          <w:rFonts w:asciiTheme="minorHAnsi" w:hAnsiTheme="minorHAnsi" w:cstheme="minorHAnsi"/>
        </w:rPr>
        <w:t xml:space="preserve"> neuroinflammatory foyers</w:t>
      </w:r>
      <w:r w:rsidR="00C02F8B">
        <w:rPr>
          <w:rFonts w:asciiTheme="minorHAnsi" w:hAnsiTheme="minorHAnsi" w:cstheme="minorHAnsi"/>
        </w:rPr>
        <w:t>;</w:t>
      </w:r>
      <w:r w:rsidRPr="00BB74D7">
        <w:rPr>
          <w:rFonts w:asciiTheme="minorHAnsi" w:hAnsiTheme="minorHAnsi" w:cstheme="minorHAnsi"/>
        </w:rPr>
        <w:t xml:space="preserve"> thus</w:t>
      </w:r>
      <w:r w:rsidR="00C02F8B">
        <w:rPr>
          <w:rFonts w:asciiTheme="minorHAnsi" w:hAnsiTheme="minorHAnsi" w:cstheme="minorHAnsi"/>
        </w:rPr>
        <w:t>, it also</w:t>
      </w:r>
      <w:r w:rsidRPr="00BB74D7">
        <w:rPr>
          <w:rFonts w:asciiTheme="minorHAnsi" w:hAnsiTheme="minorHAnsi" w:cstheme="minorHAnsi"/>
        </w:rPr>
        <w:t xml:space="preserve"> serv</w:t>
      </w:r>
      <w:r w:rsidR="00C02F8B">
        <w:rPr>
          <w:rFonts w:asciiTheme="minorHAnsi" w:hAnsiTheme="minorHAnsi" w:cstheme="minorHAnsi"/>
        </w:rPr>
        <w:t>es</w:t>
      </w:r>
      <w:r w:rsidRPr="00BB74D7">
        <w:rPr>
          <w:rFonts w:asciiTheme="minorHAnsi" w:hAnsiTheme="minorHAnsi" w:cstheme="minorHAnsi"/>
        </w:rPr>
        <w:t xml:space="preserve"> as a platform to identify</w:t>
      </w:r>
      <w:r w:rsidR="00C02F8B">
        <w:rPr>
          <w:rFonts w:asciiTheme="minorHAnsi" w:hAnsiTheme="minorHAnsi" w:cstheme="minorHAnsi"/>
        </w:rPr>
        <w:t xml:space="preserve"> specific</w:t>
      </w:r>
      <w:r w:rsidRPr="00BB74D7">
        <w:rPr>
          <w:rFonts w:asciiTheme="minorHAnsi" w:hAnsiTheme="minorHAnsi" w:cstheme="minorHAnsi"/>
        </w:rPr>
        <w:t xml:space="preserve"> regions to investigate</w:t>
      </w:r>
      <w:r w:rsidR="00C02F8B">
        <w:rPr>
          <w:rFonts w:asciiTheme="minorHAnsi" w:hAnsiTheme="minorHAnsi" w:cstheme="minorHAnsi"/>
        </w:rPr>
        <w:t>,</w:t>
      </w:r>
      <w:r w:rsidRPr="00BB74D7">
        <w:rPr>
          <w:rFonts w:asciiTheme="minorHAnsi" w:hAnsiTheme="minorHAnsi" w:cstheme="minorHAnsi"/>
        </w:rPr>
        <w:t xml:space="preserve"> with the use of complementary</w:t>
      </w:r>
      <w:r w:rsidR="00C02F8B">
        <w:rPr>
          <w:rFonts w:asciiTheme="minorHAnsi" w:hAnsiTheme="minorHAnsi" w:cstheme="minorHAnsi"/>
        </w:rPr>
        <w:t xml:space="preserve"> (</w:t>
      </w:r>
      <w:r w:rsidRPr="00BB74D7">
        <w:rPr>
          <w:rFonts w:asciiTheme="minorHAnsi" w:hAnsiTheme="minorHAnsi" w:cstheme="minorHAnsi"/>
        </w:rPr>
        <w:t>yet</w:t>
      </w:r>
      <w:r w:rsidR="00C02F8B">
        <w:rPr>
          <w:rFonts w:asciiTheme="minorHAnsi" w:hAnsiTheme="minorHAnsi" w:cstheme="minorHAnsi"/>
        </w:rPr>
        <w:t>,</w:t>
      </w:r>
      <w:r w:rsidRPr="00BB74D7">
        <w:rPr>
          <w:rFonts w:asciiTheme="minorHAnsi" w:hAnsiTheme="minorHAnsi" w:cstheme="minorHAnsi"/>
        </w:rPr>
        <w:t xml:space="preserve"> more </w:t>
      </w:r>
      <w:r w:rsidR="00645F25">
        <w:rPr>
          <w:rFonts w:asciiTheme="minorHAnsi" w:hAnsiTheme="minorHAnsi" w:cstheme="minorHAnsi"/>
        </w:rPr>
        <w:t>time</w:t>
      </w:r>
      <w:r w:rsidR="00C02F8B">
        <w:rPr>
          <w:rFonts w:asciiTheme="minorHAnsi" w:hAnsiTheme="minorHAnsi" w:cstheme="minorHAnsi"/>
        </w:rPr>
        <w:t>-</w:t>
      </w:r>
      <w:r w:rsidR="00645F25">
        <w:rPr>
          <w:rFonts w:asciiTheme="minorHAnsi" w:hAnsiTheme="minorHAnsi" w:cstheme="minorHAnsi"/>
        </w:rPr>
        <w:t xml:space="preserve"> and resource</w:t>
      </w:r>
      <w:r w:rsidR="00C02F8B">
        <w:rPr>
          <w:rFonts w:asciiTheme="minorHAnsi" w:hAnsiTheme="minorHAnsi" w:cstheme="minorHAnsi"/>
        </w:rPr>
        <w:t>-</w:t>
      </w:r>
      <w:r w:rsidRPr="00BB74D7">
        <w:rPr>
          <w:rFonts w:asciiTheme="minorHAnsi" w:hAnsiTheme="minorHAnsi" w:cstheme="minorHAnsi"/>
        </w:rPr>
        <w:t>consuming</w:t>
      </w:r>
      <w:r w:rsidR="00C02F8B">
        <w:rPr>
          <w:rFonts w:asciiTheme="minorHAnsi" w:hAnsiTheme="minorHAnsi" w:cstheme="minorHAnsi"/>
        </w:rPr>
        <w:t>)</w:t>
      </w:r>
      <w:r w:rsidRPr="00BB74D7">
        <w:rPr>
          <w:rFonts w:asciiTheme="minorHAnsi" w:hAnsiTheme="minorHAnsi" w:cstheme="minorHAnsi"/>
        </w:rPr>
        <w:t xml:space="preserve"> techniques.</w:t>
      </w:r>
    </w:p>
    <w:p w14:paraId="7932A901" w14:textId="77777777" w:rsidR="00DB5493" w:rsidRPr="001B1519" w:rsidRDefault="00DB5493" w:rsidP="004311EC">
      <w:pPr>
        <w:rPr>
          <w:rFonts w:asciiTheme="minorHAnsi" w:hAnsiTheme="minorHAnsi" w:cstheme="minorHAnsi"/>
          <w:b/>
        </w:rPr>
      </w:pPr>
    </w:p>
    <w:p w14:paraId="3D4CD2F3" w14:textId="13C5E20B" w:rsidR="006305D7" w:rsidRDefault="006305D7" w:rsidP="004311EC">
      <w:pPr>
        <w:rPr>
          <w:rFonts w:asciiTheme="minorHAnsi" w:hAnsiTheme="minorHAnsi" w:cstheme="minorHAnsi"/>
        </w:rPr>
      </w:pPr>
      <w:r w:rsidRPr="001B1519">
        <w:rPr>
          <w:rFonts w:asciiTheme="minorHAnsi" w:hAnsiTheme="minorHAnsi" w:cstheme="minorHAnsi"/>
          <w:b/>
        </w:rPr>
        <w:t>PROTOCOL:</w:t>
      </w:r>
    </w:p>
    <w:p w14:paraId="297D8B4D" w14:textId="77777777" w:rsidR="00595368" w:rsidRPr="001B1519" w:rsidRDefault="00595368" w:rsidP="004311EC">
      <w:pPr>
        <w:rPr>
          <w:rFonts w:asciiTheme="minorHAnsi" w:hAnsiTheme="minorHAnsi" w:cstheme="minorHAnsi"/>
          <w:color w:val="808080" w:themeColor="background1" w:themeShade="80"/>
        </w:rPr>
      </w:pPr>
    </w:p>
    <w:p w14:paraId="105092BC" w14:textId="1B181F10" w:rsidR="00001169" w:rsidRDefault="002453BF" w:rsidP="004311EC">
      <w:pPr>
        <w:rPr>
          <w:rFonts w:asciiTheme="minorHAnsi" w:hAnsiTheme="minorHAnsi" w:cstheme="minorHAnsi"/>
        </w:rPr>
      </w:pPr>
      <w:r w:rsidRPr="002453BF">
        <w:rPr>
          <w:rFonts w:asciiTheme="minorHAnsi" w:hAnsiTheme="minorHAnsi" w:cstheme="minorHAnsi"/>
        </w:rPr>
        <w:t>All experimental procedures were performed in agreement with the guidelines of the Institutional Animal Ethics committees, in conformity with the Canadian Council on Animal Care and the Animal Care Committee of Université Laval.</w:t>
      </w:r>
    </w:p>
    <w:p w14:paraId="076C6B5A" w14:textId="51B8375E" w:rsidR="009E633C" w:rsidRDefault="009E633C" w:rsidP="004311EC">
      <w:pPr>
        <w:rPr>
          <w:rFonts w:asciiTheme="minorHAnsi" w:hAnsiTheme="minorHAnsi" w:cstheme="minorHAnsi"/>
        </w:rPr>
      </w:pPr>
    </w:p>
    <w:p w14:paraId="51677E10" w14:textId="76BB4855" w:rsidR="005735F6" w:rsidRPr="008D48BD" w:rsidRDefault="005735F6" w:rsidP="004311EC">
      <w:pPr>
        <w:pStyle w:val="ListParagraph"/>
        <w:widowControl/>
        <w:numPr>
          <w:ilvl w:val="0"/>
          <w:numId w:val="32"/>
        </w:numPr>
        <w:autoSpaceDE/>
        <w:autoSpaceDN/>
        <w:adjustRightInd/>
        <w:rPr>
          <w:rFonts w:cstheme="minorHAnsi"/>
          <w:b/>
          <w:bCs/>
        </w:rPr>
      </w:pPr>
      <w:r w:rsidRPr="008D48BD">
        <w:rPr>
          <w:rFonts w:cstheme="minorHAnsi"/>
          <w:b/>
          <w:bCs/>
        </w:rPr>
        <w:t>Immunostaining</w:t>
      </w:r>
    </w:p>
    <w:p w14:paraId="0718340F" w14:textId="77777777" w:rsidR="005735F6" w:rsidRPr="003C4BDF" w:rsidRDefault="005735F6" w:rsidP="004311EC">
      <w:pPr>
        <w:pStyle w:val="ListParagraph"/>
        <w:widowControl/>
        <w:autoSpaceDE/>
        <w:autoSpaceDN/>
        <w:adjustRightInd/>
        <w:ind w:left="360"/>
        <w:rPr>
          <w:rFonts w:cstheme="minorHAnsi"/>
        </w:rPr>
      </w:pPr>
    </w:p>
    <w:p w14:paraId="767127C7" w14:textId="08B8CF6B" w:rsidR="0091317F" w:rsidRPr="00206CBF" w:rsidRDefault="005735F6" w:rsidP="004311EC">
      <w:pPr>
        <w:pStyle w:val="ListParagraph"/>
        <w:widowControl/>
        <w:numPr>
          <w:ilvl w:val="1"/>
          <w:numId w:val="32"/>
        </w:numPr>
        <w:autoSpaceDE/>
        <w:autoSpaceDN/>
        <w:adjustRightInd/>
        <w:rPr>
          <w:rFonts w:cstheme="minorHAnsi"/>
        </w:rPr>
      </w:pPr>
      <w:r w:rsidRPr="00206CBF">
        <w:rPr>
          <w:rFonts w:cstheme="minorHAnsi"/>
        </w:rPr>
        <w:t xml:space="preserve">Select </w:t>
      </w:r>
      <w:r w:rsidR="00A24508" w:rsidRPr="00206CBF">
        <w:rPr>
          <w:rFonts w:cstheme="minorHAnsi"/>
        </w:rPr>
        <w:t xml:space="preserve">three </w:t>
      </w:r>
      <w:r w:rsidRPr="00206CBF">
        <w:rPr>
          <w:rFonts w:cstheme="minorHAnsi"/>
        </w:rPr>
        <w:t>mouse brain sections</w:t>
      </w:r>
      <w:r w:rsidR="00983964" w:rsidRPr="00206CBF">
        <w:rPr>
          <w:rFonts w:cstheme="minorHAnsi"/>
        </w:rPr>
        <w:t xml:space="preserve"> containing the region of interest</w:t>
      </w:r>
      <w:r w:rsidR="008D53CC">
        <w:rPr>
          <w:rFonts w:cstheme="minorHAnsi"/>
        </w:rPr>
        <w:t xml:space="preserve"> (ROI)</w:t>
      </w:r>
      <w:r w:rsidR="00790AD0">
        <w:rPr>
          <w:rFonts w:cstheme="minorHAnsi"/>
        </w:rPr>
        <w:t xml:space="preserve"> (i.e.,</w:t>
      </w:r>
      <w:r w:rsidR="00983964" w:rsidRPr="00206CBF">
        <w:rPr>
          <w:rFonts w:cstheme="minorHAnsi"/>
        </w:rPr>
        <w:t xml:space="preserve"> the hippocampus</w:t>
      </w:r>
      <w:r w:rsidR="00790AD0">
        <w:rPr>
          <w:rFonts w:cstheme="minorHAnsi"/>
        </w:rPr>
        <w:t>)</w:t>
      </w:r>
      <w:r w:rsidR="00983964" w:rsidRPr="00206CBF">
        <w:rPr>
          <w:rFonts w:cstheme="minorHAnsi"/>
        </w:rPr>
        <w:t xml:space="preserve"> </w:t>
      </w:r>
      <w:r w:rsidRPr="00206CBF">
        <w:rPr>
          <w:rFonts w:cstheme="minorHAnsi"/>
        </w:rPr>
        <w:t>with the help of</w:t>
      </w:r>
      <w:r w:rsidR="00CF2441" w:rsidRPr="00206CBF">
        <w:rPr>
          <w:rFonts w:cstheme="minorHAnsi"/>
        </w:rPr>
        <w:t xml:space="preserve"> a </w:t>
      </w:r>
      <w:r w:rsidRPr="00206CBF">
        <w:rPr>
          <w:rFonts w:cstheme="minorHAnsi"/>
        </w:rPr>
        <w:t>brain atlas.</w:t>
      </w:r>
      <w:r w:rsidR="00FE7006" w:rsidRPr="00206CBF">
        <w:rPr>
          <w:rFonts w:cstheme="minorHAnsi"/>
        </w:rPr>
        <w:t xml:space="preserve"> Place the sections in a plastic </w:t>
      </w:r>
      <w:r w:rsidR="00A24508" w:rsidRPr="00206CBF">
        <w:rPr>
          <w:rFonts w:cstheme="minorHAnsi"/>
        </w:rPr>
        <w:t>multi-</w:t>
      </w:r>
      <w:r w:rsidR="00FE7006" w:rsidRPr="00206CBF">
        <w:rPr>
          <w:rFonts w:cstheme="minorHAnsi"/>
        </w:rPr>
        <w:t>well plate and cover them with 350</w:t>
      </w:r>
      <w:r w:rsidR="00206CBF">
        <w:rPr>
          <w:rFonts w:cstheme="minorHAnsi"/>
        </w:rPr>
        <w:t xml:space="preserve"> µL of </w:t>
      </w:r>
      <w:r w:rsidR="00FE7006" w:rsidRPr="00206CBF">
        <w:rPr>
          <w:rFonts w:cstheme="minorHAnsi"/>
        </w:rPr>
        <w:t>phosphate</w:t>
      </w:r>
      <w:r w:rsidR="00206CBF">
        <w:rPr>
          <w:rFonts w:cstheme="minorHAnsi"/>
        </w:rPr>
        <w:t>-</w:t>
      </w:r>
      <w:r w:rsidR="00FE7006" w:rsidRPr="00206CBF">
        <w:rPr>
          <w:rFonts w:cstheme="minorHAnsi"/>
        </w:rPr>
        <w:t>buffered</w:t>
      </w:r>
      <w:r w:rsidR="00206CBF">
        <w:rPr>
          <w:rFonts w:cstheme="minorHAnsi"/>
        </w:rPr>
        <w:t xml:space="preserve"> </w:t>
      </w:r>
      <w:r w:rsidR="00FE7006" w:rsidRPr="00206CBF">
        <w:rPr>
          <w:rFonts w:cstheme="minorHAnsi"/>
        </w:rPr>
        <w:t>saline (PBS) (</w:t>
      </w:r>
      <w:r w:rsidR="00FE7006" w:rsidRPr="00206CBF">
        <w:rPr>
          <w:rFonts w:cstheme="minorHAnsi"/>
          <w:b/>
          <w:bCs/>
        </w:rPr>
        <w:t>Table 1</w:t>
      </w:r>
      <w:r w:rsidR="00FE7006" w:rsidRPr="00206CBF">
        <w:rPr>
          <w:rFonts w:cstheme="minorHAnsi"/>
        </w:rPr>
        <w:t>).</w:t>
      </w:r>
      <w:r w:rsidRPr="00206CBF">
        <w:rPr>
          <w:rFonts w:cstheme="minorHAnsi"/>
        </w:rPr>
        <w:t xml:space="preserve"> </w:t>
      </w:r>
    </w:p>
    <w:p w14:paraId="249D505C" w14:textId="313B9626" w:rsidR="00482A75" w:rsidRPr="003C4BDF" w:rsidRDefault="0091317F" w:rsidP="004311EC">
      <w:pPr>
        <w:widowControl/>
        <w:autoSpaceDE/>
        <w:autoSpaceDN/>
        <w:adjustRightInd/>
        <w:rPr>
          <w:rFonts w:cstheme="minorHAnsi"/>
        </w:rPr>
      </w:pPr>
      <w:r w:rsidRPr="003C4BDF">
        <w:rPr>
          <w:rFonts w:cstheme="minorHAnsi"/>
        </w:rPr>
        <w:br/>
      </w:r>
      <w:r w:rsidR="00206CBF">
        <w:rPr>
          <w:rFonts w:cstheme="minorHAnsi"/>
        </w:rPr>
        <w:t>NOTE:</w:t>
      </w:r>
      <w:r w:rsidRPr="003C4BDF">
        <w:rPr>
          <w:rFonts w:cstheme="minorHAnsi"/>
        </w:rPr>
        <w:t xml:space="preserve"> </w:t>
      </w:r>
      <w:r w:rsidR="005735F6" w:rsidRPr="003C4BDF">
        <w:rPr>
          <w:rFonts w:cstheme="minorHAnsi"/>
        </w:rPr>
        <w:t>For optimal results, the brains should be perfused with 4% paraformaldehyde and cut to a thickness of 50 µm with a vibratome.</w:t>
      </w:r>
      <w:r w:rsidRPr="003C4BDF">
        <w:rPr>
          <w:rFonts w:cstheme="minorHAnsi"/>
        </w:rPr>
        <w:t xml:space="preserve"> </w:t>
      </w:r>
      <w:r w:rsidR="00482A75" w:rsidRPr="003C4BDF">
        <w:rPr>
          <w:rFonts w:cstheme="minorHAnsi"/>
        </w:rPr>
        <w:t>For a 24</w:t>
      </w:r>
      <w:r w:rsidR="00A24508">
        <w:rPr>
          <w:rFonts w:cstheme="minorHAnsi"/>
        </w:rPr>
        <w:t xml:space="preserve"> multi-</w:t>
      </w:r>
      <w:r w:rsidR="00482A75" w:rsidRPr="003C4BDF">
        <w:rPr>
          <w:rFonts w:cstheme="minorHAnsi"/>
        </w:rPr>
        <w:t xml:space="preserve">well plate, each well can hold up to </w:t>
      </w:r>
      <w:r w:rsidR="00790AD0">
        <w:rPr>
          <w:rFonts w:cstheme="minorHAnsi"/>
        </w:rPr>
        <w:t>six</w:t>
      </w:r>
      <w:r w:rsidR="00482A75" w:rsidRPr="003C4BDF">
        <w:rPr>
          <w:rFonts w:cstheme="minorHAnsi"/>
        </w:rPr>
        <w:t xml:space="preserve"> s</w:t>
      </w:r>
      <w:r w:rsidR="00CF2441" w:rsidRPr="003C4BDF">
        <w:rPr>
          <w:rFonts w:cstheme="minorHAnsi"/>
        </w:rPr>
        <w:t>ections</w:t>
      </w:r>
      <w:r w:rsidR="00482A75" w:rsidRPr="003C4BDF">
        <w:rPr>
          <w:rFonts w:cstheme="minorHAnsi"/>
        </w:rPr>
        <w:t>. The recommended volume of solution for each well is 3</w:t>
      </w:r>
      <w:r w:rsidR="00FE7006" w:rsidRPr="003C4BDF">
        <w:rPr>
          <w:rFonts w:cstheme="minorHAnsi"/>
        </w:rPr>
        <w:t>50</w:t>
      </w:r>
      <w:r w:rsidR="00206CBF">
        <w:rPr>
          <w:rFonts w:cstheme="minorHAnsi"/>
        </w:rPr>
        <w:t xml:space="preserve"> µL </w:t>
      </w:r>
      <w:r w:rsidR="00790AD0">
        <w:rPr>
          <w:rFonts w:cstheme="minorHAnsi"/>
        </w:rPr>
        <w:t>(</w:t>
      </w:r>
      <w:r w:rsidR="00482A75" w:rsidRPr="003C4BDF">
        <w:rPr>
          <w:rFonts w:cstheme="minorHAnsi"/>
        </w:rPr>
        <w:t xml:space="preserve">for up to </w:t>
      </w:r>
      <w:r w:rsidR="00790AD0">
        <w:rPr>
          <w:rFonts w:cstheme="minorHAnsi"/>
        </w:rPr>
        <w:t>three</w:t>
      </w:r>
      <w:r w:rsidR="00482A75" w:rsidRPr="003C4BDF">
        <w:rPr>
          <w:rFonts w:cstheme="minorHAnsi"/>
        </w:rPr>
        <w:t xml:space="preserve"> s</w:t>
      </w:r>
      <w:r w:rsidR="00CF2441" w:rsidRPr="003C4BDF">
        <w:rPr>
          <w:rFonts w:cstheme="minorHAnsi"/>
        </w:rPr>
        <w:t>ections</w:t>
      </w:r>
      <w:r w:rsidR="00790AD0">
        <w:rPr>
          <w:rFonts w:cstheme="minorHAnsi"/>
        </w:rPr>
        <w:t>)</w:t>
      </w:r>
      <w:r w:rsidR="00CF2441" w:rsidRPr="003C4BDF">
        <w:rPr>
          <w:rFonts w:cstheme="minorHAnsi"/>
        </w:rPr>
        <w:t xml:space="preserve"> </w:t>
      </w:r>
      <w:r w:rsidR="00482A75" w:rsidRPr="003C4BDF">
        <w:rPr>
          <w:rFonts w:cstheme="minorHAnsi"/>
        </w:rPr>
        <w:t>and 500</w:t>
      </w:r>
      <w:r w:rsidR="00206CBF">
        <w:rPr>
          <w:rFonts w:cstheme="minorHAnsi"/>
        </w:rPr>
        <w:t xml:space="preserve"> µL </w:t>
      </w:r>
      <w:r w:rsidR="00482A75" w:rsidRPr="003C4BDF">
        <w:rPr>
          <w:rFonts w:cstheme="minorHAnsi"/>
        </w:rPr>
        <w:t xml:space="preserve">for wells containing </w:t>
      </w:r>
      <w:r w:rsidR="00790AD0">
        <w:rPr>
          <w:rFonts w:cstheme="minorHAnsi"/>
        </w:rPr>
        <w:t>six</w:t>
      </w:r>
      <w:r w:rsidR="00482A75" w:rsidRPr="003C4BDF">
        <w:rPr>
          <w:rFonts w:cstheme="minorHAnsi"/>
        </w:rPr>
        <w:t xml:space="preserve"> s</w:t>
      </w:r>
      <w:r w:rsidR="00CF2441" w:rsidRPr="003C4BDF">
        <w:rPr>
          <w:rFonts w:cstheme="minorHAnsi"/>
        </w:rPr>
        <w:t>ections</w:t>
      </w:r>
      <w:r w:rsidR="00482A75" w:rsidRPr="003C4BDF">
        <w:rPr>
          <w:rFonts w:cstheme="minorHAnsi"/>
        </w:rPr>
        <w:t xml:space="preserve">. For a </w:t>
      </w:r>
      <w:r w:rsidR="00E32BC7">
        <w:rPr>
          <w:rFonts w:cstheme="minorHAnsi"/>
        </w:rPr>
        <w:t xml:space="preserve">higher </w:t>
      </w:r>
      <w:r w:rsidR="00482A75" w:rsidRPr="003C4BDF">
        <w:rPr>
          <w:rFonts w:cstheme="minorHAnsi"/>
        </w:rPr>
        <w:t xml:space="preserve">number of </w:t>
      </w:r>
      <w:r w:rsidR="00CF2441" w:rsidRPr="003C4BDF">
        <w:rPr>
          <w:rFonts w:cstheme="minorHAnsi"/>
        </w:rPr>
        <w:t>sections</w:t>
      </w:r>
      <w:r w:rsidR="00482A75" w:rsidRPr="003C4BDF">
        <w:rPr>
          <w:rFonts w:cstheme="minorHAnsi"/>
        </w:rPr>
        <w:t>, it is recommended to use</w:t>
      </w:r>
      <w:r w:rsidR="00A24508">
        <w:rPr>
          <w:rFonts w:cstheme="minorHAnsi"/>
        </w:rPr>
        <w:t xml:space="preserve"> a</w:t>
      </w:r>
      <w:r w:rsidR="00482A75" w:rsidRPr="003C4BDF">
        <w:rPr>
          <w:rFonts w:cstheme="minorHAnsi"/>
        </w:rPr>
        <w:t xml:space="preserve"> 12</w:t>
      </w:r>
      <w:r w:rsidR="00A24508">
        <w:rPr>
          <w:rFonts w:cstheme="minorHAnsi"/>
        </w:rPr>
        <w:t xml:space="preserve"> multi-</w:t>
      </w:r>
      <w:r w:rsidR="00482A75" w:rsidRPr="003C4BDF">
        <w:rPr>
          <w:rFonts w:cstheme="minorHAnsi"/>
        </w:rPr>
        <w:t xml:space="preserve">well plate. Make sure that the selected volume of solution for each well completely covers the tissue and </w:t>
      </w:r>
      <w:r w:rsidR="00983964">
        <w:rPr>
          <w:rFonts w:cstheme="minorHAnsi"/>
        </w:rPr>
        <w:t>allows the sections to float</w:t>
      </w:r>
      <w:r w:rsidR="00482A75" w:rsidRPr="003C4BDF">
        <w:rPr>
          <w:rFonts w:cstheme="minorHAnsi"/>
        </w:rPr>
        <w:t>. Th</w:t>
      </w:r>
      <w:r w:rsidR="00983964">
        <w:rPr>
          <w:rFonts w:cstheme="minorHAnsi"/>
        </w:rPr>
        <w:t>e recommended</w:t>
      </w:r>
      <w:r w:rsidR="00482A75" w:rsidRPr="003C4BDF">
        <w:rPr>
          <w:rFonts w:cstheme="minorHAnsi"/>
        </w:rPr>
        <w:t xml:space="preserve"> volume</w:t>
      </w:r>
      <w:r w:rsidR="00983964">
        <w:rPr>
          <w:rFonts w:cstheme="minorHAnsi"/>
        </w:rPr>
        <w:t>s</w:t>
      </w:r>
      <w:r w:rsidR="00482A75" w:rsidRPr="003C4BDF">
        <w:rPr>
          <w:rFonts w:cstheme="minorHAnsi"/>
        </w:rPr>
        <w:t xml:space="preserve"> appl</w:t>
      </w:r>
      <w:r w:rsidR="00983964">
        <w:rPr>
          <w:rFonts w:cstheme="minorHAnsi"/>
        </w:rPr>
        <w:t>y</w:t>
      </w:r>
      <w:r w:rsidR="00482A75" w:rsidRPr="003C4BDF">
        <w:rPr>
          <w:rFonts w:cstheme="minorHAnsi"/>
        </w:rPr>
        <w:t xml:space="preserve"> for every solution </w:t>
      </w:r>
      <w:r w:rsidR="00983964">
        <w:rPr>
          <w:rFonts w:cstheme="minorHAnsi"/>
        </w:rPr>
        <w:t xml:space="preserve">used in </w:t>
      </w:r>
      <w:r w:rsidR="00482A75" w:rsidRPr="003C4BDF">
        <w:rPr>
          <w:rFonts w:cstheme="minorHAnsi"/>
        </w:rPr>
        <w:t>the rest of the protocol.</w:t>
      </w:r>
    </w:p>
    <w:p w14:paraId="36FE4C95" w14:textId="77777777" w:rsidR="00482A75" w:rsidRPr="003C4BDF" w:rsidRDefault="00482A75" w:rsidP="004311EC">
      <w:pPr>
        <w:widowControl/>
        <w:autoSpaceDE/>
        <w:autoSpaceDN/>
        <w:adjustRightInd/>
        <w:rPr>
          <w:rFonts w:cstheme="minorHAnsi"/>
        </w:rPr>
      </w:pPr>
    </w:p>
    <w:p w14:paraId="15E1EC0C" w14:textId="17768EB7" w:rsidR="005735F6" w:rsidRPr="008D48BD" w:rsidRDefault="00FE7006" w:rsidP="004311EC">
      <w:pPr>
        <w:pStyle w:val="ListParagraph"/>
        <w:widowControl/>
        <w:numPr>
          <w:ilvl w:val="1"/>
          <w:numId w:val="32"/>
        </w:numPr>
        <w:autoSpaceDE/>
        <w:autoSpaceDN/>
        <w:adjustRightInd/>
        <w:rPr>
          <w:rFonts w:cstheme="minorHAnsi"/>
        </w:rPr>
      </w:pPr>
      <w:r w:rsidRPr="008D48BD">
        <w:rPr>
          <w:rFonts w:cstheme="minorHAnsi"/>
        </w:rPr>
        <w:t>W</w:t>
      </w:r>
      <w:r w:rsidR="005F70EA" w:rsidRPr="008D48BD">
        <w:rPr>
          <w:rFonts w:cstheme="minorHAnsi"/>
        </w:rPr>
        <w:t>ash the samples</w:t>
      </w:r>
      <w:r w:rsidRPr="008D48BD">
        <w:rPr>
          <w:rFonts w:cstheme="minorHAnsi"/>
        </w:rPr>
        <w:t xml:space="preserve"> by</w:t>
      </w:r>
      <w:r w:rsidR="007D13D6" w:rsidRPr="008D48BD">
        <w:rPr>
          <w:rFonts w:cstheme="minorHAnsi"/>
        </w:rPr>
        <w:t xml:space="preserve"> </w:t>
      </w:r>
      <w:r w:rsidR="005F70EA" w:rsidRPr="008D48BD">
        <w:rPr>
          <w:rFonts w:cstheme="minorHAnsi"/>
        </w:rPr>
        <w:t>c</w:t>
      </w:r>
      <w:r w:rsidR="007D13D6" w:rsidRPr="008D48BD">
        <w:rPr>
          <w:rFonts w:cstheme="minorHAnsi"/>
        </w:rPr>
        <w:t>over</w:t>
      </w:r>
      <w:r w:rsidRPr="008D48BD">
        <w:rPr>
          <w:rFonts w:cstheme="minorHAnsi"/>
        </w:rPr>
        <w:t>ing</w:t>
      </w:r>
      <w:r w:rsidR="007D13D6" w:rsidRPr="008D48BD">
        <w:rPr>
          <w:rFonts w:cstheme="minorHAnsi"/>
        </w:rPr>
        <w:t xml:space="preserve"> the</w:t>
      </w:r>
      <w:r w:rsidRPr="008D48BD">
        <w:rPr>
          <w:rFonts w:cstheme="minorHAnsi"/>
        </w:rPr>
        <w:t xml:space="preserve">m </w:t>
      </w:r>
      <w:r w:rsidR="007D13D6" w:rsidRPr="008D48BD">
        <w:rPr>
          <w:rFonts w:cstheme="minorHAnsi"/>
        </w:rPr>
        <w:t xml:space="preserve">with </w:t>
      </w:r>
      <w:r w:rsidRPr="008D48BD">
        <w:rPr>
          <w:rFonts w:cstheme="minorHAnsi"/>
        </w:rPr>
        <w:t>350</w:t>
      </w:r>
      <w:r w:rsidR="00206CBF" w:rsidRPr="008D48BD">
        <w:rPr>
          <w:rFonts w:cstheme="minorHAnsi"/>
        </w:rPr>
        <w:t xml:space="preserve"> µL </w:t>
      </w:r>
      <w:r w:rsidR="008D48BD">
        <w:rPr>
          <w:rFonts w:cstheme="minorHAnsi"/>
        </w:rPr>
        <w:t xml:space="preserve">of </w:t>
      </w:r>
      <w:r w:rsidR="007D13D6" w:rsidRPr="008D48BD">
        <w:rPr>
          <w:rFonts w:cstheme="minorHAnsi"/>
        </w:rPr>
        <w:t xml:space="preserve">PBS and let them rest </w:t>
      </w:r>
      <w:r w:rsidR="00983964" w:rsidRPr="008D48BD">
        <w:rPr>
          <w:rFonts w:cstheme="minorHAnsi"/>
        </w:rPr>
        <w:t xml:space="preserve">by placing the multi-well plate </w:t>
      </w:r>
      <w:r w:rsidR="009D1F02" w:rsidRPr="008D48BD">
        <w:rPr>
          <w:rFonts w:cstheme="minorHAnsi"/>
        </w:rPr>
        <w:t>on top of a multipurpose shaker</w:t>
      </w:r>
      <w:r w:rsidR="005F70EA" w:rsidRPr="008D48BD">
        <w:rPr>
          <w:rFonts w:cstheme="minorHAnsi"/>
        </w:rPr>
        <w:t xml:space="preserve"> at room temperature (RT)</w:t>
      </w:r>
      <w:r w:rsidR="009D1F02" w:rsidRPr="008D48BD">
        <w:rPr>
          <w:rFonts w:cstheme="minorHAnsi"/>
        </w:rPr>
        <w:t xml:space="preserve">. Remove the PBS </w:t>
      </w:r>
      <w:r w:rsidR="005F70EA" w:rsidRPr="008D48BD">
        <w:rPr>
          <w:rFonts w:cstheme="minorHAnsi"/>
        </w:rPr>
        <w:t>after</w:t>
      </w:r>
      <w:r w:rsidR="005735F6" w:rsidRPr="008D48BD">
        <w:rPr>
          <w:rFonts w:cstheme="minorHAnsi"/>
        </w:rPr>
        <w:t xml:space="preserve"> 5 min</w:t>
      </w:r>
      <w:r w:rsidR="009D1F02" w:rsidRPr="008D48BD">
        <w:rPr>
          <w:rFonts w:cstheme="minorHAnsi"/>
        </w:rPr>
        <w:t xml:space="preserve"> and replace it </w:t>
      </w:r>
      <w:r w:rsidR="00790AD0">
        <w:rPr>
          <w:rFonts w:cstheme="minorHAnsi"/>
        </w:rPr>
        <w:t xml:space="preserve">5x </w:t>
      </w:r>
      <w:r w:rsidR="009D1F02" w:rsidRPr="008D48BD">
        <w:rPr>
          <w:rFonts w:cstheme="minorHAnsi"/>
        </w:rPr>
        <w:t>with</w:t>
      </w:r>
      <w:r w:rsidR="005735F6" w:rsidRPr="008D48BD">
        <w:rPr>
          <w:rFonts w:cstheme="minorHAnsi"/>
        </w:rPr>
        <w:t xml:space="preserve"> </w:t>
      </w:r>
      <w:r w:rsidR="009D1F02" w:rsidRPr="008D48BD">
        <w:rPr>
          <w:rFonts w:cstheme="minorHAnsi"/>
        </w:rPr>
        <w:t xml:space="preserve">fresh </w:t>
      </w:r>
      <w:r w:rsidR="005735F6" w:rsidRPr="008D48BD">
        <w:rPr>
          <w:rFonts w:cstheme="minorHAnsi"/>
        </w:rPr>
        <w:t>PBS.</w:t>
      </w:r>
    </w:p>
    <w:p w14:paraId="3356A10F" w14:textId="2DA0D158" w:rsidR="009D1F02" w:rsidRPr="003C4BDF" w:rsidRDefault="009D1F02" w:rsidP="004311EC">
      <w:pPr>
        <w:widowControl/>
        <w:autoSpaceDE/>
        <w:autoSpaceDN/>
        <w:adjustRightInd/>
        <w:rPr>
          <w:rFonts w:cstheme="minorHAnsi"/>
        </w:rPr>
      </w:pPr>
    </w:p>
    <w:p w14:paraId="0D8BF204" w14:textId="4267C858" w:rsidR="009D1F02" w:rsidRPr="003C4BDF" w:rsidRDefault="00206CBF" w:rsidP="004311EC">
      <w:pPr>
        <w:widowControl/>
        <w:autoSpaceDE/>
        <w:autoSpaceDN/>
        <w:adjustRightInd/>
        <w:rPr>
          <w:rFonts w:cstheme="minorHAnsi"/>
        </w:rPr>
      </w:pPr>
      <w:r>
        <w:rPr>
          <w:rFonts w:cstheme="minorHAnsi"/>
        </w:rPr>
        <w:lastRenderedPageBreak/>
        <w:t>NOTE:</w:t>
      </w:r>
      <w:r w:rsidR="009D1F02" w:rsidRPr="003C4BDF">
        <w:rPr>
          <w:rFonts w:cstheme="minorHAnsi"/>
        </w:rPr>
        <w:t xml:space="preserve"> To remove the solutions</w:t>
      </w:r>
      <w:r w:rsidR="00790AD0">
        <w:rPr>
          <w:rFonts w:cstheme="minorHAnsi"/>
        </w:rPr>
        <w:t>,</w:t>
      </w:r>
      <w:r w:rsidR="009D1F02" w:rsidRPr="003C4BDF">
        <w:rPr>
          <w:rFonts w:cstheme="minorHAnsi"/>
        </w:rPr>
        <w:t xml:space="preserve"> a transfer pipette is recommended. When pouring in any solution</w:t>
      </w:r>
      <w:r w:rsidR="00790AD0">
        <w:rPr>
          <w:rFonts w:cstheme="minorHAnsi"/>
        </w:rPr>
        <w:t>,</w:t>
      </w:r>
      <w:r w:rsidR="009D1F02" w:rsidRPr="003C4BDF">
        <w:rPr>
          <w:rFonts w:cstheme="minorHAnsi"/>
        </w:rPr>
        <w:t xml:space="preserve"> make sure to place the tip of pipette against the well wall to protect tissue integrity.</w:t>
      </w:r>
      <w:r w:rsidR="00DE36C5">
        <w:rPr>
          <w:rFonts w:cstheme="minorHAnsi"/>
        </w:rPr>
        <w:t xml:space="preserve"> Also make sure to use a new pipette for each new solution.</w:t>
      </w:r>
    </w:p>
    <w:p w14:paraId="713CDD52" w14:textId="049DCAC3" w:rsidR="0091317F" w:rsidRPr="003C4BDF" w:rsidRDefault="0091317F" w:rsidP="004311EC">
      <w:pPr>
        <w:widowControl/>
        <w:autoSpaceDE/>
        <w:autoSpaceDN/>
        <w:adjustRightInd/>
        <w:rPr>
          <w:rFonts w:cstheme="minorHAnsi"/>
        </w:rPr>
      </w:pPr>
    </w:p>
    <w:p w14:paraId="17295251" w14:textId="069932A7" w:rsidR="005735F6" w:rsidRPr="008D48BD" w:rsidRDefault="005735F6" w:rsidP="004311EC">
      <w:pPr>
        <w:pStyle w:val="ListParagraph"/>
        <w:widowControl/>
        <w:numPr>
          <w:ilvl w:val="1"/>
          <w:numId w:val="32"/>
        </w:numPr>
        <w:autoSpaceDE/>
        <w:autoSpaceDN/>
        <w:adjustRightInd/>
        <w:rPr>
          <w:rFonts w:cstheme="minorHAnsi"/>
        </w:rPr>
      </w:pPr>
      <w:r w:rsidRPr="008D48BD">
        <w:rPr>
          <w:rFonts w:cstheme="minorHAnsi"/>
        </w:rPr>
        <w:t xml:space="preserve">Remove PBS and add </w:t>
      </w:r>
      <w:r w:rsidR="00FE7006" w:rsidRPr="008D48BD">
        <w:rPr>
          <w:rFonts w:cstheme="minorHAnsi"/>
        </w:rPr>
        <w:t>350</w:t>
      </w:r>
      <w:r w:rsidR="00206CBF" w:rsidRPr="008D48BD">
        <w:rPr>
          <w:rFonts w:cstheme="minorHAnsi"/>
        </w:rPr>
        <w:t xml:space="preserve"> µL </w:t>
      </w:r>
      <w:r w:rsidR="008D48BD">
        <w:rPr>
          <w:rFonts w:cstheme="minorHAnsi"/>
        </w:rPr>
        <w:t xml:space="preserve">of </w:t>
      </w:r>
      <w:r w:rsidR="009D1F02" w:rsidRPr="008D48BD">
        <w:rPr>
          <w:rFonts w:cstheme="minorHAnsi"/>
        </w:rPr>
        <w:t xml:space="preserve">10 mM sodium </w:t>
      </w:r>
      <w:r w:rsidRPr="008D48BD">
        <w:rPr>
          <w:rFonts w:cstheme="minorHAnsi"/>
        </w:rPr>
        <w:t>citrate buffer</w:t>
      </w:r>
      <w:r w:rsidR="00790AD0">
        <w:rPr>
          <w:rFonts w:cstheme="minorHAnsi"/>
        </w:rPr>
        <w:t xml:space="preserve"> with</w:t>
      </w:r>
      <w:r w:rsidR="009D1F02" w:rsidRPr="008D48BD">
        <w:rPr>
          <w:rFonts w:cstheme="minorHAnsi"/>
        </w:rPr>
        <w:t xml:space="preserve"> pH </w:t>
      </w:r>
      <w:r w:rsidR="00790AD0">
        <w:rPr>
          <w:rFonts w:cstheme="minorHAnsi"/>
        </w:rPr>
        <w:t xml:space="preserve">= </w:t>
      </w:r>
      <w:r w:rsidR="009D1F02" w:rsidRPr="008D48BD">
        <w:rPr>
          <w:rFonts w:cstheme="minorHAnsi"/>
        </w:rPr>
        <w:t>6.0</w:t>
      </w:r>
      <w:r w:rsidR="006221D1" w:rsidRPr="008D48BD">
        <w:rPr>
          <w:rFonts w:cstheme="minorHAnsi"/>
        </w:rPr>
        <w:t xml:space="preserve"> (</w:t>
      </w:r>
      <w:r w:rsidR="006221D1" w:rsidRPr="008D48BD">
        <w:rPr>
          <w:rFonts w:cstheme="minorHAnsi"/>
          <w:b/>
          <w:bCs/>
        </w:rPr>
        <w:t>Table 1</w:t>
      </w:r>
      <w:r w:rsidR="006221D1" w:rsidRPr="008D48BD">
        <w:rPr>
          <w:rFonts w:cstheme="minorHAnsi"/>
        </w:rPr>
        <w:t>)</w:t>
      </w:r>
      <w:r w:rsidRPr="008D48BD">
        <w:rPr>
          <w:rFonts w:cstheme="minorHAnsi"/>
        </w:rPr>
        <w:t>.</w:t>
      </w:r>
    </w:p>
    <w:p w14:paraId="28DA5BFE" w14:textId="77777777" w:rsidR="005735F6" w:rsidRPr="003C4BDF" w:rsidRDefault="005735F6" w:rsidP="004311EC">
      <w:pPr>
        <w:widowControl/>
        <w:autoSpaceDE/>
        <w:autoSpaceDN/>
        <w:adjustRightInd/>
        <w:rPr>
          <w:rFonts w:cstheme="minorHAnsi"/>
        </w:rPr>
      </w:pPr>
    </w:p>
    <w:p w14:paraId="2747AB9E" w14:textId="64899402" w:rsidR="005735F6" w:rsidRPr="008D48BD" w:rsidRDefault="005735F6" w:rsidP="004311EC">
      <w:pPr>
        <w:pStyle w:val="ListParagraph"/>
        <w:widowControl/>
        <w:numPr>
          <w:ilvl w:val="1"/>
          <w:numId w:val="32"/>
        </w:numPr>
        <w:autoSpaceDE/>
        <w:autoSpaceDN/>
        <w:adjustRightInd/>
        <w:rPr>
          <w:rFonts w:cstheme="minorHAnsi"/>
        </w:rPr>
      </w:pPr>
      <w:r w:rsidRPr="008D48BD">
        <w:rPr>
          <w:rFonts w:cstheme="minorHAnsi"/>
        </w:rPr>
        <w:t xml:space="preserve">Seal the </w:t>
      </w:r>
      <w:r w:rsidR="000A2BD1" w:rsidRPr="008D48BD">
        <w:rPr>
          <w:rFonts w:cstheme="minorHAnsi"/>
        </w:rPr>
        <w:t xml:space="preserve">multi-well </w:t>
      </w:r>
      <w:r w:rsidR="00710EC9" w:rsidRPr="008D48BD">
        <w:rPr>
          <w:rFonts w:cstheme="minorHAnsi"/>
        </w:rPr>
        <w:t xml:space="preserve">plate </w:t>
      </w:r>
      <w:r w:rsidRPr="008D48BD">
        <w:rPr>
          <w:rFonts w:cstheme="minorHAnsi"/>
        </w:rPr>
        <w:t xml:space="preserve">with </w:t>
      </w:r>
      <w:r w:rsidR="008D48BD">
        <w:rPr>
          <w:rFonts w:cstheme="minorHAnsi"/>
        </w:rPr>
        <w:t>paraffin film</w:t>
      </w:r>
      <w:r w:rsidRPr="008D48BD">
        <w:rPr>
          <w:rFonts w:cstheme="minorHAnsi"/>
        </w:rPr>
        <w:t xml:space="preserve"> and let it float on a previously preheated water bath for 40 min at 70</w:t>
      </w:r>
      <w:r w:rsidR="008D48BD">
        <w:rPr>
          <w:rFonts w:cstheme="minorHAnsi"/>
        </w:rPr>
        <w:t xml:space="preserve"> </w:t>
      </w:r>
      <w:r w:rsidR="008D48BD">
        <w:t>°</w:t>
      </w:r>
      <w:r w:rsidRPr="008D48BD">
        <w:rPr>
          <w:rFonts w:cstheme="minorHAnsi"/>
        </w:rPr>
        <w:t xml:space="preserve">C. </w:t>
      </w:r>
    </w:p>
    <w:p w14:paraId="0F77FD9D" w14:textId="77777777" w:rsidR="005735F6" w:rsidRPr="003C4BDF" w:rsidRDefault="005735F6" w:rsidP="004311EC">
      <w:pPr>
        <w:widowControl/>
        <w:autoSpaceDE/>
        <w:autoSpaceDN/>
        <w:adjustRightInd/>
        <w:rPr>
          <w:rFonts w:cstheme="minorHAnsi"/>
        </w:rPr>
      </w:pPr>
    </w:p>
    <w:p w14:paraId="038F9D1A" w14:textId="18DF4020" w:rsidR="005735F6" w:rsidRPr="008D48BD" w:rsidRDefault="005735F6" w:rsidP="004311EC">
      <w:pPr>
        <w:pStyle w:val="ListParagraph"/>
        <w:widowControl/>
        <w:numPr>
          <w:ilvl w:val="1"/>
          <w:numId w:val="32"/>
        </w:numPr>
        <w:autoSpaceDE/>
        <w:autoSpaceDN/>
        <w:adjustRightInd/>
        <w:rPr>
          <w:rFonts w:cstheme="minorHAnsi"/>
        </w:rPr>
      </w:pPr>
      <w:r w:rsidRPr="008D48BD">
        <w:rPr>
          <w:rFonts w:cstheme="minorHAnsi"/>
        </w:rPr>
        <w:t xml:space="preserve">Let the </w:t>
      </w:r>
      <w:r w:rsidR="000A2BD1" w:rsidRPr="008D48BD">
        <w:rPr>
          <w:rFonts w:cstheme="minorHAnsi"/>
        </w:rPr>
        <w:t xml:space="preserve">multi-well </w:t>
      </w:r>
      <w:r w:rsidR="00710EC9" w:rsidRPr="008D48BD">
        <w:rPr>
          <w:rFonts w:cstheme="minorHAnsi"/>
        </w:rPr>
        <w:t xml:space="preserve">plate </w:t>
      </w:r>
      <w:r w:rsidRPr="008D48BD">
        <w:rPr>
          <w:rFonts w:cstheme="minorHAnsi"/>
        </w:rPr>
        <w:t>cool down for approximately 15 min.</w:t>
      </w:r>
    </w:p>
    <w:p w14:paraId="6BDEBD55" w14:textId="77777777" w:rsidR="005735F6" w:rsidRPr="003C4BDF" w:rsidRDefault="005735F6" w:rsidP="004311EC">
      <w:pPr>
        <w:widowControl/>
        <w:autoSpaceDE/>
        <w:autoSpaceDN/>
        <w:adjustRightInd/>
        <w:rPr>
          <w:rFonts w:cstheme="minorHAnsi"/>
        </w:rPr>
      </w:pPr>
    </w:p>
    <w:p w14:paraId="378A939C" w14:textId="051C5471" w:rsidR="005735F6" w:rsidRPr="00B254DA" w:rsidRDefault="005F70EA" w:rsidP="004311EC">
      <w:pPr>
        <w:pStyle w:val="ListParagraph"/>
        <w:widowControl/>
        <w:numPr>
          <w:ilvl w:val="1"/>
          <w:numId w:val="32"/>
        </w:numPr>
        <w:autoSpaceDE/>
        <w:autoSpaceDN/>
        <w:adjustRightInd/>
        <w:rPr>
          <w:rFonts w:cstheme="minorHAnsi"/>
        </w:rPr>
      </w:pPr>
      <w:r w:rsidRPr="00B254DA">
        <w:rPr>
          <w:rFonts w:cstheme="minorHAnsi"/>
        </w:rPr>
        <w:t>Remove the sodium citrate buffer and w</w:t>
      </w:r>
      <w:r w:rsidR="005735F6" w:rsidRPr="00B254DA">
        <w:rPr>
          <w:rFonts w:cstheme="minorHAnsi"/>
        </w:rPr>
        <w:t xml:space="preserve">ash the sections </w:t>
      </w:r>
      <w:r w:rsidRPr="00B254DA">
        <w:rPr>
          <w:rFonts w:cstheme="minorHAnsi"/>
        </w:rPr>
        <w:t xml:space="preserve">in PBS as </w:t>
      </w:r>
      <w:r w:rsidR="00790AD0">
        <w:rPr>
          <w:rFonts w:cstheme="minorHAnsi"/>
        </w:rPr>
        <w:t xml:space="preserve">done </w:t>
      </w:r>
      <w:r w:rsidRPr="00B254DA">
        <w:rPr>
          <w:rFonts w:cstheme="minorHAnsi"/>
        </w:rPr>
        <w:t>in step 1.</w:t>
      </w:r>
      <w:r w:rsidR="008D48BD" w:rsidRPr="00B254DA">
        <w:rPr>
          <w:rFonts w:cstheme="minorHAnsi"/>
        </w:rPr>
        <w:t>2</w:t>
      </w:r>
      <w:r w:rsidR="005735F6" w:rsidRPr="00B254DA">
        <w:rPr>
          <w:rFonts w:cstheme="minorHAnsi"/>
        </w:rPr>
        <w:t>.</w:t>
      </w:r>
    </w:p>
    <w:p w14:paraId="62C593F7" w14:textId="77777777" w:rsidR="005735F6" w:rsidRPr="003C4BDF" w:rsidRDefault="005735F6" w:rsidP="004311EC">
      <w:pPr>
        <w:widowControl/>
        <w:autoSpaceDE/>
        <w:autoSpaceDN/>
        <w:adjustRightInd/>
        <w:rPr>
          <w:rFonts w:cstheme="minorHAnsi"/>
        </w:rPr>
      </w:pPr>
    </w:p>
    <w:p w14:paraId="5A4DA51B" w14:textId="343D9BE4" w:rsidR="005735F6" w:rsidRPr="00B254DA" w:rsidRDefault="00F201F6" w:rsidP="004311EC">
      <w:pPr>
        <w:pStyle w:val="ListParagraph"/>
        <w:widowControl/>
        <w:numPr>
          <w:ilvl w:val="1"/>
          <w:numId w:val="32"/>
        </w:numPr>
        <w:autoSpaceDE/>
        <w:autoSpaceDN/>
        <w:adjustRightInd/>
        <w:rPr>
          <w:rFonts w:cstheme="minorHAnsi"/>
        </w:rPr>
      </w:pPr>
      <w:r w:rsidRPr="00B254DA">
        <w:rPr>
          <w:rFonts w:cstheme="minorHAnsi"/>
        </w:rPr>
        <w:t>Remove PBS and</w:t>
      </w:r>
      <w:r w:rsidR="005735F6" w:rsidRPr="00B254DA">
        <w:rPr>
          <w:rFonts w:cstheme="minorHAnsi"/>
        </w:rPr>
        <w:t xml:space="preserve"> add</w:t>
      </w:r>
      <w:r w:rsidR="00FE7006" w:rsidRPr="00B254DA">
        <w:rPr>
          <w:rFonts w:cstheme="minorHAnsi"/>
        </w:rPr>
        <w:t xml:space="preserve"> 350</w:t>
      </w:r>
      <w:r w:rsidR="00206CBF" w:rsidRPr="00B254DA">
        <w:rPr>
          <w:rFonts w:cstheme="minorHAnsi"/>
        </w:rPr>
        <w:t xml:space="preserve"> µL </w:t>
      </w:r>
      <w:r w:rsidR="00FE7006" w:rsidRPr="00B254DA">
        <w:rPr>
          <w:rFonts w:cstheme="minorHAnsi"/>
        </w:rPr>
        <w:t>of</w:t>
      </w:r>
      <w:r w:rsidR="005735F6" w:rsidRPr="00B254DA">
        <w:rPr>
          <w:rFonts w:cstheme="minorHAnsi"/>
        </w:rPr>
        <w:t xml:space="preserve"> freshly made 0.1% NaBH</w:t>
      </w:r>
      <w:r w:rsidR="005735F6" w:rsidRPr="00B254DA">
        <w:rPr>
          <w:rFonts w:cstheme="minorHAnsi"/>
          <w:vertAlign w:val="subscript"/>
        </w:rPr>
        <w:t>4</w:t>
      </w:r>
      <w:r w:rsidR="006221D1" w:rsidRPr="00B254DA">
        <w:rPr>
          <w:rFonts w:cstheme="minorHAnsi"/>
          <w:vertAlign w:val="subscript"/>
        </w:rPr>
        <w:t xml:space="preserve"> </w:t>
      </w:r>
      <w:r w:rsidR="006221D1" w:rsidRPr="00B254DA">
        <w:rPr>
          <w:rFonts w:cstheme="minorHAnsi"/>
        </w:rPr>
        <w:t>(</w:t>
      </w:r>
      <w:r w:rsidR="006221D1" w:rsidRPr="00B254DA">
        <w:rPr>
          <w:rFonts w:cstheme="minorHAnsi"/>
          <w:b/>
          <w:bCs/>
        </w:rPr>
        <w:t>Table 1</w:t>
      </w:r>
      <w:r w:rsidR="006221D1" w:rsidRPr="00B254DA">
        <w:rPr>
          <w:rFonts w:cstheme="minorHAnsi"/>
        </w:rPr>
        <w:t>)</w:t>
      </w:r>
      <w:r w:rsidR="005735F6" w:rsidRPr="00B254DA">
        <w:rPr>
          <w:rFonts w:cstheme="minorHAnsi"/>
        </w:rPr>
        <w:t xml:space="preserve"> and let incubate for 30 min</w:t>
      </w:r>
      <w:r w:rsidR="005F70EA" w:rsidRPr="00B254DA">
        <w:rPr>
          <w:rFonts w:cstheme="minorHAnsi"/>
        </w:rPr>
        <w:t xml:space="preserve"> at RT</w:t>
      </w:r>
      <w:r w:rsidR="005735F6" w:rsidRPr="00B254DA">
        <w:rPr>
          <w:rFonts w:cstheme="minorHAnsi"/>
        </w:rPr>
        <w:t>.</w:t>
      </w:r>
    </w:p>
    <w:p w14:paraId="712A2AD6" w14:textId="77777777" w:rsidR="005735F6" w:rsidRPr="003C4BDF" w:rsidRDefault="005735F6" w:rsidP="004311EC">
      <w:pPr>
        <w:widowControl/>
        <w:autoSpaceDE/>
        <w:autoSpaceDN/>
        <w:adjustRightInd/>
        <w:rPr>
          <w:rFonts w:cstheme="minorHAnsi"/>
        </w:rPr>
      </w:pPr>
    </w:p>
    <w:p w14:paraId="6FC3EA0D" w14:textId="0372157A" w:rsidR="005735F6" w:rsidRPr="00B254DA" w:rsidRDefault="005F70EA" w:rsidP="004311EC">
      <w:pPr>
        <w:pStyle w:val="ListParagraph"/>
        <w:widowControl/>
        <w:numPr>
          <w:ilvl w:val="1"/>
          <w:numId w:val="32"/>
        </w:numPr>
        <w:autoSpaceDE/>
        <w:autoSpaceDN/>
        <w:adjustRightInd/>
        <w:rPr>
          <w:rFonts w:cstheme="minorHAnsi"/>
        </w:rPr>
      </w:pPr>
      <w:r w:rsidRPr="00B254DA">
        <w:rPr>
          <w:rFonts w:cstheme="minorHAnsi"/>
        </w:rPr>
        <w:t>Remove the solution of 0.1% NaBH</w:t>
      </w:r>
      <w:r w:rsidRPr="00B254DA">
        <w:rPr>
          <w:rFonts w:cstheme="minorHAnsi"/>
          <w:vertAlign w:val="subscript"/>
        </w:rPr>
        <w:t xml:space="preserve">4 </w:t>
      </w:r>
      <w:r w:rsidRPr="00B254DA">
        <w:rPr>
          <w:rFonts w:cstheme="minorHAnsi"/>
        </w:rPr>
        <w:t>and</w:t>
      </w:r>
      <w:r w:rsidR="00F201F6" w:rsidRPr="00B254DA">
        <w:rPr>
          <w:rFonts w:cstheme="minorHAnsi"/>
        </w:rPr>
        <w:t xml:space="preserve"> </w:t>
      </w:r>
      <w:r w:rsidRPr="00B254DA">
        <w:rPr>
          <w:rFonts w:cstheme="minorHAnsi"/>
        </w:rPr>
        <w:t>w</w:t>
      </w:r>
      <w:r w:rsidR="005735F6" w:rsidRPr="00B254DA">
        <w:rPr>
          <w:rFonts w:cstheme="minorHAnsi"/>
        </w:rPr>
        <w:t xml:space="preserve">ash the sections </w:t>
      </w:r>
      <w:r w:rsidRPr="00B254DA">
        <w:rPr>
          <w:rFonts w:cstheme="minorHAnsi"/>
        </w:rPr>
        <w:t>in PBS as</w:t>
      </w:r>
      <w:r w:rsidR="00790AD0">
        <w:rPr>
          <w:rFonts w:cstheme="minorHAnsi"/>
        </w:rPr>
        <w:t xml:space="preserve"> done</w:t>
      </w:r>
      <w:r w:rsidRPr="00B254DA">
        <w:rPr>
          <w:rFonts w:cstheme="minorHAnsi"/>
        </w:rPr>
        <w:t xml:space="preserve"> in step 1.</w:t>
      </w:r>
      <w:r w:rsidR="00951EBE" w:rsidRPr="00B254DA">
        <w:rPr>
          <w:rFonts w:cstheme="minorHAnsi"/>
        </w:rPr>
        <w:t>2</w:t>
      </w:r>
      <w:r w:rsidR="005735F6" w:rsidRPr="00B254DA">
        <w:rPr>
          <w:rFonts w:cstheme="minorHAnsi"/>
        </w:rPr>
        <w:t>.</w:t>
      </w:r>
    </w:p>
    <w:p w14:paraId="7C47F084" w14:textId="77777777" w:rsidR="005735F6" w:rsidRPr="003C4BDF" w:rsidRDefault="005735F6" w:rsidP="004311EC">
      <w:pPr>
        <w:widowControl/>
        <w:autoSpaceDE/>
        <w:autoSpaceDN/>
        <w:adjustRightInd/>
        <w:rPr>
          <w:rFonts w:cstheme="minorHAnsi"/>
        </w:rPr>
      </w:pPr>
    </w:p>
    <w:p w14:paraId="5518516C" w14:textId="5DC533AE" w:rsidR="005735F6" w:rsidRPr="00B254DA" w:rsidRDefault="005735F6" w:rsidP="004311EC">
      <w:pPr>
        <w:pStyle w:val="ListParagraph"/>
        <w:widowControl/>
        <w:numPr>
          <w:ilvl w:val="1"/>
          <w:numId w:val="32"/>
        </w:numPr>
        <w:autoSpaceDE/>
        <w:autoSpaceDN/>
        <w:adjustRightInd/>
        <w:rPr>
          <w:rFonts w:cstheme="minorHAnsi"/>
        </w:rPr>
      </w:pPr>
      <w:r w:rsidRPr="00B254DA">
        <w:rPr>
          <w:rFonts w:cstheme="minorHAnsi"/>
        </w:rPr>
        <w:t>Remove PBS and add blocking buffer</w:t>
      </w:r>
      <w:r w:rsidR="00697630" w:rsidRPr="00B254DA">
        <w:rPr>
          <w:rFonts w:cstheme="minorHAnsi"/>
        </w:rPr>
        <w:t xml:space="preserve"> </w:t>
      </w:r>
      <w:r w:rsidR="006221D1" w:rsidRPr="00B254DA">
        <w:rPr>
          <w:rFonts w:cstheme="minorHAnsi"/>
        </w:rPr>
        <w:t>(</w:t>
      </w:r>
      <w:r w:rsidR="006221D1" w:rsidRPr="00B254DA">
        <w:rPr>
          <w:rFonts w:cstheme="minorHAnsi"/>
          <w:b/>
          <w:bCs/>
        </w:rPr>
        <w:t>Table 1</w:t>
      </w:r>
      <w:r w:rsidR="006221D1" w:rsidRPr="00B254DA">
        <w:rPr>
          <w:rFonts w:cstheme="minorHAnsi"/>
        </w:rPr>
        <w:t xml:space="preserve">) </w:t>
      </w:r>
      <w:r w:rsidRPr="00B254DA">
        <w:rPr>
          <w:rFonts w:cstheme="minorHAnsi"/>
        </w:rPr>
        <w:t xml:space="preserve">for 1 h at RT </w:t>
      </w:r>
      <w:r w:rsidR="00697630" w:rsidRPr="00B254DA">
        <w:rPr>
          <w:rFonts w:cstheme="minorHAnsi"/>
        </w:rPr>
        <w:t xml:space="preserve">on top of </w:t>
      </w:r>
      <w:r w:rsidR="000A2BD1" w:rsidRPr="00B254DA">
        <w:rPr>
          <w:rFonts w:cstheme="minorHAnsi"/>
        </w:rPr>
        <w:t xml:space="preserve">a </w:t>
      </w:r>
      <w:r w:rsidR="00697630" w:rsidRPr="00B254DA">
        <w:rPr>
          <w:rFonts w:cstheme="minorHAnsi"/>
        </w:rPr>
        <w:t>multipurpose shaker.</w:t>
      </w:r>
    </w:p>
    <w:p w14:paraId="2674F01B" w14:textId="77777777" w:rsidR="005735F6" w:rsidRPr="003C4BDF" w:rsidRDefault="005735F6" w:rsidP="004311EC">
      <w:pPr>
        <w:widowControl/>
        <w:autoSpaceDE/>
        <w:autoSpaceDN/>
        <w:adjustRightInd/>
        <w:rPr>
          <w:rFonts w:cstheme="minorHAnsi"/>
        </w:rPr>
      </w:pPr>
    </w:p>
    <w:p w14:paraId="49F6EE7B" w14:textId="154519D7" w:rsidR="005735F6" w:rsidRPr="00B254DA" w:rsidRDefault="00206CBF" w:rsidP="004311EC">
      <w:pPr>
        <w:pStyle w:val="ListParagraph"/>
        <w:widowControl/>
        <w:autoSpaceDE/>
        <w:autoSpaceDN/>
        <w:adjustRightInd/>
        <w:ind w:left="0"/>
        <w:rPr>
          <w:rFonts w:cstheme="minorHAnsi"/>
        </w:rPr>
      </w:pPr>
      <w:r w:rsidRPr="00B254DA">
        <w:rPr>
          <w:rFonts w:cstheme="minorHAnsi"/>
        </w:rPr>
        <w:t>NOTE:</w:t>
      </w:r>
      <w:r w:rsidR="005735F6" w:rsidRPr="00B254DA">
        <w:rPr>
          <w:rFonts w:cstheme="minorHAnsi"/>
        </w:rPr>
        <w:t xml:space="preserve"> Make sure to prepare doubled volumes of blocking buffer</w:t>
      </w:r>
      <w:r w:rsidR="00790AD0">
        <w:rPr>
          <w:rFonts w:cstheme="minorHAnsi"/>
        </w:rPr>
        <w:t>,</w:t>
      </w:r>
      <w:r w:rsidR="005735F6" w:rsidRPr="00B254DA">
        <w:rPr>
          <w:rFonts w:cstheme="minorHAnsi"/>
        </w:rPr>
        <w:t xml:space="preserve"> as the same solution will</w:t>
      </w:r>
      <w:r w:rsidR="000A2BD1" w:rsidRPr="00B254DA">
        <w:rPr>
          <w:rFonts w:cstheme="minorHAnsi"/>
        </w:rPr>
        <w:t xml:space="preserve"> </w:t>
      </w:r>
      <w:r w:rsidR="005735F6" w:rsidRPr="00B254DA">
        <w:rPr>
          <w:rFonts w:cstheme="minorHAnsi"/>
        </w:rPr>
        <w:t>be used in the next step.</w:t>
      </w:r>
    </w:p>
    <w:p w14:paraId="163B318A" w14:textId="77777777" w:rsidR="005735F6" w:rsidRPr="003C4BDF" w:rsidRDefault="005735F6" w:rsidP="004311EC">
      <w:pPr>
        <w:widowControl/>
        <w:autoSpaceDE/>
        <w:autoSpaceDN/>
        <w:adjustRightInd/>
        <w:rPr>
          <w:rFonts w:cstheme="minorHAnsi"/>
        </w:rPr>
      </w:pPr>
    </w:p>
    <w:p w14:paraId="2127C4F8" w14:textId="26C707E8" w:rsidR="005735F6" w:rsidRPr="00B254DA" w:rsidRDefault="005735F6" w:rsidP="004311EC">
      <w:pPr>
        <w:pStyle w:val="ListParagraph"/>
        <w:widowControl/>
        <w:numPr>
          <w:ilvl w:val="1"/>
          <w:numId w:val="32"/>
        </w:numPr>
        <w:autoSpaceDE/>
        <w:autoSpaceDN/>
        <w:adjustRightInd/>
        <w:rPr>
          <w:rFonts w:cstheme="minorHAnsi"/>
        </w:rPr>
      </w:pPr>
      <w:r w:rsidRPr="00B254DA">
        <w:rPr>
          <w:rFonts w:cstheme="minorHAnsi"/>
        </w:rPr>
        <w:t xml:space="preserve">Remove the blocking buffer and </w:t>
      </w:r>
      <w:r w:rsidR="000A2BD1" w:rsidRPr="00B254DA">
        <w:rPr>
          <w:rFonts w:cstheme="minorHAnsi"/>
        </w:rPr>
        <w:t xml:space="preserve">replace by </w:t>
      </w:r>
      <w:r w:rsidRPr="00B254DA">
        <w:rPr>
          <w:rFonts w:cstheme="minorHAnsi"/>
        </w:rPr>
        <w:t>blocking buffer containing the mixture of primary antibodies (1:150 mouse IBA1 + 1:300 TMEM119)</w:t>
      </w:r>
      <w:r w:rsidR="00B61434" w:rsidRPr="00B254DA">
        <w:rPr>
          <w:rFonts w:cstheme="minorHAnsi"/>
        </w:rPr>
        <w:t xml:space="preserve">. Seal the plate with </w:t>
      </w:r>
      <w:r w:rsidR="008D48BD" w:rsidRPr="00B254DA">
        <w:rPr>
          <w:rFonts w:cstheme="minorHAnsi"/>
        </w:rPr>
        <w:t>paraffin film</w:t>
      </w:r>
      <w:r w:rsidRPr="00B254DA">
        <w:rPr>
          <w:rFonts w:cstheme="minorHAnsi"/>
        </w:rPr>
        <w:t xml:space="preserve"> and let </w:t>
      </w:r>
      <w:r w:rsidR="00790AD0">
        <w:rPr>
          <w:rFonts w:cstheme="minorHAnsi"/>
        </w:rPr>
        <w:t xml:space="preserve">it </w:t>
      </w:r>
      <w:r w:rsidRPr="00B254DA">
        <w:rPr>
          <w:rFonts w:cstheme="minorHAnsi"/>
        </w:rPr>
        <w:t>incubate overnight at 4</w:t>
      </w:r>
      <w:r w:rsidR="00CC3F73" w:rsidRPr="00B254DA">
        <w:rPr>
          <w:rFonts w:cstheme="minorHAnsi"/>
        </w:rPr>
        <w:t xml:space="preserve"> </w:t>
      </w:r>
      <w:r w:rsidR="00CC3F73">
        <w:t>°</w:t>
      </w:r>
      <w:r w:rsidRPr="00B254DA">
        <w:rPr>
          <w:rFonts w:cstheme="minorHAnsi"/>
        </w:rPr>
        <w:t>C.</w:t>
      </w:r>
    </w:p>
    <w:p w14:paraId="19B2CB7D" w14:textId="77777777" w:rsidR="005735F6" w:rsidRPr="003C4BDF" w:rsidRDefault="005735F6" w:rsidP="004311EC">
      <w:pPr>
        <w:widowControl/>
        <w:autoSpaceDE/>
        <w:autoSpaceDN/>
        <w:adjustRightInd/>
        <w:rPr>
          <w:rFonts w:cstheme="minorHAnsi"/>
        </w:rPr>
      </w:pPr>
    </w:p>
    <w:p w14:paraId="0DBC213C" w14:textId="3E7A340E" w:rsidR="005735F6" w:rsidRPr="00B254DA" w:rsidRDefault="005735F6" w:rsidP="004311EC">
      <w:pPr>
        <w:pStyle w:val="ListParagraph"/>
        <w:widowControl/>
        <w:numPr>
          <w:ilvl w:val="1"/>
          <w:numId w:val="32"/>
        </w:numPr>
        <w:autoSpaceDE/>
        <w:autoSpaceDN/>
        <w:adjustRightInd/>
        <w:rPr>
          <w:rFonts w:cstheme="minorHAnsi"/>
        </w:rPr>
      </w:pPr>
      <w:r w:rsidRPr="00B254DA">
        <w:rPr>
          <w:rFonts w:cstheme="minorHAnsi"/>
        </w:rPr>
        <w:t xml:space="preserve">The next day, </w:t>
      </w:r>
      <w:r w:rsidR="00790AD0">
        <w:rPr>
          <w:rFonts w:cstheme="minorHAnsi"/>
        </w:rPr>
        <w:t xml:space="preserve">warm </w:t>
      </w:r>
      <w:r w:rsidRPr="00B254DA">
        <w:rPr>
          <w:rFonts w:cstheme="minorHAnsi"/>
        </w:rPr>
        <w:t>samples at RT for approximately 15 min.</w:t>
      </w:r>
    </w:p>
    <w:p w14:paraId="4D9EC391" w14:textId="77777777" w:rsidR="005735F6" w:rsidRPr="003C4BDF" w:rsidRDefault="005735F6" w:rsidP="004311EC">
      <w:pPr>
        <w:widowControl/>
        <w:autoSpaceDE/>
        <w:autoSpaceDN/>
        <w:adjustRightInd/>
        <w:rPr>
          <w:rFonts w:cstheme="minorHAnsi"/>
        </w:rPr>
      </w:pPr>
    </w:p>
    <w:p w14:paraId="0553A4B0" w14:textId="44B8F460" w:rsidR="005735F6" w:rsidRPr="00B254DA" w:rsidRDefault="005735F6" w:rsidP="004311EC">
      <w:pPr>
        <w:pStyle w:val="ListParagraph"/>
        <w:widowControl/>
        <w:numPr>
          <w:ilvl w:val="1"/>
          <w:numId w:val="32"/>
        </w:numPr>
        <w:autoSpaceDE/>
        <w:autoSpaceDN/>
        <w:adjustRightInd/>
        <w:rPr>
          <w:rFonts w:cstheme="minorHAnsi"/>
        </w:rPr>
      </w:pPr>
      <w:r w:rsidRPr="00B254DA">
        <w:rPr>
          <w:rFonts w:cstheme="minorHAnsi"/>
        </w:rPr>
        <w:t xml:space="preserve">Wash the sections </w:t>
      </w:r>
      <w:r w:rsidR="00790AD0">
        <w:rPr>
          <w:rFonts w:cstheme="minorHAnsi"/>
        </w:rPr>
        <w:t>5x for</w:t>
      </w:r>
      <w:r w:rsidRPr="00B254DA">
        <w:rPr>
          <w:rFonts w:cstheme="minorHAnsi"/>
        </w:rPr>
        <w:t xml:space="preserve"> 5 min each in PBS with triton (PBST)</w:t>
      </w:r>
      <w:r w:rsidR="006221D1" w:rsidRPr="00B254DA">
        <w:rPr>
          <w:rFonts w:cstheme="minorHAnsi"/>
        </w:rPr>
        <w:t xml:space="preserve"> (</w:t>
      </w:r>
      <w:r w:rsidR="006221D1" w:rsidRPr="00B254DA">
        <w:rPr>
          <w:rFonts w:cstheme="minorHAnsi"/>
          <w:b/>
          <w:bCs/>
        </w:rPr>
        <w:t>Table 1</w:t>
      </w:r>
      <w:r w:rsidR="006221D1" w:rsidRPr="00B254DA">
        <w:rPr>
          <w:rFonts w:cstheme="minorHAnsi"/>
        </w:rPr>
        <w:t>)</w:t>
      </w:r>
      <w:r w:rsidRPr="00B254DA">
        <w:rPr>
          <w:rFonts w:cstheme="minorHAnsi"/>
        </w:rPr>
        <w:t>.</w:t>
      </w:r>
    </w:p>
    <w:p w14:paraId="7CBC6865" w14:textId="77777777" w:rsidR="006221D1" w:rsidRPr="003C4BDF" w:rsidRDefault="006221D1" w:rsidP="004311EC">
      <w:pPr>
        <w:widowControl/>
        <w:autoSpaceDE/>
        <w:autoSpaceDN/>
        <w:adjustRightInd/>
        <w:rPr>
          <w:rFonts w:cstheme="minorHAnsi"/>
        </w:rPr>
      </w:pPr>
    </w:p>
    <w:p w14:paraId="74E195A7" w14:textId="7398C3C6" w:rsidR="005735F6" w:rsidRPr="00B254DA" w:rsidRDefault="005735F6" w:rsidP="004311EC">
      <w:pPr>
        <w:pStyle w:val="ListParagraph"/>
        <w:widowControl/>
        <w:numPr>
          <w:ilvl w:val="1"/>
          <w:numId w:val="32"/>
        </w:numPr>
        <w:autoSpaceDE/>
        <w:autoSpaceDN/>
        <w:adjustRightInd/>
        <w:rPr>
          <w:rFonts w:cstheme="minorHAnsi"/>
        </w:rPr>
      </w:pPr>
      <w:r w:rsidRPr="00B254DA">
        <w:rPr>
          <w:rFonts w:cstheme="minorHAnsi"/>
        </w:rPr>
        <w:t xml:space="preserve">Remove PBST and add blocking buffer containing the mixture of secondary antibodies (1:300 donkey anti-mouse Alexa 488 for IBA1; 1:300 goat anti-rabbit Alexa 568 for TMEM119) for 1.5 h at RT. Starting </w:t>
      </w:r>
      <w:r w:rsidR="00790AD0">
        <w:rPr>
          <w:rFonts w:cstheme="minorHAnsi"/>
        </w:rPr>
        <w:t xml:space="preserve">from </w:t>
      </w:r>
      <w:r w:rsidRPr="00B254DA">
        <w:rPr>
          <w:rFonts w:cstheme="minorHAnsi"/>
        </w:rPr>
        <w:t>this point onward, protect the samples from light.</w:t>
      </w:r>
    </w:p>
    <w:p w14:paraId="20640163" w14:textId="77777777" w:rsidR="005735F6" w:rsidRPr="003C4BDF" w:rsidRDefault="005735F6" w:rsidP="004311EC">
      <w:pPr>
        <w:widowControl/>
        <w:autoSpaceDE/>
        <w:autoSpaceDN/>
        <w:adjustRightInd/>
        <w:rPr>
          <w:rFonts w:cstheme="minorHAnsi"/>
        </w:rPr>
      </w:pPr>
    </w:p>
    <w:p w14:paraId="0D371DD5" w14:textId="6A7F9179" w:rsidR="005735F6" w:rsidRPr="00B254DA" w:rsidRDefault="00E12A82" w:rsidP="004311EC">
      <w:pPr>
        <w:pStyle w:val="ListParagraph"/>
        <w:widowControl/>
        <w:numPr>
          <w:ilvl w:val="1"/>
          <w:numId w:val="32"/>
        </w:numPr>
        <w:autoSpaceDE/>
        <w:autoSpaceDN/>
        <w:adjustRightInd/>
        <w:rPr>
          <w:rFonts w:cstheme="minorHAnsi"/>
        </w:rPr>
      </w:pPr>
      <w:r w:rsidRPr="00B254DA">
        <w:rPr>
          <w:rFonts w:cstheme="minorHAnsi"/>
        </w:rPr>
        <w:t>Remove blocking buffer and w</w:t>
      </w:r>
      <w:r w:rsidR="005735F6" w:rsidRPr="00B254DA">
        <w:rPr>
          <w:rFonts w:cstheme="minorHAnsi"/>
        </w:rPr>
        <w:t xml:space="preserve">ash the sections </w:t>
      </w:r>
      <w:r w:rsidR="00790AD0">
        <w:rPr>
          <w:rFonts w:cstheme="minorHAnsi"/>
        </w:rPr>
        <w:t>5x</w:t>
      </w:r>
      <w:r w:rsidRPr="00B254DA">
        <w:rPr>
          <w:rFonts w:cstheme="minorHAnsi"/>
        </w:rPr>
        <w:t xml:space="preserve"> as </w:t>
      </w:r>
      <w:r w:rsidR="00790AD0">
        <w:rPr>
          <w:rFonts w:cstheme="minorHAnsi"/>
        </w:rPr>
        <w:t xml:space="preserve">done </w:t>
      </w:r>
      <w:r w:rsidRPr="00B254DA">
        <w:rPr>
          <w:rFonts w:cstheme="minorHAnsi"/>
        </w:rPr>
        <w:t>in step 1.</w:t>
      </w:r>
      <w:r w:rsidR="00951EBE" w:rsidRPr="00B254DA">
        <w:rPr>
          <w:rFonts w:cstheme="minorHAnsi"/>
        </w:rPr>
        <w:t>2</w:t>
      </w:r>
      <w:r w:rsidRPr="00B254DA">
        <w:rPr>
          <w:rFonts w:cstheme="minorHAnsi"/>
        </w:rPr>
        <w:t xml:space="preserve">, </w:t>
      </w:r>
      <w:r w:rsidR="00790AD0">
        <w:rPr>
          <w:rFonts w:cstheme="minorHAnsi"/>
        </w:rPr>
        <w:t xml:space="preserve">except </w:t>
      </w:r>
      <w:r w:rsidRPr="00B254DA">
        <w:rPr>
          <w:rFonts w:cstheme="minorHAnsi"/>
        </w:rPr>
        <w:t>this time with PBST</w:t>
      </w:r>
      <w:r w:rsidR="005735F6" w:rsidRPr="00B254DA">
        <w:rPr>
          <w:rFonts w:cstheme="minorHAnsi"/>
        </w:rPr>
        <w:t>.</w:t>
      </w:r>
    </w:p>
    <w:p w14:paraId="714EA5F5" w14:textId="77777777" w:rsidR="005735F6" w:rsidRPr="003C4BDF" w:rsidRDefault="005735F6" w:rsidP="004311EC">
      <w:pPr>
        <w:widowControl/>
        <w:autoSpaceDE/>
        <w:autoSpaceDN/>
        <w:adjustRightInd/>
        <w:rPr>
          <w:rFonts w:cstheme="minorHAnsi"/>
        </w:rPr>
      </w:pPr>
    </w:p>
    <w:p w14:paraId="16803917" w14:textId="1A6E5B13" w:rsidR="005735F6" w:rsidRPr="00B254DA" w:rsidRDefault="005735F6" w:rsidP="004311EC">
      <w:pPr>
        <w:pStyle w:val="ListParagraph"/>
        <w:widowControl/>
        <w:numPr>
          <w:ilvl w:val="1"/>
          <w:numId w:val="32"/>
        </w:numPr>
        <w:autoSpaceDE/>
        <w:autoSpaceDN/>
        <w:adjustRightInd/>
        <w:rPr>
          <w:rFonts w:cstheme="minorHAnsi"/>
        </w:rPr>
      </w:pPr>
      <w:r w:rsidRPr="00B254DA">
        <w:rPr>
          <w:rFonts w:cstheme="minorHAnsi"/>
        </w:rPr>
        <w:t xml:space="preserve">Remove the PBST and add </w:t>
      </w:r>
      <w:r w:rsidR="00951EBE" w:rsidRPr="00B254DA">
        <w:rPr>
          <w:rFonts w:cstheme="minorHAnsi"/>
        </w:rPr>
        <w:t>4′,6-diamidino-2-phenylindole (</w:t>
      </w:r>
      <w:r w:rsidRPr="00B254DA">
        <w:rPr>
          <w:rFonts w:cstheme="minorHAnsi"/>
        </w:rPr>
        <w:t>DAPI</w:t>
      </w:r>
      <w:r w:rsidR="00951EBE" w:rsidRPr="00B254DA">
        <w:rPr>
          <w:rFonts w:cstheme="minorHAnsi"/>
        </w:rPr>
        <w:t>)</w:t>
      </w:r>
      <w:r w:rsidR="00E12A82" w:rsidRPr="00B254DA">
        <w:rPr>
          <w:rFonts w:cstheme="minorHAnsi"/>
        </w:rPr>
        <w:t xml:space="preserve"> [1:20000]</w:t>
      </w:r>
      <w:r w:rsidRPr="00B254DA">
        <w:rPr>
          <w:rFonts w:cstheme="minorHAnsi"/>
        </w:rPr>
        <w:t xml:space="preserve"> for 5 min</w:t>
      </w:r>
      <w:r w:rsidR="00E12A82" w:rsidRPr="00B254DA">
        <w:rPr>
          <w:rFonts w:cstheme="minorHAnsi"/>
        </w:rPr>
        <w:t xml:space="preserve"> at RT</w:t>
      </w:r>
      <w:r w:rsidRPr="00B254DA">
        <w:rPr>
          <w:rFonts w:cstheme="minorHAnsi"/>
        </w:rPr>
        <w:t>.</w:t>
      </w:r>
    </w:p>
    <w:p w14:paraId="2D8144E6" w14:textId="77777777" w:rsidR="005735F6" w:rsidRPr="003C4BDF" w:rsidRDefault="005735F6" w:rsidP="004311EC">
      <w:pPr>
        <w:widowControl/>
        <w:autoSpaceDE/>
        <w:autoSpaceDN/>
        <w:adjustRightInd/>
        <w:rPr>
          <w:rFonts w:cstheme="minorHAnsi"/>
        </w:rPr>
      </w:pPr>
    </w:p>
    <w:p w14:paraId="501AF07C" w14:textId="15F03FAD" w:rsidR="005735F6" w:rsidRPr="00B254DA" w:rsidRDefault="00E12A82" w:rsidP="004311EC">
      <w:pPr>
        <w:pStyle w:val="ListParagraph"/>
        <w:widowControl/>
        <w:numPr>
          <w:ilvl w:val="1"/>
          <w:numId w:val="32"/>
        </w:numPr>
        <w:autoSpaceDE/>
        <w:autoSpaceDN/>
        <w:adjustRightInd/>
        <w:rPr>
          <w:rFonts w:cstheme="minorHAnsi"/>
        </w:rPr>
      </w:pPr>
      <w:r w:rsidRPr="00B254DA">
        <w:rPr>
          <w:rFonts w:cstheme="minorHAnsi"/>
        </w:rPr>
        <w:t>Remove DAPI and w</w:t>
      </w:r>
      <w:r w:rsidR="005735F6" w:rsidRPr="00B254DA">
        <w:rPr>
          <w:rFonts w:cstheme="minorHAnsi"/>
        </w:rPr>
        <w:t xml:space="preserve">ash the sections </w:t>
      </w:r>
      <w:r w:rsidR="00790AD0">
        <w:rPr>
          <w:rFonts w:cstheme="minorHAnsi"/>
        </w:rPr>
        <w:t>3x for</w:t>
      </w:r>
      <w:r w:rsidR="005735F6" w:rsidRPr="00B254DA">
        <w:rPr>
          <w:rFonts w:cstheme="minorHAnsi"/>
        </w:rPr>
        <w:t xml:space="preserve"> 5 min each in phosphate buffer (PB).</w:t>
      </w:r>
    </w:p>
    <w:p w14:paraId="5F9AA7F6" w14:textId="77777777" w:rsidR="005735F6" w:rsidRPr="003C4BDF" w:rsidRDefault="005735F6" w:rsidP="004311EC">
      <w:pPr>
        <w:widowControl/>
        <w:autoSpaceDE/>
        <w:autoSpaceDN/>
        <w:adjustRightInd/>
        <w:rPr>
          <w:rFonts w:cstheme="minorHAnsi"/>
        </w:rPr>
      </w:pPr>
    </w:p>
    <w:p w14:paraId="3488A9AD" w14:textId="0EAAD048" w:rsidR="005735F6" w:rsidRPr="00B254DA" w:rsidRDefault="005735F6" w:rsidP="004311EC">
      <w:pPr>
        <w:pStyle w:val="ListParagraph"/>
        <w:widowControl/>
        <w:numPr>
          <w:ilvl w:val="1"/>
          <w:numId w:val="32"/>
        </w:numPr>
        <w:autoSpaceDE/>
        <w:autoSpaceDN/>
        <w:adjustRightInd/>
        <w:rPr>
          <w:rFonts w:cstheme="minorHAnsi"/>
        </w:rPr>
      </w:pPr>
      <w:r w:rsidRPr="00B254DA">
        <w:rPr>
          <w:rFonts w:cstheme="minorHAnsi"/>
        </w:rPr>
        <w:t>Mount the sections on a microscope slide.</w:t>
      </w:r>
      <w:r w:rsidR="002C77F0" w:rsidRPr="00B254DA">
        <w:rPr>
          <w:rFonts w:cstheme="minorHAnsi"/>
        </w:rPr>
        <w:t xml:space="preserve"> Let </w:t>
      </w:r>
      <w:r w:rsidR="00790AD0">
        <w:rPr>
          <w:rFonts w:cstheme="minorHAnsi"/>
        </w:rPr>
        <w:t xml:space="preserve">them </w:t>
      </w:r>
      <w:r w:rsidR="002C77F0" w:rsidRPr="00B254DA">
        <w:rPr>
          <w:rFonts w:cstheme="minorHAnsi"/>
        </w:rPr>
        <w:t xml:space="preserve">dry </w:t>
      </w:r>
      <w:r w:rsidR="00790AD0">
        <w:rPr>
          <w:rFonts w:cstheme="minorHAnsi"/>
        </w:rPr>
        <w:t xml:space="preserve">while </w:t>
      </w:r>
      <w:r w:rsidR="002C77F0" w:rsidRPr="00B254DA">
        <w:rPr>
          <w:rFonts w:cstheme="minorHAnsi"/>
        </w:rPr>
        <w:t>protected from light.</w:t>
      </w:r>
    </w:p>
    <w:p w14:paraId="111B2322" w14:textId="35999F6F" w:rsidR="005735F6" w:rsidRPr="003C4BDF" w:rsidRDefault="005735F6" w:rsidP="004311EC">
      <w:pPr>
        <w:widowControl/>
        <w:autoSpaceDE/>
        <w:autoSpaceDN/>
        <w:adjustRightInd/>
        <w:ind w:firstLine="60"/>
        <w:rPr>
          <w:rFonts w:cstheme="minorHAnsi"/>
        </w:rPr>
      </w:pPr>
    </w:p>
    <w:p w14:paraId="745F745B" w14:textId="19998DDE" w:rsidR="005735F6" w:rsidRPr="00B254DA" w:rsidRDefault="005735F6" w:rsidP="004311EC">
      <w:pPr>
        <w:pStyle w:val="ListParagraph"/>
        <w:widowControl/>
        <w:numPr>
          <w:ilvl w:val="1"/>
          <w:numId w:val="32"/>
        </w:numPr>
        <w:autoSpaceDE/>
        <w:autoSpaceDN/>
        <w:adjustRightInd/>
        <w:rPr>
          <w:rFonts w:cstheme="minorHAnsi"/>
        </w:rPr>
      </w:pPr>
      <w:r w:rsidRPr="00B254DA">
        <w:rPr>
          <w:rFonts w:cstheme="minorHAnsi"/>
        </w:rPr>
        <w:lastRenderedPageBreak/>
        <w:t>When dried, add some drops of mounting fluorescence medium and cover with a coverslip</w:t>
      </w:r>
      <w:r w:rsidR="00790AD0">
        <w:rPr>
          <w:rFonts w:cstheme="minorHAnsi"/>
        </w:rPr>
        <w:t>,</w:t>
      </w:r>
      <w:r w:rsidRPr="00B254DA">
        <w:rPr>
          <w:rFonts w:cstheme="minorHAnsi"/>
        </w:rPr>
        <w:t xml:space="preserve"> avoiding bubble</w:t>
      </w:r>
      <w:r w:rsidR="00790AD0">
        <w:rPr>
          <w:rFonts w:cstheme="minorHAnsi"/>
        </w:rPr>
        <w:t xml:space="preserve"> formation</w:t>
      </w:r>
      <w:r w:rsidR="001D05AD" w:rsidRPr="00B254DA">
        <w:rPr>
          <w:rFonts w:cstheme="minorHAnsi"/>
        </w:rPr>
        <w:t>.</w:t>
      </w:r>
    </w:p>
    <w:p w14:paraId="22470D11" w14:textId="77777777" w:rsidR="005735F6" w:rsidRPr="003C4BDF" w:rsidRDefault="005735F6" w:rsidP="004311EC">
      <w:pPr>
        <w:widowControl/>
        <w:autoSpaceDE/>
        <w:autoSpaceDN/>
        <w:adjustRightInd/>
        <w:rPr>
          <w:rFonts w:cstheme="minorHAnsi"/>
        </w:rPr>
      </w:pPr>
    </w:p>
    <w:p w14:paraId="0CFFCB4F" w14:textId="72B61E54" w:rsidR="005735F6" w:rsidRDefault="00206CBF" w:rsidP="004311EC">
      <w:pPr>
        <w:widowControl/>
        <w:autoSpaceDE/>
        <w:autoSpaceDN/>
        <w:adjustRightInd/>
        <w:rPr>
          <w:rFonts w:cstheme="minorHAnsi"/>
        </w:rPr>
      </w:pPr>
      <w:r>
        <w:rPr>
          <w:rFonts w:cstheme="minorHAnsi"/>
        </w:rPr>
        <w:t>NOTE:</w:t>
      </w:r>
      <w:r w:rsidR="00F201F6" w:rsidRPr="003C4BDF">
        <w:rPr>
          <w:rFonts w:cstheme="minorHAnsi"/>
        </w:rPr>
        <w:t xml:space="preserve"> </w:t>
      </w:r>
      <w:r w:rsidR="005735F6" w:rsidRPr="003C4BDF">
        <w:rPr>
          <w:rFonts w:cstheme="minorHAnsi"/>
        </w:rPr>
        <w:t xml:space="preserve">Store the slides </w:t>
      </w:r>
      <w:r w:rsidR="00790AD0">
        <w:rPr>
          <w:rFonts w:cstheme="minorHAnsi"/>
        </w:rPr>
        <w:t xml:space="preserve">while </w:t>
      </w:r>
      <w:r w:rsidR="005735F6" w:rsidRPr="003C4BDF">
        <w:rPr>
          <w:rFonts w:cstheme="minorHAnsi"/>
        </w:rPr>
        <w:t>protected from light, inside a histological slide box, at 4</w:t>
      </w:r>
      <w:r w:rsidR="001D05AD">
        <w:rPr>
          <w:rFonts w:cstheme="minorHAnsi"/>
        </w:rPr>
        <w:t xml:space="preserve"> </w:t>
      </w:r>
      <w:r w:rsidR="001D05AD">
        <w:t>°</w:t>
      </w:r>
      <w:r w:rsidR="005735F6" w:rsidRPr="003C4BDF">
        <w:rPr>
          <w:rFonts w:cstheme="minorHAnsi"/>
        </w:rPr>
        <w:t xml:space="preserve">C. </w:t>
      </w:r>
      <w:r w:rsidR="00790AD0">
        <w:rPr>
          <w:rFonts w:cstheme="minorHAnsi"/>
        </w:rPr>
        <w:t>T</w:t>
      </w:r>
      <w:r w:rsidR="005735F6" w:rsidRPr="003C4BDF">
        <w:rPr>
          <w:rFonts w:cstheme="minorHAnsi"/>
        </w:rPr>
        <w:t xml:space="preserve">he samples </w:t>
      </w:r>
      <w:r w:rsidR="00790AD0">
        <w:rPr>
          <w:rFonts w:cstheme="minorHAnsi"/>
        </w:rPr>
        <w:t>can</w:t>
      </w:r>
      <w:r w:rsidR="005735F6" w:rsidRPr="003C4BDF">
        <w:rPr>
          <w:rFonts w:cstheme="minorHAnsi"/>
        </w:rPr>
        <w:t xml:space="preserve"> be preserved for several months.</w:t>
      </w:r>
    </w:p>
    <w:p w14:paraId="52D2648F" w14:textId="7037DB08" w:rsidR="005735F6" w:rsidRDefault="005735F6" w:rsidP="004311EC">
      <w:pPr>
        <w:widowControl/>
        <w:autoSpaceDE/>
        <w:autoSpaceDN/>
        <w:adjustRightInd/>
        <w:rPr>
          <w:rFonts w:cstheme="minorHAnsi"/>
        </w:rPr>
      </w:pPr>
    </w:p>
    <w:p w14:paraId="1B6D8425" w14:textId="634BFC9D" w:rsidR="005735F6" w:rsidRPr="00B254DA" w:rsidRDefault="005735F6" w:rsidP="004311EC">
      <w:pPr>
        <w:pStyle w:val="ListParagraph"/>
        <w:widowControl/>
        <w:numPr>
          <w:ilvl w:val="0"/>
          <w:numId w:val="32"/>
        </w:numPr>
        <w:autoSpaceDE/>
        <w:autoSpaceDN/>
        <w:adjustRightInd/>
        <w:rPr>
          <w:rFonts w:cstheme="minorHAnsi"/>
          <w:b/>
          <w:bCs/>
        </w:rPr>
      </w:pPr>
      <w:r w:rsidRPr="00B254DA">
        <w:rPr>
          <w:rFonts w:cstheme="minorHAnsi"/>
          <w:b/>
          <w:bCs/>
        </w:rPr>
        <w:t xml:space="preserve">Imaging for density and distribution analysis </w:t>
      </w:r>
    </w:p>
    <w:p w14:paraId="1CADA3B9" w14:textId="7169CE29" w:rsidR="005735F6" w:rsidRDefault="005735F6" w:rsidP="004311EC">
      <w:pPr>
        <w:widowControl/>
        <w:autoSpaceDE/>
        <w:autoSpaceDN/>
        <w:adjustRightInd/>
        <w:rPr>
          <w:rFonts w:cstheme="minorHAnsi"/>
        </w:rPr>
      </w:pPr>
    </w:p>
    <w:p w14:paraId="53733F0E" w14:textId="3D9C5B6D" w:rsidR="005735F6" w:rsidRPr="005028DA" w:rsidRDefault="005735F6" w:rsidP="004311EC">
      <w:pPr>
        <w:pStyle w:val="ListParagraph"/>
        <w:widowControl/>
        <w:numPr>
          <w:ilvl w:val="1"/>
          <w:numId w:val="32"/>
        </w:numPr>
        <w:autoSpaceDE/>
        <w:autoSpaceDN/>
        <w:adjustRightInd/>
        <w:rPr>
          <w:rFonts w:cstheme="minorHAnsi"/>
        </w:rPr>
      </w:pPr>
      <w:r w:rsidRPr="005028DA">
        <w:rPr>
          <w:rFonts w:cstheme="minorHAnsi"/>
        </w:rPr>
        <w:t xml:space="preserve">With the help of a </w:t>
      </w:r>
      <w:r w:rsidR="0098047A" w:rsidRPr="005028DA">
        <w:rPr>
          <w:rFonts w:cstheme="minorHAnsi"/>
        </w:rPr>
        <w:t>widefield epi</w:t>
      </w:r>
      <w:r w:rsidRPr="005028DA">
        <w:rPr>
          <w:rFonts w:cstheme="minorHAnsi"/>
        </w:rPr>
        <w:t>fluorescen</w:t>
      </w:r>
      <w:r w:rsidR="0098047A" w:rsidRPr="005028DA">
        <w:rPr>
          <w:rFonts w:cstheme="minorHAnsi"/>
        </w:rPr>
        <w:t>ce</w:t>
      </w:r>
      <w:r w:rsidRPr="005028DA">
        <w:rPr>
          <w:rFonts w:cstheme="minorHAnsi"/>
        </w:rPr>
        <w:t xml:space="preserve"> microscope</w:t>
      </w:r>
      <w:r w:rsidR="008F0651" w:rsidRPr="005028DA">
        <w:rPr>
          <w:rFonts w:cstheme="minorHAnsi"/>
        </w:rPr>
        <w:t>, use a low magnification</w:t>
      </w:r>
      <w:r w:rsidR="004E52BF" w:rsidRPr="005028DA">
        <w:rPr>
          <w:rFonts w:cstheme="minorHAnsi"/>
        </w:rPr>
        <w:t xml:space="preserve"> and the DAPI channel </w:t>
      </w:r>
      <w:r w:rsidR="008F0651" w:rsidRPr="005028DA">
        <w:rPr>
          <w:rFonts w:cstheme="minorHAnsi"/>
        </w:rPr>
        <w:t xml:space="preserve">to locate </w:t>
      </w:r>
      <w:r w:rsidR="00DE36C5" w:rsidRPr="005028DA">
        <w:rPr>
          <w:rFonts w:cstheme="minorHAnsi"/>
        </w:rPr>
        <w:t>the</w:t>
      </w:r>
      <w:r w:rsidR="008F0651" w:rsidRPr="005028DA">
        <w:rPr>
          <w:rFonts w:cstheme="minorHAnsi"/>
        </w:rPr>
        <w:t xml:space="preserve"> </w:t>
      </w:r>
      <w:r w:rsidR="008D53CC">
        <w:rPr>
          <w:rFonts w:cstheme="minorHAnsi"/>
        </w:rPr>
        <w:t>ROI</w:t>
      </w:r>
      <w:r w:rsidR="000A2BD1" w:rsidRPr="005028DA">
        <w:rPr>
          <w:rFonts w:cstheme="minorHAnsi"/>
        </w:rPr>
        <w:t xml:space="preserve"> (</w:t>
      </w:r>
      <w:r w:rsidR="00790AD0">
        <w:rPr>
          <w:rFonts w:cstheme="minorHAnsi"/>
        </w:rPr>
        <w:t>i.e.</w:t>
      </w:r>
      <w:r w:rsidR="000A2BD1" w:rsidRPr="005028DA">
        <w:rPr>
          <w:rFonts w:cstheme="minorHAnsi"/>
        </w:rPr>
        <w:t>, the CA1 region of the hippocampus)</w:t>
      </w:r>
      <w:r w:rsidR="008F0651" w:rsidRPr="005028DA">
        <w:rPr>
          <w:rFonts w:cstheme="minorHAnsi"/>
        </w:rPr>
        <w:t>.</w:t>
      </w:r>
      <w:r w:rsidRPr="005028DA">
        <w:rPr>
          <w:rFonts w:cstheme="minorHAnsi"/>
        </w:rPr>
        <w:t xml:space="preserve"> </w:t>
      </w:r>
    </w:p>
    <w:p w14:paraId="2D7486A0" w14:textId="77777777" w:rsidR="005735F6" w:rsidRDefault="005735F6" w:rsidP="004311EC">
      <w:pPr>
        <w:widowControl/>
        <w:autoSpaceDE/>
        <w:autoSpaceDN/>
        <w:adjustRightInd/>
        <w:rPr>
          <w:rFonts w:cstheme="minorHAnsi"/>
        </w:rPr>
      </w:pPr>
    </w:p>
    <w:p w14:paraId="2A829B6A" w14:textId="71DB1F45" w:rsidR="00710EC9" w:rsidRPr="005028DA" w:rsidRDefault="008F0651" w:rsidP="004311EC">
      <w:pPr>
        <w:pStyle w:val="ListParagraph"/>
        <w:widowControl/>
        <w:numPr>
          <w:ilvl w:val="1"/>
          <w:numId w:val="32"/>
        </w:numPr>
        <w:autoSpaceDE/>
        <w:autoSpaceDN/>
        <w:adjustRightInd/>
        <w:rPr>
          <w:rFonts w:cstheme="minorHAnsi"/>
        </w:rPr>
      </w:pPr>
      <w:r w:rsidRPr="005028DA">
        <w:rPr>
          <w:rFonts w:cstheme="minorHAnsi"/>
        </w:rPr>
        <w:t>Acquire images at 20</w:t>
      </w:r>
      <w:r w:rsidR="00B254DA" w:rsidRPr="005028DA">
        <w:rPr>
          <w:rFonts w:cstheme="minorHAnsi"/>
        </w:rPr>
        <w:t>x</w:t>
      </w:r>
      <w:r w:rsidRPr="005028DA">
        <w:rPr>
          <w:rFonts w:cstheme="minorHAnsi"/>
        </w:rPr>
        <w:t xml:space="preserve">, </w:t>
      </w:r>
      <w:r w:rsidR="000A2BD1" w:rsidRPr="005028DA">
        <w:rPr>
          <w:rFonts w:cstheme="minorHAnsi"/>
        </w:rPr>
        <w:t xml:space="preserve">using a </w:t>
      </w:r>
      <w:r w:rsidRPr="005028DA">
        <w:rPr>
          <w:rFonts w:cstheme="minorHAnsi"/>
        </w:rPr>
        <w:t xml:space="preserve">numerical aperture (NA) </w:t>
      </w:r>
      <w:r w:rsidR="000A2BD1" w:rsidRPr="005028DA">
        <w:rPr>
          <w:rFonts w:cstheme="minorHAnsi"/>
        </w:rPr>
        <w:t xml:space="preserve">of </w:t>
      </w:r>
      <w:r w:rsidRPr="005028DA">
        <w:rPr>
          <w:rFonts w:cstheme="minorHAnsi"/>
        </w:rPr>
        <w:t>0</w:t>
      </w:r>
      <w:r w:rsidR="00B254DA" w:rsidRPr="005028DA">
        <w:rPr>
          <w:rFonts w:cstheme="minorHAnsi"/>
        </w:rPr>
        <w:t>.</w:t>
      </w:r>
      <w:r w:rsidRPr="005028DA">
        <w:rPr>
          <w:rFonts w:cstheme="minorHAnsi"/>
        </w:rPr>
        <w:t xml:space="preserve">5, </w:t>
      </w:r>
      <w:r w:rsidR="000A2BD1" w:rsidRPr="005028DA">
        <w:rPr>
          <w:rFonts w:cstheme="minorHAnsi"/>
        </w:rPr>
        <w:t xml:space="preserve">with </w:t>
      </w:r>
      <w:r w:rsidRPr="005028DA">
        <w:rPr>
          <w:rFonts w:cstheme="minorHAnsi"/>
        </w:rPr>
        <w:t>the DAPI</w:t>
      </w:r>
      <w:r w:rsidR="004E52BF" w:rsidRPr="005028DA">
        <w:rPr>
          <w:rFonts w:cstheme="minorHAnsi"/>
        </w:rPr>
        <w:t>, 488</w:t>
      </w:r>
      <w:r w:rsidR="00790AD0">
        <w:rPr>
          <w:rFonts w:cstheme="minorHAnsi"/>
        </w:rPr>
        <w:t>,</w:t>
      </w:r>
      <w:r w:rsidR="004E52BF" w:rsidRPr="005028DA">
        <w:rPr>
          <w:rFonts w:cstheme="minorHAnsi"/>
        </w:rPr>
        <w:t xml:space="preserve"> and 568 channel</w:t>
      </w:r>
      <w:r w:rsidR="000A2BD1" w:rsidRPr="005028DA">
        <w:rPr>
          <w:rFonts w:cstheme="minorHAnsi"/>
        </w:rPr>
        <w:t>s</w:t>
      </w:r>
      <w:r w:rsidR="004E52BF" w:rsidRPr="005028DA">
        <w:rPr>
          <w:rFonts w:cstheme="minorHAnsi"/>
        </w:rPr>
        <w:t xml:space="preserve"> and filters</w:t>
      </w:r>
      <w:r w:rsidR="00500A29" w:rsidRPr="005028DA">
        <w:rPr>
          <w:rFonts w:cstheme="minorHAnsi"/>
        </w:rPr>
        <w:t xml:space="preserve">, </w:t>
      </w:r>
      <w:r w:rsidR="000A2BD1" w:rsidRPr="005028DA">
        <w:rPr>
          <w:rFonts w:cstheme="minorHAnsi"/>
        </w:rPr>
        <w:t>at a resolution</w:t>
      </w:r>
      <w:r w:rsidR="00500A29" w:rsidRPr="005028DA">
        <w:rPr>
          <w:rFonts w:cstheme="minorHAnsi"/>
        </w:rPr>
        <w:t xml:space="preserve"> </w:t>
      </w:r>
      <w:r w:rsidR="000A2BD1" w:rsidRPr="005028DA">
        <w:rPr>
          <w:rFonts w:cstheme="minorHAnsi"/>
        </w:rPr>
        <w:t xml:space="preserve">of </w:t>
      </w:r>
      <w:r w:rsidR="00500A29" w:rsidRPr="005028DA">
        <w:rPr>
          <w:rFonts w:cstheme="minorHAnsi"/>
        </w:rPr>
        <w:t>0.3 µm/pixel.</w:t>
      </w:r>
      <w:r w:rsidRPr="005028DA">
        <w:rPr>
          <w:rFonts w:cstheme="minorHAnsi"/>
        </w:rPr>
        <w:t xml:space="preserve"> </w:t>
      </w:r>
      <w:r w:rsidR="005028DA" w:rsidRPr="005028DA">
        <w:rPr>
          <w:rFonts w:cstheme="minorHAnsi"/>
        </w:rPr>
        <w:t>Capture a</w:t>
      </w:r>
      <w:r w:rsidR="007C1EC3" w:rsidRPr="005028DA">
        <w:rPr>
          <w:rFonts w:cstheme="minorHAnsi"/>
        </w:rPr>
        <w:t xml:space="preserve"> </w:t>
      </w:r>
      <w:r w:rsidR="005735F6" w:rsidRPr="005028DA">
        <w:rPr>
          <w:rFonts w:cstheme="minorHAnsi"/>
        </w:rPr>
        <w:t xml:space="preserve">mosaic picture covering the </w:t>
      </w:r>
      <w:r w:rsidR="008D53CC">
        <w:rPr>
          <w:rFonts w:cstheme="minorHAnsi"/>
        </w:rPr>
        <w:t>ROI</w:t>
      </w:r>
      <w:r w:rsidR="007C1EC3" w:rsidRPr="005028DA">
        <w:rPr>
          <w:rFonts w:cstheme="minorHAnsi"/>
        </w:rPr>
        <w:t xml:space="preserve">. Alternatively, </w:t>
      </w:r>
      <w:r w:rsidR="004E52BF" w:rsidRPr="005028DA">
        <w:rPr>
          <w:rFonts w:cstheme="minorHAnsi"/>
        </w:rPr>
        <w:t xml:space="preserve">take individual pictures </w:t>
      </w:r>
      <w:r w:rsidR="007C1EC3" w:rsidRPr="005028DA">
        <w:rPr>
          <w:rFonts w:cstheme="minorHAnsi"/>
        </w:rPr>
        <w:t xml:space="preserve">that will be </w:t>
      </w:r>
      <w:r w:rsidR="004E52BF" w:rsidRPr="005028DA">
        <w:rPr>
          <w:rFonts w:cstheme="minorHAnsi"/>
        </w:rPr>
        <w:t>stitch</w:t>
      </w:r>
      <w:r w:rsidR="007C1EC3" w:rsidRPr="005028DA">
        <w:rPr>
          <w:rFonts w:cstheme="minorHAnsi"/>
        </w:rPr>
        <w:t>ed</w:t>
      </w:r>
      <w:r w:rsidR="004E52BF" w:rsidRPr="005028DA">
        <w:rPr>
          <w:rFonts w:cstheme="minorHAnsi"/>
        </w:rPr>
        <w:t xml:space="preserve"> into a </w:t>
      </w:r>
      <w:r w:rsidR="00790AD0">
        <w:rPr>
          <w:rFonts w:cstheme="minorHAnsi"/>
        </w:rPr>
        <w:t>larger</w:t>
      </w:r>
      <w:r w:rsidR="004E52BF" w:rsidRPr="005028DA">
        <w:rPr>
          <w:rFonts w:cstheme="minorHAnsi"/>
        </w:rPr>
        <w:t xml:space="preserve"> image</w:t>
      </w:r>
      <w:r w:rsidR="005735F6" w:rsidRPr="005028DA">
        <w:rPr>
          <w:rFonts w:cstheme="minorHAnsi"/>
        </w:rPr>
        <w:t xml:space="preserve">. </w:t>
      </w:r>
    </w:p>
    <w:p w14:paraId="50D7D607" w14:textId="77777777" w:rsidR="00710EC9" w:rsidRDefault="00710EC9" w:rsidP="004311EC">
      <w:pPr>
        <w:widowControl/>
        <w:autoSpaceDE/>
        <w:autoSpaceDN/>
        <w:adjustRightInd/>
        <w:rPr>
          <w:rFonts w:cstheme="minorHAnsi"/>
        </w:rPr>
      </w:pPr>
    </w:p>
    <w:p w14:paraId="0930930B" w14:textId="30F81D77" w:rsidR="005735F6" w:rsidRPr="005735F6" w:rsidRDefault="00206CBF" w:rsidP="004311EC">
      <w:pPr>
        <w:widowControl/>
        <w:autoSpaceDE/>
        <w:autoSpaceDN/>
        <w:adjustRightInd/>
        <w:rPr>
          <w:rFonts w:cstheme="minorHAnsi"/>
        </w:rPr>
      </w:pPr>
      <w:r>
        <w:rPr>
          <w:rFonts w:cstheme="minorHAnsi"/>
        </w:rPr>
        <w:t>NOTE:</w:t>
      </w:r>
      <w:r w:rsidR="00710EC9">
        <w:rPr>
          <w:rFonts w:cstheme="minorHAnsi"/>
        </w:rPr>
        <w:t xml:space="preserve"> </w:t>
      </w:r>
      <w:r w:rsidR="00B254DA">
        <w:rPr>
          <w:rFonts w:cstheme="minorHAnsi"/>
        </w:rPr>
        <w:t>A</w:t>
      </w:r>
      <w:r w:rsidR="00710EC9">
        <w:rPr>
          <w:rFonts w:cstheme="minorHAnsi"/>
        </w:rPr>
        <w:t xml:space="preserve"> mosaic </w:t>
      </w:r>
      <w:r w:rsidR="00386EE6">
        <w:rPr>
          <w:rFonts w:cstheme="minorHAnsi"/>
        </w:rPr>
        <w:t>image</w:t>
      </w:r>
      <w:r w:rsidR="00710EC9">
        <w:rPr>
          <w:rFonts w:cstheme="minorHAnsi"/>
        </w:rPr>
        <w:t xml:space="preserve"> is a</w:t>
      </w:r>
      <w:r w:rsidR="00570CD0">
        <w:rPr>
          <w:rFonts w:cstheme="minorHAnsi"/>
        </w:rPr>
        <w:t xml:space="preserve"> super image constituted by </w:t>
      </w:r>
      <w:r w:rsidR="00386EE6">
        <w:rPr>
          <w:rFonts w:cstheme="minorHAnsi"/>
        </w:rPr>
        <w:t>smaller images. Mosaic images are usually used to overcome the limited area of the field</w:t>
      </w:r>
      <w:r w:rsidR="00790AD0">
        <w:rPr>
          <w:rFonts w:cstheme="minorHAnsi"/>
        </w:rPr>
        <w:t>-</w:t>
      </w:r>
      <w:r w:rsidR="00386EE6">
        <w:rPr>
          <w:rFonts w:cstheme="minorHAnsi"/>
        </w:rPr>
        <w:t>of</w:t>
      </w:r>
      <w:r w:rsidR="00790AD0">
        <w:rPr>
          <w:rFonts w:cstheme="minorHAnsi"/>
        </w:rPr>
        <w:t>-</w:t>
      </w:r>
      <w:r w:rsidR="00386EE6">
        <w:rPr>
          <w:rFonts w:cstheme="minorHAnsi"/>
        </w:rPr>
        <w:t xml:space="preserve">view of high magnifications. Some software </w:t>
      </w:r>
      <w:r w:rsidR="00DB3A4A">
        <w:rPr>
          <w:rFonts w:cstheme="minorHAnsi"/>
        </w:rPr>
        <w:t>includes</w:t>
      </w:r>
      <w:r w:rsidR="00386EE6">
        <w:rPr>
          <w:rFonts w:cstheme="minorHAnsi"/>
        </w:rPr>
        <w:t xml:space="preserve"> a mosaic function</w:t>
      </w:r>
      <w:r w:rsidR="00790AD0">
        <w:rPr>
          <w:rFonts w:cstheme="minorHAnsi"/>
        </w:rPr>
        <w:t>;</w:t>
      </w:r>
      <w:r w:rsidR="00386EE6">
        <w:rPr>
          <w:rFonts w:cstheme="minorHAnsi"/>
        </w:rPr>
        <w:t xml:space="preserve"> nevertheless</w:t>
      </w:r>
      <w:r w:rsidR="00790AD0">
        <w:rPr>
          <w:rFonts w:cstheme="minorHAnsi"/>
        </w:rPr>
        <w:t>,</w:t>
      </w:r>
      <w:r w:rsidR="00386EE6">
        <w:rPr>
          <w:rFonts w:cstheme="minorHAnsi"/>
        </w:rPr>
        <w:t xml:space="preserve"> images can also be manually stitched together with other photo editing software</w:t>
      </w:r>
      <w:r w:rsidR="00A24508">
        <w:rPr>
          <w:rFonts w:cstheme="minorHAnsi"/>
        </w:rPr>
        <w:t xml:space="preserve"> by stitching the individual images into one</w:t>
      </w:r>
      <w:r w:rsidR="00386EE6">
        <w:rPr>
          <w:rFonts w:cstheme="minorHAnsi"/>
        </w:rPr>
        <w:t>.</w:t>
      </w:r>
      <w:r w:rsidR="004E52BF">
        <w:rPr>
          <w:rFonts w:cstheme="minorHAnsi"/>
        </w:rPr>
        <w:t xml:space="preserve"> </w:t>
      </w:r>
      <w:r w:rsidR="00790AD0">
        <w:rPr>
          <w:rFonts w:cstheme="minorHAnsi"/>
        </w:rPr>
        <w:t>Remember</w:t>
      </w:r>
      <w:r w:rsidR="005735F6" w:rsidRPr="005735F6">
        <w:rPr>
          <w:rFonts w:cstheme="minorHAnsi"/>
        </w:rPr>
        <w:t xml:space="preserve"> to add the scale information to the file.</w:t>
      </w:r>
      <w:r w:rsidR="004E52BF">
        <w:rPr>
          <w:rFonts w:cstheme="minorHAnsi"/>
        </w:rPr>
        <w:t xml:space="preserve"> </w:t>
      </w:r>
      <w:r w:rsidR="005735F6" w:rsidRPr="005735F6">
        <w:rPr>
          <w:rFonts w:cstheme="minorHAnsi"/>
        </w:rPr>
        <w:t xml:space="preserve">For this type of analysis, it is recommended to have at least 300 microglial cells imaged per </w:t>
      </w:r>
      <w:r w:rsidR="008D53CC">
        <w:rPr>
          <w:rFonts w:cstheme="minorHAnsi"/>
        </w:rPr>
        <w:t>ROI</w:t>
      </w:r>
      <w:r w:rsidR="005735F6" w:rsidRPr="005735F6">
        <w:rPr>
          <w:rFonts w:cstheme="minorHAnsi"/>
        </w:rPr>
        <w:t>/animal (corresponding to approximately 10</w:t>
      </w:r>
      <w:r w:rsidR="00DB3A4A">
        <w:t>−</w:t>
      </w:r>
      <w:r w:rsidR="005735F6" w:rsidRPr="005735F6">
        <w:rPr>
          <w:rFonts w:cstheme="minorHAnsi"/>
        </w:rPr>
        <w:t xml:space="preserve">15 pictures for the hippocampus, </w:t>
      </w:r>
      <w:r w:rsidR="00790AD0">
        <w:rPr>
          <w:rFonts w:cstheme="minorHAnsi"/>
        </w:rPr>
        <w:t>for</w:t>
      </w:r>
      <w:r w:rsidR="005735F6" w:rsidRPr="005735F6">
        <w:rPr>
          <w:rFonts w:cstheme="minorHAnsi"/>
        </w:rPr>
        <w:t xml:space="preserve"> example), with a minimum of </w:t>
      </w:r>
      <w:r w:rsidR="00790AD0">
        <w:rPr>
          <w:rFonts w:cstheme="minorHAnsi"/>
        </w:rPr>
        <w:t>five</w:t>
      </w:r>
      <w:r w:rsidR="005735F6" w:rsidRPr="005735F6">
        <w:rPr>
          <w:rFonts w:cstheme="minorHAnsi"/>
        </w:rPr>
        <w:t xml:space="preserve"> animals per experimental condition.</w:t>
      </w:r>
      <w:r w:rsidR="008D00DE">
        <w:rPr>
          <w:rFonts w:cstheme="minorHAnsi"/>
        </w:rPr>
        <w:t xml:space="preserve"> </w:t>
      </w:r>
      <w:r w:rsidR="008D00DE" w:rsidRPr="008D00DE">
        <w:rPr>
          <w:rFonts w:cstheme="minorHAnsi"/>
          <w:b/>
          <w:bCs/>
        </w:rPr>
        <w:t>Figure 1A-C</w:t>
      </w:r>
      <w:r w:rsidR="008D00DE">
        <w:rPr>
          <w:rFonts w:cstheme="minorHAnsi"/>
        </w:rPr>
        <w:t xml:space="preserve"> shows the images of colabeled m</w:t>
      </w:r>
      <w:r w:rsidR="008D00DE" w:rsidRPr="008D00DE">
        <w:rPr>
          <w:rFonts w:cstheme="minorHAnsi"/>
        </w:rPr>
        <w:t>icroglia</w:t>
      </w:r>
      <w:r w:rsidR="008D00DE">
        <w:rPr>
          <w:rFonts w:cstheme="minorHAnsi"/>
        </w:rPr>
        <w:t>.</w:t>
      </w:r>
    </w:p>
    <w:p w14:paraId="070BC2FF" w14:textId="77777777" w:rsidR="005735F6" w:rsidRDefault="005735F6" w:rsidP="004311EC">
      <w:pPr>
        <w:widowControl/>
        <w:autoSpaceDE/>
        <w:autoSpaceDN/>
        <w:adjustRightInd/>
        <w:rPr>
          <w:rFonts w:cstheme="minorHAnsi"/>
        </w:rPr>
      </w:pPr>
    </w:p>
    <w:p w14:paraId="2785B755" w14:textId="7B610A9B" w:rsidR="005735F6" w:rsidRPr="005028DA" w:rsidRDefault="004E52BF" w:rsidP="004311EC">
      <w:pPr>
        <w:pStyle w:val="ListParagraph"/>
        <w:widowControl/>
        <w:numPr>
          <w:ilvl w:val="1"/>
          <w:numId w:val="32"/>
        </w:numPr>
        <w:autoSpaceDE/>
        <w:autoSpaceDN/>
        <w:adjustRightInd/>
        <w:rPr>
          <w:rFonts w:cstheme="minorHAnsi"/>
        </w:rPr>
      </w:pPr>
      <w:r w:rsidRPr="005028DA">
        <w:rPr>
          <w:rFonts w:cstheme="minorHAnsi"/>
        </w:rPr>
        <w:t xml:space="preserve">Save </w:t>
      </w:r>
      <w:r w:rsidR="00D9426B" w:rsidRPr="005028DA">
        <w:rPr>
          <w:rFonts w:cstheme="minorHAnsi"/>
        </w:rPr>
        <w:t>the</w:t>
      </w:r>
      <w:r w:rsidRPr="005028DA">
        <w:rPr>
          <w:rFonts w:cstheme="minorHAnsi"/>
        </w:rPr>
        <w:t xml:space="preserve"> image as</w:t>
      </w:r>
      <w:r w:rsidR="00790AD0">
        <w:rPr>
          <w:rFonts w:cstheme="minorHAnsi"/>
        </w:rPr>
        <w:t xml:space="preserve"> a</w:t>
      </w:r>
      <w:r w:rsidR="005735F6" w:rsidRPr="005028DA">
        <w:rPr>
          <w:rFonts w:cstheme="minorHAnsi"/>
        </w:rPr>
        <w:t xml:space="preserve"> </w:t>
      </w:r>
      <w:r w:rsidR="00790AD0">
        <w:rPr>
          <w:rFonts w:cstheme="minorHAnsi"/>
        </w:rPr>
        <w:t>TIFF</w:t>
      </w:r>
      <w:r w:rsidR="005735F6" w:rsidRPr="005028DA">
        <w:rPr>
          <w:rFonts w:cstheme="minorHAnsi"/>
        </w:rPr>
        <w:t xml:space="preserve"> file.</w:t>
      </w:r>
    </w:p>
    <w:p w14:paraId="4FD70368" w14:textId="77777777" w:rsidR="005735F6" w:rsidRPr="00BB74D7" w:rsidRDefault="005735F6" w:rsidP="004311EC">
      <w:pPr>
        <w:ind w:left="360"/>
        <w:rPr>
          <w:rFonts w:cstheme="minorHAnsi"/>
        </w:rPr>
      </w:pPr>
    </w:p>
    <w:p w14:paraId="06AA8A38" w14:textId="14D13A23" w:rsidR="005735F6" w:rsidRPr="005028DA" w:rsidRDefault="005735F6" w:rsidP="004311EC">
      <w:pPr>
        <w:pStyle w:val="ListParagraph"/>
        <w:widowControl/>
        <w:numPr>
          <w:ilvl w:val="0"/>
          <w:numId w:val="32"/>
        </w:numPr>
        <w:autoSpaceDE/>
        <w:autoSpaceDN/>
        <w:adjustRightInd/>
        <w:rPr>
          <w:rFonts w:cstheme="minorHAnsi"/>
          <w:b/>
          <w:bCs/>
        </w:rPr>
      </w:pPr>
      <w:r w:rsidRPr="005028DA">
        <w:rPr>
          <w:rFonts w:cstheme="minorHAnsi"/>
          <w:b/>
          <w:bCs/>
        </w:rPr>
        <w:t>Imaging for morphology analysis</w:t>
      </w:r>
    </w:p>
    <w:p w14:paraId="1F127C29" w14:textId="77777777" w:rsidR="005735F6" w:rsidRDefault="005735F6" w:rsidP="004311EC">
      <w:pPr>
        <w:widowControl/>
        <w:autoSpaceDE/>
        <w:autoSpaceDN/>
        <w:adjustRightInd/>
        <w:rPr>
          <w:rFonts w:cstheme="minorHAnsi"/>
        </w:rPr>
      </w:pPr>
    </w:p>
    <w:p w14:paraId="42A3A2BE" w14:textId="7DFCB431" w:rsidR="004E52BF" w:rsidRPr="000631DF" w:rsidRDefault="004E52BF" w:rsidP="004311EC">
      <w:pPr>
        <w:pStyle w:val="ListParagraph"/>
        <w:widowControl/>
        <w:numPr>
          <w:ilvl w:val="1"/>
          <w:numId w:val="32"/>
        </w:numPr>
        <w:autoSpaceDE/>
        <w:autoSpaceDN/>
        <w:adjustRightInd/>
        <w:rPr>
          <w:rFonts w:cstheme="minorHAnsi"/>
        </w:rPr>
      </w:pPr>
      <w:r w:rsidRPr="000631DF">
        <w:rPr>
          <w:rFonts w:cstheme="minorHAnsi"/>
        </w:rPr>
        <w:t xml:space="preserve">Using a confocal or structured illumination microscope, use the DAPI channel to locate </w:t>
      </w:r>
      <w:r w:rsidR="008D53CC" w:rsidRPr="000631DF">
        <w:rPr>
          <w:rFonts w:cstheme="minorHAnsi"/>
        </w:rPr>
        <w:t xml:space="preserve">the ROI </w:t>
      </w:r>
      <w:r w:rsidR="007C1EC3" w:rsidRPr="000631DF">
        <w:rPr>
          <w:rFonts w:cstheme="minorHAnsi"/>
        </w:rPr>
        <w:t>at low magnification</w:t>
      </w:r>
      <w:r w:rsidRPr="000631DF">
        <w:rPr>
          <w:rFonts w:cstheme="minorHAnsi"/>
        </w:rPr>
        <w:t>.</w:t>
      </w:r>
      <w:r w:rsidR="0075245D" w:rsidRPr="000631DF">
        <w:rPr>
          <w:rFonts w:cstheme="minorHAnsi"/>
        </w:rPr>
        <w:t xml:space="preserve"> </w:t>
      </w:r>
    </w:p>
    <w:p w14:paraId="3FF12439" w14:textId="77777777" w:rsidR="005735F6" w:rsidRDefault="005735F6" w:rsidP="004311EC">
      <w:pPr>
        <w:widowControl/>
        <w:autoSpaceDE/>
        <w:autoSpaceDN/>
        <w:adjustRightInd/>
        <w:rPr>
          <w:rFonts w:cstheme="minorHAnsi"/>
        </w:rPr>
      </w:pPr>
    </w:p>
    <w:p w14:paraId="11A70628" w14:textId="630BE999" w:rsidR="00A51909" w:rsidRPr="000631DF" w:rsidRDefault="00A51909" w:rsidP="004311EC">
      <w:pPr>
        <w:pStyle w:val="ListParagraph"/>
        <w:widowControl/>
        <w:numPr>
          <w:ilvl w:val="1"/>
          <w:numId w:val="32"/>
        </w:numPr>
        <w:autoSpaceDE/>
        <w:autoSpaceDN/>
        <w:adjustRightInd/>
        <w:rPr>
          <w:rFonts w:cstheme="minorHAnsi"/>
        </w:rPr>
      </w:pPr>
      <w:r w:rsidRPr="000631DF">
        <w:rPr>
          <w:rFonts w:cstheme="minorHAnsi"/>
        </w:rPr>
        <w:t xml:space="preserve">Using </w:t>
      </w:r>
      <w:r w:rsidR="007C1EC3" w:rsidRPr="000631DF">
        <w:rPr>
          <w:rFonts w:cstheme="minorHAnsi"/>
        </w:rPr>
        <w:t>a</w:t>
      </w:r>
      <w:r w:rsidRPr="000631DF">
        <w:rPr>
          <w:rFonts w:cstheme="minorHAnsi"/>
        </w:rPr>
        <w:t xml:space="preserve"> 40</w:t>
      </w:r>
      <w:r w:rsidR="000631DF" w:rsidRPr="000631DF">
        <w:rPr>
          <w:rFonts w:cstheme="minorHAnsi"/>
        </w:rPr>
        <w:t>x</w:t>
      </w:r>
      <w:r w:rsidRPr="000631DF">
        <w:rPr>
          <w:rFonts w:cstheme="minorHAnsi"/>
        </w:rPr>
        <w:t xml:space="preserve"> objective</w:t>
      </w:r>
      <w:r w:rsidR="008D53CC">
        <w:rPr>
          <w:rFonts w:cstheme="minorHAnsi"/>
        </w:rPr>
        <w:t xml:space="preserve"> (i.e.,</w:t>
      </w:r>
      <w:r w:rsidR="007C1EC3" w:rsidRPr="000631DF">
        <w:rPr>
          <w:rFonts w:cstheme="minorHAnsi"/>
        </w:rPr>
        <w:t xml:space="preserve"> </w:t>
      </w:r>
      <w:r w:rsidRPr="000631DF">
        <w:rPr>
          <w:rFonts w:cstheme="minorHAnsi"/>
        </w:rPr>
        <w:t>NA 1</w:t>
      </w:r>
      <w:r w:rsidR="000631DF" w:rsidRPr="000631DF">
        <w:rPr>
          <w:rFonts w:cstheme="minorHAnsi"/>
        </w:rPr>
        <w:t>.</w:t>
      </w:r>
      <w:r w:rsidRPr="000631DF">
        <w:rPr>
          <w:rFonts w:cstheme="minorHAnsi"/>
        </w:rPr>
        <w:t>4 oil</w:t>
      </w:r>
      <w:r w:rsidR="008D53CC">
        <w:rPr>
          <w:rFonts w:cstheme="minorHAnsi"/>
        </w:rPr>
        <w:t>)</w:t>
      </w:r>
      <w:r w:rsidRPr="000631DF">
        <w:rPr>
          <w:rFonts w:cstheme="minorHAnsi"/>
        </w:rPr>
        <w:t>, l</w:t>
      </w:r>
      <w:r w:rsidR="00333453" w:rsidRPr="000631DF">
        <w:rPr>
          <w:rFonts w:cstheme="minorHAnsi"/>
        </w:rPr>
        <w:t>ocate a</w:t>
      </w:r>
      <w:r w:rsidR="004B5131" w:rsidRPr="000631DF">
        <w:rPr>
          <w:rFonts w:cstheme="minorHAnsi"/>
        </w:rPr>
        <w:t>n</w:t>
      </w:r>
      <w:r w:rsidR="00333453" w:rsidRPr="000631DF">
        <w:rPr>
          <w:rFonts w:cstheme="minorHAnsi"/>
        </w:rPr>
        <w:t xml:space="preserve"> IBA1+/TMEM119+ cell inside </w:t>
      </w:r>
      <w:r w:rsidR="000631DF" w:rsidRPr="000631DF">
        <w:rPr>
          <w:rFonts w:cstheme="minorHAnsi"/>
        </w:rPr>
        <w:t>the</w:t>
      </w:r>
      <w:r w:rsidR="00333453" w:rsidRPr="000631DF">
        <w:rPr>
          <w:rFonts w:cstheme="minorHAnsi"/>
        </w:rPr>
        <w:t xml:space="preserve"> ROI. While live imaging, move in</w:t>
      </w:r>
      <w:r w:rsidR="004B5131" w:rsidRPr="000631DF">
        <w:rPr>
          <w:rFonts w:cstheme="minorHAnsi"/>
        </w:rPr>
        <w:t xml:space="preserve"> the </w:t>
      </w:r>
      <w:r w:rsidR="00333453" w:rsidRPr="000631DF">
        <w:rPr>
          <w:rFonts w:cstheme="minorHAnsi"/>
        </w:rPr>
        <w:t>Z</w:t>
      </w:r>
      <w:r w:rsidR="00834C57" w:rsidRPr="000631DF">
        <w:rPr>
          <w:rFonts w:cstheme="minorHAnsi"/>
        </w:rPr>
        <w:t>-</w:t>
      </w:r>
      <w:r w:rsidR="004B5131" w:rsidRPr="000631DF">
        <w:rPr>
          <w:rFonts w:cstheme="minorHAnsi"/>
        </w:rPr>
        <w:t>axis.</w:t>
      </w:r>
      <w:r w:rsidRPr="000631DF">
        <w:rPr>
          <w:rFonts w:cstheme="minorHAnsi"/>
        </w:rPr>
        <w:t xml:space="preserve"> </w:t>
      </w:r>
      <w:r w:rsidR="004B5131" w:rsidRPr="000631DF">
        <w:rPr>
          <w:rFonts w:cstheme="minorHAnsi"/>
        </w:rPr>
        <w:t>A</w:t>
      </w:r>
      <w:r w:rsidRPr="000631DF">
        <w:rPr>
          <w:rFonts w:cstheme="minorHAnsi"/>
        </w:rPr>
        <w:t xml:space="preserve">s soon as the signal of the randomly selected microglia disappears, set this Z-level as the beginning of the Z-stack. Move </w:t>
      </w:r>
      <w:r w:rsidR="008D53CC">
        <w:rPr>
          <w:rFonts w:cstheme="minorHAnsi"/>
        </w:rPr>
        <w:t>along</w:t>
      </w:r>
      <w:r w:rsidRPr="000631DF">
        <w:rPr>
          <w:rFonts w:cstheme="minorHAnsi"/>
        </w:rPr>
        <w:t xml:space="preserve"> </w:t>
      </w:r>
      <w:r w:rsidR="00834C57" w:rsidRPr="000631DF">
        <w:rPr>
          <w:rFonts w:cstheme="minorHAnsi"/>
        </w:rPr>
        <w:t xml:space="preserve">the </w:t>
      </w:r>
      <w:r w:rsidRPr="000631DF">
        <w:rPr>
          <w:rFonts w:cstheme="minorHAnsi"/>
        </w:rPr>
        <w:t>Z</w:t>
      </w:r>
      <w:r w:rsidR="00834C57" w:rsidRPr="000631DF">
        <w:rPr>
          <w:rFonts w:cstheme="minorHAnsi"/>
        </w:rPr>
        <w:t>-axis</w:t>
      </w:r>
      <w:r w:rsidRPr="000631DF">
        <w:rPr>
          <w:rFonts w:cstheme="minorHAnsi"/>
        </w:rPr>
        <w:t xml:space="preserve"> in the opposite direction until the signal of the microglia disappears and set that point as the end of the Z-stack.</w:t>
      </w:r>
    </w:p>
    <w:p w14:paraId="2FF07D78" w14:textId="1649B99F" w:rsidR="005735F6" w:rsidRDefault="005735F6" w:rsidP="004311EC">
      <w:pPr>
        <w:widowControl/>
        <w:autoSpaceDE/>
        <w:autoSpaceDN/>
        <w:adjustRightInd/>
        <w:rPr>
          <w:rFonts w:cstheme="minorHAnsi"/>
        </w:rPr>
      </w:pPr>
    </w:p>
    <w:p w14:paraId="2562BE43" w14:textId="187D2C4E" w:rsidR="008D00DE" w:rsidRDefault="008D00DE" w:rsidP="004311EC">
      <w:pPr>
        <w:widowControl/>
        <w:autoSpaceDE/>
        <w:autoSpaceDN/>
        <w:adjustRightInd/>
      </w:pPr>
      <w:r>
        <w:rPr>
          <w:rFonts w:cstheme="minorHAnsi"/>
        </w:rPr>
        <w:t xml:space="preserve">NOTE: </w:t>
      </w:r>
      <w:r w:rsidRPr="00160303">
        <w:rPr>
          <w:rFonts w:cstheme="minorHAnsi"/>
          <w:b/>
          <w:bCs/>
        </w:rPr>
        <w:t>Figure 2A</w:t>
      </w:r>
      <w:r w:rsidR="00160303" w:rsidRPr="00160303">
        <w:rPr>
          <w:b/>
          <w:bCs/>
        </w:rPr>
        <w:t>−</w:t>
      </w:r>
      <w:r w:rsidRPr="00160303">
        <w:rPr>
          <w:rFonts w:cstheme="minorHAnsi"/>
          <w:b/>
          <w:bCs/>
        </w:rPr>
        <w:t>C</w:t>
      </w:r>
      <w:r>
        <w:rPr>
          <w:rFonts w:cstheme="minorHAnsi"/>
        </w:rPr>
        <w:t xml:space="preserve"> shows images of </w:t>
      </w:r>
      <w:r>
        <w:t>IBA1+/TMEM119+ microglia.</w:t>
      </w:r>
    </w:p>
    <w:p w14:paraId="3255E944" w14:textId="77777777" w:rsidR="008D00DE" w:rsidRPr="005735F6" w:rsidRDefault="008D00DE" w:rsidP="004311EC">
      <w:pPr>
        <w:widowControl/>
        <w:autoSpaceDE/>
        <w:autoSpaceDN/>
        <w:adjustRightInd/>
        <w:rPr>
          <w:rFonts w:cstheme="minorHAnsi"/>
        </w:rPr>
      </w:pPr>
    </w:p>
    <w:p w14:paraId="380A1E70" w14:textId="44BFDA9B" w:rsidR="005735F6" w:rsidRPr="000631DF" w:rsidRDefault="00862FE1" w:rsidP="004311EC">
      <w:pPr>
        <w:pStyle w:val="ListParagraph"/>
        <w:widowControl/>
        <w:numPr>
          <w:ilvl w:val="1"/>
          <w:numId w:val="32"/>
        </w:numPr>
        <w:autoSpaceDE/>
        <w:autoSpaceDN/>
        <w:adjustRightInd/>
        <w:rPr>
          <w:rFonts w:cstheme="minorHAnsi"/>
        </w:rPr>
      </w:pPr>
      <w:r w:rsidRPr="000631DF">
        <w:rPr>
          <w:rFonts w:cstheme="minorHAnsi"/>
        </w:rPr>
        <w:t xml:space="preserve">Create a Z-stack in all </w:t>
      </w:r>
      <w:r w:rsidR="008D53CC">
        <w:rPr>
          <w:rFonts w:cstheme="minorHAnsi"/>
        </w:rPr>
        <w:t>three</w:t>
      </w:r>
      <w:r w:rsidRPr="000631DF">
        <w:rPr>
          <w:rFonts w:cstheme="minorHAnsi"/>
        </w:rPr>
        <w:t xml:space="preserve"> channels (DAPI, 488, 568) using a 0.33 µm </w:t>
      </w:r>
      <w:r w:rsidR="00834C57" w:rsidRPr="000631DF">
        <w:rPr>
          <w:rFonts w:cstheme="minorHAnsi"/>
        </w:rPr>
        <w:t>Z</w:t>
      </w:r>
      <w:r w:rsidRPr="000631DF">
        <w:rPr>
          <w:rFonts w:cstheme="minorHAnsi"/>
        </w:rPr>
        <w:t>-</w:t>
      </w:r>
      <w:r w:rsidR="00834C57" w:rsidRPr="000631DF">
        <w:rPr>
          <w:rFonts w:cstheme="minorHAnsi"/>
        </w:rPr>
        <w:t>interval</w:t>
      </w:r>
      <w:r w:rsidR="008D53CC">
        <w:rPr>
          <w:rFonts w:cstheme="minorHAnsi"/>
        </w:rPr>
        <w:t xml:space="preserve"> and</w:t>
      </w:r>
      <w:r w:rsidR="00500A29" w:rsidRPr="000631DF">
        <w:rPr>
          <w:rFonts w:cstheme="minorHAnsi"/>
        </w:rPr>
        <w:t xml:space="preserve"> pixel size</w:t>
      </w:r>
      <w:r w:rsidR="008D53CC">
        <w:rPr>
          <w:rFonts w:cstheme="minorHAnsi"/>
        </w:rPr>
        <w:t xml:space="preserve"> of</w:t>
      </w:r>
      <w:r w:rsidR="00500A29" w:rsidRPr="000631DF">
        <w:rPr>
          <w:rFonts w:cstheme="minorHAnsi"/>
        </w:rPr>
        <w:t xml:space="preserve"> 0.15 µm/pixel.</w:t>
      </w:r>
      <w:r w:rsidR="007C1EC3" w:rsidRPr="000631DF">
        <w:rPr>
          <w:rFonts w:cstheme="minorHAnsi"/>
        </w:rPr>
        <w:t xml:space="preserve"> Add the scale information to the file.</w:t>
      </w:r>
    </w:p>
    <w:p w14:paraId="71420D81" w14:textId="77777777" w:rsidR="005735F6" w:rsidRDefault="005735F6" w:rsidP="004311EC">
      <w:pPr>
        <w:widowControl/>
        <w:autoSpaceDE/>
        <w:autoSpaceDN/>
        <w:adjustRightInd/>
        <w:rPr>
          <w:rFonts w:cstheme="minorHAnsi"/>
        </w:rPr>
      </w:pPr>
    </w:p>
    <w:p w14:paraId="679A1261" w14:textId="3A23745A" w:rsidR="00862FE1" w:rsidRPr="005735F6" w:rsidRDefault="00206CBF" w:rsidP="004311EC">
      <w:pPr>
        <w:widowControl/>
        <w:autoSpaceDE/>
        <w:autoSpaceDN/>
        <w:adjustRightInd/>
        <w:rPr>
          <w:rFonts w:cstheme="minorHAnsi"/>
        </w:rPr>
      </w:pPr>
      <w:r>
        <w:rPr>
          <w:rFonts w:cstheme="minorHAnsi"/>
        </w:rPr>
        <w:t>NOTE:</w:t>
      </w:r>
      <w:r w:rsidR="00862FE1">
        <w:rPr>
          <w:rFonts w:cstheme="minorHAnsi"/>
        </w:rPr>
        <w:t xml:space="preserve"> </w:t>
      </w:r>
      <w:r w:rsidR="007C1EC3">
        <w:rPr>
          <w:rFonts w:cstheme="minorHAnsi"/>
        </w:rPr>
        <w:t>The r</w:t>
      </w:r>
      <w:r w:rsidR="00C34761">
        <w:rPr>
          <w:rFonts w:cstheme="minorHAnsi"/>
        </w:rPr>
        <w:t xml:space="preserve">ecommended </w:t>
      </w:r>
      <w:r w:rsidR="00834C57">
        <w:rPr>
          <w:rFonts w:cstheme="minorHAnsi"/>
        </w:rPr>
        <w:t>Z</w:t>
      </w:r>
      <w:r w:rsidR="00C34761">
        <w:rPr>
          <w:rFonts w:cstheme="minorHAnsi"/>
        </w:rPr>
        <w:t>-</w:t>
      </w:r>
      <w:r w:rsidR="00834C57">
        <w:rPr>
          <w:rFonts w:cstheme="minorHAnsi"/>
        </w:rPr>
        <w:t>interval</w:t>
      </w:r>
      <w:r w:rsidR="00C34761">
        <w:rPr>
          <w:rFonts w:cstheme="minorHAnsi"/>
        </w:rPr>
        <w:t xml:space="preserve"> depends on the resolving power of the objective</w:t>
      </w:r>
      <w:r w:rsidR="008D53CC">
        <w:rPr>
          <w:rFonts w:cstheme="minorHAnsi"/>
        </w:rPr>
        <w:t xml:space="preserve"> (e.g., </w:t>
      </w:r>
      <w:r w:rsidR="00C34761">
        <w:rPr>
          <w:rFonts w:cstheme="minorHAnsi"/>
        </w:rPr>
        <w:t>for a 40</w:t>
      </w:r>
      <w:r w:rsidR="004F0CEE">
        <w:rPr>
          <w:rFonts w:cstheme="minorHAnsi"/>
        </w:rPr>
        <w:t>x</w:t>
      </w:r>
      <w:r w:rsidR="00834C57">
        <w:rPr>
          <w:rFonts w:cstheme="minorHAnsi"/>
        </w:rPr>
        <w:t xml:space="preserve"> objective</w:t>
      </w:r>
      <w:r w:rsidR="008D53CC">
        <w:rPr>
          <w:rFonts w:cstheme="minorHAnsi"/>
        </w:rPr>
        <w:t xml:space="preserve"> such as </w:t>
      </w:r>
      <w:r w:rsidR="00C34761">
        <w:rPr>
          <w:rFonts w:cstheme="minorHAnsi"/>
        </w:rPr>
        <w:t>NA 1</w:t>
      </w:r>
      <w:r w:rsidR="004F0CEE">
        <w:rPr>
          <w:rFonts w:cstheme="minorHAnsi"/>
        </w:rPr>
        <w:t>.</w:t>
      </w:r>
      <w:r w:rsidR="00C34761">
        <w:rPr>
          <w:rFonts w:cstheme="minorHAnsi"/>
        </w:rPr>
        <w:t>4 oil,</w:t>
      </w:r>
      <w:r w:rsidR="00862FE1">
        <w:rPr>
          <w:rFonts w:cstheme="minorHAnsi"/>
        </w:rPr>
        <w:t xml:space="preserve"> </w:t>
      </w:r>
      <w:r w:rsidR="00DE36C5">
        <w:rPr>
          <w:rFonts w:cstheme="minorHAnsi"/>
        </w:rPr>
        <w:t xml:space="preserve">it </w:t>
      </w:r>
      <w:r w:rsidR="00862FE1">
        <w:rPr>
          <w:rFonts w:cstheme="minorHAnsi"/>
        </w:rPr>
        <w:t>is 0.33 µm</w:t>
      </w:r>
      <w:r w:rsidR="008D53CC">
        <w:rPr>
          <w:rFonts w:cstheme="minorHAnsi"/>
        </w:rPr>
        <w:t>)</w:t>
      </w:r>
      <w:r w:rsidR="00862FE1">
        <w:rPr>
          <w:rFonts w:cstheme="minorHAnsi"/>
        </w:rPr>
        <w:t xml:space="preserve">. </w:t>
      </w:r>
      <w:r w:rsidR="00862FE1" w:rsidRPr="005735F6">
        <w:rPr>
          <w:rFonts w:cstheme="minorHAnsi"/>
        </w:rPr>
        <w:t xml:space="preserve">For morphology analysis, it is recommended to have at least 20 cells per animal with a minimum of </w:t>
      </w:r>
      <w:r w:rsidR="008D53CC">
        <w:rPr>
          <w:rFonts w:cstheme="minorHAnsi"/>
        </w:rPr>
        <w:t>five</w:t>
      </w:r>
      <w:r w:rsidR="00862FE1" w:rsidRPr="005735F6">
        <w:rPr>
          <w:rFonts w:cstheme="minorHAnsi"/>
        </w:rPr>
        <w:t xml:space="preserve"> animals per experimental condition.</w:t>
      </w:r>
    </w:p>
    <w:p w14:paraId="773E9137" w14:textId="01ACCCE8" w:rsidR="005735F6" w:rsidRPr="005735F6" w:rsidRDefault="005735F6" w:rsidP="004311EC">
      <w:pPr>
        <w:widowControl/>
        <w:autoSpaceDE/>
        <w:autoSpaceDN/>
        <w:adjustRightInd/>
        <w:rPr>
          <w:rFonts w:cstheme="minorHAnsi"/>
        </w:rPr>
      </w:pPr>
    </w:p>
    <w:p w14:paraId="3655E5B7" w14:textId="7D31E9F9" w:rsidR="005735F6" w:rsidRPr="009B3D16" w:rsidRDefault="00862FE1" w:rsidP="004311EC">
      <w:pPr>
        <w:pStyle w:val="ListParagraph"/>
        <w:widowControl/>
        <w:numPr>
          <w:ilvl w:val="1"/>
          <w:numId w:val="32"/>
        </w:numPr>
        <w:autoSpaceDE/>
        <w:autoSpaceDN/>
        <w:adjustRightInd/>
        <w:rPr>
          <w:rFonts w:cstheme="minorHAnsi"/>
        </w:rPr>
      </w:pPr>
      <w:r w:rsidRPr="009B3D16">
        <w:rPr>
          <w:rFonts w:cstheme="minorHAnsi"/>
        </w:rPr>
        <w:t>Save the file as a</w:t>
      </w:r>
      <w:r w:rsidR="00B27786" w:rsidRPr="009B3D16">
        <w:rPr>
          <w:rFonts w:cstheme="minorHAnsi"/>
        </w:rPr>
        <w:t xml:space="preserve"> </w:t>
      </w:r>
      <w:r w:rsidR="008D53CC">
        <w:rPr>
          <w:rFonts w:cstheme="minorHAnsi"/>
        </w:rPr>
        <w:t>TIFF</w:t>
      </w:r>
      <w:r w:rsidR="00500A29" w:rsidRPr="009B3D16">
        <w:rPr>
          <w:rFonts w:cstheme="minorHAnsi"/>
        </w:rPr>
        <w:t xml:space="preserve"> file</w:t>
      </w:r>
      <w:r w:rsidRPr="009B3D16">
        <w:rPr>
          <w:rFonts w:cstheme="minorHAnsi"/>
        </w:rPr>
        <w:t>.</w:t>
      </w:r>
    </w:p>
    <w:p w14:paraId="29DAA88F" w14:textId="77777777" w:rsidR="005735F6" w:rsidRPr="005735F6" w:rsidRDefault="005735F6" w:rsidP="004311EC">
      <w:pPr>
        <w:widowControl/>
        <w:autoSpaceDE/>
        <w:autoSpaceDN/>
        <w:adjustRightInd/>
        <w:rPr>
          <w:rFonts w:cstheme="minorHAnsi"/>
        </w:rPr>
      </w:pPr>
    </w:p>
    <w:p w14:paraId="01FE7042" w14:textId="19D1457D" w:rsidR="005735F6" w:rsidRPr="00F44B1B" w:rsidRDefault="005735F6" w:rsidP="004311EC">
      <w:pPr>
        <w:pStyle w:val="ListParagraph"/>
        <w:widowControl/>
        <w:numPr>
          <w:ilvl w:val="0"/>
          <w:numId w:val="32"/>
        </w:numPr>
        <w:autoSpaceDE/>
        <w:autoSpaceDN/>
        <w:adjustRightInd/>
        <w:rPr>
          <w:rFonts w:cstheme="minorHAnsi"/>
          <w:b/>
          <w:bCs/>
          <w:highlight w:val="yellow"/>
        </w:rPr>
      </w:pPr>
      <w:r w:rsidRPr="00F44B1B">
        <w:rPr>
          <w:rFonts w:cstheme="minorHAnsi"/>
          <w:b/>
          <w:bCs/>
          <w:highlight w:val="yellow"/>
        </w:rPr>
        <w:t>Density and distribution analysis</w:t>
      </w:r>
    </w:p>
    <w:p w14:paraId="192B53AE" w14:textId="77777777" w:rsidR="00F201F6" w:rsidRPr="00B856B6" w:rsidRDefault="00F201F6" w:rsidP="004311EC">
      <w:pPr>
        <w:widowControl/>
        <w:autoSpaceDE/>
        <w:autoSpaceDN/>
        <w:adjustRightInd/>
        <w:rPr>
          <w:rFonts w:cstheme="minorHAnsi"/>
          <w:highlight w:val="yellow"/>
        </w:rPr>
      </w:pPr>
    </w:p>
    <w:p w14:paraId="00B85234" w14:textId="6CAE5577" w:rsidR="00F201F6" w:rsidRPr="00093CCF" w:rsidRDefault="005735F6" w:rsidP="004311EC">
      <w:pPr>
        <w:pStyle w:val="ListParagraph"/>
        <w:widowControl/>
        <w:numPr>
          <w:ilvl w:val="1"/>
          <w:numId w:val="32"/>
        </w:numPr>
        <w:autoSpaceDE/>
        <w:autoSpaceDN/>
        <w:adjustRightInd/>
        <w:rPr>
          <w:rFonts w:asciiTheme="minorHAnsi" w:hAnsiTheme="minorHAnsi" w:cstheme="minorHAnsi"/>
          <w:highlight w:val="yellow"/>
        </w:rPr>
      </w:pPr>
      <w:r w:rsidRPr="00093CCF">
        <w:rPr>
          <w:rFonts w:asciiTheme="minorHAnsi" w:hAnsiTheme="minorHAnsi" w:cstheme="minorHAnsi"/>
          <w:highlight w:val="yellow"/>
        </w:rPr>
        <w:t>Open FIJI/ImageJ with the nearest neighbor distance (NND) plugin installed.</w:t>
      </w:r>
      <w:r w:rsidR="00093CCF" w:rsidRPr="00093CCF">
        <w:rPr>
          <w:rFonts w:asciiTheme="minorHAnsi" w:hAnsiTheme="minorHAnsi" w:cstheme="minorHAnsi"/>
          <w:highlight w:val="yellow"/>
        </w:rPr>
        <w:t xml:space="preserve"> Open the 20x image.</w:t>
      </w:r>
    </w:p>
    <w:p w14:paraId="19253313" w14:textId="41AED6EC" w:rsidR="005735F6" w:rsidRPr="00F44B1B" w:rsidRDefault="005735F6" w:rsidP="004311EC">
      <w:pPr>
        <w:widowControl/>
        <w:autoSpaceDE/>
        <w:autoSpaceDN/>
        <w:adjustRightInd/>
        <w:rPr>
          <w:rFonts w:asciiTheme="minorHAnsi" w:hAnsiTheme="minorHAnsi" w:cstheme="minorHAnsi"/>
        </w:rPr>
      </w:pPr>
      <w:r w:rsidRPr="00B856B6">
        <w:rPr>
          <w:rFonts w:asciiTheme="minorHAnsi" w:hAnsiTheme="minorHAnsi" w:cstheme="minorHAnsi"/>
          <w:highlight w:val="yellow"/>
        </w:rPr>
        <w:br/>
      </w:r>
      <w:r w:rsidR="00206CBF" w:rsidRPr="00F44B1B">
        <w:rPr>
          <w:rFonts w:asciiTheme="minorHAnsi" w:hAnsiTheme="minorHAnsi" w:cstheme="minorHAnsi"/>
        </w:rPr>
        <w:t>NOTE:</w:t>
      </w:r>
      <w:r w:rsidRPr="00F44B1B">
        <w:rPr>
          <w:rFonts w:asciiTheme="minorHAnsi" w:hAnsiTheme="minorHAnsi" w:cstheme="minorHAnsi"/>
        </w:rPr>
        <w:t xml:space="preserve"> Use a search engine with the keyword “Nearest Neighbor Distances Calculation with ImageJ” to find the installation instructions. The plugin Author is Yuxiong Mao.</w:t>
      </w:r>
    </w:p>
    <w:p w14:paraId="17FE3001" w14:textId="77777777" w:rsidR="00F201F6" w:rsidRPr="00B856B6" w:rsidRDefault="00F201F6" w:rsidP="004311EC">
      <w:pPr>
        <w:widowControl/>
        <w:autoSpaceDE/>
        <w:autoSpaceDN/>
        <w:adjustRightInd/>
        <w:rPr>
          <w:rFonts w:asciiTheme="minorHAnsi" w:hAnsiTheme="minorHAnsi" w:cstheme="minorHAnsi"/>
          <w:highlight w:val="yellow"/>
        </w:rPr>
      </w:pPr>
    </w:p>
    <w:p w14:paraId="0295DFB3" w14:textId="27AED175" w:rsidR="005735F6" w:rsidRPr="0044785E" w:rsidRDefault="005735F6" w:rsidP="004311EC">
      <w:pPr>
        <w:pStyle w:val="ListParagraph"/>
        <w:widowControl/>
        <w:numPr>
          <w:ilvl w:val="1"/>
          <w:numId w:val="32"/>
        </w:numPr>
        <w:autoSpaceDE/>
        <w:autoSpaceDN/>
        <w:adjustRightInd/>
        <w:rPr>
          <w:rFonts w:asciiTheme="minorHAnsi" w:hAnsiTheme="minorHAnsi" w:cstheme="minorHAnsi"/>
          <w:highlight w:val="yellow"/>
        </w:rPr>
      </w:pPr>
      <w:r w:rsidRPr="0044785E">
        <w:rPr>
          <w:rFonts w:asciiTheme="minorHAnsi" w:hAnsiTheme="minorHAnsi" w:cstheme="minorHAnsi"/>
          <w:highlight w:val="yellow"/>
        </w:rPr>
        <w:t>On the menu bar</w:t>
      </w:r>
      <w:r w:rsidR="008D53CC">
        <w:rPr>
          <w:rFonts w:asciiTheme="minorHAnsi" w:hAnsiTheme="minorHAnsi" w:cstheme="minorHAnsi"/>
          <w:highlight w:val="yellow"/>
        </w:rPr>
        <w:t>,</w:t>
      </w:r>
      <w:r w:rsidRPr="0044785E">
        <w:rPr>
          <w:rFonts w:asciiTheme="minorHAnsi" w:hAnsiTheme="minorHAnsi" w:cstheme="minorHAnsi"/>
          <w:highlight w:val="yellow"/>
        </w:rPr>
        <w:t xml:space="preserve"> </w:t>
      </w:r>
      <w:r w:rsidR="008D53CC">
        <w:rPr>
          <w:rFonts w:asciiTheme="minorHAnsi" w:hAnsiTheme="minorHAnsi" w:cstheme="minorHAnsi"/>
          <w:highlight w:val="yellow"/>
        </w:rPr>
        <w:t>select</w:t>
      </w:r>
      <w:r w:rsidRPr="0044785E">
        <w:rPr>
          <w:rFonts w:asciiTheme="minorHAnsi" w:hAnsiTheme="minorHAnsi" w:cstheme="minorHAnsi"/>
          <w:highlight w:val="yellow"/>
        </w:rPr>
        <w:t xml:space="preserve"> </w:t>
      </w:r>
      <w:r w:rsidR="008D53CC">
        <w:rPr>
          <w:rFonts w:asciiTheme="minorHAnsi" w:hAnsiTheme="minorHAnsi" w:cstheme="minorHAnsi"/>
          <w:b/>
          <w:bCs/>
          <w:highlight w:val="yellow"/>
        </w:rPr>
        <w:t>A</w:t>
      </w:r>
      <w:r w:rsidRPr="0044785E">
        <w:rPr>
          <w:rFonts w:asciiTheme="minorHAnsi" w:hAnsiTheme="minorHAnsi" w:cstheme="minorHAnsi"/>
          <w:b/>
          <w:bCs/>
          <w:highlight w:val="yellow"/>
        </w:rPr>
        <w:t>nalyze</w:t>
      </w:r>
      <w:r w:rsidR="00C56DCF" w:rsidRPr="0044785E">
        <w:rPr>
          <w:rFonts w:asciiTheme="minorHAnsi" w:hAnsiTheme="minorHAnsi" w:cstheme="minorHAnsi"/>
          <w:b/>
          <w:bCs/>
          <w:highlight w:val="yellow"/>
        </w:rPr>
        <w:t xml:space="preserve"> |</w:t>
      </w:r>
      <w:r w:rsidRPr="0044785E">
        <w:rPr>
          <w:rFonts w:asciiTheme="minorHAnsi" w:hAnsiTheme="minorHAnsi" w:cstheme="minorHAnsi"/>
          <w:b/>
          <w:bCs/>
          <w:highlight w:val="yellow"/>
        </w:rPr>
        <w:t xml:space="preserve"> </w:t>
      </w:r>
      <w:r w:rsidR="008D53CC">
        <w:rPr>
          <w:rFonts w:asciiTheme="minorHAnsi" w:hAnsiTheme="minorHAnsi" w:cstheme="minorHAnsi"/>
          <w:b/>
          <w:bCs/>
          <w:highlight w:val="yellow"/>
        </w:rPr>
        <w:t>S</w:t>
      </w:r>
      <w:r w:rsidRPr="0044785E">
        <w:rPr>
          <w:rFonts w:asciiTheme="minorHAnsi" w:hAnsiTheme="minorHAnsi" w:cstheme="minorHAnsi"/>
          <w:b/>
          <w:bCs/>
          <w:highlight w:val="yellow"/>
        </w:rPr>
        <w:t>et measurements</w:t>
      </w:r>
      <w:r w:rsidR="008D53CC">
        <w:rPr>
          <w:rFonts w:asciiTheme="minorHAnsi" w:hAnsiTheme="minorHAnsi" w:cstheme="minorHAnsi"/>
          <w:highlight w:val="yellow"/>
        </w:rPr>
        <w:t>.</w:t>
      </w:r>
      <w:r w:rsidRPr="0044785E">
        <w:rPr>
          <w:rFonts w:asciiTheme="minorHAnsi" w:hAnsiTheme="minorHAnsi" w:cstheme="minorHAnsi"/>
          <w:highlight w:val="yellow"/>
        </w:rPr>
        <w:t xml:space="preserve"> </w:t>
      </w:r>
      <w:r w:rsidR="008D53CC">
        <w:rPr>
          <w:rFonts w:asciiTheme="minorHAnsi" w:hAnsiTheme="minorHAnsi" w:cstheme="minorHAnsi"/>
          <w:highlight w:val="yellow"/>
        </w:rPr>
        <w:t>C</w:t>
      </w:r>
      <w:r w:rsidR="00C56DCF" w:rsidRPr="0044785E">
        <w:rPr>
          <w:rFonts w:asciiTheme="minorHAnsi" w:hAnsiTheme="minorHAnsi" w:cstheme="minorHAnsi"/>
          <w:highlight w:val="yellow"/>
        </w:rPr>
        <w:t xml:space="preserve">heck </w:t>
      </w:r>
      <w:r w:rsidR="008D53CC">
        <w:rPr>
          <w:rFonts w:asciiTheme="minorHAnsi" w:hAnsiTheme="minorHAnsi" w:cstheme="minorHAnsi"/>
          <w:b/>
          <w:bCs/>
          <w:highlight w:val="yellow"/>
        </w:rPr>
        <w:t>A</w:t>
      </w:r>
      <w:r w:rsidRPr="0044785E">
        <w:rPr>
          <w:rFonts w:asciiTheme="minorHAnsi" w:hAnsiTheme="minorHAnsi" w:cstheme="minorHAnsi"/>
          <w:b/>
          <w:bCs/>
          <w:highlight w:val="yellow"/>
        </w:rPr>
        <w:t>rea</w:t>
      </w:r>
      <w:r w:rsidRPr="0044785E">
        <w:rPr>
          <w:rFonts w:asciiTheme="minorHAnsi" w:hAnsiTheme="minorHAnsi" w:cstheme="minorHAnsi"/>
          <w:highlight w:val="yellow"/>
        </w:rPr>
        <w:t xml:space="preserve">, </w:t>
      </w:r>
      <w:r w:rsidR="008D53CC">
        <w:rPr>
          <w:rFonts w:asciiTheme="minorHAnsi" w:hAnsiTheme="minorHAnsi" w:cstheme="minorHAnsi"/>
          <w:b/>
          <w:bCs/>
          <w:highlight w:val="yellow"/>
        </w:rPr>
        <w:t>C</w:t>
      </w:r>
      <w:r w:rsidRPr="0044785E">
        <w:rPr>
          <w:rFonts w:asciiTheme="minorHAnsi" w:hAnsiTheme="minorHAnsi" w:cstheme="minorHAnsi"/>
          <w:b/>
          <w:bCs/>
          <w:highlight w:val="yellow"/>
        </w:rPr>
        <w:t>entroid</w:t>
      </w:r>
      <w:r w:rsidRPr="0044785E">
        <w:rPr>
          <w:rFonts w:asciiTheme="minorHAnsi" w:hAnsiTheme="minorHAnsi" w:cstheme="minorHAnsi"/>
          <w:highlight w:val="yellow"/>
        </w:rPr>
        <w:t xml:space="preserve">, </w:t>
      </w:r>
      <w:r w:rsidR="008D53CC">
        <w:rPr>
          <w:rFonts w:asciiTheme="minorHAnsi" w:hAnsiTheme="minorHAnsi" w:cstheme="minorHAnsi"/>
          <w:highlight w:val="yellow"/>
        </w:rPr>
        <w:t xml:space="preserve">and </w:t>
      </w:r>
      <w:r w:rsidR="008D53CC">
        <w:rPr>
          <w:rFonts w:asciiTheme="minorHAnsi" w:hAnsiTheme="minorHAnsi" w:cstheme="minorHAnsi"/>
          <w:b/>
          <w:bCs/>
          <w:highlight w:val="yellow"/>
        </w:rPr>
        <w:t>P</w:t>
      </w:r>
      <w:r w:rsidRPr="0044785E">
        <w:rPr>
          <w:rFonts w:asciiTheme="minorHAnsi" w:hAnsiTheme="minorHAnsi" w:cstheme="minorHAnsi"/>
          <w:b/>
          <w:bCs/>
          <w:highlight w:val="yellow"/>
        </w:rPr>
        <w:t>erimeter</w:t>
      </w:r>
      <w:r w:rsidRPr="0044785E">
        <w:rPr>
          <w:rFonts w:asciiTheme="minorHAnsi" w:hAnsiTheme="minorHAnsi" w:cstheme="minorHAnsi"/>
          <w:highlight w:val="yellow"/>
        </w:rPr>
        <w:t>. On the tab</w:t>
      </w:r>
      <w:r w:rsidR="008D53CC">
        <w:rPr>
          <w:rFonts w:asciiTheme="minorHAnsi" w:hAnsiTheme="minorHAnsi" w:cstheme="minorHAnsi"/>
          <w:highlight w:val="yellow"/>
        </w:rPr>
        <w:t xml:space="preserve"> </w:t>
      </w:r>
      <w:r w:rsidR="008D53CC">
        <w:rPr>
          <w:rFonts w:asciiTheme="minorHAnsi" w:hAnsiTheme="minorHAnsi" w:cstheme="minorHAnsi"/>
          <w:b/>
          <w:bCs/>
          <w:highlight w:val="yellow"/>
        </w:rPr>
        <w:t>R</w:t>
      </w:r>
      <w:r w:rsidRPr="0044785E">
        <w:rPr>
          <w:rFonts w:asciiTheme="minorHAnsi" w:hAnsiTheme="minorHAnsi" w:cstheme="minorHAnsi"/>
          <w:b/>
          <w:bCs/>
          <w:highlight w:val="yellow"/>
        </w:rPr>
        <w:t>edirect to</w:t>
      </w:r>
      <w:r w:rsidR="00636051">
        <w:rPr>
          <w:rFonts w:asciiTheme="minorHAnsi" w:hAnsiTheme="minorHAnsi" w:cstheme="minorHAnsi"/>
          <w:highlight w:val="yellow"/>
        </w:rPr>
        <w:t xml:space="preserve">, click </w:t>
      </w:r>
      <w:r w:rsidRPr="0044785E">
        <w:rPr>
          <w:rFonts w:asciiTheme="minorHAnsi" w:hAnsiTheme="minorHAnsi" w:cstheme="minorHAnsi"/>
          <w:highlight w:val="yellow"/>
        </w:rPr>
        <w:t>and select the opened file</w:t>
      </w:r>
      <w:r w:rsidR="00E231A1" w:rsidRPr="0044785E">
        <w:rPr>
          <w:rFonts w:asciiTheme="minorHAnsi" w:hAnsiTheme="minorHAnsi" w:cstheme="minorHAnsi"/>
          <w:highlight w:val="yellow"/>
        </w:rPr>
        <w:t xml:space="preserve"> (</w:t>
      </w:r>
      <w:r w:rsidR="00E231A1" w:rsidRPr="00415402">
        <w:rPr>
          <w:rFonts w:asciiTheme="minorHAnsi" w:hAnsiTheme="minorHAnsi" w:cstheme="minorHAnsi"/>
          <w:b/>
          <w:bCs/>
          <w:highlight w:val="yellow"/>
        </w:rPr>
        <w:t>Figure 3K</w:t>
      </w:r>
      <w:r w:rsidR="00E231A1" w:rsidRPr="0044785E">
        <w:rPr>
          <w:rFonts w:asciiTheme="minorHAnsi" w:hAnsiTheme="minorHAnsi" w:cstheme="minorHAnsi"/>
          <w:highlight w:val="yellow"/>
        </w:rPr>
        <w:t>)</w:t>
      </w:r>
      <w:r w:rsidRPr="0044785E">
        <w:rPr>
          <w:rFonts w:asciiTheme="minorHAnsi" w:hAnsiTheme="minorHAnsi" w:cstheme="minorHAnsi"/>
          <w:highlight w:val="yellow"/>
        </w:rPr>
        <w:t>.</w:t>
      </w:r>
    </w:p>
    <w:p w14:paraId="6C49EFD6" w14:textId="77777777" w:rsidR="00F201F6" w:rsidRPr="00B856B6" w:rsidRDefault="00F201F6" w:rsidP="00415402">
      <w:pPr>
        <w:widowControl/>
        <w:autoSpaceDE/>
        <w:autoSpaceDN/>
        <w:adjustRightInd/>
        <w:rPr>
          <w:rFonts w:asciiTheme="minorHAnsi" w:hAnsiTheme="minorHAnsi" w:cstheme="minorHAnsi"/>
          <w:highlight w:val="yellow"/>
        </w:rPr>
      </w:pPr>
    </w:p>
    <w:p w14:paraId="4AB38203" w14:textId="1674FCBF" w:rsidR="005735F6" w:rsidRPr="0044785E" w:rsidRDefault="005735F6" w:rsidP="00415402">
      <w:pPr>
        <w:pStyle w:val="ListParagraph"/>
        <w:widowControl/>
        <w:numPr>
          <w:ilvl w:val="1"/>
          <w:numId w:val="32"/>
        </w:numPr>
        <w:autoSpaceDE/>
        <w:autoSpaceDN/>
        <w:adjustRightInd/>
        <w:rPr>
          <w:rFonts w:asciiTheme="minorHAnsi" w:hAnsiTheme="minorHAnsi" w:cstheme="minorHAnsi"/>
          <w:highlight w:val="yellow"/>
        </w:rPr>
      </w:pPr>
      <w:r w:rsidRPr="0044785E">
        <w:rPr>
          <w:rFonts w:asciiTheme="minorHAnsi" w:hAnsiTheme="minorHAnsi" w:cstheme="minorHAnsi"/>
          <w:highlight w:val="yellow"/>
        </w:rPr>
        <w:t>If the scale is contained in the metadata of the file and not automatically set from the metadata, on the menu bar</w:t>
      </w:r>
      <w:r w:rsidR="008D53CC">
        <w:rPr>
          <w:rFonts w:asciiTheme="minorHAnsi" w:hAnsiTheme="minorHAnsi" w:cstheme="minorHAnsi"/>
          <w:highlight w:val="yellow"/>
        </w:rPr>
        <w:t>,</w:t>
      </w:r>
      <w:r w:rsidRPr="0044785E">
        <w:rPr>
          <w:rFonts w:asciiTheme="minorHAnsi" w:hAnsiTheme="minorHAnsi" w:cstheme="minorHAnsi"/>
          <w:highlight w:val="yellow"/>
        </w:rPr>
        <w:t xml:space="preserve"> </w:t>
      </w:r>
      <w:r w:rsidR="008D53CC">
        <w:rPr>
          <w:rFonts w:asciiTheme="minorHAnsi" w:hAnsiTheme="minorHAnsi" w:cstheme="minorHAnsi"/>
          <w:highlight w:val="yellow"/>
        </w:rPr>
        <w:t>select</w:t>
      </w:r>
      <w:r w:rsidRPr="0044785E">
        <w:rPr>
          <w:rFonts w:asciiTheme="minorHAnsi" w:hAnsiTheme="minorHAnsi" w:cstheme="minorHAnsi"/>
          <w:highlight w:val="yellow"/>
        </w:rPr>
        <w:t xml:space="preserve"> </w:t>
      </w:r>
      <w:r w:rsidR="008D53CC">
        <w:rPr>
          <w:rFonts w:asciiTheme="minorHAnsi" w:hAnsiTheme="minorHAnsi" w:cstheme="minorHAnsi"/>
          <w:b/>
          <w:bCs/>
          <w:highlight w:val="yellow"/>
        </w:rPr>
        <w:t>A</w:t>
      </w:r>
      <w:r w:rsidRPr="0044785E">
        <w:rPr>
          <w:rFonts w:asciiTheme="minorHAnsi" w:hAnsiTheme="minorHAnsi" w:cstheme="minorHAnsi"/>
          <w:b/>
          <w:bCs/>
          <w:highlight w:val="yellow"/>
        </w:rPr>
        <w:t>nalyze</w:t>
      </w:r>
      <w:r w:rsidR="0044785E" w:rsidRPr="0044785E">
        <w:rPr>
          <w:rFonts w:asciiTheme="minorHAnsi" w:hAnsiTheme="minorHAnsi" w:cstheme="minorHAnsi"/>
          <w:b/>
          <w:bCs/>
          <w:highlight w:val="yellow"/>
        </w:rPr>
        <w:t xml:space="preserve"> |</w:t>
      </w:r>
      <w:r w:rsidRPr="0044785E">
        <w:rPr>
          <w:rFonts w:asciiTheme="minorHAnsi" w:hAnsiTheme="minorHAnsi" w:cstheme="minorHAnsi"/>
          <w:b/>
          <w:bCs/>
          <w:highlight w:val="yellow"/>
        </w:rPr>
        <w:t xml:space="preserve"> </w:t>
      </w:r>
      <w:r w:rsidR="008D53CC">
        <w:rPr>
          <w:rFonts w:asciiTheme="minorHAnsi" w:hAnsiTheme="minorHAnsi" w:cstheme="minorHAnsi"/>
          <w:b/>
          <w:bCs/>
          <w:highlight w:val="yellow"/>
        </w:rPr>
        <w:t>S</w:t>
      </w:r>
      <w:r w:rsidRPr="0044785E">
        <w:rPr>
          <w:rFonts w:asciiTheme="minorHAnsi" w:hAnsiTheme="minorHAnsi" w:cstheme="minorHAnsi"/>
          <w:b/>
          <w:bCs/>
          <w:highlight w:val="yellow"/>
        </w:rPr>
        <w:t>et scale</w:t>
      </w:r>
      <w:r w:rsidR="008D53CC">
        <w:rPr>
          <w:rFonts w:asciiTheme="minorHAnsi" w:hAnsiTheme="minorHAnsi" w:cstheme="minorHAnsi"/>
          <w:highlight w:val="yellow"/>
        </w:rPr>
        <w:t>, then</w:t>
      </w:r>
      <w:r w:rsidRPr="0044785E">
        <w:rPr>
          <w:rFonts w:asciiTheme="minorHAnsi" w:hAnsiTheme="minorHAnsi" w:cstheme="minorHAnsi"/>
          <w:highlight w:val="yellow"/>
        </w:rPr>
        <w:t xml:space="preserve"> enter the correct information</w:t>
      </w:r>
      <w:r w:rsidR="00E231A1" w:rsidRPr="0044785E">
        <w:rPr>
          <w:rFonts w:asciiTheme="minorHAnsi" w:hAnsiTheme="minorHAnsi" w:cstheme="minorHAnsi"/>
          <w:highlight w:val="yellow"/>
        </w:rPr>
        <w:t xml:space="preserve"> </w:t>
      </w:r>
      <w:r w:rsidR="00E231A1" w:rsidRPr="00E52CD3">
        <w:rPr>
          <w:rFonts w:asciiTheme="minorHAnsi" w:hAnsiTheme="minorHAnsi" w:cstheme="minorHAnsi"/>
        </w:rPr>
        <w:t>(</w:t>
      </w:r>
      <w:r w:rsidR="00E231A1" w:rsidRPr="00E52CD3">
        <w:rPr>
          <w:rFonts w:asciiTheme="minorHAnsi" w:hAnsiTheme="minorHAnsi" w:cstheme="minorHAnsi"/>
          <w:b/>
          <w:bCs/>
        </w:rPr>
        <w:t>Figure 3J</w:t>
      </w:r>
      <w:r w:rsidR="00E231A1" w:rsidRPr="00E52CD3">
        <w:rPr>
          <w:rFonts w:asciiTheme="minorHAnsi" w:hAnsiTheme="minorHAnsi" w:cstheme="minorHAnsi"/>
        </w:rPr>
        <w:t>)</w:t>
      </w:r>
      <w:r w:rsidRPr="0044785E">
        <w:rPr>
          <w:rFonts w:asciiTheme="minorHAnsi" w:hAnsiTheme="minorHAnsi" w:cstheme="minorHAnsi"/>
          <w:highlight w:val="yellow"/>
        </w:rPr>
        <w:t>.</w:t>
      </w:r>
      <w:r w:rsidRPr="0044785E" w:rsidDel="004860B5">
        <w:rPr>
          <w:rFonts w:asciiTheme="minorHAnsi" w:hAnsiTheme="minorHAnsi" w:cstheme="minorHAnsi"/>
          <w:highlight w:val="yellow"/>
        </w:rPr>
        <w:t xml:space="preserve"> </w:t>
      </w:r>
    </w:p>
    <w:p w14:paraId="57A1A9C5" w14:textId="77777777" w:rsidR="00F201F6" w:rsidRPr="00B856B6" w:rsidRDefault="00F201F6" w:rsidP="00415402">
      <w:pPr>
        <w:widowControl/>
        <w:autoSpaceDE/>
        <w:autoSpaceDN/>
        <w:adjustRightInd/>
        <w:rPr>
          <w:rFonts w:asciiTheme="minorHAnsi" w:hAnsiTheme="minorHAnsi" w:cstheme="minorHAnsi"/>
          <w:highlight w:val="yellow"/>
        </w:rPr>
      </w:pPr>
    </w:p>
    <w:p w14:paraId="638F7878" w14:textId="22004541" w:rsidR="005735F6" w:rsidRPr="0044785E" w:rsidRDefault="005735F6" w:rsidP="00415402">
      <w:pPr>
        <w:pStyle w:val="ListParagraph"/>
        <w:widowControl/>
        <w:numPr>
          <w:ilvl w:val="1"/>
          <w:numId w:val="32"/>
        </w:numPr>
        <w:autoSpaceDE/>
        <w:autoSpaceDN/>
        <w:adjustRightInd/>
        <w:rPr>
          <w:rFonts w:asciiTheme="minorHAnsi" w:hAnsiTheme="minorHAnsi" w:cstheme="minorHAnsi"/>
          <w:highlight w:val="yellow"/>
        </w:rPr>
      </w:pPr>
      <w:r w:rsidRPr="0044785E">
        <w:rPr>
          <w:rFonts w:asciiTheme="minorHAnsi" w:hAnsiTheme="minorHAnsi" w:cstheme="minorHAnsi"/>
          <w:highlight w:val="yellow"/>
        </w:rPr>
        <w:t xml:space="preserve">To set the scale manually based on a scale imprinted on the image, select the </w:t>
      </w:r>
      <w:r w:rsidRPr="008D53CC">
        <w:rPr>
          <w:rFonts w:asciiTheme="minorHAnsi" w:hAnsiTheme="minorHAnsi" w:cstheme="minorHAnsi"/>
          <w:highlight w:val="yellow"/>
        </w:rPr>
        <w:t>straight</w:t>
      </w:r>
      <w:r w:rsidR="008D53CC">
        <w:rPr>
          <w:rFonts w:asciiTheme="minorHAnsi" w:hAnsiTheme="minorHAnsi" w:cstheme="minorHAnsi"/>
          <w:highlight w:val="yellow"/>
        </w:rPr>
        <w:t xml:space="preserve"> </w:t>
      </w:r>
      <w:r w:rsidRPr="008D53CC">
        <w:rPr>
          <w:rFonts w:asciiTheme="minorHAnsi" w:hAnsiTheme="minorHAnsi" w:cstheme="minorHAnsi"/>
          <w:highlight w:val="yellow"/>
        </w:rPr>
        <w:t>line</w:t>
      </w:r>
      <w:r w:rsidRPr="0044785E">
        <w:rPr>
          <w:rFonts w:asciiTheme="minorHAnsi" w:hAnsiTheme="minorHAnsi" w:cstheme="minorHAnsi"/>
          <w:highlight w:val="yellow"/>
        </w:rPr>
        <w:t xml:space="preserve"> tool</w:t>
      </w:r>
      <w:r w:rsidR="00E231A1" w:rsidRPr="0044785E">
        <w:rPr>
          <w:rFonts w:asciiTheme="minorHAnsi" w:hAnsiTheme="minorHAnsi" w:cstheme="minorHAnsi"/>
          <w:highlight w:val="yellow"/>
        </w:rPr>
        <w:t xml:space="preserve"> (</w:t>
      </w:r>
      <w:r w:rsidR="00E231A1" w:rsidRPr="00997EBC">
        <w:rPr>
          <w:rFonts w:asciiTheme="minorHAnsi" w:hAnsiTheme="minorHAnsi" w:cstheme="minorHAnsi"/>
          <w:b/>
          <w:bCs/>
          <w:highlight w:val="yellow"/>
        </w:rPr>
        <w:t>Figure 3E</w:t>
      </w:r>
      <w:r w:rsidR="00E231A1" w:rsidRPr="0044785E">
        <w:rPr>
          <w:rFonts w:asciiTheme="minorHAnsi" w:hAnsiTheme="minorHAnsi" w:cstheme="minorHAnsi"/>
          <w:highlight w:val="yellow"/>
        </w:rPr>
        <w:t>)</w:t>
      </w:r>
      <w:r w:rsidR="008D53CC">
        <w:rPr>
          <w:rFonts w:asciiTheme="minorHAnsi" w:hAnsiTheme="minorHAnsi" w:cstheme="minorHAnsi"/>
          <w:highlight w:val="yellow"/>
        </w:rPr>
        <w:t>,</w:t>
      </w:r>
      <w:r w:rsidRPr="0044785E">
        <w:rPr>
          <w:rFonts w:asciiTheme="minorHAnsi" w:hAnsiTheme="minorHAnsi" w:cstheme="minorHAnsi"/>
          <w:highlight w:val="yellow"/>
        </w:rPr>
        <w:t xml:space="preserve"> place the cursor on the edge of the scale</w:t>
      </w:r>
      <w:r w:rsidR="008D53CC">
        <w:rPr>
          <w:rFonts w:asciiTheme="minorHAnsi" w:hAnsiTheme="minorHAnsi" w:cstheme="minorHAnsi"/>
          <w:highlight w:val="yellow"/>
        </w:rPr>
        <w:t>,</w:t>
      </w:r>
      <w:r w:rsidRPr="0044785E">
        <w:rPr>
          <w:rFonts w:asciiTheme="minorHAnsi" w:hAnsiTheme="minorHAnsi" w:cstheme="minorHAnsi"/>
          <w:highlight w:val="yellow"/>
        </w:rPr>
        <w:t xml:space="preserve"> and</w:t>
      </w:r>
      <w:r w:rsidR="008D53CC">
        <w:rPr>
          <w:rFonts w:asciiTheme="minorHAnsi" w:hAnsiTheme="minorHAnsi" w:cstheme="minorHAnsi"/>
          <w:highlight w:val="yellow"/>
        </w:rPr>
        <w:t>,</w:t>
      </w:r>
      <w:r w:rsidRPr="0044785E">
        <w:rPr>
          <w:rFonts w:asciiTheme="minorHAnsi" w:hAnsiTheme="minorHAnsi" w:cstheme="minorHAnsi"/>
          <w:highlight w:val="yellow"/>
        </w:rPr>
        <w:t xml:space="preserve"> while pressing the shift key, draw a line as close as possible to the scale on the image</w:t>
      </w:r>
      <w:r w:rsidR="00E231A1" w:rsidRPr="0044785E">
        <w:rPr>
          <w:rFonts w:asciiTheme="minorHAnsi" w:hAnsiTheme="minorHAnsi" w:cstheme="minorHAnsi"/>
          <w:highlight w:val="yellow"/>
        </w:rPr>
        <w:t xml:space="preserve"> (</w:t>
      </w:r>
      <w:r w:rsidR="00E231A1" w:rsidRPr="00997EBC">
        <w:rPr>
          <w:rFonts w:asciiTheme="minorHAnsi" w:hAnsiTheme="minorHAnsi" w:cstheme="minorHAnsi"/>
          <w:b/>
          <w:bCs/>
          <w:highlight w:val="yellow"/>
        </w:rPr>
        <w:t>Figure 3I</w:t>
      </w:r>
      <w:r w:rsidR="00E231A1" w:rsidRPr="0044785E">
        <w:rPr>
          <w:rFonts w:asciiTheme="minorHAnsi" w:hAnsiTheme="minorHAnsi" w:cstheme="minorHAnsi"/>
          <w:highlight w:val="yellow"/>
        </w:rPr>
        <w:t>)</w:t>
      </w:r>
      <w:r w:rsidRPr="0044785E">
        <w:rPr>
          <w:rFonts w:asciiTheme="minorHAnsi" w:hAnsiTheme="minorHAnsi" w:cstheme="minorHAnsi"/>
          <w:highlight w:val="yellow"/>
        </w:rPr>
        <w:t xml:space="preserve">. </w:t>
      </w:r>
    </w:p>
    <w:p w14:paraId="7DFAB123" w14:textId="77777777" w:rsidR="00F201F6" w:rsidRPr="00B856B6" w:rsidRDefault="00F201F6" w:rsidP="00997EBC">
      <w:pPr>
        <w:widowControl/>
        <w:autoSpaceDE/>
        <w:autoSpaceDN/>
        <w:adjustRightInd/>
        <w:rPr>
          <w:rFonts w:asciiTheme="minorHAnsi" w:hAnsiTheme="minorHAnsi" w:cstheme="minorHAnsi"/>
          <w:highlight w:val="yellow"/>
        </w:rPr>
      </w:pPr>
    </w:p>
    <w:p w14:paraId="120D7A19" w14:textId="721B752E" w:rsidR="005735F6" w:rsidRPr="0044785E" w:rsidRDefault="008D53CC" w:rsidP="00997EBC">
      <w:pPr>
        <w:pStyle w:val="ListParagraph"/>
        <w:widowControl/>
        <w:numPr>
          <w:ilvl w:val="1"/>
          <w:numId w:val="32"/>
        </w:numPr>
        <w:autoSpaceDE/>
        <w:autoSpaceDN/>
        <w:adjustRightInd/>
        <w:rPr>
          <w:rFonts w:asciiTheme="minorHAnsi" w:hAnsiTheme="minorHAnsi" w:cstheme="minorHAnsi"/>
          <w:highlight w:val="yellow"/>
        </w:rPr>
      </w:pPr>
      <w:r>
        <w:rPr>
          <w:rFonts w:asciiTheme="minorHAnsi" w:hAnsiTheme="minorHAnsi" w:cstheme="minorHAnsi"/>
          <w:highlight w:val="yellow"/>
        </w:rPr>
        <w:t>Select</w:t>
      </w:r>
      <w:r w:rsidR="005735F6" w:rsidRPr="0044785E">
        <w:rPr>
          <w:rFonts w:asciiTheme="minorHAnsi" w:hAnsiTheme="minorHAnsi" w:cstheme="minorHAnsi"/>
          <w:highlight w:val="yellow"/>
        </w:rPr>
        <w:t xml:space="preserve"> </w:t>
      </w:r>
      <w:r>
        <w:rPr>
          <w:rFonts w:asciiTheme="minorHAnsi" w:hAnsiTheme="minorHAnsi" w:cstheme="minorHAnsi"/>
          <w:b/>
          <w:bCs/>
          <w:highlight w:val="yellow"/>
        </w:rPr>
        <w:t>A</w:t>
      </w:r>
      <w:r w:rsidR="005735F6" w:rsidRPr="0044785E">
        <w:rPr>
          <w:rFonts w:asciiTheme="minorHAnsi" w:hAnsiTheme="minorHAnsi" w:cstheme="minorHAnsi"/>
          <w:b/>
          <w:bCs/>
          <w:highlight w:val="yellow"/>
        </w:rPr>
        <w:t>nalyze</w:t>
      </w:r>
      <w:r w:rsidR="0044785E" w:rsidRPr="0044785E">
        <w:rPr>
          <w:rFonts w:asciiTheme="minorHAnsi" w:hAnsiTheme="minorHAnsi" w:cstheme="minorHAnsi"/>
          <w:b/>
          <w:bCs/>
          <w:highlight w:val="yellow"/>
        </w:rPr>
        <w:t xml:space="preserve"> |</w:t>
      </w:r>
      <w:r w:rsidR="005735F6" w:rsidRPr="0044785E">
        <w:rPr>
          <w:rFonts w:asciiTheme="minorHAnsi" w:hAnsiTheme="minorHAnsi" w:cstheme="minorHAnsi"/>
          <w:b/>
          <w:bCs/>
          <w:highlight w:val="yellow"/>
        </w:rPr>
        <w:t xml:space="preserve"> </w:t>
      </w:r>
      <w:r>
        <w:rPr>
          <w:rFonts w:asciiTheme="minorHAnsi" w:hAnsiTheme="minorHAnsi" w:cstheme="minorHAnsi"/>
          <w:b/>
          <w:bCs/>
          <w:highlight w:val="yellow"/>
        </w:rPr>
        <w:t>M</w:t>
      </w:r>
      <w:r w:rsidR="005735F6" w:rsidRPr="0044785E">
        <w:rPr>
          <w:rFonts w:asciiTheme="minorHAnsi" w:hAnsiTheme="minorHAnsi" w:cstheme="minorHAnsi"/>
          <w:b/>
          <w:bCs/>
          <w:highlight w:val="yellow"/>
        </w:rPr>
        <w:t>easure</w:t>
      </w:r>
      <w:r w:rsidR="005735F6" w:rsidRPr="0044785E">
        <w:rPr>
          <w:rFonts w:asciiTheme="minorHAnsi" w:hAnsiTheme="minorHAnsi" w:cstheme="minorHAnsi"/>
          <w:highlight w:val="yellow"/>
        </w:rPr>
        <w:t xml:space="preserve"> or press the </w:t>
      </w:r>
      <w:r w:rsidR="005735F6" w:rsidRPr="0044785E">
        <w:rPr>
          <w:rFonts w:asciiTheme="minorHAnsi" w:hAnsiTheme="minorHAnsi" w:cstheme="minorHAnsi"/>
          <w:b/>
          <w:bCs/>
          <w:highlight w:val="yellow"/>
        </w:rPr>
        <w:t>M</w:t>
      </w:r>
      <w:r w:rsidR="005735F6" w:rsidRPr="0044785E">
        <w:rPr>
          <w:rFonts w:asciiTheme="minorHAnsi" w:hAnsiTheme="minorHAnsi" w:cstheme="minorHAnsi"/>
          <w:highlight w:val="yellow"/>
        </w:rPr>
        <w:t xml:space="preserve"> key on the keyboard to obtain the pixel length of the scale. A results window will pop</w:t>
      </w:r>
      <w:r>
        <w:rPr>
          <w:rFonts w:asciiTheme="minorHAnsi" w:hAnsiTheme="minorHAnsi" w:cstheme="minorHAnsi"/>
          <w:highlight w:val="yellow"/>
        </w:rPr>
        <w:t xml:space="preserve"> </w:t>
      </w:r>
      <w:r w:rsidR="005735F6" w:rsidRPr="0044785E">
        <w:rPr>
          <w:rFonts w:asciiTheme="minorHAnsi" w:hAnsiTheme="minorHAnsi" w:cstheme="minorHAnsi"/>
          <w:highlight w:val="yellow"/>
        </w:rPr>
        <w:t>up. Use the length and information imprinted at the scale to set the pixel/length unit. Make sure to insert the correct length unit.</w:t>
      </w:r>
    </w:p>
    <w:p w14:paraId="35A791B2" w14:textId="77777777" w:rsidR="00F201F6" w:rsidRPr="00B856B6" w:rsidRDefault="00F201F6" w:rsidP="00997EBC">
      <w:pPr>
        <w:widowControl/>
        <w:autoSpaceDE/>
        <w:autoSpaceDN/>
        <w:adjustRightInd/>
        <w:rPr>
          <w:rFonts w:asciiTheme="minorHAnsi" w:hAnsiTheme="minorHAnsi" w:cstheme="minorHAnsi"/>
          <w:highlight w:val="yellow"/>
        </w:rPr>
      </w:pPr>
    </w:p>
    <w:p w14:paraId="2A11D724" w14:textId="0DBE5520" w:rsidR="005735F6" w:rsidRPr="0044785E" w:rsidRDefault="008D53CC" w:rsidP="00997EBC">
      <w:pPr>
        <w:pStyle w:val="ListParagraph"/>
        <w:widowControl/>
        <w:numPr>
          <w:ilvl w:val="1"/>
          <w:numId w:val="32"/>
        </w:numPr>
        <w:autoSpaceDE/>
        <w:autoSpaceDN/>
        <w:adjustRightInd/>
        <w:rPr>
          <w:rFonts w:asciiTheme="minorHAnsi" w:hAnsiTheme="minorHAnsi" w:cstheme="minorHAnsi"/>
          <w:highlight w:val="yellow"/>
        </w:rPr>
      </w:pPr>
      <w:r>
        <w:rPr>
          <w:rFonts w:asciiTheme="minorHAnsi" w:hAnsiTheme="minorHAnsi" w:cstheme="minorHAnsi"/>
          <w:highlight w:val="yellow"/>
        </w:rPr>
        <w:t>Select</w:t>
      </w:r>
      <w:r w:rsidR="005735F6" w:rsidRPr="0044785E">
        <w:rPr>
          <w:rFonts w:asciiTheme="minorHAnsi" w:hAnsiTheme="minorHAnsi" w:cstheme="minorHAnsi"/>
          <w:highlight w:val="yellow"/>
        </w:rPr>
        <w:t xml:space="preserve"> </w:t>
      </w:r>
      <w:r>
        <w:rPr>
          <w:rFonts w:asciiTheme="minorHAnsi" w:hAnsiTheme="minorHAnsi" w:cstheme="minorHAnsi"/>
          <w:b/>
          <w:bCs/>
          <w:highlight w:val="yellow"/>
        </w:rPr>
        <w:t>I</w:t>
      </w:r>
      <w:r w:rsidR="005735F6" w:rsidRPr="0044785E">
        <w:rPr>
          <w:rFonts w:asciiTheme="minorHAnsi" w:hAnsiTheme="minorHAnsi" w:cstheme="minorHAnsi"/>
          <w:b/>
          <w:bCs/>
          <w:highlight w:val="yellow"/>
        </w:rPr>
        <w:t>mage</w:t>
      </w:r>
      <w:r w:rsidR="0044785E" w:rsidRPr="0044785E">
        <w:rPr>
          <w:rFonts w:asciiTheme="minorHAnsi" w:hAnsiTheme="minorHAnsi" w:cstheme="minorHAnsi"/>
          <w:b/>
          <w:bCs/>
          <w:highlight w:val="yellow"/>
        </w:rPr>
        <w:t xml:space="preserve"> | </w:t>
      </w:r>
      <w:r>
        <w:rPr>
          <w:rFonts w:asciiTheme="minorHAnsi" w:hAnsiTheme="minorHAnsi" w:cstheme="minorHAnsi"/>
          <w:b/>
          <w:bCs/>
          <w:highlight w:val="yellow"/>
        </w:rPr>
        <w:t>C</w:t>
      </w:r>
      <w:r w:rsidR="005735F6" w:rsidRPr="0044785E">
        <w:rPr>
          <w:rFonts w:asciiTheme="minorHAnsi" w:hAnsiTheme="minorHAnsi" w:cstheme="minorHAnsi"/>
          <w:b/>
          <w:bCs/>
          <w:highlight w:val="yellow"/>
        </w:rPr>
        <w:t>olor</w:t>
      </w:r>
      <w:r w:rsidR="0044785E" w:rsidRPr="0044785E">
        <w:rPr>
          <w:rFonts w:asciiTheme="minorHAnsi" w:hAnsiTheme="minorHAnsi" w:cstheme="minorHAnsi"/>
          <w:b/>
          <w:bCs/>
          <w:highlight w:val="yellow"/>
        </w:rPr>
        <w:t xml:space="preserve"> | </w:t>
      </w:r>
      <w:r>
        <w:rPr>
          <w:rFonts w:asciiTheme="minorHAnsi" w:hAnsiTheme="minorHAnsi" w:cstheme="minorHAnsi"/>
          <w:b/>
          <w:bCs/>
          <w:highlight w:val="yellow"/>
        </w:rPr>
        <w:t>D</w:t>
      </w:r>
      <w:r w:rsidR="005735F6" w:rsidRPr="0044785E">
        <w:rPr>
          <w:rFonts w:asciiTheme="minorHAnsi" w:hAnsiTheme="minorHAnsi" w:cstheme="minorHAnsi"/>
          <w:b/>
          <w:bCs/>
          <w:highlight w:val="yellow"/>
        </w:rPr>
        <w:t>o composite</w:t>
      </w:r>
      <w:r w:rsidR="005735F6" w:rsidRPr="0044785E">
        <w:rPr>
          <w:rFonts w:asciiTheme="minorHAnsi" w:hAnsiTheme="minorHAnsi" w:cstheme="minorHAnsi"/>
          <w:highlight w:val="yellow"/>
        </w:rPr>
        <w:t xml:space="preserve"> to </w:t>
      </w:r>
      <w:r>
        <w:rPr>
          <w:rFonts w:asciiTheme="minorHAnsi" w:hAnsiTheme="minorHAnsi" w:cstheme="minorHAnsi"/>
          <w:highlight w:val="yellow"/>
        </w:rPr>
        <w:t>create</w:t>
      </w:r>
      <w:r w:rsidR="005735F6" w:rsidRPr="0044785E">
        <w:rPr>
          <w:rFonts w:asciiTheme="minorHAnsi" w:hAnsiTheme="minorHAnsi" w:cstheme="minorHAnsi"/>
          <w:highlight w:val="yellow"/>
        </w:rPr>
        <w:t xml:space="preserve"> a composite image of all channels.</w:t>
      </w:r>
    </w:p>
    <w:p w14:paraId="23E2A33C" w14:textId="77777777" w:rsidR="00F201F6" w:rsidRPr="00B856B6" w:rsidRDefault="00F201F6" w:rsidP="00997EBC">
      <w:pPr>
        <w:widowControl/>
        <w:autoSpaceDE/>
        <w:autoSpaceDN/>
        <w:adjustRightInd/>
        <w:rPr>
          <w:rFonts w:asciiTheme="minorHAnsi" w:hAnsiTheme="minorHAnsi" w:cstheme="minorHAnsi"/>
          <w:highlight w:val="yellow"/>
        </w:rPr>
      </w:pPr>
    </w:p>
    <w:p w14:paraId="0977538D" w14:textId="2DC2162B" w:rsidR="005735F6" w:rsidRPr="00EE24A2" w:rsidRDefault="00206CBF" w:rsidP="00997EBC">
      <w:pPr>
        <w:widowControl/>
        <w:autoSpaceDE/>
        <w:autoSpaceDN/>
        <w:adjustRightInd/>
        <w:rPr>
          <w:rFonts w:asciiTheme="minorHAnsi" w:hAnsiTheme="minorHAnsi" w:cstheme="minorHAnsi"/>
        </w:rPr>
      </w:pPr>
      <w:r w:rsidRPr="00EE24A2">
        <w:rPr>
          <w:rFonts w:asciiTheme="minorHAnsi" w:hAnsiTheme="minorHAnsi" w:cstheme="minorHAnsi"/>
        </w:rPr>
        <w:t>NOTE:</w:t>
      </w:r>
      <w:r w:rsidR="005735F6" w:rsidRPr="00EE24A2">
        <w:rPr>
          <w:rFonts w:asciiTheme="minorHAnsi" w:hAnsiTheme="minorHAnsi" w:cstheme="minorHAnsi"/>
        </w:rPr>
        <w:t xml:space="preserve"> During image acquisition, FIJI/ImageJ will automatically create a composite in the RGB format.</w:t>
      </w:r>
    </w:p>
    <w:p w14:paraId="400DE74F" w14:textId="77777777" w:rsidR="00F201F6" w:rsidRPr="00B856B6" w:rsidRDefault="00F201F6" w:rsidP="00997EBC">
      <w:pPr>
        <w:widowControl/>
        <w:autoSpaceDE/>
        <w:autoSpaceDN/>
        <w:adjustRightInd/>
        <w:rPr>
          <w:rFonts w:asciiTheme="minorHAnsi" w:hAnsiTheme="minorHAnsi" w:cstheme="minorHAnsi"/>
          <w:highlight w:val="yellow"/>
        </w:rPr>
      </w:pPr>
    </w:p>
    <w:p w14:paraId="7C958B91" w14:textId="04926A37" w:rsidR="0044785E" w:rsidRDefault="005735F6" w:rsidP="00997EBC">
      <w:pPr>
        <w:pStyle w:val="ListParagraph"/>
        <w:widowControl/>
        <w:numPr>
          <w:ilvl w:val="1"/>
          <w:numId w:val="32"/>
        </w:numPr>
        <w:autoSpaceDE/>
        <w:autoSpaceDN/>
        <w:adjustRightInd/>
        <w:rPr>
          <w:rFonts w:asciiTheme="minorHAnsi" w:hAnsiTheme="minorHAnsi" w:cstheme="minorHAnsi"/>
          <w:highlight w:val="yellow"/>
        </w:rPr>
      </w:pPr>
      <w:r w:rsidRPr="0044785E">
        <w:rPr>
          <w:rFonts w:asciiTheme="minorHAnsi" w:hAnsiTheme="minorHAnsi" w:cstheme="minorHAnsi"/>
          <w:highlight w:val="yellow"/>
        </w:rPr>
        <w:t xml:space="preserve">Draw a rough perimeter of the </w:t>
      </w:r>
      <w:r w:rsidR="008D53CC">
        <w:rPr>
          <w:rFonts w:asciiTheme="minorHAnsi" w:hAnsiTheme="minorHAnsi" w:cstheme="minorHAnsi"/>
          <w:highlight w:val="yellow"/>
        </w:rPr>
        <w:t>ROI</w:t>
      </w:r>
      <w:r w:rsidRPr="0044785E">
        <w:rPr>
          <w:rFonts w:asciiTheme="minorHAnsi" w:hAnsiTheme="minorHAnsi" w:cstheme="minorHAnsi"/>
          <w:highlight w:val="yellow"/>
        </w:rPr>
        <w:t xml:space="preserve"> with the freehand selection tool</w:t>
      </w:r>
      <w:r w:rsidR="00E231A1" w:rsidRPr="0044785E">
        <w:rPr>
          <w:rFonts w:asciiTheme="minorHAnsi" w:hAnsiTheme="minorHAnsi" w:cstheme="minorHAnsi"/>
          <w:highlight w:val="yellow"/>
        </w:rPr>
        <w:t xml:space="preserve"> (</w:t>
      </w:r>
      <w:r w:rsidR="00E231A1" w:rsidRPr="00997EBC">
        <w:rPr>
          <w:rFonts w:asciiTheme="minorHAnsi" w:hAnsiTheme="minorHAnsi" w:cstheme="minorHAnsi"/>
          <w:b/>
          <w:bCs/>
          <w:highlight w:val="yellow"/>
        </w:rPr>
        <w:t>Figure 3D</w:t>
      </w:r>
      <w:r w:rsidR="00E231A1" w:rsidRPr="0044785E">
        <w:rPr>
          <w:rFonts w:asciiTheme="minorHAnsi" w:hAnsiTheme="minorHAnsi" w:cstheme="minorHAnsi"/>
          <w:highlight w:val="yellow"/>
        </w:rPr>
        <w:t>)</w:t>
      </w:r>
      <w:r w:rsidRPr="0044785E">
        <w:rPr>
          <w:rFonts w:asciiTheme="minorHAnsi" w:hAnsiTheme="minorHAnsi" w:cstheme="minorHAnsi"/>
          <w:highlight w:val="yellow"/>
        </w:rPr>
        <w:t>.</w:t>
      </w:r>
    </w:p>
    <w:p w14:paraId="0300E609" w14:textId="77777777" w:rsidR="0044785E" w:rsidRDefault="0044785E" w:rsidP="00997EBC">
      <w:pPr>
        <w:pStyle w:val="ListParagraph"/>
        <w:widowControl/>
        <w:autoSpaceDE/>
        <w:autoSpaceDN/>
        <w:adjustRightInd/>
        <w:ind w:left="0"/>
        <w:rPr>
          <w:rFonts w:asciiTheme="minorHAnsi" w:hAnsiTheme="minorHAnsi" w:cstheme="minorHAnsi"/>
          <w:highlight w:val="yellow"/>
        </w:rPr>
      </w:pPr>
    </w:p>
    <w:p w14:paraId="71E07CAD" w14:textId="1E930A18" w:rsidR="005735F6" w:rsidRPr="0044785E" w:rsidRDefault="005735F6" w:rsidP="00997EBC">
      <w:pPr>
        <w:pStyle w:val="ListParagraph"/>
        <w:widowControl/>
        <w:numPr>
          <w:ilvl w:val="1"/>
          <w:numId w:val="32"/>
        </w:numPr>
        <w:autoSpaceDE/>
        <w:autoSpaceDN/>
        <w:adjustRightInd/>
        <w:rPr>
          <w:rFonts w:asciiTheme="minorHAnsi" w:hAnsiTheme="minorHAnsi" w:cstheme="minorHAnsi"/>
          <w:highlight w:val="yellow"/>
        </w:rPr>
      </w:pPr>
      <w:r w:rsidRPr="0044785E">
        <w:rPr>
          <w:rFonts w:asciiTheme="minorHAnsi" w:hAnsiTheme="minorHAnsi" w:cstheme="minorHAnsi"/>
          <w:highlight w:val="yellow"/>
        </w:rPr>
        <w:t xml:space="preserve">Enable the selection brush tool by double-clicking the oval tool on the tool bar and make sure </w:t>
      </w:r>
      <w:r w:rsidR="008D53CC">
        <w:rPr>
          <w:rFonts w:asciiTheme="minorHAnsi" w:hAnsiTheme="minorHAnsi" w:cstheme="minorHAnsi"/>
          <w:highlight w:val="yellow"/>
        </w:rPr>
        <w:t xml:space="preserve">that </w:t>
      </w:r>
      <w:r w:rsidRPr="0044785E">
        <w:rPr>
          <w:rFonts w:asciiTheme="minorHAnsi" w:hAnsiTheme="minorHAnsi" w:cstheme="minorHAnsi"/>
          <w:highlight w:val="yellow"/>
        </w:rPr>
        <w:t xml:space="preserve">the </w:t>
      </w:r>
      <w:r w:rsidR="00033A36" w:rsidRPr="00033A36">
        <w:rPr>
          <w:rFonts w:asciiTheme="minorHAnsi" w:hAnsiTheme="minorHAnsi" w:cstheme="minorHAnsi"/>
          <w:b/>
          <w:bCs/>
          <w:highlight w:val="yellow"/>
        </w:rPr>
        <w:t xml:space="preserve">Enable </w:t>
      </w:r>
      <w:r w:rsidRPr="00033A36">
        <w:rPr>
          <w:rFonts w:asciiTheme="minorHAnsi" w:hAnsiTheme="minorHAnsi" w:cstheme="minorHAnsi"/>
          <w:b/>
          <w:bCs/>
          <w:highlight w:val="yellow"/>
        </w:rPr>
        <w:t>selection brush</w:t>
      </w:r>
      <w:r w:rsidRPr="0044785E">
        <w:rPr>
          <w:rFonts w:asciiTheme="minorHAnsi" w:hAnsiTheme="minorHAnsi" w:cstheme="minorHAnsi"/>
          <w:highlight w:val="yellow"/>
        </w:rPr>
        <w:t xml:space="preserve"> box is checked</w:t>
      </w:r>
      <w:r w:rsidR="008E412C">
        <w:rPr>
          <w:rFonts w:asciiTheme="minorHAnsi" w:hAnsiTheme="minorHAnsi" w:cstheme="minorHAnsi"/>
          <w:highlight w:val="yellow"/>
        </w:rPr>
        <w:t xml:space="preserve"> </w:t>
      </w:r>
      <w:r w:rsidR="008E412C" w:rsidRPr="0044785E">
        <w:rPr>
          <w:rFonts w:asciiTheme="minorHAnsi" w:hAnsiTheme="minorHAnsi" w:cstheme="minorHAnsi"/>
          <w:highlight w:val="yellow"/>
        </w:rPr>
        <w:t>(</w:t>
      </w:r>
      <w:r w:rsidR="008E412C" w:rsidRPr="00997EBC">
        <w:rPr>
          <w:rFonts w:asciiTheme="minorHAnsi" w:hAnsiTheme="minorHAnsi" w:cstheme="minorHAnsi"/>
          <w:b/>
          <w:bCs/>
          <w:highlight w:val="yellow"/>
        </w:rPr>
        <w:t>Figure 3G</w:t>
      </w:r>
      <w:r w:rsidR="008E412C" w:rsidRPr="0044785E">
        <w:rPr>
          <w:rFonts w:asciiTheme="minorHAnsi" w:hAnsiTheme="minorHAnsi" w:cstheme="minorHAnsi"/>
          <w:highlight w:val="yellow"/>
        </w:rPr>
        <w:t>)</w:t>
      </w:r>
      <w:r w:rsidRPr="0044785E">
        <w:rPr>
          <w:rFonts w:asciiTheme="minorHAnsi" w:hAnsiTheme="minorHAnsi" w:cstheme="minorHAnsi"/>
          <w:highlight w:val="yellow"/>
        </w:rPr>
        <w:t xml:space="preserve">. This tool will be used to delineate the </w:t>
      </w:r>
      <w:r w:rsidR="008D53CC">
        <w:rPr>
          <w:rFonts w:asciiTheme="minorHAnsi" w:hAnsiTheme="minorHAnsi" w:cstheme="minorHAnsi"/>
          <w:highlight w:val="yellow"/>
        </w:rPr>
        <w:t>ROI</w:t>
      </w:r>
      <w:r w:rsidRPr="0044785E">
        <w:rPr>
          <w:rFonts w:asciiTheme="minorHAnsi" w:hAnsiTheme="minorHAnsi" w:cstheme="minorHAnsi"/>
          <w:highlight w:val="yellow"/>
        </w:rPr>
        <w:t xml:space="preserve"> more precisely. Select an appropriate brush size </w:t>
      </w:r>
      <w:r w:rsidR="00FF4979" w:rsidRPr="0044785E">
        <w:rPr>
          <w:rFonts w:asciiTheme="minorHAnsi" w:hAnsiTheme="minorHAnsi" w:cstheme="minorHAnsi"/>
          <w:highlight w:val="yellow"/>
        </w:rPr>
        <w:t>between 200</w:t>
      </w:r>
      <w:r w:rsidR="000C3407">
        <w:rPr>
          <w:rFonts w:asciiTheme="minorHAnsi" w:hAnsiTheme="minorHAnsi" w:cstheme="minorHAnsi"/>
          <w:highlight w:val="yellow"/>
        </w:rPr>
        <w:t>−</w:t>
      </w:r>
      <w:r w:rsidR="00FF4979" w:rsidRPr="0044785E">
        <w:rPr>
          <w:rFonts w:asciiTheme="minorHAnsi" w:hAnsiTheme="minorHAnsi" w:cstheme="minorHAnsi"/>
          <w:highlight w:val="yellow"/>
        </w:rPr>
        <w:t>400</w:t>
      </w:r>
      <w:r w:rsidRPr="0044785E">
        <w:rPr>
          <w:rFonts w:asciiTheme="minorHAnsi" w:hAnsiTheme="minorHAnsi" w:cstheme="minorHAnsi"/>
          <w:highlight w:val="yellow"/>
        </w:rPr>
        <w:t>.</w:t>
      </w:r>
      <w:r w:rsidRPr="0044785E" w:rsidDel="00F250B8">
        <w:rPr>
          <w:rFonts w:asciiTheme="minorHAnsi" w:hAnsiTheme="minorHAnsi" w:cstheme="minorHAnsi"/>
          <w:highlight w:val="yellow"/>
        </w:rPr>
        <w:t xml:space="preserve"> </w:t>
      </w:r>
    </w:p>
    <w:p w14:paraId="546A5440" w14:textId="77777777" w:rsidR="00F201F6" w:rsidRPr="00B856B6" w:rsidRDefault="00F201F6" w:rsidP="00997EBC">
      <w:pPr>
        <w:widowControl/>
        <w:autoSpaceDE/>
        <w:autoSpaceDN/>
        <w:adjustRightInd/>
        <w:rPr>
          <w:rFonts w:asciiTheme="minorHAnsi" w:hAnsiTheme="minorHAnsi" w:cstheme="minorHAnsi"/>
          <w:highlight w:val="yellow"/>
        </w:rPr>
      </w:pPr>
    </w:p>
    <w:p w14:paraId="676AC243" w14:textId="41D5E019" w:rsidR="005735F6" w:rsidRPr="00FE07C9" w:rsidRDefault="005735F6" w:rsidP="00997EBC">
      <w:pPr>
        <w:pStyle w:val="ListParagraph"/>
        <w:widowControl/>
        <w:numPr>
          <w:ilvl w:val="1"/>
          <w:numId w:val="32"/>
        </w:numPr>
        <w:autoSpaceDE/>
        <w:autoSpaceDN/>
        <w:adjustRightInd/>
        <w:rPr>
          <w:rFonts w:asciiTheme="minorHAnsi" w:hAnsiTheme="minorHAnsi" w:cstheme="minorHAnsi"/>
          <w:highlight w:val="yellow"/>
        </w:rPr>
      </w:pPr>
      <w:r w:rsidRPr="000C3407">
        <w:rPr>
          <w:rFonts w:asciiTheme="minorHAnsi" w:hAnsiTheme="minorHAnsi" w:cstheme="minorHAnsi"/>
          <w:highlight w:val="yellow"/>
        </w:rPr>
        <w:t xml:space="preserve">Using the selection brush, adjust the perimeter to </w:t>
      </w:r>
      <w:r w:rsidR="00997EBC" w:rsidRPr="000C3407">
        <w:rPr>
          <w:rFonts w:asciiTheme="minorHAnsi" w:hAnsiTheme="minorHAnsi" w:cstheme="minorHAnsi"/>
          <w:highlight w:val="yellow"/>
        </w:rPr>
        <w:t>best</w:t>
      </w:r>
      <w:r w:rsidR="00997EBC">
        <w:rPr>
          <w:rFonts w:asciiTheme="minorHAnsi" w:hAnsiTheme="minorHAnsi" w:cstheme="minorHAnsi"/>
          <w:highlight w:val="yellow"/>
        </w:rPr>
        <w:t xml:space="preserve"> fit</w:t>
      </w:r>
      <w:r w:rsidRPr="000C3407">
        <w:rPr>
          <w:rFonts w:asciiTheme="minorHAnsi" w:hAnsiTheme="minorHAnsi" w:cstheme="minorHAnsi"/>
          <w:highlight w:val="yellow"/>
        </w:rPr>
        <w:t xml:space="preserve"> the </w:t>
      </w:r>
      <w:r w:rsidR="008D53CC">
        <w:rPr>
          <w:rFonts w:asciiTheme="minorHAnsi" w:hAnsiTheme="minorHAnsi" w:cstheme="minorHAnsi"/>
          <w:highlight w:val="yellow"/>
        </w:rPr>
        <w:t>ROI</w:t>
      </w:r>
      <w:r w:rsidRPr="000C3407">
        <w:rPr>
          <w:rFonts w:asciiTheme="minorHAnsi" w:hAnsiTheme="minorHAnsi" w:cstheme="minorHAnsi"/>
          <w:highlight w:val="yellow"/>
        </w:rPr>
        <w:t>.</w:t>
      </w:r>
      <w:r w:rsidR="00FE07C9">
        <w:rPr>
          <w:rFonts w:asciiTheme="minorHAnsi" w:hAnsiTheme="minorHAnsi" w:cstheme="minorHAnsi"/>
          <w:highlight w:val="yellow"/>
        </w:rPr>
        <w:t xml:space="preserve"> </w:t>
      </w:r>
      <w:r w:rsidRPr="00FE07C9">
        <w:rPr>
          <w:rFonts w:asciiTheme="minorHAnsi" w:hAnsiTheme="minorHAnsi" w:cstheme="minorHAnsi"/>
          <w:highlight w:val="yellow"/>
        </w:rPr>
        <w:t xml:space="preserve">Press </w:t>
      </w:r>
      <w:r w:rsidRPr="00FE07C9">
        <w:rPr>
          <w:rFonts w:asciiTheme="minorHAnsi" w:hAnsiTheme="minorHAnsi" w:cstheme="minorHAnsi"/>
          <w:b/>
          <w:bCs/>
          <w:highlight w:val="yellow"/>
        </w:rPr>
        <w:t>T</w:t>
      </w:r>
      <w:r w:rsidRPr="00FE07C9">
        <w:rPr>
          <w:rFonts w:asciiTheme="minorHAnsi" w:hAnsiTheme="minorHAnsi" w:cstheme="minorHAnsi"/>
          <w:highlight w:val="yellow"/>
        </w:rPr>
        <w:t xml:space="preserve"> </w:t>
      </w:r>
      <w:r w:rsidR="008D53CC">
        <w:rPr>
          <w:rFonts w:asciiTheme="minorHAnsi" w:hAnsiTheme="minorHAnsi" w:cstheme="minorHAnsi"/>
          <w:highlight w:val="yellow"/>
        </w:rPr>
        <w:t>on</w:t>
      </w:r>
      <w:r w:rsidRPr="00FE07C9">
        <w:rPr>
          <w:rFonts w:asciiTheme="minorHAnsi" w:hAnsiTheme="minorHAnsi" w:cstheme="minorHAnsi"/>
          <w:highlight w:val="yellow"/>
        </w:rPr>
        <w:t xml:space="preserve"> the keyboard to add to the ROI manager</w:t>
      </w:r>
      <w:r w:rsidR="00E231A1" w:rsidRPr="00FE07C9">
        <w:rPr>
          <w:rFonts w:asciiTheme="minorHAnsi" w:hAnsiTheme="minorHAnsi" w:cstheme="minorHAnsi"/>
          <w:highlight w:val="yellow"/>
        </w:rPr>
        <w:t xml:space="preserve"> (</w:t>
      </w:r>
      <w:r w:rsidR="00E231A1" w:rsidRPr="00997EBC">
        <w:rPr>
          <w:rFonts w:asciiTheme="minorHAnsi" w:hAnsiTheme="minorHAnsi" w:cstheme="minorHAnsi"/>
          <w:b/>
          <w:bCs/>
          <w:highlight w:val="yellow"/>
        </w:rPr>
        <w:t>Figure 3L</w:t>
      </w:r>
      <w:r w:rsidR="00E231A1" w:rsidRPr="00FE07C9">
        <w:rPr>
          <w:rFonts w:asciiTheme="minorHAnsi" w:hAnsiTheme="minorHAnsi" w:cstheme="minorHAnsi"/>
          <w:highlight w:val="yellow"/>
        </w:rPr>
        <w:t>)</w:t>
      </w:r>
      <w:r w:rsidRPr="00FE07C9">
        <w:rPr>
          <w:rFonts w:asciiTheme="minorHAnsi" w:hAnsiTheme="minorHAnsi" w:cstheme="minorHAnsi"/>
          <w:highlight w:val="yellow"/>
        </w:rPr>
        <w:t>.</w:t>
      </w:r>
    </w:p>
    <w:p w14:paraId="5320EC30" w14:textId="77777777" w:rsidR="00F201F6" w:rsidRPr="00B856B6" w:rsidRDefault="00F201F6" w:rsidP="00997EBC">
      <w:pPr>
        <w:widowControl/>
        <w:autoSpaceDE/>
        <w:autoSpaceDN/>
        <w:adjustRightInd/>
        <w:rPr>
          <w:rFonts w:asciiTheme="minorHAnsi" w:hAnsiTheme="minorHAnsi" w:cstheme="minorHAnsi"/>
          <w:highlight w:val="yellow"/>
        </w:rPr>
      </w:pPr>
    </w:p>
    <w:p w14:paraId="05AB7064" w14:textId="01DA0C65" w:rsidR="005735F6" w:rsidRPr="009E514F" w:rsidRDefault="008D53CC" w:rsidP="00997EBC">
      <w:pPr>
        <w:pStyle w:val="ListParagraph"/>
        <w:widowControl/>
        <w:numPr>
          <w:ilvl w:val="1"/>
          <w:numId w:val="32"/>
        </w:numPr>
        <w:autoSpaceDE/>
        <w:autoSpaceDN/>
        <w:adjustRightInd/>
        <w:rPr>
          <w:rFonts w:asciiTheme="minorHAnsi" w:hAnsiTheme="minorHAnsi" w:cstheme="minorHAnsi"/>
          <w:highlight w:val="yellow"/>
        </w:rPr>
      </w:pPr>
      <w:r>
        <w:rPr>
          <w:rFonts w:asciiTheme="minorHAnsi" w:hAnsiTheme="minorHAnsi" w:cstheme="minorHAnsi"/>
          <w:highlight w:val="yellow"/>
        </w:rPr>
        <w:t>Select</w:t>
      </w:r>
      <w:r w:rsidR="005735F6" w:rsidRPr="009E514F">
        <w:rPr>
          <w:rFonts w:asciiTheme="minorHAnsi" w:hAnsiTheme="minorHAnsi" w:cstheme="minorHAnsi"/>
          <w:highlight w:val="yellow"/>
        </w:rPr>
        <w:t xml:space="preserve"> </w:t>
      </w:r>
      <w:r>
        <w:rPr>
          <w:rFonts w:asciiTheme="minorHAnsi" w:hAnsiTheme="minorHAnsi" w:cstheme="minorHAnsi"/>
          <w:b/>
          <w:bCs/>
          <w:highlight w:val="yellow"/>
        </w:rPr>
        <w:t>A</w:t>
      </w:r>
      <w:r w:rsidR="005735F6" w:rsidRPr="009E514F">
        <w:rPr>
          <w:rFonts w:asciiTheme="minorHAnsi" w:hAnsiTheme="minorHAnsi" w:cstheme="minorHAnsi"/>
          <w:b/>
          <w:bCs/>
          <w:highlight w:val="yellow"/>
        </w:rPr>
        <w:t>nalyze</w:t>
      </w:r>
      <w:r w:rsidR="009E514F">
        <w:rPr>
          <w:rFonts w:asciiTheme="minorHAnsi" w:hAnsiTheme="minorHAnsi" w:cstheme="minorHAnsi"/>
          <w:b/>
          <w:bCs/>
          <w:highlight w:val="yellow"/>
        </w:rPr>
        <w:t xml:space="preserve"> |</w:t>
      </w:r>
      <w:r w:rsidR="005735F6" w:rsidRPr="009E514F">
        <w:rPr>
          <w:rFonts w:asciiTheme="minorHAnsi" w:hAnsiTheme="minorHAnsi" w:cstheme="minorHAnsi"/>
          <w:b/>
          <w:bCs/>
          <w:highlight w:val="yellow"/>
        </w:rPr>
        <w:t xml:space="preserve"> </w:t>
      </w:r>
      <w:r>
        <w:rPr>
          <w:rFonts w:asciiTheme="minorHAnsi" w:hAnsiTheme="minorHAnsi" w:cstheme="minorHAnsi"/>
          <w:b/>
          <w:bCs/>
          <w:highlight w:val="yellow"/>
        </w:rPr>
        <w:t>M</w:t>
      </w:r>
      <w:r w:rsidR="005735F6" w:rsidRPr="009E514F">
        <w:rPr>
          <w:rFonts w:asciiTheme="minorHAnsi" w:hAnsiTheme="minorHAnsi" w:cstheme="minorHAnsi"/>
          <w:b/>
          <w:bCs/>
          <w:highlight w:val="yellow"/>
        </w:rPr>
        <w:t>easure</w:t>
      </w:r>
      <w:r w:rsidR="005735F6" w:rsidRPr="009E514F">
        <w:rPr>
          <w:rFonts w:asciiTheme="minorHAnsi" w:hAnsiTheme="minorHAnsi" w:cstheme="minorHAnsi"/>
          <w:highlight w:val="yellow"/>
        </w:rPr>
        <w:t xml:space="preserve"> or press the </w:t>
      </w:r>
      <w:r w:rsidR="005735F6" w:rsidRPr="009E514F">
        <w:rPr>
          <w:rFonts w:asciiTheme="minorHAnsi" w:hAnsiTheme="minorHAnsi" w:cstheme="minorHAnsi"/>
          <w:b/>
          <w:bCs/>
          <w:highlight w:val="yellow"/>
        </w:rPr>
        <w:t>M</w:t>
      </w:r>
      <w:r w:rsidR="005735F6" w:rsidRPr="009E514F">
        <w:rPr>
          <w:rFonts w:asciiTheme="minorHAnsi" w:hAnsiTheme="minorHAnsi" w:cstheme="minorHAnsi"/>
          <w:highlight w:val="yellow"/>
        </w:rPr>
        <w:t xml:space="preserve"> key</w:t>
      </w:r>
      <w:r>
        <w:rPr>
          <w:rFonts w:asciiTheme="minorHAnsi" w:hAnsiTheme="minorHAnsi" w:cstheme="minorHAnsi"/>
          <w:highlight w:val="yellow"/>
        </w:rPr>
        <w:t>, and</w:t>
      </w:r>
      <w:r w:rsidR="005735F6" w:rsidRPr="009E514F">
        <w:rPr>
          <w:rFonts w:asciiTheme="minorHAnsi" w:hAnsiTheme="minorHAnsi" w:cstheme="minorHAnsi"/>
          <w:highlight w:val="yellow"/>
        </w:rPr>
        <w:t xml:space="preserve"> a results window will pop up. Copy and paste the results on a datasheet, </w:t>
      </w:r>
      <w:r>
        <w:rPr>
          <w:rFonts w:asciiTheme="minorHAnsi" w:hAnsiTheme="minorHAnsi" w:cstheme="minorHAnsi"/>
          <w:highlight w:val="yellow"/>
        </w:rPr>
        <w:t xml:space="preserve">then </w:t>
      </w:r>
      <w:r w:rsidR="005735F6" w:rsidRPr="009E514F">
        <w:rPr>
          <w:rFonts w:asciiTheme="minorHAnsi" w:hAnsiTheme="minorHAnsi" w:cstheme="minorHAnsi"/>
          <w:highlight w:val="yellow"/>
        </w:rPr>
        <w:t>save the information regarding the area</w:t>
      </w:r>
      <w:r w:rsidR="00033A36">
        <w:rPr>
          <w:rFonts w:asciiTheme="minorHAnsi" w:hAnsiTheme="minorHAnsi" w:cstheme="minorHAnsi"/>
          <w:highlight w:val="yellow"/>
        </w:rPr>
        <w:t xml:space="preserve"> (i.e., </w:t>
      </w:r>
      <w:r w:rsidR="005735F6" w:rsidRPr="009E514F">
        <w:rPr>
          <w:rFonts w:asciiTheme="minorHAnsi" w:hAnsiTheme="minorHAnsi" w:cstheme="minorHAnsi"/>
          <w:highlight w:val="yellow"/>
        </w:rPr>
        <w:t xml:space="preserve">the area of the </w:t>
      </w:r>
      <w:r>
        <w:rPr>
          <w:rFonts w:asciiTheme="minorHAnsi" w:hAnsiTheme="minorHAnsi" w:cstheme="minorHAnsi"/>
          <w:highlight w:val="yellow"/>
        </w:rPr>
        <w:t>ROI</w:t>
      </w:r>
      <w:r w:rsidR="00033A36">
        <w:rPr>
          <w:rFonts w:asciiTheme="minorHAnsi" w:hAnsiTheme="minorHAnsi" w:cstheme="minorHAnsi"/>
          <w:highlight w:val="yellow"/>
        </w:rPr>
        <w:t xml:space="preserve">; </w:t>
      </w:r>
      <w:r w:rsidR="00E231A1" w:rsidRPr="00997EBC">
        <w:rPr>
          <w:rFonts w:asciiTheme="minorHAnsi" w:hAnsiTheme="minorHAnsi" w:cstheme="minorHAnsi"/>
          <w:b/>
          <w:bCs/>
          <w:highlight w:val="yellow"/>
        </w:rPr>
        <w:t>Figure 3R</w:t>
      </w:r>
      <w:r w:rsidR="00E231A1" w:rsidRPr="009E514F">
        <w:rPr>
          <w:rFonts w:asciiTheme="minorHAnsi" w:hAnsiTheme="minorHAnsi" w:cstheme="minorHAnsi"/>
          <w:highlight w:val="yellow"/>
        </w:rPr>
        <w:t>)</w:t>
      </w:r>
      <w:r w:rsidR="005735F6" w:rsidRPr="009E514F">
        <w:rPr>
          <w:rFonts w:asciiTheme="minorHAnsi" w:hAnsiTheme="minorHAnsi" w:cstheme="minorHAnsi"/>
          <w:highlight w:val="yellow"/>
        </w:rPr>
        <w:t>.</w:t>
      </w:r>
    </w:p>
    <w:p w14:paraId="72BAFB71" w14:textId="77777777" w:rsidR="00F201F6" w:rsidRPr="00B856B6" w:rsidRDefault="00F201F6" w:rsidP="00997EBC">
      <w:pPr>
        <w:widowControl/>
        <w:autoSpaceDE/>
        <w:autoSpaceDN/>
        <w:adjustRightInd/>
        <w:rPr>
          <w:rFonts w:asciiTheme="minorHAnsi" w:hAnsiTheme="minorHAnsi" w:cstheme="minorHAnsi"/>
          <w:highlight w:val="yellow"/>
        </w:rPr>
      </w:pPr>
    </w:p>
    <w:p w14:paraId="1D035CF6" w14:textId="449EE76E" w:rsidR="005735F6" w:rsidRPr="002F3BFF" w:rsidRDefault="005735F6" w:rsidP="00997EBC">
      <w:pPr>
        <w:pStyle w:val="ListParagraph"/>
        <w:widowControl/>
        <w:numPr>
          <w:ilvl w:val="1"/>
          <w:numId w:val="32"/>
        </w:numPr>
        <w:autoSpaceDE/>
        <w:autoSpaceDN/>
        <w:adjustRightInd/>
        <w:rPr>
          <w:rFonts w:asciiTheme="minorHAnsi" w:hAnsiTheme="minorHAnsi" w:cstheme="minorHAnsi"/>
          <w:highlight w:val="yellow"/>
        </w:rPr>
      </w:pPr>
      <w:r w:rsidRPr="002F3BFF">
        <w:rPr>
          <w:rFonts w:asciiTheme="minorHAnsi" w:hAnsiTheme="minorHAnsi" w:cstheme="minorHAnsi"/>
          <w:highlight w:val="yellow"/>
        </w:rPr>
        <w:lastRenderedPageBreak/>
        <w:t xml:space="preserve">After copying the area of the </w:t>
      </w:r>
      <w:r w:rsidR="008D53CC">
        <w:rPr>
          <w:rFonts w:asciiTheme="minorHAnsi" w:hAnsiTheme="minorHAnsi" w:cstheme="minorHAnsi"/>
          <w:highlight w:val="yellow"/>
        </w:rPr>
        <w:t>ROI</w:t>
      </w:r>
      <w:r w:rsidRPr="002F3BFF">
        <w:rPr>
          <w:rFonts w:asciiTheme="minorHAnsi" w:hAnsiTheme="minorHAnsi" w:cstheme="minorHAnsi"/>
          <w:highlight w:val="yellow"/>
        </w:rPr>
        <w:t>, erase the information from the results window by clicking on it and pressing</w:t>
      </w:r>
      <w:r w:rsidR="008D53CC">
        <w:rPr>
          <w:rFonts w:asciiTheme="minorHAnsi" w:hAnsiTheme="minorHAnsi" w:cstheme="minorHAnsi"/>
          <w:highlight w:val="yellow"/>
        </w:rPr>
        <w:t xml:space="preserve"> the</w:t>
      </w:r>
      <w:r w:rsidRPr="002F3BFF">
        <w:rPr>
          <w:rFonts w:asciiTheme="minorHAnsi" w:hAnsiTheme="minorHAnsi" w:cstheme="minorHAnsi"/>
          <w:highlight w:val="yellow"/>
        </w:rPr>
        <w:t xml:space="preserve"> </w:t>
      </w:r>
      <w:r w:rsidR="008D53CC">
        <w:rPr>
          <w:rFonts w:asciiTheme="minorHAnsi" w:hAnsiTheme="minorHAnsi" w:cstheme="minorHAnsi"/>
          <w:b/>
          <w:bCs/>
          <w:highlight w:val="yellow"/>
        </w:rPr>
        <w:t>B</w:t>
      </w:r>
      <w:r w:rsidRPr="00997EBC">
        <w:rPr>
          <w:rFonts w:asciiTheme="minorHAnsi" w:hAnsiTheme="minorHAnsi" w:cstheme="minorHAnsi"/>
          <w:b/>
          <w:bCs/>
          <w:highlight w:val="yellow"/>
        </w:rPr>
        <w:t>ackspace</w:t>
      </w:r>
      <w:r w:rsidR="008D53CC">
        <w:rPr>
          <w:rFonts w:asciiTheme="minorHAnsi" w:hAnsiTheme="minorHAnsi" w:cstheme="minorHAnsi"/>
          <w:highlight w:val="yellow"/>
        </w:rPr>
        <w:t xml:space="preserve"> key</w:t>
      </w:r>
      <w:r w:rsidRPr="002F3BFF">
        <w:rPr>
          <w:rFonts w:asciiTheme="minorHAnsi" w:hAnsiTheme="minorHAnsi" w:cstheme="minorHAnsi"/>
          <w:highlight w:val="yellow"/>
        </w:rPr>
        <w:t>.</w:t>
      </w:r>
    </w:p>
    <w:p w14:paraId="4834ABEA" w14:textId="77777777" w:rsidR="00F201F6" w:rsidRPr="00B856B6" w:rsidRDefault="00F201F6" w:rsidP="00997EBC">
      <w:pPr>
        <w:widowControl/>
        <w:autoSpaceDE/>
        <w:autoSpaceDN/>
        <w:adjustRightInd/>
        <w:rPr>
          <w:rFonts w:asciiTheme="minorHAnsi" w:hAnsiTheme="minorHAnsi" w:cstheme="minorHAnsi"/>
          <w:highlight w:val="yellow"/>
        </w:rPr>
      </w:pPr>
    </w:p>
    <w:p w14:paraId="2511F86D" w14:textId="09AB89FB" w:rsidR="005735F6" w:rsidRPr="002F3BFF" w:rsidRDefault="005735F6" w:rsidP="00997EBC">
      <w:pPr>
        <w:pStyle w:val="ListParagraph"/>
        <w:widowControl/>
        <w:numPr>
          <w:ilvl w:val="1"/>
          <w:numId w:val="32"/>
        </w:numPr>
        <w:autoSpaceDE/>
        <w:autoSpaceDN/>
        <w:adjustRightInd/>
        <w:rPr>
          <w:rFonts w:asciiTheme="minorHAnsi" w:hAnsiTheme="minorHAnsi" w:cstheme="minorHAnsi"/>
          <w:highlight w:val="yellow"/>
        </w:rPr>
      </w:pPr>
      <w:r w:rsidRPr="002F3BFF">
        <w:rPr>
          <w:rFonts w:asciiTheme="minorHAnsi" w:hAnsiTheme="minorHAnsi" w:cstheme="minorHAnsi"/>
          <w:highlight w:val="yellow"/>
        </w:rPr>
        <w:t>Go to the ROI manager window</w:t>
      </w:r>
      <w:r w:rsidR="00E231A1" w:rsidRPr="002F3BFF">
        <w:rPr>
          <w:rFonts w:asciiTheme="minorHAnsi" w:hAnsiTheme="minorHAnsi" w:cstheme="minorHAnsi"/>
          <w:highlight w:val="yellow"/>
        </w:rPr>
        <w:t xml:space="preserve"> (</w:t>
      </w:r>
      <w:r w:rsidR="00E231A1" w:rsidRPr="00997EBC">
        <w:rPr>
          <w:rFonts w:asciiTheme="minorHAnsi" w:hAnsiTheme="minorHAnsi" w:cstheme="minorHAnsi"/>
          <w:b/>
          <w:bCs/>
          <w:highlight w:val="yellow"/>
        </w:rPr>
        <w:t>Figure 3L</w:t>
      </w:r>
      <w:r w:rsidR="00E231A1" w:rsidRPr="002F3BFF">
        <w:rPr>
          <w:rFonts w:asciiTheme="minorHAnsi" w:hAnsiTheme="minorHAnsi" w:cstheme="minorHAnsi"/>
          <w:highlight w:val="yellow"/>
        </w:rPr>
        <w:t>)</w:t>
      </w:r>
      <w:r w:rsidRPr="002F3BFF">
        <w:rPr>
          <w:rFonts w:asciiTheme="minorHAnsi" w:hAnsiTheme="minorHAnsi" w:cstheme="minorHAnsi"/>
          <w:highlight w:val="yellow"/>
        </w:rPr>
        <w:t>, right</w:t>
      </w:r>
      <w:r w:rsidR="008D53CC">
        <w:rPr>
          <w:rFonts w:asciiTheme="minorHAnsi" w:hAnsiTheme="minorHAnsi" w:cstheme="minorHAnsi"/>
          <w:highlight w:val="yellow"/>
        </w:rPr>
        <w:t>-</w:t>
      </w:r>
      <w:r w:rsidRPr="002F3BFF">
        <w:rPr>
          <w:rFonts w:asciiTheme="minorHAnsi" w:hAnsiTheme="minorHAnsi" w:cstheme="minorHAnsi"/>
          <w:highlight w:val="yellow"/>
        </w:rPr>
        <w:t xml:space="preserve">click the </w:t>
      </w:r>
      <w:r w:rsidR="008D53CC">
        <w:rPr>
          <w:rFonts w:asciiTheme="minorHAnsi" w:hAnsiTheme="minorHAnsi" w:cstheme="minorHAnsi"/>
          <w:highlight w:val="yellow"/>
        </w:rPr>
        <w:t>ROI</w:t>
      </w:r>
      <w:r w:rsidRPr="002F3BFF">
        <w:rPr>
          <w:rFonts w:asciiTheme="minorHAnsi" w:hAnsiTheme="minorHAnsi" w:cstheme="minorHAnsi"/>
          <w:highlight w:val="yellow"/>
        </w:rPr>
        <w:t xml:space="preserve"> trace, change the name to match the image’s name, then save.</w:t>
      </w:r>
    </w:p>
    <w:p w14:paraId="29EF33EC" w14:textId="77777777" w:rsidR="00F201F6" w:rsidRPr="00B856B6" w:rsidRDefault="00F201F6" w:rsidP="00997EBC">
      <w:pPr>
        <w:widowControl/>
        <w:autoSpaceDE/>
        <w:autoSpaceDN/>
        <w:adjustRightInd/>
        <w:rPr>
          <w:rFonts w:asciiTheme="minorHAnsi" w:hAnsiTheme="minorHAnsi" w:cstheme="minorHAnsi"/>
          <w:highlight w:val="yellow"/>
        </w:rPr>
      </w:pPr>
    </w:p>
    <w:p w14:paraId="3D7423C5" w14:textId="3BC7A449" w:rsidR="005735F6" w:rsidRPr="002F3BFF" w:rsidRDefault="005735F6" w:rsidP="00997EBC">
      <w:pPr>
        <w:pStyle w:val="ListParagraph"/>
        <w:widowControl/>
        <w:numPr>
          <w:ilvl w:val="1"/>
          <w:numId w:val="32"/>
        </w:numPr>
        <w:autoSpaceDE/>
        <w:autoSpaceDN/>
        <w:adjustRightInd/>
        <w:rPr>
          <w:rFonts w:asciiTheme="minorHAnsi" w:hAnsiTheme="minorHAnsi" w:cstheme="minorHAnsi"/>
          <w:highlight w:val="yellow"/>
        </w:rPr>
      </w:pPr>
      <w:r w:rsidRPr="002F3BFF">
        <w:rPr>
          <w:rFonts w:asciiTheme="minorHAnsi" w:hAnsiTheme="minorHAnsi" w:cstheme="minorHAnsi"/>
          <w:highlight w:val="yellow"/>
        </w:rPr>
        <w:t xml:space="preserve">Double-click the brush tool at the tool bar. Select </w:t>
      </w:r>
      <w:r w:rsidR="008D53CC">
        <w:rPr>
          <w:rFonts w:asciiTheme="minorHAnsi" w:hAnsiTheme="minorHAnsi" w:cstheme="minorHAnsi"/>
          <w:highlight w:val="yellow"/>
        </w:rPr>
        <w:t xml:space="preserve">the </w:t>
      </w:r>
      <w:r w:rsidRPr="002F3BFF">
        <w:rPr>
          <w:rFonts w:asciiTheme="minorHAnsi" w:hAnsiTheme="minorHAnsi" w:cstheme="minorHAnsi"/>
          <w:highlight w:val="yellow"/>
        </w:rPr>
        <w:t>black color</w:t>
      </w:r>
      <w:r w:rsidR="008D53CC">
        <w:rPr>
          <w:rFonts w:asciiTheme="minorHAnsi" w:hAnsiTheme="minorHAnsi" w:cstheme="minorHAnsi"/>
          <w:highlight w:val="yellow"/>
        </w:rPr>
        <w:t xml:space="preserve"> </w:t>
      </w:r>
      <w:r w:rsidRPr="002F3BFF">
        <w:rPr>
          <w:rFonts w:asciiTheme="minorHAnsi" w:hAnsiTheme="minorHAnsi" w:cstheme="minorHAnsi"/>
          <w:highlight w:val="yellow"/>
        </w:rPr>
        <w:t>and</w:t>
      </w:r>
      <w:r w:rsidR="008D53CC">
        <w:rPr>
          <w:rFonts w:asciiTheme="minorHAnsi" w:hAnsiTheme="minorHAnsi" w:cstheme="minorHAnsi"/>
          <w:highlight w:val="yellow"/>
        </w:rPr>
        <w:t xml:space="preserve"> a</w:t>
      </w:r>
      <w:r w:rsidRPr="002F3BFF">
        <w:rPr>
          <w:rFonts w:asciiTheme="minorHAnsi" w:hAnsiTheme="minorHAnsi" w:cstheme="minorHAnsi"/>
          <w:highlight w:val="yellow"/>
        </w:rPr>
        <w:t xml:space="preserve"> brush size </w:t>
      </w:r>
      <w:r w:rsidR="008D53CC">
        <w:rPr>
          <w:rFonts w:asciiTheme="minorHAnsi" w:hAnsiTheme="minorHAnsi" w:cstheme="minorHAnsi"/>
          <w:highlight w:val="yellow"/>
        </w:rPr>
        <w:t xml:space="preserve">of </w:t>
      </w:r>
      <w:r w:rsidRPr="002F3BFF">
        <w:rPr>
          <w:rFonts w:asciiTheme="minorHAnsi" w:hAnsiTheme="minorHAnsi" w:cstheme="minorHAnsi"/>
          <w:highlight w:val="yellow"/>
        </w:rPr>
        <w:t>10.</w:t>
      </w:r>
      <w:r w:rsidR="00E231A1" w:rsidRPr="002F3BFF">
        <w:rPr>
          <w:rFonts w:asciiTheme="minorHAnsi" w:hAnsiTheme="minorHAnsi" w:cstheme="minorHAnsi"/>
          <w:highlight w:val="yellow"/>
        </w:rPr>
        <w:t xml:space="preserve"> Make sure that</w:t>
      </w:r>
      <w:r w:rsidR="007C1EC3" w:rsidRPr="002F3BFF">
        <w:rPr>
          <w:rFonts w:asciiTheme="minorHAnsi" w:hAnsiTheme="minorHAnsi" w:cstheme="minorHAnsi"/>
          <w:highlight w:val="yellow"/>
        </w:rPr>
        <w:t xml:space="preserve"> the option</w:t>
      </w:r>
      <w:r w:rsidR="00E231A1" w:rsidRPr="002F3BFF">
        <w:rPr>
          <w:rFonts w:asciiTheme="minorHAnsi" w:hAnsiTheme="minorHAnsi" w:cstheme="minorHAnsi"/>
          <w:highlight w:val="yellow"/>
        </w:rPr>
        <w:t xml:space="preserve"> </w:t>
      </w:r>
      <w:r w:rsidR="008D53CC">
        <w:rPr>
          <w:rFonts w:asciiTheme="minorHAnsi" w:hAnsiTheme="minorHAnsi" w:cstheme="minorHAnsi"/>
          <w:b/>
          <w:bCs/>
          <w:highlight w:val="yellow"/>
        </w:rPr>
        <w:t>P</w:t>
      </w:r>
      <w:r w:rsidR="00E231A1" w:rsidRPr="002F3BFF">
        <w:rPr>
          <w:rFonts w:asciiTheme="minorHAnsi" w:hAnsiTheme="minorHAnsi" w:cstheme="minorHAnsi"/>
          <w:b/>
          <w:bCs/>
          <w:highlight w:val="yellow"/>
        </w:rPr>
        <w:t>aint of overlay</w:t>
      </w:r>
      <w:r w:rsidR="00E231A1" w:rsidRPr="002F3BFF">
        <w:rPr>
          <w:rFonts w:asciiTheme="minorHAnsi" w:hAnsiTheme="minorHAnsi" w:cstheme="minorHAnsi"/>
          <w:highlight w:val="yellow"/>
        </w:rPr>
        <w:t xml:space="preserve"> is unchecked (</w:t>
      </w:r>
      <w:r w:rsidR="00E231A1" w:rsidRPr="00997EBC">
        <w:rPr>
          <w:rFonts w:asciiTheme="minorHAnsi" w:hAnsiTheme="minorHAnsi" w:cstheme="minorHAnsi"/>
          <w:b/>
          <w:bCs/>
          <w:highlight w:val="yellow"/>
        </w:rPr>
        <w:t>Figure 3H</w:t>
      </w:r>
      <w:r w:rsidR="00E231A1" w:rsidRPr="002F3BFF">
        <w:rPr>
          <w:rFonts w:asciiTheme="minorHAnsi" w:hAnsiTheme="minorHAnsi" w:cstheme="minorHAnsi"/>
          <w:highlight w:val="yellow"/>
        </w:rPr>
        <w:t>).</w:t>
      </w:r>
    </w:p>
    <w:p w14:paraId="7CD339E1" w14:textId="77777777" w:rsidR="00F201F6" w:rsidRPr="00B856B6" w:rsidRDefault="00F201F6" w:rsidP="00997EBC">
      <w:pPr>
        <w:widowControl/>
        <w:autoSpaceDE/>
        <w:autoSpaceDN/>
        <w:adjustRightInd/>
        <w:rPr>
          <w:rFonts w:asciiTheme="minorHAnsi" w:hAnsiTheme="minorHAnsi" w:cstheme="minorHAnsi"/>
          <w:highlight w:val="yellow"/>
        </w:rPr>
      </w:pPr>
    </w:p>
    <w:p w14:paraId="60816FDB" w14:textId="4FCE7BD8" w:rsidR="005735F6" w:rsidRPr="002F3BFF" w:rsidRDefault="005735F6" w:rsidP="00997EBC">
      <w:pPr>
        <w:pStyle w:val="ListParagraph"/>
        <w:widowControl/>
        <w:numPr>
          <w:ilvl w:val="1"/>
          <w:numId w:val="32"/>
        </w:numPr>
        <w:autoSpaceDE/>
        <w:autoSpaceDN/>
        <w:adjustRightInd/>
        <w:rPr>
          <w:rFonts w:asciiTheme="minorHAnsi" w:hAnsiTheme="minorHAnsi" w:cstheme="minorHAnsi"/>
          <w:highlight w:val="yellow"/>
        </w:rPr>
      </w:pPr>
      <w:r w:rsidRPr="002F3BFF">
        <w:rPr>
          <w:rFonts w:asciiTheme="minorHAnsi" w:hAnsiTheme="minorHAnsi" w:cstheme="minorHAnsi"/>
          <w:highlight w:val="yellow"/>
        </w:rPr>
        <w:t>In the TMEM119 channel, carefully place a</w:t>
      </w:r>
      <w:r w:rsidR="002E58CF" w:rsidRPr="002F3BFF">
        <w:rPr>
          <w:rFonts w:asciiTheme="minorHAnsi" w:hAnsiTheme="minorHAnsi" w:cstheme="minorHAnsi"/>
          <w:highlight w:val="yellow"/>
        </w:rPr>
        <w:t xml:space="preserve"> black</w:t>
      </w:r>
      <w:r w:rsidRPr="002F3BFF">
        <w:rPr>
          <w:rFonts w:asciiTheme="minorHAnsi" w:hAnsiTheme="minorHAnsi" w:cstheme="minorHAnsi"/>
          <w:highlight w:val="yellow"/>
        </w:rPr>
        <w:t xml:space="preserve"> dot on the center the soma for each TMEM119+ microglia.</w:t>
      </w:r>
      <w:r w:rsidR="00CF4875" w:rsidRPr="002F3BFF">
        <w:rPr>
          <w:rFonts w:asciiTheme="minorHAnsi" w:hAnsiTheme="minorHAnsi" w:cstheme="minorHAnsi"/>
          <w:highlight w:val="yellow"/>
        </w:rPr>
        <w:t xml:space="preserve"> With the help of keyboard arrows, change to the IBA1 channel and place a white dot on the center of the cells that are not positive for TMEM119 </w:t>
      </w:r>
      <w:r w:rsidR="001A2FB6">
        <w:rPr>
          <w:rFonts w:asciiTheme="minorHAnsi" w:hAnsiTheme="minorHAnsi" w:cstheme="minorHAnsi"/>
          <w:highlight w:val="yellow"/>
        </w:rPr>
        <w:t>(</w:t>
      </w:r>
      <w:r w:rsidR="00CF4875" w:rsidRPr="002F3BFF">
        <w:rPr>
          <w:rFonts w:asciiTheme="minorHAnsi" w:hAnsiTheme="minorHAnsi" w:cstheme="minorHAnsi"/>
          <w:highlight w:val="yellow"/>
        </w:rPr>
        <w:t>to mark infiltrating macrophages</w:t>
      </w:r>
      <w:r w:rsidR="001A2FB6">
        <w:rPr>
          <w:rFonts w:asciiTheme="minorHAnsi" w:hAnsiTheme="minorHAnsi" w:cstheme="minorHAnsi"/>
          <w:highlight w:val="yellow"/>
        </w:rPr>
        <w:t>)</w:t>
      </w:r>
      <w:r w:rsidR="00CF4875" w:rsidRPr="002F3BFF">
        <w:rPr>
          <w:rFonts w:asciiTheme="minorHAnsi" w:hAnsiTheme="minorHAnsi" w:cstheme="minorHAnsi"/>
          <w:highlight w:val="yellow"/>
        </w:rPr>
        <w:t>.</w:t>
      </w:r>
      <w:r w:rsidR="004C5585" w:rsidRPr="002F3BFF">
        <w:rPr>
          <w:rFonts w:asciiTheme="minorHAnsi" w:hAnsiTheme="minorHAnsi" w:cstheme="minorHAnsi"/>
          <w:highlight w:val="yellow"/>
        </w:rPr>
        <w:t xml:space="preserve"> </w:t>
      </w:r>
      <w:r w:rsidR="002F3BFF">
        <w:rPr>
          <w:rFonts w:asciiTheme="minorHAnsi" w:hAnsiTheme="minorHAnsi" w:cstheme="minorHAnsi"/>
          <w:highlight w:val="yellow"/>
        </w:rPr>
        <w:t>Repeat t</w:t>
      </w:r>
      <w:r w:rsidR="00CF4875" w:rsidRPr="002F3BFF">
        <w:rPr>
          <w:rFonts w:asciiTheme="minorHAnsi" w:hAnsiTheme="minorHAnsi" w:cstheme="minorHAnsi"/>
          <w:highlight w:val="yellow"/>
        </w:rPr>
        <w:t xml:space="preserve">he same procedure for all cells </w:t>
      </w:r>
      <w:r w:rsidR="007C1EC3" w:rsidRPr="002F3BFF">
        <w:rPr>
          <w:rFonts w:asciiTheme="minorHAnsi" w:hAnsiTheme="minorHAnsi" w:cstheme="minorHAnsi"/>
          <w:highlight w:val="yellow"/>
        </w:rPr>
        <w:t xml:space="preserve">contained in </w:t>
      </w:r>
      <w:r w:rsidR="00CF4875" w:rsidRPr="002F3BFF">
        <w:rPr>
          <w:rFonts w:asciiTheme="minorHAnsi" w:hAnsiTheme="minorHAnsi" w:cstheme="minorHAnsi"/>
          <w:highlight w:val="yellow"/>
        </w:rPr>
        <w:t>the ROI.</w:t>
      </w:r>
    </w:p>
    <w:p w14:paraId="0D2994BF" w14:textId="77777777" w:rsidR="00F201F6" w:rsidRPr="00B856B6" w:rsidRDefault="00F201F6" w:rsidP="00997EBC">
      <w:pPr>
        <w:widowControl/>
        <w:autoSpaceDE/>
        <w:autoSpaceDN/>
        <w:adjustRightInd/>
        <w:rPr>
          <w:rFonts w:asciiTheme="minorHAnsi" w:hAnsiTheme="minorHAnsi" w:cstheme="minorHAnsi"/>
          <w:highlight w:val="yellow"/>
        </w:rPr>
      </w:pPr>
    </w:p>
    <w:p w14:paraId="60AD0045" w14:textId="2670A417" w:rsidR="005735F6" w:rsidRPr="005A461A" w:rsidRDefault="00206CBF" w:rsidP="00997EBC">
      <w:pPr>
        <w:widowControl/>
        <w:autoSpaceDE/>
        <w:autoSpaceDN/>
        <w:adjustRightInd/>
        <w:rPr>
          <w:rFonts w:asciiTheme="minorHAnsi" w:hAnsiTheme="minorHAnsi" w:cstheme="minorHAnsi"/>
        </w:rPr>
      </w:pPr>
      <w:r w:rsidRPr="005A461A">
        <w:rPr>
          <w:rFonts w:asciiTheme="minorHAnsi" w:hAnsiTheme="minorHAnsi" w:cstheme="minorHAnsi"/>
        </w:rPr>
        <w:t>NOTE:</w:t>
      </w:r>
      <w:r w:rsidR="00F201F6" w:rsidRPr="005A461A">
        <w:rPr>
          <w:rFonts w:asciiTheme="minorHAnsi" w:hAnsiTheme="minorHAnsi" w:cstheme="minorHAnsi"/>
        </w:rPr>
        <w:t xml:space="preserve"> </w:t>
      </w:r>
      <w:r w:rsidR="005735F6" w:rsidRPr="005A461A">
        <w:rPr>
          <w:rFonts w:asciiTheme="minorHAnsi" w:hAnsiTheme="minorHAnsi" w:cstheme="minorHAnsi"/>
        </w:rPr>
        <w:t>It is important that all dots</w:t>
      </w:r>
      <w:r w:rsidR="001A2FB6" w:rsidRPr="005A461A">
        <w:rPr>
          <w:rFonts w:asciiTheme="minorHAnsi" w:hAnsiTheme="minorHAnsi" w:cstheme="minorHAnsi"/>
        </w:rPr>
        <w:t xml:space="preserve"> (</w:t>
      </w:r>
      <w:r w:rsidR="005735F6" w:rsidRPr="005A461A">
        <w:rPr>
          <w:rFonts w:asciiTheme="minorHAnsi" w:hAnsiTheme="minorHAnsi" w:cstheme="minorHAnsi"/>
        </w:rPr>
        <w:t>black and white</w:t>
      </w:r>
      <w:r w:rsidR="001A2FB6" w:rsidRPr="005A461A">
        <w:rPr>
          <w:rFonts w:asciiTheme="minorHAnsi" w:hAnsiTheme="minorHAnsi" w:cstheme="minorHAnsi"/>
        </w:rPr>
        <w:t>)</w:t>
      </w:r>
      <w:r w:rsidR="005735F6" w:rsidRPr="005A461A">
        <w:rPr>
          <w:rFonts w:asciiTheme="minorHAnsi" w:hAnsiTheme="minorHAnsi" w:cstheme="minorHAnsi"/>
        </w:rPr>
        <w:t xml:space="preserve"> are </w:t>
      </w:r>
      <w:r w:rsidR="007C1EC3" w:rsidRPr="005A461A">
        <w:rPr>
          <w:rFonts w:asciiTheme="minorHAnsi" w:hAnsiTheme="minorHAnsi" w:cstheme="minorHAnsi"/>
        </w:rPr>
        <w:t xml:space="preserve">located </w:t>
      </w:r>
      <w:r w:rsidR="005735F6" w:rsidRPr="005A461A">
        <w:rPr>
          <w:rFonts w:asciiTheme="minorHAnsi" w:hAnsiTheme="minorHAnsi" w:cstheme="minorHAnsi"/>
        </w:rPr>
        <w:t xml:space="preserve">in the same channel. The </w:t>
      </w:r>
      <w:r w:rsidR="007C1EC3" w:rsidRPr="005A461A">
        <w:rPr>
          <w:rFonts w:asciiTheme="minorHAnsi" w:hAnsiTheme="minorHAnsi" w:cstheme="minorHAnsi"/>
        </w:rPr>
        <w:t xml:space="preserve">identity of the </w:t>
      </w:r>
      <w:r w:rsidR="005735F6" w:rsidRPr="005A461A">
        <w:rPr>
          <w:rFonts w:asciiTheme="minorHAnsi" w:hAnsiTheme="minorHAnsi" w:cstheme="minorHAnsi"/>
        </w:rPr>
        <w:t>channel can be verified (red, blue</w:t>
      </w:r>
      <w:r w:rsidR="001A2FB6" w:rsidRPr="005A461A">
        <w:rPr>
          <w:rFonts w:asciiTheme="minorHAnsi" w:hAnsiTheme="minorHAnsi" w:cstheme="minorHAnsi"/>
        </w:rPr>
        <w:t>,</w:t>
      </w:r>
      <w:r w:rsidR="005735F6" w:rsidRPr="005A461A">
        <w:rPr>
          <w:rFonts w:asciiTheme="minorHAnsi" w:hAnsiTheme="minorHAnsi" w:cstheme="minorHAnsi"/>
        </w:rPr>
        <w:t xml:space="preserve"> or green)</w:t>
      </w:r>
      <w:r w:rsidR="001A2FB6" w:rsidRPr="005A461A">
        <w:rPr>
          <w:rFonts w:asciiTheme="minorHAnsi" w:hAnsiTheme="minorHAnsi" w:cstheme="minorHAnsi"/>
        </w:rPr>
        <w:t xml:space="preserve"> by</w:t>
      </w:r>
      <w:r w:rsidR="005735F6" w:rsidRPr="005A461A">
        <w:rPr>
          <w:rFonts w:asciiTheme="minorHAnsi" w:hAnsiTheme="minorHAnsi" w:cstheme="minorHAnsi"/>
        </w:rPr>
        <w:t xml:space="preserve"> </w:t>
      </w:r>
      <w:r w:rsidR="00DE36C5" w:rsidRPr="005A461A">
        <w:rPr>
          <w:rFonts w:asciiTheme="minorHAnsi" w:hAnsiTheme="minorHAnsi" w:cstheme="minorHAnsi"/>
        </w:rPr>
        <w:t xml:space="preserve">looking at </w:t>
      </w:r>
      <w:r w:rsidR="005735F6" w:rsidRPr="005A461A">
        <w:rPr>
          <w:rFonts w:asciiTheme="minorHAnsi" w:hAnsiTheme="minorHAnsi" w:cstheme="minorHAnsi"/>
        </w:rPr>
        <w:t>the color of the image window</w:t>
      </w:r>
      <w:r w:rsidR="007C1EC3" w:rsidRPr="005A461A">
        <w:rPr>
          <w:rFonts w:asciiTheme="minorHAnsi" w:hAnsiTheme="minorHAnsi" w:cstheme="minorHAnsi"/>
        </w:rPr>
        <w:t xml:space="preserve"> labels</w:t>
      </w:r>
      <w:r w:rsidR="005735F6" w:rsidRPr="005A461A">
        <w:rPr>
          <w:rFonts w:asciiTheme="minorHAnsi" w:hAnsiTheme="minorHAnsi" w:cstheme="minorHAnsi"/>
        </w:rPr>
        <w:t>.</w:t>
      </w:r>
    </w:p>
    <w:p w14:paraId="15FF317B" w14:textId="77777777" w:rsidR="00F201F6" w:rsidRPr="00B856B6" w:rsidRDefault="00F201F6" w:rsidP="00997EBC">
      <w:pPr>
        <w:widowControl/>
        <w:autoSpaceDE/>
        <w:autoSpaceDN/>
        <w:adjustRightInd/>
        <w:rPr>
          <w:rFonts w:asciiTheme="minorHAnsi" w:hAnsiTheme="minorHAnsi" w:cstheme="minorHAnsi"/>
          <w:highlight w:val="yellow"/>
        </w:rPr>
      </w:pPr>
    </w:p>
    <w:p w14:paraId="0673F03B" w14:textId="39559E8D" w:rsidR="005735F6" w:rsidRPr="00415411" w:rsidRDefault="001A2FB6" w:rsidP="00997EBC">
      <w:pPr>
        <w:pStyle w:val="ListParagraph"/>
        <w:widowControl/>
        <w:numPr>
          <w:ilvl w:val="1"/>
          <w:numId w:val="32"/>
        </w:numPr>
        <w:autoSpaceDE/>
        <w:autoSpaceDN/>
        <w:adjustRightInd/>
        <w:rPr>
          <w:rFonts w:asciiTheme="minorHAnsi" w:hAnsiTheme="minorHAnsi" w:cstheme="minorHAnsi"/>
          <w:highlight w:val="yellow"/>
        </w:rPr>
      </w:pPr>
      <w:r>
        <w:rPr>
          <w:rFonts w:asciiTheme="minorHAnsi" w:hAnsiTheme="minorHAnsi" w:cstheme="minorHAnsi"/>
          <w:highlight w:val="yellow"/>
        </w:rPr>
        <w:t>Select</w:t>
      </w:r>
      <w:r w:rsidR="005735F6" w:rsidRPr="00415411">
        <w:rPr>
          <w:rFonts w:asciiTheme="minorHAnsi" w:hAnsiTheme="minorHAnsi" w:cstheme="minorHAnsi"/>
          <w:highlight w:val="yellow"/>
        </w:rPr>
        <w:t xml:space="preserve"> </w:t>
      </w:r>
      <w:r>
        <w:rPr>
          <w:rFonts w:asciiTheme="minorHAnsi" w:hAnsiTheme="minorHAnsi" w:cstheme="minorHAnsi"/>
          <w:b/>
          <w:bCs/>
          <w:highlight w:val="yellow"/>
        </w:rPr>
        <w:t>I</w:t>
      </w:r>
      <w:r w:rsidR="005735F6" w:rsidRPr="00415411">
        <w:rPr>
          <w:rFonts w:asciiTheme="minorHAnsi" w:hAnsiTheme="minorHAnsi" w:cstheme="minorHAnsi"/>
          <w:b/>
          <w:bCs/>
          <w:highlight w:val="yellow"/>
        </w:rPr>
        <w:t>mage</w:t>
      </w:r>
      <w:r w:rsidR="00415411">
        <w:rPr>
          <w:rFonts w:asciiTheme="minorHAnsi" w:hAnsiTheme="minorHAnsi" w:cstheme="minorHAnsi"/>
          <w:b/>
          <w:bCs/>
          <w:highlight w:val="yellow"/>
        </w:rPr>
        <w:t xml:space="preserve"> | </w:t>
      </w:r>
      <w:r>
        <w:rPr>
          <w:rFonts w:asciiTheme="minorHAnsi" w:hAnsiTheme="minorHAnsi" w:cstheme="minorHAnsi"/>
          <w:b/>
          <w:bCs/>
          <w:highlight w:val="yellow"/>
        </w:rPr>
        <w:t>C</w:t>
      </w:r>
      <w:r w:rsidR="005735F6" w:rsidRPr="00415411">
        <w:rPr>
          <w:rFonts w:asciiTheme="minorHAnsi" w:hAnsiTheme="minorHAnsi" w:cstheme="minorHAnsi"/>
          <w:b/>
          <w:bCs/>
          <w:highlight w:val="yellow"/>
        </w:rPr>
        <w:t>olor</w:t>
      </w:r>
      <w:r w:rsidR="00415411">
        <w:rPr>
          <w:rFonts w:asciiTheme="minorHAnsi" w:hAnsiTheme="minorHAnsi" w:cstheme="minorHAnsi"/>
          <w:b/>
          <w:bCs/>
          <w:highlight w:val="yellow"/>
        </w:rPr>
        <w:t xml:space="preserve"> | </w:t>
      </w:r>
      <w:r>
        <w:rPr>
          <w:rFonts w:asciiTheme="minorHAnsi" w:hAnsiTheme="minorHAnsi" w:cstheme="minorHAnsi"/>
          <w:b/>
          <w:bCs/>
          <w:highlight w:val="yellow"/>
        </w:rPr>
        <w:t>S</w:t>
      </w:r>
      <w:r w:rsidR="005735F6" w:rsidRPr="00415411">
        <w:rPr>
          <w:rFonts w:asciiTheme="minorHAnsi" w:hAnsiTheme="minorHAnsi" w:cstheme="minorHAnsi"/>
          <w:b/>
          <w:bCs/>
          <w:highlight w:val="yellow"/>
        </w:rPr>
        <w:t>plit channel</w:t>
      </w:r>
      <w:r>
        <w:rPr>
          <w:rFonts w:asciiTheme="minorHAnsi" w:hAnsiTheme="minorHAnsi" w:cstheme="minorHAnsi"/>
          <w:highlight w:val="yellow"/>
        </w:rPr>
        <w:t>. A</w:t>
      </w:r>
      <w:r w:rsidR="005735F6" w:rsidRPr="00415411">
        <w:rPr>
          <w:rFonts w:asciiTheme="minorHAnsi" w:hAnsiTheme="minorHAnsi" w:cstheme="minorHAnsi"/>
          <w:highlight w:val="yellow"/>
        </w:rPr>
        <w:t xml:space="preserve"> window for each channel will appear</w:t>
      </w:r>
      <w:r>
        <w:rPr>
          <w:rFonts w:asciiTheme="minorHAnsi" w:hAnsiTheme="minorHAnsi" w:cstheme="minorHAnsi"/>
          <w:highlight w:val="yellow"/>
        </w:rPr>
        <w:t xml:space="preserve">. Then, </w:t>
      </w:r>
      <w:r w:rsidR="005735F6" w:rsidRPr="00415411">
        <w:rPr>
          <w:rFonts w:asciiTheme="minorHAnsi" w:hAnsiTheme="minorHAnsi" w:cstheme="minorHAnsi"/>
          <w:highlight w:val="yellow"/>
        </w:rPr>
        <w:t xml:space="preserve">identify the channel that has the dot annotations and close the other </w:t>
      </w:r>
      <w:r>
        <w:rPr>
          <w:rFonts w:asciiTheme="minorHAnsi" w:hAnsiTheme="minorHAnsi" w:cstheme="minorHAnsi"/>
          <w:highlight w:val="yellow"/>
        </w:rPr>
        <w:t>two</w:t>
      </w:r>
      <w:r w:rsidR="005735F6" w:rsidRPr="00415411">
        <w:rPr>
          <w:rFonts w:asciiTheme="minorHAnsi" w:hAnsiTheme="minorHAnsi" w:cstheme="minorHAnsi"/>
          <w:highlight w:val="yellow"/>
        </w:rPr>
        <w:t xml:space="preserve"> windows. </w:t>
      </w:r>
    </w:p>
    <w:p w14:paraId="7B87B0B1" w14:textId="77777777" w:rsidR="00F201F6" w:rsidRPr="00B856B6" w:rsidRDefault="00F201F6" w:rsidP="00997EBC">
      <w:pPr>
        <w:widowControl/>
        <w:autoSpaceDE/>
        <w:autoSpaceDN/>
        <w:adjustRightInd/>
        <w:rPr>
          <w:rFonts w:asciiTheme="minorHAnsi" w:hAnsiTheme="minorHAnsi" w:cstheme="minorHAnsi"/>
          <w:highlight w:val="yellow"/>
        </w:rPr>
      </w:pPr>
    </w:p>
    <w:p w14:paraId="4637D0E4" w14:textId="5AE2CE95" w:rsidR="00ED7C9B" w:rsidRDefault="001A2FB6" w:rsidP="00997EBC">
      <w:pPr>
        <w:pStyle w:val="ListParagraph"/>
        <w:widowControl/>
        <w:numPr>
          <w:ilvl w:val="1"/>
          <w:numId w:val="32"/>
        </w:numPr>
        <w:autoSpaceDE/>
        <w:autoSpaceDN/>
        <w:adjustRightInd/>
        <w:rPr>
          <w:rFonts w:asciiTheme="minorHAnsi" w:hAnsiTheme="minorHAnsi" w:cstheme="minorHAnsi"/>
          <w:highlight w:val="yellow"/>
        </w:rPr>
      </w:pPr>
      <w:r>
        <w:rPr>
          <w:rFonts w:asciiTheme="minorHAnsi" w:hAnsiTheme="minorHAnsi" w:cstheme="minorHAnsi"/>
          <w:highlight w:val="yellow"/>
        </w:rPr>
        <w:t>Select</w:t>
      </w:r>
      <w:r w:rsidR="005735F6" w:rsidRPr="00415411">
        <w:rPr>
          <w:rFonts w:asciiTheme="minorHAnsi" w:hAnsiTheme="minorHAnsi" w:cstheme="minorHAnsi"/>
          <w:highlight w:val="yellow"/>
        </w:rPr>
        <w:t xml:space="preserve"> </w:t>
      </w:r>
      <w:r>
        <w:rPr>
          <w:rFonts w:asciiTheme="minorHAnsi" w:hAnsiTheme="minorHAnsi" w:cstheme="minorHAnsi"/>
          <w:b/>
          <w:bCs/>
          <w:highlight w:val="yellow"/>
        </w:rPr>
        <w:t>I</w:t>
      </w:r>
      <w:r w:rsidR="005735F6" w:rsidRPr="00415411">
        <w:rPr>
          <w:rFonts w:asciiTheme="minorHAnsi" w:hAnsiTheme="minorHAnsi" w:cstheme="minorHAnsi"/>
          <w:b/>
          <w:bCs/>
          <w:highlight w:val="yellow"/>
        </w:rPr>
        <w:t>mage</w:t>
      </w:r>
      <w:r w:rsidR="00415411">
        <w:rPr>
          <w:rFonts w:asciiTheme="minorHAnsi" w:hAnsiTheme="minorHAnsi" w:cstheme="minorHAnsi"/>
          <w:b/>
          <w:bCs/>
          <w:highlight w:val="yellow"/>
        </w:rPr>
        <w:t xml:space="preserve"> | </w:t>
      </w:r>
      <w:r>
        <w:rPr>
          <w:rFonts w:asciiTheme="minorHAnsi" w:hAnsiTheme="minorHAnsi" w:cstheme="minorHAnsi"/>
          <w:b/>
          <w:bCs/>
          <w:highlight w:val="yellow"/>
        </w:rPr>
        <w:t>T</w:t>
      </w:r>
      <w:r w:rsidR="005735F6" w:rsidRPr="00415411">
        <w:rPr>
          <w:rFonts w:asciiTheme="minorHAnsi" w:hAnsiTheme="minorHAnsi" w:cstheme="minorHAnsi"/>
          <w:b/>
          <w:bCs/>
          <w:highlight w:val="yellow"/>
        </w:rPr>
        <w:t>ype</w:t>
      </w:r>
      <w:r w:rsidR="005735F6" w:rsidRPr="00415411">
        <w:rPr>
          <w:rFonts w:asciiTheme="minorHAnsi" w:hAnsiTheme="minorHAnsi" w:cstheme="minorHAnsi"/>
          <w:highlight w:val="yellow"/>
        </w:rPr>
        <w:t xml:space="preserve"> </w:t>
      </w:r>
      <w:r>
        <w:rPr>
          <w:rFonts w:asciiTheme="minorHAnsi" w:hAnsiTheme="minorHAnsi" w:cstheme="minorHAnsi"/>
          <w:highlight w:val="yellow"/>
        </w:rPr>
        <w:t>|</w:t>
      </w:r>
      <w:r w:rsidR="005735F6" w:rsidRPr="00415411">
        <w:rPr>
          <w:rFonts w:asciiTheme="minorHAnsi" w:hAnsiTheme="minorHAnsi" w:cstheme="minorHAnsi"/>
          <w:highlight w:val="yellow"/>
        </w:rPr>
        <w:t xml:space="preserve"> </w:t>
      </w:r>
      <w:r w:rsidR="005735F6" w:rsidRPr="00415411">
        <w:rPr>
          <w:rFonts w:asciiTheme="minorHAnsi" w:hAnsiTheme="minorHAnsi" w:cstheme="minorHAnsi"/>
          <w:b/>
          <w:bCs/>
          <w:highlight w:val="yellow"/>
        </w:rPr>
        <w:t>8-bit</w:t>
      </w:r>
      <w:r w:rsidR="005735F6" w:rsidRPr="00415411">
        <w:rPr>
          <w:rFonts w:asciiTheme="minorHAnsi" w:hAnsiTheme="minorHAnsi" w:cstheme="minorHAnsi"/>
          <w:highlight w:val="yellow"/>
        </w:rPr>
        <w:t>.</w:t>
      </w:r>
      <w:r w:rsidR="00066E96" w:rsidRPr="00415411">
        <w:rPr>
          <w:rFonts w:asciiTheme="minorHAnsi" w:hAnsiTheme="minorHAnsi" w:cstheme="minorHAnsi"/>
          <w:highlight w:val="yellow"/>
        </w:rPr>
        <w:t xml:space="preserve"> Go to </w:t>
      </w:r>
      <w:r>
        <w:rPr>
          <w:rFonts w:asciiTheme="minorHAnsi" w:hAnsiTheme="minorHAnsi" w:cstheme="minorHAnsi"/>
          <w:b/>
          <w:bCs/>
          <w:highlight w:val="yellow"/>
        </w:rPr>
        <w:t>I</w:t>
      </w:r>
      <w:r w:rsidR="00066E96" w:rsidRPr="00415411">
        <w:rPr>
          <w:rFonts w:asciiTheme="minorHAnsi" w:hAnsiTheme="minorHAnsi" w:cstheme="minorHAnsi"/>
          <w:b/>
          <w:bCs/>
          <w:highlight w:val="yellow"/>
        </w:rPr>
        <w:t>mage</w:t>
      </w:r>
      <w:r w:rsidR="00415411">
        <w:rPr>
          <w:rFonts w:asciiTheme="minorHAnsi" w:hAnsiTheme="minorHAnsi" w:cstheme="minorHAnsi"/>
          <w:b/>
          <w:bCs/>
          <w:highlight w:val="yellow"/>
        </w:rPr>
        <w:t xml:space="preserve"> | </w:t>
      </w:r>
      <w:r>
        <w:rPr>
          <w:rFonts w:asciiTheme="minorHAnsi" w:hAnsiTheme="minorHAnsi" w:cstheme="minorHAnsi"/>
          <w:b/>
          <w:bCs/>
          <w:highlight w:val="yellow"/>
        </w:rPr>
        <w:t>A</w:t>
      </w:r>
      <w:r w:rsidR="00066E96" w:rsidRPr="00415411">
        <w:rPr>
          <w:rFonts w:asciiTheme="minorHAnsi" w:hAnsiTheme="minorHAnsi" w:cstheme="minorHAnsi"/>
          <w:b/>
          <w:bCs/>
          <w:highlight w:val="yellow"/>
        </w:rPr>
        <w:t>djust</w:t>
      </w:r>
      <w:r w:rsidR="00066E96" w:rsidRPr="00415411">
        <w:rPr>
          <w:rFonts w:asciiTheme="minorHAnsi" w:hAnsiTheme="minorHAnsi" w:cstheme="minorHAnsi"/>
          <w:highlight w:val="yellow"/>
        </w:rPr>
        <w:t xml:space="preserve"> and select </w:t>
      </w:r>
      <w:r>
        <w:rPr>
          <w:rFonts w:asciiTheme="minorHAnsi" w:hAnsiTheme="minorHAnsi" w:cstheme="minorHAnsi"/>
          <w:b/>
          <w:bCs/>
          <w:highlight w:val="yellow"/>
        </w:rPr>
        <w:t>T</w:t>
      </w:r>
      <w:r w:rsidR="00066E96" w:rsidRPr="00415411">
        <w:rPr>
          <w:rFonts w:asciiTheme="minorHAnsi" w:hAnsiTheme="minorHAnsi" w:cstheme="minorHAnsi"/>
          <w:b/>
          <w:bCs/>
          <w:highlight w:val="yellow"/>
        </w:rPr>
        <w:t>hreshold</w:t>
      </w:r>
      <w:r w:rsidR="00664ED5" w:rsidRPr="00415411">
        <w:rPr>
          <w:rFonts w:asciiTheme="minorHAnsi" w:hAnsiTheme="minorHAnsi" w:cstheme="minorHAnsi"/>
          <w:highlight w:val="yellow"/>
        </w:rPr>
        <w:t xml:space="preserve"> (</w:t>
      </w:r>
      <w:r w:rsidR="00664ED5" w:rsidRPr="00997EBC">
        <w:rPr>
          <w:rFonts w:asciiTheme="minorHAnsi" w:hAnsiTheme="minorHAnsi" w:cstheme="minorHAnsi"/>
          <w:b/>
          <w:bCs/>
          <w:highlight w:val="yellow"/>
        </w:rPr>
        <w:t>Figure 3O</w:t>
      </w:r>
      <w:r w:rsidR="00664ED5" w:rsidRPr="00415411">
        <w:rPr>
          <w:rFonts w:asciiTheme="minorHAnsi" w:hAnsiTheme="minorHAnsi" w:cstheme="minorHAnsi"/>
          <w:highlight w:val="yellow"/>
        </w:rPr>
        <w:t>)</w:t>
      </w:r>
      <w:r w:rsidR="00066E96" w:rsidRPr="00415411">
        <w:rPr>
          <w:rFonts w:asciiTheme="minorHAnsi" w:hAnsiTheme="minorHAnsi" w:cstheme="minorHAnsi"/>
          <w:highlight w:val="yellow"/>
        </w:rPr>
        <w:t xml:space="preserve">. To adjust the threshold, slide the button of the second bar, all the way to the </w:t>
      </w:r>
      <w:r w:rsidR="00DE0D24" w:rsidRPr="00415411">
        <w:rPr>
          <w:rFonts w:asciiTheme="minorHAnsi" w:hAnsiTheme="minorHAnsi" w:cstheme="minorHAnsi"/>
          <w:highlight w:val="yellow"/>
        </w:rPr>
        <w:t xml:space="preserve">left </w:t>
      </w:r>
      <w:r>
        <w:rPr>
          <w:rFonts w:asciiTheme="minorHAnsi" w:hAnsiTheme="minorHAnsi" w:cstheme="minorHAnsi"/>
          <w:highlight w:val="yellow"/>
        </w:rPr>
        <w:t>(</w:t>
      </w:r>
      <w:r w:rsidR="002E58CF" w:rsidRPr="00415411">
        <w:rPr>
          <w:rFonts w:asciiTheme="minorHAnsi" w:hAnsiTheme="minorHAnsi" w:cstheme="minorHAnsi"/>
          <w:highlight w:val="yellow"/>
        </w:rPr>
        <w:t>threshold value</w:t>
      </w:r>
      <w:r>
        <w:rPr>
          <w:rFonts w:asciiTheme="minorHAnsi" w:hAnsiTheme="minorHAnsi" w:cstheme="minorHAnsi"/>
          <w:highlight w:val="yellow"/>
        </w:rPr>
        <w:t xml:space="preserve"> =</w:t>
      </w:r>
      <w:r w:rsidR="002E58CF" w:rsidRPr="00415411">
        <w:rPr>
          <w:rFonts w:asciiTheme="minorHAnsi" w:hAnsiTheme="minorHAnsi" w:cstheme="minorHAnsi"/>
          <w:highlight w:val="yellow"/>
        </w:rPr>
        <w:t xml:space="preserve"> </w:t>
      </w:r>
      <w:r w:rsidR="00DE0D24" w:rsidRPr="00415411">
        <w:rPr>
          <w:rFonts w:asciiTheme="minorHAnsi" w:hAnsiTheme="minorHAnsi" w:cstheme="minorHAnsi"/>
          <w:highlight w:val="yellow"/>
        </w:rPr>
        <w:t>0</w:t>
      </w:r>
      <w:r>
        <w:rPr>
          <w:rFonts w:asciiTheme="minorHAnsi" w:hAnsiTheme="minorHAnsi" w:cstheme="minorHAnsi"/>
          <w:highlight w:val="yellow"/>
        </w:rPr>
        <w:t>)</w:t>
      </w:r>
      <w:r w:rsidR="00DE0D24" w:rsidRPr="00415411">
        <w:rPr>
          <w:rFonts w:asciiTheme="minorHAnsi" w:hAnsiTheme="minorHAnsi" w:cstheme="minorHAnsi"/>
          <w:highlight w:val="yellow"/>
        </w:rPr>
        <w:t xml:space="preserve"> in both bars</w:t>
      </w:r>
      <w:r w:rsidR="00066E96" w:rsidRPr="00415411">
        <w:rPr>
          <w:rFonts w:asciiTheme="minorHAnsi" w:hAnsiTheme="minorHAnsi" w:cstheme="minorHAnsi"/>
          <w:highlight w:val="yellow"/>
        </w:rPr>
        <w:t>.</w:t>
      </w:r>
    </w:p>
    <w:p w14:paraId="11980492" w14:textId="77777777" w:rsidR="00ED7C9B" w:rsidRDefault="00ED7C9B" w:rsidP="00997EBC">
      <w:pPr>
        <w:pStyle w:val="ListParagraph"/>
        <w:widowControl/>
        <w:autoSpaceDE/>
        <w:autoSpaceDN/>
        <w:adjustRightInd/>
        <w:ind w:left="0"/>
        <w:rPr>
          <w:rFonts w:asciiTheme="minorHAnsi" w:hAnsiTheme="minorHAnsi" w:cstheme="minorHAnsi"/>
          <w:highlight w:val="yellow"/>
        </w:rPr>
      </w:pPr>
    </w:p>
    <w:p w14:paraId="42DE4798" w14:textId="31B2F5ED" w:rsidR="00066E96" w:rsidRPr="00415411" w:rsidRDefault="00ED7C9B" w:rsidP="00997EBC">
      <w:pPr>
        <w:pStyle w:val="ListParagraph"/>
        <w:widowControl/>
        <w:autoSpaceDE/>
        <w:autoSpaceDN/>
        <w:adjustRightInd/>
        <w:ind w:left="0"/>
        <w:rPr>
          <w:rFonts w:asciiTheme="minorHAnsi" w:hAnsiTheme="minorHAnsi" w:cstheme="minorHAnsi"/>
          <w:highlight w:val="yellow"/>
        </w:rPr>
      </w:pPr>
      <w:r>
        <w:rPr>
          <w:rFonts w:asciiTheme="minorHAnsi" w:hAnsiTheme="minorHAnsi" w:cstheme="minorHAnsi"/>
          <w:highlight w:val="yellow"/>
        </w:rPr>
        <w:t xml:space="preserve">NOTE: </w:t>
      </w:r>
      <w:r w:rsidR="00066E96" w:rsidRPr="00415411">
        <w:rPr>
          <w:rFonts w:asciiTheme="minorHAnsi" w:hAnsiTheme="minorHAnsi" w:cstheme="minorHAnsi"/>
          <w:highlight w:val="yellow"/>
        </w:rPr>
        <w:t>This will leave only the black dots on the image</w:t>
      </w:r>
      <w:r w:rsidR="00DE0D24" w:rsidRPr="00415411">
        <w:rPr>
          <w:rFonts w:asciiTheme="minorHAnsi" w:hAnsiTheme="minorHAnsi" w:cstheme="minorHAnsi"/>
          <w:highlight w:val="yellow"/>
        </w:rPr>
        <w:t xml:space="preserve">, appearing </w:t>
      </w:r>
      <w:r w:rsidR="005C2D40">
        <w:rPr>
          <w:rFonts w:asciiTheme="minorHAnsi" w:hAnsiTheme="minorHAnsi" w:cstheme="minorHAnsi"/>
          <w:highlight w:val="yellow"/>
        </w:rPr>
        <w:t>black</w:t>
      </w:r>
      <w:r w:rsidR="00066E96" w:rsidRPr="00415411">
        <w:rPr>
          <w:rFonts w:asciiTheme="minorHAnsi" w:hAnsiTheme="minorHAnsi" w:cstheme="minorHAnsi"/>
          <w:highlight w:val="yellow"/>
        </w:rPr>
        <w:t xml:space="preserve">. </w:t>
      </w:r>
    </w:p>
    <w:p w14:paraId="77CB6459" w14:textId="77777777" w:rsidR="00066E96" w:rsidRPr="00B856B6" w:rsidRDefault="00066E96" w:rsidP="00997EBC">
      <w:pPr>
        <w:widowControl/>
        <w:autoSpaceDE/>
        <w:autoSpaceDN/>
        <w:adjustRightInd/>
        <w:rPr>
          <w:rFonts w:asciiTheme="minorHAnsi" w:hAnsiTheme="minorHAnsi" w:cstheme="minorHAnsi"/>
          <w:highlight w:val="yellow"/>
        </w:rPr>
      </w:pPr>
    </w:p>
    <w:p w14:paraId="236F8412" w14:textId="2D4A410D" w:rsidR="005735F6" w:rsidRPr="00090D75" w:rsidRDefault="001A2FB6" w:rsidP="00997EBC">
      <w:pPr>
        <w:pStyle w:val="ListParagraph"/>
        <w:widowControl/>
        <w:numPr>
          <w:ilvl w:val="1"/>
          <w:numId w:val="32"/>
        </w:numPr>
        <w:autoSpaceDE/>
        <w:autoSpaceDN/>
        <w:adjustRightInd/>
        <w:rPr>
          <w:rFonts w:asciiTheme="minorHAnsi" w:hAnsiTheme="minorHAnsi" w:cstheme="minorHAnsi"/>
          <w:highlight w:val="yellow"/>
        </w:rPr>
      </w:pPr>
      <w:r>
        <w:rPr>
          <w:rFonts w:asciiTheme="minorHAnsi" w:hAnsiTheme="minorHAnsi" w:cstheme="minorHAnsi"/>
          <w:highlight w:val="yellow"/>
        </w:rPr>
        <w:t>Select</w:t>
      </w:r>
      <w:r w:rsidR="005735F6" w:rsidRPr="00090D75">
        <w:rPr>
          <w:rFonts w:asciiTheme="minorHAnsi" w:hAnsiTheme="minorHAnsi" w:cstheme="minorHAnsi"/>
          <w:highlight w:val="yellow"/>
        </w:rPr>
        <w:t xml:space="preserve"> </w:t>
      </w:r>
      <w:r>
        <w:rPr>
          <w:rFonts w:asciiTheme="minorHAnsi" w:hAnsiTheme="minorHAnsi" w:cstheme="minorHAnsi"/>
          <w:b/>
          <w:bCs/>
          <w:highlight w:val="yellow"/>
        </w:rPr>
        <w:t>A</w:t>
      </w:r>
      <w:r w:rsidR="005735F6" w:rsidRPr="00090D75">
        <w:rPr>
          <w:rFonts w:asciiTheme="minorHAnsi" w:hAnsiTheme="minorHAnsi" w:cstheme="minorHAnsi"/>
          <w:b/>
          <w:bCs/>
          <w:highlight w:val="yellow"/>
        </w:rPr>
        <w:t>nalyze</w:t>
      </w:r>
      <w:r w:rsidR="00090D75">
        <w:rPr>
          <w:rFonts w:asciiTheme="minorHAnsi" w:hAnsiTheme="minorHAnsi" w:cstheme="minorHAnsi"/>
          <w:b/>
          <w:bCs/>
          <w:highlight w:val="yellow"/>
        </w:rPr>
        <w:t xml:space="preserve"> |</w:t>
      </w:r>
      <w:r w:rsidR="005735F6" w:rsidRPr="00090D75">
        <w:rPr>
          <w:rFonts w:asciiTheme="minorHAnsi" w:hAnsiTheme="minorHAnsi" w:cstheme="minorHAnsi"/>
          <w:b/>
          <w:bCs/>
          <w:highlight w:val="yellow"/>
        </w:rPr>
        <w:t xml:space="preserve"> </w:t>
      </w:r>
      <w:r>
        <w:rPr>
          <w:rFonts w:asciiTheme="minorHAnsi" w:hAnsiTheme="minorHAnsi" w:cstheme="minorHAnsi"/>
          <w:b/>
          <w:bCs/>
          <w:highlight w:val="yellow"/>
        </w:rPr>
        <w:t>A</w:t>
      </w:r>
      <w:r w:rsidR="005735F6" w:rsidRPr="00090D75">
        <w:rPr>
          <w:rFonts w:asciiTheme="minorHAnsi" w:hAnsiTheme="minorHAnsi" w:cstheme="minorHAnsi"/>
          <w:b/>
          <w:bCs/>
          <w:highlight w:val="yellow"/>
        </w:rPr>
        <w:t>nalyze particle</w:t>
      </w:r>
      <w:r w:rsidR="00767AB0">
        <w:rPr>
          <w:rFonts w:asciiTheme="minorHAnsi" w:hAnsiTheme="minorHAnsi" w:cstheme="minorHAnsi"/>
          <w:b/>
          <w:bCs/>
          <w:highlight w:val="yellow"/>
        </w:rPr>
        <w:t xml:space="preserve"> </w:t>
      </w:r>
      <w:r w:rsidR="00767AB0" w:rsidRPr="00090D75">
        <w:rPr>
          <w:rFonts w:asciiTheme="minorHAnsi" w:hAnsiTheme="minorHAnsi" w:cstheme="minorHAnsi"/>
          <w:highlight w:val="yellow"/>
        </w:rPr>
        <w:t>(</w:t>
      </w:r>
      <w:r w:rsidR="00767AB0" w:rsidRPr="00997EBC">
        <w:rPr>
          <w:rFonts w:asciiTheme="minorHAnsi" w:hAnsiTheme="minorHAnsi" w:cstheme="minorHAnsi"/>
          <w:b/>
          <w:bCs/>
          <w:highlight w:val="yellow"/>
        </w:rPr>
        <w:t>Figure 3N</w:t>
      </w:r>
      <w:r w:rsidR="00767AB0" w:rsidRPr="00090D75">
        <w:rPr>
          <w:rFonts w:asciiTheme="minorHAnsi" w:hAnsiTheme="minorHAnsi" w:cstheme="minorHAnsi"/>
          <w:highlight w:val="yellow"/>
        </w:rPr>
        <w:t>)</w:t>
      </w:r>
      <w:r w:rsidR="005735F6" w:rsidRPr="00090D75">
        <w:rPr>
          <w:rFonts w:asciiTheme="minorHAnsi" w:hAnsiTheme="minorHAnsi" w:cstheme="minorHAnsi"/>
          <w:highlight w:val="yellow"/>
        </w:rPr>
        <w:t>.</w:t>
      </w:r>
      <w:r w:rsidR="00066E96" w:rsidRPr="00090D75">
        <w:rPr>
          <w:rFonts w:asciiTheme="minorHAnsi" w:hAnsiTheme="minorHAnsi" w:cstheme="minorHAnsi"/>
          <w:highlight w:val="yellow"/>
        </w:rPr>
        <w:t xml:space="preserve"> The summary window will pop up</w:t>
      </w:r>
      <w:r>
        <w:rPr>
          <w:rFonts w:asciiTheme="minorHAnsi" w:hAnsiTheme="minorHAnsi" w:cstheme="minorHAnsi"/>
          <w:highlight w:val="yellow"/>
        </w:rPr>
        <w:t xml:space="preserve"> and</w:t>
      </w:r>
      <w:r w:rsidR="00066E96" w:rsidRPr="00090D75">
        <w:rPr>
          <w:rFonts w:asciiTheme="minorHAnsi" w:hAnsiTheme="minorHAnsi" w:cstheme="minorHAnsi"/>
          <w:highlight w:val="yellow"/>
        </w:rPr>
        <w:t xml:space="preserve"> will give the number of points</w:t>
      </w:r>
      <w:r w:rsidR="00861757">
        <w:rPr>
          <w:rFonts w:asciiTheme="minorHAnsi" w:hAnsiTheme="minorHAnsi" w:cstheme="minorHAnsi"/>
          <w:highlight w:val="yellow"/>
        </w:rPr>
        <w:t xml:space="preserve"> </w:t>
      </w:r>
      <w:r w:rsidR="00861757" w:rsidRPr="00090D75">
        <w:rPr>
          <w:rFonts w:asciiTheme="minorHAnsi" w:hAnsiTheme="minorHAnsi" w:cstheme="minorHAnsi"/>
          <w:highlight w:val="yellow"/>
        </w:rPr>
        <w:t>(</w:t>
      </w:r>
      <w:r w:rsidR="00861757" w:rsidRPr="00997EBC">
        <w:rPr>
          <w:rFonts w:asciiTheme="minorHAnsi" w:hAnsiTheme="minorHAnsi" w:cstheme="minorHAnsi"/>
          <w:b/>
          <w:bCs/>
          <w:highlight w:val="yellow"/>
        </w:rPr>
        <w:t>Figure 3P</w:t>
      </w:r>
      <w:r w:rsidR="00861757" w:rsidRPr="00090D75">
        <w:rPr>
          <w:rFonts w:asciiTheme="minorHAnsi" w:hAnsiTheme="minorHAnsi" w:cstheme="minorHAnsi"/>
          <w:highlight w:val="yellow"/>
        </w:rPr>
        <w:t>)</w:t>
      </w:r>
      <w:r w:rsidR="00066E96" w:rsidRPr="00090D75">
        <w:rPr>
          <w:rFonts w:asciiTheme="minorHAnsi" w:hAnsiTheme="minorHAnsi" w:cstheme="minorHAnsi"/>
          <w:highlight w:val="yellow"/>
        </w:rPr>
        <w:t>. Copy and paste the information to the datasheet.</w:t>
      </w:r>
    </w:p>
    <w:p w14:paraId="0D19FE53" w14:textId="77777777" w:rsidR="00F201F6" w:rsidRPr="00B856B6" w:rsidRDefault="00F201F6" w:rsidP="00997EBC">
      <w:pPr>
        <w:widowControl/>
        <w:autoSpaceDE/>
        <w:autoSpaceDN/>
        <w:adjustRightInd/>
        <w:rPr>
          <w:rFonts w:asciiTheme="minorHAnsi" w:hAnsiTheme="minorHAnsi" w:cstheme="minorHAnsi"/>
          <w:highlight w:val="yellow"/>
        </w:rPr>
      </w:pPr>
    </w:p>
    <w:p w14:paraId="5E054384" w14:textId="66537D02" w:rsidR="005735F6" w:rsidRPr="00090D75" w:rsidRDefault="001A2FB6" w:rsidP="00997EBC">
      <w:pPr>
        <w:pStyle w:val="ListParagraph"/>
        <w:widowControl/>
        <w:numPr>
          <w:ilvl w:val="1"/>
          <w:numId w:val="32"/>
        </w:numPr>
        <w:autoSpaceDE/>
        <w:autoSpaceDN/>
        <w:adjustRightInd/>
        <w:rPr>
          <w:rFonts w:asciiTheme="minorHAnsi" w:hAnsiTheme="minorHAnsi" w:cstheme="minorHAnsi"/>
          <w:highlight w:val="yellow"/>
        </w:rPr>
      </w:pPr>
      <w:r>
        <w:rPr>
          <w:rFonts w:asciiTheme="minorHAnsi" w:hAnsiTheme="minorHAnsi" w:cstheme="minorHAnsi"/>
          <w:highlight w:val="yellow"/>
        </w:rPr>
        <w:t>Select</w:t>
      </w:r>
      <w:r w:rsidR="005735F6" w:rsidRPr="00090D75">
        <w:rPr>
          <w:rFonts w:asciiTheme="minorHAnsi" w:hAnsiTheme="minorHAnsi" w:cstheme="minorHAnsi"/>
          <w:highlight w:val="yellow"/>
        </w:rPr>
        <w:t xml:space="preserve"> </w:t>
      </w:r>
      <w:r>
        <w:rPr>
          <w:rFonts w:asciiTheme="minorHAnsi" w:hAnsiTheme="minorHAnsi" w:cstheme="minorHAnsi"/>
          <w:b/>
          <w:bCs/>
          <w:highlight w:val="yellow"/>
        </w:rPr>
        <w:t>P</w:t>
      </w:r>
      <w:r w:rsidR="005735F6" w:rsidRPr="00090D75">
        <w:rPr>
          <w:rFonts w:asciiTheme="minorHAnsi" w:hAnsiTheme="minorHAnsi" w:cstheme="minorHAnsi"/>
          <w:b/>
          <w:bCs/>
          <w:highlight w:val="yellow"/>
        </w:rPr>
        <w:t>lugins</w:t>
      </w:r>
      <w:r w:rsidR="00090D75">
        <w:rPr>
          <w:rFonts w:asciiTheme="minorHAnsi" w:hAnsiTheme="minorHAnsi" w:cstheme="minorHAnsi"/>
          <w:b/>
          <w:bCs/>
          <w:highlight w:val="yellow"/>
        </w:rPr>
        <w:t xml:space="preserve"> | </w:t>
      </w:r>
      <w:r w:rsidR="005735F6" w:rsidRPr="00090D75">
        <w:rPr>
          <w:rFonts w:asciiTheme="minorHAnsi" w:hAnsiTheme="minorHAnsi" w:cstheme="minorHAnsi"/>
          <w:b/>
          <w:bCs/>
          <w:highlight w:val="yellow"/>
        </w:rPr>
        <w:t>NND</w:t>
      </w:r>
      <w:r>
        <w:rPr>
          <w:rFonts w:asciiTheme="minorHAnsi" w:hAnsiTheme="minorHAnsi" w:cstheme="minorHAnsi"/>
          <w:highlight w:val="yellow"/>
        </w:rPr>
        <w:t>. T</w:t>
      </w:r>
      <w:r w:rsidR="005735F6" w:rsidRPr="00090D75">
        <w:rPr>
          <w:rFonts w:asciiTheme="minorHAnsi" w:hAnsiTheme="minorHAnsi" w:cstheme="minorHAnsi"/>
          <w:highlight w:val="yellow"/>
        </w:rPr>
        <w:t>he NND window will pop</w:t>
      </w:r>
      <w:r w:rsidR="00CE307C" w:rsidRPr="00090D75">
        <w:rPr>
          <w:rFonts w:asciiTheme="minorHAnsi" w:hAnsiTheme="minorHAnsi" w:cstheme="minorHAnsi"/>
          <w:highlight w:val="yellow"/>
        </w:rPr>
        <w:t xml:space="preserve"> </w:t>
      </w:r>
      <w:r w:rsidR="005735F6" w:rsidRPr="00090D75">
        <w:rPr>
          <w:rFonts w:asciiTheme="minorHAnsi" w:hAnsiTheme="minorHAnsi" w:cstheme="minorHAnsi"/>
          <w:highlight w:val="yellow"/>
        </w:rPr>
        <w:t>up</w:t>
      </w:r>
      <w:r w:rsidR="00215ABF">
        <w:rPr>
          <w:rFonts w:asciiTheme="minorHAnsi" w:hAnsiTheme="minorHAnsi" w:cstheme="minorHAnsi"/>
          <w:highlight w:val="yellow"/>
        </w:rPr>
        <w:t xml:space="preserve"> </w:t>
      </w:r>
      <w:r w:rsidR="00215ABF" w:rsidRPr="00090D75">
        <w:rPr>
          <w:rFonts w:asciiTheme="minorHAnsi" w:hAnsiTheme="minorHAnsi" w:cstheme="minorHAnsi"/>
          <w:highlight w:val="yellow"/>
        </w:rPr>
        <w:t>(</w:t>
      </w:r>
      <w:r w:rsidR="00215ABF" w:rsidRPr="00997EBC">
        <w:rPr>
          <w:rFonts w:asciiTheme="minorHAnsi" w:hAnsiTheme="minorHAnsi" w:cstheme="minorHAnsi"/>
          <w:b/>
          <w:bCs/>
          <w:highlight w:val="yellow"/>
        </w:rPr>
        <w:t>Figure 3Q</w:t>
      </w:r>
      <w:r w:rsidR="00215ABF" w:rsidRPr="00090D75">
        <w:rPr>
          <w:rFonts w:asciiTheme="minorHAnsi" w:hAnsiTheme="minorHAnsi" w:cstheme="minorHAnsi"/>
          <w:highlight w:val="yellow"/>
        </w:rPr>
        <w:t>)</w:t>
      </w:r>
      <w:r>
        <w:rPr>
          <w:rFonts w:asciiTheme="minorHAnsi" w:hAnsiTheme="minorHAnsi" w:cstheme="minorHAnsi"/>
          <w:highlight w:val="yellow"/>
        </w:rPr>
        <w:t>. C</w:t>
      </w:r>
      <w:r w:rsidR="005735F6" w:rsidRPr="00090D75">
        <w:rPr>
          <w:rFonts w:asciiTheme="minorHAnsi" w:hAnsiTheme="minorHAnsi" w:cstheme="minorHAnsi"/>
          <w:highlight w:val="yellow"/>
        </w:rPr>
        <w:t>opy</w:t>
      </w:r>
      <w:r>
        <w:rPr>
          <w:rFonts w:asciiTheme="minorHAnsi" w:hAnsiTheme="minorHAnsi" w:cstheme="minorHAnsi"/>
          <w:highlight w:val="yellow"/>
        </w:rPr>
        <w:t>/</w:t>
      </w:r>
      <w:r w:rsidR="005735F6" w:rsidRPr="00090D75">
        <w:rPr>
          <w:rFonts w:asciiTheme="minorHAnsi" w:hAnsiTheme="minorHAnsi" w:cstheme="minorHAnsi"/>
          <w:highlight w:val="yellow"/>
        </w:rPr>
        <w:t xml:space="preserve">paste all the information to the datasheet. Each number represents the distance each microglia has to the nearest neighboring microglia. </w:t>
      </w:r>
    </w:p>
    <w:p w14:paraId="052693D8" w14:textId="77777777" w:rsidR="00F201F6" w:rsidRPr="00B856B6" w:rsidRDefault="00F201F6" w:rsidP="00997EBC">
      <w:pPr>
        <w:widowControl/>
        <w:autoSpaceDE/>
        <w:autoSpaceDN/>
        <w:adjustRightInd/>
        <w:rPr>
          <w:rFonts w:asciiTheme="minorHAnsi" w:hAnsiTheme="minorHAnsi" w:cstheme="minorHAnsi"/>
          <w:highlight w:val="yellow"/>
        </w:rPr>
      </w:pPr>
    </w:p>
    <w:p w14:paraId="0AFC145F" w14:textId="21153F48" w:rsidR="005735F6" w:rsidRPr="00090D75" w:rsidRDefault="005735F6" w:rsidP="00997EBC">
      <w:pPr>
        <w:pStyle w:val="ListParagraph"/>
        <w:widowControl/>
        <w:numPr>
          <w:ilvl w:val="1"/>
          <w:numId w:val="32"/>
        </w:numPr>
        <w:autoSpaceDE/>
        <w:autoSpaceDN/>
        <w:adjustRightInd/>
        <w:rPr>
          <w:rFonts w:asciiTheme="minorHAnsi" w:hAnsiTheme="minorHAnsi" w:cstheme="minorHAnsi"/>
          <w:highlight w:val="yellow"/>
        </w:rPr>
      </w:pPr>
      <w:r w:rsidRPr="00090D75">
        <w:rPr>
          <w:rFonts w:asciiTheme="minorHAnsi" w:hAnsiTheme="minorHAnsi" w:cstheme="minorHAnsi"/>
          <w:highlight w:val="yellow"/>
        </w:rPr>
        <w:t>Go back to the threshold window</w:t>
      </w:r>
      <w:r w:rsidR="001A2FB6">
        <w:rPr>
          <w:rFonts w:asciiTheme="minorHAnsi" w:hAnsiTheme="minorHAnsi" w:cstheme="minorHAnsi"/>
          <w:highlight w:val="yellow"/>
        </w:rPr>
        <w:t xml:space="preserve"> and</w:t>
      </w:r>
      <w:r w:rsidRPr="00090D75">
        <w:rPr>
          <w:rFonts w:asciiTheme="minorHAnsi" w:hAnsiTheme="minorHAnsi" w:cstheme="minorHAnsi"/>
          <w:highlight w:val="yellow"/>
        </w:rPr>
        <w:t xml:space="preserve"> slide the </w:t>
      </w:r>
      <w:r w:rsidR="00DE0D24" w:rsidRPr="00090D75">
        <w:rPr>
          <w:rFonts w:asciiTheme="minorHAnsi" w:hAnsiTheme="minorHAnsi" w:cstheme="minorHAnsi"/>
          <w:highlight w:val="yellow"/>
        </w:rPr>
        <w:t xml:space="preserve">first </w:t>
      </w:r>
      <w:r w:rsidRPr="00090D75">
        <w:rPr>
          <w:rFonts w:asciiTheme="minorHAnsi" w:hAnsiTheme="minorHAnsi" w:cstheme="minorHAnsi"/>
          <w:highlight w:val="yellow"/>
        </w:rPr>
        <w:t>bar all the way to the right</w:t>
      </w:r>
      <w:r w:rsidR="00DE0D24" w:rsidRPr="00090D75">
        <w:rPr>
          <w:rFonts w:asciiTheme="minorHAnsi" w:hAnsiTheme="minorHAnsi" w:cstheme="minorHAnsi"/>
          <w:highlight w:val="yellow"/>
        </w:rPr>
        <w:t xml:space="preserve"> (threshold value </w:t>
      </w:r>
      <w:r w:rsidR="001A2FB6">
        <w:rPr>
          <w:rFonts w:asciiTheme="minorHAnsi" w:hAnsiTheme="minorHAnsi" w:cstheme="minorHAnsi"/>
          <w:highlight w:val="yellow"/>
        </w:rPr>
        <w:t xml:space="preserve">= </w:t>
      </w:r>
      <w:r w:rsidR="00DE0D24" w:rsidRPr="00090D75">
        <w:rPr>
          <w:rFonts w:asciiTheme="minorHAnsi" w:hAnsiTheme="minorHAnsi" w:cstheme="minorHAnsi"/>
          <w:highlight w:val="yellow"/>
        </w:rPr>
        <w:t>255 in both bars</w:t>
      </w:r>
      <w:r w:rsidR="001A2FB6">
        <w:rPr>
          <w:rFonts w:asciiTheme="minorHAnsi" w:hAnsiTheme="minorHAnsi" w:cstheme="minorHAnsi"/>
          <w:highlight w:val="yellow"/>
        </w:rPr>
        <w:t>)</w:t>
      </w:r>
      <w:r w:rsidRPr="00090D75">
        <w:rPr>
          <w:rFonts w:asciiTheme="minorHAnsi" w:hAnsiTheme="minorHAnsi" w:cstheme="minorHAnsi"/>
          <w:highlight w:val="yellow"/>
        </w:rPr>
        <w:t xml:space="preserve">, </w:t>
      </w:r>
      <w:r w:rsidR="001A2FB6">
        <w:rPr>
          <w:rFonts w:asciiTheme="minorHAnsi" w:hAnsiTheme="minorHAnsi" w:cstheme="minorHAnsi"/>
          <w:highlight w:val="yellow"/>
        </w:rPr>
        <w:t>which</w:t>
      </w:r>
      <w:r w:rsidRPr="00090D75">
        <w:rPr>
          <w:rFonts w:asciiTheme="minorHAnsi" w:hAnsiTheme="minorHAnsi" w:cstheme="minorHAnsi"/>
          <w:highlight w:val="yellow"/>
        </w:rPr>
        <w:t xml:space="preserve"> will leave all the white dots visible</w:t>
      </w:r>
      <w:r w:rsidR="00DE0D24" w:rsidRPr="00090D75">
        <w:rPr>
          <w:rFonts w:asciiTheme="minorHAnsi" w:hAnsiTheme="minorHAnsi" w:cstheme="minorHAnsi"/>
          <w:highlight w:val="yellow"/>
        </w:rPr>
        <w:t>, appearing white</w:t>
      </w:r>
      <w:r w:rsidR="00664ED5" w:rsidRPr="00090D75">
        <w:rPr>
          <w:rFonts w:asciiTheme="minorHAnsi" w:hAnsiTheme="minorHAnsi" w:cstheme="minorHAnsi"/>
          <w:highlight w:val="yellow"/>
        </w:rPr>
        <w:t xml:space="preserve"> (</w:t>
      </w:r>
      <w:r w:rsidR="00664ED5" w:rsidRPr="00997EBC">
        <w:rPr>
          <w:rFonts w:asciiTheme="minorHAnsi" w:hAnsiTheme="minorHAnsi" w:cstheme="minorHAnsi"/>
          <w:b/>
          <w:bCs/>
          <w:highlight w:val="yellow"/>
        </w:rPr>
        <w:t>Figure 3M</w:t>
      </w:r>
      <w:r w:rsidR="00664ED5" w:rsidRPr="00090D75">
        <w:rPr>
          <w:rFonts w:asciiTheme="minorHAnsi" w:hAnsiTheme="minorHAnsi" w:cstheme="minorHAnsi"/>
          <w:highlight w:val="yellow"/>
        </w:rPr>
        <w:t>)</w:t>
      </w:r>
      <w:r w:rsidRPr="00090D75">
        <w:rPr>
          <w:rFonts w:asciiTheme="minorHAnsi" w:hAnsiTheme="minorHAnsi" w:cstheme="minorHAnsi"/>
          <w:highlight w:val="yellow"/>
        </w:rPr>
        <w:t>.</w:t>
      </w:r>
    </w:p>
    <w:p w14:paraId="4C2D7D73" w14:textId="77777777" w:rsidR="00F201F6" w:rsidRPr="00B856B6" w:rsidRDefault="00F201F6" w:rsidP="00997EBC">
      <w:pPr>
        <w:widowControl/>
        <w:autoSpaceDE/>
        <w:autoSpaceDN/>
        <w:adjustRightInd/>
        <w:rPr>
          <w:rFonts w:asciiTheme="minorHAnsi" w:hAnsiTheme="minorHAnsi" w:cstheme="minorHAnsi"/>
          <w:highlight w:val="yellow"/>
        </w:rPr>
      </w:pPr>
    </w:p>
    <w:p w14:paraId="03A625D4" w14:textId="49FFE126" w:rsidR="005735F6" w:rsidRPr="00090D75" w:rsidRDefault="001A2FB6" w:rsidP="00997EBC">
      <w:pPr>
        <w:pStyle w:val="ListParagraph"/>
        <w:widowControl/>
        <w:numPr>
          <w:ilvl w:val="1"/>
          <w:numId w:val="32"/>
        </w:numPr>
        <w:autoSpaceDE/>
        <w:autoSpaceDN/>
        <w:adjustRightInd/>
        <w:rPr>
          <w:rFonts w:asciiTheme="minorHAnsi" w:hAnsiTheme="minorHAnsi" w:cstheme="minorHAnsi"/>
          <w:highlight w:val="yellow"/>
        </w:rPr>
      </w:pPr>
      <w:r>
        <w:rPr>
          <w:rFonts w:asciiTheme="minorHAnsi" w:hAnsiTheme="minorHAnsi" w:cstheme="minorHAnsi"/>
          <w:highlight w:val="yellow"/>
        </w:rPr>
        <w:t>Select</w:t>
      </w:r>
      <w:r w:rsidR="005735F6" w:rsidRPr="00090D75">
        <w:rPr>
          <w:rFonts w:asciiTheme="minorHAnsi" w:hAnsiTheme="minorHAnsi" w:cstheme="minorHAnsi"/>
          <w:highlight w:val="yellow"/>
        </w:rPr>
        <w:t xml:space="preserve"> </w:t>
      </w:r>
      <w:r>
        <w:rPr>
          <w:rFonts w:asciiTheme="minorHAnsi" w:hAnsiTheme="minorHAnsi" w:cstheme="minorHAnsi"/>
          <w:b/>
          <w:bCs/>
          <w:highlight w:val="yellow"/>
        </w:rPr>
        <w:t>A</w:t>
      </w:r>
      <w:r w:rsidR="005735F6" w:rsidRPr="00A64F4B">
        <w:rPr>
          <w:rFonts w:asciiTheme="minorHAnsi" w:hAnsiTheme="minorHAnsi" w:cstheme="minorHAnsi"/>
          <w:b/>
          <w:bCs/>
          <w:highlight w:val="yellow"/>
        </w:rPr>
        <w:t>nalyze</w:t>
      </w:r>
      <w:r w:rsidR="00A64F4B">
        <w:rPr>
          <w:rFonts w:asciiTheme="minorHAnsi" w:hAnsiTheme="minorHAnsi" w:cstheme="minorHAnsi"/>
          <w:b/>
          <w:bCs/>
          <w:highlight w:val="yellow"/>
        </w:rPr>
        <w:t xml:space="preserve"> | </w:t>
      </w:r>
      <w:r>
        <w:rPr>
          <w:rFonts w:asciiTheme="minorHAnsi" w:hAnsiTheme="minorHAnsi" w:cstheme="minorHAnsi"/>
          <w:b/>
          <w:bCs/>
          <w:highlight w:val="yellow"/>
        </w:rPr>
        <w:t>A</w:t>
      </w:r>
      <w:r w:rsidR="005735F6" w:rsidRPr="00A64F4B">
        <w:rPr>
          <w:rFonts w:asciiTheme="minorHAnsi" w:hAnsiTheme="minorHAnsi" w:cstheme="minorHAnsi"/>
          <w:b/>
          <w:bCs/>
          <w:highlight w:val="yellow"/>
        </w:rPr>
        <w:t>nalyze particle</w:t>
      </w:r>
      <w:r w:rsidR="00066E96" w:rsidRPr="00090D75">
        <w:rPr>
          <w:rFonts w:asciiTheme="minorHAnsi" w:hAnsiTheme="minorHAnsi" w:cstheme="minorHAnsi"/>
          <w:highlight w:val="yellow"/>
        </w:rPr>
        <w:t>. The summary window</w:t>
      </w:r>
      <w:r w:rsidR="007C1EC3" w:rsidRPr="00090D75">
        <w:rPr>
          <w:rFonts w:asciiTheme="minorHAnsi" w:hAnsiTheme="minorHAnsi" w:cstheme="minorHAnsi"/>
          <w:highlight w:val="yellow"/>
        </w:rPr>
        <w:t xml:space="preserve"> that provides the number of points </w:t>
      </w:r>
      <w:r w:rsidR="00066E96" w:rsidRPr="00090D75">
        <w:rPr>
          <w:rFonts w:asciiTheme="minorHAnsi" w:hAnsiTheme="minorHAnsi" w:cstheme="minorHAnsi"/>
          <w:highlight w:val="yellow"/>
        </w:rPr>
        <w:t>will pop up</w:t>
      </w:r>
      <w:r w:rsidR="00404696">
        <w:rPr>
          <w:rFonts w:asciiTheme="minorHAnsi" w:hAnsiTheme="minorHAnsi" w:cstheme="minorHAnsi"/>
          <w:highlight w:val="yellow"/>
        </w:rPr>
        <w:t xml:space="preserve"> </w:t>
      </w:r>
      <w:r w:rsidR="00404696" w:rsidRPr="00090D75">
        <w:rPr>
          <w:rFonts w:asciiTheme="minorHAnsi" w:hAnsiTheme="minorHAnsi" w:cstheme="minorHAnsi"/>
          <w:highlight w:val="yellow"/>
        </w:rPr>
        <w:t>(</w:t>
      </w:r>
      <w:r w:rsidR="00404696" w:rsidRPr="00997EBC">
        <w:rPr>
          <w:rFonts w:asciiTheme="minorHAnsi" w:hAnsiTheme="minorHAnsi" w:cstheme="minorHAnsi"/>
          <w:b/>
          <w:bCs/>
          <w:highlight w:val="yellow"/>
        </w:rPr>
        <w:t>Figure 3P</w:t>
      </w:r>
      <w:r w:rsidR="00404696" w:rsidRPr="00090D75">
        <w:rPr>
          <w:rFonts w:asciiTheme="minorHAnsi" w:hAnsiTheme="minorHAnsi" w:cstheme="minorHAnsi"/>
          <w:highlight w:val="yellow"/>
        </w:rPr>
        <w:t>)</w:t>
      </w:r>
      <w:r w:rsidR="00066E96" w:rsidRPr="00090D75">
        <w:rPr>
          <w:rFonts w:asciiTheme="minorHAnsi" w:hAnsiTheme="minorHAnsi" w:cstheme="minorHAnsi"/>
          <w:highlight w:val="yellow"/>
        </w:rPr>
        <w:t xml:space="preserve">. Copy and paste </w:t>
      </w:r>
      <w:r w:rsidR="007C1EC3" w:rsidRPr="00090D75">
        <w:rPr>
          <w:rFonts w:asciiTheme="minorHAnsi" w:hAnsiTheme="minorHAnsi" w:cstheme="minorHAnsi"/>
          <w:highlight w:val="yellow"/>
        </w:rPr>
        <w:t xml:space="preserve">the information </w:t>
      </w:r>
      <w:r w:rsidR="00066E96" w:rsidRPr="00090D75">
        <w:rPr>
          <w:rFonts w:asciiTheme="minorHAnsi" w:hAnsiTheme="minorHAnsi" w:cstheme="minorHAnsi"/>
          <w:highlight w:val="yellow"/>
        </w:rPr>
        <w:t>to the datasheet.</w:t>
      </w:r>
    </w:p>
    <w:p w14:paraId="2F386EA9" w14:textId="1445DAAB" w:rsidR="00F201F6" w:rsidRPr="00B856B6" w:rsidRDefault="00F201F6" w:rsidP="00997EBC">
      <w:pPr>
        <w:widowControl/>
        <w:autoSpaceDE/>
        <w:autoSpaceDN/>
        <w:adjustRightInd/>
        <w:ind w:firstLine="60"/>
        <w:rPr>
          <w:rFonts w:asciiTheme="minorHAnsi" w:hAnsiTheme="minorHAnsi" w:cstheme="minorHAnsi"/>
          <w:highlight w:val="yellow"/>
        </w:rPr>
      </w:pPr>
    </w:p>
    <w:p w14:paraId="387BFA2F" w14:textId="478BA62E" w:rsidR="005735F6" w:rsidRPr="00090D75" w:rsidRDefault="005735F6" w:rsidP="00997EBC">
      <w:pPr>
        <w:pStyle w:val="ListParagraph"/>
        <w:widowControl/>
        <w:numPr>
          <w:ilvl w:val="1"/>
          <w:numId w:val="32"/>
        </w:numPr>
        <w:autoSpaceDE/>
        <w:autoSpaceDN/>
        <w:adjustRightInd/>
        <w:rPr>
          <w:rFonts w:asciiTheme="minorHAnsi" w:hAnsiTheme="minorHAnsi" w:cstheme="minorHAnsi"/>
          <w:highlight w:val="yellow"/>
        </w:rPr>
      </w:pPr>
      <w:r w:rsidRPr="00090D75">
        <w:rPr>
          <w:rFonts w:asciiTheme="minorHAnsi" w:hAnsiTheme="minorHAnsi" w:cstheme="minorHAnsi"/>
          <w:highlight w:val="yellow"/>
        </w:rPr>
        <w:t>Go to the ROI manager select all the points, right</w:t>
      </w:r>
      <w:r w:rsidR="001A2FB6">
        <w:rPr>
          <w:rFonts w:asciiTheme="minorHAnsi" w:hAnsiTheme="minorHAnsi" w:cstheme="minorHAnsi"/>
          <w:highlight w:val="yellow"/>
        </w:rPr>
        <w:t>-</w:t>
      </w:r>
      <w:r w:rsidRPr="00090D75">
        <w:rPr>
          <w:rFonts w:asciiTheme="minorHAnsi" w:hAnsiTheme="minorHAnsi" w:cstheme="minorHAnsi"/>
          <w:highlight w:val="yellow"/>
        </w:rPr>
        <w:t>click</w:t>
      </w:r>
      <w:r w:rsidR="001A2FB6">
        <w:rPr>
          <w:rFonts w:asciiTheme="minorHAnsi" w:hAnsiTheme="minorHAnsi" w:cstheme="minorHAnsi"/>
          <w:highlight w:val="yellow"/>
        </w:rPr>
        <w:t>,</w:t>
      </w:r>
      <w:r w:rsidRPr="00090D75">
        <w:rPr>
          <w:rFonts w:asciiTheme="minorHAnsi" w:hAnsiTheme="minorHAnsi" w:cstheme="minorHAnsi"/>
          <w:highlight w:val="yellow"/>
        </w:rPr>
        <w:t xml:space="preserve"> and save with the image’s name. This will allow sav</w:t>
      </w:r>
      <w:r w:rsidR="001A2FB6">
        <w:rPr>
          <w:rFonts w:asciiTheme="minorHAnsi" w:hAnsiTheme="minorHAnsi" w:cstheme="minorHAnsi"/>
          <w:highlight w:val="yellow"/>
        </w:rPr>
        <w:t>ing of</w:t>
      </w:r>
      <w:r w:rsidRPr="00090D75">
        <w:rPr>
          <w:rFonts w:asciiTheme="minorHAnsi" w:hAnsiTheme="minorHAnsi" w:cstheme="minorHAnsi"/>
          <w:highlight w:val="yellow"/>
        </w:rPr>
        <w:t xml:space="preserve"> all the points in a zip file</w:t>
      </w:r>
      <w:r w:rsidR="00664ED5" w:rsidRPr="00090D75">
        <w:rPr>
          <w:rFonts w:asciiTheme="minorHAnsi" w:hAnsiTheme="minorHAnsi" w:cstheme="minorHAnsi"/>
          <w:highlight w:val="yellow"/>
        </w:rPr>
        <w:t xml:space="preserve"> (</w:t>
      </w:r>
      <w:r w:rsidR="00664ED5" w:rsidRPr="00997EBC">
        <w:rPr>
          <w:rFonts w:asciiTheme="minorHAnsi" w:hAnsiTheme="minorHAnsi" w:cstheme="minorHAnsi"/>
          <w:b/>
          <w:bCs/>
          <w:highlight w:val="yellow"/>
        </w:rPr>
        <w:t>Figure 3L</w:t>
      </w:r>
      <w:r w:rsidR="00664ED5" w:rsidRPr="00090D75">
        <w:rPr>
          <w:rFonts w:asciiTheme="minorHAnsi" w:hAnsiTheme="minorHAnsi" w:cstheme="minorHAnsi"/>
          <w:highlight w:val="yellow"/>
        </w:rPr>
        <w:t>)</w:t>
      </w:r>
      <w:r w:rsidRPr="00090D75">
        <w:rPr>
          <w:rFonts w:asciiTheme="minorHAnsi" w:hAnsiTheme="minorHAnsi" w:cstheme="minorHAnsi"/>
          <w:highlight w:val="yellow"/>
        </w:rPr>
        <w:t>.</w:t>
      </w:r>
      <w:r w:rsidR="001A2FB6">
        <w:rPr>
          <w:rFonts w:asciiTheme="minorHAnsi" w:hAnsiTheme="minorHAnsi" w:cstheme="minorHAnsi"/>
          <w:highlight w:val="yellow"/>
        </w:rPr>
        <w:t xml:space="preserve"> Select</w:t>
      </w:r>
      <w:r w:rsidR="00CF4875" w:rsidRPr="00090D75">
        <w:rPr>
          <w:rFonts w:asciiTheme="minorHAnsi" w:hAnsiTheme="minorHAnsi" w:cstheme="minorHAnsi"/>
          <w:highlight w:val="yellow"/>
        </w:rPr>
        <w:t xml:space="preserve"> </w:t>
      </w:r>
      <w:r w:rsidR="001A2FB6">
        <w:rPr>
          <w:rFonts w:asciiTheme="minorHAnsi" w:hAnsiTheme="minorHAnsi" w:cstheme="minorHAnsi"/>
          <w:b/>
          <w:bCs/>
          <w:highlight w:val="yellow"/>
        </w:rPr>
        <w:t>F</w:t>
      </w:r>
      <w:r w:rsidR="00CF4875" w:rsidRPr="00533794">
        <w:rPr>
          <w:rFonts w:asciiTheme="minorHAnsi" w:hAnsiTheme="minorHAnsi" w:cstheme="minorHAnsi"/>
          <w:b/>
          <w:bCs/>
          <w:highlight w:val="yellow"/>
        </w:rPr>
        <w:t>ile</w:t>
      </w:r>
      <w:r w:rsidR="00533794">
        <w:rPr>
          <w:rFonts w:asciiTheme="minorHAnsi" w:hAnsiTheme="minorHAnsi" w:cstheme="minorHAnsi"/>
          <w:b/>
          <w:bCs/>
          <w:highlight w:val="yellow"/>
        </w:rPr>
        <w:t xml:space="preserve"> | </w:t>
      </w:r>
      <w:r w:rsidR="001A2FB6">
        <w:rPr>
          <w:rFonts w:asciiTheme="minorHAnsi" w:hAnsiTheme="minorHAnsi" w:cstheme="minorHAnsi"/>
          <w:b/>
          <w:bCs/>
          <w:highlight w:val="yellow"/>
        </w:rPr>
        <w:t>S</w:t>
      </w:r>
      <w:r w:rsidR="00CF4875" w:rsidRPr="00533794">
        <w:rPr>
          <w:rFonts w:asciiTheme="minorHAnsi" w:hAnsiTheme="minorHAnsi" w:cstheme="minorHAnsi"/>
          <w:b/>
          <w:bCs/>
          <w:highlight w:val="yellow"/>
        </w:rPr>
        <w:t>ave</w:t>
      </w:r>
      <w:r w:rsidR="00CF4875" w:rsidRPr="00090D75">
        <w:rPr>
          <w:rFonts w:asciiTheme="minorHAnsi" w:hAnsiTheme="minorHAnsi" w:cstheme="minorHAnsi"/>
          <w:highlight w:val="yellow"/>
        </w:rPr>
        <w:t xml:space="preserve"> </w:t>
      </w:r>
      <w:r w:rsidR="00CF4875" w:rsidRPr="00997EBC">
        <w:rPr>
          <w:rFonts w:asciiTheme="minorHAnsi" w:hAnsiTheme="minorHAnsi" w:cstheme="minorHAnsi"/>
          <w:b/>
          <w:bCs/>
          <w:highlight w:val="yellow"/>
        </w:rPr>
        <w:t>as</w:t>
      </w:r>
      <w:r w:rsidR="001A2FB6">
        <w:rPr>
          <w:rFonts w:asciiTheme="minorHAnsi" w:hAnsiTheme="minorHAnsi" w:cstheme="minorHAnsi"/>
          <w:highlight w:val="yellow"/>
        </w:rPr>
        <w:t>,</w:t>
      </w:r>
      <w:r w:rsidR="00CF4875" w:rsidRPr="00090D75">
        <w:rPr>
          <w:rFonts w:asciiTheme="minorHAnsi" w:hAnsiTheme="minorHAnsi" w:cstheme="minorHAnsi"/>
          <w:highlight w:val="yellow"/>
        </w:rPr>
        <w:t xml:space="preserve"> and save the file with a name that allows identif</w:t>
      </w:r>
      <w:r w:rsidR="001A2FB6">
        <w:rPr>
          <w:rFonts w:asciiTheme="minorHAnsi" w:hAnsiTheme="minorHAnsi" w:cstheme="minorHAnsi"/>
          <w:highlight w:val="yellow"/>
        </w:rPr>
        <w:t>ication of</w:t>
      </w:r>
      <w:r w:rsidR="00CF4875" w:rsidRPr="00090D75">
        <w:rPr>
          <w:rFonts w:asciiTheme="minorHAnsi" w:hAnsiTheme="minorHAnsi" w:cstheme="minorHAnsi"/>
          <w:highlight w:val="yellow"/>
        </w:rPr>
        <w:t xml:space="preserve"> the analyzed image</w:t>
      </w:r>
      <w:r w:rsidR="00C029DB">
        <w:rPr>
          <w:rFonts w:asciiTheme="minorHAnsi" w:hAnsiTheme="minorHAnsi" w:cstheme="minorHAnsi"/>
          <w:highlight w:val="yellow"/>
        </w:rPr>
        <w:t>.</w:t>
      </w:r>
    </w:p>
    <w:p w14:paraId="3E4BADE9" w14:textId="77777777" w:rsidR="00F201F6" w:rsidRDefault="00F201F6" w:rsidP="00997EBC">
      <w:pPr>
        <w:widowControl/>
        <w:autoSpaceDE/>
        <w:autoSpaceDN/>
        <w:adjustRightInd/>
        <w:rPr>
          <w:rFonts w:asciiTheme="minorHAnsi" w:hAnsiTheme="minorHAnsi" w:cstheme="minorHAnsi"/>
        </w:rPr>
      </w:pPr>
    </w:p>
    <w:p w14:paraId="08330E0F" w14:textId="3269CB69" w:rsidR="008562FC" w:rsidRPr="000834E3" w:rsidRDefault="008562FC" w:rsidP="00997EBC">
      <w:pPr>
        <w:pStyle w:val="ListParagraph"/>
        <w:widowControl/>
        <w:numPr>
          <w:ilvl w:val="1"/>
          <w:numId w:val="32"/>
        </w:numPr>
        <w:autoSpaceDE/>
        <w:autoSpaceDN/>
        <w:adjustRightInd/>
        <w:rPr>
          <w:rFonts w:asciiTheme="minorHAnsi" w:hAnsiTheme="minorHAnsi" w:cstheme="minorHAnsi"/>
        </w:rPr>
      </w:pPr>
      <w:r w:rsidRPr="000834E3">
        <w:rPr>
          <w:rFonts w:asciiTheme="minorHAnsi" w:hAnsiTheme="minorHAnsi" w:cstheme="minorHAnsi"/>
        </w:rPr>
        <w:lastRenderedPageBreak/>
        <w:t>O</w:t>
      </w:r>
      <w:r w:rsidR="005735F6" w:rsidRPr="000834E3">
        <w:rPr>
          <w:rFonts w:asciiTheme="minorHAnsi" w:hAnsiTheme="minorHAnsi" w:cstheme="minorHAnsi"/>
        </w:rPr>
        <w:t xml:space="preserve">btain the density of microglia </w:t>
      </w:r>
      <w:r w:rsidR="001A2FB6">
        <w:rPr>
          <w:rFonts w:asciiTheme="minorHAnsi" w:hAnsiTheme="minorHAnsi" w:cstheme="minorHAnsi"/>
        </w:rPr>
        <w:t>(</w:t>
      </w:r>
      <w:r w:rsidR="005735F6" w:rsidRPr="000834E3">
        <w:rPr>
          <w:rFonts w:asciiTheme="minorHAnsi" w:hAnsiTheme="minorHAnsi" w:cstheme="minorHAnsi"/>
        </w:rPr>
        <w:t>for each image</w:t>
      </w:r>
      <w:r w:rsidR="001A2FB6">
        <w:rPr>
          <w:rFonts w:asciiTheme="minorHAnsi" w:hAnsiTheme="minorHAnsi" w:cstheme="minorHAnsi"/>
        </w:rPr>
        <w:t>)</w:t>
      </w:r>
      <w:r w:rsidR="005735F6" w:rsidRPr="000834E3">
        <w:rPr>
          <w:rFonts w:asciiTheme="minorHAnsi" w:hAnsiTheme="minorHAnsi" w:cstheme="minorHAnsi"/>
        </w:rPr>
        <w:t xml:space="preserve"> </w:t>
      </w:r>
      <w:r w:rsidRPr="000834E3">
        <w:rPr>
          <w:rFonts w:asciiTheme="minorHAnsi" w:hAnsiTheme="minorHAnsi" w:cstheme="minorHAnsi"/>
        </w:rPr>
        <w:t xml:space="preserve">by </w:t>
      </w:r>
      <w:r w:rsidR="005735F6" w:rsidRPr="000834E3">
        <w:rPr>
          <w:rFonts w:asciiTheme="minorHAnsi" w:hAnsiTheme="minorHAnsi" w:cstheme="minorHAnsi"/>
        </w:rPr>
        <w:t>divid</w:t>
      </w:r>
      <w:r w:rsidRPr="000834E3">
        <w:rPr>
          <w:rFonts w:asciiTheme="minorHAnsi" w:hAnsiTheme="minorHAnsi" w:cstheme="minorHAnsi"/>
        </w:rPr>
        <w:t>ing</w:t>
      </w:r>
      <w:r w:rsidR="005735F6" w:rsidRPr="000834E3">
        <w:rPr>
          <w:rFonts w:asciiTheme="minorHAnsi" w:hAnsiTheme="minorHAnsi" w:cstheme="minorHAnsi"/>
        </w:rPr>
        <w:t xml:space="preserve"> the number of IBA1+/TMEM119+ double</w:t>
      </w:r>
      <w:r w:rsidR="001A2FB6">
        <w:rPr>
          <w:rFonts w:asciiTheme="minorHAnsi" w:hAnsiTheme="minorHAnsi" w:cstheme="minorHAnsi"/>
        </w:rPr>
        <w:t>-</w:t>
      </w:r>
      <w:r w:rsidR="005735F6" w:rsidRPr="000834E3">
        <w:rPr>
          <w:rFonts w:asciiTheme="minorHAnsi" w:hAnsiTheme="minorHAnsi" w:cstheme="minorHAnsi"/>
        </w:rPr>
        <w:t xml:space="preserve">positive cells by the area of the ROI. </w:t>
      </w:r>
    </w:p>
    <w:p w14:paraId="36C3BFF9" w14:textId="77777777" w:rsidR="008562FC" w:rsidRDefault="008562FC" w:rsidP="00997EBC">
      <w:pPr>
        <w:widowControl/>
        <w:autoSpaceDE/>
        <w:autoSpaceDN/>
        <w:adjustRightInd/>
        <w:rPr>
          <w:rFonts w:asciiTheme="minorHAnsi" w:hAnsiTheme="minorHAnsi" w:cstheme="minorHAnsi"/>
        </w:rPr>
      </w:pPr>
    </w:p>
    <w:p w14:paraId="4B508A82" w14:textId="3ACD026E" w:rsidR="005735F6" w:rsidRPr="00F201F6" w:rsidRDefault="00206CBF" w:rsidP="00997EBC">
      <w:pPr>
        <w:widowControl/>
        <w:autoSpaceDE/>
        <w:autoSpaceDN/>
        <w:adjustRightInd/>
        <w:rPr>
          <w:rFonts w:asciiTheme="minorHAnsi" w:hAnsiTheme="minorHAnsi" w:cstheme="minorHAnsi"/>
        </w:rPr>
      </w:pPr>
      <w:r>
        <w:rPr>
          <w:rFonts w:asciiTheme="minorHAnsi" w:hAnsiTheme="minorHAnsi" w:cstheme="minorHAnsi"/>
        </w:rPr>
        <w:t>NOTE:</w:t>
      </w:r>
      <w:r w:rsidR="008562FC">
        <w:rPr>
          <w:rFonts w:asciiTheme="minorHAnsi" w:hAnsiTheme="minorHAnsi" w:cstheme="minorHAnsi"/>
        </w:rPr>
        <w:t xml:space="preserve"> </w:t>
      </w:r>
      <w:r w:rsidR="005735F6" w:rsidRPr="00F201F6">
        <w:rPr>
          <w:rFonts w:asciiTheme="minorHAnsi" w:hAnsiTheme="minorHAnsi" w:cstheme="minorHAnsi"/>
        </w:rPr>
        <w:t xml:space="preserve">The values for each picture can be averaged for each animal. The data can then be presented as mean </w:t>
      </w:r>
      <w:r w:rsidR="000834E3">
        <w:rPr>
          <w:rFonts w:asciiTheme="minorHAnsi" w:hAnsiTheme="minorHAnsi" w:cstheme="minorHAnsi"/>
        </w:rPr>
        <w:t>±</w:t>
      </w:r>
      <w:r w:rsidR="005735F6" w:rsidRPr="00F201F6">
        <w:rPr>
          <w:rFonts w:asciiTheme="minorHAnsi" w:hAnsiTheme="minorHAnsi" w:cstheme="minorHAnsi"/>
        </w:rPr>
        <w:t xml:space="preserve"> standard error of the mean (SEM) of all the animals.</w:t>
      </w:r>
    </w:p>
    <w:p w14:paraId="765F99D3" w14:textId="77777777" w:rsidR="00F201F6" w:rsidRDefault="00F201F6" w:rsidP="00997EBC">
      <w:pPr>
        <w:widowControl/>
        <w:autoSpaceDE/>
        <w:autoSpaceDN/>
        <w:adjustRightInd/>
        <w:rPr>
          <w:rFonts w:asciiTheme="minorHAnsi" w:hAnsiTheme="minorHAnsi" w:cstheme="minorHAnsi"/>
        </w:rPr>
      </w:pPr>
    </w:p>
    <w:p w14:paraId="38AC39DC" w14:textId="0A750F96" w:rsidR="008562FC" w:rsidRPr="000834E3" w:rsidRDefault="008562FC" w:rsidP="00997EBC">
      <w:pPr>
        <w:pStyle w:val="ListParagraph"/>
        <w:widowControl/>
        <w:numPr>
          <w:ilvl w:val="1"/>
          <w:numId w:val="32"/>
        </w:numPr>
        <w:autoSpaceDE/>
        <w:autoSpaceDN/>
        <w:adjustRightInd/>
        <w:rPr>
          <w:rFonts w:asciiTheme="minorHAnsi" w:hAnsiTheme="minorHAnsi" w:cstheme="minorHAnsi"/>
        </w:rPr>
      </w:pPr>
      <w:r w:rsidRPr="000834E3">
        <w:rPr>
          <w:rFonts w:asciiTheme="minorHAnsi" w:hAnsiTheme="minorHAnsi" w:cstheme="minorHAnsi"/>
        </w:rPr>
        <w:t>D</w:t>
      </w:r>
      <w:r w:rsidR="005735F6" w:rsidRPr="000834E3">
        <w:rPr>
          <w:rFonts w:asciiTheme="minorHAnsi" w:hAnsiTheme="minorHAnsi" w:cstheme="minorHAnsi"/>
        </w:rPr>
        <w:t>etermine the NND</w:t>
      </w:r>
      <w:r w:rsidRPr="000834E3">
        <w:rPr>
          <w:rFonts w:asciiTheme="minorHAnsi" w:hAnsiTheme="minorHAnsi" w:cstheme="minorHAnsi"/>
        </w:rPr>
        <w:t xml:space="preserve"> </w:t>
      </w:r>
      <w:r w:rsidR="004C5585" w:rsidRPr="000834E3">
        <w:rPr>
          <w:rFonts w:asciiTheme="minorHAnsi" w:hAnsiTheme="minorHAnsi" w:cstheme="minorHAnsi"/>
        </w:rPr>
        <w:t xml:space="preserve">by </w:t>
      </w:r>
      <w:r w:rsidR="001A2FB6">
        <w:rPr>
          <w:rFonts w:asciiTheme="minorHAnsi" w:hAnsiTheme="minorHAnsi" w:cstheme="minorHAnsi"/>
        </w:rPr>
        <w:t>obtaining</w:t>
      </w:r>
      <w:r w:rsidR="005735F6" w:rsidRPr="000834E3">
        <w:rPr>
          <w:rFonts w:asciiTheme="minorHAnsi" w:hAnsiTheme="minorHAnsi" w:cstheme="minorHAnsi"/>
        </w:rPr>
        <w:t xml:space="preserve"> an average per picture of the NND values of all TMEM119+ cells. </w:t>
      </w:r>
    </w:p>
    <w:p w14:paraId="01D3EB3F" w14:textId="77777777" w:rsidR="008562FC" w:rsidRDefault="008562FC" w:rsidP="00997EBC">
      <w:pPr>
        <w:widowControl/>
        <w:autoSpaceDE/>
        <w:autoSpaceDN/>
        <w:adjustRightInd/>
        <w:rPr>
          <w:rFonts w:asciiTheme="minorHAnsi" w:hAnsiTheme="minorHAnsi" w:cstheme="minorHAnsi"/>
        </w:rPr>
      </w:pPr>
    </w:p>
    <w:p w14:paraId="6BDE7CE8" w14:textId="5D6DA4CA" w:rsidR="005735F6" w:rsidRPr="00F201F6" w:rsidRDefault="00206CBF" w:rsidP="00997EBC">
      <w:pPr>
        <w:widowControl/>
        <w:autoSpaceDE/>
        <w:autoSpaceDN/>
        <w:adjustRightInd/>
        <w:rPr>
          <w:rFonts w:asciiTheme="minorHAnsi" w:hAnsiTheme="minorHAnsi" w:cstheme="minorHAnsi"/>
        </w:rPr>
      </w:pPr>
      <w:r>
        <w:rPr>
          <w:rFonts w:asciiTheme="minorHAnsi" w:hAnsiTheme="minorHAnsi" w:cstheme="minorHAnsi"/>
        </w:rPr>
        <w:t>NOTE:</w:t>
      </w:r>
      <w:r w:rsidR="008562FC">
        <w:rPr>
          <w:rFonts w:asciiTheme="minorHAnsi" w:hAnsiTheme="minorHAnsi" w:cstheme="minorHAnsi"/>
        </w:rPr>
        <w:t xml:space="preserve"> </w:t>
      </w:r>
      <w:r w:rsidR="005735F6" w:rsidRPr="00F201F6">
        <w:rPr>
          <w:rFonts w:asciiTheme="minorHAnsi" w:hAnsiTheme="minorHAnsi" w:cstheme="minorHAnsi"/>
        </w:rPr>
        <w:t xml:space="preserve">The data can then be presented as mean </w:t>
      </w:r>
      <w:r w:rsidR="000834E3">
        <w:rPr>
          <w:rFonts w:asciiTheme="minorHAnsi" w:hAnsiTheme="minorHAnsi" w:cstheme="minorHAnsi"/>
        </w:rPr>
        <w:t>±</w:t>
      </w:r>
      <w:r w:rsidR="005735F6" w:rsidRPr="00F201F6">
        <w:rPr>
          <w:rFonts w:asciiTheme="minorHAnsi" w:hAnsiTheme="minorHAnsi" w:cstheme="minorHAnsi"/>
        </w:rPr>
        <w:t xml:space="preserve"> SEM of all the animals.</w:t>
      </w:r>
    </w:p>
    <w:p w14:paraId="4701AE5B" w14:textId="77777777" w:rsidR="00F201F6" w:rsidRDefault="00F201F6" w:rsidP="00997EBC">
      <w:pPr>
        <w:widowControl/>
        <w:autoSpaceDE/>
        <w:autoSpaceDN/>
        <w:adjustRightInd/>
        <w:rPr>
          <w:rFonts w:asciiTheme="minorHAnsi" w:hAnsiTheme="minorHAnsi" w:cstheme="minorHAnsi"/>
        </w:rPr>
      </w:pPr>
    </w:p>
    <w:p w14:paraId="40378439" w14:textId="449F98FD" w:rsidR="008562FC" w:rsidRPr="000834E3" w:rsidRDefault="008562FC" w:rsidP="00997EBC">
      <w:pPr>
        <w:pStyle w:val="ListParagraph"/>
        <w:widowControl/>
        <w:numPr>
          <w:ilvl w:val="1"/>
          <w:numId w:val="32"/>
        </w:numPr>
        <w:autoSpaceDE/>
        <w:autoSpaceDN/>
        <w:adjustRightInd/>
        <w:rPr>
          <w:rFonts w:asciiTheme="minorHAnsi" w:hAnsiTheme="minorHAnsi" w:cstheme="minorHAnsi"/>
        </w:rPr>
      </w:pPr>
      <w:r w:rsidRPr="000834E3">
        <w:rPr>
          <w:rFonts w:asciiTheme="minorHAnsi" w:hAnsiTheme="minorHAnsi" w:cstheme="minorHAnsi"/>
        </w:rPr>
        <w:t>C</w:t>
      </w:r>
      <w:r w:rsidR="005735F6" w:rsidRPr="000834E3">
        <w:rPr>
          <w:rFonts w:asciiTheme="minorHAnsi" w:hAnsiTheme="minorHAnsi" w:cstheme="minorHAnsi"/>
        </w:rPr>
        <w:t>alculate the spacing index</w:t>
      </w:r>
      <w:r w:rsidRPr="000834E3">
        <w:rPr>
          <w:rFonts w:asciiTheme="minorHAnsi" w:hAnsiTheme="minorHAnsi" w:cstheme="minorHAnsi"/>
        </w:rPr>
        <w:t xml:space="preserve"> </w:t>
      </w:r>
      <w:r w:rsidR="005735F6" w:rsidRPr="000834E3">
        <w:rPr>
          <w:rFonts w:asciiTheme="minorHAnsi" w:hAnsiTheme="minorHAnsi" w:cstheme="minorHAnsi"/>
        </w:rPr>
        <w:t>us</w:t>
      </w:r>
      <w:r w:rsidRPr="000834E3">
        <w:rPr>
          <w:rFonts w:asciiTheme="minorHAnsi" w:hAnsiTheme="minorHAnsi" w:cstheme="minorHAnsi"/>
        </w:rPr>
        <w:t>ing</w:t>
      </w:r>
      <w:r w:rsidR="005735F6" w:rsidRPr="000834E3">
        <w:rPr>
          <w:rFonts w:asciiTheme="minorHAnsi" w:hAnsiTheme="minorHAnsi" w:cstheme="minorHAnsi"/>
        </w:rPr>
        <w:t xml:space="preserve"> the formula</w:t>
      </w:r>
      <w:r w:rsidR="001A2FB6">
        <w:rPr>
          <w:rFonts w:asciiTheme="minorHAnsi" w:hAnsiTheme="minorHAnsi" w:cstheme="minorHAnsi"/>
        </w:rPr>
        <w:t>:</w:t>
      </w:r>
      <w:r w:rsidR="005735F6" w:rsidRPr="000834E3">
        <w:rPr>
          <w:rFonts w:asciiTheme="minorHAnsi" w:hAnsiTheme="minorHAnsi" w:cstheme="minorHAnsi"/>
        </w:rPr>
        <w:t xml:space="preserve"> NND</w:t>
      </w:r>
      <w:r w:rsidR="005735F6" w:rsidRPr="00280C4F">
        <w:rPr>
          <w:rFonts w:asciiTheme="minorHAnsi" w:hAnsiTheme="minorHAnsi" w:cstheme="minorHAnsi"/>
          <w:vertAlign w:val="superscript"/>
        </w:rPr>
        <w:t>2</w:t>
      </w:r>
      <w:r w:rsidR="005735F6" w:rsidRPr="000834E3">
        <w:rPr>
          <w:rFonts w:asciiTheme="minorHAnsi" w:hAnsiTheme="minorHAnsi" w:cstheme="minorHAnsi"/>
        </w:rPr>
        <w:t xml:space="preserve"> </w:t>
      </w:r>
      <w:r w:rsidR="00997EBC">
        <w:rPr>
          <w:rFonts w:asciiTheme="minorHAnsi" w:hAnsiTheme="minorHAnsi" w:cstheme="minorHAnsi"/>
        </w:rPr>
        <w:t>x</w:t>
      </w:r>
      <w:r w:rsidR="005735F6" w:rsidRPr="000834E3">
        <w:rPr>
          <w:rFonts w:asciiTheme="minorHAnsi" w:hAnsiTheme="minorHAnsi" w:cstheme="minorHAnsi"/>
        </w:rPr>
        <w:t xml:space="preserve"> density. </w:t>
      </w:r>
    </w:p>
    <w:p w14:paraId="009DB3A4" w14:textId="77777777" w:rsidR="008562FC" w:rsidRDefault="008562FC" w:rsidP="00997EBC">
      <w:pPr>
        <w:widowControl/>
        <w:autoSpaceDE/>
        <w:autoSpaceDN/>
        <w:adjustRightInd/>
        <w:rPr>
          <w:rFonts w:asciiTheme="minorHAnsi" w:hAnsiTheme="minorHAnsi" w:cstheme="minorHAnsi"/>
        </w:rPr>
      </w:pPr>
    </w:p>
    <w:p w14:paraId="516ACEC2" w14:textId="0B916BB7" w:rsidR="005735F6" w:rsidRPr="00F201F6" w:rsidRDefault="00206CBF" w:rsidP="00997EBC">
      <w:pPr>
        <w:widowControl/>
        <w:autoSpaceDE/>
        <w:autoSpaceDN/>
        <w:adjustRightInd/>
        <w:rPr>
          <w:rFonts w:asciiTheme="minorHAnsi" w:hAnsiTheme="minorHAnsi" w:cstheme="minorHAnsi"/>
        </w:rPr>
      </w:pPr>
      <w:r>
        <w:rPr>
          <w:rFonts w:asciiTheme="minorHAnsi" w:hAnsiTheme="minorHAnsi" w:cstheme="minorHAnsi"/>
        </w:rPr>
        <w:t>NOTE:</w:t>
      </w:r>
      <w:r w:rsidR="008562FC">
        <w:rPr>
          <w:rFonts w:asciiTheme="minorHAnsi" w:hAnsiTheme="minorHAnsi" w:cstheme="minorHAnsi"/>
        </w:rPr>
        <w:t xml:space="preserve"> </w:t>
      </w:r>
      <w:r w:rsidR="005735F6" w:rsidRPr="00F201F6">
        <w:rPr>
          <w:rFonts w:asciiTheme="minorHAnsi" w:hAnsiTheme="minorHAnsi" w:cstheme="minorHAnsi"/>
        </w:rPr>
        <w:t xml:space="preserve">The data can then be presented as mean </w:t>
      </w:r>
      <w:r w:rsidR="000834E3">
        <w:rPr>
          <w:rFonts w:asciiTheme="minorHAnsi" w:hAnsiTheme="minorHAnsi" w:cstheme="minorHAnsi"/>
        </w:rPr>
        <w:t>±</w:t>
      </w:r>
      <w:r w:rsidR="005735F6" w:rsidRPr="00F201F6">
        <w:rPr>
          <w:rFonts w:asciiTheme="minorHAnsi" w:hAnsiTheme="minorHAnsi" w:cstheme="minorHAnsi"/>
        </w:rPr>
        <w:t xml:space="preserve"> SEM of all the animals. The units for this measurement will be arbitrary units.</w:t>
      </w:r>
    </w:p>
    <w:p w14:paraId="3F55C111" w14:textId="77777777" w:rsidR="00F201F6" w:rsidRDefault="00F201F6" w:rsidP="00997EBC">
      <w:pPr>
        <w:widowControl/>
        <w:autoSpaceDE/>
        <w:autoSpaceDN/>
        <w:adjustRightInd/>
        <w:rPr>
          <w:rFonts w:asciiTheme="minorHAnsi" w:hAnsiTheme="minorHAnsi" w:cstheme="minorHAnsi"/>
        </w:rPr>
      </w:pPr>
    </w:p>
    <w:p w14:paraId="7F4A0D5E" w14:textId="09352BF4" w:rsidR="008562FC" w:rsidRPr="00595920" w:rsidRDefault="008562FC" w:rsidP="00997EBC">
      <w:pPr>
        <w:pStyle w:val="ListParagraph"/>
        <w:widowControl/>
        <w:numPr>
          <w:ilvl w:val="1"/>
          <w:numId w:val="32"/>
        </w:numPr>
        <w:autoSpaceDE/>
        <w:autoSpaceDN/>
        <w:adjustRightInd/>
        <w:rPr>
          <w:rFonts w:asciiTheme="minorHAnsi" w:hAnsiTheme="minorHAnsi" w:cstheme="minorHAnsi"/>
        </w:rPr>
      </w:pPr>
      <w:r w:rsidRPr="00595920">
        <w:rPr>
          <w:rFonts w:asciiTheme="minorHAnsi" w:hAnsiTheme="minorHAnsi" w:cstheme="minorHAnsi"/>
        </w:rPr>
        <w:t>Q</w:t>
      </w:r>
      <w:r w:rsidR="005735F6" w:rsidRPr="00595920">
        <w:rPr>
          <w:rFonts w:asciiTheme="minorHAnsi" w:hAnsiTheme="minorHAnsi" w:cstheme="minorHAnsi"/>
        </w:rPr>
        <w:t>uantify microglial clusters</w:t>
      </w:r>
      <w:r w:rsidRPr="00595920">
        <w:rPr>
          <w:rFonts w:asciiTheme="minorHAnsi" w:hAnsiTheme="minorHAnsi" w:cstheme="minorHAnsi"/>
        </w:rPr>
        <w:t xml:space="preserve"> by identifying cells that have an NND </w:t>
      </w:r>
      <w:r w:rsidR="007C1EC3" w:rsidRPr="00595920">
        <w:rPr>
          <w:rFonts w:asciiTheme="minorHAnsi" w:hAnsiTheme="minorHAnsi" w:cstheme="minorHAnsi"/>
        </w:rPr>
        <w:t xml:space="preserve">under </w:t>
      </w:r>
      <w:r w:rsidRPr="00595920">
        <w:rPr>
          <w:rFonts w:asciiTheme="minorHAnsi" w:hAnsiTheme="minorHAnsi" w:cstheme="minorHAnsi"/>
        </w:rPr>
        <w:t>12 µm.</w:t>
      </w:r>
    </w:p>
    <w:p w14:paraId="482A437B" w14:textId="77777777" w:rsidR="008562FC" w:rsidRDefault="008562FC" w:rsidP="00997EBC">
      <w:pPr>
        <w:widowControl/>
        <w:autoSpaceDE/>
        <w:autoSpaceDN/>
        <w:adjustRightInd/>
        <w:rPr>
          <w:rFonts w:asciiTheme="minorHAnsi" w:hAnsiTheme="minorHAnsi" w:cstheme="minorHAnsi"/>
        </w:rPr>
      </w:pPr>
    </w:p>
    <w:p w14:paraId="2C61A7E5" w14:textId="6AD5DA31" w:rsidR="008562FC" w:rsidRDefault="00206CBF" w:rsidP="00997EBC">
      <w:pPr>
        <w:widowControl/>
        <w:autoSpaceDE/>
        <w:autoSpaceDN/>
        <w:adjustRightInd/>
        <w:rPr>
          <w:rFonts w:asciiTheme="minorHAnsi" w:hAnsiTheme="minorHAnsi" w:cstheme="minorHAnsi"/>
        </w:rPr>
      </w:pPr>
      <w:r>
        <w:rPr>
          <w:rFonts w:asciiTheme="minorHAnsi" w:hAnsiTheme="minorHAnsi" w:cstheme="minorHAnsi"/>
        </w:rPr>
        <w:t>NOTE:</w:t>
      </w:r>
      <w:r w:rsidR="008562FC">
        <w:rPr>
          <w:rFonts w:asciiTheme="minorHAnsi" w:hAnsiTheme="minorHAnsi" w:cstheme="minorHAnsi"/>
        </w:rPr>
        <w:t xml:space="preserve"> </w:t>
      </w:r>
      <w:r w:rsidR="00595920">
        <w:rPr>
          <w:rFonts w:asciiTheme="minorHAnsi" w:hAnsiTheme="minorHAnsi" w:cstheme="minorHAnsi"/>
        </w:rPr>
        <w:t>Here</w:t>
      </w:r>
      <w:r w:rsidR="001A2FB6">
        <w:rPr>
          <w:rFonts w:asciiTheme="minorHAnsi" w:hAnsiTheme="minorHAnsi" w:cstheme="minorHAnsi"/>
        </w:rPr>
        <w:t>,</w:t>
      </w:r>
      <w:r w:rsidR="00AE567A">
        <w:rPr>
          <w:rFonts w:asciiTheme="minorHAnsi" w:hAnsiTheme="minorHAnsi" w:cstheme="minorHAnsi"/>
        </w:rPr>
        <w:t xml:space="preserve"> 12</w:t>
      </w:r>
      <w:r w:rsidR="00595920">
        <w:rPr>
          <w:rFonts w:asciiTheme="minorHAnsi" w:hAnsiTheme="minorHAnsi" w:cstheme="minorHAnsi"/>
        </w:rPr>
        <w:t xml:space="preserve"> </w:t>
      </w:r>
      <w:r w:rsidR="00AE567A">
        <w:rPr>
          <w:rFonts w:asciiTheme="minorHAnsi" w:hAnsiTheme="minorHAnsi" w:cstheme="minorHAnsi"/>
        </w:rPr>
        <w:t xml:space="preserve">µm </w:t>
      </w:r>
      <w:r w:rsidR="00595920">
        <w:rPr>
          <w:rFonts w:asciiTheme="minorHAnsi" w:hAnsiTheme="minorHAnsi" w:cstheme="minorHAnsi"/>
        </w:rPr>
        <w:t xml:space="preserve">is </w:t>
      </w:r>
      <w:r w:rsidR="004658E4">
        <w:rPr>
          <w:rFonts w:asciiTheme="minorHAnsi" w:hAnsiTheme="minorHAnsi" w:cstheme="minorHAnsi"/>
        </w:rPr>
        <w:t>s</w:t>
      </w:r>
      <w:r w:rsidR="001A2FB6">
        <w:rPr>
          <w:rFonts w:asciiTheme="minorHAnsi" w:hAnsiTheme="minorHAnsi" w:cstheme="minorHAnsi"/>
        </w:rPr>
        <w:t>e</w:t>
      </w:r>
      <w:r w:rsidR="004658E4">
        <w:rPr>
          <w:rFonts w:asciiTheme="minorHAnsi" w:hAnsiTheme="minorHAnsi" w:cstheme="minorHAnsi"/>
        </w:rPr>
        <w:t>lected</w:t>
      </w:r>
      <w:r w:rsidR="001A2FB6">
        <w:rPr>
          <w:rFonts w:asciiTheme="minorHAnsi" w:hAnsiTheme="minorHAnsi" w:cstheme="minorHAnsi"/>
        </w:rPr>
        <w:t>,</w:t>
      </w:r>
      <w:r w:rsidR="00595920">
        <w:rPr>
          <w:rFonts w:asciiTheme="minorHAnsi" w:hAnsiTheme="minorHAnsi" w:cstheme="minorHAnsi"/>
        </w:rPr>
        <w:t xml:space="preserve"> </w:t>
      </w:r>
      <w:r w:rsidR="00AE567A">
        <w:rPr>
          <w:rFonts w:asciiTheme="minorHAnsi" w:hAnsiTheme="minorHAnsi" w:cstheme="minorHAnsi"/>
        </w:rPr>
        <w:t xml:space="preserve">as it is the approximate distance between </w:t>
      </w:r>
      <w:r w:rsidR="001A2FB6">
        <w:rPr>
          <w:rFonts w:asciiTheme="minorHAnsi" w:hAnsiTheme="minorHAnsi" w:cstheme="minorHAnsi"/>
        </w:rPr>
        <w:t>two</w:t>
      </w:r>
      <w:r w:rsidR="00AE567A">
        <w:rPr>
          <w:rFonts w:asciiTheme="minorHAnsi" w:hAnsiTheme="minorHAnsi" w:cstheme="minorHAnsi"/>
        </w:rPr>
        <w:t xml:space="preserve"> directly juxtaposing microglial cells touching </w:t>
      </w:r>
      <w:r w:rsidR="001A2FB6">
        <w:rPr>
          <w:rFonts w:asciiTheme="minorHAnsi" w:hAnsiTheme="minorHAnsi" w:cstheme="minorHAnsi"/>
        </w:rPr>
        <w:t>each</w:t>
      </w:r>
      <w:r w:rsidR="00AE567A">
        <w:rPr>
          <w:rFonts w:asciiTheme="minorHAnsi" w:hAnsiTheme="minorHAnsi" w:cstheme="minorHAnsi"/>
        </w:rPr>
        <w:t xml:space="preserve"> another with arborizations. </w:t>
      </w:r>
      <w:r w:rsidR="005735F6" w:rsidRPr="00F201F6">
        <w:rPr>
          <w:rFonts w:asciiTheme="minorHAnsi" w:hAnsiTheme="minorHAnsi" w:cstheme="minorHAnsi"/>
        </w:rPr>
        <w:t xml:space="preserve">If there are more than </w:t>
      </w:r>
      <w:r w:rsidR="001A2FB6">
        <w:rPr>
          <w:rFonts w:asciiTheme="minorHAnsi" w:hAnsiTheme="minorHAnsi" w:cstheme="minorHAnsi"/>
        </w:rPr>
        <w:t>three</w:t>
      </w:r>
      <w:r w:rsidR="005735F6" w:rsidRPr="00F201F6">
        <w:rPr>
          <w:rFonts w:asciiTheme="minorHAnsi" w:hAnsiTheme="minorHAnsi" w:cstheme="minorHAnsi"/>
        </w:rPr>
        <w:t xml:space="preserve"> microglia that meet this condition, </w:t>
      </w:r>
      <w:r w:rsidR="001A2FB6">
        <w:rPr>
          <w:rFonts w:asciiTheme="minorHAnsi" w:hAnsiTheme="minorHAnsi" w:cstheme="minorHAnsi"/>
        </w:rPr>
        <w:t>return</w:t>
      </w:r>
      <w:r w:rsidR="005735F6" w:rsidRPr="00F201F6">
        <w:rPr>
          <w:rFonts w:asciiTheme="minorHAnsi" w:hAnsiTheme="minorHAnsi" w:cstheme="minorHAnsi"/>
        </w:rPr>
        <w:t xml:space="preserve"> to the image </w:t>
      </w:r>
      <w:r w:rsidR="001A2FB6">
        <w:rPr>
          <w:rFonts w:asciiTheme="minorHAnsi" w:hAnsiTheme="minorHAnsi" w:cstheme="minorHAnsi"/>
        </w:rPr>
        <w:t>and</w:t>
      </w:r>
      <w:r w:rsidR="005735F6" w:rsidRPr="00F201F6">
        <w:rPr>
          <w:rFonts w:asciiTheme="minorHAnsi" w:hAnsiTheme="minorHAnsi" w:cstheme="minorHAnsi"/>
        </w:rPr>
        <w:t xml:space="preserve"> verify whether these cells are part of one or multiple clusters. </w:t>
      </w:r>
    </w:p>
    <w:p w14:paraId="0051BCF6" w14:textId="77777777" w:rsidR="008562FC" w:rsidRDefault="008562FC" w:rsidP="00C279A5">
      <w:pPr>
        <w:widowControl/>
        <w:autoSpaceDE/>
        <w:autoSpaceDN/>
        <w:adjustRightInd/>
        <w:rPr>
          <w:rFonts w:asciiTheme="minorHAnsi" w:hAnsiTheme="minorHAnsi" w:cstheme="minorHAnsi"/>
        </w:rPr>
      </w:pPr>
    </w:p>
    <w:p w14:paraId="04723882" w14:textId="2030CA56" w:rsidR="008562FC" w:rsidRPr="00595920" w:rsidRDefault="005735F6" w:rsidP="00C279A5">
      <w:pPr>
        <w:pStyle w:val="ListParagraph"/>
        <w:widowControl/>
        <w:numPr>
          <w:ilvl w:val="1"/>
          <w:numId w:val="32"/>
        </w:numPr>
        <w:autoSpaceDE/>
        <w:autoSpaceDN/>
        <w:adjustRightInd/>
        <w:rPr>
          <w:rFonts w:asciiTheme="minorHAnsi" w:hAnsiTheme="minorHAnsi" w:cstheme="minorHAnsi"/>
        </w:rPr>
      </w:pPr>
      <w:r w:rsidRPr="00595920">
        <w:rPr>
          <w:rFonts w:asciiTheme="minorHAnsi" w:hAnsiTheme="minorHAnsi" w:cstheme="minorHAnsi"/>
        </w:rPr>
        <w:t xml:space="preserve">After confirming the number of clusters, write the number of clusters in the datasheet. </w:t>
      </w:r>
    </w:p>
    <w:p w14:paraId="6236D316" w14:textId="77777777" w:rsidR="008562FC" w:rsidRDefault="008562FC" w:rsidP="00C279A5">
      <w:pPr>
        <w:widowControl/>
        <w:autoSpaceDE/>
        <w:autoSpaceDN/>
        <w:adjustRightInd/>
        <w:rPr>
          <w:rFonts w:asciiTheme="minorHAnsi" w:hAnsiTheme="minorHAnsi" w:cstheme="minorHAnsi"/>
        </w:rPr>
      </w:pPr>
    </w:p>
    <w:p w14:paraId="098AD9B2" w14:textId="05B2501B" w:rsidR="005735F6" w:rsidRPr="00F201F6" w:rsidRDefault="00206CBF" w:rsidP="00C279A5">
      <w:pPr>
        <w:widowControl/>
        <w:autoSpaceDE/>
        <w:autoSpaceDN/>
        <w:adjustRightInd/>
        <w:rPr>
          <w:rFonts w:asciiTheme="minorHAnsi" w:hAnsiTheme="minorHAnsi" w:cstheme="minorHAnsi"/>
        </w:rPr>
      </w:pPr>
      <w:r>
        <w:rPr>
          <w:rFonts w:asciiTheme="minorHAnsi" w:hAnsiTheme="minorHAnsi" w:cstheme="minorHAnsi"/>
        </w:rPr>
        <w:t>NOTE:</w:t>
      </w:r>
      <w:r w:rsidR="008562FC">
        <w:rPr>
          <w:rFonts w:asciiTheme="minorHAnsi" w:hAnsiTheme="minorHAnsi" w:cstheme="minorHAnsi"/>
        </w:rPr>
        <w:t xml:space="preserve"> </w:t>
      </w:r>
      <w:r w:rsidR="005735F6" w:rsidRPr="00F201F6">
        <w:rPr>
          <w:rFonts w:asciiTheme="minorHAnsi" w:hAnsiTheme="minorHAnsi" w:cstheme="minorHAnsi"/>
        </w:rPr>
        <w:t xml:space="preserve">The number of clusters can be divided by the </w:t>
      </w:r>
      <w:r w:rsidR="008D53CC">
        <w:rPr>
          <w:rFonts w:asciiTheme="minorHAnsi" w:hAnsiTheme="minorHAnsi" w:cstheme="minorHAnsi"/>
        </w:rPr>
        <w:t>ROI</w:t>
      </w:r>
      <w:r w:rsidR="005735F6" w:rsidRPr="00F201F6">
        <w:rPr>
          <w:rFonts w:asciiTheme="minorHAnsi" w:hAnsiTheme="minorHAnsi" w:cstheme="minorHAnsi"/>
        </w:rPr>
        <w:t xml:space="preserve"> area to obtain the density of cells/mm</w:t>
      </w:r>
      <w:r w:rsidR="005735F6" w:rsidRPr="00F201F6">
        <w:rPr>
          <w:rFonts w:asciiTheme="minorHAnsi" w:hAnsiTheme="minorHAnsi" w:cstheme="minorHAnsi"/>
          <w:vertAlign w:val="superscript"/>
        </w:rPr>
        <w:t>2</w:t>
      </w:r>
      <w:r w:rsidR="005735F6" w:rsidRPr="00F201F6">
        <w:rPr>
          <w:rFonts w:asciiTheme="minorHAnsi" w:hAnsiTheme="minorHAnsi" w:cstheme="minorHAnsi"/>
        </w:rPr>
        <w:t xml:space="preserve"> for each animal. The data can then be presented as mean </w:t>
      </w:r>
      <w:r w:rsidR="000834E3">
        <w:rPr>
          <w:rFonts w:asciiTheme="minorHAnsi" w:hAnsiTheme="minorHAnsi" w:cstheme="minorHAnsi"/>
        </w:rPr>
        <w:t>±</w:t>
      </w:r>
      <w:r w:rsidR="005735F6" w:rsidRPr="00F201F6">
        <w:rPr>
          <w:rFonts w:asciiTheme="minorHAnsi" w:hAnsiTheme="minorHAnsi" w:cstheme="minorHAnsi"/>
        </w:rPr>
        <w:t xml:space="preserve"> SEM of all the animals.</w:t>
      </w:r>
    </w:p>
    <w:p w14:paraId="7C4A94AA" w14:textId="77777777" w:rsidR="00F201F6" w:rsidRDefault="00F201F6" w:rsidP="00C279A5">
      <w:pPr>
        <w:widowControl/>
        <w:autoSpaceDE/>
        <w:autoSpaceDN/>
        <w:adjustRightInd/>
        <w:rPr>
          <w:rFonts w:asciiTheme="minorHAnsi" w:hAnsiTheme="minorHAnsi" w:cstheme="minorHAnsi"/>
        </w:rPr>
      </w:pPr>
    </w:p>
    <w:p w14:paraId="21CF20A2" w14:textId="2B205062" w:rsidR="008562FC" w:rsidRDefault="00F201F6" w:rsidP="00C279A5">
      <w:pPr>
        <w:widowControl/>
        <w:autoSpaceDE/>
        <w:autoSpaceDN/>
        <w:adjustRightInd/>
        <w:rPr>
          <w:rFonts w:asciiTheme="minorHAnsi" w:hAnsiTheme="minorHAnsi" w:cstheme="minorHAnsi"/>
        </w:rPr>
      </w:pPr>
      <w:r>
        <w:rPr>
          <w:rFonts w:asciiTheme="minorHAnsi" w:hAnsiTheme="minorHAnsi" w:cstheme="minorHAnsi"/>
        </w:rPr>
        <w:t>4.</w:t>
      </w:r>
      <w:r w:rsidR="00151993">
        <w:rPr>
          <w:rFonts w:asciiTheme="minorHAnsi" w:hAnsiTheme="minorHAnsi" w:cstheme="minorHAnsi"/>
        </w:rPr>
        <w:t>2</w:t>
      </w:r>
      <w:r w:rsidR="008562FC">
        <w:rPr>
          <w:rFonts w:asciiTheme="minorHAnsi" w:hAnsiTheme="minorHAnsi" w:cstheme="minorHAnsi"/>
        </w:rPr>
        <w:t>9</w:t>
      </w:r>
      <w:r w:rsidR="00595920">
        <w:rPr>
          <w:rFonts w:asciiTheme="minorHAnsi" w:hAnsiTheme="minorHAnsi" w:cstheme="minorHAnsi"/>
        </w:rPr>
        <w:t>.</w:t>
      </w:r>
      <w:r>
        <w:rPr>
          <w:rFonts w:asciiTheme="minorHAnsi" w:hAnsiTheme="minorHAnsi" w:cstheme="minorHAnsi"/>
        </w:rPr>
        <w:t xml:space="preserve"> </w:t>
      </w:r>
      <w:r w:rsidR="005735F6" w:rsidRPr="00F201F6">
        <w:rPr>
          <w:rFonts w:asciiTheme="minorHAnsi" w:hAnsiTheme="minorHAnsi" w:cstheme="minorHAnsi"/>
        </w:rPr>
        <w:t xml:space="preserve">To determine the </w:t>
      </w:r>
      <w:r w:rsidR="001A2FB6">
        <w:rPr>
          <w:rFonts w:asciiTheme="minorHAnsi" w:hAnsiTheme="minorHAnsi" w:cstheme="minorHAnsi"/>
        </w:rPr>
        <w:t>percentage</w:t>
      </w:r>
      <w:r w:rsidR="005735F6" w:rsidRPr="00F201F6">
        <w:rPr>
          <w:rFonts w:asciiTheme="minorHAnsi" w:hAnsiTheme="minorHAnsi" w:cstheme="minorHAnsi"/>
        </w:rPr>
        <w:t xml:space="preserve"> of peripheral myeloid cell infiltration, calculate the % of IBA1+/TMEM119- cells over the total number of myeloid cells (TMEM119+/IBA1+ + TMEM119-/IBA1+) for each animal. </w:t>
      </w:r>
    </w:p>
    <w:p w14:paraId="2E528DDF" w14:textId="77777777" w:rsidR="008562FC" w:rsidRDefault="008562FC" w:rsidP="00C279A5">
      <w:pPr>
        <w:widowControl/>
        <w:autoSpaceDE/>
        <w:autoSpaceDN/>
        <w:adjustRightInd/>
        <w:rPr>
          <w:rFonts w:asciiTheme="minorHAnsi" w:hAnsiTheme="minorHAnsi" w:cstheme="minorHAnsi"/>
        </w:rPr>
      </w:pPr>
    </w:p>
    <w:p w14:paraId="1AA67D15" w14:textId="77777777" w:rsidR="00595920" w:rsidRDefault="00206CBF" w:rsidP="00C279A5">
      <w:pPr>
        <w:widowControl/>
        <w:autoSpaceDE/>
        <w:autoSpaceDN/>
        <w:adjustRightInd/>
        <w:rPr>
          <w:rFonts w:asciiTheme="minorHAnsi" w:hAnsiTheme="minorHAnsi" w:cstheme="minorHAnsi"/>
        </w:rPr>
      </w:pPr>
      <w:r>
        <w:rPr>
          <w:rFonts w:asciiTheme="minorHAnsi" w:hAnsiTheme="minorHAnsi" w:cstheme="minorHAnsi"/>
        </w:rPr>
        <w:t>NOTE:</w:t>
      </w:r>
      <w:r w:rsidR="008562FC">
        <w:rPr>
          <w:rFonts w:asciiTheme="minorHAnsi" w:hAnsiTheme="minorHAnsi" w:cstheme="minorHAnsi"/>
        </w:rPr>
        <w:t xml:space="preserve"> </w:t>
      </w:r>
      <w:r w:rsidR="005735F6" w:rsidRPr="00F201F6">
        <w:rPr>
          <w:rFonts w:asciiTheme="minorHAnsi" w:hAnsiTheme="minorHAnsi" w:cstheme="minorHAnsi"/>
        </w:rPr>
        <w:t xml:space="preserve">The data can then be presented as mean </w:t>
      </w:r>
      <w:r w:rsidR="000834E3">
        <w:rPr>
          <w:rFonts w:asciiTheme="minorHAnsi" w:hAnsiTheme="minorHAnsi" w:cstheme="minorHAnsi"/>
        </w:rPr>
        <w:t>±</w:t>
      </w:r>
      <w:r w:rsidR="005735F6" w:rsidRPr="00F201F6">
        <w:rPr>
          <w:rFonts w:asciiTheme="minorHAnsi" w:hAnsiTheme="minorHAnsi" w:cstheme="minorHAnsi"/>
        </w:rPr>
        <w:t xml:space="preserve"> SEM of all the animals.</w:t>
      </w:r>
    </w:p>
    <w:p w14:paraId="2ECE46C0" w14:textId="32129D12" w:rsidR="005735F6" w:rsidRPr="00F201F6" w:rsidRDefault="005735F6" w:rsidP="00C279A5">
      <w:pPr>
        <w:widowControl/>
        <w:autoSpaceDE/>
        <w:autoSpaceDN/>
        <w:adjustRightInd/>
        <w:rPr>
          <w:rFonts w:asciiTheme="minorHAnsi" w:hAnsiTheme="minorHAnsi" w:cstheme="minorHAnsi"/>
        </w:rPr>
      </w:pPr>
    </w:p>
    <w:p w14:paraId="3A7CF95C" w14:textId="647E9931" w:rsidR="005735F6" w:rsidRPr="009333A2" w:rsidRDefault="005735F6" w:rsidP="00C279A5">
      <w:pPr>
        <w:pStyle w:val="ListParagraph"/>
        <w:widowControl/>
        <w:numPr>
          <w:ilvl w:val="0"/>
          <w:numId w:val="32"/>
        </w:numPr>
        <w:autoSpaceDE/>
        <w:autoSpaceDN/>
        <w:adjustRightInd/>
        <w:rPr>
          <w:rFonts w:asciiTheme="minorHAnsi" w:hAnsiTheme="minorHAnsi" w:cstheme="minorHAnsi"/>
          <w:b/>
          <w:bCs/>
          <w:highlight w:val="yellow"/>
        </w:rPr>
      </w:pPr>
      <w:r w:rsidRPr="009333A2">
        <w:rPr>
          <w:rFonts w:asciiTheme="minorHAnsi" w:hAnsiTheme="minorHAnsi" w:cstheme="minorHAnsi"/>
          <w:b/>
          <w:bCs/>
          <w:highlight w:val="yellow"/>
        </w:rPr>
        <w:t>Morphology analysis</w:t>
      </w:r>
    </w:p>
    <w:p w14:paraId="4B193CB0" w14:textId="77777777" w:rsidR="00595368" w:rsidRPr="00F201F6" w:rsidRDefault="00595368" w:rsidP="00C279A5">
      <w:pPr>
        <w:widowControl/>
        <w:autoSpaceDE/>
        <w:autoSpaceDN/>
        <w:adjustRightInd/>
        <w:rPr>
          <w:rFonts w:asciiTheme="minorHAnsi" w:hAnsiTheme="minorHAnsi" w:cstheme="minorHAnsi"/>
        </w:rPr>
      </w:pPr>
    </w:p>
    <w:p w14:paraId="67770E71" w14:textId="55937985" w:rsidR="005735F6" w:rsidRPr="00783823" w:rsidRDefault="005735F6" w:rsidP="00C279A5">
      <w:pPr>
        <w:pStyle w:val="ListParagraph"/>
        <w:widowControl/>
        <w:numPr>
          <w:ilvl w:val="1"/>
          <w:numId w:val="32"/>
        </w:numPr>
        <w:autoSpaceDE/>
        <w:autoSpaceDN/>
        <w:adjustRightInd/>
        <w:rPr>
          <w:rFonts w:asciiTheme="minorHAnsi" w:hAnsiTheme="minorHAnsi" w:cstheme="minorHAnsi"/>
        </w:rPr>
      </w:pPr>
      <w:r w:rsidRPr="00783823">
        <w:rPr>
          <w:rFonts w:asciiTheme="minorHAnsi" w:hAnsiTheme="minorHAnsi" w:cstheme="minorHAnsi"/>
        </w:rPr>
        <w:t>Open FIJI/ImageJ</w:t>
      </w:r>
      <w:r w:rsidR="00553774" w:rsidRPr="00783823">
        <w:rPr>
          <w:rFonts w:asciiTheme="minorHAnsi" w:hAnsiTheme="minorHAnsi" w:cstheme="minorHAnsi"/>
        </w:rPr>
        <w:t>.</w:t>
      </w:r>
      <w:r w:rsidRPr="00783823">
        <w:rPr>
          <w:rFonts w:asciiTheme="minorHAnsi" w:hAnsiTheme="minorHAnsi" w:cstheme="minorHAnsi"/>
        </w:rPr>
        <w:t xml:space="preserve"> </w:t>
      </w:r>
    </w:p>
    <w:p w14:paraId="58BD7BBB" w14:textId="77777777" w:rsidR="00F201F6" w:rsidRPr="00B856B6" w:rsidRDefault="00F201F6" w:rsidP="00C279A5">
      <w:pPr>
        <w:widowControl/>
        <w:autoSpaceDE/>
        <w:autoSpaceDN/>
        <w:adjustRightInd/>
        <w:rPr>
          <w:rFonts w:asciiTheme="minorHAnsi" w:hAnsiTheme="minorHAnsi" w:cstheme="minorHAnsi"/>
          <w:highlight w:val="yellow"/>
        </w:rPr>
      </w:pPr>
    </w:p>
    <w:p w14:paraId="48430EC2" w14:textId="618A3B04" w:rsidR="00553774" w:rsidRDefault="005735F6" w:rsidP="00C279A5">
      <w:pPr>
        <w:pStyle w:val="ListParagraph"/>
        <w:widowControl/>
        <w:numPr>
          <w:ilvl w:val="1"/>
          <w:numId w:val="32"/>
        </w:numPr>
        <w:autoSpaceDE/>
        <w:autoSpaceDN/>
        <w:adjustRightInd/>
        <w:rPr>
          <w:rFonts w:asciiTheme="minorHAnsi" w:hAnsiTheme="minorHAnsi" w:cstheme="minorHAnsi"/>
          <w:highlight w:val="yellow"/>
        </w:rPr>
      </w:pPr>
      <w:r w:rsidRPr="00553774">
        <w:rPr>
          <w:rFonts w:asciiTheme="minorHAnsi" w:hAnsiTheme="minorHAnsi" w:cstheme="minorHAnsi"/>
          <w:highlight w:val="yellow"/>
        </w:rPr>
        <w:t>Open the 40x image using Image J or FIJI</w:t>
      </w:r>
      <w:r w:rsidR="00553774">
        <w:rPr>
          <w:rFonts w:asciiTheme="minorHAnsi" w:hAnsiTheme="minorHAnsi" w:cstheme="minorHAnsi"/>
          <w:highlight w:val="yellow"/>
        </w:rPr>
        <w:t xml:space="preserve">. </w:t>
      </w:r>
      <w:r w:rsidRPr="00553774">
        <w:rPr>
          <w:rFonts w:asciiTheme="minorHAnsi" w:hAnsiTheme="minorHAnsi" w:cstheme="minorHAnsi"/>
          <w:highlight w:val="yellow"/>
        </w:rPr>
        <w:t xml:space="preserve">Select </w:t>
      </w:r>
      <w:r w:rsidR="002E6E7F">
        <w:rPr>
          <w:rFonts w:asciiTheme="minorHAnsi" w:hAnsiTheme="minorHAnsi" w:cstheme="minorHAnsi"/>
          <w:b/>
          <w:bCs/>
          <w:highlight w:val="yellow"/>
        </w:rPr>
        <w:t>V</w:t>
      </w:r>
      <w:r w:rsidRPr="00783823">
        <w:rPr>
          <w:rFonts w:asciiTheme="minorHAnsi" w:hAnsiTheme="minorHAnsi" w:cstheme="minorHAnsi"/>
          <w:b/>
          <w:bCs/>
          <w:highlight w:val="yellow"/>
        </w:rPr>
        <w:t xml:space="preserve">iew stack with: Hyperstack and color mode: </w:t>
      </w:r>
      <w:r w:rsidR="002E6E7F">
        <w:rPr>
          <w:rFonts w:asciiTheme="minorHAnsi" w:hAnsiTheme="minorHAnsi" w:cstheme="minorHAnsi"/>
          <w:b/>
          <w:bCs/>
          <w:highlight w:val="yellow"/>
        </w:rPr>
        <w:t>C</w:t>
      </w:r>
      <w:r w:rsidRPr="00783823">
        <w:rPr>
          <w:rFonts w:asciiTheme="minorHAnsi" w:hAnsiTheme="minorHAnsi" w:cstheme="minorHAnsi"/>
          <w:b/>
          <w:bCs/>
          <w:highlight w:val="yellow"/>
        </w:rPr>
        <w:t>omposite</w:t>
      </w:r>
      <w:r w:rsidR="002E6E7F">
        <w:rPr>
          <w:rFonts w:asciiTheme="minorHAnsi" w:hAnsiTheme="minorHAnsi" w:cstheme="minorHAnsi"/>
          <w:b/>
          <w:bCs/>
          <w:highlight w:val="yellow"/>
        </w:rPr>
        <w:t>,</w:t>
      </w:r>
      <w:r w:rsidRPr="00553774">
        <w:rPr>
          <w:rFonts w:asciiTheme="minorHAnsi" w:hAnsiTheme="minorHAnsi" w:cstheme="minorHAnsi"/>
          <w:highlight w:val="yellow"/>
        </w:rPr>
        <w:t xml:space="preserve"> </w:t>
      </w:r>
      <w:r w:rsidR="002E6E7F">
        <w:rPr>
          <w:rFonts w:asciiTheme="minorHAnsi" w:hAnsiTheme="minorHAnsi" w:cstheme="minorHAnsi"/>
          <w:highlight w:val="yellow"/>
        </w:rPr>
        <w:t>then</w:t>
      </w:r>
      <w:r w:rsidRPr="00553774">
        <w:rPr>
          <w:rFonts w:asciiTheme="minorHAnsi" w:hAnsiTheme="minorHAnsi" w:cstheme="minorHAnsi"/>
          <w:highlight w:val="yellow"/>
        </w:rPr>
        <w:t xml:space="preserve"> press </w:t>
      </w:r>
      <w:r w:rsidR="002E6E7F">
        <w:rPr>
          <w:rFonts w:asciiTheme="minorHAnsi" w:hAnsiTheme="minorHAnsi" w:cstheme="minorHAnsi"/>
          <w:b/>
          <w:bCs/>
          <w:highlight w:val="yellow"/>
        </w:rPr>
        <w:t>O</w:t>
      </w:r>
      <w:r w:rsidRPr="00553774">
        <w:rPr>
          <w:rFonts w:asciiTheme="minorHAnsi" w:hAnsiTheme="minorHAnsi" w:cstheme="minorHAnsi"/>
          <w:b/>
          <w:bCs/>
          <w:highlight w:val="yellow"/>
        </w:rPr>
        <w:t>k</w:t>
      </w:r>
      <w:r w:rsidRPr="00553774">
        <w:rPr>
          <w:rFonts w:asciiTheme="minorHAnsi" w:hAnsiTheme="minorHAnsi" w:cstheme="minorHAnsi"/>
          <w:highlight w:val="yellow"/>
        </w:rPr>
        <w:t>.</w:t>
      </w:r>
    </w:p>
    <w:p w14:paraId="70679DD3" w14:textId="7A2D366D" w:rsidR="00F201F6" w:rsidRPr="00553774" w:rsidRDefault="00F201F6" w:rsidP="00C279A5">
      <w:pPr>
        <w:pStyle w:val="ListParagraph"/>
        <w:widowControl/>
        <w:autoSpaceDE/>
        <w:autoSpaceDN/>
        <w:adjustRightInd/>
        <w:ind w:left="0"/>
        <w:rPr>
          <w:rFonts w:asciiTheme="minorHAnsi" w:hAnsiTheme="minorHAnsi" w:cstheme="minorHAnsi"/>
          <w:highlight w:val="yellow"/>
        </w:rPr>
      </w:pPr>
    </w:p>
    <w:p w14:paraId="7A34E0CD" w14:textId="0A56D953" w:rsidR="005735F6" w:rsidRPr="009333A2" w:rsidRDefault="00206CBF" w:rsidP="00C279A5">
      <w:pPr>
        <w:widowControl/>
        <w:autoSpaceDE/>
        <w:autoSpaceDN/>
        <w:adjustRightInd/>
        <w:rPr>
          <w:rFonts w:asciiTheme="minorHAnsi" w:hAnsiTheme="minorHAnsi" w:cstheme="minorHAnsi"/>
        </w:rPr>
      </w:pPr>
      <w:r w:rsidRPr="009333A2">
        <w:rPr>
          <w:rFonts w:asciiTheme="minorHAnsi" w:hAnsiTheme="minorHAnsi" w:cstheme="minorHAnsi"/>
        </w:rPr>
        <w:t>NOTE:</w:t>
      </w:r>
      <w:r w:rsidR="005735F6" w:rsidRPr="009333A2">
        <w:rPr>
          <w:rFonts w:asciiTheme="minorHAnsi" w:hAnsiTheme="minorHAnsi" w:cstheme="minorHAnsi"/>
        </w:rPr>
        <w:t xml:space="preserve"> </w:t>
      </w:r>
      <w:r w:rsidR="00553774" w:rsidRPr="009333A2">
        <w:rPr>
          <w:rFonts w:asciiTheme="minorHAnsi" w:hAnsiTheme="minorHAnsi" w:cstheme="minorHAnsi"/>
        </w:rPr>
        <w:t>A</w:t>
      </w:r>
      <w:r w:rsidR="005735F6" w:rsidRPr="009333A2">
        <w:rPr>
          <w:rFonts w:asciiTheme="minorHAnsi" w:hAnsiTheme="minorHAnsi" w:cstheme="minorHAnsi"/>
        </w:rPr>
        <w:t>ll the other boxes should remain unchecked.</w:t>
      </w:r>
    </w:p>
    <w:p w14:paraId="1C13F4F1" w14:textId="77777777" w:rsidR="00F201F6" w:rsidRPr="00B856B6" w:rsidRDefault="00F201F6" w:rsidP="00C279A5">
      <w:pPr>
        <w:widowControl/>
        <w:autoSpaceDE/>
        <w:autoSpaceDN/>
        <w:adjustRightInd/>
        <w:rPr>
          <w:rFonts w:asciiTheme="minorHAnsi" w:hAnsiTheme="minorHAnsi" w:cstheme="minorHAnsi"/>
          <w:highlight w:val="yellow"/>
        </w:rPr>
      </w:pPr>
    </w:p>
    <w:p w14:paraId="17A5D758" w14:textId="7B59D03A" w:rsidR="00FA7CDC" w:rsidRPr="00783823" w:rsidRDefault="002E6E7F" w:rsidP="00C279A5">
      <w:pPr>
        <w:pStyle w:val="ListParagraph"/>
        <w:widowControl/>
        <w:numPr>
          <w:ilvl w:val="1"/>
          <w:numId w:val="32"/>
        </w:numPr>
        <w:autoSpaceDE/>
        <w:autoSpaceDN/>
        <w:adjustRightInd/>
        <w:rPr>
          <w:rFonts w:asciiTheme="minorHAnsi" w:hAnsiTheme="minorHAnsi" w:cstheme="minorHAnsi"/>
          <w:highlight w:val="yellow"/>
        </w:rPr>
      </w:pPr>
      <w:r>
        <w:rPr>
          <w:rFonts w:asciiTheme="minorHAnsi" w:hAnsiTheme="minorHAnsi" w:cstheme="minorHAnsi"/>
          <w:highlight w:val="yellow"/>
        </w:rPr>
        <w:lastRenderedPageBreak/>
        <w:t>Select</w:t>
      </w:r>
      <w:r w:rsidR="005735F6" w:rsidRPr="00783823">
        <w:rPr>
          <w:rFonts w:asciiTheme="minorHAnsi" w:hAnsiTheme="minorHAnsi" w:cstheme="minorHAnsi"/>
          <w:highlight w:val="yellow"/>
        </w:rPr>
        <w:t xml:space="preserve"> </w:t>
      </w:r>
      <w:r>
        <w:rPr>
          <w:rFonts w:asciiTheme="minorHAnsi" w:hAnsiTheme="minorHAnsi" w:cstheme="minorHAnsi"/>
          <w:b/>
          <w:bCs/>
          <w:highlight w:val="yellow"/>
        </w:rPr>
        <w:t>I</w:t>
      </w:r>
      <w:r w:rsidR="005735F6" w:rsidRPr="00783823">
        <w:rPr>
          <w:rFonts w:asciiTheme="minorHAnsi" w:hAnsiTheme="minorHAnsi" w:cstheme="minorHAnsi"/>
          <w:b/>
          <w:bCs/>
          <w:highlight w:val="yellow"/>
        </w:rPr>
        <w:t>mage</w:t>
      </w:r>
      <w:r w:rsidR="00783823">
        <w:rPr>
          <w:rFonts w:asciiTheme="minorHAnsi" w:hAnsiTheme="minorHAnsi" w:cstheme="minorHAnsi"/>
          <w:b/>
          <w:bCs/>
          <w:highlight w:val="yellow"/>
        </w:rPr>
        <w:t xml:space="preserve"> | </w:t>
      </w:r>
      <w:r>
        <w:rPr>
          <w:rFonts w:asciiTheme="minorHAnsi" w:hAnsiTheme="minorHAnsi" w:cstheme="minorHAnsi"/>
          <w:b/>
          <w:bCs/>
          <w:highlight w:val="yellow"/>
        </w:rPr>
        <w:t>S</w:t>
      </w:r>
      <w:r w:rsidR="005735F6" w:rsidRPr="00783823">
        <w:rPr>
          <w:rFonts w:asciiTheme="minorHAnsi" w:hAnsiTheme="minorHAnsi" w:cstheme="minorHAnsi"/>
          <w:b/>
          <w:bCs/>
          <w:highlight w:val="yellow"/>
        </w:rPr>
        <w:t>tacks</w:t>
      </w:r>
      <w:r w:rsidR="00783823">
        <w:rPr>
          <w:rFonts w:asciiTheme="minorHAnsi" w:hAnsiTheme="minorHAnsi" w:cstheme="minorHAnsi"/>
          <w:b/>
          <w:bCs/>
          <w:highlight w:val="yellow"/>
        </w:rPr>
        <w:t xml:space="preserve"> | </w:t>
      </w:r>
      <w:r w:rsidR="005735F6" w:rsidRPr="00783823">
        <w:rPr>
          <w:rFonts w:asciiTheme="minorHAnsi" w:hAnsiTheme="minorHAnsi" w:cstheme="minorHAnsi"/>
          <w:b/>
          <w:bCs/>
          <w:highlight w:val="yellow"/>
        </w:rPr>
        <w:t>Z project</w:t>
      </w:r>
      <w:r w:rsidR="005735F6" w:rsidRPr="00783823">
        <w:rPr>
          <w:rFonts w:asciiTheme="minorHAnsi" w:hAnsiTheme="minorHAnsi" w:cstheme="minorHAnsi"/>
          <w:highlight w:val="yellow"/>
        </w:rPr>
        <w:t>.</w:t>
      </w:r>
      <w:r w:rsidR="00FA7CDC" w:rsidRPr="00783823">
        <w:rPr>
          <w:rFonts w:asciiTheme="minorHAnsi" w:hAnsiTheme="minorHAnsi" w:cstheme="minorHAnsi"/>
          <w:highlight w:val="yellow"/>
        </w:rPr>
        <w:t xml:space="preserve"> The Z</w:t>
      </w:r>
      <w:r w:rsidR="001647EF" w:rsidRPr="00783823">
        <w:rPr>
          <w:rFonts w:asciiTheme="minorHAnsi" w:hAnsiTheme="minorHAnsi" w:cstheme="minorHAnsi"/>
          <w:highlight w:val="yellow"/>
        </w:rPr>
        <w:t>-</w:t>
      </w:r>
      <w:r w:rsidR="00FA7CDC" w:rsidRPr="00783823">
        <w:rPr>
          <w:rFonts w:asciiTheme="minorHAnsi" w:hAnsiTheme="minorHAnsi" w:cstheme="minorHAnsi"/>
          <w:highlight w:val="yellow"/>
        </w:rPr>
        <w:t>Projection window will open</w:t>
      </w:r>
      <w:r>
        <w:rPr>
          <w:rFonts w:asciiTheme="minorHAnsi" w:hAnsiTheme="minorHAnsi" w:cstheme="minorHAnsi"/>
          <w:highlight w:val="yellow"/>
        </w:rPr>
        <w:t>.</w:t>
      </w:r>
      <w:r w:rsidR="00FA7CDC" w:rsidRPr="00783823">
        <w:rPr>
          <w:rFonts w:asciiTheme="minorHAnsi" w:hAnsiTheme="minorHAnsi" w:cstheme="minorHAnsi"/>
          <w:highlight w:val="yellow"/>
        </w:rPr>
        <w:t xml:space="preserve"> </w:t>
      </w:r>
      <w:r>
        <w:rPr>
          <w:rFonts w:asciiTheme="minorHAnsi" w:hAnsiTheme="minorHAnsi" w:cstheme="minorHAnsi"/>
          <w:highlight w:val="yellow"/>
        </w:rPr>
        <w:t>I</w:t>
      </w:r>
      <w:r w:rsidR="001647EF" w:rsidRPr="00783823">
        <w:rPr>
          <w:rFonts w:asciiTheme="minorHAnsi" w:hAnsiTheme="minorHAnsi" w:cstheme="minorHAnsi"/>
          <w:highlight w:val="yellow"/>
        </w:rPr>
        <w:t>nclude all slices, from the</w:t>
      </w:r>
      <w:r w:rsidR="00FA7CDC" w:rsidRPr="00783823">
        <w:rPr>
          <w:rFonts w:asciiTheme="minorHAnsi" w:hAnsiTheme="minorHAnsi" w:cstheme="minorHAnsi"/>
          <w:highlight w:val="yellow"/>
        </w:rPr>
        <w:t xml:space="preserve"> </w:t>
      </w:r>
      <w:r w:rsidR="001647EF" w:rsidRPr="00783823">
        <w:rPr>
          <w:rFonts w:asciiTheme="minorHAnsi" w:hAnsiTheme="minorHAnsi" w:cstheme="minorHAnsi"/>
          <w:highlight w:val="yellow"/>
        </w:rPr>
        <w:t>f</w:t>
      </w:r>
      <w:r w:rsidR="00FA7CDC" w:rsidRPr="00783823">
        <w:rPr>
          <w:rFonts w:asciiTheme="minorHAnsi" w:hAnsiTheme="minorHAnsi" w:cstheme="minorHAnsi"/>
          <w:highlight w:val="yellow"/>
        </w:rPr>
        <w:t xml:space="preserve">irst through last slice. </w:t>
      </w:r>
      <w:r w:rsidR="00FA7CDC" w:rsidRPr="009333A2">
        <w:rPr>
          <w:rFonts w:asciiTheme="minorHAnsi" w:hAnsiTheme="minorHAnsi" w:cstheme="minorHAnsi"/>
        </w:rPr>
        <w:t xml:space="preserve">The number will vary depending on the slice number of each image. </w:t>
      </w:r>
      <w:r w:rsidR="00FA7CDC" w:rsidRPr="00783823">
        <w:rPr>
          <w:rFonts w:asciiTheme="minorHAnsi" w:hAnsiTheme="minorHAnsi" w:cstheme="minorHAnsi"/>
          <w:highlight w:val="yellow"/>
        </w:rPr>
        <w:t xml:space="preserve">Select </w:t>
      </w:r>
      <w:r>
        <w:rPr>
          <w:rFonts w:asciiTheme="minorHAnsi" w:hAnsiTheme="minorHAnsi" w:cstheme="minorHAnsi"/>
          <w:b/>
          <w:bCs/>
          <w:highlight w:val="yellow"/>
        </w:rPr>
        <w:t>P</w:t>
      </w:r>
      <w:r w:rsidR="00FA7CDC" w:rsidRPr="00783823">
        <w:rPr>
          <w:rFonts w:asciiTheme="minorHAnsi" w:hAnsiTheme="minorHAnsi" w:cstheme="minorHAnsi"/>
          <w:b/>
          <w:bCs/>
          <w:highlight w:val="yellow"/>
        </w:rPr>
        <w:t xml:space="preserve">rojection type: Max </w:t>
      </w:r>
      <w:r>
        <w:rPr>
          <w:rFonts w:asciiTheme="minorHAnsi" w:hAnsiTheme="minorHAnsi" w:cstheme="minorHAnsi"/>
          <w:b/>
          <w:bCs/>
          <w:highlight w:val="yellow"/>
        </w:rPr>
        <w:t>i</w:t>
      </w:r>
      <w:r w:rsidR="00FA7CDC" w:rsidRPr="00783823">
        <w:rPr>
          <w:rFonts w:asciiTheme="minorHAnsi" w:hAnsiTheme="minorHAnsi" w:cstheme="minorHAnsi"/>
          <w:b/>
          <w:bCs/>
          <w:highlight w:val="yellow"/>
        </w:rPr>
        <w:t>ntensity</w:t>
      </w:r>
      <w:r w:rsidR="00FA7CDC" w:rsidRPr="00783823">
        <w:rPr>
          <w:rFonts w:asciiTheme="minorHAnsi" w:hAnsiTheme="minorHAnsi" w:cstheme="minorHAnsi"/>
          <w:highlight w:val="yellow"/>
        </w:rPr>
        <w:t xml:space="preserve"> and press </w:t>
      </w:r>
      <w:r>
        <w:rPr>
          <w:rFonts w:asciiTheme="minorHAnsi" w:hAnsiTheme="minorHAnsi" w:cstheme="minorHAnsi"/>
          <w:b/>
          <w:bCs/>
          <w:highlight w:val="yellow"/>
        </w:rPr>
        <w:t>O</w:t>
      </w:r>
      <w:r w:rsidR="00FA7CDC" w:rsidRPr="00783823">
        <w:rPr>
          <w:rFonts w:asciiTheme="minorHAnsi" w:hAnsiTheme="minorHAnsi" w:cstheme="minorHAnsi"/>
          <w:b/>
          <w:bCs/>
          <w:highlight w:val="yellow"/>
        </w:rPr>
        <w:t>k</w:t>
      </w:r>
      <w:r w:rsidR="00FA7CDC" w:rsidRPr="00783823">
        <w:rPr>
          <w:rFonts w:asciiTheme="minorHAnsi" w:hAnsiTheme="minorHAnsi" w:cstheme="minorHAnsi"/>
          <w:highlight w:val="yellow"/>
        </w:rPr>
        <w:t>.</w:t>
      </w:r>
    </w:p>
    <w:p w14:paraId="4006EC5D" w14:textId="280781CC" w:rsidR="00F201F6" w:rsidRPr="00B856B6" w:rsidRDefault="0075245D" w:rsidP="00C279A5">
      <w:pPr>
        <w:widowControl/>
        <w:autoSpaceDE/>
        <w:autoSpaceDN/>
        <w:adjustRightInd/>
        <w:rPr>
          <w:rFonts w:asciiTheme="minorHAnsi" w:hAnsiTheme="minorHAnsi" w:cstheme="minorHAnsi"/>
          <w:highlight w:val="yellow"/>
        </w:rPr>
      </w:pPr>
      <w:r>
        <w:rPr>
          <w:rFonts w:asciiTheme="minorHAnsi" w:hAnsiTheme="minorHAnsi" w:cstheme="minorHAnsi"/>
          <w:highlight w:val="yellow"/>
        </w:rPr>
        <w:t xml:space="preserve"> </w:t>
      </w:r>
    </w:p>
    <w:p w14:paraId="054B134B" w14:textId="17FABDC8" w:rsidR="0094040C" w:rsidRDefault="005735F6" w:rsidP="00C279A5">
      <w:pPr>
        <w:pStyle w:val="ListParagraph"/>
        <w:widowControl/>
        <w:numPr>
          <w:ilvl w:val="1"/>
          <w:numId w:val="32"/>
        </w:numPr>
        <w:autoSpaceDE/>
        <w:autoSpaceDN/>
        <w:adjustRightInd/>
        <w:rPr>
          <w:rFonts w:asciiTheme="minorHAnsi" w:hAnsiTheme="minorHAnsi" w:cstheme="minorHAnsi"/>
          <w:highlight w:val="yellow"/>
        </w:rPr>
      </w:pPr>
      <w:r w:rsidRPr="003666C6">
        <w:rPr>
          <w:rFonts w:asciiTheme="minorHAnsi" w:hAnsiTheme="minorHAnsi" w:cstheme="minorHAnsi"/>
          <w:highlight w:val="yellow"/>
        </w:rPr>
        <w:t xml:space="preserve">Click on the new window with the Z project. </w:t>
      </w:r>
      <w:r w:rsidR="002E6E7F">
        <w:rPr>
          <w:rFonts w:asciiTheme="minorHAnsi" w:hAnsiTheme="minorHAnsi" w:cstheme="minorHAnsi"/>
          <w:highlight w:val="yellow"/>
        </w:rPr>
        <w:t>Select</w:t>
      </w:r>
      <w:r w:rsidRPr="003666C6">
        <w:rPr>
          <w:rFonts w:asciiTheme="minorHAnsi" w:hAnsiTheme="minorHAnsi" w:cstheme="minorHAnsi"/>
          <w:highlight w:val="yellow"/>
        </w:rPr>
        <w:t xml:space="preserve"> </w:t>
      </w:r>
      <w:r w:rsidR="002E6E7F">
        <w:rPr>
          <w:rFonts w:asciiTheme="minorHAnsi" w:hAnsiTheme="minorHAnsi" w:cstheme="minorHAnsi"/>
          <w:b/>
          <w:bCs/>
          <w:highlight w:val="yellow"/>
        </w:rPr>
        <w:t>I</w:t>
      </w:r>
      <w:r w:rsidRPr="003666C6">
        <w:rPr>
          <w:rFonts w:asciiTheme="minorHAnsi" w:hAnsiTheme="minorHAnsi" w:cstheme="minorHAnsi"/>
          <w:b/>
          <w:bCs/>
          <w:highlight w:val="yellow"/>
        </w:rPr>
        <w:t>mage</w:t>
      </w:r>
      <w:r w:rsidR="003666C6">
        <w:rPr>
          <w:rFonts w:asciiTheme="minorHAnsi" w:hAnsiTheme="minorHAnsi" w:cstheme="minorHAnsi"/>
          <w:b/>
          <w:bCs/>
          <w:highlight w:val="yellow"/>
        </w:rPr>
        <w:t xml:space="preserve"> | </w:t>
      </w:r>
      <w:r w:rsidR="002E6E7F">
        <w:rPr>
          <w:rFonts w:asciiTheme="minorHAnsi" w:hAnsiTheme="minorHAnsi" w:cstheme="minorHAnsi"/>
          <w:b/>
          <w:bCs/>
          <w:highlight w:val="yellow"/>
        </w:rPr>
        <w:t>C</w:t>
      </w:r>
      <w:r w:rsidRPr="003666C6">
        <w:rPr>
          <w:rFonts w:asciiTheme="minorHAnsi" w:hAnsiTheme="minorHAnsi" w:cstheme="minorHAnsi"/>
          <w:b/>
          <w:bCs/>
          <w:highlight w:val="yellow"/>
        </w:rPr>
        <w:t>olors</w:t>
      </w:r>
      <w:r w:rsidR="003666C6">
        <w:rPr>
          <w:rFonts w:asciiTheme="minorHAnsi" w:hAnsiTheme="minorHAnsi" w:cstheme="minorHAnsi"/>
          <w:b/>
          <w:bCs/>
          <w:highlight w:val="yellow"/>
        </w:rPr>
        <w:t xml:space="preserve"> |</w:t>
      </w:r>
      <w:r w:rsidRPr="003666C6">
        <w:rPr>
          <w:rFonts w:asciiTheme="minorHAnsi" w:hAnsiTheme="minorHAnsi" w:cstheme="minorHAnsi"/>
          <w:b/>
          <w:bCs/>
          <w:highlight w:val="yellow"/>
        </w:rPr>
        <w:t xml:space="preserve"> </w:t>
      </w:r>
      <w:r w:rsidR="002E6E7F">
        <w:rPr>
          <w:rFonts w:asciiTheme="minorHAnsi" w:hAnsiTheme="minorHAnsi" w:cstheme="minorHAnsi"/>
          <w:b/>
          <w:bCs/>
          <w:highlight w:val="yellow"/>
        </w:rPr>
        <w:t>S</w:t>
      </w:r>
      <w:r w:rsidRPr="003666C6">
        <w:rPr>
          <w:rFonts w:asciiTheme="minorHAnsi" w:hAnsiTheme="minorHAnsi" w:cstheme="minorHAnsi"/>
          <w:b/>
          <w:bCs/>
          <w:highlight w:val="yellow"/>
        </w:rPr>
        <w:t>plit channels</w:t>
      </w:r>
      <w:r w:rsidRPr="003666C6">
        <w:rPr>
          <w:rFonts w:asciiTheme="minorHAnsi" w:hAnsiTheme="minorHAnsi" w:cstheme="minorHAnsi"/>
          <w:highlight w:val="yellow"/>
        </w:rPr>
        <w:t>.</w:t>
      </w:r>
      <w:r w:rsidR="003666C6">
        <w:rPr>
          <w:rFonts w:asciiTheme="minorHAnsi" w:hAnsiTheme="minorHAnsi" w:cstheme="minorHAnsi"/>
          <w:highlight w:val="yellow"/>
        </w:rPr>
        <w:t xml:space="preserve"> </w:t>
      </w:r>
      <w:r w:rsidRPr="003666C6">
        <w:rPr>
          <w:rFonts w:asciiTheme="minorHAnsi" w:hAnsiTheme="minorHAnsi" w:cstheme="minorHAnsi"/>
          <w:highlight w:val="yellow"/>
        </w:rPr>
        <w:t>Conduct the traces on the images of the IBA1 channel.</w:t>
      </w:r>
    </w:p>
    <w:p w14:paraId="246E1E1A" w14:textId="7C28FBD4" w:rsidR="00F201F6" w:rsidRPr="003666C6" w:rsidRDefault="00F201F6" w:rsidP="00C279A5">
      <w:pPr>
        <w:pStyle w:val="ListParagraph"/>
        <w:widowControl/>
        <w:autoSpaceDE/>
        <w:autoSpaceDN/>
        <w:adjustRightInd/>
        <w:ind w:left="0"/>
        <w:rPr>
          <w:rFonts w:asciiTheme="minorHAnsi" w:hAnsiTheme="minorHAnsi" w:cstheme="minorHAnsi"/>
          <w:highlight w:val="yellow"/>
        </w:rPr>
      </w:pPr>
    </w:p>
    <w:p w14:paraId="0DF8AB2E" w14:textId="3D1D1673" w:rsidR="005735F6" w:rsidRPr="009333A2" w:rsidRDefault="00206CBF" w:rsidP="00C279A5">
      <w:pPr>
        <w:widowControl/>
        <w:autoSpaceDE/>
        <w:autoSpaceDN/>
        <w:adjustRightInd/>
        <w:rPr>
          <w:rFonts w:asciiTheme="minorHAnsi" w:hAnsiTheme="minorHAnsi" w:cstheme="minorHAnsi"/>
        </w:rPr>
      </w:pPr>
      <w:r w:rsidRPr="009333A2">
        <w:rPr>
          <w:rFonts w:asciiTheme="minorHAnsi" w:hAnsiTheme="minorHAnsi" w:cstheme="minorHAnsi"/>
        </w:rPr>
        <w:t>NOTE:</w:t>
      </w:r>
      <w:r w:rsidR="005735F6" w:rsidRPr="009333A2">
        <w:rPr>
          <w:rFonts w:asciiTheme="minorHAnsi" w:hAnsiTheme="minorHAnsi" w:cstheme="minorHAnsi"/>
        </w:rPr>
        <w:t xml:space="preserve"> </w:t>
      </w:r>
      <w:r w:rsidR="0094040C" w:rsidRPr="009333A2">
        <w:rPr>
          <w:rFonts w:asciiTheme="minorHAnsi" w:hAnsiTheme="minorHAnsi" w:cstheme="minorHAnsi"/>
        </w:rPr>
        <w:t>T</w:t>
      </w:r>
      <w:r w:rsidR="005735F6" w:rsidRPr="009333A2">
        <w:rPr>
          <w:rFonts w:asciiTheme="minorHAnsi" w:hAnsiTheme="minorHAnsi" w:cstheme="minorHAnsi"/>
        </w:rPr>
        <w:t>he other channels (TMEM119 and DAPI) can be kept open and consulted as needed during the microglial morphology analysis.</w:t>
      </w:r>
    </w:p>
    <w:p w14:paraId="25218FCD" w14:textId="77777777" w:rsidR="00F201F6" w:rsidRPr="00B856B6" w:rsidRDefault="00F201F6" w:rsidP="00C279A5">
      <w:pPr>
        <w:widowControl/>
        <w:autoSpaceDE/>
        <w:autoSpaceDN/>
        <w:adjustRightInd/>
        <w:rPr>
          <w:rFonts w:asciiTheme="minorHAnsi" w:hAnsiTheme="minorHAnsi" w:cstheme="minorHAnsi"/>
          <w:highlight w:val="yellow"/>
        </w:rPr>
      </w:pPr>
    </w:p>
    <w:p w14:paraId="17CBCE91" w14:textId="4ABCFE82" w:rsidR="005735F6" w:rsidRPr="0094040C" w:rsidRDefault="005735F6" w:rsidP="00C279A5">
      <w:pPr>
        <w:pStyle w:val="ListParagraph"/>
        <w:widowControl/>
        <w:numPr>
          <w:ilvl w:val="1"/>
          <w:numId w:val="32"/>
        </w:numPr>
        <w:autoSpaceDE/>
        <w:autoSpaceDN/>
        <w:adjustRightInd/>
        <w:rPr>
          <w:rFonts w:asciiTheme="minorHAnsi" w:hAnsiTheme="minorHAnsi" w:cstheme="minorHAnsi"/>
          <w:highlight w:val="yellow"/>
        </w:rPr>
      </w:pPr>
      <w:r w:rsidRPr="0094040C">
        <w:rPr>
          <w:rFonts w:asciiTheme="minorHAnsi" w:hAnsiTheme="minorHAnsi" w:cstheme="minorHAnsi"/>
          <w:highlight w:val="yellow"/>
        </w:rPr>
        <w:t>On the menu bar</w:t>
      </w:r>
      <w:r w:rsidR="008562FC" w:rsidRPr="0094040C">
        <w:rPr>
          <w:rFonts w:asciiTheme="minorHAnsi" w:hAnsiTheme="minorHAnsi" w:cstheme="minorHAnsi"/>
          <w:highlight w:val="yellow"/>
        </w:rPr>
        <w:t>,</w:t>
      </w:r>
      <w:r w:rsidRPr="0094040C">
        <w:rPr>
          <w:rFonts w:asciiTheme="minorHAnsi" w:hAnsiTheme="minorHAnsi" w:cstheme="minorHAnsi"/>
          <w:highlight w:val="yellow"/>
        </w:rPr>
        <w:t xml:space="preserve"> </w:t>
      </w:r>
      <w:r w:rsidR="002E6E7F">
        <w:rPr>
          <w:rFonts w:asciiTheme="minorHAnsi" w:hAnsiTheme="minorHAnsi" w:cstheme="minorHAnsi"/>
          <w:highlight w:val="yellow"/>
        </w:rPr>
        <w:t>select</w:t>
      </w:r>
      <w:r w:rsidRPr="0094040C">
        <w:rPr>
          <w:rFonts w:asciiTheme="minorHAnsi" w:hAnsiTheme="minorHAnsi" w:cstheme="minorHAnsi"/>
          <w:highlight w:val="yellow"/>
        </w:rPr>
        <w:t xml:space="preserve"> </w:t>
      </w:r>
      <w:r w:rsidR="002E6E7F">
        <w:rPr>
          <w:rFonts w:asciiTheme="minorHAnsi" w:hAnsiTheme="minorHAnsi" w:cstheme="minorHAnsi"/>
          <w:b/>
          <w:bCs/>
          <w:highlight w:val="yellow"/>
        </w:rPr>
        <w:t>A</w:t>
      </w:r>
      <w:r w:rsidRPr="0094040C">
        <w:rPr>
          <w:rFonts w:asciiTheme="minorHAnsi" w:hAnsiTheme="minorHAnsi" w:cstheme="minorHAnsi"/>
          <w:b/>
          <w:bCs/>
          <w:highlight w:val="yellow"/>
        </w:rPr>
        <w:t>nalyze</w:t>
      </w:r>
      <w:r w:rsidR="0094040C">
        <w:rPr>
          <w:rFonts w:asciiTheme="minorHAnsi" w:hAnsiTheme="minorHAnsi" w:cstheme="minorHAnsi"/>
          <w:b/>
          <w:bCs/>
          <w:highlight w:val="yellow"/>
        </w:rPr>
        <w:t xml:space="preserve"> |</w:t>
      </w:r>
      <w:r w:rsidRPr="0094040C">
        <w:rPr>
          <w:rFonts w:asciiTheme="minorHAnsi" w:hAnsiTheme="minorHAnsi" w:cstheme="minorHAnsi"/>
          <w:b/>
          <w:bCs/>
          <w:highlight w:val="yellow"/>
        </w:rPr>
        <w:t xml:space="preserve"> </w:t>
      </w:r>
      <w:r w:rsidR="002E6E7F">
        <w:rPr>
          <w:rFonts w:asciiTheme="minorHAnsi" w:hAnsiTheme="minorHAnsi" w:cstheme="minorHAnsi"/>
          <w:b/>
          <w:bCs/>
          <w:highlight w:val="yellow"/>
        </w:rPr>
        <w:t>S</w:t>
      </w:r>
      <w:r w:rsidRPr="0094040C">
        <w:rPr>
          <w:rFonts w:asciiTheme="minorHAnsi" w:hAnsiTheme="minorHAnsi" w:cstheme="minorHAnsi"/>
          <w:b/>
          <w:bCs/>
          <w:highlight w:val="yellow"/>
        </w:rPr>
        <w:t>et measurements</w:t>
      </w:r>
      <w:r w:rsidR="002E6E7F">
        <w:rPr>
          <w:rFonts w:asciiTheme="minorHAnsi" w:hAnsiTheme="minorHAnsi" w:cstheme="minorHAnsi"/>
          <w:highlight w:val="yellow"/>
        </w:rPr>
        <w:t>.</w:t>
      </w:r>
      <w:r w:rsidRPr="0094040C">
        <w:rPr>
          <w:rFonts w:asciiTheme="minorHAnsi" w:hAnsiTheme="minorHAnsi" w:cstheme="minorHAnsi"/>
          <w:highlight w:val="yellow"/>
        </w:rPr>
        <w:t xml:space="preserve"> </w:t>
      </w:r>
      <w:r w:rsidR="002E6E7F">
        <w:rPr>
          <w:rFonts w:asciiTheme="minorHAnsi" w:hAnsiTheme="minorHAnsi" w:cstheme="minorHAnsi"/>
          <w:highlight w:val="yellow"/>
        </w:rPr>
        <w:t>C</w:t>
      </w:r>
      <w:r w:rsidR="0094040C">
        <w:rPr>
          <w:rFonts w:asciiTheme="minorHAnsi" w:hAnsiTheme="minorHAnsi" w:cstheme="minorHAnsi"/>
          <w:highlight w:val="yellow"/>
        </w:rPr>
        <w:t>heck</w:t>
      </w:r>
      <w:r w:rsidR="002E6E7F">
        <w:rPr>
          <w:rFonts w:asciiTheme="minorHAnsi" w:hAnsiTheme="minorHAnsi" w:cstheme="minorHAnsi"/>
          <w:highlight w:val="yellow"/>
        </w:rPr>
        <w:t xml:space="preserve"> the</w:t>
      </w:r>
      <w:r w:rsidR="0094040C">
        <w:rPr>
          <w:rFonts w:asciiTheme="minorHAnsi" w:hAnsiTheme="minorHAnsi" w:cstheme="minorHAnsi"/>
          <w:highlight w:val="yellow"/>
        </w:rPr>
        <w:t xml:space="preserve"> </w:t>
      </w:r>
      <w:r w:rsidR="002E6E7F">
        <w:rPr>
          <w:rFonts w:asciiTheme="minorHAnsi" w:hAnsiTheme="minorHAnsi" w:cstheme="minorHAnsi"/>
          <w:b/>
          <w:bCs/>
          <w:highlight w:val="yellow"/>
        </w:rPr>
        <w:t>A</w:t>
      </w:r>
      <w:r w:rsidRPr="0094040C">
        <w:rPr>
          <w:rFonts w:asciiTheme="minorHAnsi" w:hAnsiTheme="minorHAnsi" w:cstheme="minorHAnsi"/>
          <w:b/>
          <w:bCs/>
          <w:highlight w:val="yellow"/>
        </w:rPr>
        <w:t>rea</w:t>
      </w:r>
      <w:r w:rsidRPr="0094040C">
        <w:rPr>
          <w:rFonts w:asciiTheme="minorHAnsi" w:hAnsiTheme="minorHAnsi" w:cstheme="minorHAnsi"/>
          <w:highlight w:val="yellow"/>
        </w:rPr>
        <w:t xml:space="preserve">, </w:t>
      </w:r>
      <w:r w:rsidR="002E6E7F">
        <w:rPr>
          <w:rFonts w:asciiTheme="minorHAnsi" w:hAnsiTheme="minorHAnsi" w:cstheme="minorHAnsi"/>
          <w:b/>
          <w:bCs/>
          <w:highlight w:val="yellow"/>
        </w:rPr>
        <w:t>C</w:t>
      </w:r>
      <w:r w:rsidRPr="0094040C">
        <w:rPr>
          <w:rFonts w:asciiTheme="minorHAnsi" w:hAnsiTheme="minorHAnsi" w:cstheme="minorHAnsi"/>
          <w:b/>
          <w:bCs/>
          <w:highlight w:val="yellow"/>
        </w:rPr>
        <w:t>entroid</w:t>
      </w:r>
      <w:r w:rsidRPr="0094040C">
        <w:rPr>
          <w:rFonts w:asciiTheme="minorHAnsi" w:hAnsiTheme="minorHAnsi" w:cstheme="minorHAnsi"/>
          <w:highlight w:val="yellow"/>
        </w:rPr>
        <w:t>,</w:t>
      </w:r>
      <w:r w:rsidR="0094040C">
        <w:rPr>
          <w:rFonts w:asciiTheme="minorHAnsi" w:hAnsiTheme="minorHAnsi" w:cstheme="minorHAnsi"/>
          <w:highlight w:val="yellow"/>
        </w:rPr>
        <w:t xml:space="preserve"> and</w:t>
      </w:r>
      <w:r w:rsidRPr="0094040C">
        <w:rPr>
          <w:rFonts w:asciiTheme="minorHAnsi" w:hAnsiTheme="minorHAnsi" w:cstheme="minorHAnsi"/>
          <w:highlight w:val="yellow"/>
        </w:rPr>
        <w:t xml:space="preserve"> </w:t>
      </w:r>
      <w:r w:rsidR="002E6E7F">
        <w:rPr>
          <w:rFonts w:asciiTheme="minorHAnsi" w:hAnsiTheme="minorHAnsi" w:cstheme="minorHAnsi"/>
          <w:b/>
          <w:bCs/>
          <w:highlight w:val="yellow"/>
        </w:rPr>
        <w:t>P</w:t>
      </w:r>
      <w:r w:rsidRPr="0094040C">
        <w:rPr>
          <w:rFonts w:asciiTheme="minorHAnsi" w:hAnsiTheme="minorHAnsi" w:cstheme="minorHAnsi"/>
          <w:b/>
          <w:bCs/>
          <w:highlight w:val="yellow"/>
        </w:rPr>
        <w:t>erimeter</w:t>
      </w:r>
      <w:r w:rsidRPr="0094040C">
        <w:rPr>
          <w:rFonts w:asciiTheme="minorHAnsi" w:hAnsiTheme="minorHAnsi" w:cstheme="minorHAnsi"/>
          <w:highlight w:val="yellow"/>
        </w:rPr>
        <w:t xml:space="preserve">. </w:t>
      </w:r>
      <w:r w:rsidR="009333A2" w:rsidRPr="0044785E">
        <w:rPr>
          <w:rFonts w:asciiTheme="minorHAnsi" w:hAnsiTheme="minorHAnsi" w:cstheme="minorHAnsi"/>
          <w:highlight w:val="yellow"/>
        </w:rPr>
        <w:t>On the tab</w:t>
      </w:r>
      <w:r w:rsidR="009333A2">
        <w:rPr>
          <w:rFonts w:asciiTheme="minorHAnsi" w:hAnsiTheme="minorHAnsi" w:cstheme="minorHAnsi"/>
          <w:highlight w:val="yellow"/>
        </w:rPr>
        <w:t xml:space="preserve"> </w:t>
      </w:r>
      <w:r w:rsidR="009333A2">
        <w:rPr>
          <w:rFonts w:asciiTheme="minorHAnsi" w:hAnsiTheme="minorHAnsi" w:cstheme="minorHAnsi"/>
          <w:b/>
          <w:bCs/>
          <w:highlight w:val="yellow"/>
        </w:rPr>
        <w:t>R</w:t>
      </w:r>
      <w:r w:rsidR="009333A2" w:rsidRPr="0044785E">
        <w:rPr>
          <w:rFonts w:asciiTheme="minorHAnsi" w:hAnsiTheme="minorHAnsi" w:cstheme="minorHAnsi"/>
          <w:b/>
          <w:bCs/>
          <w:highlight w:val="yellow"/>
        </w:rPr>
        <w:t>edirect to</w:t>
      </w:r>
      <w:r w:rsidR="009333A2">
        <w:rPr>
          <w:rFonts w:asciiTheme="minorHAnsi" w:hAnsiTheme="minorHAnsi" w:cstheme="minorHAnsi"/>
          <w:highlight w:val="yellow"/>
        </w:rPr>
        <w:t xml:space="preserve">, </w:t>
      </w:r>
      <w:r w:rsidR="009333A2" w:rsidRPr="0044785E">
        <w:rPr>
          <w:rFonts w:asciiTheme="minorHAnsi" w:hAnsiTheme="minorHAnsi" w:cstheme="minorHAnsi"/>
          <w:highlight w:val="yellow"/>
        </w:rPr>
        <w:t>select the opened file (</w:t>
      </w:r>
      <w:r w:rsidR="009333A2" w:rsidRPr="00415402">
        <w:rPr>
          <w:rFonts w:asciiTheme="minorHAnsi" w:hAnsiTheme="minorHAnsi" w:cstheme="minorHAnsi"/>
          <w:b/>
          <w:bCs/>
          <w:highlight w:val="yellow"/>
        </w:rPr>
        <w:t>Figure 3K</w:t>
      </w:r>
      <w:r w:rsidR="009333A2" w:rsidRPr="0044785E">
        <w:rPr>
          <w:rFonts w:asciiTheme="minorHAnsi" w:hAnsiTheme="minorHAnsi" w:cstheme="minorHAnsi"/>
          <w:highlight w:val="yellow"/>
        </w:rPr>
        <w:t>).</w:t>
      </w:r>
    </w:p>
    <w:p w14:paraId="273643B2" w14:textId="77777777" w:rsidR="00F201F6" w:rsidRPr="00B856B6" w:rsidRDefault="00F201F6" w:rsidP="00C279A5">
      <w:pPr>
        <w:widowControl/>
        <w:autoSpaceDE/>
        <w:autoSpaceDN/>
        <w:adjustRightInd/>
        <w:rPr>
          <w:rFonts w:asciiTheme="minorHAnsi" w:hAnsiTheme="minorHAnsi" w:cstheme="minorHAnsi"/>
          <w:highlight w:val="yellow"/>
        </w:rPr>
      </w:pPr>
    </w:p>
    <w:p w14:paraId="00C055C4" w14:textId="7706D751" w:rsidR="005735F6" w:rsidRPr="0094040C" w:rsidRDefault="005735F6" w:rsidP="00C279A5">
      <w:pPr>
        <w:pStyle w:val="ListParagraph"/>
        <w:widowControl/>
        <w:numPr>
          <w:ilvl w:val="1"/>
          <w:numId w:val="32"/>
        </w:numPr>
        <w:autoSpaceDE/>
        <w:autoSpaceDN/>
        <w:adjustRightInd/>
        <w:rPr>
          <w:rFonts w:asciiTheme="minorHAnsi" w:hAnsiTheme="minorHAnsi" w:cstheme="minorHAnsi"/>
          <w:highlight w:val="yellow"/>
        </w:rPr>
      </w:pPr>
      <w:r w:rsidRPr="0094040C">
        <w:rPr>
          <w:rFonts w:asciiTheme="minorHAnsi" w:hAnsiTheme="minorHAnsi" w:cstheme="minorHAnsi"/>
          <w:highlight w:val="yellow"/>
        </w:rPr>
        <w:t>Set the scale as described in steps 4.</w:t>
      </w:r>
      <w:r w:rsidR="00F93D8E">
        <w:rPr>
          <w:rFonts w:asciiTheme="minorHAnsi" w:hAnsiTheme="minorHAnsi" w:cstheme="minorHAnsi"/>
          <w:highlight w:val="yellow"/>
        </w:rPr>
        <w:t>3</w:t>
      </w:r>
      <w:r w:rsidRPr="0094040C">
        <w:rPr>
          <w:rFonts w:asciiTheme="minorHAnsi" w:hAnsiTheme="minorHAnsi" w:cstheme="minorHAnsi"/>
          <w:highlight w:val="yellow"/>
        </w:rPr>
        <w:t xml:space="preserve"> and 4.</w:t>
      </w:r>
      <w:r w:rsidR="00F93D8E">
        <w:rPr>
          <w:rFonts w:asciiTheme="minorHAnsi" w:hAnsiTheme="minorHAnsi" w:cstheme="minorHAnsi"/>
          <w:highlight w:val="yellow"/>
        </w:rPr>
        <w:t>4</w:t>
      </w:r>
      <w:r w:rsidRPr="0094040C">
        <w:rPr>
          <w:rFonts w:asciiTheme="minorHAnsi" w:hAnsiTheme="minorHAnsi" w:cstheme="minorHAnsi"/>
          <w:highlight w:val="yellow"/>
        </w:rPr>
        <w:t>.</w:t>
      </w:r>
    </w:p>
    <w:p w14:paraId="29DFD1DF" w14:textId="77777777" w:rsidR="00F201F6" w:rsidRPr="00B856B6" w:rsidRDefault="00F201F6" w:rsidP="00C279A5">
      <w:pPr>
        <w:widowControl/>
        <w:autoSpaceDE/>
        <w:autoSpaceDN/>
        <w:adjustRightInd/>
        <w:rPr>
          <w:rFonts w:asciiTheme="minorHAnsi" w:hAnsiTheme="minorHAnsi" w:cstheme="minorHAnsi"/>
          <w:highlight w:val="yellow"/>
        </w:rPr>
      </w:pPr>
    </w:p>
    <w:p w14:paraId="6DA6DF72" w14:textId="07CCC1C1" w:rsidR="005735F6" w:rsidRPr="0094040C" w:rsidRDefault="002E6E7F" w:rsidP="00C279A5">
      <w:pPr>
        <w:pStyle w:val="ListParagraph"/>
        <w:widowControl/>
        <w:numPr>
          <w:ilvl w:val="1"/>
          <w:numId w:val="32"/>
        </w:numPr>
        <w:autoSpaceDE/>
        <w:autoSpaceDN/>
        <w:adjustRightInd/>
        <w:rPr>
          <w:rFonts w:asciiTheme="minorHAnsi" w:hAnsiTheme="minorHAnsi" w:cstheme="minorHAnsi"/>
          <w:highlight w:val="yellow"/>
        </w:rPr>
      </w:pPr>
      <w:r>
        <w:rPr>
          <w:rFonts w:asciiTheme="minorHAnsi" w:hAnsiTheme="minorHAnsi" w:cstheme="minorHAnsi"/>
          <w:highlight w:val="yellow"/>
        </w:rPr>
        <w:t>Select</w:t>
      </w:r>
      <w:r w:rsidR="005735F6" w:rsidRPr="0094040C">
        <w:rPr>
          <w:rFonts w:asciiTheme="minorHAnsi" w:hAnsiTheme="minorHAnsi" w:cstheme="minorHAnsi"/>
          <w:highlight w:val="yellow"/>
        </w:rPr>
        <w:t xml:space="preserve"> </w:t>
      </w:r>
      <w:r>
        <w:rPr>
          <w:rFonts w:asciiTheme="minorHAnsi" w:hAnsiTheme="minorHAnsi" w:cstheme="minorHAnsi"/>
          <w:b/>
          <w:bCs/>
          <w:highlight w:val="yellow"/>
        </w:rPr>
        <w:t>A</w:t>
      </w:r>
      <w:r w:rsidR="005735F6" w:rsidRPr="0094040C">
        <w:rPr>
          <w:rFonts w:asciiTheme="minorHAnsi" w:hAnsiTheme="minorHAnsi" w:cstheme="minorHAnsi"/>
          <w:b/>
          <w:bCs/>
          <w:highlight w:val="yellow"/>
        </w:rPr>
        <w:t>nalyze</w:t>
      </w:r>
      <w:r w:rsidR="0094040C">
        <w:rPr>
          <w:rFonts w:asciiTheme="minorHAnsi" w:hAnsiTheme="minorHAnsi" w:cstheme="minorHAnsi"/>
          <w:b/>
          <w:bCs/>
          <w:highlight w:val="yellow"/>
        </w:rPr>
        <w:t xml:space="preserve"> |</w:t>
      </w:r>
      <w:r w:rsidR="005735F6" w:rsidRPr="0094040C">
        <w:rPr>
          <w:rFonts w:asciiTheme="minorHAnsi" w:hAnsiTheme="minorHAnsi" w:cstheme="minorHAnsi"/>
          <w:b/>
          <w:bCs/>
          <w:highlight w:val="yellow"/>
        </w:rPr>
        <w:t xml:space="preserve"> </w:t>
      </w:r>
      <w:r>
        <w:rPr>
          <w:rFonts w:asciiTheme="minorHAnsi" w:hAnsiTheme="minorHAnsi" w:cstheme="minorHAnsi"/>
          <w:b/>
          <w:bCs/>
          <w:highlight w:val="yellow"/>
        </w:rPr>
        <w:t>M</w:t>
      </w:r>
      <w:r w:rsidR="005735F6" w:rsidRPr="0094040C">
        <w:rPr>
          <w:rFonts w:asciiTheme="minorHAnsi" w:hAnsiTheme="minorHAnsi" w:cstheme="minorHAnsi"/>
          <w:b/>
          <w:bCs/>
          <w:highlight w:val="yellow"/>
        </w:rPr>
        <w:t>easure</w:t>
      </w:r>
      <w:r w:rsidR="005735F6" w:rsidRPr="0094040C">
        <w:rPr>
          <w:rFonts w:asciiTheme="minorHAnsi" w:hAnsiTheme="minorHAnsi" w:cstheme="minorHAnsi"/>
          <w:highlight w:val="yellow"/>
        </w:rPr>
        <w:t xml:space="preserve"> or press</w:t>
      </w:r>
      <w:r>
        <w:rPr>
          <w:rFonts w:asciiTheme="minorHAnsi" w:hAnsiTheme="minorHAnsi" w:cstheme="minorHAnsi"/>
          <w:highlight w:val="yellow"/>
        </w:rPr>
        <w:t xml:space="preserve"> the</w:t>
      </w:r>
      <w:r w:rsidR="005735F6" w:rsidRPr="0094040C">
        <w:rPr>
          <w:rFonts w:asciiTheme="minorHAnsi" w:hAnsiTheme="minorHAnsi" w:cstheme="minorHAnsi"/>
          <w:highlight w:val="yellow"/>
        </w:rPr>
        <w:t xml:space="preserve"> </w:t>
      </w:r>
      <w:r w:rsidR="005735F6" w:rsidRPr="0094040C">
        <w:rPr>
          <w:rFonts w:asciiTheme="minorHAnsi" w:hAnsiTheme="minorHAnsi" w:cstheme="minorHAnsi"/>
          <w:b/>
          <w:bCs/>
          <w:highlight w:val="yellow"/>
        </w:rPr>
        <w:t>M</w:t>
      </w:r>
      <w:r w:rsidR="005735F6" w:rsidRPr="0094040C">
        <w:rPr>
          <w:rFonts w:asciiTheme="minorHAnsi" w:hAnsiTheme="minorHAnsi" w:cstheme="minorHAnsi"/>
          <w:highlight w:val="yellow"/>
        </w:rPr>
        <w:t xml:space="preserve"> </w:t>
      </w:r>
      <w:r>
        <w:rPr>
          <w:rFonts w:asciiTheme="minorHAnsi" w:hAnsiTheme="minorHAnsi" w:cstheme="minorHAnsi"/>
          <w:highlight w:val="yellow"/>
        </w:rPr>
        <w:t xml:space="preserve">key </w:t>
      </w:r>
      <w:r w:rsidR="005735F6" w:rsidRPr="0094040C">
        <w:rPr>
          <w:rFonts w:asciiTheme="minorHAnsi" w:hAnsiTheme="minorHAnsi" w:cstheme="minorHAnsi"/>
          <w:highlight w:val="yellow"/>
        </w:rPr>
        <w:t>to obtain the pixel length of the scale. A results window will pop</w:t>
      </w:r>
      <w:r>
        <w:rPr>
          <w:rFonts w:asciiTheme="minorHAnsi" w:hAnsiTheme="minorHAnsi" w:cstheme="minorHAnsi"/>
          <w:highlight w:val="yellow"/>
        </w:rPr>
        <w:t xml:space="preserve"> </w:t>
      </w:r>
      <w:r w:rsidR="005735F6" w:rsidRPr="0094040C">
        <w:rPr>
          <w:rFonts w:asciiTheme="minorHAnsi" w:hAnsiTheme="minorHAnsi" w:cstheme="minorHAnsi"/>
          <w:highlight w:val="yellow"/>
        </w:rPr>
        <w:t>up. Use the length and information imprinted at the scale to set the pixel/length unit. Make sure to insert the correct distance unit.</w:t>
      </w:r>
    </w:p>
    <w:p w14:paraId="5C6D8455" w14:textId="77777777" w:rsidR="00F201F6" w:rsidRPr="00B856B6" w:rsidRDefault="00F201F6" w:rsidP="00C279A5">
      <w:pPr>
        <w:widowControl/>
        <w:autoSpaceDE/>
        <w:autoSpaceDN/>
        <w:adjustRightInd/>
        <w:rPr>
          <w:rFonts w:asciiTheme="minorHAnsi" w:hAnsiTheme="minorHAnsi" w:cstheme="minorHAnsi"/>
          <w:highlight w:val="yellow"/>
        </w:rPr>
      </w:pPr>
    </w:p>
    <w:p w14:paraId="35D70ECE" w14:textId="6F265A57" w:rsidR="005735F6" w:rsidRPr="00DC7E42" w:rsidRDefault="002803FC" w:rsidP="00C279A5">
      <w:pPr>
        <w:pStyle w:val="ListParagraph"/>
        <w:widowControl/>
        <w:numPr>
          <w:ilvl w:val="1"/>
          <w:numId w:val="32"/>
        </w:numPr>
        <w:autoSpaceDE/>
        <w:autoSpaceDN/>
        <w:adjustRightInd/>
        <w:rPr>
          <w:rFonts w:asciiTheme="minorHAnsi" w:hAnsiTheme="minorHAnsi" w:cstheme="minorHAnsi"/>
          <w:highlight w:val="yellow"/>
        </w:rPr>
      </w:pPr>
      <w:r w:rsidRPr="00DC7E42">
        <w:rPr>
          <w:rFonts w:asciiTheme="minorHAnsi" w:hAnsiTheme="minorHAnsi" w:cstheme="minorHAnsi"/>
          <w:highlight w:val="yellow"/>
        </w:rPr>
        <w:t>T</w:t>
      </w:r>
      <w:r w:rsidR="008562FC" w:rsidRPr="00DC7E42">
        <w:rPr>
          <w:rFonts w:asciiTheme="minorHAnsi" w:hAnsiTheme="minorHAnsi" w:cstheme="minorHAnsi"/>
          <w:highlight w:val="yellow"/>
        </w:rPr>
        <w:t>o measure the soma size in the IBA1 channel</w:t>
      </w:r>
      <w:r w:rsidRPr="00DC7E42">
        <w:rPr>
          <w:rFonts w:asciiTheme="minorHAnsi" w:hAnsiTheme="minorHAnsi" w:cstheme="minorHAnsi"/>
          <w:highlight w:val="yellow"/>
        </w:rPr>
        <w:t>, draw a rough perimeter of the soma with the freehand selection tool</w:t>
      </w:r>
      <w:r w:rsidR="00D21676">
        <w:rPr>
          <w:rFonts w:asciiTheme="minorHAnsi" w:hAnsiTheme="minorHAnsi" w:cstheme="minorHAnsi"/>
          <w:highlight w:val="yellow"/>
        </w:rPr>
        <w:t xml:space="preserve"> </w:t>
      </w:r>
      <w:r w:rsidR="00D21676" w:rsidRPr="00DC7E42">
        <w:rPr>
          <w:rFonts w:asciiTheme="minorHAnsi" w:hAnsiTheme="minorHAnsi" w:cstheme="minorHAnsi"/>
          <w:highlight w:val="yellow"/>
        </w:rPr>
        <w:t>(</w:t>
      </w:r>
      <w:r w:rsidR="00D21676" w:rsidRPr="00C279A5">
        <w:rPr>
          <w:rFonts w:asciiTheme="minorHAnsi" w:hAnsiTheme="minorHAnsi" w:cstheme="minorHAnsi"/>
          <w:b/>
          <w:bCs/>
          <w:highlight w:val="yellow"/>
        </w:rPr>
        <w:t>Figure 3D</w:t>
      </w:r>
      <w:r w:rsidR="00D21676" w:rsidRPr="00DC7E42">
        <w:rPr>
          <w:rFonts w:asciiTheme="minorHAnsi" w:hAnsiTheme="minorHAnsi" w:cstheme="minorHAnsi"/>
          <w:highlight w:val="yellow"/>
        </w:rPr>
        <w:t>)</w:t>
      </w:r>
      <w:r w:rsidRPr="00DC7E42">
        <w:rPr>
          <w:rFonts w:asciiTheme="minorHAnsi" w:hAnsiTheme="minorHAnsi" w:cstheme="minorHAnsi"/>
          <w:highlight w:val="yellow"/>
        </w:rPr>
        <w:t>.</w:t>
      </w:r>
    </w:p>
    <w:p w14:paraId="425E7431" w14:textId="77777777" w:rsidR="00F201F6" w:rsidRPr="00B856B6" w:rsidRDefault="00F201F6" w:rsidP="00C279A5">
      <w:pPr>
        <w:widowControl/>
        <w:autoSpaceDE/>
        <w:autoSpaceDN/>
        <w:adjustRightInd/>
        <w:rPr>
          <w:rFonts w:asciiTheme="minorHAnsi" w:hAnsiTheme="minorHAnsi" w:cstheme="minorHAnsi"/>
          <w:highlight w:val="yellow"/>
        </w:rPr>
      </w:pPr>
    </w:p>
    <w:p w14:paraId="165FB38E" w14:textId="279927AF" w:rsidR="005735F6" w:rsidRPr="00E52CD3" w:rsidRDefault="005735F6" w:rsidP="00C279A5">
      <w:pPr>
        <w:pStyle w:val="ListParagraph"/>
        <w:widowControl/>
        <w:numPr>
          <w:ilvl w:val="1"/>
          <w:numId w:val="32"/>
        </w:numPr>
        <w:autoSpaceDE/>
        <w:autoSpaceDN/>
        <w:adjustRightInd/>
        <w:rPr>
          <w:rFonts w:asciiTheme="minorHAnsi" w:hAnsiTheme="minorHAnsi" w:cstheme="minorHAnsi"/>
        </w:rPr>
      </w:pPr>
      <w:r w:rsidRPr="00DC7E42">
        <w:rPr>
          <w:rFonts w:asciiTheme="minorHAnsi" w:hAnsiTheme="minorHAnsi" w:cstheme="minorHAnsi"/>
          <w:highlight w:val="yellow"/>
        </w:rPr>
        <w:t xml:space="preserve">Enable the selection brush tool by double-clicking the oval tool </w:t>
      </w:r>
      <w:r w:rsidR="002E6E7F">
        <w:rPr>
          <w:rFonts w:asciiTheme="minorHAnsi" w:hAnsiTheme="minorHAnsi" w:cstheme="minorHAnsi"/>
          <w:highlight w:val="yellow"/>
        </w:rPr>
        <w:t>on</w:t>
      </w:r>
      <w:r w:rsidRPr="00DC7E42">
        <w:rPr>
          <w:rFonts w:asciiTheme="minorHAnsi" w:hAnsiTheme="minorHAnsi" w:cstheme="minorHAnsi"/>
          <w:highlight w:val="yellow"/>
        </w:rPr>
        <w:t xml:space="preserve"> the tool bar</w:t>
      </w:r>
      <w:r w:rsidR="002E6E7F">
        <w:rPr>
          <w:rFonts w:asciiTheme="minorHAnsi" w:hAnsiTheme="minorHAnsi" w:cstheme="minorHAnsi"/>
          <w:highlight w:val="yellow"/>
        </w:rPr>
        <w:t>, followed by</w:t>
      </w:r>
      <w:r w:rsidRPr="00DC7E42">
        <w:rPr>
          <w:rFonts w:asciiTheme="minorHAnsi" w:hAnsiTheme="minorHAnsi" w:cstheme="minorHAnsi"/>
          <w:highlight w:val="yellow"/>
        </w:rPr>
        <w:t xml:space="preserve"> checking </w:t>
      </w:r>
      <w:r w:rsidR="00C279A5">
        <w:rPr>
          <w:rFonts w:asciiTheme="minorHAnsi" w:hAnsiTheme="minorHAnsi" w:cstheme="minorHAnsi"/>
          <w:b/>
          <w:bCs/>
          <w:highlight w:val="yellow"/>
        </w:rPr>
        <w:t>E</w:t>
      </w:r>
      <w:r w:rsidRPr="00C279A5">
        <w:rPr>
          <w:rFonts w:asciiTheme="minorHAnsi" w:hAnsiTheme="minorHAnsi" w:cstheme="minorHAnsi"/>
          <w:b/>
          <w:bCs/>
          <w:highlight w:val="yellow"/>
        </w:rPr>
        <w:t>nable the selection brush box</w:t>
      </w:r>
      <w:r w:rsidR="009D3ECE">
        <w:rPr>
          <w:rFonts w:asciiTheme="minorHAnsi" w:hAnsiTheme="minorHAnsi" w:cstheme="minorHAnsi"/>
          <w:b/>
          <w:bCs/>
          <w:highlight w:val="yellow"/>
        </w:rPr>
        <w:t xml:space="preserve"> </w:t>
      </w:r>
      <w:r w:rsidR="009D3ECE" w:rsidRPr="00DC7E42">
        <w:rPr>
          <w:rFonts w:asciiTheme="minorHAnsi" w:hAnsiTheme="minorHAnsi" w:cstheme="minorHAnsi"/>
          <w:highlight w:val="yellow"/>
        </w:rPr>
        <w:t>(</w:t>
      </w:r>
      <w:r w:rsidR="009D3ECE" w:rsidRPr="00C279A5">
        <w:rPr>
          <w:rFonts w:asciiTheme="minorHAnsi" w:hAnsiTheme="minorHAnsi" w:cstheme="minorHAnsi"/>
          <w:b/>
          <w:bCs/>
          <w:highlight w:val="yellow"/>
        </w:rPr>
        <w:t>Figure 3</w:t>
      </w:r>
      <w:r w:rsidR="009D3ECE">
        <w:rPr>
          <w:rFonts w:asciiTheme="minorHAnsi" w:hAnsiTheme="minorHAnsi" w:cstheme="minorHAnsi"/>
          <w:b/>
          <w:bCs/>
          <w:highlight w:val="yellow"/>
        </w:rPr>
        <w:t>G</w:t>
      </w:r>
      <w:r w:rsidR="009D3ECE">
        <w:rPr>
          <w:rFonts w:asciiTheme="minorHAnsi" w:hAnsiTheme="minorHAnsi" w:cstheme="minorHAnsi"/>
          <w:highlight w:val="yellow"/>
        </w:rPr>
        <w:t>).</w:t>
      </w:r>
      <w:r w:rsidRPr="00DC7E42">
        <w:rPr>
          <w:rFonts w:asciiTheme="minorHAnsi" w:hAnsiTheme="minorHAnsi" w:cstheme="minorHAnsi"/>
          <w:highlight w:val="yellow"/>
        </w:rPr>
        <w:t xml:space="preserve"> Select </w:t>
      </w:r>
      <w:r w:rsidR="0094040C" w:rsidRPr="00DC7E42">
        <w:rPr>
          <w:rFonts w:asciiTheme="minorHAnsi" w:hAnsiTheme="minorHAnsi" w:cstheme="minorHAnsi"/>
          <w:highlight w:val="yellow"/>
        </w:rPr>
        <w:t>a</w:t>
      </w:r>
      <w:r w:rsidRPr="00DC7E42">
        <w:rPr>
          <w:rFonts w:asciiTheme="minorHAnsi" w:hAnsiTheme="minorHAnsi" w:cstheme="minorHAnsi"/>
          <w:highlight w:val="yellow"/>
        </w:rPr>
        <w:t xml:space="preserve"> </w:t>
      </w:r>
      <w:r w:rsidR="0034642D" w:rsidRPr="00DC7E42">
        <w:rPr>
          <w:rFonts w:asciiTheme="minorHAnsi" w:hAnsiTheme="minorHAnsi" w:cstheme="minorHAnsi"/>
          <w:highlight w:val="yellow"/>
        </w:rPr>
        <w:t xml:space="preserve">selection brush size between </w:t>
      </w:r>
      <w:r w:rsidR="0034642D" w:rsidRPr="00DC7E42">
        <w:rPr>
          <w:highlight w:val="yellow"/>
        </w:rPr>
        <w:t>10</w:t>
      </w:r>
      <w:r w:rsidR="0094040C" w:rsidRPr="00DC7E42">
        <w:rPr>
          <w:highlight w:val="yellow"/>
        </w:rPr>
        <w:t>−</w:t>
      </w:r>
      <w:r w:rsidR="0034642D" w:rsidRPr="00DC7E42">
        <w:rPr>
          <w:highlight w:val="yellow"/>
        </w:rPr>
        <w:t>20</w:t>
      </w:r>
      <w:r w:rsidR="00A920E7">
        <w:rPr>
          <w:highlight w:val="yellow"/>
        </w:rPr>
        <w:t xml:space="preserve"> </w:t>
      </w:r>
      <w:r w:rsidR="00A920E7" w:rsidRPr="00E52CD3">
        <w:rPr>
          <w:rFonts w:asciiTheme="minorHAnsi" w:hAnsiTheme="minorHAnsi" w:cstheme="minorHAnsi"/>
        </w:rPr>
        <w:t>(</w:t>
      </w:r>
      <w:r w:rsidR="00A920E7" w:rsidRPr="00E52CD3">
        <w:rPr>
          <w:rFonts w:asciiTheme="minorHAnsi" w:hAnsiTheme="minorHAnsi" w:cstheme="minorHAnsi"/>
          <w:b/>
          <w:bCs/>
        </w:rPr>
        <w:t>Figure 3B</w:t>
      </w:r>
      <w:r w:rsidR="00A920E7" w:rsidRPr="00E52CD3">
        <w:rPr>
          <w:rFonts w:asciiTheme="minorHAnsi" w:hAnsiTheme="minorHAnsi" w:cstheme="minorHAnsi"/>
        </w:rPr>
        <w:t>)</w:t>
      </w:r>
      <w:r w:rsidRPr="00E52CD3">
        <w:rPr>
          <w:rFonts w:asciiTheme="minorHAnsi" w:hAnsiTheme="minorHAnsi" w:cstheme="minorHAnsi"/>
        </w:rPr>
        <w:t xml:space="preserve">. </w:t>
      </w:r>
    </w:p>
    <w:p w14:paraId="5EB167F9" w14:textId="77777777" w:rsidR="00F201F6" w:rsidRPr="00B856B6" w:rsidRDefault="00F201F6" w:rsidP="00C279A5">
      <w:pPr>
        <w:widowControl/>
        <w:autoSpaceDE/>
        <w:autoSpaceDN/>
        <w:adjustRightInd/>
        <w:rPr>
          <w:rFonts w:asciiTheme="minorHAnsi" w:hAnsiTheme="minorHAnsi" w:cstheme="minorHAnsi"/>
          <w:highlight w:val="yellow"/>
        </w:rPr>
      </w:pPr>
    </w:p>
    <w:p w14:paraId="70780355" w14:textId="303D7AF6" w:rsidR="005735F6" w:rsidRPr="00DC7E42" w:rsidRDefault="005735F6" w:rsidP="00C279A5">
      <w:pPr>
        <w:pStyle w:val="ListParagraph"/>
        <w:widowControl/>
        <w:numPr>
          <w:ilvl w:val="1"/>
          <w:numId w:val="32"/>
        </w:numPr>
        <w:autoSpaceDE/>
        <w:autoSpaceDN/>
        <w:adjustRightInd/>
        <w:rPr>
          <w:rFonts w:asciiTheme="minorHAnsi" w:hAnsiTheme="minorHAnsi" w:cstheme="minorHAnsi"/>
          <w:highlight w:val="yellow"/>
        </w:rPr>
      </w:pPr>
      <w:r w:rsidRPr="00DC7E42">
        <w:rPr>
          <w:rFonts w:asciiTheme="minorHAnsi" w:hAnsiTheme="minorHAnsi" w:cstheme="minorHAnsi"/>
          <w:highlight w:val="yellow"/>
        </w:rPr>
        <w:t>Using the selection brush, adjust the trace to best fit the soma. Zooming</w:t>
      </w:r>
      <w:r w:rsidR="002E6E7F">
        <w:rPr>
          <w:rFonts w:asciiTheme="minorHAnsi" w:hAnsiTheme="minorHAnsi" w:cstheme="minorHAnsi"/>
          <w:highlight w:val="yellow"/>
        </w:rPr>
        <w:t xml:space="preserve"> </w:t>
      </w:r>
      <w:r w:rsidRPr="00DC7E42">
        <w:rPr>
          <w:rFonts w:asciiTheme="minorHAnsi" w:hAnsiTheme="minorHAnsi" w:cstheme="minorHAnsi"/>
          <w:highlight w:val="yellow"/>
        </w:rPr>
        <w:t xml:space="preserve">in will </w:t>
      </w:r>
      <w:r w:rsidR="002E6E7F">
        <w:rPr>
          <w:rFonts w:asciiTheme="minorHAnsi" w:hAnsiTheme="minorHAnsi" w:cstheme="minorHAnsi"/>
          <w:highlight w:val="yellow"/>
        </w:rPr>
        <w:t>enable</w:t>
      </w:r>
      <w:r w:rsidRPr="00DC7E42">
        <w:rPr>
          <w:rFonts w:asciiTheme="minorHAnsi" w:hAnsiTheme="minorHAnsi" w:cstheme="minorHAnsi"/>
          <w:highlight w:val="yellow"/>
        </w:rPr>
        <w:t xml:space="preserve"> precis</w:t>
      </w:r>
      <w:r w:rsidR="002E6E7F">
        <w:rPr>
          <w:rFonts w:asciiTheme="minorHAnsi" w:hAnsiTheme="minorHAnsi" w:cstheme="minorHAnsi"/>
          <w:highlight w:val="yellow"/>
        </w:rPr>
        <w:t>ion</w:t>
      </w:r>
      <w:r w:rsidRPr="00DC7E42">
        <w:rPr>
          <w:rFonts w:asciiTheme="minorHAnsi" w:hAnsiTheme="minorHAnsi" w:cstheme="minorHAnsi"/>
          <w:highlight w:val="yellow"/>
        </w:rPr>
        <w:t xml:space="preserve"> </w:t>
      </w:r>
      <w:r w:rsidR="002E6E7F">
        <w:rPr>
          <w:rFonts w:asciiTheme="minorHAnsi" w:hAnsiTheme="minorHAnsi" w:cstheme="minorHAnsi"/>
          <w:highlight w:val="yellow"/>
        </w:rPr>
        <w:t>during</w:t>
      </w:r>
      <w:r w:rsidRPr="00DC7E42">
        <w:rPr>
          <w:rFonts w:asciiTheme="minorHAnsi" w:hAnsiTheme="minorHAnsi" w:cstheme="minorHAnsi"/>
          <w:highlight w:val="yellow"/>
        </w:rPr>
        <w:t xml:space="preserve"> this step</w:t>
      </w:r>
      <w:r w:rsidR="00FA7CDC" w:rsidRPr="00DC7E42">
        <w:rPr>
          <w:rFonts w:asciiTheme="minorHAnsi" w:hAnsiTheme="minorHAnsi" w:cstheme="minorHAnsi"/>
          <w:highlight w:val="yellow"/>
        </w:rPr>
        <w:t xml:space="preserve"> (</w:t>
      </w:r>
      <w:r w:rsidR="00FA7CDC" w:rsidRPr="00C279A5">
        <w:rPr>
          <w:rFonts w:asciiTheme="minorHAnsi" w:hAnsiTheme="minorHAnsi" w:cstheme="minorHAnsi"/>
          <w:b/>
          <w:bCs/>
          <w:highlight w:val="yellow"/>
        </w:rPr>
        <w:t>Figure 2</w:t>
      </w:r>
      <w:r w:rsidR="00664ED5" w:rsidRPr="00C279A5">
        <w:rPr>
          <w:rFonts w:asciiTheme="minorHAnsi" w:hAnsiTheme="minorHAnsi" w:cstheme="minorHAnsi"/>
          <w:b/>
          <w:bCs/>
          <w:highlight w:val="yellow"/>
        </w:rPr>
        <w:t>I</w:t>
      </w:r>
      <w:r w:rsidR="00FA7CDC" w:rsidRPr="00DC7E42">
        <w:rPr>
          <w:rFonts w:asciiTheme="minorHAnsi" w:hAnsiTheme="minorHAnsi" w:cstheme="minorHAnsi"/>
          <w:highlight w:val="yellow"/>
        </w:rPr>
        <w:t>)</w:t>
      </w:r>
      <w:r w:rsidRPr="00DC7E42">
        <w:rPr>
          <w:rFonts w:asciiTheme="minorHAnsi" w:hAnsiTheme="minorHAnsi" w:cstheme="minorHAnsi"/>
          <w:highlight w:val="yellow"/>
        </w:rPr>
        <w:t>.</w:t>
      </w:r>
    </w:p>
    <w:p w14:paraId="7531E4A5" w14:textId="77777777" w:rsidR="00F201F6" w:rsidRPr="00B856B6" w:rsidRDefault="00F201F6" w:rsidP="00C279A5">
      <w:pPr>
        <w:widowControl/>
        <w:autoSpaceDE/>
        <w:autoSpaceDN/>
        <w:adjustRightInd/>
        <w:rPr>
          <w:rFonts w:asciiTheme="minorHAnsi" w:hAnsiTheme="minorHAnsi" w:cstheme="minorHAnsi"/>
          <w:highlight w:val="yellow"/>
        </w:rPr>
      </w:pPr>
    </w:p>
    <w:p w14:paraId="4724CF49" w14:textId="1F9D09B6" w:rsidR="005735F6" w:rsidRPr="00DC7E42" w:rsidRDefault="005735F6" w:rsidP="00C279A5">
      <w:pPr>
        <w:pStyle w:val="ListParagraph"/>
        <w:widowControl/>
        <w:numPr>
          <w:ilvl w:val="1"/>
          <w:numId w:val="32"/>
        </w:numPr>
        <w:autoSpaceDE/>
        <w:autoSpaceDN/>
        <w:adjustRightInd/>
        <w:rPr>
          <w:rFonts w:asciiTheme="minorHAnsi" w:hAnsiTheme="minorHAnsi" w:cstheme="minorHAnsi"/>
          <w:highlight w:val="yellow"/>
        </w:rPr>
      </w:pPr>
      <w:r w:rsidRPr="00DC7E42">
        <w:rPr>
          <w:rFonts w:asciiTheme="minorHAnsi" w:hAnsiTheme="minorHAnsi" w:cstheme="minorHAnsi"/>
          <w:highlight w:val="yellow"/>
        </w:rPr>
        <w:t xml:space="preserve">Press </w:t>
      </w:r>
      <w:r w:rsidR="002E6E7F">
        <w:rPr>
          <w:rFonts w:asciiTheme="minorHAnsi" w:hAnsiTheme="minorHAnsi" w:cstheme="minorHAnsi"/>
          <w:highlight w:val="yellow"/>
        </w:rPr>
        <w:t xml:space="preserve">the </w:t>
      </w:r>
      <w:r w:rsidRPr="00C279A5">
        <w:rPr>
          <w:rFonts w:asciiTheme="minorHAnsi" w:hAnsiTheme="minorHAnsi" w:cstheme="minorHAnsi"/>
          <w:b/>
          <w:bCs/>
          <w:highlight w:val="yellow"/>
        </w:rPr>
        <w:t>T</w:t>
      </w:r>
      <w:r w:rsidRPr="00DC7E42">
        <w:rPr>
          <w:rFonts w:asciiTheme="minorHAnsi" w:hAnsiTheme="minorHAnsi" w:cstheme="minorHAnsi"/>
          <w:highlight w:val="yellow"/>
        </w:rPr>
        <w:t xml:space="preserve"> </w:t>
      </w:r>
      <w:r w:rsidR="002E6E7F">
        <w:rPr>
          <w:rFonts w:asciiTheme="minorHAnsi" w:hAnsiTheme="minorHAnsi" w:cstheme="minorHAnsi"/>
          <w:highlight w:val="yellow"/>
        </w:rPr>
        <w:t xml:space="preserve">key </w:t>
      </w:r>
      <w:r w:rsidRPr="00DC7E42">
        <w:rPr>
          <w:rFonts w:asciiTheme="minorHAnsi" w:hAnsiTheme="minorHAnsi" w:cstheme="minorHAnsi"/>
          <w:highlight w:val="yellow"/>
        </w:rPr>
        <w:t>to add the soma trace to the ROI manager</w:t>
      </w:r>
      <w:r w:rsidR="00664ED5" w:rsidRPr="00DC7E42">
        <w:rPr>
          <w:rFonts w:asciiTheme="minorHAnsi" w:hAnsiTheme="minorHAnsi" w:cstheme="minorHAnsi"/>
          <w:highlight w:val="yellow"/>
        </w:rPr>
        <w:t xml:space="preserve"> (</w:t>
      </w:r>
      <w:r w:rsidR="00664ED5" w:rsidRPr="00C279A5">
        <w:rPr>
          <w:rFonts w:asciiTheme="minorHAnsi" w:hAnsiTheme="minorHAnsi" w:cstheme="minorHAnsi"/>
          <w:b/>
          <w:bCs/>
          <w:highlight w:val="yellow"/>
        </w:rPr>
        <w:t>Figure 3L</w:t>
      </w:r>
      <w:r w:rsidR="00664ED5" w:rsidRPr="00DC7E42">
        <w:rPr>
          <w:rFonts w:asciiTheme="minorHAnsi" w:hAnsiTheme="minorHAnsi" w:cstheme="minorHAnsi"/>
          <w:highlight w:val="yellow"/>
        </w:rPr>
        <w:t>)</w:t>
      </w:r>
      <w:r w:rsidRPr="00DC7E42">
        <w:rPr>
          <w:rFonts w:asciiTheme="minorHAnsi" w:hAnsiTheme="minorHAnsi" w:cstheme="minorHAnsi"/>
          <w:highlight w:val="yellow"/>
        </w:rPr>
        <w:t>.</w:t>
      </w:r>
    </w:p>
    <w:p w14:paraId="448F6746" w14:textId="77777777" w:rsidR="00F201F6" w:rsidRPr="00B856B6" w:rsidRDefault="00F201F6" w:rsidP="00C279A5">
      <w:pPr>
        <w:widowControl/>
        <w:autoSpaceDE/>
        <w:autoSpaceDN/>
        <w:adjustRightInd/>
        <w:rPr>
          <w:rFonts w:asciiTheme="minorHAnsi" w:hAnsiTheme="minorHAnsi" w:cstheme="minorHAnsi"/>
          <w:highlight w:val="yellow"/>
        </w:rPr>
      </w:pPr>
    </w:p>
    <w:p w14:paraId="6A3103A6" w14:textId="06C0E3A0" w:rsidR="005735F6" w:rsidRPr="00D619E5" w:rsidRDefault="002E6E7F" w:rsidP="00C279A5">
      <w:pPr>
        <w:pStyle w:val="ListParagraph"/>
        <w:widowControl/>
        <w:numPr>
          <w:ilvl w:val="1"/>
          <w:numId w:val="32"/>
        </w:numPr>
        <w:autoSpaceDE/>
        <w:autoSpaceDN/>
        <w:adjustRightInd/>
        <w:rPr>
          <w:rFonts w:asciiTheme="minorHAnsi" w:hAnsiTheme="minorHAnsi" w:cstheme="minorHAnsi"/>
          <w:highlight w:val="yellow"/>
        </w:rPr>
      </w:pPr>
      <w:r>
        <w:rPr>
          <w:rFonts w:asciiTheme="minorHAnsi" w:hAnsiTheme="minorHAnsi" w:cstheme="minorHAnsi"/>
          <w:highlight w:val="yellow"/>
        </w:rPr>
        <w:t>Select</w:t>
      </w:r>
      <w:r w:rsidR="005735F6" w:rsidRPr="00D619E5">
        <w:rPr>
          <w:rFonts w:asciiTheme="minorHAnsi" w:hAnsiTheme="minorHAnsi" w:cstheme="minorHAnsi"/>
          <w:highlight w:val="yellow"/>
        </w:rPr>
        <w:t xml:space="preserve"> </w:t>
      </w:r>
      <w:r>
        <w:rPr>
          <w:rFonts w:asciiTheme="minorHAnsi" w:hAnsiTheme="minorHAnsi" w:cstheme="minorHAnsi"/>
          <w:b/>
          <w:bCs/>
          <w:highlight w:val="yellow"/>
        </w:rPr>
        <w:t>A</w:t>
      </w:r>
      <w:r w:rsidR="005735F6" w:rsidRPr="00D619E5">
        <w:rPr>
          <w:rFonts w:asciiTheme="minorHAnsi" w:hAnsiTheme="minorHAnsi" w:cstheme="minorHAnsi"/>
          <w:b/>
          <w:bCs/>
          <w:highlight w:val="yellow"/>
        </w:rPr>
        <w:t>nalyze</w:t>
      </w:r>
      <w:r w:rsidR="00DC7E42" w:rsidRPr="00D619E5">
        <w:rPr>
          <w:rFonts w:asciiTheme="minorHAnsi" w:hAnsiTheme="minorHAnsi" w:cstheme="minorHAnsi"/>
          <w:b/>
          <w:bCs/>
          <w:highlight w:val="yellow"/>
        </w:rPr>
        <w:t xml:space="preserve"> |</w:t>
      </w:r>
      <w:r w:rsidR="005735F6" w:rsidRPr="00D619E5">
        <w:rPr>
          <w:rFonts w:asciiTheme="minorHAnsi" w:hAnsiTheme="minorHAnsi" w:cstheme="minorHAnsi"/>
          <w:b/>
          <w:bCs/>
          <w:highlight w:val="yellow"/>
        </w:rPr>
        <w:t xml:space="preserve"> </w:t>
      </w:r>
      <w:r>
        <w:rPr>
          <w:rFonts w:asciiTheme="minorHAnsi" w:hAnsiTheme="minorHAnsi" w:cstheme="minorHAnsi"/>
          <w:b/>
          <w:bCs/>
          <w:highlight w:val="yellow"/>
        </w:rPr>
        <w:t>M</w:t>
      </w:r>
      <w:r w:rsidR="00D619E5" w:rsidRPr="00D619E5">
        <w:rPr>
          <w:rFonts w:asciiTheme="minorHAnsi" w:hAnsiTheme="minorHAnsi" w:cstheme="minorHAnsi"/>
          <w:b/>
          <w:bCs/>
          <w:highlight w:val="yellow"/>
        </w:rPr>
        <w:t>easure</w:t>
      </w:r>
      <w:r w:rsidR="00D619E5" w:rsidRPr="00D619E5">
        <w:rPr>
          <w:rFonts w:asciiTheme="minorHAnsi" w:hAnsiTheme="minorHAnsi" w:cstheme="minorHAnsi"/>
          <w:highlight w:val="yellow"/>
        </w:rPr>
        <w:t xml:space="preserve"> or</w:t>
      </w:r>
      <w:r w:rsidR="005735F6" w:rsidRPr="00D619E5">
        <w:rPr>
          <w:rFonts w:asciiTheme="minorHAnsi" w:hAnsiTheme="minorHAnsi" w:cstheme="minorHAnsi"/>
          <w:highlight w:val="yellow"/>
        </w:rPr>
        <w:t xml:space="preserve"> press the </w:t>
      </w:r>
      <w:r w:rsidR="005735F6" w:rsidRPr="00D619E5">
        <w:rPr>
          <w:rFonts w:asciiTheme="minorHAnsi" w:hAnsiTheme="minorHAnsi" w:cstheme="minorHAnsi"/>
          <w:b/>
          <w:bCs/>
          <w:highlight w:val="yellow"/>
        </w:rPr>
        <w:t>M</w:t>
      </w:r>
      <w:r w:rsidR="005735F6" w:rsidRPr="00D619E5">
        <w:rPr>
          <w:rFonts w:asciiTheme="minorHAnsi" w:hAnsiTheme="minorHAnsi" w:cstheme="minorHAnsi"/>
          <w:highlight w:val="yellow"/>
        </w:rPr>
        <w:t xml:space="preserve"> key</w:t>
      </w:r>
      <w:r>
        <w:rPr>
          <w:rFonts w:asciiTheme="minorHAnsi" w:hAnsiTheme="minorHAnsi" w:cstheme="minorHAnsi"/>
          <w:highlight w:val="yellow"/>
        </w:rPr>
        <w:t>. A</w:t>
      </w:r>
      <w:r w:rsidR="005735F6" w:rsidRPr="00D619E5">
        <w:rPr>
          <w:rFonts w:asciiTheme="minorHAnsi" w:hAnsiTheme="minorHAnsi" w:cstheme="minorHAnsi"/>
          <w:highlight w:val="yellow"/>
        </w:rPr>
        <w:t xml:space="preserve"> results window will pop up. Copy and paste the results on a datasheet</w:t>
      </w:r>
      <w:r w:rsidR="00664ED5" w:rsidRPr="00D619E5">
        <w:rPr>
          <w:rFonts w:asciiTheme="minorHAnsi" w:hAnsiTheme="minorHAnsi" w:cstheme="minorHAnsi"/>
          <w:highlight w:val="yellow"/>
        </w:rPr>
        <w:t xml:space="preserve"> (</w:t>
      </w:r>
      <w:r w:rsidR="00664ED5" w:rsidRPr="00C279A5">
        <w:rPr>
          <w:rFonts w:asciiTheme="minorHAnsi" w:hAnsiTheme="minorHAnsi" w:cstheme="minorHAnsi"/>
          <w:b/>
          <w:bCs/>
          <w:highlight w:val="yellow"/>
        </w:rPr>
        <w:t>Figure 3R</w:t>
      </w:r>
      <w:r w:rsidR="00664ED5" w:rsidRPr="00D619E5">
        <w:rPr>
          <w:rFonts w:asciiTheme="minorHAnsi" w:hAnsiTheme="minorHAnsi" w:cstheme="minorHAnsi"/>
          <w:highlight w:val="yellow"/>
        </w:rPr>
        <w:t>)</w:t>
      </w:r>
      <w:r w:rsidR="005735F6" w:rsidRPr="00D619E5">
        <w:rPr>
          <w:rFonts w:asciiTheme="minorHAnsi" w:hAnsiTheme="minorHAnsi" w:cstheme="minorHAnsi"/>
          <w:highlight w:val="yellow"/>
        </w:rPr>
        <w:t>.</w:t>
      </w:r>
    </w:p>
    <w:p w14:paraId="75230055" w14:textId="77777777" w:rsidR="00F201F6" w:rsidRPr="00B856B6" w:rsidRDefault="00F201F6" w:rsidP="00C279A5">
      <w:pPr>
        <w:widowControl/>
        <w:autoSpaceDE/>
        <w:autoSpaceDN/>
        <w:adjustRightInd/>
        <w:rPr>
          <w:rFonts w:asciiTheme="minorHAnsi" w:hAnsiTheme="minorHAnsi" w:cstheme="minorHAnsi"/>
          <w:highlight w:val="yellow"/>
        </w:rPr>
      </w:pPr>
    </w:p>
    <w:p w14:paraId="7565F93A" w14:textId="040765A5" w:rsidR="005735F6" w:rsidRPr="00D619E5" w:rsidRDefault="005735F6" w:rsidP="00C279A5">
      <w:pPr>
        <w:pStyle w:val="ListParagraph"/>
        <w:widowControl/>
        <w:numPr>
          <w:ilvl w:val="1"/>
          <w:numId w:val="32"/>
        </w:numPr>
        <w:autoSpaceDE/>
        <w:autoSpaceDN/>
        <w:adjustRightInd/>
        <w:rPr>
          <w:rFonts w:asciiTheme="minorHAnsi" w:hAnsiTheme="minorHAnsi" w:cstheme="minorHAnsi"/>
          <w:highlight w:val="yellow"/>
        </w:rPr>
      </w:pPr>
      <w:r w:rsidRPr="00D619E5">
        <w:rPr>
          <w:rFonts w:asciiTheme="minorHAnsi" w:hAnsiTheme="minorHAnsi" w:cstheme="minorHAnsi"/>
          <w:highlight w:val="yellow"/>
        </w:rPr>
        <w:t>To save the information regarding the soma area, go to the ROI manager window, right</w:t>
      </w:r>
      <w:r w:rsidR="002E6E7F">
        <w:rPr>
          <w:rFonts w:asciiTheme="minorHAnsi" w:hAnsiTheme="minorHAnsi" w:cstheme="minorHAnsi"/>
          <w:highlight w:val="yellow"/>
        </w:rPr>
        <w:t>-</w:t>
      </w:r>
      <w:r w:rsidRPr="00D619E5">
        <w:rPr>
          <w:rFonts w:asciiTheme="minorHAnsi" w:hAnsiTheme="minorHAnsi" w:cstheme="minorHAnsi"/>
          <w:highlight w:val="yellow"/>
        </w:rPr>
        <w:t>click on the ROI, change the name to match the image’s name</w:t>
      </w:r>
      <w:r w:rsidR="002E6E7F">
        <w:rPr>
          <w:rFonts w:asciiTheme="minorHAnsi" w:hAnsiTheme="minorHAnsi" w:cstheme="minorHAnsi"/>
          <w:highlight w:val="yellow"/>
        </w:rPr>
        <w:t>,</w:t>
      </w:r>
      <w:r w:rsidRPr="00D619E5">
        <w:rPr>
          <w:rFonts w:asciiTheme="minorHAnsi" w:hAnsiTheme="minorHAnsi" w:cstheme="minorHAnsi"/>
          <w:highlight w:val="yellow"/>
        </w:rPr>
        <w:t xml:space="preserve"> specify that the trace is for soma, then save</w:t>
      </w:r>
      <w:r w:rsidR="002E6E7F">
        <w:rPr>
          <w:rFonts w:asciiTheme="minorHAnsi" w:hAnsiTheme="minorHAnsi" w:cstheme="minorHAnsi"/>
          <w:highlight w:val="yellow"/>
        </w:rPr>
        <w:t xml:space="preserve"> the file</w:t>
      </w:r>
      <w:r w:rsidRPr="00D619E5">
        <w:rPr>
          <w:rFonts w:asciiTheme="minorHAnsi" w:hAnsiTheme="minorHAnsi" w:cstheme="minorHAnsi"/>
          <w:highlight w:val="yellow"/>
        </w:rPr>
        <w:t>.</w:t>
      </w:r>
    </w:p>
    <w:p w14:paraId="340F1A27" w14:textId="77777777" w:rsidR="00F201F6" w:rsidRPr="00B856B6" w:rsidRDefault="00F201F6" w:rsidP="00C279A5">
      <w:pPr>
        <w:widowControl/>
        <w:autoSpaceDE/>
        <w:autoSpaceDN/>
        <w:adjustRightInd/>
        <w:rPr>
          <w:rFonts w:asciiTheme="minorHAnsi" w:hAnsiTheme="minorHAnsi" w:cstheme="minorHAnsi"/>
          <w:highlight w:val="yellow"/>
        </w:rPr>
      </w:pPr>
    </w:p>
    <w:p w14:paraId="641724EC" w14:textId="2E0899DE" w:rsidR="005735F6" w:rsidRPr="00D619E5" w:rsidRDefault="005735F6" w:rsidP="00C279A5">
      <w:pPr>
        <w:pStyle w:val="ListParagraph"/>
        <w:widowControl/>
        <w:numPr>
          <w:ilvl w:val="1"/>
          <w:numId w:val="32"/>
        </w:numPr>
        <w:autoSpaceDE/>
        <w:autoSpaceDN/>
        <w:adjustRightInd/>
        <w:rPr>
          <w:rFonts w:asciiTheme="minorHAnsi" w:hAnsiTheme="minorHAnsi" w:cstheme="minorHAnsi"/>
          <w:highlight w:val="yellow"/>
        </w:rPr>
      </w:pPr>
      <w:r w:rsidRPr="00D619E5">
        <w:rPr>
          <w:rFonts w:asciiTheme="minorHAnsi" w:hAnsiTheme="minorHAnsi" w:cstheme="minorHAnsi"/>
          <w:highlight w:val="yellow"/>
        </w:rPr>
        <w:t xml:space="preserve">To measure arborization area in the IBA1 channel, </w:t>
      </w:r>
      <w:r w:rsidR="002E6E7F" w:rsidRPr="00D619E5">
        <w:rPr>
          <w:rFonts w:asciiTheme="minorHAnsi" w:hAnsiTheme="minorHAnsi" w:cstheme="minorHAnsi"/>
          <w:highlight w:val="yellow"/>
        </w:rPr>
        <w:t xml:space="preserve">click on a microglial process extremity </w:t>
      </w:r>
      <w:r w:rsidRPr="00D619E5">
        <w:rPr>
          <w:rFonts w:asciiTheme="minorHAnsi" w:hAnsiTheme="minorHAnsi" w:cstheme="minorHAnsi"/>
          <w:highlight w:val="yellow"/>
        </w:rPr>
        <w:t xml:space="preserve">with the polygon selection tool, </w:t>
      </w:r>
      <w:r w:rsidR="002E6E7F">
        <w:rPr>
          <w:rFonts w:asciiTheme="minorHAnsi" w:hAnsiTheme="minorHAnsi" w:cstheme="minorHAnsi"/>
          <w:highlight w:val="yellow"/>
        </w:rPr>
        <w:t>which</w:t>
      </w:r>
      <w:r w:rsidRPr="00D619E5">
        <w:rPr>
          <w:rFonts w:asciiTheme="minorHAnsi" w:hAnsiTheme="minorHAnsi" w:cstheme="minorHAnsi"/>
          <w:highlight w:val="yellow"/>
        </w:rPr>
        <w:t xml:space="preserve"> will start the polygon shape</w:t>
      </w:r>
      <w:r w:rsidR="00664ED5" w:rsidRPr="00D619E5">
        <w:rPr>
          <w:rFonts w:asciiTheme="minorHAnsi" w:hAnsiTheme="minorHAnsi" w:cstheme="minorHAnsi"/>
          <w:highlight w:val="yellow"/>
        </w:rPr>
        <w:t xml:space="preserve"> (</w:t>
      </w:r>
      <w:r w:rsidR="00664ED5" w:rsidRPr="00C279A5">
        <w:rPr>
          <w:rFonts w:asciiTheme="minorHAnsi" w:hAnsiTheme="minorHAnsi" w:cstheme="minorHAnsi"/>
          <w:b/>
          <w:bCs/>
          <w:highlight w:val="yellow"/>
        </w:rPr>
        <w:t>Figure 3C</w:t>
      </w:r>
      <w:r w:rsidR="00664ED5" w:rsidRPr="00D619E5">
        <w:rPr>
          <w:rFonts w:asciiTheme="minorHAnsi" w:hAnsiTheme="minorHAnsi" w:cstheme="minorHAnsi"/>
          <w:highlight w:val="yellow"/>
        </w:rPr>
        <w:t>)</w:t>
      </w:r>
      <w:r w:rsidRPr="00D619E5">
        <w:rPr>
          <w:rFonts w:asciiTheme="minorHAnsi" w:hAnsiTheme="minorHAnsi" w:cstheme="minorHAnsi"/>
          <w:highlight w:val="yellow"/>
        </w:rPr>
        <w:t>.</w:t>
      </w:r>
    </w:p>
    <w:p w14:paraId="2AA06558" w14:textId="77777777" w:rsidR="00F201F6" w:rsidRPr="00B856B6" w:rsidRDefault="00F201F6" w:rsidP="00C279A5">
      <w:pPr>
        <w:widowControl/>
        <w:autoSpaceDE/>
        <w:autoSpaceDN/>
        <w:adjustRightInd/>
        <w:rPr>
          <w:rFonts w:asciiTheme="minorHAnsi" w:hAnsiTheme="minorHAnsi" w:cstheme="minorHAnsi"/>
          <w:highlight w:val="yellow"/>
        </w:rPr>
      </w:pPr>
    </w:p>
    <w:p w14:paraId="66F05F81" w14:textId="7AFB826A" w:rsidR="005735F6" w:rsidRPr="00D619E5" w:rsidRDefault="005735F6" w:rsidP="00C279A5">
      <w:pPr>
        <w:pStyle w:val="ListParagraph"/>
        <w:widowControl/>
        <w:numPr>
          <w:ilvl w:val="1"/>
          <w:numId w:val="32"/>
        </w:numPr>
        <w:autoSpaceDE/>
        <w:autoSpaceDN/>
        <w:adjustRightInd/>
        <w:rPr>
          <w:rFonts w:asciiTheme="minorHAnsi" w:hAnsiTheme="minorHAnsi" w:cstheme="minorHAnsi"/>
          <w:highlight w:val="yellow"/>
        </w:rPr>
      </w:pPr>
      <w:r w:rsidRPr="00D619E5">
        <w:rPr>
          <w:rFonts w:asciiTheme="minorHAnsi" w:hAnsiTheme="minorHAnsi" w:cstheme="minorHAnsi"/>
          <w:highlight w:val="yellow"/>
        </w:rPr>
        <w:t>Following the tips of the microglial processes, go around the microglia by click</w:t>
      </w:r>
      <w:r w:rsidR="002E6E7F">
        <w:rPr>
          <w:rFonts w:asciiTheme="minorHAnsi" w:hAnsiTheme="minorHAnsi" w:cstheme="minorHAnsi"/>
          <w:highlight w:val="yellow"/>
        </w:rPr>
        <w:t>ing</w:t>
      </w:r>
      <w:r w:rsidRPr="00D619E5">
        <w:rPr>
          <w:rFonts w:asciiTheme="minorHAnsi" w:hAnsiTheme="minorHAnsi" w:cstheme="minorHAnsi"/>
          <w:highlight w:val="yellow"/>
        </w:rPr>
        <w:t xml:space="preserve"> at the tips of each process extremity to form a polygon that best represents the area covered by the microglial arborization</w:t>
      </w:r>
      <w:r w:rsidR="002E6E7F">
        <w:rPr>
          <w:rFonts w:asciiTheme="minorHAnsi" w:hAnsiTheme="minorHAnsi" w:cstheme="minorHAnsi"/>
          <w:highlight w:val="yellow"/>
        </w:rPr>
        <w:t>s</w:t>
      </w:r>
      <w:r w:rsidR="00664ED5" w:rsidRPr="00D619E5">
        <w:rPr>
          <w:rFonts w:asciiTheme="minorHAnsi" w:hAnsiTheme="minorHAnsi" w:cstheme="minorHAnsi"/>
          <w:highlight w:val="yellow"/>
        </w:rPr>
        <w:t xml:space="preserve"> (</w:t>
      </w:r>
      <w:r w:rsidR="00664ED5" w:rsidRPr="00D619E5">
        <w:rPr>
          <w:rFonts w:asciiTheme="minorHAnsi" w:hAnsiTheme="minorHAnsi" w:cstheme="minorHAnsi"/>
          <w:b/>
          <w:bCs/>
          <w:highlight w:val="yellow"/>
        </w:rPr>
        <w:t>Figure 2D</w:t>
      </w:r>
      <w:r w:rsidR="00D619E5" w:rsidRPr="00D619E5">
        <w:rPr>
          <w:rFonts w:asciiTheme="minorHAnsi" w:hAnsiTheme="minorHAnsi" w:cstheme="minorHAnsi"/>
          <w:b/>
          <w:bCs/>
          <w:highlight w:val="yellow"/>
        </w:rPr>
        <w:t>−</w:t>
      </w:r>
      <w:r w:rsidR="00664ED5" w:rsidRPr="00D619E5">
        <w:rPr>
          <w:rFonts w:asciiTheme="minorHAnsi" w:hAnsiTheme="minorHAnsi" w:cstheme="minorHAnsi"/>
          <w:b/>
          <w:bCs/>
          <w:highlight w:val="yellow"/>
        </w:rPr>
        <w:t>H</w:t>
      </w:r>
      <w:r w:rsidR="00664ED5" w:rsidRPr="00D619E5">
        <w:rPr>
          <w:rFonts w:asciiTheme="minorHAnsi" w:hAnsiTheme="minorHAnsi" w:cstheme="minorHAnsi"/>
          <w:highlight w:val="yellow"/>
        </w:rPr>
        <w:t>)</w:t>
      </w:r>
      <w:r w:rsidRPr="00D619E5">
        <w:rPr>
          <w:rFonts w:asciiTheme="minorHAnsi" w:hAnsiTheme="minorHAnsi" w:cstheme="minorHAnsi"/>
          <w:highlight w:val="yellow"/>
        </w:rPr>
        <w:t>.</w:t>
      </w:r>
    </w:p>
    <w:p w14:paraId="4F10B216" w14:textId="77777777" w:rsidR="00F201F6" w:rsidRPr="00B856B6" w:rsidRDefault="00F201F6" w:rsidP="00C279A5">
      <w:pPr>
        <w:widowControl/>
        <w:autoSpaceDE/>
        <w:autoSpaceDN/>
        <w:adjustRightInd/>
        <w:rPr>
          <w:rFonts w:asciiTheme="minorHAnsi" w:hAnsiTheme="minorHAnsi" w:cstheme="minorHAnsi"/>
          <w:highlight w:val="yellow"/>
        </w:rPr>
      </w:pPr>
    </w:p>
    <w:p w14:paraId="2E8CB5AD" w14:textId="484C8ABB" w:rsidR="005735F6" w:rsidRPr="00BF77BB" w:rsidRDefault="00206CBF" w:rsidP="00C279A5">
      <w:pPr>
        <w:widowControl/>
        <w:autoSpaceDE/>
        <w:autoSpaceDN/>
        <w:adjustRightInd/>
        <w:rPr>
          <w:rFonts w:asciiTheme="minorHAnsi" w:hAnsiTheme="minorHAnsi" w:cstheme="minorHAnsi"/>
        </w:rPr>
      </w:pPr>
      <w:r w:rsidRPr="00BF77BB">
        <w:rPr>
          <w:rFonts w:asciiTheme="minorHAnsi" w:hAnsiTheme="minorHAnsi" w:cstheme="minorHAnsi"/>
        </w:rPr>
        <w:t>NOTE:</w:t>
      </w:r>
      <w:r w:rsidR="005735F6" w:rsidRPr="00BF77BB">
        <w:rPr>
          <w:rFonts w:asciiTheme="minorHAnsi" w:hAnsiTheme="minorHAnsi" w:cstheme="minorHAnsi"/>
        </w:rPr>
        <w:t xml:space="preserve"> </w:t>
      </w:r>
      <w:r w:rsidR="005735F6" w:rsidRPr="00E52CD3">
        <w:rPr>
          <w:rFonts w:asciiTheme="minorHAnsi" w:hAnsiTheme="minorHAnsi" w:cstheme="minorHAnsi"/>
          <w:highlight w:val="yellow"/>
        </w:rPr>
        <w:t xml:space="preserve">Make sure that the polygon connects all the microglial process extremities. The lines </w:t>
      </w:r>
      <w:r w:rsidR="002803FC" w:rsidRPr="00E52CD3">
        <w:rPr>
          <w:rFonts w:asciiTheme="minorHAnsi" w:hAnsiTheme="minorHAnsi" w:cstheme="minorHAnsi"/>
          <w:highlight w:val="yellow"/>
        </w:rPr>
        <w:t xml:space="preserve">forming </w:t>
      </w:r>
      <w:r w:rsidR="005735F6" w:rsidRPr="00E52CD3">
        <w:rPr>
          <w:rFonts w:asciiTheme="minorHAnsi" w:hAnsiTheme="minorHAnsi" w:cstheme="minorHAnsi"/>
          <w:highlight w:val="yellow"/>
        </w:rPr>
        <w:t xml:space="preserve">the polygon should never intersect. When </w:t>
      </w:r>
      <w:r w:rsidR="002E6E7F" w:rsidRPr="00E52CD3">
        <w:rPr>
          <w:rFonts w:asciiTheme="minorHAnsi" w:hAnsiTheme="minorHAnsi" w:cstheme="minorHAnsi"/>
          <w:highlight w:val="yellow"/>
        </w:rPr>
        <w:t>clicking</w:t>
      </w:r>
      <w:r w:rsidR="005735F6" w:rsidRPr="00E52CD3">
        <w:rPr>
          <w:rFonts w:asciiTheme="minorHAnsi" w:hAnsiTheme="minorHAnsi" w:cstheme="minorHAnsi"/>
          <w:highlight w:val="yellow"/>
        </w:rPr>
        <w:t xml:space="preserve"> around a microglia</w:t>
      </w:r>
      <w:r w:rsidR="002803FC" w:rsidRPr="00E52CD3">
        <w:rPr>
          <w:rFonts w:asciiTheme="minorHAnsi" w:hAnsiTheme="minorHAnsi" w:cstheme="minorHAnsi"/>
          <w:highlight w:val="yellow"/>
        </w:rPr>
        <w:t>l</w:t>
      </w:r>
      <w:r w:rsidR="005735F6" w:rsidRPr="00E52CD3">
        <w:rPr>
          <w:rFonts w:asciiTheme="minorHAnsi" w:hAnsiTheme="minorHAnsi" w:cstheme="minorHAnsi"/>
          <w:highlight w:val="yellow"/>
        </w:rPr>
        <w:t xml:space="preserve"> process tip, be careful to avoid cutting off any part of the process.</w:t>
      </w:r>
      <w:r w:rsidR="005735F6" w:rsidRPr="00BF77BB">
        <w:rPr>
          <w:rFonts w:asciiTheme="minorHAnsi" w:hAnsiTheme="minorHAnsi" w:cstheme="minorHAnsi"/>
        </w:rPr>
        <w:t xml:space="preserve"> </w:t>
      </w:r>
      <w:r w:rsidR="002E6E7F" w:rsidRPr="00BF77BB">
        <w:rPr>
          <w:rFonts w:asciiTheme="minorHAnsi" w:hAnsiTheme="minorHAnsi" w:cstheme="minorHAnsi"/>
        </w:rPr>
        <w:t>I</w:t>
      </w:r>
      <w:r w:rsidR="005735F6" w:rsidRPr="00BF77BB">
        <w:rPr>
          <w:rFonts w:asciiTheme="minorHAnsi" w:hAnsiTheme="minorHAnsi" w:cstheme="minorHAnsi"/>
        </w:rPr>
        <w:t xml:space="preserve">t is sometimes useful to add points. The number of points forming the polygon is not directly linked to the number of distal processes and thus </w:t>
      </w:r>
      <w:r w:rsidR="002803FC" w:rsidRPr="00BF77BB">
        <w:rPr>
          <w:rFonts w:asciiTheme="minorHAnsi" w:hAnsiTheme="minorHAnsi" w:cstheme="minorHAnsi"/>
        </w:rPr>
        <w:t xml:space="preserve">is </w:t>
      </w:r>
      <w:r w:rsidR="005735F6" w:rsidRPr="00BF77BB">
        <w:rPr>
          <w:rFonts w:asciiTheme="minorHAnsi" w:hAnsiTheme="minorHAnsi" w:cstheme="minorHAnsi"/>
        </w:rPr>
        <w:t>not relevant for the study.</w:t>
      </w:r>
    </w:p>
    <w:p w14:paraId="4E990C60" w14:textId="77777777" w:rsidR="00F201F6" w:rsidRPr="00B856B6" w:rsidRDefault="00F201F6" w:rsidP="00C279A5">
      <w:pPr>
        <w:widowControl/>
        <w:autoSpaceDE/>
        <w:autoSpaceDN/>
        <w:adjustRightInd/>
        <w:rPr>
          <w:rFonts w:asciiTheme="minorHAnsi" w:hAnsiTheme="minorHAnsi" w:cstheme="minorHAnsi"/>
          <w:highlight w:val="yellow"/>
        </w:rPr>
      </w:pPr>
    </w:p>
    <w:p w14:paraId="67227135" w14:textId="0700552B" w:rsidR="005735F6" w:rsidRPr="00642E50" w:rsidRDefault="005735F6" w:rsidP="00C279A5">
      <w:pPr>
        <w:pStyle w:val="ListParagraph"/>
        <w:widowControl/>
        <w:numPr>
          <w:ilvl w:val="1"/>
          <w:numId w:val="32"/>
        </w:numPr>
        <w:autoSpaceDE/>
        <w:autoSpaceDN/>
        <w:adjustRightInd/>
        <w:rPr>
          <w:rFonts w:asciiTheme="minorHAnsi" w:hAnsiTheme="minorHAnsi" w:cstheme="minorHAnsi"/>
          <w:highlight w:val="yellow"/>
        </w:rPr>
      </w:pPr>
      <w:r w:rsidRPr="00642E50">
        <w:rPr>
          <w:rFonts w:asciiTheme="minorHAnsi" w:hAnsiTheme="minorHAnsi" w:cstheme="minorHAnsi"/>
          <w:highlight w:val="yellow"/>
        </w:rPr>
        <w:t>To close the polygon, click on the starting point of the polygon.</w:t>
      </w:r>
    </w:p>
    <w:p w14:paraId="54F86B20" w14:textId="77777777" w:rsidR="00F201F6" w:rsidRPr="00B856B6" w:rsidRDefault="00F201F6" w:rsidP="00C279A5">
      <w:pPr>
        <w:widowControl/>
        <w:autoSpaceDE/>
        <w:autoSpaceDN/>
        <w:adjustRightInd/>
        <w:rPr>
          <w:rFonts w:asciiTheme="minorHAnsi" w:hAnsiTheme="minorHAnsi" w:cstheme="minorHAnsi"/>
          <w:highlight w:val="yellow"/>
        </w:rPr>
      </w:pPr>
    </w:p>
    <w:p w14:paraId="3FE9EEDD" w14:textId="5CD569B8" w:rsidR="005735F6" w:rsidRPr="00642E50" w:rsidRDefault="005735F6" w:rsidP="00C279A5">
      <w:pPr>
        <w:pStyle w:val="ListParagraph"/>
        <w:widowControl/>
        <w:numPr>
          <w:ilvl w:val="1"/>
          <w:numId w:val="32"/>
        </w:numPr>
        <w:autoSpaceDE/>
        <w:autoSpaceDN/>
        <w:adjustRightInd/>
        <w:rPr>
          <w:rFonts w:asciiTheme="minorHAnsi" w:hAnsiTheme="minorHAnsi" w:cstheme="minorHAnsi"/>
          <w:highlight w:val="yellow"/>
        </w:rPr>
      </w:pPr>
      <w:r w:rsidRPr="00642E50">
        <w:rPr>
          <w:rFonts w:asciiTheme="minorHAnsi" w:hAnsiTheme="minorHAnsi" w:cstheme="minorHAnsi"/>
          <w:highlight w:val="yellow"/>
        </w:rPr>
        <w:t>Press</w:t>
      </w:r>
      <w:r w:rsidR="002E6E7F">
        <w:rPr>
          <w:rFonts w:asciiTheme="minorHAnsi" w:hAnsiTheme="minorHAnsi" w:cstheme="minorHAnsi"/>
          <w:highlight w:val="yellow"/>
        </w:rPr>
        <w:t xml:space="preserve"> the</w:t>
      </w:r>
      <w:r w:rsidRPr="00642E50">
        <w:rPr>
          <w:rFonts w:asciiTheme="minorHAnsi" w:hAnsiTheme="minorHAnsi" w:cstheme="minorHAnsi"/>
          <w:highlight w:val="yellow"/>
        </w:rPr>
        <w:t xml:space="preserve"> </w:t>
      </w:r>
      <w:r w:rsidRPr="00642E50">
        <w:rPr>
          <w:rFonts w:asciiTheme="minorHAnsi" w:hAnsiTheme="minorHAnsi" w:cstheme="minorHAnsi"/>
          <w:b/>
          <w:bCs/>
          <w:highlight w:val="yellow"/>
        </w:rPr>
        <w:t>T</w:t>
      </w:r>
      <w:r w:rsidRPr="00642E50">
        <w:rPr>
          <w:rFonts w:asciiTheme="minorHAnsi" w:hAnsiTheme="minorHAnsi" w:cstheme="minorHAnsi"/>
          <w:highlight w:val="yellow"/>
        </w:rPr>
        <w:t xml:space="preserve"> </w:t>
      </w:r>
      <w:r w:rsidR="002E6E7F">
        <w:rPr>
          <w:rFonts w:asciiTheme="minorHAnsi" w:hAnsiTheme="minorHAnsi" w:cstheme="minorHAnsi"/>
          <w:highlight w:val="yellow"/>
        </w:rPr>
        <w:t xml:space="preserve">key </w:t>
      </w:r>
      <w:r w:rsidRPr="00642E50">
        <w:rPr>
          <w:rFonts w:asciiTheme="minorHAnsi" w:hAnsiTheme="minorHAnsi" w:cstheme="minorHAnsi"/>
          <w:highlight w:val="yellow"/>
        </w:rPr>
        <w:t>to add the trace to the ROI manager</w:t>
      </w:r>
      <w:r w:rsidR="00664ED5" w:rsidRPr="00642E50">
        <w:rPr>
          <w:rFonts w:asciiTheme="minorHAnsi" w:hAnsiTheme="minorHAnsi" w:cstheme="minorHAnsi"/>
          <w:highlight w:val="yellow"/>
        </w:rPr>
        <w:t xml:space="preserve"> (</w:t>
      </w:r>
      <w:r w:rsidR="00664ED5" w:rsidRPr="00C279A5">
        <w:rPr>
          <w:rFonts w:asciiTheme="minorHAnsi" w:hAnsiTheme="minorHAnsi" w:cstheme="minorHAnsi"/>
          <w:b/>
          <w:bCs/>
          <w:highlight w:val="yellow"/>
        </w:rPr>
        <w:t>Figure 3L</w:t>
      </w:r>
      <w:r w:rsidR="00664ED5" w:rsidRPr="00642E50">
        <w:rPr>
          <w:rFonts w:asciiTheme="minorHAnsi" w:hAnsiTheme="minorHAnsi" w:cstheme="minorHAnsi"/>
          <w:highlight w:val="yellow"/>
        </w:rPr>
        <w:t>)</w:t>
      </w:r>
      <w:r w:rsidRPr="00642E50">
        <w:rPr>
          <w:rFonts w:asciiTheme="minorHAnsi" w:hAnsiTheme="minorHAnsi" w:cstheme="minorHAnsi"/>
          <w:highlight w:val="yellow"/>
        </w:rPr>
        <w:t>.</w:t>
      </w:r>
      <w:r w:rsidR="00CF4875" w:rsidRPr="00642E50">
        <w:rPr>
          <w:rFonts w:asciiTheme="minorHAnsi" w:hAnsiTheme="minorHAnsi" w:cstheme="minorHAnsi"/>
          <w:highlight w:val="yellow"/>
        </w:rPr>
        <w:t xml:space="preserve"> </w:t>
      </w:r>
      <w:r w:rsidR="002E6E7F">
        <w:rPr>
          <w:rFonts w:asciiTheme="minorHAnsi" w:hAnsiTheme="minorHAnsi" w:cstheme="minorHAnsi"/>
          <w:highlight w:val="yellow"/>
        </w:rPr>
        <w:t>Select</w:t>
      </w:r>
      <w:r w:rsidR="00CF4875" w:rsidRPr="00642E50">
        <w:rPr>
          <w:rFonts w:asciiTheme="minorHAnsi" w:hAnsiTheme="minorHAnsi" w:cstheme="minorHAnsi"/>
          <w:highlight w:val="yellow"/>
        </w:rPr>
        <w:t xml:space="preserve"> </w:t>
      </w:r>
      <w:r w:rsidR="002E6E7F">
        <w:rPr>
          <w:rFonts w:asciiTheme="minorHAnsi" w:hAnsiTheme="minorHAnsi" w:cstheme="minorHAnsi"/>
          <w:b/>
          <w:bCs/>
          <w:highlight w:val="yellow"/>
        </w:rPr>
        <w:t>A</w:t>
      </w:r>
      <w:r w:rsidR="00CF4875" w:rsidRPr="00642E50">
        <w:rPr>
          <w:rFonts w:asciiTheme="minorHAnsi" w:hAnsiTheme="minorHAnsi" w:cstheme="minorHAnsi"/>
          <w:b/>
          <w:bCs/>
          <w:highlight w:val="yellow"/>
        </w:rPr>
        <w:t>nalyze</w:t>
      </w:r>
      <w:r w:rsidR="00642E50" w:rsidRPr="00642E50">
        <w:rPr>
          <w:rFonts w:asciiTheme="minorHAnsi" w:hAnsiTheme="minorHAnsi" w:cstheme="minorHAnsi"/>
          <w:b/>
          <w:bCs/>
          <w:highlight w:val="yellow"/>
        </w:rPr>
        <w:t xml:space="preserve"> |</w:t>
      </w:r>
      <w:r w:rsidR="00CF4875" w:rsidRPr="00642E50">
        <w:rPr>
          <w:rFonts w:asciiTheme="minorHAnsi" w:hAnsiTheme="minorHAnsi" w:cstheme="minorHAnsi"/>
          <w:b/>
          <w:bCs/>
          <w:highlight w:val="yellow"/>
        </w:rPr>
        <w:t xml:space="preserve"> </w:t>
      </w:r>
      <w:r w:rsidR="002E6E7F">
        <w:rPr>
          <w:rFonts w:asciiTheme="minorHAnsi" w:hAnsiTheme="minorHAnsi" w:cstheme="minorHAnsi"/>
          <w:b/>
          <w:bCs/>
          <w:highlight w:val="yellow"/>
        </w:rPr>
        <w:t>M</w:t>
      </w:r>
      <w:r w:rsidR="00CF4875" w:rsidRPr="00642E50">
        <w:rPr>
          <w:rFonts w:asciiTheme="minorHAnsi" w:hAnsiTheme="minorHAnsi" w:cstheme="minorHAnsi"/>
          <w:b/>
          <w:bCs/>
          <w:highlight w:val="yellow"/>
        </w:rPr>
        <w:t>easure</w:t>
      </w:r>
      <w:r w:rsidR="00CF4875" w:rsidRPr="00642E50">
        <w:rPr>
          <w:rFonts w:asciiTheme="minorHAnsi" w:hAnsiTheme="minorHAnsi" w:cstheme="minorHAnsi"/>
          <w:highlight w:val="yellow"/>
        </w:rPr>
        <w:t xml:space="preserve"> or press the </w:t>
      </w:r>
      <w:r w:rsidR="00CF4875" w:rsidRPr="00642E50">
        <w:rPr>
          <w:rFonts w:asciiTheme="minorHAnsi" w:hAnsiTheme="minorHAnsi" w:cstheme="minorHAnsi"/>
          <w:b/>
          <w:bCs/>
          <w:highlight w:val="yellow"/>
        </w:rPr>
        <w:t>M</w:t>
      </w:r>
      <w:r w:rsidR="00CF4875" w:rsidRPr="00642E50">
        <w:rPr>
          <w:rFonts w:asciiTheme="minorHAnsi" w:hAnsiTheme="minorHAnsi" w:cstheme="minorHAnsi"/>
          <w:highlight w:val="yellow"/>
        </w:rPr>
        <w:t xml:space="preserve"> key</w:t>
      </w:r>
      <w:r w:rsidR="002E6E7F">
        <w:rPr>
          <w:rFonts w:asciiTheme="minorHAnsi" w:hAnsiTheme="minorHAnsi" w:cstheme="minorHAnsi"/>
          <w:highlight w:val="yellow"/>
        </w:rPr>
        <w:t>. A</w:t>
      </w:r>
      <w:r w:rsidR="00CF4875" w:rsidRPr="00642E50">
        <w:rPr>
          <w:rFonts w:asciiTheme="minorHAnsi" w:hAnsiTheme="minorHAnsi" w:cstheme="minorHAnsi"/>
          <w:highlight w:val="yellow"/>
        </w:rPr>
        <w:t xml:space="preserve"> results window will pop up. Copy and paste the results on a datasheet (</w:t>
      </w:r>
      <w:r w:rsidR="00CF4875" w:rsidRPr="00C279A5">
        <w:rPr>
          <w:rFonts w:asciiTheme="minorHAnsi" w:hAnsiTheme="minorHAnsi" w:cstheme="minorHAnsi"/>
          <w:b/>
          <w:bCs/>
          <w:highlight w:val="yellow"/>
        </w:rPr>
        <w:t>Figure 3R</w:t>
      </w:r>
      <w:r w:rsidR="00CF4875" w:rsidRPr="00642E50">
        <w:rPr>
          <w:rFonts w:asciiTheme="minorHAnsi" w:hAnsiTheme="minorHAnsi" w:cstheme="minorHAnsi"/>
          <w:highlight w:val="yellow"/>
        </w:rPr>
        <w:t>)</w:t>
      </w:r>
      <w:r w:rsidR="00151993" w:rsidRPr="00642E50">
        <w:rPr>
          <w:rFonts w:asciiTheme="minorHAnsi" w:hAnsiTheme="minorHAnsi" w:cstheme="minorHAnsi"/>
          <w:highlight w:val="yellow"/>
        </w:rPr>
        <w:t>.</w:t>
      </w:r>
    </w:p>
    <w:p w14:paraId="7758E6F6" w14:textId="77777777" w:rsidR="00F201F6" w:rsidRPr="00B856B6" w:rsidRDefault="00F201F6" w:rsidP="00C279A5">
      <w:pPr>
        <w:widowControl/>
        <w:autoSpaceDE/>
        <w:autoSpaceDN/>
        <w:adjustRightInd/>
        <w:rPr>
          <w:rFonts w:asciiTheme="minorHAnsi" w:hAnsiTheme="minorHAnsi" w:cstheme="minorHAnsi"/>
          <w:highlight w:val="yellow"/>
        </w:rPr>
      </w:pPr>
    </w:p>
    <w:p w14:paraId="0C7D6536" w14:textId="07F9CF4E" w:rsidR="005735F6" w:rsidRPr="00642E50" w:rsidRDefault="005735F6" w:rsidP="00C279A5">
      <w:pPr>
        <w:pStyle w:val="ListParagraph"/>
        <w:widowControl/>
        <w:numPr>
          <w:ilvl w:val="1"/>
          <w:numId w:val="32"/>
        </w:numPr>
        <w:autoSpaceDE/>
        <w:autoSpaceDN/>
        <w:adjustRightInd/>
        <w:rPr>
          <w:rFonts w:asciiTheme="minorHAnsi" w:hAnsiTheme="minorHAnsi" w:cstheme="minorHAnsi"/>
        </w:rPr>
      </w:pPr>
      <w:r w:rsidRPr="00642E50">
        <w:rPr>
          <w:rFonts w:asciiTheme="minorHAnsi" w:hAnsiTheme="minorHAnsi" w:cstheme="minorHAnsi"/>
          <w:highlight w:val="yellow"/>
        </w:rPr>
        <w:t>To save the information regarding the arborization area, go to the ROI manager window, right</w:t>
      </w:r>
      <w:r w:rsidR="002E6E7F">
        <w:rPr>
          <w:rFonts w:asciiTheme="minorHAnsi" w:hAnsiTheme="minorHAnsi" w:cstheme="minorHAnsi"/>
          <w:highlight w:val="yellow"/>
        </w:rPr>
        <w:t>-</w:t>
      </w:r>
      <w:r w:rsidRPr="00642E50">
        <w:rPr>
          <w:rFonts w:asciiTheme="minorHAnsi" w:hAnsiTheme="minorHAnsi" w:cstheme="minorHAnsi"/>
          <w:highlight w:val="yellow"/>
        </w:rPr>
        <w:t>click the ROI, change the name to match the image’s name</w:t>
      </w:r>
      <w:r w:rsidR="002E6E7F">
        <w:rPr>
          <w:rFonts w:asciiTheme="minorHAnsi" w:hAnsiTheme="minorHAnsi" w:cstheme="minorHAnsi"/>
          <w:highlight w:val="yellow"/>
        </w:rPr>
        <w:t>,</w:t>
      </w:r>
      <w:r w:rsidRPr="00642E50">
        <w:rPr>
          <w:rFonts w:asciiTheme="minorHAnsi" w:hAnsiTheme="minorHAnsi" w:cstheme="minorHAnsi"/>
          <w:highlight w:val="yellow"/>
        </w:rPr>
        <w:t xml:space="preserve"> specify for arborization, then save</w:t>
      </w:r>
      <w:r w:rsidR="002E6E7F">
        <w:rPr>
          <w:rFonts w:asciiTheme="minorHAnsi" w:hAnsiTheme="minorHAnsi" w:cstheme="minorHAnsi"/>
          <w:highlight w:val="yellow"/>
        </w:rPr>
        <w:t xml:space="preserve"> the file</w:t>
      </w:r>
      <w:r w:rsidRPr="00642E50">
        <w:rPr>
          <w:rFonts w:asciiTheme="minorHAnsi" w:hAnsiTheme="minorHAnsi" w:cstheme="minorHAnsi"/>
          <w:highlight w:val="yellow"/>
        </w:rPr>
        <w:t>.</w:t>
      </w:r>
    </w:p>
    <w:p w14:paraId="3164A93C" w14:textId="77777777" w:rsidR="00F201F6" w:rsidRDefault="00F201F6" w:rsidP="00C279A5">
      <w:pPr>
        <w:widowControl/>
        <w:autoSpaceDE/>
        <w:autoSpaceDN/>
        <w:adjustRightInd/>
        <w:rPr>
          <w:rFonts w:asciiTheme="minorHAnsi" w:hAnsiTheme="minorHAnsi" w:cstheme="minorHAnsi"/>
        </w:rPr>
      </w:pPr>
    </w:p>
    <w:p w14:paraId="2E4C79C3" w14:textId="7CE93F21" w:rsidR="008562FC" w:rsidRPr="00642E50" w:rsidRDefault="008562FC" w:rsidP="00C279A5">
      <w:pPr>
        <w:pStyle w:val="ListParagraph"/>
        <w:widowControl/>
        <w:numPr>
          <w:ilvl w:val="1"/>
          <w:numId w:val="32"/>
        </w:numPr>
        <w:autoSpaceDE/>
        <w:autoSpaceDN/>
        <w:adjustRightInd/>
        <w:rPr>
          <w:rFonts w:asciiTheme="minorHAnsi" w:hAnsiTheme="minorHAnsi" w:cstheme="minorHAnsi"/>
        </w:rPr>
      </w:pPr>
      <w:r w:rsidRPr="00642E50">
        <w:rPr>
          <w:rFonts w:asciiTheme="minorHAnsi" w:hAnsiTheme="minorHAnsi" w:cstheme="minorHAnsi"/>
        </w:rPr>
        <w:t>D</w:t>
      </w:r>
      <w:r w:rsidR="005735F6" w:rsidRPr="00642E50">
        <w:rPr>
          <w:rFonts w:asciiTheme="minorHAnsi" w:hAnsiTheme="minorHAnsi" w:cstheme="minorHAnsi"/>
        </w:rPr>
        <w:t xml:space="preserve">etermine </w:t>
      </w:r>
      <w:r w:rsidR="002E6E7F">
        <w:rPr>
          <w:rFonts w:asciiTheme="minorHAnsi" w:hAnsiTheme="minorHAnsi" w:cstheme="minorHAnsi"/>
        </w:rPr>
        <w:t xml:space="preserve">the </w:t>
      </w:r>
      <w:r w:rsidR="005735F6" w:rsidRPr="00642E50">
        <w:rPr>
          <w:rFonts w:asciiTheme="minorHAnsi" w:hAnsiTheme="minorHAnsi" w:cstheme="minorHAnsi"/>
        </w:rPr>
        <w:t>soma area</w:t>
      </w:r>
      <w:r w:rsidRPr="00642E50">
        <w:rPr>
          <w:rFonts w:asciiTheme="minorHAnsi" w:hAnsiTheme="minorHAnsi" w:cstheme="minorHAnsi"/>
        </w:rPr>
        <w:t xml:space="preserve"> by </w:t>
      </w:r>
      <w:r w:rsidR="005735F6" w:rsidRPr="00642E50">
        <w:rPr>
          <w:rFonts w:asciiTheme="minorHAnsi" w:hAnsiTheme="minorHAnsi" w:cstheme="minorHAnsi"/>
        </w:rPr>
        <w:t>averag</w:t>
      </w:r>
      <w:r w:rsidRPr="00642E50">
        <w:rPr>
          <w:rFonts w:asciiTheme="minorHAnsi" w:hAnsiTheme="minorHAnsi" w:cstheme="minorHAnsi"/>
        </w:rPr>
        <w:t>ing</w:t>
      </w:r>
      <w:r w:rsidR="005735F6" w:rsidRPr="00642E50">
        <w:rPr>
          <w:rFonts w:asciiTheme="minorHAnsi" w:hAnsiTheme="minorHAnsi" w:cstheme="minorHAnsi"/>
        </w:rPr>
        <w:t xml:space="preserve"> all soma areas for each animal. </w:t>
      </w:r>
    </w:p>
    <w:p w14:paraId="1540FA6B" w14:textId="77777777" w:rsidR="008562FC" w:rsidRDefault="008562FC" w:rsidP="00C279A5">
      <w:pPr>
        <w:widowControl/>
        <w:autoSpaceDE/>
        <w:autoSpaceDN/>
        <w:adjustRightInd/>
        <w:rPr>
          <w:rFonts w:asciiTheme="minorHAnsi" w:hAnsiTheme="minorHAnsi" w:cstheme="minorHAnsi"/>
        </w:rPr>
      </w:pPr>
    </w:p>
    <w:p w14:paraId="41A082B0" w14:textId="11251503" w:rsidR="005735F6" w:rsidRPr="00F201F6" w:rsidRDefault="00206CBF" w:rsidP="00C279A5">
      <w:pPr>
        <w:widowControl/>
        <w:autoSpaceDE/>
        <w:autoSpaceDN/>
        <w:adjustRightInd/>
        <w:rPr>
          <w:rFonts w:asciiTheme="minorHAnsi" w:hAnsiTheme="minorHAnsi" w:cstheme="minorHAnsi"/>
        </w:rPr>
      </w:pPr>
      <w:r>
        <w:rPr>
          <w:rFonts w:asciiTheme="minorHAnsi" w:hAnsiTheme="minorHAnsi" w:cstheme="minorHAnsi"/>
        </w:rPr>
        <w:t>NOTE:</w:t>
      </w:r>
      <w:r w:rsidR="008562FC">
        <w:rPr>
          <w:rFonts w:asciiTheme="minorHAnsi" w:hAnsiTheme="minorHAnsi" w:cstheme="minorHAnsi"/>
        </w:rPr>
        <w:t xml:space="preserve"> </w:t>
      </w:r>
      <w:r w:rsidR="005735F6" w:rsidRPr="00F201F6">
        <w:rPr>
          <w:rFonts w:asciiTheme="minorHAnsi" w:hAnsiTheme="minorHAnsi" w:cstheme="minorHAnsi"/>
        </w:rPr>
        <w:t xml:space="preserve">The data can be presented as mean </w:t>
      </w:r>
      <w:r w:rsidR="000834E3">
        <w:rPr>
          <w:rFonts w:asciiTheme="minorHAnsi" w:hAnsiTheme="minorHAnsi" w:cstheme="minorHAnsi"/>
        </w:rPr>
        <w:t>±</w:t>
      </w:r>
      <w:r w:rsidR="005735F6" w:rsidRPr="00F201F6">
        <w:rPr>
          <w:rFonts w:asciiTheme="minorHAnsi" w:hAnsiTheme="minorHAnsi" w:cstheme="minorHAnsi"/>
        </w:rPr>
        <w:t xml:space="preserve"> SEM of all the animals.</w:t>
      </w:r>
    </w:p>
    <w:p w14:paraId="1F3A4764" w14:textId="77777777" w:rsidR="00F201F6" w:rsidRDefault="00F201F6" w:rsidP="00C279A5">
      <w:pPr>
        <w:widowControl/>
        <w:autoSpaceDE/>
        <w:autoSpaceDN/>
        <w:adjustRightInd/>
        <w:rPr>
          <w:rFonts w:asciiTheme="minorHAnsi" w:hAnsiTheme="minorHAnsi" w:cstheme="minorHAnsi"/>
        </w:rPr>
      </w:pPr>
    </w:p>
    <w:p w14:paraId="23C5BD10" w14:textId="7979136F" w:rsidR="008562FC" w:rsidRPr="00642E50" w:rsidRDefault="008562FC" w:rsidP="00C279A5">
      <w:pPr>
        <w:pStyle w:val="ListParagraph"/>
        <w:widowControl/>
        <w:numPr>
          <w:ilvl w:val="1"/>
          <w:numId w:val="32"/>
        </w:numPr>
        <w:autoSpaceDE/>
        <w:autoSpaceDN/>
        <w:adjustRightInd/>
        <w:rPr>
          <w:rFonts w:asciiTheme="minorHAnsi" w:hAnsiTheme="minorHAnsi" w:cstheme="minorHAnsi"/>
        </w:rPr>
      </w:pPr>
      <w:r w:rsidRPr="00642E50">
        <w:rPr>
          <w:rFonts w:asciiTheme="minorHAnsi" w:hAnsiTheme="minorHAnsi" w:cstheme="minorHAnsi"/>
        </w:rPr>
        <w:t>D</w:t>
      </w:r>
      <w:r w:rsidR="005735F6" w:rsidRPr="00642E50">
        <w:rPr>
          <w:rFonts w:asciiTheme="minorHAnsi" w:hAnsiTheme="minorHAnsi" w:cstheme="minorHAnsi"/>
        </w:rPr>
        <w:t xml:space="preserve">etermine arborization area </w:t>
      </w:r>
      <w:r w:rsidRPr="00642E50">
        <w:rPr>
          <w:rFonts w:asciiTheme="minorHAnsi" w:hAnsiTheme="minorHAnsi" w:cstheme="minorHAnsi"/>
        </w:rPr>
        <w:t xml:space="preserve">by </w:t>
      </w:r>
      <w:r w:rsidR="005735F6" w:rsidRPr="00642E50">
        <w:rPr>
          <w:rFonts w:asciiTheme="minorHAnsi" w:hAnsiTheme="minorHAnsi" w:cstheme="minorHAnsi"/>
        </w:rPr>
        <w:t>averag</w:t>
      </w:r>
      <w:r w:rsidRPr="00642E50">
        <w:rPr>
          <w:rFonts w:asciiTheme="minorHAnsi" w:hAnsiTheme="minorHAnsi" w:cstheme="minorHAnsi"/>
        </w:rPr>
        <w:t>ing</w:t>
      </w:r>
      <w:r w:rsidR="005735F6" w:rsidRPr="00642E50">
        <w:rPr>
          <w:rFonts w:asciiTheme="minorHAnsi" w:hAnsiTheme="minorHAnsi" w:cstheme="minorHAnsi"/>
        </w:rPr>
        <w:t xml:space="preserve"> all the arborization areas for each animal. </w:t>
      </w:r>
    </w:p>
    <w:p w14:paraId="621C4B38" w14:textId="77777777" w:rsidR="008562FC" w:rsidRDefault="008562FC" w:rsidP="00C279A5">
      <w:pPr>
        <w:widowControl/>
        <w:autoSpaceDE/>
        <w:autoSpaceDN/>
        <w:adjustRightInd/>
        <w:rPr>
          <w:rFonts w:asciiTheme="minorHAnsi" w:hAnsiTheme="minorHAnsi" w:cstheme="minorHAnsi"/>
        </w:rPr>
      </w:pPr>
    </w:p>
    <w:p w14:paraId="45C26B03" w14:textId="66AFBA60" w:rsidR="005735F6" w:rsidRPr="00F201F6" w:rsidRDefault="00206CBF" w:rsidP="00C279A5">
      <w:pPr>
        <w:widowControl/>
        <w:autoSpaceDE/>
        <w:autoSpaceDN/>
        <w:adjustRightInd/>
        <w:rPr>
          <w:rFonts w:asciiTheme="minorHAnsi" w:hAnsiTheme="minorHAnsi" w:cstheme="minorHAnsi"/>
        </w:rPr>
      </w:pPr>
      <w:r>
        <w:rPr>
          <w:rFonts w:asciiTheme="minorHAnsi" w:hAnsiTheme="minorHAnsi" w:cstheme="minorHAnsi"/>
        </w:rPr>
        <w:t>NOTE:</w:t>
      </w:r>
      <w:r w:rsidR="008562FC">
        <w:rPr>
          <w:rFonts w:asciiTheme="minorHAnsi" w:hAnsiTheme="minorHAnsi" w:cstheme="minorHAnsi"/>
        </w:rPr>
        <w:t xml:space="preserve"> </w:t>
      </w:r>
      <w:r w:rsidR="005735F6" w:rsidRPr="00F201F6">
        <w:rPr>
          <w:rFonts w:asciiTheme="minorHAnsi" w:hAnsiTheme="minorHAnsi" w:cstheme="minorHAnsi"/>
        </w:rPr>
        <w:t xml:space="preserve">The data can be presented as mean </w:t>
      </w:r>
      <w:r w:rsidR="000834E3">
        <w:rPr>
          <w:rFonts w:asciiTheme="minorHAnsi" w:hAnsiTheme="minorHAnsi" w:cstheme="minorHAnsi"/>
        </w:rPr>
        <w:t>±</w:t>
      </w:r>
      <w:r w:rsidR="005735F6" w:rsidRPr="00F201F6">
        <w:rPr>
          <w:rFonts w:asciiTheme="minorHAnsi" w:hAnsiTheme="minorHAnsi" w:cstheme="minorHAnsi"/>
        </w:rPr>
        <w:t xml:space="preserve"> SEM of all the animals.</w:t>
      </w:r>
    </w:p>
    <w:p w14:paraId="20647D74" w14:textId="77777777" w:rsidR="00F201F6" w:rsidRDefault="00F201F6" w:rsidP="00C279A5">
      <w:pPr>
        <w:widowControl/>
        <w:autoSpaceDE/>
        <w:autoSpaceDN/>
        <w:adjustRightInd/>
        <w:rPr>
          <w:rFonts w:asciiTheme="minorHAnsi" w:hAnsiTheme="minorHAnsi" w:cstheme="minorHAnsi"/>
        </w:rPr>
      </w:pPr>
    </w:p>
    <w:p w14:paraId="565290F2" w14:textId="1D0847F2" w:rsidR="008562FC" w:rsidRPr="00642E50" w:rsidRDefault="008562FC" w:rsidP="00C279A5">
      <w:pPr>
        <w:pStyle w:val="ListParagraph"/>
        <w:widowControl/>
        <w:numPr>
          <w:ilvl w:val="1"/>
          <w:numId w:val="32"/>
        </w:numPr>
        <w:autoSpaceDE/>
        <w:autoSpaceDN/>
        <w:adjustRightInd/>
        <w:rPr>
          <w:rFonts w:asciiTheme="minorHAnsi" w:hAnsiTheme="minorHAnsi" w:cstheme="minorHAnsi"/>
        </w:rPr>
      </w:pPr>
      <w:r w:rsidRPr="00642E50">
        <w:rPr>
          <w:rFonts w:asciiTheme="minorHAnsi" w:hAnsiTheme="minorHAnsi" w:cstheme="minorHAnsi"/>
        </w:rPr>
        <w:t>C</w:t>
      </w:r>
      <w:r w:rsidR="005735F6" w:rsidRPr="00642E50">
        <w:rPr>
          <w:rFonts w:asciiTheme="minorHAnsi" w:hAnsiTheme="minorHAnsi" w:cstheme="minorHAnsi"/>
        </w:rPr>
        <w:t>alculate the morphology index</w:t>
      </w:r>
      <w:r w:rsidRPr="00642E50">
        <w:rPr>
          <w:rFonts w:asciiTheme="minorHAnsi" w:hAnsiTheme="minorHAnsi" w:cstheme="minorHAnsi"/>
        </w:rPr>
        <w:t xml:space="preserve"> by</w:t>
      </w:r>
      <w:r w:rsidR="005735F6" w:rsidRPr="00642E50">
        <w:rPr>
          <w:rFonts w:asciiTheme="minorHAnsi" w:hAnsiTheme="minorHAnsi" w:cstheme="minorHAnsi"/>
        </w:rPr>
        <w:t xml:space="preserve"> us</w:t>
      </w:r>
      <w:r w:rsidRPr="00642E50">
        <w:rPr>
          <w:rFonts w:asciiTheme="minorHAnsi" w:hAnsiTheme="minorHAnsi" w:cstheme="minorHAnsi"/>
        </w:rPr>
        <w:t>ing</w:t>
      </w:r>
      <w:r w:rsidR="005735F6" w:rsidRPr="00642E50">
        <w:rPr>
          <w:rFonts w:asciiTheme="minorHAnsi" w:hAnsiTheme="minorHAnsi" w:cstheme="minorHAnsi"/>
        </w:rPr>
        <w:t xml:space="preserve"> the formula soma area/arborization area for each microglial cell and average per animal. </w:t>
      </w:r>
    </w:p>
    <w:p w14:paraId="78A041A4" w14:textId="77777777" w:rsidR="008562FC" w:rsidRDefault="008562FC" w:rsidP="00C279A5">
      <w:pPr>
        <w:widowControl/>
        <w:autoSpaceDE/>
        <w:autoSpaceDN/>
        <w:adjustRightInd/>
        <w:rPr>
          <w:rFonts w:asciiTheme="minorHAnsi" w:hAnsiTheme="minorHAnsi" w:cstheme="minorHAnsi"/>
        </w:rPr>
      </w:pPr>
    </w:p>
    <w:p w14:paraId="4E901A18" w14:textId="269296DB" w:rsidR="005735F6" w:rsidRPr="00F201F6" w:rsidRDefault="00206CBF" w:rsidP="00C279A5">
      <w:pPr>
        <w:widowControl/>
        <w:autoSpaceDE/>
        <w:autoSpaceDN/>
        <w:adjustRightInd/>
        <w:rPr>
          <w:rFonts w:asciiTheme="minorHAnsi" w:hAnsiTheme="minorHAnsi" w:cstheme="minorHAnsi"/>
        </w:rPr>
      </w:pPr>
      <w:r>
        <w:rPr>
          <w:rFonts w:asciiTheme="minorHAnsi" w:hAnsiTheme="minorHAnsi" w:cstheme="minorHAnsi"/>
        </w:rPr>
        <w:t>NOTE:</w:t>
      </w:r>
      <w:r w:rsidR="008562FC">
        <w:rPr>
          <w:rFonts w:asciiTheme="minorHAnsi" w:hAnsiTheme="minorHAnsi" w:cstheme="minorHAnsi"/>
        </w:rPr>
        <w:t xml:space="preserve"> </w:t>
      </w:r>
      <w:r w:rsidR="005735F6" w:rsidRPr="00F201F6">
        <w:rPr>
          <w:rFonts w:asciiTheme="minorHAnsi" w:hAnsiTheme="minorHAnsi" w:cstheme="minorHAnsi"/>
        </w:rPr>
        <w:t xml:space="preserve">The data can be presented as mean </w:t>
      </w:r>
      <w:r w:rsidR="000834E3">
        <w:rPr>
          <w:rFonts w:asciiTheme="minorHAnsi" w:hAnsiTheme="minorHAnsi" w:cstheme="minorHAnsi"/>
        </w:rPr>
        <w:t>±</w:t>
      </w:r>
      <w:r w:rsidR="005735F6" w:rsidRPr="00F201F6">
        <w:rPr>
          <w:rFonts w:asciiTheme="minorHAnsi" w:hAnsiTheme="minorHAnsi" w:cstheme="minorHAnsi"/>
        </w:rPr>
        <w:t xml:space="preserve"> SEM of all the animals.</w:t>
      </w:r>
    </w:p>
    <w:p w14:paraId="2330EA04" w14:textId="77777777" w:rsidR="005735F6" w:rsidRPr="00F201F6" w:rsidRDefault="005735F6" w:rsidP="00C279A5">
      <w:pPr>
        <w:rPr>
          <w:rFonts w:asciiTheme="minorHAnsi" w:hAnsiTheme="minorHAnsi" w:cstheme="minorHAnsi"/>
        </w:rPr>
      </w:pPr>
    </w:p>
    <w:p w14:paraId="3E79FCA8" w14:textId="47C99CAB" w:rsidR="006305D7" w:rsidRPr="001B1519" w:rsidRDefault="006305D7" w:rsidP="00C279A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F5815FC" w14:textId="5A3B751E" w:rsidR="004A71E4" w:rsidRDefault="004A71E4" w:rsidP="00C279A5">
      <w:pPr>
        <w:rPr>
          <w:rFonts w:asciiTheme="minorHAnsi" w:hAnsiTheme="minorHAnsi" w:cstheme="minorHAnsi"/>
          <w:color w:val="808080" w:themeColor="background1" w:themeShade="80"/>
        </w:rPr>
      </w:pPr>
    </w:p>
    <w:p w14:paraId="74B923E9" w14:textId="39082180" w:rsidR="008573F3" w:rsidRPr="00BB74D7" w:rsidRDefault="008573F3" w:rsidP="00C279A5">
      <w:pPr>
        <w:rPr>
          <w:rFonts w:asciiTheme="minorHAnsi" w:hAnsiTheme="minorHAnsi" w:cstheme="minorHAnsi"/>
        </w:rPr>
      </w:pPr>
      <w:r w:rsidRPr="00FE4ED4">
        <w:rPr>
          <w:rFonts w:asciiTheme="minorHAnsi" w:hAnsiTheme="minorHAnsi" w:cstheme="minorHAnsi"/>
          <w:b/>
          <w:bCs/>
        </w:rPr>
        <w:t>Figure 1</w:t>
      </w:r>
      <w:r w:rsidRPr="00BB74D7">
        <w:rPr>
          <w:rFonts w:asciiTheme="minorHAnsi" w:hAnsiTheme="minorHAnsi" w:cstheme="minorHAnsi"/>
        </w:rPr>
        <w:t xml:space="preserve"> shows </w:t>
      </w:r>
      <w:r>
        <w:rPr>
          <w:rFonts w:asciiTheme="minorHAnsi" w:hAnsiTheme="minorHAnsi" w:cstheme="minorHAnsi"/>
        </w:rPr>
        <w:t xml:space="preserve">the </w:t>
      </w:r>
      <w:r w:rsidRPr="00BB74D7">
        <w:rPr>
          <w:rFonts w:asciiTheme="minorHAnsi" w:hAnsiTheme="minorHAnsi" w:cstheme="minorHAnsi"/>
        </w:rPr>
        <w:t>co-labeling of microglia using IBA1 and TMEM119</w:t>
      </w:r>
      <w:r>
        <w:rPr>
          <w:rFonts w:asciiTheme="minorHAnsi" w:hAnsiTheme="minorHAnsi" w:cstheme="minorHAnsi"/>
        </w:rPr>
        <w:t xml:space="preserve"> in a </w:t>
      </w:r>
      <w:r w:rsidRPr="005446B5">
        <w:rPr>
          <w:rFonts w:asciiTheme="minorHAnsi" w:hAnsiTheme="minorHAnsi" w:cstheme="minorHAnsi"/>
        </w:rPr>
        <w:t xml:space="preserve">coronal section of the </w:t>
      </w:r>
      <w:r w:rsidR="00E741B3">
        <w:rPr>
          <w:rFonts w:asciiTheme="minorHAnsi" w:hAnsiTheme="minorHAnsi" w:cstheme="minorHAnsi"/>
        </w:rPr>
        <w:t>dorsal hippocampus</w:t>
      </w:r>
      <w:r w:rsidRPr="005446B5">
        <w:rPr>
          <w:rFonts w:asciiTheme="minorHAnsi" w:hAnsiTheme="minorHAnsi" w:cstheme="minorHAnsi"/>
        </w:rPr>
        <w:t xml:space="preserve"> </w:t>
      </w:r>
      <w:r>
        <w:rPr>
          <w:rFonts w:asciiTheme="minorHAnsi" w:hAnsiTheme="minorHAnsi" w:cstheme="minorHAnsi"/>
        </w:rPr>
        <w:t>imaged at 20x by fluorescence microscopy</w:t>
      </w:r>
      <w:r w:rsidRPr="00BB74D7">
        <w:rPr>
          <w:rFonts w:asciiTheme="minorHAnsi" w:hAnsiTheme="minorHAnsi" w:cstheme="minorHAnsi"/>
        </w:rPr>
        <w:t>. A successful staining reveal</w:t>
      </w:r>
      <w:r w:rsidR="002E6E7F">
        <w:rPr>
          <w:rFonts w:asciiTheme="minorHAnsi" w:hAnsiTheme="minorHAnsi" w:cstheme="minorHAnsi"/>
        </w:rPr>
        <w:t>s</w:t>
      </w:r>
      <w:r w:rsidRPr="00BB74D7">
        <w:rPr>
          <w:rFonts w:asciiTheme="minorHAnsi" w:hAnsiTheme="minorHAnsi" w:cstheme="minorHAnsi"/>
        </w:rPr>
        <w:t xml:space="preserve"> microglial cell bodies and their fine processes</w:t>
      </w:r>
      <w:r w:rsidR="00E741B3">
        <w:rPr>
          <w:rFonts w:asciiTheme="minorHAnsi" w:hAnsiTheme="minorHAnsi" w:cstheme="minorHAnsi"/>
        </w:rPr>
        <w:t xml:space="preserve"> (</w:t>
      </w:r>
      <w:r w:rsidR="00E741B3" w:rsidRPr="008C547E">
        <w:rPr>
          <w:rFonts w:asciiTheme="minorHAnsi" w:hAnsiTheme="minorHAnsi" w:cstheme="minorHAnsi"/>
          <w:b/>
          <w:bCs/>
        </w:rPr>
        <w:t>Figure 1A</w:t>
      </w:r>
      <w:r w:rsidR="008C547E" w:rsidRPr="008C547E">
        <w:rPr>
          <w:rFonts w:asciiTheme="minorHAnsi" w:hAnsiTheme="minorHAnsi" w:cstheme="minorHAnsi"/>
          <w:b/>
          <w:bCs/>
        </w:rPr>
        <w:t>−</w:t>
      </w:r>
      <w:r w:rsidR="00E741B3" w:rsidRPr="008C547E">
        <w:rPr>
          <w:rFonts w:asciiTheme="minorHAnsi" w:hAnsiTheme="minorHAnsi" w:cstheme="minorHAnsi"/>
          <w:b/>
          <w:bCs/>
        </w:rPr>
        <w:t>C</w:t>
      </w:r>
      <w:r w:rsidR="00E741B3">
        <w:rPr>
          <w:rFonts w:asciiTheme="minorHAnsi" w:hAnsiTheme="minorHAnsi" w:cstheme="minorHAnsi"/>
        </w:rPr>
        <w:t>)</w:t>
      </w:r>
      <w:r w:rsidRPr="00BB74D7">
        <w:rPr>
          <w:rFonts w:asciiTheme="minorHAnsi" w:hAnsiTheme="minorHAnsi" w:cstheme="minorHAnsi"/>
        </w:rPr>
        <w:t>. This staining allow</w:t>
      </w:r>
      <w:r w:rsidR="002E6E7F">
        <w:rPr>
          <w:rFonts w:asciiTheme="minorHAnsi" w:hAnsiTheme="minorHAnsi" w:cstheme="minorHAnsi"/>
        </w:rPr>
        <w:t xml:space="preserve">s </w:t>
      </w:r>
      <w:r w:rsidRPr="00BB74D7">
        <w:rPr>
          <w:rFonts w:asciiTheme="minorHAnsi" w:hAnsiTheme="minorHAnsi" w:cstheme="minorHAnsi"/>
        </w:rPr>
        <w:t>determin</w:t>
      </w:r>
      <w:r w:rsidR="002E6E7F">
        <w:rPr>
          <w:rFonts w:asciiTheme="minorHAnsi" w:hAnsiTheme="minorHAnsi" w:cstheme="minorHAnsi"/>
        </w:rPr>
        <w:t>ation of</w:t>
      </w:r>
      <w:r w:rsidRPr="00BB74D7">
        <w:rPr>
          <w:rFonts w:asciiTheme="minorHAnsi" w:hAnsiTheme="minorHAnsi" w:cstheme="minorHAnsi"/>
        </w:rPr>
        <w:t xml:space="preserve"> microglial density and distribution</w:t>
      </w:r>
      <w:r w:rsidR="002E6E7F">
        <w:rPr>
          <w:rFonts w:asciiTheme="minorHAnsi" w:hAnsiTheme="minorHAnsi" w:cstheme="minorHAnsi"/>
        </w:rPr>
        <w:t xml:space="preserve"> and</w:t>
      </w:r>
      <w:r w:rsidRPr="00BB74D7">
        <w:rPr>
          <w:rFonts w:asciiTheme="minorHAnsi" w:hAnsiTheme="minorHAnsi" w:cstheme="minorHAnsi"/>
        </w:rPr>
        <w:t xml:space="preserve"> identif</w:t>
      </w:r>
      <w:r w:rsidR="002E6E7F">
        <w:rPr>
          <w:rFonts w:asciiTheme="minorHAnsi" w:hAnsiTheme="minorHAnsi" w:cstheme="minorHAnsi"/>
        </w:rPr>
        <w:t>ication of</w:t>
      </w:r>
      <w:r w:rsidRPr="00BB74D7">
        <w:rPr>
          <w:rFonts w:asciiTheme="minorHAnsi" w:hAnsiTheme="minorHAnsi" w:cstheme="minorHAnsi"/>
        </w:rPr>
        <w:t xml:space="preserve"> microglial clusters (</w:t>
      </w:r>
      <w:r w:rsidRPr="003D0D52">
        <w:rPr>
          <w:rFonts w:asciiTheme="minorHAnsi" w:hAnsiTheme="minorHAnsi" w:cstheme="minorHAnsi"/>
          <w:b/>
          <w:bCs/>
        </w:rPr>
        <w:t>Fig</w:t>
      </w:r>
      <w:r w:rsidR="00F940F5" w:rsidRPr="003D0D52">
        <w:rPr>
          <w:rFonts w:asciiTheme="minorHAnsi" w:hAnsiTheme="minorHAnsi" w:cstheme="minorHAnsi"/>
          <w:b/>
          <w:bCs/>
        </w:rPr>
        <w:t>ure</w:t>
      </w:r>
      <w:r w:rsidRPr="003D0D52">
        <w:rPr>
          <w:rFonts w:asciiTheme="minorHAnsi" w:hAnsiTheme="minorHAnsi" w:cstheme="minorHAnsi"/>
          <w:b/>
          <w:bCs/>
        </w:rPr>
        <w:t xml:space="preserve"> 1</w:t>
      </w:r>
      <w:r w:rsidR="00E741B3" w:rsidRPr="003D0D52">
        <w:rPr>
          <w:rFonts w:asciiTheme="minorHAnsi" w:hAnsiTheme="minorHAnsi" w:cstheme="minorHAnsi"/>
          <w:b/>
          <w:bCs/>
        </w:rPr>
        <w:t>I</w:t>
      </w:r>
      <w:r w:rsidRPr="00BB74D7">
        <w:rPr>
          <w:rFonts w:asciiTheme="minorHAnsi" w:hAnsiTheme="minorHAnsi" w:cstheme="minorHAnsi"/>
        </w:rPr>
        <w:t>)</w:t>
      </w:r>
      <w:r w:rsidR="002E6E7F">
        <w:rPr>
          <w:rFonts w:asciiTheme="minorHAnsi" w:hAnsiTheme="minorHAnsi" w:cstheme="minorHAnsi"/>
        </w:rPr>
        <w:t xml:space="preserve"> and</w:t>
      </w:r>
      <w:r w:rsidRPr="00BB74D7">
        <w:rPr>
          <w:rFonts w:asciiTheme="minorHAnsi" w:hAnsiTheme="minorHAnsi" w:cstheme="minorHAnsi"/>
        </w:rPr>
        <w:t xml:space="preserve"> infiltrating macrophages (</w:t>
      </w:r>
      <w:r w:rsidRPr="003D0D52">
        <w:rPr>
          <w:rFonts w:asciiTheme="minorHAnsi" w:hAnsiTheme="minorHAnsi" w:cstheme="minorHAnsi"/>
          <w:b/>
          <w:bCs/>
        </w:rPr>
        <w:t>Fig</w:t>
      </w:r>
      <w:r w:rsidR="00F940F5" w:rsidRPr="003D0D52">
        <w:rPr>
          <w:rFonts w:asciiTheme="minorHAnsi" w:hAnsiTheme="minorHAnsi" w:cstheme="minorHAnsi"/>
          <w:b/>
          <w:bCs/>
        </w:rPr>
        <w:t>ure 1</w:t>
      </w:r>
      <w:r w:rsidR="00E741B3" w:rsidRPr="003D0D52">
        <w:rPr>
          <w:rFonts w:asciiTheme="minorHAnsi" w:hAnsiTheme="minorHAnsi" w:cstheme="minorHAnsi"/>
          <w:b/>
          <w:bCs/>
        </w:rPr>
        <w:t>F</w:t>
      </w:r>
      <w:r w:rsidRPr="00BB74D7">
        <w:rPr>
          <w:rFonts w:asciiTheme="minorHAnsi" w:hAnsiTheme="minorHAnsi" w:cstheme="minorHAnsi"/>
        </w:rPr>
        <w:t>).</w:t>
      </w:r>
    </w:p>
    <w:p w14:paraId="7DA394E1" w14:textId="77777777" w:rsidR="008573F3" w:rsidRPr="00BB74D7" w:rsidRDefault="008573F3" w:rsidP="008C547E">
      <w:pPr>
        <w:rPr>
          <w:rFonts w:asciiTheme="minorHAnsi" w:hAnsiTheme="minorHAnsi" w:cstheme="minorHAnsi"/>
        </w:rPr>
      </w:pPr>
    </w:p>
    <w:p w14:paraId="07938A08" w14:textId="6DE1F4A7" w:rsidR="008573F3" w:rsidRPr="00BB74D7" w:rsidRDefault="008573F3" w:rsidP="008C547E">
      <w:pPr>
        <w:rPr>
          <w:rFonts w:asciiTheme="minorHAnsi" w:hAnsiTheme="minorHAnsi" w:cstheme="minorHAnsi"/>
        </w:rPr>
      </w:pPr>
      <w:r w:rsidRPr="00FE4ED4">
        <w:rPr>
          <w:rFonts w:asciiTheme="minorHAnsi" w:hAnsiTheme="minorHAnsi" w:cstheme="minorHAnsi"/>
          <w:b/>
          <w:bCs/>
        </w:rPr>
        <w:t>Figure 2</w:t>
      </w:r>
      <w:r w:rsidRPr="00BB74D7">
        <w:rPr>
          <w:rFonts w:asciiTheme="minorHAnsi" w:hAnsiTheme="minorHAnsi" w:cstheme="minorHAnsi"/>
        </w:rPr>
        <w:t xml:space="preserve"> shows</w:t>
      </w:r>
      <w:r>
        <w:rPr>
          <w:rFonts w:asciiTheme="minorHAnsi" w:hAnsiTheme="minorHAnsi" w:cstheme="minorHAnsi"/>
        </w:rPr>
        <w:t xml:space="preserve"> </w:t>
      </w:r>
      <w:r w:rsidRPr="00BB74D7">
        <w:rPr>
          <w:rFonts w:asciiTheme="minorHAnsi" w:hAnsiTheme="minorHAnsi" w:cstheme="minorHAnsi"/>
        </w:rPr>
        <w:t>IBA1+/TMEM119+ microglia (</w:t>
      </w:r>
      <w:r w:rsidRPr="003D0D52">
        <w:rPr>
          <w:rFonts w:asciiTheme="minorHAnsi" w:hAnsiTheme="minorHAnsi" w:cstheme="minorHAnsi"/>
          <w:b/>
          <w:bCs/>
        </w:rPr>
        <w:t>Fig</w:t>
      </w:r>
      <w:r w:rsidR="00F940F5" w:rsidRPr="003D0D52">
        <w:rPr>
          <w:rFonts w:asciiTheme="minorHAnsi" w:hAnsiTheme="minorHAnsi" w:cstheme="minorHAnsi"/>
          <w:b/>
          <w:bCs/>
        </w:rPr>
        <w:t>ure</w:t>
      </w:r>
      <w:r w:rsidRPr="003D0D52">
        <w:rPr>
          <w:rFonts w:asciiTheme="minorHAnsi" w:hAnsiTheme="minorHAnsi" w:cstheme="minorHAnsi"/>
          <w:b/>
          <w:bCs/>
        </w:rPr>
        <w:t xml:space="preserve"> 2A</w:t>
      </w:r>
      <w:r w:rsidR="003D0D52" w:rsidRPr="008C547E">
        <w:rPr>
          <w:rFonts w:asciiTheme="minorHAnsi" w:hAnsiTheme="minorHAnsi" w:cstheme="minorHAnsi"/>
          <w:b/>
          <w:bCs/>
        </w:rPr>
        <w:t>−</w:t>
      </w:r>
      <w:r w:rsidRPr="003D0D52">
        <w:rPr>
          <w:rFonts w:asciiTheme="minorHAnsi" w:hAnsiTheme="minorHAnsi" w:cstheme="minorHAnsi"/>
          <w:b/>
          <w:bCs/>
        </w:rPr>
        <w:t>C</w:t>
      </w:r>
      <w:r w:rsidRPr="00BB74D7">
        <w:rPr>
          <w:rFonts w:asciiTheme="minorHAnsi" w:hAnsiTheme="minorHAnsi" w:cstheme="minorHAnsi"/>
        </w:rPr>
        <w:t>)</w:t>
      </w:r>
      <w:r w:rsidR="00E00C55">
        <w:rPr>
          <w:rFonts w:asciiTheme="minorHAnsi" w:hAnsiTheme="minorHAnsi" w:cstheme="minorHAnsi"/>
        </w:rPr>
        <w:t xml:space="preserve"> in</w:t>
      </w:r>
      <w:r w:rsidRPr="00BB74D7">
        <w:rPr>
          <w:rFonts w:asciiTheme="minorHAnsi" w:hAnsiTheme="minorHAnsi" w:cstheme="minorHAnsi"/>
        </w:rPr>
        <w:t xml:space="preserve"> a stepwise example of</w:t>
      </w:r>
      <w:r w:rsidR="00E00C55">
        <w:rPr>
          <w:rFonts w:asciiTheme="minorHAnsi" w:hAnsiTheme="minorHAnsi" w:cstheme="minorHAnsi"/>
        </w:rPr>
        <w:t xml:space="preserve"> the</w:t>
      </w:r>
      <w:r w:rsidRPr="00BB74D7">
        <w:rPr>
          <w:rFonts w:asciiTheme="minorHAnsi" w:hAnsiTheme="minorHAnsi" w:cstheme="minorHAnsi"/>
        </w:rPr>
        <w:t xml:space="preserve"> microglial arborization tracing procedure (</w:t>
      </w:r>
      <w:r w:rsidRPr="00627A32">
        <w:rPr>
          <w:rFonts w:asciiTheme="minorHAnsi" w:hAnsiTheme="minorHAnsi" w:cstheme="minorHAnsi"/>
          <w:b/>
          <w:bCs/>
        </w:rPr>
        <w:t>Fig</w:t>
      </w:r>
      <w:r w:rsidR="00F940F5" w:rsidRPr="00627A32">
        <w:rPr>
          <w:rFonts w:asciiTheme="minorHAnsi" w:hAnsiTheme="minorHAnsi" w:cstheme="minorHAnsi"/>
          <w:b/>
          <w:bCs/>
        </w:rPr>
        <w:t>ure</w:t>
      </w:r>
      <w:r w:rsidRPr="00627A32">
        <w:rPr>
          <w:rFonts w:asciiTheme="minorHAnsi" w:hAnsiTheme="minorHAnsi" w:cstheme="minorHAnsi"/>
          <w:b/>
          <w:bCs/>
        </w:rPr>
        <w:t xml:space="preserve"> 2D</w:t>
      </w:r>
      <w:r w:rsidR="00627A32" w:rsidRPr="008C547E">
        <w:rPr>
          <w:rFonts w:asciiTheme="minorHAnsi" w:hAnsiTheme="minorHAnsi" w:cstheme="minorHAnsi"/>
          <w:b/>
          <w:bCs/>
        </w:rPr>
        <w:t>−</w:t>
      </w:r>
      <w:r w:rsidRPr="00627A32">
        <w:rPr>
          <w:rFonts w:asciiTheme="minorHAnsi" w:hAnsiTheme="minorHAnsi" w:cstheme="minorHAnsi"/>
          <w:b/>
          <w:bCs/>
        </w:rPr>
        <w:t>H</w:t>
      </w:r>
      <w:r w:rsidRPr="00BB74D7">
        <w:rPr>
          <w:rFonts w:asciiTheme="minorHAnsi" w:hAnsiTheme="minorHAnsi" w:cstheme="minorHAnsi"/>
        </w:rPr>
        <w:t>)</w:t>
      </w:r>
      <w:r w:rsidR="00E00C55">
        <w:rPr>
          <w:rFonts w:asciiTheme="minorHAnsi" w:hAnsiTheme="minorHAnsi" w:cstheme="minorHAnsi"/>
        </w:rPr>
        <w:t>, as well as</w:t>
      </w:r>
      <w:r w:rsidRPr="00BB74D7">
        <w:rPr>
          <w:rFonts w:asciiTheme="minorHAnsi" w:hAnsiTheme="minorHAnsi" w:cstheme="minorHAnsi"/>
        </w:rPr>
        <w:t xml:space="preserve"> an example of cell body trac</w:t>
      </w:r>
      <w:r w:rsidR="00E00C55">
        <w:rPr>
          <w:rFonts w:asciiTheme="minorHAnsi" w:hAnsiTheme="minorHAnsi" w:cstheme="minorHAnsi"/>
        </w:rPr>
        <w:t>ing</w:t>
      </w:r>
      <w:r w:rsidRPr="00BB74D7">
        <w:rPr>
          <w:rFonts w:asciiTheme="minorHAnsi" w:hAnsiTheme="minorHAnsi" w:cstheme="minorHAnsi"/>
        </w:rPr>
        <w:t xml:space="preserve"> (</w:t>
      </w:r>
      <w:r w:rsidRPr="00627A32">
        <w:rPr>
          <w:rFonts w:asciiTheme="minorHAnsi" w:hAnsiTheme="minorHAnsi" w:cstheme="minorHAnsi"/>
          <w:b/>
          <w:bCs/>
        </w:rPr>
        <w:t>Fig</w:t>
      </w:r>
      <w:r w:rsidR="00F940F5" w:rsidRPr="00627A32">
        <w:rPr>
          <w:rFonts w:asciiTheme="minorHAnsi" w:hAnsiTheme="minorHAnsi" w:cstheme="minorHAnsi"/>
          <w:b/>
          <w:bCs/>
        </w:rPr>
        <w:t>ure</w:t>
      </w:r>
      <w:r w:rsidRPr="00627A32">
        <w:rPr>
          <w:rFonts w:asciiTheme="minorHAnsi" w:hAnsiTheme="minorHAnsi" w:cstheme="minorHAnsi"/>
          <w:b/>
          <w:bCs/>
        </w:rPr>
        <w:t xml:space="preserve"> 2I</w:t>
      </w:r>
      <w:r w:rsidRPr="00BB74D7">
        <w:rPr>
          <w:rFonts w:asciiTheme="minorHAnsi" w:hAnsiTheme="minorHAnsi" w:cstheme="minorHAnsi"/>
        </w:rPr>
        <w:t>)</w:t>
      </w:r>
      <w:r>
        <w:rPr>
          <w:rFonts w:asciiTheme="minorHAnsi" w:hAnsiTheme="minorHAnsi" w:cstheme="minorHAnsi"/>
        </w:rPr>
        <w:t>,</w:t>
      </w:r>
      <w:r w:rsidR="00E00C55">
        <w:rPr>
          <w:rFonts w:asciiTheme="minorHAnsi" w:hAnsiTheme="minorHAnsi" w:cstheme="minorHAnsi"/>
        </w:rPr>
        <w:t xml:space="preserve"> both</w:t>
      </w:r>
      <w:r>
        <w:rPr>
          <w:rFonts w:asciiTheme="minorHAnsi" w:hAnsiTheme="minorHAnsi" w:cstheme="minorHAnsi"/>
        </w:rPr>
        <w:t xml:space="preserve"> imaged at 40</w:t>
      </w:r>
      <w:r w:rsidR="00E00C55">
        <w:rPr>
          <w:rFonts w:asciiTheme="minorHAnsi" w:hAnsiTheme="minorHAnsi" w:cstheme="minorHAnsi"/>
        </w:rPr>
        <w:t>x</w:t>
      </w:r>
      <w:r>
        <w:rPr>
          <w:rFonts w:asciiTheme="minorHAnsi" w:hAnsiTheme="minorHAnsi" w:cstheme="minorHAnsi"/>
        </w:rPr>
        <w:t xml:space="preserve"> by confocal microscopy</w:t>
      </w:r>
      <w:r w:rsidRPr="00BB74D7">
        <w:rPr>
          <w:rFonts w:asciiTheme="minorHAnsi" w:hAnsiTheme="minorHAnsi" w:cstheme="minorHAnsi"/>
        </w:rPr>
        <w:t>.</w:t>
      </w:r>
    </w:p>
    <w:p w14:paraId="3608F623" w14:textId="77777777" w:rsidR="008573F3" w:rsidRPr="001B1519" w:rsidRDefault="008573F3" w:rsidP="00627A32">
      <w:pPr>
        <w:rPr>
          <w:rFonts w:asciiTheme="minorHAnsi" w:hAnsiTheme="minorHAnsi" w:cstheme="minorHAnsi"/>
          <w:color w:val="808080" w:themeColor="background1" w:themeShade="80"/>
        </w:rPr>
      </w:pPr>
    </w:p>
    <w:p w14:paraId="3C9083F6" w14:textId="4A38482C" w:rsidR="00B32616" w:rsidRDefault="00B32616" w:rsidP="00627A32">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6C35A788" w14:textId="6449A6F0" w:rsidR="0086527C" w:rsidRDefault="0086527C" w:rsidP="00627A32">
      <w:pPr>
        <w:rPr>
          <w:rFonts w:asciiTheme="minorHAnsi" w:hAnsiTheme="minorHAnsi" w:cstheme="minorHAnsi"/>
          <w:color w:val="808080"/>
        </w:rPr>
      </w:pPr>
    </w:p>
    <w:p w14:paraId="7CD13521" w14:textId="7C149383" w:rsidR="00020C2B" w:rsidRDefault="00020C2B" w:rsidP="00627A32">
      <w:r w:rsidRPr="00627A32">
        <w:rPr>
          <w:b/>
          <w:bCs/>
        </w:rPr>
        <w:lastRenderedPageBreak/>
        <w:t>Figure</w:t>
      </w:r>
      <w:r w:rsidR="0086527C" w:rsidRPr="00627A32">
        <w:rPr>
          <w:b/>
          <w:bCs/>
        </w:rPr>
        <w:t xml:space="preserve"> </w:t>
      </w:r>
      <w:r w:rsidRPr="00627A32">
        <w:rPr>
          <w:b/>
          <w:bCs/>
        </w:rPr>
        <w:t>1:</w:t>
      </w:r>
      <w:r w:rsidR="008573F3" w:rsidRPr="00627A32">
        <w:rPr>
          <w:b/>
          <w:bCs/>
        </w:rPr>
        <w:t xml:space="preserve"> </w:t>
      </w:r>
      <w:r w:rsidRPr="00627A32">
        <w:rPr>
          <w:b/>
          <w:bCs/>
        </w:rPr>
        <w:t>IBA1 and TMEM119</w:t>
      </w:r>
      <w:r w:rsidR="00CE307C" w:rsidRPr="00627A32">
        <w:rPr>
          <w:b/>
          <w:bCs/>
        </w:rPr>
        <w:t xml:space="preserve"> </w:t>
      </w:r>
      <w:r w:rsidR="00627A32" w:rsidRPr="00627A32">
        <w:rPr>
          <w:b/>
          <w:bCs/>
        </w:rPr>
        <w:t>double</w:t>
      </w:r>
      <w:r w:rsidR="00627A32">
        <w:rPr>
          <w:b/>
          <w:bCs/>
        </w:rPr>
        <w:t xml:space="preserve"> staining</w:t>
      </w:r>
      <w:r w:rsidRPr="00627A32">
        <w:rPr>
          <w:b/>
          <w:bCs/>
        </w:rPr>
        <w:t xml:space="preserve"> </w:t>
      </w:r>
      <w:r w:rsidR="002803FC" w:rsidRPr="00627A32">
        <w:rPr>
          <w:b/>
          <w:bCs/>
        </w:rPr>
        <w:t xml:space="preserve">of </w:t>
      </w:r>
      <w:r w:rsidRPr="00627A32">
        <w:rPr>
          <w:b/>
          <w:bCs/>
        </w:rPr>
        <w:t xml:space="preserve">mouse </w:t>
      </w:r>
      <w:r w:rsidR="008562FC" w:rsidRPr="00627A32">
        <w:rPr>
          <w:b/>
          <w:bCs/>
        </w:rPr>
        <w:t>brain tissue for</w:t>
      </w:r>
      <w:r w:rsidRPr="00627A32">
        <w:rPr>
          <w:b/>
          <w:bCs/>
        </w:rPr>
        <w:t xml:space="preserve"> density, distribution, clustering, and peripheral myeloid cell infiltration analysis</w:t>
      </w:r>
      <w:r w:rsidR="00221C44">
        <w:t xml:space="preserve">. </w:t>
      </w:r>
      <w:r w:rsidR="00E00C55">
        <w:t>(</w:t>
      </w:r>
      <w:r w:rsidR="00627A32" w:rsidRPr="008C547E">
        <w:rPr>
          <w:rFonts w:asciiTheme="minorHAnsi" w:hAnsiTheme="minorHAnsi" w:cstheme="minorHAnsi"/>
          <w:b/>
          <w:bCs/>
        </w:rPr>
        <w:t>A−C</w:t>
      </w:r>
      <w:r w:rsidR="00E00C55">
        <w:t>)</w:t>
      </w:r>
      <w:r w:rsidR="009C6BAA">
        <w:t xml:space="preserve"> </w:t>
      </w:r>
      <w:r w:rsidR="00CE307C">
        <w:t>T</w:t>
      </w:r>
      <w:r w:rsidR="001F4778">
        <w:t>ypical microglia</w:t>
      </w:r>
      <w:r w:rsidR="00CE307C">
        <w:t>l</w:t>
      </w:r>
      <w:r w:rsidR="001F4778">
        <w:t xml:space="preserve"> distribution</w:t>
      </w:r>
      <w:r w:rsidR="00CE307C">
        <w:t xml:space="preserve"> in the hippocampus of a</w:t>
      </w:r>
      <w:r w:rsidR="00C2680B">
        <w:t xml:space="preserve"> C57BL/6</w:t>
      </w:r>
      <w:r w:rsidR="00CE307C">
        <w:t xml:space="preserve"> adult mouse</w:t>
      </w:r>
      <w:r w:rsidR="001F4778">
        <w:t xml:space="preserve">. </w:t>
      </w:r>
      <w:r w:rsidR="00E00C55">
        <w:t>(</w:t>
      </w:r>
      <w:r w:rsidR="001F4778" w:rsidRPr="00627A32">
        <w:rPr>
          <w:b/>
          <w:bCs/>
        </w:rPr>
        <w:t>D</w:t>
      </w:r>
      <w:r w:rsidR="00627A32" w:rsidRPr="008C547E">
        <w:rPr>
          <w:rFonts w:asciiTheme="minorHAnsi" w:hAnsiTheme="minorHAnsi" w:cstheme="minorHAnsi"/>
          <w:b/>
          <w:bCs/>
        </w:rPr>
        <w:t>−</w:t>
      </w:r>
      <w:r w:rsidR="001F4778" w:rsidRPr="00627A32">
        <w:rPr>
          <w:b/>
          <w:bCs/>
        </w:rPr>
        <w:t>F</w:t>
      </w:r>
      <w:r w:rsidR="00E00C55" w:rsidRPr="00E00C55">
        <w:t>)</w:t>
      </w:r>
      <w:r w:rsidR="001F4778">
        <w:t xml:space="preserve"> </w:t>
      </w:r>
      <w:r w:rsidR="00CE307C">
        <w:t xml:space="preserve">Microglia identified as IBA1+/TMEM119+ and infiltrating </w:t>
      </w:r>
      <w:r w:rsidR="00FB4167">
        <w:t>macrophage</w:t>
      </w:r>
      <w:r w:rsidR="00CE307C">
        <w:t xml:space="preserve"> </w:t>
      </w:r>
      <w:r w:rsidR="00FB4167">
        <w:t>identified as IBA1+/TMEM119</w:t>
      </w:r>
      <w:r w:rsidR="00CE307C">
        <w:t xml:space="preserve"> (white arrow) in the amygdala of </w:t>
      </w:r>
      <w:r w:rsidR="00E00C55">
        <w:t xml:space="preserve">a </w:t>
      </w:r>
      <w:r w:rsidR="00E33271">
        <w:t>male</w:t>
      </w:r>
      <w:r w:rsidR="00CE307C">
        <w:t xml:space="preserve"> mouse</w:t>
      </w:r>
      <w:r>
        <w:t xml:space="preserve">. </w:t>
      </w:r>
      <w:r w:rsidR="00E00C55">
        <w:t>(</w:t>
      </w:r>
      <w:r w:rsidR="001F4778" w:rsidRPr="00F14183">
        <w:rPr>
          <w:b/>
          <w:bCs/>
        </w:rPr>
        <w:t>G</w:t>
      </w:r>
      <w:r w:rsidR="00F14183" w:rsidRPr="008C547E">
        <w:rPr>
          <w:rFonts w:asciiTheme="minorHAnsi" w:hAnsiTheme="minorHAnsi" w:cstheme="minorHAnsi"/>
          <w:b/>
          <w:bCs/>
        </w:rPr>
        <w:t>−</w:t>
      </w:r>
      <w:r w:rsidR="001F4778" w:rsidRPr="00F14183">
        <w:rPr>
          <w:b/>
          <w:bCs/>
        </w:rPr>
        <w:t>I</w:t>
      </w:r>
      <w:r w:rsidR="00E00C55">
        <w:t>)</w:t>
      </w:r>
      <w:r>
        <w:t xml:space="preserve"> </w:t>
      </w:r>
      <w:r w:rsidR="00CE307C">
        <w:t>C</w:t>
      </w:r>
      <w:r>
        <w:t xml:space="preserve">luster of </w:t>
      </w:r>
      <w:r w:rsidR="00CE307C">
        <w:t>two</w:t>
      </w:r>
      <w:r>
        <w:t xml:space="preserve"> microglia</w:t>
      </w:r>
      <w:r w:rsidR="00CE307C">
        <w:t xml:space="preserve"> (</w:t>
      </w:r>
      <w:r>
        <w:t xml:space="preserve">white </w:t>
      </w:r>
      <w:r w:rsidR="0067174D">
        <w:t>square</w:t>
      </w:r>
      <w:r w:rsidR="00CE307C">
        <w:t xml:space="preserve">) in the hippocampus of </w:t>
      </w:r>
      <w:r w:rsidR="00E00C55">
        <w:t>a</w:t>
      </w:r>
      <w:r w:rsidR="00CE307C">
        <w:t xml:space="preserve"> mouse</w:t>
      </w:r>
      <w:r>
        <w:t>.</w:t>
      </w:r>
    </w:p>
    <w:p w14:paraId="00F02EB3" w14:textId="77777777" w:rsidR="00020C2B" w:rsidRDefault="00020C2B" w:rsidP="00BB5075"/>
    <w:p w14:paraId="3648F9C8" w14:textId="3C437D23" w:rsidR="00020C2B" w:rsidRDefault="00020C2B" w:rsidP="00BB5075">
      <w:r w:rsidRPr="00BB5075">
        <w:rPr>
          <w:b/>
          <w:bCs/>
        </w:rPr>
        <w:t>Figure 2: IBA1 and TMEM119 staining for microglial morphology analysis.</w:t>
      </w:r>
      <w:r w:rsidR="00221C44">
        <w:t xml:space="preserve"> </w:t>
      </w:r>
      <w:r w:rsidR="00E00C55">
        <w:t>(</w:t>
      </w:r>
      <w:r w:rsidRPr="00D62F30">
        <w:rPr>
          <w:b/>
          <w:bCs/>
        </w:rPr>
        <w:t>A</w:t>
      </w:r>
      <w:r w:rsidR="00BB5075" w:rsidRPr="008C547E">
        <w:rPr>
          <w:rFonts w:asciiTheme="minorHAnsi" w:hAnsiTheme="minorHAnsi" w:cstheme="minorHAnsi"/>
          <w:b/>
          <w:bCs/>
        </w:rPr>
        <w:t>−</w:t>
      </w:r>
      <w:r w:rsidRPr="00BB5075">
        <w:rPr>
          <w:b/>
          <w:bCs/>
        </w:rPr>
        <w:t>C</w:t>
      </w:r>
      <w:r w:rsidR="00E00C55">
        <w:t>)</w:t>
      </w:r>
      <w:r>
        <w:t xml:space="preserve"> Microglia. </w:t>
      </w:r>
      <w:r w:rsidR="00E00C55">
        <w:t>(</w:t>
      </w:r>
      <w:r w:rsidRPr="00BB5075">
        <w:rPr>
          <w:b/>
          <w:bCs/>
        </w:rPr>
        <w:t>D</w:t>
      </w:r>
      <w:r w:rsidR="00BB5075" w:rsidRPr="00BB5075">
        <w:rPr>
          <w:b/>
          <w:bCs/>
        </w:rPr>
        <w:t>–</w:t>
      </w:r>
      <w:r w:rsidRPr="00BB5075">
        <w:rPr>
          <w:b/>
          <w:bCs/>
        </w:rPr>
        <w:t>I</w:t>
      </w:r>
      <w:r w:rsidR="00E00C55">
        <w:t>)</w:t>
      </w:r>
      <w:r>
        <w:t xml:space="preserve"> Step</w:t>
      </w:r>
      <w:r w:rsidR="00E00C55">
        <w:t>-</w:t>
      </w:r>
      <w:r>
        <w:t>by</w:t>
      </w:r>
      <w:r w:rsidR="00E00C55">
        <w:t>-</w:t>
      </w:r>
      <w:r>
        <w:t xml:space="preserve">step example of arborization tracing with the IBA1 channel using </w:t>
      </w:r>
      <w:r w:rsidR="00CE307C">
        <w:t xml:space="preserve">the </w:t>
      </w:r>
      <w:r>
        <w:t xml:space="preserve">polygon tool in FIJI/ImageJ. </w:t>
      </w:r>
      <w:r w:rsidR="00E00C55">
        <w:t>(</w:t>
      </w:r>
      <w:r w:rsidRPr="00BB5075">
        <w:rPr>
          <w:b/>
          <w:bCs/>
        </w:rPr>
        <w:t>J</w:t>
      </w:r>
      <w:r w:rsidR="00E00C55">
        <w:t>)</w:t>
      </w:r>
      <w:r>
        <w:t xml:space="preserve"> Example of microglia soma tracing with the IBA1 channel using </w:t>
      </w:r>
      <w:r w:rsidR="00CE307C">
        <w:t xml:space="preserve">the </w:t>
      </w:r>
      <w:r>
        <w:t>freehand selection tool in FIJI/ImageJ.</w:t>
      </w:r>
    </w:p>
    <w:p w14:paraId="28A32CC9" w14:textId="77777777" w:rsidR="00020C2B" w:rsidRDefault="00020C2B" w:rsidP="00BB5075"/>
    <w:p w14:paraId="0B846C82" w14:textId="0CBDFC95" w:rsidR="00020C2B" w:rsidRPr="00E92062" w:rsidRDefault="00020C2B" w:rsidP="00BB5075">
      <w:r w:rsidRPr="00BB5075">
        <w:rPr>
          <w:b/>
          <w:bCs/>
        </w:rPr>
        <w:t>Figure 3: FIJI/ImageJ interface and tools for microglial density, distribution, clustering, morphology, and peripheral myeloid cell infiltration analysis</w:t>
      </w:r>
      <w:r>
        <w:t>.</w:t>
      </w:r>
      <w:r w:rsidR="00221C44">
        <w:t xml:space="preserve"> </w:t>
      </w:r>
      <w:r w:rsidR="00E00C55">
        <w:t>(</w:t>
      </w:r>
      <w:r w:rsidRPr="00BB5075">
        <w:rPr>
          <w:b/>
          <w:bCs/>
        </w:rPr>
        <w:t>A</w:t>
      </w:r>
      <w:r w:rsidR="00E00C55" w:rsidRPr="00BB5075">
        <w:rPr>
          <w:b/>
          <w:bCs/>
        </w:rPr>
        <w:t>–</w:t>
      </w:r>
      <w:r w:rsidRPr="00BB5075">
        <w:rPr>
          <w:b/>
          <w:bCs/>
        </w:rPr>
        <w:t>R</w:t>
      </w:r>
      <w:r w:rsidR="00E00C55">
        <w:t>)</w:t>
      </w:r>
      <w:r>
        <w:t xml:space="preserve"> Compilation of all tools, menus</w:t>
      </w:r>
      <w:r w:rsidR="00E00C55">
        <w:t>,</w:t>
      </w:r>
      <w:r>
        <w:t xml:space="preserve"> and windows used for the density, cluster</w:t>
      </w:r>
      <w:r w:rsidR="00E00C55">
        <w:t>,</w:t>
      </w:r>
      <w:r>
        <w:t xml:space="preserve"> and morphology analys</w:t>
      </w:r>
      <w:r w:rsidR="00E00C55">
        <w:t>e</w:t>
      </w:r>
      <w:r>
        <w:t>s.</w:t>
      </w:r>
    </w:p>
    <w:p w14:paraId="069257D4" w14:textId="3280FFD8" w:rsidR="007A4DD6" w:rsidRDefault="007A4DD6" w:rsidP="00BB5075">
      <w:pPr>
        <w:rPr>
          <w:rFonts w:asciiTheme="minorHAnsi" w:hAnsiTheme="minorHAnsi" w:cstheme="minorHAnsi"/>
          <w:color w:val="808080" w:themeColor="background1" w:themeShade="80"/>
        </w:rPr>
      </w:pPr>
    </w:p>
    <w:p w14:paraId="69AF870E" w14:textId="702966BA" w:rsidR="00221C44" w:rsidRPr="00D62F30" w:rsidRDefault="00221C44" w:rsidP="00BB5075">
      <w:pPr>
        <w:rPr>
          <w:b/>
          <w:bCs/>
        </w:rPr>
      </w:pPr>
      <w:r w:rsidRPr="00D62F30">
        <w:rPr>
          <w:b/>
          <w:bCs/>
        </w:rPr>
        <w:t xml:space="preserve">Table 1: </w:t>
      </w:r>
      <w:r w:rsidR="00E00C55">
        <w:rPr>
          <w:b/>
          <w:bCs/>
        </w:rPr>
        <w:t>S</w:t>
      </w:r>
      <w:r w:rsidRPr="00D62F30">
        <w:rPr>
          <w:b/>
          <w:bCs/>
        </w:rPr>
        <w:t>olutions used for immunostaining</w:t>
      </w:r>
      <w:r w:rsidR="00E00C55" w:rsidRPr="00D62F30">
        <w:rPr>
          <w:b/>
          <w:bCs/>
        </w:rPr>
        <w:t>.</w:t>
      </w:r>
    </w:p>
    <w:p w14:paraId="19E3D518" w14:textId="77777777" w:rsidR="00221C44" w:rsidRPr="001B1519" w:rsidRDefault="00221C44" w:rsidP="00D62F30">
      <w:pPr>
        <w:rPr>
          <w:rFonts w:asciiTheme="minorHAnsi" w:hAnsiTheme="minorHAnsi" w:cstheme="minorHAnsi"/>
          <w:color w:val="808080" w:themeColor="background1" w:themeShade="80"/>
        </w:rPr>
      </w:pPr>
    </w:p>
    <w:p w14:paraId="64B8CF78" w14:textId="300AACEF" w:rsidR="006305D7" w:rsidRDefault="006305D7" w:rsidP="008D3F4D">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4991CED" w14:textId="77777777" w:rsidR="00E00C55" w:rsidRDefault="00E00C55" w:rsidP="008D3F4D">
      <w:pPr>
        <w:rPr>
          <w:rFonts w:asciiTheme="minorHAnsi" w:hAnsiTheme="minorHAnsi" w:cstheme="minorHAnsi"/>
          <w:bCs/>
          <w:color w:val="808080"/>
        </w:rPr>
      </w:pPr>
    </w:p>
    <w:p w14:paraId="1C3CB68D" w14:textId="3921117C" w:rsidR="00E00C55" w:rsidRDefault="00A15FF4" w:rsidP="008D3F4D">
      <w:pPr>
        <w:rPr>
          <w:rFonts w:asciiTheme="minorHAnsi" w:hAnsiTheme="minorHAnsi" w:cstheme="minorHAnsi"/>
        </w:rPr>
      </w:pPr>
      <w:r w:rsidRPr="00BB74D7">
        <w:rPr>
          <w:rFonts w:asciiTheme="minorHAnsi" w:hAnsiTheme="minorHAnsi" w:cstheme="minorHAnsi"/>
        </w:rPr>
        <w:t>This protocol can be divided in two critical parts: quality of the staining and analysis. If the staining is not optimal, it will fail to represent microglia</w:t>
      </w:r>
      <w:r>
        <w:rPr>
          <w:rFonts w:asciiTheme="minorHAnsi" w:hAnsiTheme="minorHAnsi" w:cstheme="minorHAnsi"/>
        </w:rPr>
        <w:t>l cells</w:t>
      </w:r>
      <w:r w:rsidRPr="00BB74D7">
        <w:rPr>
          <w:rFonts w:asciiTheme="minorHAnsi" w:hAnsiTheme="minorHAnsi" w:cstheme="minorHAnsi"/>
        </w:rPr>
        <w:t xml:space="preserve"> adequately, thus affecting the density, distribution, and morphology measurements. In addition, the proportion of infiltration peripheral myeloid cells </w:t>
      </w:r>
      <w:r w:rsidR="00E00C55">
        <w:rPr>
          <w:rFonts w:asciiTheme="minorHAnsi" w:hAnsiTheme="minorHAnsi" w:cstheme="minorHAnsi"/>
        </w:rPr>
        <w:t>may</w:t>
      </w:r>
      <w:r w:rsidRPr="00BB74D7">
        <w:rPr>
          <w:rFonts w:asciiTheme="minorHAnsi" w:hAnsiTheme="minorHAnsi" w:cstheme="minorHAnsi"/>
        </w:rPr>
        <w:t xml:space="preserve"> be underestimated.</w:t>
      </w:r>
      <w:r>
        <w:rPr>
          <w:rFonts w:asciiTheme="minorHAnsi" w:hAnsiTheme="minorHAnsi" w:cstheme="minorHAnsi"/>
        </w:rPr>
        <w:t xml:space="preserve"> </w:t>
      </w:r>
      <w:r w:rsidRPr="00BB74D7">
        <w:rPr>
          <w:rFonts w:asciiTheme="minorHAnsi" w:hAnsiTheme="minorHAnsi" w:cstheme="minorHAnsi"/>
        </w:rPr>
        <w:t>This is an optimized version of the staining protocol</w:t>
      </w:r>
      <w:r w:rsidR="00E00C55">
        <w:rPr>
          <w:rFonts w:asciiTheme="minorHAnsi" w:hAnsiTheme="minorHAnsi" w:cstheme="minorHAnsi"/>
        </w:rPr>
        <w:t>,</w:t>
      </w:r>
      <w:r w:rsidRPr="00BB74D7">
        <w:rPr>
          <w:rFonts w:asciiTheme="minorHAnsi" w:hAnsiTheme="minorHAnsi" w:cstheme="minorHAnsi"/>
        </w:rPr>
        <w:t xml:space="preserve"> but there are several factors that </w:t>
      </w:r>
      <w:r w:rsidR="00E00C55">
        <w:rPr>
          <w:rFonts w:asciiTheme="minorHAnsi" w:hAnsiTheme="minorHAnsi" w:cstheme="minorHAnsi"/>
        </w:rPr>
        <w:t>may</w:t>
      </w:r>
      <w:r w:rsidRPr="00BB74D7">
        <w:rPr>
          <w:rFonts w:asciiTheme="minorHAnsi" w:hAnsiTheme="minorHAnsi" w:cstheme="minorHAnsi"/>
        </w:rPr>
        <w:t xml:space="preserve"> result in suboptimal images. Even though the perfusion of the animal is not included in this protocol, if brain fixation is not well</w:t>
      </w:r>
      <w:r w:rsidR="00E00C55">
        <w:rPr>
          <w:rFonts w:asciiTheme="minorHAnsi" w:hAnsiTheme="minorHAnsi" w:cstheme="minorHAnsi"/>
        </w:rPr>
        <w:t>-</w:t>
      </w:r>
      <w:r w:rsidRPr="00BB74D7">
        <w:rPr>
          <w:rFonts w:asciiTheme="minorHAnsi" w:hAnsiTheme="minorHAnsi" w:cstheme="minorHAnsi"/>
        </w:rPr>
        <w:t>executed</w:t>
      </w:r>
      <w:r w:rsidR="00E00C55">
        <w:rPr>
          <w:rFonts w:asciiTheme="minorHAnsi" w:hAnsiTheme="minorHAnsi" w:cstheme="minorHAnsi"/>
        </w:rPr>
        <w:t>,</w:t>
      </w:r>
      <w:r w:rsidRPr="00BB74D7">
        <w:rPr>
          <w:rFonts w:asciiTheme="minorHAnsi" w:hAnsiTheme="minorHAnsi" w:cstheme="minorHAnsi"/>
        </w:rPr>
        <w:t xml:space="preserve"> the quality of the staining will be compromised.</w:t>
      </w:r>
      <w:r w:rsidR="00716EC4">
        <w:rPr>
          <w:rFonts w:asciiTheme="minorHAnsi" w:hAnsiTheme="minorHAnsi" w:cstheme="minorHAnsi"/>
        </w:rPr>
        <w:t xml:space="preserve"> Additionally, </w:t>
      </w:r>
      <w:r w:rsidR="00E00C55">
        <w:rPr>
          <w:rFonts w:asciiTheme="minorHAnsi" w:hAnsiTheme="minorHAnsi" w:cstheme="minorHAnsi"/>
        </w:rPr>
        <w:t>sufficient</w:t>
      </w:r>
      <w:r w:rsidR="00716EC4">
        <w:rPr>
          <w:rFonts w:asciiTheme="minorHAnsi" w:hAnsiTheme="minorHAnsi" w:cstheme="minorHAnsi"/>
        </w:rPr>
        <w:t xml:space="preserve"> perfusion </w:t>
      </w:r>
      <w:r w:rsidR="009E2254">
        <w:rPr>
          <w:rFonts w:asciiTheme="minorHAnsi" w:hAnsiTheme="minorHAnsi" w:cstheme="minorHAnsi"/>
        </w:rPr>
        <w:t xml:space="preserve">is required to </w:t>
      </w:r>
      <w:r w:rsidR="00716EC4">
        <w:rPr>
          <w:rFonts w:asciiTheme="minorHAnsi" w:hAnsiTheme="minorHAnsi" w:cstheme="minorHAnsi"/>
        </w:rPr>
        <w:t xml:space="preserve">ensure the absence of macrophages inside of blood vessels that </w:t>
      </w:r>
      <w:r w:rsidR="00E00C55">
        <w:rPr>
          <w:rFonts w:asciiTheme="minorHAnsi" w:hAnsiTheme="minorHAnsi" w:cstheme="minorHAnsi"/>
        </w:rPr>
        <w:t>may</w:t>
      </w:r>
      <w:r w:rsidR="00716EC4">
        <w:rPr>
          <w:rFonts w:asciiTheme="minorHAnsi" w:hAnsiTheme="minorHAnsi" w:cstheme="minorHAnsi"/>
        </w:rPr>
        <w:t xml:space="preserve"> interfere with the study. </w:t>
      </w:r>
    </w:p>
    <w:p w14:paraId="15B1A6BC" w14:textId="77777777" w:rsidR="00E00C55" w:rsidRDefault="00E00C55" w:rsidP="008D3F4D">
      <w:pPr>
        <w:rPr>
          <w:rFonts w:asciiTheme="minorHAnsi" w:hAnsiTheme="minorHAnsi" w:cstheme="minorHAnsi"/>
        </w:rPr>
      </w:pPr>
    </w:p>
    <w:p w14:paraId="037A7E5D" w14:textId="7BBC123F" w:rsidR="00E00C55" w:rsidRDefault="00A15FF4" w:rsidP="008D3F4D">
      <w:pPr>
        <w:rPr>
          <w:rFonts w:asciiTheme="minorHAnsi" w:hAnsiTheme="minorHAnsi" w:cstheme="minorHAnsi"/>
        </w:rPr>
      </w:pPr>
      <w:r w:rsidRPr="00BB74D7">
        <w:rPr>
          <w:rFonts w:asciiTheme="minorHAnsi" w:hAnsiTheme="minorHAnsi" w:cstheme="minorHAnsi"/>
        </w:rPr>
        <w:t>With regards to immunostaining,</w:t>
      </w:r>
      <w:r w:rsidR="00E00C55">
        <w:rPr>
          <w:rFonts w:asciiTheme="minorHAnsi" w:hAnsiTheme="minorHAnsi" w:cstheme="minorHAnsi"/>
        </w:rPr>
        <w:t xml:space="preserve"> </w:t>
      </w:r>
      <w:r w:rsidRPr="00BB74D7">
        <w:rPr>
          <w:rFonts w:asciiTheme="minorHAnsi" w:hAnsiTheme="minorHAnsi" w:cstheme="minorHAnsi"/>
        </w:rPr>
        <w:t xml:space="preserve">the most critical details </w:t>
      </w:r>
      <w:r w:rsidR="00E00C55">
        <w:rPr>
          <w:rFonts w:asciiTheme="minorHAnsi" w:hAnsiTheme="minorHAnsi" w:cstheme="minorHAnsi"/>
        </w:rPr>
        <w:t>include</w:t>
      </w:r>
      <w:r w:rsidRPr="00BB74D7">
        <w:rPr>
          <w:rFonts w:asciiTheme="minorHAnsi" w:hAnsiTheme="minorHAnsi" w:cstheme="minorHAnsi"/>
        </w:rPr>
        <w:t xml:space="preserve"> </w:t>
      </w:r>
      <w:r w:rsidR="00E00C55">
        <w:rPr>
          <w:rFonts w:asciiTheme="minorHAnsi" w:hAnsiTheme="minorHAnsi" w:cstheme="minorHAnsi"/>
        </w:rPr>
        <w:t xml:space="preserve">the </w:t>
      </w:r>
      <w:r w:rsidRPr="00BB74D7">
        <w:rPr>
          <w:rFonts w:asciiTheme="minorHAnsi" w:hAnsiTheme="minorHAnsi" w:cstheme="minorHAnsi"/>
        </w:rPr>
        <w:t>quality of buffers, blocking step, proper storage of antibodies</w:t>
      </w:r>
      <w:r w:rsidR="00E00C55">
        <w:rPr>
          <w:rFonts w:asciiTheme="minorHAnsi" w:hAnsiTheme="minorHAnsi" w:cstheme="minorHAnsi"/>
        </w:rPr>
        <w:t>,</w:t>
      </w:r>
      <w:r w:rsidRPr="00BB74D7">
        <w:rPr>
          <w:rFonts w:asciiTheme="minorHAnsi" w:hAnsiTheme="minorHAnsi" w:cstheme="minorHAnsi"/>
        </w:rPr>
        <w:t xml:space="preserve"> and brain sample handling. The proper preparation of buffers and their storage has a direct influence on quality of the staining. Unless specified, some buffers </w:t>
      </w:r>
      <w:r>
        <w:rPr>
          <w:rFonts w:asciiTheme="minorHAnsi" w:hAnsiTheme="minorHAnsi" w:cstheme="minorHAnsi"/>
        </w:rPr>
        <w:t xml:space="preserve">can </w:t>
      </w:r>
      <w:r w:rsidRPr="00BB74D7">
        <w:rPr>
          <w:rFonts w:asciiTheme="minorHAnsi" w:hAnsiTheme="minorHAnsi" w:cstheme="minorHAnsi"/>
        </w:rPr>
        <w:t>be stored for long periods</w:t>
      </w:r>
      <w:r w:rsidR="00E00C55">
        <w:rPr>
          <w:rFonts w:asciiTheme="minorHAnsi" w:hAnsiTheme="minorHAnsi" w:cstheme="minorHAnsi"/>
        </w:rPr>
        <w:t>,</w:t>
      </w:r>
      <w:r w:rsidRPr="00BB74D7">
        <w:rPr>
          <w:rFonts w:asciiTheme="minorHAnsi" w:hAnsiTheme="minorHAnsi" w:cstheme="minorHAnsi"/>
        </w:rPr>
        <w:t xml:space="preserve"> but </w:t>
      </w:r>
      <w:r w:rsidR="00F52A2C">
        <w:rPr>
          <w:rFonts w:asciiTheme="minorHAnsi" w:hAnsiTheme="minorHAnsi" w:cstheme="minorHAnsi"/>
        </w:rPr>
        <w:t>the</w:t>
      </w:r>
      <w:r w:rsidR="002803FC">
        <w:rPr>
          <w:rFonts w:asciiTheme="minorHAnsi" w:hAnsiTheme="minorHAnsi" w:cstheme="minorHAnsi"/>
        </w:rPr>
        <w:t xml:space="preserve"> use </w:t>
      </w:r>
      <w:r w:rsidR="00D62F30">
        <w:rPr>
          <w:rFonts w:asciiTheme="minorHAnsi" w:hAnsiTheme="minorHAnsi" w:cstheme="minorHAnsi"/>
        </w:rPr>
        <w:t xml:space="preserve">of </w:t>
      </w:r>
      <w:r w:rsidRPr="00BB74D7">
        <w:rPr>
          <w:rFonts w:asciiTheme="minorHAnsi" w:hAnsiTheme="minorHAnsi" w:cstheme="minorHAnsi"/>
        </w:rPr>
        <w:t>any buffer that shows sign</w:t>
      </w:r>
      <w:r w:rsidR="00E00C55">
        <w:rPr>
          <w:rFonts w:asciiTheme="minorHAnsi" w:hAnsiTheme="minorHAnsi" w:cstheme="minorHAnsi"/>
        </w:rPr>
        <w:t>s</w:t>
      </w:r>
      <w:r w:rsidRPr="00BB74D7">
        <w:rPr>
          <w:rFonts w:asciiTheme="minorHAnsi" w:hAnsiTheme="minorHAnsi" w:cstheme="minorHAnsi"/>
        </w:rPr>
        <w:t xml:space="preserve"> of contamination</w:t>
      </w:r>
      <w:r w:rsidR="00E00C55">
        <w:rPr>
          <w:rFonts w:asciiTheme="minorHAnsi" w:hAnsiTheme="minorHAnsi" w:cstheme="minorHAnsi"/>
        </w:rPr>
        <w:t xml:space="preserve"> should be avoided.</w:t>
      </w:r>
      <w:r w:rsidRPr="00BB74D7">
        <w:rPr>
          <w:rFonts w:asciiTheme="minorHAnsi" w:hAnsiTheme="minorHAnsi" w:cstheme="minorHAnsi"/>
        </w:rPr>
        <w:t xml:space="preserve"> </w:t>
      </w:r>
      <w:r w:rsidR="00E00C55">
        <w:rPr>
          <w:rFonts w:asciiTheme="minorHAnsi" w:hAnsiTheme="minorHAnsi" w:cstheme="minorHAnsi"/>
        </w:rPr>
        <w:t>I</w:t>
      </w:r>
      <w:r w:rsidRPr="00BB74D7">
        <w:rPr>
          <w:rFonts w:asciiTheme="minorHAnsi" w:hAnsiTheme="minorHAnsi" w:cstheme="minorHAnsi"/>
        </w:rPr>
        <w:t xml:space="preserve">f </w:t>
      </w:r>
      <w:r w:rsidR="00E00C55">
        <w:rPr>
          <w:rFonts w:asciiTheme="minorHAnsi" w:hAnsiTheme="minorHAnsi" w:cstheme="minorHAnsi"/>
        </w:rPr>
        <w:t xml:space="preserve">buffers are </w:t>
      </w:r>
      <w:r w:rsidRPr="00BB74D7">
        <w:rPr>
          <w:rFonts w:asciiTheme="minorHAnsi" w:hAnsiTheme="minorHAnsi" w:cstheme="minorHAnsi"/>
        </w:rPr>
        <w:t>prepared days or weeks in advance</w:t>
      </w:r>
      <w:r w:rsidR="00E00C55">
        <w:rPr>
          <w:rFonts w:asciiTheme="minorHAnsi" w:hAnsiTheme="minorHAnsi" w:cstheme="minorHAnsi"/>
        </w:rPr>
        <w:t>,</w:t>
      </w:r>
      <w:r w:rsidRPr="00BB74D7">
        <w:rPr>
          <w:rFonts w:asciiTheme="minorHAnsi" w:hAnsiTheme="minorHAnsi" w:cstheme="minorHAnsi"/>
        </w:rPr>
        <w:t xml:space="preserve"> the pH of </w:t>
      </w:r>
      <w:r>
        <w:rPr>
          <w:rFonts w:asciiTheme="minorHAnsi" w:hAnsiTheme="minorHAnsi" w:cstheme="minorHAnsi"/>
        </w:rPr>
        <w:t xml:space="preserve">every </w:t>
      </w:r>
      <w:r w:rsidRPr="00BB74D7">
        <w:rPr>
          <w:rFonts w:asciiTheme="minorHAnsi" w:hAnsiTheme="minorHAnsi" w:cstheme="minorHAnsi"/>
        </w:rPr>
        <w:t>solution</w:t>
      </w:r>
      <w:r>
        <w:rPr>
          <w:rFonts w:asciiTheme="minorHAnsi" w:hAnsiTheme="minorHAnsi" w:cstheme="minorHAnsi"/>
        </w:rPr>
        <w:t xml:space="preserve"> before use</w:t>
      </w:r>
      <w:r w:rsidR="00E00C55">
        <w:rPr>
          <w:rFonts w:asciiTheme="minorHAnsi" w:hAnsiTheme="minorHAnsi" w:cstheme="minorHAnsi"/>
        </w:rPr>
        <w:t xml:space="preserve"> should be verified</w:t>
      </w:r>
      <w:r w:rsidRPr="00BB74D7">
        <w:rPr>
          <w:rFonts w:asciiTheme="minorHAnsi" w:hAnsiTheme="minorHAnsi" w:cstheme="minorHAnsi"/>
        </w:rPr>
        <w:t>.</w:t>
      </w:r>
      <w:r w:rsidR="009E2254">
        <w:rPr>
          <w:rFonts w:asciiTheme="minorHAnsi" w:hAnsiTheme="minorHAnsi" w:cstheme="minorHAnsi"/>
        </w:rPr>
        <w:t xml:space="preserve"> </w:t>
      </w:r>
    </w:p>
    <w:p w14:paraId="5BD3ED3F" w14:textId="77777777" w:rsidR="00E00C55" w:rsidRDefault="00E00C55" w:rsidP="008D3F4D">
      <w:pPr>
        <w:rPr>
          <w:rFonts w:asciiTheme="minorHAnsi" w:hAnsiTheme="minorHAnsi" w:cstheme="minorHAnsi"/>
        </w:rPr>
      </w:pPr>
    </w:p>
    <w:p w14:paraId="73F03025" w14:textId="2EDA44AE" w:rsidR="00A15FF4" w:rsidRPr="00BB74D7" w:rsidRDefault="00E00C55" w:rsidP="008D3F4D">
      <w:pPr>
        <w:rPr>
          <w:rFonts w:asciiTheme="minorHAnsi" w:hAnsiTheme="minorHAnsi" w:cstheme="minorHAnsi"/>
        </w:rPr>
      </w:pPr>
      <w:r>
        <w:rPr>
          <w:rFonts w:asciiTheme="minorHAnsi" w:hAnsiTheme="minorHAnsi" w:cstheme="minorHAnsi"/>
        </w:rPr>
        <w:t>Additionally, regarding</w:t>
      </w:r>
      <w:r w:rsidR="009E2254">
        <w:rPr>
          <w:rFonts w:asciiTheme="minorHAnsi" w:hAnsiTheme="minorHAnsi" w:cstheme="minorHAnsi"/>
        </w:rPr>
        <w:t xml:space="preserve"> immunostaining, t</w:t>
      </w:r>
      <w:r w:rsidR="00A15FF4" w:rsidRPr="00BB74D7">
        <w:rPr>
          <w:rFonts w:asciiTheme="minorHAnsi" w:hAnsiTheme="minorHAnsi" w:cstheme="minorHAnsi"/>
        </w:rPr>
        <w:t>he presence of background staining remains one of the most common problems. Background staining make</w:t>
      </w:r>
      <w:r>
        <w:rPr>
          <w:rFonts w:asciiTheme="minorHAnsi" w:hAnsiTheme="minorHAnsi" w:cstheme="minorHAnsi"/>
        </w:rPr>
        <w:t>s</w:t>
      </w:r>
      <w:r w:rsidR="00A15FF4" w:rsidRPr="00BB74D7">
        <w:rPr>
          <w:rFonts w:asciiTheme="minorHAnsi" w:hAnsiTheme="minorHAnsi" w:cstheme="minorHAnsi"/>
        </w:rPr>
        <w:t xml:space="preserve"> it difficult to analyze microglia, especially their morphology, and </w:t>
      </w:r>
      <w:r w:rsidR="00A15FF4">
        <w:rPr>
          <w:rFonts w:asciiTheme="minorHAnsi" w:hAnsiTheme="minorHAnsi" w:cstheme="minorHAnsi"/>
        </w:rPr>
        <w:t xml:space="preserve">hence </w:t>
      </w:r>
      <w:r w:rsidR="002803FC">
        <w:rPr>
          <w:rFonts w:asciiTheme="minorHAnsi" w:hAnsiTheme="minorHAnsi" w:cstheme="minorHAnsi"/>
        </w:rPr>
        <w:t xml:space="preserve">will </w:t>
      </w:r>
      <w:r w:rsidR="00A15FF4" w:rsidRPr="00BB74D7">
        <w:rPr>
          <w:rFonts w:asciiTheme="minorHAnsi" w:hAnsiTheme="minorHAnsi" w:cstheme="minorHAnsi"/>
        </w:rPr>
        <w:t>bias the results. To prevent background, it is important that the blocking step is done correctly. The storing conditions of the antibodies also have direct effect</w:t>
      </w:r>
      <w:r>
        <w:rPr>
          <w:rFonts w:asciiTheme="minorHAnsi" w:hAnsiTheme="minorHAnsi" w:cstheme="minorHAnsi"/>
        </w:rPr>
        <w:t>s</w:t>
      </w:r>
      <w:r w:rsidR="00A15FF4" w:rsidRPr="00BB74D7">
        <w:rPr>
          <w:rFonts w:asciiTheme="minorHAnsi" w:hAnsiTheme="minorHAnsi" w:cstheme="minorHAnsi"/>
        </w:rPr>
        <w:t xml:space="preserve"> on their efficacy. </w:t>
      </w:r>
      <w:r>
        <w:rPr>
          <w:rFonts w:asciiTheme="minorHAnsi" w:hAnsiTheme="minorHAnsi" w:cstheme="minorHAnsi"/>
        </w:rPr>
        <w:t xml:space="preserve">It is advised </w:t>
      </w:r>
      <w:r w:rsidR="00A15FF4" w:rsidRPr="00BB74D7">
        <w:rPr>
          <w:rFonts w:asciiTheme="minorHAnsi" w:hAnsiTheme="minorHAnsi" w:cstheme="minorHAnsi"/>
        </w:rPr>
        <w:t>to strictly follow the stor</w:t>
      </w:r>
      <w:r w:rsidR="002803FC">
        <w:rPr>
          <w:rFonts w:asciiTheme="minorHAnsi" w:hAnsiTheme="minorHAnsi" w:cstheme="minorHAnsi"/>
        </w:rPr>
        <w:t>age</w:t>
      </w:r>
      <w:r w:rsidR="00A15FF4" w:rsidRPr="00BB74D7">
        <w:rPr>
          <w:rFonts w:asciiTheme="minorHAnsi" w:hAnsiTheme="minorHAnsi" w:cstheme="minorHAnsi"/>
        </w:rPr>
        <w:t xml:space="preserve"> guidelines provided by the company as well as avoid frequent thawing-freezing cycles. Finally, during the whole process, it is critical to pay attention to the physical integrity of the </w:t>
      </w:r>
      <w:r w:rsidR="00A15FF4">
        <w:rPr>
          <w:rFonts w:asciiTheme="minorHAnsi" w:hAnsiTheme="minorHAnsi" w:cstheme="minorHAnsi"/>
        </w:rPr>
        <w:t>brain sections</w:t>
      </w:r>
      <w:r w:rsidR="00A15FF4" w:rsidRPr="00BB74D7">
        <w:rPr>
          <w:rFonts w:asciiTheme="minorHAnsi" w:hAnsiTheme="minorHAnsi" w:cstheme="minorHAnsi"/>
        </w:rPr>
        <w:t xml:space="preserve">. </w:t>
      </w:r>
      <w:r w:rsidR="00BB060E">
        <w:rPr>
          <w:rFonts w:asciiTheme="minorHAnsi" w:hAnsiTheme="minorHAnsi" w:cstheme="minorHAnsi"/>
        </w:rPr>
        <w:t>It is important to use</w:t>
      </w:r>
      <w:r w:rsidR="00A15FF4">
        <w:rPr>
          <w:rFonts w:asciiTheme="minorHAnsi" w:hAnsiTheme="minorHAnsi" w:cstheme="minorHAnsi"/>
        </w:rPr>
        <w:t xml:space="preserve"> caution </w:t>
      </w:r>
      <w:r w:rsidR="00BB060E">
        <w:rPr>
          <w:rFonts w:asciiTheme="minorHAnsi" w:hAnsiTheme="minorHAnsi" w:cstheme="minorHAnsi"/>
        </w:rPr>
        <w:t>during</w:t>
      </w:r>
      <w:r w:rsidR="00A15FF4">
        <w:rPr>
          <w:rFonts w:asciiTheme="minorHAnsi" w:hAnsiTheme="minorHAnsi" w:cstheme="minorHAnsi"/>
        </w:rPr>
        <w:t xml:space="preserve"> </w:t>
      </w:r>
      <w:r w:rsidR="00A15FF4" w:rsidRPr="00BB74D7">
        <w:rPr>
          <w:rFonts w:asciiTheme="minorHAnsi" w:hAnsiTheme="minorHAnsi" w:cstheme="minorHAnsi"/>
        </w:rPr>
        <w:t>each</w:t>
      </w:r>
      <w:r w:rsidR="00A15FF4">
        <w:rPr>
          <w:rFonts w:asciiTheme="minorHAnsi" w:hAnsiTheme="minorHAnsi" w:cstheme="minorHAnsi"/>
        </w:rPr>
        <w:t xml:space="preserve"> manipulation</w:t>
      </w:r>
      <w:r w:rsidR="00A15FF4" w:rsidRPr="00BB74D7">
        <w:rPr>
          <w:rFonts w:asciiTheme="minorHAnsi" w:hAnsiTheme="minorHAnsi" w:cstheme="minorHAnsi"/>
        </w:rPr>
        <w:t xml:space="preserve"> (buffer changes, washes</w:t>
      </w:r>
      <w:r w:rsidR="00BB060E">
        <w:rPr>
          <w:rFonts w:asciiTheme="minorHAnsi" w:hAnsiTheme="minorHAnsi" w:cstheme="minorHAnsi"/>
        </w:rPr>
        <w:t>,</w:t>
      </w:r>
      <w:r w:rsidR="00A15FF4" w:rsidRPr="00BB74D7">
        <w:rPr>
          <w:rFonts w:asciiTheme="minorHAnsi" w:hAnsiTheme="minorHAnsi" w:cstheme="minorHAnsi"/>
        </w:rPr>
        <w:t xml:space="preserve"> and mounting)</w:t>
      </w:r>
      <w:r w:rsidR="00BB060E">
        <w:rPr>
          <w:rFonts w:asciiTheme="minorHAnsi" w:hAnsiTheme="minorHAnsi" w:cstheme="minorHAnsi"/>
        </w:rPr>
        <w:t>,</w:t>
      </w:r>
      <w:r w:rsidR="00A15FF4" w:rsidRPr="00BB74D7">
        <w:rPr>
          <w:rFonts w:asciiTheme="minorHAnsi" w:hAnsiTheme="minorHAnsi" w:cstheme="minorHAnsi"/>
        </w:rPr>
        <w:t xml:space="preserve"> especially if the experiment</w:t>
      </w:r>
      <w:r w:rsidR="00BB060E">
        <w:rPr>
          <w:rFonts w:asciiTheme="minorHAnsi" w:hAnsiTheme="minorHAnsi" w:cstheme="minorHAnsi"/>
        </w:rPr>
        <w:t>er</w:t>
      </w:r>
      <w:r w:rsidR="00A15FF4" w:rsidRPr="00BB74D7">
        <w:rPr>
          <w:rFonts w:asciiTheme="minorHAnsi" w:hAnsiTheme="minorHAnsi" w:cstheme="minorHAnsi"/>
        </w:rPr>
        <w:t xml:space="preserve"> is not </w:t>
      </w:r>
      <w:r w:rsidR="00A15FF4">
        <w:rPr>
          <w:rFonts w:asciiTheme="minorHAnsi" w:hAnsiTheme="minorHAnsi" w:cstheme="minorHAnsi"/>
        </w:rPr>
        <w:t xml:space="preserve">experienced </w:t>
      </w:r>
      <w:r w:rsidR="00A15FF4" w:rsidRPr="00BB74D7">
        <w:rPr>
          <w:rFonts w:asciiTheme="minorHAnsi" w:hAnsiTheme="minorHAnsi" w:cstheme="minorHAnsi"/>
        </w:rPr>
        <w:t xml:space="preserve">with this </w:t>
      </w:r>
      <w:r w:rsidR="002803FC">
        <w:rPr>
          <w:rFonts w:asciiTheme="minorHAnsi" w:hAnsiTheme="minorHAnsi" w:cstheme="minorHAnsi"/>
        </w:rPr>
        <w:t>procedure</w:t>
      </w:r>
      <w:r w:rsidR="00A15FF4" w:rsidRPr="00BB74D7">
        <w:rPr>
          <w:rFonts w:asciiTheme="minorHAnsi" w:hAnsiTheme="minorHAnsi" w:cstheme="minorHAnsi"/>
        </w:rPr>
        <w:t xml:space="preserve">. </w:t>
      </w:r>
      <w:r w:rsidR="00BB060E">
        <w:rPr>
          <w:rFonts w:asciiTheme="minorHAnsi" w:hAnsiTheme="minorHAnsi" w:cstheme="minorHAnsi"/>
        </w:rPr>
        <w:t>It is advised to a</w:t>
      </w:r>
      <w:r w:rsidR="00A15FF4" w:rsidRPr="00BB74D7">
        <w:rPr>
          <w:rFonts w:asciiTheme="minorHAnsi" w:hAnsiTheme="minorHAnsi" w:cstheme="minorHAnsi"/>
        </w:rPr>
        <w:t xml:space="preserve">void leaving the samples without any </w:t>
      </w:r>
      <w:r w:rsidR="00A15FF4" w:rsidRPr="00BB74D7">
        <w:rPr>
          <w:rFonts w:asciiTheme="minorHAnsi" w:hAnsiTheme="minorHAnsi" w:cstheme="minorHAnsi"/>
        </w:rPr>
        <w:lastRenderedPageBreak/>
        <w:t>liquid solution when changing solutions or buffers, solution</w:t>
      </w:r>
      <w:r w:rsidR="00BB060E">
        <w:rPr>
          <w:rFonts w:asciiTheme="minorHAnsi" w:hAnsiTheme="minorHAnsi" w:cstheme="minorHAnsi"/>
        </w:rPr>
        <w:t>s for the subsequent step should be</w:t>
      </w:r>
      <w:r w:rsidR="00A15FF4" w:rsidRPr="00BB74D7">
        <w:rPr>
          <w:rFonts w:asciiTheme="minorHAnsi" w:hAnsiTheme="minorHAnsi" w:cstheme="minorHAnsi"/>
        </w:rPr>
        <w:t xml:space="preserve"> ready to pour in</w:t>
      </w:r>
      <w:r w:rsidR="00A15FF4">
        <w:rPr>
          <w:rFonts w:asciiTheme="minorHAnsi" w:hAnsiTheme="minorHAnsi" w:cstheme="minorHAnsi"/>
        </w:rPr>
        <w:t>to</w:t>
      </w:r>
      <w:r w:rsidR="00A15FF4" w:rsidRPr="00BB74D7">
        <w:rPr>
          <w:rFonts w:asciiTheme="minorHAnsi" w:hAnsiTheme="minorHAnsi" w:cstheme="minorHAnsi"/>
        </w:rPr>
        <w:t xml:space="preserve"> the well</w:t>
      </w:r>
      <w:r w:rsidR="002803FC">
        <w:rPr>
          <w:rFonts w:asciiTheme="minorHAnsi" w:hAnsiTheme="minorHAnsi" w:cstheme="minorHAnsi"/>
        </w:rPr>
        <w:t xml:space="preserve"> beforehand</w:t>
      </w:r>
      <w:r w:rsidR="00A15FF4" w:rsidRPr="00BB74D7">
        <w:rPr>
          <w:rFonts w:asciiTheme="minorHAnsi" w:hAnsiTheme="minorHAnsi" w:cstheme="minorHAnsi"/>
        </w:rPr>
        <w:t xml:space="preserve">. </w:t>
      </w:r>
      <w:r w:rsidR="00BB060E">
        <w:rPr>
          <w:rFonts w:asciiTheme="minorHAnsi" w:hAnsiTheme="minorHAnsi" w:cstheme="minorHAnsi"/>
        </w:rPr>
        <w:t>T</w:t>
      </w:r>
      <w:r w:rsidR="00A15FF4" w:rsidRPr="00BB74D7">
        <w:rPr>
          <w:rFonts w:asciiTheme="minorHAnsi" w:hAnsiTheme="minorHAnsi" w:cstheme="minorHAnsi"/>
        </w:rPr>
        <w:t xml:space="preserve">he </w:t>
      </w:r>
      <w:r w:rsidR="009E2254">
        <w:rPr>
          <w:rFonts w:asciiTheme="minorHAnsi" w:hAnsiTheme="minorHAnsi" w:cstheme="minorHAnsi"/>
        </w:rPr>
        <w:t xml:space="preserve">multi-well </w:t>
      </w:r>
      <w:r w:rsidR="00710EC9" w:rsidRPr="00BB74D7">
        <w:rPr>
          <w:rFonts w:asciiTheme="minorHAnsi" w:hAnsiTheme="minorHAnsi" w:cstheme="minorHAnsi"/>
        </w:rPr>
        <w:t>pla</w:t>
      </w:r>
      <w:r w:rsidR="00710EC9">
        <w:rPr>
          <w:rFonts w:asciiTheme="minorHAnsi" w:hAnsiTheme="minorHAnsi" w:cstheme="minorHAnsi"/>
        </w:rPr>
        <w:t>te</w:t>
      </w:r>
      <w:r w:rsidR="00710EC9" w:rsidRPr="00BB74D7">
        <w:rPr>
          <w:rFonts w:asciiTheme="minorHAnsi" w:hAnsiTheme="minorHAnsi" w:cstheme="minorHAnsi"/>
        </w:rPr>
        <w:t xml:space="preserve"> </w:t>
      </w:r>
      <w:r w:rsidR="00BB060E">
        <w:rPr>
          <w:rFonts w:asciiTheme="minorHAnsi" w:hAnsiTheme="minorHAnsi" w:cstheme="minorHAnsi"/>
        </w:rPr>
        <w:t>should be</w:t>
      </w:r>
      <w:r w:rsidR="00A15FF4" w:rsidRPr="00BB74D7">
        <w:rPr>
          <w:rFonts w:asciiTheme="minorHAnsi" w:hAnsiTheme="minorHAnsi" w:cstheme="minorHAnsi"/>
        </w:rPr>
        <w:t xml:space="preserve"> correctly sealed with </w:t>
      </w:r>
      <w:r w:rsidR="008D48BD">
        <w:rPr>
          <w:rFonts w:asciiTheme="minorHAnsi" w:hAnsiTheme="minorHAnsi" w:cstheme="minorHAnsi"/>
        </w:rPr>
        <w:t>paraffin film</w:t>
      </w:r>
      <w:r w:rsidR="00A15FF4" w:rsidRPr="00BB74D7">
        <w:rPr>
          <w:rFonts w:asciiTheme="minorHAnsi" w:hAnsiTheme="minorHAnsi" w:cstheme="minorHAnsi"/>
        </w:rPr>
        <w:t xml:space="preserve"> during the overnight step to avoid evaporation that </w:t>
      </w:r>
      <w:r w:rsidR="00BB060E">
        <w:rPr>
          <w:rFonts w:asciiTheme="minorHAnsi" w:hAnsiTheme="minorHAnsi" w:cstheme="minorHAnsi"/>
        </w:rPr>
        <w:t>may</w:t>
      </w:r>
      <w:r w:rsidR="00A15FF4" w:rsidRPr="00BB74D7">
        <w:rPr>
          <w:rFonts w:asciiTheme="minorHAnsi" w:hAnsiTheme="minorHAnsi" w:cstheme="minorHAnsi"/>
        </w:rPr>
        <w:t xml:space="preserve"> lead the samples to dry.</w:t>
      </w:r>
    </w:p>
    <w:p w14:paraId="6073F31A" w14:textId="77777777" w:rsidR="00A15FF4" w:rsidRPr="00BB74D7" w:rsidRDefault="00A15FF4" w:rsidP="00997EBC">
      <w:pPr>
        <w:rPr>
          <w:rFonts w:asciiTheme="minorHAnsi" w:hAnsiTheme="minorHAnsi" w:cstheme="minorHAnsi"/>
        </w:rPr>
      </w:pPr>
    </w:p>
    <w:p w14:paraId="5B42096E" w14:textId="2EDE4172" w:rsidR="00A15FF4" w:rsidRPr="00BB74D7" w:rsidRDefault="00A15FF4" w:rsidP="00D62F30">
      <w:pPr>
        <w:rPr>
          <w:rFonts w:asciiTheme="minorHAnsi" w:hAnsiTheme="minorHAnsi" w:cstheme="minorHAnsi"/>
        </w:rPr>
      </w:pPr>
      <w:r w:rsidRPr="00BB74D7">
        <w:rPr>
          <w:rFonts w:asciiTheme="minorHAnsi" w:hAnsiTheme="minorHAnsi" w:cstheme="minorHAnsi"/>
        </w:rPr>
        <w:t>Quantitative analysis of microglial density, distribution</w:t>
      </w:r>
      <w:r w:rsidR="00BB060E">
        <w:rPr>
          <w:rFonts w:asciiTheme="minorHAnsi" w:hAnsiTheme="minorHAnsi" w:cstheme="minorHAnsi"/>
        </w:rPr>
        <w:t>,</w:t>
      </w:r>
      <w:r w:rsidRPr="00BB74D7">
        <w:rPr>
          <w:rFonts w:asciiTheme="minorHAnsi" w:hAnsiTheme="minorHAnsi" w:cstheme="minorHAnsi"/>
        </w:rPr>
        <w:t xml:space="preserve"> and morphology has several advantages over qualitative reports. </w:t>
      </w:r>
      <w:r>
        <w:rPr>
          <w:rFonts w:asciiTheme="minorHAnsi" w:hAnsiTheme="minorHAnsi" w:cstheme="minorHAnsi"/>
        </w:rPr>
        <w:t>To prevent bias, t</w:t>
      </w:r>
      <w:r w:rsidRPr="00BB74D7">
        <w:rPr>
          <w:rFonts w:asciiTheme="minorHAnsi" w:hAnsiTheme="minorHAnsi" w:cstheme="minorHAnsi"/>
        </w:rPr>
        <w:t xml:space="preserve">he researcher performing the analysis should be blinded to the experimental condition. </w:t>
      </w:r>
      <w:r w:rsidR="00BB060E">
        <w:rPr>
          <w:rFonts w:asciiTheme="minorHAnsi" w:hAnsiTheme="minorHAnsi" w:cstheme="minorHAnsi"/>
        </w:rPr>
        <w:t>Thus, it is suggested to have different people</w:t>
      </w:r>
      <w:r w:rsidRPr="00BB74D7">
        <w:rPr>
          <w:rFonts w:asciiTheme="minorHAnsi" w:hAnsiTheme="minorHAnsi" w:cstheme="minorHAnsi"/>
        </w:rPr>
        <w:t xml:space="preserve"> </w:t>
      </w:r>
      <w:r w:rsidR="00BB060E">
        <w:rPr>
          <w:rFonts w:asciiTheme="minorHAnsi" w:hAnsiTheme="minorHAnsi" w:cstheme="minorHAnsi"/>
        </w:rPr>
        <w:t>perform</w:t>
      </w:r>
      <w:r w:rsidRPr="00BB74D7">
        <w:rPr>
          <w:rFonts w:asciiTheme="minorHAnsi" w:hAnsiTheme="minorHAnsi" w:cstheme="minorHAnsi"/>
        </w:rPr>
        <w:t xml:space="preserve"> the analysis </w:t>
      </w:r>
      <w:r w:rsidR="00BB060E">
        <w:rPr>
          <w:rFonts w:asciiTheme="minorHAnsi" w:hAnsiTheme="minorHAnsi" w:cstheme="minorHAnsi"/>
        </w:rPr>
        <w:t xml:space="preserve">and </w:t>
      </w:r>
      <w:r w:rsidRPr="00BB74D7">
        <w:rPr>
          <w:rFonts w:asciiTheme="minorHAnsi" w:hAnsiTheme="minorHAnsi" w:cstheme="minorHAnsi"/>
        </w:rPr>
        <w:t>chang</w:t>
      </w:r>
      <w:r w:rsidR="00BB060E">
        <w:rPr>
          <w:rFonts w:asciiTheme="minorHAnsi" w:hAnsiTheme="minorHAnsi" w:cstheme="minorHAnsi"/>
        </w:rPr>
        <w:t>e</w:t>
      </w:r>
      <w:r w:rsidRPr="00BB74D7">
        <w:rPr>
          <w:rFonts w:asciiTheme="minorHAnsi" w:hAnsiTheme="minorHAnsi" w:cstheme="minorHAnsi"/>
        </w:rPr>
        <w:t xml:space="preserve"> the name of the files</w:t>
      </w:r>
      <w:r>
        <w:rPr>
          <w:rFonts w:asciiTheme="minorHAnsi" w:hAnsiTheme="minorHAnsi" w:cstheme="minorHAnsi"/>
        </w:rPr>
        <w:t xml:space="preserve"> </w:t>
      </w:r>
      <w:r w:rsidR="00BB060E">
        <w:rPr>
          <w:rFonts w:asciiTheme="minorHAnsi" w:hAnsiTheme="minorHAnsi" w:cstheme="minorHAnsi"/>
        </w:rPr>
        <w:t>(</w:t>
      </w:r>
      <w:r>
        <w:rPr>
          <w:rFonts w:asciiTheme="minorHAnsi" w:hAnsiTheme="minorHAnsi" w:cstheme="minorHAnsi"/>
        </w:rPr>
        <w:t xml:space="preserve">while </w:t>
      </w:r>
      <w:r w:rsidRPr="00BB74D7">
        <w:rPr>
          <w:rFonts w:asciiTheme="minorHAnsi" w:hAnsiTheme="minorHAnsi" w:cstheme="minorHAnsi"/>
        </w:rPr>
        <w:t>keeping the original and new name</w:t>
      </w:r>
      <w:r>
        <w:rPr>
          <w:rFonts w:asciiTheme="minorHAnsi" w:hAnsiTheme="minorHAnsi" w:cstheme="minorHAnsi"/>
        </w:rPr>
        <w:t>s</w:t>
      </w:r>
      <w:r w:rsidRPr="00BB74D7">
        <w:rPr>
          <w:rFonts w:asciiTheme="minorHAnsi" w:hAnsiTheme="minorHAnsi" w:cstheme="minorHAnsi"/>
        </w:rPr>
        <w:t xml:space="preserve"> </w:t>
      </w:r>
      <w:r>
        <w:rPr>
          <w:rFonts w:asciiTheme="minorHAnsi" w:hAnsiTheme="minorHAnsi" w:cstheme="minorHAnsi"/>
        </w:rPr>
        <w:t>in a key sheet</w:t>
      </w:r>
      <w:r w:rsidR="00BB060E">
        <w:rPr>
          <w:rFonts w:asciiTheme="minorHAnsi" w:hAnsiTheme="minorHAnsi" w:cstheme="minorHAnsi"/>
        </w:rPr>
        <w:t>)</w:t>
      </w:r>
      <w:r w:rsidRPr="00BB74D7">
        <w:rPr>
          <w:rFonts w:asciiTheme="minorHAnsi" w:hAnsiTheme="minorHAnsi" w:cstheme="minorHAnsi"/>
        </w:rPr>
        <w:t>. The new name</w:t>
      </w:r>
      <w:r w:rsidR="00BB060E">
        <w:rPr>
          <w:rFonts w:asciiTheme="minorHAnsi" w:hAnsiTheme="minorHAnsi" w:cstheme="minorHAnsi"/>
        </w:rPr>
        <w:t>s</w:t>
      </w:r>
      <w:r w:rsidRPr="00BB74D7">
        <w:rPr>
          <w:rFonts w:asciiTheme="minorHAnsi" w:hAnsiTheme="minorHAnsi" w:cstheme="minorHAnsi"/>
        </w:rPr>
        <w:t xml:space="preserve"> should have no hint</w:t>
      </w:r>
      <w:r w:rsidR="00BB060E">
        <w:rPr>
          <w:rFonts w:asciiTheme="minorHAnsi" w:hAnsiTheme="minorHAnsi" w:cstheme="minorHAnsi"/>
        </w:rPr>
        <w:t>s</w:t>
      </w:r>
      <w:r w:rsidRPr="00BB74D7">
        <w:rPr>
          <w:rFonts w:asciiTheme="minorHAnsi" w:hAnsiTheme="minorHAnsi" w:cstheme="minorHAnsi"/>
        </w:rPr>
        <w:t xml:space="preserve"> </w:t>
      </w:r>
      <w:r w:rsidR="00BB060E">
        <w:rPr>
          <w:rFonts w:asciiTheme="minorHAnsi" w:hAnsiTheme="minorHAnsi" w:cstheme="minorHAnsi"/>
        </w:rPr>
        <w:t>of</w:t>
      </w:r>
      <w:r w:rsidRPr="00BB74D7">
        <w:rPr>
          <w:rFonts w:asciiTheme="minorHAnsi" w:hAnsiTheme="minorHAnsi" w:cstheme="minorHAnsi"/>
        </w:rPr>
        <w:t xml:space="preserve"> the experimental condition. The </w:t>
      </w:r>
      <w:r>
        <w:rPr>
          <w:rFonts w:asciiTheme="minorHAnsi" w:hAnsiTheme="minorHAnsi" w:cstheme="minorHAnsi"/>
        </w:rPr>
        <w:t xml:space="preserve">entire </w:t>
      </w:r>
      <w:r w:rsidRPr="00BB74D7">
        <w:rPr>
          <w:rFonts w:asciiTheme="minorHAnsi" w:hAnsiTheme="minorHAnsi" w:cstheme="minorHAnsi"/>
        </w:rPr>
        <w:t xml:space="preserve">analysis </w:t>
      </w:r>
      <w:r w:rsidR="00BB060E">
        <w:rPr>
          <w:rFonts w:asciiTheme="minorHAnsi" w:hAnsiTheme="minorHAnsi" w:cstheme="minorHAnsi"/>
        </w:rPr>
        <w:t>can</w:t>
      </w:r>
      <w:r w:rsidRPr="00BB74D7">
        <w:rPr>
          <w:rFonts w:asciiTheme="minorHAnsi" w:hAnsiTheme="minorHAnsi" w:cstheme="minorHAnsi"/>
        </w:rPr>
        <w:t xml:space="preserve"> be done on these</w:t>
      </w:r>
      <w:r>
        <w:rPr>
          <w:rFonts w:asciiTheme="minorHAnsi" w:hAnsiTheme="minorHAnsi" w:cstheme="minorHAnsi"/>
        </w:rPr>
        <w:t xml:space="preserve"> blinded</w:t>
      </w:r>
      <w:r w:rsidRPr="00BB74D7">
        <w:rPr>
          <w:rFonts w:asciiTheme="minorHAnsi" w:hAnsiTheme="minorHAnsi" w:cstheme="minorHAnsi"/>
        </w:rPr>
        <w:t xml:space="preserve"> files</w:t>
      </w:r>
      <w:r w:rsidR="00BB060E">
        <w:rPr>
          <w:rFonts w:asciiTheme="minorHAnsi" w:hAnsiTheme="minorHAnsi" w:cstheme="minorHAnsi"/>
        </w:rPr>
        <w:t>,</w:t>
      </w:r>
      <w:r w:rsidRPr="00BB74D7">
        <w:rPr>
          <w:rFonts w:asciiTheme="minorHAnsi" w:hAnsiTheme="minorHAnsi" w:cstheme="minorHAnsi"/>
        </w:rPr>
        <w:t xml:space="preserve"> and the original </w:t>
      </w:r>
      <w:r w:rsidR="002803FC">
        <w:rPr>
          <w:rFonts w:asciiTheme="minorHAnsi" w:hAnsiTheme="minorHAnsi" w:cstheme="minorHAnsi"/>
        </w:rPr>
        <w:t xml:space="preserve">image </w:t>
      </w:r>
      <w:r w:rsidRPr="00BB74D7">
        <w:rPr>
          <w:rFonts w:asciiTheme="minorHAnsi" w:hAnsiTheme="minorHAnsi" w:cstheme="minorHAnsi"/>
        </w:rPr>
        <w:t xml:space="preserve">identity </w:t>
      </w:r>
      <w:r w:rsidR="00BB060E">
        <w:rPr>
          <w:rFonts w:asciiTheme="minorHAnsi" w:hAnsiTheme="minorHAnsi" w:cstheme="minorHAnsi"/>
        </w:rPr>
        <w:t>is</w:t>
      </w:r>
      <w:r w:rsidRPr="00BB74D7">
        <w:rPr>
          <w:rFonts w:asciiTheme="minorHAnsi" w:hAnsiTheme="minorHAnsi" w:cstheme="minorHAnsi"/>
        </w:rPr>
        <w:t xml:space="preserve"> revealed </w:t>
      </w:r>
      <w:r>
        <w:rPr>
          <w:rFonts w:asciiTheme="minorHAnsi" w:hAnsiTheme="minorHAnsi" w:cstheme="minorHAnsi"/>
        </w:rPr>
        <w:t xml:space="preserve">only </w:t>
      </w:r>
      <w:r w:rsidRPr="00BB74D7">
        <w:rPr>
          <w:rFonts w:asciiTheme="minorHAnsi" w:hAnsiTheme="minorHAnsi" w:cstheme="minorHAnsi"/>
        </w:rPr>
        <w:t xml:space="preserve">after the </w:t>
      </w:r>
      <w:r>
        <w:rPr>
          <w:rFonts w:asciiTheme="minorHAnsi" w:hAnsiTheme="minorHAnsi" w:cstheme="minorHAnsi"/>
        </w:rPr>
        <w:t>compilation of data</w:t>
      </w:r>
      <w:r w:rsidR="00BB060E">
        <w:rPr>
          <w:rFonts w:asciiTheme="minorHAnsi" w:hAnsiTheme="minorHAnsi" w:cstheme="minorHAnsi"/>
        </w:rPr>
        <w:t xml:space="preserve"> and </w:t>
      </w:r>
      <w:r>
        <w:rPr>
          <w:rFonts w:asciiTheme="minorHAnsi" w:hAnsiTheme="minorHAnsi" w:cstheme="minorHAnsi"/>
        </w:rPr>
        <w:t>prior to statistical analysis</w:t>
      </w:r>
      <w:r w:rsidRPr="00BB74D7">
        <w:rPr>
          <w:rFonts w:asciiTheme="minorHAnsi" w:hAnsiTheme="minorHAnsi" w:cstheme="minorHAnsi"/>
        </w:rPr>
        <w:t>. Although</w:t>
      </w:r>
      <w:r>
        <w:rPr>
          <w:rFonts w:asciiTheme="minorHAnsi" w:hAnsiTheme="minorHAnsi" w:cstheme="minorHAnsi"/>
        </w:rPr>
        <w:t xml:space="preserve"> blinding is already practiced by </w:t>
      </w:r>
      <w:r w:rsidRPr="00BB74D7">
        <w:rPr>
          <w:rFonts w:asciiTheme="minorHAnsi" w:hAnsiTheme="minorHAnsi" w:cstheme="minorHAnsi"/>
        </w:rPr>
        <w:t xml:space="preserve">experienced researchers, it remains valuable advice for </w:t>
      </w:r>
      <w:r w:rsidR="00BB060E">
        <w:rPr>
          <w:rFonts w:asciiTheme="minorHAnsi" w:hAnsiTheme="minorHAnsi" w:cstheme="minorHAnsi"/>
        </w:rPr>
        <w:t>those performing</w:t>
      </w:r>
      <w:r>
        <w:rPr>
          <w:rFonts w:asciiTheme="minorHAnsi" w:hAnsiTheme="minorHAnsi" w:cstheme="minorHAnsi"/>
        </w:rPr>
        <w:t xml:space="preserve"> this type </w:t>
      </w:r>
      <w:r w:rsidRPr="00BB74D7">
        <w:rPr>
          <w:rFonts w:asciiTheme="minorHAnsi" w:hAnsiTheme="minorHAnsi" w:cstheme="minorHAnsi"/>
        </w:rPr>
        <w:t>of analysis for the first time.</w:t>
      </w:r>
    </w:p>
    <w:p w14:paraId="0F70AAC3" w14:textId="77777777" w:rsidR="00A15FF4" w:rsidRPr="00BB74D7" w:rsidRDefault="00A15FF4" w:rsidP="00D62F30">
      <w:pPr>
        <w:rPr>
          <w:rFonts w:asciiTheme="minorHAnsi" w:hAnsiTheme="minorHAnsi" w:cstheme="minorHAnsi"/>
        </w:rPr>
      </w:pPr>
    </w:p>
    <w:p w14:paraId="7053C098" w14:textId="319F582F" w:rsidR="00A15FF4" w:rsidRPr="00BB74D7" w:rsidRDefault="00A15FF4" w:rsidP="00D62F30">
      <w:pPr>
        <w:rPr>
          <w:rFonts w:asciiTheme="minorHAnsi" w:hAnsiTheme="minorHAnsi" w:cstheme="minorHAnsi"/>
        </w:rPr>
      </w:pPr>
      <w:r w:rsidRPr="00BB74D7">
        <w:rPr>
          <w:rFonts w:asciiTheme="minorHAnsi" w:hAnsiTheme="minorHAnsi" w:cstheme="minorHAnsi"/>
        </w:rPr>
        <w:t>Controlling for the brain region is done during brain s</w:t>
      </w:r>
      <w:r w:rsidRPr="00AB0D70">
        <w:rPr>
          <w:rFonts w:asciiTheme="minorHAnsi" w:hAnsiTheme="minorHAnsi" w:cstheme="minorHAnsi"/>
        </w:rPr>
        <w:t>ection</w:t>
      </w:r>
      <w:r w:rsidRPr="00BB74D7">
        <w:rPr>
          <w:rFonts w:asciiTheme="minorHAnsi" w:hAnsiTheme="minorHAnsi" w:cstheme="minorHAnsi"/>
        </w:rPr>
        <w:t xml:space="preserve"> selection and tracing of the </w:t>
      </w:r>
      <w:r w:rsidR="008D53CC">
        <w:rPr>
          <w:rFonts w:asciiTheme="minorHAnsi" w:hAnsiTheme="minorHAnsi" w:cstheme="minorHAnsi"/>
        </w:rPr>
        <w:t>ROI</w:t>
      </w:r>
      <w:r w:rsidRPr="00BB74D7">
        <w:rPr>
          <w:rFonts w:asciiTheme="minorHAnsi" w:hAnsiTheme="minorHAnsi" w:cstheme="minorHAnsi"/>
        </w:rPr>
        <w:t xml:space="preserve"> during analysis. Make sure to use sections from the same range of Bregma levels across animals. </w:t>
      </w:r>
      <w:r w:rsidR="00BB060E">
        <w:rPr>
          <w:rFonts w:asciiTheme="minorHAnsi" w:hAnsiTheme="minorHAnsi" w:cstheme="minorHAnsi"/>
        </w:rPr>
        <w:t>T</w:t>
      </w:r>
      <w:r w:rsidRPr="00BB74D7">
        <w:rPr>
          <w:rFonts w:asciiTheme="minorHAnsi" w:hAnsiTheme="minorHAnsi" w:cstheme="minorHAnsi"/>
        </w:rPr>
        <w:t xml:space="preserve">he same </w:t>
      </w:r>
      <w:r w:rsidR="008D53CC">
        <w:rPr>
          <w:rFonts w:asciiTheme="minorHAnsi" w:hAnsiTheme="minorHAnsi" w:cstheme="minorHAnsi"/>
        </w:rPr>
        <w:t>ROI</w:t>
      </w:r>
      <w:r w:rsidRPr="00BB74D7">
        <w:rPr>
          <w:rFonts w:asciiTheme="minorHAnsi" w:hAnsiTheme="minorHAnsi" w:cstheme="minorHAnsi"/>
        </w:rPr>
        <w:t xml:space="preserve"> </w:t>
      </w:r>
      <w:r w:rsidR="00BB060E">
        <w:rPr>
          <w:rFonts w:asciiTheme="minorHAnsi" w:hAnsiTheme="minorHAnsi" w:cstheme="minorHAnsi"/>
        </w:rPr>
        <w:t>should be</w:t>
      </w:r>
      <w:r w:rsidRPr="00BB74D7">
        <w:rPr>
          <w:rFonts w:asciiTheme="minorHAnsi" w:hAnsiTheme="minorHAnsi" w:cstheme="minorHAnsi"/>
        </w:rPr>
        <w:t xml:space="preserve"> used for the density, distribution</w:t>
      </w:r>
      <w:r w:rsidR="00BB060E">
        <w:rPr>
          <w:rFonts w:asciiTheme="minorHAnsi" w:hAnsiTheme="minorHAnsi" w:cstheme="minorHAnsi"/>
        </w:rPr>
        <w:t>,</w:t>
      </w:r>
      <w:r w:rsidRPr="00BB74D7">
        <w:rPr>
          <w:rFonts w:asciiTheme="minorHAnsi" w:hAnsiTheme="minorHAnsi" w:cstheme="minorHAnsi"/>
        </w:rPr>
        <w:t xml:space="preserve"> and morphology analys</w:t>
      </w:r>
      <w:r w:rsidR="00BB060E">
        <w:rPr>
          <w:rFonts w:asciiTheme="minorHAnsi" w:hAnsiTheme="minorHAnsi" w:cstheme="minorHAnsi"/>
        </w:rPr>
        <w:t>e</w:t>
      </w:r>
      <w:r w:rsidRPr="00BB74D7">
        <w:rPr>
          <w:rFonts w:asciiTheme="minorHAnsi" w:hAnsiTheme="minorHAnsi" w:cstheme="minorHAnsi"/>
        </w:rPr>
        <w:t>s. For density and distribution analys</w:t>
      </w:r>
      <w:r w:rsidR="00BB060E">
        <w:rPr>
          <w:rFonts w:asciiTheme="minorHAnsi" w:hAnsiTheme="minorHAnsi" w:cstheme="minorHAnsi"/>
        </w:rPr>
        <w:t>e</w:t>
      </w:r>
      <w:r w:rsidRPr="00BB74D7">
        <w:rPr>
          <w:rFonts w:asciiTheme="minorHAnsi" w:hAnsiTheme="minorHAnsi" w:cstheme="minorHAnsi"/>
        </w:rPr>
        <w:t xml:space="preserve">s, it is particularly important to be precise when drawing the </w:t>
      </w:r>
      <w:r w:rsidR="008D53CC">
        <w:rPr>
          <w:rFonts w:asciiTheme="minorHAnsi" w:hAnsiTheme="minorHAnsi" w:cstheme="minorHAnsi"/>
        </w:rPr>
        <w:t>ROI</w:t>
      </w:r>
      <w:r w:rsidRPr="00BB74D7">
        <w:rPr>
          <w:rFonts w:asciiTheme="minorHAnsi" w:hAnsiTheme="minorHAnsi" w:cstheme="minorHAnsi"/>
        </w:rPr>
        <w:t xml:space="preserve"> in FIJI/Image J. The use of a brain atlas is strongly recommended for both</w:t>
      </w:r>
      <w:r w:rsidR="00326C62">
        <w:rPr>
          <w:rFonts w:asciiTheme="minorHAnsi" w:hAnsiTheme="minorHAnsi" w:cstheme="minorHAnsi"/>
        </w:rPr>
        <w:t xml:space="preserve"> </w:t>
      </w:r>
      <w:r w:rsidRPr="00BB74D7">
        <w:rPr>
          <w:rFonts w:asciiTheme="minorHAnsi" w:hAnsiTheme="minorHAnsi" w:cstheme="minorHAnsi"/>
        </w:rPr>
        <w:t xml:space="preserve">section selection and </w:t>
      </w:r>
      <w:r w:rsidR="008D53CC">
        <w:rPr>
          <w:rFonts w:asciiTheme="minorHAnsi" w:hAnsiTheme="minorHAnsi" w:cstheme="minorHAnsi"/>
        </w:rPr>
        <w:t>ROI</w:t>
      </w:r>
      <w:r w:rsidRPr="00BB74D7">
        <w:rPr>
          <w:rFonts w:asciiTheme="minorHAnsi" w:hAnsiTheme="minorHAnsi" w:cstheme="minorHAnsi"/>
        </w:rPr>
        <w:t xml:space="preserve"> tracing. The use of DAPI also facilitates the identification of neuroanatomical landmarks. To avoid variance, it is recommended to reject microglia that are only partially located in the </w:t>
      </w:r>
      <w:r w:rsidR="008D53CC">
        <w:rPr>
          <w:rFonts w:asciiTheme="minorHAnsi" w:hAnsiTheme="minorHAnsi" w:cstheme="minorHAnsi"/>
        </w:rPr>
        <w:t>ROI</w:t>
      </w:r>
      <w:r w:rsidR="00BB060E">
        <w:rPr>
          <w:rFonts w:asciiTheme="minorHAnsi" w:hAnsiTheme="minorHAnsi" w:cstheme="minorHAnsi"/>
        </w:rPr>
        <w:t>,</w:t>
      </w:r>
      <w:r w:rsidR="002803FC">
        <w:rPr>
          <w:rFonts w:asciiTheme="minorHAnsi" w:hAnsiTheme="minorHAnsi" w:cstheme="minorHAnsi"/>
        </w:rPr>
        <w:t xml:space="preserve"> </w:t>
      </w:r>
      <w:r w:rsidRPr="00BB74D7">
        <w:rPr>
          <w:rFonts w:asciiTheme="minorHAnsi" w:hAnsiTheme="minorHAnsi" w:cstheme="minorHAnsi"/>
        </w:rPr>
        <w:t xml:space="preserve">as </w:t>
      </w:r>
      <w:r w:rsidR="002803FC">
        <w:rPr>
          <w:rFonts w:asciiTheme="minorHAnsi" w:hAnsiTheme="minorHAnsi" w:cstheme="minorHAnsi"/>
        </w:rPr>
        <w:t xml:space="preserve">they may differ </w:t>
      </w:r>
      <w:r w:rsidR="00BB060E">
        <w:rPr>
          <w:rFonts w:asciiTheme="minorHAnsi" w:hAnsiTheme="minorHAnsi" w:cstheme="minorHAnsi"/>
        </w:rPr>
        <w:t>among their</w:t>
      </w:r>
      <w:r w:rsidRPr="00BB74D7">
        <w:rPr>
          <w:rFonts w:asciiTheme="minorHAnsi" w:hAnsiTheme="minorHAnsi" w:cstheme="minorHAnsi"/>
        </w:rPr>
        <w:t xml:space="preserve"> microenvironment.</w:t>
      </w:r>
      <w:r>
        <w:rPr>
          <w:rFonts w:asciiTheme="minorHAnsi" w:hAnsiTheme="minorHAnsi" w:cstheme="minorHAnsi"/>
        </w:rPr>
        <w:t xml:space="preserve"> </w:t>
      </w:r>
      <w:r w:rsidRPr="00BB74D7">
        <w:rPr>
          <w:rFonts w:asciiTheme="minorHAnsi" w:hAnsiTheme="minorHAnsi" w:cstheme="minorHAnsi"/>
        </w:rPr>
        <w:t>When marking microglia for density analysis, the DAPI channel can be used as a selection criterion. By only counting microglia that contain DAPI-stained nucle</w:t>
      </w:r>
      <w:r w:rsidR="00BB060E">
        <w:rPr>
          <w:rFonts w:asciiTheme="minorHAnsi" w:hAnsiTheme="minorHAnsi" w:cstheme="minorHAnsi"/>
        </w:rPr>
        <w:t>i</w:t>
      </w:r>
      <w:r w:rsidRPr="00BB74D7">
        <w:rPr>
          <w:rFonts w:asciiTheme="minorHAnsi" w:hAnsiTheme="minorHAnsi" w:cstheme="minorHAnsi"/>
        </w:rPr>
        <w:t xml:space="preserve">, all considered microglia are in the same plane, reducing the personal bias </w:t>
      </w:r>
      <w:r w:rsidR="00BB060E">
        <w:rPr>
          <w:rFonts w:asciiTheme="minorHAnsi" w:hAnsiTheme="minorHAnsi" w:cstheme="minorHAnsi"/>
        </w:rPr>
        <w:t>during</w:t>
      </w:r>
      <w:r w:rsidRPr="00BB74D7">
        <w:rPr>
          <w:rFonts w:asciiTheme="minorHAnsi" w:hAnsiTheme="minorHAnsi" w:cstheme="minorHAnsi"/>
        </w:rPr>
        <w:t xml:space="preserve"> selection. </w:t>
      </w:r>
    </w:p>
    <w:p w14:paraId="58108B8A" w14:textId="77777777" w:rsidR="00A15FF4" w:rsidRPr="00BB74D7" w:rsidRDefault="00A15FF4" w:rsidP="00D62F30">
      <w:pPr>
        <w:rPr>
          <w:rFonts w:asciiTheme="minorHAnsi" w:hAnsiTheme="minorHAnsi" w:cstheme="minorHAnsi"/>
        </w:rPr>
      </w:pPr>
    </w:p>
    <w:p w14:paraId="0DC624F2" w14:textId="128D5A72" w:rsidR="00A15FF4" w:rsidRPr="00BB74D7" w:rsidRDefault="00A15FF4" w:rsidP="00D62F30">
      <w:pPr>
        <w:rPr>
          <w:rFonts w:asciiTheme="minorHAnsi" w:hAnsiTheme="minorHAnsi" w:cstheme="minorHAnsi"/>
        </w:rPr>
      </w:pPr>
      <w:r>
        <w:rPr>
          <w:rFonts w:asciiTheme="minorHAnsi" w:hAnsiTheme="minorHAnsi" w:cstheme="minorHAnsi"/>
        </w:rPr>
        <w:t xml:space="preserve">Since </w:t>
      </w:r>
      <w:r w:rsidRPr="00BB74D7">
        <w:rPr>
          <w:rFonts w:asciiTheme="minorHAnsi" w:hAnsiTheme="minorHAnsi" w:cstheme="minorHAnsi"/>
        </w:rPr>
        <w:t xml:space="preserve">measurements for </w:t>
      </w:r>
      <w:r w:rsidR="00BB060E">
        <w:rPr>
          <w:rFonts w:asciiTheme="minorHAnsi" w:hAnsiTheme="minorHAnsi" w:cstheme="minorHAnsi"/>
        </w:rPr>
        <w:t xml:space="preserve">the </w:t>
      </w:r>
      <w:r w:rsidRPr="00BB74D7">
        <w:rPr>
          <w:rFonts w:asciiTheme="minorHAnsi" w:hAnsiTheme="minorHAnsi" w:cstheme="minorHAnsi"/>
        </w:rPr>
        <w:t>NND, spacing index</w:t>
      </w:r>
      <w:r w:rsidR="00BB060E">
        <w:rPr>
          <w:rFonts w:asciiTheme="minorHAnsi" w:hAnsiTheme="minorHAnsi" w:cstheme="minorHAnsi"/>
        </w:rPr>
        <w:t>,</w:t>
      </w:r>
      <w:r w:rsidRPr="00BB74D7">
        <w:rPr>
          <w:rFonts w:asciiTheme="minorHAnsi" w:hAnsiTheme="minorHAnsi" w:cstheme="minorHAnsi"/>
        </w:rPr>
        <w:t xml:space="preserve"> and cluster analysis are based on the location</w:t>
      </w:r>
      <w:r w:rsidR="00EF47B2">
        <w:rPr>
          <w:rFonts w:asciiTheme="minorHAnsi" w:hAnsiTheme="minorHAnsi" w:cstheme="minorHAnsi"/>
        </w:rPr>
        <w:t>s</w:t>
      </w:r>
      <w:r w:rsidRPr="00BB74D7">
        <w:rPr>
          <w:rFonts w:asciiTheme="minorHAnsi" w:hAnsiTheme="minorHAnsi" w:cstheme="minorHAnsi"/>
        </w:rPr>
        <w:t xml:space="preserve"> of dots marking individual cells, and </w:t>
      </w:r>
      <w:r w:rsidR="00BB060E">
        <w:rPr>
          <w:rFonts w:asciiTheme="minorHAnsi" w:hAnsiTheme="minorHAnsi" w:cstheme="minorHAnsi"/>
        </w:rPr>
        <w:t xml:space="preserve">since </w:t>
      </w:r>
      <w:r w:rsidRPr="00BB74D7">
        <w:rPr>
          <w:rFonts w:asciiTheme="minorHAnsi" w:hAnsiTheme="minorHAnsi" w:cstheme="minorHAnsi"/>
        </w:rPr>
        <w:t>the distances are calculated by FIJI/</w:t>
      </w:r>
      <w:r>
        <w:rPr>
          <w:rFonts w:asciiTheme="minorHAnsi" w:hAnsiTheme="minorHAnsi" w:cstheme="minorHAnsi"/>
        </w:rPr>
        <w:t>I</w:t>
      </w:r>
      <w:r w:rsidRPr="00BB74D7">
        <w:rPr>
          <w:rFonts w:asciiTheme="minorHAnsi" w:hAnsiTheme="minorHAnsi" w:cstheme="minorHAnsi"/>
        </w:rPr>
        <w:t>mageJ</w:t>
      </w:r>
      <w:r>
        <w:rPr>
          <w:rFonts w:asciiTheme="minorHAnsi" w:hAnsiTheme="minorHAnsi" w:cstheme="minorHAnsi"/>
        </w:rPr>
        <w:t>,</w:t>
      </w:r>
      <w:r w:rsidRPr="00BB74D7">
        <w:rPr>
          <w:rFonts w:asciiTheme="minorHAnsi" w:hAnsiTheme="minorHAnsi" w:cstheme="minorHAnsi"/>
        </w:rPr>
        <w:t xml:space="preserve"> </w:t>
      </w:r>
      <w:r>
        <w:rPr>
          <w:rFonts w:asciiTheme="minorHAnsi" w:hAnsiTheme="minorHAnsi" w:cstheme="minorHAnsi"/>
        </w:rPr>
        <w:t>i</w:t>
      </w:r>
      <w:r w:rsidRPr="00BB74D7">
        <w:rPr>
          <w:rFonts w:asciiTheme="minorHAnsi" w:hAnsiTheme="minorHAnsi" w:cstheme="minorHAnsi"/>
        </w:rPr>
        <w:t>t is important to be</w:t>
      </w:r>
      <w:r>
        <w:rPr>
          <w:rFonts w:asciiTheme="minorHAnsi" w:hAnsiTheme="minorHAnsi" w:cstheme="minorHAnsi"/>
        </w:rPr>
        <w:t xml:space="preserve"> consistent when placing these dots. M</w:t>
      </w:r>
      <w:r w:rsidRPr="00BB74D7">
        <w:rPr>
          <w:rFonts w:asciiTheme="minorHAnsi" w:hAnsiTheme="minorHAnsi" w:cstheme="minorHAnsi"/>
        </w:rPr>
        <w:t xml:space="preserve">ake sure to </w:t>
      </w:r>
      <w:r>
        <w:rPr>
          <w:rFonts w:asciiTheme="minorHAnsi" w:hAnsiTheme="minorHAnsi" w:cstheme="minorHAnsi"/>
        </w:rPr>
        <w:t xml:space="preserve">strictly </w:t>
      </w:r>
      <w:r w:rsidRPr="00BB74D7">
        <w:rPr>
          <w:rFonts w:asciiTheme="minorHAnsi" w:hAnsiTheme="minorHAnsi" w:cstheme="minorHAnsi"/>
        </w:rPr>
        <w:t>place the dot</w:t>
      </w:r>
      <w:r>
        <w:rPr>
          <w:rFonts w:asciiTheme="minorHAnsi" w:hAnsiTheme="minorHAnsi" w:cstheme="minorHAnsi"/>
        </w:rPr>
        <w:t>s</w:t>
      </w:r>
      <w:r w:rsidRPr="00BB74D7">
        <w:rPr>
          <w:rFonts w:asciiTheme="minorHAnsi" w:hAnsiTheme="minorHAnsi" w:cstheme="minorHAnsi"/>
        </w:rPr>
        <w:t xml:space="preserve"> in the center of the cell body, which is determined visually. Additionally, the size of the dots should remain</w:t>
      </w:r>
      <w:r w:rsidR="00EF47B2">
        <w:rPr>
          <w:rFonts w:asciiTheme="minorHAnsi" w:hAnsiTheme="minorHAnsi" w:cstheme="minorHAnsi"/>
        </w:rPr>
        <w:t xml:space="preserve"> consistent</w:t>
      </w:r>
      <w:r w:rsidRPr="00BB74D7">
        <w:rPr>
          <w:rFonts w:asciiTheme="minorHAnsi" w:hAnsiTheme="minorHAnsi" w:cstheme="minorHAnsi"/>
        </w:rPr>
        <w:t xml:space="preserve"> throughout the</w:t>
      </w:r>
      <w:r>
        <w:rPr>
          <w:rFonts w:asciiTheme="minorHAnsi" w:hAnsiTheme="minorHAnsi" w:cstheme="minorHAnsi"/>
        </w:rPr>
        <w:t xml:space="preserve"> analysis. </w:t>
      </w:r>
      <w:r w:rsidRPr="00BB74D7">
        <w:rPr>
          <w:rFonts w:asciiTheme="minorHAnsi" w:hAnsiTheme="minorHAnsi" w:cstheme="minorHAnsi"/>
        </w:rPr>
        <w:t xml:space="preserve">This will contribute to a better representation of the </w:t>
      </w:r>
      <w:r>
        <w:rPr>
          <w:rFonts w:asciiTheme="minorHAnsi" w:hAnsiTheme="minorHAnsi" w:cstheme="minorHAnsi"/>
        </w:rPr>
        <w:t xml:space="preserve">spatial distribution </w:t>
      </w:r>
      <w:r w:rsidRPr="00BB74D7">
        <w:rPr>
          <w:rFonts w:asciiTheme="minorHAnsi" w:hAnsiTheme="minorHAnsi" w:cstheme="minorHAnsi"/>
        </w:rPr>
        <w:t>of the microglia</w:t>
      </w:r>
      <w:r>
        <w:rPr>
          <w:rFonts w:asciiTheme="minorHAnsi" w:hAnsiTheme="minorHAnsi" w:cstheme="minorHAnsi"/>
        </w:rPr>
        <w:t>l</w:t>
      </w:r>
      <w:r w:rsidRPr="00BB74D7">
        <w:rPr>
          <w:rFonts w:asciiTheme="minorHAnsi" w:hAnsiTheme="minorHAnsi" w:cstheme="minorHAnsi"/>
        </w:rPr>
        <w:t xml:space="preserve"> population. For cluster analysis, 12 </w:t>
      </w:r>
      <w:r w:rsidR="004658E4">
        <w:rPr>
          <w:rFonts w:asciiTheme="minorHAnsi" w:hAnsiTheme="minorHAnsi" w:cstheme="minorHAnsi"/>
        </w:rPr>
        <w:t>µ</w:t>
      </w:r>
      <w:r w:rsidRPr="00BB74D7">
        <w:rPr>
          <w:rFonts w:asciiTheme="minorHAnsi" w:hAnsiTheme="minorHAnsi" w:cstheme="minorHAnsi"/>
        </w:rPr>
        <w:t xml:space="preserve">m </w:t>
      </w:r>
      <w:r>
        <w:rPr>
          <w:rFonts w:asciiTheme="minorHAnsi" w:hAnsiTheme="minorHAnsi" w:cstheme="minorHAnsi"/>
        </w:rPr>
        <w:t xml:space="preserve">was selected </w:t>
      </w:r>
      <w:r w:rsidRPr="00BB74D7">
        <w:rPr>
          <w:rFonts w:asciiTheme="minorHAnsi" w:hAnsiTheme="minorHAnsi" w:cstheme="minorHAnsi"/>
        </w:rPr>
        <w:t>as a distance threshold</w:t>
      </w:r>
      <w:r>
        <w:rPr>
          <w:rFonts w:asciiTheme="minorHAnsi" w:hAnsiTheme="minorHAnsi" w:cstheme="minorHAnsi"/>
        </w:rPr>
        <w:t xml:space="preserve"> based on our previous analyses</w:t>
      </w:r>
      <w:r w:rsidRPr="00BB74D7">
        <w:rPr>
          <w:rFonts w:asciiTheme="minorHAnsi" w:hAnsiTheme="minorHAnsi" w:cstheme="minorHAnsi"/>
        </w:rPr>
        <w:t xml:space="preserve">. Nevertheless, if there are </w:t>
      </w:r>
      <w:r w:rsidR="00EF47B2">
        <w:rPr>
          <w:rFonts w:asciiTheme="minorHAnsi" w:hAnsiTheme="minorHAnsi" w:cstheme="minorHAnsi"/>
        </w:rPr>
        <w:t>four</w:t>
      </w:r>
      <w:r w:rsidRPr="00BB74D7">
        <w:rPr>
          <w:rFonts w:asciiTheme="minorHAnsi" w:hAnsiTheme="minorHAnsi" w:cstheme="minorHAnsi"/>
        </w:rPr>
        <w:t xml:space="preserve"> or more different cells with an NND </w:t>
      </w:r>
      <w:r w:rsidR="00EF47B2">
        <w:rPr>
          <w:rFonts w:asciiTheme="minorHAnsi" w:hAnsiTheme="minorHAnsi" w:cstheme="minorHAnsi"/>
        </w:rPr>
        <w:t>below</w:t>
      </w:r>
      <w:r>
        <w:rPr>
          <w:rFonts w:asciiTheme="minorHAnsi" w:hAnsiTheme="minorHAnsi" w:cstheme="minorHAnsi"/>
        </w:rPr>
        <w:t xml:space="preserve"> </w:t>
      </w:r>
      <w:r w:rsidRPr="00BB74D7">
        <w:rPr>
          <w:rFonts w:asciiTheme="minorHAnsi" w:hAnsiTheme="minorHAnsi" w:cstheme="minorHAnsi"/>
        </w:rPr>
        <w:t>12</w:t>
      </w:r>
      <w:r>
        <w:rPr>
          <w:rFonts w:asciiTheme="minorHAnsi" w:hAnsiTheme="minorHAnsi" w:cstheme="minorHAnsi"/>
        </w:rPr>
        <w:t xml:space="preserve"> </w:t>
      </w:r>
      <w:r w:rsidR="004658E4">
        <w:rPr>
          <w:rFonts w:asciiTheme="minorHAnsi" w:hAnsiTheme="minorHAnsi" w:cstheme="minorHAnsi"/>
        </w:rPr>
        <w:t>µ</w:t>
      </w:r>
      <w:r w:rsidRPr="005446B5">
        <w:rPr>
          <w:rFonts w:asciiTheme="minorHAnsi" w:hAnsiTheme="minorHAnsi" w:cstheme="minorHAnsi"/>
        </w:rPr>
        <w:t>m</w:t>
      </w:r>
      <w:r w:rsidRPr="00BB74D7">
        <w:rPr>
          <w:rFonts w:asciiTheme="minorHAnsi" w:hAnsiTheme="minorHAnsi" w:cstheme="minorHAnsi"/>
        </w:rPr>
        <w:t xml:space="preserve">, all these cells could take part of a single cluster or </w:t>
      </w:r>
      <w:r>
        <w:rPr>
          <w:rFonts w:asciiTheme="minorHAnsi" w:hAnsiTheme="minorHAnsi" w:cstheme="minorHAnsi"/>
        </w:rPr>
        <w:t xml:space="preserve">represent </w:t>
      </w:r>
      <w:r w:rsidR="00EF47B2">
        <w:rPr>
          <w:rFonts w:asciiTheme="minorHAnsi" w:hAnsiTheme="minorHAnsi" w:cstheme="minorHAnsi"/>
        </w:rPr>
        <w:t>two</w:t>
      </w:r>
      <w:r w:rsidRPr="00BB74D7">
        <w:rPr>
          <w:rFonts w:asciiTheme="minorHAnsi" w:hAnsiTheme="minorHAnsi" w:cstheme="minorHAnsi"/>
        </w:rPr>
        <w:t xml:space="preserve"> clusters of </w:t>
      </w:r>
      <w:r w:rsidR="00EF47B2">
        <w:rPr>
          <w:rFonts w:asciiTheme="minorHAnsi" w:hAnsiTheme="minorHAnsi" w:cstheme="minorHAnsi"/>
        </w:rPr>
        <w:t>two</w:t>
      </w:r>
      <w:r w:rsidRPr="00BB74D7">
        <w:rPr>
          <w:rFonts w:asciiTheme="minorHAnsi" w:hAnsiTheme="minorHAnsi" w:cstheme="minorHAnsi"/>
        </w:rPr>
        <w:t xml:space="preserve"> cells. This </w:t>
      </w:r>
      <w:r w:rsidR="00EF47B2">
        <w:rPr>
          <w:rFonts w:asciiTheme="minorHAnsi" w:hAnsiTheme="minorHAnsi" w:cstheme="minorHAnsi"/>
        </w:rPr>
        <w:t>made</w:t>
      </w:r>
      <w:r w:rsidRPr="00BB74D7">
        <w:rPr>
          <w:rFonts w:asciiTheme="minorHAnsi" w:hAnsiTheme="minorHAnsi" w:cstheme="minorHAnsi"/>
        </w:rPr>
        <w:t xml:space="preserve"> it necessary to</w:t>
      </w:r>
      <w:r w:rsidR="00EF47B2">
        <w:rPr>
          <w:rFonts w:asciiTheme="minorHAnsi" w:hAnsiTheme="minorHAnsi" w:cstheme="minorHAnsi"/>
        </w:rPr>
        <w:t xml:space="preserve"> return</w:t>
      </w:r>
      <w:r w:rsidRPr="00BB74D7">
        <w:rPr>
          <w:rFonts w:asciiTheme="minorHAnsi" w:hAnsiTheme="minorHAnsi" w:cstheme="minorHAnsi"/>
        </w:rPr>
        <w:t xml:space="preserve"> to the images and confirm the actual number of clusters.</w:t>
      </w:r>
    </w:p>
    <w:p w14:paraId="05841C67" w14:textId="77777777" w:rsidR="00A15FF4" w:rsidRPr="00BB74D7" w:rsidRDefault="00A15FF4" w:rsidP="00D62F30">
      <w:pPr>
        <w:rPr>
          <w:rFonts w:asciiTheme="minorHAnsi" w:hAnsiTheme="minorHAnsi" w:cstheme="minorHAnsi"/>
        </w:rPr>
      </w:pPr>
    </w:p>
    <w:p w14:paraId="38424FA5" w14:textId="6D097598" w:rsidR="00A15FF4" w:rsidRPr="00BB74D7" w:rsidRDefault="00A15FF4" w:rsidP="00D62F30">
      <w:pPr>
        <w:rPr>
          <w:rFonts w:asciiTheme="minorHAnsi" w:hAnsiTheme="minorHAnsi" w:cstheme="minorHAnsi"/>
        </w:rPr>
      </w:pPr>
      <w:r w:rsidRPr="00BB74D7">
        <w:rPr>
          <w:rFonts w:asciiTheme="minorHAnsi" w:hAnsiTheme="minorHAnsi" w:cstheme="minorHAnsi"/>
        </w:rPr>
        <w:t>Unlike density</w:t>
      </w:r>
      <w:r>
        <w:rPr>
          <w:rFonts w:asciiTheme="minorHAnsi" w:hAnsiTheme="minorHAnsi" w:cstheme="minorHAnsi"/>
        </w:rPr>
        <w:t xml:space="preserve"> and distribution</w:t>
      </w:r>
      <w:r w:rsidRPr="00BB74D7">
        <w:rPr>
          <w:rFonts w:asciiTheme="minorHAnsi" w:hAnsiTheme="minorHAnsi" w:cstheme="minorHAnsi"/>
        </w:rPr>
        <w:t xml:space="preserve">, </w:t>
      </w:r>
      <w:r w:rsidR="00EF47B2">
        <w:rPr>
          <w:rFonts w:asciiTheme="minorHAnsi" w:hAnsiTheme="minorHAnsi" w:cstheme="minorHAnsi"/>
        </w:rPr>
        <w:t>in which</w:t>
      </w:r>
      <w:r w:rsidRPr="00BB74D7">
        <w:rPr>
          <w:rFonts w:asciiTheme="minorHAnsi" w:hAnsiTheme="minorHAnsi" w:cstheme="minorHAnsi"/>
        </w:rPr>
        <w:t xml:space="preserve"> the </w:t>
      </w:r>
      <w:r w:rsidR="008D53CC">
        <w:rPr>
          <w:rFonts w:asciiTheme="minorHAnsi" w:hAnsiTheme="minorHAnsi" w:cstheme="minorHAnsi"/>
        </w:rPr>
        <w:t>ROI</w:t>
      </w:r>
      <w:r w:rsidRPr="00BB74D7">
        <w:rPr>
          <w:rFonts w:asciiTheme="minorHAnsi" w:hAnsiTheme="minorHAnsi" w:cstheme="minorHAnsi"/>
        </w:rPr>
        <w:t xml:space="preserve"> is determined by neuroanatomical features </w:t>
      </w:r>
      <w:r>
        <w:rPr>
          <w:rFonts w:asciiTheme="minorHAnsi" w:hAnsiTheme="minorHAnsi" w:cstheme="minorHAnsi"/>
        </w:rPr>
        <w:t xml:space="preserve">using </w:t>
      </w:r>
      <w:r w:rsidRPr="00BB74D7">
        <w:rPr>
          <w:rFonts w:asciiTheme="minorHAnsi" w:hAnsiTheme="minorHAnsi" w:cstheme="minorHAnsi"/>
        </w:rPr>
        <w:t xml:space="preserve">a brain atlas, </w:t>
      </w:r>
      <w:r>
        <w:rPr>
          <w:rFonts w:asciiTheme="minorHAnsi" w:hAnsiTheme="minorHAnsi" w:cstheme="minorHAnsi"/>
        </w:rPr>
        <w:t xml:space="preserve">the selection of </w:t>
      </w:r>
      <w:r w:rsidRPr="00BB74D7">
        <w:rPr>
          <w:rFonts w:asciiTheme="minorHAnsi" w:hAnsiTheme="minorHAnsi" w:cstheme="minorHAnsi"/>
        </w:rPr>
        <w:t>microglia</w:t>
      </w:r>
      <w:r>
        <w:rPr>
          <w:rFonts w:asciiTheme="minorHAnsi" w:hAnsiTheme="minorHAnsi" w:cstheme="minorHAnsi"/>
        </w:rPr>
        <w:t>l cells</w:t>
      </w:r>
      <w:r w:rsidRPr="00BB74D7">
        <w:rPr>
          <w:rFonts w:asciiTheme="minorHAnsi" w:hAnsiTheme="minorHAnsi" w:cstheme="minorHAnsi"/>
        </w:rPr>
        <w:t xml:space="preserve"> for morphology analysis </w:t>
      </w:r>
      <w:r>
        <w:rPr>
          <w:rFonts w:asciiTheme="minorHAnsi" w:hAnsiTheme="minorHAnsi" w:cstheme="minorHAnsi"/>
        </w:rPr>
        <w:t xml:space="preserve">is based on the ability to </w:t>
      </w:r>
      <w:r w:rsidR="00865FB0">
        <w:rPr>
          <w:rFonts w:asciiTheme="minorHAnsi" w:hAnsiTheme="minorHAnsi" w:cstheme="minorHAnsi"/>
        </w:rPr>
        <w:t>analyze</w:t>
      </w:r>
      <w:r>
        <w:rPr>
          <w:rFonts w:asciiTheme="minorHAnsi" w:hAnsiTheme="minorHAnsi" w:cstheme="minorHAnsi"/>
        </w:rPr>
        <w:t xml:space="preserve"> the cell. All the cells that can be </w:t>
      </w:r>
      <w:r w:rsidR="00865FB0">
        <w:rPr>
          <w:rFonts w:asciiTheme="minorHAnsi" w:hAnsiTheme="minorHAnsi" w:cstheme="minorHAnsi"/>
        </w:rPr>
        <w:t>analyzed</w:t>
      </w:r>
      <w:r>
        <w:rPr>
          <w:rFonts w:asciiTheme="minorHAnsi" w:hAnsiTheme="minorHAnsi" w:cstheme="minorHAnsi"/>
        </w:rPr>
        <w:t xml:space="preserve"> should be selected for analysis in a </w:t>
      </w:r>
      <w:r w:rsidR="00834C57">
        <w:rPr>
          <w:rFonts w:asciiTheme="minorHAnsi" w:hAnsiTheme="minorHAnsi" w:cstheme="minorHAnsi"/>
        </w:rPr>
        <w:t>Z</w:t>
      </w:r>
      <w:r>
        <w:rPr>
          <w:rFonts w:asciiTheme="minorHAnsi" w:hAnsiTheme="minorHAnsi" w:cstheme="minorHAnsi"/>
        </w:rPr>
        <w:t xml:space="preserve">-stack before moving to another </w:t>
      </w:r>
      <w:r w:rsidR="00834C57">
        <w:rPr>
          <w:rFonts w:asciiTheme="minorHAnsi" w:hAnsiTheme="minorHAnsi" w:cstheme="minorHAnsi"/>
        </w:rPr>
        <w:t>Z</w:t>
      </w:r>
      <w:r>
        <w:rPr>
          <w:rFonts w:asciiTheme="minorHAnsi" w:hAnsiTheme="minorHAnsi" w:cstheme="minorHAnsi"/>
        </w:rPr>
        <w:t xml:space="preserve">-stack to prevent selection bias. Reasons for excluding cells </w:t>
      </w:r>
      <w:r w:rsidR="00EF47B2">
        <w:rPr>
          <w:rFonts w:asciiTheme="minorHAnsi" w:hAnsiTheme="minorHAnsi" w:cstheme="minorHAnsi"/>
        </w:rPr>
        <w:t>include</w:t>
      </w:r>
      <w:r>
        <w:rPr>
          <w:rFonts w:asciiTheme="minorHAnsi" w:hAnsiTheme="minorHAnsi" w:cstheme="minorHAnsi"/>
        </w:rPr>
        <w:t xml:space="preserve"> issues with the immunostaining or tissue cutting, processing (e.g.</w:t>
      </w:r>
      <w:r w:rsidR="00EF47B2">
        <w:rPr>
          <w:rFonts w:asciiTheme="minorHAnsi" w:hAnsiTheme="minorHAnsi" w:cstheme="minorHAnsi"/>
        </w:rPr>
        <w:t>,</w:t>
      </w:r>
      <w:r>
        <w:rPr>
          <w:rFonts w:asciiTheme="minorHAnsi" w:hAnsiTheme="minorHAnsi" w:cstheme="minorHAnsi"/>
        </w:rPr>
        <w:t xml:space="preserve"> tearing)</w:t>
      </w:r>
      <w:r w:rsidR="00EF47B2">
        <w:rPr>
          <w:rFonts w:asciiTheme="minorHAnsi" w:hAnsiTheme="minorHAnsi" w:cstheme="minorHAnsi"/>
        </w:rPr>
        <w:t>,</w:t>
      </w:r>
      <w:r>
        <w:rPr>
          <w:rFonts w:asciiTheme="minorHAnsi" w:hAnsiTheme="minorHAnsi" w:cstheme="minorHAnsi"/>
        </w:rPr>
        <w:t xml:space="preserve"> or mounting (e.g.</w:t>
      </w:r>
      <w:r w:rsidR="00EF47B2">
        <w:rPr>
          <w:rFonts w:asciiTheme="minorHAnsi" w:hAnsiTheme="minorHAnsi" w:cstheme="minorHAnsi"/>
        </w:rPr>
        <w:t>,</w:t>
      </w:r>
      <w:r>
        <w:rPr>
          <w:rFonts w:asciiTheme="minorHAnsi" w:hAnsiTheme="minorHAnsi" w:cstheme="minorHAnsi"/>
        </w:rPr>
        <w:t xml:space="preserve"> bubble</w:t>
      </w:r>
      <w:r w:rsidR="00EF47B2">
        <w:rPr>
          <w:rFonts w:asciiTheme="minorHAnsi" w:hAnsiTheme="minorHAnsi" w:cstheme="minorHAnsi"/>
        </w:rPr>
        <w:t xml:space="preserve"> formation</w:t>
      </w:r>
      <w:r>
        <w:rPr>
          <w:rFonts w:asciiTheme="minorHAnsi" w:hAnsiTheme="minorHAnsi" w:cstheme="minorHAnsi"/>
        </w:rPr>
        <w:t>). Ideally, brain sections with such issues should be systematically excluded from imaging and analysis. It is</w:t>
      </w:r>
      <w:r w:rsidR="00EF47B2">
        <w:rPr>
          <w:rFonts w:asciiTheme="minorHAnsi" w:hAnsiTheme="minorHAnsi" w:cstheme="minorHAnsi"/>
        </w:rPr>
        <w:t xml:space="preserve"> also</w:t>
      </w:r>
      <w:r>
        <w:rPr>
          <w:rFonts w:asciiTheme="minorHAnsi" w:hAnsiTheme="minorHAnsi" w:cstheme="minorHAnsi"/>
        </w:rPr>
        <w:t xml:space="preserve"> important to note that t</w:t>
      </w:r>
      <w:r w:rsidRPr="00BB74D7">
        <w:rPr>
          <w:rFonts w:asciiTheme="minorHAnsi" w:hAnsiTheme="minorHAnsi" w:cstheme="minorHAnsi"/>
        </w:rPr>
        <w:t>he staining for TMEM119 and IBA1 do</w:t>
      </w:r>
      <w:r w:rsidR="009E2254">
        <w:rPr>
          <w:rFonts w:asciiTheme="minorHAnsi" w:hAnsiTheme="minorHAnsi" w:cstheme="minorHAnsi"/>
        </w:rPr>
        <w:t>es</w:t>
      </w:r>
      <w:r w:rsidRPr="00BB74D7">
        <w:rPr>
          <w:rFonts w:asciiTheme="minorHAnsi" w:hAnsiTheme="minorHAnsi" w:cstheme="minorHAnsi"/>
        </w:rPr>
        <w:t xml:space="preserve"> not show 100% overlap (</w:t>
      </w:r>
      <w:r w:rsidRPr="00D62F30">
        <w:rPr>
          <w:rFonts w:asciiTheme="minorHAnsi" w:hAnsiTheme="minorHAnsi" w:cstheme="minorHAnsi"/>
          <w:b/>
          <w:bCs/>
        </w:rPr>
        <w:t>Fig</w:t>
      </w:r>
      <w:r w:rsidR="00F940F5" w:rsidRPr="00D62F30">
        <w:rPr>
          <w:rFonts w:asciiTheme="minorHAnsi" w:hAnsiTheme="minorHAnsi" w:cstheme="minorHAnsi"/>
          <w:b/>
          <w:bCs/>
        </w:rPr>
        <w:t>ure</w:t>
      </w:r>
      <w:r w:rsidRPr="00D62F30">
        <w:rPr>
          <w:rFonts w:asciiTheme="minorHAnsi" w:hAnsiTheme="minorHAnsi" w:cstheme="minorHAnsi"/>
          <w:b/>
          <w:bCs/>
        </w:rPr>
        <w:t xml:space="preserve"> 2A</w:t>
      </w:r>
      <w:r w:rsidR="00D62F30">
        <w:rPr>
          <w:rFonts w:asciiTheme="minorHAnsi" w:hAnsiTheme="minorHAnsi" w:cstheme="minorHAnsi"/>
          <w:b/>
          <w:bCs/>
        </w:rPr>
        <w:t>−</w:t>
      </w:r>
      <w:r w:rsidRPr="00D62F30">
        <w:rPr>
          <w:rFonts w:asciiTheme="minorHAnsi" w:hAnsiTheme="minorHAnsi" w:cstheme="minorHAnsi"/>
          <w:b/>
          <w:bCs/>
        </w:rPr>
        <w:t>C</w:t>
      </w:r>
      <w:r w:rsidRPr="00BB74D7">
        <w:rPr>
          <w:rFonts w:asciiTheme="minorHAnsi" w:hAnsiTheme="minorHAnsi" w:cstheme="minorHAnsi"/>
        </w:rPr>
        <w:t xml:space="preserve">). </w:t>
      </w:r>
      <w:r w:rsidR="00F81AD1">
        <w:rPr>
          <w:rFonts w:asciiTheme="minorHAnsi" w:hAnsiTheme="minorHAnsi" w:cstheme="minorHAnsi"/>
        </w:rPr>
        <w:t xml:space="preserve">Because </w:t>
      </w:r>
      <w:r w:rsidRPr="00BB74D7">
        <w:rPr>
          <w:rFonts w:asciiTheme="minorHAnsi" w:hAnsiTheme="minorHAnsi" w:cstheme="minorHAnsi"/>
        </w:rPr>
        <w:t>TMEM119</w:t>
      </w:r>
      <w:r>
        <w:rPr>
          <w:rFonts w:asciiTheme="minorHAnsi" w:hAnsiTheme="minorHAnsi" w:cstheme="minorHAnsi"/>
        </w:rPr>
        <w:t xml:space="preserve"> does not allow visualiz</w:t>
      </w:r>
      <w:r w:rsidR="00EF47B2">
        <w:rPr>
          <w:rFonts w:asciiTheme="minorHAnsi" w:hAnsiTheme="minorHAnsi" w:cstheme="minorHAnsi"/>
        </w:rPr>
        <w:t>ation of</w:t>
      </w:r>
      <w:r>
        <w:rPr>
          <w:rFonts w:asciiTheme="minorHAnsi" w:hAnsiTheme="minorHAnsi" w:cstheme="minorHAnsi"/>
        </w:rPr>
        <w:t xml:space="preserve"> </w:t>
      </w:r>
      <w:r>
        <w:rPr>
          <w:rFonts w:asciiTheme="minorHAnsi" w:hAnsiTheme="minorHAnsi" w:cstheme="minorHAnsi"/>
        </w:rPr>
        <w:lastRenderedPageBreak/>
        <w:t xml:space="preserve">process continuity </w:t>
      </w:r>
      <w:r w:rsidR="00EF47B2">
        <w:rPr>
          <w:rFonts w:asciiTheme="minorHAnsi" w:hAnsiTheme="minorHAnsi" w:cstheme="minorHAnsi"/>
        </w:rPr>
        <w:t>(</w:t>
      </w:r>
      <w:r>
        <w:rPr>
          <w:rFonts w:asciiTheme="minorHAnsi" w:hAnsiTheme="minorHAnsi" w:cstheme="minorHAnsi"/>
        </w:rPr>
        <w:t>as well as IBA1</w:t>
      </w:r>
      <w:r w:rsidR="00EF47B2">
        <w:rPr>
          <w:rFonts w:asciiTheme="minorHAnsi" w:hAnsiTheme="minorHAnsi" w:cstheme="minorHAnsi"/>
        </w:rPr>
        <w:t>)</w:t>
      </w:r>
      <w:r>
        <w:rPr>
          <w:rFonts w:asciiTheme="minorHAnsi" w:hAnsiTheme="minorHAnsi" w:cstheme="minorHAnsi"/>
        </w:rPr>
        <w:t xml:space="preserve">, </w:t>
      </w:r>
      <w:r w:rsidR="00EF47B2">
        <w:rPr>
          <w:rFonts w:asciiTheme="minorHAnsi" w:hAnsiTheme="minorHAnsi" w:cstheme="minorHAnsi"/>
        </w:rPr>
        <w:t>this makes</w:t>
      </w:r>
      <w:r w:rsidRPr="00BB74D7">
        <w:rPr>
          <w:rFonts w:asciiTheme="minorHAnsi" w:hAnsiTheme="minorHAnsi" w:cstheme="minorHAnsi"/>
        </w:rPr>
        <w:t xml:space="preserve"> it </w:t>
      </w:r>
      <w:r>
        <w:rPr>
          <w:rFonts w:asciiTheme="minorHAnsi" w:hAnsiTheme="minorHAnsi" w:cstheme="minorHAnsi"/>
        </w:rPr>
        <w:t xml:space="preserve">difficult to assess </w:t>
      </w:r>
      <w:r w:rsidRPr="00BB74D7">
        <w:rPr>
          <w:rFonts w:asciiTheme="minorHAnsi" w:hAnsiTheme="minorHAnsi" w:cstheme="minorHAnsi"/>
        </w:rPr>
        <w:t>whe</w:t>
      </w:r>
      <w:r>
        <w:rPr>
          <w:rFonts w:asciiTheme="minorHAnsi" w:hAnsiTheme="minorHAnsi" w:cstheme="minorHAnsi"/>
        </w:rPr>
        <w:t>re</w:t>
      </w:r>
      <w:r w:rsidRPr="00BB74D7">
        <w:rPr>
          <w:rFonts w:asciiTheme="minorHAnsi" w:hAnsiTheme="minorHAnsi" w:cstheme="minorHAnsi"/>
        </w:rPr>
        <w:t xml:space="preserve"> one cell ends and whe</w:t>
      </w:r>
      <w:r>
        <w:rPr>
          <w:rFonts w:asciiTheme="minorHAnsi" w:hAnsiTheme="minorHAnsi" w:cstheme="minorHAnsi"/>
        </w:rPr>
        <w:t>re</w:t>
      </w:r>
      <w:r w:rsidRPr="00BB74D7">
        <w:rPr>
          <w:rFonts w:asciiTheme="minorHAnsi" w:hAnsiTheme="minorHAnsi" w:cstheme="minorHAnsi"/>
        </w:rPr>
        <w:t xml:space="preserve"> another </w:t>
      </w:r>
      <w:r>
        <w:rPr>
          <w:rFonts w:asciiTheme="minorHAnsi" w:hAnsiTheme="minorHAnsi" w:cstheme="minorHAnsi"/>
        </w:rPr>
        <w:t xml:space="preserve">one </w:t>
      </w:r>
      <w:r w:rsidRPr="00BB74D7">
        <w:rPr>
          <w:rFonts w:asciiTheme="minorHAnsi" w:hAnsiTheme="minorHAnsi" w:cstheme="minorHAnsi"/>
        </w:rPr>
        <w:t>starts</w:t>
      </w:r>
      <w:r w:rsidR="00EF47B2">
        <w:rPr>
          <w:rFonts w:asciiTheme="minorHAnsi" w:hAnsiTheme="minorHAnsi" w:cstheme="minorHAnsi"/>
        </w:rPr>
        <w:t>. Thus,</w:t>
      </w:r>
      <w:r>
        <w:rPr>
          <w:rFonts w:asciiTheme="minorHAnsi" w:hAnsiTheme="minorHAnsi" w:cstheme="minorHAnsi"/>
        </w:rPr>
        <w:t xml:space="preserve"> </w:t>
      </w:r>
      <w:r w:rsidRPr="00BB74D7">
        <w:rPr>
          <w:rFonts w:asciiTheme="minorHAnsi" w:hAnsiTheme="minorHAnsi" w:cstheme="minorHAnsi"/>
        </w:rPr>
        <w:t xml:space="preserve">the morphology analysis is done using the IBA1 channel. </w:t>
      </w:r>
      <w:r>
        <w:rPr>
          <w:rFonts w:asciiTheme="minorHAnsi" w:hAnsiTheme="minorHAnsi" w:cstheme="minorHAnsi"/>
        </w:rPr>
        <w:t>Additionally, a</w:t>
      </w:r>
      <w:r w:rsidRPr="00BB74D7">
        <w:rPr>
          <w:rFonts w:asciiTheme="minorHAnsi" w:hAnsiTheme="minorHAnsi" w:cstheme="minorHAnsi"/>
        </w:rPr>
        <w:t>ll traces and dots should be saved and visualized for future revision, allowing for increasing transparency</w:t>
      </w:r>
      <w:r>
        <w:rPr>
          <w:rFonts w:asciiTheme="minorHAnsi" w:hAnsiTheme="minorHAnsi" w:cstheme="minorHAnsi"/>
        </w:rPr>
        <w:t xml:space="preserve"> and reproducibility of results</w:t>
      </w:r>
      <w:r w:rsidRPr="00BB74D7">
        <w:rPr>
          <w:rFonts w:asciiTheme="minorHAnsi" w:hAnsiTheme="minorHAnsi" w:cstheme="minorHAnsi"/>
        </w:rPr>
        <w:t>.</w:t>
      </w:r>
      <w:r w:rsidR="00326C62">
        <w:rPr>
          <w:rFonts w:asciiTheme="minorHAnsi" w:hAnsiTheme="minorHAnsi" w:cstheme="minorHAnsi"/>
        </w:rPr>
        <w:t xml:space="preserve"> </w:t>
      </w:r>
    </w:p>
    <w:p w14:paraId="62F63791" w14:textId="77777777" w:rsidR="00A15FF4" w:rsidRPr="00BB74D7" w:rsidRDefault="00A15FF4" w:rsidP="00D62F30">
      <w:pPr>
        <w:rPr>
          <w:rFonts w:asciiTheme="minorHAnsi" w:hAnsiTheme="minorHAnsi" w:cstheme="minorHAnsi"/>
        </w:rPr>
      </w:pPr>
    </w:p>
    <w:p w14:paraId="1ABEB295" w14:textId="740C2308" w:rsidR="00A15FF4" w:rsidRPr="00BB74D7" w:rsidRDefault="00A15FF4" w:rsidP="00D62F30">
      <w:pPr>
        <w:rPr>
          <w:rFonts w:asciiTheme="minorHAnsi" w:hAnsiTheme="minorHAnsi" w:cstheme="minorHAnsi"/>
        </w:rPr>
      </w:pPr>
      <w:r>
        <w:rPr>
          <w:rFonts w:asciiTheme="minorHAnsi" w:hAnsiTheme="minorHAnsi" w:cstheme="minorHAnsi"/>
        </w:rPr>
        <w:t>T</w:t>
      </w:r>
      <w:r w:rsidRPr="00BB74D7">
        <w:rPr>
          <w:rFonts w:asciiTheme="minorHAnsi" w:hAnsiTheme="minorHAnsi" w:cstheme="minorHAnsi"/>
        </w:rPr>
        <w:t xml:space="preserve">his protocol </w:t>
      </w:r>
      <w:r>
        <w:rPr>
          <w:rFonts w:asciiTheme="minorHAnsi" w:hAnsiTheme="minorHAnsi" w:cstheme="minorHAnsi"/>
        </w:rPr>
        <w:t xml:space="preserve">provides </w:t>
      </w:r>
      <w:r w:rsidRPr="00BB74D7">
        <w:rPr>
          <w:rFonts w:asciiTheme="minorHAnsi" w:hAnsiTheme="minorHAnsi" w:cstheme="minorHAnsi"/>
        </w:rPr>
        <w:t>valuable information regarding microglia and infiltrating macrophages. Example</w:t>
      </w:r>
      <w:r w:rsidR="00EF47B2">
        <w:rPr>
          <w:rFonts w:asciiTheme="minorHAnsi" w:hAnsiTheme="minorHAnsi" w:cstheme="minorHAnsi"/>
        </w:rPr>
        <w:t>s</w:t>
      </w:r>
      <w:r w:rsidRPr="00BB74D7">
        <w:rPr>
          <w:rFonts w:asciiTheme="minorHAnsi" w:hAnsiTheme="minorHAnsi" w:cstheme="minorHAnsi"/>
        </w:rPr>
        <w:t xml:space="preserve"> of its application</w:t>
      </w:r>
      <w:r w:rsidR="00EF47B2">
        <w:rPr>
          <w:rFonts w:asciiTheme="minorHAnsi" w:hAnsiTheme="minorHAnsi" w:cstheme="minorHAnsi"/>
        </w:rPr>
        <w:t>s</w:t>
      </w:r>
      <w:r w:rsidRPr="00BB74D7">
        <w:rPr>
          <w:rFonts w:asciiTheme="minorHAnsi" w:hAnsiTheme="minorHAnsi" w:cstheme="minorHAnsi"/>
        </w:rPr>
        <w:t xml:space="preserve"> </w:t>
      </w:r>
      <w:r w:rsidR="00D62F30">
        <w:rPr>
          <w:rFonts w:asciiTheme="minorHAnsi" w:hAnsiTheme="minorHAnsi" w:cstheme="minorHAnsi"/>
        </w:rPr>
        <w:t>include</w:t>
      </w:r>
      <w:r w:rsidRPr="00BB74D7">
        <w:rPr>
          <w:rFonts w:asciiTheme="minorHAnsi" w:hAnsiTheme="minorHAnsi" w:cstheme="minorHAnsi"/>
        </w:rPr>
        <w:t xml:space="preserve"> detecting signs of neuroinflammation through changes in microglia in different brain regions, study</w:t>
      </w:r>
      <w:r w:rsidR="00EF47B2">
        <w:rPr>
          <w:rFonts w:asciiTheme="minorHAnsi" w:hAnsiTheme="minorHAnsi" w:cstheme="minorHAnsi"/>
        </w:rPr>
        <w:t>ing</w:t>
      </w:r>
      <w:r w:rsidRPr="00BB74D7">
        <w:rPr>
          <w:rFonts w:asciiTheme="minorHAnsi" w:hAnsiTheme="minorHAnsi" w:cstheme="minorHAnsi"/>
        </w:rPr>
        <w:t xml:space="preserve"> the anti-inflammatory effect</w:t>
      </w:r>
      <w:r w:rsidR="00EF47B2">
        <w:rPr>
          <w:rFonts w:asciiTheme="minorHAnsi" w:hAnsiTheme="minorHAnsi" w:cstheme="minorHAnsi"/>
        </w:rPr>
        <w:t>s</w:t>
      </w:r>
      <w:r w:rsidRPr="00BB74D7">
        <w:rPr>
          <w:rFonts w:asciiTheme="minorHAnsi" w:hAnsiTheme="minorHAnsi" w:cstheme="minorHAnsi"/>
        </w:rPr>
        <w:t xml:space="preserve"> of a compound</w:t>
      </w:r>
      <w:r w:rsidR="00EF47B2">
        <w:rPr>
          <w:rFonts w:asciiTheme="minorHAnsi" w:hAnsiTheme="minorHAnsi" w:cstheme="minorHAnsi"/>
        </w:rPr>
        <w:t>,</w:t>
      </w:r>
      <w:r w:rsidRPr="00BB74D7">
        <w:rPr>
          <w:rFonts w:asciiTheme="minorHAnsi" w:hAnsiTheme="minorHAnsi" w:cstheme="minorHAnsi"/>
        </w:rPr>
        <w:t xml:space="preserve"> </w:t>
      </w:r>
      <w:r w:rsidR="00EF47B2">
        <w:rPr>
          <w:rFonts w:asciiTheme="minorHAnsi" w:hAnsiTheme="minorHAnsi" w:cstheme="minorHAnsi"/>
        </w:rPr>
        <w:t>and</w:t>
      </w:r>
      <w:r w:rsidRPr="00BB74D7">
        <w:rPr>
          <w:rFonts w:asciiTheme="minorHAnsi" w:hAnsiTheme="minorHAnsi" w:cstheme="minorHAnsi"/>
        </w:rPr>
        <w:t xml:space="preserve"> study</w:t>
      </w:r>
      <w:r w:rsidR="00EF47B2">
        <w:rPr>
          <w:rFonts w:asciiTheme="minorHAnsi" w:hAnsiTheme="minorHAnsi" w:cstheme="minorHAnsi"/>
        </w:rPr>
        <w:t>ing</w:t>
      </w:r>
      <w:r w:rsidRPr="00BB74D7">
        <w:rPr>
          <w:rFonts w:asciiTheme="minorHAnsi" w:hAnsiTheme="minorHAnsi" w:cstheme="minorHAnsi"/>
        </w:rPr>
        <w:t xml:space="preserve"> factors that interfere with the proper function of microglia. </w:t>
      </w:r>
      <w:r>
        <w:rPr>
          <w:rFonts w:asciiTheme="minorHAnsi" w:hAnsiTheme="minorHAnsi" w:cstheme="minorHAnsi"/>
        </w:rPr>
        <w:t xml:space="preserve">Considering that </w:t>
      </w:r>
      <w:r w:rsidRPr="00BB74D7">
        <w:rPr>
          <w:rFonts w:asciiTheme="minorHAnsi" w:hAnsiTheme="minorHAnsi" w:cstheme="minorHAnsi"/>
        </w:rPr>
        <w:t xml:space="preserve">this protocol </w:t>
      </w:r>
      <w:r>
        <w:rPr>
          <w:rFonts w:asciiTheme="minorHAnsi" w:hAnsiTheme="minorHAnsi" w:cstheme="minorHAnsi"/>
        </w:rPr>
        <w:t xml:space="preserve">allows </w:t>
      </w:r>
      <w:r w:rsidRPr="00BB74D7">
        <w:rPr>
          <w:rFonts w:asciiTheme="minorHAnsi" w:hAnsiTheme="minorHAnsi" w:cstheme="minorHAnsi"/>
        </w:rPr>
        <w:t>detect</w:t>
      </w:r>
      <w:r w:rsidR="00EF47B2">
        <w:rPr>
          <w:rFonts w:asciiTheme="minorHAnsi" w:hAnsiTheme="minorHAnsi" w:cstheme="minorHAnsi"/>
        </w:rPr>
        <w:t>ion of</w:t>
      </w:r>
      <w:r w:rsidRPr="00BB74D7">
        <w:rPr>
          <w:rFonts w:asciiTheme="minorHAnsi" w:hAnsiTheme="minorHAnsi" w:cstheme="minorHAnsi"/>
        </w:rPr>
        <w:t xml:space="preserve"> infiltrating macrophages in the brain and differentiat</w:t>
      </w:r>
      <w:r w:rsidR="00EF47B2">
        <w:rPr>
          <w:rFonts w:asciiTheme="minorHAnsi" w:hAnsiTheme="minorHAnsi" w:cstheme="minorHAnsi"/>
        </w:rPr>
        <w:t>ion of</w:t>
      </w:r>
      <w:r w:rsidRPr="00BB74D7">
        <w:rPr>
          <w:rFonts w:asciiTheme="minorHAnsi" w:hAnsiTheme="minorHAnsi" w:cstheme="minorHAnsi"/>
        </w:rPr>
        <w:t xml:space="preserve"> the</w:t>
      </w:r>
      <w:r w:rsidR="00EF47B2">
        <w:rPr>
          <w:rFonts w:asciiTheme="minorHAnsi" w:hAnsiTheme="minorHAnsi" w:cstheme="minorHAnsi"/>
        </w:rPr>
        <w:t>se cells</w:t>
      </w:r>
      <w:r w:rsidRPr="00BB74D7">
        <w:rPr>
          <w:rFonts w:asciiTheme="minorHAnsi" w:hAnsiTheme="minorHAnsi" w:cstheme="minorHAnsi"/>
        </w:rPr>
        <w:t xml:space="preserve"> from microglia</w:t>
      </w:r>
      <w:r w:rsidR="00EF47B2">
        <w:rPr>
          <w:rFonts w:asciiTheme="minorHAnsi" w:hAnsiTheme="minorHAnsi" w:cstheme="minorHAnsi"/>
        </w:rPr>
        <w:t>,</w:t>
      </w:r>
      <w:r>
        <w:rPr>
          <w:rFonts w:asciiTheme="minorHAnsi" w:hAnsiTheme="minorHAnsi" w:cstheme="minorHAnsi"/>
        </w:rPr>
        <w:t xml:space="preserve"> additional </w:t>
      </w:r>
      <w:r w:rsidRPr="00BB74D7">
        <w:rPr>
          <w:rFonts w:asciiTheme="minorHAnsi" w:hAnsiTheme="minorHAnsi" w:cstheme="minorHAnsi"/>
        </w:rPr>
        <w:t xml:space="preserve">applications </w:t>
      </w:r>
      <w:r w:rsidR="00EF47B2">
        <w:rPr>
          <w:rFonts w:asciiTheme="minorHAnsi" w:hAnsiTheme="minorHAnsi" w:cstheme="minorHAnsi"/>
        </w:rPr>
        <w:t>include</w:t>
      </w:r>
      <w:r w:rsidRPr="00BB74D7">
        <w:rPr>
          <w:rFonts w:asciiTheme="minorHAnsi" w:hAnsiTheme="minorHAnsi" w:cstheme="minorHAnsi"/>
        </w:rPr>
        <w:t xml:space="preserve">: </w:t>
      </w:r>
      <w:r>
        <w:rPr>
          <w:rFonts w:asciiTheme="minorHAnsi" w:hAnsiTheme="minorHAnsi" w:cstheme="minorHAnsi"/>
        </w:rPr>
        <w:t>determin</w:t>
      </w:r>
      <w:r w:rsidR="00EF47B2">
        <w:rPr>
          <w:rFonts w:asciiTheme="minorHAnsi" w:hAnsiTheme="minorHAnsi" w:cstheme="minorHAnsi"/>
        </w:rPr>
        <w:t>ation</w:t>
      </w:r>
      <w:r>
        <w:rPr>
          <w:rFonts w:asciiTheme="minorHAnsi" w:hAnsiTheme="minorHAnsi" w:cstheme="minorHAnsi"/>
        </w:rPr>
        <w:t xml:space="preserve"> if the </w:t>
      </w:r>
      <w:r w:rsidRPr="00BB74D7">
        <w:rPr>
          <w:rFonts w:asciiTheme="minorHAnsi" w:hAnsiTheme="minorHAnsi" w:cstheme="minorHAnsi"/>
        </w:rPr>
        <w:t>recruitment of macrophage</w:t>
      </w:r>
      <w:r>
        <w:rPr>
          <w:rFonts w:asciiTheme="minorHAnsi" w:hAnsiTheme="minorHAnsi" w:cstheme="minorHAnsi"/>
        </w:rPr>
        <w:t>s</w:t>
      </w:r>
      <w:r w:rsidRPr="00BB74D7">
        <w:rPr>
          <w:rFonts w:asciiTheme="minorHAnsi" w:hAnsiTheme="minorHAnsi" w:cstheme="minorHAnsi"/>
        </w:rPr>
        <w:t xml:space="preserve"> </w:t>
      </w:r>
      <w:r>
        <w:rPr>
          <w:rFonts w:asciiTheme="minorHAnsi" w:hAnsiTheme="minorHAnsi" w:cstheme="minorHAnsi"/>
        </w:rPr>
        <w:t xml:space="preserve">occurs in </w:t>
      </w:r>
      <w:r w:rsidRPr="00BB74D7">
        <w:rPr>
          <w:rFonts w:asciiTheme="minorHAnsi" w:hAnsiTheme="minorHAnsi" w:cstheme="minorHAnsi"/>
        </w:rPr>
        <w:t xml:space="preserve">a particular insult or with the use of other techniques </w:t>
      </w:r>
      <w:r w:rsidR="00EF47B2">
        <w:rPr>
          <w:rFonts w:asciiTheme="minorHAnsi" w:hAnsiTheme="minorHAnsi" w:cstheme="minorHAnsi"/>
        </w:rPr>
        <w:t>(i.e.,</w:t>
      </w:r>
      <w:r w:rsidRPr="00BB74D7">
        <w:rPr>
          <w:rFonts w:asciiTheme="minorHAnsi" w:hAnsiTheme="minorHAnsi" w:cstheme="minorHAnsi"/>
        </w:rPr>
        <w:t xml:space="preserve"> genetic tools</w:t>
      </w:r>
      <w:r w:rsidR="00EF47B2">
        <w:rPr>
          <w:rFonts w:asciiTheme="minorHAnsi" w:hAnsiTheme="minorHAnsi" w:cstheme="minorHAnsi"/>
        </w:rPr>
        <w:t>)</w:t>
      </w:r>
      <w:r w:rsidRPr="00BB74D7">
        <w:rPr>
          <w:rFonts w:asciiTheme="minorHAnsi" w:hAnsiTheme="minorHAnsi" w:cstheme="minorHAnsi"/>
        </w:rPr>
        <w:t xml:space="preserve">, </w:t>
      </w:r>
      <w:r w:rsidR="00EF47B2">
        <w:rPr>
          <w:rFonts w:asciiTheme="minorHAnsi" w:hAnsiTheme="minorHAnsi" w:cstheme="minorHAnsi"/>
        </w:rPr>
        <w:t xml:space="preserve">and </w:t>
      </w:r>
      <w:r w:rsidRPr="00BB74D7">
        <w:rPr>
          <w:rFonts w:asciiTheme="minorHAnsi" w:hAnsiTheme="minorHAnsi" w:cstheme="minorHAnsi"/>
        </w:rPr>
        <w:t>confirm</w:t>
      </w:r>
      <w:r w:rsidR="00EF47B2">
        <w:rPr>
          <w:rFonts w:asciiTheme="minorHAnsi" w:hAnsiTheme="minorHAnsi" w:cstheme="minorHAnsi"/>
        </w:rPr>
        <w:t>ing</w:t>
      </w:r>
      <w:r w:rsidRPr="00BB74D7">
        <w:rPr>
          <w:rFonts w:asciiTheme="minorHAnsi" w:hAnsiTheme="minorHAnsi" w:cstheme="minorHAnsi"/>
        </w:rPr>
        <w:t xml:space="preserve"> and study</w:t>
      </w:r>
      <w:r w:rsidR="00EF47B2">
        <w:rPr>
          <w:rFonts w:asciiTheme="minorHAnsi" w:hAnsiTheme="minorHAnsi" w:cstheme="minorHAnsi"/>
        </w:rPr>
        <w:t>ing</w:t>
      </w:r>
      <w:r w:rsidRPr="00BB74D7">
        <w:rPr>
          <w:rFonts w:asciiTheme="minorHAnsi" w:hAnsiTheme="minorHAnsi" w:cstheme="minorHAnsi"/>
        </w:rPr>
        <w:t xml:space="preserve"> the consequences of the absence of peripher</w:t>
      </w:r>
      <w:r w:rsidR="00EF47B2">
        <w:rPr>
          <w:rFonts w:asciiTheme="minorHAnsi" w:hAnsiTheme="minorHAnsi" w:cstheme="minorHAnsi"/>
        </w:rPr>
        <w:t>al</w:t>
      </w:r>
      <w:r w:rsidRPr="00BB74D7">
        <w:rPr>
          <w:rFonts w:asciiTheme="minorHAnsi" w:hAnsiTheme="minorHAnsi" w:cstheme="minorHAnsi"/>
        </w:rPr>
        <w:t xml:space="preserve"> macrophages in the brain during insult.</w:t>
      </w:r>
      <w:r w:rsidR="002478FE">
        <w:rPr>
          <w:rFonts w:asciiTheme="minorHAnsi" w:hAnsiTheme="minorHAnsi" w:cstheme="minorHAnsi"/>
        </w:rPr>
        <w:t xml:space="preserve"> </w:t>
      </w:r>
      <w:r w:rsidR="002809E8" w:rsidRPr="003C4BDF">
        <w:rPr>
          <w:rFonts w:asciiTheme="minorHAnsi" w:hAnsiTheme="minorHAnsi" w:cstheme="minorHAnsi"/>
        </w:rPr>
        <w:t>Keep in mind that fluorescence microscopy on its own is not sufficient to confirm infiltration inside the brain parenchyma. When IBA1+/TMEM119- cells are observed near the ventricles or perivascular space, higher spatial resolution techniques such as electron microscopy are required to confirm their localization within the parenchyma</w:t>
      </w:r>
      <w:r w:rsidR="002809E8">
        <w:rPr>
          <w:rFonts w:asciiTheme="minorHAnsi" w:hAnsiTheme="minorHAnsi" w:cstheme="minorHAnsi"/>
        </w:rPr>
        <w:t xml:space="preserve">. </w:t>
      </w:r>
      <w:r w:rsidR="002478FE">
        <w:rPr>
          <w:rFonts w:asciiTheme="minorHAnsi" w:hAnsiTheme="minorHAnsi" w:cstheme="minorHAnsi"/>
        </w:rPr>
        <w:t>W</w:t>
      </w:r>
      <w:r w:rsidRPr="00BB74D7">
        <w:rPr>
          <w:rFonts w:asciiTheme="minorHAnsi" w:hAnsiTheme="minorHAnsi" w:cstheme="minorHAnsi"/>
        </w:rPr>
        <w:t>hile changes in density, distribution</w:t>
      </w:r>
      <w:r w:rsidR="00952060">
        <w:rPr>
          <w:rFonts w:asciiTheme="minorHAnsi" w:hAnsiTheme="minorHAnsi" w:cstheme="minorHAnsi"/>
        </w:rPr>
        <w:t>,</w:t>
      </w:r>
      <w:r w:rsidRPr="00BB74D7">
        <w:rPr>
          <w:rFonts w:asciiTheme="minorHAnsi" w:hAnsiTheme="minorHAnsi" w:cstheme="minorHAnsi"/>
        </w:rPr>
        <w:t xml:space="preserve"> and morphology are good indicator</w:t>
      </w:r>
      <w:r>
        <w:rPr>
          <w:rFonts w:asciiTheme="minorHAnsi" w:hAnsiTheme="minorHAnsi" w:cstheme="minorHAnsi"/>
        </w:rPr>
        <w:t>s</w:t>
      </w:r>
      <w:r w:rsidRPr="00BB74D7">
        <w:rPr>
          <w:rFonts w:asciiTheme="minorHAnsi" w:hAnsiTheme="minorHAnsi" w:cstheme="minorHAnsi"/>
        </w:rPr>
        <w:t xml:space="preserve"> of </w:t>
      </w:r>
      <w:r>
        <w:rPr>
          <w:rFonts w:asciiTheme="minorHAnsi" w:hAnsiTheme="minorHAnsi" w:cstheme="minorHAnsi"/>
        </w:rPr>
        <w:t>microglia</w:t>
      </w:r>
      <w:r w:rsidR="00952060">
        <w:rPr>
          <w:rFonts w:asciiTheme="minorHAnsi" w:hAnsiTheme="minorHAnsi" w:cstheme="minorHAnsi"/>
        </w:rPr>
        <w:t xml:space="preserve">l and </w:t>
      </w:r>
      <w:r>
        <w:rPr>
          <w:rFonts w:asciiTheme="minorHAnsi" w:hAnsiTheme="minorHAnsi" w:cstheme="minorHAnsi"/>
        </w:rPr>
        <w:t>macrophage roles,</w:t>
      </w:r>
      <w:r w:rsidRPr="00BB74D7">
        <w:rPr>
          <w:rFonts w:asciiTheme="minorHAnsi" w:hAnsiTheme="minorHAnsi" w:cstheme="minorHAnsi"/>
        </w:rPr>
        <w:t xml:space="preserve"> this approach is most powerful when combined with</w:t>
      </w:r>
      <w:r>
        <w:rPr>
          <w:rFonts w:asciiTheme="minorHAnsi" w:hAnsiTheme="minorHAnsi" w:cstheme="minorHAnsi"/>
        </w:rPr>
        <w:t xml:space="preserve"> functional </w:t>
      </w:r>
      <w:r w:rsidRPr="00BB74D7">
        <w:rPr>
          <w:rFonts w:asciiTheme="minorHAnsi" w:hAnsiTheme="minorHAnsi" w:cstheme="minorHAnsi"/>
        </w:rPr>
        <w:t xml:space="preserve">investigations. </w:t>
      </w:r>
    </w:p>
    <w:p w14:paraId="78728D18" w14:textId="706614AE" w:rsidR="00014314" w:rsidRPr="001B1519" w:rsidRDefault="00014314" w:rsidP="00D62F30">
      <w:pPr>
        <w:rPr>
          <w:rFonts w:asciiTheme="minorHAnsi" w:hAnsiTheme="minorHAnsi" w:cstheme="minorHAnsi"/>
          <w:color w:val="auto"/>
        </w:rPr>
      </w:pPr>
    </w:p>
    <w:p w14:paraId="1734505F" w14:textId="758E8CED" w:rsidR="00AA03DF" w:rsidRPr="001B1519" w:rsidRDefault="00AA03DF" w:rsidP="00D62F30">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740FB80F" w14:textId="77777777" w:rsidR="001F5A2D" w:rsidRDefault="001F5A2D" w:rsidP="00D62F30">
      <w:pPr>
        <w:shd w:val="clear" w:color="auto" w:fill="FFFFFF"/>
        <w:rPr>
          <w:rFonts w:asciiTheme="minorHAnsi" w:hAnsiTheme="minorHAnsi" w:cstheme="minorHAnsi"/>
          <w:color w:val="000000" w:themeColor="text1"/>
        </w:rPr>
      </w:pPr>
    </w:p>
    <w:p w14:paraId="638E88E4" w14:textId="3A00150A" w:rsidR="001F5A2D" w:rsidRPr="00E6246D" w:rsidRDefault="001F5A2D" w:rsidP="00D62F30">
      <w:pPr>
        <w:shd w:val="clear" w:color="auto" w:fill="FFFFFF"/>
        <w:rPr>
          <w:rFonts w:asciiTheme="minorHAnsi" w:hAnsiTheme="minorHAnsi" w:cstheme="minorHAnsi"/>
          <w:color w:val="000000" w:themeColor="text1"/>
        </w:rPr>
      </w:pPr>
      <w:r w:rsidRPr="00E6246D">
        <w:rPr>
          <w:rFonts w:asciiTheme="minorHAnsi" w:hAnsiTheme="minorHAnsi" w:cstheme="minorHAnsi"/>
          <w:color w:val="000000" w:themeColor="text1"/>
        </w:rPr>
        <w:t xml:space="preserve">We are grateful to Nathalie Vernoux for her guidance and assistance with the experiments. We would </w:t>
      </w:r>
      <w:r>
        <w:rPr>
          <w:rFonts w:asciiTheme="minorHAnsi" w:hAnsiTheme="minorHAnsi" w:cstheme="minorHAnsi"/>
          <w:color w:val="000000" w:themeColor="text1"/>
        </w:rPr>
        <w:t xml:space="preserve">also </w:t>
      </w:r>
      <w:r w:rsidRPr="00E6246D">
        <w:rPr>
          <w:rFonts w:asciiTheme="minorHAnsi" w:hAnsiTheme="minorHAnsi" w:cstheme="minorHAnsi"/>
          <w:color w:val="000000" w:themeColor="text1"/>
        </w:rPr>
        <w:t>like to thank Dr</w:t>
      </w:r>
      <w:r>
        <w:rPr>
          <w:rFonts w:asciiTheme="minorHAnsi" w:hAnsiTheme="minorHAnsi" w:cstheme="minorHAnsi"/>
          <w:color w:val="000000" w:themeColor="text1"/>
        </w:rPr>
        <w:t>s</w:t>
      </w:r>
      <w:r w:rsidRPr="00E6246D">
        <w:rPr>
          <w:rFonts w:asciiTheme="minorHAnsi" w:hAnsiTheme="minorHAnsi" w:cstheme="minorHAnsi"/>
          <w:color w:val="000000" w:themeColor="text1"/>
        </w:rPr>
        <w:t xml:space="preserve">. Emmanuel Planel and Serge Rivest for </w:t>
      </w:r>
      <w:r>
        <w:rPr>
          <w:rFonts w:asciiTheme="minorHAnsi" w:hAnsiTheme="minorHAnsi" w:cstheme="minorHAnsi"/>
          <w:color w:val="000000" w:themeColor="text1"/>
        </w:rPr>
        <w:t xml:space="preserve">the use of </w:t>
      </w:r>
      <w:r w:rsidRPr="00E6246D">
        <w:rPr>
          <w:rFonts w:asciiTheme="minorHAnsi" w:hAnsiTheme="minorHAnsi" w:cstheme="minorHAnsi"/>
          <w:color w:val="000000" w:themeColor="text1"/>
        </w:rPr>
        <w:t xml:space="preserve">their </w:t>
      </w:r>
      <w:r>
        <w:rPr>
          <w:rFonts w:asciiTheme="minorHAnsi" w:hAnsiTheme="minorHAnsi" w:cstheme="minorHAnsi"/>
          <w:color w:val="000000" w:themeColor="text1"/>
        </w:rPr>
        <w:t xml:space="preserve">fluorescence and confocal </w:t>
      </w:r>
      <w:r w:rsidRPr="00E6246D">
        <w:rPr>
          <w:rFonts w:asciiTheme="minorHAnsi" w:hAnsiTheme="minorHAnsi" w:cstheme="minorHAnsi"/>
          <w:color w:val="000000" w:themeColor="text1"/>
        </w:rPr>
        <w:t>microscopes</w:t>
      </w:r>
      <w:r>
        <w:rPr>
          <w:rFonts w:asciiTheme="minorHAnsi" w:hAnsiTheme="minorHAnsi" w:cstheme="minorHAnsi"/>
          <w:color w:val="000000" w:themeColor="text1"/>
        </w:rPr>
        <w:t>, respectively</w:t>
      </w:r>
      <w:r w:rsidRPr="00E6246D">
        <w:rPr>
          <w:rFonts w:asciiTheme="minorHAnsi" w:hAnsiTheme="minorHAnsi" w:cstheme="minorHAnsi"/>
          <w:color w:val="000000" w:themeColor="text1"/>
        </w:rPr>
        <w:t xml:space="preserve">. This work was partly funded by </w:t>
      </w:r>
      <w:r>
        <w:rPr>
          <w:rFonts w:asciiTheme="minorHAnsi" w:hAnsiTheme="minorHAnsi" w:cstheme="minorHAnsi"/>
          <w:color w:val="000000" w:themeColor="text1"/>
        </w:rPr>
        <w:t xml:space="preserve">scholarships from </w:t>
      </w:r>
      <w:r w:rsidRPr="00E6246D">
        <w:rPr>
          <w:rFonts w:asciiTheme="minorHAnsi" w:hAnsiTheme="minorHAnsi" w:cstheme="minorHAnsi"/>
          <w:color w:val="000000" w:themeColor="text1"/>
        </w:rPr>
        <w:t xml:space="preserve">Mexican Council of Science and Technology </w:t>
      </w:r>
      <w:r>
        <w:rPr>
          <w:rFonts w:asciiTheme="minorHAnsi" w:hAnsiTheme="minorHAnsi" w:cstheme="minorHAnsi"/>
          <w:color w:val="000000" w:themeColor="text1"/>
        </w:rPr>
        <w:t>(</w:t>
      </w:r>
      <w:r w:rsidRPr="00E6246D">
        <w:rPr>
          <w:rFonts w:asciiTheme="minorHAnsi" w:hAnsiTheme="minorHAnsi" w:cstheme="minorHAnsi"/>
          <w:color w:val="000000" w:themeColor="text1"/>
        </w:rPr>
        <w:t>CONACYT</w:t>
      </w:r>
      <w:r>
        <w:rPr>
          <w:rFonts w:asciiTheme="minorHAnsi" w:hAnsiTheme="minorHAnsi" w:cstheme="minorHAnsi"/>
          <w:color w:val="000000" w:themeColor="text1"/>
        </w:rPr>
        <w:t>; to F.G.I)</w:t>
      </w:r>
      <w:r w:rsidRPr="00E6246D">
        <w:rPr>
          <w:rFonts w:asciiTheme="minorHAnsi" w:hAnsiTheme="minorHAnsi" w:cstheme="minorHAnsi"/>
          <w:color w:val="000000" w:themeColor="text1"/>
        </w:rPr>
        <w:t>, Fondation Famille-Choquette</w:t>
      </w:r>
      <w:r>
        <w:rPr>
          <w:rFonts w:asciiTheme="minorHAnsi" w:hAnsiTheme="minorHAnsi" w:cstheme="minorHAnsi"/>
          <w:color w:val="000000" w:themeColor="text1"/>
        </w:rPr>
        <w:t xml:space="preserve"> and </w:t>
      </w:r>
      <w:r w:rsidRPr="00E6246D">
        <w:rPr>
          <w:rFonts w:asciiTheme="minorHAnsi" w:hAnsiTheme="minorHAnsi" w:cstheme="minorHAnsi"/>
          <w:color w:val="000000" w:themeColor="text1"/>
        </w:rPr>
        <w:t xml:space="preserve">Centre thématique de recherche en neurosciences </w:t>
      </w:r>
      <w:r>
        <w:rPr>
          <w:rFonts w:asciiTheme="minorHAnsi" w:hAnsiTheme="minorHAnsi" w:cstheme="minorHAnsi"/>
          <w:color w:val="000000" w:themeColor="text1"/>
        </w:rPr>
        <w:t>(</w:t>
      </w:r>
      <w:r w:rsidRPr="00E6246D">
        <w:rPr>
          <w:rFonts w:asciiTheme="minorHAnsi" w:hAnsiTheme="minorHAnsi" w:cstheme="minorHAnsi"/>
          <w:color w:val="000000" w:themeColor="text1"/>
        </w:rPr>
        <w:t>CTRN</w:t>
      </w:r>
      <w:r>
        <w:rPr>
          <w:rFonts w:asciiTheme="minorHAnsi" w:hAnsiTheme="minorHAnsi" w:cstheme="minorHAnsi"/>
          <w:color w:val="000000" w:themeColor="text1"/>
        </w:rPr>
        <w:t>; to K.P.)</w:t>
      </w:r>
      <w:r w:rsidRPr="00E6246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Fonds de Recherche du Québec </w:t>
      </w:r>
      <w:r w:rsidR="00952060">
        <w:rPr>
          <w:rFonts w:asciiTheme="minorHAnsi" w:hAnsiTheme="minorHAnsi" w:cstheme="minorHAnsi"/>
          <w:color w:val="000000" w:themeColor="text1"/>
        </w:rPr>
        <w:t>-</w:t>
      </w:r>
      <w:r>
        <w:rPr>
          <w:rFonts w:asciiTheme="minorHAnsi" w:hAnsiTheme="minorHAnsi" w:cstheme="minorHAnsi"/>
          <w:color w:val="000000" w:themeColor="text1"/>
        </w:rPr>
        <w:t xml:space="preserve"> Santé (to M.B.)</w:t>
      </w:r>
      <w:r w:rsidR="00952060">
        <w:rPr>
          <w:rFonts w:asciiTheme="minorHAnsi" w:hAnsiTheme="minorHAnsi" w:cstheme="minorHAnsi"/>
          <w:color w:val="000000" w:themeColor="text1"/>
        </w:rPr>
        <w:t>,</w:t>
      </w:r>
      <w:r>
        <w:rPr>
          <w:rFonts w:asciiTheme="minorHAnsi" w:hAnsiTheme="minorHAnsi" w:cstheme="minorHAnsi"/>
          <w:color w:val="000000" w:themeColor="text1"/>
        </w:rPr>
        <w:t xml:space="preserve"> and </w:t>
      </w:r>
      <w:r w:rsidRPr="00E6246D">
        <w:rPr>
          <w:rFonts w:asciiTheme="minorHAnsi" w:hAnsiTheme="minorHAnsi" w:cstheme="minorHAnsi"/>
          <w:color w:val="000000" w:themeColor="text1"/>
        </w:rPr>
        <w:t>Shastri Indo-Canadian Institute</w:t>
      </w:r>
      <w:r>
        <w:rPr>
          <w:rFonts w:asciiTheme="minorHAnsi" w:hAnsiTheme="minorHAnsi" w:cstheme="minorHAnsi"/>
          <w:color w:val="000000" w:themeColor="text1"/>
        </w:rPr>
        <w:t xml:space="preserve"> (to K.B.)</w:t>
      </w:r>
      <w:r w:rsidRPr="00E6246D">
        <w:rPr>
          <w:rFonts w:asciiTheme="minorHAnsi" w:hAnsiTheme="minorHAnsi" w:cstheme="minorHAnsi"/>
          <w:color w:val="000000" w:themeColor="text1"/>
        </w:rPr>
        <w:t xml:space="preserve">, as well as </w:t>
      </w:r>
      <w:r>
        <w:rPr>
          <w:rFonts w:asciiTheme="minorHAnsi" w:hAnsiTheme="minorHAnsi" w:cstheme="minorHAnsi"/>
          <w:color w:val="000000" w:themeColor="text1"/>
        </w:rPr>
        <w:t>a Discovery grant from</w:t>
      </w:r>
      <w:r w:rsidRPr="00E6246D">
        <w:rPr>
          <w:rFonts w:asciiTheme="minorHAnsi" w:hAnsiTheme="minorHAnsi" w:cstheme="minorHAnsi"/>
          <w:color w:val="000000" w:themeColor="text1"/>
        </w:rPr>
        <w:t xml:space="preserve"> Natural Sciences and Engineering Research Council of Canada</w:t>
      </w:r>
      <w:r>
        <w:rPr>
          <w:rFonts w:asciiTheme="minorHAnsi" w:hAnsiTheme="minorHAnsi" w:cstheme="minorHAnsi"/>
          <w:color w:val="000000" w:themeColor="text1"/>
        </w:rPr>
        <w:t xml:space="preserve"> (NSERC) to M.E.T</w:t>
      </w:r>
      <w:r w:rsidRPr="00E6246D">
        <w:rPr>
          <w:rFonts w:asciiTheme="minorHAnsi" w:hAnsiTheme="minorHAnsi" w:cstheme="minorHAnsi"/>
          <w:color w:val="000000" w:themeColor="text1"/>
        </w:rPr>
        <w:t xml:space="preserve">. M.E.T. holds a Canada Research Chair </w:t>
      </w:r>
      <w:r>
        <w:rPr>
          <w:rFonts w:asciiTheme="minorHAnsi" w:hAnsiTheme="minorHAnsi" w:cstheme="minorHAnsi"/>
          <w:color w:val="000000" w:themeColor="text1"/>
        </w:rPr>
        <w:t>(Tier II) of</w:t>
      </w:r>
      <w:r w:rsidRPr="00E6246D">
        <w:rPr>
          <w:rFonts w:asciiTheme="minorHAnsi" w:hAnsiTheme="minorHAnsi" w:cstheme="minorHAnsi"/>
          <w:color w:val="000000" w:themeColor="text1"/>
        </w:rPr>
        <w:t xml:space="preserve"> </w:t>
      </w:r>
      <w:r w:rsidRPr="00D62F30">
        <w:rPr>
          <w:rFonts w:asciiTheme="minorHAnsi" w:hAnsiTheme="minorHAnsi" w:cstheme="minorHAnsi"/>
          <w:color w:val="000000" w:themeColor="text1"/>
        </w:rPr>
        <w:t>Neuroimmune Plasticity in Health and Therapy</w:t>
      </w:r>
      <w:r w:rsidRPr="00E6246D">
        <w:rPr>
          <w:rFonts w:asciiTheme="minorHAnsi" w:hAnsiTheme="minorHAnsi" w:cstheme="minorHAnsi"/>
          <w:color w:val="000000" w:themeColor="text1"/>
        </w:rPr>
        <w:t>.</w:t>
      </w:r>
    </w:p>
    <w:p w14:paraId="6E2672BC" w14:textId="77777777" w:rsidR="001F5A2D" w:rsidRPr="00BB74D7" w:rsidRDefault="001F5A2D" w:rsidP="00D62F30">
      <w:pPr>
        <w:rPr>
          <w:rFonts w:asciiTheme="minorHAnsi" w:hAnsiTheme="minorHAnsi" w:cstheme="minorHAnsi"/>
        </w:rPr>
      </w:pPr>
    </w:p>
    <w:p w14:paraId="5A15F4EC" w14:textId="41DAC84E" w:rsidR="00595368" w:rsidRPr="001B1519" w:rsidRDefault="00AA03DF" w:rsidP="00D62F30">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3354BAB3" w:rsidR="007A4DD6" w:rsidRPr="002453BF" w:rsidRDefault="002453BF" w:rsidP="00D62F30">
      <w:pPr>
        <w:rPr>
          <w:rFonts w:asciiTheme="minorHAnsi" w:hAnsiTheme="minorHAnsi" w:cstheme="minorHAnsi"/>
          <w:color w:val="000000" w:themeColor="text1"/>
        </w:rPr>
      </w:pPr>
      <w:r>
        <w:rPr>
          <w:rFonts w:asciiTheme="minorHAnsi" w:hAnsiTheme="minorHAnsi" w:cstheme="minorHAnsi"/>
          <w:color w:val="000000" w:themeColor="text1"/>
        </w:rPr>
        <w:t>The authors have nothing to disclose</w:t>
      </w:r>
      <w:r w:rsidR="00952060">
        <w:rPr>
          <w:rFonts w:asciiTheme="minorHAnsi" w:hAnsiTheme="minorHAnsi" w:cstheme="minorHAnsi"/>
          <w:color w:val="000000" w:themeColor="text1"/>
        </w:rPr>
        <w:t>.</w:t>
      </w:r>
    </w:p>
    <w:p w14:paraId="66030076" w14:textId="77777777" w:rsidR="00AA03DF" w:rsidRPr="001B1519" w:rsidRDefault="00AA03DF" w:rsidP="00D62F30">
      <w:pPr>
        <w:rPr>
          <w:rFonts w:asciiTheme="minorHAnsi" w:hAnsiTheme="minorHAnsi" w:cstheme="minorHAnsi"/>
          <w:color w:val="auto"/>
        </w:rPr>
      </w:pPr>
    </w:p>
    <w:p w14:paraId="50EBBE2B" w14:textId="4D7C8877" w:rsidR="007A4DD6" w:rsidRPr="000A3CE8" w:rsidRDefault="009726EE" w:rsidP="00D62F30">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66185E8" w14:textId="034161F0" w:rsidR="000E4FC7" w:rsidRPr="000E4FC7" w:rsidRDefault="00C52997" w:rsidP="00DC26A9">
      <w:pPr>
        <w:pStyle w:val="Bibliography"/>
        <w:ind w:left="0" w:firstLine="0"/>
        <w:rPr>
          <w:rFonts w:hAnsiTheme="minorHAnsi"/>
        </w:rPr>
      </w:pPr>
      <w:r>
        <w:fldChar w:fldCharType="begin"/>
      </w:r>
      <w:r w:rsidR="000E4FC7">
        <w:instrText xml:space="preserve"> ADDIN ZOTERO_BIBL {"uncited":[],"omitted":[],"custom":[]} CSL_BIBLIOGRAPHY </w:instrText>
      </w:r>
      <w:r>
        <w:fldChar w:fldCharType="separate"/>
      </w:r>
      <w:r w:rsidR="000E4FC7" w:rsidRPr="000E4FC7">
        <w:rPr>
          <w:rFonts w:hAnsiTheme="minorHAnsi"/>
        </w:rPr>
        <w:t>1.</w:t>
      </w:r>
      <w:r w:rsidR="00615883">
        <w:rPr>
          <w:rFonts w:hAnsiTheme="minorHAnsi"/>
        </w:rPr>
        <w:t xml:space="preserve"> </w:t>
      </w:r>
      <w:r w:rsidR="000E4FC7" w:rsidRPr="000E4FC7">
        <w:rPr>
          <w:rFonts w:hAnsiTheme="minorHAnsi"/>
        </w:rPr>
        <w:t>Lawson, L.</w:t>
      </w:r>
      <w:r w:rsidR="00952060">
        <w:rPr>
          <w:rFonts w:hAnsiTheme="minorHAnsi"/>
        </w:rPr>
        <w:t xml:space="preserve"> </w:t>
      </w:r>
      <w:r w:rsidR="000E4FC7" w:rsidRPr="000E4FC7">
        <w:rPr>
          <w:rFonts w:hAnsiTheme="minorHAnsi"/>
        </w:rPr>
        <w:t>J., Perry, V.</w:t>
      </w:r>
      <w:r w:rsidR="00952060">
        <w:rPr>
          <w:rFonts w:hAnsiTheme="minorHAnsi"/>
        </w:rPr>
        <w:t xml:space="preserve"> </w:t>
      </w:r>
      <w:r w:rsidR="000E4FC7" w:rsidRPr="000E4FC7">
        <w:rPr>
          <w:rFonts w:hAnsiTheme="minorHAnsi"/>
        </w:rPr>
        <w:t xml:space="preserve">H., Dri, P., Gordon, S. Heterogeneity in the distribution and morphology of microglia in the normal adult mouse brain. </w:t>
      </w:r>
      <w:r w:rsidR="000E4FC7" w:rsidRPr="000E4FC7">
        <w:rPr>
          <w:rFonts w:hAnsiTheme="minorHAnsi"/>
          <w:i/>
          <w:iCs/>
        </w:rPr>
        <w:t>Neuroscience</w:t>
      </w:r>
      <w:r w:rsidR="000E4FC7" w:rsidRPr="000E4FC7">
        <w:rPr>
          <w:rFonts w:hAnsiTheme="minorHAnsi"/>
        </w:rPr>
        <w:t xml:space="preserve">. </w:t>
      </w:r>
      <w:r w:rsidR="000E4FC7" w:rsidRPr="000E4FC7">
        <w:rPr>
          <w:rFonts w:hAnsiTheme="minorHAnsi"/>
          <w:b/>
          <w:bCs/>
        </w:rPr>
        <w:t>39</w:t>
      </w:r>
      <w:r w:rsidR="000E4FC7" w:rsidRPr="000E4FC7">
        <w:rPr>
          <w:rFonts w:hAnsiTheme="minorHAnsi"/>
        </w:rPr>
        <w:t xml:space="preserve"> (1), 151–170, doi: 10.1016/0306-4522(90)90229-W (1990).</w:t>
      </w:r>
    </w:p>
    <w:p w14:paraId="665ADAD0" w14:textId="6901DF69" w:rsidR="000E4FC7" w:rsidRPr="000E4FC7" w:rsidRDefault="000E4FC7" w:rsidP="00DC26A9">
      <w:pPr>
        <w:pStyle w:val="Bibliography"/>
        <w:ind w:left="0" w:firstLine="0"/>
        <w:rPr>
          <w:rFonts w:hAnsiTheme="minorHAnsi"/>
        </w:rPr>
      </w:pPr>
      <w:r w:rsidRPr="000E4FC7">
        <w:rPr>
          <w:rFonts w:hAnsiTheme="minorHAnsi"/>
        </w:rPr>
        <w:t>2.</w:t>
      </w:r>
      <w:r w:rsidR="00615883">
        <w:rPr>
          <w:rFonts w:hAnsiTheme="minorHAnsi"/>
        </w:rPr>
        <w:t xml:space="preserve"> </w:t>
      </w:r>
      <w:r w:rsidRPr="000E4FC7">
        <w:rPr>
          <w:rFonts w:hAnsiTheme="minorHAnsi"/>
        </w:rPr>
        <w:t xml:space="preserve">Milior, G. </w:t>
      </w:r>
      <w:r w:rsidR="00DD4634" w:rsidRPr="00DD4634">
        <w:rPr>
          <w:rFonts w:hAnsiTheme="minorHAnsi"/>
        </w:rPr>
        <w:t>et al.</w:t>
      </w:r>
      <w:r w:rsidRPr="000E4FC7">
        <w:rPr>
          <w:rFonts w:hAnsiTheme="minorHAnsi"/>
        </w:rPr>
        <w:t xml:space="preserve"> Fractalkine receptor deficiency impairs microglial and neuronal responsiveness to chronic stress. </w:t>
      </w:r>
      <w:r w:rsidRPr="000E4FC7">
        <w:rPr>
          <w:rFonts w:hAnsiTheme="minorHAnsi"/>
          <w:i/>
          <w:iCs/>
        </w:rPr>
        <w:t>Brain, Behavior, and Immunity</w:t>
      </w:r>
      <w:r w:rsidRPr="000E4FC7">
        <w:rPr>
          <w:rFonts w:hAnsiTheme="minorHAnsi"/>
        </w:rPr>
        <w:t xml:space="preserve">. </w:t>
      </w:r>
      <w:r w:rsidRPr="000E4FC7">
        <w:rPr>
          <w:rFonts w:hAnsiTheme="minorHAnsi"/>
          <w:b/>
          <w:bCs/>
        </w:rPr>
        <w:t>55</w:t>
      </w:r>
      <w:r w:rsidRPr="000E4FC7">
        <w:rPr>
          <w:rFonts w:hAnsiTheme="minorHAnsi"/>
        </w:rPr>
        <w:t>, 114–125, doi: 10.1016/j.bbi.2015.07.024 (2016).</w:t>
      </w:r>
    </w:p>
    <w:p w14:paraId="46894CFB" w14:textId="6A7FAE2E" w:rsidR="000E4FC7" w:rsidRPr="000E4FC7" w:rsidRDefault="000E4FC7" w:rsidP="00DC26A9">
      <w:pPr>
        <w:pStyle w:val="Bibliography"/>
        <w:ind w:left="0" w:firstLine="0"/>
        <w:rPr>
          <w:rFonts w:hAnsiTheme="minorHAnsi"/>
        </w:rPr>
      </w:pPr>
      <w:r w:rsidRPr="000E4FC7">
        <w:rPr>
          <w:rFonts w:hAnsiTheme="minorHAnsi"/>
        </w:rPr>
        <w:t>3.</w:t>
      </w:r>
      <w:r w:rsidR="00615883">
        <w:rPr>
          <w:rFonts w:hAnsiTheme="minorHAnsi"/>
        </w:rPr>
        <w:t xml:space="preserve"> </w:t>
      </w:r>
      <w:r w:rsidRPr="000E4FC7">
        <w:rPr>
          <w:rFonts w:hAnsiTheme="minorHAnsi"/>
        </w:rPr>
        <w:t xml:space="preserve">Nimmerjahn, A., Kirchhoff, F., Helmchen, F. Resting Microglial Cells Are Highly Dynamic Surveillants of Brain Parenchyma in Vivo. </w:t>
      </w:r>
      <w:r w:rsidRPr="000E4FC7">
        <w:rPr>
          <w:rFonts w:hAnsiTheme="minorHAnsi"/>
          <w:i/>
          <w:iCs/>
        </w:rPr>
        <w:t>Science</w:t>
      </w:r>
      <w:r w:rsidRPr="000E4FC7">
        <w:rPr>
          <w:rFonts w:hAnsiTheme="minorHAnsi"/>
        </w:rPr>
        <w:t xml:space="preserve">. </w:t>
      </w:r>
      <w:r w:rsidRPr="000E4FC7">
        <w:rPr>
          <w:rFonts w:hAnsiTheme="minorHAnsi"/>
          <w:b/>
          <w:bCs/>
        </w:rPr>
        <w:t>308</w:t>
      </w:r>
      <w:r w:rsidRPr="000E4FC7">
        <w:rPr>
          <w:rFonts w:hAnsiTheme="minorHAnsi"/>
        </w:rPr>
        <w:t xml:space="preserve"> (5726), 1314–1318, doi: 10.1126/science.1110647 (2005).</w:t>
      </w:r>
    </w:p>
    <w:p w14:paraId="1C5B16D9" w14:textId="14684930" w:rsidR="000E4FC7" w:rsidRPr="000E4FC7" w:rsidRDefault="000E4FC7" w:rsidP="00DC26A9">
      <w:pPr>
        <w:pStyle w:val="Bibliography"/>
        <w:ind w:left="0" w:firstLine="0"/>
        <w:rPr>
          <w:rFonts w:hAnsiTheme="minorHAnsi"/>
        </w:rPr>
      </w:pPr>
      <w:r w:rsidRPr="000E4FC7">
        <w:rPr>
          <w:rFonts w:hAnsiTheme="minorHAnsi"/>
        </w:rPr>
        <w:lastRenderedPageBreak/>
        <w:t>4.</w:t>
      </w:r>
      <w:r w:rsidR="00615883">
        <w:rPr>
          <w:rFonts w:hAnsiTheme="minorHAnsi"/>
        </w:rPr>
        <w:t xml:space="preserve"> </w:t>
      </w:r>
      <w:r w:rsidRPr="000E4FC7">
        <w:rPr>
          <w:rFonts w:hAnsiTheme="minorHAnsi"/>
        </w:rPr>
        <w:t>Hickman, S., Izzy, S., Sen, P., Morsett, L., Khoury, J.</w:t>
      </w:r>
      <w:r w:rsidR="00952060">
        <w:rPr>
          <w:rFonts w:hAnsiTheme="minorHAnsi"/>
        </w:rPr>
        <w:t xml:space="preserve"> </w:t>
      </w:r>
      <w:r w:rsidRPr="000E4FC7">
        <w:rPr>
          <w:rFonts w:hAnsiTheme="minorHAnsi"/>
        </w:rPr>
        <w:t xml:space="preserve">E. Microglia in neurodegeneration. </w:t>
      </w:r>
      <w:r w:rsidRPr="000E4FC7">
        <w:rPr>
          <w:rFonts w:hAnsiTheme="minorHAnsi"/>
          <w:i/>
          <w:iCs/>
        </w:rPr>
        <w:t>Nature Neuroscience</w:t>
      </w:r>
      <w:r w:rsidRPr="000E4FC7">
        <w:rPr>
          <w:rFonts w:hAnsiTheme="minorHAnsi"/>
        </w:rPr>
        <w:t xml:space="preserve">. </w:t>
      </w:r>
      <w:r w:rsidRPr="000E4FC7">
        <w:rPr>
          <w:rFonts w:hAnsiTheme="minorHAnsi"/>
          <w:b/>
          <w:bCs/>
        </w:rPr>
        <w:t>21</w:t>
      </w:r>
      <w:r w:rsidRPr="000E4FC7">
        <w:rPr>
          <w:rFonts w:hAnsiTheme="minorHAnsi"/>
        </w:rPr>
        <w:t xml:space="preserve"> (10), 1359, doi: 10.1038/s41593-018-0242-x (2018).</w:t>
      </w:r>
    </w:p>
    <w:p w14:paraId="6D883841" w14:textId="637D5FD8" w:rsidR="000E4FC7" w:rsidRPr="000E4FC7" w:rsidRDefault="000E4FC7" w:rsidP="00DC26A9">
      <w:pPr>
        <w:pStyle w:val="Bibliography"/>
        <w:ind w:left="0" w:firstLine="0"/>
        <w:rPr>
          <w:rFonts w:hAnsiTheme="minorHAnsi"/>
        </w:rPr>
      </w:pPr>
      <w:r w:rsidRPr="000E4FC7">
        <w:rPr>
          <w:rFonts w:hAnsiTheme="minorHAnsi"/>
        </w:rPr>
        <w:t>5.</w:t>
      </w:r>
      <w:r w:rsidR="00615883">
        <w:rPr>
          <w:rFonts w:hAnsiTheme="minorHAnsi"/>
        </w:rPr>
        <w:t xml:space="preserve"> </w:t>
      </w:r>
      <w:r w:rsidRPr="000E4FC7">
        <w:rPr>
          <w:rFonts w:hAnsiTheme="minorHAnsi"/>
        </w:rPr>
        <w:t>Tay, T.</w:t>
      </w:r>
      <w:r w:rsidR="00952060">
        <w:rPr>
          <w:rFonts w:hAnsiTheme="minorHAnsi"/>
        </w:rPr>
        <w:t xml:space="preserve"> </w:t>
      </w:r>
      <w:r w:rsidRPr="000E4FC7">
        <w:rPr>
          <w:rFonts w:hAnsiTheme="minorHAnsi"/>
        </w:rPr>
        <w:t>L., Savage, J.</w:t>
      </w:r>
      <w:r w:rsidR="00952060">
        <w:rPr>
          <w:rFonts w:hAnsiTheme="minorHAnsi"/>
        </w:rPr>
        <w:t xml:space="preserve"> </w:t>
      </w:r>
      <w:r w:rsidRPr="000E4FC7">
        <w:rPr>
          <w:rFonts w:hAnsiTheme="minorHAnsi"/>
        </w:rPr>
        <w:t>C., Hui, C.</w:t>
      </w:r>
      <w:r w:rsidR="00952060">
        <w:rPr>
          <w:rFonts w:hAnsiTheme="minorHAnsi"/>
        </w:rPr>
        <w:t xml:space="preserve"> </w:t>
      </w:r>
      <w:r w:rsidRPr="000E4FC7">
        <w:rPr>
          <w:rFonts w:hAnsiTheme="minorHAnsi"/>
        </w:rPr>
        <w:t>W., Bisht, K., Tremblay, M.</w:t>
      </w:r>
      <w:r w:rsidR="00952060">
        <w:rPr>
          <w:rFonts w:hAnsiTheme="minorHAnsi"/>
        </w:rPr>
        <w:t xml:space="preserve"> </w:t>
      </w:r>
      <w:r w:rsidRPr="000E4FC7">
        <w:rPr>
          <w:rFonts w:hAnsiTheme="minorHAnsi"/>
        </w:rPr>
        <w:t xml:space="preserve">-È. Microglia across the lifespan: from origin to function in brain development, plasticity and cognition. </w:t>
      </w:r>
      <w:r w:rsidRPr="000E4FC7">
        <w:rPr>
          <w:rFonts w:hAnsiTheme="minorHAnsi"/>
          <w:i/>
          <w:iCs/>
        </w:rPr>
        <w:t>The Journal of Physiology</w:t>
      </w:r>
      <w:r w:rsidRPr="000E4FC7">
        <w:rPr>
          <w:rFonts w:hAnsiTheme="minorHAnsi"/>
        </w:rPr>
        <w:t xml:space="preserve">. </w:t>
      </w:r>
      <w:r w:rsidRPr="000E4FC7">
        <w:rPr>
          <w:rFonts w:hAnsiTheme="minorHAnsi"/>
          <w:b/>
          <w:bCs/>
        </w:rPr>
        <w:t>595</w:t>
      </w:r>
      <w:r w:rsidRPr="000E4FC7">
        <w:rPr>
          <w:rFonts w:hAnsiTheme="minorHAnsi"/>
        </w:rPr>
        <w:t xml:space="preserve"> (6), 1929–1945, doi: 10.1113/JP272134 (2017).</w:t>
      </w:r>
    </w:p>
    <w:p w14:paraId="1DE30303" w14:textId="439E5B5D" w:rsidR="000E4FC7" w:rsidRPr="000E4FC7" w:rsidRDefault="000E4FC7" w:rsidP="00DC26A9">
      <w:pPr>
        <w:pStyle w:val="Bibliography"/>
        <w:ind w:left="0" w:firstLine="0"/>
        <w:rPr>
          <w:rFonts w:hAnsiTheme="minorHAnsi"/>
        </w:rPr>
      </w:pPr>
      <w:r w:rsidRPr="000E4FC7">
        <w:rPr>
          <w:rFonts w:hAnsiTheme="minorHAnsi"/>
        </w:rPr>
        <w:t>6.</w:t>
      </w:r>
      <w:r w:rsidR="00615883">
        <w:rPr>
          <w:rFonts w:hAnsiTheme="minorHAnsi"/>
        </w:rPr>
        <w:t xml:space="preserve"> </w:t>
      </w:r>
      <w:r w:rsidRPr="000E4FC7">
        <w:rPr>
          <w:rFonts w:hAnsiTheme="minorHAnsi"/>
        </w:rPr>
        <w:t>Tremblay, M.</w:t>
      </w:r>
      <w:r w:rsidR="00952060">
        <w:rPr>
          <w:rFonts w:hAnsiTheme="minorHAnsi"/>
        </w:rPr>
        <w:t xml:space="preserve"> </w:t>
      </w:r>
      <w:r w:rsidRPr="000E4FC7">
        <w:rPr>
          <w:rFonts w:hAnsiTheme="minorHAnsi"/>
        </w:rPr>
        <w:t>-È., Lowery, R.</w:t>
      </w:r>
      <w:r w:rsidR="00952060">
        <w:rPr>
          <w:rFonts w:hAnsiTheme="minorHAnsi"/>
        </w:rPr>
        <w:t xml:space="preserve"> </w:t>
      </w:r>
      <w:r w:rsidRPr="000E4FC7">
        <w:rPr>
          <w:rFonts w:hAnsiTheme="minorHAnsi"/>
        </w:rPr>
        <w:t>L., Majewska, A.</w:t>
      </w:r>
      <w:r w:rsidR="00952060">
        <w:rPr>
          <w:rFonts w:hAnsiTheme="minorHAnsi"/>
        </w:rPr>
        <w:t xml:space="preserve"> </w:t>
      </w:r>
      <w:r w:rsidRPr="000E4FC7">
        <w:rPr>
          <w:rFonts w:hAnsiTheme="minorHAnsi"/>
        </w:rPr>
        <w:t xml:space="preserve">K. Microglial Interactions with Synapses Are Modulated by Visual Experience. </w:t>
      </w:r>
      <w:r w:rsidRPr="000E4FC7">
        <w:rPr>
          <w:rFonts w:hAnsiTheme="minorHAnsi"/>
          <w:i/>
          <w:iCs/>
        </w:rPr>
        <w:t>PLoS Biology</w:t>
      </w:r>
      <w:r w:rsidRPr="000E4FC7">
        <w:rPr>
          <w:rFonts w:hAnsiTheme="minorHAnsi"/>
        </w:rPr>
        <w:t xml:space="preserve">. </w:t>
      </w:r>
      <w:r w:rsidRPr="000E4FC7">
        <w:rPr>
          <w:rFonts w:hAnsiTheme="minorHAnsi"/>
          <w:b/>
          <w:bCs/>
        </w:rPr>
        <w:t>8</w:t>
      </w:r>
      <w:r w:rsidRPr="000E4FC7">
        <w:rPr>
          <w:rFonts w:hAnsiTheme="minorHAnsi"/>
        </w:rPr>
        <w:t xml:space="preserve"> (11), doi: 10.1371/journal.pbio.1000527 (2010).</w:t>
      </w:r>
    </w:p>
    <w:p w14:paraId="28F7450F" w14:textId="540EFA3A" w:rsidR="000E4FC7" w:rsidRPr="000E4FC7" w:rsidRDefault="000E4FC7" w:rsidP="00DC26A9">
      <w:pPr>
        <w:pStyle w:val="Bibliography"/>
        <w:ind w:left="0" w:firstLine="0"/>
        <w:rPr>
          <w:rFonts w:hAnsiTheme="minorHAnsi"/>
        </w:rPr>
      </w:pPr>
      <w:r w:rsidRPr="000E4FC7">
        <w:rPr>
          <w:rFonts w:hAnsiTheme="minorHAnsi"/>
        </w:rPr>
        <w:t>7.</w:t>
      </w:r>
      <w:r w:rsidR="00615883">
        <w:rPr>
          <w:rFonts w:hAnsiTheme="minorHAnsi"/>
        </w:rPr>
        <w:t xml:space="preserve"> </w:t>
      </w:r>
      <w:r w:rsidRPr="000E4FC7">
        <w:rPr>
          <w:rFonts w:hAnsiTheme="minorHAnsi"/>
        </w:rPr>
        <w:t xml:space="preserve">Jakovljevic, M. </w:t>
      </w:r>
      <w:r w:rsidR="00DD4634" w:rsidRPr="00DD4634">
        <w:rPr>
          <w:rFonts w:hAnsiTheme="minorHAnsi"/>
        </w:rPr>
        <w:t>et al.</w:t>
      </w:r>
      <w:r w:rsidRPr="000E4FC7">
        <w:rPr>
          <w:rFonts w:hAnsiTheme="minorHAnsi"/>
        </w:rPr>
        <w:t xml:space="preserve"> Induction of NTPDase1/CD39 by Reactive Microglia and Macrophages Is Associated With the Functional State During EAE. </w:t>
      </w:r>
      <w:r w:rsidRPr="000E4FC7">
        <w:rPr>
          <w:rFonts w:hAnsiTheme="minorHAnsi"/>
          <w:i/>
          <w:iCs/>
        </w:rPr>
        <w:t>Frontiers in Neuroscience</w:t>
      </w:r>
      <w:r w:rsidRPr="000E4FC7">
        <w:rPr>
          <w:rFonts w:hAnsiTheme="minorHAnsi"/>
        </w:rPr>
        <w:t xml:space="preserve">. </w:t>
      </w:r>
      <w:r w:rsidRPr="000E4FC7">
        <w:rPr>
          <w:rFonts w:hAnsiTheme="minorHAnsi"/>
          <w:b/>
          <w:bCs/>
        </w:rPr>
        <w:t>13</w:t>
      </w:r>
      <w:r w:rsidRPr="000E4FC7">
        <w:rPr>
          <w:rFonts w:hAnsiTheme="minorHAnsi"/>
        </w:rPr>
        <w:t>, doi: 10.3389/fnins.2019.00410 (2019).</w:t>
      </w:r>
    </w:p>
    <w:p w14:paraId="3121286B" w14:textId="390CA5BB" w:rsidR="000E4FC7" w:rsidRPr="000E4FC7" w:rsidRDefault="000E4FC7" w:rsidP="00DC26A9">
      <w:pPr>
        <w:pStyle w:val="Bibliography"/>
        <w:ind w:left="0" w:firstLine="0"/>
        <w:rPr>
          <w:rFonts w:hAnsiTheme="minorHAnsi"/>
        </w:rPr>
      </w:pPr>
      <w:r w:rsidRPr="000E4FC7">
        <w:rPr>
          <w:rFonts w:hAnsiTheme="minorHAnsi"/>
        </w:rPr>
        <w:t>8.</w:t>
      </w:r>
      <w:r w:rsidR="00615883">
        <w:rPr>
          <w:rFonts w:hAnsiTheme="minorHAnsi"/>
        </w:rPr>
        <w:t xml:space="preserve"> </w:t>
      </w:r>
      <w:r w:rsidRPr="000E4FC7">
        <w:rPr>
          <w:rFonts w:hAnsiTheme="minorHAnsi"/>
        </w:rPr>
        <w:t>Taylor, A.</w:t>
      </w:r>
      <w:r w:rsidR="00952060">
        <w:rPr>
          <w:rFonts w:hAnsiTheme="minorHAnsi"/>
        </w:rPr>
        <w:t xml:space="preserve"> </w:t>
      </w:r>
      <w:r w:rsidRPr="000E4FC7">
        <w:rPr>
          <w:rFonts w:hAnsiTheme="minorHAnsi"/>
        </w:rPr>
        <w:t>M.</w:t>
      </w:r>
      <w:r w:rsidR="00952060">
        <w:rPr>
          <w:rFonts w:hAnsiTheme="minorHAnsi"/>
        </w:rPr>
        <w:t xml:space="preserve"> </w:t>
      </w:r>
      <w:r w:rsidRPr="000E4FC7">
        <w:rPr>
          <w:rFonts w:hAnsiTheme="minorHAnsi"/>
        </w:rPr>
        <w:t xml:space="preserve">W. </w:t>
      </w:r>
      <w:r w:rsidR="00DD4634" w:rsidRPr="00DD4634">
        <w:rPr>
          <w:rFonts w:hAnsiTheme="minorHAnsi"/>
        </w:rPr>
        <w:t>et al.</w:t>
      </w:r>
      <w:r w:rsidRPr="000E4FC7">
        <w:rPr>
          <w:rFonts w:hAnsiTheme="minorHAnsi"/>
        </w:rPr>
        <w:t xml:space="preserve"> Microglia Disrupt Mesolimbic Reward Circuitry in Chronic Pain. </w:t>
      </w:r>
      <w:r w:rsidRPr="000E4FC7">
        <w:rPr>
          <w:rFonts w:hAnsiTheme="minorHAnsi"/>
          <w:i/>
          <w:iCs/>
        </w:rPr>
        <w:t>The Journal of Neuroscience</w:t>
      </w:r>
      <w:r w:rsidRPr="000E4FC7">
        <w:rPr>
          <w:rFonts w:hAnsiTheme="minorHAnsi"/>
        </w:rPr>
        <w:t xml:space="preserve">. </w:t>
      </w:r>
      <w:r w:rsidRPr="000E4FC7">
        <w:rPr>
          <w:rFonts w:hAnsiTheme="minorHAnsi"/>
          <w:b/>
          <w:bCs/>
        </w:rPr>
        <w:t>35</w:t>
      </w:r>
      <w:r w:rsidRPr="000E4FC7">
        <w:rPr>
          <w:rFonts w:hAnsiTheme="minorHAnsi"/>
        </w:rPr>
        <w:t xml:space="preserve"> (22), 8442–8450, doi: 10.1523/JNEUROSCI.4036-14.2015 (2015).</w:t>
      </w:r>
    </w:p>
    <w:p w14:paraId="60184DC9" w14:textId="44F05835" w:rsidR="000E4FC7" w:rsidRPr="000E4FC7" w:rsidRDefault="000E4FC7" w:rsidP="00DC26A9">
      <w:pPr>
        <w:pStyle w:val="Bibliography"/>
        <w:ind w:left="0" w:firstLine="0"/>
        <w:rPr>
          <w:rFonts w:hAnsiTheme="minorHAnsi"/>
        </w:rPr>
      </w:pPr>
      <w:r w:rsidRPr="000E4FC7">
        <w:rPr>
          <w:rFonts w:hAnsiTheme="minorHAnsi"/>
        </w:rPr>
        <w:t>9.</w:t>
      </w:r>
      <w:r w:rsidR="00615883">
        <w:rPr>
          <w:rFonts w:hAnsiTheme="minorHAnsi"/>
        </w:rPr>
        <w:t xml:space="preserve"> </w:t>
      </w:r>
      <w:r w:rsidRPr="000E4FC7">
        <w:rPr>
          <w:rFonts w:hAnsiTheme="minorHAnsi"/>
        </w:rPr>
        <w:t>Poliani, P.</w:t>
      </w:r>
      <w:r w:rsidR="00952060">
        <w:rPr>
          <w:rFonts w:hAnsiTheme="minorHAnsi"/>
        </w:rPr>
        <w:t xml:space="preserve"> </w:t>
      </w:r>
      <w:r w:rsidRPr="000E4FC7">
        <w:rPr>
          <w:rFonts w:hAnsiTheme="minorHAnsi"/>
        </w:rPr>
        <w:t xml:space="preserve">L. </w:t>
      </w:r>
      <w:r w:rsidR="00DD4634" w:rsidRPr="00DD4634">
        <w:rPr>
          <w:rFonts w:hAnsiTheme="minorHAnsi"/>
        </w:rPr>
        <w:t>et al.</w:t>
      </w:r>
      <w:r w:rsidRPr="000E4FC7">
        <w:rPr>
          <w:rFonts w:hAnsiTheme="minorHAnsi"/>
        </w:rPr>
        <w:t xml:space="preserve"> TREM2 sustains microglial expansion during aging and response to demyelination. </w:t>
      </w:r>
      <w:r w:rsidRPr="000E4FC7">
        <w:rPr>
          <w:rFonts w:hAnsiTheme="minorHAnsi"/>
          <w:i/>
          <w:iCs/>
        </w:rPr>
        <w:t>The Journal of Clinical Investigation</w:t>
      </w:r>
      <w:r w:rsidRPr="000E4FC7">
        <w:rPr>
          <w:rFonts w:hAnsiTheme="minorHAnsi"/>
        </w:rPr>
        <w:t xml:space="preserve">. </w:t>
      </w:r>
      <w:r w:rsidRPr="000E4FC7">
        <w:rPr>
          <w:rFonts w:hAnsiTheme="minorHAnsi"/>
          <w:b/>
          <w:bCs/>
        </w:rPr>
        <w:t>125</w:t>
      </w:r>
      <w:r w:rsidRPr="000E4FC7">
        <w:rPr>
          <w:rFonts w:hAnsiTheme="minorHAnsi"/>
        </w:rPr>
        <w:t xml:space="preserve"> (5), 2161–2170, doi: 10.1172/JCI77983 (2015).</w:t>
      </w:r>
    </w:p>
    <w:p w14:paraId="1F6D0BB6" w14:textId="40424ED7" w:rsidR="000E4FC7" w:rsidRPr="000E4FC7" w:rsidRDefault="000E4FC7" w:rsidP="00DC26A9">
      <w:pPr>
        <w:pStyle w:val="Bibliography"/>
        <w:ind w:left="0" w:firstLine="0"/>
        <w:rPr>
          <w:rFonts w:hAnsiTheme="minorHAnsi"/>
        </w:rPr>
      </w:pPr>
      <w:r w:rsidRPr="000E4FC7">
        <w:rPr>
          <w:rFonts w:hAnsiTheme="minorHAnsi"/>
        </w:rPr>
        <w:t>10.</w:t>
      </w:r>
      <w:r w:rsidR="00615883">
        <w:rPr>
          <w:rFonts w:hAnsiTheme="minorHAnsi"/>
        </w:rPr>
        <w:t xml:space="preserve"> </w:t>
      </w:r>
      <w:r w:rsidRPr="000E4FC7">
        <w:rPr>
          <w:rFonts w:hAnsiTheme="minorHAnsi"/>
        </w:rPr>
        <w:t>Lu, S.</w:t>
      </w:r>
      <w:r w:rsidR="00952060">
        <w:rPr>
          <w:rFonts w:hAnsiTheme="minorHAnsi"/>
        </w:rPr>
        <w:t xml:space="preserve"> </w:t>
      </w:r>
      <w:r w:rsidRPr="000E4FC7">
        <w:rPr>
          <w:rFonts w:hAnsiTheme="minorHAnsi"/>
        </w:rPr>
        <w:t xml:space="preserve">-M. </w:t>
      </w:r>
      <w:r w:rsidR="00DD4634" w:rsidRPr="00DD4634">
        <w:rPr>
          <w:rFonts w:hAnsiTheme="minorHAnsi"/>
        </w:rPr>
        <w:t>et al.</w:t>
      </w:r>
      <w:r w:rsidRPr="000E4FC7">
        <w:rPr>
          <w:rFonts w:hAnsiTheme="minorHAnsi"/>
        </w:rPr>
        <w:t xml:space="preserve"> HIV-1 Tat-Induced Microgliosis and Synaptic Damage via Interactions between Peripheral and Central Myeloid Cells. </w:t>
      </w:r>
      <w:r w:rsidRPr="000E4FC7">
        <w:rPr>
          <w:rFonts w:hAnsiTheme="minorHAnsi"/>
          <w:i/>
          <w:iCs/>
        </w:rPr>
        <w:t>PL</w:t>
      </w:r>
      <w:r w:rsidR="00952060">
        <w:rPr>
          <w:rFonts w:hAnsiTheme="minorHAnsi"/>
          <w:i/>
          <w:iCs/>
        </w:rPr>
        <w:t>o</w:t>
      </w:r>
      <w:r w:rsidRPr="000E4FC7">
        <w:rPr>
          <w:rFonts w:hAnsiTheme="minorHAnsi"/>
          <w:i/>
          <w:iCs/>
        </w:rPr>
        <w:t>S ONE</w:t>
      </w:r>
      <w:r w:rsidRPr="000E4FC7">
        <w:rPr>
          <w:rFonts w:hAnsiTheme="minorHAnsi"/>
        </w:rPr>
        <w:t xml:space="preserve">. </w:t>
      </w:r>
      <w:r w:rsidRPr="000E4FC7">
        <w:rPr>
          <w:rFonts w:hAnsiTheme="minorHAnsi"/>
          <w:b/>
          <w:bCs/>
        </w:rPr>
        <w:t>6</w:t>
      </w:r>
      <w:r w:rsidRPr="000E4FC7">
        <w:rPr>
          <w:rFonts w:hAnsiTheme="minorHAnsi"/>
        </w:rPr>
        <w:t xml:space="preserve"> (9), e23915, doi: 10.1371/journal.pone.0023915 (2011).</w:t>
      </w:r>
    </w:p>
    <w:p w14:paraId="356709FA" w14:textId="45A735FB" w:rsidR="000E4FC7" w:rsidRPr="000E4FC7" w:rsidRDefault="000E4FC7" w:rsidP="00DC26A9">
      <w:pPr>
        <w:pStyle w:val="Bibliography"/>
        <w:ind w:left="0" w:firstLine="0"/>
        <w:rPr>
          <w:rFonts w:hAnsiTheme="minorHAnsi"/>
        </w:rPr>
      </w:pPr>
      <w:r w:rsidRPr="000E4FC7">
        <w:rPr>
          <w:rFonts w:hAnsiTheme="minorHAnsi"/>
        </w:rPr>
        <w:t>11.</w:t>
      </w:r>
      <w:r w:rsidR="00615883">
        <w:rPr>
          <w:rFonts w:hAnsiTheme="minorHAnsi"/>
        </w:rPr>
        <w:t xml:space="preserve"> </w:t>
      </w:r>
      <w:r w:rsidRPr="000E4FC7">
        <w:rPr>
          <w:rFonts w:hAnsiTheme="minorHAnsi"/>
        </w:rPr>
        <w:t>Rodríguez, J.</w:t>
      </w:r>
      <w:r w:rsidR="00952060">
        <w:rPr>
          <w:rFonts w:hAnsiTheme="minorHAnsi"/>
        </w:rPr>
        <w:t xml:space="preserve"> </w:t>
      </w:r>
      <w:r w:rsidRPr="000E4FC7">
        <w:rPr>
          <w:rFonts w:hAnsiTheme="minorHAnsi"/>
        </w:rPr>
        <w:t xml:space="preserve">J. </w:t>
      </w:r>
      <w:r w:rsidR="00DD4634" w:rsidRPr="00DD4634">
        <w:rPr>
          <w:rFonts w:hAnsiTheme="minorHAnsi"/>
        </w:rPr>
        <w:t>et al.</w:t>
      </w:r>
      <w:r w:rsidRPr="000E4FC7">
        <w:rPr>
          <w:rFonts w:hAnsiTheme="minorHAnsi"/>
        </w:rPr>
        <w:t xml:space="preserve"> Increased densities of resting and activated microglia in the dentate gyrus follow senile plaque formation in the CA1 subfield of the hippocampus in the triple transgenic model of Alzheimer’s disease. </w:t>
      </w:r>
      <w:r w:rsidRPr="000E4FC7">
        <w:rPr>
          <w:rFonts w:hAnsiTheme="minorHAnsi"/>
          <w:i/>
          <w:iCs/>
        </w:rPr>
        <w:t>Neuroscience Letters</w:t>
      </w:r>
      <w:r w:rsidRPr="000E4FC7">
        <w:rPr>
          <w:rFonts w:hAnsiTheme="minorHAnsi"/>
        </w:rPr>
        <w:t xml:space="preserve">. </w:t>
      </w:r>
      <w:r w:rsidRPr="000E4FC7">
        <w:rPr>
          <w:rFonts w:hAnsiTheme="minorHAnsi"/>
          <w:b/>
          <w:bCs/>
        </w:rPr>
        <w:t>552</w:t>
      </w:r>
      <w:r w:rsidRPr="000E4FC7">
        <w:rPr>
          <w:rFonts w:hAnsiTheme="minorHAnsi"/>
        </w:rPr>
        <w:t>, 129–134, doi: 10.1016/j.neulet.2013.06.036 (2013).</w:t>
      </w:r>
    </w:p>
    <w:p w14:paraId="4CF692E3" w14:textId="287F03F5" w:rsidR="000E4FC7" w:rsidRPr="000E4FC7" w:rsidRDefault="000E4FC7" w:rsidP="00DC26A9">
      <w:pPr>
        <w:pStyle w:val="Bibliography"/>
        <w:ind w:left="0" w:firstLine="0"/>
        <w:rPr>
          <w:rFonts w:hAnsiTheme="minorHAnsi"/>
        </w:rPr>
      </w:pPr>
      <w:r w:rsidRPr="000E4FC7">
        <w:rPr>
          <w:rFonts w:hAnsiTheme="minorHAnsi"/>
        </w:rPr>
        <w:t>12.</w:t>
      </w:r>
      <w:r w:rsidR="00615883">
        <w:rPr>
          <w:rFonts w:hAnsiTheme="minorHAnsi"/>
        </w:rPr>
        <w:t xml:space="preserve"> </w:t>
      </w:r>
      <w:r w:rsidRPr="000E4FC7">
        <w:rPr>
          <w:rFonts w:hAnsiTheme="minorHAnsi"/>
        </w:rPr>
        <w:t xml:space="preserve">Rasmussen, S. </w:t>
      </w:r>
      <w:r w:rsidR="00DD4634" w:rsidRPr="00DD4634">
        <w:rPr>
          <w:rFonts w:hAnsiTheme="minorHAnsi"/>
        </w:rPr>
        <w:t>et al.</w:t>
      </w:r>
      <w:r w:rsidRPr="000E4FC7">
        <w:rPr>
          <w:rFonts w:hAnsiTheme="minorHAnsi"/>
        </w:rPr>
        <w:t xml:space="preserve"> Persistent activation of microglia is associated with neuronal dysfunction of callosal projecting pathways and multiple sclerosis-like lesions in relapsing–remitting experimental autoimmune encephalomyelitis. </w:t>
      </w:r>
      <w:r w:rsidRPr="000E4FC7">
        <w:rPr>
          <w:rFonts w:hAnsiTheme="minorHAnsi"/>
          <w:i/>
          <w:iCs/>
        </w:rPr>
        <w:t>Brain</w:t>
      </w:r>
      <w:r w:rsidRPr="000E4FC7">
        <w:rPr>
          <w:rFonts w:hAnsiTheme="minorHAnsi"/>
        </w:rPr>
        <w:t xml:space="preserve">. </w:t>
      </w:r>
      <w:r w:rsidRPr="000E4FC7">
        <w:rPr>
          <w:rFonts w:hAnsiTheme="minorHAnsi"/>
          <w:b/>
          <w:bCs/>
        </w:rPr>
        <w:t>130</w:t>
      </w:r>
      <w:r w:rsidRPr="000E4FC7">
        <w:rPr>
          <w:rFonts w:hAnsiTheme="minorHAnsi"/>
        </w:rPr>
        <w:t xml:space="preserve"> (11), 2816–2829, doi: 10.1093/brain/awm219 (2007).</w:t>
      </w:r>
    </w:p>
    <w:p w14:paraId="2A6DEADA" w14:textId="205A5660" w:rsidR="000E4FC7" w:rsidRPr="000E4FC7" w:rsidRDefault="000E4FC7" w:rsidP="00DC26A9">
      <w:pPr>
        <w:pStyle w:val="Bibliography"/>
        <w:ind w:left="0" w:firstLine="0"/>
        <w:rPr>
          <w:rFonts w:hAnsiTheme="minorHAnsi"/>
        </w:rPr>
      </w:pPr>
      <w:r w:rsidRPr="000E4FC7">
        <w:rPr>
          <w:rFonts w:hAnsiTheme="minorHAnsi"/>
        </w:rPr>
        <w:t>13.</w:t>
      </w:r>
      <w:r w:rsidR="00615883">
        <w:rPr>
          <w:rFonts w:hAnsiTheme="minorHAnsi"/>
        </w:rPr>
        <w:t xml:space="preserve"> </w:t>
      </w:r>
      <w:r w:rsidRPr="000E4FC7">
        <w:rPr>
          <w:rFonts w:hAnsiTheme="minorHAnsi"/>
        </w:rPr>
        <w:t>Walker, F.</w:t>
      </w:r>
      <w:r w:rsidR="00952060">
        <w:rPr>
          <w:rFonts w:hAnsiTheme="minorHAnsi"/>
        </w:rPr>
        <w:t xml:space="preserve"> </w:t>
      </w:r>
      <w:r w:rsidRPr="000E4FC7">
        <w:rPr>
          <w:rFonts w:hAnsiTheme="minorHAnsi"/>
        </w:rPr>
        <w:t xml:space="preserve">R. </w:t>
      </w:r>
      <w:r w:rsidR="00DD4634" w:rsidRPr="00DD4634">
        <w:rPr>
          <w:rFonts w:hAnsiTheme="minorHAnsi"/>
        </w:rPr>
        <w:t>et al.</w:t>
      </w:r>
      <w:r w:rsidRPr="000E4FC7">
        <w:rPr>
          <w:rFonts w:hAnsiTheme="minorHAnsi"/>
        </w:rPr>
        <w:t xml:space="preserve"> Dynamic structural remodelling of microglia in health and disease: a review of the models, the signals and the mechanisms. </w:t>
      </w:r>
      <w:r w:rsidRPr="000E4FC7">
        <w:rPr>
          <w:rFonts w:hAnsiTheme="minorHAnsi"/>
          <w:i/>
          <w:iCs/>
        </w:rPr>
        <w:t>Brain, Behavior, and Immunity</w:t>
      </w:r>
      <w:r w:rsidRPr="000E4FC7">
        <w:rPr>
          <w:rFonts w:hAnsiTheme="minorHAnsi"/>
        </w:rPr>
        <w:t xml:space="preserve">. </w:t>
      </w:r>
      <w:r w:rsidRPr="000E4FC7">
        <w:rPr>
          <w:rFonts w:hAnsiTheme="minorHAnsi"/>
          <w:b/>
          <w:bCs/>
        </w:rPr>
        <w:t>37</w:t>
      </w:r>
      <w:r w:rsidRPr="000E4FC7">
        <w:rPr>
          <w:rFonts w:hAnsiTheme="minorHAnsi"/>
        </w:rPr>
        <w:t>, 1–14, doi: 10.1016/j.bbi.2013.12.010 (2014).</w:t>
      </w:r>
    </w:p>
    <w:p w14:paraId="55D7859C" w14:textId="3CB4C5F4" w:rsidR="000E4FC7" w:rsidRPr="000E4FC7" w:rsidRDefault="000E4FC7" w:rsidP="00DC26A9">
      <w:pPr>
        <w:pStyle w:val="Bibliography"/>
        <w:ind w:left="0" w:firstLine="0"/>
        <w:rPr>
          <w:rFonts w:hAnsiTheme="minorHAnsi"/>
        </w:rPr>
      </w:pPr>
      <w:r w:rsidRPr="000E4FC7">
        <w:rPr>
          <w:rFonts w:hAnsiTheme="minorHAnsi"/>
        </w:rPr>
        <w:t>14.</w:t>
      </w:r>
      <w:r w:rsidR="00615883">
        <w:rPr>
          <w:rFonts w:hAnsiTheme="minorHAnsi"/>
        </w:rPr>
        <w:t xml:space="preserve"> </w:t>
      </w:r>
      <w:r w:rsidRPr="000E4FC7">
        <w:rPr>
          <w:rFonts w:hAnsiTheme="minorHAnsi"/>
        </w:rPr>
        <w:t xml:space="preserve">Ohsawa, K., Imai, Y., Kanazawa, H., Sasaki, Y., Kohsaka, S. Involvement of Iba1 in membrane ruffling and phagocytosis of macrophages/microglia. </w:t>
      </w:r>
      <w:r w:rsidRPr="000E4FC7">
        <w:rPr>
          <w:rFonts w:hAnsiTheme="minorHAnsi"/>
          <w:i/>
          <w:iCs/>
        </w:rPr>
        <w:t>Journal of Cell Science</w:t>
      </w:r>
      <w:r w:rsidRPr="000E4FC7">
        <w:rPr>
          <w:rFonts w:hAnsiTheme="minorHAnsi"/>
        </w:rPr>
        <w:t xml:space="preserve">. </w:t>
      </w:r>
      <w:r w:rsidRPr="000E4FC7">
        <w:rPr>
          <w:rFonts w:hAnsiTheme="minorHAnsi"/>
          <w:b/>
          <w:bCs/>
        </w:rPr>
        <w:t>113</w:t>
      </w:r>
      <w:r w:rsidRPr="000E4FC7">
        <w:rPr>
          <w:rFonts w:hAnsiTheme="minorHAnsi"/>
        </w:rPr>
        <w:t xml:space="preserve"> (17), 3073–3084 (2000).</w:t>
      </w:r>
    </w:p>
    <w:p w14:paraId="482D9866" w14:textId="6A5144D2" w:rsidR="000E4FC7" w:rsidRPr="000E4FC7" w:rsidRDefault="000E4FC7" w:rsidP="00DC26A9">
      <w:pPr>
        <w:pStyle w:val="Bibliography"/>
        <w:ind w:left="0" w:firstLine="0"/>
        <w:rPr>
          <w:rFonts w:hAnsiTheme="minorHAnsi"/>
        </w:rPr>
      </w:pPr>
      <w:r w:rsidRPr="000E4FC7">
        <w:rPr>
          <w:rFonts w:hAnsiTheme="minorHAnsi"/>
        </w:rPr>
        <w:t>15.</w:t>
      </w:r>
      <w:r w:rsidR="00615883">
        <w:rPr>
          <w:rFonts w:hAnsiTheme="minorHAnsi"/>
        </w:rPr>
        <w:t xml:space="preserve"> </w:t>
      </w:r>
      <w:r w:rsidRPr="000E4FC7">
        <w:rPr>
          <w:rFonts w:hAnsiTheme="minorHAnsi"/>
        </w:rPr>
        <w:t xml:space="preserve">Yamasaki, R. </w:t>
      </w:r>
      <w:r w:rsidR="00DD4634" w:rsidRPr="00DD4634">
        <w:rPr>
          <w:rFonts w:hAnsiTheme="minorHAnsi"/>
        </w:rPr>
        <w:t>et al.</w:t>
      </w:r>
      <w:r w:rsidRPr="000E4FC7">
        <w:rPr>
          <w:rFonts w:hAnsiTheme="minorHAnsi"/>
        </w:rPr>
        <w:t xml:space="preserve"> Differential roles of microglia and monocytes in the inflamed central nervous system. </w:t>
      </w:r>
      <w:r w:rsidRPr="000E4FC7">
        <w:rPr>
          <w:rFonts w:hAnsiTheme="minorHAnsi"/>
          <w:i/>
          <w:iCs/>
        </w:rPr>
        <w:t>Journal of Experimental Medicine</w:t>
      </w:r>
      <w:r w:rsidRPr="000E4FC7">
        <w:rPr>
          <w:rFonts w:hAnsiTheme="minorHAnsi"/>
        </w:rPr>
        <w:t xml:space="preserve">. </w:t>
      </w:r>
      <w:r w:rsidRPr="000E4FC7">
        <w:rPr>
          <w:rFonts w:hAnsiTheme="minorHAnsi"/>
          <w:b/>
          <w:bCs/>
        </w:rPr>
        <w:t>211</w:t>
      </w:r>
      <w:r w:rsidRPr="000E4FC7">
        <w:rPr>
          <w:rFonts w:hAnsiTheme="minorHAnsi"/>
        </w:rPr>
        <w:t xml:space="preserve"> (8), 1533–1549, doi: 10.1084/jem.20132477 (2014).</w:t>
      </w:r>
    </w:p>
    <w:p w14:paraId="183C5C05" w14:textId="48113B58" w:rsidR="000E4FC7" w:rsidRPr="000E4FC7" w:rsidRDefault="000E4FC7" w:rsidP="00DC26A9">
      <w:pPr>
        <w:pStyle w:val="Bibliography"/>
        <w:ind w:left="0" w:firstLine="0"/>
        <w:rPr>
          <w:rFonts w:hAnsiTheme="minorHAnsi"/>
        </w:rPr>
      </w:pPr>
      <w:r w:rsidRPr="000E4FC7">
        <w:rPr>
          <w:rFonts w:hAnsiTheme="minorHAnsi"/>
        </w:rPr>
        <w:t>16.</w:t>
      </w:r>
      <w:r w:rsidR="00615883">
        <w:rPr>
          <w:rFonts w:hAnsiTheme="minorHAnsi"/>
        </w:rPr>
        <w:t xml:space="preserve"> </w:t>
      </w:r>
      <w:r w:rsidRPr="000E4FC7">
        <w:rPr>
          <w:rFonts w:hAnsiTheme="minorHAnsi"/>
        </w:rPr>
        <w:t>Wohleb, E.</w:t>
      </w:r>
      <w:r w:rsidR="00952060">
        <w:rPr>
          <w:rFonts w:hAnsiTheme="minorHAnsi"/>
        </w:rPr>
        <w:t xml:space="preserve"> </w:t>
      </w:r>
      <w:r w:rsidRPr="000E4FC7">
        <w:rPr>
          <w:rFonts w:hAnsiTheme="minorHAnsi"/>
        </w:rPr>
        <w:t>S.</w:t>
      </w:r>
      <w:r w:rsidR="00952060">
        <w:rPr>
          <w:rFonts w:hAnsiTheme="minorHAnsi"/>
        </w:rPr>
        <w:t xml:space="preserve"> </w:t>
      </w:r>
      <w:r w:rsidR="00DD4634" w:rsidRPr="00DD4634">
        <w:rPr>
          <w:rFonts w:hAnsiTheme="minorHAnsi"/>
        </w:rPr>
        <w:t>et al.</w:t>
      </w:r>
      <w:r w:rsidR="00952060">
        <w:rPr>
          <w:rFonts w:hAnsiTheme="minorHAnsi"/>
        </w:rPr>
        <w:t xml:space="preserve"> </w:t>
      </w:r>
      <w:r w:rsidRPr="000E4FC7">
        <w:rPr>
          <w:rFonts w:hAnsiTheme="minorHAnsi"/>
        </w:rPr>
        <w:t xml:space="preserve">Peripheral innate immune challenge exaggerated microglia activation, increased the number of inflammatory CNS macrophages, and prolonged social withdrawal in socially defeated mice. </w:t>
      </w:r>
      <w:r w:rsidRPr="000E4FC7">
        <w:rPr>
          <w:rFonts w:hAnsiTheme="minorHAnsi"/>
          <w:i/>
          <w:iCs/>
        </w:rPr>
        <w:t>Psychoneuroendocrinology</w:t>
      </w:r>
      <w:r w:rsidRPr="000E4FC7">
        <w:rPr>
          <w:rFonts w:hAnsiTheme="minorHAnsi"/>
        </w:rPr>
        <w:t xml:space="preserve">. </w:t>
      </w:r>
      <w:r w:rsidRPr="000E4FC7">
        <w:rPr>
          <w:rFonts w:hAnsiTheme="minorHAnsi"/>
          <w:b/>
          <w:bCs/>
        </w:rPr>
        <w:t>37</w:t>
      </w:r>
      <w:r w:rsidRPr="000E4FC7">
        <w:rPr>
          <w:rFonts w:hAnsiTheme="minorHAnsi"/>
        </w:rPr>
        <w:t xml:space="preserve"> (9), 1491–1505, doi: 10.1016/j.psyneuen.2012.02.003 (2012).</w:t>
      </w:r>
    </w:p>
    <w:p w14:paraId="5EA2F2EC" w14:textId="234FB769" w:rsidR="000E4FC7" w:rsidRPr="000E4FC7" w:rsidRDefault="000E4FC7" w:rsidP="00DC26A9">
      <w:pPr>
        <w:pStyle w:val="Bibliography"/>
        <w:ind w:left="0" w:firstLine="0"/>
        <w:rPr>
          <w:rFonts w:hAnsiTheme="minorHAnsi"/>
        </w:rPr>
      </w:pPr>
      <w:r w:rsidRPr="000E4FC7">
        <w:rPr>
          <w:rFonts w:hAnsiTheme="minorHAnsi"/>
        </w:rPr>
        <w:t>17.</w:t>
      </w:r>
      <w:r w:rsidR="00615883">
        <w:rPr>
          <w:rFonts w:hAnsiTheme="minorHAnsi"/>
        </w:rPr>
        <w:t xml:space="preserve"> </w:t>
      </w:r>
      <w:r w:rsidRPr="000E4FC7">
        <w:rPr>
          <w:rFonts w:hAnsiTheme="minorHAnsi"/>
        </w:rPr>
        <w:t xml:space="preserve">Shemer, A. </w:t>
      </w:r>
      <w:r w:rsidR="00DD4634" w:rsidRPr="00DD4634">
        <w:rPr>
          <w:rFonts w:hAnsiTheme="minorHAnsi"/>
        </w:rPr>
        <w:t>et al.</w:t>
      </w:r>
      <w:r w:rsidRPr="000E4FC7">
        <w:rPr>
          <w:rFonts w:hAnsiTheme="minorHAnsi"/>
        </w:rPr>
        <w:t xml:space="preserve"> Engrafted parenchymal brain macrophages differ from microglia in transcriptome, chromatin landscape and response to challenge. </w:t>
      </w:r>
      <w:r w:rsidRPr="000E4FC7">
        <w:rPr>
          <w:rFonts w:hAnsiTheme="minorHAnsi"/>
          <w:i/>
          <w:iCs/>
        </w:rPr>
        <w:t>Nature Communications</w:t>
      </w:r>
      <w:r w:rsidRPr="000E4FC7">
        <w:rPr>
          <w:rFonts w:hAnsiTheme="minorHAnsi"/>
        </w:rPr>
        <w:t xml:space="preserve">. </w:t>
      </w:r>
      <w:r w:rsidRPr="000E4FC7">
        <w:rPr>
          <w:rFonts w:hAnsiTheme="minorHAnsi"/>
          <w:b/>
          <w:bCs/>
        </w:rPr>
        <w:t>9</w:t>
      </w:r>
      <w:r w:rsidRPr="000E4FC7">
        <w:rPr>
          <w:rFonts w:hAnsiTheme="minorHAnsi"/>
        </w:rPr>
        <w:t>, doi: 10.1038/s41467-018-07548-5 (2018).</w:t>
      </w:r>
    </w:p>
    <w:p w14:paraId="2C4E3009" w14:textId="4A17A243" w:rsidR="000E4FC7" w:rsidRPr="000E4FC7" w:rsidRDefault="000E4FC7" w:rsidP="00DC26A9">
      <w:pPr>
        <w:pStyle w:val="Bibliography"/>
        <w:ind w:left="0" w:firstLine="0"/>
        <w:rPr>
          <w:rFonts w:hAnsiTheme="minorHAnsi"/>
        </w:rPr>
      </w:pPr>
      <w:r w:rsidRPr="000E4FC7">
        <w:rPr>
          <w:rFonts w:hAnsiTheme="minorHAnsi"/>
        </w:rPr>
        <w:t>18.</w:t>
      </w:r>
      <w:r w:rsidR="00615883">
        <w:rPr>
          <w:rFonts w:hAnsiTheme="minorHAnsi"/>
        </w:rPr>
        <w:t xml:space="preserve"> </w:t>
      </w:r>
      <w:r w:rsidRPr="000E4FC7">
        <w:rPr>
          <w:rFonts w:hAnsiTheme="minorHAnsi"/>
        </w:rPr>
        <w:t>Geissmann, F.</w:t>
      </w:r>
      <w:r w:rsidR="00952060">
        <w:rPr>
          <w:rFonts w:hAnsiTheme="minorHAnsi"/>
        </w:rPr>
        <w:t xml:space="preserve"> </w:t>
      </w:r>
      <w:r w:rsidR="00DD4634" w:rsidRPr="00DD4634">
        <w:rPr>
          <w:rFonts w:hAnsiTheme="minorHAnsi"/>
        </w:rPr>
        <w:t>et al.</w:t>
      </w:r>
      <w:r w:rsidR="00952060">
        <w:rPr>
          <w:rFonts w:hAnsiTheme="minorHAnsi"/>
        </w:rPr>
        <w:t xml:space="preserve"> </w:t>
      </w:r>
      <w:r w:rsidRPr="000E4FC7">
        <w:rPr>
          <w:rFonts w:hAnsiTheme="minorHAnsi"/>
        </w:rPr>
        <w:t xml:space="preserve">Development of monocytes, macrophages and dendritic cells. </w:t>
      </w:r>
      <w:r w:rsidRPr="000E4FC7">
        <w:rPr>
          <w:rFonts w:hAnsiTheme="minorHAnsi"/>
          <w:i/>
          <w:iCs/>
        </w:rPr>
        <w:t>Science (New York, N.Y.)</w:t>
      </w:r>
      <w:r w:rsidRPr="000E4FC7">
        <w:rPr>
          <w:rFonts w:hAnsiTheme="minorHAnsi"/>
        </w:rPr>
        <w:t xml:space="preserve">. </w:t>
      </w:r>
      <w:r w:rsidRPr="000E4FC7">
        <w:rPr>
          <w:rFonts w:hAnsiTheme="minorHAnsi"/>
          <w:b/>
          <w:bCs/>
        </w:rPr>
        <w:t>327</w:t>
      </w:r>
      <w:r w:rsidRPr="000E4FC7">
        <w:rPr>
          <w:rFonts w:hAnsiTheme="minorHAnsi"/>
        </w:rPr>
        <w:t xml:space="preserve"> (5966), 656–661, doi: 10.1126/science.1178331 (2010).</w:t>
      </w:r>
    </w:p>
    <w:p w14:paraId="4E959D1D" w14:textId="539E90D1" w:rsidR="000E4FC7" w:rsidRPr="000E4FC7" w:rsidRDefault="000E4FC7" w:rsidP="00DC26A9">
      <w:pPr>
        <w:pStyle w:val="Bibliography"/>
        <w:ind w:left="0" w:firstLine="0"/>
        <w:rPr>
          <w:rFonts w:hAnsiTheme="minorHAnsi"/>
        </w:rPr>
      </w:pPr>
      <w:r w:rsidRPr="000E4FC7">
        <w:rPr>
          <w:rFonts w:hAnsiTheme="minorHAnsi"/>
        </w:rPr>
        <w:lastRenderedPageBreak/>
        <w:t>19.</w:t>
      </w:r>
      <w:r w:rsidR="00615883">
        <w:rPr>
          <w:rFonts w:hAnsiTheme="minorHAnsi"/>
        </w:rPr>
        <w:t xml:space="preserve"> </w:t>
      </w:r>
      <w:r w:rsidRPr="000E4FC7">
        <w:rPr>
          <w:rFonts w:hAnsiTheme="minorHAnsi"/>
        </w:rPr>
        <w:t>Minogue, A.</w:t>
      </w:r>
      <w:r w:rsidR="00952060">
        <w:rPr>
          <w:rFonts w:hAnsiTheme="minorHAnsi"/>
        </w:rPr>
        <w:t xml:space="preserve"> </w:t>
      </w:r>
      <w:r w:rsidRPr="000E4FC7">
        <w:rPr>
          <w:rFonts w:hAnsiTheme="minorHAnsi"/>
        </w:rPr>
        <w:t xml:space="preserve">M. Role of infiltrating monocytes/macrophages in acute and chronic neuroinflammation: Effects on cognition, learning and affective behaviour. </w:t>
      </w:r>
      <w:r w:rsidRPr="000E4FC7">
        <w:rPr>
          <w:rFonts w:hAnsiTheme="minorHAnsi"/>
          <w:i/>
          <w:iCs/>
        </w:rPr>
        <w:t>Progress in Neuro-Psychopharmacology and Biological Psychiatry</w:t>
      </w:r>
      <w:r w:rsidRPr="000E4FC7">
        <w:rPr>
          <w:rFonts w:hAnsiTheme="minorHAnsi"/>
        </w:rPr>
        <w:t xml:space="preserve">. </w:t>
      </w:r>
      <w:r w:rsidRPr="000E4FC7">
        <w:rPr>
          <w:rFonts w:hAnsiTheme="minorHAnsi"/>
          <w:b/>
          <w:bCs/>
        </w:rPr>
        <w:t>79</w:t>
      </w:r>
      <w:r w:rsidRPr="000E4FC7">
        <w:rPr>
          <w:rFonts w:hAnsiTheme="minorHAnsi"/>
        </w:rPr>
        <w:t>, 15–18, doi: 10.1016/j.pnpbp.2017.02.008 (2017).</w:t>
      </w:r>
    </w:p>
    <w:p w14:paraId="5CB94530" w14:textId="302D6276" w:rsidR="000E4FC7" w:rsidRPr="000E4FC7" w:rsidRDefault="000E4FC7" w:rsidP="00DC26A9">
      <w:pPr>
        <w:pStyle w:val="Bibliography"/>
        <w:ind w:left="0" w:firstLine="0"/>
        <w:rPr>
          <w:rFonts w:hAnsiTheme="minorHAnsi"/>
        </w:rPr>
      </w:pPr>
      <w:r w:rsidRPr="000E4FC7">
        <w:rPr>
          <w:rFonts w:hAnsiTheme="minorHAnsi"/>
        </w:rPr>
        <w:t>20.</w:t>
      </w:r>
      <w:r w:rsidR="00615883">
        <w:rPr>
          <w:rFonts w:hAnsiTheme="minorHAnsi"/>
        </w:rPr>
        <w:t xml:space="preserve"> </w:t>
      </w:r>
      <w:r w:rsidRPr="000E4FC7">
        <w:rPr>
          <w:rFonts w:hAnsiTheme="minorHAnsi"/>
        </w:rPr>
        <w:t xml:space="preserve">Ginhoux, F. </w:t>
      </w:r>
      <w:r w:rsidR="00DD4634" w:rsidRPr="00DD4634">
        <w:rPr>
          <w:rFonts w:hAnsiTheme="minorHAnsi"/>
        </w:rPr>
        <w:t>et al.</w:t>
      </w:r>
      <w:r w:rsidRPr="000E4FC7">
        <w:rPr>
          <w:rFonts w:hAnsiTheme="minorHAnsi"/>
        </w:rPr>
        <w:t xml:space="preserve"> Fate Mapping Analysis Reveals That Adult Microglia Derive from Primitive Macrophages. </w:t>
      </w:r>
      <w:r w:rsidRPr="000E4FC7">
        <w:rPr>
          <w:rFonts w:hAnsiTheme="minorHAnsi"/>
          <w:i/>
          <w:iCs/>
        </w:rPr>
        <w:t>Science (New York, N.Y.)</w:t>
      </w:r>
      <w:r w:rsidRPr="000E4FC7">
        <w:rPr>
          <w:rFonts w:hAnsiTheme="minorHAnsi"/>
        </w:rPr>
        <w:t xml:space="preserve">. </w:t>
      </w:r>
      <w:r w:rsidRPr="000E4FC7">
        <w:rPr>
          <w:rFonts w:hAnsiTheme="minorHAnsi"/>
          <w:b/>
          <w:bCs/>
        </w:rPr>
        <w:t>330</w:t>
      </w:r>
      <w:r w:rsidRPr="000E4FC7">
        <w:rPr>
          <w:rFonts w:hAnsiTheme="minorHAnsi"/>
        </w:rPr>
        <w:t xml:space="preserve"> (6005), 841–845, doi: 10.1126/science.1194637 (2010).</w:t>
      </w:r>
    </w:p>
    <w:p w14:paraId="4AA0329B" w14:textId="7134825F" w:rsidR="000E4FC7" w:rsidRPr="000E4FC7" w:rsidRDefault="000E4FC7" w:rsidP="00DC26A9">
      <w:pPr>
        <w:pStyle w:val="Bibliography"/>
        <w:ind w:left="0" w:firstLine="0"/>
        <w:rPr>
          <w:rFonts w:hAnsiTheme="minorHAnsi"/>
        </w:rPr>
      </w:pPr>
      <w:r w:rsidRPr="000E4FC7">
        <w:rPr>
          <w:rFonts w:hAnsiTheme="minorHAnsi"/>
        </w:rPr>
        <w:t>21.</w:t>
      </w:r>
      <w:r w:rsidR="00615883">
        <w:rPr>
          <w:rFonts w:hAnsiTheme="minorHAnsi"/>
        </w:rPr>
        <w:t xml:space="preserve"> </w:t>
      </w:r>
      <w:r w:rsidRPr="000E4FC7">
        <w:rPr>
          <w:rFonts w:hAnsiTheme="minorHAnsi"/>
        </w:rPr>
        <w:t xml:space="preserve">Kierdorf, K. </w:t>
      </w:r>
      <w:r w:rsidR="00DD4634" w:rsidRPr="00DD4634">
        <w:rPr>
          <w:rFonts w:hAnsiTheme="minorHAnsi"/>
        </w:rPr>
        <w:t>et al.</w:t>
      </w:r>
      <w:r w:rsidRPr="000E4FC7">
        <w:rPr>
          <w:rFonts w:hAnsiTheme="minorHAnsi"/>
        </w:rPr>
        <w:t xml:space="preserve"> Microglia emerge from erythromyeloid precursors via Pu.1- and Irf8-dependent pathways. </w:t>
      </w:r>
      <w:r w:rsidRPr="000E4FC7">
        <w:rPr>
          <w:rFonts w:hAnsiTheme="minorHAnsi"/>
          <w:i/>
          <w:iCs/>
        </w:rPr>
        <w:t>Nature Neuroscience</w:t>
      </w:r>
      <w:r w:rsidRPr="000E4FC7">
        <w:rPr>
          <w:rFonts w:hAnsiTheme="minorHAnsi"/>
        </w:rPr>
        <w:t xml:space="preserve">. </w:t>
      </w:r>
      <w:r w:rsidRPr="000E4FC7">
        <w:rPr>
          <w:rFonts w:hAnsiTheme="minorHAnsi"/>
          <w:b/>
          <w:bCs/>
        </w:rPr>
        <w:t>16</w:t>
      </w:r>
      <w:r w:rsidRPr="000E4FC7">
        <w:rPr>
          <w:rFonts w:hAnsiTheme="minorHAnsi"/>
        </w:rPr>
        <w:t xml:space="preserve"> (3), 273–280, doi: 10.1038/nn.3318 (2013).</w:t>
      </w:r>
    </w:p>
    <w:p w14:paraId="7EC23AEC" w14:textId="201B3F68" w:rsidR="000E4FC7" w:rsidRPr="000E4FC7" w:rsidRDefault="000E4FC7" w:rsidP="00DC26A9">
      <w:pPr>
        <w:pStyle w:val="Bibliography"/>
        <w:ind w:left="0" w:firstLine="0"/>
        <w:rPr>
          <w:rFonts w:hAnsiTheme="minorHAnsi"/>
        </w:rPr>
      </w:pPr>
      <w:r w:rsidRPr="000E4FC7">
        <w:rPr>
          <w:rFonts w:hAnsiTheme="minorHAnsi"/>
        </w:rPr>
        <w:t>22.</w:t>
      </w:r>
      <w:r w:rsidR="00615883">
        <w:rPr>
          <w:rFonts w:hAnsiTheme="minorHAnsi"/>
        </w:rPr>
        <w:t xml:space="preserve"> </w:t>
      </w:r>
      <w:r w:rsidRPr="000E4FC7">
        <w:rPr>
          <w:rFonts w:hAnsiTheme="minorHAnsi"/>
        </w:rPr>
        <w:t>Bennett, M.</w:t>
      </w:r>
      <w:r w:rsidR="00952060">
        <w:rPr>
          <w:rFonts w:hAnsiTheme="minorHAnsi"/>
        </w:rPr>
        <w:t xml:space="preserve"> </w:t>
      </w:r>
      <w:r w:rsidRPr="000E4FC7">
        <w:rPr>
          <w:rFonts w:hAnsiTheme="minorHAnsi"/>
        </w:rPr>
        <w:t xml:space="preserve">L. </w:t>
      </w:r>
      <w:r w:rsidR="00DD4634" w:rsidRPr="00DD4634">
        <w:rPr>
          <w:rFonts w:hAnsiTheme="minorHAnsi"/>
        </w:rPr>
        <w:t>et al.</w:t>
      </w:r>
      <w:r w:rsidRPr="000E4FC7">
        <w:rPr>
          <w:rFonts w:hAnsiTheme="minorHAnsi"/>
        </w:rPr>
        <w:t xml:space="preserve"> New tools for studying microglia in the mouse and human CNS. </w:t>
      </w:r>
      <w:r w:rsidRPr="000E4FC7">
        <w:rPr>
          <w:rFonts w:hAnsiTheme="minorHAnsi"/>
          <w:i/>
          <w:iCs/>
        </w:rPr>
        <w:t>Proceedings of the National Academy of Sciences of the United States of America</w:t>
      </w:r>
      <w:r w:rsidRPr="000E4FC7">
        <w:rPr>
          <w:rFonts w:hAnsiTheme="minorHAnsi"/>
        </w:rPr>
        <w:t xml:space="preserve">. </w:t>
      </w:r>
      <w:r w:rsidRPr="000E4FC7">
        <w:rPr>
          <w:rFonts w:hAnsiTheme="minorHAnsi"/>
          <w:b/>
          <w:bCs/>
        </w:rPr>
        <w:t>113</w:t>
      </w:r>
      <w:r w:rsidRPr="000E4FC7">
        <w:rPr>
          <w:rFonts w:hAnsiTheme="minorHAnsi"/>
        </w:rPr>
        <w:t xml:space="preserve"> (12), E1738–E1746, doi: 10.1073/pnas.1525528113 (2016).</w:t>
      </w:r>
    </w:p>
    <w:p w14:paraId="7C5B6F09" w14:textId="7D56B7E9" w:rsidR="000E4FC7" w:rsidRPr="000E4FC7" w:rsidRDefault="000E4FC7" w:rsidP="00DC26A9">
      <w:pPr>
        <w:pStyle w:val="Bibliography"/>
        <w:ind w:left="0" w:firstLine="0"/>
        <w:rPr>
          <w:rFonts w:hAnsiTheme="minorHAnsi"/>
        </w:rPr>
      </w:pPr>
      <w:r w:rsidRPr="000E4FC7">
        <w:rPr>
          <w:rFonts w:hAnsiTheme="minorHAnsi"/>
        </w:rPr>
        <w:t>23.</w:t>
      </w:r>
      <w:r w:rsidR="00615883">
        <w:rPr>
          <w:rFonts w:hAnsiTheme="minorHAnsi"/>
        </w:rPr>
        <w:t xml:space="preserve"> </w:t>
      </w:r>
      <w:r w:rsidRPr="000E4FC7">
        <w:rPr>
          <w:rFonts w:hAnsiTheme="minorHAnsi"/>
        </w:rPr>
        <w:t>Mizutani, M.</w:t>
      </w:r>
      <w:r w:rsidR="00952060">
        <w:rPr>
          <w:rFonts w:hAnsiTheme="minorHAnsi"/>
        </w:rPr>
        <w:t xml:space="preserve"> </w:t>
      </w:r>
      <w:r w:rsidR="00DD4634" w:rsidRPr="00DD4634">
        <w:rPr>
          <w:rFonts w:hAnsiTheme="minorHAnsi"/>
        </w:rPr>
        <w:t>et al.</w:t>
      </w:r>
      <w:r w:rsidRPr="000E4FC7">
        <w:rPr>
          <w:rFonts w:hAnsiTheme="minorHAnsi"/>
        </w:rPr>
        <w:t xml:space="preserve"> The fractalkine receptor but not CCR2 is present on microglia from embryonic development throughout adulthood. </w:t>
      </w:r>
      <w:r w:rsidRPr="000E4FC7">
        <w:rPr>
          <w:rFonts w:hAnsiTheme="minorHAnsi"/>
          <w:i/>
          <w:iCs/>
        </w:rPr>
        <w:t xml:space="preserve">Journal of </w:t>
      </w:r>
      <w:r w:rsidR="00952060">
        <w:rPr>
          <w:rFonts w:hAnsiTheme="minorHAnsi"/>
          <w:i/>
          <w:iCs/>
        </w:rPr>
        <w:t>I</w:t>
      </w:r>
      <w:r w:rsidRPr="000E4FC7">
        <w:rPr>
          <w:rFonts w:hAnsiTheme="minorHAnsi"/>
          <w:i/>
          <w:iCs/>
        </w:rPr>
        <w:t>mmunology</w:t>
      </w:r>
      <w:r w:rsidRPr="000E4FC7">
        <w:rPr>
          <w:rFonts w:hAnsiTheme="minorHAnsi"/>
        </w:rPr>
        <w:t xml:space="preserve">. </w:t>
      </w:r>
      <w:r w:rsidRPr="000E4FC7">
        <w:rPr>
          <w:rFonts w:hAnsiTheme="minorHAnsi"/>
          <w:b/>
          <w:bCs/>
        </w:rPr>
        <w:t>188</w:t>
      </w:r>
      <w:r w:rsidRPr="000E4FC7">
        <w:rPr>
          <w:rFonts w:hAnsiTheme="minorHAnsi"/>
        </w:rPr>
        <w:t xml:space="preserve"> (1), 29–36, doi: 10.4049/jimmunol.1100421 (2012).</w:t>
      </w:r>
    </w:p>
    <w:p w14:paraId="07DCF19F" w14:textId="1C12196E" w:rsidR="009F659A" w:rsidRPr="00595368" w:rsidRDefault="00C52997" w:rsidP="00DC26A9">
      <w:pPr>
        <w:pStyle w:val="Bibliography"/>
        <w:ind w:left="0" w:firstLine="0"/>
      </w:pPr>
      <w:r>
        <w:fldChar w:fldCharType="end"/>
      </w:r>
    </w:p>
    <w:sectPr w:rsidR="009F659A" w:rsidRPr="00595368"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E3EEE" w14:textId="77777777" w:rsidR="002B783F" w:rsidRDefault="002B783F" w:rsidP="00621C4E">
      <w:r>
        <w:separator/>
      </w:r>
    </w:p>
  </w:endnote>
  <w:endnote w:type="continuationSeparator" w:id="0">
    <w:p w14:paraId="5854A25F" w14:textId="77777777" w:rsidR="002B783F" w:rsidRDefault="002B783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15402" w:rsidRDefault="0041540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88217" w14:textId="77777777" w:rsidR="002B783F" w:rsidRDefault="002B783F" w:rsidP="00621C4E">
      <w:r>
        <w:separator/>
      </w:r>
    </w:p>
  </w:footnote>
  <w:footnote w:type="continuationSeparator" w:id="0">
    <w:p w14:paraId="09EBC80A" w14:textId="77777777" w:rsidR="002B783F" w:rsidRDefault="002B783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15402" w:rsidRPr="006F06E4" w:rsidRDefault="0041540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22B4D"/>
    <w:multiLevelType w:val="multilevel"/>
    <w:tmpl w:val="1FF2F6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F43E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D46DB"/>
    <w:multiLevelType w:val="hybridMultilevel"/>
    <w:tmpl w:val="70EEE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D3D85"/>
    <w:multiLevelType w:val="multilevel"/>
    <w:tmpl w:val="290E7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57C1F7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A3010"/>
    <w:multiLevelType w:val="hybridMultilevel"/>
    <w:tmpl w:val="092C3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AC06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D1E41A1"/>
    <w:multiLevelType w:val="multilevel"/>
    <w:tmpl w:val="5C2C98A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6"/>
  </w:num>
  <w:num w:numId="2">
    <w:abstractNumId w:val="20"/>
  </w:num>
  <w:num w:numId="3">
    <w:abstractNumId w:val="4"/>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1"/>
  </w:num>
  <w:num w:numId="13">
    <w:abstractNumId w:val="21"/>
  </w:num>
  <w:num w:numId="14">
    <w:abstractNumId w:val="29"/>
  </w:num>
  <w:num w:numId="15">
    <w:abstractNumId w:val="14"/>
  </w:num>
  <w:num w:numId="16">
    <w:abstractNumId w:val="10"/>
  </w:num>
  <w:num w:numId="17">
    <w:abstractNumId w:val="22"/>
  </w:num>
  <w:num w:numId="18">
    <w:abstractNumId w:val="15"/>
  </w:num>
  <w:num w:numId="19">
    <w:abstractNumId w:val="27"/>
  </w:num>
  <w:num w:numId="20">
    <w:abstractNumId w:val="2"/>
  </w:num>
  <w:num w:numId="21">
    <w:abstractNumId w:val="28"/>
  </w:num>
  <w:num w:numId="22">
    <w:abstractNumId w:val="25"/>
  </w:num>
  <w:num w:numId="23">
    <w:abstractNumId w:val="16"/>
  </w:num>
  <w:num w:numId="24">
    <w:abstractNumId w:val="31"/>
  </w:num>
  <w:num w:numId="25">
    <w:abstractNumId w:val="9"/>
  </w:num>
  <w:num w:numId="26">
    <w:abstractNumId w:val="30"/>
  </w:num>
  <w:num w:numId="27">
    <w:abstractNumId w:val="3"/>
  </w:num>
  <w:num w:numId="28">
    <w:abstractNumId w:val="5"/>
  </w:num>
  <w:num w:numId="29">
    <w:abstractNumId w:val="8"/>
  </w:num>
  <w:num w:numId="30">
    <w:abstractNumId w:val="23"/>
  </w:num>
  <w:num w:numId="31">
    <w:abstractNumId w:val="7"/>
  </w:num>
  <w:num w:numId="32">
    <w:abstractNumId w:val="32"/>
  </w:num>
  <w:num w:numId="3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17F99"/>
    <w:rsid w:val="00020C2B"/>
    <w:rsid w:val="00021434"/>
    <w:rsid w:val="00021774"/>
    <w:rsid w:val="00021DF3"/>
    <w:rsid w:val="00023869"/>
    <w:rsid w:val="00024598"/>
    <w:rsid w:val="0002536C"/>
    <w:rsid w:val="00025884"/>
    <w:rsid w:val="000279B0"/>
    <w:rsid w:val="00032769"/>
    <w:rsid w:val="0003311E"/>
    <w:rsid w:val="000338AD"/>
    <w:rsid w:val="00033A36"/>
    <w:rsid w:val="00034F6F"/>
    <w:rsid w:val="00037B58"/>
    <w:rsid w:val="00051B73"/>
    <w:rsid w:val="00060ABE"/>
    <w:rsid w:val="00061A50"/>
    <w:rsid w:val="000631DF"/>
    <w:rsid w:val="0006361B"/>
    <w:rsid w:val="00064104"/>
    <w:rsid w:val="000641D1"/>
    <w:rsid w:val="000652E3"/>
    <w:rsid w:val="00066025"/>
    <w:rsid w:val="00066E96"/>
    <w:rsid w:val="00067A8F"/>
    <w:rsid w:val="000701D1"/>
    <w:rsid w:val="00080A20"/>
    <w:rsid w:val="00082796"/>
    <w:rsid w:val="00082DF4"/>
    <w:rsid w:val="000834E3"/>
    <w:rsid w:val="00086FF5"/>
    <w:rsid w:val="00087C0A"/>
    <w:rsid w:val="00090D75"/>
    <w:rsid w:val="00093BC4"/>
    <w:rsid w:val="00093CCF"/>
    <w:rsid w:val="000943E6"/>
    <w:rsid w:val="00095432"/>
    <w:rsid w:val="0009578A"/>
    <w:rsid w:val="00097929"/>
    <w:rsid w:val="000A1E80"/>
    <w:rsid w:val="000A2BD1"/>
    <w:rsid w:val="000A3B70"/>
    <w:rsid w:val="000A3CE8"/>
    <w:rsid w:val="000A5153"/>
    <w:rsid w:val="000B10AE"/>
    <w:rsid w:val="000B30BF"/>
    <w:rsid w:val="000B566B"/>
    <w:rsid w:val="000B662E"/>
    <w:rsid w:val="000B7294"/>
    <w:rsid w:val="000B75D0"/>
    <w:rsid w:val="000C1CF8"/>
    <w:rsid w:val="000C3407"/>
    <w:rsid w:val="000C49CF"/>
    <w:rsid w:val="000C52E9"/>
    <w:rsid w:val="000C5CDC"/>
    <w:rsid w:val="000C65DC"/>
    <w:rsid w:val="000C66F3"/>
    <w:rsid w:val="000C6900"/>
    <w:rsid w:val="000D31E8"/>
    <w:rsid w:val="000D76E4"/>
    <w:rsid w:val="000E3816"/>
    <w:rsid w:val="000E4F77"/>
    <w:rsid w:val="000E4FC7"/>
    <w:rsid w:val="000F265C"/>
    <w:rsid w:val="000F3AFA"/>
    <w:rsid w:val="000F5712"/>
    <w:rsid w:val="000F6611"/>
    <w:rsid w:val="000F7E22"/>
    <w:rsid w:val="00107D04"/>
    <w:rsid w:val="001104F3"/>
    <w:rsid w:val="00112EEB"/>
    <w:rsid w:val="001173FF"/>
    <w:rsid w:val="0012563A"/>
    <w:rsid w:val="00125FE0"/>
    <w:rsid w:val="001264DE"/>
    <w:rsid w:val="001313A7"/>
    <w:rsid w:val="0013276F"/>
    <w:rsid w:val="0013621E"/>
    <w:rsid w:val="0013642E"/>
    <w:rsid w:val="00141236"/>
    <w:rsid w:val="00142EFE"/>
    <w:rsid w:val="00143BFC"/>
    <w:rsid w:val="00146EB9"/>
    <w:rsid w:val="00151993"/>
    <w:rsid w:val="00152A23"/>
    <w:rsid w:val="00160303"/>
    <w:rsid w:val="00162CB7"/>
    <w:rsid w:val="001647EF"/>
    <w:rsid w:val="001665C9"/>
    <w:rsid w:val="00166F32"/>
    <w:rsid w:val="00171E5B"/>
    <w:rsid w:val="00171F94"/>
    <w:rsid w:val="00173121"/>
    <w:rsid w:val="00175D4E"/>
    <w:rsid w:val="0017668A"/>
    <w:rsid w:val="001766FE"/>
    <w:rsid w:val="001771E7"/>
    <w:rsid w:val="001911FF"/>
    <w:rsid w:val="00192006"/>
    <w:rsid w:val="00193180"/>
    <w:rsid w:val="00196792"/>
    <w:rsid w:val="001A2FB6"/>
    <w:rsid w:val="001B1519"/>
    <w:rsid w:val="001B2E2D"/>
    <w:rsid w:val="001B5CD2"/>
    <w:rsid w:val="001C0BEE"/>
    <w:rsid w:val="001C1E49"/>
    <w:rsid w:val="001C27C1"/>
    <w:rsid w:val="001C2A98"/>
    <w:rsid w:val="001C4D95"/>
    <w:rsid w:val="001D05AD"/>
    <w:rsid w:val="001D3D7D"/>
    <w:rsid w:val="001D3FFF"/>
    <w:rsid w:val="001D625F"/>
    <w:rsid w:val="001D68A4"/>
    <w:rsid w:val="001D7576"/>
    <w:rsid w:val="001E0E3F"/>
    <w:rsid w:val="001E14A0"/>
    <w:rsid w:val="001E7376"/>
    <w:rsid w:val="001F225C"/>
    <w:rsid w:val="001F4778"/>
    <w:rsid w:val="001F5A2D"/>
    <w:rsid w:val="00201CFA"/>
    <w:rsid w:val="0020220D"/>
    <w:rsid w:val="00202448"/>
    <w:rsid w:val="00202D15"/>
    <w:rsid w:val="00205B3F"/>
    <w:rsid w:val="00206CBF"/>
    <w:rsid w:val="00212EAE"/>
    <w:rsid w:val="00214BEE"/>
    <w:rsid w:val="00215A96"/>
    <w:rsid w:val="00215ABF"/>
    <w:rsid w:val="002205B8"/>
    <w:rsid w:val="002212E9"/>
    <w:rsid w:val="00221C44"/>
    <w:rsid w:val="00225720"/>
    <w:rsid w:val="002259E5"/>
    <w:rsid w:val="00226140"/>
    <w:rsid w:val="002274F3"/>
    <w:rsid w:val="0023094C"/>
    <w:rsid w:val="00234BE3"/>
    <w:rsid w:val="00235A90"/>
    <w:rsid w:val="00241E48"/>
    <w:rsid w:val="0024214E"/>
    <w:rsid w:val="00242623"/>
    <w:rsid w:val="002453BF"/>
    <w:rsid w:val="002478FE"/>
    <w:rsid w:val="00250558"/>
    <w:rsid w:val="002605D1"/>
    <w:rsid w:val="00260652"/>
    <w:rsid w:val="00261F25"/>
    <w:rsid w:val="002648A9"/>
    <w:rsid w:val="0026536F"/>
    <w:rsid w:val="0026553C"/>
    <w:rsid w:val="00267DD5"/>
    <w:rsid w:val="00274A0A"/>
    <w:rsid w:val="002755FE"/>
    <w:rsid w:val="00277593"/>
    <w:rsid w:val="002803FC"/>
    <w:rsid w:val="00280909"/>
    <w:rsid w:val="00280918"/>
    <w:rsid w:val="002809E8"/>
    <w:rsid w:val="00280C4F"/>
    <w:rsid w:val="00282AF6"/>
    <w:rsid w:val="00284F48"/>
    <w:rsid w:val="0028596A"/>
    <w:rsid w:val="00287085"/>
    <w:rsid w:val="00290AF9"/>
    <w:rsid w:val="002967CF"/>
    <w:rsid w:val="00297788"/>
    <w:rsid w:val="002A3285"/>
    <w:rsid w:val="002A484B"/>
    <w:rsid w:val="002A64A6"/>
    <w:rsid w:val="002B3301"/>
    <w:rsid w:val="002B783F"/>
    <w:rsid w:val="002C47D4"/>
    <w:rsid w:val="002C77F0"/>
    <w:rsid w:val="002D0F38"/>
    <w:rsid w:val="002D77E3"/>
    <w:rsid w:val="002E58CF"/>
    <w:rsid w:val="002E6E7F"/>
    <w:rsid w:val="002F2859"/>
    <w:rsid w:val="002F3BFF"/>
    <w:rsid w:val="002F6E3C"/>
    <w:rsid w:val="0030117D"/>
    <w:rsid w:val="00301F30"/>
    <w:rsid w:val="003038FD"/>
    <w:rsid w:val="00303C87"/>
    <w:rsid w:val="00307D5C"/>
    <w:rsid w:val="003108E5"/>
    <w:rsid w:val="003120CB"/>
    <w:rsid w:val="00316F34"/>
    <w:rsid w:val="00320153"/>
    <w:rsid w:val="00320367"/>
    <w:rsid w:val="00322871"/>
    <w:rsid w:val="003254E2"/>
    <w:rsid w:val="003255A9"/>
    <w:rsid w:val="00326C62"/>
    <w:rsid w:val="00326FB3"/>
    <w:rsid w:val="00327255"/>
    <w:rsid w:val="003316D4"/>
    <w:rsid w:val="00333453"/>
    <w:rsid w:val="00333822"/>
    <w:rsid w:val="00336715"/>
    <w:rsid w:val="003401EC"/>
    <w:rsid w:val="00340DFD"/>
    <w:rsid w:val="00344954"/>
    <w:rsid w:val="0034642D"/>
    <w:rsid w:val="00350CD7"/>
    <w:rsid w:val="00360C17"/>
    <w:rsid w:val="003621C6"/>
    <w:rsid w:val="003622B8"/>
    <w:rsid w:val="00362B90"/>
    <w:rsid w:val="003666C6"/>
    <w:rsid w:val="00366B76"/>
    <w:rsid w:val="00373051"/>
    <w:rsid w:val="00373B8F"/>
    <w:rsid w:val="00376D95"/>
    <w:rsid w:val="00377FBB"/>
    <w:rsid w:val="00385140"/>
    <w:rsid w:val="00386EE6"/>
    <w:rsid w:val="00393CC7"/>
    <w:rsid w:val="003971F7"/>
    <w:rsid w:val="003A16FC"/>
    <w:rsid w:val="003A4FCD"/>
    <w:rsid w:val="003B0944"/>
    <w:rsid w:val="003B1593"/>
    <w:rsid w:val="003B4381"/>
    <w:rsid w:val="003B46F2"/>
    <w:rsid w:val="003C1043"/>
    <w:rsid w:val="003C1A30"/>
    <w:rsid w:val="003C4BDF"/>
    <w:rsid w:val="003C6779"/>
    <w:rsid w:val="003D0D52"/>
    <w:rsid w:val="003D2998"/>
    <w:rsid w:val="003D2F0A"/>
    <w:rsid w:val="003D3891"/>
    <w:rsid w:val="003D5D84"/>
    <w:rsid w:val="003E0F4F"/>
    <w:rsid w:val="003E18AC"/>
    <w:rsid w:val="003E210B"/>
    <w:rsid w:val="003E2A12"/>
    <w:rsid w:val="003E3384"/>
    <w:rsid w:val="003E3CA4"/>
    <w:rsid w:val="003E548E"/>
    <w:rsid w:val="003F4BE4"/>
    <w:rsid w:val="00404696"/>
    <w:rsid w:val="00407EC8"/>
    <w:rsid w:val="0041110A"/>
    <w:rsid w:val="00411624"/>
    <w:rsid w:val="004148E1"/>
    <w:rsid w:val="00414CFA"/>
    <w:rsid w:val="00415402"/>
    <w:rsid w:val="00415411"/>
    <w:rsid w:val="00415EC0"/>
    <w:rsid w:val="00420BE9"/>
    <w:rsid w:val="00423AD8"/>
    <w:rsid w:val="00423FDD"/>
    <w:rsid w:val="00424C85"/>
    <w:rsid w:val="004260BD"/>
    <w:rsid w:val="0043012F"/>
    <w:rsid w:val="00430F1F"/>
    <w:rsid w:val="004311EC"/>
    <w:rsid w:val="004326EA"/>
    <w:rsid w:val="0044434C"/>
    <w:rsid w:val="0044456B"/>
    <w:rsid w:val="0044785E"/>
    <w:rsid w:val="00447BD1"/>
    <w:rsid w:val="00447D7F"/>
    <w:rsid w:val="004507F3"/>
    <w:rsid w:val="00450AF4"/>
    <w:rsid w:val="00456A57"/>
    <w:rsid w:val="004607DE"/>
    <w:rsid w:val="004658E4"/>
    <w:rsid w:val="004671C7"/>
    <w:rsid w:val="00472F4D"/>
    <w:rsid w:val="004730BF"/>
    <w:rsid w:val="00474DCB"/>
    <w:rsid w:val="00474FAC"/>
    <w:rsid w:val="0047535C"/>
    <w:rsid w:val="004762F6"/>
    <w:rsid w:val="00482A75"/>
    <w:rsid w:val="00485870"/>
    <w:rsid w:val="00485FE8"/>
    <w:rsid w:val="00492473"/>
    <w:rsid w:val="00492EB5"/>
    <w:rsid w:val="00494F77"/>
    <w:rsid w:val="00497721"/>
    <w:rsid w:val="004A0229"/>
    <w:rsid w:val="004A35D2"/>
    <w:rsid w:val="004A71E4"/>
    <w:rsid w:val="004B2F00"/>
    <w:rsid w:val="004B5131"/>
    <w:rsid w:val="004B6E31"/>
    <w:rsid w:val="004C1D66"/>
    <w:rsid w:val="004C31D7"/>
    <w:rsid w:val="004C4AD2"/>
    <w:rsid w:val="004C5585"/>
    <w:rsid w:val="004C6981"/>
    <w:rsid w:val="004C6A9A"/>
    <w:rsid w:val="004D1F21"/>
    <w:rsid w:val="004D268C"/>
    <w:rsid w:val="004D59D8"/>
    <w:rsid w:val="004D5DA1"/>
    <w:rsid w:val="004E150F"/>
    <w:rsid w:val="004E1DCA"/>
    <w:rsid w:val="004E23A1"/>
    <w:rsid w:val="004E3489"/>
    <w:rsid w:val="004E358A"/>
    <w:rsid w:val="004E3AFA"/>
    <w:rsid w:val="004E52BF"/>
    <w:rsid w:val="004E6588"/>
    <w:rsid w:val="004F0CEE"/>
    <w:rsid w:val="004F2742"/>
    <w:rsid w:val="004F5623"/>
    <w:rsid w:val="00500901"/>
    <w:rsid w:val="00500A29"/>
    <w:rsid w:val="005028DA"/>
    <w:rsid w:val="00502A0A"/>
    <w:rsid w:val="00507C50"/>
    <w:rsid w:val="00514D40"/>
    <w:rsid w:val="00517C3A"/>
    <w:rsid w:val="0052057A"/>
    <w:rsid w:val="00527BF4"/>
    <w:rsid w:val="005324BE"/>
    <w:rsid w:val="00533794"/>
    <w:rsid w:val="00534F6C"/>
    <w:rsid w:val="00535994"/>
    <w:rsid w:val="0053646D"/>
    <w:rsid w:val="00540AAD"/>
    <w:rsid w:val="00543EC1"/>
    <w:rsid w:val="00546458"/>
    <w:rsid w:val="0055087C"/>
    <w:rsid w:val="00553413"/>
    <w:rsid w:val="00553774"/>
    <w:rsid w:val="00555983"/>
    <w:rsid w:val="00560E31"/>
    <w:rsid w:val="00561BDA"/>
    <w:rsid w:val="00570CD0"/>
    <w:rsid w:val="005735F6"/>
    <w:rsid w:val="00581B23"/>
    <w:rsid w:val="0058219C"/>
    <w:rsid w:val="0058707F"/>
    <w:rsid w:val="00591DBD"/>
    <w:rsid w:val="005931FE"/>
    <w:rsid w:val="00595368"/>
    <w:rsid w:val="00595920"/>
    <w:rsid w:val="005A0028"/>
    <w:rsid w:val="005A0ACC"/>
    <w:rsid w:val="005A1FE6"/>
    <w:rsid w:val="005A461A"/>
    <w:rsid w:val="005B0072"/>
    <w:rsid w:val="005B0732"/>
    <w:rsid w:val="005B369F"/>
    <w:rsid w:val="005B38A0"/>
    <w:rsid w:val="005B491C"/>
    <w:rsid w:val="005B4DBF"/>
    <w:rsid w:val="005B5DE2"/>
    <w:rsid w:val="005B674C"/>
    <w:rsid w:val="005B6AAD"/>
    <w:rsid w:val="005C24F2"/>
    <w:rsid w:val="005C2D40"/>
    <w:rsid w:val="005C68E2"/>
    <w:rsid w:val="005C7561"/>
    <w:rsid w:val="005D1E57"/>
    <w:rsid w:val="005D2F57"/>
    <w:rsid w:val="005D34F6"/>
    <w:rsid w:val="005D4F1A"/>
    <w:rsid w:val="005E17C9"/>
    <w:rsid w:val="005E1884"/>
    <w:rsid w:val="005E4BEE"/>
    <w:rsid w:val="005F373A"/>
    <w:rsid w:val="005F4F87"/>
    <w:rsid w:val="005F6B0E"/>
    <w:rsid w:val="005F70EA"/>
    <w:rsid w:val="005F760E"/>
    <w:rsid w:val="005F7B1D"/>
    <w:rsid w:val="0060222A"/>
    <w:rsid w:val="006070C4"/>
    <w:rsid w:val="00610C21"/>
    <w:rsid w:val="00611907"/>
    <w:rsid w:val="00613116"/>
    <w:rsid w:val="00615883"/>
    <w:rsid w:val="006202A6"/>
    <w:rsid w:val="0062054B"/>
    <w:rsid w:val="00621C4E"/>
    <w:rsid w:val="006221D1"/>
    <w:rsid w:val="00624EAE"/>
    <w:rsid w:val="00627A32"/>
    <w:rsid w:val="006305D7"/>
    <w:rsid w:val="00632F63"/>
    <w:rsid w:val="00633A01"/>
    <w:rsid w:val="00633B97"/>
    <w:rsid w:val="006341F7"/>
    <w:rsid w:val="00634585"/>
    <w:rsid w:val="00635014"/>
    <w:rsid w:val="006351EA"/>
    <w:rsid w:val="00636051"/>
    <w:rsid w:val="006369CE"/>
    <w:rsid w:val="006411CA"/>
    <w:rsid w:val="00642E50"/>
    <w:rsid w:val="00642EEC"/>
    <w:rsid w:val="006439B9"/>
    <w:rsid w:val="00644A71"/>
    <w:rsid w:val="00645F25"/>
    <w:rsid w:val="0064605E"/>
    <w:rsid w:val="006619C8"/>
    <w:rsid w:val="00664ED5"/>
    <w:rsid w:val="00667DCB"/>
    <w:rsid w:val="00671019"/>
    <w:rsid w:val="00671710"/>
    <w:rsid w:val="0067174D"/>
    <w:rsid w:val="00673414"/>
    <w:rsid w:val="00676079"/>
    <w:rsid w:val="00676ECD"/>
    <w:rsid w:val="00677D0A"/>
    <w:rsid w:val="0068185F"/>
    <w:rsid w:val="00684654"/>
    <w:rsid w:val="00697630"/>
    <w:rsid w:val="006A01CF"/>
    <w:rsid w:val="006A1094"/>
    <w:rsid w:val="006A60DD"/>
    <w:rsid w:val="006B0679"/>
    <w:rsid w:val="006B074C"/>
    <w:rsid w:val="006B3B84"/>
    <w:rsid w:val="006B4E7C"/>
    <w:rsid w:val="006B5D8C"/>
    <w:rsid w:val="006B72D4"/>
    <w:rsid w:val="006B79FC"/>
    <w:rsid w:val="006C11CC"/>
    <w:rsid w:val="006C1AEB"/>
    <w:rsid w:val="006C57FE"/>
    <w:rsid w:val="006C668E"/>
    <w:rsid w:val="006D69F3"/>
    <w:rsid w:val="006E4B63"/>
    <w:rsid w:val="006F06E4"/>
    <w:rsid w:val="006F7B41"/>
    <w:rsid w:val="00702B5D"/>
    <w:rsid w:val="00703ED2"/>
    <w:rsid w:val="00707B8D"/>
    <w:rsid w:val="00710EC9"/>
    <w:rsid w:val="00713636"/>
    <w:rsid w:val="00714B8C"/>
    <w:rsid w:val="0071675D"/>
    <w:rsid w:val="00716EC4"/>
    <w:rsid w:val="00717736"/>
    <w:rsid w:val="00732B47"/>
    <w:rsid w:val="00735CF5"/>
    <w:rsid w:val="0074063A"/>
    <w:rsid w:val="00742AA4"/>
    <w:rsid w:val="00743BA1"/>
    <w:rsid w:val="00745F1E"/>
    <w:rsid w:val="007515FE"/>
    <w:rsid w:val="0075245D"/>
    <w:rsid w:val="007601D0"/>
    <w:rsid w:val="007603BB"/>
    <w:rsid w:val="0076109D"/>
    <w:rsid w:val="00767107"/>
    <w:rsid w:val="00767AB0"/>
    <w:rsid w:val="00773617"/>
    <w:rsid w:val="00773BFD"/>
    <w:rsid w:val="007743B3"/>
    <w:rsid w:val="00774490"/>
    <w:rsid w:val="007819FF"/>
    <w:rsid w:val="0078360C"/>
    <w:rsid w:val="00783823"/>
    <w:rsid w:val="00784A4C"/>
    <w:rsid w:val="00784BC6"/>
    <w:rsid w:val="0078523D"/>
    <w:rsid w:val="00790AD0"/>
    <w:rsid w:val="007931DF"/>
    <w:rsid w:val="007A0172"/>
    <w:rsid w:val="007A1804"/>
    <w:rsid w:val="007A2511"/>
    <w:rsid w:val="007A260E"/>
    <w:rsid w:val="007A4D4C"/>
    <w:rsid w:val="007A4DD6"/>
    <w:rsid w:val="007A5CB9"/>
    <w:rsid w:val="007B20AE"/>
    <w:rsid w:val="007B6B07"/>
    <w:rsid w:val="007B6D43"/>
    <w:rsid w:val="007B749A"/>
    <w:rsid w:val="007B7C6E"/>
    <w:rsid w:val="007C1EC3"/>
    <w:rsid w:val="007C656A"/>
    <w:rsid w:val="007D13D6"/>
    <w:rsid w:val="007D44D7"/>
    <w:rsid w:val="007D621A"/>
    <w:rsid w:val="007E058A"/>
    <w:rsid w:val="007E2887"/>
    <w:rsid w:val="007E5278"/>
    <w:rsid w:val="007E749C"/>
    <w:rsid w:val="007F1B5C"/>
    <w:rsid w:val="007F683C"/>
    <w:rsid w:val="00801257"/>
    <w:rsid w:val="00803A34"/>
    <w:rsid w:val="00803B0A"/>
    <w:rsid w:val="00804DED"/>
    <w:rsid w:val="008057EA"/>
    <w:rsid w:val="00805B96"/>
    <w:rsid w:val="008105BE"/>
    <w:rsid w:val="008115A5"/>
    <w:rsid w:val="00811D46"/>
    <w:rsid w:val="0081415D"/>
    <w:rsid w:val="00820229"/>
    <w:rsid w:val="00822448"/>
    <w:rsid w:val="00822ABE"/>
    <w:rsid w:val="008244D1"/>
    <w:rsid w:val="00827F51"/>
    <w:rsid w:val="0083104E"/>
    <w:rsid w:val="008343BE"/>
    <w:rsid w:val="00834C57"/>
    <w:rsid w:val="00836535"/>
    <w:rsid w:val="00840FB4"/>
    <w:rsid w:val="008410B2"/>
    <w:rsid w:val="008500A0"/>
    <w:rsid w:val="008524E5"/>
    <w:rsid w:val="0085351C"/>
    <w:rsid w:val="0085435A"/>
    <w:rsid w:val="008549CA"/>
    <w:rsid w:val="008556C3"/>
    <w:rsid w:val="008562FC"/>
    <w:rsid w:val="0085687C"/>
    <w:rsid w:val="008573F3"/>
    <w:rsid w:val="00861757"/>
    <w:rsid w:val="00862E92"/>
    <w:rsid w:val="00862FE1"/>
    <w:rsid w:val="00863F5C"/>
    <w:rsid w:val="0086527C"/>
    <w:rsid w:val="00865FB0"/>
    <w:rsid w:val="008706C5"/>
    <w:rsid w:val="00873707"/>
    <w:rsid w:val="00874B20"/>
    <w:rsid w:val="008757C6"/>
    <w:rsid w:val="008763E1"/>
    <w:rsid w:val="0087775C"/>
    <w:rsid w:val="00877EC8"/>
    <w:rsid w:val="00880F36"/>
    <w:rsid w:val="00885530"/>
    <w:rsid w:val="008910D1"/>
    <w:rsid w:val="0089296C"/>
    <w:rsid w:val="00894CEF"/>
    <w:rsid w:val="00896ABD"/>
    <w:rsid w:val="00897AB6"/>
    <w:rsid w:val="008A3380"/>
    <w:rsid w:val="008A7A9C"/>
    <w:rsid w:val="008B06AA"/>
    <w:rsid w:val="008B5218"/>
    <w:rsid w:val="008B7102"/>
    <w:rsid w:val="008C3B7D"/>
    <w:rsid w:val="008C547E"/>
    <w:rsid w:val="008D00DE"/>
    <w:rsid w:val="008D0F90"/>
    <w:rsid w:val="008D3715"/>
    <w:rsid w:val="008D3F4D"/>
    <w:rsid w:val="008D48BD"/>
    <w:rsid w:val="008D53CC"/>
    <w:rsid w:val="008D5465"/>
    <w:rsid w:val="008D5E61"/>
    <w:rsid w:val="008D7EB7"/>
    <w:rsid w:val="008D7EC5"/>
    <w:rsid w:val="008E3684"/>
    <w:rsid w:val="008E412C"/>
    <w:rsid w:val="008E57F5"/>
    <w:rsid w:val="008E7606"/>
    <w:rsid w:val="008F0651"/>
    <w:rsid w:val="008F1DAA"/>
    <w:rsid w:val="008F3EBD"/>
    <w:rsid w:val="008F60B2"/>
    <w:rsid w:val="008F7C41"/>
    <w:rsid w:val="00901FCE"/>
    <w:rsid w:val="009031E2"/>
    <w:rsid w:val="0091276C"/>
    <w:rsid w:val="0091317F"/>
    <w:rsid w:val="009164F9"/>
    <w:rsid w:val="009165AC"/>
    <w:rsid w:val="00916FFC"/>
    <w:rsid w:val="0092053F"/>
    <w:rsid w:val="00922450"/>
    <w:rsid w:val="0092340A"/>
    <w:rsid w:val="009313D9"/>
    <w:rsid w:val="009333A2"/>
    <w:rsid w:val="00935B7F"/>
    <w:rsid w:val="0094040C"/>
    <w:rsid w:val="00941293"/>
    <w:rsid w:val="00946372"/>
    <w:rsid w:val="00950C17"/>
    <w:rsid w:val="00951EBE"/>
    <w:rsid w:val="00951FAF"/>
    <w:rsid w:val="00952060"/>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047A"/>
    <w:rsid w:val="00982F41"/>
    <w:rsid w:val="00983964"/>
    <w:rsid w:val="00985090"/>
    <w:rsid w:val="00987710"/>
    <w:rsid w:val="009904AB"/>
    <w:rsid w:val="00995688"/>
    <w:rsid w:val="009958A6"/>
    <w:rsid w:val="00996456"/>
    <w:rsid w:val="00997EBC"/>
    <w:rsid w:val="009A04F5"/>
    <w:rsid w:val="009A15EF"/>
    <w:rsid w:val="009A38A5"/>
    <w:rsid w:val="009A5B73"/>
    <w:rsid w:val="009A7082"/>
    <w:rsid w:val="009B118B"/>
    <w:rsid w:val="009B1737"/>
    <w:rsid w:val="009B3A77"/>
    <w:rsid w:val="009B3D16"/>
    <w:rsid w:val="009B3D4B"/>
    <w:rsid w:val="009B5B99"/>
    <w:rsid w:val="009B6EFC"/>
    <w:rsid w:val="009C1FD0"/>
    <w:rsid w:val="009C2DF8"/>
    <w:rsid w:val="009C31BF"/>
    <w:rsid w:val="009C68B7"/>
    <w:rsid w:val="009C6BAA"/>
    <w:rsid w:val="009D04F1"/>
    <w:rsid w:val="009D0834"/>
    <w:rsid w:val="009D0A1E"/>
    <w:rsid w:val="009D1F02"/>
    <w:rsid w:val="009D2AE3"/>
    <w:rsid w:val="009D3ECE"/>
    <w:rsid w:val="009D52BC"/>
    <w:rsid w:val="009D7D0A"/>
    <w:rsid w:val="009E09D9"/>
    <w:rsid w:val="009E2254"/>
    <w:rsid w:val="009E514F"/>
    <w:rsid w:val="009E633C"/>
    <w:rsid w:val="009F01B1"/>
    <w:rsid w:val="009F0DBB"/>
    <w:rsid w:val="009F3887"/>
    <w:rsid w:val="009F659A"/>
    <w:rsid w:val="009F732B"/>
    <w:rsid w:val="00A01FE0"/>
    <w:rsid w:val="00A06945"/>
    <w:rsid w:val="00A10656"/>
    <w:rsid w:val="00A113C0"/>
    <w:rsid w:val="00A12FA6"/>
    <w:rsid w:val="00A1339B"/>
    <w:rsid w:val="00A14ABA"/>
    <w:rsid w:val="00A15FF4"/>
    <w:rsid w:val="00A24508"/>
    <w:rsid w:val="00A24CB6"/>
    <w:rsid w:val="00A26CD2"/>
    <w:rsid w:val="00A27667"/>
    <w:rsid w:val="00A32979"/>
    <w:rsid w:val="00A34A67"/>
    <w:rsid w:val="00A37462"/>
    <w:rsid w:val="00A459E1"/>
    <w:rsid w:val="00A46AC4"/>
    <w:rsid w:val="00A51909"/>
    <w:rsid w:val="00A52296"/>
    <w:rsid w:val="00A5276B"/>
    <w:rsid w:val="00A55661"/>
    <w:rsid w:val="00A611A2"/>
    <w:rsid w:val="00A61B70"/>
    <w:rsid w:val="00A61FA8"/>
    <w:rsid w:val="00A637F4"/>
    <w:rsid w:val="00A64DF2"/>
    <w:rsid w:val="00A64F4B"/>
    <w:rsid w:val="00A65485"/>
    <w:rsid w:val="00A66E05"/>
    <w:rsid w:val="00A70753"/>
    <w:rsid w:val="00A712D2"/>
    <w:rsid w:val="00A82C8A"/>
    <w:rsid w:val="00A8346B"/>
    <w:rsid w:val="00A852FF"/>
    <w:rsid w:val="00A87337"/>
    <w:rsid w:val="00A90C97"/>
    <w:rsid w:val="00A920E7"/>
    <w:rsid w:val="00A92DDC"/>
    <w:rsid w:val="00A960C8"/>
    <w:rsid w:val="00A96604"/>
    <w:rsid w:val="00AA03DF"/>
    <w:rsid w:val="00AA1B4F"/>
    <w:rsid w:val="00AA21D8"/>
    <w:rsid w:val="00AA271A"/>
    <w:rsid w:val="00AA3270"/>
    <w:rsid w:val="00AA54F3"/>
    <w:rsid w:val="00AA5BDD"/>
    <w:rsid w:val="00AA6B43"/>
    <w:rsid w:val="00AA720D"/>
    <w:rsid w:val="00AB367A"/>
    <w:rsid w:val="00AB46B3"/>
    <w:rsid w:val="00AC01D1"/>
    <w:rsid w:val="00AC0AB2"/>
    <w:rsid w:val="00AC0E9F"/>
    <w:rsid w:val="00AC52A5"/>
    <w:rsid w:val="00AC6EFD"/>
    <w:rsid w:val="00AC7151"/>
    <w:rsid w:val="00AD460A"/>
    <w:rsid w:val="00AD6A05"/>
    <w:rsid w:val="00AE118B"/>
    <w:rsid w:val="00AE272B"/>
    <w:rsid w:val="00AE3E3A"/>
    <w:rsid w:val="00AE567A"/>
    <w:rsid w:val="00AE77B4"/>
    <w:rsid w:val="00AE7C1A"/>
    <w:rsid w:val="00AE7DF8"/>
    <w:rsid w:val="00AE7E97"/>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4DA"/>
    <w:rsid w:val="00B25B32"/>
    <w:rsid w:val="00B27786"/>
    <w:rsid w:val="00B318B7"/>
    <w:rsid w:val="00B32616"/>
    <w:rsid w:val="00B36C42"/>
    <w:rsid w:val="00B42EA7"/>
    <w:rsid w:val="00B51845"/>
    <w:rsid w:val="00B51923"/>
    <w:rsid w:val="00B5337C"/>
    <w:rsid w:val="00B53FDE"/>
    <w:rsid w:val="00B56397"/>
    <w:rsid w:val="00B571DA"/>
    <w:rsid w:val="00B6027B"/>
    <w:rsid w:val="00B61434"/>
    <w:rsid w:val="00B636C8"/>
    <w:rsid w:val="00B65EDB"/>
    <w:rsid w:val="00B67AFF"/>
    <w:rsid w:val="00B70B59"/>
    <w:rsid w:val="00B73657"/>
    <w:rsid w:val="00B739B3"/>
    <w:rsid w:val="00B81B15"/>
    <w:rsid w:val="00B856B6"/>
    <w:rsid w:val="00B904BD"/>
    <w:rsid w:val="00B915AE"/>
    <w:rsid w:val="00B91739"/>
    <w:rsid w:val="00BA1735"/>
    <w:rsid w:val="00BA19FA"/>
    <w:rsid w:val="00BA4288"/>
    <w:rsid w:val="00BB060E"/>
    <w:rsid w:val="00BB0902"/>
    <w:rsid w:val="00BB1F9C"/>
    <w:rsid w:val="00BB48E5"/>
    <w:rsid w:val="00BB507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BF77BB"/>
    <w:rsid w:val="00C020D4"/>
    <w:rsid w:val="00C029DB"/>
    <w:rsid w:val="00C02F8B"/>
    <w:rsid w:val="00C06F06"/>
    <w:rsid w:val="00C1116A"/>
    <w:rsid w:val="00C20FAD"/>
    <w:rsid w:val="00C221E7"/>
    <w:rsid w:val="00C2375F"/>
    <w:rsid w:val="00C247CB"/>
    <w:rsid w:val="00C2680B"/>
    <w:rsid w:val="00C279A5"/>
    <w:rsid w:val="00C32E66"/>
    <w:rsid w:val="00C3355F"/>
    <w:rsid w:val="00C33A04"/>
    <w:rsid w:val="00C34761"/>
    <w:rsid w:val="00C3569A"/>
    <w:rsid w:val="00C43F48"/>
    <w:rsid w:val="00C448FF"/>
    <w:rsid w:val="00C45E57"/>
    <w:rsid w:val="00C50FE8"/>
    <w:rsid w:val="00C52997"/>
    <w:rsid w:val="00C52F29"/>
    <w:rsid w:val="00C56CE6"/>
    <w:rsid w:val="00C56DCF"/>
    <w:rsid w:val="00C5745F"/>
    <w:rsid w:val="00C60005"/>
    <w:rsid w:val="00C61A98"/>
    <w:rsid w:val="00C63201"/>
    <w:rsid w:val="00C64E62"/>
    <w:rsid w:val="00C651D5"/>
    <w:rsid w:val="00C65CCC"/>
    <w:rsid w:val="00C702A6"/>
    <w:rsid w:val="00C7618F"/>
    <w:rsid w:val="00C765A9"/>
    <w:rsid w:val="00C81157"/>
    <w:rsid w:val="00C8162D"/>
    <w:rsid w:val="00C830BB"/>
    <w:rsid w:val="00C83833"/>
    <w:rsid w:val="00C83A0B"/>
    <w:rsid w:val="00C842D0"/>
    <w:rsid w:val="00C84ED1"/>
    <w:rsid w:val="00C863CC"/>
    <w:rsid w:val="00C9038F"/>
    <w:rsid w:val="00C92AAB"/>
    <w:rsid w:val="00C95D4C"/>
    <w:rsid w:val="00C9637F"/>
    <w:rsid w:val="00C9708A"/>
    <w:rsid w:val="00CA2435"/>
    <w:rsid w:val="00CA4068"/>
    <w:rsid w:val="00CA67F4"/>
    <w:rsid w:val="00CB1EC8"/>
    <w:rsid w:val="00CB37F8"/>
    <w:rsid w:val="00CB38EA"/>
    <w:rsid w:val="00CB7DC3"/>
    <w:rsid w:val="00CC3F73"/>
    <w:rsid w:val="00CC5BE1"/>
    <w:rsid w:val="00CC75A2"/>
    <w:rsid w:val="00CC7A18"/>
    <w:rsid w:val="00CD0E2F"/>
    <w:rsid w:val="00CD1D49"/>
    <w:rsid w:val="00CD2F20"/>
    <w:rsid w:val="00CD6B20"/>
    <w:rsid w:val="00CE103B"/>
    <w:rsid w:val="00CE1339"/>
    <w:rsid w:val="00CE307C"/>
    <w:rsid w:val="00CE61CC"/>
    <w:rsid w:val="00CE6E42"/>
    <w:rsid w:val="00CF20B7"/>
    <w:rsid w:val="00CF2441"/>
    <w:rsid w:val="00CF3263"/>
    <w:rsid w:val="00CF4875"/>
    <w:rsid w:val="00CF554B"/>
    <w:rsid w:val="00CF6692"/>
    <w:rsid w:val="00CF7441"/>
    <w:rsid w:val="00D00D16"/>
    <w:rsid w:val="00D03C6C"/>
    <w:rsid w:val="00D04760"/>
    <w:rsid w:val="00D04A95"/>
    <w:rsid w:val="00D06288"/>
    <w:rsid w:val="00D068C7"/>
    <w:rsid w:val="00D128A4"/>
    <w:rsid w:val="00D147C8"/>
    <w:rsid w:val="00D15131"/>
    <w:rsid w:val="00D16FA2"/>
    <w:rsid w:val="00D20954"/>
    <w:rsid w:val="00D21676"/>
    <w:rsid w:val="00D21C39"/>
    <w:rsid w:val="00D21FC6"/>
    <w:rsid w:val="00D2243A"/>
    <w:rsid w:val="00D327AE"/>
    <w:rsid w:val="00D33393"/>
    <w:rsid w:val="00D33D36"/>
    <w:rsid w:val="00D34D94"/>
    <w:rsid w:val="00D409E2"/>
    <w:rsid w:val="00D427D7"/>
    <w:rsid w:val="00D44E62"/>
    <w:rsid w:val="00D51570"/>
    <w:rsid w:val="00D556AD"/>
    <w:rsid w:val="00D60381"/>
    <w:rsid w:val="00D616DE"/>
    <w:rsid w:val="00D619E5"/>
    <w:rsid w:val="00D62201"/>
    <w:rsid w:val="00D62F30"/>
    <w:rsid w:val="00D651D1"/>
    <w:rsid w:val="00D717BB"/>
    <w:rsid w:val="00D7226B"/>
    <w:rsid w:val="00D72707"/>
    <w:rsid w:val="00D75A9C"/>
    <w:rsid w:val="00D829C8"/>
    <w:rsid w:val="00D90871"/>
    <w:rsid w:val="00D9155F"/>
    <w:rsid w:val="00D9403F"/>
    <w:rsid w:val="00D9426B"/>
    <w:rsid w:val="00D959B4"/>
    <w:rsid w:val="00DA44DE"/>
    <w:rsid w:val="00DB3A4A"/>
    <w:rsid w:val="00DB5493"/>
    <w:rsid w:val="00DB5894"/>
    <w:rsid w:val="00DB620A"/>
    <w:rsid w:val="00DC0D68"/>
    <w:rsid w:val="00DC12D0"/>
    <w:rsid w:val="00DC26A9"/>
    <w:rsid w:val="00DC3832"/>
    <w:rsid w:val="00DC5FB9"/>
    <w:rsid w:val="00DC7A51"/>
    <w:rsid w:val="00DC7E42"/>
    <w:rsid w:val="00DD3B1E"/>
    <w:rsid w:val="00DD4634"/>
    <w:rsid w:val="00DE0D24"/>
    <w:rsid w:val="00DE36C5"/>
    <w:rsid w:val="00DE5B5F"/>
    <w:rsid w:val="00DE6FFB"/>
    <w:rsid w:val="00DF614E"/>
    <w:rsid w:val="00E00696"/>
    <w:rsid w:val="00E00C55"/>
    <w:rsid w:val="00E03651"/>
    <w:rsid w:val="00E03808"/>
    <w:rsid w:val="00E060C2"/>
    <w:rsid w:val="00E06324"/>
    <w:rsid w:val="00E07B81"/>
    <w:rsid w:val="00E10AFD"/>
    <w:rsid w:val="00E12A82"/>
    <w:rsid w:val="00E12B11"/>
    <w:rsid w:val="00E12FB0"/>
    <w:rsid w:val="00E14814"/>
    <w:rsid w:val="00E1591B"/>
    <w:rsid w:val="00E16A50"/>
    <w:rsid w:val="00E231A1"/>
    <w:rsid w:val="00E249D5"/>
    <w:rsid w:val="00E25017"/>
    <w:rsid w:val="00E26F73"/>
    <w:rsid w:val="00E30A34"/>
    <w:rsid w:val="00E32BC7"/>
    <w:rsid w:val="00E33271"/>
    <w:rsid w:val="00E33C68"/>
    <w:rsid w:val="00E34EEB"/>
    <w:rsid w:val="00E3687C"/>
    <w:rsid w:val="00E44EB9"/>
    <w:rsid w:val="00E45BDC"/>
    <w:rsid w:val="00E46358"/>
    <w:rsid w:val="00E471DC"/>
    <w:rsid w:val="00E47F18"/>
    <w:rsid w:val="00E50EB4"/>
    <w:rsid w:val="00E52CD3"/>
    <w:rsid w:val="00E532FC"/>
    <w:rsid w:val="00E559B4"/>
    <w:rsid w:val="00E55BB0"/>
    <w:rsid w:val="00E609E5"/>
    <w:rsid w:val="00E60F27"/>
    <w:rsid w:val="00E64D93"/>
    <w:rsid w:val="00E65EDB"/>
    <w:rsid w:val="00E66927"/>
    <w:rsid w:val="00E677B8"/>
    <w:rsid w:val="00E67FA1"/>
    <w:rsid w:val="00E7387D"/>
    <w:rsid w:val="00E73D53"/>
    <w:rsid w:val="00E741B3"/>
    <w:rsid w:val="00E75111"/>
    <w:rsid w:val="00E77296"/>
    <w:rsid w:val="00E87527"/>
    <w:rsid w:val="00E87EF7"/>
    <w:rsid w:val="00E93536"/>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605C"/>
    <w:rsid w:val="00ED7C9B"/>
    <w:rsid w:val="00ED7DD6"/>
    <w:rsid w:val="00EE052F"/>
    <w:rsid w:val="00EE060B"/>
    <w:rsid w:val="00EE15A1"/>
    <w:rsid w:val="00EE24A2"/>
    <w:rsid w:val="00EE2A7C"/>
    <w:rsid w:val="00EE2C42"/>
    <w:rsid w:val="00EE341B"/>
    <w:rsid w:val="00EE4453"/>
    <w:rsid w:val="00EE5FCE"/>
    <w:rsid w:val="00EE6BBD"/>
    <w:rsid w:val="00EE6E1E"/>
    <w:rsid w:val="00EE705F"/>
    <w:rsid w:val="00EF1462"/>
    <w:rsid w:val="00EF47B2"/>
    <w:rsid w:val="00EF54FD"/>
    <w:rsid w:val="00F006A3"/>
    <w:rsid w:val="00F01076"/>
    <w:rsid w:val="00F07F0D"/>
    <w:rsid w:val="00F13112"/>
    <w:rsid w:val="00F14183"/>
    <w:rsid w:val="00F16FE6"/>
    <w:rsid w:val="00F201F6"/>
    <w:rsid w:val="00F238BD"/>
    <w:rsid w:val="00F24992"/>
    <w:rsid w:val="00F26802"/>
    <w:rsid w:val="00F32F2F"/>
    <w:rsid w:val="00F33F3F"/>
    <w:rsid w:val="00F35BDD"/>
    <w:rsid w:val="00F35EF0"/>
    <w:rsid w:val="00F3781F"/>
    <w:rsid w:val="00F403FD"/>
    <w:rsid w:val="00F41E72"/>
    <w:rsid w:val="00F44B1B"/>
    <w:rsid w:val="00F45BDF"/>
    <w:rsid w:val="00F50300"/>
    <w:rsid w:val="00F52A2C"/>
    <w:rsid w:val="00F5414B"/>
    <w:rsid w:val="00F56E39"/>
    <w:rsid w:val="00F623E9"/>
    <w:rsid w:val="00F63951"/>
    <w:rsid w:val="00F63C86"/>
    <w:rsid w:val="00F67831"/>
    <w:rsid w:val="00F766BE"/>
    <w:rsid w:val="00F77EB9"/>
    <w:rsid w:val="00F80635"/>
    <w:rsid w:val="00F8115F"/>
    <w:rsid w:val="00F815D1"/>
    <w:rsid w:val="00F81AD1"/>
    <w:rsid w:val="00F81E7E"/>
    <w:rsid w:val="00F81F0F"/>
    <w:rsid w:val="00F825F4"/>
    <w:rsid w:val="00F84961"/>
    <w:rsid w:val="00F92AA1"/>
    <w:rsid w:val="00F932DE"/>
    <w:rsid w:val="00F93D8E"/>
    <w:rsid w:val="00F940F5"/>
    <w:rsid w:val="00F963DD"/>
    <w:rsid w:val="00F9641A"/>
    <w:rsid w:val="00F97004"/>
    <w:rsid w:val="00FA2045"/>
    <w:rsid w:val="00FA5AAA"/>
    <w:rsid w:val="00FA7A66"/>
    <w:rsid w:val="00FA7CDC"/>
    <w:rsid w:val="00FB1AA9"/>
    <w:rsid w:val="00FB4167"/>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07C9"/>
    <w:rsid w:val="00FE3A04"/>
    <w:rsid w:val="00FE4ED4"/>
    <w:rsid w:val="00FE7006"/>
    <w:rsid w:val="00FE7083"/>
    <w:rsid w:val="00FF019F"/>
    <w:rsid w:val="00FF1B2A"/>
    <w:rsid w:val="00FF2160"/>
    <w:rsid w:val="00FF30DE"/>
    <w:rsid w:val="00FF497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30"/>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30"/>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3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5493"/>
    <w:pPr>
      <w:keepNext/>
      <w:keepLines/>
      <w:numPr>
        <w:ilvl w:val="3"/>
        <w:numId w:val="3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B5493"/>
    <w:pPr>
      <w:keepNext/>
      <w:keepLines/>
      <w:numPr>
        <w:ilvl w:val="4"/>
        <w:numId w:val="3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B5493"/>
    <w:pPr>
      <w:keepNext/>
      <w:keepLines/>
      <w:numPr>
        <w:ilvl w:val="5"/>
        <w:numId w:val="3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B5493"/>
    <w:pPr>
      <w:keepNext/>
      <w:keepLines/>
      <w:numPr>
        <w:ilvl w:val="6"/>
        <w:numId w:val="3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B5493"/>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5493"/>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C52997"/>
    <w:pPr>
      <w:tabs>
        <w:tab w:val="left" w:pos="380"/>
      </w:tabs>
      <w:ind w:left="384" w:hanging="384"/>
    </w:pPr>
  </w:style>
  <w:style w:type="character" w:customStyle="1" w:styleId="Heading4Char">
    <w:name w:val="Heading 4 Char"/>
    <w:basedOn w:val="DefaultParagraphFont"/>
    <w:link w:val="Heading4"/>
    <w:uiPriority w:val="9"/>
    <w:semiHidden/>
    <w:rsid w:val="00DB549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B549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DB549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DB549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DB54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549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73703">
      <w:bodyDiv w:val="1"/>
      <w:marLeft w:val="0"/>
      <w:marRight w:val="0"/>
      <w:marTop w:val="0"/>
      <w:marBottom w:val="0"/>
      <w:divBdr>
        <w:top w:val="none" w:sz="0" w:space="0" w:color="auto"/>
        <w:left w:val="none" w:sz="0" w:space="0" w:color="auto"/>
        <w:bottom w:val="none" w:sz="0" w:space="0" w:color="auto"/>
        <w:right w:val="none" w:sz="0" w:space="0" w:color="auto"/>
      </w:divBdr>
      <w:divsChild>
        <w:div w:id="480316103">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E0D59-A564-4E87-9450-7C18CE98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15</Pages>
  <Words>15551</Words>
  <Characters>88643</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103987</CharactersWithSpaces>
  <SharedDoc>false</SharedDoc>
  <HyperlinkBase/>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Xiaoyan Cao</cp:lastModifiedBy>
  <cp:revision>118</cp:revision>
  <cp:lastPrinted>2013-05-29T14:32:00Z</cp:lastPrinted>
  <dcterms:created xsi:type="dcterms:W3CDTF">2019-08-06T18:10:00Z</dcterms:created>
  <dcterms:modified xsi:type="dcterms:W3CDTF">2019-08-07T16:20:00Z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zotero-version="5.0.71"&gt;&lt;session id="kjUwSYB8"/&gt;&lt;style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 name="dontAskDelayCitationUpdates" value="true"/&gt;&lt;/prefs&gt;&lt;/data&gt;</vt:lpwstr>
  </property>
</Properties>
</file>