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38A5B" w14:textId="77777777" w:rsidR="006305D7" w:rsidRPr="00032C74" w:rsidRDefault="006305D7" w:rsidP="00212D1F">
      <w:pPr>
        <w:pStyle w:val="NormalWeb"/>
        <w:spacing w:before="0" w:beforeAutospacing="0" w:after="0" w:afterAutospacing="0"/>
        <w:contextualSpacing/>
        <w:jc w:val="left"/>
        <w:outlineLvl w:val="0"/>
        <w:rPr>
          <w:rFonts w:asciiTheme="minorHAnsi" w:hAnsiTheme="minorHAnsi" w:cstheme="minorHAnsi"/>
        </w:rPr>
      </w:pPr>
      <w:r w:rsidRPr="00032C74">
        <w:rPr>
          <w:rFonts w:asciiTheme="minorHAnsi" w:hAnsiTheme="minorHAnsi" w:cstheme="minorHAnsi"/>
          <w:b/>
          <w:bCs/>
        </w:rPr>
        <w:t>TITLE:</w:t>
      </w:r>
      <w:r w:rsidRPr="00032C74">
        <w:rPr>
          <w:rFonts w:asciiTheme="minorHAnsi" w:hAnsiTheme="minorHAnsi" w:cstheme="minorHAnsi"/>
        </w:rPr>
        <w:t xml:space="preserve"> </w:t>
      </w:r>
    </w:p>
    <w:p w14:paraId="74CF72D6" w14:textId="75FC8F60" w:rsidR="00C72D15" w:rsidRPr="009E529A" w:rsidRDefault="007F6399" w:rsidP="00212D1F">
      <w:pPr>
        <w:contextualSpacing/>
        <w:jc w:val="left"/>
        <w:outlineLvl w:val="0"/>
        <w:rPr>
          <w:rFonts w:asciiTheme="minorHAnsi" w:hAnsiTheme="minorHAnsi" w:cstheme="minorHAnsi"/>
          <w:b/>
          <w:color w:val="auto"/>
        </w:rPr>
      </w:pPr>
      <w:r w:rsidRPr="009E529A">
        <w:rPr>
          <w:rFonts w:asciiTheme="minorHAnsi" w:hAnsiTheme="minorHAnsi" w:cstheme="minorHAnsi"/>
          <w:b/>
          <w:color w:val="auto"/>
        </w:rPr>
        <w:t>Leukocyte</w:t>
      </w:r>
      <w:r w:rsidR="0028429B" w:rsidRPr="009E529A">
        <w:rPr>
          <w:rFonts w:asciiTheme="minorHAnsi" w:hAnsiTheme="minorHAnsi" w:cstheme="minorHAnsi"/>
          <w:b/>
          <w:color w:val="auto"/>
        </w:rPr>
        <w:t xml:space="preserve"> </w:t>
      </w:r>
      <w:r w:rsidR="002E296D">
        <w:rPr>
          <w:rFonts w:asciiTheme="minorHAnsi" w:hAnsiTheme="minorHAnsi" w:cstheme="minorHAnsi"/>
          <w:b/>
          <w:color w:val="auto"/>
        </w:rPr>
        <w:t>I</w:t>
      </w:r>
      <w:r w:rsidR="0028429B" w:rsidRPr="009E529A">
        <w:rPr>
          <w:rFonts w:asciiTheme="minorHAnsi" w:hAnsiTheme="minorHAnsi" w:cstheme="minorHAnsi"/>
          <w:b/>
          <w:color w:val="auto"/>
        </w:rPr>
        <w:t xml:space="preserve">nfiltration of </w:t>
      </w:r>
      <w:r w:rsidR="002E296D">
        <w:rPr>
          <w:rFonts w:asciiTheme="minorHAnsi" w:hAnsiTheme="minorHAnsi" w:cstheme="minorHAnsi"/>
          <w:b/>
          <w:color w:val="auto"/>
        </w:rPr>
        <w:t xml:space="preserve">the </w:t>
      </w:r>
      <w:r w:rsidR="002E296D" w:rsidRPr="009E529A">
        <w:rPr>
          <w:rFonts w:asciiTheme="minorHAnsi" w:hAnsiTheme="minorHAnsi" w:cstheme="minorHAnsi"/>
          <w:b/>
          <w:color w:val="auto"/>
        </w:rPr>
        <w:t xml:space="preserve">Cremaster Muscle </w:t>
      </w:r>
      <w:r w:rsidR="0028429B" w:rsidRPr="009E529A">
        <w:rPr>
          <w:rFonts w:asciiTheme="minorHAnsi" w:hAnsiTheme="minorHAnsi" w:cstheme="minorHAnsi"/>
          <w:b/>
          <w:color w:val="auto"/>
        </w:rPr>
        <w:t xml:space="preserve">in </w:t>
      </w:r>
      <w:r w:rsidR="002E296D" w:rsidRPr="009E529A">
        <w:rPr>
          <w:rFonts w:asciiTheme="minorHAnsi" w:hAnsiTheme="minorHAnsi" w:cstheme="minorHAnsi"/>
          <w:b/>
          <w:color w:val="auto"/>
        </w:rPr>
        <w:t xml:space="preserve">Mice Assessed </w:t>
      </w:r>
      <w:r w:rsidR="002E296D">
        <w:rPr>
          <w:rFonts w:asciiTheme="minorHAnsi" w:hAnsiTheme="minorHAnsi" w:cstheme="minorHAnsi"/>
          <w:b/>
          <w:color w:val="auto"/>
        </w:rPr>
        <w:t>b</w:t>
      </w:r>
      <w:r w:rsidR="002E296D" w:rsidRPr="009E529A">
        <w:rPr>
          <w:rFonts w:asciiTheme="minorHAnsi" w:hAnsiTheme="minorHAnsi" w:cstheme="minorHAnsi"/>
          <w:b/>
          <w:color w:val="auto"/>
        </w:rPr>
        <w:t>y Intravital Microscopy</w:t>
      </w:r>
    </w:p>
    <w:p w14:paraId="1706E5E7" w14:textId="77777777" w:rsidR="00C5584A" w:rsidRPr="009E529A" w:rsidRDefault="00C5584A" w:rsidP="00212D1F">
      <w:pPr>
        <w:contextualSpacing/>
        <w:jc w:val="left"/>
        <w:rPr>
          <w:rFonts w:asciiTheme="minorHAnsi" w:hAnsiTheme="minorHAnsi" w:cstheme="minorHAnsi"/>
          <w:b/>
          <w:bCs/>
        </w:rPr>
      </w:pPr>
    </w:p>
    <w:p w14:paraId="7EAE8E9B" w14:textId="77777777" w:rsidR="006305D7" w:rsidRPr="009E529A" w:rsidRDefault="006305D7" w:rsidP="00212D1F">
      <w:pPr>
        <w:contextualSpacing/>
        <w:jc w:val="left"/>
        <w:outlineLvl w:val="0"/>
        <w:rPr>
          <w:rFonts w:asciiTheme="minorHAnsi" w:hAnsiTheme="minorHAnsi" w:cstheme="minorHAnsi"/>
          <w:color w:val="808080" w:themeColor="background1" w:themeShade="80"/>
        </w:rPr>
      </w:pPr>
      <w:r w:rsidRPr="009E529A">
        <w:rPr>
          <w:rFonts w:asciiTheme="minorHAnsi" w:hAnsiTheme="minorHAnsi" w:cstheme="minorHAnsi"/>
          <w:b/>
          <w:bCs/>
        </w:rPr>
        <w:t>AUTHORS</w:t>
      </w:r>
      <w:r w:rsidR="000B662E" w:rsidRPr="009E529A">
        <w:rPr>
          <w:rFonts w:asciiTheme="minorHAnsi" w:hAnsiTheme="minorHAnsi" w:cstheme="minorHAnsi"/>
          <w:b/>
          <w:bCs/>
        </w:rPr>
        <w:t xml:space="preserve"> </w:t>
      </w:r>
      <w:r w:rsidR="00086FF5" w:rsidRPr="009E529A">
        <w:rPr>
          <w:rFonts w:asciiTheme="minorHAnsi" w:hAnsiTheme="minorHAnsi" w:cstheme="minorHAnsi"/>
          <w:b/>
          <w:bCs/>
        </w:rPr>
        <w:t xml:space="preserve">AND </w:t>
      </w:r>
      <w:r w:rsidR="000B662E" w:rsidRPr="009E529A">
        <w:rPr>
          <w:rFonts w:asciiTheme="minorHAnsi" w:hAnsiTheme="minorHAnsi" w:cstheme="minorHAnsi"/>
          <w:b/>
          <w:bCs/>
        </w:rPr>
        <w:t>AFFILIATIONS</w:t>
      </w:r>
      <w:r w:rsidRPr="009E529A">
        <w:rPr>
          <w:rFonts w:asciiTheme="minorHAnsi" w:hAnsiTheme="minorHAnsi" w:cstheme="minorHAnsi"/>
          <w:b/>
          <w:bCs/>
        </w:rPr>
        <w:t>:</w:t>
      </w:r>
    </w:p>
    <w:p w14:paraId="09A1B949" w14:textId="556FB83F" w:rsidR="00B4565A" w:rsidRDefault="00B4565A" w:rsidP="00212D1F">
      <w:pPr>
        <w:contextualSpacing/>
        <w:jc w:val="left"/>
        <w:rPr>
          <w:rFonts w:asciiTheme="minorHAnsi" w:hAnsiTheme="minorHAnsi" w:cstheme="minorHAnsi"/>
          <w:color w:val="auto"/>
        </w:rPr>
      </w:pPr>
      <w:r w:rsidRPr="009E529A">
        <w:rPr>
          <w:rFonts w:asciiTheme="minorHAnsi" w:hAnsiTheme="minorHAnsi" w:cstheme="minorHAnsi"/>
          <w:color w:val="auto"/>
        </w:rPr>
        <w:t xml:space="preserve">Simon </w:t>
      </w:r>
      <w:proofErr w:type="spellStart"/>
      <w:r w:rsidRPr="009E529A">
        <w:rPr>
          <w:rFonts w:asciiTheme="minorHAnsi" w:hAnsiTheme="minorHAnsi" w:cstheme="minorHAnsi"/>
          <w:color w:val="auto"/>
        </w:rPr>
        <w:t>Kranig</w:t>
      </w:r>
      <w:proofErr w:type="spellEnd"/>
      <w:r w:rsidR="00997B68" w:rsidRPr="009E529A">
        <w:rPr>
          <w:rFonts w:asciiTheme="minorHAnsi" w:hAnsiTheme="minorHAnsi" w:cstheme="minorHAnsi"/>
          <w:color w:val="auto"/>
          <w:vertAlign w:val="superscript"/>
        </w:rPr>
        <w:t>*</w:t>
      </w:r>
      <w:r w:rsidRPr="009E529A">
        <w:rPr>
          <w:rFonts w:asciiTheme="minorHAnsi" w:hAnsiTheme="minorHAnsi" w:cstheme="minorHAnsi"/>
          <w:color w:val="auto"/>
        </w:rPr>
        <w:t xml:space="preserve">, Trim </w:t>
      </w:r>
      <w:proofErr w:type="spellStart"/>
      <w:r w:rsidRPr="009E529A">
        <w:rPr>
          <w:rFonts w:asciiTheme="minorHAnsi" w:hAnsiTheme="minorHAnsi" w:cstheme="minorHAnsi"/>
          <w:color w:val="auto"/>
        </w:rPr>
        <w:t>Lajqi</w:t>
      </w:r>
      <w:proofErr w:type="spellEnd"/>
      <w:r w:rsidR="00997B68" w:rsidRPr="009E529A">
        <w:rPr>
          <w:rFonts w:asciiTheme="minorHAnsi" w:hAnsiTheme="minorHAnsi" w:cstheme="minorHAnsi"/>
          <w:color w:val="auto"/>
          <w:vertAlign w:val="superscript"/>
        </w:rPr>
        <w:t>*</w:t>
      </w:r>
      <w:r w:rsidRPr="009E529A">
        <w:rPr>
          <w:rFonts w:asciiTheme="minorHAnsi" w:hAnsiTheme="minorHAnsi" w:cstheme="minorHAnsi"/>
          <w:color w:val="auto"/>
        </w:rPr>
        <w:t xml:space="preserve">, </w:t>
      </w:r>
      <w:proofErr w:type="spellStart"/>
      <w:r w:rsidR="492133F1" w:rsidRPr="009E529A">
        <w:rPr>
          <w:rFonts w:asciiTheme="minorHAnsi" w:hAnsiTheme="minorHAnsi" w:cstheme="minorHAnsi"/>
          <w:color w:val="auto"/>
        </w:rPr>
        <w:t>Raphaela</w:t>
      </w:r>
      <w:proofErr w:type="spellEnd"/>
      <w:r w:rsidR="492133F1" w:rsidRPr="009E529A">
        <w:rPr>
          <w:rFonts w:asciiTheme="minorHAnsi" w:hAnsiTheme="minorHAnsi" w:cstheme="minorHAnsi"/>
          <w:color w:val="auto"/>
        </w:rPr>
        <w:t xml:space="preserve"> </w:t>
      </w:r>
      <w:proofErr w:type="spellStart"/>
      <w:r w:rsidR="492133F1" w:rsidRPr="009E529A">
        <w:rPr>
          <w:rFonts w:asciiTheme="minorHAnsi" w:hAnsiTheme="minorHAnsi" w:cstheme="minorHAnsi"/>
          <w:color w:val="auto"/>
        </w:rPr>
        <w:t>Tschada</w:t>
      </w:r>
      <w:proofErr w:type="spellEnd"/>
      <w:r w:rsidR="492133F1" w:rsidRPr="009E529A">
        <w:rPr>
          <w:rFonts w:asciiTheme="minorHAnsi" w:hAnsiTheme="minorHAnsi" w:cstheme="minorHAnsi"/>
          <w:color w:val="auto"/>
        </w:rPr>
        <w:t xml:space="preserve">, </w:t>
      </w:r>
      <w:proofErr w:type="spellStart"/>
      <w:r w:rsidR="492133F1" w:rsidRPr="009E529A">
        <w:rPr>
          <w:rFonts w:asciiTheme="minorHAnsi" w:hAnsiTheme="minorHAnsi" w:cstheme="minorHAnsi"/>
          <w:color w:val="auto"/>
        </w:rPr>
        <w:t>Maylis</w:t>
      </w:r>
      <w:proofErr w:type="spellEnd"/>
      <w:r w:rsidR="492133F1" w:rsidRPr="009E529A">
        <w:rPr>
          <w:rFonts w:asciiTheme="minorHAnsi" w:hAnsiTheme="minorHAnsi" w:cstheme="minorHAnsi"/>
          <w:color w:val="auto"/>
        </w:rPr>
        <w:t xml:space="preserve"> Braun, </w:t>
      </w:r>
      <w:proofErr w:type="spellStart"/>
      <w:r w:rsidR="00203C4F" w:rsidRPr="009E529A">
        <w:rPr>
          <w:rFonts w:asciiTheme="minorHAnsi" w:hAnsiTheme="minorHAnsi" w:cstheme="minorHAnsi"/>
          <w:color w:val="auto"/>
        </w:rPr>
        <w:t>N</w:t>
      </w:r>
      <w:r w:rsidR="00594694" w:rsidRPr="009E529A">
        <w:rPr>
          <w:rFonts w:asciiTheme="minorHAnsi" w:hAnsiTheme="minorHAnsi" w:cstheme="minorHAnsi"/>
          <w:color w:val="auto"/>
        </w:rPr>
        <w:t>avina</w:t>
      </w:r>
      <w:proofErr w:type="spellEnd"/>
      <w:r w:rsidR="00594694" w:rsidRPr="009E529A">
        <w:rPr>
          <w:rFonts w:asciiTheme="minorHAnsi" w:hAnsiTheme="minorHAnsi" w:cstheme="minorHAnsi"/>
          <w:color w:val="auto"/>
        </w:rPr>
        <w:t xml:space="preserve"> </w:t>
      </w:r>
      <w:proofErr w:type="spellStart"/>
      <w:r w:rsidR="00594694" w:rsidRPr="009E529A">
        <w:rPr>
          <w:rFonts w:asciiTheme="minorHAnsi" w:hAnsiTheme="minorHAnsi" w:cstheme="minorHAnsi"/>
          <w:color w:val="auto"/>
        </w:rPr>
        <w:t>Kuss</w:t>
      </w:r>
      <w:proofErr w:type="spellEnd"/>
      <w:r w:rsidR="00594694" w:rsidRPr="009E529A">
        <w:rPr>
          <w:rFonts w:asciiTheme="minorHAnsi" w:hAnsiTheme="minorHAnsi" w:cstheme="minorHAnsi"/>
          <w:color w:val="auto"/>
        </w:rPr>
        <w:t xml:space="preserve">, </w:t>
      </w:r>
      <w:r w:rsidR="00EA0AA1" w:rsidRPr="009E529A">
        <w:rPr>
          <w:rFonts w:asciiTheme="minorHAnsi" w:hAnsiTheme="minorHAnsi" w:cstheme="minorHAnsi"/>
          <w:color w:val="auto"/>
        </w:rPr>
        <w:t xml:space="preserve">Johannes </w:t>
      </w:r>
      <w:proofErr w:type="spellStart"/>
      <w:r w:rsidR="00EA0AA1" w:rsidRPr="009E529A">
        <w:rPr>
          <w:rFonts w:asciiTheme="minorHAnsi" w:hAnsiTheme="minorHAnsi" w:cstheme="minorHAnsi"/>
          <w:color w:val="auto"/>
        </w:rPr>
        <w:t>Pöschl</w:t>
      </w:r>
      <w:proofErr w:type="spellEnd"/>
      <w:r w:rsidR="00384A73" w:rsidRPr="009E529A">
        <w:rPr>
          <w:rFonts w:asciiTheme="minorHAnsi" w:hAnsiTheme="minorHAnsi" w:cstheme="minorHAnsi"/>
          <w:color w:val="auto"/>
        </w:rPr>
        <w:t xml:space="preserve">, </w:t>
      </w:r>
      <w:r w:rsidRPr="009E529A">
        <w:rPr>
          <w:rFonts w:asciiTheme="minorHAnsi" w:hAnsiTheme="minorHAnsi" w:cstheme="minorHAnsi"/>
          <w:color w:val="auto"/>
        </w:rPr>
        <w:t xml:space="preserve">Hannes </w:t>
      </w:r>
      <w:proofErr w:type="spellStart"/>
      <w:r w:rsidRPr="009E529A">
        <w:rPr>
          <w:rFonts w:asciiTheme="minorHAnsi" w:hAnsiTheme="minorHAnsi" w:cstheme="minorHAnsi"/>
          <w:color w:val="auto"/>
        </w:rPr>
        <w:t>Hudalla</w:t>
      </w:r>
      <w:proofErr w:type="spellEnd"/>
    </w:p>
    <w:p w14:paraId="39FC22A7" w14:textId="77777777" w:rsidR="002E296D" w:rsidRPr="009E529A" w:rsidRDefault="002E296D" w:rsidP="00212D1F">
      <w:pPr>
        <w:contextualSpacing/>
        <w:jc w:val="left"/>
        <w:rPr>
          <w:rFonts w:asciiTheme="minorHAnsi" w:hAnsiTheme="minorHAnsi" w:cstheme="minorHAnsi"/>
          <w:color w:val="auto"/>
          <w:vertAlign w:val="superscript"/>
        </w:rPr>
      </w:pPr>
    </w:p>
    <w:p w14:paraId="1C4DEB6E" w14:textId="77777777" w:rsidR="007A4DD6" w:rsidRPr="009E529A" w:rsidRDefault="00B4565A" w:rsidP="00212D1F">
      <w:pPr>
        <w:contextualSpacing/>
        <w:jc w:val="left"/>
        <w:rPr>
          <w:rFonts w:asciiTheme="minorHAnsi" w:hAnsiTheme="minorHAnsi" w:cstheme="minorHAnsi"/>
          <w:color w:val="auto"/>
        </w:rPr>
      </w:pPr>
      <w:r w:rsidRPr="009E529A">
        <w:rPr>
          <w:rFonts w:asciiTheme="minorHAnsi" w:hAnsiTheme="minorHAnsi" w:cstheme="minorHAnsi"/>
          <w:color w:val="auto"/>
        </w:rPr>
        <w:t>Heidelberg Univer</w:t>
      </w:r>
      <w:r w:rsidR="00997B68" w:rsidRPr="009E529A">
        <w:rPr>
          <w:rFonts w:asciiTheme="minorHAnsi" w:hAnsiTheme="minorHAnsi" w:cstheme="minorHAnsi"/>
          <w:color w:val="auto"/>
        </w:rPr>
        <w:t xml:space="preserve">sity Children’s Hospital, </w:t>
      </w:r>
      <w:r w:rsidR="00594694" w:rsidRPr="009E529A">
        <w:rPr>
          <w:rFonts w:asciiTheme="minorHAnsi" w:hAnsiTheme="minorHAnsi" w:cstheme="minorHAnsi"/>
          <w:color w:val="auto"/>
        </w:rPr>
        <w:t xml:space="preserve">Department of Neonatology, </w:t>
      </w:r>
      <w:r w:rsidRPr="009E529A">
        <w:rPr>
          <w:rFonts w:asciiTheme="minorHAnsi" w:hAnsiTheme="minorHAnsi" w:cstheme="minorHAnsi"/>
          <w:color w:val="auto"/>
        </w:rPr>
        <w:t>Heidelberg, Germany</w:t>
      </w:r>
    </w:p>
    <w:p w14:paraId="744DA07E" w14:textId="77777777" w:rsidR="00997B68" w:rsidRPr="009E529A" w:rsidRDefault="00997B68" w:rsidP="00212D1F">
      <w:pPr>
        <w:contextualSpacing/>
        <w:jc w:val="left"/>
        <w:rPr>
          <w:rFonts w:asciiTheme="minorHAnsi" w:hAnsiTheme="minorHAnsi" w:cstheme="minorHAnsi"/>
          <w:color w:val="auto"/>
        </w:rPr>
      </w:pPr>
    </w:p>
    <w:p w14:paraId="6112F131" w14:textId="77777777" w:rsidR="00997B68" w:rsidRPr="009E529A" w:rsidRDefault="00997B68" w:rsidP="00212D1F">
      <w:pPr>
        <w:contextualSpacing/>
        <w:jc w:val="left"/>
        <w:rPr>
          <w:rFonts w:asciiTheme="minorHAnsi" w:hAnsiTheme="minorHAnsi" w:cstheme="minorHAnsi"/>
          <w:color w:val="auto"/>
        </w:rPr>
      </w:pPr>
      <w:r w:rsidRPr="009E529A">
        <w:rPr>
          <w:rFonts w:asciiTheme="minorHAnsi" w:hAnsiTheme="minorHAnsi" w:cstheme="minorHAnsi"/>
          <w:color w:val="auto"/>
        </w:rPr>
        <w:t>* These authors contributed equally.</w:t>
      </w:r>
    </w:p>
    <w:p w14:paraId="4563B17B" w14:textId="77777777" w:rsidR="002E296D" w:rsidRPr="009E529A" w:rsidRDefault="002E296D" w:rsidP="00212D1F">
      <w:pPr>
        <w:contextualSpacing/>
        <w:jc w:val="left"/>
        <w:rPr>
          <w:rFonts w:asciiTheme="minorHAnsi" w:hAnsiTheme="minorHAnsi" w:cstheme="minorHAnsi"/>
          <w:color w:val="auto"/>
        </w:rPr>
      </w:pPr>
    </w:p>
    <w:p w14:paraId="402F0FAF" w14:textId="77777777" w:rsidR="002E296D" w:rsidRPr="009E529A" w:rsidRDefault="002E296D" w:rsidP="00212D1F">
      <w:pPr>
        <w:contextualSpacing/>
        <w:jc w:val="left"/>
        <w:rPr>
          <w:rFonts w:asciiTheme="minorHAnsi" w:hAnsiTheme="minorHAnsi" w:cstheme="minorHAnsi"/>
          <w:bCs/>
          <w:color w:val="000000" w:themeColor="text1"/>
          <w:lang w:val="de-DE"/>
        </w:rPr>
      </w:pPr>
      <w:r w:rsidRPr="009E529A">
        <w:rPr>
          <w:rFonts w:asciiTheme="minorHAnsi" w:hAnsiTheme="minorHAnsi" w:cstheme="minorHAnsi"/>
          <w:bCs/>
          <w:color w:val="auto"/>
          <w:lang w:val="de-DE"/>
        </w:rPr>
        <w:t xml:space="preserve">Simon </w:t>
      </w:r>
      <w:r w:rsidRPr="009E529A">
        <w:rPr>
          <w:rFonts w:asciiTheme="minorHAnsi" w:hAnsiTheme="minorHAnsi" w:cstheme="minorHAnsi"/>
          <w:bCs/>
          <w:color w:val="000000" w:themeColor="text1"/>
          <w:lang w:val="de-DE"/>
        </w:rPr>
        <w:t>Kranig (Simon.Kranig@med.uni-heidelberg.de)</w:t>
      </w:r>
    </w:p>
    <w:p w14:paraId="68799313" w14:textId="77777777" w:rsidR="002E296D" w:rsidRPr="009E529A" w:rsidRDefault="002E296D" w:rsidP="00212D1F">
      <w:pPr>
        <w:contextualSpacing/>
        <w:jc w:val="left"/>
        <w:rPr>
          <w:rFonts w:asciiTheme="minorHAnsi" w:hAnsiTheme="minorHAnsi" w:cstheme="minorHAnsi"/>
          <w:color w:val="000000" w:themeColor="text1"/>
          <w:lang w:val="de-DE"/>
        </w:rPr>
      </w:pPr>
      <w:r w:rsidRPr="009E529A">
        <w:rPr>
          <w:rFonts w:asciiTheme="minorHAnsi" w:hAnsiTheme="minorHAnsi" w:cstheme="minorHAnsi"/>
          <w:color w:val="000000" w:themeColor="text1"/>
          <w:lang w:val="de-DE"/>
        </w:rPr>
        <w:t xml:space="preserve">Trim Lajqi (Trim. Lajqi@med.uni-heidelberg.de) </w:t>
      </w:r>
    </w:p>
    <w:p w14:paraId="1B0C2C53" w14:textId="77777777" w:rsidR="002E296D" w:rsidRPr="009E529A" w:rsidRDefault="002E296D" w:rsidP="00212D1F">
      <w:pPr>
        <w:contextualSpacing/>
        <w:jc w:val="left"/>
        <w:rPr>
          <w:rFonts w:asciiTheme="minorHAnsi" w:hAnsiTheme="minorHAnsi" w:cstheme="minorHAnsi"/>
          <w:color w:val="000000" w:themeColor="text1"/>
          <w:lang w:val="de-DE"/>
        </w:rPr>
      </w:pPr>
      <w:r w:rsidRPr="009E529A">
        <w:rPr>
          <w:rFonts w:asciiTheme="minorHAnsi" w:hAnsiTheme="minorHAnsi" w:cstheme="minorHAnsi"/>
          <w:color w:val="000000" w:themeColor="text1"/>
          <w:lang w:val="de-DE"/>
        </w:rPr>
        <w:t>Raphaela Tschada (</w:t>
      </w:r>
      <w:r w:rsidRPr="009E529A">
        <w:fldChar w:fldCharType="begin"/>
      </w:r>
      <w:r w:rsidRPr="009E529A">
        <w:instrText xml:space="preserve"> HYPERLINK "mailto:Raphaela.Tschada@med.uni-heidelberg.de" \h </w:instrText>
      </w:r>
      <w:r w:rsidRPr="009E529A">
        <w:fldChar w:fldCharType="separate"/>
      </w:r>
      <w:r w:rsidRPr="009E529A">
        <w:rPr>
          <w:rStyle w:val="Hyperlink"/>
          <w:rFonts w:asciiTheme="minorHAnsi" w:hAnsiTheme="minorHAnsi" w:cstheme="minorHAnsi"/>
          <w:color w:val="000000" w:themeColor="text1"/>
          <w:u w:val="none"/>
          <w:lang w:val="de-DE"/>
        </w:rPr>
        <w:t>Raphaela.Tschada@med.uni-heidelberg.de</w:t>
      </w:r>
      <w:r w:rsidRPr="009E529A">
        <w:rPr>
          <w:rStyle w:val="Hyperlink"/>
          <w:rFonts w:asciiTheme="minorHAnsi" w:hAnsiTheme="minorHAnsi" w:cstheme="minorHAnsi"/>
          <w:color w:val="000000" w:themeColor="text1"/>
          <w:u w:val="none"/>
          <w:lang w:val="de-DE"/>
        </w:rPr>
        <w:fldChar w:fldCharType="end"/>
      </w:r>
      <w:r w:rsidRPr="009E529A">
        <w:rPr>
          <w:rFonts w:asciiTheme="minorHAnsi" w:hAnsiTheme="minorHAnsi" w:cstheme="minorHAnsi"/>
          <w:color w:val="000000" w:themeColor="text1"/>
          <w:lang w:val="de-DE"/>
        </w:rPr>
        <w:t>)</w:t>
      </w:r>
    </w:p>
    <w:p w14:paraId="3D0D3F9F" w14:textId="77777777" w:rsidR="002E296D" w:rsidRPr="009E529A" w:rsidRDefault="002E296D" w:rsidP="00212D1F">
      <w:pPr>
        <w:contextualSpacing/>
        <w:jc w:val="left"/>
        <w:rPr>
          <w:rFonts w:asciiTheme="minorHAnsi" w:hAnsiTheme="minorHAnsi" w:cstheme="minorHAnsi"/>
          <w:color w:val="000000" w:themeColor="text1"/>
          <w:lang w:val="de-DE"/>
        </w:rPr>
      </w:pPr>
      <w:r w:rsidRPr="009E529A">
        <w:rPr>
          <w:rFonts w:asciiTheme="minorHAnsi" w:hAnsiTheme="minorHAnsi" w:cstheme="minorHAnsi"/>
          <w:color w:val="000000" w:themeColor="text1"/>
          <w:lang w:val="de-DE"/>
        </w:rPr>
        <w:t>Maylis Braun (Maylis.Braun @med.uni-heidelberg.de)</w:t>
      </w:r>
    </w:p>
    <w:p w14:paraId="404E9DF0" w14:textId="77777777" w:rsidR="002E296D" w:rsidRPr="009E529A" w:rsidRDefault="002E296D" w:rsidP="00212D1F">
      <w:pPr>
        <w:contextualSpacing/>
        <w:jc w:val="left"/>
        <w:rPr>
          <w:rFonts w:asciiTheme="minorHAnsi" w:hAnsiTheme="minorHAnsi" w:cstheme="minorHAnsi"/>
          <w:color w:val="000000" w:themeColor="text1"/>
        </w:rPr>
      </w:pPr>
      <w:proofErr w:type="spellStart"/>
      <w:r w:rsidRPr="009E529A">
        <w:rPr>
          <w:rFonts w:asciiTheme="minorHAnsi" w:hAnsiTheme="minorHAnsi" w:cstheme="minorHAnsi"/>
          <w:color w:val="000000" w:themeColor="text1"/>
        </w:rPr>
        <w:t>Navina</w:t>
      </w:r>
      <w:proofErr w:type="spellEnd"/>
      <w:r w:rsidRPr="009E529A">
        <w:rPr>
          <w:rFonts w:asciiTheme="minorHAnsi" w:hAnsiTheme="minorHAnsi" w:cstheme="minorHAnsi"/>
          <w:color w:val="000000" w:themeColor="text1"/>
        </w:rPr>
        <w:t xml:space="preserve"> </w:t>
      </w:r>
      <w:proofErr w:type="spellStart"/>
      <w:r w:rsidRPr="009E529A">
        <w:rPr>
          <w:rFonts w:asciiTheme="minorHAnsi" w:hAnsiTheme="minorHAnsi" w:cstheme="minorHAnsi"/>
          <w:color w:val="000000" w:themeColor="text1"/>
        </w:rPr>
        <w:t>Kuss</w:t>
      </w:r>
      <w:proofErr w:type="spellEnd"/>
      <w:r w:rsidRPr="009E529A">
        <w:rPr>
          <w:rFonts w:asciiTheme="minorHAnsi" w:hAnsiTheme="minorHAnsi" w:cstheme="minorHAnsi"/>
          <w:color w:val="000000" w:themeColor="text1"/>
        </w:rPr>
        <w:t xml:space="preserve"> (Navina.Kuss@med.uni-heidelberg.de)</w:t>
      </w:r>
    </w:p>
    <w:p w14:paraId="230DDE99" w14:textId="77777777" w:rsidR="002E296D" w:rsidRPr="009E529A" w:rsidRDefault="002E296D" w:rsidP="00212D1F">
      <w:pPr>
        <w:contextualSpacing/>
        <w:jc w:val="left"/>
        <w:rPr>
          <w:rFonts w:asciiTheme="minorHAnsi" w:hAnsiTheme="minorHAnsi" w:cstheme="minorHAnsi"/>
          <w:color w:val="000000" w:themeColor="text1"/>
        </w:rPr>
      </w:pPr>
      <w:r w:rsidRPr="009E529A">
        <w:rPr>
          <w:rFonts w:asciiTheme="minorHAnsi" w:hAnsiTheme="minorHAnsi" w:cstheme="minorHAnsi"/>
          <w:color w:val="000000" w:themeColor="text1"/>
        </w:rPr>
        <w:t xml:space="preserve">Johannes </w:t>
      </w:r>
      <w:proofErr w:type="spellStart"/>
      <w:r w:rsidRPr="009E529A">
        <w:rPr>
          <w:rFonts w:asciiTheme="minorHAnsi" w:hAnsiTheme="minorHAnsi" w:cstheme="minorHAnsi"/>
          <w:color w:val="000000" w:themeColor="text1"/>
        </w:rPr>
        <w:t>Pöschl</w:t>
      </w:r>
      <w:proofErr w:type="spellEnd"/>
      <w:r w:rsidRPr="009E529A">
        <w:rPr>
          <w:rFonts w:asciiTheme="minorHAnsi" w:hAnsiTheme="minorHAnsi" w:cstheme="minorHAnsi"/>
          <w:color w:val="000000" w:themeColor="text1"/>
        </w:rPr>
        <w:t xml:space="preserve"> (</w:t>
      </w:r>
      <w:hyperlink r:id="rId8">
        <w:r w:rsidRPr="009E529A">
          <w:rPr>
            <w:rStyle w:val="Hyperlink"/>
            <w:rFonts w:asciiTheme="minorHAnsi" w:hAnsiTheme="minorHAnsi" w:cstheme="minorHAnsi"/>
            <w:color w:val="000000" w:themeColor="text1"/>
            <w:u w:val="none"/>
          </w:rPr>
          <w:t>Johannes.Poeschl@med.uni-heidelberg.de</w:t>
        </w:r>
      </w:hyperlink>
      <w:r w:rsidRPr="009E529A">
        <w:rPr>
          <w:rFonts w:asciiTheme="minorHAnsi" w:hAnsiTheme="minorHAnsi" w:cstheme="minorHAnsi"/>
          <w:color w:val="000000" w:themeColor="text1"/>
        </w:rPr>
        <w:t>)</w:t>
      </w:r>
    </w:p>
    <w:p w14:paraId="2EBBC28A" w14:textId="77777777" w:rsidR="00997B68" w:rsidRPr="009E529A" w:rsidRDefault="00997B68" w:rsidP="00212D1F">
      <w:pPr>
        <w:contextualSpacing/>
        <w:jc w:val="left"/>
        <w:rPr>
          <w:rFonts w:asciiTheme="minorHAnsi" w:hAnsiTheme="minorHAnsi" w:cstheme="minorHAnsi"/>
          <w:color w:val="auto"/>
        </w:rPr>
      </w:pPr>
    </w:p>
    <w:p w14:paraId="7422E486" w14:textId="7BBDD85B" w:rsidR="00997B68" w:rsidRPr="002E296D" w:rsidRDefault="002E296D" w:rsidP="00212D1F">
      <w:pPr>
        <w:contextualSpacing/>
        <w:jc w:val="left"/>
        <w:rPr>
          <w:rFonts w:asciiTheme="minorHAnsi" w:hAnsiTheme="minorHAnsi" w:cstheme="minorHAnsi"/>
          <w:b/>
          <w:color w:val="auto"/>
        </w:rPr>
      </w:pPr>
      <w:r w:rsidRPr="002E296D">
        <w:rPr>
          <w:rFonts w:asciiTheme="minorHAnsi" w:hAnsiTheme="minorHAnsi" w:cstheme="minorHAnsi"/>
          <w:b/>
          <w:color w:val="auto"/>
        </w:rPr>
        <w:t xml:space="preserve">CORRESPONDING AUTHOR: </w:t>
      </w:r>
    </w:p>
    <w:p w14:paraId="79A5D1F3" w14:textId="77777777" w:rsidR="00997B68" w:rsidRPr="009E529A" w:rsidRDefault="00997B68" w:rsidP="00212D1F">
      <w:pPr>
        <w:contextualSpacing/>
        <w:jc w:val="left"/>
        <w:rPr>
          <w:rFonts w:asciiTheme="minorHAnsi" w:hAnsiTheme="minorHAnsi" w:cstheme="minorHAnsi"/>
          <w:bCs/>
          <w:color w:val="auto"/>
        </w:rPr>
      </w:pPr>
      <w:r w:rsidRPr="009E529A">
        <w:rPr>
          <w:rFonts w:asciiTheme="minorHAnsi" w:hAnsiTheme="minorHAnsi" w:cstheme="minorHAnsi"/>
          <w:bCs/>
          <w:color w:val="auto"/>
        </w:rPr>
        <w:t xml:space="preserve">Hannes </w:t>
      </w:r>
      <w:proofErr w:type="spellStart"/>
      <w:r w:rsidRPr="009E529A">
        <w:rPr>
          <w:rFonts w:asciiTheme="minorHAnsi" w:hAnsiTheme="minorHAnsi" w:cstheme="minorHAnsi"/>
          <w:bCs/>
          <w:color w:val="auto"/>
        </w:rPr>
        <w:t>Hudalla</w:t>
      </w:r>
      <w:proofErr w:type="spellEnd"/>
      <w:r w:rsidRPr="009E529A">
        <w:rPr>
          <w:rFonts w:asciiTheme="minorHAnsi" w:hAnsiTheme="minorHAnsi" w:cstheme="minorHAnsi"/>
          <w:bCs/>
          <w:color w:val="auto"/>
        </w:rPr>
        <w:t xml:space="preserve"> </w:t>
      </w:r>
    </w:p>
    <w:p w14:paraId="69745F6B" w14:textId="77777777" w:rsidR="00997B68" w:rsidRPr="009E529A" w:rsidRDefault="00997B68" w:rsidP="00212D1F">
      <w:pPr>
        <w:contextualSpacing/>
        <w:jc w:val="left"/>
        <w:rPr>
          <w:rFonts w:asciiTheme="minorHAnsi" w:hAnsiTheme="minorHAnsi" w:cstheme="minorHAnsi"/>
          <w:bCs/>
          <w:color w:val="auto"/>
        </w:rPr>
      </w:pPr>
      <w:r w:rsidRPr="009E529A">
        <w:rPr>
          <w:rFonts w:asciiTheme="minorHAnsi" w:hAnsiTheme="minorHAnsi" w:cstheme="minorHAnsi"/>
          <w:bCs/>
          <w:color w:val="auto"/>
        </w:rPr>
        <w:t xml:space="preserve">Hannes.Hudalla@med.uni-heidelberg.de </w:t>
      </w:r>
    </w:p>
    <w:p w14:paraId="60F8F198" w14:textId="77777777" w:rsidR="00997B68" w:rsidRPr="009E529A" w:rsidRDefault="00997B68" w:rsidP="00212D1F">
      <w:pPr>
        <w:pStyle w:val="NormalWeb"/>
        <w:spacing w:before="0" w:beforeAutospacing="0" w:after="0" w:afterAutospacing="0"/>
        <w:contextualSpacing/>
        <w:jc w:val="left"/>
        <w:rPr>
          <w:rFonts w:asciiTheme="minorHAnsi" w:hAnsiTheme="minorHAnsi" w:cstheme="minorHAnsi"/>
          <w:b/>
          <w:bCs/>
        </w:rPr>
      </w:pPr>
    </w:p>
    <w:p w14:paraId="495930FB" w14:textId="77777777" w:rsidR="006305D7" w:rsidRPr="009E529A" w:rsidRDefault="006305D7" w:rsidP="00212D1F">
      <w:pPr>
        <w:pStyle w:val="NormalWeb"/>
        <w:spacing w:before="0" w:beforeAutospacing="0" w:after="0" w:afterAutospacing="0"/>
        <w:contextualSpacing/>
        <w:jc w:val="left"/>
        <w:outlineLvl w:val="0"/>
        <w:rPr>
          <w:rFonts w:asciiTheme="minorHAnsi" w:hAnsiTheme="minorHAnsi" w:cstheme="minorHAnsi"/>
        </w:rPr>
      </w:pPr>
      <w:r w:rsidRPr="009E529A">
        <w:rPr>
          <w:rFonts w:asciiTheme="minorHAnsi" w:hAnsiTheme="minorHAnsi" w:cstheme="minorHAnsi"/>
          <w:b/>
          <w:bCs/>
        </w:rPr>
        <w:t>KEYWORDS</w:t>
      </w:r>
      <w:r w:rsidR="00B86097" w:rsidRPr="009E529A">
        <w:rPr>
          <w:rFonts w:asciiTheme="minorHAnsi" w:hAnsiTheme="minorHAnsi" w:cstheme="minorHAnsi"/>
          <w:b/>
          <w:bCs/>
        </w:rPr>
        <w:t>:</w:t>
      </w:r>
    </w:p>
    <w:p w14:paraId="7DB8F914" w14:textId="5AB8644C" w:rsidR="007A4DD6" w:rsidRPr="009E529A" w:rsidRDefault="00A279D3" w:rsidP="00212D1F">
      <w:pPr>
        <w:contextualSpacing/>
        <w:jc w:val="left"/>
        <w:rPr>
          <w:rFonts w:asciiTheme="minorHAnsi" w:hAnsiTheme="minorHAnsi" w:cstheme="minorHAnsi"/>
        </w:rPr>
      </w:pPr>
      <w:r w:rsidRPr="009E529A">
        <w:rPr>
          <w:rFonts w:asciiTheme="minorHAnsi" w:hAnsiTheme="minorHAnsi" w:cstheme="minorHAnsi"/>
        </w:rPr>
        <w:t>I</w:t>
      </w:r>
      <w:r w:rsidR="004D09BE" w:rsidRPr="009E529A">
        <w:rPr>
          <w:rFonts w:asciiTheme="minorHAnsi" w:hAnsiTheme="minorHAnsi" w:cstheme="minorHAnsi"/>
        </w:rPr>
        <w:t>ntravital microscopy</w:t>
      </w:r>
      <w:r w:rsidR="00C72D15" w:rsidRPr="009E529A">
        <w:rPr>
          <w:rFonts w:asciiTheme="minorHAnsi" w:hAnsiTheme="minorHAnsi" w:cstheme="minorHAnsi"/>
        </w:rPr>
        <w:t>, leukocytes</w:t>
      </w:r>
      <w:r w:rsidR="00B86097" w:rsidRPr="009E529A">
        <w:rPr>
          <w:rFonts w:asciiTheme="minorHAnsi" w:hAnsiTheme="minorHAnsi" w:cstheme="minorHAnsi"/>
        </w:rPr>
        <w:t xml:space="preserve">, </w:t>
      </w:r>
      <w:r w:rsidR="004D09BE" w:rsidRPr="009E529A">
        <w:rPr>
          <w:rFonts w:asciiTheme="minorHAnsi" w:hAnsiTheme="minorHAnsi" w:cstheme="minorHAnsi"/>
        </w:rPr>
        <w:t>cremaster</w:t>
      </w:r>
      <w:r w:rsidR="00B86097" w:rsidRPr="009E529A">
        <w:rPr>
          <w:rFonts w:asciiTheme="minorHAnsi" w:hAnsiTheme="minorHAnsi" w:cstheme="minorHAnsi"/>
        </w:rPr>
        <w:t>, adhesion, inflammation</w:t>
      </w:r>
      <w:r w:rsidRPr="009E529A">
        <w:rPr>
          <w:rFonts w:asciiTheme="minorHAnsi" w:hAnsiTheme="minorHAnsi" w:cstheme="minorHAnsi"/>
        </w:rPr>
        <w:t>, skeletal muscle</w:t>
      </w:r>
      <w:r w:rsidR="00886110" w:rsidRPr="009E529A">
        <w:rPr>
          <w:rFonts w:asciiTheme="minorHAnsi" w:hAnsiTheme="minorHAnsi" w:cstheme="minorHAnsi"/>
        </w:rPr>
        <w:t>, mdx</w:t>
      </w:r>
    </w:p>
    <w:p w14:paraId="3C3863AF" w14:textId="77777777" w:rsidR="006305D7" w:rsidRPr="009E529A" w:rsidRDefault="006305D7" w:rsidP="00212D1F">
      <w:pPr>
        <w:pStyle w:val="NormalWeb"/>
        <w:spacing w:before="0" w:beforeAutospacing="0" w:after="0" w:afterAutospacing="0"/>
        <w:contextualSpacing/>
        <w:jc w:val="left"/>
        <w:rPr>
          <w:rFonts w:asciiTheme="minorHAnsi" w:hAnsiTheme="minorHAnsi" w:cstheme="minorHAnsi"/>
        </w:rPr>
      </w:pPr>
    </w:p>
    <w:p w14:paraId="7B3B9260" w14:textId="072EDDF3" w:rsidR="006305D7" w:rsidRPr="009E529A" w:rsidRDefault="00086FF5" w:rsidP="00212D1F">
      <w:pPr>
        <w:widowControl/>
        <w:autoSpaceDE/>
        <w:autoSpaceDN/>
        <w:adjustRightInd/>
        <w:contextualSpacing/>
        <w:jc w:val="left"/>
        <w:rPr>
          <w:rFonts w:asciiTheme="minorHAnsi" w:hAnsiTheme="minorHAnsi" w:cstheme="minorHAnsi"/>
        </w:rPr>
      </w:pPr>
      <w:r w:rsidRPr="009E529A">
        <w:rPr>
          <w:rFonts w:asciiTheme="minorHAnsi" w:hAnsiTheme="minorHAnsi" w:cstheme="minorHAnsi"/>
          <w:b/>
          <w:bCs/>
        </w:rPr>
        <w:t>SUMMARY</w:t>
      </w:r>
      <w:r w:rsidR="006305D7" w:rsidRPr="009E529A">
        <w:rPr>
          <w:rFonts w:asciiTheme="minorHAnsi" w:hAnsiTheme="minorHAnsi" w:cstheme="minorHAnsi"/>
          <w:b/>
          <w:bCs/>
        </w:rPr>
        <w:t>:</w:t>
      </w:r>
    </w:p>
    <w:p w14:paraId="2DE2D9D9" w14:textId="57BA4510" w:rsidR="00795098" w:rsidRPr="002E296D" w:rsidRDefault="00E6571E" w:rsidP="00212D1F">
      <w:pPr>
        <w:contextualSpacing/>
        <w:jc w:val="left"/>
        <w:rPr>
          <w:rFonts w:asciiTheme="minorHAnsi" w:hAnsiTheme="minorHAnsi" w:cstheme="minorHAnsi"/>
          <w:color w:val="808080"/>
        </w:rPr>
      </w:pPr>
      <w:r w:rsidRPr="009E529A">
        <w:rPr>
          <w:rFonts w:asciiTheme="minorHAnsi" w:hAnsiTheme="minorHAnsi" w:cstheme="minorHAnsi"/>
          <w:color w:val="auto"/>
        </w:rPr>
        <w:t>Here</w:t>
      </w:r>
      <w:r w:rsidR="002E296D">
        <w:rPr>
          <w:rFonts w:asciiTheme="minorHAnsi" w:hAnsiTheme="minorHAnsi" w:cstheme="minorHAnsi"/>
          <w:color w:val="auto"/>
        </w:rPr>
        <w:t>,</w:t>
      </w:r>
      <w:r w:rsidRPr="009E529A">
        <w:rPr>
          <w:rFonts w:asciiTheme="minorHAnsi" w:hAnsiTheme="minorHAnsi" w:cstheme="minorHAnsi"/>
          <w:color w:val="auto"/>
        </w:rPr>
        <w:t xml:space="preserve"> we </w:t>
      </w:r>
      <w:r w:rsidR="002E296D">
        <w:rPr>
          <w:rFonts w:asciiTheme="minorHAnsi" w:hAnsiTheme="minorHAnsi" w:cstheme="minorHAnsi"/>
          <w:color w:val="auto"/>
        </w:rPr>
        <w:t>show</w:t>
      </w:r>
      <w:r w:rsidRPr="009E529A">
        <w:rPr>
          <w:rFonts w:asciiTheme="minorHAnsi" w:hAnsiTheme="minorHAnsi" w:cstheme="minorHAnsi"/>
          <w:color w:val="auto"/>
        </w:rPr>
        <w:t xml:space="preserve"> how to perform intravital microscopy on </w:t>
      </w:r>
      <w:r w:rsidR="000851F8" w:rsidRPr="009E529A">
        <w:rPr>
          <w:rFonts w:asciiTheme="minorHAnsi" w:hAnsiTheme="minorHAnsi" w:cstheme="minorHAnsi"/>
          <w:color w:val="auto"/>
        </w:rPr>
        <w:t xml:space="preserve">post-capillary venules of </w:t>
      </w:r>
      <w:r w:rsidR="002E296D">
        <w:rPr>
          <w:rFonts w:asciiTheme="minorHAnsi" w:hAnsiTheme="minorHAnsi" w:cstheme="minorHAnsi"/>
          <w:color w:val="auto"/>
        </w:rPr>
        <w:t xml:space="preserve">the </w:t>
      </w:r>
      <w:r w:rsidRPr="009E529A">
        <w:rPr>
          <w:rFonts w:asciiTheme="minorHAnsi" w:hAnsiTheme="minorHAnsi" w:cstheme="minorHAnsi"/>
          <w:color w:val="auto"/>
        </w:rPr>
        <w:t xml:space="preserve">mouse cremaster muscle. </w:t>
      </w:r>
      <w:r w:rsidR="002E296D">
        <w:rPr>
          <w:rFonts w:asciiTheme="minorHAnsi" w:hAnsiTheme="minorHAnsi" w:cstheme="minorHAnsi"/>
          <w:color w:val="auto"/>
        </w:rPr>
        <w:t>C</w:t>
      </w:r>
      <w:r w:rsidR="000851F8" w:rsidRPr="009E529A">
        <w:rPr>
          <w:rFonts w:asciiTheme="minorHAnsi" w:hAnsiTheme="minorHAnsi" w:cstheme="minorHAnsi"/>
          <w:color w:val="auto"/>
        </w:rPr>
        <w:t xml:space="preserve">ommonly applied </w:t>
      </w:r>
      <w:r w:rsidR="002E296D">
        <w:rPr>
          <w:rFonts w:asciiTheme="minorHAnsi" w:hAnsiTheme="minorHAnsi" w:cstheme="minorHAnsi"/>
          <w:color w:val="auto"/>
        </w:rPr>
        <w:t>to</w:t>
      </w:r>
      <w:r w:rsidR="000851F8" w:rsidRPr="009E529A">
        <w:rPr>
          <w:rFonts w:asciiTheme="minorHAnsi" w:hAnsiTheme="minorHAnsi" w:cstheme="minorHAnsi"/>
          <w:color w:val="auto"/>
        </w:rPr>
        <w:t xml:space="preserve"> different models of inflammation and sepsis</w:t>
      </w:r>
      <w:r w:rsidR="002E296D">
        <w:rPr>
          <w:rFonts w:asciiTheme="minorHAnsi" w:hAnsiTheme="minorHAnsi" w:cstheme="minorHAnsi"/>
          <w:color w:val="auto"/>
        </w:rPr>
        <w:t>, p</w:t>
      </w:r>
      <w:r w:rsidR="004407B8" w:rsidRPr="009E529A">
        <w:rPr>
          <w:rFonts w:asciiTheme="minorHAnsi" w:hAnsiTheme="minorHAnsi" w:cstheme="minorHAnsi"/>
          <w:color w:val="auto"/>
        </w:rPr>
        <w:t>articular</w:t>
      </w:r>
      <w:r w:rsidR="002E296D">
        <w:rPr>
          <w:rFonts w:asciiTheme="minorHAnsi" w:hAnsiTheme="minorHAnsi" w:cstheme="minorHAnsi"/>
          <w:color w:val="auto"/>
        </w:rPr>
        <w:t xml:space="preserve">ly </w:t>
      </w:r>
      <w:r w:rsidR="004407B8" w:rsidRPr="009E529A">
        <w:rPr>
          <w:rFonts w:asciiTheme="minorHAnsi" w:hAnsiTheme="minorHAnsi" w:cstheme="minorHAnsi"/>
          <w:color w:val="auto"/>
        </w:rPr>
        <w:t xml:space="preserve">those </w:t>
      </w:r>
      <w:r w:rsidR="00A171D3" w:rsidRPr="009E529A">
        <w:rPr>
          <w:rFonts w:asciiTheme="minorHAnsi" w:hAnsiTheme="minorHAnsi" w:cstheme="minorHAnsi"/>
        </w:rPr>
        <w:t xml:space="preserve">induced by chemokines </w:t>
      </w:r>
      <w:r w:rsidR="004407B8" w:rsidRPr="009E529A">
        <w:rPr>
          <w:rFonts w:asciiTheme="minorHAnsi" w:hAnsiTheme="minorHAnsi" w:cstheme="minorHAnsi"/>
        </w:rPr>
        <w:t>and cytokines</w:t>
      </w:r>
      <w:r w:rsidR="002E296D">
        <w:rPr>
          <w:rFonts w:asciiTheme="minorHAnsi" w:hAnsiTheme="minorHAnsi" w:cstheme="minorHAnsi"/>
          <w:color w:val="auto"/>
        </w:rPr>
        <w:t xml:space="preserve">, </w:t>
      </w:r>
      <w:r w:rsidRPr="009E529A">
        <w:rPr>
          <w:rFonts w:asciiTheme="minorHAnsi" w:hAnsiTheme="minorHAnsi" w:cstheme="minorHAnsi"/>
          <w:color w:val="auto"/>
        </w:rPr>
        <w:t xml:space="preserve">we highlight its relevance in the study of </w:t>
      </w:r>
      <w:proofErr w:type="spellStart"/>
      <w:r w:rsidRPr="009E529A">
        <w:rPr>
          <w:rFonts w:asciiTheme="minorHAnsi" w:hAnsiTheme="minorHAnsi" w:cstheme="minorHAnsi"/>
          <w:color w:val="auto"/>
        </w:rPr>
        <w:t>muscolopathies</w:t>
      </w:r>
      <w:proofErr w:type="spellEnd"/>
      <w:r w:rsidRPr="009E529A">
        <w:rPr>
          <w:rFonts w:asciiTheme="minorHAnsi" w:hAnsiTheme="minorHAnsi" w:cstheme="minorHAnsi"/>
          <w:color w:val="auto"/>
        </w:rPr>
        <w:t xml:space="preserve"> involving exaggerated muscular leukocyte infiltration.</w:t>
      </w:r>
    </w:p>
    <w:p w14:paraId="72CC1506" w14:textId="77777777" w:rsidR="00977042" w:rsidRPr="009E529A" w:rsidRDefault="00977042" w:rsidP="00212D1F">
      <w:pPr>
        <w:contextualSpacing/>
        <w:jc w:val="left"/>
        <w:rPr>
          <w:rFonts w:asciiTheme="minorHAnsi" w:hAnsiTheme="minorHAnsi" w:cstheme="minorHAnsi"/>
        </w:rPr>
      </w:pPr>
    </w:p>
    <w:p w14:paraId="1A4F740E" w14:textId="77777777" w:rsidR="00E6571E" w:rsidRPr="009E529A" w:rsidRDefault="006305D7" w:rsidP="00212D1F">
      <w:pPr>
        <w:contextualSpacing/>
        <w:jc w:val="left"/>
        <w:outlineLvl w:val="0"/>
        <w:rPr>
          <w:rFonts w:asciiTheme="minorHAnsi" w:hAnsiTheme="minorHAnsi" w:cstheme="minorHAnsi"/>
          <w:color w:val="808080"/>
        </w:rPr>
      </w:pPr>
      <w:r w:rsidRPr="009E529A">
        <w:rPr>
          <w:rFonts w:asciiTheme="minorHAnsi" w:hAnsiTheme="minorHAnsi" w:cstheme="minorHAnsi"/>
          <w:b/>
          <w:bCs/>
        </w:rPr>
        <w:t>ABSTRACT:</w:t>
      </w:r>
      <w:r w:rsidRPr="009E529A">
        <w:rPr>
          <w:rFonts w:asciiTheme="minorHAnsi" w:hAnsiTheme="minorHAnsi" w:cstheme="minorHAnsi"/>
        </w:rPr>
        <w:t xml:space="preserve"> </w:t>
      </w:r>
    </w:p>
    <w:p w14:paraId="7523EDB6" w14:textId="30D35E62" w:rsidR="00E6571E" w:rsidRDefault="00E6571E" w:rsidP="00212D1F">
      <w:pPr>
        <w:contextualSpacing/>
        <w:jc w:val="left"/>
        <w:rPr>
          <w:rFonts w:asciiTheme="minorHAnsi" w:hAnsiTheme="minorHAnsi" w:cstheme="minorHAnsi"/>
          <w:color w:val="auto"/>
        </w:rPr>
      </w:pPr>
      <w:r w:rsidRPr="009E529A">
        <w:rPr>
          <w:rFonts w:asciiTheme="minorHAnsi" w:hAnsiTheme="minorHAnsi" w:cstheme="minorHAnsi"/>
          <w:color w:val="auto"/>
        </w:rPr>
        <w:t xml:space="preserve">Intravital microscopy (IVM) is </w:t>
      </w:r>
      <w:r w:rsidR="000540CC" w:rsidRPr="009E529A">
        <w:rPr>
          <w:rFonts w:asciiTheme="minorHAnsi" w:hAnsiTheme="minorHAnsi" w:cstheme="minorHAnsi"/>
          <w:color w:val="auto"/>
        </w:rPr>
        <w:t>widely used</w:t>
      </w:r>
      <w:r w:rsidRPr="009E529A">
        <w:rPr>
          <w:rFonts w:asciiTheme="minorHAnsi" w:hAnsiTheme="minorHAnsi" w:cstheme="minorHAnsi"/>
          <w:color w:val="auto"/>
        </w:rPr>
        <w:t xml:space="preserve"> to monitor physiological and pathophysiological processes within the leukocyte recruitment cascade </w:t>
      </w:r>
      <w:r w:rsidRPr="002E296D">
        <w:rPr>
          <w:rFonts w:asciiTheme="minorHAnsi" w:hAnsiTheme="minorHAnsi" w:cstheme="minorHAnsi"/>
          <w:iCs/>
          <w:color w:val="auto"/>
        </w:rPr>
        <w:t>in vivo</w:t>
      </w:r>
      <w:r w:rsidRPr="009E529A">
        <w:rPr>
          <w:rFonts w:asciiTheme="minorHAnsi" w:hAnsiTheme="minorHAnsi" w:cstheme="minorHAnsi"/>
          <w:color w:val="auto"/>
        </w:rPr>
        <w:t xml:space="preserve">. The </w:t>
      </w:r>
      <w:r w:rsidR="00452491" w:rsidRPr="009E529A">
        <w:rPr>
          <w:rFonts w:asciiTheme="minorHAnsi" w:hAnsiTheme="minorHAnsi" w:cstheme="minorHAnsi"/>
          <w:color w:val="auto"/>
        </w:rPr>
        <w:t xml:space="preserve">current </w:t>
      </w:r>
      <w:r w:rsidRPr="009E529A">
        <w:rPr>
          <w:rFonts w:asciiTheme="minorHAnsi" w:hAnsiTheme="minorHAnsi" w:cstheme="minorHAnsi"/>
          <w:color w:val="auto"/>
        </w:rPr>
        <w:t xml:space="preserve">protocol </w:t>
      </w:r>
      <w:r w:rsidR="004673A6" w:rsidRPr="009E529A">
        <w:rPr>
          <w:rFonts w:asciiTheme="minorHAnsi" w:hAnsiTheme="minorHAnsi" w:cstheme="minorHAnsi"/>
          <w:color w:val="auto"/>
        </w:rPr>
        <w:t xml:space="preserve">represents </w:t>
      </w:r>
      <w:r w:rsidRPr="009E529A">
        <w:rPr>
          <w:rFonts w:asciiTheme="minorHAnsi" w:hAnsiTheme="minorHAnsi" w:cstheme="minorHAnsi"/>
          <w:color w:val="auto"/>
        </w:rPr>
        <w:t xml:space="preserve">a </w:t>
      </w:r>
      <w:r w:rsidR="004673A6" w:rsidRPr="009E529A">
        <w:rPr>
          <w:rFonts w:asciiTheme="minorHAnsi" w:hAnsiTheme="minorHAnsi" w:cstheme="minorHAnsi"/>
          <w:color w:val="auto"/>
        </w:rPr>
        <w:t xml:space="preserve">practical and </w:t>
      </w:r>
      <w:r w:rsidR="00452491" w:rsidRPr="009E529A">
        <w:rPr>
          <w:rFonts w:asciiTheme="minorHAnsi" w:hAnsiTheme="minorHAnsi" w:cstheme="minorHAnsi"/>
          <w:color w:val="auto"/>
        </w:rPr>
        <w:t xml:space="preserve">reproducible </w:t>
      </w:r>
      <w:r w:rsidRPr="009E529A">
        <w:rPr>
          <w:rFonts w:asciiTheme="minorHAnsi" w:hAnsiTheme="minorHAnsi" w:cstheme="minorHAnsi"/>
          <w:color w:val="auto"/>
        </w:rPr>
        <w:t xml:space="preserve">method to visualize </w:t>
      </w:r>
      <w:r w:rsidR="007F6399" w:rsidRPr="009E529A">
        <w:rPr>
          <w:rFonts w:asciiTheme="minorHAnsi" w:hAnsiTheme="minorHAnsi" w:cstheme="minorHAnsi"/>
          <w:color w:val="auto"/>
        </w:rPr>
        <w:t>the leuk</w:t>
      </w:r>
      <w:r w:rsidRPr="009E529A">
        <w:rPr>
          <w:rFonts w:asciiTheme="minorHAnsi" w:hAnsiTheme="minorHAnsi" w:cstheme="minorHAnsi"/>
          <w:color w:val="auto"/>
        </w:rPr>
        <w:t>ocyte endothelium interaction leading to leukocyte</w:t>
      </w:r>
      <w:r w:rsidR="009E6EAD" w:rsidRPr="009E529A">
        <w:rPr>
          <w:rFonts w:asciiTheme="minorHAnsi" w:hAnsiTheme="minorHAnsi" w:cstheme="minorHAnsi"/>
          <w:color w:val="auto"/>
        </w:rPr>
        <w:t xml:space="preserve"> recruitment in skeletal</w:t>
      </w:r>
      <w:r w:rsidRPr="009E529A">
        <w:rPr>
          <w:rFonts w:asciiTheme="minorHAnsi" w:hAnsiTheme="minorHAnsi" w:cstheme="minorHAnsi"/>
          <w:color w:val="auto"/>
        </w:rPr>
        <w:t xml:space="preserve"> muscle derived tissue within the intact organism of the mouse. </w:t>
      </w:r>
      <w:r w:rsidR="000540CC" w:rsidRPr="009E529A">
        <w:rPr>
          <w:rFonts w:asciiTheme="minorHAnsi" w:hAnsiTheme="minorHAnsi" w:cstheme="minorHAnsi"/>
          <w:color w:val="auto"/>
        </w:rPr>
        <w:t>The model is applicable to all fields of research that focus on granulocyte activation an</w:t>
      </w:r>
      <w:r w:rsidR="00787EBA" w:rsidRPr="009E529A">
        <w:rPr>
          <w:rFonts w:asciiTheme="minorHAnsi" w:hAnsiTheme="minorHAnsi" w:cstheme="minorHAnsi"/>
          <w:color w:val="auto"/>
        </w:rPr>
        <w:t>d</w:t>
      </w:r>
      <w:r w:rsidR="000540CC" w:rsidRPr="009E529A">
        <w:rPr>
          <w:rFonts w:asciiTheme="minorHAnsi" w:hAnsiTheme="minorHAnsi" w:cstheme="minorHAnsi"/>
          <w:color w:val="auto"/>
        </w:rPr>
        <w:t xml:space="preserve"> their role in disease.</w:t>
      </w:r>
    </w:p>
    <w:p w14:paraId="37D8B2AA" w14:textId="77777777" w:rsidR="002E296D" w:rsidRPr="009E529A" w:rsidRDefault="002E296D" w:rsidP="00212D1F">
      <w:pPr>
        <w:contextualSpacing/>
        <w:jc w:val="left"/>
        <w:rPr>
          <w:rFonts w:asciiTheme="minorHAnsi" w:hAnsiTheme="minorHAnsi" w:cstheme="minorHAnsi"/>
          <w:color w:val="auto"/>
        </w:rPr>
      </w:pPr>
    </w:p>
    <w:p w14:paraId="7E635AE5" w14:textId="6001ABAF" w:rsidR="00EE3658" w:rsidRDefault="00BC1E63" w:rsidP="00212D1F">
      <w:pPr>
        <w:contextualSpacing/>
        <w:jc w:val="left"/>
        <w:rPr>
          <w:rFonts w:asciiTheme="minorHAnsi" w:hAnsiTheme="minorHAnsi" w:cstheme="minorHAnsi"/>
          <w:color w:val="auto"/>
        </w:rPr>
      </w:pPr>
      <w:r w:rsidRPr="009E529A">
        <w:rPr>
          <w:rFonts w:asciiTheme="minorHAnsi" w:hAnsiTheme="minorHAnsi" w:cstheme="minorHAnsi"/>
          <w:color w:val="auto"/>
        </w:rPr>
        <w:t xml:space="preserve">We </w:t>
      </w:r>
      <w:r w:rsidR="000540CC" w:rsidRPr="009E529A">
        <w:rPr>
          <w:rFonts w:asciiTheme="minorHAnsi" w:hAnsiTheme="minorHAnsi" w:cstheme="minorHAnsi"/>
          <w:color w:val="auto"/>
        </w:rPr>
        <w:t>provide a</w:t>
      </w:r>
      <w:r w:rsidR="00E6571E" w:rsidRPr="009E529A">
        <w:rPr>
          <w:rFonts w:asciiTheme="minorHAnsi" w:hAnsiTheme="minorHAnsi" w:cstheme="minorHAnsi"/>
          <w:color w:val="auto"/>
        </w:rPr>
        <w:t xml:space="preserve"> step by step protocol to guide through the method and to highlight potential pitfalls and technical difficulties.</w:t>
      </w:r>
      <w:r w:rsidR="002A62B8" w:rsidRPr="009E529A">
        <w:rPr>
          <w:rFonts w:asciiTheme="minorHAnsi" w:hAnsiTheme="minorHAnsi" w:cstheme="minorHAnsi"/>
          <w:color w:val="auto"/>
        </w:rPr>
        <w:t xml:space="preserve"> </w:t>
      </w:r>
      <w:r w:rsidR="00795098" w:rsidRPr="009E529A">
        <w:rPr>
          <w:rFonts w:asciiTheme="minorHAnsi" w:hAnsiTheme="minorHAnsi" w:cstheme="minorHAnsi"/>
          <w:color w:val="auto"/>
        </w:rPr>
        <w:t xml:space="preserve">The protocol </w:t>
      </w:r>
      <w:r w:rsidR="0084528F" w:rsidRPr="009E529A">
        <w:rPr>
          <w:rFonts w:asciiTheme="minorHAnsi" w:hAnsiTheme="minorHAnsi" w:cstheme="minorHAnsi"/>
          <w:color w:val="auto"/>
        </w:rPr>
        <w:t>covers</w:t>
      </w:r>
      <w:r w:rsidR="00795098" w:rsidRPr="009E529A">
        <w:rPr>
          <w:rFonts w:asciiTheme="minorHAnsi" w:hAnsiTheme="minorHAnsi" w:cstheme="minorHAnsi"/>
          <w:color w:val="auto"/>
        </w:rPr>
        <w:t xml:space="preserve"> the following aspects: experimental setting</w:t>
      </w:r>
      <w:r w:rsidR="0084528F" w:rsidRPr="009E529A">
        <w:rPr>
          <w:rFonts w:asciiTheme="minorHAnsi" w:hAnsiTheme="minorHAnsi" w:cstheme="minorHAnsi"/>
          <w:color w:val="auto"/>
        </w:rPr>
        <w:t>s</w:t>
      </w:r>
      <w:r w:rsidR="0086047E" w:rsidRPr="009E529A">
        <w:rPr>
          <w:rFonts w:asciiTheme="minorHAnsi" w:hAnsiTheme="minorHAnsi" w:cstheme="minorHAnsi"/>
          <w:color w:val="auto"/>
        </w:rPr>
        <w:t xml:space="preserve"> and required material</w:t>
      </w:r>
      <w:r w:rsidR="00795098" w:rsidRPr="009E529A">
        <w:rPr>
          <w:rFonts w:asciiTheme="minorHAnsi" w:hAnsiTheme="minorHAnsi" w:cstheme="minorHAnsi"/>
          <w:color w:val="auto"/>
        </w:rPr>
        <w:t>, anesthesia of the mouse, dissection of the cremaster muscle</w:t>
      </w:r>
      <w:r w:rsidR="009E6EAD" w:rsidRPr="009E529A">
        <w:rPr>
          <w:rFonts w:asciiTheme="minorHAnsi" w:hAnsiTheme="minorHAnsi" w:cstheme="minorHAnsi"/>
          <w:color w:val="auto"/>
        </w:rPr>
        <w:t xml:space="preserve"> as well as</w:t>
      </w:r>
      <w:r w:rsidR="0086047E" w:rsidRPr="009E529A">
        <w:rPr>
          <w:rFonts w:asciiTheme="minorHAnsi" w:hAnsiTheme="minorHAnsi" w:cstheme="minorHAnsi"/>
          <w:color w:val="auto"/>
        </w:rPr>
        <w:t xml:space="preserve"> tracheal</w:t>
      </w:r>
      <w:r w:rsidR="009E6EAD" w:rsidRPr="009E529A">
        <w:rPr>
          <w:rFonts w:asciiTheme="minorHAnsi" w:hAnsiTheme="minorHAnsi" w:cstheme="minorHAnsi"/>
          <w:color w:val="auto"/>
        </w:rPr>
        <w:t xml:space="preserve"> and carotid</w:t>
      </w:r>
      <w:r w:rsidR="0086047E" w:rsidRPr="009E529A">
        <w:rPr>
          <w:rFonts w:asciiTheme="minorHAnsi" w:hAnsiTheme="minorHAnsi" w:cstheme="minorHAnsi"/>
          <w:color w:val="auto"/>
        </w:rPr>
        <w:t xml:space="preserve"> cannulation</w:t>
      </w:r>
      <w:r w:rsidR="009E6EAD" w:rsidRPr="009E529A">
        <w:rPr>
          <w:rFonts w:asciiTheme="minorHAnsi" w:hAnsiTheme="minorHAnsi" w:cstheme="minorHAnsi"/>
          <w:color w:val="auto"/>
        </w:rPr>
        <w:t xml:space="preserve">, </w:t>
      </w:r>
      <w:r w:rsidR="00795098" w:rsidRPr="009E529A">
        <w:rPr>
          <w:rFonts w:asciiTheme="minorHAnsi" w:hAnsiTheme="minorHAnsi" w:cstheme="minorHAnsi"/>
          <w:color w:val="auto"/>
        </w:rPr>
        <w:t>IVM recordings</w:t>
      </w:r>
      <w:r w:rsidR="009E6EAD" w:rsidRPr="009E529A">
        <w:rPr>
          <w:rFonts w:asciiTheme="minorHAnsi" w:hAnsiTheme="minorHAnsi" w:cstheme="minorHAnsi"/>
          <w:color w:val="auto"/>
        </w:rPr>
        <w:t xml:space="preserve"> and</w:t>
      </w:r>
      <w:r w:rsidR="00795098" w:rsidRPr="009E529A">
        <w:rPr>
          <w:rFonts w:asciiTheme="minorHAnsi" w:hAnsiTheme="minorHAnsi" w:cstheme="minorHAnsi"/>
          <w:color w:val="auto"/>
        </w:rPr>
        <w:t xml:space="preserve"> offline analysis.</w:t>
      </w:r>
      <w:r w:rsidR="0086047E" w:rsidRPr="009E529A">
        <w:rPr>
          <w:rFonts w:asciiTheme="minorHAnsi" w:hAnsiTheme="minorHAnsi" w:cstheme="minorHAnsi"/>
          <w:color w:val="auto"/>
        </w:rPr>
        <w:t xml:space="preserve"> Data formats like adherent leukocytes, rolling flux (RF) and rolling flux fraction (RFF) are explained in detail and </w:t>
      </w:r>
      <w:r w:rsidR="0086047E" w:rsidRPr="009E529A">
        <w:rPr>
          <w:rFonts w:asciiTheme="minorHAnsi" w:hAnsiTheme="minorHAnsi" w:cstheme="minorHAnsi"/>
          <w:color w:val="auto"/>
        </w:rPr>
        <w:lastRenderedPageBreak/>
        <w:t>appropriate application</w:t>
      </w:r>
      <w:r w:rsidR="009E6EAD" w:rsidRPr="009E529A">
        <w:rPr>
          <w:rFonts w:asciiTheme="minorHAnsi" w:hAnsiTheme="minorHAnsi" w:cstheme="minorHAnsi"/>
          <w:color w:val="auto"/>
        </w:rPr>
        <w:t>s</w:t>
      </w:r>
      <w:r w:rsidR="0086047E" w:rsidRPr="009E529A">
        <w:rPr>
          <w:rFonts w:asciiTheme="minorHAnsi" w:hAnsiTheme="minorHAnsi" w:cstheme="minorHAnsi"/>
          <w:color w:val="auto"/>
        </w:rPr>
        <w:t xml:space="preserve"> </w:t>
      </w:r>
      <w:r w:rsidR="009E6EAD" w:rsidRPr="009E529A">
        <w:rPr>
          <w:rFonts w:asciiTheme="minorHAnsi" w:hAnsiTheme="minorHAnsi" w:cstheme="minorHAnsi"/>
          <w:color w:val="auto"/>
        </w:rPr>
        <w:t>are</w:t>
      </w:r>
      <w:r w:rsidR="0086047E" w:rsidRPr="009E529A">
        <w:rPr>
          <w:rFonts w:asciiTheme="minorHAnsi" w:hAnsiTheme="minorHAnsi" w:cstheme="minorHAnsi"/>
          <w:color w:val="auto"/>
        </w:rPr>
        <w:t xml:space="preserve"> discussed. </w:t>
      </w:r>
      <w:r w:rsidR="00D66FE9" w:rsidRPr="009E529A">
        <w:rPr>
          <w:rFonts w:asciiTheme="minorHAnsi" w:hAnsiTheme="minorHAnsi" w:cstheme="minorHAnsi"/>
          <w:color w:val="auto"/>
        </w:rPr>
        <w:t>Representative results from dystrophin deficient mdx mice are provided in the results section.</w:t>
      </w:r>
      <w:r w:rsidR="001F6E8E" w:rsidRPr="009E529A">
        <w:rPr>
          <w:rFonts w:asciiTheme="minorHAnsi" w:hAnsiTheme="minorHAnsi" w:cstheme="minorHAnsi"/>
          <w:color w:val="auto"/>
        </w:rPr>
        <w:t xml:space="preserve"> </w:t>
      </w:r>
    </w:p>
    <w:p w14:paraId="3B24455F" w14:textId="77777777" w:rsidR="002E296D" w:rsidRPr="009E529A" w:rsidRDefault="002E296D" w:rsidP="00212D1F">
      <w:pPr>
        <w:contextualSpacing/>
        <w:jc w:val="left"/>
        <w:rPr>
          <w:rFonts w:asciiTheme="minorHAnsi" w:hAnsiTheme="minorHAnsi" w:cstheme="minorHAnsi"/>
          <w:color w:val="auto"/>
        </w:rPr>
      </w:pPr>
    </w:p>
    <w:p w14:paraId="44A30617" w14:textId="6537F3FB" w:rsidR="00787EBA" w:rsidRPr="009E529A" w:rsidRDefault="00787EBA" w:rsidP="00212D1F">
      <w:pPr>
        <w:contextualSpacing/>
        <w:jc w:val="left"/>
        <w:rPr>
          <w:rFonts w:asciiTheme="minorHAnsi" w:hAnsiTheme="minorHAnsi" w:cstheme="minorHAnsi"/>
          <w:color w:val="auto"/>
        </w:rPr>
      </w:pPr>
      <w:r w:rsidRPr="009E529A">
        <w:rPr>
          <w:rFonts w:asciiTheme="minorHAnsi" w:hAnsiTheme="minorHAnsi" w:cstheme="minorHAnsi"/>
          <w:color w:val="auto"/>
        </w:rPr>
        <w:t>IVM</w:t>
      </w:r>
      <w:r w:rsidR="00EE3658" w:rsidRPr="009E529A">
        <w:rPr>
          <w:rFonts w:asciiTheme="minorHAnsi" w:hAnsiTheme="minorHAnsi" w:cstheme="minorHAnsi"/>
          <w:color w:val="auto"/>
        </w:rPr>
        <w:t xml:space="preserve"> is</w:t>
      </w:r>
      <w:r w:rsidRPr="009E529A">
        <w:rPr>
          <w:rFonts w:asciiTheme="minorHAnsi" w:hAnsiTheme="minorHAnsi" w:cstheme="minorHAnsi"/>
          <w:color w:val="auto"/>
        </w:rPr>
        <w:t xml:space="preserve"> a powerful </w:t>
      </w:r>
      <w:r w:rsidR="00EE3658" w:rsidRPr="009E529A">
        <w:rPr>
          <w:rFonts w:asciiTheme="minorHAnsi" w:hAnsiTheme="minorHAnsi" w:cstheme="minorHAnsi"/>
          <w:color w:val="auto"/>
        </w:rPr>
        <w:t xml:space="preserve">tool to </w:t>
      </w:r>
      <w:r w:rsidRPr="009E529A">
        <w:rPr>
          <w:rFonts w:asciiTheme="minorHAnsi" w:hAnsiTheme="minorHAnsi" w:cstheme="minorHAnsi"/>
          <w:color w:val="auto"/>
        </w:rPr>
        <w:t>assess</w:t>
      </w:r>
      <w:r w:rsidR="00EE3658" w:rsidRPr="009E529A">
        <w:rPr>
          <w:rFonts w:asciiTheme="minorHAnsi" w:hAnsiTheme="minorHAnsi" w:cstheme="minorHAnsi"/>
          <w:color w:val="auto"/>
        </w:rPr>
        <w:t xml:space="preserve"> leukocyte recruitment in an </w:t>
      </w:r>
      <w:r w:rsidR="00EE3658" w:rsidRPr="002E296D">
        <w:rPr>
          <w:rFonts w:asciiTheme="minorHAnsi" w:hAnsiTheme="minorHAnsi" w:cstheme="minorHAnsi"/>
          <w:iCs/>
          <w:color w:val="auto"/>
        </w:rPr>
        <w:t>in vivo</w:t>
      </w:r>
      <w:r w:rsidR="00EE3658" w:rsidRPr="009E529A">
        <w:rPr>
          <w:rFonts w:asciiTheme="minorHAnsi" w:hAnsiTheme="minorHAnsi" w:cstheme="minorHAnsi"/>
          <w:color w:val="auto"/>
        </w:rPr>
        <w:t xml:space="preserve"> setting</w:t>
      </w:r>
      <w:r w:rsidR="002E296D">
        <w:rPr>
          <w:rFonts w:asciiTheme="minorHAnsi" w:hAnsiTheme="minorHAnsi" w:cstheme="minorHAnsi"/>
          <w:color w:val="auto"/>
        </w:rPr>
        <w:t>;</w:t>
      </w:r>
      <w:r w:rsidR="00EE3658" w:rsidRPr="009E529A">
        <w:rPr>
          <w:rFonts w:asciiTheme="minorHAnsi" w:hAnsiTheme="minorHAnsi" w:cstheme="minorHAnsi"/>
          <w:color w:val="auto"/>
        </w:rPr>
        <w:t xml:space="preserve"> however, delineating for example endothelial and leukocyte function may </w:t>
      </w:r>
      <w:r w:rsidRPr="009E529A">
        <w:rPr>
          <w:rFonts w:asciiTheme="minorHAnsi" w:hAnsiTheme="minorHAnsi" w:cstheme="minorHAnsi"/>
          <w:color w:val="auto"/>
        </w:rPr>
        <w:t>require a</w:t>
      </w:r>
      <w:r w:rsidR="00EE3658" w:rsidRPr="009E529A">
        <w:rPr>
          <w:rFonts w:asciiTheme="minorHAnsi" w:hAnsiTheme="minorHAnsi" w:cstheme="minorHAnsi"/>
          <w:color w:val="auto"/>
        </w:rPr>
        <w:t xml:space="preserve"> </w:t>
      </w:r>
      <w:r w:rsidR="00EE3658" w:rsidRPr="002E296D">
        <w:rPr>
          <w:rFonts w:asciiTheme="minorHAnsi" w:hAnsiTheme="minorHAnsi" w:cstheme="minorHAnsi"/>
          <w:color w:val="auto"/>
        </w:rPr>
        <w:t xml:space="preserve">combination with ex vivo setups like flow chamber experiments. </w:t>
      </w:r>
      <w:r w:rsidR="007F6399" w:rsidRPr="002E296D">
        <w:rPr>
          <w:rFonts w:asciiTheme="minorHAnsi" w:hAnsiTheme="minorHAnsi" w:cstheme="minorHAnsi"/>
          <w:color w:val="auto"/>
        </w:rPr>
        <w:t>Furthermore</w:t>
      </w:r>
      <w:r w:rsidR="00EE3658" w:rsidRPr="002E296D">
        <w:rPr>
          <w:rFonts w:asciiTheme="minorHAnsi" w:hAnsiTheme="minorHAnsi" w:cstheme="minorHAnsi"/>
          <w:color w:val="auto"/>
        </w:rPr>
        <w:t xml:space="preserve">, the genetic background of animals of interest may greatly influence baseline recruitment, </w:t>
      </w:r>
      <w:r w:rsidRPr="002E296D">
        <w:rPr>
          <w:rFonts w:asciiTheme="minorHAnsi" w:hAnsiTheme="minorHAnsi" w:cstheme="minorHAnsi"/>
          <w:color w:val="auto"/>
        </w:rPr>
        <w:t>requiring</w:t>
      </w:r>
      <w:r w:rsidR="00EE3658" w:rsidRPr="002E296D">
        <w:rPr>
          <w:rFonts w:asciiTheme="minorHAnsi" w:hAnsiTheme="minorHAnsi" w:cstheme="minorHAnsi"/>
          <w:color w:val="auto"/>
        </w:rPr>
        <w:t xml:space="preserve"> individual fine tuning of the protocol provided. </w:t>
      </w:r>
      <w:r w:rsidR="007F6399" w:rsidRPr="002E296D">
        <w:rPr>
          <w:rFonts w:asciiTheme="minorHAnsi" w:hAnsiTheme="minorHAnsi" w:cstheme="minorHAnsi"/>
          <w:color w:val="auto"/>
        </w:rPr>
        <w:t>Despite its limitations</w:t>
      </w:r>
      <w:r w:rsidR="00E70706" w:rsidRPr="002E296D">
        <w:rPr>
          <w:rFonts w:asciiTheme="minorHAnsi" w:hAnsiTheme="minorHAnsi" w:cstheme="minorHAnsi"/>
          <w:color w:val="auto"/>
        </w:rPr>
        <w:t>, IVM may serve as a platform to readily translate in vitro findings into a living vertebrate organism.</w:t>
      </w:r>
    </w:p>
    <w:p w14:paraId="1B808315" w14:textId="77777777" w:rsidR="007F211A" w:rsidRPr="009E529A" w:rsidRDefault="007F211A" w:rsidP="00212D1F">
      <w:pPr>
        <w:contextualSpacing/>
        <w:jc w:val="left"/>
        <w:rPr>
          <w:rFonts w:asciiTheme="minorHAnsi" w:hAnsiTheme="minorHAnsi" w:cstheme="minorHAnsi"/>
        </w:rPr>
      </w:pPr>
    </w:p>
    <w:p w14:paraId="2C31877C" w14:textId="4E37A64A" w:rsidR="006305D7" w:rsidRPr="009E529A" w:rsidRDefault="006305D7" w:rsidP="00212D1F">
      <w:pPr>
        <w:widowControl/>
        <w:autoSpaceDE/>
        <w:autoSpaceDN/>
        <w:adjustRightInd/>
        <w:contextualSpacing/>
        <w:jc w:val="left"/>
        <w:rPr>
          <w:rFonts w:asciiTheme="minorHAnsi" w:hAnsiTheme="minorHAnsi" w:cstheme="minorHAnsi"/>
          <w:b/>
        </w:rPr>
      </w:pPr>
      <w:r w:rsidRPr="009E529A">
        <w:rPr>
          <w:rFonts w:asciiTheme="minorHAnsi" w:hAnsiTheme="minorHAnsi" w:cstheme="minorHAnsi"/>
          <w:b/>
        </w:rPr>
        <w:t>INTRODUCTION</w:t>
      </w:r>
      <w:r w:rsidRPr="009E529A">
        <w:rPr>
          <w:rFonts w:asciiTheme="minorHAnsi" w:hAnsiTheme="minorHAnsi" w:cstheme="minorHAnsi"/>
          <w:b/>
          <w:bCs/>
        </w:rPr>
        <w:t>:</w:t>
      </w:r>
      <w:r w:rsidR="002E296D">
        <w:rPr>
          <w:rFonts w:asciiTheme="minorHAnsi" w:hAnsiTheme="minorHAnsi" w:cstheme="minorHAnsi"/>
        </w:rPr>
        <w:t xml:space="preserve"> </w:t>
      </w:r>
    </w:p>
    <w:p w14:paraId="03276523" w14:textId="5702555B" w:rsidR="007F211A" w:rsidRPr="009E529A" w:rsidRDefault="000E5135" w:rsidP="00212D1F">
      <w:pPr>
        <w:contextualSpacing/>
        <w:jc w:val="left"/>
        <w:rPr>
          <w:rFonts w:asciiTheme="minorHAnsi" w:hAnsiTheme="minorHAnsi" w:cstheme="minorHAnsi"/>
          <w:color w:val="auto"/>
        </w:rPr>
      </w:pPr>
      <w:r w:rsidRPr="009E529A">
        <w:rPr>
          <w:rFonts w:asciiTheme="minorHAnsi" w:hAnsiTheme="minorHAnsi" w:cstheme="minorHAnsi"/>
          <w:color w:val="auto"/>
        </w:rPr>
        <w:t>Intravital microscopy (IVM) is</w:t>
      </w:r>
      <w:r w:rsidR="008458AA" w:rsidRPr="009E529A">
        <w:rPr>
          <w:rFonts w:asciiTheme="minorHAnsi" w:hAnsiTheme="minorHAnsi" w:cstheme="minorHAnsi"/>
          <w:color w:val="auto"/>
        </w:rPr>
        <w:t xml:space="preserve"> a commonly applied</w:t>
      </w:r>
      <w:r w:rsidR="007967C0" w:rsidRPr="009E529A">
        <w:rPr>
          <w:rFonts w:asciiTheme="minorHAnsi" w:hAnsiTheme="minorHAnsi" w:cstheme="minorHAnsi"/>
          <w:color w:val="auto"/>
        </w:rPr>
        <w:t xml:space="preserve"> tool </w:t>
      </w:r>
      <w:r w:rsidR="008458AA" w:rsidRPr="009E529A">
        <w:rPr>
          <w:rFonts w:asciiTheme="minorHAnsi" w:hAnsiTheme="minorHAnsi" w:cstheme="minorHAnsi"/>
          <w:color w:val="auto"/>
        </w:rPr>
        <w:t>in the field of</w:t>
      </w:r>
      <w:r w:rsidR="007967C0" w:rsidRPr="009E529A">
        <w:rPr>
          <w:rFonts w:asciiTheme="minorHAnsi" w:hAnsiTheme="minorHAnsi" w:cstheme="minorHAnsi"/>
          <w:color w:val="auto"/>
        </w:rPr>
        <w:t xml:space="preserve"> leu</w:t>
      </w:r>
      <w:r w:rsidR="002A7628" w:rsidRPr="009E529A">
        <w:rPr>
          <w:rFonts w:asciiTheme="minorHAnsi" w:hAnsiTheme="minorHAnsi" w:cstheme="minorHAnsi"/>
          <w:color w:val="auto"/>
        </w:rPr>
        <w:t>k</w:t>
      </w:r>
      <w:r w:rsidR="007967C0" w:rsidRPr="009E529A">
        <w:rPr>
          <w:rFonts w:asciiTheme="minorHAnsi" w:hAnsiTheme="minorHAnsi" w:cstheme="minorHAnsi"/>
          <w:color w:val="auto"/>
        </w:rPr>
        <w:t xml:space="preserve">ocyte </w:t>
      </w:r>
      <w:r w:rsidR="008458AA" w:rsidRPr="009E529A">
        <w:rPr>
          <w:rFonts w:asciiTheme="minorHAnsi" w:hAnsiTheme="minorHAnsi" w:cstheme="minorHAnsi"/>
          <w:color w:val="auto"/>
        </w:rPr>
        <w:t>biology</w:t>
      </w:r>
      <w:r w:rsidR="007967C0" w:rsidRPr="009E529A">
        <w:rPr>
          <w:rFonts w:asciiTheme="minorHAnsi" w:hAnsiTheme="minorHAnsi" w:cstheme="minorHAnsi"/>
          <w:color w:val="auto"/>
        </w:rPr>
        <w:t>. Leu</w:t>
      </w:r>
      <w:r w:rsidR="002A7628" w:rsidRPr="009E529A">
        <w:rPr>
          <w:rFonts w:asciiTheme="minorHAnsi" w:hAnsiTheme="minorHAnsi" w:cstheme="minorHAnsi"/>
          <w:color w:val="auto"/>
        </w:rPr>
        <w:t>k</w:t>
      </w:r>
      <w:r w:rsidR="007967C0" w:rsidRPr="009E529A">
        <w:rPr>
          <w:rFonts w:asciiTheme="minorHAnsi" w:hAnsiTheme="minorHAnsi" w:cstheme="minorHAnsi"/>
          <w:color w:val="auto"/>
        </w:rPr>
        <w:t>ocyte recruitment fo</w:t>
      </w:r>
      <w:r w:rsidR="00A171D3" w:rsidRPr="009E529A">
        <w:rPr>
          <w:rFonts w:asciiTheme="minorHAnsi" w:hAnsiTheme="minorHAnsi" w:cstheme="minorHAnsi"/>
          <w:color w:val="auto"/>
        </w:rPr>
        <w:t xml:space="preserve">llows a cascade of well-defined </w:t>
      </w:r>
      <w:r w:rsidR="007967C0" w:rsidRPr="009E529A">
        <w:rPr>
          <w:rFonts w:asciiTheme="minorHAnsi" w:hAnsiTheme="minorHAnsi" w:cstheme="minorHAnsi"/>
          <w:color w:val="auto"/>
        </w:rPr>
        <w:t>events</w:t>
      </w:r>
      <w:r w:rsidR="00B76A95" w:rsidRPr="009E529A">
        <w:rPr>
          <w:rFonts w:asciiTheme="minorHAnsi" w:hAnsiTheme="minorHAnsi" w:cstheme="minorHAnsi"/>
          <w:color w:val="auto"/>
        </w:rPr>
        <w:t xml:space="preserve"> </w:t>
      </w:r>
      <w:r w:rsidR="00604882" w:rsidRPr="009E529A">
        <w:rPr>
          <w:rFonts w:asciiTheme="minorHAnsi" w:hAnsiTheme="minorHAnsi" w:cstheme="minorHAnsi"/>
          <w:color w:val="auto"/>
        </w:rPr>
        <w:t xml:space="preserve">initiated </w:t>
      </w:r>
      <w:r w:rsidR="007967C0" w:rsidRPr="009E529A">
        <w:rPr>
          <w:rFonts w:asciiTheme="minorHAnsi" w:hAnsiTheme="minorHAnsi" w:cstheme="minorHAnsi"/>
          <w:color w:val="auto"/>
        </w:rPr>
        <w:t>by leu</w:t>
      </w:r>
      <w:r w:rsidR="0080598C" w:rsidRPr="009E529A">
        <w:rPr>
          <w:rFonts w:asciiTheme="minorHAnsi" w:hAnsiTheme="minorHAnsi" w:cstheme="minorHAnsi"/>
          <w:color w:val="auto"/>
        </w:rPr>
        <w:t>k</w:t>
      </w:r>
      <w:r w:rsidR="007967C0" w:rsidRPr="009E529A">
        <w:rPr>
          <w:rFonts w:asciiTheme="minorHAnsi" w:hAnsiTheme="minorHAnsi" w:cstheme="minorHAnsi"/>
          <w:color w:val="auto"/>
        </w:rPr>
        <w:t xml:space="preserve">ocyte </w:t>
      </w:r>
      <w:r w:rsidR="00FC62A6" w:rsidRPr="009E529A">
        <w:rPr>
          <w:rFonts w:asciiTheme="minorHAnsi" w:hAnsiTheme="minorHAnsi" w:cstheme="minorHAnsi"/>
          <w:color w:val="auto"/>
        </w:rPr>
        <w:t xml:space="preserve">capture, </w:t>
      </w:r>
      <w:r w:rsidR="007967C0" w:rsidRPr="009E529A">
        <w:rPr>
          <w:rFonts w:asciiTheme="minorHAnsi" w:hAnsiTheme="minorHAnsi" w:cstheme="minorHAnsi"/>
          <w:color w:val="auto"/>
        </w:rPr>
        <w:t xml:space="preserve">rolling and adhesion </w:t>
      </w:r>
      <w:r w:rsidR="00FC62A6" w:rsidRPr="009E529A">
        <w:rPr>
          <w:rFonts w:asciiTheme="minorHAnsi" w:hAnsiTheme="minorHAnsi" w:cstheme="minorHAnsi"/>
          <w:color w:val="auto"/>
        </w:rPr>
        <w:t>to</w:t>
      </w:r>
      <w:r w:rsidR="007967C0" w:rsidRPr="009E529A">
        <w:rPr>
          <w:rFonts w:asciiTheme="minorHAnsi" w:hAnsiTheme="minorHAnsi" w:cstheme="minorHAnsi"/>
          <w:color w:val="auto"/>
        </w:rPr>
        <w:t xml:space="preserve"> the endothelial wall, and finally transmigration and extravasation of leu</w:t>
      </w:r>
      <w:r w:rsidR="00B76A95" w:rsidRPr="009E529A">
        <w:rPr>
          <w:rFonts w:asciiTheme="minorHAnsi" w:hAnsiTheme="minorHAnsi" w:cstheme="minorHAnsi"/>
          <w:color w:val="auto"/>
        </w:rPr>
        <w:t>k</w:t>
      </w:r>
      <w:r w:rsidR="007967C0" w:rsidRPr="009E529A">
        <w:rPr>
          <w:rFonts w:asciiTheme="minorHAnsi" w:hAnsiTheme="minorHAnsi" w:cstheme="minorHAnsi"/>
          <w:color w:val="auto"/>
        </w:rPr>
        <w:t>ocytes to the ac</w:t>
      </w:r>
      <w:r w:rsidR="00A171D3" w:rsidRPr="009E529A">
        <w:rPr>
          <w:rFonts w:asciiTheme="minorHAnsi" w:hAnsiTheme="minorHAnsi" w:cstheme="minorHAnsi"/>
          <w:color w:val="auto"/>
        </w:rPr>
        <w:t>tual sit</w:t>
      </w:r>
      <w:r w:rsidR="00FC62A6" w:rsidRPr="009E529A">
        <w:rPr>
          <w:rFonts w:asciiTheme="minorHAnsi" w:hAnsiTheme="minorHAnsi" w:cstheme="minorHAnsi"/>
          <w:color w:val="auto"/>
        </w:rPr>
        <w:t>e of inflammation</w:t>
      </w:r>
      <w:r w:rsidR="008E2CD7" w:rsidRPr="009E529A">
        <w:rPr>
          <w:rFonts w:asciiTheme="minorHAnsi" w:hAnsiTheme="minorHAnsi" w:cstheme="minorHAnsi"/>
          <w:color w:val="auto"/>
        </w:rPr>
        <w:fldChar w:fldCharType="begin"/>
      </w:r>
      <w:r w:rsidR="00B67331" w:rsidRPr="009E529A">
        <w:rPr>
          <w:rFonts w:asciiTheme="minorHAnsi" w:hAnsiTheme="minorHAnsi" w:cstheme="minorHAnsi"/>
          <w:color w:val="auto"/>
        </w:rPr>
        <w:instrText xml:space="preserve"> ADDIN PAPERS2_CITATIONS &lt;citation&gt;&lt;priority&gt;0&lt;/priority&gt;&lt;uuid&gt;F383C5E8-0E5C-4CE5-AAA3-2CFCF51A62F9&lt;/uuid&gt;&lt;publications&gt;&lt;publication&gt;&lt;subtype&gt;400&lt;/subtype&gt;&lt;publisher&gt;Nature Publishing Group&lt;/publisher&gt;&lt;title&gt;Getting to the site of inflammation: the leukocyte adhesion cascade updated.&lt;/title&gt;&lt;url&gt;http://www.nature.com/articles/nri2156&lt;/url&gt;&lt;volume&gt;7&lt;/volume&gt;&lt;publication_date&gt;99200709001200000000220000&lt;/publication_date&gt;&lt;uuid&gt;67C1D85C-D985-481A-AF28-F11FF58CA790&lt;/uuid&gt;&lt;type&gt;400&lt;/type&gt;&lt;number&gt;9&lt;/number&gt;&lt;doi&gt;10.1038/nri2156&lt;/doi&gt;&lt;institution&gt;Robert M. Berne Cardiovascular Research Center and Department of Biomedical Engineering, University of Virginia, Charlottesville, Virginia 22908, USA. klaus@liai.org&lt;/institution&gt;&lt;startpage&gt;678&lt;/startpage&gt;&lt;endpage&gt;689&lt;/endpage&gt;&lt;bundle&gt;&lt;publication&gt;&lt;title&gt;Nature reviews. Immunology&lt;/title&gt;&lt;uuid&gt;6683C35F-82BB-4789-978A-F08D510C8E0B&lt;/uuid&gt;&lt;subtype&gt;-100&lt;/subtype&gt;&lt;publisher&gt;Nature Publishing Group&lt;/publisher&gt;&lt;type&gt;-100&lt;/type&gt;&lt;/publication&gt;&lt;/bundle&gt;&lt;authors&gt;&lt;author&gt;&lt;lastName&gt;Ley&lt;/lastName&gt;&lt;firstName&gt;Klaus&lt;/firstName&gt;&lt;/author&gt;&lt;author&gt;&lt;lastName&gt;Laudanna&lt;/lastName&gt;&lt;firstName&gt;Carlo&lt;/firstName&gt;&lt;/author&gt;&lt;author&gt;&lt;lastName&gt;Cybulsky&lt;/lastName&gt;&lt;firstName&gt;Myron&lt;/firstName&gt;&lt;middleNames&gt;I&lt;/middleNames&gt;&lt;/author&gt;&lt;author&gt;&lt;lastName&gt;Nourshargh&lt;/lastName&gt;&lt;firstName&gt;Sussan&lt;/firstName&gt;&lt;/author&gt;&lt;/authors&gt;&lt;/publication&gt;&lt;/publications&gt;&lt;cites&gt;&lt;/cites&gt;&lt;/citation&gt;</w:instrText>
      </w:r>
      <w:r w:rsidR="008E2CD7" w:rsidRPr="009E529A">
        <w:rPr>
          <w:rFonts w:asciiTheme="minorHAnsi" w:hAnsiTheme="minorHAnsi" w:cstheme="minorHAnsi"/>
          <w:color w:val="auto"/>
        </w:rPr>
        <w:fldChar w:fldCharType="separate"/>
      </w:r>
      <w:r w:rsidR="00856FF0" w:rsidRPr="009E529A">
        <w:rPr>
          <w:rFonts w:asciiTheme="minorHAnsi" w:hAnsiTheme="minorHAnsi" w:cstheme="minorHAnsi"/>
          <w:color w:val="auto"/>
          <w:vertAlign w:val="superscript"/>
          <w:lang w:val="en-GB"/>
        </w:rPr>
        <w:t>1</w:t>
      </w:r>
      <w:r w:rsidR="008E2CD7" w:rsidRPr="009E529A">
        <w:rPr>
          <w:rFonts w:asciiTheme="minorHAnsi" w:hAnsiTheme="minorHAnsi" w:cstheme="minorHAnsi"/>
          <w:color w:val="auto"/>
        </w:rPr>
        <w:fldChar w:fldCharType="end"/>
      </w:r>
      <w:r w:rsidR="00FC62A6" w:rsidRPr="009E529A">
        <w:rPr>
          <w:rFonts w:asciiTheme="minorHAnsi" w:hAnsiTheme="minorHAnsi" w:cstheme="minorHAnsi"/>
          <w:color w:val="auto"/>
        </w:rPr>
        <w:t>. Each</w:t>
      </w:r>
      <w:r w:rsidR="007967C0" w:rsidRPr="009E529A">
        <w:rPr>
          <w:rFonts w:asciiTheme="minorHAnsi" w:hAnsiTheme="minorHAnsi" w:cstheme="minorHAnsi"/>
          <w:color w:val="auto"/>
        </w:rPr>
        <w:t xml:space="preserve"> step is mediated and controlled by various chemokines</w:t>
      </w:r>
      <w:r w:rsidR="00C600D1" w:rsidRPr="009E529A">
        <w:rPr>
          <w:rFonts w:asciiTheme="minorHAnsi" w:hAnsiTheme="minorHAnsi" w:cstheme="minorHAnsi"/>
          <w:color w:val="auto"/>
        </w:rPr>
        <w:t xml:space="preserve"> (e.g.</w:t>
      </w:r>
      <w:r w:rsidR="002E296D">
        <w:rPr>
          <w:rFonts w:asciiTheme="minorHAnsi" w:hAnsiTheme="minorHAnsi" w:cstheme="minorHAnsi"/>
          <w:color w:val="auto"/>
        </w:rPr>
        <w:t>,</w:t>
      </w:r>
      <w:r w:rsidR="00C600D1" w:rsidRPr="009E529A">
        <w:rPr>
          <w:rFonts w:asciiTheme="minorHAnsi" w:hAnsiTheme="minorHAnsi" w:cstheme="minorHAnsi"/>
          <w:color w:val="auto"/>
        </w:rPr>
        <w:t xml:space="preserve"> IL-8</w:t>
      </w:r>
      <w:r w:rsidR="00E813D2" w:rsidRPr="009E529A">
        <w:rPr>
          <w:rFonts w:asciiTheme="minorHAnsi" w:hAnsiTheme="minorHAnsi" w:cstheme="minorHAnsi"/>
          <w:color w:val="auto"/>
        </w:rPr>
        <w:t>/CXCL8</w:t>
      </w:r>
      <w:r w:rsidR="00C600D1" w:rsidRPr="009E529A">
        <w:rPr>
          <w:rFonts w:asciiTheme="minorHAnsi" w:hAnsiTheme="minorHAnsi" w:cstheme="minorHAnsi"/>
          <w:color w:val="auto"/>
        </w:rPr>
        <w:t>)</w:t>
      </w:r>
      <w:r w:rsidR="00CC68EC" w:rsidRPr="009E529A">
        <w:rPr>
          <w:rFonts w:asciiTheme="minorHAnsi" w:hAnsiTheme="minorHAnsi" w:cstheme="minorHAnsi"/>
          <w:color w:val="auto"/>
        </w:rPr>
        <w:t xml:space="preserve">, </w:t>
      </w:r>
      <w:r w:rsidR="007967C0" w:rsidRPr="009E529A">
        <w:rPr>
          <w:rFonts w:asciiTheme="minorHAnsi" w:hAnsiTheme="minorHAnsi" w:cstheme="minorHAnsi"/>
          <w:color w:val="auto"/>
        </w:rPr>
        <w:t>receptors</w:t>
      </w:r>
      <w:r w:rsidR="00C600D1" w:rsidRPr="009E529A">
        <w:rPr>
          <w:rFonts w:asciiTheme="minorHAnsi" w:hAnsiTheme="minorHAnsi" w:cstheme="minorHAnsi"/>
          <w:color w:val="auto"/>
        </w:rPr>
        <w:t xml:space="preserve"> (e.g.</w:t>
      </w:r>
      <w:r w:rsidR="002E296D">
        <w:rPr>
          <w:rFonts w:asciiTheme="minorHAnsi" w:hAnsiTheme="minorHAnsi" w:cstheme="minorHAnsi"/>
          <w:color w:val="auto"/>
        </w:rPr>
        <w:t>,</w:t>
      </w:r>
      <w:r w:rsidR="00C600D1" w:rsidRPr="009E529A">
        <w:rPr>
          <w:rFonts w:asciiTheme="minorHAnsi" w:hAnsiTheme="minorHAnsi" w:cstheme="minorHAnsi"/>
          <w:color w:val="auto"/>
        </w:rPr>
        <w:t xml:space="preserve"> LFA-1, Mac-1)</w:t>
      </w:r>
      <w:r w:rsidR="00CC68EC" w:rsidRPr="009E529A">
        <w:rPr>
          <w:rFonts w:asciiTheme="minorHAnsi" w:hAnsiTheme="minorHAnsi" w:cstheme="minorHAnsi"/>
          <w:color w:val="auto"/>
        </w:rPr>
        <w:t xml:space="preserve"> and corresponding </w:t>
      </w:r>
      <w:r w:rsidR="00B46DC1" w:rsidRPr="009E529A">
        <w:rPr>
          <w:rFonts w:asciiTheme="minorHAnsi" w:hAnsiTheme="minorHAnsi" w:cstheme="minorHAnsi"/>
          <w:color w:val="auto"/>
        </w:rPr>
        <w:t>endothelial cell adhesion molecules</w:t>
      </w:r>
      <w:r w:rsidR="00CC68EC" w:rsidRPr="009E529A">
        <w:rPr>
          <w:rFonts w:asciiTheme="minorHAnsi" w:hAnsiTheme="minorHAnsi" w:cstheme="minorHAnsi"/>
          <w:color w:val="auto"/>
        </w:rPr>
        <w:t xml:space="preserve"> (e.g.</w:t>
      </w:r>
      <w:r w:rsidR="002E296D">
        <w:rPr>
          <w:rFonts w:asciiTheme="minorHAnsi" w:hAnsiTheme="minorHAnsi" w:cstheme="minorHAnsi"/>
          <w:color w:val="auto"/>
        </w:rPr>
        <w:t>,</w:t>
      </w:r>
      <w:r w:rsidR="00CC68EC" w:rsidRPr="009E529A">
        <w:rPr>
          <w:rFonts w:asciiTheme="minorHAnsi" w:hAnsiTheme="minorHAnsi" w:cstheme="minorHAnsi"/>
          <w:color w:val="auto"/>
        </w:rPr>
        <w:t xml:space="preserve"> ICAM-1, VCAM-1 and E-Selectin</w:t>
      </w:r>
      <w:r w:rsidR="00B46DC1" w:rsidRPr="009E529A">
        <w:rPr>
          <w:rFonts w:asciiTheme="minorHAnsi" w:hAnsiTheme="minorHAnsi" w:cstheme="minorHAnsi"/>
          <w:color w:val="auto"/>
        </w:rPr>
        <w:t>)</w:t>
      </w:r>
      <w:r w:rsidR="0059109B" w:rsidRPr="009E529A">
        <w:rPr>
          <w:rFonts w:asciiTheme="minorHAnsi" w:hAnsiTheme="minorHAnsi" w:cstheme="minorHAnsi"/>
          <w:color w:val="auto"/>
        </w:rPr>
        <w:fldChar w:fldCharType="begin"/>
      </w:r>
      <w:r w:rsidR="00B67331" w:rsidRPr="009E529A">
        <w:rPr>
          <w:rFonts w:asciiTheme="minorHAnsi" w:hAnsiTheme="minorHAnsi" w:cstheme="minorHAnsi"/>
          <w:color w:val="auto"/>
        </w:rPr>
        <w:instrText xml:space="preserve"> ADDIN PAPERS2_CITATIONS &lt;citation&gt;&lt;priority&gt;0&lt;/priority&gt;&lt;uuid&gt;B9D9B47B-3E47-497C-ABFF-FD474F097141&lt;/uuid&gt;&lt;publications&gt;&lt;publication&gt;&lt;subtype&gt;400&lt;/subtype&gt;&lt;title&gt;A down-regulatable E-selectin ligand is functionally important for PSGL-1-independent leukocyte-endothelial cell interactions.&lt;/title&gt;&lt;url&gt;http://eutils.ncbi.nlm.nih.gov/entrez/eutils/elink.fcgi?dbfrom=pubmed&amp;amp;id=15304396&amp;amp;retmode=ref&amp;amp;cmd=prlinks&lt;/url&gt;&lt;volume&gt;104&lt;/volume&gt;&lt;publication_date&gt;99200412011200000000222000&lt;/publication_date&gt;&lt;uuid&gt;EC35ED87-1BF1-45D7-991D-605C837A4E87&lt;/uuid&gt;&lt;type&gt;400&lt;/type&gt;&lt;number&gt;12&lt;/number&gt;&lt;doi&gt;10.1182/blood-2004-02-0578&lt;/doi&gt;&lt;institution&gt;Department of Physiology and Biophysics, Faculty of Medicine, University of Calgary, 3330 Hospital Drive NW, Calgary, Alberta, Canada, T2N 4N1.&lt;/institution&gt;&lt;startpage&gt;3766&lt;/startpage&gt;&lt;endpage&gt;3773&lt;/endpage&gt;&lt;bundle&gt;&lt;publication&gt;&lt;title&gt;Blood&lt;/title&gt;&lt;uuid&gt;92633C4B-6B84-4B1A-B11D-EA6A4C712115&lt;/uuid&gt;&lt;subtype&gt;-100&lt;/subtype&gt;&lt;type&gt;-100&lt;/type&gt;&lt;/publication&gt;&lt;/bundle&gt;&lt;authors&gt;&lt;author&gt;&lt;lastName&gt;Zanardo&lt;/lastName&gt;&lt;firstName&gt;Renata&lt;/firstName&gt;&lt;middleNames&gt;C O&lt;/middleNames&gt;&lt;/author&gt;&lt;author&gt;&lt;lastName&gt;Bonder&lt;/lastName&gt;&lt;firstName&gt;Claudine&lt;/firstName&gt;&lt;middleNames&gt;S&lt;/middleNames&gt;&lt;/author&gt;&lt;author&gt;&lt;lastName&gt;Hwang&lt;/lastName&gt;&lt;firstName&gt;John&lt;/firstName&gt;&lt;middleNames&gt;M&lt;/middleNames&gt;&lt;/author&gt;&lt;author&gt;&lt;lastName&gt;Andonegui&lt;/lastName&gt;&lt;firstName&gt;Graciela&lt;/firstName&gt;&lt;/author&gt;&lt;author&gt;&lt;lastName&gt;Liu&lt;/lastName&gt;&lt;firstName&gt;Lixin&lt;/firstName&gt;&lt;/author&gt;&lt;author&gt;&lt;lastName&gt;Vestweber&lt;/lastName&gt;&lt;firstName&gt;Dietmar&lt;/firstName&gt;&lt;/author&gt;&lt;author&gt;&lt;lastName&gt;Zbytnuik&lt;/lastName&gt;&lt;firstName&gt;Lori&lt;/firstName&gt;&lt;/author&gt;&lt;author&gt;&lt;lastName&gt;Kubes&lt;/lastName&gt;&lt;firstName&gt;Paul&lt;/firstName&gt;&lt;/author&gt;&lt;/authors&gt;&lt;/publication&gt;&lt;publication&gt;&lt;subtype&gt;400&lt;/subtype&gt;&lt;publisher&gt;American Society of Hematology&lt;/publisher&gt;&lt;title&gt;ICAM-1-expressing neutrophils exhibit enhanced effector functions in murine models of endotoxemia.&lt;/title&gt;&lt;url&gt;http://www.bloodjournal.org/cgi/doi/10.1182/blood-2015-08-664995&lt;/url&gt;&lt;volume&gt;127&lt;/volume&gt;&lt;publication_date&gt;99201602181200000000222000&lt;/publication_date&gt;&lt;uuid&gt;EDC7F3FB-BCEA-42DA-965F-5828D14332E7&lt;/uuid&gt;&lt;type&gt;400&lt;/type&gt;&lt;accepted_date&gt;99201511251200000000222000&lt;/accepted_date&gt;&lt;number&gt;7&lt;/number&gt;&lt;submission_date&gt;99201508211200000000222000&lt;/submission_date&gt;&lt;doi&gt;10.1182/blood-2015-08-664995&lt;/doi&gt;&lt;institution&gt;William Harvey Research Institute, Barts and the London School of Medicine and Dentistry, Queen Mary University of London, London, United Kingdom;&lt;/institution&gt;&lt;startpage&gt;898&lt;/startpage&gt;&lt;endpage&gt;907&lt;/endpage&gt;&lt;bundle&gt;&lt;publication&gt;&lt;title&gt;Blood&lt;/title&gt;&lt;uuid&gt;92633C4B-6B84-4B1A-B11D-EA6A4C712115&lt;/uuid&gt;&lt;subtype&gt;-100&lt;/subtype&gt;&lt;type&gt;-100&lt;/type&gt;&lt;/publication&gt;&lt;/bundle&gt;&lt;authors&gt;&lt;author&gt;&lt;lastName&gt;Woodfin&lt;/lastName&gt;&lt;firstName&gt;Abigail&lt;/firstName&gt;&lt;/author&gt;&lt;author&gt;&lt;lastName&gt;Beyrau&lt;/lastName&gt;&lt;firstName&gt;Martina&lt;/firstName&gt;&lt;/author&gt;&lt;author&gt;&lt;lastName&gt;Voisin&lt;/lastName&gt;&lt;firstName&gt;Mathieu-Benoit&lt;/firstName&gt;&lt;/author&gt;&lt;author&gt;&lt;lastName&gt;Ma&lt;/lastName&gt;&lt;firstName&gt;Bin&lt;/firstName&gt;&lt;/author&gt;&lt;author&gt;&lt;lastName&gt;Whiteford&lt;/lastName&gt;&lt;firstName&gt;James&lt;/firstName&gt;&lt;middleNames&gt;R&lt;/middleNames&gt;&lt;/author&gt;&lt;author&gt;&lt;lastName&gt;Hordijk&lt;/lastName&gt;&lt;firstName&gt;Peter&lt;/firstName&gt;&lt;middleNames&gt;L&lt;/middleNames&gt;&lt;/author&gt;&lt;author&gt;&lt;lastName&gt;Hogg&lt;/lastName&gt;&lt;firstName&gt;Nancy&lt;/firstName&gt;&lt;/author&gt;&lt;author&gt;&lt;lastName&gt;Nourshargh&lt;/lastName&gt;&lt;firstName&gt;Sussan&lt;/firstName&gt;&lt;/author&gt;&lt;/authors&gt;&lt;/publication&gt;&lt;/publications&gt;&lt;cites&gt;&lt;/cites&gt;&lt;/citation&gt;</w:instrText>
      </w:r>
      <w:r w:rsidR="0059109B" w:rsidRPr="009E529A">
        <w:rPr>
          <w:rFonts w:asciiTheme="minorHAnsi" w:hAnsiTheme="minorHAnsi" w:cstheme="minorHAnsi"/>
          <w:color w:val="auto"/>
        </w:rPr>
        <w:fldChar w:fldCharType="separate"/>
      </w:r>
      <w:r w:rsidR="00856FF0" w:rsidRPr="009E529A">
        <w:rPr>
          <w:rFonts w:asciiTheme="minorHAnsi" w:hAnsiTheme="minorHAnsi" w:cstheme="minorHAnsi"/>
          <w:color w:val="auto"/>
          <w:vertAlign w:val="superscript"/>
          <w:lang w:val="en-GB"/>
        </w:rPr>
        <w:t>2,3</w:t>
      </w:r>
      <w:r w:rsidR="0059109B" w:rsidRPr="009E529A">
        <w:rPr>
          <w:rFonts w:asciiTheme="minorHAnsi" w:hAnsiTheme="minorHAnsi" w:cstheme="minorHAnsi"/>
          <w:color w:val="auto"/>
        </w:rPr>
        <w:fldChar w:fldCharType="end"/>
      </w:r>
      <w:r w:rsidR="007967C0" w:rsidRPr="009E529A">
        <w:rPr>
          <w:rFonts w:asciiTheme="minorHAnsi" w:hAnsiTheme="minorHAnsi" w:cstheme="minorHAnsi"/>
          <w:color w:val="auto"/>
        </w:rPr>
        <w:t xml:space="preserve">. </w:t>
      </w:r>
      <w:r w:rsidR="007362D0" w:rsidRPr="009E529A">
        <w:rPr>
          <w:rFonts w:asciiTheme="minorHAnsi" w:hAnsiTheme="minorHAnsi" w:cstheme="minorHAnsi"/>
          <w:color w:val="auto"/>
        </w:rPr>
        <w:t>The interaction of different regulatory sites</w:t>
      </w:r>
      <w:r w:rsidR="007F211A" w:rsidRPr="009E529A">
        <w:rPr>
          <w:rFonts w:asciiTheme="minorHAnsi" w:hAnsiTheme="minorHAnsi" w:cstheme="minorHAnsi"/>
          <w:color w:val="auto"/>
        </w:rPr>
        <w:t>, controlling factors and mediators of the leukocyte recruitment cascade like RAGE (receptor of advanced glycation end products), ICAM-1 (intercellular adhesion molecule 1), CXCL1</w:t>
      </w:r>
      <w:r w:rsidR="0059109B" w:rsidRPr="009E529A">
        <w:rPr>
          <w:rFonts w:asciiTheme="minorHAnsi" w:hAnsiTheme="minorHAnsi" w:cstheme="minorHAnsi"/>
          <w:color w:val="auto"/>
        </w:rPr>
        <w:t>/2</w:t>
      </w:r>
      <w:r w:rsidR="007F211A" w:rsidRPr="009E529A">
        <w:rPr>
          <w:rFonts w:asciiTheme="minorHAnsi" w:hAnsiTheme="minorHAnsi" w:cstheme="minorHAnsi"/>
          <w:color w:val="auto"/>
        </w:rPr>
        <w:t xml:space="preserve"> (</w:t>
      </w:r>
      <w:r w:rsidR="007F211A" w:rsidRPr="009E529A">
        <w:rPr>
          <w:rStyle w:val="st"/>
          <w:rFonts w:asciiTheme="minorHAnsi" w:hAnsiTheme="minorHAnsi" w:cstheme="minorHAnsi"/>
        </w:rPr>
        <w:t>C-X-C motif ligand 1</w:t>
      </w:r>
      <w:r w:rsidR="0059109B" w:rsidRPr="009E529A">
        <w:rPr>
          <w:rStyle w:val="st"/>
          <w:rFonts w:asciiTheme="minorHAnsi" w:hAnsiTheme="minorHAnsi" w:cstheme="minorHAnsi"/>
        </w:rPr>
        <w:t>/2</w:t>
      </w:r>
      <w:r w:rsidR="007F211A" w:rsidRPr="009E529A">
        <w:rPr>
          <w:rFonts w:asciiTheme="minorHAnsi" w:hAnsiTheme="minorHAnsi" w:cstheme="minorHAnsi"/>
          <w:color w:val="auto"/>
        </w:rPr>
        <w:t xml:space="preserve">) </w:t>
      </w:r>
      <w:r w:rsidR="0059109B" w:rsidRPr="009E529A">
        <w:rPr>
          <w:rFonts w:asciiTheme="minorHAnsi" w:hAnsiTheme="minorHAnsi" w:cstheme="minorHAnsi"/>
          <w:color w:val="auto"/>
        </w:rPr>
        <w:t>and</w:t>
      </w:r>
      <w:r w:rsidR="00B05146" w:rsidRPr="009E529A">
        <w:rPr>
          <w:rFonts w:asciiTheme="minorHAnsi" w:hAnsiTheme="minorHAnsi" w:cstheme="minorHAnsi"/>
          <w:color w:val="auto"/>
        </w:rPr>
        <w:t xml:space="preserve"> </w:t>
      </w:r>
      <w:r w:rsidR="0059109B" w:rsidRPr="009E529A">
        <w:rPr>
          <w:rFonts w:asciiTheme="minorHAnsi" w:hAnsiTheme="minorHAnsi" w:cstheme="minorHAnsi"/>
          <w:color w:val="auto"/>
        </w:rPr>
        <w:t xml:space="preserve">their receptor CXCR2 </w:t>
      </w:r>
      <w:r w:rsidR="007F211A" w:rsidRPr="009E529A">
        <w:rPr>
          <w:rFonts w:asciiTheme="minorHAnsi" w:hAnsiTheme="minorHAnsi" w:cstheme="minorHAnsi"/>
          <w:color w:val="auto"/>
        </w:rPr>
        <w:t xml:space="preserve">were </w:t>
      </w:r>
      <w:r w:rsidR="002F131A" w:rsidRPr="009E529A">
        <w:rPr>
          <w:rFonts w:asciiTheme="minorHAnsi" w:hAnsiTheme="minorHAnsi" w:cstheme="minorHAnsi"/>
          <w:color w:val="auto"/>
        </w:rPr>
        <w:t>uncovered</w:t>
      </w:r>
      <w:r w:rsidR="007F211A" w:rsidRPr="009E529A">
        <w:rPr>
          <w:rFonts w:asciiTheme="minorHAnsi" w:hAnsiTheme="minorHAnsi" w:cstheme="minorHAnsi"/>
          <w:color w:val="auto"/>
        </w:rPr>
        <w:t xml:space="preserve"> using IVM</w:t>
      </w:r>
      <w:r w:rsidR="008E2CD7" w:rsidRPr="009E529A">
        <w:rPr>
          <w:rFonts w:asciiTheme="minorHAnsi" w:hAnsiTheme="minorHAnsi" w:cstheme="minorHAnsi"/>
          <w:color w:val="auto"/>
        </w:rPr>
        <w:fldChar w:fldCharType="begin"/>
      </w:r>
      <w:r w:rsidR="00B67331" w:rsidRPr="009E529A">
        <w:rPr>
          <w:rFonts w:asciiTheme="minorHAnsi" w:hAnsiTheme="minorHAnsi" w:cstheme="minorHAnsi"/>
          <w:color w:val="auto"/>
        </w:rPr>
        <w:instrText xml:space="preserve"> ADDIN PAPERS2_CITATIONS &lt;citation&gt;&lt;priority&gt;0&lt;/priority&gt;&lt;uuid&gt;DCF39AC0-58CE-49F0-8B8D-94646682F0C4&lt;/uuid&gt;&lt;publications&gt;&lt;publication&gt;&lt;subtype&gt;400&lt;/subtype&gt;&lt;publisher&gt;American Society of Hematology&lt;/publisher&gt;&lt;title&gt;RAGE and ICAM-1 cooperate in mediating leukocyte recruitment during acute inflammation in vivo.&lt;/title&gt;&lt;url&gt;http://www.bloodjournal.org/content/116/5/841.abstract&lt;/url&gt;&lt;volume&gt;116&lt;/volume&gt;&lt;publication_date&gt;99201008051200000000222000&lt;/publication_date&gt;&lt;uuid&gt;5D10AEBB-E5B6-469F-8E3E-E75591432E1D&lt;/uuid&gt;&lt;type&gt;400&lt;/type&gt;&lt;number&gt;5&lt;/number&gt;&lt;citekey&gt;Frommhold:2010bj&lt;/citekey&gt;&lt;doi&gt;10.1182/blood-2009-09-244293&lt;/doi&gt;&lt;institution&gt;Section of Neonatal Medicine, University of Heidelberg, Heidelberg, Germany.&lt;/institution&gt;&lt;startpage&gt;841&lt;/startpage&gt;&lt;endpage&gt;849&lt;/endpage&gt;&lt;bundle&gt;&lt;publication&gt;&lt;title&gt;Blood&lt;/title&gt;&lt;uuid&gt;92633C4B-6B84-4B1A-B11D-EA6A4C712115&lt;/uuid&gt;&lt;subtype&gt;-100&lt;/subtype&gt;&lt;type&gt;-100&lt;/type&gt;&lt;/publication&gt;&lt;/bundle&gt;&lt;authors&gt;&lt;author&gt;&lt;lastName&gt;Frommhold&lt;/lastName&gt;&lt;firstName&gt;David&lt;/firstName&gt;&lt;/author&gt;&lt;author&gt;&lt;lastName&gt;Kamphues&lt;/lastName&gt;&lt;firstName&gt;Anna&lt;/firstName&gt;&lt;/author&gt;&lt;author&gt;&lt;lastName&gt;Hepper&lt;/lastName&gt;&lt;firstName&gt;Ingrid&lt;/firstName&gt;&lt;/author&gt;&lt;author&gt;&lt;lastName&gt;Pruenster&lt;/lastName&gt;&lt;firstName&gt;Monika&lt;/firstName&gt;&lt;/author&gt;&lt;author&gt;&lt;lastName&gt;Lukic&lt;/lastName&gt;&lt;firstName&gt;Ivan&lt;/firstName&gt;&lt;middleNames&gt;K&lt;/middleNames&gt;&lt;/author&gt;&lt;author&gt;&lt;lastName&gt;Socher&lt;/lastName&gt;&lt;firstName&gt;Ines&lt;/firstName&gt;&lt;/author&gt;&lt;author&gt;&lt;lastName&gt;Zablotskaya&lt;/lastName&gt;&lt;firstName&gt;Victoria&lt;/firstName&gt;&lt;/author&gt;&lt;author&gt;&lt;lastName&gt;Buschmann&lt;/lastName&gt;&lt;firstName&gt;Kirsten&lt;/firstName&gt;&lt;/author&gt;&lt;author&gt;&lt;lastName&gt;Lange-Sperandio&lt;/lastName&gt;&lt;firstName&gt;Baerbel&lt;/firstName&gt;&lt;/author&gt;&lt;author&gt;&lt;lastName&gt;Schymeinsky&lt;/lastName&gt;&lt;firstName&gt;Jürgen&lt;/firstName&gt;&lt;/author&gt;&lt;author&gt;&lt;lastName&gt;Ryschich&lt;/lastName&gt;&lt;firstName&gt;Eduard&lt;/firstName&gt;&lt;/author&gt;&lt;author&gt;&lt;lastName&gt;Poeschl&lt;/lastName&gt;&lt;firstName&gt;Johannes&lt;/firstName&gt;&lt;/author&gt;&lt;author&gt;&lt;lastName&gt;Kupatt&lt;/lastName&gt;&lt;firstName&gt;Christian&lt;/firstName&gt;&lt;/author&gt;&lt;author&gt;&lt;lastName&gt;Nawroth&lt;/lastName&gt;&lt;firstName&gt;Peter&lt;/firstName&gt;&lt;middleNames&gt;P&lt;/middleNames&gt;&lt;/author&gt;&lt;author&gt;&lt;lastName&gt;Moser&lt;/lastName&gt;&lt;firstName&gt;Markus&lt;/firstName&gt;&lt;/author&gt;&lt;author&gt;&lt;lastName&gt;Walzog&lt;/lastName&gt;&lt;firstName&gt;Barbara&lt;/firstName&gt;&lt;/author&gt;&lt;author&gt;&lt;lastName&gt;Bierhaus&lt;/lastName&gt;&lt;firstName&gt;Angelika&lt;/firstName&gt;&lt;/author&gt;&lt;author&gt;&lt;lastName&gt;Sperandio&lt;/lastName&gt;&lt;firstName&gt;Markus&lt;/firstName&gt;&lt;/author&gt;&lt;/authors&gt;&lt;/publication&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Home&amp;lt;/a&amp;gt;&amp;lt;/div&amp;gt;&amp;lt;/body&amp;gt;&amp;lt;/html&amp;gt;&lt;/location&gt;&lt;title&gt;RAGE controls activation and anti-inflammatory signalling of protein C.&lt;/title&gt;&lt;url&gt;http://eutils.ncbi.nlm.nih.gov/entrez/eutils/elink.fcgi?dbfrom=pubmed&amp;amp;id=24586767&amp;amp;retmode=ref&amp;amp;cmd=prlinks&lt;/url&gt;&lt;volume&gt;9&lt;/volume&gt;&lt;publication_date&gt;99201400001200000000200000&lt;/publication_date&gt;&lt;uuid&gt;DD80B9A8-FEFD-4FE7-B76F-A4BF768BF889&lt;/uuid&gt;&lt;type&gt;400&lt;/type&gt;&lt;accepted_date&gt;99201401211200000000222000&lt;/accepted_date&gt;&lt;number&gt;2&lt;/number&gt;&lt;citekey&gt;Braach:2014fg&lt;/citekey&gt;&lt;submission_date&gt;99201310081200000000222000&lt;/submission_date&gt;&lt;doi&gt;10.1371/journal.pone.0089422&lt;/doi&gt;&lt;institution&gt;Department of Neonatology, University Children's Hospital, Heidelberg, Germany.&lt;/institution&gt;&lt;startpage&gt;e89422&lt;/startpage&gt;&lt;bundle&gt;&lt;publication&gt;&lt;title&gt;PloS one&lt;/title&gt;&lt;uuid&gt;B68B0005-30CF-47DB-A7A1-A26B01E6C249&lt;/uuid&gt;&lt;subtype&gt;-100&lt;/subtype&gt;&lt;publisher&gt;Public Library of Science&lt;/publisher&gt;&lt;type&gt;-100&lt;/type&gt;&lt;url&gt;http://www.plosone.org/&lt;/url&gt;&lt;/publication&gt;&lt;/bundle&gt;&lt;authors&gt;&lt;author&gt;&lt;lastName&gt;Braach&lt;/lastName&gt;&lt;firstName&gt;Natascha&lt;/firstName&gt;&lt;/author&gt;&lt;author&gt;&lt;lastName&gt;Frommhold&lt;/lastName&gt;&lt;firstName&gt;David&lt;/firstName&gt;&lt;/author&gt;&lt;author&gt;&lt;lastName&gt;Buschmann&lt;/lastName&gt;&lt;firstName&gt;Kirsten&lt;/firstName&gt;&lt;/author&gt;&lt;author&gt;&lt;lastName&gt;Pflaum&lt;/lastName&gt;&lt;firstName&gt;Johanna&lt;/firstName&gt;&lt;/author&gt;&lt;author&gt;&lt;lastName&gt;Koch&lt;/lastName&gt;&lt;firstName&gt;Lutz&lt;/firstName&gt;&lt;/author&gt;&lt;author&gt;&lt;lastName&gt;Hudalla&lt;/lastName&gt;&lt;firstName&gt;Hannes&lt;/firstName&gt;&lt;/author&gt;&lt;author&gt;&lt;lastName&gt;Staudacher&lt;/lastName&gt;&lt;firstName&gt;Kathrin&lt;/firstName&gt;&lt;/author&gt;&lt;author&gt;&lt;lastName&gt;Wang&lt;/lastName&gt;&lt;firstName&gt;Hongjie&lt;/firstName&gt;&lt;/author&gt;&lt;author&gt;&lt;lastName&gt;Isermann&lt;/lastName&gt;&lt;firstName&gt;Berend&lt;/firstName&gt;&lt;/author&gt;&lt;author&gt;&lt;lastName&gt;Nawroth&lt;/lastName&gt;&lt;firstName&gt;Peter&lt;/firstName&gt;&lt;/author&gt;&lt;author&gt;&lt;lastName&gt;Poeschl&lt;/lastName&gt;&lt;firstName&gt;Johannes&lt;/firstName&gt;&lt;/author&gt;&lt;/authors&gt;&lt;/publication&gt;&lt;publication&gt;&lt;subtype&gt;400&lt;/subtype&gt;&lt;publisher&gt;BioMed Central Ltd&lt;/publisher&gt;&lt;title&gt;RAGE and ICAM-1 differentially control leukocyte recruitment during acute inflammation in a stimulus-dependent manner&lt;/title&gt;&lt;url&gt;http://www.biomedcentral.com/1471-2172/12/56/&lt;/url&gt;&lt;volume&gt;12&lt;/volume&gt;&lt;publication_date&gt;99201100001200000000200000&lt;/publication_date&gt;&lt;uuid&gt;7D54AA3F-4FED-451D-AE62-C228E53EB285&lt;/uuid&gt;&lt;type&gt;400&lt;/type&gt;&lt;number&gt;1&lt;/number&gt;&lt;doi&gt;10.1073/pnas.0402937101&lt;/doi&gt;&lt;startpage&gt;56&lt;/startpage&gt;&lt;bundle&gt;&lt;publication&gt;&lt;title&gt;BMC Immunology&lt;/title&gt;&lt;uuid&gt;269082C7-10BF-4580-A4A5-C0716B4D7DA8&lt;/uuid&gt;&lt;subtype&gt;-100&lt;/subtype&gt;&lt;type&gt;-100&lt;/type&gt;&lt;/publication&gt;&lt;/bundle&gt;&lt;authors&gt;&lt;author&gt;&lt;lastName&gt;Frommhold&lt;/lastName&gt;&lt;firstName&gt;David&lt;/firstName&gt;&lt;/author&gt;&lt;author&gt;&lt;lastName&gt;Kamphues&lt;/lastName&gt;&lt;firstName&gt;Anna&lt;/firstName&gt;&lt;/author&gt;&lt;author&gt;&lt;lastName&gt;Dannenberg&lt;/lastName&gt;&lt;firstName&gt;Susanne&lt;/firstName&gt;&lt;/author&gt;&lt;author&gt;&lt;lastName&gt;Buschmann&lt;/lastName&gt;&lt;firstName&gt;Kirsten&lt;/firstName&gt;&lt;/author&gt;&lt;author&gt;&lt;lastName&gt;Zablotskaya&lt;/lastName&gt;&lt;firstName&gt;Victoria&lt;/firstName&gt;&lt;/author&gt;&lt;author&gt;&lt;lastName&gt;Tschada&lt;/lastName&gt;&lt;firstName&gt;Raphaela&lt;/firstName&gt;&lt;/author&gt;&lt;author&gt;&lt;lastName&gt;Lange-Sperandio&lt;/lastName&gt;&lt;firstName&gt;Baerbel&lt;/firstName&gt;&lt;/author&gt;&lt;author&gt;&lt;lastName&gt;Nawroth&lt;/lastName&gt;&lt;firstName&gt;Peter&lt;/firstName&gt;&lt;/author&gt;&lt;author&gt;&lt;lastName&gt;Poeschl&lt;/lastName&gt;&lt;firstName&gt;Johannes&lt;/firstName&gt;&lt;/author&gt;&lt;author&gt;&lt;lastName&gt;Bierhaus&lt;/lastName&gt;&lt;firstName&gt;Angelika&lt;/firstName&gt;&lt;/author&gt;&lt;/authors&gt;&lt;/publication&gt;&lt;publication&gt;&lt;subtype&gt;400&lt;/subtype&gt;&lt;title&gt;Anti-inflammatory functions of protein C require RAGE and ICAM-1 in a stimulus-dependent manner.&lt;/title&gt;&lt;url&gt;http://eutils.ncbi.nlm.nih.gov/entrez/eutils/elink.fcgi?dbfrom=pubmed&amp;amp;id=24876676&amp;amp;retmode=ref&amp;amp;cmd=prlinks&lt;/url&gt;&lt;volume&gt;2014&lt;/volume&gt;&lt;revision_date&gt;99201403181200000000222000&lt;/revision_date&gt;&lt;publication_date&gt;99201400001200000000200000&lt;/publication_date&gt;&lt;uuid&gt;1F50B052-259B-4D49-BC34-FB95541EEEE7&lt;/uuid&gt;&lt;type&gt;400&lt;/type&gt;&lt;accepted_date&gt;99201404021200000000222000&lt;/accepted_date&gt;&lt;submission_date&gt;99201401071200000000222000&lt;/submission_date&gt;&lt;doi&gt;10.1155/2014/743678&lt;/doi&gt;&lt;institution&gt;Department of Neonatology, Ruprecht-Karls-University Hospital Heidelberg, 69120 Heidelberg, Germany.&lt;/institution&gt;&lt;startpage&gt;743678&lt;/startpage&gt;&lt;bundle&gt;&lt;publication&gt;&lt;title&gt;Mediators of inflammation&lt;/title&gt;&lt;uuid&gt;679C3730-2AC8-422B-9426-3B9AD4B0FBC9&lt;/uuid&gt;&lt;subtype&gt;-100&lt;/subtype&gt;&lt;type&gt;-100&lt;/type&gt;&lt;/publication&gt;&lt;/bundle&gt;&lt;authors&gt;&lt;author&gt;&lt;lastName&gt;Braach&lt;/lastName&gt;&lt;firstName&gt;Natascha&lt;/firstName&gt;&lt;/author&gt;&lt;author&gt;&lt;lastName&gt;Buschmann&lt;/lastName&gt;&lt;firstName&gt;Kirsten&lt;/firstName&gt;&lt;/author&gt;&lt;author&gt;&lt;lastName&gt;Pflaum&lt;/lastName&gt;&lt;firstName&gt;Johanna&lt;/firstName&gt;&lt;/author&gt;&lt;author&gt;&lt;lastName&gt;Hudalla&lt;/lastName&gt;&lt;firstName&gt;Hannes&lt;/firstName&gt;&lt;/author&gt;&lt;author&gt;&lt;lastName&gt;Koch&lt;/lastName&gt;&lt;firstName&gt;Lutz&lt;/firstName&gt;&lt;/author&gt;&lt;author&gt;&lt;lastName&gt;Ryschich&lt;/lastName&gt;&lt;firstName&gt;Eduard&lt;/firstName&gt;&lt;/author&gt;&lt;author&gt;&lt;lastName&gt;Poeschl&lt;/lastName&gt;&lt;firstName&gt;Johannes&lt;/firstName&gt;&lt;/author&gt;&lt;author&gt;&lt;lastName&gt;Frommhold&lt;/lastName&gt;&lt;firstName&gt;David&lt;/firstName&gt;&lt;/author&gt;&lt;/authors&gt;&lt;/publication&gt;&lt;publication&gt;&lt;subtype&gt;400&lt;/subtype&gt;&lt;title&gt;Distinct Compartmentalization of the Chemokines CXCL1 and CXCL2 and the Atypical Receptor ACKR1 Determine Discrete Stages of Neutrophil Diapedesis.&lt;/title&gt;&lt;url&gt;https://linkinghub.elsevier.com/retrieve/pii/S1074761318304333&lt;/url&gt;&lt;volume&gt;49&lt;/volume&gt;&lt;revision_date&gt;99201808131200000000222000&lt;/revision_date&gt;&lt;publication_date&gt;99201812181200000000222000&lt;/publication_date&gt;&lt;uuid&gt;42A32D49-5732-47EC-811C-DB58153EBB16&lt;/uuid&gt;&lt;type&gt;400&lt;/type&gt;&lt;accepted_date&gt;99201809211200000000222000&lt;/accepted_date&gt;&lt;number&gt;6&lt;/number&gt;&lt;submission_date&gt;99201803201200000000222000&lt;/submission_date&gt;&lt;doi&gt;10.1016/j.immuni.2018.09.018&lt;/doi&gt;&lt;institution&gt;Centre for Microvascular Research, William Harvey Research Institute, Barts and The London School of Medicine and Dentistry, Queen Mary University of London, London EC1M 6BQ, UK.&lt;/institution&gt;&lt;startpage&gt;1062&lt;/startpage&gt;&lt;endpage&gt;1076.e6&lt;/endpage&gt;&lt;bundle&gt;&lt;publication&gt;&lt;title&gt;Immunity&lt;/title&gt;&lt;uuid&gt;0D73C4C4-81EF-47CA-AF36-0EF4B4AF1C9E&lt;/uuid&gt;&lt;subtype&gt;-100&lt;/subtype&gt;&lt;publisher&gt;Elsevier Inc.&lt;/publisher&gt;&lt;type&gt;-100&lt;/type&gt;&lt;/publication&gt;&lt;/bundle&gt;&lt;authors&gt;&lt;author&gt;&lt;lastName&gt;Girbl&lt;/lastName&gt;&lt;firstName&gt;Tamara&lt;/firstName&gt;&lt;/author&gt;&lt;author&gt;&lt;lastName&gt;Lenn&lt;/lastName&gt;&lt;firstName&gt;Tchern&lt;/firstName&gt;&lt;/author&gt;&lt;author&gt;&lt;lastName&gt;Perez&lt;/lastName&gt;&lt;firstName&gt;Lorena&lt;/firstName&gt;&lt;/author&gt;&lt;author&gt;&lt;lastName&gt;Rolas&lt;/lastName&gt;&lt;firstName&gt;Loïc&lt;/firstName&gt;&lt;/author&gt;&lt;author&gt;&lt;lastName&gt;Barkaway&lt;/lastName&gt;&lt;firstName&gt;Anna&lt;/firstName&gt;&lt;/author&gt;&lt;author&gt;&lt;lastName&gt;Thiriot&lt;/lastName&gt;&lt;firstName&gt;Aude&lt;/firstName&gt;&lt;/author&gt;&lt;author&gt;&lt;lastName&gt;Fresno&lt;/lastName&gt;&lt;nonDroppingParticle&gt;del&lt;/nonDroppingParticle&gt;&lt;firstName&gt;Carlos&lt;/firstName&gt;&lt;/author&gt;&lt;author&gt;&lt;lastName&gt;Lynam&lt;/lastName&gt;&lt;firstName&gt;Eleanor&lt;/firstName&gt;&lt;/author&gt;&lt;author&gt;&lt;lastName&gt;Hub&lt;/lastName&gt;&lt;firstName&gt;Elin&lt;/firstName&gt;&lt;/author&gt;&lt;author&gt;&lt;lastName&gt;Thelen&lt;/lastName&gt;&lt;firstName&gt;Marcus&lt;/firstName&gt;&lt;/author&gt;&lt;author&gt;&lt;lastName&gt;Graham&lt;/lastName&gt;&lt;firstName&gt;Gerard&lt;/firstName&gt;&lt;/author&gt;&lt;author&gt;&lt;lastName&gt;Alon&lt;/lastName&gt;&lt;firstName&gt;Ronen&lt;/firstName&gt;&lt;/author&gt;&lt;author&gt;&lt;lastName&gt;Sancho&lt;/lastName&gt;&lt;firstName&gt;David&lt;/firstName&gt;&lt;/author&gt;&lt;author&gt;&lt;lastName&gt;Andrian&lt;/lastName&gt;&lt;firstName&gt;Ulrich&lt;/firstName&gt;&lt;middleNames&gt;H&lt;/middleNames&gt;&lt;droppingParticle&gt;von&lt;/droppingParticle&gt;&lt;/author&gt;&lt;author&gt;&lt;lastName&gt;Voisin&lt;/lastName&gt;&lt;firstName&gt;Mathieu-Benoit&lt;/firstName&gt;&lt;/author&gt;&lt;author&gt;&lt;lastName&gt;Rot&lt;/lastName&gt;&lt;firstName&gt;Antal&lt;/firstName&gt;&lt;/author&gt;&lt;author&gt;&lt;lastName&gt;Nourshargh&lt;/lastName&gt;&lt;firstName&gt;Sussan&lt;/firstName&gt;&lt;/author&gt;&lt;/authors&gt;&lt;/publication&gt;&lt;publication&gt;&lt;subtype&gt;400&lt;/subtype&gt;&lt;title&gt;CXCR2- and E-selectin-induced neutrophil arrest during inflammation in vivo.&lt;/title&gt;&lt;url&gt;http://eutils.ncbi.nlm.nih.gov/entrez/eutils/elink.fcgi?dbfrom=pubmed&amp;amp;id=15466624&amp;amp;retmode=ref&amp;amp;cmd=prlinks&lt;/url&gt;&lt;volume&gt;200&lt;/volume&gt;&lt;publication_date&gt;99200410041200000000222000&lt;/publication_date&gt;&lt;uuid&gt;7B63F8C7-55D2-4239-A8EF-6155670B59CE&lt;/uuid&gt;&lt;type&gt;400&lt;/type&gt;&lt;number&gt;7&lt;/number&gt;&lt;doi&gt;10.1084/jem.20040424&lt;/doi&gt;&lt;institution&gt;Department of Biomedical Engineering, University of Virginia, Charlottesville, VA 22908, USA.&lt;/institution&gt;&lt;startpage&gt;935&lt;/startpage&gt;&lt;endpage&gt;939&lt;/endpage&gt;&lt;bundle&gt;&lt;publication&gt;&lt;title&gt;The Journal of experimental medicine&lt;/title&gt;&lt;uuid&gt;33FB6E81-D681-4077-8705-02E44CD9B1E4&lt;/uuid&gt;&lt;subtype&gt;-100&lt;/subtype&gt;&lt;type&gt;-100&lt;/type&gt;&lt;/publication&gt;&lt;/bundle&gt;&lt;authors&gt;&lt;author&gt;&lt;lastName&gt;Smith&lt;/lastName&gt;&lt;firstName&gt;Michael&lt;/firstName&gt;&lt;middleNames&gt;L&lt;/middleNames&gt;&lt;/author&gt;&lt;author&gt;&lt;lastName&gt;Olson&lt;/lastName&gt;&lt;firstName&gt;Timothy&lt;/firstName&gt;&lt;middleNames&gt;S&lt;/middleNames&gt;&lt;/author&gt;&lt;author&gt;&lt;lastName&gt;Ley&lt;/lastName&gt;&lt;firstName&gt;Klaus&lt;/firstName&gt;&lt;/author&gt;&lt;/authors&gt;&lt;/publication&gt;&lt;/publications&gt;&lt;cites&gt;&lt;/cites&gt;&lt;/citation&gt;</w:instrText>
      </w:r>
      <w:r w:rsidR="008E2CD7" w:rsidRPr="009E529A">
        <w:rPr>
          <w:rFonts w:asciiTheme="minorHAnsi" w:hAnsiTheme="minorHAnsi" w:cstheme="minorHAnsi"/>
          <w:color w:val="auto"/>
        </w:rPr>
        <w:fldChar w:fldCharType="separate"/>
      </w:r>
      <w:r w:rsidR="00856FF0" w:rsidRPr="009E529A">
        <w:rPr>
          <w:rFonts w:asciiTheme="minorHAnsi" w:hAnsiTheme="minorHAnsi" w:cstheme="minorHAnsi"/>
          <w:color w:val="auto"/>
          <w:vertAlign w:val="superscript"/>
          <w:lang w:val="en-GB"/>
        </w:rPr>
        <w:t>4-9</w:t>
      </w:r>
      <w:r w:rsidR="008E2CD7" w:rsidRPr="009E529A">
        <w:rPr>
          <w:rFonts w:asciiTheme="minorHAnsi" w:hAnsiTheme="minorHAnsi" w:cstheme="minorHAnsi"/>
          <w:color w:val="auto"/>
        </w:rPr>
        <w:fldChar w:fldCharType="end"/>
      </w:r>
      <w:r w:rsidR="007F211A" w:rsidRPr="009E529A">
        <w:rPr>
          <w:rFonts w:asciiTheme="minorHAnsi" w:hAnsiTheme="minorHAnsi" w:cstheme="minorHAnsi"/>
          <w:color w:val="auto"/>
        </w:rPr>
        <w:t xml:space="preserve">. </w:t>
      </w:r>
    </w:p>
    <w:p w14:paraId="195F8EF6" w14:textId="77777777" w:rsidR="007967C0" w:rsidRPr="009E529A" w:rsidRDefault="007967C0" w:rsidP="00212D1F">
      <w:pPr>
        <w:contextualSpacing/>
        <w:jc w:val="left"/>
        <w:rPr>
          <w:rFonts w:asciiTheme="minorHAnsi" w:hAnsiTheme="minorHAnsi" w:cstheme="minorHAnsi"/>
          <w:color w:val="auto"/>
        </w:rPr>
      </w:pPr>
    </w:p>
    <w:p w14:paraId="01FC4366" w14:textId="7E76C491" w:rsidR="00034470" w:rsidRPr="00032C74" w:rsidRDefault="00B46DC1" w:rsidP="00212D1F">
      <w:pPr>
        <w:contextualSpacing/>
        <w:jc w:val="left"/>
        <w:rPr>
          <w:rFonts w:asciiTheme="minorHAnsi" w:hAnsiTheme="minorHAnsi" w:cstheme="minorHAnsi"/>
          <w:color w:val="auto"/>
        </w:rPr>
      </w:pPr>
      <w:r w:rsidRPr="009E529A">
        <w:rPr>
          <w:rFonts w:asciiTheme="minorHAnsi" w:hAnsiTheme="minorHAnsi" w:cstheme="minorHAnsi"/>
          <w:color w:val="000000" w:themeColor="text1"/>
        </w:rPr>
        <w:t xml:space="preserve">The method of </w:t>
      </w:r>
      <w:r w:rsidR="007F6399" w:rsidRPr="009E529A">
        <w:rPr>
          <w:rFonts w:asciiTheme="minorHAnsi" w:hAnsiTheme="minorHAnsi" w:cstheme="minorHAnsi"/>
          <w:color w:val="000000" w:themeColor="text1"/>
        </w:rPr>
        <w:t>IVM</w:t>
      </w:r>
      <w:r w:rsidR="008458AA" w:rsidRPr="009E529A">
        <w:rPr>
          <w:rFonts w:asciiTheme="minorHAnsi" w:hAnsiTheme="minorHAnsi" w:cstheme="minorHAnsi"/>
          <w:color w:val="000000" w:themeColor="text1"/>
        </w:rPr>
        <w:t xml:space="preserve"> has been described for many different </w:t>
      </w:r>
      <w:r w:rsidR="007F6399" w:rsidRPr="009E529A">
        <w:rPr>
          <w:rFonts w:asciiTheme="minorHAnsi" w:hAnsiTheme="minorHAnsi" w:cstheme="minorHAnsi"/>
          <w:color w:val="000000" w:themeColor="text1"/>
        </w:rPr>
        <w:t xml:space="preserve">organs and </w:t>
      </w:r>
      <w:r w:rsidRPr="009E529A">
        <w:rPr>
          <w:rFonts w:asciiTheme="minorHAnsi" w:hAnsiTheme="minorHAnsi" w:cstheme="minorHAnsi"/>
          <w:color w:val="000000" w:themeColor="text1"/>
        </w:rPr>
        <w:t>tissues</w:t>
      </w:r>
      <w:r w:rsidR="008458AA" w:rsidRPr="009E529A">
        <w:rPr>
          <w:rFonts w:asciiTheme="minorHAnsi" w:hAnsiTheme="minorHAnsi" w:cstheme="minorHAnsi"/>
          <w:color w:val="000000" w:themeColor="text1"/>
        </w:rPr>
        <w:t xml:space="preserve"> such as </w:t>
      </w:r>
      <w:r w:rsidRPr="009E529A">
        <w:rPr>
          <w:rFonts w:asciiTheme="minorHAnsi" w:hAnsiTheme="minorHAnsi" w:cstheme="minorHAnsi"/>
          <w:color w:val="000000" w:themeColor="text1"/>
        </w:rPr>
        <w:t xml:space="preserve">the </w:t>
      </w:r>
      <w:r w:rsidR="00B33D7E" w:rsidRPr="009E529A">
        <w:rPr>
          <w:rFonts w:asciiTheme="minorHAnsi" w:hAnsiTheme="minorHAnsi" w:cstheme="minorHAnsi"/>
          <w:color w:val="000000" w:themeColor="text1"/>
        </w:rPr>
        <w:t>intestine</w:t>
      </w:r>
      <w:r w:rsidR="008E2CD7" w:rsidRPr="009E529A">
        <w:rPr>
          <w:rFonts w:asciiTheme="minorHAnsi" w:hAnsiTheme="minorHAnsi" w:cstheme="minorHAnsi"/>
          <w:color w:val="000000" w:themeColor="text1"/>
        </w:rPr>
        <w:fldChar w:fldCharType="begin"/>
      </w:r>
      <w:r w:rsidR="00B67331" w:rsidRPr="009E529A">
        <w:rPr>
          <w:rFonts w:asciiTheme="minorHAnsi" w:hAnsiTheme="minorHAnsi" w:cstheme="minorHAnsi"/>
          <w:color w:val="000000" w:themeColor="text1"/>
        </w:rPr>
        <w:instrText xml:space="preserve"> ADDIN PAPERS2_CITATIONS &lt;citation&gt;&lt;priority&gt;0&lt;/priority&gt;&lt;uuid&gt;4768B82B-B8FE-45BD-A8A8-08E0C8CB3AD3&lt;/uuid&gt;&lt;publications&gt;&lt;publication&gt;&lt;subtype&gt;400&lt;/subtype&gt;&lt;title&gt;Imaging Neutrophils and Monocytes in Mesenteric Veins by Intravital Microscopy on Anaesthetized Mice in Real Time.&lt;/title&gt;&lt;url&gt;http://www.jove.com/video/53314/imaging-neutrophils-monocytes-mesenteric-veins-intravital-microscopy&lt;/url&gt;&lt;publication_date&gt;99201511161200000000222000&lt;/publication_date&gt;&lt;uuid&gt;493CE63D-6277-4551-88A8-E474B2C0E9BE&lt;/uuid&gt;&lt;type&gt;400&lt;/type&gt;&lt;number&gt;105&lt;/number&gt;&lt;doi&gt;10.3791/53314&lt;/doi&gt;&lt;institution&gt;Department of Pathology and Immunology, University of Geneva; yalinemre@gmail.com.&lt;/institution&gt;&lt;bundle&gt;&lt;publication&gt;&lt;title&gt;Journal of visualized experiments : JoVE&lt;/title&gt;&lt;uuid&gt;02D4B72D-9542-467F-99C1-8D41E50A7BF6&lt;/uuid&gt;&lt;subtype&gt;-100&lt;/subtype&gt;&lt;type&gt;-100&lt;/type&gt;&lt;/publication&gt;&lt;/bundle&gt;&lt;authors&gt;&lt;author&gt;&lt;lastName&gt;Emre&lt;/lastName&gt;&lt;firstName&gt;Yalin&lt;/firstName&gt;&lt;/author&gt;&lt;author&gt;&lt;lastName&gt;Jemelin&lt;/lastName&gt;&lt;firstName&gt;Stephane&lt;/firstName&gt;&lt;/author&gt;&lt;author&gt;&lt;lastName&gt;Imhof&lt;/lastName&gt;&lt;firstName&gt;Beat&lt;/firstName&gt;&lt;middleNames&gt;A&lt;/middleNames&gt;&lt;/author&gt;&lt;/authors&gt;&lt;/publication&gt;&lt;/publications&gt;&lt;cites&gt;&lt;/cites&gt;&lt;/citation&gt;</w:instrText>
      </w:r>
      <w:r w:rsidR="008E2CD7" w:rsidRPr="009E529A">
        <w:rPr>
          <w:rFonts w:asciiTheme="minorHAnsi" w:hAnsiTheme="minorHAnsi" w:cstheme="minorHAnsi"/>
          <w:color w:val="000000" w:themeColor="text1"/>
        </w:rPr>
        <w:fldChar w:fldCharType="separate"/>
      </w:r>
      <w:r w:rsidR="00856FF0" w:rsidRPr="009E529A">
        <w:rPr>
          <w:rFonts w:asciiTheme="minorHAnsi" w:hAnsiTheme="minorHAnsi" w:cstheme="minorHAnsi"/>
          <w:color w:val="auto"/>
          <w:vertAlign w:val="superscript"/>
          <w:lang w:val="en-GB"/>
        </w:rPr>
        <w:t>10</w:t>
      </w:r>
      <w:r w:rsidR="008E2CD7" w:rsidRPr="009E529A">
        <w:rPr>
          <w:rFonts w:asciiTheme="minorHAnsi" w:hAnsiTheme="minorHAnsi" w:cstheme="minorHAnsi"/>
          <w:color w:val="000000" w:themeColor="text1"/>
        </w:rPr>
        <w:fldChar w:fldCharType="end"/>
      </w:r>
      <w:r w:rsidR="00C22F71" w:rsidRPr="009E529A">
        <w:rPr>
          <w:rFonts w:asciiTheme="minorHAnsi" w:hAnsiTheme="minorHAnsi" w:cstheme="minorHAnsi"/>
          <w:color w:val="000000" w:themeColor="text1"/>
        </w:rPr>
        <w:t>, skin</w:t>
      </w:r>
      <w:r w:rsidR="008E2CD7" w:rsidRPr="009E529A">
        <w:rPr>
          <w:rFonts w:asciiTheme="minorHAnsi" w:hAnsiTheme="minorHAnsi" w:cstheme="minorHAnsi"/>
          <w:color w:val="000000" w:themeColor="text1"/>
        </w:rPr>
        <w:fldChar w:fldCharType="begin"/>
      </w:r>
      <w:r w:rsidR="00B67331" w:rsidRPr="009E529A">
        <w:rPr>
          <w:rFonts w:asciiTheme="minorHAnsi" w:hAnsiTheme="minorHAnsi" w:cstheme="minorHAnsi"/>
          <w:color w:val="000000" w:themeColor="text1"/>
        </w:rPr>
        <w:instrText xml:space="preserve"> ADDIN PAPERS2_CITATIONS &lt;citation&gt;&lt;priority&gt;0&lt;/priority&gt;&lt;uuid&gt;FB73D292-1375-4832-9EA7-5DE5AEE046F0&lt;/uuid&gt;&lt;publications&gt;&lt;publication&gt;&lt;subtype&gt;400&lt;/subtype&gt;&lt;title&gt;Method for in vivo microscopy of the cutaneous microcirculation of the hairless mouse ear.&lt;/title&gt;&lt;url&gt;http://eutils.ncbi.nlm.nih.gov/entrez/eutils/elink.fcgi?dbfrom=pubmed&amp;amp;id=7382855&amp;amp;retmode=ref&amp;amp;cmd=prlinks&lt;/url&gt;&lt;volume&gt;19&lt;/volume&gt;&lt;publication_date&gt;99198005001200000000220000&lt;/publication_date&gt;&lt;uuid&gt;8CE565EC-CF2B-4EE6-818D-292676580B45&lt;/uuid&gt;&lt;type&gt;400&lt;/type&gt;&lt;number&gt;3&lt;/number&gt;&lt;startpage&gt;374&lt;/startpage&gt;&lt;endpage&gt;379&lt;/endpage&gt;&lt;bundle&gt;&lt;publication&gt;&lt;title&gt;Microvascular research&lt;/title&gt;&lt;uuid&gt;2024CA98-F2F0-4908-AF1A-6A26B0B618D7&lt;/uuid&gt;&lt;subtype&gt;-100&lt;/subtype&gt;&lt;type&gt;-100&lt;/type&gt;&lt;/publication&gt;&lt;/bundle&gt;&lt;authors&gt;&lt;author&gt;&lt;lastName&gt;Eriksson&lt;/lastName&gt;&lt;firstName&gt;E&lt;/firstName&gt;&lt;/author&gt;&lt;author&gt;&lt;lastName&gt;Boykin&lt;/lastName&gt;&lt;firstName&gt;J&lt;/firstName&gt;&lt;middleNames&gt;V&lt;/middleNames&gt;&lt;/author&gt;&lt;author&gt;&lt;lastName&gt;Pittman&lt;/lastName&gt;&lt;firstName&gt;R&lt;/firstName&gt;&lt;middleNames&gt;N&lt;/middleNames&gt;&lt;/author&gt;&lt;/authors&gt;&lt;/publication&gt;&lt;/publications&gt;&lt;cites&gt;&lt;/cites&gt;&lt;/citation&gt;</w:instrText>
      </w:r>
      <w:r w:rsidR="008E2CD7" w:rsidRPr="009E529A">
        <w:rPr>
          <w:rFonts w:asciiTheme="minorHAnsi" w:hAnsiTheme="minorHAnsi" w:cstheme="minorHAnsi"/>
          <w:color w:val="000000" w:themeColor="text1"/>
        </w:rPr>
        <w:fldChar w:fldCharType="separate"/>
      </w:r>
      <w:r w:rsidR="00856FF0" w:rsidRPr="009E529A">
        <w:rPr>
          <w:rFonts w:asciiTheme="minorHAnsi" w:hAnsiTheme="minorHAnsi" w:cstheme="minorHAnsi"/>
          <w:color w:val="auto"/>
          <w:vertAlign w:val="superscript"/>
          <w:lang w:val="en-GB"/>
        </w:rPr>
        <w:t>11</w:t>
      </w:r>
      <w:r w:rsidR="008E2CD7" w:rsidRPr="009E529A">
        <w:rPr>
          <w:rFonts w:asciiTheme="minorHAnsi" w:hAnsiTheme="minorHAnsi" w:cstheme="minorHAnsi"/>
          <w:color w:val="000000" w:themeColor="text1"/>
        </w:rPr>
        <w:fldChar w:fldCharType="end"/>
      </w:r>
      <w:r w:rsidR="00C22F71" w:rsidRPr="009E529A">
        <w:rPr>
          <w:rFonts w:asciiTheme="minorHAnsi" w:hAnsiTheme="minorHAnsi" w:cstheme="minorHAnsi"/>
          <w:color w:val="000000" w:themeColor="text1"/>
        </w:rPr>
        <w:t xml:space="preserve">, </w:t>
      </w:r>
      <w:r w:rsidR="002F2224" w:rsidRPr="009E529A">
        <w:rPr>
          <w:rFonts w:asciiTheme="minorHAnsi" w:hAnsiTheme="minorHAnsi" w:cstheme="minorHAnsi"/>
          <w:color w:val="000000" w:themeColor="text1"/>
        </w:rPr>
        <w:t>lymph nodes</w:t>
      </w:r>
      <w:r w:rsidR="008E2CD7" w:rsidRPr="009E529A">
        <w:rPr>
          <w:rFonts w:asciiTheme="minorHAnsi" w:hAnsiTheme="minorHAnsi" w:cstheme="minorHAnsi"/>
          <w:color w:val="000000" w:themeColor="text1"/>
        </w:rPr>
        <w:fldChar w:fldCharType="begin"/>
      </w:r>
      <w:r w:rsidR="00B67331" w:rsidRPr="009E529A">
        <w:rPr>
          <w:rFonts w:asciiTheme="minorHAnsi" w:hAnsiTheme="minorHAnsi" w:cstheme="minorHAnsi"/>
          <w:color w:val="000000" w:themeColor="text1"/>
        </w:rPr>
        <w:instrText xml:space="preserve"> ADDIN PAPERS2_CITATIONS &lt;citation&gt;&lt;priority&gt;0&lt;/priority&gt;&lt;uuid&gt;9F550158-952D-421E-A066-EB9C6111C8D0&lt;/uuid&gt;&lt;publications&gt;&lt;publication&gt;&lt;subtype&gt;400&lt;/subtype&gt;&lt;title&gt;Intravital microscopy of the peripheral lymph node microcirculation in mice.&lt;/title&gt;&lt;url&gt;http://eutils.ncbi.nlm.nih.gov/entrez/eutils/elink.fcgi?dbfrom=pubmed&amp;amp;id=8930886&amp;amp;retmode=ref&amp;amp;cmd=prlinks&lt;/url&gt;&lt;volume&gt;3&lt;/volume&gt;&lt;publication_date&gt;99199609001200000000220000&lt;/publication_date&gt;&lt;uuid&gt;80CBEED5-D313-4FAF-B856-FE680A7FA51F&lt;/uuid&gt;&lt;type&gt;400&lt;/type&gt;&lt;number&gt;3&lt;/number&gt;&lt;institution&gt;Center for Blood Research, Harvard Medical School, Boston, Massachusetts, USA.&lt;/institution&gt;&lt;startpage&gt;287&lt;/startpage&gt;&lt;endpage&gt;300&lt;/endpage&gt;&lt;bundle&gt;&lt;publication&gt;&lt;title&gt;Microcirculation (New York, N.Y. : 1994)&lt;/title&gt;&lt;uuid&gt;E8464F52-B0EC-49DE-B770-B520EF3543AE&lt;/uuid&gt;&lt;subtype&gt;-100&lt;/subtype&gt;&lt;type&gt;-100&lt;/type&gt;&lt;/publication&gt;&lt;/bundle&gt;&lt;authors&gt;&lt;author&gt;&lt;lastName&gt;Andrian&lt;/lastName&gt;&lt;firstName&gt;U&lt;/firstName&gt;&lt;middleNames&gt;H&lt;/middleNames&gt;&lt;droppingParticle&gt;von&lt;/droppingParticle&gt;&lt;/author&gt;&lt;/authors&gt;&lt;/publication&gt;&lt;/publications&gt;&lt;cites&gt;&lt;/cites&gt;&lt;/citation&gt;</w:instrText>
      </w:r>
      <w:r w:rsidR="008E2CD7" w:rsidRPr="009E529A">
        <w:rPr>
          <w:rFonts w:asciiTheme="minorHAnsi" w:hAnsiTheme="minorHAnsi" w:cstheme="minorHAnsi"/>
          <w:color w:val="000000" w:themeColor="text1"/>
        </w:rPr>
        <w:fldChar w:fldCharType="separate"/>
      </w:r>
      <w:r w:rsidR="00856FF0" w:rsidRPr="009E529A">
        <w:rPr>
          <w:rFonts w:asciiTheme="minorHAnsi" w:hAnsiTheme="minorHAnsi" w:cstheme="minorHAnsi"/>
          <w:color w:val="auto"/>
          <w:vertAlign w:val="superscript"/>
          <w:lang w:val="en-GB"/>
        </w:rPr>
        <w:t>12</w:t>
      </w:r>
      <w:r w:rsidR="008E2CD7" w:rsidRPr="009E529A">
        <w:rPr>
          <w:rFonts w:asciiTheme="minorHAnsi" w:hAnsiTheme="minorHAnsi" w:cstheme="minorHAnsi"/>
          <w:color w:val="000000" w:themeColor="text1"/>
        </w:rPr>
        <w:fldChar w:fldCharType="end"/>
      </w:r>
      <w:r w:rsidR="009C1928" w:rsidRPr="009E529A">
        <w:rPr>
          <w:rFonts w:asciiTheme="minorHAnsi" w:hAnsiTheme="minorHAnsi" w:cstheme="minorHAnsi"/>
          <w:color w:val="000000" w:themeColor="text1"/>
        </w:rPr>
        <w:t>, the embryonic yolk sack</w:t>
      </w:r>
      <w:r w:rsidR="008E2CD7" w:rsidRPr="009E529A">
        <w:rPr>
          <w:rFonts w:asciiTheme="minorHAnsi" w:hAnsiTheme="minorHAnsi" w:cstheme="minorHAnsi"/>
          <w:color w:val="000000" w:themeColor="text1"/>
        </w:rPr>
        <w:fldChar w:fldCharType="begin"/>
      </w:r>
      <w:r w:rsidR="00B67331" w:rsidRPr="009E529A">
        <w:rPr>
          <w:rFonts w:asciiTheme="minorHAnsi" w:hAnsiTheme="minorHAnsi" w:cstheme="minorHAnsi"/>
          <w:color w:val="000000" w:themeColor="text1"/>
        </w:rPr>
        <w:instrText xml:space="preserve"> ADDIN PAPERS2_CITATIONS &lt;citation&gt;&lt;priority&gt;0&lt;/priority&gt;&lt;uuid&gt;DE0F4691-E1CA-4CD8-8A13-CB65B90AB370&lt;/uuid&gt;&lt;publications&gt;&lt;publication&gt;&lt;subtype&gt;400&lt;/subtype&gt;&lt;title&gt;LPS-induced maternal inflammation promotes fetal leukocyte recruitment and prenatal organ infiltration in mice.&lt;/title&gt;&lt;url&gt;http://www.nature.com/articles/s41390-018-0030-z&lt;/url&gt;&lt;volume&gt;84&lt;/volume&gt;&lt;revision_date&gt;99201803031200000000222000&lt;/revision_date&gt;&lt;publication_date&gt;99201811001200000000220000&lt;/publication_date&gt;&lt;uuid&gt;D737DE08-B0FB-4A68-BF75-19BBDE211674&lt;/uuid&gt;&lt;type&gt;400&lt;/type&gt;&lt;accepted_date&gt;99201804041200000000222000&lt;/accepted_date&gt;&lt;number&gt;5&lt;/number&gt;&lt;citekey&gt;Hudalla:2018gz&lt;/citekey&gt;&lt;submission_date&gt;99201708141200000000222000&lt;/submission_date&gt;&lt;doi&gt;10.1038/s41390-018-0030-z&lt;/doi&gt;&lt;institution&gt;Department of Neonatology, Heidelberg University Children's Hospital, 69120, Heidelberg, Germany.&lt;/institution&gt;&lt;startpage&gt;757&lt;/startpage&gt;&lt;endpage&gt;764&lt;/endpage&gt;&lt;bundle&gt;&lt;publication&gt;&lt;title&gt;Pediatric Research&lt;/title&gt;&lt;uuid&gt;8A255504-10D8-4FE9-8021-790635A943EE&lt;/uuid&gt;&lt;subtype&gt;-100&lt;/subtype&gt;&lt;type&gt;-100&lt;/type&gt;&lt;/publication&gt;&lt;/bundle&gt;&lt;authors&gt;&lt;author&gt;&lt;lastName&gt;Hudalla&lt;/lastName&gt;&lt;firstName&gt;Hannes&lt;/firstName&gt;&lt;/author&gt;&lt;author&gt;&lt;lastName&gt;Karenberg&lt;/lastName&gt;&lt;firstName&gt;Katinka&lt;/firstName&gt;&lt;/author&gt;&lt;author&gt;&lt;lastName&gt;Kuon&lt;/lastName&gt;&lt;firstName&gt;Ruben-Jeremias&lt;/firstName&gt;&lt;/author&gt;&lt;author&gt;&lt;lastName&gt;Pöschl&lt;/lastName&gt;&lt;firstName&gt;Johannes&lt;/firstName&gt;&lt;/author&gt;&lt;author&gt;&lt;lastName&gt;Tschada&lt;/lastName&gt;&lt;firstName&gt;Raphaela&lt;/firstName&gt;&lt;/author&gt;&lt;author&gt;&lt;lastName&gt;Frommhold&lt;/lastName&gt;&lt;firstName&gt;David&lt;/firstName&gt;&lt;/author&gt;&lt;/authors&gt;&lt;/publication&gt;&lt;/publications&gt;&lt;cites&gt;&lt;/cites&gt;&lt;/citation&gt;</w:instrText>
      </w:r>
      <w:r w:rsidR="008E2CD7" w:rsidRPr="009E529A">
        <w:rPr>
          <w:rFonts w:asciiTheme="minorHAnsi" w:hAnsiTheme="minorHAnsi" w:cstheme="minorHAnsi"/>
          <w:color w:val="000000" w:themeColor="text1"/>
        </w:rPr>
        <w:fldChar w:fldCharType="separate"/>
      </w:r>
      <w:r w:rsidR="00856FF0" w:rsidRPr="009E529A">
        <w:rPr>
          <w:rFonts w:asciiTheme="minorHAnsi" w:hAnsiTheme="minorHAnsi" w:cstheme="minorHAnsi"/>
          <w:color w:val="auto"/>
          <w:vertAlign w:val="superscript"/>
          <w:lang w:val="en-GB"/>
        </w:rPr>
        <w:t>13</w:t>
      </w:r>
      <w:r w:rsidR="008E2CD7" w:rsidRPr="009E529A">
        <w:rPr>
          <w:rFonts w:asciiTheme="minorHAnsi" w:hAnsiTheme="minorHAnsi" w:cstheme="minorHAnsi"/>
          <w:color w:val="000000" w:themeColor="text1"/>
        </w:rPr>
        <w:fldChar w:fldCharType="end"/>
      </w:r>
      <w:r w:rsidR="009C1928" w:rsidRPr="009E529A">
        <w:rPr>
          <w:rFonts w:asciiTheme="minorHAnsi" w:hAnsiTheme="minorHAnsi" w:cstheme="minorHAnsi"/>
          <w:color w:val="000000" w:themeColor="text1"/>
        </w:rPr>
        <w:t xml:space="preserve"> and others. </w:t>
      </w:r>
      <w:r w:rsidR="00FA1552" w:rsidRPr="009E529A">
        <w:rPr>
          <w:rFonts w:asciiTheme="minorHAnsi" w:hAnsiTheme="minorHAnsi" w:cstheme="minorHAnsi"/>
          <w:color w:val="000000" w:themeColor="text1"/>
        </w:rPr>
        <w:t>However, the</w:t>
      </w:r>
      <w:r w:rsidR="009C1928" w:rsidRPr="009E529A">
        <w:rPr>
          <w:rFonts w:asciiTheme="minorHAnsi" w:hAnsiTheme="minorHAnsi" w:cstheme="minorHAnsi"/>
          <w:color w:val="000000" w:themeColor="text1"/>
        </w:rPr>
        <w:t xml:space="preserve"> most widely studied </w:t>
      </w:r>
      <w:r w:rsidR="00FA1552" w:rsidRPr="009E529A">
        <w:rPr>
          <w:rFonts w:asciiTheme="minorHAnsi" w:hAnsiTheme="minorHAnsi" w:cstheme="minorHAnsi"/>
          <w:color w:val="000000" w:themeColor="text1"/>
        </w:rPr>
        <w:t xml:space="preserve">method </w:t>
      </w:r>
      <w:r w:rsidR="00C8736C" w:rsidRPr="009E529A">
        <w:rPr>
          <w:rFonts w:asciiTheme="minorHAnsi" w:hAnsiTheme="minorHAnsi" w:cstheme="minorHAnsi"/>
          <w:color w:val="000000" w:themeColor="text1"/>
        </w:rPr>
        <w:t>of</w:t>
      </w:r>
      <w:r w:rsidR="00FA1552" w:rsidRPr="009E529A">
        <w:rPr>
          <w:rFonts w:asciiTheme="minorHAnsi" w:hAnsiTheme="minorHAnsi" w:cstheme="minorHAnsi"/>
          <w:color w:val="000000" w:themeColor="text1"/>
        </w:rPr>
        <w:t xml:space="preserve"> IVM </w:t>
      </w:r>
      <w:r w:rsidR="009C1928" w:rsidRPr="009E529A">
        <w:rPr>
          <w:rFonts w:asciiTheme="minorHAnsi" w:hAnsiTheme="minorHAnsi" w:cstheme="minorHAnsi"/>
          <w:color w:val="000000" w:themeColor="text1"/>
        </w:rPr>
        <w:t xml:space="preserve">is the cremaster model, first described </w:t>
      </w:r>
      <w:r w:rsidR="00FA1552" w:rsidRPr="009E529A">
        <w:rPr>
          <w:rFonts w:asciiTheme="minorHAnsi" w:hAnsiTheme="minorHAnsi" w:cstheme="minorHAnsi"/>
          <w:color w:val="000000" w:themeColor="text1"/>
        </w:rPr>
        <w:t>in rats</w:t>
      </w:r>
      <w:r w:rsidR="008E2CD7" w:rsidRPr="009E529A">
        <w:rPr>
          <w:rFonts w:asciiTheme="minorHAnsi" w:hAnsiTheme="minorHAnsi" w:cstheme="minorHAnsi"/>
          <w:color w:val="000000" w:themeColor="text1"/>
        </w:rPr>
        <w:fldChar w:fldCharType="begin"/>
      </w:r>
      <w:r w:rsidR="00B67331" w:rsidRPr="009E529A">
        <w:rPr>
          <w:rFonts w:asciiTheme="minorHAnsi" w:hAnsiTheme="minorHAnsi" w:cstheme="minorHAnsi"/>
          <w:color w:val="000000" w:themeColor="text1"/>
        </w:rPr>
        <w:instrText xml:space="preserve"> ADDIN PAPERS2_CITATIONS &lt;citation&gt;&lt;priority&gt;0&lt;/priority&gt;&lt;uuid&gt;6D6EBF7C-B5B6-4421-B3AF-3E4B6EC8C35E&lt;/uuid&gt;&lt;publications&gt;&lt;publication&gt;&lt;subtype&gt;400&lt;/subtype&gt;&lt;publisher&gt;John Wiley &amp;amp; Sons, Ltd (10.1111)&lt;/publisher&gt;&lt;title&gt;Direct observation ok skeletal muscle blood vessels (rat cremaster)&lt;/title&gt;&lt;url&gt;http://doi.wiley.com/10.1113/jphysiol.1964.sp007407&lt;/url&gt;&lt;volume&gt;172&lt;/volume&gt;&lt;publication_date&gt;99196407001200000000220000&lt;/publication_date&gt;&lt;uuid&gt;FA9B83B6-1799-4ACA-9F78-5F98AD86508B&lt;/uuid&gt;&lt;type&gt;400&lt;/type&gt;&lt;number&gt;1&lt;/number&gt;&lt;doi&gt;10.1113/jphysiol.1964.sp007407&lt;/doi&gt;&lt;startpage&gt;123&lt;/startpage&gt;&lt;endpage&gt;137&lt;/endpage&gt;&lt;bundle&gt;&lt;publication&gt;&lt;title&gt;The Journal of Physiology&lt;/title&gt;&lt;uuid&gt;88130187-260F-4D55-972B-E2AE045E4683&lt;/uuid&gt;&lt;subtype&gt;-100&lt;/subtype&gt;&lt;type&gt;-100&lt;/type&gt;&lt;/publication&gt;&lt;/bundle&gt;&lt;authors&gt;&lt;author&gt;&lt;lastName&gt;Grant&lt;/lastName&gt;&lt;firstName&gt;R.&lt;/firstName&gt;&lt;middleNames&gt;T.&lt;/middleNames&gt;&lt;/author&gt;&lt;/authors&gt;&lt;/publication&gt;&lt;/publications&gt;&lt;cites&gt;&lt;/cites&gt;&lt;/citation&gt;</w:instrText>
      </w:r>
      <w:r w:rsidR="008E2CD7" w:rsidRPr="009E529A">
        <w:rPr>
          <w:rFonts w:asciiTheme="minorHAnsi" w:hAnsiTheme="minorHAnsi" w:cstheme="minorHAnsi"/>
          <w:color w:val="000000" w:themeColor="text1"/>
        </w:rPr>
        <w:fldChar w:fldCharType="separate"/>
      </w:r>
      <w:r w:rsidR="00856FF0" w:rsidRPr="009E529A">
        <w:rPr>
          <w:rFonts w:asciiTheme="minorHAnsi" w:hAnsiTheme="minorHAnsi" w:cstheme="minorHAnsi"/>
          <w:color w:val="auto"/>
          <w:vertAlign w:val="superscript"/>
          <w:lang w:val="en-GB"/>
        </w:rPr>
        <w:t>14</w:t>
      </w:r>
      <w:r w:rsidR="008E2CD7" w:rsidRPr="009E529A">
        <w:rPr>
          <w:rFonts w:asciiTheme="minorHAnsi" w:hAnsiTheme="minorHAnsi" w:cstheme="minorHAnsi"/>
          <w:color w:val="000000" w:themeColor="text1"/>
        </w:rPr>
        <w:fldChar w:fldCharType="end"/>
      </w:r>
      <w:r w:rsidR="00FA1552" w:rsidRPr="009E529A">
        <w:rPr>
          <w:rFonts w:asciiTheme="minorHAnsi" w:hAnsiTheme="minorHAnsi" w:cstheme="minorHAnsi"/>
          <w:color w:val="000000" w:themeColor="text1"/>
        </w:rPr>
        <w:t>. Whilst still</w:t>
      </w:r>
      <w:r w:rsidR="00FA1552" w:rsidRPr="00032C74">
        <w:rPr>
          <w:rFonts w:asciiTheme="minorHAnsi" w:hAnsiTheme="minorHAnsi" w:cstheme="minorHAnsi"/>
          <w:color w:val="000000" w:themeColor="text1"/>
        </w:rPr>
        <w:t xml:space="preserve"> used in rats</w:t>
      </w:r>
      <w:r w:rsidR="008E2CD7" w:rsidRPr="00032C74">
        <w:rPr>
          <w:rFonts w:asciiTheme="minorHAnsi" w:hAnsiTheme="minorHAnsi" w:cstheme="minorHAnsi"/>
          <w:color w:val="000000" w:themeColor="text1"/>
        </w:rPr>
        <w:fldChar w:fldCharType="begin"/>
      </w:r>
      <w:r w:rsidR="00B67331">
        <w:rPr>
          <w:rFonts w:asciiTheme="minorHAnsi" w:hAnsiTheme="minorHAnsi" w:cstheme="minorHAnsi"/>
          <w:color w:val="000000" w:themeColor="text1"/>
        </w:rPr>
        <w:instrText xml:space="preserve"> ADDIN PAPERS2_CITATIONS &lt;citation&gt;&lt;priority&gt;0&lt;/priority&gt;&lt;uuid&gt;E2191F4F-AC9E-4C8E-B315-21C79AEA013F&lt;/uuid&gt;&lt;publications&gt;&lt;publication&gt;&lt;subtype&gt;400&lt;/subtype&gt;&lt;title&gt;Real-time digital imaging of leukocyte-endothelial interaction in ischemia-reperfusion injury (IRI) of the rat cremaster muscle.&lt;/title&gt;&lt;url&gt;http://www.jove.com/video/3973/real-time-digital-imaging-leukocyte-endothelial-interaction-ischemia&lt;/url&gt;&lt;publication_date&gt;99201208051200000000222000&lt;/publication_date&gt;&lt;uuid&gt;764D360B-5301-480C-A8B9-064C7591DE11&lt;/uuid&gt;&lt;type&gt;400&lt;/type&gt;&lt;number&gt;66&lt;/number&gt;&lt;doi&gt;10.3791/3973&lt;/doi&gt;&lt;institution&gt;Department of Plastic and Hand Surgery, University of Freiburg Medical Centre, USA. jan.thiele@uniklinik-freiburg.de&lt;/institution&gt;&lt;startpage&gt;e3973&lt;/startpage&gt;&lt;bundle&gt;&lt;publication&gt;&lt;title&gt;Journal of visualized experiments : JoVE&lt;/title&gt;&lt;uuid&gt;02D4B72D-9542-467F-99C1-8D41E50A7BF6&lt;/uuid&gt;&lt;subtype&gt;-100&lt;/subtype&gt;&lt;type&gt;-100&lt;/type&gt;&lt;/publication&gt;&lt;/bundle&gt;&lt;authors&gt;&lt;author&gt;&lt;lastName&gt;Thiele&lt;/lastName&gt;&lt;firstName&gt;Jan&lt;/firstName&gt;&lt;middleNames&gt;R&lt;/middleNames&gt;&lt;/author&gt;&lt;author&gt;&lt;lastName&gt;Goerendt&lt;/lastName&gt;&lt;firstName&gt;Kurt&lt;/firstName&gt;&lt;/author&gt;&lt;author&gt;&lt;lastName&gt;Stark&lt;/lastName&gt;&lt;firstName&gt;G&lt;/firstName&gt;&lt;middleNames&gt;Bjoern&lt;/middleNames&gt;&lt;/author&gt;&lt;author&gt;&lt;lastName&gt;Eisenhardt&lt;/lastName&gt;&lt;firstName&gt;Steffen&lt;/firstName&gt;&lt;middleNames&gt;U&lt;/middleNames&gt;&lt;/author&gt;&lt;/authors&gt;&lt;/publication&gt;&lt;/publications&gt;&lt;cites&gt;&lt;/cites&gt;&lt;/citation&gt;</w:instrText>
      </w:r>
      <w:r w:rsidR="008E2CD7" w:rsidRPr="00032C74">
        <w:rPr>
          <w:rFonts w:asciiTheme="minorHAnsi" w:hAnsiTheme="minorHAnsi" w:cstheme="minorHAnsi"/>
          <w:color w:val="000000" w:themeColor="text1"/>
        </w:rPr>
        <w:fldChar w:fldCharType="separate"/>
      </w:r>
      <w:r w:rsidR="00856FF0" w:rsidRPr="00032C74">
        <w:rPr>
          <w:rFonts w:asciiTheme="minorHAnsi" w:hAnsiTheme="minorHAnsi" w:cstheme="minorHAnsi"/>
          <w:color w:val="auto"/>
          <w:vertAlign w:val="superscript"/>
          <w:lang w:val="en-GB"/>
        </w:rPr>
        <w:t>15</w:t>
      </w:r>
      <w:r w:rsidR="008E2CD7" w:rsidRPr="00032C74">
        <w:rPr>
          <w:rFonts w:asciiTheme="minorHAnsi" w:hAnsiTheme="minorHAnsi" w:cstheme="minorHAnsi"/>
          <w:color w:val="000000" w:themeColor="text1"/>
        </w:rPr>
        <w:fldChar w:fldCharType="end"/>
      </w:r>
      <w:r w:rsidR="00C8736C" w:rsidRPr="00032C74">
        <w:rPr>
          <w:rFonts w:asciiTheme="minorHAnsi" w:hAnsiTheme="minorHAnsi" w:cstheme="minorHAnsi"/>
          <w:color w:val="000000" w:themeColor="text1"/>
        </w:rPr>
        <w:t xml:space="preserve">, the method is </w:t>
      </w:r>
      <w:r w:rsidR="007F6399" w:rsidRPr="00032C74">
        <w:rPr>
          <w:rFonts w:asciiTheme="minorHAnsi" w:hAnsiTheme="minorHAnsi" w:cstheme="minorHAnsi"/>
          <w:color w:val="000000" w:themeColor="text1"/>
        </w:rPr>
        <w:t>nowadays</w:t>
      </w:r>
      <w:r w:rsidR="00C8736C" w:rsidRPr="00032C74">
        <w:rPr>
          <w:rFonts w:asciiTheme="minorHAnsi" w:hAnsiTheme="minorHAnsi" w:cstheme="minorHAnsi"/>
          <w:color w:val="000000" w:themeColor="text1"/>
        </w:rPr>
        <w:t xml:space="preserve"> mainly applied in mice due to the high abundance of different transgenic lines. </w:t>
      </w:r>
      <w:r w:rsidR="00034470" w:rsidRPr="00032C74">
        <w:rPr>
          <w:rFonts w:asciiTheme="minorHAnsi" w:hAnsiTheme="minorHAnsi" w:cstheme="minorHAnsi"/>
          <w:color w:val="000000" w:themeColor="text1"/>
        </w:rPr>
        <w:t xml:space="preserve">Our group has recently highlighted the </w:t>
      </w:r>
      <w:r w:rsidR="00C8736C" w:rsidRPr="00032C74">
        <w:rPr>
          <w:rFonts w:asciiTheme="minorHAnsi" w:hAnsiTheme="minorHAnsi" w:cstheme="minorHAnsi"/>
          <w:color w:val="000000" w:themeColor="text1"/>
        </w:rPr>
        <w:t xml:space="preserve">potential </w:t>
      </w:r>
      <w:r w:rsidR="00034470" w:rsidRPr="00032C74">
        <w:rPr>
          <w:rFonts w:asciiTheme="minorHAnsi" w:hAnsiTheme="minorHAnsi" w:cstheme="minorHAnsi"/>
          <w:color w:val="000000" w:themeColor="text1"/>
        </w:rPr>
        <w:t xml:space="preserve">role of </w:t>
      </w:r>
      <w:r w:rsidR="00C8736C" w:rsidRPr="00032C74">
        <w:rPr>
          <w:rFonts w:asciiTheme="minorHAnsi" w:hAnsiTheme="minorHAnsi" w:cstheme="minorHAnsi"/>
          <w:color w:val="000000" w:themeColor="text1"/>
        </w:rPr>
        <w:t xml:space="preserve">cremaster IVM in the field of inflammatory </w:t>
      </w:r>
      <w:proofErr w:type="spellStart"/>
      <w:r w:rsidR="00C8736C" w:rsidRPr="00032C74">
        <w:rPr>
          <w:rFonts w:asciiTheme="minorHAnsi" w:hAnsiTheme="minorHAnsi" w:cstheme="minorHAnsi"/>
          <w:color w:val="000000" w:themeColor="text1"/>
        </w:rPr>
        <w:t>muscolopathies</w:t>
      </w:r>
      <w:proofErr w:type="spellEnd"/>
      <w:r w:rsidR="00C8736C" w:rsidRPr="00032C74">
        <w:rPr>
          <w:rFonts w:asciiTheme="minorHAnsi" w:hAnsiTheme="minorHAnsi" w:cstheme="minorHAnsi"/>
          <w:color w:val="000000" w:themeColor="text1"/>
        </w:rPr>
        <w:t xml:space="preserve"> like Duchenne Muscular Dystrophy (DMD) studying dystrophin-deficient mdx mice</w:t>
      </w:r>
      <w:r w:rsidR="008E2CD7" w:rsidRPr="00032C74">
        <w:rPr>
          <w:rFonts w:asciiTheme="minorHAnsi" w:hAnsiTheme="minorHAnsi" w:cstheme="minorHAnsi"/>
          <w:color w:val="000000" w:themeColor="text1"/>
        </w:rPr>
        <w:fldChar w:fldCharType="begin"/>
      </w:r>
      <w:r w:rsidR="00B67331">
        <w:rPr>
          <w:rFonts w:asciiTheme="minorHAnsi" w:hAnsiTheme="minorHAnsi" w:cstheme="minorHAnsi"/>
          <w:color w:val="000000" w:themeColor="text1"/>
        </w:rPr>
        <w:instrText xml:space="preserve"> ADDIN PAPERS2_CITATIONS &lt;citation&gt;&lt;priority&gt;0&lt;/priority&gt;&lt;uuid&gt;BB9BEC14-F479-4818-8D64-1E306D59D761&lt;/uuid&gt;&lt;publications&gt;&lt;publication&gt;&lt;subtype&gt;400&lt;/subtype&gt;&lt;title&gt;Dystrophin deficiency promotes leukocyte recruitment in mdx mice.&lt;/title&gt;&lt;url&gt;http://www.nature.com/articles/s41390-019-0427-3&lt;/url&gt;&lt;volume&gt;11&lt;/volume&gt;&lt;revision_date&gt;99201904111200000000222000&lt;/revision_date&gt;&lt;publication_date&gt;99201905151200000000222000&lt;/publication_date&gt;&lt;uuid&gt;91C65047-52FE-4ED8-A81F-917B51F23961&lt;/uuid&gt;&lt;type&gt;400&lt;/type&gt;&lt;accepted_date&gt;99201905031200000000222000&lt;/accepted_date&gt;&lt;submission_date&gt;99201812111200000000222000&lt;/submission_date&gt;&lt;doi&gt;10.1038/s41390-019-0427-3&lt;/doi&gt;&lt;institution&gt;Department of Neonatology, Heidelberg University Children's Hospital, 69120, Heidelberg, Germany.&lt;/institution&gt;&lt;startpage&gt;4457&lt;/startpage&gt;&lt;bundle&gt;&lt;publication&gt;&lt;title&gt;Pediatric Research&lt;/title&gt;&lt;uuid&gt;8A255504-10D8-4FE9-8021-790635A943EE&lt;/uuid&gt;&lt;subtype&gt;-100&lt;/subtype&gt;&lt;type&gt;-100&lt;/type&gt;&lt;/publication&gt;&lt;/bundle&gt;&lt;authors&gt;&lt;author&gt;&lt;lastName&gt;Kranig&lt;/lastName&gt;&lt;firstName&gt;Simon&lt;/firstName&gt;&lt;middleNames&gt;Alexander&lt;/middleNames&gt;&lt;/author&gt;&lt;author&gt;&lt;lastName&gt;Tschada&lt;/lastName&gt;&lt;firstName&gt;Raphaela&lt;/firstName&gt;&lt;/author&gt;&lt;author&gt;&lt;lastName&gt;Braun&lt;/lastName&gt;&lt;firstName&gt;Maylis&lt;/firstName&gt;&lt;/author&gt;&lt;author&gt;&lt;lastName&gt;Patry&lt;/lastName&gt;&lt;firstName&gt;Christian&lt;/firstName&gt;&lt;/author&gt;&lt;author&gt;&lt;lastName&gt;Pöschl&lt;/lastName&gt;&lt;firstName&gt;Johannes&lt;/firstName&gt;&lt;/author&gt;&lt;author&gt;&lt;lastName&gt;Frommhold&lt;/lastName&gt;&lt;firstName&gt;David&lt;/firstName&gt;&lt;/author&gt;&lt;author&gt;&lt;lastName&gt;Hudalla&lt;/lastName&gt;&lt;firstName&gt;Hannes&lt;/firstName&gt;&lt;/author&gt;&lt;/authors&gt;&lt;/publication&gt;&lt;/publications&gt;&lt;cites&gt;&lt;/cites&gt;&lt;/citation&gt;</w:instrText>
      </w:r>
      <w:r w:rsidR="008E2CD7" w:rsidRPr="00032C74">
        <w:rPr>
          <w:rFonts w:asciiTheme="minorHAnsi" w:hAnsiTheme="minorHAnsi" w:cstheme="minorHAnsi"/>
          <w:color w:val="000000" w:themeColor="text1"/>
        </w:rPr>
        <w:fldChar w:fldCharType="separate"/>
      </w:r>
      <w:r w:rsidR="00856FF0" w:rsidRPr="00032C74">
        <w:rPr>
          <w:rFonts w:asciiTheme="minorHAnsi" w:hAnsiTheme="minorHAnsi" w:cstheme="minorHAnsi"/>
          <w:color w:val="auto"/>
          <w:vertAlign w:val="superscript"/>
          <w:lang w:val="en-GB"/>
        </w:rPr>
        <w:t>16</w:t>
      </w:r>
      <w:r w:rsidR="008E2CD7" w:rsidRPr="00032C74">
        <w:rPr>
          <w:rFonts w:asciiTheme="minorHAnsi" w:hAnsiTheme="minorHAnsi" w:cstheme="minorHAnsi"/>
          <w:color w:val="000000" w:themeColor="text1"/>
        </w:rPr>
        <w:fldChar w:fldCharType="end"/>
      </w:r>
      <w:r w:rsidR="00C8736C" w:rsidRPr="00032C74">
        <w:rPr>
          <w:rFonts w:asciiTheme="minorHAnsi" w:hAnsiTheme="minorHAnsi" w:cstheme="minorHAnsi"/>
          <w:color w:val="000000" w:themeColor="text1"/>
        </w:rPr>
        <w:t xml:space="preserve">. </w:t>
      </w:r>
      <w:r w:rsidR="00C8736C" w:rsidRPr="00032C74">
        <w:rPr>
          <w:rFonts w:asciiTheme="minorHAnsi" w:hAnsiTheme="minorHAnsi" w:cstheme="minorHAnsi"/>
          <w:color w:val="auto"/>
        </w:rPr>
        <w:t xml:space="preserve">Due to its thin interwoven and easily accessible fiber composition, the cremaster muscle represents the ideal candidate </w:t>
      </w:r>
      <w:r w:rsidR="00590AB8" w:rsidRPr="00032C74">
        <w:rPr>
          <w:rFonts w:asciiTheme="minorHAnsi" w:hAnsiTheme="minorHAnsi" w:cstheme="minorHAnsi"/>
          <w:color w:val="auto"/>
        </w:rPr>
        <w:t xml:space="preserve">muscle </w:t>
      </w:r>
      <w:r w:rsidR="00C8736C" w:rsidRPr="00032C74">
        <w:rPr>
          <w:rFonts w:asciiTheme="minorHAnsi" w:hAnsiTheme="minorHAnsi" w:cstheme="minorHAnsi"/>
          <w:color w:val="auto"/>
        </w:rPr>
        <w:t xml:space="preserve">to be studied as a whole mount </w:t>
      </w:r>
      <w:r w:rsidR="00590AB8" w:rsidRPr="00032C74">
        <w:rPr>
          <w:rFonts w:asciiTheme="minorHAnsi" w:hAnsiTheme="minorHAnsi" w:cstheme="minorHAnsi"/>
          <w:color w:val="auto"/>
        </w:rPr>
        <w:t>using</w:t>
      </w:r>
      <w:r w:rsidR="00C8736C" w:rsidRPr="00032C74">
        <w:rPr>
          <w:rFonts w:asciiTheme="minorHAnsi" w:hAnsiTheme="minorHAnsi" w:cstheme="minorHAnsi"/>
          <w:color w:val="auto"/>
        </w:rPr>
        <w:t xml:space="preserve"> light </w:t>
      </w:r>
      <w:r w:rsidR="00590AB8" w:rsidRPr="00032C74">
        <w:rPr>
          <w:rFonts w:asciiTheme="minorHAnsi" w:hAnsiTheme="minorHAnsi" w:cstheme="minorHAnsi"/>
          <w:color w:val="auto"/>
        </w:rPr>
        <w:t xml:space="preserve">or fluorescent </w:t>
      </w:r>
      <w:r w:rsidR="00C8736C" w:rsidRPr="00032C74">
        <w:rPr>
          <w:rFonts w:asciiTheme="minorHAnsi" w:hAnsiTheme="minorHAnsi" w:cstheme="minorHAnsi"/>
          <w:color w:val="auto"/>
        </w:rPr>
        <w:t xml:space="preserve">microscopy. </w:t>
      </w:r>
      <w:r w:rsidR="00590AB8" w:rsidRPr="00032C74">
        <w:rPr>
          <w:rFonts w:asciiTheme="minorHAnsi" w:hAnsiTheme="minorHAnsi" w:cstheme="minorHAnsi"/>
          <w:color w:val="auto"/>
        </w:rPr>
        <w:t>L</w:t>
      </w:r>
      <w:r w:rsidR="00C8736C" w:rsidRPr="00032C74">
        <w:rPr>
          <w:rFonts w:asciiTheme="minorHAnsi" w:hAnsiTheme="minorHAnsi" w:cstheme="minorHAnsi"/>
          <w:color w:val="auto"/>
        </w:rPr>
        <w:t xml:space="preserve">eukocyte recruitment and extravasation </w:t>
      </w:r>
      <w:r w:rsidR="00590AB8" w:rsidRPr="00032C74">
        <w:rPr>
          <w:rFonts w:asciiTheme="minorHAnsi" w:hAnsiTheme="minorHAnsi" w:cstheme="minorHAnsi"/>
          <w:color w:val="auto"/>
        </w:rPr>
        <w:t>mainly take</w:t>
      </w:r>
      <w:r w:rsidR="00C8736C" w:rsidRPr="00032C74">
        <w:rPr>
          <w:rFonts w:asciiTheme="minorHAnsi" w:hAnsiTheme="minorHAnsi" w:cstheme="minorHAnsi"/>
          <w:color w:val="auto"/>
        </w:rPr>
        <w:t xml:space="preserve"> place in post-capillary venules, </w:t>
      </w:r>
      <w:r w:rsidR="00590AB8" w:rsidRPr="00032C74">
        <w:rPr>
          <w:rFonts w:asciiTheme="minorHAnsi" w:hAnsiTheme="minorHAnsi" w:cstheme="minorHAnsi"/>
          <w:color w:val="auto"/>
        </w:rPr>
        <w:t>which can readily be identified</w:t>
      </w:r>
      <w:r w:rsidR="00C8736C" w:rsidRPr="00032C74">
        <w:rPr>
          <w:rFonts w:asciiTheme="minorHAnsi" w:hAnsiTheme="minorHAnsi" w:cstheme="minorHAnsi"/>
          <w:color w:val="auto"/>
        </w:rPr>
        <w:t xml:space="preserve"> </w:t>
      </w:r>
      <w:r w:rsidR="00590AB8" w:rsidRPr="00032C74">
        <w:rPr>
          <w:rFonts w:asciiTheme="minorHAnsi" w:hAnsiTheme="minorHAnsi" w:cstheme="minorHAnsi"/>
          <w:color w:val="auto"/>
        </w:rPr>
        <w:t xml:space="preserve">on a continuous </w:t>
      </w:r>
      <w:r w:rsidR="00C8736C" w:rsidRPr="00032C74">
        <w:rPr>
          <w:rFonts w:asciiTheme="minorHAnsi" w:hAnsiTheme="minorHAnsi" w:cstheme="minorHAnsi"/>
          <w:color w:val="auto"/>
        </w:rPr>
        <w:t xml:space="preserve">muscular layer in the cremaster muscle. </w:t>
      </w:r>
    </w:p>
    <w:p w14:paraId="45B243DF" w14:textId="77777777" w:rsidR="007967C0" w:rsidRPr="00032C74" w:rsidRDefault="007967C0" w:rsidP="00212D1F">
      <w:pPr>
        <w:contextualSpacing/>
        <w:jc w:val="left"/>
        <w:rPr>
          <w:rFonts w:asciiTheme="minorHAnsi" w:hAnsiTheme="minorHAnsi" w:cstheme="minorHAnsi"/>
          <w:color w:val="808080" w:themeColor="background1" w:themeShade="80"/>
        </w:rPr>
      </w:pPr>
    </w:p>
    <w:p w14:paraId="62E2951C" w14:textId="143D1D4F" w:rsidR="00927796" w:rsidRPr="00032C74" w:rsidRDefault="007967C0" w:rsidP="00212D1F">
      <w:pPr>
        <w:contextualSpacing/>
        <w:jc w:val="left"/>
        <w:rPr>
          <w:rFonts w:asciiTheme="minorHAnsi" w:hAnsiTheme="minorHAnsi" w:cstheme="minorHAnsi"/>
          <w:color w:val="000000" w:themeColor="text1"/>
        </w:rPr>
      </w:pPr>
      <w:r w:rsidRPr="00032C74">
        <w:rPr>
          <w:rFonts w:asciiTheme="minorHAnsi" w:hAnsiTheme="minorHAnsi" w:cstheme="minorHAnsi"/>
          <w:color w:val="auto"/>
        </w:rPr>
        <w:t xml:space="preserve">The </w:t>
      </w:r>
      <w:r w:rsidRPr="00D83E40">
        <w:rPr>
          <w:rFonts w:asciiTheme="minorHAnsi" w:hAnsiTheme="minorHAnsi" w:cstheme="minorHAnsi"/>
          <w:color w:val="auto"/>
        </w:rPr>
        <w:t xml:space="preserve">advantage </w:t>
      </w:r>
      <w:r w:rsidR="00590AB8" w:rsidRPr="00D83E40">
        <w:rPr>
          <w:rFonts w:asciiTheme="minorHAnsi" w:hAnsiTheme="minorHAnsi" w:cstheme="minorHAnsi"/>
          <w:color w:val="auto"/>
        </w:rPr>
        <w:t>of</w:t>
      </w:r>
      <w:r w:rsidR="004231D7" w:rsidRPr="00D83E40">
        <w:rPr>
          <w:rFonts w:asciiTheme="minorHAnsi" w:hAnsiTheme="minorHAnsi" w:cstheme="minorHAnsi"/>
          <w:color w:val="auto"/>
        </w:rPr>
        <w:t xml:space="preserve"> in vivo </w:t>
      </w:r>
      <w:r w:rsidR="00590AB8" w:rsidRPr="00D83E40">
        <w:rPr>
          <w:rFonts w:asciiTheme="minorHAnsi" w:hAnsiTheme="minorHAnsi" w:cstheme="minorHAnsi"/>
          <w:color w:val="auto"/>
        </w:rPr>
        <w:t xml:space="preserve">imaging </w:t>
      </w:r>
      <w:r w:rsidR="007F6399" w:rsidRPr="00D83E40">
        <w:rPr>
          <w:rFonts w:asciiTheme="minorHAnsi" w:hAnsiTheme="minorHAnsi" w:cstheme="minorHAnsi"/>
          <w:color w:val="auto"/>
        </w:rPr>
        <w:t xml:space="preserve">compared to other in vitro assays </w:t>
      </w:r>
      <w:r w:rsidR="00590AB8" w:rsidRPr="00D83E40">
        <w:rPr>
          <w:rFonts w:asciiTheme="minorHAnsi" w:hAnsiTheme="minorHAnsi" w:cstheme="minorHAnsi"/>
          <w:color w:val="auto"/>
        </w:rPr>
        <w:t xml:space="preserve">is </w:t>
      </w:r>
      <w:r w:rsidR="00417DD6" w:rsidRPr="00D83E40">
        <w:rPr>
          <w:rFonts w:asciiTheme="minorHAnsi" w:hAnsiTheme="minorHAnsi" w:cstheme="minorHAnsi"/>
          <w:color w:val="auto"/>
        </w:rPr>
        <w:t>its</w:t>
      </w:r>
      <w:r w:rsidR="00590AB8" w:rsidRPr="00D83E40">
        <w:rPr>
          <w:rFonts w:asciiTheme="minorHAnsi" w:hAnsiTheme="minorHAnsi" w:cstheme="minorHAnsi"/>
          <w:color w:val="auto"/>
        </w:rPr>
        <w:t xml:space="preserve"> </w:t>
      </w:r>
      <w:r w:rsidRPr="00D83E40">
        <w:rPr>
          <w:rFonts w:asciiTheme="minorHAnsi" w:hAnsiTheme="minorHAnsi" w:cstheme="minorHAnsi"/>
          <w:color w:val="auto"/>
        </w:rPr>
        <w:t xml:space="preserve">biological </w:t>
      </w:r>
      <w:r w:rsidR="00417DD6" w:rsidRPr="00D83E40">
        <w:rPr>
          <w:rFonts w:asciiTheme="minorHAnsi" w:hAnsiTheme="minorHAnsi" w:cstheme="minorHAnsi"/>
          <w:color w:val="auto"/>
        </w:rPr>
        <w:t>context in a living organism</w:t>
      </w:r>
      <w:r w:rsidRPr="00D83E40">
        <w:rPr>
          <w:rFonts w:asciiTheme="minorHAnsi" w:hAnsiTheme="minorHAnsi" w:cstheme="minorHAnsi"/>
          <w:color w:val="auto"/>
        </w:rPr>
        <w:t xml:space="preserve">. </w:t>
      </w:r>
      <w:r w:rsidR="00417DD6" w:rsidRPr="00D83E40">
        <w:rPr>
          <w:rFonts w:asciiTheme="minorHAnsi" w:hAnsiTheme="minorHAnsi" w:cstheme="minorHAnsi"/>
          <w:color w:val="auto"/>
        </w:rPr>
        <w:t xml:space="preserve">At the same time, delineating cell-specific contributions to altered leukocyte recruitment may require additional in vitro models like flow chambers or endothelial assays. The combination of </w:t>
      </w:r>
      <w:r w:rsidR="00033942" w:rsidRPr="00D83E40">
        <w:rPr>
          <w:rFonts w:asciiTheme="minorHAnsi" w:hAnsiTheme="minorHAnsi" w:cstheme="minorHAnsi"/>
          <w:color w:val="auto"/>
        </w:rPr>
        <w:t>multiple</w:t>
      </w:r>
      <w:r w:rsidR="00417DD6" w:rsidRPr="00D83E40">
        <w:rPr>
          <w:rFonts w:asciiTheme="minorHAnsi" w:hAnsiTheme="minorHAnsi" w:cstheme="minorHAnsi"/>
          <w:color w:val="auto"/>
        </w:rPr>
        <w:t xml:space="preserve"> methods will yield most</w:t>
      </w:r>
      <w:r w:rsidR="00417DD6" w:rsidRPr="00032C74">
        <w:rPr>
          <w:rFonts w:asciiTheme="minorHAnsi" w:hAnsiTheme="minorHAnsi" w:cstheme="minorHAnsi"/>
          <w:color w:val="auto"/>
        </w:rPr>
        <w:t xml:space="preserve"> convincing data. Scientists should be aware of the limitations of the cremaster model</w:t>
      </w:r>
      <w:r w:rsidR="00386A7E" w:rsidRPr="00032C74">
        <w:rPr>
          <w:rFonts w:asciiTheme="minorHAnsi" w:hAnsiTheme="minorHAnsi" w:cstheme="minorHAnsi"/>
          <w:color w:val="auto"/>
        </w:rPr>
        <w:t xml:space="preserve"> as any surgical manipulation will lead to increased leukocyte trafficking and recruitment. Hence, baseline recruitment is difficult to estimate with this method.</w:t>
      </w:r>
      <w:r w:rsidR="004000DE" w:rsidRPr="00032C74">
        <w:rPr>
          <w:rFonts w:asciiTheme="minorHAnsi" w:hAnsiTheme="minorHAnsi" w:cstheme="minorHAnsi"/>
          <w:color w:val="auto"/>
        </w:rPr>
        <w:t xml:space="preserve"> </w:t>
      </w:r>
      <w:r w:rsidR="00590AB8" w:rsidRPr="00032C74">
        <w:rPr>
          <w:rFonts w:asciiTheme="minorHAnsi" w:hAnsiTheme="minorHAnsi" w:cstheme="minorHAnsi"/>
          <w:color w:val="000000" w:themeColor="text1"/>
        </w:rPr>
        <w:t xml:space="preserve">Despite its broad application, IVM of the cremaster can be challenging and a novel setup may take time and resources to establish. </w:t>
      </w:r>
      <w:r w:rsidR="00E40FF8" w:rsidRPr="00032C74">
        <w:rPr>
          <w:rFonts w:asciiTheme="minorHAnsi" w:hAnsiTheme="minorHAnsi" w:cstheme="minorHAnsi"/>
          <w:color w:val="000000" w:themeColor="text1"/>
        </w:rPr>
        <w:t>We</w:t>
      </w:r>
      <w:r w:rsidR="004000DE" w:rsidRPr="00032C74">
        <w:rPr>
          <w:rFonts w:asciiTheme="minorHAnsi" w:hAnsiTheme="minorHAnsi" w:cstheme="minorHAnsi"/>
          <w:color w:val="000000" w:themeColor="text1"/>
        </w:rPr>
        <w:t xml:space="preserve"> </w:t>
      </w:r>
      <w:r w:rsidR="003D5A5E" w:rsidRPr="00032C74">
        <w:rPr>
          <w:rFonts w:asciiTheme="minorHAnsi" w:hAnsiTheme="minorHAnsi" w:cstheme="minorHAnsi"/>
          <w:color w:val="000000" w:themeColor="text1"/>
        </w:rPr>
        <w:t>now</w:t>
      </w:r>
      <w:r w:rsidR="004000DE" w:rsidRPr="00032C74">
        <w:rPr>
          <w:rFonts w:asciiTheme="minorHAnsi" w:hAnsiTheme="minorHAnsi" w:cstheme="minorHAnsi"/>
          <w:color w:val="000000" w:themeColor="text1"/>
        </w:rPr>
        <w:t xml:space="preserve"> provide an easy </w:t>
      </w:r>
      <w:r w:rsidR="00E40FF8" w:rsidRPr="00032C74">
        <w:rPr>
          <w:rFonts w:asciiTheme="minorHAnsi" w:hAnsiTheme="minorHAnsi" w:cstheme="minorHAnsi"/>
          <w:color w:val="000000" w:themeColor="text1"/>
        </w:rPr>
        <w:t>protocol</w:t>
      </w:r>
      <w:r w:rsidR="004000DE" w:rsidRPr="00032C74">
        <w:rPr>
          <w:rFonts w:asciiTheme="minorHAnsi" w:hAnsiTheme="minorHAnsi" w:cstheme="minorHAnsi"/>
          <w:color w:val="000000" w:themeColor="text1"/>
        </w:rPr>
        <w:t xml:space="preserve"> </w:t>
      </w:r>
      <w:r w:rsidR="003D5A5E" w:rsidRPr="00032C74">
        <w:rPr>
          <w:rFonts w:asciiTheme="minorHAnsi" w:hAnsiTheme="minorHAnsi" w:cstheme="minorHAnsi"/>
          <w:color w:val="000000" w:themeColor="text1"/>
        </w:rPr>
        <w:t>which</w:t>
      </w:r>
      <w:r w:rsidR="004000DE" w:rsidRPr="00032C74">
        <w:rPr>
          <w:rFonts w:asciiTheme="minorHAnsi" w:hAnsiTheme="minorHAnsi" w:cstheme="minorHAnsi"/>
          <w:color w:val="000000" w:themeColor="text1"/>
        </w:rPr>
        <w:t xml:space="preserve"> will help to avoid some of the common mistakes in IVM. Also, limitations will be discussed and complimentary methods will be highlighted where applicable. </w:t>
      </w:r>
    </w:p>
    <w:p w14:paraId="297F2E83" w14:textId="77777777" w:rsidR="00927796" w:rsidRPr="00032C74" w:rsidRDefault="00927796" w:rsidP="00212D1F">
      <w:pPr>
        <w:contextualSpacing/>
        <w:jc w:val="left"/>
        <w:rPr>
          <w:rFonts w:asciiTheme="minorHAnsi" w:hAnsiTheme="minorHAnsi" w:cstheme="minorHAnsi"/>
          <w:color w:val="000000" w:themeColor="text1"/>
        </w:rPr>
      </w:pPr>
    </w:p>
    <w:p w14:paraId="0F281B2E" w14:textId="517B9E17" w:rsidR="007967C0" w:rsidRPr="00032C74" w:rsidRDefault="004000DE" w:rsidP="00212D1F">
      <w:pPr>
        <w:contextualSpacing/>
        <w:jc w:val="left"/>
        <w:rPr>
          <w:rFonts w:asciiTheme="minorHAnsi" w:hAnsiTheme="minorHAnsi" w:cstheme="minorHAnsi"/>
          <w:color w:val="auto"/>
        </w:rPr>
      </w:pPr>
      <w:r w:rsidRPr="00032C74">
        <w:rPr>
          <w:rFonts w:asciiTheme="minorHAnsi" w:hAnsiTheme="minorHAnsi" w:cstheme="minorHAnsi"/>
          <w:color w:val="auto"/>
        </w:rPr>
        <w:lastRenderedPageBreak/>
        <w:t>IVM of the cremaster</w:t>
      </w:r>
      <w:r w:rsidR="007967C0" w:rsidRPr="00032C74">
        <w:rPr>
          <w:rFonts w:asciiTheme="minorHAnsi" w:hAnsiTheme="minorHAnsi" w:cstheme="minorHAnsi"/>
          <w:color w:val="auto"/>
        </w:rPr>
        <w:t xml:space="preserve"> </w:t>
      </w:r>
      <w:r w:rsidR="0061500C" w:rsidRPr="00032C74">
        <w:rPr>
          <w:rFonts w:asciiTheme="minorHAnsi" w:hAnsiTheme="minorHAnsi" w:cstheme="minorHAnsi"/>
          <w:color w:val="auto"/>
        </w:rPr>
        <w:t xml:space="preserve">represents an ideal approach to </w:t>
      </w:r>
      <w:r w:rsidR="007967C0" w:rsidRPr="00032C74">
        <w:rPr>
          <w:rFonts w:asciiTheme="minorHAnsi" w:hAnsiTheme="minorHAnsi" w:cstheme="minorHAnsi"/>
          <w:color w:val="auto"/>
        </w:rPr>
        <w:t>be implemented in the field of inflammatory and infectious studies.</w:t>
      </w:r>
      <w:r w:rsidR="00927796" w:rsidRPr="00032C74">
        <w:rPr>
          <w:rFonts w:asciiTheme="minorHAnsi" w:hAnsiTheme="minorHAnsi" w:cstheme="minorHAnsi"/>
          <w:color w:val="auto"/>
        </w:rPr>
        <w:t xml:space="preserve"> More specifically, the cremaster model may be of high interest to scientist</w:t>
      </w:r>
      <w:r w:rsidR="004E1F58">
        <w:rPr>
          <w:rFonts w:asciiTheme="minorHAnsi" w:hAnsiTheme="minorHAnsi" w:cstheme="minorHAnsi"/>
          <w:color w:val="auto"/>
        </w:rPr>
        <w:t>s</w:t>
      </w:r>
      <w:r w:rsidR="00927796" w:rsidRPr="00032C74">
        <w:rPr>
          <w:rFonts w:asciiTheme="minorHAnsi" w:hAnsiTheme="minorHAnsi" w:cstheme="minorHAnsi"/>
          <w:color w:val="auto"/>
        </w:rPr>
        <w:t xml:space="preserve"> studying skeletal muscle biology in the context of inflammatory disease.</w:t>
      </w:r>
    </w:p>
    <w:p w14:paraId="3644AB72" w14:textId="77777777" w:rsidR="00D83E40" w:rsidRDefault="00D83E40" w:rsidP="00212D1F">
      <w:pPr>
        <w:widowControl/>
        <w:autoSpaceDE/>
        <w:autoSpaceDN/>
        <w:adjustRightInd/>
        <w:contextualSpacing/>
        <w:jc w:val="left"/>
        <w:rPr>
          <w:rFonts w:asciiTheme="minorHAnsi" w:hAnsiTheme="minorHAnsi" w:cstheme="minorHAnsi"/>
          <w:b/>
        </w:rPr>
      </w:pPr>
    </w:p>
    <w:p w14:paraId="741CFA46" w14:textId="2A2244CF" w:rsidR="006305D7" w:rsidRDefault="006305D7" w:rsidP="00212D1F">
      <w:pPr>
        <w:widowControl/>
        <w:autoSpaceDE/>
        <w:autoSpaceDN/>
        <w:adjustRightInd/>
        <w:contextualSpacing/>
        <w:jc w:val="left"/>
        <w:rPr>
          <w:rFonts w:asciiTheme="minorHAnsi" w:hAnsiTheme="minorHAnsi" w:cstheme="minorHAnsi"/>
        </w:rPr>
      </w:pPr>
      <w:r w:rsidRPr="00032C74">
        <w:rPr>
          <w:rFonts w:asciiTheme="minorHAnsi" w:hAnsiTheme="minorHAnsi" w:cstheme="minorHAnsi"/>
          <w:b/>
        </w:rPr>
        <w:t>PROTOCOL:</w:t>
      </w:r>
      <w:r w:rsidRPr="00032C74">
        <w:rPr>
          <w:rFonts w:asciiTheme="minorHAnsi" w:hAnsiTheme="minorHAnsi" w:cstheme="minorHAnsi"/>
        </w:rPr>
        <w:t xml:space="preserve"> </w:t>
      </w:r>
    </w:p>
    <w:p w14:paraId="7FB680E7" w14:textId="77777777" w:rsidR="00D83E40" w:rsidRPr="00D83E40" w:rsidRDefault="00D83E40" w:rsidP="00212D1F">
      <w:pPr>
        <w:widowControl/>
        <w:autoSpaceDE/>
        <w:autoSpaceDN/>
        <w:adjustRightInd/>
        <w:contextualSpacing/>
        <w:jc w:val="left"/>
        <w:rPr>
          <w:rFonts w:asciiTheme="minorHAnsi" w:hAnsiTheme="minorHAnsi" w:cstheme="minorHAnsi"/>
          <w:b/>
        </w:rPr>
      </w:pPr>
    </w:p>
    <w:p w14:paraId="16BA3795" w14:textId="77777777" w:rsidR="00D44840" w:rsidRPr="00032C74" w:rsidRDefault="00D44840" w:rsidP="00212D1F">
      <w:pPr>
        <w:contextualSpacing/>
        <w:jc w:val="left"/>
        <w:rPr>
          <w:rFonts w:asciiTheme="minorHAnsi" w:hAnsiTheme="minorHAnsi" w:cstheme="minorHAnsi"/>
          <w:color w:val="808080"/>
        </w:rPr>
      </w:pPr>
      <w:r w:rsidRPr="00032C74">
        <w:rPr>
          <w:rFonts w:asciiTheme="minorHAnsi" w:hAnsiTheme="minorHAnsi" w:cstheme="minorHAnsi"/>
          <w:color w:val="auto"/>
        </w:rPr>
        <w:t>Animals were housed under controlled and specific pathogen-free conditions at the IBF (</w:t>
      </w:r>
      <w:proofErr w:type="spellStart"/>
      <w:r w:rsidRPr="00032C74">
        <w:rPr>
          <w:rFonts w:asciiTheme="minorHAnsi" w:hAnsiTheme="minorHAnsi" w:cstheme="minorHAnsi"/>
          <w:color w:val="auto"/>
        </w:rPr>
        <w:t>Interfakultäre</w:t>
      </w:r>
      <w:proofErr w:type="spellEnd"/>
      <w:r w:rsidRPr="00032C74">
        <w:rPr>
          <w:rFonts w:asciiTheme="minorHAnsi" w:hAnsiTheme="minorHAnsi" w:cstheme="minorHAnsi"/>
          <w:color w:val="auto"/>
        </w:rPr>
        <w:t xml:space="preserve"> </w:t>
      </w:r>
      <w:proofErr w:type="spellStart"/>
      <w:r w:rsidRPr="00032C74">
        <w:rPr>
          <w:rFonts w:asciiTheme="minorHAnsi" w:hAnsiTheme="minorHAnsi" w:cstheme="minorHAnsi"/>
          <w:color w:val="auto"/>
        </w:rPr>
        <w:t>Biomedizinische</w:t>
      </w:r>
      <w:proofErr w:type="spellEnd"/>
      <w:r w:rsidRPr="00032C74">
        <w:rPr>
          <w:rFonts w:asciiTheme="minorHAnsi" w:hAnsiTheme="minorHAnsi" w:cstheme="minorHAnsi"/>
          <w:color w:val="auto"/>
        </w:rPr>
        <w:t xml:space="preserve"> </w:t>
      </w:r>
      <w:proofErr w:type="spellStart"/>
      <w:r w:rsidRPr="00032C74">
        <w:rPr>
          <w:rFonts w:asciiTheme="minorHAnsi" w:hAnsiTheme="minorHAnsi" w:cstheme="minorHAnsi"/>
          <w:color w:val="auto"/>
        </w:rPr>
        <w:t>Forschungseinrichtung</w:t>
      </w:r>
      <w:proofErr w:type="spellEnd"/>
      <w:r w:rsidRPr="00032C74">
        <w:rPr>
          <w:rFonts w:asciiTheme="minorHAnsi" w:hAnsiTheme="minorHAnsi" w:cstheme="minorHAnsi"/>
          <w:color w:val="auto"/>
        </w:rPr>
        <w:t xml:space="preserve">), Heidelberg. All the procedures described here were approved by </w:t>
      </w:r>
      <w:r w:rsidR="00777C99" w:rsidRPr="00032C74">
        <w:rPr>
          <w:rFonts w:asciiTheme="minorHAnsi" w:hAnsiTheme="minorHAnsi" w:cstheme="minorHAnsi"/>
          <w:color w:val="auto"/>
        </w:rPr>
        <w:t xml:space="preserve">the </w:t>
      </w:r>
      <w:r w:rsidRPr="00032C74">
        <w:rPr>
          <w:rFonts w:asciiTheme="minorHAnsi" w:hAnsiTheme="minorHAnsi" w:cstheme="minorHAnsi"/>
          <w:color w:val="auto"/>
        </w:rPr>
        <w:t xml:space="preserve">local </w:t>
      </w:r>
      <w:r w:rsidR="00777C99" w:rsidRPr="00032C74">
        <w:rPr>
          <w:rFonts w:asciiTheme="minorHAnsi" w:hAnsiTheme="minorHAnsi" w:cstheme="minorHAnsi"/>
          <w:color w:val="auto"/>
        </w:rPr>
        <w:t>IRB</w:t>
      </w:r>
      <w:r w:rsidRPr="00032C74">
        <w:rPr>
          <w:rFonts w:asciiTheme="minorHAnsi" w:hAnsiTheme="minorHAnsi" w:cstheme="minorHAnsi"/>
          <w:color w:val="auto"/>
        </w:rPr>
        <w:t xml:space="preserve"> and the </w:t>
      </w:r>
      <w:proofErr w:type="spellStart"/>
      <w:r w:rsidRPr="00032C74">
        <w:rPr>
          <w:rFonts w:asciiTheme="minorHAnsi" w:hAnsiTheme="minorHAnsi" w:cstheme="minorHAnsi"/>
          <w:color w:val="auto"/>
        </w:rPr>
        <w:t>Regierungspraesidium</w:t>
      </w:r>
      <w:proofErr w:type="spellEnd"/>
      <w:r w:rsidRPr="00032C74">
        <w:rPr>
          <w:rFonts w:asciiTheme="minorHAnsi" w:hAnsiTheme="minorHAnsi" w:cstheme="minorHAnsi"/>
          <w:color w:val="auto"/>
        </w:rPr>
        <w:t xml:space="preserve"> Karlsruhe, Baden-Wuerttemberg, Germany.</w:t>
      </w:r>
    </w:p>
    <w:p w14:paraId="00F31531" w14:textId="77777777" w:rsidR="00D44840" w:rsidRPr="00032C74" w:rsidRDefault="00D44840" w:rsidP="00212D1F">
      <w:pPr>
        <w:contextualSpacing/>
        <w:jc w:val="left"/>
        <w:rPr>
          <w:rFonts w:asciiTheme="minorHAnsi" w:hAnsiTheme="minorHAnsi" w:cstheme="minorHAnsi"/>
          <w:color w:val="808080"/>
        </w:rPr>
      </w:pPr>
    </w:p>
    <w:p w14:paraId="0880A5E9" w14:textId="783C5F80" w:rsidR="00D44840" w:rsidRDefault="00D44840" w:rsidP="00212D1F">
      <w:pPr>
        <w:pStyle w:val="ListParagraph"/>
        <w:numPr>
          <w:ilvl w:val="0"/>
          <w:numId w:val="3"/>
        </w:numPr>
        <w:ind w:left="0" w:firstLine="0"/>
        <w:jc w:val="left"/>
        <w:rPr>
          <w:rFonts w:asciiTheme="minorHAnsi" w:hAnsiTheme="minorHAnsi" w:cstheme="minorHAnsi"/>
          <w:b/>
          <w:color w:val="auto"/>
        </w:rPr>
      </w:pPr>
      <w:r w:rsidRPr="00032C74">
        <w:rPr>
          <w:rFonts w:asciiTheme="minorHAnsi" w:hAnsiTheme="minorHAnsi" w:cstheme="minorHAnsi"/>
          <w:b/>
          <w:color w:val="auto"/>
        </w:rPr>
        <w:t>Anesthesia administration</w:t>
      </w:r>
    </w:p>
    <w:p w14:paraId="16867A21" w14:textId="77777777" w:rsidR="004E1F58" w:rsidRPr="00032C74" w:rsidRDefault="004E1F58" w:rsidP="00212D1F">
      <w:pPr>
        <w:pStyle w:val="ListParagraph"/>
        <w:ind w:left="0"/>
        <w:jc w:val="left"/>
        <w:rPr>
          <w:rFonts w:asciiTheme="minorHAnsi" w:hAnsiTheme="minorHAnsi" w:cstheme="minorHAnsi"/>
          <w:b/>
          <w:color w:val="auto"/>
        </w:rPr>
      </w:pPr>
    </w:p>
    <w:p w14:paraId="4A699C75" w14:textId="6EDAFB21" w:rsidR="00D44840" w:rsidRPr="004E1F58" w:rsidRDefault="00D44840" w:rsidP="00212D1F">
      <w:pPr>
        <w:pStyle w:val="ListParagraph"/>
        <w:numPr>
          <w:ilvl w:val="1"/>
          <w:numId w:val="3"/>
        </w:numPr>
        <w:ind w:left="0" w:firstLine="0"/>
        <w:jc w:val="left"/>
        <w:rPr>
          <w:rFonts w:asciiTheme="minorHAnsi" w:hAnsiTheme="minorHAnsi" w:cstheme="minorHAnsi"/>
          <w:color w:val="auto"/>
        </w:rPr>
      </w:pPr>
      <w:r w:rsidRPr="004E1F58">
        <w:rPr>
          <w:rFonts w:asciiTheme="minorHAnsi" w:hAnsiTheme="minorHAnsi" w:cstheme="minorHAnsi"/>
          <w:color w:val="auto"/>
        </w:rPr>
        <w:t xml:space="preserve">Anesthetize the mouse by intraperitoneal </w:t>
      </w:r>
      <w:r w:rsidR="00927796" w:rsidRPr="004E1F58">
        <w:rPr>
          <w:rFonts w:asciiTheme="minorHAnsi" w:hAnsiTheme="minorHAnsi" w:cstheme="minorHAnsi"/>
          <w:color w:val="auto"/>
        </w:rPr>
        <w:t>(</w:t>
      </w:r>
      <w:proofErr w:type="spellStart"/>
      <w:r w:rsidR="00927796" w:rsidRPr="004E1F58">
        <w:rPr>
          <w:rFonts w:asciiTheme="minorHAnsi" w:hAnsiTheme="minorHAnsi" w:cstheme="minorHAnsi"/>
          <w:color w:val="auto"/>
        </w:rPr>
        <w:t>i</w:t>
      </w:r>
      <w:r w:rsidR="00EA16CD" w:rsidRPr="004E1F58">
        <w:rPr>
          <w:rFonts w:asciiTheme="minorHAnsi" w:hAnsiTheme="minorHAnsi" w:cstheme="minorHAnsi"/>
          <w:color w:val="auto"/>
        </w:rPr>
        <w:t>.</w:t>
      </w:r>
      <w:r w:rsidR="00927796" w:rsidRPr="004E1F58">
        <w:rPr>
          <w:rFonts w:asciiTheme="minorHAnsi" w:hAnsiTheme="minorHAnsi" w:cstheme="minorHAnsi"/>
          <w:color w:val="auto"/>
        </w:rPr>
        <w:t>p.</w:t>
      </w:r>
      <w:proofErr w:type="spellEnd"/>
      <w:r w:rsidR="00927796" w:rsidRPr="004E1F58">
        <w:rPr>
          <w:rFonts w:asciiTheme="minorHAnsi" w:hAnsiTheme="minorHAnsi" w:cstheme="minorHAnsi"/>
          <w:color w:val="auto"/>
        </w:rPr>
        <w:t xml:space="preserve">) </w:t>
      </w:r>
      <w:r w:rsidRPr="004E1F58">
        <w:rPr>
          <w:rFonts w:asciiTheme="minorHAnsi" w:hAnsiTheme="minorHAnsi" w:cstheme="minorHAnsi"/>
          <w:color w:val="auto"/>
        </w:rPr>
        <w:t>bolus injection of 125 mg/kg ketamine and 12.5 mg/kg xylazine.</w:t>
      </w:r>
    </w:p>
    <w:p w14:paraId="5BFDF704" w14:textId="77777777" w:rsidR="004E1F58" w:rsidRPr="00032C74" w:rsidRDefault="004E1F58" w:rsidP="00212D1F">
      <w:pPr>
        <w:pStyle w:val="ListParagraph"/>
        <w:ind w:left="0"/>
        <w:jc w:val="left"/>
        <w:rPr>
          <w:rFonts w:asciiTheme="minorHAnsi" w:hAnsiTheme="minorHAnsi" w:cstheme="minorHAnsi"/>
          <w:color w:val="auto"/>
          <w:highlight w:val="yellow"/>
        </w:rPr>
      </w:pPr>
    </w:p>
    <w:p w14:paraId="50A41E6A" w14:textId="5BD3A8BC" w:rsidR="00966273" w:rsidRDefault="00D44840" w:rsidP="00212D1F">
      <w:pPr>
        <w:pStyle w:val="ListParagraph"/>
        <w:numPr>
          <w:ilvl w:val="1"/>
          <w:numId w:val="3"/>
        </w:numPr>
        <w:ind w:left="0" w:firstLine="0"/>
        <w:jc w:val="left"/>
        <w:rPr>
          <w:rFonts w:asciiTheme="minorHAnsi" w:hAnsiTheme="minorHAnsi" w:cstheme="minorHAnsi"/>
          <w:color w:val="auto"/>
          <w:highlight w:val="yellow"/>
        </w:rPr>
      </w:pPr>
      <w:r w:rsidRPr="00032C74">
        <w:rPr>
          <w:rFonts w:asciiTheme="minorHAnsi" w:hAnsiTheme="minorHAnsi" w:cstheme="minorHAnsi"/>
          <w:color w:val="auto"/>
          <w:highlight w:val="yellow"/>
        </w:rPr>
        <w:t>Place and fix the mouse in a dorsal recumbent position on a heating pad to maintain body temperature</w:t>
      </w:r>
      <w:r w:rsidR="008E2CD7" w:rsidRPr="00032C74">
        <w:rPr>
          <w:rFonts w:asciiTheme="minorHAnsi" w:hAnsiTheme="minorHAnsi" w:cstheme="minorHAnsi"/>
          <w:color w:val="auto"/>
          <w:highlight w:val="yellow"/>
        </w:rPr>
        <w:t xml:space="preserve"> of the mouse</w:t>
      </w:r>
      <w:r w:rsidR="00413920" w:rsidRPr="00032C74">
        <w:rPr>
          <w:rFonts w:asciiTheme="minorHAnsi" w:hAnsiTheme="minorHAnsi" w:cstheme="minorHAnsi"/>
          <w:color w:val="auto"/>
          <w:highlight w:val="yellow"/>
        </w:rPr>
        <w:t xml:space="preserve"> (36.5-38</w:t>
      </w:r>
      <w:r w:rsidR="007473FB" w:rsidRPr="00032C74">
        <w:rPr>
          <w:rFonts w:asciiTheme="minorHAnsi" w:hAnsiTheme="minorHAnsi" w:cstheme="minorHAnsi"/>
          <w:color w:val="auto"/>
          <w:highlight w:val="yellow"/>
        </w:rPr>
        <w:t xml:space="preserve"> </w:t>
      </w:r>
      <w:r w:rsidR="00413920" w:rsidRPr="00032C74">
        <w:rPr>
          <w:rFonts w:asciiTheme="minorHAnsi" w:hAnsiTheme="minorHAnsi" w:cstheme="minorHAnsi"/>
          <w:color w:val="auto"/>
          <w:highlight w:val="yellow"/>
        </w:rPr>
        <w:t>°C)</w:t>
      </w:r>
      <w:r w:rsidRPr="00032C74">
        <w:rPr>
          <w:rFonts w:asciiTheme="minorHAnsi" w:hAnsiTheme="minorHAnsi" w:cstheme="minorHAnsi"/>
          <w:color w:val="auto"/>
          <w:highlight w:val="yellow"/>
        </w:rPr>
        <w:t>. Use a non-absorbable sterile suture (6/0</w:t>
      </w:r>
      <w:r w:rsidR="00413920" w:rsidRPr="00032C74">
        <w:rPr>
          <w:rFonts w:asciiTheme="minorHAnsi" w:hAnsiTheme="minorHAnsi" w:cstheme="minorHAnsi"/>
          <w:color w:val="auto"/>
          <w:highlight w:val="yellow"/>
        </w:rPr>
        <w:t xml:space="preserve">) </w:t>
      </w:r>
      <w:r w:rsidRPr="00032C74">
        <w:rPr>
          <w:rFonts w:asciiTheme="minorHAnsi" w:hAnsiTheme="minorHAnsi" w:cstheme="minorHAnsi"/>
          <w:color w:val="auto"/>
          <w:highlight w:val="yellow"/>
        </w:rPr>
        <w:t xml:space="preserve">to wind a simple loop around the frontal teeth and tape the joining ends of the suture to the heating pad. This fixation aims to keep the mouth open in order to avoid disturbance in breathing. </w:t>
      </w:r>
    </w:p>
    <w:p w14:paraId="61FD158D" w14:textId="77777777" w:rsidR="004E1F58" w:rsidRPr="004E1F58" w:rsidRDefault="004E1F58" w:rsidP="00212D1F">
      <w:pPr>
        <w:jc w:val="left"/>
        <w:rPr>
          <w:rFonts w:asciiTheme="minorHAnsi" w:hAnsiTheme="minorHAnsi" w:cstheme="minorHAnsi"/>
          <w:color w:val="auto"/>
          <w:highlight w:val="yellow"/>
        </w:rPr>
      </w:pPr>
    </w:p>
    <w:p w14:paraId="432FABDD" w14:textId="02741F86" w:rsidR="00966273" w:rsidRDefault="00D44840" w:rsidP="00212D1F">
      <w:pPr>
        <w:pStyle w:val="ListParagraph"/>
        <w:numPr>
          <w:ilvl w:val="1"/>
          <w:numId w:val="3"/>
        </w:numPr>
        <w:ind w:left="0" w:firstLine="0"/>
        <w:jc w:val="left"/>
        <w:rPr>
          <w:rFonts w:asciiTheme="minorHAnsi" w:hAnsiTheme="minorHAnsi" w:cstheme="minorHAnsi"/>
          <w:color w:val="auto"/>
          <w:highlight w:val="yellow"/>
          <w:lang w:eastAsia="en-GB"/>
        </w:rPr>
      </w:pPr>
      <w:r w:rsidRPr="00032C74">
        <w:rPr>
          <w:rFonts w:asciiTheme="minorHAnsi" w:hAnsiTheme="minorHAnsi" w:cstheme="minorHAnsi"/>
          <w:color w:val="auto"/>
          <w:highlight w:val="yellow"/>
        </w:rPr>
        <w:t xml:space="preserve">Check the mouse for appropriate </w:t>
      </w:r>
      <w:r w:rsidR="00653CE5" w:rsidRPr="00032C74">
        <w:rPr>
          <w:rFonts w:asciiTheme="minorHAnsi" w:hAnsiTheme="minorHAnsi" w:cstheme="minorHAnsi"/>
          <w:color w:val="auto"/>
          <w:highlight w:val="yellow"/>
        </w:rPr>
        <w:t xml:space="preserve">depth of </w:t>
      </w:r>
      <w:r w:rsidRPr="00032C74">
        <w:rPr>
          <w:rFonts w:asciiTheme="minorHAnsi" w:hAnsiTheme="minorHAnsi" w:cstheme="minorHAnsi"/>
          <w:color w:val="auto"/>
          <w:highlight w:val="yellow"/>
        </w:rPr>
        <w:t>anesthesia by</w:t>
      </w:r>
      <w:r w:rsidR="002A4F06" w:rsidRPr="00032C74">
        <w:rPr>
          <w:rFonts w:asciiTheme="minorHAnsi" w:hAnsiTheme="minorHAnsi" w:cstheme="minorHAnsi"/>
          <w:color w:val="auto"/>
          <w:highlight w:val="yellow"/>
        </w:rPr>
        <w:t xml:space="preserve"> interdigital toe pinch</w:t>
      </w:r>
      <w:r w:rsidRPr="00032C74">
        <w:rPr>
          <w:rFonts w:asciiTheme="minorHAnsi" w:hAnsiTheme="minorHAnsi" w:cstheme="minorHAnsi"/>
          <w:color w:val="auto"/>
          <w:highlight w:val="yellow"/>
        </w:rPr>
        <w:t xml:space="preserve"> </w:t>
      </w:r>
      <w:r w:rsidR="00653CE5" w:rsidRPr="00032C74">
        <w:rPr>
          <w:rFonts w:asciiTheme="minorHAnsi" w:hAnsiTheme="minorHAnsi" w:cstheme="minorHAnsi"/>
          <w:color w:val="auto"/>
          <w:highlight w:val="yellow"/>
          <w:lang w:eastAsia="en-GB"/>
        </w:rPr>
        <w:t>(</w:t>
      </w:r>
      <w:r w:rsidR="00966273" w:rsidRPr="00032C74">
        <w:rPr>
          <w:rFonts w:asciiTheme="minorHAnsi" w:hAnsiTheme="minorHAnsi" w:cstheme="minorHAnsi"/>
          <w:color w:val="auto"/>
          <w:highlight w:val="yellow"/>
          <w:lang w:eastAsia="en-GB"/>
        </w:rPr>
        <w:t xml:space="preserve">withdrawal </w:t>
      </w:r>
      <w:r w:rsidR="00653CE5" w:rsidRPr="00032C74">
        <w:rPr>
          <w:rFonts w:asciiTheme="minorHAnsi" w:hAnsiTheme="minorHAnsi" w:cstheme="minorHAnsi"/>
          <w:color w:val="auto"/>
          <w:highlight w:val="yellow"/>
          <w:lang w:eastAsia="en-GB"/>
        </w:rPr>
        <w:t xml:space="preserve">should not be seen). </w:t>
      </w:r>
    </w:p>
    <w:p w14:paraId="3BEA12CC" w14:textId="77777777" w:rsidR="004E1F58" w:rsidRPr="004E1F58" w:rsidRDefault="004E1F58" w:rsidP="00212D1F">
      <w:pPr>
        <w:jc w:val="left"/>
        <w:rPr>
          <w:rFonts w:asciiTheme="minorHAnsi" w:hAnsiTheme="minorHAnsi" w:cstheme="minorHAnsi"/>
          <w:color w:val="auto"/>
          <w:highlight w:val="yellow"/>
          <w:lang w:eastAsia="en-GB"/>
        </w:rPr>
      </w:pPr>
    </w:p>
    <w:p w14:paraId="16E11195" w14:textId="4522F909" w:rsidR="00D44840" w:rsidRDefault="00D44840" w:rsidP="00212D1F">
      <w:pPr>
        <w:pStyle w:val="ListParagraph"/>
        <w:numPr>
          <w:ilvl w:val="1"/>
          <w:numId w:val="3"/>
        </w:numPr>
        <w:ind w:left="0" w:firstLine="0"/>
        <w:jc w:val="left"/>
        <w:rPr>
          <w:rFonts w:asciiTheme="minorHAnsi" w:hAnsiTheme="minorHAnsi" w:cstheme="minorHAnsi"/>
          <w:color w:val="auto"/>
        </w:rPr>
      </w:pPr>
      <w:r w:rsidRPr="00032C74">
        <w:rPr>
          <w:rFonts w:asciiTheme="minorHAnsi" w:hAnsiTheme="minorHAnsi" w:cstheme="minorHAnsi"/>
          <w:color w:val="auto"/>
        </w:rPr>
        <w:t xml:space="preserve">Once </w:t>
      </w:r>
      <w:proofErr w:type="gramStart"/>
      <w:r w:rsidR="00927796" w:rsidRPr="00032C74">
        <w:rPr>
          <w:rFonts w:asciiTheme="minorHAnsi" w:hAnsiTheme="minorHAnsi" w:cstheme="minorHAnsi"/>
          <w:color w:val="auto"/>
        </w:rPr>
        <w:t>sufficient</w:t>
      </w:r>
      <w:proofErr w:type="gramEnd"/>
      <w:r w:rsidR="00927796" w:rsidRPr="00032C74">
        <w:rPr>
          <w:rFonts w:asciiTheme="minorHAnsi" w:hAnsiTheme="minorHAnsi" w:cstheme="minorHAnsi"/>
          <w:color w:val="auto"/>
        </w:rPr>
        <w:t xml:space="preserve"> </w:t>
      </w:r>
      <w:r w:rsidRPr="00032C74">
        <w:rPr>
          <w:rFonts w:asciiTheme="minorHAnsi" w:hAnsiTheme="minorHAnsi" w:cstheme="minorHAnsi"/>
          <w:color w:val="auto"/>
        </w:rPr>
        <w:t>anesthesia is reached proceed to surgical preparation. Repeatedly confirm anesthesia along the ongoing experiment every 30</w:t>
      </w:r>
      <w:r w:rsidR="0033102A" w:rsidRPr="00032C74">
        <w:rPr>
          <w:rFonts w:asciiTheme="minorHAnsi" w:hAnsiTheme="minorHAnsi" w:cstheme="minorHAnsi"/>
          <w:color w:val="auto"/>
        </w:rPr>
        <w:t xml:space="preserve"> </w:t>
      </w:r>
      <w:r w:rsidRPr="00032C74">
        <w:rPr>
          <w:rFonts w:asciiTheme="minorHAnsi" w:hAnsiTheme="minorHAnsi" w:cstheme="minorHAnsi"/>
          <w:color w:val="auto"/>
        </w:rPr>
        <w:t xml:space="preserve">min. Re-administer drugs as described above if needed. </w:t>
      </w:r>
    </w:p>
    <w:p w14:paraId="69B8A7F5" w14:textId="77777777" w:rsidR="004E1F58" w:rsidRPr="004E1F58" w:rsidRDefault="004E1F58" w:rsidP="00212D1F">
      <w:pPr>
        <w:jc w:val="left"/>
        <w:rPr>
          <w:rFonts w:asciiTheme="minorHAnsi" w:hAnsiTheme="minorHAnsi" w:cstheme="minorHAnsi"/>
          <w:color w:val="auto"/>
        </w:rPr>
      </w:pPr>
    </w:p>
    <w:p w14:paraId="536C41DE" w14:textId="56487F80" w:rsidR="003C5596" w:rsidRPr="00032C74" w:rsidRDefault="003C5596" w:rsidP="00212D1F">
      <w:pPr>
        <w:pStyle w:val="ListParagraph"/>
        <w:numPr>
          <w:ilvl w:val="1"/>
          <w:numId w:val="3"/>
        </w:numPr>
        <w:ind w:left="0" w:firstLine="0"/>
        <w:jc w:val="left"/>
        <w:rPr>
          <w:rFonts w:asciiTheme="minorHAnsi" w:hAnsiTheme="minorHAnsi" w:cstheme="minorHAnsi"/>
          <w:color w:val="auto"/>
        </w:rPr>
      </w:pPr>
      <w:r w:rsidRPr="00032C74">
        <w:rPr>
          <w:rFonts w:asciiTheme="minorHAnsi" w:hAnsiTheme="minorHAnsi" w:cstheme="minorHAnsi"/>
          <w:color w:val="auto"/>
        </w:rPr>
        <w:t xml:space="preserve">Equilibrate physiological salt solution (PSS, composition: 132 mmol/L NaCl, 4.7 mmol/L </w:t>
      </w:r>
      <w:proofErr w:type="spellStart"/>
      <w:r w:rsidRPr="00032C74">
        <w:rPr>
          <w:rFonts w:asciiTheme="minorHAnsi" w:hAnsiTheme="minorHAnsi" w:cstheme="minorHAnsi"/>
          <w:color w:val="auto"/>
        </w:rPr>
        <w:t>KCl</w:t>
      </w:r>
      <w:proofErr w:type="spellEnd"/>
      <w:r w:rsidRPr="00032C74">
        <w:rPr>
          <w:rFonts w:asciiTheme="minorHAnsi" w:hAnsiTheme="minorHAnsi" w:cstheme="minorHAnsi"/>
          <w:color w:val="auto"/>
        </w:rPr>
        <w:t>, 1.2 mmol/L MgS0</w:t>
      </w:r>
      <w:r w:rsidRPr="00032C74">
        <w:rPr>
          <w:rFonts w:asciiTheme="minorHAnsi" w:hAnsiTheme="minorHAnsi" w:cstheme="minorHAnsi"/>
          <w:color w:val="auto"/>
          <w:vertAlign w:val="subscript"/>
        </w:rPr>
        <w:t>4</w:t>
      </w:r>
      <w:r w:rsidRPr="00032C74">
        <w:rPr>
          <w:rFonts w:asciiTheme="minorHAnsi" w:hAnsiTheme="minorHAnsi" w:cstheme="minorHAnsi"/>
          <w:color w:val="auto"/>
        </w:rPr>
        <w:t>, 2.0 mmol/L CaCl</w:t>
      </w:r>
      <w:r w:rsidRPr="00032C74">
        <w:rPr>
          <w:rFonts w:asciiTheme="minorHAnsi" w:hAnsiTheme="minorHAnsi" w:cstheme="minorHAnsi"/>
          <w:color w:val="auto"/>
          <w:vertAlign w:val="subscript"/>
        </w:rPr>
        <w:t>2,</w:t>
      </w:r>
      <w:r w:rsidRPr="00032C74">
        <w:rPr>
          <w:rFonts w:asciiTheme="minorHAnsi" w:hAnsiTheme="minorHAnsi" w:cstheme="minorHAnsi"/>
          <w:color w:val="auto"/>
        </w:rPr>
        <w:t xml:space="preserve"> 18 mmol/L NaHCO</w:t>
      </w:r>
      <w:r w:rsidRPr="00032C74">
        <w:rPr>
          <w:rFonts w:asciiTheme="minorHAnsi" w:hAnsiTheme="minorHAnsi" w:cstheme="minorHAnsi"/>
          <w:color w:val="auto"/>
          <w:vertAlign w:val="subscript"/>
        </w:rPr>
        <w:t>3</w:t>
      </w:r>
      <w:r w:rsidRPr="00032C74">
        <w:rPr>
          <w:rFonts w:asciiTheme="minorHAnsi" w:hAnsiTheme="minorHAnsi" w:cstheme="minorHAnsi"/>
          <w:color w:val="auto"/>
        </w:rPr>
        <w:t>) with 5% CO</w:t>
      </w:r>
      <w:r w:rsidRPr="00032C74">
        <w:rPr>
          <w:rFonts w:asciiTheme="minorHAnsi" w:hAnsiTheme="minorHAnsi" w:cstheme="minorHAnsi"/>
          <w:color w:val="auto"/>
          <w:vertAlign w:val="subscript"/>
        </w:rPr>
        <w:t>2</w:t>
      </w:r>
      <w:r w:rsidRPr="00032C74">
        <w:rPr>
          <w:rFonts w:asciiTheme="minorHAnsi" w:hAnsiTheme="minorHAnsi" w:cstheme="minorHAnsi"/>
          <w:color w:val="auto"/>
        </w:rPr>
        <w:t>/95% N</w:t>
      </w:r>
      <w:r w:rsidRPr="00032C74">
        <w:rPr>
          <w:rFonts w:asciiTheme="minorHAnsi" w:hAnsiTheme="minorHAnsi" w:cstheme="minorHAnsi"/>
          <w:color w:val="auto"/>
          <w:vertAlign w:val="subscript"/>
        </w:rPr>
        <w:t>2</w:t>
      </w:r>
      <w:r w:rsidRPr="00032C74">
        <w:rPr>
          <w:rFonts w:asciiTheme="minorHAnsi" w:hAnsiTheme="minorHAnsi" w:cstheme="minorHAnsi"/>
          <w:color w:val="auto"/>
        </w:rPr>
        <w:t xml:space="preserve"> for 15 minutes. </w:t>
      </w:r>
      <w:r w:rsidR="004E1F58">
        <w:rPr>
          <w:rFonts w:asciiTheme="minorHAnsi" w:hAnsiTheme="minorHAnsi" w:cstheme="minorHAnsi"/>
          <w:color w:val="auto"/>
        </w:rPr>
        <w:t>Continuously bubble</w:t>
      </w:r>
      <w:r w:rsidRPr="00032C74">
        <w:rPr>
          <w:rFonts w:asciiTheme="minorHAnsi" w:hAnsiTheme="minorHAnsi" w:cstheme="minorHAnsi"/>
          <w:color w:val="auto"/>
        </w:rPr>
        <w:t xml:space="preserve"> PSS with 5% CO</w:t>
      </w:r>
      <w:r w:rsidRPr="00032C74">
        <w:rPr>
          <w:rFonts w:asciiTheme="minorHAnsi" w:hAnsiTheme="minorHAnsi" w:cstheme="minorHAnsi"/>
          <w:color w:val="auto"/>
          <w:vertAlign w:val="subscript"/>
        </w:rPr>
        <w:t>2</w:t>
      </w:r>
      <w:r w:rsidRPr="00032C74">
        <w:rPr>
          <w:rFonts w:asciiTheme="minorHAnsi" w:hAnsiTheme="minorHAnsi" w:cstheme="minorHAnsi"/>
          <w:color w:val="auto"/>
        </w:rPr>
        <w:t>/95% N</w:t>
      </w:r>
      <w:r w:rsidRPr="00032C74">
        <w:rPr>
          <w:rFonts w:asciiTheme="minorHAnsi" w:hAnsiTheme="minorHAnsi" w:cstheme="minorHAnsi"/>
          <w:color w:val="auto"/>
          <w:vertAlign w:val="subscript"/>
        </w:rPr>
        <w:t>2</w:t>
      </w:r>
      <w:r w:rsidRPr="00032C74">
        <w:rPr>
          <w:rFonts w:asciiTheme="minorHAnsi" w:hAnsiTheme="minorHAnsi" w:cstheme="minorHAnsi"/>
          <w:color w:val="auto"/>
        </w:rPr>
        <w:t xml:space="preserve"> throughout the experiment and ke</w:t>
      </w:r>
      <w:r w:rsidR="004E1F58">
        <w:rPr>
          <w:rFonts w:asciiTheme="minorHAnsi" w:hAnsiTheme="minorHAnsi" w:cstheme="minorHAnsi"/>
          <w:color w:val="auto"/>
        </w:rPr>
        <w:t>e</w:t>
      </w:r>
      <w:r w:rsidRPr="00032C74">
        <w:rPr>
          <w:rFonts w:asciiTheme="minorHAnsi" w:hAnsiTheme="minorHAnsi" w:cstheme="minorHAnsi"/>
          <w:color w:val="auto"/>
        </w:rPr>
        <w:t>p at 37</w:t>
      </w:r>
      <w:r w:rsidR="001C11A1" w:rsidRPr="00032C74">
        <w:rPr>
          <w:rFonts w:asciiTheme="minorHAnsi" w:hAnsiTheme="minorHAnsi" w:cstheme="minorHAnsi"/>
          <w:color w:val="auto"/>
        </w:rPr>
        <w:t xml:space="preserve"> </w:t>
      </w:r>
      <w:r w:rsidRPr="00032C74">
        <w:rPr>
          <w:rFonts w:asciiTheme="minorHAnsi" w:hAnsiTheme="minorHAnsi" w:cstheme="minorHAnsi"/>
          <w:color w:val="auto"/>
        </w:rPr>
        <w:t xml:space="preserve">°C. </w:t>
      </w:r>
    </w:p>
    <w:p w14:paraId="7B27B916" w14:textId="77777777" w:rsidR="00D44840" w:rsidRPr="00032C74" w:rsidRDefault="00D44840" w:rsidP="00212D1F">
      <w:pPr>
        <w:contextualSpacing/>
        <w:jc w:val="left"/>
        <w:rPr>
          <w:rFonts w:asciiTheme="minorHAnsi" w:hAnsiTheme="minorHAnsi" w:cstheme="minorHAnsi"/>
          <w:color w:val="auto"/>
        </w:rPr>
      </w:pPr>
    </w:p>
    <w:p w14:paraId="3DF48039" w14:textId="18645D28" w:rsidR="00D44840" w:rsidRDefault="00D44840" w:rsidP="00212D1F">
      <w:pPr>
        <w:pStyle w:val="ListParagraph"/>
        <w:numPr>
          <w:ilvl w:val="0"/>
          <w:numId w:val="3"/>
        </w:numPr>
        <w:ind w:left="0" w:firstLine="0"/>
        <w:jc w:val="left"/>
        <w:rPr>
          <w:rFonts w:asciiTheme="minorHAnsi" w:hAnsiTheme="minorHAnsi" w:cstheme="minorHAnsi"/>
          <w:b/>
          <w:color w:val="auto"/>
          <w:highlight w:val="yellow"/>
        </w:rPr>
      </w:pPr>
      <w:r w:rsidRPr="009E529A">
        <w:rPr>
          <w:rFonts w:asciiTheme="minorHAnsi" w:hAnsiTheme="minorHAnsi" w:cstheme="minorHAnsi"/>
          <w:b/>
          <w:color w:val="auto"/>
          <w:highlight w:val="yellow"/>
        </w:rPr>
        <w:t>Surgical preparation of the trachea and carotid artery (optional)</w:t>
      </w:r>
    </w:p>
    <w:p w14:paraId="5D568353" w14:textId="77777777" w:rsidR="004E1F58" w:rsidRPr="009E529A" w:rsidRDefault="004E1F58" w:rsidP="00212D1F">
      <w:pPr>
        <w:pStyle w:val="ListParagraph"/>
        <w:ind w:left="0"/>
        <w:jc w:val="left"/>
        <w:rPr>
          <w:rFonts w:asciiTheme="minorHAnsi" w:hAnsiTheme="minorHAnsi" w:cstheme="minorHAnsi"/>
          <w:b/>
          <w:color w:val="auto"/>
          <w:highlight w:val="yellow"/>
        </w:rPr>
      </w:pPr>
    </w:p>
    <w:p w14:paraId="171073FB" w14:textId="3E76D8FA" w:rsidR="004A109B" w:rsidRDefault="004A109B"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color w:val="auto"/>
          <w:highlight w:val="yellow"/>
        </w:rPr>
        <w:t>Dissect the skin from the neck area by gently pulling the skin with tweezers in the midline</w:t>
      </w:r>
      <w:r w:rsidR="004E1F58">
        <w:rPr>
          <w:rFonts w:asciiTheme="minorHAnsi" w:hAnsiTheme="minorHAnsi" w:cstheme="minorHAnsi"/>
          <w:color w:val="auto"/>
          <w:highlight w:val="yellow"/>
        </w:rPr>
        <w:t>. U</w:t>
      </w:r>
      <w:r w:rsidRPr="009E529A">
        <w:rPr>
          <w:rFonts w:asciiTheme="minorHAnsi" w:hAnsiTheme="minorHAnsi" w:cstheme="minorHAnsi"/>
          <w:color w:val="auto"/>
          <w:highlight w:val="yellow"/>
        </w:rPr>
        <w:t>se scissors to apply a circular cut of 1-2 cm in diameter to give enough space for surgical preparation.</w:t>
      </w:r>
    </w:p>
    <w:p w14:paraId="2C8263ED" w14:textId="77777777" w:rsidR="004E1F58" w:rsidRPr="009E529A" w:rsidRDefault="004E1F58" w:rsidP="00212D1F">
      <w:pPr>
        <w:pStyle w:val="ListParagraph"/>
        <w:ind w:left="0"/>
        <w:jc w:val="left"/>
        <w:rPr>
          <w:rFonts w:asciiTheme="minorHAnsi" w:hAnsiTheme="minorHAnsi" w:cstheme="minorHAnsi"/>
          <w:color w:val="auto"/>
          <w:highlight w:val="yellow"/>
        </w:rPr>
      </w:pPr>
    </w:p>
    <w:p w14:paraId="42F0464B" w14:textId="6F00A78A" w:rsidR="00D44840" w:rsidRDefault="00D44840"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color w:val="auto"/>
          <w:highlight w:val="yellow"/>
        </w:rPr>
        <w:t>Carefully dissect the surrounding muscle, fat and connective tissues using tweezers.</w:t>
      </w:r>
    </w:p>
    <w:p w14:paraId="07285D89" w14:textId="77777777" w:rsidR="004E1F58" w:rsidRPr="004E1F58" w:rsidRDefault="004E1F58" w:rsidP="00212D1F">
      <w:pPr>
        <w:jc w:val="left"/>
        <w:rPr>
          <w:rFonts w:asciiTheme="minorHAnsi" w:hAnsiTheme="minorHAnsi" w:cstheme="minorHAnsi"/>
          <w:color w:val="auto"/>
          <w:highlight w:val="yellow"/>
        </w:rPr>
      </w:pPr>
    </w:p>
    <w:p w14:paraId="16C592BA" w14:textId="3D4B08EE" w:rsidR="00D44840" w:rsidRDefault="00D44840"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color w:val="auto"/>
          <w:highlight w:val="yellow"/>
        </w:rPr>
        <w:t>Make a transverse cut (</w:t>
      </w:r>
      <w:r w:rsidR="004E1F58">
        <w:rPr>
          <w:rFonts w:asciiTheme="minorHAnsi" w:hAnsiTheme="minorHAnsi" w:cstheme="minorHAnsi"/>
          <w:highlight w:val="yellow"/>
        </w:rPr>
        <w:t>~</w:t>
      </w:r>
      <w:r w:rsidRPr="009E529A">
        <w:rPr>
          <w:rFonts w:asciiTheme="minorHAnsi" w:hAnsiTheme="minorHAnsi" w:cstheme="minorHAnsi"/>
          <w:color w:val="auto"/>
          <w:highlight w:val="yellow"/>
        </w:rPr>
        <w:t xml:space="preserve"> 1.3 mm) into the trachea using small surgical scissors and introduce a polyethylene tube (</w:t>
      </w:r>
      <w:r w:rsidR="00413920" w:rsidRPr="009E529A">
        <w:rPr>
          <w:rFonts w:asciiTheme="minorHAnsi" w:hAnsiTheme="minorHAnsi" w:cstheme="minorHAnsi"/>
          <w:color w:val="auto"/>
          <w:highlight w:val="yellow"/>
        </w:rPr>
        <w:t>I.D x O.D. 0.034</w:t>
      </w:r>
      <w:r w:rsidR="004E1F58">
        <w:rPr>
          <w:rFonts w:asciiTheme="minorHAnsi" w:hAnsiTheme="minorHAnsi" w:cstheme="minorHAnsi"/>
          <w:color w:val="auto"/>
          <w:highlight w:val="yellow"/>
        </w:rPr>
        <w:t>”</w:t>
      </w:r>
      <w:r w:rsidR="00413920" w:rsidRPr="009E529A">
        <w:rPr>
          <w:rFonts w:asciiTheme="minorHAnsi" w:hAnsiTheme="minorHAnsi" w:cstheme="minorHAnsi"/>
          <w:color w:val="auto"/>
          <w:highlight w:val="yellow"/>
        </w:rPr>
        <w:t xml:space="preserve"> x 0.050</w:t>
      </w:r>
      <w:r w:rsidR="004E1F58">
        <w:rPr>
          <w:rFonts w:asciiTheme="minorHAnsi" w:hAnsiTheme="minorHAnsi" w:cstheme="minorHAnsi"/>
          <w:color w:val="auto"/>
          <w:highlight w:val="yellow"/>
        </w:rPr>
        <w:t>”</w:t>
      </w:r>
      <w:r w:rsidR="00413920" w:rsidRPr="009E529A">
        <w:rPr>
          <w:rFonts w:asciiTheme="minorHAnsi" w:hAnsiTheme="minorHAnsi" w:cstheme="minorHAnsi"/>
          <w:color w:val="auto"/>
          <w:highlight w:val="yellow"/>
        </w:rPr>
        <w:t xml:space="preserve">) </w:t>
      </w:r>
      <w:r w:rsidRPr="009E529A">
        <w:rPr>
          <w:rFonts w:asciiTheme="minorHAnsi" w:hAnsiTheme="minorHAnsi" w:cstheme="minorHAnsi"/>
          <w:color w:val="auto"/>
          <w:highlight w:val="yellow"/>
        </w:rPr>
        <w:t>inside the caudal end of the trachea to secure the upper airways.</w:t>
      </w:r>
    </w:p>
    <w:p w14:paraId="4175D3EB" w14:textId="77777777" w:rsidR="004E1F58" w:rsidRPr="004E1F58" w:rsidRDefault="004E1F58" w:rsidP="00212D1F">
      <w:pPr>
        <w:jc w:val="left"/>
        <w:rPr>
          <w:rFonts w:asciiTheme="minorHAnsi" w:hAnsiTheme="minorHAnsi" w:cstheme="minorHAnsi"/>
          <w:color w:val="auto"/>
          <w:highlight w:val="yellow"/>
        </w:rPr>
      </w:pPr>
    </w:p>
    <w:p w14:paraId="349A9721" w14:textId="706666BA" w:rsidR="00D44840" w:rsidRDefault="00D44840"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color w:val="auto"/>
          <w:highlight w:val="yellow"/>
        </w:rPr>
        <w:t>Fix the tube located in the trachea by a single circular knot suture (6/0 USP).</w:t>
      </w:r>
    </w:p>
    <w:p w14:paraId="237FED53" w14:textId="77777777" w:rsidR="004E1F58" w:rsidRPr="004E1F58" w:rsidRDefault="004E1F58" w:rsidP="00212D1F">
      <w:pPr>
        <w:jc w:val="left"/>
        <w:rPr>
          <w:rFonts w:asciiTheme="minorHAnsi" w:hAnsiTheme="minorHAnsi" w:cstheme="minorHAnsi"/>
          <w:color w:val="auto"/>
          <w:highlight w:val="yellow"/>
        </w:rPr>
      </w:pPr>
    </w:p>
    <w:p w14:paraId="29A49140" w14:textId="445BE4AD" w:rsidR="00D44840" w:rsidRDefault="00927796" w:rsidP="00212D1F">
      <w:pPr>
        <w:pStyle w:val="ListParagraph"/>
        <w:numPr>
          <w:ilvl w:val="1"/>
          <w:numId w:val="3"/>
        </w:numPr>
        <w:ind w:left="0" w:firstLine="0"/>
        <w:jc w:val="left"/>
        <w:rPr>
          <w:rFonts w:asciiTheme="minorHAnsi" w:hAnsiTheme="minorHAnsi" w:cstheme="minorHAnsi"/>
          <w:color w:val="auto"/>
        </w:rPr>
      </w:pPr>
      <w:r w:rsidRPr="009E529A">
        <w:rPr>
          <w:rFonts w:asciiTheme="minorHAnsi" w:hAnsiTheme="minorHAnsi" w:cstheme="minorHAnsi"/>
          <w:color w:val="auto"/>
          <w:highlight w:val="yellow"/>
        </w:rPr>
        <w:t>Locate</w:t>
      </w:r>
      <w:r w:rsidR="00D44840" w:rsidRPr="009E529A">
        <w:rPr>
          <w:rFonts w:asciiTheme="minorHAnsi" w:hAnsiTheme="minorHAnsi" w:cstheme="minorHAnsi"/>
          <w:color w:val="auto"/>
          <w:highlight w:val="yellow"/>
        </w:rPr>
        <w:t xml:space="preserve"> the carotid artery along the right side of trachea and dissect the surrounding</w:t>
      </w:r>
      <w:r w:rsidRPr="009E529A">
        <w:rPr>
          <w:rFonts w:asciiTheme="minorHAnsi" w:hAnsiTheme="minorHAnsi" w:cstheme="minorHAnsi"/>
          <w:color w:val="auto"/>
          <w:highlight w:val="yellow"/>
        </w:rPr>
        <w:t xml:space="preserve"> tissue from the carotid artery</w:t>
      </w:r>
      <w:r w:rsidR="00D44840" w:rsidRPr="009E529A">
        <w:rPr>
          <w:rFonts w:asciiTheme="minorHAnsi" w:hAnsiTheme="minorHAnsi" w:cstheme="minorHAnsi"/>
          <w:color w:val="auto"/>
          <w:highlight w:val="yellow"/>
        </w:rPr>
        <w:t xml:space="preserve"> wall.</w:t>
      </w:r>
      <w:r w:rsidR="00865500" w:rsidRPr="009E529A">
        <w:rPr>
          <w:rFonts w:asciiTheme="minorHAnsi" w:hAnsiTheme="minorHAnsi" w:cstheme="minorHAnsi"/>
          <w:color w:val="auto"/>
          <w:highlight w:val="yellow"/>
        </w:rPr>
        <w:t xml:space="preserve"> Alternatively</w:t>
      </w:r>
      <w:r w:rsidR="00EC418E" w:rsidRPr="009E529A">
        <w:rPr>
          <w:rFonts w:asciiTheme="minorHAnsi" w:hAnsiTheme="minorHAnsi" w:cstheme="minorHAnsi"/>
          <w:color w:val="auto"/>
          <w:highlight w:val="yellow"/>
        </w:rPr>
        <w:t>,</w:t>
      </w:r>
      <w:r w:rsidR="00865500" w:rsidRPr="009E529A">
        <w:rPr>
          <w:rFonts w:asciiTheme="minorHAnsi" w:hAnsiTheme="minorHAnsi" w:cstheme="minorHAnsi"/>
          <w:color w:val="auto"/>
          <w:highlight w:val="yellow"/>
        </w:rPr>
        <w:t xml:space="preserve"> the jugular or</w:t>
      </w:r>
      <w:r w:rsidR="00EC418E" w:rsidRPr="009E529A">
        <w:rPr>
          <w:rFonts w:asciiTheme="minorHAnsi" w:hAnsiTheme="minorHAnsi" w:cstheme="minorHAnsi"/>
          <w:color w:val="auto"/>
          <w:highlight w:val="yellow"/>
        </w:rPr>
        <w:t xml:space="preserve"> also the</w:t>
      </w:r>
      <w:r w:rsidR="00865500" w:rsidRPr="009E529A">
        <w:rPr>
          <w:rFonts w:asciiTheme="minorHAnsi" w:hAnsiTheme="minorHAnsi" w:cstheme="minorHAnsi"/>
          <w:color w:val="auto"/>
          <w:highlight w:val="yellow"/>
        </w:rPr>
        <w:t xml:space="preserve"> tail vein could be used for </w:t>
      </w:r>
      <w:proofErr w:type="spellStart"/>
      <w:r w:rsidR="00865500" w:rsidRPr="009E529A">
        <w:rPr>
          <w:rFonts w:asciiTheme="minorHAnsi" w:hAnsiTheme="minorHAnsi" w:cstheme="minorHAnsi"/>
          <w:color w:val="auto"/>
          <w:highlight w:val="yellow"/>
        </w:rPr>
        <w:t>i.v.</w:t>
      </w:r>
      <w:proofErr w:type="spellEnd"/>
      <w:r w:rsidR="00865500" w:rsidRPr="009E529A">
        <w:rPr>
          <w:rFonts w:asciiTheme="minorHAnsi" w:hAnsiTheme="minorHAnsi" w:cstheme="minorHAnsi"/>
          <w:color w:val="auto"/>
          <w:highlight w:val="yellow"/>
        </w:rPr>
        <w:t xml:space="preserve"> access.</w:t>
      </w:r>
      <w:r w:rsidR="00865500" w:rsidRPr="00032C74">
        <w:rPr>
          <w:rFonts w:asciiTheme="minorHAnsi" w:hAnsiTheme="minorHAnsi" w:cstheme="minorHAnsi"/>
          <w:color w:val="auto"/>
        </w:rPr>
        <w:t xml:space="preserve"> </w:t>
      </w:r>
      <w:r w:rsidR="00D44840" w:rsidRPr="00032C74">
        <w:rPr>
          <w:rFonts w:asciiTheme="minorHAnsi" w:hAnsiTheme="minorHAnsi" w:cstheme="minorHAnsi"/>
          <w:color w:val="auto"/>
        </w:rPr>
        <w:t xml:space="preserve">Try </w:t>
      </w:r>
      <w:r w:rsidRPr="00032C74">
        <w:rPr>
          <w:rFonts w:asciiTheme="minorHAnsi" w:hAnsiTheme="minorHAnsi" w:cstheme="minorHAnsi"/>
          <w:color w:val="auto"/>
        </w:rPr>
        <w:t xml:space="preserve">to avoid injury to </w:t>
      </w:r>
      <w:r w:rsidR="00D44840" w:rsidRPr="00032C74">
        <w:rPr>
          <w:rFonts w:asciiTheme="minorHAnsi" w:hAnsiTheme="minorHAnsi" w:cstheme="minorHAnsi"/>
          <w:color w:val="auto"/>
        </w:rPr>
        <w:t>the vagal nerve, as it is located closely.</w:t>
      </w:r>
      <w:r w:rsidR="004934EA" w:rsidRPr="00032C74">
        <w:rPr>
          <w:rFonts w:asciiTheme="minorHAnsi" w:hAnsiTheme="minorHAnsi" w:cstheme="minorHAnsi"/>
          <w:color w:val="auto"/>
        </w:rPr>
        <w:t xml:space="preserve"> </w:t>
      </w:r>
    </w:p>
    <w:p w14:paraId="14609239" w14:textId="77777777" w:rsidR="004E1F58" w:rsidRPr="004E1F58" w:rsidRDefault="004E1F58" w:rsidP="00212D1F">
      <w:pPr>
        <w:jc w:val="left"/>
        <w:rPr>
          <w:rFonts w:asciiTheme="minorHAnsi" w:hAnsiTheme="minorHAnsi" w:cstheme="minorHAnsi"/>
          <w:color w:val="auto"/>
        </w:rPr>
      </w:pPr>
    </w:p>
    <w:p w14:paraId="1EDC6EB1" w14:textId="1DD78F11" w:rsidR="009873A6" w:rsidRDefault="00D44840" w:rsidP="00212D1F">
      <w:pPr>
        <w:pStyle w:val="ListParagraph"/>
        <w:numPr>
          <w:ilvl w:val="1"/>
          <w:numId w:val="3"/>
        </w:numPr>
        <w:ind w:left="0" w:firstLine="0"/>
        <w:jc w:val="left"/>
        <w:rPr>
          <w:rFonts w:asciiTheme="minorHAnsi" w:hAnsiTheme="minorHAnsi" w:cstheme="minorHAnsi"/>
          <w:color w:val="auto"/>
          <w:highlight w:val="yellow"/>
        </w:rPr>
      </w:pPr>
      <w:r w:rsidRPr="00032C74">
        <w:rPr>
          <w:rFonts w:asciiTheme="minorHAnsi" w:hAnsiTheme="minorHAnsi" w:cstheme="minorHAnsi"/>
          <w:color w:val="auto"/>
          <w:highlight w:val="yellow"/>
        </w:rPr>
        <w:t>Pass two pieces of suture (6/0) underneath the carotid artery. Place the first cranial suture proximal to the bifurcation of carotid arteries and tie it permanently. The second suture will be located about 2 mm distal from the first one and later be used to secure the tube in the carotid arter</w:t>
      </w:r>
      <w:r w:rsidR="006E46BA" w:rsidRPr="00032C74">
        <w:rPr>
          <w:rFonts w:asciiTheme="minorHAnsi" w:hAnsiTheme="minorHAnsi" w:cstheme="minorHAnsi"/>
          <w:color w:val="auto"/>
          <w:highlight w:val="yellow"/>
        </w:rPr>
        <w:t>y</w:t>
      </w:r>
      <w:r w:rsidRPr="00032C74">
        <w:rPr>
          <w:rFonts w:asciiTheme="minorHAnsi" w:hAnsiTheme="minorHAnsi" w:cstheme="minorHAnsi"/>
          <w:color w:val="auto"/>
          <w:highlight w:val="yellow"/>
        </w:rPr>
        <w:t>. Do not tie it yet.</w:t>
      </w:r>
    </w:p>
    <w:p w14:paraId="71984621" w14:textId="77777777" w:rsidR="004E1F58" w:rsidRPr="004E1F58" w:rsidRDefault="004E1F58" w:rsidP="00212D1F">
      <w:pPr>
        <w:jc w:val="left"/>
        <w:rPr>
          <w:rFonts w:asciiTheme="minorHAnsi" w:hAnsiTheme="minorHAnsi" w:cstheme="minorHAnsi"/>
          <w:color w:val="auto"/>
          <w:highlight w:val="yellow"/>
        </w:rPr>
      </w:pPr>
    </w:p>
    <w:p w14:paraId="310E2691" w14:textId="49BE2866" w:rsidR="004E1F58" w:rsidRPr="004E1F58" w:rsidRDefault="00D44840" w:rsidP="00212D1F">
      <w:pPr>
        <w:pStyle w:val="ListParagraph"/>
        <w:numPr>
          <w:ilvl w:val="1"/>
          <w:numId w:val="3"/>
        </w:numPr>
        <w:ind w:left="0" w:firstLine="0"/>
        <w:jc w:val="left"/>
        <w:rPr>
          <w:rFonts w:asciiTheme="minorHAnsi" w:hAnsiTheme="minorHAnsi" w:cstheme="minorHAnsi"/>
          <w:color w:val="auto"/>
          <w:highlight w:val="yellow"/>
        </w:rPr>
      </w:pPr>
      <w:r w:rsidRPr="00032C74">
        <w:rPr>
          <w:rFonts w:asciiTheme="minorHAnsi" w:hAnsiTheme="minorHAnsi" w:cstheme="minorHAnsi"/>
          <w:color w:val="auto"/>
          <w:highlight w:val="yellow"/>
        </w:rPr>
        <w:t>Prepare a polyethylene tube (</w:t>
      </w:r>
      <w:r w:rsidR="009743BA" w:rsidRPr="00032C74">
        <w:rPr>
          <w:rFonts w:asciiTheme="minorHAnsi" w:hAnsiTheme="minorHAnsi" w:cstheme="minorHAnsi"/>
          <w:color w:val="auto"/>
          <w:highlight w:val="yellow"/>
        </w:rPr>
        <w:t>I.D x O.D. 0.011</w:t>
      </w:r>
      <w:r w:rsidR="004E1F58">
        <w:rPr>
          <w:rFonts w:asciiTheme="minorHAnsi" w:hAnsiTheme="minorHAnsi" w:cstheme="minorHAnsi"/>
          <w:color w:val="auto"/>
          <w:highlight w:val="yellow"/>
        </w:rPr>
        <w:t>”</w:t>
      </w:r>
      <w:r w:rsidR="009743BA" w:rsidRPr="00032C74">
        <w:rPr>
          <w:rFonts w:asciiTheme="minorHAnsi" w:hAnsiTheme="minorHAnsi" w:cstheme="minorHAnsi"/>
          <w:color w:val="auto"/>
          <w:highlight w:val="yellow"/>
        </w:rPr>
        <w:t xml:space="preserve"> x 0.024</w:t>
      </w:r>
      <w:r w:rsidR="004E1F58">
        <w:rPr>
          <w:rFonts w:asciiTheme="minorHAnsi" w:hAnsiTheme="minorHAnsi" w:cstheme="minorHAnsi"/>
          <w:color w:val="auto"/>
          <w:highlight w:val="yellow"/>
        </w:rPr>
        <w:t>”</w:t>
      </w:r>
      <w:r w:rsidR="009743BA" w:rsidRPr="00032C74">
        <w:rPr>
          <w:rFonts w:asciiTheme="minorHAnsi" w:hAnsiTheme="minorHAnsi" w:cstheme="minorHAnsi"/>
          <w:color w:val="auto"/>
          <w:highlight w:val="yellow"/>
        </w:rPr>
        <w:t xml:space="preserve">) </w:t>
      </w:r>
      <w:r w:rsidRPr="009E529A">
        <w:rPr>
          <w:rFonts w:asciiTheme="minorHAnsi" w:hAnsiTheme="minorHAnsi" w:cstheme="minorHAnsi"/>
          <w:color w:val="auto"/>
          <w:highlight w:val="yellow"/>
        </w:rPr>
        <w:t>with a length of 30 cm by bending the end part to a 1</w:t>
      </w:r>
      <w:r w:rsidR="00EC418E" w:rsidRPr="009E529A">
        <w:rPr>
          <w:rFonts w:asciiTheme="minorHAnsi" w:hAnsiTheme="minorHAnsi" w:cstheme="minorHAnsi"/>
          <w:color w:val="auto"/>
          <w:highlight w:val="yellow"/>
        </w:rPr>
        <w:t xml:space="preserve"> </w:t>
      </w:r>
      <w:r w:rsidRPr="009E529A">
        <w:rPr>
          <w:rFonts w:asciiTheme="minorHAnsi" w:hAnsiTheme="minorHAnsi" w:cstheme="minorHAnsi"/>
          <w:color w:val="auto"/>
          <w:highlight w:val="yellow"/>
        </w:rPr>
        <w:t>m</w:t>
      </w:r>
      <w:r w:rsidR="004E1F58">
        <w:rPr>
          <w:rFonts w:asciiTheme="minorHAnsi" w:hAnsiTheme="minorHAnsi" w:cstheme="minorHAnsi"/>
          <w:color w:val="auto"/>
          <w:highlight w:val="yellow"/>
        </w:rPr>
        <w:t>L</w:t>
      </w:r>
      <w:r w:rsidRPr="009E529A">
        <w:rPr>
          <w:rFonts w:asciiTheme="minorHAnsi" w:hAnsiTheme="minorHAnsi" w:cstheme="minorHAnsi"/>
          <w:color w:val="auto"/>
          <w:highlight w:val="yellow"/>
        </w:rPr>
        <w:t xml:space="preserve"> syringe needle filled with saline (</w:t>
      </w:r>
      <w:r w:rsidR="004E1F58">
        <w:rPr>
          <w:rFonts w:asciiTheme="minorHAnsi" w:hAnsiTheme="minorHAnsi" w:cstheme="minorHAnsi"/>
          <w:color w:val="auto"/>
          <w:highlight w:val="yellow"/>
        </w:rPr>
        <w:t xml:space="preserve">0.9% </w:t>
      </w:r>
      <w:r w:rsidRPr="009E529A">
        <w:rPr>
          <w:rFonts w:asciiTheme="minorHAnsi" w:hAnsiTheme="minorHAnsi" w:cstheme="minorHAnsi"/>
          <w:color w:val="auto"/>
          <w:highlight w:val="yellow"/>
        </w:rPr>
        <w:t>NaCl</w:t>
      </w:r>
      <w:r w:rsidR="009743BA" w:rsidRPr="009E529A">
        <w:rPr>
          <w:rFonts w:asciiTheme="minorHAnsi" w:hAnsiTheme="minorHAnsi" w:cstheme="minorHAnsi"/>
          <w:color w:val="auto"/>
          <w:highlight w:val="yellow"/>
        </w:rPr>
        <w:t xml:space="preserve">). </w:t>
      </w:r>
      <w:r w:rsidR="009873A6" w:rsidRPr="009E529A">
        <w:rPr>
          <w:rFonts w:asciiTheme="minorHAnsi" w:hAnsiTheme="minorHAnsi" w:cstheme="minorHAnsi"/>
          <w:color w:val="000000" w:themeColor="text1"/>
          <w:highlight w:val="yellow"/>
        </w:rPr>
        <w:t xml:space="preserve">Rigorous flushing is important to prevent air embolization during preparation. </w:t>
      </w:r>
    </w:p>
    <w:p w14:paraId="0B9A2996" w14:textId="77777777" w:rsidR="004E1F58" w:rsidRPr="009E529A" w:rsidRDefault="004E1F58" w:rsidP="00212D1F">
      <w:pPr>
        <w:pStyle w:val="ListParagraph"/>
        <w:ind w:left="0"/>
        <w:jc w:val="left"/>
        <w:rPr>
          <w:rFonts w:asciiTheme="minorHAnsi" w:hAnsiTheme="minorHAnsi" w:cstheme="minorHAnsi"/>
          <w:color w:val="auto"/>
          <w:highlight w:val="yellow"/>
        </w:rPr>
      </w:pPr>
    </w:p>
    <w:p w14:paraId="039BE359" w14:textId="59647BA5" w:rsidR="00D44840" w:rsidRDefault="00D44840"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color w:val="auto"/>
          <w:highlight w:val="yellow"/>
        </w:rPr>
        <w:t>Use a 7 mm vessel clip to clamp the carotid artery distally of the second suture.</w:t>
      </w:r>
    </w:p>
    <w:p w14:paraId="7EE850DD" w14:textId="77777777" w:rsidR="004E1F58" w:rsidRPr="004E1F58" w:rsidRDefault="004E1F58" w:rsidP="00212D1F">
      <w:pPr>
        <w:jc w:val="left"/>
        <w:rPr>
          <w:rFonts w:asciiTheme="minorHAnsi" w:hAnsiTheme="minorHAnsi" w:cstheme="minorHAnsi"/>
          <w:color w:val="auto"/>
          <w:highlight w:val="yellow"/>
        </w:rPr>
      </w:pPr>
    </w:p>
    <w:p w14:paraId="0E6D8382" w14:textId="458F9B69" w:rsidR="00D44840" w:rsidRDefault="00D44840"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color w:val="auto"/>
          <w:highlight w:val="yellow"/>
        </w:rPr>
        <w:t>Perform a small transverse cut (</w:t>
      </w:r>
      <w:r w:rsidR="004E1F58">
        <w:rPr>
          <w:rFonts w:asciiTheme="minorHAnsi" w:hAnsiTheme="minorHAnsi" w:cstheme="minorHAnsi"/>
          <w:highlight w:val="yellow"/>
        </w:rPr>
        <w:t>~</w:t>
      </w:r>
      <w:r w:rsidRPr="009E529A">
        <w:rPr>
          <w:rFonts w:asciiTheme="minorHAnsi" w:hAnsiTheme="minorHAnsi" w:cstheme="minorHAnsi"/>
          <w:color w:val="auto"/>
          <w:highlight w:val="yellow"/>
        </w:rPr>
        <w:t>0.</w:t>
      </w:r>
      <w:r w:rsidR="00EC418E" w:rsidRPr="009E529A">
        <w:rPr>
          <w:rFonts w:asciiTheme="minorHAnsi" w:hAnsiTheme="minorHAnsi" w:cstheme="minorHAnsi"/>
          <w:color w:val="auto"/>
          <w:highlight w:val="yellow"/>
        </w:rPr>
        <w:t>5</w:t>
      </w:r>
      <w:r w:rsidRPr="009E529A">
        <w:rPr>
          <w:rFonts w:asciiTheme="minorHAnsi" w:hAnsiTheme="minorHAnsi" w:cstheme="minorHAnsi"/>
          <w:color w:val="auto"/>
          <w:highlight w:val="yellow"/>
        </w:rPr>
        <w:t xml:space="preserve"> mm) in the carotid artery and </w:t>
      </w:r>
      <w:r w:rsidRPr="00032C74">
        <w:rPr>
          <w:rFonts w:asciiTheme="minorHAnsi" w:hAnsiTheme="minorHAnsi" w:cstheme="minorHAnsi"/>
          <w:color w:val="auto"/>
          <w:highlight w:val="yellow"/>
        </w:rPr>
        <w:t xml:space="preserve">introduce the sterile </w:t>
      </w:r>
      <w:r w:rsidR="009743BA" w:rsidRPr="00032C74">
        <w:rPr>
          <w:rFonts w:asciiTheme="minorHAnsi" w:hAnsiTheme="minorHAnsi" w:cstheme="minorHAnsi"/>
          <w:color w:val="auto"/>
          <w:highlight w:val="yellow"/>
        </w:rPr>
        <w:t>polyethylene tube</w:t>
      </w:r>
      <w:r w:rsidRPr="00032C74">
        <w:rPr>
          <w:rFonts w:asciiTheme="minorHAnsi" w:hAnsiTheme="minorHAnsi" w:cstheme="minorHAnsi"/>
          <w:color w:val="auto"/>
          <w:highlight w:val="yellow"/>
        </w:rPr>
        <w:t>. Secure the tube in the artery using the second suture prepared before.</w:t>
      </w:r>
    </w:p>
    <w:p w14:paraId="7A6C33E9" w14:textId="77777777" w:rsidR="004E1F58" w:rsidRPr="004E1F58" w:rsidRDefault="004E1F58" w:rsidP="00212D1F">
      <w:pPr>
        <w:jc w:val="left"/>
        <w:rPr>
          <w:rFonts w:asciiTheme="minorHAnsi" w:hAnsiTheme="minorHAnsi" w:cstheme="minorHAnsi"/>
          <w:color w:val="auto"/>
          <w:highlight w:val="yellow"/>
        </w:rPr>
      </w:pPr>
    </w:p>
    <w:p w14:paraId="1A5AD238" w14:textId="6DA51DC0" w:rsidR="00D44840" w:rsidRPr="00032C74" w:rsidRDefault="00D44840" w:rsidP="00212D1F">
      <w:pPr>
        <w:pStyle w:val="ListParagraph"/>
        <w:numPr>
          <w:ilvl w:val="1"/>
          <w:numId w:val="3"/>
        </w:numPr>
        <w:ind w:left="0" w:firstLine="0"/>
        <w:jc w:val="left"/>
        <w:rPr>
          <w:rFonts w:asciiTheme="minorHAnsi" w:hAnsiTheme="minorHAnsi" w:cstheme="minorHAnsi"/>
          <w:color w:val="auto"/>
        </w:rPr>
      </w:pPr>
      <w:r w:rsidRPr="00032C74">
        <w:rPr>
          <w:rFonts w:asciiTheme="minorHAnsi" w:hAnsiTheme="minorHAnsi" w:cstheme="minorHAnsi"/>
          <w:color w:val="auto"/>
          <w:highlight w:val="yellow"/>
        </w:rPr>
        <w:t>Remove the vessel clip and gently apply a little tension to the syringe connected to the polyethylene tube.</w:t>
      </w:r>
      <w:r w:rsidRPr="00032C74">
        <w:rPr>
          <w:rFonts w:asciiTheme="minorHAnsi" w:hAnsiTheme="minorHAnsi" w:cstheme="minorHAnsi"/>
          <w:color w:val="auto"/>
        </w:rPr>
        <w:t xml:space="preserve"> This carotid catheter can now be used to administer drugs or</w:t>
      </w:r>
      <w:r w:rsidR="00EC418E" w:rsidRPr="00032C74">
        <w:rPr>
          <w:rFonts w:asciiTheme="minorHAnsi" w:hAnsiTheme="minorHAnsi" w:cstheme="minorHAnsi"/>
          <w:color w:val="auto"/>
        </w:rPr>
        <w:t xml:space="preserve"> take blood samples if required, even monitoring of blood pressure or pulse rate is possible with respective devices.</w:t>
      </w:r>
    </w:p>
    <w:p w14:paraId="293F6677" w14:textId="77777777" w:rsidR="00D44840" w:rsidRPr="00032C74" w:rsidRDefault="00D44840" w:rsidP="00212D1F">
      <w:pPr>
        <w:contextualSpacing/>
        <w:jc w:val="left"/>
        <w:rPr>
          <w:rFonts w:asciiTheme="minorHAnsi" w:hAnsiTheme="minorHAnsi" w:cstheme="minorHAnsi"/>
          <w:color w:val="auto"/>
        </w:rPr>
      </w:pPr>
    </w:p>
    <w:p w14:paraId="004ABEF2" w14:textId="3262A28E" w:rsidR="00D44840" w:rsidRDefault="00D44840" w:rsidP="00212D1F">
      <w:pPr>
        <w:pStyle w:val="ListParagraph"/>
        <w:numPr>
          <w:ilvl w:val="0"/>
          <w:numId w:val="3"/>
        </w:numPr>
        <w:ind w:left="0" w:firstLine="0"/>
        <w:jc w:val="left"/>
        <w:rPr>
          <w:rFonts w:asciiTheme="minorHAnsi" w:hAnsiTheme="minorHAnsi" w:cstheme="minorHAnsi"/>
          <w:b/>
          <w:color w:val="auto"/>
          <w:highlight w:val="yellow"/>
        </w:rPr>
      </w:pPr>
      <w:r w:rsidRPr="009E529A">
        <w:rPr>
          <w:rFonts w:asciiTheme="minorHAnsi" w:hAnsiTheme="minorHAnsi" w:cstheme="minorHAnsi"/>
          <w:b/>
          <w:color w:val="auto"/>
          <w:highlight w:val="yellow"/>
        </w:rPr>
        <w:t>Surgical preparation of the cremaster muscle</w:t>
      </w:r>
    </w:p>
    <w:p w14:paraId="0D02DD28" w14:textId="77777777" w:rsidR="004E1F58" w:rsidRPr="009E529A" w:rsidRDefault="004E1F58" w:rsidP="00212D1F">
      <w:pPr>
        <w:pStyle w:val="ListParagraph"/>
        <w:ind w:left="0"/>
        <w:jc w:val="left"/>
        <w:rPr>
          <w:rFonts w:asciiTheme="minorHAnsi" w:hAnsiTheme="minorHAnsi" w:cstheme="minorHAnsi"/>
          <w:b/>
          <w:color w:val="auto"/>
          <w:highlight w:val="yellow"/>
        </w:rPr>
      </w:pPr>
    </w:p>
    <w:p w14:paraId="4E8C09FA" w14:textId="5602F53B" w:rsidR="00D44840" w:rsidRDefault="004E1F58" w:rsidP="00212D1F">
      <w:pPr>
        <w:pStyle w:val="ListParagraph"/>
        <w:numPr>
          <w:ilvl w:val="1"/>
          <w:numId w:val="3"/>
        </w:numPr>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Transfer the</w:t>
      </w:r>
      <w:r w:rsidR="00D44840" w:rsidRPr="009E529A">
        <w:rPr>
          <w:rFonts w:asciiTheme="minorHAnsi" w:hAnsiTheme="minorHAnsi" w:cstheme="minorHAnsi"/>
          <w:color w:val="auto"/>
          <w:highlight w:val="yellow"/>
        </w:rPr>
        <w:t xml:space="preserve"> mouse on the heating pad (</w:t>
      </w:r>
      <w:r>
        <w:rPr>
          <w:rFonts w:asciiTheme="minorHAnsi" w:hAnsiTheme="minorHAnsi" w:cstheme="minorHAnsi"/>
          <w:color w:val="auto"/>
          <w:highlight w:val="yellow"/>
        </w:rPr>
        <w:t>along with</w:t>
      </w:r>
      <w:r w:rsidR="00D44840" w:rsidRPr="009E529A">
        <w:rPr>
          <w:rFonts w:asciiTheme="minorHAnsi" w:hAnsiTheme="minorHAnsi" w:cstheme="minorHAnsi"/>
          <w:color w:val="auto"/>
          <w:highlight w:val="yellow"/>
        </w:rPr>
        <w:t xml:space="preserve"> the heating pad) to the </w:t>
      </w:r>
      <w:r w:rsidR="00683893" w:rsidRPr="009E529A">
        <w:rPr>
          <w:rFonts w:asciiTheme="minorHAnsi" w:hAnsiTheme="minorHAnsi" w:cstheme="minorHAnsi"/>
          <w:color w:val="auto"/>
          <w:highlight w:val="yellow"/>
        </w:rPr>
        <w:t>custom-made</w:t>
      </w:r>
      <w:r w:rsidR="00D44840" w:rsidRPr="009E529A">
        <w:rPr>
          <w:rFonts w:asciiTheme="minorHAnsi" w:hAnsiTheme="minorHAnsi" w:cstheme="minorHAnsi"/>
          <w:color w:val="auto"/>
          <w:highlight w:val="yellow"/>
        </w:rPr>
        <w:t xml:space="preserve"> plastic frame holding the stage for later microscopy. </w:t>
      </w:r>
      <w:r>
        <w:rPr>
          <w:rFonts w:asciiTheme="minorHAnsi" w:hAnsiTheme="minorHAnsi" w:cstheme="minorHAnsi"/>
          <w:color w:val="auto"/>
          <w:highlight w:val="yellow"/>
        </w:rPr>
        <w:t>Orient the</w:t>
      </w:r>
      <w:r w:rsidR="00D44840" w:rsidRPr="009E529A">
        <w:rPr>
          <w:rFonts w:asciiTheme="minorHAnsi" w:hAnsiTheme="minorHAnsi" w:cstheme="minorHAnsi"/>
          <w:color w:val="auto"/>
          <w:highlight w:val="yellow"/>
        </w:rPr>
        <w:t xml:space="preserve"> mouse with its scrotum facing the microscope stage.</w:t>
      </w:r>
    </w:p>
    <w:p w14:paraId="40697D80" w14:textId="77777777" w:rsidR="004E1F58" w:rsidRPr="009E529A" w:rsidRDefault="004E1F58" w:rsidP="00212D1F">
      <w:pPr>
        <w:pStyle w:val="ListParagraph"/>
        <w:ind w:left="0"/>
        <w:jc w:val="left"/>
        <w:rPr>
          <w:rFonts w:asciiTheme="minorHAnsi" w:hAnsiTheme="minorHAnsi" w:cstheme="minorHAnsi"/>
          <w:color w:val="auto"/>
          <w:highlight w:val="yellow"/>
        </w:rPr>
      </w:pPr>
    </w:p>
    <w:p w14:paraId="6D67A146" w14:textId="5B20FA34" w:rsidR="00D44840" w:rsidRDefault="003465C7"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color w:val="auto"/>
          <w:highlight w:val="yellow"/>
        </w:rPr>
        <w:t>Localize the scrotum, ho</w:t>
      </w:r>
      <w:r w:rsidR="00B1482E" w:rsidRPr="009E529A">
        <w:rPr>
          <w:rFonts w:asciiTheme="minorHAnsi" w:hAnsiTheme="minorHAnsi" w:cstheme="minorHAnsi"/>
          <w:color w:val="auto"/>
          <w:highlight w:val="yellow"/>
        </w:rPr>
        <w:t>ld</w:t>
      </w:r>
      <w:r w:rsidRPr="009E529A">
        <w:rPr>
          <w:rFonts w:asciiTheme="minorHAnsi" w:hAnsiTheme="minorHAnsi" w:cstheme="minorHAnsi"/>
          <w:color w:val="auto"/>
          <w:highlight w:val="yellow"/>
        </w:rPr>
        <w:t>ing</w:t>
      </w:r>
      <w:r w:rsidR="00B1482E" w:rsidRPr="009E529A">
        <w:rPr>
          <w:rFonts w:asciiTheme="minorHAnsi" w:hAnsiTheme="minorHAnsi" w:cstheme="minorHAnsi"/>
          <w:color w:val="auto"/>
          <w:highlight w:val="yellow"/>
        </w:rPr>
        <w:t xml:space="preserve"> </w:t>
      </w:r>
      <w:r w:rsidR="00D44840" w:rsidRPr="009E529A">
        <w:rPr>
          <w:rFonts w:asciiTheme="minorHAnsi" w:hAnsiTheme="minorHAnsi" w:cstheme="minorHAnsi"/>
          <w:color w:val="auto"/>
          <w:highlight w:val="yellow"/>
        </w:rPr>
        <w:t xml:space="preserve">it </w:t>
      </w:r>
      <w:r w:rsidRPr="009E529A">
        <w:rPr>
          <w:rFonts w:asciiTheme="minorHAnsi" w:hAnsiTheme="minorHAnsi" w:cstheme="minorHAnsi"/>
          <w:color w:val="auto"/>
          <w:highlight w:val="yellow"/>
        </w:rPr>
        <w:t xml:space="preserve">at its </w:t>
      </w:r>
      <w:r w:rsidR="008E2CD7" w:rsidRPr="009E529A">
        <w:rPr>
          <w:rFonts w:asciiTheme="minorHAnsi" w:hAnsiTheme="minorHAnsi" w:cstheme="minorHAnsi"/>
          <w:color w:val="auto"/>
          <w:highlight w:val="yellow"/>
        </w:rPr>
        <w:t xml:space="preserve">most distal part </w:t>
      </w:r>
      <w:r w:rsidR="00D44840" w:rsidRPr="009E529A">
        <w:rPr>
          <w:rFonts w:asciiTheme="minorHAnsi" w:hAnsiTheme="minorHAnsi" w:cstheme="minorHAnsi"/>
          <w:color w:val="auto"/>
          <w:highlight w:val="yellow"/>
        </w:rPr>
        <w:t xml:space="preserve">using tweezers, pull it gently and cut off </w:t>
      </w:r>
      <w:r w:rsidR="00287D08" w:rsidRPr="009E529A">
        <w:rPr>
          <w:rFonts w:asciiTheme="minorHAnsi" w:hAnsiTheme="minorHAnsi" w:cstheme="minorHAnsi"/>
          <w:color w:val="auto"/>
          <w:highlight w:val="yellow"/>
        </w:rPr>
        <w:t xml:space="preserve">a circular section of </w:t>
      </w:r>
      <w:r w:rsidR="00D44840" w:rsidRPr="009E529A">
        <w:rPr>
          <w:rFonts w:asciiTheme="minorHAnsi" w:hAnsiTheme="minorHAnsi" w:cstheme="minorHAnsi"/>
          <w:color w:val="auto"/>
          <w:highlight w:val="yellow"/>
        </w:rPr>
        <w:t>scrotal skin</w:t>
      </w:r>
      <w:r w:rsidR="00287D08" w:rsidRPr="009E529A">
        <w:rPr>
          <w:rFonts w:asciiTheme="minorHAnsi" w:hAnsiTheme="minorHAnsi" w:cstheme="minorHAnsi"/>
          <w:color w:val="auto"/>
          <w:highlight w:val="yellow"/>
        </w:rPr>
        <w:t xml:space="preserve"> with about </w:t>
      </w:r>
      <w:r w:rsidR="00D608A5" w:rsidRPr="009E529A">
        <w:rPr>
          <w:rFonts w:asciiTheme="minorHAnsi" w:hAnsiTheme="minorHAnsi" w:cstheme="minorHAnsi"/>
          <w:color w:val="auto"/>
          <w:highlight w:val="yellow"/>
        </w:rPr>
        <w:t>5</w:t>
      </w:r>
      <w:r w:rsidR="00287D08" w:rsidRPr="009E529A">
        <w:rPr>
          <w:rFonts w:asciiTheme="minorHAnsi" w:hAnsiTheme="minorHAnsi" w:cstheme="minorHAnsi"/>
          <w:color w:val="auto"/>
          <w:highlight w:val="yellow"/>
        </w:rPr>
        <w:t xml:space="preserve"> mm in diameter</w:t>
      </w:r>
      <w:r w:rsidR="00D44840" w:rsidRPr="009E529A">
        <w:rPr>
          <w:rFonts w:asciiTheme="minorHAnsi" w:hAnsiTheme="minorHAnsi" w:cstheme="minorHAnsi"/>
          <w:color w:val="auto"/>
          <w:highlight w:val="yellow"/>
        </w:rPr>
        <w:t>.</w:t>
      </w:r>
      <w:r w:rsidRPr="009E529A">
        <w:rPr>
          <w:rFonts w:asciiTheme="minorHAnsi" w:hAnsiTheme="minorHAnsi" w:cstheme="minorHAnsi"/>
          <w:color w:val="auto"/>
          <w:highlight w:val="yellow"/>
        </w:rPr>
        <w:t xml:space="preserve"> Make sure not to harm the underlying structures such as the cremaster muscle.</w:t>
      </w:r>
      <w:r w:rsidR="00F944DD" w:rsidRPr="009E529A">
        <w:rPr>
          <w:rFonts w:asciiTheme="minorHAnsi" w:hAnsiTheme="minorHAnsi" w:cstheme="minorHAnsi"/>
          <w:color w:val="auto"/>
          <w:highlight w:val="yellow"/>
        </w:rPr>
        <w:t xml:space="preserve"> Make sure to keep the open tissue well hydrated with saline solution.</w:t>
      </w:r>
    </w:p>
    <w:p w14:paraId="1B2B8AF6" w14:textId="77777777" w:rsidR="004E1F58" w:rsidRPr="004E1F58" w:rsidRDefault="004E1F58" w:rsidP="00212D1F">
      <w:pPr>
        <w:jc w:val="left"/>
        <w:rPr>
          <w:rFonts w:asciiTheme="minorHAnsi" w:hAnsiTheme="minorHAnsi" w:cstheme="minorHAnsi"/>
          <w:color w:val="auto"/>
          <w:highlight w:val="yellow"/>
        </w:rPr>
      </w:pPr>
    </w:p>
    <w:p w14:paraId="3BA2E068" w14:textId="50007532" w:rsidR="00D44840" w:rsidRDefault="00683893"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color w:val="auto"/>
          <w:highlight w:val="yellow"/>
        </w:rPr>
        <w:t>Dissect</w:t>
      </w:r>
      <w:r w:rsidR="00D44840" w:rsidRPr="009E529A">
        <w:rPr>
          <w:rFonts w:asciiTheme="minorHAnsi" w:hAnsiTheme="minorHAnsi" w:cstheme="minorHAnsi"/>
          <w:color w:val="auto"/>
          <w:highlight w:val="yellow"/>
        </w:rPr>
        <w:t xml:space="preserve"> loose connective tissue using two tweezers</w:t>
      </w:r>
      <w:r w:rsidRPr="009E529A">
        <w:rPr>
          <w:rFonts w:asciiTheme="minorHAnsi" w:hAnsiTheme="minorHAnsi" w:cstheme="minorHAnsi"/>
          <w:color w:val="auto"/>
          <w:highlight w:val="yellow"/>
        </w:rPr>
        <w:t xml:space="preserve"> and l</w:t>
      </w:r>
      <w:r w:rsidR="00D44840" w:rsidRPr="009E529A">
        <w:rPr>
          <w:rFonts w:asciiTheme="minorHAnsi" w:hAnsiTheme="minorHAnsi" w:cstheme="minorHAnsi"/>
          <w:color w:val="auto"/>
          <w:highlight w:val="yellow"/>
        </w:rPr>
        <w:t xml:space="preserve">ocalize both testes. </w:t>
      </w:r>
    </w:p>
    <w:p w14:paraId="3C9CCED0" w14:textId="77777777" w:rsidR="004E1F58" w:rsidRPr="004E1F58" w:rsidRDefault="004E1F58" w:rsidP="00212D1F">
      <w:pPr>
        <w:jc w:val="left"/>
        <w:rPr>
          <w:rFonts w:asciiTheme="minorHAnsi" w:hAnsiTheme="minorHAnsi" w:cstheme="minorHAnsi"/>
          <w:color w:val="auto"/>
          <w:highlight w:val="yellow"/>
        </w:rPr>
      </w:pPr>
    </w:p>
    <w:p w14:paraId="7287D7DC" w14:textId="3A69408B" w:rsidR="00D44840" w:rsidRDefault="00683893"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color w:val="auto"/>
          <w:highlight w:val="yellow"/>
        </w:rPr>
        <w:t>Hold</w:t>
      </w:r>
      <w:r w:rsidR="00D44840" w:rsidRPr="009E529A">
        <w:rPr>
          <w:rFonts w:asciiTheme="minorHAnsi" w:hAnsiTheme="minorHAnsi" w:cstheme="minorHAnsi"/>
          <w:color w:val="auto"/>
          <w:highlight w:val="yellow"/>
        </w:rPr>
        <w:t xml:space="preserve"> one testis distally and gently start pulling it out, </w:t>
      </w:r>
      <w:r w:rsidRPr="009E529A">
        <w:rPr>
          <w:rFonts w:asciiTheme="minorHAnsi" w:hAnsiTheme="minorHAnsi" w:cstheme="minorHAnsi"/>
          <w:color w:val="auto"/>
          <w:highlight w:val="yellow"/>
        </w:rPr>
        <w:t>removing</w:t>
      </w:r>
      <w:r w:rsidR="00D44840" w:rsidRPr="009E529A">
        <w:rPr>
          <w:rFonts w:asciiTheme="minorHAnsi" w:hAnsiTheme="minorHAnsi" w:cstheme="minorHAnsi"/>
          <w:color w:val="auto"/>
          <w:highlight w:val="yellow"/>
        </w:rPr>
        <w:t xml:space="preserve"> surrounding connective tissue step by step.</w:t>
      </w:r>
    </w:p>
    <w:p w14:paraId="72DDDD8C" w14:textId="77777777" w:rsidR="004E1F58" w:rsidRPr="004E1F58" w:rsidRDefault="004E1F58" w:rsidP="00212D1F">
      <w:pPr>
        <w:jc w:val="left"/>
        <w:rPr>
          <w:rFonts w:asciiTheme="minorHAnsi" w:hAnsiTheme="minorHAnsi" w:cstheme="minorHAnsi"/>
          <w:color w:val="auto"/>
          <w:highlight w:val="yellow"/>
        </w:rPr>
      </w:pPr>
    </w:p>
    <w:p w14:paraId="60710A35" w14:textId="01C96A92" w:rsidR="00D44840" w:rsidRDefault="00D44840"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color w:val="auto"/>
          <w:highlight w:val="yellow"/>
        </w:rPr>
        <w:t>Once the testis is exteriorized, pin its distal end to the rubber ring surrounding the stage.</w:t>
      </w:r>
      <w:r w:rsidR="003465C7" w:rsidRPr="009E529A">
        <w:rPr>
          <w:rFonts w:asciiTheme="minorHAnsi" w:hAnsiTheme="minorHAnsi" w:cstheme="minorHAnsi"/>
          <w:color w:val="auto"/>
          <w:highlight w:val="yellow"/>
        </w:rPr>
        <w:t xml:space="preserve"> </w:t>
      </w:r>
      <w:r w:rsidR="008E2CD7" w:rsidRPr="009E529A">
        <w:rPr>
          <w:rFonts w:asciiTheme="minorHAnsi" w:hAnsiTheme="minorHAnsi" w:cstheme="minorHAnsi"/>
          <w:color w:val="auto"/>
          <w:highlight w:val="yellow"/>
        </w:rPr>
        <w:t>Upon exteriorization</w:t>
      </w:r>
      <w:r w:rsidR="004E1F58">
        <w:rPr>
          <w:rFonts w:asciiTheme="minorHAnsi" w:hAnsiTheme="minorHAnsi" w:cstheme="minorHAnsi"/>
          <w:color w:val="auto"/>
          <w:highlight w:val="yellow"/>
        </w:rPr>
        <w:t xml:space="preserve">, </w:t>
      </w:r>
      <w:r w:rsidR="008E2CD7" w:rsidRPr="009E529A">
        <w:rPr>
          <w:rFonts w:asciiTheme="minorHAnsi" w:hAnsiTheme="minorHAnsi" w:cstheme="minorHAnsi"/>
          <w:color w:val="auto"/>
          <w:highlight w:val="yellow"/>
        </w:rPr>
        <w:t>hydrate the tissue with saline solution during the whole process.</w:t>
      </w:r>
    </w:p>
    <w:p w14:paraId="31D1C52E" w14:textId="77777777" w:rsidR="004E1F58" w:rsidRPr="004E1F58" w:rsidRDefault="004E1F58" w:rsidP="00212D1F">
      <w:pPr>
        <w:jc w:val="left"/>
        <w:rPr>
          <w:rFonts w:asciiTheme="minorHAnsi" w:hAnsiTheme="minorHAnsi" w:cstheme="minorHAnsi"/>
          <w:color w:val="auto"/>
          <w:highlight w:val="yellow"/>
        </w:rPr>
      </w:pPr>
    </w:p>
    <w:p w14:paraId="6BA173AF" w14:textId="65FFE9FA" w:rsidR="00D44840" w:rsidRDefault="00180B29"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b/>
          <w:color w:val="auto"/>
          <w:highlight w:val="yellow"/>
        </w:rPr>
        <w:t>Critical step:</w:t>
      </w:r>
      <w:r w:rsidRPr="009E529A">
        <w:rPr>
          <w:rFonts w:asciiTheme="minorHAnsi" w:hAnsiTheme="minorHAnsi" w:cstheme="minorHAnsi"/>
          <w:color w:val="auto"/>
          <w:highlight w:val="yellow"/>
        </w:rPr>
        <w:t xml:space="preserve"> </w:t>
      </w:r>
      <w:r w:rsidR="00683893" w:rsidRPr="009E529A">
        <w:rPr>
          <w:rFonts w:asciiTheme="minorHAnsi" w:hAnsiTheme="minorHAnsi" w:cstheme="minorHAnsi"/>
          <w:color w:val="auto"/>
          <w:highlight w:val="yellow"/>
        </w:rPr>
        <w:t>Carefully</w:t>
      </w:r>
      <w:r w:rsidR="00D44840" w:rsidRPr="009E529A">
        <w:rPr>
          <w:rFonts w:asciiTheme="minorHAnsi" w:hAnsiTheme="minorHAnsi" w:cstheme="minorHAnsi"/>
          <w:color w:val="auto"/>
          <w:highlight w:val="yellow"/>
        </w:rPr>
        <w:t xml:space="preserve"> remov</w:t>
      </w:r>
      <w:r w:rsidR="00683893" w:rsidRPr="009E529A">
        <w:rPr>
          <w:rFonts w:asciiTheme="minorHAnsi" w:hAnsiTheme="minorHAnsi" w:cstheme="minorHAnsi"/>
          <w:color w:val="auto"/>
          <w:highlight w:val="yellow"/>
        </w:rPr>
        <w:t>e</w:t>
      </w:r>
      <w:r w:rsidR="00D44840" w:rsidRPr="009E529A">
        <w:rPr>
          <w:rFonts w:asciiTheme="minorHAnsi" w:hAnsiTheme="minorHAnsi" w:cstheme="minorHAnsi"/>
          <w:color w:val="auto"/>
          <w:highlight w:val="yellow"/>
        </w:rPr>
        <w:t xml:space="preserve"> connecti</w:t>
      </w:r>
      <w:r w:rsidRPr="009E529A">
        <w:rPr>
          <w:rFonts w:asciiTheme="minorHAnsi" w:hAnsiTheme="minorHAnsi" w:cstheme="minorHAnsi"/>
          <w:color w:val="auto"/>
          <w:highlight w:val="yellow"/>
        </w:rPr>
        <w:t>ve tissue without harming the underlying cremaster muscle</w:t>
      </w:r>
      <w:r w:rsidR="008E2CD7" w:rsidRPr="009E529A">
        <w:rPr>
          <w:rFonts w:asciiTheme="minorHAnsi" w:hAnsiTheme="minorHAnsi" w:cstheme="minorHAnsi"/>
          <w:color w:val="auto"/>
          <w:highlight w:val="yellow"/>
        </w:rPr>
        <w:t xml:space="preserve">. </w:t>
      </w:r>
      <w:r w:rsidR="00944230" w:rsidRPr="009E529A">
        <w:rPr>
          <w:rFonts w:asciiTheme="minorHAnsi" w:hAnsiTheme="minorHAnsi" w:cstheme="minorHAnsi"/>
          <w:color w:val="auto"/>
          <w:highlight w:val="yellow"/>
        </w:rPr>
        <w:t>Ex</w:t>
      </w:r>
      <w:r w:rsidR="00AB4578" w:rsidRPr="009E529A">
        <w:rPr>
          <w:rFonts w:asciiTheme="minorHAnsi" w:hAnsiTheme="minorHAnsi" w:cstheme="minorHAnsi"/>
          <w:color w:val="auto"/>
          <w:highlight w:val="yellow"/>
        </w:rPr>
        <w:t>cess</w:t>
      </w:r>
      <w:r w:rsidRPr="009E529A">
        <w:rPr>
          <w:rFonts w:asciiTheme="minorHAnsi" w:hAnsiTheme="minorHAnsi" w:cstheme="minorHAnsi"/>
          <w:color w:val="auto"/>
          <w:highlight w:val="yellow"/>
        </w:rPr>
        <w:t xml:space="preserve"> connective tissue may obstruct vision in later microscopy and may produce</w:t>
      </w:r>
      <w:r w:rsidR="00D44840" w:rsidRPr="009E529A">
        <w:rPr>
          <w:rFonts w:asciiTheme="minorHAnsi" w:hAnsiTheme="minorHAnsi" w:cstheme="minorHAnsi"/>
          <w:color w:val="auto"/>
          <w:highlight w:val="yellow"/>
        </w:rPr>
        <w:t xml:space="preserve"> blurry image</w:t>
      </w:r>
      <w:r w:rsidRPr="009E529A">
        <w:rPr>
          <w:rFonts w:asciiTheme="minorHAnsi" w:hAnsiTheme="minorHAnsi" w:cstheme="minorHAnsi"/>
          <w:color w:val="auto"/>
          <w:highlight w:val="yellow"/>
        </w:rPr>
        <w:t>s</w:t>
      </w:r>
      <w:r w:rsidR="00D44840" w:rsidRPr="009E529A">
        <w:rPr>
          <w:rFonts w:asciiTheme="minorHAnsi" w:hAnsiTheme="minorHAnsi" w:cstheme="minorHAnsi"/>
          <w:color w:val="auto"/>
          <w:highlight w:val="yellow"/>
        </w:rPr>
        <w:t>.</w:t>
      </w:r>
    </w:p>
    <w:p w14:paraId="25C0119C" w14:textId="77777777" w:rsidR="004E1F58" w:rsidRPr="004E1F58" w:rsidRDefault="004E1F58" w:rsidP="00212D1F">
      <w:pPr>
        <w:jc w:val="left"/>
        <w:rPr>
          <w:rFonts w:asciiTheme="minorHAnsi" w:hAnsiTheme="minorHAnsi" w:cstheme="minorHAnsi"/>
          <w:color w:val="auto"/>
          <w:highlight w:val="yellow"/>
        </w:rPr>
      </w:pPr>
    </w:p>
    <w:p w14:paraId="2BDFF803" w14:textId="09D76E9F" w:rsidR="00D44840" w:rsidRDefault="00AF610F"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color w:val="auto"/>
          <w:highlight w:val="yellow"/>
        </w:rPr>
        <w:t xml:space="preserve">Pin the distal part of </w:t>
      </w:r>
      <w:r w:rsidRPr="00032C74">
        <w:rPr>
          <w:rFonts w:asciiTheme="minorHAnsi" w:hAnsiTheme="minorHAnsi" w:cstheme="minorHAnsi"/>
          <w:color w:val="auto"/>
          <w:highlight w:val="yellow"/>
        </w:rPr>
        <w:t xml:space="preserve">the testis down and open the cremaster muscle by </w:t>
      </w:r>
      <w:r w:rsidR="004E1F58">
        <w:rPr>
          <w:rFonts w:asciiTheme="minorHAnsi" w:hAnsiTheme="minorHAnsi" w:cstheme="minorHAnsi"/>
          <w:color w:val="auto"/>
          <w:highlight w:val="yellow"/>
        </w:rPr>
        <w:t xml:space="preserve">a </w:t>
      </w:r>
      <w:r w:rsidRPr="00032C74">
        <w:rPr>
          <w:rFonts w:asciiTheme="minorHAnsi" w:hAnsiTheme="minorHAnsi" w:cstheme="minorHAnsi"/>
          <w:color w:val="auto"/>
          <w:highlight w:val="yellow"/>
        </w:rPr>
        <w:t xml:space="preserve">small transverse cut (about 1 mm), followed by </w:t>
      </w:r>
      <w:r w:rsidR="00D44840" w:rsidRPr="00032C74">
        <w:rPr>
          <w:rFonts w:asciiTheme="minorHAnsi" w:hAnsiTheme="minorHAnsi" w:cstheme="minorHAnsi"/>
          <w:color w:val="auto"/>
          <w:highlight w:val="yellow"/>
        </w:rPr>
        <w:t xml:space="preserve">longitudinal </w:t>
      </w:r>
      <w:r w:rsidRPr="00032C74">
        <w:rPr>
          <w:rFonts w:asciiTheme="minorHAnsi" w:hAnsiTheme="minorHAnsi" w:cstheme="minorHAnsi"/>
          <w:color w:val="auto"/>
          <w:highlight w:val="yellow"/>
        </w:rPr>
        <w:t xml:space="preserve">incision </w:t>
      </w:r>
      <w:r w:rsidR="00D44840" w:rsidRPr="00032C74">
        <w:rPr>
          <w:rFonts w:asciiTheme="minorHAnsi" w:hAnsiTheme="minorHAnsi" w:cstheme="minorHAnsi"/>
          <w:color w:val="auto"/>
          <w:highlight w:val="yellow"/>
        </w:rPr>
        <w:t>from the very distal to the proximal end</w:t>
      </w:r>
      <w:r w:rsidRPr="00032C74">
        <w:rPr>
          <w:rFonts w:asciiTheme="minorHAnsi" w:hAnsiTheme="minorHAnsi" w:cstheme="minorHAnsi"/>
          <w:color w:val="auto"/>
          <w:highlight w:val="yellow"/>
        </w:rPr>
        <w:t>.</w:t>
      </w:r>
      <w:r w:rsidR="00D44840" w:rsidRPr="00032C74">
        <w:rPr>
          <w:rFonts w:asciiTheme="minorHAnsi" w:hAnsiTheme="minorHAnsi" w:cstheme="minorHAnsi"/>
          <w:color w:val="auto"/>
          <w:highlight w:val="yellow"/>
        </w:rPr>
        <w:t xml:space="preserve"> </w:t>
      </w:r>
      <w:r w:rsidRPr="00032C74">
        <w:rPr>
          <w:rFonts w:asciiTheme="minorHAnsi" w:hAnsiTheme="minorHAnsi" w:cstheme="minorHAnsi"/>
          <w:color w:val="auto"/>
          <w:highlight w:val="yellow"/>
        </w:rPr>
        <w:t>As a result the cremaster muscle should open spherically. Macroscopically visible vessel should not be severed, as this may impact hemodynamics.</w:t>
      </w:r>
    </w:p>
    <w:p w14:paraId="7626C793" w14:textId="77777777" w:rsidR="004E1F58" w:rsidRPr="004E1F58" w:rsidRDefault="004E1F58" w:rsidP="00212D1F">
      <w:pPr>
        <w:jc w:val="left"/>
        <w:rPr>
          <w:rFonts w:asciiTheme="minorHAnsi" w:hAnsiTheme="minorHAnsi" w:cstheme="minorHAnsi"/>
          <w:color w:val="auto"/>
          <w:highlight w:val="yellow"/>
        </w:rPr>
      </w:pPr>
    </w:p>
    <w:p w14:paraId="3C45EC05" w14:textId="77777777" w:rsidR="004E1F58" w:rsidRDefault="004E1F58" w:rsidP="00212D1F">
      <w:pPr>
        <w:pStyle w:val="ListParagraph"/>
        <w:numPr>
          <w:ilvl w:val="1"/>
          <w:numId w:val="3"/>
        </w:numPr>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Carefully spread the</w:t>
      </w:r>
      <w:r w:rsidR="00D44840" w:rsidRPr="00032C74">
        <w:rPr>
          <w:rFonts w:asciiTheme="minorHAnsi" w:hAnsiTheme="minorHAnsi" w:cstheme="minorHAnsi"/>
          <w:color w:val="auto"/>
          <w:highlight w:val="yellow"/>
        </w:rPr>
        <w:t xml:space="preserve"> muscle over the glass stage and pin to the rubber ring. </w:t>
      </w:r>
      <w:r w:rsidR="00757ADA" w:rsidRPr="00032C74">
        <w:rPr>
          <w:rFonts w:asciiTheme="minorHAnsi" w:hAnsiTheme="minorHAnsi" w:cstheme="minorHAnsi"/>
          <w:color w:val="auto"/>
          <w:highlight w:val="yellow"/>
        </w:rPr>
        <w:t xml:space="preserve">Make sure not to touch or harm the central region, as microscopy will be performed here. </w:t>
      </w:r>
    </w:p>
    <w:p w14:paraId="73D67BED" w14:textId="77777777" w:rsidR="004E1F58" w:rsidRPr="004E1F58" w:rsidRDefault="004E1F58" w:rsidP="00212D1F">
      <w:pPr>
        <w:pStyle w:val="ListParagraph"/>
        <w:ind w:left="0"/>
        <w:rPr>
          <w:rFonts w:asciiTheme="minorHAnsi" w:hAnsiTheme="minorHAnsi" w:cstheme="minorHAnsi"/>
          <w:color w:val="auto"/>
          <w:highlight w:val="yellow"/>
        </w:rPr>
      </w:pPr>
    </w:p>
    <w:p w14:paraId="4A3A533F" w14:textId="53D0CA1F" w:rsidR="00D44840" w:rsidRDefault="00757ADA" w:rsidP="00212D1F">
      <w:pPr>
        <w:pStyle w:val="ListParagraph"/>
        <w:ind w:left="0"/>
        <w:jc w:val="left"/>
        <w:rPr>
          <w:rFonts w:asciiTheme="minorHAnsi" w:hAnsiTheme="minorHAnsi" w:cstheme="minorHAnsi"/>
          <w:color w:val="auto"/>
          <w:highlight w:val="yellow"/>
        </w:rPr>
      </w:pPr>
      <w:r w:rsidRPr="00032C74">
        <w:rPr>
          <w:rFonts w:asciiTheme="minorHAnsi" w:hAnsiTheme="minorHAnsi" w:cstheme="minorHAnsi"/>
          <w:color w:val="auto"/>
          <w:highlight w:val="yellow"/>
        </w:rPr>
        <w:t>Caution: Excess stretch may obstruct blood flow.</w:t>
      </w:r>
    </w:p>
    <w:p w14:paraId="0BE6ED78" w14:textId="77777777" w:rsidR="004E1F58" w:rsidRPr="004E1F58" w:rsidRDefault="004E1F58" w:rsidP="00212D1F">
      <w:pPr>
        <w:jc w:val="left"/>
        <w:rPr>
          <w:rFonts w:asciiTheme="minorHAnsi" w:hAnsiTheme="minorHAnsi" w:cstheme="minorHAnsi"/>
          <w:color w:val="auto"/>
          <w:highlight w:val="yellow"/>
        </w:rPr>
      </w:pPr>
    </w:p>
    <w:p w14:paraId="04D9E38C" w14:textId="43E8452F" w:rsidR="00D44840" w:rsidRPr="004E1F58" w:rsidRDefault="004E1F58" w:rsidP="00212D1F">
      <w:pPr>
        <w:pStyle w:val="ListParagraph"/>
        <w:numPr>
          <w:ilvl w:val="1"/>
          <w:numId w:val="3"/>
        </w:numPr>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Pin the</w:t>
      </w:r>
      <w:r w:rsidR="00D44840" w:rsidRPr="00032C74">
        <w:rPr>
          <w:rFonts w:asciiTheme="minorHAnsi" w:hAnsiTheme="minorHAnsi" w:cstheme="minorHAnsi"/>
          <w:color w:val="auto"/>
          <w:highlight w:val="yellow"/>
        </w:rPr>
        <w:t xml:space="preserve"> remaining testis aside to give access to </w:t>
      </w:r>
      <w:r w:rsidR="00757ADA" w:rsidRPr="00032C74">
        <w:rPr>
          <w:rFonts w:asciiTheme="minorHAnsi" w:hAnsiTheme="minorHAnsi" w:cstheme="minorHAnsi"/>
          <w:color w:val="auto"/>
          <w:highlight w:val="yellow"/>
        </w:rPr>
        <w:t>the region of interest</w:t>
      </w:r>
      <w:r w:rsidR="00D44840" w:rsidRPr="00032C74">
        <w:rPr>
          <w:rFonts w:asciiTheme="minorHAnsi" w:hAnsiTheme="minorHAnsi" w:cstheme="minorHAnsi"/>
          <w:color w:val="auto"/>
          <w:highlight w:val="yellow"/>
        </w:rPr>
        <w:t>.</w:t>
      </w:r>
      <w:r>
        <w:rPr>
          <w:rFonts w:asciiTheme="minorHAnsi" w:hAnsiTheme="minorHAnsi" w:cstheme="minorHAnsi"/>
          <w:color w:val="auto"/>
          <w:highlight w:val="yellow"/>
        </w:rPr>
        <w:t xml:space="preserve"> M</w:t>
      </w:r>
      <w:r w:rsidR="00757ADA" w:rsidRPr="004E1F58">
        <w:rPr>
          <w:rFonts w:asciiTheme="minorHAnsi" w:hAnsiTheme="minorHAnsi" w:cstheme="minorHAnsi"/>
          <w:color w:val="auto"/>
          <w:highlight w:val="yellow"/>
        </w:rPr>
        <w:t>ake sure to moisten</w:t>
      </w:r>
      <w:r w:rsidR="00D44840" w:rsidRPr="004E1F58">
        <w:rPr>
          <w:rFonts w:asciiTheme="minorHAnsi" w:hAnsiTheme="minorHAnsi" w:cstheme="minorHAnsi"/>
          <w:color w:val="auto"/>
          <w:highlight w:val="yellow"/>
        </w:rPr>
        <w:t xml:space="preserve"> </w:t>
      </w:r>
      <w:r w:rsidR="0071349E" w:rsidRPr="004E1F58">
        <w:rPr>
          <w:rFonts w:asciiTheme="minorHAnsi" w:hAnsiTheme="minorHAnsi" w:cstheme="minorHAnsi"/>
          <w:color w:val="auto"/>
          <w:highlight w:val="yellow"/>
        </w:rPr>
        <w:t>with</w:t>
      </w:r>
      <w:r w:rsidR="00D44840" w:rsidRPr="004E1F58">
        <w:rPr>
          <w:rFonts w:asciiTheme="minorHAnsi" w:hAnsiTheme="minorHAnsi" w:cstheme="minorHAnsi"/>
          <w:color w:val="auto"/>
          <w:highlight w:val="yellow"/>
        </w:rPr>
        <w:t xml:space="preserve"> </w:t>
      </w:r>
      <w:r w:rsidR="003C5596" w:rsidRPr="004E1F58">
        <w:rPr>
          <w:rFonts w:asciiTheme="minorHAnsi" w:hAnsiTheme="minorHAnsi" w:cstheme="minorHAnsi"/>
          <w:color w:val="auto"/>
          <w:highlight w:val="yellow"/>
        </w:rPr>
        <w:t>PSS</w:t>
      </w:r>
      <w:r w:rsidR="00D44840" w:rsidRPr="004E1F58">
        <w:rPr>
          <w:rFonts w:asciiTheme="minorHAnsi" w:hAnsiTheme="minorHAnsi" w:cstheme="minorHAnsi"/>
          <w:color w:val="auto"/>
          <w:highlight w:val="yellow"/>
        </w:rPr>
        <w:t xml:space="preserve"> repeatedly to prevent drying.</w:t>
      </w:r>
      <w:r w:rsidR="00F85757" w:rsidRPr="004E1F58">
        <w:rPr>
          <w:rFonts w:asciiTheme="minorHAnsi" w:hAnsiTheme="minorHAnsi" w:cstheme="minorHAnsi"/>
          <w:color w:val="auto"/>
          <w:highlight w:val="yellow"/>
        </w:rPr>
        <w:t xml:space="preserve"> </w:t>
      </w:r>
      <w:r w:rsidR="00D44840" w:rsidRPr="004E1F58">
        <w:rPr>
          <w:rFonts w:asciiTheme="minorHAnsi" w:hAnsiTheme="minorHAnsi" w:cstheme="minorHAnsi"/>
          <w:color w:val="auto"/>
          <w:highlight w:val="yellow"/>
        </w:rPr>
        <w:t xml:space="preserve">The mounted muscle is now ready for microscopy. </w:t>
      </w:r>
    </w:p>
    <w:p w14:paraId="0115EBEC" w14:textId="77777777" w:rsidR="00A25449" w:rsidRPr="00032C74" w:rsidRDefault="00A25449" w:rsidP="00212D1F">
      <w:pPr>
        <w:contextualSpacing/>
        <w:jc w:val="left"/>
        <w:rPr>
          <w:rFonts w:asciiTheme="minorHAnsi" w:hAnsiTheme="minorHAnsi" w:cstheme="minorHAnsi"/>
          <w:color w:val="auto"/>
        </w:rPr>
      </w:pPr>
    </w:p>
    <w:p w14:paraId="41087F6C" w14:textId="1DD6930B" w:rsidR="00D44840" w:rsidRPr="00101EC9" w:rsidRDefault="00D44840" w:rsidP="00212D1F">
      <w:pPr>
        <w:pStyle w:val="ListParagraph"/>
        <w:numPr>
          <w:ilvl w:val="0"/>
          <w:numId w:val="3"/>
        </w:numPr>
        <w:ind w:left="0" w:firstLine="0"/>
        <w:jc w:val="left"/>
        <w:rPr>
          <w:rFonts w:asciiTheme="minorHAnsi" w:hAnsiTheme="minorHAnsi" w:cstheme="minorHAnsi"/>
          <w:b/>
          <w:color w:val="auto"/>
          <w:highlight w:val="yellow"/>
        </w:rPr>
      </w:pPr>
      <w:r w:rsidRPr="00101EC9">
        <w:rPr>
          <w:rFonts w:asciiTheme="minorHAnsi" w:hAnsiTheme="minorHAnsi" w:cstheme="minorHAnsi"/>
          <w:b/>
          <w:color w:val="auto"/>
          <w:highlight w:val="yellow"/>
        </w:rPr>
        <w:t>Intravital microscopy</w:t>
      </w:r>
    </w:p>
    <w:p w14:paraId="4BD3BEE6" w14:textId="77777777" w:rsidR="004E1F58" w:rsidRPr="00032C74" w:rsidRDefault="004E1F58" w:rsidP="00212D1F">
      <w:pPr>
        <w:pStyle w:val="ListParagraph"/>
        <w:ind w:left="0"/>
        <w:jc w:val="left"/>
        <w:rPr>
          <w:rFonts w:asciiTheme="minorHAnsi" w:hAnsiTheme="minorHAnsi" w:cstheme="minorHAnsi"/>
          <w:b/>
          <w:color w:val="auto"/>
        </w:rPr>
      </w:pPr>
    </w:p>
    <w:p w14:paraId="7E0D1F09" w14:textId="613A09C8" w:rsidR="00D44840" w:rsidRDefault="00D44840" w:rsidP="00212D1F">
      <w:pPr>
        <w:pStyle w:val="ListParagraph"/>
        <w:numPr>
          <w:ilvl w:val="1"/>
          <w:numId w:val="3"/>
        </w:numPr>
        <w:ind w:left="0" w:firstLine="0"/>
        <w:jc w:val="left"/>
        <w:rPr>
          <w:rFonts w:asciiTheme="minorHAnsi" w:hAnsiTheme="minorHAnsi" w:cstheme="minorHAnsi"/>
          <w:color w:val="auto"/>
          <w:highlight w:val="yellow"/>
        </w:rPr>
      </w:pPr>
      <w:r w:rsidRPr="00032C74">
        <w:rPr>
          <w:rFonts w:asciiTheme="minorHAnsi" w:hAnsiTheme="minorHAnsi" w:cstheme="minorHAnsi"/>
          <w:color w:val="auto"/>
          <w:highlight w:val="yellow"/>
        </w:rPr>
        <w:t>Place the mounted cremaster muscle in the upright microscope</w:t>
      </w:r>
      <w:r w:rsidR="003465C7" w:rsidRPr="00032C74">
        <w:rPr>
          <w:rFonts w:asciiTheme="minorHAnsi" w:hAnsiTheme="minorHAnsi" w:cstheme="minorHAnsi"/>
          <w:color w:val="auto"/>
          <w:highlight w:val="yellow"/>
        </w:rPr>
        <w:t xml:space="preserve"> </w:t>
      </w:r>
      <w:r w:rsidRPr="00032C74">
        <w:rPr>
          <w:rFonts w:asciiTheme="minorHAnsi" w:hAnsiTheme="minorHAnsi" w:cstheme="minorHAnsi"/>
          <w:color w:val="auto"/>
          <w:highlight w:val="yellow"/>
        </w:rPr>
        <w:t>and perform microscopy using a 40</w:t>
      </w:r>
      <w:r w:rsidR="00101EC9">
        <w:rPr>
          <w:rFonts w:asciiTheme="minorHAnsi" w:hAnsiTheme="minorHAnsi" w:cstheme="minorHAnsi"/>
          <w:color w:val="auto"/>
          <w:highlight w:val="yellow"/>
        </w:rPr>
        <w:t>x</w:t>
      </w:r>
      <w:r w:rsidRPr="00032C74">
        <w:rPr>
          <w:rFonts w:asciiTheme="minorHAnsi" w:hAnsiTheme="minorHAnsi" w:cstheme="minorHAnsi"/>
          <w:color w:val="auto"/>
          <w:highlight w:val="yellow"/>
        </w:rPr>
        <w:t xml:space="preserve"> objective</w:t>
      </w:r>
      <w:r w:rsidR="003465C7" w:rsidRPr="00032C74">
        <w:rPr>
          <w:rFonts w:asciiTheme="minorHAnsi" w:hAnsiTheme="minorHAnsi" w:cstheme="minorHAnsi"/>
          <w:color w:val="auto"/>
          <w:highlight w:val="yellow"/>
        </w:rPr>
        <w:t>.</w:t>
      </w:r>
    </w:p>
    <w:p w14:paraId="4E5C8838" w14:textId="77777777" w:rsidR="004E1F58" w:rsidRPr="00032C74" w:rsidRDefault="004E1F58" w:rsidP="00212D1F">
      <w:pPr>
        <w:pStyle w:val="ListParagraph"/>
        <w:ind w:left="0"/>
        <w:jc w:val="left"/>
        <w:rPr>
          <w:rFonts w:asciiTheme="minorHAnsi" w:hAnsiTheme="minorHAnsi" w:cstheme="minorHAnsi"/>
          <w:color w:val="auto"/>
          <w:highlight w:val="yellow"/>
        </w:rPr>
      </w:pPr>
    </w:p>
    <w:p w14:paraId="586C888A" w14:textId="6191DA69" w:rsidR="00D44840" w:rsidRDefault="004E1F58" w:rsidP="00212D1F">
      <w:pPr>
        <w:pStyle w:val="ListParagraph"/>
        <w:numPr>
          <w:ilvl w:val="1"/>
          <w:numId w:val="3"/>
        </w:numPr>
        <w:ind w:left="0" w:firstLine="0"/>
        <w:jc w:val="left"/>
        <w:rPr>
          <w:rFonts w:asciiTheme="minorHAnsi" w:hAnsiTheme="minorHAnsi" w:cstheme="minorHAnsi"/>
          <w:color w:val="auto"/>
        </w:rPr>
      </w:pPr>
      <w:r>
        <w:rPr>
          <w:rFonts w:asciiTheme="minorHAnsi" w:hAnsiTheme="minorHAnsi" w:cstheme="minorHAnsi"/>
          <w:color w:val="auto"/>
        </w:rPr>
        <w:t>Acquire d</w:t>
      </w:r>
      <w:r w:rsidR="00D44840" w:rsidRPr="00032C74">
        <w:rPr>
          <w:rFonts w:asciiTheme="minorHAnsi" w:hAnsiTheme="minorHAnsi" w:cstheme="minorHAnsi"/>
          <w:color w:val="auto"/>
        </w:rPr>
        <w:t xml:space="preserve">ata and export using </w:t>
      </w:r>
      <w:r w:rsidR="008E2CD7" w:rsidRPr="00032C74">
        <w:rPr>
          <w:rFonts w:asciiTheme="minorHAnsi" w:hAnsiTheme="minorHAnsi" w:cstheme="minorHAnsi"/>
          <w:color w:val="auto"/>
        </w:rPr>
        <w:t xml:space="preserve">high throughput imaging </w:t>
      </w:r>
      <w:proofErr w:type="spellStart"/>
      <w:r w:rsidR="008E2CD7" w:rsidRPr="00032C74">
        <w:rPr>
          <w:rFonts w:asciiTheme="minorHAnsi" w:hAnsiTheme="minorHAnsi" w:cstheme="minorHAnsi"/>
          <w:color w:val="auto"/>
        </w:rPr>
        <w:t>spectrograph</w:t>
      </w:r>
      <w:r w:rsidR="008F613A" w:rsidRPr="00032C74">
        <w:rPr>
          <w:rFonts w:asciiTheme="minorHAnsi" w:hAnsiTheme="minorHAnsi" w:cstheme="minorHAnsi"/>
          <w:color w:val="auto"/>
        </w:rPr>
        <w:t>y</w:t>
      </w:r>
      <w:proofErr w:type="spellEnd"/>
      <w:r w:rsidR="008F613A" w:rsidRPr="00032C74">
        <w:rPr>
          <w:rFonts w:asciiTheme="minorHAnsi" w:hAnsiTheme="minorHAnsi" w:cstheme="minorHAnsi"/>
          <w:color w:val="auto"/>
        </w:rPr>
        <w:t>.</w:t>
      </w:r>
    </w:p>
    <w:p w14:paraId="72D797EF" w14:textId="77777777" w:rsidR="004E1F58" w:rsidRPr="004E1F58" w:rsidRDefault="004E1F58" w:rsidP="00212D1F">
      <w:pPr>
        <w:jc w:val="left"/>
        <w:rPr>
          <w:rFonts w:asciiTheme="minorHAnsi" w:hAnsiTheme="minorHAnsi" w:cstheme="minorHAnsi"/>
          <w:color w:val="auto"/>
        </w:rPr>
      </w:pPr>
    </w:p>
    <w:p w14:paraId="56BF021A" w14:textId="23E3BD88" w:rsidR="00FA47FA" w:rsidRDefault="004E1F58" w:rsidP="00212D1F">
      <w:pPr>
        <w:pStyle w:val="ListParagraph"/>
        <w:numPr>
          <w:ilvl w:val="1"/>
          <w:numId w:val="3"/>
        </w:numPr>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Perform r</w:t>
      </w:r>
      <w:r w:rsidR="00D44840" w:rsidRPr="009E529A">
        <w:rPr>
          <w:rFonts w:asciiTheme="minorHAnsi" w:hAnsiTheme="minorHAnsi" w:cstheme="minorHAnsi"/>
          <w:color w:val="auto"/>
          <w:highlight w:val="yellow"/>
        </w:rPr>
        <w:t xml:space="preserve">ecordings under continuous </w:t>
      </w:r>
      <w:proofErr w:type="spellStart"/>
      <w:r w:rsidR="00D44840" w:rsidRPr="009E529A">
        <w:rPr>
          <w:rFonts w:asciiTheme="minorHAnsi" w:hAnsiTheme="minorHAnsi" w:cstheme="minorHAnsi"/>
          <w:color w:val="auto"/>
          <w:highlight w:val="yellow"/>
        </w:rPr>
        <w:t>super</w:t>
      </w:r>
      <w:r w:rsidR="00272949" w:rsidRPr="009E529A">
        <w:rPr>
          <w:rFonts w:asciiTheme="minorHAnsi" w:hAnsiTheme="minorHAnsi" w:cstheme="minorHAnsi"/>
          <w:color w:val="auto"/>
          <w:highlight w:val="yellow"/>
        </w:rPr>
        <w:t>fusion</w:t>
      </w:r>
      <w:proofErr w:type="spellEnd"/>
      <w:r w:rsidR="00D44840" w:rsidRPr="009E529A">
        <w:rPr>
          <w:rFonts w:asciiTheme="minorHAnsi" w:hAnsiTheme="minorHAnsi" w:cstheme="minorHAnsi"/>
          <w:color w:val="auto"/>
          <w:highlight w:val="yellow"/>
        </w:rPr>
        <w:t xml:space="preserve"> </w:t>
      </w:r>
      <w:r w:rsidR="00272949" w:rsidRPr="009E529A">
        <w:rPr>
          <w:rFonts w:asciiTheme="minorHAnsi" w:hAnsiTheme="minorHAnsi" w:cstheme="minorHAnsi"/>
          <w:color w:val="auto"/>
          <w:highlight w:val="yellow"/>
        </w:rPr>
        <w:t xml:space="preserve">with </w:t>
      </w:r>
      <w:r w:rsidR="00D44840" w:rsidRPr="009E529A">
        <w:rPr>
          <w:rFonts w:asciiTheme="minorHAnsi" w:hAnsiTheme="minorHAnsi" w:cstheme="minorHAnsi"/>
          <w:color w:val="auto"/>
          <w:highlight w:val="yellow"/>
        </w:rPr>
        <w:t xml:space="preserve">preheated (35-37 °C) </w:t>
      </w:r>
      <w:r w:rsidR="00651D6E" w:rsidRPr="009E529A">
        <w:rPr>
          <w:rFonts w:asciiTheme="minorHAnsi" w:hAnsiTheme="minorHAnsi" w:cstheme="minorHAnsi"/>
          <w:color w:val="auto"/>
          <w:highlight w:val="yellow"/>
        </w:rPr>
        <w:t>PSS</w:t>
      </w:r>
      <w:r w:rsidR="00A51619" w:rsidRPr="009E529A">
        <w:rPr>
          <w:rFonts w:asciiTheme="minorHAnsi" w:hAnsiTheme="minorHAnsi" w:cstheme="minorHAnsi"/>
          <w:color w:val="auto"/>
          <w:highlight w:val="yellow"/>
        </w:rPr>
        <w:fldChar w:fldCharType="begin"/>
      </w:r>
      <w:r w:rsidR="00B67331" w:rsidRPr="009E529A">
        <w:rPr>
          <w:rFonts w:asciiTheme="minorHAnsi" w:hAnsiTheme="minorHAnsi" w:cstheme="minorHAnsi"/>
          <w:color w:val="auto"/>
          <w:highlight w:val="yellow"/>
        </w:rPr>
        <w:instrText xml:space="preserve"> ADDIN PAPERS2_CITATIONS &lt;citation&gt;&lt;priority&gt;0&lt;/priority&gt;&lt;uuid&gt;2C6EA402-9A27-47FC-9BDB-77B8E75C0E7C&lt;/uuid&gt;&lt;publications&gt;&lt;publication&gt;&lt;subtype&gt;400&lt;/subtype&gt;&lt;title&gt;The mouse cremaster muscle preparation for intravital imaging of the microcirculation.&lt;/title&gt;&lt;url&gt;http://eutils.ncbi.nlm.nih.gov/entrez/eutils/elink.fcgi?dbfrom=pubmed&amp;amp;id=21694690&amp;amp;retmode=ref&amp;amp;cmd=prlinks&lt;/url&gt;&lt;publication_date&gt;99201106101200000000222000&lt;/publication_date&gt;&lt;uuid&gt;AE542656-08A4-481B-B72F-37CCEB6A7B4A&lt;/uuid&gt;&lt;type&gt;400&lt;/type&gt;&lt;number&gt;52&lt;/number&gt;&lt;doi&gt;10.3791/2874&lt;/doi&gt;&lt;institution&gt;Department of Medical Pharmacology and Physiology, University of Missouri, USA.&lt;/institution&gt;&lt;bundle&gt;&lt;publication&gt;&lt;title&gt;Journal of visualized experiments : JoVE&lt;/title&gt;&lt;uuid&gt;02D4B72D-9542-467F-99C1-8D41E50A7BF6&lt;/uuid&gt;&lt;subtype&gt;-100&lt;/subtype&gt;&lt;type&gt;-100&lt;/type&gt;&lt;/publication&gt;&lt;/bundle&gt;&lt;authors&gt;&lt;author&gt;&lt;lastName&gt;Bagher&lt;/lastName&gt;&lt;firstName&gt;Pooneh&lt;/firstName&gt;&lt;/author&gt;&lt;author&gt;&lt;lastName&gt;Segal&lt;/lastName&gt;&lt;firstName&gt;Steven&lt;/firstName&gt;&lt;middleNames&gt;S&lt;/middleNames&gt;&lt;/author&gt;&lt;/authors&gt;&lt;/publication&gt;&lt;/publications&gt;&lt;cites&gt;&lt;/cites&gt;&lt;/citation&gt;</w:instrText>
      </w:r>
      <w:r w:rsidR="00A51619" w:rsidRPr="009E529A">
        <w:rPr>
          <w:rFonts w:asciiTheme="minorHAnsi" w:hAnsiTheme="minorHAnsi" w:cstheme="minorHAnsi"/>
          <w:color w:val="auto"/>
          <w:highlight w:val="yellow"/>
        </w:rPr>
        <w:fldChar w:fldCharType="separate"/>
      </w:r>
      <w:r w:rsidR="00B67331" w:rsidRPr="009E529A">
        <w:rPr>
          <w:color w:val="auto"/>
          <w:highlight w:val="yellow"/>
          <w:vertAlign w:val="superscript"/>
          <w:lang w:val="en-GB"/>
        </w:rPr>
        <w:t>17</w:t>
      </w:r>
      <w:r w:rsidR="00A51619" w:rsidRPr="009E529A">
        <w:rPr>
          <w:rFonts w:asciiTheme="minorHAnsi" w:hAnsiTheme="minorHAnsi" w:cstheme="minorHAnsi"/>
          <w:color w:val="auto"/>
          <w:highlight w:val="yellow"/>
        </w:rPr>
        <w:fldChar w:fldCharType="end"/>
      </w:r>
      <w:r w:rsidR="0045264A" w:rsidRPr="009E529A">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Apply </w:t>
      </w:r>
      <w:proofErr w:type="spellStart"/>
      <w:r>
        <w:rPr>
          <w:rFonts w:asciiTheme="minorHAnsi" w:hAnsiTheme="minorHAnsi" w:cstheme="minorHAnsi"/>
          <w:color w:val="auto"/>
          <w:highlight w:val="yellow"/>
        </w:rPr>
        <w:t>s</w:t>
      </w:r>
      <w:r w:rsidR="0045264A" w:rsidRPr="009E529A">
        <w:rPr>
          <w:rFonts w:asciiTheme="minorHAnsi" w:hAnsiTheme="minorHAnsi" w:cstheme="minorHAnsi"/>
          <w:color w:val="auto"/>
          <w:highlight w:val="yellow"/>
        </w:rPr>
        <w:t>uperfusion</w:t>
      </w:r>
      <w:proofErr w:type="spellEnd"/>
      <w:r w:rsidR="0045264A" w:rsidRPr="009E529A">
        <w:rPr>
          <w:rFonts w:asciiTheme="minorHAnsi" w:hAnsiTheme="minorHAnsi" w:cstheme="minorHAnsi"/>
          <w:color w:val="auto"/>
          <w:highlight w:val="yellow"/>
        </w:rPr>
        <w:t xml:space="preserve"> by </w:t>
      </w:r>
      <w:r>
        <w:rPr>
          <w:rFonts w:asciiTheme="minorHAnsi" w:hAnsiTheme="minorHAnsi" w:cstheme="minorHAnsi"/>
          <w:color w:val="auto"/>
          <w:highlight w:val="yellow"/>
        </w:rPr>
        <w:t xml:space="preserve">a </w:t>
      </w:r>
      <w:r w:rsidR="0045264A" w:rsidRPr="009E529A">
        <w:rPr>
          <w:rFonts w:asciiTheme="minorHAnsi" w:hAnsiTheme="minorHAnsi" w:cstheme="minorHAnsi"/>
          <w:color w:val="auto"/>
          <w:highlight w:val="yellow"/>
        </w:rPr>
        <w:t>s</w:t>
      </w:r>
      <w:r w:rsidR="0045264A" w:rsidRPr="009E529A">
        <w:rPr>
          <w:rFonts w:asciiTheme="minorHAnsi" w:hAnsiTheme="minorHAnsi" w:cstheme="minorHAnsi"/>
          <w:color w:val="000000" w:themeColor="text1"/>
          <w:highlight w:val="yellow"/>
        </w:rPr>
        <w:t xml:space="preserve">mall tubing that has </w:t>
      </w:r>
      <w:r w:rsidR="00075941" w:rsidRPr="009E529A">
        <w:rPr>
          <w:rFonts w:asciiTheme="minorHAnsi" w:hAnsiTheme="minorHAnsi" w:cstheme="minorHAnsi"/>
          <w:color w:val="000000" w:themeColor="text1"/>
          <w:highlight w:val="yellow"/>
        </w:rPr>
        <w:t>been</w:t>
      </w:r>
      <w:r w:rsidR="0045264A" w:rsidRPr="009E529A">
        <w:rPr>
          <w:rFonts w:asciiTheme="minorHAnsi" w:hAnsiTheme="minorHAnsi" w:cstheme="minorHAnsi"/>
          <w:color w:val="000000" w:themeColor="text1"/>
          <w:highlight w:val="yellow"/>
        </w:rPr>
        <w:t xml:space="preserve"> </w:t>
      </w:r>
      <w:r w:rsidR="00075941" w:rsidRPr="009E529A">
        <w:rPr>
          <w:rFonts w:asciiTheme="minorHAnsi" w:hAnsiTheme="minorHAnsi" w:cstheme="minorHAnsi"/>
          <w:color w:val="000000" w:themeColor="text1"/>
          <w:highlight w:val="yellow"/>
        </w:rPr>
        <w:t>taped</w:t>
      </w:r>
      <w:r w:rsidR="0045264A" w:rsidRPr="009E529A">
        <w:rPr>
          <w:rFonts w:asciiTheme="minorHAnsi" w:hAnsiTheme="minorHAnsi" w:cstheme="minorHAnsi"/>
          <w:color w:val="000000" w:themeColor="text1"/>
          <w:highlight w:val="yellow"/>
        </w:rPr>
        <w:t xml:space="preserve"> to the upright objective of the microscope to allow </w:t>
      </w:r>
      <w:r w:rsidR="00075941" w:rsidRPr="009E529A">
        <w:rPr>
          <w:rFonts w:asciiTheme="minorHAnsi" w:hAnsiTheme="minorHAnsi" w:cstheme="minorHAnsi"/>
          <w:color w:val="000000" w:themeColor="text1"/>
          <w:highlight w:val="yellow"/>
        </w:rPr>
        <w:t>continuous</w:t>
      </w:r>
      <w:r w:rsidR="0045264A" w:rsidRPr="009E529A">
        <w:rPr>
          <w:rFonts w:asciiTheme="minorHAnsi" w:hAnsiTheme="minorHAnsi" w:cstheme="minorHAnsi"/>
          <w:color w:val="000000" w:themeColor="text1"/>
          <w:highlight w:val="yellow"/>
        </w:rPr>
        <w:t xml:space="preserve"> dripping of PSS alongside the objective down onto the muscle tissue.</w:t>
      </w:r>
      <w:r w:rsidR="0045264A" w:rsidRPr="009E529A">
        <w:rPr>
          <w:rFonts w:asciiTheme="minorHAnsi" w:hAnsiTheme="minorHAnsi" w:cstheme="minorHAnsi"/>
          <w:color w:val="auto"/>
          <w:highlight w:val="yellow"/>
        </w:rPr>
        <w:t xml:space="preserve"> </w:t>
      </w:r>
    </w:p>
    <w:p w14:paraId="3D838E3C" w14:textId="77777777" w:rsidR="004E1F58" w:rsidRPr="009E529A" w:rsidRDefault="004E1F58" w:rsidP="00212D1F">
      <w:pPr>
        <w:pStyle w:val="ListParagraph"/>
        <w:ind w:left="0"/>
        <w:jc w:val="left"/>
        <w:rPr>
          <w:rFonts w:asciiTheme="minorHAnsi" w:hAnsiTheme="minorHAnsi" w:cstheme="minorHAnsi"/>
          <w:color w:val="auto"/>
          <w:highlight w:val="yellow"/>
        </w:rPr>
      </w:pPr>
    </w:p>
    <w:p w14:paraId="78C095D4" w14:textId="4428AD56" w:rsidR="00D44840" w:rsidRDefault="00D44840" w:rsidP="00212D1F">
      <w:pPr>
        <w:pStyle w:val="ListParagraph"/>
        <w:numPr>
          <w:ilvl w:val="1"/>
          <w:numId w:val="3"/>
        </w:numPr>
        <w:ind w:left="0" w:firstLine="0"/>
        <w:jc w:val="left"/>
        <w:rPr>
          <w:rFonts w:asciiTheme="minorHAnsi" w:hAnsiTheme="minorHAnsi" w:cstheme="minorHAnsi"/>
          <w:color w:val="auto"/>
          <w:highlight w:val="yellow"/>
        </w:rPr>
      </w:pPr>
      <w:r w:rsidRPr="00032C74">
        <w:rPr>
          <w:rFonts w:asciiTheme="minorHAnsi" w:hAnsiTheme="minorHAnsi" w:cstheme="minorHAnsi"/>
          <w:color w:val="auto"/>
          <w:highlight w:val="yellow"/>
        </w:rPr>
        <w:t xml:space="preserve">Identify post-capillary venules (confluence of two smaller vessels) and measure the microcirculation on venules with a diameter of 20-40 </w:t>
      </w:r>
      <w:proofErr w:type="spellStart"/>
      <w:r w:rsidRPr="00032C74">
        <w:rPr>
          <w:rFonts w:asciiTheme="minorHAnsi" w:hAnsiTheme="minorHAnsi" w:cstheme="minorHAnsi"/>
          <w:color w:val="auto"/>
          <w:highlight w:val="yellow"/>
        </w:rPr>
        <w:t>μm</w:t>
      </w:r>
      <w:proofErr w:type="spellEnd"/>
      <w:r w:rsidRPr="00032C74">
        <w:rPr>
          <w:rFonts w:asciiTheme="minorHAnsi" w:hAnsiTheme="minorHAnsi" w:cstheme="minorHAnsi"/>
          <w:color w:val="auto"/>
          <w:highlight w:val="yellow"/>
        </w:rPr>
        <w:t>.</w:t>
      </w:r>
    </w:p>
    <w:p w14:paraId="678E9495" w14:textId="77777777" w:rsidR="004E1F58" w:rsidRPr="004E1F58" w:rsidRDefault="004E1F58" w:rsidP="00212D1F">
      <w:pPr>
        <w:jc w:val="left"/>
        <w:rPr>
          <w:rFonts w:asciiTheme="minorHAnsi" w:hAnsiTheme="minorHAnsi" w:cstheme="minorHAnsi"/>
          <w:color w:val="auto"/>
          <w:highlight w:val="yellow"/>
        </w:rPr>
      </w:pPr>
    </w:p>
    <w:p w14:paraId="47C1449C" w14:textId="587CCDB2" w:rsidR="0099456B" w:rsidRPr="004E1F58" w:rsidRDefault="00D44840" w:rsidP="00212D1F">
      <w:pPr>
        <w:pStyle w:val="ListParagraph"/>
        <w:numPr>
          <w:ilvl w:val="1"/>
          <w:numId w:val="3"/>
        </w:numPr>
        <w:ind w:left="0" w:firstLine="0"/>
        <w:jc w:val="left"/>
        <w:rPr>
          <w:rFonts w:asciiTheme="minorHAnsi" w:hAnsiTheme="minorHAnsi" w:cstheme="minorHAnsi"/>
          <w:color w:val="auto"/>
          <w:highlight w:val="yellow"/>
        </w:rPr>
      </w:pPr>
      <w:r w:rsidRPr="009E529A">
        <w:rPr>
          <w:rFonts w:asciiTheme="minorHAnsi" w:hAnsiTheme="minorHAnsi" w:cstheme="minorHAnsi"/>
          <w:color w:val="auto"/>
          <w:highlight w:val="yellow"/>
        </w:rPr>
        <w:t xml:space="preserve">Record high-resolution </w:t>
      </w:r>
      <w:r w:rsidR="00033942" w:rsidRPr="009E529A">
        <w:rPr>
          <w:rFonts w:asciiTheme="minorHAnsi" w:hAnsiTheme="minorHAnsi" w:cstheme="minorHAnsi"/>
          <w:color w:val="auto"/>
          <w:highlight w:val="yellow"/>
        </w:rPr>
        <w:t>images</w:t>
      </w:r>
      <w:r w:rsidRPr="009E529A">
        <w:rPr>
          <w:rFonts w:asciiTheme="minorHAnsi" w:hAnsiTheme="minorHAnsi" w:cstheme="minorHAnsi"/>
          <w:color w:val="auto"/>
          <w:highlight w:val="yellow"/>
        </w:rPr>
        <w:t xml:space="preserve"> of the microcirculation from the cremaster muscle in a </w:t>
      </w:r>
      <w:r w:rsidR="00433B61" w:rsidRPr="009E529A">
        <w:rPr>
          <w:rFonts w:asciiTheme="minorHAnsi" w:hAnsiTheme="minorHAnsi" w:cstheme="minorHAnsi"/>
          <w:color w:val="auto"/>
          <w:highlight w:val="yellow"/>
        </w:rPr>
        <w:t>time range of 3</w:t>
      </w:r>
      <w:r w:rsidRPr="009E529A">
        <w:rPr>
          <w:rFonts w:asciiTheme="minorHAnsi" w:hAnsiTheme="minorHAnsi" w:cstheme="minorHAnsi"/>
          <w:color w:val="auto"/>
          <w:highlight w:val="yellow"/>
        </w:rPr>
        <w:t xml:space="preserve">0 </w:t>
      </w:r>
      <w:r w:rsidR="004E1F58">
        <w:rPr>
          <w:rFonts w:asciiTheme="minorHAnsi" w:hAnsiTheme="minorHAnsi" w:cstheme="minorHAnsi"/>
          <w:color w:val="auto"/>
          <w:highlight w:val="yellow"/>
        </w:rPr>
        <w:t>s</w:t>
      </w:r>
      <w:r w:rsidRPr="009E529A">
        <w:rPr>
          <w:rFonts w:asciiTheme="minorHAnsi" w:hAnsiTheme="minorHAnsi" w:cstheme="minorHAnsi"/>
          <w:color w:val="auto"/>
          <w:highlight w:val="yellow"/>
        </w:rPr>
        <w:t>. As there might be slight contraction and relaxation of the muscle tissue during recording</w:t>
      </w:r>
      <w:r w:rsidR="004E1F58">
        <w:rPr>
          <w:rFonts w:asciiTheme="minorHAnsi" w:hAnsiTheme="minorHAnsi" w:cstheme="minorHAnsi"/>
          <w:color w:val="auto"/>
          <w:highlight w:val="yellow"/>
        </w:rPr>
        <w:t>,</w:t>
      </w:r>
      <w:r w:rsidRPr="009E529A">
        <w:rPr>
          <w:rFonts w:asciiTheme="minorHAnsi" w:hAnsiTheme="minorHAnsi" w:cstheme="minorHAnsi"/>
          <w:color w:val="auto"/>
          <w:highlight w:val="yellow"/>
        </w:rPr>
        <w:t xml:space="preserve"> make sure to continuously adjust the focus. </w:t>
      </w:r>
      <w:r w:rsidR="0099456B" w:rsidRPr="004E1F58">
        <w:rPr>
          <w:rFonts w:asciiTheme="minorHAnsi" w:hAnsiTheme="minorHAnsi" w:cstheme="minorHAnsi"/>
          <w:color w:val="auto"/>
          <w:highlight w:val="yellow"/>
        </w:rPr>
        <w:t>Generally</w:t>
      </w:r>
      <w:r w:rsidR="004E1F58" w:rsidRPr="004E1F58">
        <w:rPr>
          <w:rFonts w:asciiTheme="minorHAnsi" w:hAnsiTheme="minorHAnsi" w:cstheme="minorHAnsi"/>
          <w:color w:val="auto"/>
          <w:highlight w:val="yellow"/>
        </w:rPr>
        <w:t>,</w:t>
      </w:r>
      <w:r w:rsidR="0099456B" w:rsidRPr="004E1F58">
        <w:rPr>
          <w:rFonts w:asciiTheme="minorHAnsi" w:hAnsiTheme="minorHAnsi" w:cstheme="minorHAnsi"/>
          <w:color w:val="auto"/>
          <w:highlight w:val="yellow"/>
        </w:rPr>
        <w:t xml:space="preserve"> the mouse tends to exhibit stable circulation for about 2 hours. It is possible to acquire several recordings of different vessels from different regions. One or both </w:t>
      </w:r>
      <w:proofErr w:type="gramStart"/>
      <w:r w:rsidR="0099456B" w:rsidRPr="004E1F58">
        <w:rPr>
          <w:rFonts w:asciiTheme="minorHAnsi" w:hAnsiTheme="minorHAnsi" w:cstheme="minorHAnsi"/>
          <w:color w:val="auto"/>
          <w:highlight w:val="yellow"/>
        </w:rPr>
        <w:t>testis</w:t>
      </w:r>
      <w:proofErr w:type="gramEnd"/>
      <w:r w:rsidR="0099456B" w:rsidRPr="004E1F58">
        <w:rPr>
          <w:rFonts w:asciiTheme="minorHAnsi" w:hAnsiTheme="minorHAnsi" w:cstheme="minorHAnsi"/>
          <w:color w:val="auto"/>
          <w:highlight w:val="yellow"/>
        </w:rPr>
        <w:t xml:space="preserve"> can be used subsequently. </w:t>
      </w:r>
    </w:p>
    <w:p w14:paraId="0704183D" w14:textId="77777777" w:rsidR="004E1F58" w:rsidRPr="004E1F58" w:rsidRDefault="004E1F58" w:rsidP="00212D1F">
      <w:pPr>
        <w:jc w:val="left"/>
        <w:rPr>
          <w:rFonts w:asciiTheme="minorHAnsi" w:hAnsiTheme="minorHAnsi" w:cstheme="minorHAnsi"/>
          <w:color w:val="auto"/>
          <w:highlight w:val="yellow"/>
        </w:rPr>
      </w:pPr>
    </w:p>
    <w:p w14:paraId="5C71DF26" w14:textId="2AB96F4E" w:rsidR="0099456B" w:rsidRPr="004E1F58" w:rsidRDefault="004E1F58" w:rsidP="00212D1F">
      <w:pPr>
        <w:pStyle w:val="ListParagraph"/>
        <w:ind w:left="0"/>
        <w:jc w:val="left"/>
        <w:rPr>
          <w:rFonts w:asciiTheme="minorHAnsi" w:hAnsiTheme="minorHAnsi" w:cstheme="minorHAnsi"/>
          <w:lang w:val="en-GB"/>
        </w:rPr>
      </w:pPr>
      <w:r w:rsidRPr="004E1F58">
        <w:rPr>
          <w:rFonts w:asciiTheme="minorHAnsi" w:hAnsiTheme="minorHAnsi" w:cstheme="minorHAnsi"/>
        </w:rPr>
        <w:t xml:space="preserve">NOTE: </w:t>
      </w:r>
      <w:r w:rsidR="0099456B" w:rsidRPr="004E1F58">
        <w:rPr>
          <w:rFonts w:asciiTheme="minorHAnsi" w:hAnsiTheme="minorHAnsi" w:cstheme="minorHAnsi"/>
        </w:rPr>
        <w:t xml:space="preserve">As this is a model of inflammation, </w:t>
      </w:r>
      <w:r w:rsidR="006005F9" w:rsidRPr="004E1F58">
        <w:rPr>
          <w:rFonts w:asciiTheme="minorHAnsi" w:hAnsiTheme="minorHAnsi" w:cstheme="minorHAnsi"/>
        </w:rPr>
        <w:t>common</w:t>
      </w:r>
      <w:r w:rsidR="0099456B" w:rsidRPr="004E1F58">
        <w:rPr>
          <w:rFonts w:asciiTheme="minorHAnsi" w:hAnsiTheme="minorHAnsi" w:cstheme="minorHAnsi"/>
        </w:rPr>
        <w:t xml:space="preserve"> </w:t>
      </w:r>
      <w:r w:rsidR="006005F9" w:rsidRPr="004E1F58">
        <w:rPr>
          <w:rFonts w:asciiTheme="minorHAnsi" w:hAnsiTheme="minorHAnsi" w:cstheme="minorHAnsi"/>
        </w:rPr>
        <w:t xml:space="preserve">ways </w:t>
      </w:r>
      <w:r w:rsidR="0099456B" w:rsidRPr="004E1F58">
        <w:rPr>
          <w:rFonts w:asciiTheme="minorHAnsi" w:hAnsiTheme="minorHAnsi" w:cstheme="minorHAnsi"/>
        </w:rPr>
        <w:t xml:space="preserve">of induction </w:t>
      </w:r>
      <w:r w:rsidR="006005F9" w:rsidRPr="004E1F58">
        <w:rPr>
          <w:rFonts w:asciiTheme="minorHAnsi" w:hAnsiTheme="minorHAnsi" w:cstheme="minorHAnsi"/>
        </w:rPr>
        <w:t>are:</w:t>
      </w:r>
      <w:r w:rsidR="0099456B" w:rsidRPr="004E1F58">
        <w:rPr>
          <w:rFonts w:asciiTheme="minorHAnsi" w:hAnsiTheme="minorHAnsi" w:cstheme="minorHAnsi"/>
        </w:rPr>
        <w:t xml:space="preserve"> systemic application or local scrotal injection of pro inflammatory mediators as well as </w:t>
      </w:r>
      <w:proofErr w:type="spellStart"/>
      <w:r w:rsidR="0099456B" w:rsidRPr="004E1F58">
        <w:rPr>
          <w:rFonts w:asciiTheme="minorHAnsi" w:hAnsiTheme="minorHAnsi" w:cstheme="minorHAnsi"/>
        </w:rPr>
        <w:t>superfusion</w:t>
      </w:r>
      <w:proofErr w:type="spellEnd"/>
      <w:r w:rsidR="0099456B" w:rsidRPr="004E1F58">
        <w:rPr>
          <w:rFonts w:asciiTheme="minorHAnsi" w:hAnsiTheme="minorHAnsi" w:cstheme="minorHAnsi"/>
        </w:rPr>
        <w:t xml:space="preserve"> </w:t>
      </w:r>
      <w:r w:rsidR="00A51619" w:rsidRPr="004E1F58">
        <w:rPr>
          <w:rFonts w:asciiTheme="minorHAnsi" w:hAnsiTheme="minorHAnsi" w:cstheme="minorHAnsi"/>
        </w:rPr>
        <w:t xml:space="preserve">with for example </w:t>
      </w:r>
      <w:proofErr w:type="spellStart"/>
      <w:r w:rsidR="00A51619" w:rsidRPr="004E1F58">
        <w:rPr>
          <w:rFonts w:asciiTheme="minorHAnsi" w:hAnsiTheme="minorHAnsi" w:cstheme="minorHAnsi"/>
        </w:rPr>
        <w:t>fMLP</w:t>
      </w:r>
      <w:proofErr w:type="spellEnd"/>
      <w:r w:rsidR="002D7622" w:rsidRPr="004E1F58">
        <w:rPr>
          <w:rFonts w:asciiTheme="minorHAnsi" w:hAnsiTheme="minorHAnsi" w:cstheme="minorHAnsi"/>
        </w:rPr>
        <w:t xml:space="preserve"> (</w:t>
      </w:r>
      <w:r w:rsidR="002D7622" w:rsidRPr="004E1F58">
        <w:rPr>
          <w:rFonts w:asciiTheme="minorHAnsi" w:hAnsiTheme="minorHAnsi" w:cstheme="minorHAnsi"/>
          <w:bCs/>
          <w:i/>
          <w:iCs/>
          <w:lang w:val="en-GB"/>
        </w:rPr>
        <w:t>N</w:t>
      </w:r>
      <w:r w:rsidR="002D7622" w:rsidRPr="004E1F58">
        <w:rPr>
          <w:rFonts w:asciiTheme="minorHAnsi" w:hAnsiTheme="minorHAnsi" w:cstheme="minorHAnsi"/>
          <w:bCs/>
          <w:lang w:val="en-GB"/>
        </w:rPr>
        <w:t>-</w:t>
      </w:r>
      <w:proofErr w:type="spellStart"/>
      <w:r w:rsidR="002D7622" w:rsidRPr="004E1F58">
        <w:rPr>
          <w:rFonts w:asciiTheme="minorHAnsi" w:hAnsiTheme="minorHAnsi" w:cstheme="minorHAnsi"/>
          <w:bCs/>
          <w:lang w:val="en-GB"/>
        </w:rPr>
        <w:t>Formylmethionyl</w:t>
      </w:r>
      <w:proofErr w:type="spellEnd"/>
      <w:r w:rsidR="002D7622" w:rsidRPr="004E1F58">
        <w:rPr>
          <w:rFonts w:asciiTheme="minorHAnsi" w:hAnsiTheme="minorHAnsi" w:cstheme="minorHAnsi"/>
          <w:bCs/>
          <w:lang w:val="en-GB"/>
        </w:rPr>
        <w:t>-leucyl-phenylalanine)</w:t>
      </w:r>
      <w:r w:rsidR="0099456B" w:rsidRPr="004E1F58">
        <w:rPr>
          <w:rFonts w:asciiTheme="minorHAnsi" w:hAnsiTheme="minorHAnsi" w:cstheme="minorHAnsi"/>
        </w:rPr>
        <w:t>. Local TNFα stimulation is commonly used to trigger leu</w:t>
      </w:r>
      <w:r w:rsidR="00C47103" w:rsidRPr="004E1F58">
        <w:rPr>
          <w:rFonts w:asciiTheme="minorHAnsi" w:hAnsiTheme="minorHAnsi" w:cstheme="minorHAnsi"/>
        </w:rPr>
        <w:t>k</w:t>
      </w:r>
      <w:r w:rsidR="0099456B" w:rsidRPr="004E1F58">
        <w:rPr>
          <w:rFonts w:asciiTheme="minorHAnsi" w:hAnsiTheme="minorHAnsi" w:cstheme="minorHAnsi"/>
        </w:rPr>
        <w:t>ocyte recruitment; LPS induced endotoxemia is a model of SIRS</w:t>
      </w:r>
      <w:r w:rsidR="005251A0" w:rsidRPr="004E1F58">
        <w:rPr>
          <w:rFonts w:asciiTheme="minorHAnsi" w:hAnsiTheme="minorHAnsi" w:cstheme="minorHAnsi"/>
        </w:rPr>
        <w:t xml:space="preserve"> </w:t>
      </w:r>
      <w:r w:rsidR="0099456B" w:rsidRPr="004E1F58">
        <w:rPr>
          <w:rFonts w:asciiTheme="minorHAnsi" w:hAnsiTheme="minorHAnsi" w:cstheme="minorHAnsi"/>
        </w:rPr>
        <w:t xml:space="preserve">sever systemic </w:t>
      </w:r>
      <w:r w:rsidR="0099456B" w:rsidRPr="004E1F58">
        <w:rPr>
          <w:rFonts w:asciiTheme="minorHAnsi" w:hAnsiTheme="minorHAnsi" w:cstheme="minorHAnsi"/>
        </w:rPr>
        <w:lastRenderedPageBreak/>
        <w:t>inflammation.</w:t>
      </w:r>
    </w:p>
    <w:p w14:paraId="178AA3C7" w14:textId="77777777" w:rsidR="00D44840" w:rsidRPr="00032C74" w:rsidRDefault="00D44840" w:rsidP="00212D1F">
      <w:pPr>
        <w:contextualSpacing/>
        <w:jc w:val="left"/>
        <w:rPr>
          <w:rFonts w:asciiTheme="minorHAnsi" w:hAnsiTheme="minorHAnsi" w:cstheme="minorHAnsi"/>
          <w:b/>
          <w:color w:val="auto"/>
        </w:rPr>
      </w:pPr>
    </w:p>
    <w:p w14:paraId="45320679" w14:textId="03F2ADEE" w:rsidR="00825A31" w:rsidRPr="004E1F58" w:rsidRDefault="00CC54C9" w:rsidP="00212D1F">
      <w:pPr>
        <w:pStyle w:val="ListParagraph"/>
        <w:numPr>
          <w:ilvl w:val="0"/>
          <w:numId w:val="3"/>
        </w:numPr>
        <w:ind w:left="0" w:firstLine="0"/>
        <w:jc w:val="left"/>
        <w:rPr>
          <w:rFonts w:asciiTheme="minorHAnsi" w:hAnsiTheme="minorHAnsi" w:cstheme="minorHAnsi"/>
          <w:color w:val="auto"/>
        </w:rPr>
      </w:pPr>
      <w:r w:rsidRPr="004E1F58">
        <w:rPr>
          <w:rFonts w:asciiTheme="minorHAnsi" w:hAnsiTheme="minorHAnsi" w:cstheme="minorHAnsi"/>
          <w:b/>
          <w:color w:val="auto"/>
        </w:rPr>
        <w:t>Leuk</w:t>
      </w:r>
      <w:r w:rsidR="00D44840" w:rsidRPr="004E1F58">
        <w:rPr>
          <w:rFonts w:asciiTheme="minorHAnsi" w:hAnsiTheme="minorHAnsi" w:cstheme="minorHAnsi"/>
          <w:b/>
          <w:color w:val="auto"/>
        </w:rPr>
        <w:t>ocyte visualization</w:t>
      </w:r>
    </w:p>
    <w:p w14:paraId="10073F1B" w14:textId="77777777" w:rsidR="004E1F58" w:rsidRPr="004E1F58" w:rsidRDefault="004E1F58" w:rsidP="00212D1F">
      <w:pPr>
        <w:pStyle w:val="ListParagraph"/>
        <w:ind w:left="0"/>
        <w:jc w:val="left"/>
        <w:rPr>
          <w:rFonts w:asciiTheme="minorHAnsi" w:hAnsiTheme="minorHAnsi" w:cstheme="minorHAnsi"/>
          <w:color w:val="auto"/>
        </w:rPr>
      </w:pPr>
    </w:p>
    <w:p w14:paraId="3C9A0298" w14:textId="20E5058F" w:rsidR="00D44840" w:rsidRDefault="004E1F58" w:rsidP="00212D1F">
      <w:pPr>
        <w:pStyle w:val="ListParagraph"/>
        <w:ind w:left="0"/>
        <w:jc w:val="left"/>
        <w:rPr>
          <w:rFonts w:asciiTheme="minorHAnsi" w:hAnsiTheme="minorHAnsi" w:cstheme="minorHAnsi"/>
          <w:color w:val="auto"/>
        </w:rPr>
      </w:pPr>
      <w:r w:rsidRPr="004E1F58">
        <w:rPr>
          <w:rFonts w:asciiTheme="minorHAnsi" w:hAnsiTheme="minorHAnsi" w:cstheme="minorHAnsi"/>
          <w:color w:val="auto"/>
        </w:rPr>
        <w:t xml:space="preserve">NOTE: </w:t>
      </w:r>
      <w:r w:rsidR="00D44840" w:rsidRPr="004E1F58">
        <w:rPr>
          <w:rFonts w:asciiTheme="minorHAnsi" w:hAnsiTheme="minorHAnsi" w:cstheme="minorHAnsi"/>
          <w:color w:val="auto"/>
        </w:rPr>
        <w:t xml:space="preserve">Adherent and rolling leukocytes can easily be </w:t>
      </w:r>
      <w:r w:rsidR="008F613A" w:rsidRPr="004E1F58">
        <w:rPr>
          <w:rFonts w:asciiTheme="minorHAnsi" w:hAnsiTheme="minorHAnsi" w:cstheme="minorHAnsi"/>
          <w:color w:val="auto"/>
        </w:rPr>
        <w:t xml:space="preserve">seen </w:t>
      </w:r>
      <w:r w:rsidR="00D44840" w:rsidRPr="004E1F58">
        <w:rPr>
          <w:rFonts w:asciiTheme="minorHAnsi" w:hAnsiTheme="minorHAnsi" w:cstheme="minorHAnsi"/>
          <w:color w:val="auto"/>
        </w:rPr>
        <w:t>without further visualization. To determine the center line velocity of freely moving leukocytes</w:t>
      </w:r>
      <w:r w:rsidR="00101EC9">
        <w:rPr>
          <w:rFonts w:asciiTheme="minorHAnsi" w:hAnsiTheme="minorHAnsi" w:cstheme="minorHAnsi"/>
          <w:color w:val="auto"/>
        </w:rPr>
        <w:t>, perform</w:t>
      </w:r>
      <w:r w:rsidR="00D44840" w:rsidRPr="004E1F58">
        <w:rPr>
          <w:rFonts w:asciiTheme="minorHAnsi" w:hAnsiTheme="minorHAnsi" w:cstheme="minorHAnsi"/>
          <w:color w:val="auto"/>
        </w:rPr>
        <w:t xml:space="preserve"> </w:t>
      </w:r>
      <w:r w:rsidR="008F613A" w:rsidRPr="004E1F58">
        <w:rPr>
          <w:rFonts w:asciiTheme="minorHAnsi" w:hAnsiTheme="minorHAnsi" w:cstheme="minorHAnsi"/>
          <w:color w:val="auto"/>
        </w:rPr>
        <w:t>differential staining</w:t>
      </w:r>
      <w:r w:rsidR="00D44840" w:rsidRPr="004E1F58">
        <w:rPr>
          <w:rFonts w:asciiTheme="minorHAnsi" w:hAnsiTheme="minorHAnsi" w:cstheme="minorHAnsi"/>
          <w:color w:val="auto"/>
        </w:rPr>
        <w:t xml:space="preserve">. </w:t>
      </w:r>
    </w:p>
    <w:p w14:paraId="6B459122" w14:textId="77777777" w:rsidR="004E1F58" w:rsidRPr="004E1F58" w:rsidRDefault="004E1F58" w:rsidP="00212D1F">
      <w:pPr>
        <w:pStyle w:val="ListParagraph"/>
        <w:ind w:left="0"/>
        <w:jc w:val="left"/>
        <w:rPr>
          <w:rFonts w:asciiTheme="minorHAnsi" w:hAnsiTheme="minorHAnsi" w:cstheme="minorHAnsi"/>
          <w:color w:val="auto"/>
        </w:rPr>
      </w:pPr>
    </w:p>
    <w:p w14:paraId="7B624600" w14:textId="7A131FC6" w:rsidR="00D44840" w:rsidRDefault="00D44840" w:rsidP="00212D1F">
      <w:pPr>
        <w:pStyle w:val="ListParagraph"/>
        <w:numPr>
          <w:ilvl w:val="1"/>
          <w:numId w:val="3"/>
        </w:numPr>
        <w:ind w:left="0" w:firstLine="0"/>
        <w:jc w:val="left"/>
        <w:rPr>
          <w:rFonts w:asciiTheme="minorHAnsi" w:hAnsiTheme="minorHAnsi" w:cstheme="minorHAnsi"/>
          <w:color w:val="auto"/>
        </w:rPr>
      </w:pPr>
      <w:r w:rsidRPr="004E1F58">
        <w:rPr>
          <w:rFonts w:asciiTheme="minorHAnsi" w:hAnsiTheme="minorHAnsi" w:cstheme="minorHAnsi"/>
          <w:color w:val="auto"/>
        </w:rPr>
        <w:t xml:space="preserve">If </w:t>
      </w:r>
      <w:proofErr w:type="spellStart"/>
      <w:r w:rsidRPr="004E1F58">
        <w:rPr>
          <w:rFonts w:asciiTheme="minorHAnsi" w:hAnsiTheme="minorHAnsi" w:cstheme="minorHAnsi"/>
          <w:color w:val="auto"/>
        </w:rPr>
        <w:t>eGFP</w:t>
      </w:r>
      <w:proofErr w:type="spellEnd"/>
      <w:r w:rsidRPr="004E1F58">
        <w:rPr>
          <w:rFonts w:asciiTheme="minorHAnsi" w:hAnsiTheme="minorHAnsi" w:cstheme="minorHAnsi"/>
          <w:color w:val="auto"/>
        </w:rPr>
        <w:t xml:space="preserve"> labeled mice are used</w:t>
      </w:r>
      <w:r w:rsidR="00101EC9">
        <w:rPr>
          <w:rFonts w:asciiTheme="minorHAnsi" w:hAnsiTheme="minorHAnsi" w:cstheme="minorHAnsi"/>
          <w:color w:val="auto"/>
        </w:rPr>
        <w:t>, directly analyze them b</w:t>
      </w:r>
      <w:r w:rsidRPr="004E1F58">
        <w:rPr>
          <w:rFonts w:asciiTheme="minorHAnsi" w:hAnsiTheme="minorHAnsi" w:cstheme="minorHAnsi"/>
          <w:color w:val="auto"/>
        </w:rPr>
        <w:t>y fluorescence microscopy.</w:t>
      </w:r>
    </w:p>
    <w:p w14:paraId="6455EE12" w14:textId="77777777" w:rsidR="00101EC9" w:rsidRPr="004E1F58" w:rsidRDefault="00101EC9" w:rsidP="00212D1F">
      <w:pPr>
        <w:pStyle w:val="ListParagraph"/>
        <w:ind w:left="0"/>
        <w:jc w:val="left"/>
        <w:rPr>
          <w:rFonts w:asciiTheme="minorHAnsi" w:hAnsiTheme="minorHAnsi" w:cstheme="minorHAnsi"/>
          <w:color w:val="auto"/>
        </w:rPr>
      </w:pPr>
    </w:p>
    <w:p w14:paraId="3F8D5F56" w14:textId="77777777" w:rsidR="00212D1F" w:rsidRDefault="00D44840" w:rsidP="00212D1F">
      <w:pPr>
        <w:pStyle w:val="ListParagraph"/>
        <w:numPr>
          <w:ilvl w:val="1"/>
          <w:numId w:val="3"/>
        </w:numPr>
        <w:ind w:left="0" w:firstLine="0"/>
        <w:jc w:val="left"/>
        <w:rPr>
          <w:rFonts w:asciiTheme="minorHAnsi" w:hAnsiTheme="minorHAnsi" w:cstheme="minorHAnsi"/>
          <w:color w:val="auto"/>
        </w:rPr>
      </w:pPr>
      <w:r w:rsidRPr="004E1F58">
        <w:rPr>
          <w:rFonts w:asciiTheme="minorHAnsi" w:hAnsiTheme="minorHAnsi" w:cstheme="minorHAnsi"/>
          <w:color w:val="auto"/>
        </w:rPr>
        <w:t>For non-</w:t>
      </w:r>
      <w:proofErr w:type="spellStart"/>
      <w:r w:rsidRPr="004E1F58">
        <w:rPr>
          <w:rFonts w:asciiTheme="minorHAnsi" w:hAnsiTheme="minorHAnsi" w:cstheme="minorHAnsi"/>
          <w:color w:val="auto"/>
        </w:rPr>
        <w:t>eGFP</w:t>
      </w:r>
      <w:proofErr w:type="spellEnd"/>
      <w:r w:rsidRPr="004E1F58">
        <w:rPr>
          <w:rFonts w:asciiTheme="minorHAnsi" w:hAnsiTheme="minorHAnsi" w:cstheme="minorHAnsi"/>
          <w:color w:val="auto"/>
        </w:rPr>
        <w:t xml:space="preserve"> labeled mouse strains, </w:t>
      </w:r>
      <w:r w:rsidR="00101EC9">
        <w:rPr>
          <w:rFonts w:asciiTheme="minorHAnsi" w:hAnsiTheme="minorHAnsi" w:cstheme="minorHAnsi"/>
          <w:color w:val="auto"/>
        </w:rPr>
        <w:t xml:space="preserve">use </w:t>
      </w:r>
      <w:r w:rsidRPr="004E1F58">
        <w:rPr>
          <w:rFonts w:asciiTheme="minorHAnsi" w:hAnsiTheme="minorHAnsi" w:cstheme="minorHAnsi"/>
          <w:color w:val="auto"/>
        </w:rPr>
        <w:t xml:space="preserve">rhodamine staining. </w:t>
      </w:r>
    </w:p>
    <w:p w14:paraId="7571578A" w14:textId="77777777" w:rsidR="00212D1F" w:rsidRPr="00212D1F" w:rsidRDefault="00212D1F" w:rsidP="00212D1F">
      <w:pPr>
        <w:pStyle w:val="ListParagraph"/>
        <w:ind w:left="0"/>
        <w:rPr>
          <w:rFonts w:asciiTheme="minorHAnsi" w:hAnsiTheme="minorHAnsi" w:cstheme="minorHAnsi"/>
          <w:color w:val="auto"/>
        </w:rPr>
      </w:pPr>
    </w:p>
    <w:p w14:paraId="0CD950CB" w14:textId="0FC600F7" w:rsidR="00212D1F"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Administer r</w:t>
      </w:r>
      <w:r w:rsidR="00D44840" w:rsidRPr="00101EC9">
        <w:rPr>
          <w:rFonts w:asciiTheme="minorHAnsi" w:hAnsiTheme="minorHAnsi" w:cstheme="minorHAnsi"/>
          <w:color w:val="auto"/>
        </w:rPr>
        <w:t xml:space="preserve">hodamine </w:t>
      </w:r>
      <w:r w:rsidR="009A0C15" w:rsidRPr="00101EC9">
        <w:rPr>
          <w:rFonts w:asciiTheme="minorHAnsi" w:hAnsiTheme="minorHAnsi" w:cstheme="minorHAnsi"/>
          <w:color w:val="auto"/>
        </w:rPr>
        <w:t>6</w:t>
      </w:r>
      <w:r w:rsidR="008F613A" w:rsidRPr="00101EC9">
        <w:rPr>
          <w:rFonts w:asciiTheme="minorHAnsi" w:hAnsiTheme="minorHAnsi" w:cstheme="minorHAnsi"/>
          <w:color w:val="auto"/>
        </w:rPr>
        <w:t xml:space="preserve">G </w:t>
      </w:r>
      <w:r w:rsidR="00D44840" w:rsidRPr="00101EC9">
        <w:rPr>
          <w:rFonts w:asciiTheme="minorHAnsi" w:hAnsiTheme="minorHAnsi" w:cstheme="minorHAnsi"/>
          <w:color w:val="auto"/>
        </w:rPr>
        <w:t>at 0.2 mg/kg body weight</w:t>
      </w:r>
      <w:r>
        <w:rPr>
          <w:rFonts w:asciiTheme="minorHAnsi" w:hAnsiTheme="minorHAnsi" w:cstheme="minorHAnsi"/>
          <w:color w:val="auto"/>
        </w:rPr>
        <w:t>. R</w:t>
      </w:r>
      <w:r w:rsidR="00D44840" w:rsidRPr="00101EC9">
        <w:rPr>
          <w:rFonts w:asciiTheme="minorHAnsi" w:hAnsiTheme="minorHAnsi" w:cstheme="minorHAnsi"/>
          <w:color w:val="auto"/>
        </w:rPr>
        <w:t xml:space="preserve">epeated doses may be required to achieve </w:t>
      </w:r>
      <w:proofErr w:type="gramStart"/>
      <w:r w:rsidR="00D44840" w:rsidRPr="00101EC9">
        <w:rPr>
          <w:rFonts w:asciiTheme="minorHAnsi" w:hAnsiTheme="minorHAnsi" w:cstheme="minorHAnsi"/>
          <w:color w:val="auto"/>
        </w:rPr>
        <w:t>sufficient</w:t>
      </w:r>
      <w:proofErr w:type="gramEnd"/>
      <w:r w:rsidR="00D44840" w:rsidRPr="00101EC9">
        <w:rPr>
          <w:rFonts w:asciiTheme="minorHAnsi" w:hAnsiTheme="minorHAnsi" w:cstheme="minorHAnsi"/>
          <w:color w:val="auto"/>
        </w:rPr>
        <w:t xml:space="preserve"> staining intensities. Make sure to keep small volumes, as larger volumes may affect hemodynamic parameters. </w:t>
      </w:r>
    </w:p>
    <w:p w14:paraId="70BCE957" w14:textId="77777777" w:rsidR="00212D1F" w:rsidRDefault="00212D1F" w:rsidP="00212D1F">
      <w:pPr>
        <w:pStyle w:val="ListParagraph"/>
        <w:ind w:left="0"/>
        <w:jc w:val="left"/>
        <w:rPr>
          <w:rFonts w:asciiTheme="minorHAnsi" w:hAnsiTheme="minorHAnsi" w:cstheme="minorHAnsi"/>
          <w:color w:val="auto"/>
        </w:rPr>
      </w:pPr>
    </w:p>
    <w:p w14:paraId="62C0C25B" w14:textId="77777777" w:rsidR="00212D1F"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 xml:space="preserve">For instant staining of leukocytes, administer the stain </w:t>
      </w:r>
      <w:r w:rsidRPr="00101EC9">
        <w:rPr>
          <w:rFonts w:asciiTheme="minorHAnsi" w:hAnsiTheme="minorHAnsi" w:cstheme="minorHAnsi"/>
          <w:color w:val="auto"/>
        </w:rPr>
        <w:t xml:space="preserve">via the carotid artery. </w:t>
      </w:r>
      <w:r w:rsidR="00D44840" w:rsidRPr="00101EC9">
        <w:rPr>
          <w:rFonts w:asciiTheme="minorHAnsi" w:hAnsiTheme="minorHAnsi" w:cstheme="minorHAnsi"/>
          <w:color w:val="auto"/>
        </w:rPr>
        <w:t>If carotid artery dissection has not been performed</w:t>
      </w:r>
      <w:r w:rsidR="008F613A" w:rsidRPr="00101EC9">
        <w:rPr>
          <w:rFonts w:asciiTheme="minorHAnsi" w:hAnsiTheme="minorHAnsi" w:cstheme="minorHAnsi"/>
          <w:color w:val="auto"/>
        </w:rPr>
        <w:t>,</w:t>
      </w:r>
      <w:r w:rsidR="00D44840" w:rsidRPr="00101EC9">
        <w:rPr>
          <w:rFonts w:asciiTheme="minorHAnsi" w:hAnsiTheme="minorHAnsi" w:cstheme="minorHAnsi"/>
          <w:color w:val="auto"/>
        </w:rPr>
        <w:t xml:space="preserve"> </w:t>
      </w:r>
      <w:r w:rsidR="008F613A" w:rsidRPr="00101EC9">
        <w:rPr>
          <w:rFonts w:asciiTheme="minorHAnsi" w:hAnsiTheme="minorHAnsi" w:cstheme="minorHAnsi"/>
          <w:color w:val="auto"/>
        </w:rPr>
        <w:t>sufficient</w:t>
      </w:r>
      <w:r w:rsidR="002E296D" w:rsidRPr="00101EC9">
        <w:rPr>
          <w:rFonts w:asciiTheme="minorHAnsi" w:hAnsiTheme="minorHAnsi" w:cstheme="minorHAnsi"/>
          <w:color w:val="auto"/>
        </w:rPr>
        <w:t xml:space="preserve"> </w:t>
      </w:r>
      <w:r w:rsidR="00D44840" w:rsidRPr="00101EC9">
        <w:rPr>
          <w:rFonts w:asciiTheme="minorHAnsi" w:hAnsiTheme="minorHAnsi" w:cstheme="minorHAnsi"/>
          <w:color w:val="auto"/>
        </w:rPr>
        <w:t xml:space="preserve">staining </w:t>
      </w:r>
      <w:r w:rsidR="008F613A" w:rsidRPr="00101EC9">
        <w:rPr>
          <w:rFonts w:asciiTheme="minorHAnsi" w:hAnsiTheme="minorHAnsi" w:cstheme="minorHAnsi"/>
          <w:color w:val="auto"/>
        </w:rPr>
        <w:t xml:space="preserve">may be achieved </w:t>
      </w:r>
      <w:r w:rsidR="00D44840" w:rsidRPr="00101EC9">
        <w:rPr>
          <w:rFonts w:asciiTheme="minorHAnsi" w:hAnsiTheme="minorHAnsi" w:cstheme="minorHAnsi"/>
          <w:color w:val="auto"/>
        </w:rPr>
        <w:t xml:space="preserve">by </w:t>
      </w:r>
      <w:proofErr w:type="spellStart"/>
      <w:r w:rsidR="00927796" w:rsidRPr="00101EC9">
        <w:rPr>
          <w:rFonts w:asciiTheme="minorHAnsi" w:hAnsiTheme="minorHAnsi" w:cstheme="minorHAnsi"/>
          <w:color w:val="auto"/>
        </w:rPr>
        <w:t>i.p</w:t>
      </w:r>
      <w:r w:rsidR="008F613A" w:rsidRPr="00101EC9">
        <w:rPr>
          <w:rFonts w:asciiTheme="minorHAnsi" w:hAnsiTheme="minorHAnsi" w:cstheme="minorHAnsi"/>
          <w:color w:val="auto"/>
        </w:rPr>
        <w:t>.</w:t>
      </w:r>
      <w:proofErr w:type="spellEnd"/>
      <w:r w:rsidR="008F613A" w:rsidRPr="00101EC9">
        <w:rPr>
          <w:rFonts w:asciiTheme="minorHAnsi" w:hAnsiTheme="minorHAnsi" w:cstheme="minorHAnsi"/>
          <w:color w:val="auto"/>
        </w:rPr>
        <w:t xml:space="preserve"> </w:t>
      </w:r>
      <w:r w:rsidR="00D44840" w:rsidRPr="00101EC9">
        <w:rPr>
          <w:rFonts w:asciiTheme="minorHAnsi" w:hAnsiTheme="minorHAnsi" w:cstheme="minorHAnsi"/>
          <w:color w:val="auto"/>
        </w:rPr>
        <w:t>application using the same dose</w:t>
      </w:r>
      <w:r w:rsidR="008E2CD7" w:rsidRPr="00101EC9">
        <w:rPr>
          <w:rFonts w:asciiTheme="minorHAnsi" w:hAnsiTheme="minorHAnsi" w:cstheme="minorHAnsi"/>
          <w:color w:val="auto"/>
        </w:rPr>
        <w:fldChar w:fldCharType="begin"/>
      </w:r>
      <w:r w:rsidR="00B67331" w:rsidRPr="00101EC9">
        <w:rPr>
          <w:rFonts w:asciiTheme="minorHAnsi" w:hAnsiTheme="minorHAnsi" w:cstheme="minorHAnsi"/>
          <w:color w:val="auto"/>
        </w:rPr>
        <w:instrText xml:space="preserve"> ADDIN PAPERS2_CITATIONS &lt;citation&gt;&lt;priority&gt;0&lt;/priority&gt;&lt;uuid&gt;86740402-4521-4FD5-B4D8-A9C73026C30A&lt;/uuid&gt;&lt;publications&gt;&lt;publication&gt;&lt;subtype&gt;400&lt;/subtype&gt;&lt;publisher&gt;John Wiley &amp;amp; Sons, Ltd&lt;/publisher&gt;&lt;title&gt;IV and IP administration of rhodamine in visualization of WBC-BBB interactions in cerebral vessels.&lt;/title&gt;&lt;url&gt;http://doi.wiley.com/10.1002/jemt.22552&lt;/url&gt;&lt;volume&gt;78&lt;/volume&gt;&lt;revision_date&gt;99201506101200000000222000&lt;/revision_date&gt;&lt;publication_date&gt;99201510001200000000220000&lt;/publication_date&gt;&lt;uuid&gt;89793AEA-FFD5-4DC9-8940-F4D6B6575143&lt;/uuid&gt;&lt;type&gt;400&lt;/type&gt;&lt;accepted_date&gt;99201506291200000000222000&lt;/accepted_date&gt;&lt;number&gt;10&lt;/number&gt;&lt;subtitle&gt;IP Administration of Rhodamine&lt;/subtitle&gt;&lt;doi&gt;10.1002/jemt.22552&lt;/doi&gt;&lt;submission_date&gt;99201411201200000000222000&lt;/submission_date&gt;&lt;institution&gt;Temple University School of Medicine, Center for Sustance Abuse Research, Philadelphia, Pennsylvania, 19140.&lt;/institution&gt;&lt;startpage&gt;894&lt;/startpage&gt;&lt;endpage&gt;899&lt;/endpage&gt;&lt;bundle&gt;&lt;publication&gt;&lt;title&gt;Microscopy research and technique&lt;/title&gt;&lt;uuid&gt;31DF9639-1ADB-4EFB-9949-C7336B9A0675&lt;/uuid&gt;&lt;subtype&gt;-100&lt;/subtype&gt;&lt;type&gt;-100&lt;/type&gt;&lt;/publication&gt;&lt;/bundle&gt;&lt;authors&gt;&lt;author&gt;&lt;lastName&gt;Reichenbach&lt;/lastName&gt;&lt;firstName&gt;Zachary&lt;/firstName&gt;&lt;middleNames&gt;Wilmer&lt;/middleNames&gt;&lt;/author&gt;&lt;author&gt;&lt;lastName&gt;Li&lt;/lastName&gt;&lt;firstName&gt;Hongbo&lt;/firstName&gt;&lt;/author&gt;&lt;author&gt;&lt;lastName&gt;Gaughan&lt;/lastName&gt;&lt;firstName&gt;John&lt;/firstName&gt;&lt;middleNames&gt;P&lt;/middleNames&gt;&lt;/author&gt;&lt;author&gt;&lt;lastName&gt;Elliott&lt;/lastName&gt;&lt;firstName&gt;Melanie&lt;/firstName&gt;&lt;/author&gt;&lt;author&gt;&lt;lastName&gt;Tuma&lt;/lastName&gt;&lt;firstName&gt;Ronald&lt;/firstName&gt;&lt;/author&gt;&lt;/authors&gt;&lt;/publication&gt;&lt;/publications&gt;&lt;cites&gt;&lt;/cites&gt;&lt;/citation&gt;</w:instrText>
      </w:r>
      <w:r w:rsidR="008E2CD7" w:rsidRPr="00101EC9">
        <w:rPr>
          <w:rFonts w:asciiTheme="minorHAnsi" w:hAnsiTheme="minorHAnsi" w:cstheme="minorHAnsi"/>
          <w:color w:val="auto"/>
        </w:rPr>
        <w:fldChar w:fldCharType="separate"/>
      </w:r>
      <w:r w:rsidR="00B67331" w:rsidRPr="00101EC9">
        <w:rPr>
          <w:color w:val="auto"/>
          <w:vertAlign w:val="superscript"/>
          <w:lang w:val="en-GB"/>
        </w:rPr>
        <w:t>18</w:t>
      </w:r>
      <w:r w:rsidR="008E2CD7" w:rsidRPr="00101EC9">
        <w:rPr>
          <w:rFonts w:asciiTheme="minorHAnsi" w:hAnsiTheme="minorHAnsi" w:cstheme="minorHAnsi"/>
          <w:color w:val="auto"/>
        </w:rPr>
        <w:fldChar w:fldCharType="end"/>
      </w:r>
      <w:r w:rsidR="008F613A" w:rsidRPr="00101EC9">
        <w:rPr>
          <w:rFonts w:asciiTheme="minorHAnsi" w:hAnsiTheme="minorHAnsi" w:cstheme="minorHAnsi"/>
          <w:color w:val="auto"/>
        </w:rPr>
        <w:t xml:space="preserve">. As an alternative to carotid artery catheterization, </w:t>
      </w:r>
      <w:r w:rsidR="001A7A1C" w:rsidRPr="00101EC9">
        <w:rPr>
          <w:rFonts w:asciiTheme="minorHAnsi" w:hAnsiTheme="minorHAnsi" w:cstheme="minorHAnsi"/>
          <w:color w:val="auto"/>
        </w:rPr>
        <w:t xml:space="preserve">any other venous can be performed. </w:t>
      </w:r>
    </w:p>
    <w:p w14:paraId="66642221" w14:textId="77777777" w:rsidR="00212D1F" w:rsidRDefault="00212D1F" w:rsidP="00212D1F">
      <w:pPr>
        <w:jc w:val="left"/>
        <w:rPr>
          <w:rFonts w:asciiTheme="minorHAnsi" w:hAnsiTheme="minorHAnsi" w:cstheme="minorHAnsi"/>
          <w:color w:val="auto"/>
        </w:rPr>
      </w:pPr>
    </w:p>
    <w:p w14:paraId="36221643" w14:textId="77777777" w:rsidR="00212D1F" w:rsidRDefault="00212D1F" w:rsidP="00212D1F">
      <w:pPr>
        <w:jc w:val="left"/>
        <w:rPr>
          <w:rFonts w:asciiTheme="minorHAnsi" w:hAnsiTheme="minorHAnsi" w:cstheme="minorHAnsi"/>
          <w:color w:val="auto"/>
        </w:rPr>
      </w:pPr>
      <w:r>
        <w:rPr>
          <w:rFonts w:asciiTheme="minorHAnsi" w:hAnsiTheme="minorHAnsi" w:cstheme="minorHAnsi"/>
          <w:color w:val="auto"/>
        </w:rPr>
        <w:t xml:space="preserve">NOTE: </w:t>
      </w:r>
      <w:r w:rsidR="00D44840" w:rsidRPr="00212D1F">
        <w:rPr>
          <w:rFonts w:asciiTheme="minorHAnsi" w:hAnsiTheme="minorHAnsi" w:cstheme="minorHAnsi"/>
          <w:color w:val="auto"/>
        </w:rPr>
        <w:t xml:space="preserve">Keep in mind that rhodamine staining, unlike </w:t>
      </w:r>
      <w:proofErr w:type="spellStart"/>
      <w:r w:rsidR="00D44840" w:rsidRPr="00212D1F">
        <w:rPr>
          <w:rFonts w:asciiTheme="minorHAnsi" w:hAnsiTheme="minorHAnsi" w:cstheme="minorHAnsi"/>
          <w:color w:val="auto"/>
        </w:rPr>
        <w:t>eGFP</w:t>
      </w:r>
      <w:proofErr w:type="spellEnd"/>
      <w:r w:rsidR="00D44840" w:rsidRPr="00212D1F">
        <w:rPr>
          <w:rFonts w:asciiTheme="minorHAnsi" w:hAnsiTheme="minorHAnsi" w:cstheme="minorHAnsi"/>
          <w:color w:val="auto"/>
        </w:rPr>
        <w:t xml:space="preserve"> labeling, shows time decay of fluorescence intensity as well as an overall staining </w:t>
      </w:r>
      <w:r w:rsidR="00A10F31" w:rsidRPr="00212D1F">
        <w:rPr>
          <w:rFonts w:asciiTheme="minorHAnsi" w:hAnsiTheme="minorHAnsi" w:cstheme="minorHAnsi"/>
          <w:color w:val="auto"/>
        </w:rPr>
        <w:t xml:space="preserve">maximum </w:t>
      </w:r>
      <w:r w:rsidR="00D44840" w:rsidRPr="00212D1F">
        <w:rPr>
          <w:rFonts w:asciiTheme="minorHAnsi" w:hAnsiTheme="minorHAnsi" w:cstheme="minorHAnsi"/>
          <w:color w:val="auto"/>
        </w:rPr>
        <w:t xml:space="preserve">of about 80% of leukocytes at higher concentrations. </w:t>
      </w:r>
    </w:p>
    <w:p w14:paraId="101F9BA0" w14:textId="77777777" w:rsidR="00212D1F" w:rsidRDefault="00212D1F" w:rsidP="00212D1F">
      <w:pPr>
        <w:jc w:val="left"/>
        <w:rPr>
          <w:rFonts w:asciiTheme="minorHAnsi" w:hAnsiTheme="minorHAnsi" w:cstheme="minorHAnsi"/>
          <w:color w:val="auto"/>
        </w:rPr>
      </w:pPr>
    </w:p>
    <w:p w14:paraId="04246477" w14:textId="386652D2" w:rsidR="00D44840" w:rsidRPr="00212D1F"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Visualize f</w:t>
      </w:r>
      <w:r w:rsidR="00D44840" w:rsidRPr="00212D1F">
        <w:rPr>
          <w:rFonts w:asciiTheme="minorHAnsi" w:hAnsiTheme="minorHAnsi" w:cstheme="minorHAnsi"/>
          <w:color w:val="auto"/>
        </w:rPr>
        <w:t>reely moving rhodamine stained leukocytes by fluorescence microscopy.</w:t>
      </w:r>
    </w:p>
    <w:p w14:paraId="032EE374" w14:textId="77777777" w:rsidR="00D44840" w:rsidRPr="004E1F58" w:rsidRDefault="00D44840" w:rsidP="00212D1F">
      <w:pPr>
        <w:contextualSpacing/>
        <w:jc w:val="left"/>
        <w:rPr>
          <w:rFonts w:asciiTheme="minorHAnsi" w:hAnsiTheme="minorHAnsi" w:cstheme="minorHAnsi"/>
          <w:color w:val="auto"/>
        </w:rPr>
      </w:pPr>
    </w:p>
    <w:p w14:paraId="38D891CA" w14:textId="7A874121" w:rsidR="005C4ED7" w:rsidRDefault="005C4ED7" w:rsidP="00212D1F">
      <w:pPr>
        <w:pStyle w:val="ListParagraph"/>
        <w:numPr>
          <w:ilvl w:val="0"/>
          <w:numId w:val="3"/>
        </w:numPr>
        <w:ind w:left="0" w:firstLine="0"/>
        <w:jc w:val="left"/>
        <w:rPr>
          <w:rFonts w:asciiTheme="minorHAnsi" w:hAnsiTheme="minorHAnsi" w:cstheme="minorHAnsi"/>
          <w:b/>
          <w:color w:val="auto"/>
        </w:rPr>
      </w:pPr>
      <w:r w:rsidRPr="004E1F58">
        <w:rPr>
          <w:rFonts w:asciiTheme="minorHAnsi" w:hAnsiTheme="minorHAnsi" w:cstheme="minorHAnsi"/>
          <w:b/>
          <w:color w:val="auto"/>
        </w:rPr>
        <w:t xml:space="preserve">End of </w:t>
      </w:r>
      <w:r w:rsidR="00212D1F">
        <w:rPr>
          <w:rFonts w:asciiTheme="minorHAnsi" w:hAnsiTheme="minorHAnsi" w:cstheme="minorHAnsi"/>
          <w:b/>
          <w:color w:val="auto"/>
        </w:rPr>
        <w:t>e</w:t>
      </w:r>
      <w:r w:rsidRPr="004E1F58">
        <w:rPr>
          <w:rFonts w:asciiTheme="minorHAnsi" w:hAnsiTheme="minorHAnsi" w:cstheme="minorHAnsi"/>
          <w:b/>
          <w:color w:val="auto"/>
        </w:rPr>
        <w:t>xperiment</w:t>
      </w:r>
    </w:p>
    <w:p w14:paraId="54C8C98D" w14:textId="77777777" w:rsidR="00212D1F" w:rsidRPr="004E1F58" w:rsidRDefault="00212D1F" w:rsidP="00212D1F">
      <w:pPr>
        <w:pStyle w:val="ListParagraph"/>
        <w:ind w:left="0"/>
        <w:jc w:val="left"/>
        <w:rPr>
          <w:rFonts w:asciiTheme="minorHAnsi" w:hAnsiTheme="minorHAnsi" w:cstheme="minorHAnsi"/>
          <w:b/>
          <w:color w:val="auto"/>
        </w:rPr>
      </w:pPr>
    </w:p>
    <w:p w14:paraId="156392C3" w14:textId="032B164B" w:rsidR="00212D1F" w:rsidRDefault="00212D1F" w:rsidP="00212D1F">
      <w:pPr>
        <w:pStyle w:val="ListParagraph"/>
        <w:ind w:left="0"/>
        <w:jc w:val="left"/>
        <w:rPr>
          <w:rFonts w:asciiTheme="minorHAnsi" w:hAnsiTheme="minorHAnsi" w:cstheme="minorHAnsi"/>
          <w:color w:val="auto"/>
        </w:rPr>
      </w:pPr>
      <w:r>
        <w:rPr>
          <w:rFonts w:asciiTheme="minorHAnsi" w:hAnsiTheme="minorHAnsi" w:cstheme="minorHAnsi"/>
          <w:color w:val="auto"/>
        </w:rPr>
        <w:t xml:space="preserve">NOTE: </w:t>
      </w:r>
      <w:r w:rsidR="005C4ED7" w:rsidRPr="004E1F58">
        <w:rPr>
          <w:rFonts w:asciiTheme="minorHAnsi" w:hAnsiTheme="minorHAnsi" w:cstheme="minorHAnsi"/>
          <w:color w:val="auto"/>
        </w:rPr>
        <w:t>The overall estimated time to perform this protocol should be 90 – 1</w:t>
      </w:r>
      <w:r w:rsidR="00A10F31" w:rsidRPr="004E1F58">
        <w:rPr>
          <w:rFonts w:asciiTheme="minorHAnsi" w:hAnsiTheme="minorHAnsi" w:cstheme="minorHAnsi"/>
          <w:color w:val="auto"/>
        </w:rPr>
        <w:t>5</w:t>
      </w:r>
      <w:r w:rsidR="005C4ED7" w:rsidRPr="004E1F58">
        <w:rPr>
          <w:rFonts w:asciiTheme="minorHAnsi" w:hAnsiTheme="minorHAnsi" w:cstheme="minorHAnsi"/>
          <w:color w:val="auto"/>
        </w:rPr>
        <w:t xml:space="preserve">0 minutes. </w:t>
      </w:r>
    </w:p>
    <w:p w14:paraId="443CDACA" w14:textId="77777777" w:rsidR="00212D1F" w:rsidRDefault="00212D1F" w:rsidP="00212D1F">
      <w:pPr>
        <w:pStyle w:val="ListParagraph"/>
        <w:ind w:left="0"/>
        <w:jc w:val="left"/>
        <w:rPr>
          <w:rFonts w:asciiTheme="minorHAnsi" w:hAnsiTheme="minorHAnsi" w:cstheme="minorHAnsi"/>
          <w:color w:val="auto"/>
        </w:rPr>
      </w:pPr>
    </w:p>
    <w:p w14:paraId="64942ACB" w14:textId="5CDDCE36" w:rsidR="00212D1F" w:rsidRDefault="00212D1F" w:rsidP="00212D1F">
      <w:pPr>
        <w:pStyle w:val="ListParagraph"/>
        <w:numPr>
          <w:ilvl w:val="1"/>
          <w:numId w:val="3"/>
        </w:numPr>
        <w:ind w:left="0" w:firstLine="0"/>
        <w:jc w:val="left"/>
        <w:rPr>
          <w:rFonts w:asciiTheme="minorHAnsi" w:hAnsiTheme="minorHAnsi" w:cstheme="minorHAnsi"/>
          <w:color w:val="auto"/>
        </w:rPr>
      </w:pPr>
      <w:r>
        <w:rPr>
          <w:rFonts w:asciiTheme="minorHAnsi" w:hAnsiTheme="minorHAnsi" w:cstheme="minorHAnsi"/>
          <w:color w:val="auto"/>
        </w:rPr>
        <w:t>End t</w:t>
      </w:r>
      <w:r w:rsidR="005C4ED7" w:rsidRPr="004E1F58">
        <w:rPr>
          <w:rFonts w:asciiTheme="minorHAnsi" w:hAnsiTheme="minorHAnsi" w:cstheme="minorHAnsi"/>
          <w:color w:val="auto"/>
        </w:rPr>
        <w:t xml:space="preserve">he experiment with euthanasia by cervical dislocation. </w:t>
      </w:r>
    </w:p>
    <w:p w14:paraId="5109977D" w14:textId="77777777" w:rsidR="00212D1F" w:rsidRDefault="00212D1F" w:rsidP="00212D1F">
      <w:pPr>
        <w:pStyle w:val="ListParagraph"/>
        <w:ind w:left="0"/>
        <w:jc w:val="left"/>
        <w:rPr>
          <w:rFonts w:asciiTheme="minorHAnsi" w:hAnsiTheme="minorHAnsi" w:cstheme="minorHAnsi"/>
          <w:color w:val="auto"/>
        </w:rPr>
      </w:pPr>
    </w:p>
    <w:p w14:paraId="675DB226" w14:textId="50BD1FE1" w:rsidR="00D44840" w:rsidRPr="009E529A" w:rsidRDefault="00D44840" w:rsidP="00212D1F">
      <w:pPr>
        <w:pStyle w:val="ListParagraph"/>
        <w:numPr>
          <w:ilvl w:val="1"/>
          <w:numId w:val="3"/>
        </w:numPr>
        <w:ind w:left="0" w:firstLine="0"/>
        <w:jc w:val="left"/>
        <w:rPr>
          <w:rFonts w:asciiTheme="minorHAnsi" w:hAnsiTheme="minorHAnsi" w:cstheme="minorHAnsi"/>
          <w:color w:val="auto"/>
        </w:rPr>
      </w:pPr>
      <w:r w:rsidRPr="004E1F58">
        <w:rPr>
          <w:rFonts w:asciiTheme="minorHAnsi" w:hAnsiTheme="minorHAnsi" w:cstheme="minorHAnsi"/>
          <w:color w:val="auto"/>
        </w:rPr>
        <w:t xml:space="preserve">For further </w:t>
      </w:r>
      <w:r w:rsidR="00A10F31" w:rsidRPr="004E1F58">
        <w:rPr>
          <w:rFonts w:asciiTheme="minorHAnsi" w:hAnsiTheme="minorHAnsi" w:cstheme="minorHAnsi"/>
          <w:color w:val="auto"/>
        </w:rPr>
        <w:t xml:space="preserve">analyses, such as transmigration, </w:t>
      </w:r>
      <w:r w:rsidR="00212D1F">
        <w:rPr>
          <w:rFonts w:asciiTheme="minorHAnsi" w:hAnsiTheme="minorHAnsi" w:cstheme="minorHAnsi"/>
          <w:color w:val="auto"/>
        </w:rPr>
        <w:t xml:space="preserve">fix </w:t>
      </w:r>
      <w:r w:rsidRPr="004E1F58">
        <w:rPr>
          <w:rFonts w:asciiTheme="minorHAnsi" w:hAnsiTheme="minorHAnsi" w:cstheme="minorHAnsi"/>
          <w:color w:val="auto"/>
        </w:rPr>
        <w:t xml:space="preserve">the cremaster muscle </w:t>
      </w:r>
      <w:r w:rsidR="005C4ED7" w:rsidRPr="004E1F58">
        <w:rPr>
          <w:rFonts w:asciiTheme="minorHAnsi" w:hAnsiTheme="minorHAnsi" w:cstheme="minorHAnsi"/>
          <w:color w:val="auto"/>
        </w:rPr>
        <w:t xml:space="preserve">in PFA whilst still stretched on the stage </w:t>
      </w:r>
      <w:r w:rsidRPr="004E1F58">
        <w:rPr>
          <w:rFonts w:asciiTheme="minorHAnsi" w:hAnsiTheme="minorHAnsi" w:cstheme="minorHAnsi"/>
          <w:color w:val="auto"/>
        </w:rPr>
        <w:t xml:space="preserve">and stained </w:t>
      </w:r>
      <w:r w:rsidR="005C4ED7" w:rsidRPr="004E1F58">
        <w:rPr>
          <w:rFonts w:asciiTheme="minorHAnsi" w:hAnsiTheme="minorHAnsi" w:cstheme="minorHAnsi"/>
          <w:color w:val="auto"/>
        </w:rPr>
        <w:t>for histology</w:t>
      </w:r>
      <w:r w:rsidR="008B4ED9" w:rsidRPr="009E529A">
        <w:rPr>
          <w:rFonts w:asciiTheme="minorHAnsi" w:hAnsiTheme="minorHAnsi" w:cstheme="minorHAnsi"/>
          <w:color w:val="auto"/>
        </w:rPr>
        <w:t xml:space="preserve"> as required</w:t>
      </w:r>
      <w:r w:rsidR="005C4ED7" w:rsidRPr="009E529A">
        <w:rPr>
          <w:rFonts w:asciiTheme="minorHAnsi" w:hAnsiTheme="minorHAnsi" w:cstheme="minorHAnsi"/>
          <w:color w:val="auto"/>
        </w:rPr>
        <w:t xml:space="preserve">. </w:t>
      </w:r>
    </w:p>
    <w:p w14:paraId="10883C64" w14:textId="77777777" w:rsidR="00D44840" w:rsidRPr="009E529A" w:rsidRDefault="00D44840" w:rsidP="00212D1F">
      <w:pPr>
        <w:contextualSpacing/>
        <w:jc w:val="left"/>
        <w:rPr>
          <w:rFonts w:asciiTheme="minorHAnsi" w:hAnsiTheme="minorHAnsi" w:cstheme="minorHAnsi"/>
          <w:color w:val="auto"/>
        </w:rPr>
      </w:pPr>
    </w:p>
    <w:p w14:paraId="558180F9" w14:textId="077D8122" w:rsidR="00D44840" w:rsidRDefault="00D44840" w:rsidP="00212D1F">
      <w:pPr>
        <w:pStyle w:val="ListParagraph"/>
        <w:numPr>
          <w:ilvl w:val="0"/>
          <w:numId w:val="3"/>
        </w:numPr>
        <w:ind w:left="0" w:firstLine="0"/>
        <w:jc w:val="left"/>
        <w:rPr>
          <w:rFonts w:asciiTheme="minorHAnsi" w:hAnsiTheme="minorHAnsi" w:cstheme="minorHAnsi"/>
          <w:b/>
          <w:color w:val="auto"/>
        </w:rPr>
      </w:pPr>
      <w:r w:rsidRPr="009E529A">
        <w:rPr>
          <w:rFonts w:asciiTheme="minorHAnsi" w:hAnsiTheme="minorHAnsi" w:cstheme="minorHAnsi"/>
          <w:b/>
          <w:color w:val="auto"/>
        </w:rPr>
        <w:t xml:space="preserve">Offline </w:t>
      </w:r>
      <w:r w:rsidR="00212D1F">
        <w:rPr>
          <w:rFonts w:asciiTheme="minorHAnsi" w:hAnsiTheme="minorHAnsi" w:cstheme="minorHAnsi"/>
          <w:b/>
          <w:color w:val="auto"/>
        </w:rPr>
        <w:t>a</w:t>
      </w:r>
      <w:r w:rsidRPr="009E529A">
        <w:rPr>
          <w:rFonts w:asciiTheme="minorHAnsi" w:hAnsiTheme="minorHAnsi" w:cstheme="minorHAnsi"/>
          <w:b/>
          <w:color w:val="auto"/>
        </w:rPr>
        <w:t>nalysis</w:t>
      </w:r>
    </w:p>
    <w:p w14:paraId="65D8D696" w14:textId="77777777" w:rsidR="00212D1F" w:rsidRPr="009E529A" w:rsidRDefault="00212D1F" w:rsidP="00212D1F">
      <w:pPr>
        <w:pStyle w:val="ListParagraph"/>
        <w:ind w:left="0"/>
        <w:jc w:val="left"/>
        <w:rPr>
          <w:rFonts w:asciiTheme="minorHAnsi" w:hAnsiTheme="minorHAnsi" w:cstheme="minorHAnsi"/>
          <w:b/>
          <w:color w:val="auto"/>
        </w:rPr>
      </w:pPr>
    </w:p>
    <w:p w14:paraId="643DB695" w14:textId="465AE08F" w:rsidR="00D44840" w:rsidRDefault="00212D1F" w:rsidP="00212D1F">
      <w:pPr>
        <w:pStyle w:val="ListParagraph"/>
        <w:numPr>
          <w:ilvl w:val="1"/>
          <w:numId w:val="3"/>
        </w:numPr>
        <w:ind w:left="0" w:firstLine="0"/>
        <w:jc w:val="left"/>
        <w:rPr>
          <w:rFonts w:asciiTheme="minorHAnsi" w:hAnsiTheme="minorHAnsi" w:cstheme="minorHAnsi"/>
          <w:color w:val="auto"/>
        </w:rPr>
      </w:pPr>
      <w:r>
        <w:rPr>
          <w:rFonts w:asciiTheme="minorHAnsi" w:hAnsiTheme="minorHAnsi" w:cstheme="minorHAnsi"/>
          <w:color w:val="auto"/>
        </w:rPr>
        <w:t>Analyze the</w:t>
      </w:r>
      <w:r w:rsidR="00D44840" w:rsidRPr="009E529A">
        <w:rPr>
          <w:rFonts w:asciiTheme="minorHAnsi" w:hAnsiTheme="minorHAnsi" w:cstheme="minorHAnsi"/>
          <w:color w:val="auto"/>
        </w:rPr>
        <w:t xml:space="preserve"> following parameters as simple counts during video playback</w:t>
      </w:r>
      <w:r>
        <w:rPr>
          <w:rFonts w:asciiTheme="minorHAnsi" w:hAnsiTheme="minorHAnsi" w:cstheme="minorHAnsi"/>
          <w:color w:val="auto"/>
        </w:rPr>
        <w:t>.</w:t>
      </w:r>
    </w:p>
    <w:p w14:paraId="2765A3D2" w14:textId="77777777" w:rsidR="00212D1F" w:rsidRPr="009E529A" w:rsidRDefault="00212D1F" w:rsidP="00212D1F">
      <w:pPr>
        <w:pStyle w:val="ListParagraph"/>
        <w:ind w:left="0"/>
        <w:jc w:val="left"/>
        <w:rPr>
          <w:rFonts w:asciiTheme="minorHAnsi" w:hAnsiTheme="minorHAnsi" w:cstheme="minorHAnsi"/>
          <w:color w:val="auto"/>
        </w:rPr>
      </w:pPr>
    </w:p>
    <w:p w14:paraId="2E926213" w14:textId="79CB0C48" w:rsidR="00710CBF"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 xml:space="preserve">Calculate </w:t>
      </w:r>
      <w:r w:rsidR="00D44840" w:rsidRPr="009E529A">
        <w:rPr>
          <w:rFonts w:asciiTheme="minorHAnsi" w:hAnsiTheme="minorHAnsi" w:cstheme="minorHAnsi"/>
          <w:color w:val="auto"/>
        </w:rPr>
        <w:t>rolling flux [number/min]</w:t>
      </w:r>
      <w:r w:rsidR="000F619C" w:rsidRPr="009E529A">
        <w:rPr>
          <w:rFonts w:asciiTheme="minorHAnsi" w:hAnsiTheme="minorHAnsi" w:cstheme="minorHAnsi"/>
          <w:color w:val="auto"/>
        </w:rPr>
        <w:t>:</w:t>
      </w:r>
      <w:r w:rsidR="00D44840" w:rsidRPr="009E529A">
        <w:rPr>
          <w:rFonts w:asciiTheme="minorHAnsi" w:hAnsiTheme="minorHAnsi" w:cstheme="minorHAnsi"/>
          <w:color w:val="auto"/>
        </w:rPr>
        <w:t xml:space="preserve"> number of rolling cells</w:t>
      </w:r>
      <w:r w:rsidR="00034318" w:rsidRPr="009E529A">
        <w:rPr>
          <w:rFonts w:asciiTheme="minorHAnsi" w:hAnsiTheme="minorHAnsi" w:cstheme="minorHAnsi"/>
          <w:color w:val="auto"/>
        </w:rPr>
        <w:t xml:space="preserve"> passing an imaginary line</w:t>
      </w:r>
      <w:r w:rsidR="00D44840" w:rsidRPr="009E529A">
        <w:rPr>
          <w:rFonts w:asciiTheme="minorHAnsi" w:hAnsiTheme="minorHAnsi" w:cstheme="minorHAnsi"/>
          <w:color w:val="auto"/>
        </w:rPr>
        <w:t>/min</w:t>
      </w:r>
    </w:p>
    <w:p w14:paraId="772B7276" w14:textId="77777777" w:rsidR="00212D1F" w:rsidRPr="009E529A" w:rsidRDefault="00212D1F" w:rsidP="00212D1F">
      <w:pPr>
        <w:pStyle w:val="ListParagraph"/>
        <w:ind w:left="0"/>
        <w:jc w:val="left"/>
        <w:rPr>
          <w:rFonts w:asciiTheme="minorHAnsi" w:hAnsiTheme="minorHAnsi" w:cstheme="minorHAnsi"/>
          <w:color w:val="auto"/>
        </w:rPr>
      </w:pPr>
    </w:p>
    <w:p w14:paraId="40C9349D" w14:textId="691F7155" w:rsidR="00D44840"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 xml:space="preserve">Calculate </w:t>
      </w:r>
      <w:r w:rsidR="00D44840" w:rsidRPr="009E529A">
        <w:rPr>
          <w:rFonts w:asciiTheme="minorHAnsi" w:hAnsiTheme="minorHAnsi" w:cstheme="minorHAnsi"/>
          <w:color w:val="auto"/>
        </w:rPr>
        <w:t>adhesion [number/mm</w:t>
      </w:r>
      <w:r w:rsidR="00D44840" w:rsidRPr="009E529A">
        <w:rPr>
          <w:rFonts w:asciiTheme="minorHAnsi" w:hAnsiTheme="minorHAnsi" w:cstheme="minorHAnsi"/>
          <w:color w:val="auto"/>
          <w:vertAlign w:val="superscript"/>
        </w:rPr>
        <w:t>2</w:t>
      </w:r>
      <w:r w:rsidR="00D44840" w:rsidRPr="009E529A">
        <w:rPr>
          <w:rFonts w:asciiTheme="minorHAnsi" w:hAnsiTheme="minorHAnsi" w:cstheme="minorHAnsi"/>
          <w:color w:val="auto"/>
        </w:rPr>
        <w:t>]</w:t>
      </w:r>
      <w:r w:rsidR="000F619C" w:rsidRPr="009E529A">
        <w:rPr>
          <w:rFonts w:asciiTheme="minorHAnsi" w:hAnsiTheme="minorHAnsi" w:cstheme="minorHAnsi"/>
          <w:color w:val="auto"/>
        </w:rPr>
        <w:t xml:space="preserve">: </w:t>
      </w:r>
      <w:r w:rsidR="00D44840" w:rsidRPr="009E529A">
        <w:rPr>
          <w:rFonts w:asciiTheme="minorHAnsi" w:hAnsiTheme="minorHAnsi" w:cstheme="minorHAnsi"/>
          <w:color w:val="auto"/>
        </w:rPr>
        <w:t xml:space="preserve">number of cells adhesive to the vessel wall within the field of view </w:t>
      </w:r>
      <w:r w:rsidR="00710CBF" w:rsidRPr="009E529A">
        <w:rPr>
          <w:rFonts w:asciiTheme="minorHAnsi" w:hAnsiTheme="minorHAnsi" w:cstheme="minorHAnsi"/>
          <w:color w:val="auto"/>
        </w:rPr>
        <w:t>≥ 30</w:t>
      </w:r>
      <w:r w:rsidR="00D44840" w:rsidRPr="009E529A">
        <w:rPr>
          <w:rFonts w:asciiTheme="minorHAnsi" w:hAnsiTheme="minorHAnsi" w:cstheme="minorHAnsi"/>
          <w:color w:val="auto"/>
        </w:rPr>
        <w:t xml:space="preserve"> s</w:t>
      </w:r>
      <w:r w:rsidR="008D3890">
        <w:rPr>
          <w:rFonts w:asciiTheme="minorHAnsi" w:hAnsiTheme="minorHAnsi" w:cstheme="minorHAnsi"/>
          <w:color w:val="auto"/>
        </w:rPr>
        <w:t>/</w:t>
      </w:r>
      <w:r w:rsidR="00D44840" w:rsidRPr="009E529A">
        <w:rPr>
          <w:rFonts w:asciiTheme="minorHAnsi" w:hAnsiTheme="minorHAnsi" w:cstheme="minorHAnsi"/>
          <w:color w:val="auto"/>
        </w:rPr>
        <w:t xml:space="preserve">vascular surface </w:t>
      </w:r>
      <w:r w:rsidR="00762C64" w:rsidRPr="009E529A">
        <w:rPr>
          <w:rFonts w:asciiTheme="minorHAnsi" w:hAnsiTheme="minorHAnsi" w:cstheme="minorHAnsi"/>
          <w:color w:val="auto"/>
        </w:rPr>
        <w:t>[</w:t>
      </w:r>
      <w:r w:rsidR="00D44840" w:rsidRPr="009E529A">
        <w:rPr>
          <w:rFonts w:asciiTheme="minorHAnsi" w:hAnsiTheme="minorHAnsi" w:cstheme="minorHAnsi"/>
          <w:color w:val="auto"/>
        </w:rPr>
        <w:t>mm</w:t>
      </w:r>
      <w:r w:rsidR="00D44840" w:rsidRPr="009E529A">
        <w:rPr>
          <w:rFonts w:asciiTheme="minorHAnsi" w:hAnsiTheme="minorHAnsi" w:cstheme="minorHAnsi"/>
          <w:color w:val="auto"/>
          <w:vertAlign w:val="superscript"/>
        </w:rPr>
        <w:t>2</w:t>
      </w:r>
      <w:r w:rsidR="00710CBF" w:rsidRPr="009E529A">
        <w:rPr>
          <w:rFonts w:asciiTheme="minorHAnsi" w:hAnsiTheme="minorHAnsi" w:cstheme="minorHAnsi"/>
          <w:color w:val="auto"/>
        </w:rPr>
        <w:t>]</w:t>
      </w:r>
      <w:r>
        <w:rPr>
          <w:rFonts w:asciiTheme="minorHAnsi" w:hAnsiTheme="minorHAnsi" w:cstheme="minorHAnsi"/>
          <w:color w:val="auto"/>
        </w:rPr>
        <w:t>.</w:t>
      </w:r>
    </w:p>
    <w:p w14:paraId="034420C1" w14:textId="77777777" w:rsidR="00212D1F" w:rsidRPr="009E529A" w:rsidRDefault="00212D1F" w:rsidP="00212D1F">
      <w:pPr>
        <w:pStyle w:val="ListParagraph"/>
        <w:ind w:left="0"/>
        <w:jc w:val="left"/>
        <w:rPr>
          <w:rFonts w:asciiTheme="minorHAnsi" w:hAnsiTheme="minorHAnsi" w:cstheme="minorHAnsi"/>
          <w:color w:val="auto"/>
        </w:rPr>
      </w:pPr>
    </w:p>
    <w:p w14:paraId="01F45058" w14:textId="6FBB23D0" w:rsidR="00D44840" w:rsidRDefault="00212D1F" w:rsidP="00212D1F">
      <w:pPr>
        <w:pStyle w:val="ListParagraph"/>
        <w:numPr>
          <w:ilvl w:val="1"/>
          <w:numId w:val="3"/>
        </w:numPr>
        <w:ind w:left="0" w:firstLine="0"/>
        <w:jc w:val="left"/>
        <w:rPr>
          <w:rFonts w:asciiTheme="minorHAnsi" w:hAnsiTheme="minorHAnsi" w:cstheme="minorHAnsi"/>
          <w:color w:val="auto"/>
        </w:rPr>
      </w:pPr>
      <w:r>
        <w:rPr>
          <w:rFonts w:asciiTheme="minorHAnsi" w:hAnsiTheme="minorHAnsi" w:cstheme="minorHAnsi"/>
          <w:color w:val="auto"/>
        </w:rPr>
        <w:t>Measure the</w:t>
      </w:r>
      <w:r w:rsidR="00D44840" w:rsidRPr="009E529A">
        <w:rPr>
          <w:rFonts w:asciiTheme="minorHAnsi" w:hAnsiTheme="minorHAnsi" w:cstheme="minorHAnsi"/>
          <w:color w:val="auto"/>
        </w:rPr>
        <w:t xml:space="preserve"> following hemodynamic and microvascular parameters are measured using ImageJ</w:t>
      </w:r>
      <w:r>
        <w:rPr>
          <w:rFonts w:asciiTheme="minorHAnsi" w:hAnsiTheme="minorHAnsi" w:cstheme="minorHAnsi"/>
          <w:color w:val="auto"/>
        </w:rPr>
        <w:t>.</w:t>
      </w:r>
    </w:p>
    <w:p w14:paraId="7959CF81" w14:textId="77777777" w:rsidR="00212D1F" w:rsidRPr="009E529A" w:rsidRDefault="00212D1F" w:rsidP="00212D1F">
      <w:pPr>
        <w:pStyle w:val="ListParagraph"/>
        <w:ind w:left="0"/>
        <w:jc w:val="left"/>
        <w:rPr>
          <w:rFonts w:asciiTheme="minorHAnsi" w:hAnsiTheme="minorHAnsi" w:cstheme="minorHAnsi"/>
          <w:color w:val="auto"/>
        </w:rPr>
      </w:pPr>
    </w:p>
    <w:p w14:paraId="14BAE343" w14:textId="03A8F47C" w:rsidR="00D44840"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 xml:space="preserve">Calculate </w:t>
      </w:r>
      <w:r w:rsidR="00D44840" w:rsidRPr="009E529A">
        <w:rPr>
          <w:rFonts w:asciiTheme="minorHAnsi" w:hAnsiTheme="minorHAnsi" w:cstheme="minorHAnsi"/>
          <w:color w:val="auto"/>
        </w:rPr>
        <w:t>vessel diameter [µm]</w:t>
      </w:r>
      <w:r>
        <w:rPr>
          <w:rFonts w:asciiTheme="minorHAnsi" w:hAnsiTheme="minorHAnsi" w:cstheme="minorHAnsi"/>
          <w:color w:val="auto"/>
        </w:rPr>
        <w:t xml:space="preserve"> </w:t>
      </w:r>
      <w:r w:rsidR="00710CBF" w:rsidRPr="009E529A">
        <w:rPr>
          <w:rFonts w:asciiTheme="minorHAnsi" w:hAnsiTheme="minorHAnsi" w:cstheme="minorHAnsi"/>
          <w:color w:val="auto"/>
        </w:rPr>
        <w:t>as the inner wall diameter</w:t>
      </w:r>
      <w:r>
        <w:rPr>
          <w:rFonts w:asciiTheme="minorHAnsi" w:hAnsiTheme="minorHAnsi" w:cstheme="minorHAnsi"/>
          <w:color w:val="auto"/>
        </w:rPr>
        <w:t>.</w:t>
      </w:r>
    </w:p>
    <w:p w14:paraId="0D1D3405" w14:textId="77777777" w:rsidR="00212D1F" w:rsidRPr="009E529A" w:rsidRDefault="00212D1F" w:rsidP="00212D1F">
      <w:pPr>
        <w:pStyle w:val="ListParagraph"/>
        <w:ind w:left="0"/>
        <w:jc w:val="left"/>
        <w:rPr>
          <w:rFonts w:asciiTheme="minorHAnsi" w:hAnsiTheme="minorHAnsi" w:cstheme="minorHAnsi"/>
          <w:color w:val="auto"/>
        </w:rPr>
      </w:pPr>
    </w:p>
    <w:p w14:paraId="60AD4A05" w14:textId="31D15DF5" w:rsidR="00D44840"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 xml:space="preserve">Calculate </w:t>
      </w:r>
      <w:r w:rsidR="00D44840" w:rsidRPr="009E529A">
        <w:rPr>
          <w:rFonts w:asciiTheme="minorHAnsi" w:hAnsiTheme="minorHAnsi" w:cstheme="minorHAnsi"/>
          <w:color w:val="auto"/>
        </w:rPr>
        <w:t>vessel length [µm]</w:t>
      </w:r>
      <w:r>
        <w:rPr>
          <w:rFonts w:asciiTheme="minorHAnsi" w:hAnsiTheme="minorHAnsi" w:cstheme="minorHAnsi"/>
          <w:color w:val="auto"/>
        </w:rPr>
        <w:t xml:space="preserve"> </w:t>
      </w:r>
      <w:r w:rsidR="00D44840" w:rsidRPr="009E529A">
        <w:rPr>
          <w:rFonts w:asciiTheme="minorHAnsi" w:hAnsiTheme="minorHAnsi" w:cstheme="minorHAnsi"/>
          <w:color w:val="auto"/>
        </w:rPr>
        <w:t>as the center line length of the vessel</w:t>
      </w:r>
      <w:r>
        <w:rPr>
          <w:rFonts w:asciiTheme="minorHAnsi" w:hAnsiTheme="minorHAnsi" w:cstheme="minorHAnsi"/>
          <w:color w:val="auto"/>
        </w:rPr>
        <w:t>.</w:t>
      </w:r>
    </w:p>
    <w:p w14:paraId="3A260BCE" w14:textId="77777777" w:rsidR="00212D1F" w:rsidRPr="009E529A" w:rsidRDefault="00212D1F" w:rsidP="00212D1F">
      <w:pPr>
        <w:pStyle w:val="ListParagraph"/>
        <w:ind w:left="0"/>
        <w:jc w:val="left"/>
        <w:rPr>
          <w:rFonts w:asciiTheme="minorHAnsi" w:hAnsiTheme="minorHAnsi" w:cstheme="minorHAnsi"/>
          <w:color w:val="auto"/>
        </w:rPr>
      </w:pPr>
    </w:p>
    <w:p w14:paraId="1874B47B" w14:textId="6834FB26" w:rsidR="00284187"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 xml:space="preserve">Calculate </w:t>
      </w:r>
      <w:r w:rsidR="00284187" w:rsidRPr="009E529A">
        <w:rPr>
          <w:rFonts w:asciiTheme="minorHAnsi" w:hAnsiTheme="minorHAnsi" w:cstheme="minorHAnsi"/>
          <w:color w:val="auto"/>
        </w:rPr>
        <w:t xml:space="preserve">center line velocity </w:t>
      </w:r>
      <m:oMath>
        <m:d>
          <m:dPr>
            <m:begChr m:val="["/>
            <m:endChr m:val="]"/>
            <m:ctrlPr>
              <w:rPr>
                <w:rFonts w:ascii="Cambria Math" w:hAnsi="Cambria Math" w:cstheme="minorHAnsi"/>
                <w:color w:val="auto"/>
                <w:sz w:val="20"/>
              </w:rPr>
            </m:ctrlPr>
          </m:dPr>
          <m:e>
            <m:f>
              <m:fPr>
                <m:type m:val="skw"/>
                <m:ctrlPr>
                  <w:rPr>
                    <w:rFonts w:ascii="Cambria Math" w:hAnsi="Cambria Math" w:cstheme="minorHAnsi"/>
                    <w:color w:val="auto"/>
                    <w:sz w:val="20"/>
                  </w:rPr>
                </m:ctrlPr>
              </m:fPr>
              <m:num>
                <w:proofErr w:type="spellStart"/>
                <m:r>
                  <m:rPr>
                    <m:nor/>
                  </m:rPr>
                  <w:rPr>
                    <w:rFonts w:asciiTheme="minorHAnsi" w:hAnsiTheme="minorHAnsi" w:cstheme="minorHAnsi"/>
                    <w:color w:val="auto"/>
                    <w:sz w:val="20"/>
                  </w:rPr>
                  <m:t>μm</m:t>
                </m:r>
                <w:proofErr w:type="spellEnd"/>
              </m:num>
              <m:den>
                <m:r>
                  <m:rPr>
                    <m:nor/>
                  </m:rPr>
                  <w:rPr>
                    <w:rFonts w:asciiTheme="minorHAnsi" w:hAnsiTheme="minorHAnsi" w:cstheme="minorHAnsi"/>
                    <w:color w:val="auto"/>
                    <w:sz w:val="20"/>
                  </w:rPr>
                  <m:t>s</m:t>
                </m:r>
              </m:den>
            </m:f>
          </m:e>
        </m:d>
      </m:oMath>
      <w:r w:rsidR="00284187" w:rsidRPr="009E529A">
        <w:rPr>
          <w:rFonts w:asciiTheme="minorHAnsi" w:hAnsiTheme="minorHAnsi" w:cstheme="minorHAnsi"/>
          <w:color w:val="auto"/>
          <w:sz w:val="20"/>
        </w:rPr>
        <w:t xml:space="preserve"> </w:t>
      </w:r>
      <w:r w:rsidR="00284187" w:rsidRPr="009E529A">
        <w:rPr>
          <w:rFonts w:asciiTheme="minorHAnsi" w:hAnsiTheme="minorHAnsi" w:cstheme="minorHAnsi"/>
          <w:color w:val="auto"/>
        </w:rPr>
        <w:t>obtained from frame-to-frame video analysis of freely moving leukocytes in center line</w:t>
      </w:r>
      <w:r>
        <w:rPr>
          <w:rFonts w:asciiTheme="minorHAnsi" w:hAnsiTheme="minorHAnsi" w:cstheme="minorHAnsi"/>
          <w:color w:val="auto"/>
        </w:rPr>
        <w:t>.</w:t>
      </w:r>
    </w:p>
    <w:p w14:paraId="4D1150B9" w14:textId="77777777" w:rsidR="00212D1F" w:rsidRPr="009E529A" w:rsidRDefault="00212D1F" w:rsidP="00212D1F">
      <w:pPr>
        <w:pStyle w:val="ListParagraph"/>
        <w:ind w:left="0"/>
        <w:jc w:val="left"/>
        <w:rPr>
          <w:rFonts w:asciiTheme="minorHAnsi" w:hAnsiTheme="minorHAnsi" w:cstheme="minorHAnsi"/>
          <w:color w:val="auto"/>
        </w:rPr>
      </w:pPr>
    </w:p>
    <w:p w14:paraId="503C9DE9" w14:textId="624BB1AD" w:rsidR="00284187" w:rsidRDefault="00212D1F" w:rsidP="00212D1F">
      <w:pPr>
        <w:pStyle w:val="ListParagraph"/>
        <w:numPr>
          <w:ilvl w:val="1"/>
          <w:numId w:val="3"/>
        </w:numPr>
        <w:ind w:left="0" w:firstLine="0"/>
        <w:jc w:val="left"/>
        <w:rPr>
          <w:rFonts w:asciiTheme="minorHAnsi" w:hAnsiTheme="minorHAnsi" w:cstheme="minorHAnsi"/>
          <w:color w:val="auto"/>
        </w:rPr>
      </w:pPr>
      <w:r>
        <w:rPr>
          <w:rFonts w:asciiTheme="minorHAnsi" w:hAnsiTheme="minorHAnsi" w:cstheme="minorHAnsi"/>
          <w:color w:val="auto"/>
        </w:rPr>
        <w:t>Use the</w:t>
      </w:r>
      <w:r w:rsidR="00284187" w:rsidRPr="009E529A">
        <w:rPr>
          <w:rFonts w:asciiTheme="minorHAnsi" w:hAnsiTheme="minorHAnsi" w:cstheme="minorHAnsi"/>
          <w:color w:val="auto"/>
        </w:rPr>
        <w:t xml:space="preserve"> following equations as an estimation</w:t>
      </w:r>
      <w:r>
        <w:rPr>
          <w:rFonts w:asciiTheme="minorHAnsi" w:hAnsiTheme="minorHAnsi" w:cstheme="minorHAnsi"/>
          <w:color w:val="auto"/>
        </w:rPr>
        <w:t>.</w:t>
      </w:r>
    </w:p>
    <w:p w14:paraId="0CEC25D3" w14:textId="77777777" w:rsidR="00212D1F" w:rsidRPr="009E529A" w:rsidRDefault="00212D1F" w:rsidP="00212D1F">
      <w:pPr>
        <w:pStyle w:val="ListParagraph"/>
        <w:ind w:left="0"/>
        <w:jc w:val="left"/>
        <w:rPr>
          <w:rFonts w:asciiTheme="minorHAnsi" w:hAnsiTheme="minorHAnsi" w:cstheme="minorHAnsi"/>
          <w:color w:val="auto"/>
        </w:rPr>
      </w:pPr>
    </w:p>
    <w:p w14:paraId="4082DB92" w14:textId="691175FE" w:rsidR="00284187"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 xml:space="preserve">Calculate </w:t>
      </w:r>
      <w:r w:rsidR="00284187" w:rsidRPr="009E529A">
        <w:rPr>
          <w:rFonts w:asciiTheme="minorHAnsi" w:hAnsiTheme="minorHAnsi" w:cstheme="minorHAnsi"/>
          <w:color w:val="auto"/>
        </w:rPr>
        <w:t>vascular surface in [mm</w:t>
      </w:r>
      <w:r w:rsidR="00284187" w:rsidRPr="009E529A">
        <w:rPr>
          <w:rFonts w:asciiTheme="minorHAnsi" w:hAnsiTheme="minorHAnsi" w:cstheme="minorHAnsi"/>
          <w:color w:val="auto"/>
          <w:vertAlign w:val="superscript"/>
        </w:rPr>
        <w:t>2</w:t>
      </w:r>
      <w:r w:rsidR="00284187" w:rsidRPr="009E529A">
        <w:rPr>
          <w:rFonts w:asciiTheme="minorHAnsi" w:hAnsiTheme="minorHAnsi" w:cstheme="minorHAnsi"/>
          <w:color w:val="auto"/>
        </w:rPr>
        <w:t>]: vessel length [µm] x vessel diameter [µm] x π x 10</w:t>
      </w:r>
      <w:r w:rsidR="00284187" w:rsidRPr="009E529A">
        <w:rPr>
          <w:rFonts w:asciiTheme="minorHAnsi" w:hAnsiTheme="minorHAnsi" w:cstheme="minorHAnsi"/>
          <w:color w:val="auto"/>
          <w:vertAlign w:val="superscript"/>
        </w:rPr>
        <w:t>-6</w:t>
      </w:r>
      <w:r>
        <w:rPr>
          <w:rFonts w:asciiTheme="minorHAnsi" w:hAnsiTheme="minorHAnsi" w:cstheme="minorHAnsi"/>
          <w:color w:val="auto"/>
        </w:rPr>
        <w:t>.</w:t>
      </w:r>
    </w:p>
    <w:p w14:paraId="5DE88569" w14:textId="77777777" w:rsidR="00212D1F" w:rsidRPr="009E529A" w:rsidRDefault="00212D1F" w:rsidP="00212D1F">
      <w:pPr>
        <w:pStyle w:val="ListParagraph"/>
        <w:ind w:left="0"/>
        <w:jc w:val="left"/>
        <w:rPr>
          <w:rFonts w:asciiTheme="minorHAnsi" w:hAnsiTheme="minorHAnsi" w:cstheme="minorHAnsi"/>
          <w:color w:val="auto"/>
        </w:rPr>
      </w:pPr>
    </w:p>
    <w:p w14:paraId="772E4767" w14:textId="51D9D8BA" w:rsidR="00284187"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 xml:space="preserve">Calculate </w:t>
      </w:r>
      <w:r w:rsidR="00284187" w:rsidRPr="009E529A">
        <w:rPr>
          <w:rFonts w:asciiTheme="minorHAnsi" w:hAnsiTheme="minorHAnsi" w:cstheme="minorHAnsi"/>
          <w:color w:val="auto"/>
        </w:rPr>
        <w:t>wall shear rate</w:t>
      </w:r>
      <w:r w:rsidR="00284187" w:rsidRPr="009E529A">
        <w:rPr>
          <w:rFonts w:ascii="Cambria Math" w:hAnsi="Cambria Math" w:cstheme="minorHAnsi"/>
          <w:color w:val="auto"/>
        </w:rPr>
        <w:t xml:space="preserve"> </w:t>
      </w:r>
      <m:oMath>
        <m:d>
          <m:dPr>
            <m:begChr m:val="["/>
            <m:endChr m:val="]"/>
            <m:ctrlPr>
              <w:rPr>
                <w:rFonts w:ascii="Cambria Math" w:hAnsi="Cambria Math" w:cstheme="minorHAnsi"/>
                <w:color w:val="auto"/>
                <w:sz w:val="20"/>
              </w:rPr>
            </m:ctrlPr>
          </m:dPr>
          <m:e>
            <m:f>
              <m:fPr>
                <m:type m:val="skw"/>
                <m:ctrlPr>
                  <w:rPr>
                    <w:rFonts w:ascii="Cambria Math" w:hAnsi="Cambria Math" w:cstheme="minorHAnsi"/>
                    <w:color w:val="auto"/>
                    <w:sz w:val="20"/>
                  </w:rPr>
                </m:ctrlPr>
              </m:fPr>
              <m:num>
                <m:r>
                  <m:rPr>
                    <m:nor/>
                  </m:rPr>
                  <w:rPr>
                    <w:rFonts w:asciiTheme="minorHAnsi" w:hAnsiTheme="minorHAnsi" w:cstheme="minorHAnsi"/>
                    <w:color w:val="auto"/>
                    <w:sz w:val="20"/>
                  </w:rPr>
                  <m:t>1</m:t>
                </m:r>
              </m:num>
              <m:den>
                <m:r>
                  <m:rPr>
                    <m:nor/>
                  </m:rPr>
                  <w:rPr>
                    <w:rFonts w:asciiTheme="minorHAnsi" w:hAnsiTheme="minorHAnsi" w:cstheme="minorHAnsi"/>
                    <w:color w:val="auto"/>
                    <w:sz w:val="20"/>
                  </w:rPr>
                  <m:t>s</m:t>
                </m:r>
              </m:den>
            </m:f>
          </m:e>
        </m:d>
      </m:oMath>
      <w:r w:rsidR="00284187" w:rsidRPr="009E529A">
        <w:rPr>
          <w:rFonts w:asciiTheme="minorHAnsi" w:hAnsiTheme="minorHAnsi" w:cstheme="minorHAnsi"/>
          <w:color w:val="auto"/>
        </w:rPr>
        <w:t>:</w:t>
      </w:r>
      <w:r w:rsidR="00284187" w:rsidRPr="009E529A">
        <w:rPr>
          <w:rFonts w:asciiTheme="minorHAnsi" w:hAnsiTheme="minorHAnsi" w:cstheme="minorHAnsi"/>
          <w:color w:val="auto"/>
          <w:sz w:val="32"/>
        </w:rPr>
        <w:t xml:space="preserve"> </w:t>
      </w:r>
      <w:r w:rsidR="00284187" w:rsidRPr="009E529A">
        <w:rPr>
          <w:rFonts w:asciiTheme="minorHAnsi" w:hAnsiTheme="minorHAnsi" w:cstheme="minorHAnsi"/>
          <w:color w:val="auto"/>
        </w:rPr>
        <w:t xml:space="preserve">4.9 × (8 × center line velocity </w:t>
      </w:r>
      <m:oMath>
        <m:d>
          <m:dPr>
            <m:begChr m:val="["/>
            <m:endChr m:val="]"/>
            <m:ctrlPr>
              <w:rPr>
                <w:rFonts w:ascii="Cambria Math" w:hAnsi="Cambria Math" w:cstheme="minorHAnsi"/>
                <w:color w:val="auto"/>
                <w:sz w:val="20"/>
              </w:rPr>
            </m:ctrlPr>
          </m:dPr>
          <m:e>
            <m:f>
              <m:fPr>
                <m:type m:val="skw"/>
                <m:ctrlPr>
                  <w:rPr>
                    <w:rFonts w:ascii="Cambria Math" w:hAnsi="Cambria Math" w:cstheme="minorHAnsi"/>
                    <w:color w:val="auto"/>
                    <w:sz w:val="20"/>
                  </w:rPr>
                </m:ctrlPr>
              </m:fPr>
              <m:num>
                <m:r>
                  <m:rPr>
                    <m:sty m:val="p"/>
                  </m:rPr>
                  <w:rPr>
                    <w:rFonts w:ascii="Cambria Math" w:hAnsi="Cambria Math" w:cstheme="minorHAnsi"/>
                    <w:color w:val="auto"/>
                    <w:sz w:val="20"/>
                  </w:rPr>
                  <m:t>μm</m:t>
                </m:r>
              </m:num>
              <m:den>
                <m:r>
                  <m:rPr>
                    <m:sty m:val="p"/>
                  </m:rPr>
                  <w:rPr>
                    <w:rFonts w:ascii="Cambria Math" w:hAnsi="Cambria Math" w:cstheme="minorHAnsi"/>
                    <w:color w:val="auto"/>
                    <w:sz w:val="20"/>
                  </w:rPr>
                  <m:t>s</m:t>
                </m:r>
              </m:den>
            </m:f>
          </m:e>
        </m:d>
        <m:r>
          <m:rPr>
            <m:sty m:val="p"/>
          </m:rPr>
          <w:rPr>
            <w:rFonts w:ascii="Cambria Math" w:hAnsi="Cambria Math" w:cstheme="minorHAnsi"/>
            <w:color w:val="auto"/>
            <w:sz w:val="20"/>
          </w:rPr>
          <m:t xml:space="preserve"> </m:t>
        </m:r>
      </m:oMath>
      <w:r w:rsidR="00284187" w:rsidRPr="009E529A">
        <w:rPr>
          <w:rFonts w:asciiTheme="minorHAnsi" w:hAnsiTheme="minorHAnsi" w:cstheme="minorHAnsi"/>
          <w:color w:val="auto"/>
        </w:rPr>
        <w:t>× 0.625</w:t>
      </w:r>
      <w:r w:rsidR="008D3890">
        <w:rPr>
          <w:rFonts w:asciiTheme="minorHAnsi" w:hAnsiTheme="minorHAnsi" w:cstheme="minorHAnsi"/>
          <w:color w:val="auto"/>
        </w:rPr>
        <w:t>/</w:t>
      </w:r>
      <w:r w:rsidR="00284187" w:rsidRPr="009E529A">
        <w:rPr>
          <w:rFonts w:asciiTheme="minorHAnsi" w:hAnsiTheme="minorHAnsi" w:cstheme="minorHAnsi"/>
          <w:color w:val="auto"/>
        </w:rPr>
        <w:t>vessel diameter [µm])</w:t>
      </w:r>
      <w:r>
        <w:rPr>
          <w:rFonts w:asciiTheme="minorHAnsi" w:hAnsiTheme="minorHAnsi" w:cstheme="minorHAnsi"/>
          <w:color w:val="auto"/>
        </w:rPr>
        <w:t>.</w:t>
      </w:r>
    </w:p>
    <w:p w14:paraId="41BD1B6D" w14:textId="77777777" w:rsidR="00212D1F" w:rsidRPr="009E529A" w:rsidRDefault="00212D1F" w:rsidP="00212D1F">
      <w:pPr>
        <w:pStyle w:val="ListParagraph"/>
        <w:ind w:left="0"/>
        <w:jc w:val="left"/>
        <w:rPr>
          <w:rFonts w:asciiTheme="minorHAnsi" w:hAnsiTheme="minorHAnsi" w:cstheme="minorHAnsi"/>
          <w:color w:val="auto"/>
        </w:rPr>
      </w:pPr>
    </w:p>
    <w:p w14:paraId="457632AE" w14:textId="5BC9B7AC" w:rsidR="00284187"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 xml:space="preserve">Calculate </w:t>
      </w:r>
      <w:r w:rsidR="00284187" w:rsidRPr="009E529A">
        <w:rPr>
          <w:rFonts w:asciiTheme="minorHAnsi" w:hAnsiTheme="minorHAnsi" w:cstheme="minorHAnsi"/>
          <w:color w:val="auto"/>
        </w:rPr>
        <w:t xml:space="preserve">mean blood flow velocity </w:t>
      </w:r>
      <m:oMath>
        <m:d>
          <m:dPr>
            <m:begChr m:val="["/>
            <m:endChr m:val="]"/>
            <m:ctrlPr>
              <w:rPr>
                <w:rFonts w:ascii="Cambria Math" w:hAnsi="Cambria Math" w:cstheme="minorHAnsi"/>
                <w:color w:val="auto"/>
                <w:sz w:val="20"/>
              </w:rPr>
            </m:ctrlPr>
          </m:dPr>
          <m:e>
            <m:f>
              <m:fPr>
                <m:type m:val="skw"/>
                <m:ctrlPr>
                  <w:rPr>
                    <w:rFonts w:ascii="Cambria Math" w:hAnsi="Cambria Math" w:cstheme="minorHAnsi"/>
                    <w:color w:val="auto"/>
                    <w:sz w:val="20"/>
                  </w:rPr>
                </m:ctrlPr>
              </m:fPr>
              <m:num>
                <m:r>
                  <m:rPr>
                    <m:sty m:val="p"/>
                  </m:rPr>
                  <w:rPr>
                    <w:rFonts w:ascii="Cambria Math" w:hAnsi="Cambria Math" w:cstheme="minorHAnsi"/>
                    <w:color w:val="auto"/>
                    <w:sz w:val="20"/>
                  </w:rPr>
                  <m:t>μm</m:t>
                </m:r>
              </m:num>
              <m:den>
                <m:r>
                  <m:rPr>
                    <m:sty m:val="p"/>
                  </m:rPr>
                  <w:rPr>
                    <w:rFonts w:ascii="Cambria Math" w:hAnsi="Cambria Math" w:cstheme="minorHAnsi"/>
                    <w:color w:val="auto"/>
                    <w:sz w:val="20"/>
                  </w:rPr>
                  <m:t>s</m:t>
                </m:r>
              </m:den>
            </m:f>
          </m:e>
        </m:d>
      </m:oMath>
      <w:r w:rsidR="00284187" w:rsidRPr="009E529A">
        <w:rPr>
          <w:rFonts w:asciiTheme="minorHAnsi" w:hAnsiTheme="minorHAnsi" w:cstheme="minorHAnsi"/>
          <w:color w:val="auto"/>
        </w:rPr>
        <w:t xml:space="preserve">: center line velocity </w:t>
      </w:r>
      <m:oMath>
        <m:d>
          <m:dPr>
            <m:begChr m:val="["/>
            <m:endChr m:val="]"/>
            <m:ctrlPr>
              <w:rPr>
                <w:rFonts w:ascii="Cambria Math" w:hAnsi="Cambria Math" w:cstheme="minorHAnsi"/>
                <w:color w:val="auto"/>
                <w:sz w:val="20"/>
              </w:rPr>
            </m:ctrlPr>
          </m:dPr>
          <m:e>
            <m:f>
              <m:fPr>
                <m:type m:val="skw"/>
                <m:ctrlPr>
                  <w:rPr>
                    <w:rFonts w:ascii="Cambria Math" w:hAnsi="Cambria Math" w:cstheme="minorHAnsi"/>
                    <w:color w:val="auto"/>
                    <w:sz w:val="20"/>
                  </w:rPr>
                </m:ctrlPr>
              </m:fPr>
              <m:num>
                <m:r>
                  <m:rPr>
                    <m:sty m:val="p"/>
                  </m:rPr>
                  <w:rPr>
                    <w:rFonts w:ascii="Cambria Math" w:hAnsi="Cambria Math" w:cstheme="minorHAnsi"/>
                    <w:color w:val="auto"/>
                    <w:sz w:val="20"/>
                  </w:rPr>
                  <m:t>μm</m:t>
                </m:r>
              </m:num>
              <m:den>
                <m:r>
                  <m:rPr>
                    <m:sty m:val="p"/>
                  </m:rPr>
                  <w:rPr>
                    <w:rFonts w:ascii="Cambria Math" w:hAnsi="Cambria Math" w:cstheme="minorHAnsi"/>
                    <w:color w:val="auto"/>
                    <w:sz w:val="20"/>
                  </w:rPr>
                  <m:t>s</m:t>
                </m:r>
              </m:den>
            </m:f>
          </m:e>
        </m:d>
      </m:oMath>
      <w:r w:rsidR="00284187" w:rsidRPr="009E529A">
        <w:rPr>
          <w:rFonts w:asciiTheme="minorHAnsi" w:hAnsiTheme="minorHAnsi" w:cstheme="minorHAnsi"/>
          <w:color w:val="auto"/>
        </w:rPr>
        <w:t xml:space="preserve"> x 0.625</w:t>
      </w:r>
      <w:r>
        <w:rPr>
          <w:rFonts w:asciiTheme="minorHAnsi" w:hAnsiTheme="minorHAnsi" w:cstheme="minorHAnsi"/>
          <w:color w:val="auto"/>
        </w:rPr>
        <w:t>.</w:t>
      </w:r>
    </w:p>
    <w:p w14:paraId="64982510" w14:textId="77777777" w:rsidR="00212D1F" w:rsidRPr="009E529A" w:rsidRDefault="00212D1F" w:rsidP="00212D1F">
      <w:pPr>
        <w:pStyle w:val="ListParagraph"/>
        <w:ind w:left="0"/>
        <w:jc w:val="left"/>
        <w:rPr>
          <w:rFonts w:asciiTheme="minorHAnsi" w:hAnsiTheme="minorHAnsi" w:cstheme="minorHAnsi"/>
          <w:color w:val="auto"/>
        </w:rPr>
      </w:pPr>
    </w:p>
    <w:p w14:paraId="62830537" w14:textId="740109F0" w:rsidR="00284187"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 xml:space="preserve">Calculate </w:t>
      </w:r>
      <w:r w:rsidR="00284187" w:rsidRPr="009E529A">
        <w:rPr>
          <w:rFonts w:asciiTheme="minorHAnsi" w:hAnsiTheme="minorHAnsi" w:cstheme="minorHAnsi"/>
          <w:color w:val="auto"/>
        </w:rPr>
        <w:t xml:space="preserve">total leukocyte flux </w:t>
      </w:r>
      <m:oMath>
        <m:d>
          <m:dPr>
            <m:begChr m:val="["/>
            <m:endChr m:val="]"/>
            <m:ctrlPr>
              <w:rPr>
                <w:rFonts w:ascii="Cambria Math" w:hAnsi="Cambria Math" w:cstheme="minorHAnsi"/>
                <w:color w:val="auto"/>
                <w:sz w:val="20"/>
              </w:rPr>
            </m:ctrlPr>
          </m:dPr>
          <m:e>
            <m:f>
              <m:fPr>
                <m:type m:val="skw"/>
                <m:ctrlPr>
                  <w:rPr>
                    <w:rFonts w:ascii="Cambria Math" w:hAnsi="Cambria Math" w:cstheme="minorHAnsi"/>
                    <w:color w:val="auto"/>
                    <w:sz w:val="20"/>
                  </w:rPr>
                </m:ctrlPr>
              </m:fPr>
              <m:num>
                <m:r>
                  <m:rPr>
                    <m:sty m:val="p"/>
                  </m:rPr>
                  <w:rPr>
                    <w:rFonts w:ascii="Cambria Math" w:hAnsi="Cambria Math" w:cstheme="minorHAnsi"/>
                    <w:color w:val="auto"/>
                    <w:sz w:val="20"/>
                  </w:rPr>
                  <m:t>number</m:t>
                </m:r>
              </m:num>
              <m:den>
                <m:r>
                  <m:rPr>
                    <m:sty m:val="p"/>
                  </m:rPr>
                  <w:rPr>
                    <w:rFonts w:ascii="Cambria Math" w:hAnsi="Cambria Math" w:cstheme="minorHAnsi"/>
                    <w:color w:val="auto"/>
                    <w:sz w:val="20"/>
                  </w:rPr>
                  <m:t>min</m:t>
                </m:r>
              </m:den>
            </m:f>
          </m:e>
        </m:d>
      </m:oMath>
      <w:r w:rsidR="00284187" w:rsidRPr="009E529A">
        <w:rPr>
          <w:rFonts w:asciiTheme="minorHAnsi" w:hAnsiTheme="minorHAnsi" w:cstheme="minorHAnsi"/>
          <w:color w:val="auto"/>
        </w:rPr>
        <w:t xml:space="preserve">: systemic leukocyte count </w:t>
      </w:r>
      <m:oMath>
        <m:d>
          <m:dPr>
            <m:begChr m:val="["/>
            <m:endChr m:val="]"/>
            <m:ctrlPr>
              <w:rPr>
                <w:rFonts w:ascii="Cambria Math" w:hAnsi="Cambria Math" w:cstheme="minorHAnsi"/>
                <w:color w:val="auto"/>
                <w:sz w:val="20"/>
              </w:rPr>
            </m:ctrlPr>
          </m:dPr>
          <m:e>
            <m:f>
              <m:fPr>
                <m:type m:val="skw"/>
                <m:ctrlPr>
                  <w:rPr>
                    <w:rFonts w:ascii="Cambria Math" w:hAnsi="Cambria Math" w:cstheme="minorHAnsi"/>
                    <w:color w:val="auto"/>
                    <w:sz w:val="20"/>
                  </w:rPr>
                </m:ctrlPr>
              </m:fPr>
              <m:num>
                <m:r>
                  <m:rPr>
                    <m:sty m:val="p"/>
                  </m:rPr>
                  <w:rPr>
                    <w:rFonts w:ascii="Cambria Math" w:hAnsi="Cambria Math" w:cstheme="minorHAnsi"/>
                    <w:color w:val="auto"/>
                    <w:sz w:val="20"/>
                  </w:rPr>
                  <m:t>number</m:t>
                </m:r>
              </m:num>
              <m:den>
                <m:r>
                  <m:rPr>
                    <m:sty m:val="p"/>
                  </m:rPr>
                  <w:rPr>
                    <w:rFonts w:ascii="Cambria Math" w:hAnsi="Cambria Math" w:cstheme="minorHAnsi"/>
                    <w:color w:val="auto"/>
                    <w:sz w:val="20"/>
                  </w:rPr>
                  <m:t>μL</m:t>
                </m:r>
              </m:den>
            </m:f>
          </m:e>
        </m:d>
      </m:oMath>
      <w:r w:rsidR="00284187" w:rsidRPr="009E529A">
        <w:rPr>
          <w:rFonts w:asciiTheme="minorHAnsi" w:hAnsiTheme="minorHAnsi" w:cstheme="minorHAnsi"/>
          <w:color w:val="auto"/>
        </w:rPr>
        <w:t xml:space="preserve"> </w:t>
      </w:r>
      <m:oMath>
        <m:r>
          <m:rPr>
            <m:sty m:val="p"/>
          </m:rPr>
          <w:rPr>
            <w:rFonts w:ascii="Cambria Math" w:hAnsi="Cambria Math" w:cstheme="minorHAnsi"/>
            <w:color w:val="auto"/>
          </w:rPr>
          <m:t>x</m:t>
        </m:r>
      </m:oMath>
      <w:r w:rsidR="00284187" w:rsidRPr="009E529A">
        <w:rPr>
          <w:rFonts w:asciiTheme="minorHAnsi" w:hAnsiTheme="minorHAnsi" w:cstheme="minorHAnsi"/>
          <w:color w:val="auto"/>
        </w:rPr>
        <w:t xml:space="preserve"> (mean blood flow velocity </w:t>
      </w:r>
      <m:oMath>
        <m:d>
          <m:dPr>
            <m:begChr m:val="["/>
            <m:endChr m:val="]"/>
            <m:ctrlPr>
              <w:rPr>
                <w:rFonts w:ascii="Cambria Math" w:hAnsi="Cambria Math" w:cstheme="minorHAnsi"/>
                <w:color w:val="auto"/>
                <w:sz w:val="20"/>
              </w:rPr>
            </m:ctrlPr>
          </m:dPr>
          <m:e>
            <m:f>
              <m:fPr>
                <m:type m:val="skw"/>
                <m:ctrlPr>
                  <w:rPr>
                    <w:rFonts w:ascii="Cambria Math" w:hAnsi="Cambria Math" w:cstheme="minorHAnsi"/>
                    <w:color w:val="auto"/>
                    <w:sz w:val="20"/>
                  </w:rPr>
                </m:ctrlPr>
              </m:fPr>
              <m:num>
                <m:r>
                  <m:rPr>
                    <m:sty m:val="p"/>
                  </m:rPr>
                  <w:rPr>
                    <w:rFonts w:ascii="Cambria Math" w:hAnsi="Cambria Math" w:cstheme="minorHAnsi"/>
                    <w:color w:val="auto"/>
                    <w:sz w:val="20"/>
                  </w:rPr>
                  <m:t>μm</m:t>
                </m:r>
              </m:num>
              <m:den>
                <m:r>
                  <m:rPr>
                    <m:sty m:val="p"/>
                  </m:rPr>
                  <w:rPr>
                    <w:rFonts w:ascii="Cambria Math" w:hAnsi="Cambria Math" w:cstheme="minorHAnsi"/>
                    <w:color w:val="auto"/>
                    <w:sz w:val="20"/>
                  </w:rPr>
                  <m:t>s</m:t>
                </m:r>
              </m:den>
            </m:f>
          </m:e>
        </m:d>
      </m:oMath>
      <w:r w:rsidR="00284187" w:rsidRPr="009E529A">
        <w:rPr>
          <w:rFonts w:asciiTheme="minorHAnsi" w:hAnsiTheme="minorHAnsi" w:cstheme="minorHAnsi"/>
          <w:color w:val="auto"/>
        </w:rPr>
        <w:t xml:space="preserve"> x </w:t>
      </w:r>
      <m:oMath>
        <m:f>
          <m:fPr>
            <m:type m:val="lin"/>
            <m:ctrlPr>
              <w:rPr>
                <w:rFonts w:ascii="Cambria Math" w:hAnsi="Cambria Math" w:cstheme="minorHAnsi"/>
                <w:color w:val="auto"/>
              </w:rPr>
            </m:ctrlPr>
          </m:fPr>
          <m:num>
            <m:r>
              <m:rPr>
                <m:sty m:val="p"/>
              </m:rPr>
              <w:rPr>
                <w:rFonts w:ascii="Cambria Math" w:hAnsi="Cambria Math" w:cstheme="minorHAnsi"/>
                <w:color w:val="auto"/>
              </w:rPr>
              <m:t>60</m:t>
            </m:r>
          </m:num>
          <m:den>
            <m:r>
              <m:rPr>
                <m:sty m:val="p"/>
              </m:rPr>
              <w:rPr>
                <w:rFonts w:ascii="Cambria Math" w:hAnsi="Cambria Math" w:cstheme="minorHAnsi"/>
                <w:color w:val="auto"/>
              </w:rPr>
              <m:t>1000</m:t>
            </m:r>
          </m:den>
        </m:f>
      </m:oMath>
      <w:r w:rsidR="00284187" w:rsidRPr="009E529A">
        <w:rPr>
          <w:rFonts w:asciiTheme="minorHAnsi" w:hAnsiTheme="minorHAnsi" w:cstheme="minorHAnsi"/>
          <w:color w:val="auto"/>
        </w:rPr>
        <w:t xml:space="preserve">) </w:t>
      </w:r>
      <m:oMath>
        <m:r>
          <m:rPr>
            <m:sty m:val="p"/>
          </m:rPr>
          <w:rPr>
            <w:rFonts w:ascii="Cambria Math" w:hAnsi="Cambria Math" w:cstheme="minorHAnsi"/>
            <w:color w:val="auto"/>
          </w:rPr>
          <m:t>x</m:t>
        </m:r>
      </m:oMath>
      <w:r w:rsidR="00284187" w:rsidRPr="009E529A">
        <w:rPr>
          <w:rFonts w:asciiTheme="minorHAnsi" w:hAnsiTheme="minorHAnsi" w:cstheme="minorHAnsi"/>
          <w:color w:val="auto"/>
        </w:rPr>
        <w:t xml:space="preserve"> </w:t>
      </w:r>
      <w:r w:rsidR="000235E9" w:rsidRPr="009E529A">
        <w:rPr>
          <w:rFonts w:asciiTheme="minorHAnsi" w:hAnsiTheme="minorHAnsi" w:cstheme="minorHAnsi"/>
          <w:color w:val="auto"/>
        </w:rPr>
        <w:t xml:space="preserve">π </w:t>
      </w:r>
      <m:oMath>
        <m:r>
          <m:rPr>
            <m:sty m:val="p"/>
          </m:rPr>
          <w:rPr>
            <w:rFonts w:ascii="Cambria Math" w:hAnsi="Cambria Math" w:cstheme="minorHAnsi"/>
            <w:color w:val="auto"/>
          </w:rPr>
          <m:t>x</m:t>
        </m:r>
      </m:oMath>
      <w:r w:rsidR="00284187" w:rsidRPr="009E529A">
        <w:rPr>
          <w:rFonts w:asciiTheme="minorHAnsi" w:hAnsiTheme="minorHAnsi" w:cstheme="minorHAnsi"/>
          <w:color w:val="auto"/>
        </w:rPr>
        <w:t xml:space="preserve"> </w:t>
      </w:r>
      <m:oMath>
        <m:sSup>
          <m:sSupPr>
            <m:ctrlPr>
              <w:rPr>
                <w:rFonts w:ascii="Cambria Math" w:hAnsi="Cambria Math" w:cstheme="minorHAnsi"/>
                <w:color w:val="auto"/>
                <w:sz w:val="20"/>
              </w:rPr>
            </m:ctrlPr>
          </m:sSupPr>
          <m:e>
            <m:d>
              <m:dPr>
                <m:ctrlPr>
                  <w:rPr>
                    <w:rFonts w:ascii="Cambria Math" w:hAnsi="Cambria Math" w:cstheme="minorHAnsi"/>
                    <w:color w:val="auto"/>
                    <w:sz w:val="20"/>
                  </w:rPr>
                </m:ctrlPr>
              </m:dPr>
              <m:e>
                <m:f>
                  <m:fPr>
                    <m:type m:val="skw"/>
                    <m:ctrlPr>
                      <w:rPr>
                        <w:rFonts w:ascii="Cambria Math" w:hAnsi="Cambria Math" w:cstheme="minorHAnsi"/>
                        <w:color w:val="auto"/>
                        <w:sz w:val="20"/>
                      </w:rPr>
                    </m:ctrlPr>
                  </m:fPr>
                  <m:num>
                    <m:r>
                      <m:rPr>
                        <m:sty m:val="p"/>
                      </m:rPr>
                      <w:rPr>
                        <w:rFonts w:ascii="Cambria Math" w:hAnsi="Cambria Math" w:cstheme="minorHAnsi"/>
                        <w:color w:val="auto"/>
                        <w:sz w:val="20"/>
                      </w:rPr>
                      <m:t xml:space="preserve">vascular diameter </m:t>
                    </m:r>
                    <m:d>
                      <m:dPr>
                        <m:begChr m:val="["/>
                        <m:endChr m:val="]"/>
                        <m:ctrlPr>
                          <w:rPr>
                            <w:rFonts w:ascii="Cambria Math" w:hAnsi="Cambria Math" w:cstheme="minorHAnsi"/>
                            <w:color w:val="auto"/>
                            <w:sz w:val="20"/>
                          </w:rPr>
                        </m:ctrlPr>
                      </m:dPr>
                      <m:e>
                        <m:r>
                          <m:rPr>
                            <m:sty m:val="p"/>
                          </m:rPr>
                          <w:rPr>
                            <w:rFonts w:ascii="Cambria Math" w:hAnsi="Cambria Math" w:cstheme="minorHAnsi"/>
                            <w:color w:val="auto"/>
                            <w:sz w:val="20"/>
                          </w:rPr>
                          <m:t>μm</m:t>
                        </m:r>
                      </m:e>
                    </m:d>
                  </m:num>
                  <m:den>
                    <m:r>
                      <m:rPr>
                        <m:sty m:val="p"/>
                      </m:rPr>
                      <w:rPr>
                        <w:rFonts w:ascii="Cambria Math" w:hAnsi="Cambria Math" w:cstheme="minorHAnsi"/>
                        <w:color w:val="auto"/>
                        <w:sz w:val="20"/>
                      </w:rPr>
                      <m:t>2 x 1000</m:t>
                    </m:r>
                  </m:den>
                </m:f>
              </m:e>
            </m:d>
          </m:e>
          <m:sup>
            <m:r>
              <m:rPr>
                <m:sty m:val="p"/>
              </m:rPr>
              <w:rPr>
                <w:rFonts w:ascii="Cambria Math" w:hAnsi="Cambria Math" w:cstheme="minorHAnsi"/>
                <w:color w:val="auto"/>
                <w:sz w:val="20"/>
              </w:rPr>
              <m:t>2</m:t>
            </m:r>
          </m:sup>
        </m:sSup>
      </m:oMath>
      <w:r>
        <w:rPr>
          <w:rFonts w:asciiTheme="minorHAnsi" w:hAnsiTheme="minorHAnsi" w:cstheme="minorHAnsi"/>
          <w:color w:val="auto"/>
        </w:rPr>
        <w:t>.</w:t>
      </w:r>
    </w:p>
    <w:p w14:paraId="66E7398A" w14:textId="77777777" w:rsidR="00212D1F" w:rsidRPr="009E529A" w:rsidRDefault="00212D1F" w:rsidP="00212D1F">
      <w:pPr>
        <w:pStyle w:val="ListParagraph"/>
        <w:ind w:left="0"/>
        <w:jc w:val="left"/>
        <w:rPr>
          <w:rFonts w:asciiTheme="minorHAnsi" w:hAnsiTheme="minorHAnsi" w:cstheme="minorHAnsi"/>
          <w:color w:val="auto"/>
        </w:rPr>
      </w:pPr>
    </w:p>
    <w:p w14:paraId="79523AD5" w14:textId="5357ADC0" w:rsidR="00212D1F" w:rsidRDefault="00212D1F" w:rsidP="00212D1F">
      <w:pPr>
        <w:pStyle w:val="ListParagraph"/>
        <w:numPr>
          <w:ilvl w:val="2"/>
          <w:numId w:val="3"/>
        </w:numPr>
        <w:ind w:left="0" w:firstLine="0"/>
        <w:jc w:val="left"/>
        <w:rPr>
          <w:rFonts w:asciiTheme="minorHAnsi" w:hAnsiTheme="minorHAnsi" w:cstheme="minorHAnsi"/>
          <w:color w:val="auto"/>
        </w:rPr>
      </w:pPr>
      <w:r>
        <w:rPr>
          <w:rFonts w:asciiTheme="minorHAnsi" w:hAnsiTheme="minorHAnsi" w:cstheme="minorHAnsi"/>
          <w:color w:val="auto"/>
        </w:rPr>
        <w:t xml:space="preserve">Calculate </w:t>
      </w:r>
      <w:r w:rsidR="00284187" w:rsidRPr="009E529A">
        <w:rPr>
          <w:rFonts w:asciiTheme="minorHAnsi" w:hAnsiTheme="minorHAnsi" w:cstheme="minorHAnsi"/>
          <w:color w:val="auto"/>
        </w:rPr>
        <w:t>rolling flux fraction [%]: rolling flux/total leukocyte flux x 100</w:t>
      </w:r>
      <w:r>
        <w:rPr>
          <w:rFonts w:asciiTheme="minorHAnsi" w:hAnsiTheme="minorHAnsi" w:cstheme="minorHAnsi"/>
          <w:color w:val="auto"/>
        </w:rPr>
        <w:t>.</w:t>
      </w:r>
    </w:p>
    <w:p w14:paraId="5CD2A9EF" w14:textId="77777777" w:rsidR="00212D1F" w:rsidRPr="00212D1F" w:rsidRDefault="00212D1F" w:rsidP="00212D1F">
      <w:pPr>
        <w:pStyle w:val="ListParagraph"/>
        <w:ind w:left="0"/>
        <w:rPr>
          <w:rFonts w:asciiTheme="minorHAnsi" w:hAnsiTheme="minorHAnsi" w:cstheme="minorHAnsi"/>
          <w:b/>
        </w:rPr>
      </w:pPr>
    </w:p>
    <w:p w14:paraId="158A2BB5" w14:textId="0E760120" w:rsidR="00D112C9" w:rsidRPr="00212D1F" w:rsidRDefault="00D44840" w:rsidP="00212D1F">
      <w:pPr>
        <w:pStyle w:val="ListParagraph"/>
        <w:ind w:left="0"/>
        <w:jc w:val="left"/>
        <w:rPr>
          <w:rFonts w:asciiTheme="minorHAnsi" w:hAnsiTheme="minorHAnsi" w:cstheme="minorHAnsi"/>
          <w:color w:val="auto"/>
        </w:rPr>
      </w:pPr>
      <w:r w:rsidRPr="00212D1F">
        <w:rPr>
          <w:rFonts w:asciiTheme="minorHAnsi" w:hAnsiTheme="minorHAnsi" w:cstheme="minorHAnsi"/>
          <w:b/>
        </w:rPr>
        <w:t>REPRESENTATIVE RESULTS:</w:t>
      </w:r>
      <w:r w:rsidR="002E296D" w:rsidRPr="00212D1F">
        <w:rPr>
          <w:rFonts w:asciiTheme="minorHAnsi" w:hAnsiTheme="minorHAnsi" w:cstheme="minorHAnsi"/>
          <w:b/>
        </w:rPr>
        <w:t xml:space="preserve"> </w:t>
      </w:r>
    </w:p>
    <w:p w14:paraId="70BB7CCB" w14:textId="552B8405" w:rsidR="002950A7" w:rsidRPr="009E529A" w:rsidRDefault="001700AD" w:rsidP="00212D1F">
      <w:pPr>
        <w:contextualSpacing/>
        <w:jc w:val="left"/>
        <w:rPr>
          <w:rFonts w:asciiTheme="minorHAnsi" w:hAnsiTheme="minorHAnsi" w:cstheme="minorHAnsi"/>
          <w:color w:val="000000" w:themeColor="text1"/>
        </w:rPr>
      </w:pPr>
      <w:r w:rsidRPr="009E529A">
        <w:rPr>
          <w:rFonts w:asciiTheme="minorHAnsi" w:hAnsiTheme="minorHAnsi" w:cstheme="minorHAnsi"/>
          <w:color w:val="000000" w:themeColor="text1"/>
        </w:rPr>
        <w:t>IVM as per the provided protocol will yield unique insights into the cascade of leukocyte recruitment</w:t>
      </w:r>
      <w:r w:rsidR="00655BA1" w:rsidRPr="009E529A">
        <w:rPr>
          <w:rFonts w:asciiTheme="minorHAnsi" w:hAnsiTheme="minorHAnsi" w:cstheme="minorHAnsi"/>
          <w:color w:val="000000" w:themeColor="text1"/>
        </w:rPr>
        <w:t xml:space="preserve"> in skeletal muscle</w:t>
      </w:r>
      <w:r w:rsidRPr="009E529A">
        <w:rPr>
          <w:rFonts w:asciiTheme="minorHAnsi" w:hAnsiTheme="minorHAnsi" w:cstheme="minorHAnsi"/>
          <w:color w:val="000000" w:themeColor="text1"/>
        </w:rPr>
        <w:t xml:space="preserve">. </w:t>
      </w:r>
      <w:r w:rsidR="00936B52" w:rsidRPr="009E529A">
        <w:rPr>
          <w:rFonts w:asciiTheme="minorHAnsi" w:hAnsiTheme="minorHAnsi" w:cstheme="minorHAnsi"/>
          <w:color w:val="000000" w:themeColor="text1"/>
        </w:rPr>
        <w:t xml:space="preserve">The results section will focus on typical results obtained by IVM and highlight potential </w:t>
      </w:r>
      <w:r w:rsidR="0065550D" w:rsidRPr="009E529A">
        <w:rPr>
          <w:rFonts w:asciiTheme="minorHAnsi" w:hAnsiTheme="minorHAnsi" w:cstheme="minorHAnsi"/>
          <w:color w:val="000000" w:themeColor="text1"/>
        </w:rPr>
        <w:t xml:space="preserve">problems </w:t>
      </w:r>
      <w:r w:rsidR="00D9699F" w:rsidRPr="009E529A">
        <w:rPr>
          <w:rFonts w:asciiTheme="minorHAnsi" w:hAnsiTheme="minorHAnsi" w:cstheme="minorHAnsi"/>
          <w:color w:val="000000" w:themeColor="text1"/>
        </w:rPr>
        <w:t>that</w:t>
      </w:r>
      <w:r w:rsidR="0065550D" w:rsidRPr="009E529A">
        <w:rPr>
          <w:rFonts w:asciiTheme="minorHAnsi" w:hAnsiTheme="minorHAnsi" w:cstheme="minorHAnsi"/>
          <w:color w:val="000000" w:themeColor="text1"/>
        </w:rPr>
        <w:t xml:space="preserve"> may </w:t>
      </w:r>
      <w:r w:rsidR="00E13DFF" w:rsidRPr="009E529A">
        <w:rPr>
          <w:rFonts w:asciiTheme="minorHAnsi" w:hAnsiTheme="minorHAnsi" w:cstheme="minorHAnsi"/>
          <w:color w:val="000000" w:themeColor="text1"/>
        </w:rPr>
        <w:t>encounter</w:t>
      </w:r>
      <w:r w:rsidR="00936B52" w:rsidRPr="009E529A">
        <w:rPr>
          <w:rFonts w:asciiTheme="minorHAnsi" w:hAnsiTheme="minorHAnsi" w:cstheme="minorHAnsi"/>
          <w:color w:val="000000" w:themeColor="text1"/>
        </w:rPr>
        <w:t>.</w:t>
      </w:r>
      <w:r w:rsidR="002950A7" w:rsidRPr="009E529A">
        <w:rPr>
          <w:rFonts w:asciiTheme="minorHAnsi" w:hAnsiTheme="minorHAnsi" w:cstheme="minorHAnsi"/>
          <w:color w:val="000000" w:themeColor="text1"/>
        </w:rPr>
        <w:t xml:space="preserve"> </w:t>
      </w:r>
    </w:p>
    <w:p w14:paraId="63AF60DE" w14:textId="77777777" w:rsidR="002950A7" w:rsidRPr="009E529A" w:rsidRDefault="002950A7" w:rsidP="00212D1F">
      <w:pPr>
        <w:contextualSpacing/>
        <w:jc w:val="left"/>
        <w:rPr>
          <w:rFonts w:asciiTheme="minorHAnsi" w:hAnsiTheme="minorHAnsi" w:cstheme="minorHAnsi"/>
          <w:color w:val="000000" w:themeColor="text1"/>
        </w:rPr>
      </w:pPr>
    </w:p>
    <w:p w14:paraId="5A241EDB" w14:textId="241F6520" w:rsidR="00C21DBD" w:rsidRPr="009E529A" w:rsidRDefault="006C04BE" w:rsidP="00212D1F">
      <w:pPr>
        <w:contextualSpacing/>
        <w:jc w:val="left"/>
        <w:rPr>
          <w:rFonts w:asciiTheme="minorHAnsi" w:hAnsiTheme="minorHAnsi" w:cstheme="minorHAnsi"/>
          <w:color w:val="000000" w:themeColor="text1"/>
        </w:rPr>
      </w:pPr>
      <w:r w:rsidRPr="009E529A">
        <w:rPr>
          <w:rFonts w:asciiTheme="minorHAnsi" w:hAnsiTheme="minorHAnsi" w:cstheme="minorHAnsi"/>
          <w:color w:val="000000" w:themeColor="text1"/>
        </w:rPr>
        <w:t xml:space="preserve">The experimental setup for intravital microscopy is outlined in </w:t>
      </w:r>
      <w:r w:rsidRPr="00F749F0">
        <w:rPr>
          <w:rFonts w:asciiTheme="minorHAnsi" w:hAnsiTheme="minorHAnsi" w:cstheme="minorHAnsi"/>
          <w:b/>
          <w:bCs/>
          <w:color w:val="000000" w:themeColor="text1"/>
        </w:rPr>
        <w:t>Figure 1</w:t>
      </w:r>
      <w:r w:rsidRPr="009E529A">
        <w:rPr>
          <w:rFonts w:asciiTheme="minorHAnsi" w:hAnsiTheme="minorHAnsi" w:cstheme="minorHAnsi"/>
          <w:color w:val="000000" w:themeColor="text1"/>
        </w:rPr>
        <w:t xml:space="preserve">. </w:t>
      </w:r>
      <w:r w:rsidR="002950A7" w:rsidRPr="009E529A">
        <w:rPr>
          <w:rFonts w:asciiTheme="minorHAnsi" w:hAnsiTheme="minorHAnsi" w:cstheme="minorHAnsi"/>
          <w:color w:val="000000" w:themeColor="text1"/>
        </w:rPr>
        <w:t xml:space="preserve">Preparation of the cremaster muscle and removal of connective tissue is </w:t>
      </w:r>
      <w:r w:rsidR="00397DAF" w:rsidRPr="009E529A">
        <w:rPr>
          <w:rFonts w:asciiTheme="minorHAnsi" w:hAnsiTheme="minorHAnsi" w:cstheme="minorHAnsi"/>
          <w:color w:val="000000" w:themeColor="text1"/>
        </w:rPr>
        <w:t>crucial</w:t>
      </w:r>
      <w:r w:rsidR="002950A7" w:rsidRPr="009E529A">
        <w:rPr>
          <w:rFonts w:asciiTheme="minorHAnsi" w:hAnsiTheme="minorHAnsi" w:cstheme="minorHAnsi"/>
          <w:color w:val="000000" w:themeColor="text1"/>
        </w:rPr>
        <w:t xml:space="preserve"> to obtain </w:t>
      </w:r>
      <w:r w:rsidR="00397DAF" w:rsidRPr="009E529A">
        <w:rPr>
          <w:rFonts w:asciiTheme="minorHAnsi" w:hAnsiTheme="minorHAnsi" w:cstheme="minorHAnsi"/>
          <w:color w:val="000000" w:themeColor="text1"/>
        </w:rPr>
        <w:t xml:space="preserve">focused microscopic </w:t>
      </w:r>
      <w:r w:rsidR="002950A7" w:rsidRPr="009E529A">
        <w:rPr>
          <w:rFonts w:asciiTheme="minorHAnsi" w:hAnsiTheme="minorHAnsi" w:cstheme="minorHAnsi"/>
          <w:color w:val="000000" w:themeColor="text1"/>
        </w:rPr>
        <w:t xml:space="preserve">images </w:t>
      </w:r>
      <w:r w:rsidR="00C219E0" w:rsidRPr="009E529A">
        <w:rPr>
          <w:rFonts w:asciiTheme="minorHAnsi" w:hAnsiTheme="minorHAnsi" w:cstheme="minorHAnsi"/>
          <w:color w:val="000000" w:themeColor="text1"/>
        </w:rPr>
        <w:t>with a uniform surface</w:t>
      </w:r>
      <w:r w:rsidR="002950A7" w:rsidRPr="009E529A">
        <w:rPr>
          <w:rFonts w:asciiTheme="minorHAnsi" w:hAnsiTheme="minorHAnsi" w:cstheme="minorHAnsi"/>
          <w:color w:val="000000" w:themeColor="text1"/>
        </w:rPr>
        <w:t xml:space="preserve">. </w:t>
      </w:r>
      <w:r w:rsidR="008E2CD7" w:rsidRPr="009E529A">
        <w:rPr>
          <w:rFonts w:asciiTheme="minorHAnsi" w:hAnsiTheme="minorHAnsi" w:cstheme="minorHAnsi"/>
        </w:rPr>
        <w:t>Excess</w:t>
      </w:r>
      <w:r w:rsidR="00E26616" w:rsidRPr="009E529A">
        <w:rPr>
          <w:rFonts w:asciiTheme="minorHAnsi" w:hAnsiTheme="minorHAnsi" w:cstheme="minorHAnsi"/>
        </w:rPr>
        <w:t xml:space="preserve"> </w:t>
      </w:r>
      <w:r w:rsidR="002950A7" w:rsidRPr="009E529A">
        <w:rPr>
          <w:rFonts w:asciiTheme="minorHAnsi" w:hAnsiTheme="minorHAnsi" w:cstheme="minorHAnsi"/>
          <w:color w:val="000000" w:themeColor="text1"/>
        </w:rPr>
        <w:t xml:space="preserve">connective tissue </w:t>
      </w:r>
      <w:r w:rsidR="00397DAF" w:rsidRPr="009E529A">
        <w:rPr>
          <w:rFonts w:asciiTheme="minorHAnsi" w:hAnsiTheme="minorHAnsi" w:cstheme="minorHAnsi"/>
          <w:color w:val="000000" w:themeColor="text1"/>
        </w:rPr>
        <w:t>eventually</w:t>
      </w:r>
      <w:r w:rsidR="002950A7" w:rsidRPr="009E529A">
        <w:rPr>
          <w:rFonts w:asciiTheme="minorHAnsi" w:hAnsiTheme="minorHAnsi" w:cstheme="minorHAnsi"/>
          <w:color w:val="000000" w:themeColor="text1"/>
        </w:rPr>
        <w:t xml:space="preserve"> leads to blurry microscopic images (</w:t>
      </w:r>
      <w:r w:rsidR="002950A7" w:rsidRPr="008D3890">
        <w:rPr>
          <w:rFonts w:asciiTheme="minorHAnsi" w:hAnsiTheme="minorHAnsi" w:cstheme="minorHAnsi"/>
          <w:b/>
          <w:bCs/>
          <w:color w:val="000000" w:themeColor="text1"/>
        </w:rPr>
        <w:t>Supplemental V</w:t>
      </w:r>
      <w:r w:rsidR="00A17193" w:rsidRPr="008D3890">
        <w:rPr>
          <w:rFonts w:asciiTheme="minorHAnsi" w:hAnsiTheme="minorHAnsi" w:cstheme="minorHAnsi"/>
          <w:b/>
          <w:bCs/>
          <w:color w:val="000000" w:themeColor="text1"/>
        </w:rPr>
        <w:t>ideo 1</w:t>
      </w:r>
      <w:r w:rsidR="002950A7" w:rsidRPr="009E529A">
        <w:rPr>
          <w:rFonts w:asciiTheme="minorHAnsi" w:hAnsiTheme="minorHAnsi" w:cstheme="minorHAnsi"/>
          <w:color w:val="000000" w:themeColor="text1"/>
        </w:rPr>
        <w:t>)</w:t>
      </w:r>
      <w:r w:rsidR="00397DAF" w:rsidRPr="009E529A">
        <w:rPr>
          <w:rFonts w:asciiTheme="minorHAnsi" w:hAnsiTheme="minorHAnsi" w:cstheme="minorHAnsi"/>
          <w:color w:val="000000" w:themeColor="text1"/>
        </w:rPr>
        <w:t xml:space="preserve"> when performing IVM</w:t>
      </w:r>
      <w:r w:rsidR="002950A7" w:rsidRPr="009E529A">
        <w:rPr>
          <w:rFonts w:asciiTheme="minorHAnsi" w:hAnsiTheme="minorHAnsi" w:cstheme="minorHAnsi"/>
          <w:color w:val="000000" w:themeColor="text1"/>
        </w:rPr>
        <w:t xml:space="preserve">. </w:t>
      </w:r>
      <w:r w:rsidR="002950A7" w:rsidRPr="00F749F0">
        <w:rPr>
          <w:rFonts w:asciiTheme="minorHAnsi" w:hAnsiTheme="minorHAnsi" w:cstheme="minorHAnsi"/>
          <w:b/>
          <w:bCs/>
          <w:color w:val="000000" w:themeColor="text1"/>
        </w:rPr>
        <w:t>Figure 2</w:t>
      </w:r>
      <w:r w:rsidR="002950A7" w:rsidRPr="009E529A">
        <w:rPr>
          <w:rFonts w:asciiTheme="minorHAnsi" w:hAnsiTheme="minorHAnsi" w:cstheme="minorHAnsi"/>
          <w:color w:val="000000" w:themeColor="text1"/>
        </w:rPr>
        <w:t xml:space="preserve"> shows </w:t>
      </w:r>
      <w:r w:rsidR="005A1AE1" w:rsidRPr="009E529A">
        <w:rPr>
          <w:rFonts w:asciiTheme="minorHAnsi" w:hAnsiTheme="minorHAnsi" w:cstheme="minorHAnsi"/>
          <w:color w:val="000000" w:themeColor="text1"/>
        </w:rPr>
        <w:t xml:space="preserve">representative </w:t>
      </w:r>
      <w:r w:rsidR="002950A7" w:rsidRPr="009E529A">
        <w:rPr>
          <w:rFonts w:asciiTheme="minorHAnsi" w:hAnsiTheme="minorHAnsi" w:cstheme="minorHAnsi"/>
          <w:color w:val="000000" w:themeColor="text1"/>
        </w:rPr>
        <w:t xml:space="preserve">microscopic images </w:t>
      </w:r>
      <w:r w:rsidR="005A1AE1" w:rsidRPr="009E529A">
        <w:rPr>
          <w:rFonts w:asciiTheme="minorHAnsi" w:hAnsiTheme="minorHAnsi" w:cstheme="minorHAnsi"/>
          <w:color w:val="000000" w:themeColor="text1"/>
        </w:rPr>
        <w:t>that</w:t>
      </w:r>
      <w:r w:rsidR="002950A7" w:rsidRPr="009E529A">
        <w:rPr>
          <w:rFonts w:asciiTheme="minorHAnsi" w:hAnsiTheme="minorHAnsi" w:cstheme="minorHAnsi"/>
          <w:color w:val="000000" w:themeColor="text1"/>
        </w:rPr>
        <w:t xml:space="preserve"> can be obtained </w:t>
      </w:r>
      <w:r w:rsidR="005A1AE1" w:rsidRPr="009E529A">
        <w:rPr>
          <w:rFonts w:asciiTheme="minorHAnsi" w:hAnsiTheme="minorHAnsi" w:cstheme="minorHAnsi"/>
          <w:color w:val="000000" w:themeColor="text1"/>
        </w:rPr>
        <w:t>using IVM</w:t>
      </w:r>
      <w:r w:rsidR="002950A7" w:rsidRPr="009E529A">
        <w:rPr>
          <w:rFonts w:asciiTheme="minorHAnsi" w:hAnsiTheme="minorHAnsi" w:cstheme="minorHAnsi"/>
          <w:color w:val="000000" w:themeColor="text1"/>
        </w:rPr>
        <w:t>. First, post-capillary venules</w:t>
      </w:r>
      <w:r w:rsidR="009839D8" w:rsidRPr="009E529A">
        <w:rPr>
          <w:rFonts w:asciiTheme="minorHAnsi" w:hAnsiTheme="minorHAnsi" w:cstheme="minorHAnsi"/>
          <w:color w:val="000000" w:themeColor="text1"/>
        </w:rPr>
        <w:t>,</w:t>
      </w:r>
      <w:r w:rsidR="002950A7" w:rsidRPr="009E529A">
        <w:rPr>
          <w:rFonts w:asciiTheme="minorHAnsi" w:hAnsiTheme="minorHAnsi" w:cstheme="minorHAnsi"/>
          <w:color w:val="000000" w:themeColor="text1"/>
        </w:rPr>
        <w:t xml:space="preserve"> </w:t>
      </w:r>
      <w:r w:rsidR="005A1AE1" w:rsidRPr="009E529A">
        <w:rPr>
          <w:rFonts w:asciiTheme="minorHAnsi" w:hAnsiTheme="minorHAnsi" w:cstheme="minorHAnsi"/>
          <w:color w:val="000000" w:themeColor="text1"/>
        </w:rPr>
        <w:t xml:space="preserve">which should be between 20-40 µm in diameter, </w:t>
      </w:r>
      <w:r w:rsidR="002950A7" w:rsidRPr="009E529A">
        <w:rPr>
          <w:rFonts w:asciiTheme="minorHAnsi" w:hAnsiTheme="minorHAnsi" w:cstheme="minorHAnsi"/>
          <w:color w:val="000000" w:themeColor="text1"/>
        </w:rPr>
        <w:t xml:space="preserve">are identified by confluence of two smaller vessels. </w:t>
      </w:r>
      <w:r w:rsidR="00BE69E0" w:rsidRPr="009E529A">
        <w:rPr>
          <w:rFonts w:asciiTheme="minorHAnsi" w:hAnsiTheme="minorHAnsi" w:cstheme="minorHAnsi"/>
          <w:color w:val="000000" w:themeColor="text1"/>
        </w:rPr>
        <w:t xml:space="preserve">Only adherent and rolling leukocytes can be </w:t>
      </w:r>
      <w:r w:rsidR="00397DAF" w:rsidRPr="009E529A">
        <w:rPr>
          <w:rFonts w:asciiTheme="minorHAnsi" w:hAnsiTheme="minorHAnsi" w:cstheme="minorHAnsi"/>
          <w:color w:val="000000" w:themeColor="text1"/>
        </w:rPr>
        <w:t>visualized</w:t>
      </w:r>
      <w:r w:rsidR="00BE69E0" w:rsidRPr="009E529A">
        <w:rPr>
          <w:rFonts w:asciiTheme="minorHAnsi" w:hAnsiTheme="minorHAnsi" w:cstheme="minorHAnsi"/>
          <w:color w:val="000000" w:themeColor="text1"/>
        </w:rPr>
        <w:t xml:space="preserve">, circulating leukocytes may only be </w:t>
      </w:r>
      <w:r w:rsidR="00397DAF" w:rsidRPr="009E529A">
        <w:rPr>
          <w:rFonts w:asciiTheme="minorHAnsi" w:hAnsiTheme="minorHAnsi" w:cstheme="minorHAnsi"/>
          <w:color w:val="000000" w:themeColor="text1"/>
        </w:rPr>
        <w:t>tracked</w:t>
      </w:r>
      <w:r w:rsidR="00BE69E0" w:rsidRPr="009E529A">
        <w:rPr>
          <w:rFonts w:asciiTheme="minorHAnsi" w:hAnsiTheme="minorHAnsi" w:cstheme="minorHAnsi"/>
          <w:color w:val="000000" w:themeColor="text1"/>
        </w:rPr>
        <w:t xml:space="preserve"> in slow motion replay of </w:t>
      </w:r>
      <w:r w:rsidR="009839D8" w:rsidRPr="009E529A">
        <w:rPr>
          <w:rFonts w:asciiTheme="minorHAnsi" w:hAnsiTheme="minorHAnsi" w:cstheme="minorHAnsi"/>
          <w:color w:val="000000" w:themeColor="text1"/>
        </w:rPr>
        <w:t xml:space="preserve">recorded </w:t>
      </w:r>
      <w:r w:rsidR="00BE69E0" w:rsidRPr="009E529A">
        <w:rPr>
          <w:rFonts w:asciiTheme="minorHAnsi" w:hAnsiTheme="minorHAnsi" w:cstheme="minorHAnsi"/>
          <w:color w:val="000000" w:themeColor="text1"/>
        </w:rPr>
        <w:t>videos. The number of adherent leukocytes is defined as stationary leukocytes</w:t>
      </w:r>
      <w:r w:rsidR="00433B61" w:rsidRPr="009E529A">
        <w:rPr>
          <w:rFonts w:asciiTheme="minorHAnsi" w:hAnsiTheme="minorHAnsi" w:cstheme="minorHAnsi"/>
          <w:color w:val="000000" w:themeColor="text1"/>
        </w:rPr>
        <w:t xml:space="preserve"> over a time of 3</w:t>
      </w:r>
      <w:r w:rsidR="00BE69E0" w:rsidRPr="009E529A">
        <w:rPr>
          <w:rFonts w:asciiTheme="minorHAnsi" w:hAnsiTheme="minorHAnsi" w:cstheme="minorHAnsi"/>
          <w:color w:val="000000" w:themeColor="text1"/>
        </w:rPr>
        <w:t xml:space="preserve">0 seconds and expressed per </w:t>
      </w:r>
      <w:r w:rsidR="00A17193" w:rsidRPr="009E529A">
        <w:rPr>
          <w:rFonts w:asciiTheme="minorHAnsi" w:hAnsiTheme="minorHAnsi" w:cstheme="minorHAnsi"/>
          <w:color w:val="000000" w:themeColor="text1"/>
        </w:rPr>
        <w:t>mm</w:t>
      </w:r>
      <w:r w:rsidR="00A17193" w:rsidRPr="009E529A">
        <w:rPr>
          <w:rFonts w:asciiTheme="minorHAnsi" w:hAnsiTheme="minorHAnsi" w:cstheme="minorHAnsi"/>
          <w:color w:val="000000" w:themeColor="text1"/>
          <w:vertAlign w:val="superscript"/>
        </w:rPr>
        <w:t>2</w:t>
      </w:r>
      <w:r w:rsidR="00397DAF" w:rsidRPr="009E529A">
        <w:rPr>
          <w:rFonts w:asciiTheme="minorHAnsi" w:hAnsiTheme="minorHAnsi" w:cstheme="minorHAnsi"/>
          <w:color w:val="000000" w:themeColor="text1"/>
        </w:rPr>
        <w:t xml:space="preserve"> of vessel surface (</w:t>
      </w:r>
      <w:r w:rsidR="00397DAF" w:rsidRPr="008D3890">
        <w:rPr>
          <w:rFonts w:asciiTheme="minorHAnsi" w:hAnsiTheme="minorHAnsi" w:cstheme="minorHAnsi"/>
          <w:b/>
          <w:bCs/>
          <w:color w:val="000000" w:themeColor="text1"/>
        </w:rPr>
        <w:t>Figure 2</w:t>
      </w:r>
      <w:r w:rsidR="00A17193" w:rsidRPr="009E529A">
        <w:rPr>
          <w:rFonts w:asciiTheme="minorHAnsi" w:hAnsiTheme="minorHAnsi" w:cstheme="minorHAnsi"/>
          <w:color w:val="000000" w:themeColor="text1"/>
        </w:rPr>
        <w:t xml:space="preserve">). The number of rolling leukocytes passing a previously defined cross-section of the vessel is </w:t>
      </w:r>
      <w:r w:rsidR="005A4498" w:rsidRPr="009E529A">
        <w:rPr>
          <w:rFonts w:asciiTheme="minorHAnsi" w:hAnsiTheme="minorHAnsi" w:cstheme="minorHAnsi"/>
          <w:color w:val="000000" w:themeColor="text1"/>
        </w:rPr>
        <w:t>counted;</w:t>
      </w:r>
      <w:r w:rsidR="00A17193" w:rsidRPr="009E529A">
        <w:rPr>
          <w:rFonts w:asciiTheme="minorHAnsi" w:hAnsiTheme="minorHAnsi" w:cstheme="minorHAnsi"/>
          <w:color w:val="000000" w:themeColor="text1"/>
        </w:rPr>
        <w:t xml:space="preserve"> rolling velocities may be obtained in offline analysis.</w:t>
      </w:r>
      <w:r w:rsidR="00810BD2" w:rsidRPr="009E529A">
        <w:rPr>
          <w:rFonts w:asciiTheme="minorHAnsi" w:hAnsiTheme="minorHAnsi" w:cstheme="minorHAnsi"/>
          <w:color w:val="000000" w:themeColor="text1"/>
        </w:rPr>
        <w:t xml:space="preserve"> Rolling may be expressed as </w:t>
      </w:r>
      <w:r w:rsidR="000948FC" w:rsidRPr="009E529A">
        <w:rPr>
          <w:rFonts w:asciiTheme="minorHAnsi" w:hAnsiTheme="minorHAnsi" w:cstheme="minorHAnsi"/>
          <w:color w:val="000000" w:themeColor="text1"/>
        </w:rPr>
        <w:t>rolling flux (</w:t>
      </w:r>
      <w:r w:rsidR="00880B1A" w:rsidRPr="009E529A">
        <w:rPr>
          <w:rFonts w:asciiTheme="minorHAnsi" w:hAnsiTheme="minorHAnsi" w:cstheme="minorHAnsi"/>
          <w:color w:val="000000" w:themeColor="text1"/>
        </w:rPr>
        <w:t xml:space="preserve">RF = </w:t>
      </w:r>
      <w:r w:rsidR="000948FC" w:rsidRPr="009E529A">
        <w:rPr>
          <w:rFonts w:asciiTheme="minorHAnsi" w:hAnsiTheme="minorHAnsi" w:cstheme="minorHAnsi"/>
          <w:color w:val="000000" w:themeColor="text1"/>
        </w:rPr>
        <w:t>number of rolling cells over a predefined line</w:t>
      </w:r>
      <w:r w:rsidR="008D3890">
        <w:rPr>
          <w:rFonts w:asciiTheme="minorHAnsi" w:hAnsiTheme="minorHAnsi" w:cstheme="minorHAnsi"/>
          <w:color w:val="000000" w:themeColor="text1"/>
        </w:rPr>
        <w:t>/</w:t>
      </w:r>
      <w:r w:rsidR="000948FC" w:rsidRPr="009E529A">
        <w:rPr>
          <w:rFonts w:asciiTheme="minorHAnsi" w:hAnsiTheme="minorHAnsi" w:cstheme="minorHAnsi"/>
          <w:color w:val="000000" w:themeColor="text1"/>
        </w:rPr>
        <w:t xml:space="preserve">min) or as </w:t>
      </w:r>
      <w:r w:rsidR="00880B1A" w:rsidRPr="009E529A">
        <w:rPr>
          <w:rFonts w:asciiTheme="minorHAnsi" w:hAnsiTheme="minorHAnsi" w:cstheme="minorHAnsi"/>
          <w:color w:val="000000" w:themeColor="text1"/>
        </w:rPr>
        <w:t>rolling flux fractio</w:t>
      </w:r>
      <w:r w:rsidR="005D03A7" w:rsidRPr="009E529A">
        <w:rPr>
          <w:rFonts w:asciiTheme="minorHAnsi" w:hAnsiTheme="minorHAnsi" w:cstheme="minorHAnsi"/>
          <w:color w:val="000000" w:themeColor="text1"/>
        </w:rPr>
        <w:t>n</w:t>
      </w:r>
      <w:r w:rsidR="00880B1A" w:rsidRPr="009E529A">
        <w:rPr>
          <w:rFonts w:asciiTheme="minorHAnsi" w:hAnsiTheme="minorHAnsi" w:cstheme="minorHAnsi"/>
          <w:color w:val="000000" w:themeColor="text1"/>
        </w:rPr>
        <w:t xml:space="preserve"> (RFF in % = </w:t>
      </w:r>
      <w:r w:rsidR="000948FC" w:rsidRPr="009E529A">
        <w:rPr>
          <w:rFonts w:asciiTheme="minorHAnsi" w:hAnsiTheme="minorHAnsi" w:cstheme="minorHAnsi"/>
          <w:color w:val="000000" w:themeColor="text1"/>
        </w:rPr>
        <w:t xml:space="preserve">RF/total </w:t>
      </w:r>
      <w:r w:rsidR="00880B1A" w:rsidRPr="009E529A">
        <w:rPr>
          <w:rFonts w:asciiTheme="minorHAnsi" w:hAnsiTheme="minorHAnsi" w:cstheme="minorHAnsi"/>
          <w:color w:val="000000" w:themeColor="text1"/>
        </w:rPr>
        <w:t xml:space="preserve">leukocytes </w:t>
      </w:r>
      <w:r w:rsidR="005A4498" w:rsidRPr="009E529A">
        <w:rPr>
          <w:rFonts w:asciiTheme="minorHAnsi" w:hAnsiTheme="minorHAnsi" w:cstheme="minorHAnsi"/>
          <w:color w:val="000000" w:themeColor="text1"/>
        </w:rPr>
        <w:t xml:space="preserve">flux </w:t>
      </w:r>
      <w:r w:rsidR="00880B1A" w:rsidRPr="009E529A">
        <w:rPr>
          <w:rFonts w:asciiTheme="minorHAnsi" w:hAnsiTheme="minorHAnsi" w:cstheme="minorHAnsi"/>
          <w:color w:val="000000" w:themeColor="text1"/>
        </w:rPr>
        <w:t xml:space="preserve">passing the vessel). </w:t>
      </w:r>
      <w:r w:rsidR="00C21DBD" w:rsidRPr="009E529A">
        <w:rPr>
          <w:rFonts w:asciiTheme="minorHAnsi" w:hAnsiTheme="minorHAnsi" w:cstheme="minorHAnsi"/>
          <w:color w:val="000000" w:themeColor="text1"/>
        </w:rPr>
        <w:t xml:space="preserve">RF is highly dependent on </w:t>
      </w:r>
      <w:r w:rsidR="00C21DBD" w:rsidRPr="009E529A">
        <w:rPr>
          <w:rFonts w:asciiTheme="minorHAnsi" w:hAnsiTheme="minorHAnsi" w:cstheme="minorHAnsi"/>
          <w:color w:val="000000" w:themeColor="text1"/>
        </w:rPr>
        <w:lastRenderedPageBreak/>
        <w:t xml:space="preserve">the number of circulating cells, whereas RFF is less affected by changes in </w:t>
      </w:r>
      <w:r w:rsidR="00D15B19" w:rsidRPr="009E529A">
        <w:rPr>
          <w:rFonts w:asciiTheme="minorHAnsi" w:hAnsiTheme="minorHAnsi" w:cstheme="minorHAnsi"/>
          <w:color w:val="000000" w:themeColor="text1"/>
        </w:rPr>
        <w:t>white blood cell counts (</w:t>
      </w:r>
      <w:r w:rsidR="000437D9" w:rsidRPr="009E529A">
        <w:rPr>
          <w:rFonts w:asciiTheme="minorHAnsi" w:hAnsiTheme="minorHAnsi" w:cstheme="minorHAnsi"/>
          <w:color w:val="000000" w:themeColor="text1"/>
        </w:rPr>
        <w:t>WBCs</w:t>
      </w:r>
      <w:r w:rsidR="00D15B19" w:rsidRPr="009E529A">
        <w:rPr>
          <w:rFonts w:asciiTheme="minorHAnsi" w:hAnsiTheme="minorHAnsi" w:cstheme="minorHAnsi"/>
          <w:color w:val="000000" w:themeColor="text1"/>
        </w:rPr>
        <w:t>)</w:t>
      </w:r>
      <w:r w:rsidR="00C21DBD" w:rsidRPr="009E529A">
        <w:rPr>
          <w:rFonts w:asciiTheme="minorHAnsi" w:hAnsiTheme="minorHAnsi" w:cstheme="minorHAnsi"/>
          <w:color w:val="000000" w:themeColor="text1"/>
        </w:rPr>
        <w:t>.</w:t>
      </w:r>
      <w:r w:rsidR="005665DA" w:rsidRPr="009E529A">
        <w:rPr>
          <w:rFonts w:asciiTheme="minorHAnsi" w:hAnsiTheme="minorHAnsi" w:cstheme="minorHAnsi"/>
          <w:color w:val="000000" w:themeColor="text1"/>
        </w:rPr>
        <w:t xml:space="preserve"> Note that in many cases leukocyte adherence and rolling are inversely related; a high number of adherent leukocytes may reduce the pool of freely circulating cells and thus dampen leukocyte rolling.</w:t>
      </w:r>
    </w:p>
    <w:p w14:paraId="36C09B37" w14:textId="77777777" w:rsidR="00C21DBD" w:rsidRPr="009E529A" w:rsidRDefault="00C21DBD" w:rsidP="00212D1F">
      <w:pPr>
        <w:contextualSpacing/>
        <w:jc w:val="left"/>
        <w:rPr>
          <w:rFonts w:asciiTheme="minorHAnsi" w:hAnsiTheme="minorHAnsi" w:cstheme="minorHAnsi"/>
          <w:color w:val="000000" w:themeColor="text1"/>
        </w:rPr>
      </w:pPr>
    </w:p>
    <w:p w14:paraId="160F56CA" w14:textId="03A7FF93" w:rsidR="005251A0" w:rsidRPr="009E529A" w:rsidRDefault="005251A0" w:rsidP="00212D1F">
      <w:pPr>
        <w:contextualSpacing/>
        <w:jc w:val="left"/>
        <w:outlineLvl w:val="0"/>
        <w:rPr>
          <w:rFonts w:asciiTheme="minorHAnsi" w:hAnsiTheme="minorHAnsi" w:cstheme="minorHAnsi"/>
          <w:b/>
          <w:color w:val="000000" w:themeColor="text1"/>
        </w:rPr>
      </w:pPr>
      <w:r w:rsidRPr="009E529A">
        <w:rPr>
          <w:rFonts w:asciiTheme="minorHAnsi" w:hAnsiTheme="minorHAnsi" w:cstheme="minorHAnsi"/>
          <w:b/>
          <w:color w:val="000000" w:themeColor="text1"/>
        </w:rPr>
        <w:t>Technical challenges and potential pitfalls</w:t>
      </w:r>
    </w:p>
    <w:p w14:paraId="69794B7A" w14:textId="1B527854" w:rsidR="002E0F96" w:rsidRPr="009E529A" w:rsidRDefault="008A7320" w:rsidP="00212D1F">
      <w:pPr>
        <w:contextualSpacing/>
        <w:jc w:val="left"/>
        <w:rPr>
          <w:rFonts w:asciiTheme="minorHAnsi" w:hAnsiTheme="minorHAnsi" w:cstheme="minorHAnsi"/>
          <w:color w:val="000000" w:themeColor="text1"/>
        </w:rPr>
      </w:pPr>
      <w:r w:rsidRPr="009E529A">
        <w:rPr>
          <w:rFonts w:asciiTheme="minorHAnsi" w:hAnsiTheme="minorHAnsi" w:cstheme="minorHAnsi"/>
          <w:color w:val="000000" w:themeColor="text1"/>
        </w:rPr>
        <w:t>T</w:t>
      </w:r>
      <w:r w:rsidR="002E0F96" w:rsidRPr="009E529A">
        <w:rPr>
          <w:rFonts w:asciiTheme="minorHAnsi" w:hAnsiTheme="minorHAnsi" w:cstheme="minorHAnsi"/>
          <w:color w:val="000000" w:themeColor="text1"/>
        </w:rPr>
        <w:t xml:space="preserve">he cremaster </w:t>
      </w:r>
      <w:r w:rsidR="006B1B33" w:rsidRPr="009E529A">
        <w:rPr>
          <w:rFonts w:asciiTheme="minorHAnsi" w:hAnsiTheme="minorHAnsi" w:cstheme="minorHAnsi"/>
          <w:color w:val="000000" w:themeColor="text1"/>
        </w:rPr>
        <w:t xml:space="preserve">muscle </w:t>
      </w:r>
      <w:r w:rsidRPr="009E529A">
        <w:rPr>
          <w:rFonts w:asciiTheme="minorHAnsi" w:hAnsiTheme="minorHAnsi" w:cstheme="minorHAnsi"/>
          <w:color w:val="000000" w:themeColor="text1"/>
        </w:rPr>
        <w:t xml:space="preserve">encloses </w:t>
      </w:r>
      <w:r w:rsidR="002E0F96" w:rsidRPr="009E529A">
        <w:rPr>
          <w:rFonts w:asciiTheme="minorHAnsi" w:hAnsiTheme="minorHAnsi" w:cstheme="minorHAnsi"/>
          <w:color w:val="000000" w:themeColor="text1"/>
        </w:rPr>
        <w:t xml:space="preserve">the testis </w:t>
      </w:r>
      <w:r w:rsidRPr="009E529A">
        <w:rPr>
          <w:rFonts w:asciiTheme="minorHAnsi" w:hAnsiTheme="minorHAnsi" w:cstheme="minorHAnsi"/>
          <w:color w:val="000000" w:themeColor="text1"/>
        </w:rPr>
        <w:t xml:space="preserve">and </w:t>
      </w:r>
      <w:r w:rsidR="006B1B33" w:rsidRPr="009E529A">
        <w:rPr>
          <w:rFonts w:asciiTheme="minorHAnsi" w:hAnsiTheme="minorHAnsi" w:cstheme="minorHAnsi"/>
          <w:color w:val="000000" w:themeColor="text1"/>
        </w:rPr>
        <w:t xml:space="preserve">assembles </w:t>
      </w:r>
      <w:r w:rsidRPr="009E529A">
        <w:rPr>
          <w:rFonts w:asciiTheme="minorHAnsi" w:hAnsiTheme="minorHAnsi" w:cstheme="minorHAnsi"/>
          <w:color w:val="000000" w:themeColor="text1"/>
        </w:rPr>
        <w:t xml:space="preserve">a </w:t>
      </w:r>
      <w:r w:rsidR="002E0F96" w:rsidRPr="009E529A">
        <w:rPr>
          <w:rFonts w:asciiTheme="minorHAnsi" w:hAnsiTheme="minorHAnsi" w:cstheme="minorHAnsi"/>
          <w:color w:val="000000" w:themeColor="text1"/>
        </w:rPr>
        <w:t>spherical</w:t>
      </w:r>
      <w:r w:rsidRPr="009E529A">
        <w:rPr>
          <w:rFonts w:asciiTheme="minorHAnsi" w:hAnsiTheme="minorHAnsi" w:cstheme="minorHAnsi"/>
          <w:color w:val="000000" w:themeColor="text1"/>
        </w:rPr>
        <w:t xml:space="preserve"> structure</w:t>
      </w:r>
      <w:r w:rsidR="002E0F96" w:rsidRPr="009E529A">
        <w:rPr>
          <w:rFonts w:asciiTheme="minorHAnsi" w:hAnsiTheme="minorHAnsi" w:cstheme="minorHAnsi"/>
          <w:color w:val="000000" w:themeColor="text1"/>
        </w:rPr>
        <w:t>. To mount the muscle onto the recording stage</w:t>
      </w:r>
      <w:r w:rsidR="008D3890">
        <w:rPr>
          <w:rFonts w:asciiTheme="minorHAnsi" w:hAnsiTheme="minorHAnsi" w:cstheme="minorHAnsi"/>
          <w:color w:val="000000" w:themeColor="text1"/>
        </w:rPr>
        <w:t>,</w:t>
      </w:r>
      <w:r w:rsidR="002E0F96" w:rsidRPr="009E529A">
        <w:rPr>
          <w:rFonts w:asciiTheme="minorHAnsi" w:hAnsiTheme="minorHAnsi" w:cstheme="minorHAnsi"/>
          <w:color w:val="000000" w:themeColor="text1"/>
        </w:rPr>
        <w:t xml:space="preserve"> </w:t>
      </w:r>
      <w:r w:rsidRPr="009E529A">
        <w:rPr>
          <w:rFonts w:asciiTheme="minorHAnsi" w:hAnsiTheme="minorHAnsi" w:cstheme="minorHAnsi"/>
          <w:color w:val="000000" w:themeColor="text1"/>
        </w:rPr>
        <w:t xml:space="preserve">a longitudinal incision is required to open </w:t>
      </w:r>
      <w:r w:rsidR="002E0F96" w:rsidRPr="009E529A">
        <w:rPr>
          <w:rFonts w:asciiTheme="minorHAnsi" w:hAnsiTheme="minorHAnsi" w:cstheme="minorHAnsi"/>
          <w:color w:val="000000" w:themeColor="text1"/>
        </w:rPr>
        <w:t xml:space="preserve">the sphere. This may affect the overall microvasculature as small vessels might be severed. To avoid bias to altered </w:t>
      </w:r>
      <w:r w:rsidRPr="009E529A">
        <w:rPr>
          <w:rFonts w:asciiTheme="minorHAnsi" w:hAnsiTheme="minorHAnsi" w:cstheme="minorHAnsi"/>
          <w:color w:val="000000" w:themeColor="text1"/>
        </w:rPr>
        <w:t>blood flow,</w:t>
      </w:r>
      <w:r w:rsidR="002E0F96" w:rsidRPr="009E529A">
        <w:rPr>
          <w:rFonts w:asciiTheme="minorHAnsi" w:hAnsiTheme="minorHAnsi" w:cstheme="minorHAnsi"/>
          <w:color w:val="000000" w:themeColor="text1"/>
        </w:rPr>
        <w:t xml:space="preserve"> it is advisable to </w:t>
      </w:r>
      <w:r w:rsidRPr="009E529A">
        <w:rPr>
          <w:rFonts w:asciiTheme="minorHAnsi" w:hAnsiTheme="minorHAnsi" w:cstheme="minorHAnsi"/>
          <w:color w:val="000000" w:themeColor="text1"/>
        </w:rPr>
        <w:t>choose</w:t>
      </w:r>
      <w:r w:rsidR="002E0F96" w:rsidRPr="009E529A">
        <w:rPr>
          <w:rFonts w:asciiTheme="minorHAnsi" w:hAnsiTheme="minorHAnsi" w:cstheme="minorHAnsi"/>
          <w:color w:val="000000" w:themeColor="text1"/>
        </w:rPr>
        <w:t xml:space="preserve"> </w:t>
      </w:r>
      <w:r w:rsidRPr="009E529A">
        <w:rPr>
          <w:rFonts w:asciiTheme="minorHAnsi" w:hAnsiTheme="minorHAnsi" w:cstheme="minorHAnsi"/>
          <w:color w:val="000000" w:themeColor="text1"/>
        </w:rPr>
        <w:t xml:space="preserve">the central area for reordering. This area should neither be touched nor manipulated. </w:t>
      </w:r>
      <w:r w:rsidR="002E0F96" w:rsidRPr="009E529A">
        <w:rPr>
          <w:rFonts w:asciiTheme="minorHAnsi" w:hAnsiTheme="minorHAnsi" w:cstheme="minorHAnsi"/>
          <w:color w:val="000000" w:themeColor="text1"/>
        </w:rPr>
        <w:t xml:space="preserve">Additionally, </w:t>
      </w:r>
      <w:proofErr w:type="spellStart"/>
      <w:r w:rsidR="002E0F96" w:rsidRPr="009E529A">
        <w:rPr>
          <w:rFonts w:asciiTheme="minorHAnsi" w:hAnsiTheme="minorHAnsi" w:cstheme="minorHAnsi"/>
          <w:color w:val="000000" w:themeColor="text1"/>
        </w:rPr>
        <w:t>microcautery</w:t>
      </w:r>
      <w:proofErr w:type="spellEnd"/>
      <w:r w:rsidR="002E0F96" w:rsidRPr="009E529A">
        <w:rPr>
          <w:rFonts w:asciiTheme="minorHAnsi" w:hAnsiTheme="minorHAnsi" w:cstheme="minorHAnsi"/>
          <w:color w:val="000000" w:themeColor="text1"/>
        </w:rPr>
        <w:t xml:space="preserve"> may prevent </w:t>
      </w:r>
      <w:r w:rsidRPr="009E529A">
        <w:rPr>
          <w:rFonts w:asciiTheme="minorHAnsi" w:hAnsiTheme="minorHAnsi" w:cstheme="minorHAnsi"/>
          <w:color w:val="000000" w:themeColor="text1"/>
        </w:rPr>
        <w:t xml:space="preserve">bleeding and changes in microvascular hemodynamics. </w:t>
      </w:r>
      <w:r w:rsidR="002E0F96" w:rsidRPr="009E529A">
        <w:rPr>
          <w:rFonts w:asciiTheme="minorHAnsi" w:hAnsiTheme="minorHAnsi" w:cstheme="minorHAnsi"/>
          <w:color w:val="000000" w:themeColor="text1"/>
        </w:rPr>
        <w:t xml:space="preserve">The blood flow of </w:t>
      </w:r>
      <w:r w:rsidRPr="009E529A">
        <w:rPr>
          <w:rFonts w:asciiTheme="minorHAnsi" w:hAnsiTheme="minorHAnsi" w:cstheme="minorHAnsi"/>
          <w:color w:val="000000" w:themeColor="text1"/>
        </w:rPr>
        <w:t>surrounding</w:t>
      </w:r>
      <w:r w:rsidR="002E0F96" w:rsidRPr="009E529A">
        <w:rPr>
          <w:rFonts w:asciiTheme="minorHAnsi" w:hAnsiTheme="minorHAnsi" w:cstheme="minorHAnsi"/>
          <w:color w:val="000000" w:themeColor="text1"/>
        </w:rPr>
        <w:t xml:space="preserve"> capillaries generally provide</w:t>
      </w:r>
      <w:r w:rsidRPr="009E529A">
        <w:rPr>
          <w:rFonts w:asciiTheme="minorHAnsi" w:hAnsiTheme="minorHAnsi" w:cstheme="minorHAnsi"/>
          <w:color w:val="000000" w:themeColor="text1"/>
        </w:rPr>
        <w:t>s</w:t>
      </w:r>
      <w:r w:rsidR="002E0F96" w:rsidRPr="009E529A">
        <w:rPr>
          <w:rFonts w:asciiTheme="minorHAnsi" w:hAnsiTheme="minorHAnsi" w:cstheme="minorHAnsi"/>
          <w:color w:val="000000" w:themeColor="text1"/>
        </w:rPr>
        <w:t xml:space="preserve"> a valuable hint if circulation is affected due to preparation within the field of interest.</w:t>
      </w:r>
      <w:r w:rsidR="00CF54A8" w:rsidRPr="009E529A">
        <w:rPr>
          <w:rFonts w:asciiTheme="minorHAnsi" w:hAnsiTheme="minorHAnsi" w:cstheme="minorHAnsi"/>
          <w:color w:val="000000" w:themeColor="text1"/>
        </w:rPr>
        <w:t xml:space="preserve"> In general, more proximal vessels (towards the body of the mouse) </w:t>
      </w:r>
      <w:r w:rsidR="002E0F96" w:rsidRPr="009E529A">
        <w:rPr>
          <w:rFonts w:asciiTheme="minorHAnsi" w:hAnsiTheme="minorHAnsi" w:cstheme="minorHAnsi"/>
          <w:color w:val="000000" w:themeColor="text1"/>
        </w:rPr>
        <w:t xml:space="preserve">tend to show </w:t>
      </w:r>
      <w:r w:rsidR="00CF54A8" w:rsidRPr="009E529A">
        <w:rPr>
          <w:rFonts w:asciiTheme="minorHAnsi" w:hAnsiTheme="minorHAnsi" w:cstheme="minorHAnsi"/>
          <w:color w:val="000000" w:themeColor="text1"/>
        </w:rPr>
        <w:t xml:space="preserve">better microcirculation, however image capture may be complicated by increased </w:t>
      </w:r>
      <w:r w:rsidR="002E0F96" w:rsidRPr="009E529A">
        <w:rPr>
          <w:rFonts w:asciiTheme="minorHAnsi" w:hAnsiTheme="minorHAnsi" w:cstheme="minorHAnsi"/>
          <w:color w:val="000000" w:themeColor="text1"/>
        </w:rPr>
        <w:t xml:space="preserve">movement and disturbances that result from breathing of the animal. </w:t>
      </w:r>
    </w:p>
    <w:p w14:paraId="6CB1C8AD" w14:textId="77777777" w:rsidR="001847A7" w:rsidRPr="009E529A" w:rsidRDefault="001847A7" w:rsidP="00212D1F">
      <w:pPr>
        <w:contextualSpacing/>
        <w:jc w:val="left"/>
        <w:rPr>
          <w:rFonts w:asciiTheme="minorHAnsi" w:hAnsiTheme="minorHAnsi" w:cstheme="minorHAnsi"/>
          <w:color w:val="000000" w:themeColor="text1"/>
        </w:rPr>
      </w:pPr>
    </w:p>
    <w:p w14:paraId="7B6C8E74" w14:textId="77777777" w:rsidR="001847A7" w:rsidRPr="009E529A" w:rsidRDefault="001847A7" w:rsidP="00212D1F">
      <w:pPr>
        <w:contextualSpacing/>
        <w:jc w:val="left"/>
        <w:rPr>
          <w:rFonts w:asciiTheme="minorHAnsi" w:hAnsiTheme="minorHAnsi" w:cstheme="minorHAnsi"/>
          <w:color w:val="000000" w:themeColor="text1"/>
        </w:rPr>
      </w:pPr>
      <w:r w:rsidRPr="009E529A">
        <w:rPr>
          <w:rFonts w:asciiTheme="minorHAnsi" w:hAnsiTheme="minorHAnsi" w:cstheme="minorHAnsi"/>
          <w:color w:val="000000" w:themeColor="text1"/>
        </w:rPr>
        <w:t xml:space="preserve">To prevent the cremaster muscle from drying out during microscopic recording, permanent </w:t>
      </w:r>
      <w:proofErr w:type="spellStart"/>
      <w:r w:rsidRPr="009E529A">
        <w:rPr>
          <w:rFonts w:asciiTheme="minorHAnsi" w:hAnsiTheme="minorHAnsi" w:cstheme="minorHAnsi"/>
          <w:color w:val="000000" w:themeColor="text1"/>
        </w:rPr>
        <w:t>superfusion</w:t>
      </w:r>
      <w:proofErr w:type="spellEnd"/>
      <w:r w:rsidRPr="009E529A">
        <w:rPr>
          <w:rFonts w:asciiTheme="minorHAnsi" w:hAnsiTheme="minorHAnsi" w:cstheme="minorHAnsi"/>
          <w:color w:val="000000" w:themeColor="text1"/>
        </w:rPr>
        <w:t xml:space="preserve"> of the tissue is eminent. Insufficient or interrupted moistening will result in drying of the tissue and failure of the experiment. </w:t>
      </w:r>
    </w:p>
    <w:p w14:paraId="6D5165A7" w14:textId="77777777" w:rsidR="002E0F96" w:rsidRPr="009E529A" w:rsidRDefault="002E0F96" w:rsidP="00212D1F">
      <w:pPr>
        <w:contextualSpacing/>
        <w:jc w:val="left"/>
        <w:rPr>
          <w:rFonts w:asciiTheme="minorHAnsi" w:hAnsiTheme="minorHAnsi" w:cstheme="minorHAnsi"/>
          <w:color w:val="000000" w:themeColor="text1"/>
        </w:rPr>
      </w:pPr>
    </w:p>
    <w:p w14:paraId="66B5ABCE" w14:textId="180D994E" w:rsidR="002E0F96" w:rsidRPr="009E529A" w:rsidRDefault="00CF54A8" w:rsidP="00212D1F">
      <w:pPr>
        <w:contextualSpacing/>
        <w:jc w:val="left"/>
        <w:rPr>
          <w:rFonts w:asciiTheme="minorHAnsi" w:hAnsiTheme="minorHAnsi" w:cstheme="minorHAnsi"/>
          <w:color w:val="000000" w:themeColor="text1"/>
        </w:rPr>
      </w:pPr>
      <w:r w:rsidRPr="009E529A">
        <w:rPr>
          <w:rFonts w:asciiTheme="minorHAnsi" w:hAnsiTheme="minorHAnsi" w:cstheme="minorHAnsi"/>
          <w:color w:val="000000" w:themeColor="text1"/>
        </w:rPr>
        <w:t>Pinning</w:t>
      </w:r>
      <w:r w:rsidR="002E0F96" w:rsidRPr="009E529A">
        <w:rPr>
          <w:rFonts w:asciiTheme="minorHAnsi" w:hAnsiTheme="minorHAnsi" w:cstheme="minorHAnsi"/>
          <w:color w:val="000000" w:themeColor="text1"/>
        </w:rPr>
        <w:t xml:space="preserve"> of the cremaster tissue is necessary to keep </w:t>
      </w:r>
      <w:r w:rsidRPr="009E529A">
        <w:rPr>
          <w:rFonts w:asciiTheme="minorHAnsi" w:hAnsiTheme="minorHAnsi" w:cstheme="minorHAnsi"/>
          <w:color w:val="000000" w:themeColor="text1"/>
        </w:rPr>
        <w:t>it stretched and in place. To flatten the striated muscle,</w:t>
      </w:r>
      <w:r w:rsidR="002E0F96" w:rsidRPr="009E529A">
        <w:rPr>
          <w:rFonts w:asciiTheme="minorHAnsi" w:hAnsiTheme="minorHAnsi" w:cstheme="minorHAnsi"/>
          <w:color w:val="000000" w:themeColor="text1"/>
        </w:rPr>
        <w:t xml:space="preserve"> </w:t>
      </w:r>
      <w:r w:rsidRPr="009E529A">
        <w:rPr>
          <w:rFonts w:asciiTheme="minorHAnsi" w:hAnsiTheme="minorHAnsi" w:cstheme="minorHAnsi"/>
          <w:color w:val="000000" w:themeColor="text1"/>
        </w:rPr>
        <w:t>gentle</w:t>
      </w:r>
      <w:r w:rsidR="002E0F96" w:rsidRPr="009E529A">
        <w:rPr>
          <w:rFonts w:asciiTheme="minorHAnsi" w:hAnsiTheme="minorHAnsi" w:cstheme="minorHAnsi"/>
          <w:color w:val="000000" w:themeColor="text1"/>
        </w:rPr>
        <w:t xml:space="preserve"> stretch</w:t>
      </w:r>
      <w:r w:rsidRPr="009E529A">
        <w:rPr>
          <w:rFonts w:asciiTheme="minorHAnsi" w:hAnsiTheme="minorHAnsi" w:cstheme="minorHAnsi"/>
          <w:color w:val="000000" w:themeColor="text1"/>
        </w:rPr>
        <w:t>ing</w:t>
      </w:r>
      <w:r w:rsidR="002E0F96" w:rsidRPr="009E529A">
        <w:rPr>
          <w:rFonts w:asciiTheme="minorHAnsi" w:hAnsiTheme="minorHAnsi" w:cstheme="minorHAnsi"/>
          <w:color w:val="000000" w:themeColor="text1"/>
        </w:rPr>
        <w:t xml:space="preserve"> i</w:t>
      </w:r>
      <w:r w:rsidRPr="009E529A">
        <w:rPr>
          <w:rFonts w:asciiTheme="minorHAnsi" w:hAnsiTheme="minorHAnsi" w:cstheme="minorHAnsi"/>
          <w:color w:val="000000" w:themeColor="text1"/>
        </w:rPr>
        <w:t>s required</w:t>
      </w:r>
      <w:r w:rsidR="002E0F96" w:rsidRPr="009E529A">
        <w:rPr>
          <w:rFonts w:asciiTheme="minorHAnsi" w:hAnsiTheme="minorHAnsi" w:cstheme="minorHAnsi"/>
          <w:color w:val="000000" w:themeColor="text1"/>
        </w:rPr>
        <w:t>. To</w:t>
      </w:r>
      <w:r w:rsidR="0029332F" w:rsidRPr="009E529A">
        <w:rPr>
          <w:rFonts w:asciiTheme="minorHAnsi" w:hAnsiTheme="minorHAnsi" w:cstheme="minorHAnsi"/>
          <w:color w:val="000000" w:themeColor="text1"/>
        </w:rPr>
        <w:t>o</w:t>
      </w:r>
      <w:r w:rsidR="002E0F96" w:rsidRPr="009E529A">
        <w:rPr>
          <w:rFonts w:asciiTheme="minorHAnsi" w:hAnsiTheme="minorHAnsi" w:cstheme="minorHAnsi"/>
          <w:color w:val="000000" w:themeColor="text1"/>
        </w:rPr>
        <w:t xml:space="preserve"> little stretch results in uneven tissue, which </w:t>
      </w:r>
      <w:r w:rsidR="0029332F" w:rsidRPr="009E529A">
        <w:rPr>
          <w:rFonts w:asciiTheme="minorHAnsi" w:hAnsiTheme="minorHAnsi" w:cstheme="minorHAnsi"/>
          <w:color w:val="000000" w:themeColor="text1"/>
        </w:rPr>
        <w:t>complicates microscopy</w:t>
      </w:r>
      <w:r w:rsidR="002E0F96" w:rsidRPr="009E529A">
        <w:rPr>
          <w:rFonts w:asciiTheme="minorHAnsi" w:hAnsiTheme="minorHAnsi" w:cstheme="minorHAnsi"/>
          <w:color w:val="000000" w:themeColor="text1"/>
        </w:rPr>
        <w:t xml:space="preserve">, </w:t>
      </w:r>
      <w:r w:rsidR="0029332F" w:rsidRPr="009E529A">
        <w:rPr>
          <w:rFonts w:asciiTheme="minorHAnsi" w:hAnsiTheme="minorHAnsi" w:cstheme="minorHAnsi"/>
          <w:color w:val="000000" w:themeColor="text1"/>
        </w:rPr>
        <w:t>excessive</w:t>
      </w:r>
      <w:r w:rsidR="002E0F96" w:rsidRPr="009E529A">
        <w:rPr>
          <w:rFonts w:asciiTheme="minorHAnsi" w:hAnsiTheme="minorHAnsi" w:cstheme="minorHAnsi"/>
          <w:color w:val="000000" w:themeColor="text1"/>
        </w:rPr>
        <w:t xml:space="preserve"> stretching will restrict blood flow and harm the tissue. Again capillary blood flow provides </w:t>
      </w:r>
      <w:r w:rsidR="0029332F" w:rsidRPr="009E529A">
        <w:rPr>
          <w:rFonts w:asciiTheme="minorHAnsi" w:hAnsiTheme="minorHAnsi" w:cstheme="minorHAnsi"/>
          <w:color w:val="000000" w:themeColor="text1"/>
        </w:rPr>
        <w:t xml:space="preserve">a </w:t>
      </w:r>
      <w:r w:rsidR="001847A7" w:rsidRPr="009E529A">
        <w:rPr>
          <w:rFonts w:asciiTheme="minorHAnsi" w:hAnsiTheme="minorHAnsi" w:cstheme="minorHAnsi"/>
          <w:color w:val="000000" w:themeColor="text1"/>
        </w:rPr>
        <w:t>reliable</w:t>
      </w:r>
      <w:r w:rsidR="0029332F" w:rsidRPr="009E529A">
        <w:rPr>
          <w:rFonts w:asciiTheme="minorHAnsi" w:hAnsiTheme="minorHAnsi" w:cstheme="minorHAnsi"/>
          <w:color w:val="000000" w:themeColor="text1"/>
        </w:rPr>
        <w:t xml:space="preserve"> </w:t>
      </w:r>
      <w:r w:rsidR="001847A7" w:rsidRPr="009E529A">
        <w:rPr>
          <w:rFonts w:asciiTheme="minorHAnsi" w:hAnsiTheme="minorHAnsi" w:cstheme="minorHAnsi"/>
          <w:color w:val="000000" w:themeColor="text1"/>
        </w:rPr>
        <w:t>status</w:t>
      </w:r>
      <w:r w:rsidR="0029332F" w:rsidRPr="009E529A">
        <w:rPr>
          <w:rFonts w:asciiTheme="minorHAnsi" w:hAnsiTheme="minorHAnsi" w:cstheme="minorHAnsi"/>
          <w:color w:val="000000" w:themeColor="text1"/>
        </w:rPr>
        <w:t xml:space="preserve"> of</w:t>
      </w:r>
      <w:r w:rsidR="002E0F96" w:rsidRPr="009E529A">
        <w:rPr>
          <w:rFonts w:asciiTheme="minorHAnsi" w:hAnsiTheme="minorHAnsi" w:cstheme="minorHAnsi"/>
          <w:color w:val="000000" w:themeColor="text1"/>
        </w:rPr>
        <w:t xml:space="preserve"> the overall </w:t>
      </w:r>
      <w:r w:rsidR="0029332F" w:rsidRPr="009E529A">
        <w:rPr>
          <w:rFonts w:asciiTheme="minorHAnsi" w:hAnsiTheme="minorHAnsi" w:cstheme="minorHAnsi"/>
          <w:color w:val="000000" w:themeColor="text1"/>
        </w:rPr>
        <w:t xml:space="preserve">circulatory </w:t>
      </w:r>
      <w:r w:rsidR="002E0F96" w:rsidRPr="009E529A">
        <w:rPr>
          <w:rFonts w:asciiTheme="minorHAnsi" w:hAnsiTheme="minorHAnsi" w:cstheme="minorHAnsi"/>
          <w:color w:val="000000" w:themeColor="text1"/>
        </w:rPr>
        <w:t>condition of the tissue</w:t>
      </w:r>
      <w:r w:rsidR="0029332F" w:rsidRPr="009E529A">
        <w:rPr>
          <w:rFonts w:asciiTheme="minorHAnsi" w:hAnsiTheme="minorHAnsi" w:cstheme="minorHAnsi"/>
          <w:color w:val="000000" w:themeColor="text1"/>
        </w:rPr>
        <w:t>. Experience and</w:t>
      </w:r>
      <w:r w:rsidR="002E0F96" w:rsidRPr="009E529A">
        <w:rPr>
          <w:rFonts w:asciiTheme="minorHAnsi" w:hAnsiTheme="minorHAnsi" w:cstheme="minorHAnsi"/>
          <w:color w:val="000000" w:themeColor="text1"/>
        </w:rPr>
        <w:t xml:space="preserve"> practice is </w:t>
      </w:r>
      <w:r w:rsidR="0029332F" w:rsidRPr="009E529A">
        <w:rPr>
          <w:rFonts w:asciiTheme="minorHAnsi" w:hAnsiTheme="minorHAnsi" w:cstheme="minorHAnsi"/>
          <w:color w:val="000000" w:themeColor="text1"/>
        </w:rPr>
        <w:t xml:space="preserve">required to </w:t>
      </w:r>
      <w:r w:rsidR="002E0F96" w:rsidRPr="009E529A">
        <w:rPr>
          <w:rFonts w:asciiTheme="minorHAnsi" w:hAnsiTheme="minorHAnsi" w:cstheme="minorHAnsi"/>
          <w:color w:val="000000" w:themeColor="text1"/>
        </w:rPr>
        <w:t>de</w:t>
      </w:r>
      <w:r w:rsidR="0029332F" w:rsidRPr="009E529A">
        <w:rPr>
          <w:rFonts w:asciiTheme="minorHAnsi" w:hAnsiTheme="minorHAnsi" w:cstheme="minorHAnsi"/>
          <w:color w:val="000000" w:themeColor="text1"/>
        </w:rPr>
        <w:t>termine the degree of stretch</w:t>
      </w:r>
      <w:r w:rsidR="002E0F96" w:rsidRPr="009E529A">
        <w:rPr>
          <w:rFonts w:asciiTheme="minorHAnsi" w:hAnsiTheme="minorHAnsi" w:cstheme="minorHAnsi"/>
          <w:color w:val="000000" w:themeColor="text1"/>
        </w:rPr>
        <w:t xml:space="preserve"> when mounting the tissue.</w:t>
      </w:r>
    </w:p>
    <w:p w14:paraId="628CECA7" w14:textId="77777777" w:rsidR="002E0F96" w:rsidRPr="009E529A" w:rsidRDefault="002E0F96" w:rsidP="00212D1F">
      <w:pPr>
        <w:contextualSpacing/>
        <w:jc w:val="left"/>
        <w:rPr>
          <w:rFonts w:asciiTheme="minorHAnsi" w:hAnsiTheme="minorHAnsi" w:cstheme="minorHAnsi"/>
          <w:color w:val="000000" w:themeColor="text1"/>
        </w:rPr>
      </w:pPr>
    </w:p>
    <w:p w14:paraId="535FB54F" w14:textId="705C8B57" w:rsidR="002E0F96" w:rsidRPr="009E529A" w:rsidRDefault="002E0F96" w:rsidP="00212D1F">
      <w:pPr>
        <w:contextualSpacing/>
        <w:jc w:val="left"/>
        <w:rPr>
          <w:rFonts w:asciiTheme="minorHAnsi" w:hAnsiTheme="minorHAnsi" w:cstheme="minorHAnsi"/>
          <w:color w:val="000000" w:themeColor="text1"/>
        </w:rPr>
      </w:pPr>
      <w:r w:rsidRPr="009E529A">
        <w:rPr>
          <w:rFonts w:asciiTheme="minorHAnsi" w:hAnsiTheme="minorHAnsi" w:cstheme="minorHAnsi"/>
          <w:color w:val="000000" w:themeColor="text1"/>
        </w:rPr>
        <w:t xml:space="preserve">Long preparation times will affect the overall inflammatory state of the organism and bias data. Therefore, make sure to focus on the question of interest while designing the experiment and keep preparation times as short as necessary. If no drug administration, monitor or blood tests are required a singular preparation of cremaster tissue </w:t>
      </w:r>
      <w:r w:rsidR="0029332F" w:rsidRPr="009E529A">
        <w:rPr>
          <w:rFonts w:asciiTheme="minorHAnsi" w:hAnsiTheme="minorHAnsi" w:cstheme="minorHAnsi"/>
          <w:color w:val="000000" w:themeColor="text1"/>
        </w:rPr>
        <w:t>may</w:t>
      </w:r>
      <w:r w:rsidRPr="009E529A">
        <w:rPr>
          <w:rFonts w:asciiTheme="minorHAnsi" w:hAnsiTheme="minorHAnsi" w:cstheme="minorHAnsi"/>
          <w:color w:val="000000" w:themeColor="text1"/>
        </w:rPr>
        <w:t xml:space="preserve"> be sufficient. </w:t>
      </w:r>
    </w:p>
    <w:p w14:paraId="19BB6E18" w14:textId="77777777" w:rsidR="00D44840" w:rsidRPr="009E529A" w:rsidRDefault="00D44840" w:rsidP="00212D1F">
      <w:pPr>
        <w:contextualSpacing/>
        <w:jc w:val="left"/>
        <w:rPr>
          <w:rFonts w:asciiTheme="minorHAnsi" w:hAnsiTheme="minorHAnsi" w:cstheme="minorHAnsi"/>
          <w:color w:val="000000" w:themeColor="text1"/>
        </w:rPr>
      </w:pPr>
    </w:p>
    <w:p w14:paraId="7261E863" w14:textId="77777777" w:rsidR="00F21781" w:rsidRPr="009E529A" w:rsidRDefault="00F21781" w:rsidP="00212D1F">
      <w:pPr>
        <w:contextualSpacing/>
        <w:jc w:val="left"/>
        <w:outlineLvl w:val="0"/>
        <w:rPr>
          <w:rFonts w:asciiTheme="minorHAnsi" w:hAnsiTheme="minorHAnsi" w:cstheme="minorHAnsi"/>
          <w:color w:val="000000" w:themeColor="text1"/>
        </w:rPr>
      </w:pPr>
      <w:r w:rsidRPr="009E529A">
        <w:rPr>
          <w:rFonts w:asciiTheme="minorHAnsi" w:hAnsiTheme="minorHAnsi" w:cstheme="minorHAnsi"/>
          <w:color w:val="000000" w:themeColor="text1"/>
        </w:rPr>
        <w:t>In most settings, different experimental groups will be compared to wild type animals. It is of pivotal importance to make sure that hemodynamic and microvascular parameters are similar between experimental groups (</w:t>
      </w:r>
      <w:r w:rsidRPr="008D3890">
        <w:rPr>
          <w:rFonts w:asciiTheme="minorHAnsi" w:hAnsiTheme="minorHAnsi" w:cstheme="minorHAnsi"/>
          <w:b/>
          <w:bCs/>
          <w:color w:val="000000" w:themeColor="text1"/>
        </w:rPr>
        <w:t>Table 1</w:t>
      </w:r>
      <w:r w:rsidRPr="009E529A">
        <w:rPr>
          <w:rFonts w:asciiTheme="minorHAnsi" w:hAnsiTheme="minorHAnsi" w:cstheme="minorHAnsi"/>
          <w:color w:val="000000" w:themeColor="text1"/>
        </w:rPr>
        <w:t xml:space="preserve">). A multitude of parameters may affect leukocyte recruitment </w:t>
      </w:r>
      <w:r w:rsidRPr="008D3890">
        <w:rPr>
          <w:rFonts w:asciiTheme="minorHAnsi" w:hAnsiTheme="minorHAnsi" w:cstheme="minorHAnsi"/>
          <w:iCs/>
          <w:color w:val="000000" w:themeColor="text1"/>
        </w:rPr>
        <w:t>in vivo</w:t>
      </w:r>
      <w:r w:rsidRPr="009E529A">
        <w:rPr>
          <w:rFonts w:asciiTheme="minorHAnsi" w:hAnsiTheme="minorHAnsi" w:cstheme="minorHAnsi"/>
          <w:color w:val="000000" w:themeColor="text1"/>
        </w:rPr>
        <w:t xml:space="preserve">, including cardiac output, vessel diameter, center line velocity, wall shear rate and the number of circulating leukocytes. </w:t>
      </w:r>
      <w:r w:rsidRPr="008D3890">
        <w:rPr>
          <w:rFonts w:asciiTheme="minorHAnsi" w:hAnsiTheme="minorHAnsi" w:cstheme="minorHAnsi"/>
          <w:b/>
          <w:bCs/>
          <w:color w:val="000000" w:themeColor="text1"/>
        </w:rPr>
        <w:t>Table 1</w:t>
      </w:r>
      <w:r w:rsidRPr="009E529A">
        <w:rPr>
          <w:rFonts w:asciiTheme="minorHAnsi" w:hAnsiTheme="minorHAnsi" w:cstheme="minorHAnsi"/>
          <w:color w:val="000000" w:themeColor="text1"/>
        </w:rPr>
        <w:t xml:space="preserve"> displays data from two different transgenic mouse lines, the dystrophin deficient mdx mouse and the </w:t>
      </w:r>
      <w:proofErr w:type="spellStart"/>
      <w:r w:rsidRPr="009E529A">
        <w:rPr>
          <w:rFonts w:asciiTheme="minorHAnsi" w:hAnsiTheme="minorHAnsi" w:cstheme="minorHAnsi"/>
          <w:color w:val="000000" w:themeColor="text1"/>
        </w:rPr>
        <w:t>lys-eGFP</w:t>
      </w:r>
      <w:proofErr w:type="spellEnd"/>
      <w:r w:rsidRPr="009E529A">
        <w:rPr>
          <w:rFonts w:asciiTheme="minorHAnsi" w:hAnsiTheme="minorHAnsi" w:cstheme="minorHAnsi"/>
          <w:color w:val="000000" w:themeColor="text1"/>
        </w:rPr>
        <w:t xml:space="preserve"> mouse (expressing </w:t>
      </w:r>
      <w:proofErr w:type="spellStart"/>
      <w:r w:rsidRPr="009E529A">
        <w:rPr>
          <w:rFonts w:asciiTheme="minorHAnsi" w:hAnsiTheme="minorHAnsi" w:cstheme="minorHAnsi"/>
          <w:color w:val="000000" w:themeColor="text1"/>
        </w:rPr>
        <w:t>eGFP</w:t>
      </w:r>
      <w:proofErr w:type="spellEnd"/>
      <w:r w:rsidRPr="009E529A">
        <w:rPr>
          <w:rFonts w:asciiTheme="minorHAnsi" w:hAnsiTheme="minorHAnsi" w:cstheme="minorHAnsi"/>
          <w:color w:val="000000" w:themeColor="text1"/>
        </w:rPr>
        <w:t xml:space="preserve"> under the </w:t>
      </w:r>
      <w:proofErr w:type="spellStart"/>
      <w:r w:rsidRPr="009E529A">
        <w:rPr>
          <w:rFonts w:asciiTheme="minorHAnsi" w:hAnsiTheme="minorHAnsi" w:cstheme="minorHAnsi"/>
          <w:color w:val="000000" w:themeColor="text1"/>
        </w:rPr>
        <w:t>lys</w:t>
      </w:r>
      <w:proofErr w:type="spellEnd"/>
      <w:r w:rsidRPr="009E529A">
        <w:rPr>
          <w:rFonts w:asciiTheme="minorHAnsi" w:hAnsiTheme="minorHAnsi" w:cstheme="minorHAnsi"/>
          <w:color w:val="000000" w:themeColor="text1"/>
        </w:rPr>
        <w:t xml:space="preserve"> promoter in neutrophils and macrophages). Whereas parameters such as vessel diameter can be controlled by the investigator, centerline velocity and shear rate depend on the hemodynamics of the individual experimental group or the mouse strain. Clearly, the centerline velocity and wall shear rate are significantly different between mdx and </w:t>
      </w:r>
      <w:proofErr w:type="spellStart"/>
      <w:r w:rsidRPr="009E529A">
        <w:rPr>
          <w:rFonts w:asciiTheme="minorHAnsi" w:hAnsiTheme="minorHAnsi" w:cstheme="minorHAnsi"/>
          <w:color w:val="000000" w:themeColor="text1"/>
        </w:rPr>
        <w:t>lys-eGFP</w:t>
      </w:r>
      <w:proofErr w:type="spellEnd"/>
      <w:r w:rsidRPr="009E529A">
        <w:rPr>
          <w:rFonts w:asciiTheme="minorHAnsi" w:hAnsiTheme="minorHAnsi" w:cstheme="minorHAnsi"/>
          <w:color w:val="000000" w:themeColor="text1"/>
        </w:rPr>
        <w:t xml:space="preserve"> mice (</w:t>
      </w:r>
      <w:r w:rsidRPr="008D3890">
        <w:rPr>
          <w:rFonts w:asciiTheme="minorHAnsi" w:hAnsiTheme="minorHAnsi" w:cstheme="minorHAnsi"/>
          <w:b/>
          <w:bCs/>
          <w:color w:val="000000" w:themeColor="text1"/>
        </w:rPr>
        <w:t>Table 1</w:t>
      </w:r>
      <w:r w:rsidRPr="009E529A">
        <w:rPr>
          <w:rFonts w:asciiTheme="minorHAnsi" w:hAnsiTheme="minorHAnsi" w:cstheme="minorHAnsi"/>
          <w:color w:val="000000" w:themeColor="text1"/>
        </w:rPr>
        <w:t xml:space="preserve">) making meaningful comparison of IVM data </w:t>
      </w:r>
      <w:r w:rsidRPr="009E529A">
        <w:rPr>
          <w:rFonts w:asciiTheme="minorHAnsi" w:hAnsiTheme="minorHAnsi" w:cstheme="minorHAnsi"/>
          <w:color w:val="000000" w:themeColor="text1"/>
        </w:rPr>
        <w:lastRenderedPageBreak/>
        <w:t>impossible (st</w:t>
      </w:r>
      <w:r w:rsidRPr="009E529A">
        <w:rPr>
          <w:rFonts w:asciiTheme="minorHAnsi" w:hAnsiTheme="minorHAnsi" w:cstheme="minorHAnsi"/>
        </w:rPr>
        <w:t xml:space="preserve">atistical analysis by t-test with Welch’s correction, significance was set at P &lt; 0.05). </w:t>
      </w:r>
      <w:r w:rsidRPr="009E529A">
        <w:rPr>
          <w:rFonts w:asciiTheme="minorHAnsi" w:hAnsiTheme="minorHAnsi" w:cstheme="minorHAnsi"/>
          <w:color w:val="000000" w:themeColor="text1"/>
        </w:rPr>
        <w:t xml:space="preserve">The centerline velocity is influenced by cardiac output, peripheral vascular resistance and </w:t>
      </w:r>
      <w:proofErr w:type="spellStart"/>
      <w:r w:rsidRPr="009E529A">
        <w:rPr>
          <w:rFonts w:asciiTheme="minorHAnsi" w:hAnsiTheme="minorHAnsi" w:cstheme="minorHAnsi"/>
          <w:color w:val="000000" w:themeColor="text1"/>
        </w:rPr>
        <w:t>intravasal</w:t>
      </w:r>
      <w:proofErr w:type="spellEnd"/>
      <w:r w:rsidRPr="009E529A">
        <w:rPr>
          <w:rFonts w:asciiTheme="minorHAnsi" w:hAnsiTheme="minorHAnsi" w:cstheme="minorHAnsi"/>
          <w:color w:val="000000" w:themeColor="text1"/>
        </w:rPr>
        <w:t xml:space="preserve"> volume. For example, a large volume of rhodamine or any other experimental substance given via the carotid catheter increases post capillary centerline velocity and inhibits leukocyte capture and rolling (</w:t>
      </w:r>
      <w:r w:rsidRPr="008D3890">
        <w:rPr>
          <w:rFonts w:asciiTheme="minorHAnsi" w:hAnsiTheme="minorHAnsi" w:cstheme="minorHAnsi"/>
          <w:b/>
          <w:bCs/>
          <w:color w:val="000000" w:themeColor="text1"/>
        </w:rPr>
        <w:t>Supplemental Video 2</w:t>
      </w:r>
      <w:r w:rsidRPr="009E529A">
        <w:rPr>
          <w:rFonts w:asciiTheme="minorHAnsi" w:hAnsiTheme="minorHAnsi" w:cstheme="minorHAnsi"/>
          <w:color w:val="000000" w:themeColor="text1"/>
        </w:rPr>
        <w:t>). On the contrary, cardiac failure, deep anesthesia or hypothermia may decrease post-capillary flow. Before approaching offline analysis of IVM data, requirements of data quality (for example hemodynamic parameters within physiological ranges) should be defined, in order to draw meaningful conclusions and reduce bias.</w:t>
      </w:r>
    </w:p>
    <w:p w14:paraId="311D1A1F" w14:textId="77777777" w:rsidR="00F21781" w:rsidRPr="009E529A" w:rsidRDefault="00F21781" w:rsidP="00212D1F">
      <w:pPr>
        <w:contextualSpacing/>
        <w:jc w:val="left"/>
        <w:rPr>
          <w:rFonts w:asciiTheme="minorHAnsi" w:hAnsiTheme="minorHAnsi" w:cstheme="minorHAnsi"/>
          <w:color w:val="000000" w:themeColor="text1"/>
        </w:rPr>
      </w:pPr>
    </w:p>
    <w:p w14:paraId="447FF05A" w14:textId="77777777" w:rsidR="00F21781" w:rsidRPr="009E529A" w:rsidRDefault="00F21781" w:rsidP="00212D1F">
      <w:pPr>
        <w:contextualSpacing/>
        <w:jc w:val="left"/>
        <w:rPr>
          <w:rFonts w:asciiTheme="minorHAnsi" w:hAnsiTheme="minorHAnsi" w:cstheme="minorHAnsi"/>
          <w:color w:val="000000" w:themeColor="text1"/>
        </w:rPr>
      </w:pPr>
      <w:r w:rsidRPr="009E529A">
        <w:rPr>
          <w:rFonts w:asciiTheme="minorHAnsi" w:hAnsiTheme="minorHAnsi" w:cstheme="minorHAnsi"/>
          <w:color w:val="000000" w:themeColor="text1"/>
        </w:rPr>
        <w:t xml:space="preserve">To determine the centerline velocity, freely circulating leukocytes need to be visualized. Either, fluorescent leukocytes (like in </w:t>
      </w:r>
      <w:proofErr w:type="spellStart"/>
      <w:r w:rsidRPr="009E529A">
        <w:rPr>
          <w:rFonts w:asciiTheme="minorHAnsi" w:hAnsiTheme="minorHAnsi" w:cstheme="minorHAnsi"/>
          <w:color w:val="000000" w:themeColor="text1"/>
        </w:rPr>
        <w:t>lys-eGFP</w:t>
      </w:r>
      <w:proofErr w:type="spellEnd"/>
      <w:r w:rsidRPr="009E529A">
        <w:rPr>
          <w:rFonts w:asciiTheme="minorHAnsi" w:hAnsiTheme="minorHAnsi" w:cstheme="minorHAnsi"/>
          <w:color w:val="000000" w:themeColor="text1"/>
        </w:rPr>
        <w:t xml:space="preserve"> mice) may be used or leukocytes must be dyed with fluorescent reagents like rhodamine (</w:t>
      </w:r>
      <w:r w:rsidRPr="008D3890">
        <w:rPr>
          <w:rFonts w:asciiTheme="minorHAnsi" w:hAnsiTheme="minorHAnsi" w:cstheme="minorHAnsi"/>
          <w:b/>
          <w:bCs/>
          <w:color w:val="000000" w:themeColor="text1"/>
        </w:rPr>
        <w:t>Figure 3</w:t>
      </w:r>
      <w:r w:rsidRPr="009E529A">
        <w:rPr>
          <w:rFonts w:asciiTheme="minorHAnsi" w:hAnsiTheme="minorHAnsi" w:cstheme="minorHAnsi"/>
          <w:color w:val="000000" w:themeColor="text1"/>
        </w:rPr>
        <w:t xml:space="preserve">). Rhodamine can be applied via the carotid catheter or as an </w:t>
      </w:r>
      <w:proofErr w:type="spellStart"/>
      <w:r w:rsidRPr="009E529A">
        <w:rPr>
          <w:rFonts w:asciiTheme="minorHAnsi" w:hAnsiTheme="minorHAnsi" w:cstheme="minorHAnsi"/>
          <w:color w:val="000000" w:themeColor="text1"/>
        </w:rPr>
        <w:t>i.p.</w:t>
      </w:r>
      <w:proofErr w:type="spellEnd"/>
      <w:r w:rsidRPr="009E529A">
        <w:rPr>
          <w:rFonts w:asciiTheme="minorHAnsi" w:hAnsiTheme="minorHAnsi" w:cstheme="minorHAnsi"/>
          <w:color w:val="000000" w:themeColor="text1"/>
        </w:rPr>
        <w:t xml:space="preserve"> injection. Since rhodamine is gradually taken up by other cell types as well, a titration of dosage and time is essential. Excess dosing and long intervals will produce significant background during microscopy.</w:t>
      </w:r>
    </w:p>
    <w:p w14:paraId="467B52C1" w14:textId="77777777" w:rsidR="00E13DFF" w:rsidRPr="009E529A" w:rsidRDefault="00E13DFF" w:rsidP="00212D1F">
      <w:pPr>
        <w:contextualSpacing/>
        <w:jc w:val="left"/>
        <w:rPr>
          <w:rFonts w:asciiTheme="minorHAnsi" w:hAnsiTheme="minorHAnsi" w:cstheme="minorHAnsi"/>
          <w:color w:val="000000" w:themeColor="text1"/>
        </w:rPr>
      </w:pPr>
    </w:p>
    <w:p w14:paraId="5B0DA5AB" w14:textId="1AF86356" w:rsidR="00F21781" w:rsidRPr="009E529A" w:rsidRDefault="008D3890" w:rsidP="00212D1F">
      <w:pPr>
        <w:contextualSpacing/>
        <w:jc w:val="left"/>
        <w:rPr>
          <w:rFonts w:asciiTheme="minorHAnsi" w:hAnsiTheme="minorHAnsi" w:cstheme="minorHAnsi"/>
          <w:color w:val="000000" w:themeColor="text1"/>
        </w:rPr>
      </w:pPr>
      <w:r w:rsidRPr="009E529A">
        <w:rPr>
          <w:rFonts w:asciiTheme="minorHAnsi" w:hAnsiTheme="minorHAnsi" w:cstheme="minorHAnsi"/>
          <w:color w:val="000000" w:themeColor="text1"/>
        </w:rPr>
        <w:t>Finally,</w:t>
      </w:r>
      <w:r w:rsidR="008D2607" w:rsidRPr="009E529A">
        <w:rPr>
          <w:rFonts w:asciiTheme="minorHAnsi" w:hAnsiTheme="minorHAnsi" w:cstheme="minorHAnsi"/>
          <w:color w:val="000000" w:themeColor="text1"/>
        </w:rPr>
        <w:t xml:space="preserve"> we like to point out biological diversity of different </w:t>
      </w:r>
      <w:r w:rsidR="00033942" w:rsidRPr="009E529A">
        <w:rPr>
          <w:rFonts w:asciiTheme="minorHAnsi" w:hAnsiTheme="minorHAnsi" w:cstheme="minorHAnsi"/>
          <w:color w:val="000000" w:themeColor="text1"/>
        </w:rPr>
        <w:t>mouse</w:t>
      </w:r>
      <w:r w:rsidR="008D2607" w:rsidRPr="009E529A">
        <w:rPr>
          <w:rFonts w:asciiTheme="minorHAnsi" w:hAnsiTheme="minorHAnsi" w:cstheme="minorHAnsi"/>
          <w:color w:val="000000" w:themeColor="text1"/>
        </w:rPr>
        <w:t xml:space="preserve"> strains. Besides genetically altered strains, also generally </w:t>
      </w:r>
      <w:r w:rsidR="003161C4" w:rsidRPr="009E529A">
        <w:rPr>
          <w:rFonts w:asciiTheme="minorHAnsi" w:hAnsiTheme="minorHAnsi" w:cstheme="minorHAnsi"/>
          <w:color w:val="000000" w:themeColor="text1"/>
        </w:rPr>
        <w:t>accepted</w:t>
      </w:r>
      <w:r w:rsidR="008D2607" w:rsidRPr="009E529A">
        <w:rPr>
          <w:rFonts w:asciiTheme="minorHAnsi" w:hAnsiTheme="minorHAnsi" w:cstheme="minorHAnsi"/>
          <w:color w:val="000000" w:themeColor="text1"/>
        </w:rPr>
        <w:t xml:space="preserve"> wild type strains may show physiological </w:t>
      </w:r>
      <w:r w:rsidR="00033942" w:rsidRPr="009E529A">
        <w:rPr>
          <w:rFonts w:asciiTheme="minorHAnsi" w:hAnsiTheme="minorHAnsi" w:cstheme="minorHAnsi"/>
          <w:color w:val="000000" w:themeColor="text1"/>
        </w:rPr>
        <w:t xml:space="preserve">variance. </w:t>
      </w:r>
      <w:r w:rsidR="00033942" w:rsidRPr="008D3890">
        <w:rPr>
          <w:rFonts w:asciiTheme="minorHAnsi" w:hAnsiTheme="minorHAnsi" w:cstheme="minorHAnsi"/>
          <w:b/>
          <w:bCs/>
          <w:color w:val="000000" w:themeColor="text1"/>
        </w:rPr>
        <w:t>Figure 4</w:t>
      </w:r>
      <w:r w:rsidR="00033942" w:rsidRPr="009E529A">
        <w:rPr>
          <w:rFonts w:asciiTheme="minorHAnsi" w:hAnsiTheme="minorHAnsi" w:cstheme="minorHAnsi"/>
          <w:color w:val="000000" w:themeColor="text1"/>
        </w:rPr>
        <w:t xml:space="preserve"> compares </w:t>
      </w:r>
      <w:r w:rsidR="008D2607" w:rsidRPr="009E529A">
        <w:rPr>
          <w:rFonts w:asciiTheme="minorHAnsi" w:hAnsiTheme="minorHAnsi" w:cstheme="minorHAnsi"/>
          <w:color w:val="000000" w:themeColor="text1"/>
        </w:rPr>
        <w:t>commonly employed black 6</w:t>
      </w:r>
      <w:r w:rsidR="00033942" w:rsidRPr="009E529A">
        <w:rPr>
          <w:rFonts w:asciiTheme="minorHAnsi" w:hAnsiTheme="minorHAnsi" w:cstheme="minorHAnsi"/>
          <w:color w:val="000000" w:themeColor="text1"/>
        </w:rPr>
        <w:t xml:space="preserve"> (C57BL/6)</w:t>
      </w:r>
      <w:r w:rsidR="008D2607" w:rsidRPr="009E529A">
        <w:rPr>
          <w:rFonts w:asciiTheme="minorHAnsi" w:hAnsiTheme="minorHAnsi" w:cstheme="minorHAnsi"/>
          <w:color w:val="000000" w:themeColor="text1"/>
        </w:rPr>
        <w:t xml:space="preserve"> to black 10 </w:t>
      </w:r>
      <w:r w:rsidR="00033942" w:rsidRPr="009E529A">
        <w:rPr>
          <w:rFonts w:asciiTheme="minorHAnsi" w:hAnsiTheme="minorHAnsi" w:cstheme="minorHAnsi"/>
          <w:color w:val="000000" w:themeColor="text1"/>
        </w:rPr>
        <w:t xml:space="preserve">(C57BL/10ScSn) </w:t>
      </w:r>
      <w:r w:rsidR="008D2607" w:rsidRPr="009E529A">
        <w:rPr>
          <w:rFonts w:asciiTheme="minorHAnsi" w:hAnsiTheme="minorHAnsi" w:cstheme="minorHAnsi"/>
          <w:color w:val="000000" w:themeColor="text1"/>
        </w:rPr>
        <w:t xml:space="preserve">mice. </w:t>
      </w:r>
      <w:r w:rsidR="003161C4" w:rsidRPr="009E529A">
        <w:rPr>
          <w:rFonts w:asciiTheme="minorHAnsi" w:hAnsiTheme="minorHAnsi" w:cstheme="minorHAnsi"/>
          <w:color w:val="000000" w:themeColor="text1"/>
        </w:rPr>
        <w:t>Black 6 mice clear</w:t>
      </w:r>
      <w:r w:rsidR="00033942" w:rsidRPr="009E529A">
        <w:rPr>
          <w:rFonts w:asciiTheme="minorHAnsi" w:hAnsiTheme="minorHAnsi" w:cstheme="minorHAnsi"/>
          <w:color w:val="000000" w:themeColor="text1"/>
        </w:rPr>
        <w:t>ly</w:t>
      </w:r>
      <w:r w:rsidR="003161C4" w:rsidRPr="009E529A">
        <w:rPr>
          <w:rFonts w:asciiTheme="minorHAnsi" w:hAnsiTheme="minorHAnsi" w:cstheme="minorHAnsi"/>
          <w:color w:val="000000" w:themeColor="text1"/>
        </w:rPr>
        <w:t xml:space="preserve"> show enhanced</w:t>
      </w:r>
      <w:r w:rsidR="00033942" w:rsidRPr="009E529A">
        <w:rPr>
          <w:rFonts w:asciiTheme="minorHAnsi" w:hAnsiTheme="minorHAnsi" w:cstheme="minorHAnsi"/>
          <w:color w:val="000000" w:themeColor="text1"/>
        </w:rPr>
        <w:t xml:space="preserve"> rolling,</w:t>
      </w:r>
      <w:r w:rsidR="003161C4" w:rsidRPr="009E529A">
        <w:rPr>
          <w:rFonts w:asciiTheme="minorHAnsi" w:hAnsiTheme="minorHAnsi" w:cstheme="minorHAnsi"/>
          <w:color w:val="000000" w:themeColor="text1"/>
        </w:rPr>
        <w:t xml:space="preserve"> adhesion </w:t>
      </w:r>
      <w:r w:rsidR="00033942" w:rsidRPr="009E529A">
        <w:rPr>
          <w:rFonts w:asciiTheme="minorHAnsi" w:hAnsiTheme="minorHAnsi" w:cstheme="minorHAnsi"/>
          <w:color w:val="000000" w:themeColor="text1"/>
        </w:rPr>
        <w:t xml:space="preserve">and transmigration of leucocytes compared to </w:t>
      </w:r>
      <w:r w:rsidR="003161C4" w:rsidRPr="009E529A">
        <w:rPr>
          <w:rFonts w:asciiTheme="minorHAnsi" w:hAnsiTheme="minorHAnsi" w:cstheme="minorHAnsi"/>
          <w:color w:val="000000" w:themeColor="text1"/>
        </w:rPr>
        <w:t>black 10 mice (st</w:t>
      </w:r>
      <w:r w:rsidR="003161C4" w:rsidRPr="009E529A">
        <w:rPr>
          <w:rFonts w:asciiTheme="minorHAnsi" w:hAnsiTheme="minorHAnsi" w:cstheme="minorHAnsi"/>
        </w:rPr>
        <w:t xml:space="preserve">atistical analysis by </w:t>
      </w:r>
      <w:r w:rsidR="00033942" w:rsidRPr="009E529A">
        <w:rPr>
          <w:rFonts w:asciiTheme="minorHAnsi" w:hAnsiTheme="minorHAnsi" w:cstheme="minorHAnsi"/>
        </w:rPr>
        <w:t>one-way ANOVA with Tukey’s post-hoc test;</w:t>
      </w:r>
      <w:r w:rsidR="003161C4" w:rsidRPr="009E529A">
        <w:rPr>
          <w:rFonts w:asciiTheme="minorHAnsi" w:hAnsiTheme="minorHAnsi" w:cstheme="minorHAnsi"/>
        </w:rPr>
        <w:t xml:space="preserve"> significance was set at P &lt; 0.05</w:t>
      </w:r>
      <w:r w:rsidR="003161C4" w:rsidRPr="009E529A">
        <w:rPr>
          <w:rFonts w:asciiTheme="minorHAnsi" w:hAnsiTheme="minorHAnsi" w:cstheme="minorHAnsi"/>
          <w:color w:val="000000" w:themeColor="text1"/>
        </w:rPr>
        <w:t>), even though both strain would be referred to as wild type. Therefore, correct g</w:t>
      </w:r>
      <w:r w:rsidR="008D2607" w:rsidRPr="009E529A">
        <w:rPr>
          <w:rFonts w:asciiTheme="minorHAnsi" w:hAnsiTheme="minorHAnsi" w:cstheme="minorHAnsi"/>
          <w:color w:val="000000" w:themeColor="text1"/>
        </w:rPr>
        <w:t xml:space="preserve">enetic background should be </w:t>
      </w:r>
      <w:r w:rsidR="003161C4" w:rsidRPr="009E529A">
        <w:rPr>
          <w:rFonts w:asciiTheme="minorHAnsi" w:hAnsiTheme="minorHAnsi" w:cstheme="minorHAnsi"/>
          <w:color w:val="000000" w:themeColor="text1"/>
        </w:rPr>
        <w:t>considered, especially when</w:t>
      </w:r>
      <w:r w:rsidR="00033942" w:rsidRPr="009E529A">
        <w:rPr>
          <w:rFonts w:asciiTheme="minorHAnsi" w:hAnsiTheme="minorHAnsi" w:cstheme="minorHAnsi"/>
          <w:color w:val="000000" w:themeColor="text1"/>
        </w:rPr>
        <w:t xml:space="preserve"> utilizing transgenic mice. In our experimental setting, </w:t>
      </w:r>
      <w:r w:rsidR="003161C4" w:rsidRPr="009E529A">
        <w:rPr>
          <w:rFonts w:asciiTheme="minorHAnsi" w:hAnsiTheme="minorHAnsi" w:cstheme="minorHAnsi"/>
          <w:color w:val="000000" w:themeColor="text1"/>
        </w:rPr>
        <w:t xml:space="preserve">a comparison of black 6 mice and transgenic mdx mice </w:t>
      </w:r>
      <w:r w:rsidR="00033942" w:rsidRPr="009E529A">
        <w:rPr>
          <w:rFonts w:asciiTheme="minorHAnsi" w:hAnsiTheme="minorHAnsi" w:cstheme="minorHAnsi"/>
          <w:color w:val="000000" w:themeColor="text1"/>
        </w:rPr>
        <w:t xml:space="preserve">(black 10 background) </w:t>
      </w:r>
      <w:r w:rsidR="003161C4" w:rsidRPr="009E529A">
        <w:rPr>
          <w:rFonts w:asciiTheme="minorHAnsi" w:hAnsiTheme="minorHAnsi" w:cstheme="minorHAnsi"/>
          <w:color w:val="000000" w:themeColor="text1"/>
        </w:rPr>
        <w:t xml:space="preserve">would </w:t>
      </w:r>
      <w:r w:rsidR="00033942" w:rsidRPr="009E529A">
        <w:rPr>
          <w:rFonts w:asciiTheme="minorHAnsi" w:hAnsiTheme="minorHAnsi" w:cstheme="minorHAnsi"/>
          <w:color w:val="000000" w:themeColor="text1"/>
        </w:rPr>
        <w:t xml:space="preserve">largely </w:t>
      </w:r>
      <w:r w:rsidR="003161C4" w:rsidRPr="009E529A">
        <w:rPr>
          <w:rFonts w:asciiTheme="minorHAnsi" w:hAnsiTheme="minorHAnsi" w:cstheme="minorHAnsi"/>
          <w:color w:val="000000" w:themeColor="text1"/>
        </w:rPr>
        <w:t xml:space="preserve">conceal </w:t>
      </w:r>
      <w:r w:rsidR="005B483B" w:rsidRPr="009E529A">
        <w:rPr>
          <w:rFonts w:asciiTheme="minorHAnsi" w:hAnsiTheme="minorHAnsi" w:cstheme="minorHAnsi"/>
          <w:color w:val="000000" w:themeColor="text1"/>
        </w:rPr>
        <w:t>the</w:t>
      </w:r>
      <w:r w:rsidR="003161C4" w:rsidRPr="009E529A">
        <w:rPr>
          <w:rFonts w:asciiTheme="minorHAnsi" w:hAnsiTheme="minorHAnsi" w:cstheme="minorHAnsi"/>
          <w:color w:val="000000" w:themeColor="text1"/>
        </w:rPr>
        <w:t xml:space="preserve"> enhanced inflammatory state of dystrophin deficient mdx mice over their correct black 10 wild </w:t>
      </w:r>
      <w:r w:rsidR="005B483B" w:rsidRPr="009E529A">
        <w:rPr>
          <w:rFonts w:asciiTheme="minorHAnsi" w:hAnsiTheme="minorHAnsi" w:cstheme="minorHAnsi"/>
          <w:color w:val="000000" w:themeColor="text1"/>
        </w:rPr>
        <w:t>type</w:t>
      </w:r>
      <w:r w:rsidR="003161C4" w:rsidRPr="009E529A">
        <w:rPr>
          <w:rFonts w:asciiTheme="minorHAnsi" w:hAnsiTheme="minorHAnsi" w:cstheme="minorHAnsi"/>
          <w:color w:val="000000" w:themeColor="text1"/>
        </w:rPr>
        <w:t xml:space="preserve"> </w:t>
      </w:r>
      <w:r w:rsidR="005B483B" w:rsidRPr="009E529A">
        <w:rPr>
          <w:rFonts w:asciiTheme="minorHAnsi" w:hAnsiTheme="minorHAnsi" w:cstheme="minorHAnsi"/>
          <w:color w:val="000000" w:themeColor="text1"/>
        </w:rPr>
        <w:t>background</w:t>
      </w:r>
      <w:r w:rsidR="003161C4" w:rsidRPr="009E529A">
        <w:rPr>
          <w:rFonts w:asciiTheme="minorHAnsi" w:hAnsiTheme="minorHAnsi" w:cstheme="minorHAnsi"/>
          <w:color w:val="000000" w:themeColor="text1"/>
        </w:rPr>
        <w:t xml:space="preserve"> (Figure 4).</w:t>
      </w:r>
    </w:p>
    <w:p w14:paraId="3F0176D1" w14:textId="77777777" w:rsidR="001B2D67" w:rsidRPr="009E529A" w:rsidRDefault="001B2D67" w:rsidP="00212D1F">
      <w:pPr>
        <w:widowControl/>
        <w:autoSpaceDE/>
        <w:autoSpaceDN/>
        <w:adjustRightInd/>
        <w:contextualSpacing/>
        <w:jc w:val="left"/>
        <w:rPr>
          <w:rFonts w:asciiTheme="minorHAnsi" w:hAnsiTheme="minorHAnsi" w:cstheme="minorHAnsi"/>
          <w:color w:val="000000" w:themeColor="text1"/>
        </w:rPr>
      </w:pPr>
      <w:r w:rsidRPr="009E529A">
        <w:rPr>
          <w:rFonts w:asciiTheme="minorHAnsi" w:hAnsiTheme="minorHAnsi" w:cstheme="minorHAnsi"/>
          <w:color w:val="000000" w:themeColor="text1"/>
        </w:rPr>
        <w:br w:type="page"/>
      </w:r>
    </w:p>
    <w:p w14:paraId="7101F861" w14:textId="75650B1A" w:rsidR="00D049E7" w:rsidRPr="008D3890" w:rsidRDefault="00B32616" w:rsidP="008D3890">
      <w:pPr>
        <w:contextualSpacing/>
        <w:jc w:val="left"/>
        <w:outlineLvl w:val="0"/>
        <w:rPr>
          <w:rFonts w:asciiTheme="minorHAnsi" w:hAnsiTheme="minorHAnsi" w:cstheme="minorHAnsi"/>
          <w:bCs/>
          <w:color w:val="808080"/>
        </w:rPr>
      </w:pPr>
      <w:r w:rsidRPr="009E529A">
        <w:rPr>
          <w:rFonts w:asciiTheme="minorHAnsi" w:hAnsiTheme="minorHAnsi" w:cstheme="minorHAnsi"/>
          <w:b/>
        </w:rPr>
        <w:lastRenderedPageBreak/>
        <w:t xml:space="preserve">FIGURE </w:t>
      </w:r>
      <w:r w:rsidR="0013621E" w:rsidRPr="009E529A">
        <w:rPr>
          <w:rFonts w:asciiTheme="minorHAnsi" w:hAnsiTheme="minorHAnsi" w:cstheme="minorHAnsi"/>
          <w:b/>
        </w:rPr>
        <w:t xml:space="preserve">AND TABLE </w:t>
      </w:r>
      <w:r w:rsidRPr="009E529A">
        <w:rPr>
          <w:rFonts w:asciiTheme="minorHAnsi" w:hAnsiTheme="minorHAnsi" w:cstheme="minorHAnsi"/>
          <w:b/>
        </w:rPr>
        <w:t>LEGENDS:</w:t>
      </w:r>
      <w:r w:rsidRPr="009E529A">
        <w:rPr>
          <w:rFonts w:asciiTheme="minorHAnsi" w:hAnsiTheme="minorHAnsi" w:cstheme="minorHAnsi"/>
          <w:color w:val="808080"/>
        </w:rPr>
        <w:t xml:space="preserve"> </w:t>
      </w:r>
    </w:p>
    <w:p w14:paraId="73A2A123" w14:textId="77777777" w:rsidR="00D00D95" w:rsidRPr="009E529A" w:rsidRDefault="00BF5890" w:rsidP="00212D1F">
      <w:pPr>
        <w:contextualSpacing/>
        <w:jc w:val="left"/>
        <w:rPr>
          <w:rFonts w:asciiTheme="minorHAnsi" w:hAnsiTheme="minorHAnsi" w:cstheme="minorHAnsi"/>
          <w:color w:val="auto"/>
        </w:rPr>
      </w:pPr>
      <w:r w:rsidRPr="009E529A">
        <w:rPr>
          <w:rFonts w:asciiTheme="minorHAnsi" w:hAnsiTheme="minorHAnsi" w:cstheme="minorHAnsi"/>
          <w:b/>
          <w:color w:val="auto"/>
        </w:rPr>
        <w:t>Figure 1</w:t>
      </w:r>
      <w:r w:rsidR="00FB7FC6" w:rsidRPr="009E529A">
        <w:rPr>
          <w:rFonts w:asciiTheme="minorHAnsi" w:hAnsiTheme="minorHAnsi" w:cstheme="minorHAnsi"/>
          <w:b/>
          <w:color w:val="auto"/>
        </w:rPr>
        <w:t>:</w:t>
      </w:r>
      <w:r w:rsidR="00FB7FC6" w:rsidRPr="009E529A">
        <w:rPr>
          <w:rFonts w:asciiTheme="minorHAnsi" w:hAnsiTheme="minorHAnsi" w:cstheme="minorHAnsi"/>
          <w:color w:val="auto"/>
        </w:rPr>
        <w:t xml:space="preserve"> </w:t>
      </w:r>
      <w:r w:rsidR="00D00D95" w:rsidRPr="009E529A">
        <w:rPr>
          <w:rFonts w:asciiTheme="minorHAnsi" w:hAnsiTheme="minorHAnsi" w:cstheme="minorHAnsi"/>
          <w:b/>
          <w:color w:val="auto"/>
        </w:rPr>
        <w:t xml:space="preserve">Schematic </w:t>
      </w:r>
      <w:r w:rsidR="009B48B1" w:rsidRPr="009E529A">
        <w:rPr>
          <w:rFonts w:asciiTheme="minorHAnsi" w:hAnsiTheme="minorHAnsi" w:cstheme="minorHAnsi"/>
          <w:b/>
          <w:color w:val="auto"/>
        </w:rPr>
        <w:t>experimental setup</w:t>
      </w:r>
      <w:r w:rsidR="00D00D95" w:rsidRPr="009E529A">
        <w:rPr>
          <w:rFonts w:asciiTheme="minorHAnsi" w:hAnsiTheme="minorHAnsi" w:cstheme="minorHAnsi"/>
          <w:b/>
          <w:color w:val="auto"/>
        </w:rPr>
        <w:t xml:space="preserve"> of </w:t>
      </w:r>
      <w:r w:rsidR="009B48B1" w:rsidRPr="009E529A">
        <w:rPr>
          <w:rFonts w:asciiTheme="minorHAnsi" w:hAnsiTheme="minorHAnsi" w:cstheme="minorHAnsi"/>
          <w:b/>
          <w:color w:val="auto"/>
        </w:rPr>
        <w:t>IVM on</w:t>
      </w:r>
      <w:r w:rsidR="00D00D95" w:rsidRPr="009E529A">
        <w:rPr>
          <w:rFonts w:asciiTheme="minorHAnsi" w:hAnsiTheme="minorHAnsi" w:cstheme="minorHAnsi"/>
          <w:b/>
          <w:color w:val="auto"/>
        </w:rPr>
        <w:t xml:space="preserve"> cremaster muscle.</w:t>
      </w:r>
      <w:r w:rsidR="0093011B" w:rsidRPr="009E529A">
        <w:rPr>
          <w:rFonts w:asciiTheme="minorHAnsi" w:hAnsiTheme="minorHAnsi" w:cstheme="minorHAnsi"/>
          <w:color w:val="auto"/>
        </w:rPr>
        <w:t xml:space="preserve"> After </w:t>
      </w:r>
      <w:r w:rsidR="00BA5449" w:rsidRPr="009E529A">
        <w:rPr>
          <w:rFonts w:asciiTheme="minorHAnsi" w:hAnsiTheme="minorHAnsi" w:cstheme="minorHAnsi"/>
          <w:color w:val="auto"/>
        </w:rPr>
        <w:t>anesthesia</w:t>
      </w:r>
      <w:r w:rsidR="0093011B" w:rsidRPr="009E529A">
        <w:rPr>
          <w:rFonts w:asciiTheme="minorHAnsi" w:hAnsiTheme="minorHAnsi" w:cstheme="minorHAnsi"/>
          <w:color w:val="auto"/>
        </w:rPr>
        <w:t xml:space="preserve">, the trachea is cannulated and a catheter is placed in the carotid artery. The cremaster muscle is exposed and prepared for intravital microscopy on an </w:t>
      </w:r>
      <w:r w:rsidR="00B37AD3" w:rsidRPr="009E529A">
        <w:rPr>
          <w:rFonts w:asciiTheme="minorHAnsi" w:hAnsiTheme="minorHAnsi" w:cstheme="minorHAnsi"/>
          <w:color w:val="auto"/>
        </w:rPr>
        <w:t>upright</w:t>
      </w:r>
      <w:r w:rsidR="0093011B" w:rsidRPr="009E529A">
        <w:rPr>
          <w:rFonts w:asciiTheme="minorHAnsi" w:hAnsiTheme="minorHAnsi" w:cstheme="minorHAnsi"/>
          <w:color w:val="auto"/>
        </w:rPr>
        <w:t xml:space="preserve"> microscop</w:t>
      </w:r>
      <w:r w:rsidR="00B37AD3" w:rsidRPr="009E529A">
        <w:rPr>
          <w:rFonts w:asciiTheme="minorHAnsi" w:hAnsiTheme="minorHAnsi" w:cstheme="minorHAnsi"/>
          <w:color w:val="auto"/>
        </w:rPr>
        <w:t xml:space="preserve">e using either light microscopy or fluorescent microscopy. Videos are obtained for later offline analysis. </w:t>
      </w:r>
    </w:p>
    <w:p w14:paraId="20EDF3FB" w14:textId="77777777" w:rsidR="00BE45E3" w:rsidRPr="009E529A" w:rsidRDefault="00BE45E3" w:rsidP="00212D1F">
      <w:pPr>
        <w:contextualSpacing/>
        <w:jc w:val="left"/>
        <w:rPr>
          <w:rFonts w:asciiTheme="minorHAnsi" w:hAnsiTheme="minorHAnsi" w:cstheme="minorHAnsi"/>
          <w:b/>
          <w:color w:val="808080" w:themeColor="background1" w:themeShade="80"/>
        </w:rPr>
      </w:pPr>
    </w:p>
    <w:p w14:paraId="63B5B3C1" w14:textId="1CB18731" w:rsidR="00BD3FB5" w:rsidRPr="009E529A" w:rsidRDefault="009B48B1" w:rsidP="00212D1F">
      <w:pPr>
        <w:contextualSpacing/>
        <w:jc w:val="left"/>
        <w:rPr>
          <w:rFonts w:asciiTheme="minorHAnsi" w:hAnsiTheme="minorHAnsi" w:cstheme="minorHAnsi"/>
          <w:color w:val="000000" w:themeColor="text1"/>
        </w:rPr>
      </w:pPr>
      <w:r w:rsidRPr="009E529A">
        <w:rPr>
          <w:rFonts w:asciiTheme="minorHAnsi" w:hAnsiTheme="minorHAnsi" w:cstheme="minorHAnsi"/>
          <w:b/>
          <w:color w:val="000000" w:themeColor="text1"/>
        </w:rPr>
        <w:t>Figure 2</w:t>
      </w:r>
      <w:r w:rsidR="00886E7E" w:rsidRPr="009E529A">
        <w:rPr>
          <w:rFonts w:asciiTheme="minorHAnsi" w:hAnsiTheme="minorHAnsi" w:cstheme="minorHAnsi"/>
          <w:b/>
          <w:color w:val="000000" w:themeColor="text1"/>
        </w:rPr>
        <w:t>:</w:t>
      </w:r>
      <w:r w:rsidR="00D02764" w:rsidRPr="009E529A">
        <w:rPr>
          <w:rFonts w:asciiTheme="minorHAnsi" w:hAnsiTheme="minorHAnsi" w:cstheme="minorHAnsi"/>
          <w:b/>
          <w:color w:val="000000" w:themeColor="text1"/>
        </w:rPr>
        <w:t xml:space="preserve"> </w:t>
      </w:r>
      <w:r w:rsidR="00BD3FB5" w:rsidRPr="008D3890">
        <w:rPr>
          <w:rFonts w:asciiTheme="minorHAnsi" w:hAnsiTheme="minorHAnsi" w:cstheme="minorHAnsi"/>
          <w:b/>
          <w:bCs/>
          <w:color w:val="000000" w:themeColor="text1"/>
        </w:rPr>
        <w:t>R</w:t>
      </w:r>
      <w:r w:rsidR="00BD3FB5" w:rsidRPr="009E529A">
        <w:rPr>
          <w:rFonts w:asciiTheme="minorHAnsi" w:hAnsiTheme="minorHAnsi" w:cstheme="minorHAnsi"/>
          <w:b/>
          <w:color w:val="000000" w:themeColor="text1"/>
        </w:rPr>
        <w:t xml:space="preserve">epresentative </w:t>
      </w:r>
      <w:r w:rsidR="004C549C" w:rsidRPr="009E529A">
        <w:rPr>
          <w:rFonts w:asciiTheme="minorHAnsi" w:hAnsiTheme="minorHAnsi" w:cstheme="minorHAnsi"/>
          <w:b/>
          <w:color w:val="000000" w:themeColor="text1"/>
        </w:rPr>
        <w:t>post</w:t>
      </w:r>
      <w:r w:rsidR="00BA5449" w:rsidRPr="009E529A">
        <w:rPr>
          <w:rFonts w:asciiTheme="minorHAnsi" w:hAnsiTheme="minorHAnsi" w:cstheme="minorHAnsi"/>
          <w:b/>
          <w:color w:val="000000" w:themeColor="text1"/>
        </w:rPr>
        <w:t>-</w:t>
      </w:r>
      <w:r w:rsidR="004C549C" w:rsidRPr="009E529A">
        <w:rPr>
          <w:rFonts w:asciiTheme="minorHAnsi" w:hAnsiTheme="minorHAnsi" w:cstheme="minorHAnsi"/>
          <w:b/>
          <w:color w:val="000000" w:themeColor="text1"/>
        </w:rPr>
        <w:t>capillary venule</w:t>
      </w:r>
      <w:r w:rsidR="000B569B" w:rsidRPr="009E529A">
        <w:rPr>
          <w:rFonts w:asciiTheme="minorHAnsi" w:hAnsiTheme="minorHAnsi" w:cstheme="minorHAnsi"/>
          <w:b/>
          <w:color w:val="000000" w:themeColor="text1"/>
        </w:rPr>
        <w:t xml:space="preserve"> segment from intravital microscopy</w:t>
      </w:r>
      <w:r w:rsidR="004C549C" w:rsidRPr="009E529A">
        <w:rPr>
          <w:rFonts w:asciiTheme="minorHAnsi" w:hAnsiTheme="minorHAnsi" w:cstheme="minorHAnsi"/>
          <w:b/>
          <w:color w:val="000000" w:themeColor="text1"/>
        </w:rPr>
        <w:t xml:space="preserve"> with sequential frames.</w:t>
      </w:r>
      <w:r w:rsidR="00B97321" w:rsidRPr="009E529A">
        <w:rPr>
          <w:rFonts w:asciiTheme="minorHAnsi" w:hAnsiTheme="minorHAnsi" w:cstheme="minorHAnsi"/>
          <w:b/>
          <w:color w:val="000000" w:themeColor="text1"/>
        </w:rPr>
        <w:t xml:space="preserve"> </w:t>
      </w:r>
      <w:r w:rsidR="000B569B" w:rsidRPr="009E529A">
        <w:rPr>
          <w:rFonts w:asciiTheme="minorHAnsi" w:hAnsiTheme="minorHAnsi" w:cstheme="minorHAnsi"/>
          <w:color w:val="000000" w:themeColor="text1"/>
        </w:rPr>
        <w:t>The left column shows light microscopic images, for be</w:t>
      </w:r>
      <w:r w:rsidR="00B2526E" w:rsidRPr="009E529A">
        <w:rPr>
          <w:rFonts w:asciiTheme="minorHAnsi" w:hAnsiTheme="minorHAnsi" w:cstheme="minorHAnsi"/>
          <w:color w:val="000000" w:themeColor="text1"/>
        </w:rPr>
        <w:t>t</w:t>
      </w:r>
      <w:r w:rsidR="000B569B" w:rsidRPr="009E529A">
        <w:rPr>
          <w:rFonts w:asciiTheme="minorHAnsi" w:hAnsiTheme="minorHAnsi" w:cstheme="minorHAnsi"/>
          <w:color w:val="000000" w:themeColor="text1"/>
        </w:rPr>
        <w:t>ter visualization the vessel is outlined with dotted lines.</w:t>
      </w:r>
      <w:r w:rsidR="00B2526E" w:rsidRPr="009E529A">
        <w:rPr>
          <w:rFonts w:asciiTheme="minorHAnsi" w:hAnsiTheme="minorHAnsi" w:cstheme="minorHAnsi"/>
          <w:color w:val="000000" w:themeColor="text1"/>
        </w:rPr>
        <w:t xml:space="preserve"> The venule is identified by confluent vessels (marked by </w:t>
      </w:r>
      <w:r w:rsidR="00653A97" w:rsidRPr="009E529A">
        <w:rPr>
          <w:rFonts w:asciiTheme="minorHAnsi" w:hAnsiTheme="minorHAnsi" w:cstheme="minorHAnsi"/>
          <w:color w:val="000000" w:themeColor="text1"/>
        </w:rPr>
        <w:t>red asterisks</w:t>
      </w:r>
      <w:r w:rsidR="00B2526E" w:rsidRPr="009E529A">
        <w:rPr>
          <w:rFonts w:asciiTheme="minorHAnsi" w:hAnsiTheme="minorHAnsi" w:cstheme="minorHAnsi"/>
          <w:color w:val="000000" w:themeColor="text1"/>
        </w:rPr>
        <w:t>)</w:t>
      </w:r>
      <w:r w:rsidR="00A50C04" w:rsidRPr="009E529A">
        <w:rPr>
          <w:rFonts w:asciiTheme="minorHAnsi" w:hAnsiTheme="minorHAnsi" w:cstheme="minorHAnsi"/>
          <w:color w:val="000000" w:themeColor="text1"/>
        </w:rPr>
        <w:t xml:space="preserve"> and a vessel diameter of &lt;40</w:t>
      </w:r>
      <w:r w:rsidR="008D3890">
        <w:rPr>
          <w:rFonts w:asciiTheme="minorHAnsi" w:hAnsiTheme="minorHAnsi" w:cstheme="minorHAnsi"/>
          <w:color w:val="000000" w:themeColor="text1"/>
        </w:rPr>
        <w:t xml:space="preserve"> </w:t>
      </w:r>
      <w:r w:rsidR="00A50C04" w:rsidRPr="009E529A">
        <w:rPr>
          <w:rFonts w:asciiTheme="minorHAnsi" w:hAnsiTheme="minorHAnsi" w:cstheme="minorHAnsi"/>
          <w:color w:val="000000" w:themeColor="text1"/>
        </w:rPr>
        <w:t>µm</w:t>
      </w:r>
      <w:r w:rsidR="00B2526E" w:rsidRPr="009E529A">
        <w:rPr>
          <w:rFonts w:asciiTheme="minorHAnsi" w:hAnsiTheme="minorHAnsi" w:cstheme="minorHAnsi"/>
          <w:color w:val="000000" w:themeColor="text1"/>
        </w:rPr>
        <w:t xml:space="preserve">. </w:t>
      </w:r>
      <w:r w:rsidR="00A50C04" w:rsidRPr="009E529A">
        <w:rPr>
          <w:rFonts w:asciiTheme="minorHAnsi" w:hAnsiTheme="minorHAnsi" w:cstheme="minorHAnsi"/>
          <w:color w:val="000000" w:themeColor="text1"/>
        </w:rPr>
        <w:t xml:space="preserve">The right column depicts a schematic representation of the corresponding left image, showing leukocytes in red. </w:t>
      </w:r>
      <w:r w:rsidR="00B2526E" w:rsidRPr="009E529A">
        <w:rPr>
          <w:rFonts w:asciiTheme="minorHAnsi" w:hAnsiTheme="minorHAnsi" w:cstheme="minorHAnsi"/>
          <w:color w:val="000000" w:themeColor="text1"/>
        </w:rPr>
        <w:t xml:space="preserve">The first row </w:t>
      </w:r>
      <w:r w:rsidR="00A50C04" w:rsidRPr="009E529A">
        <w:rPr>
          <w:rFonts w:asciiTheme="minorHAnsi" w:hAnsiTheme="minorHAnsi" w:cstheme="minorHAnsi"/>
          <w:color w:val="000000" w:themeColor="text1"/>
        </w:rPr>
        <w:t>indicates adhe</w:t>
      </w:r>
      <w:r w:rsidR="00433B61" w:rsidRPr="009E529A">
        <w:rPr>
          <w:rFonts w:asciiTheme="minorHAnsi" w:hAnsiTheme="minorHAnsi" w:cstheme="minorHAnsi"/>
          <w:color w:val="000000" w:themeColor="text1"/>
        </w:rPr>
        <w:t>rent leukocytes over a time of 3</w:t>
      </w:r>
      <w:r w:rsidR="00A50C04" w:rsidRPr="009E529A">
        <w:rPr>
          <w:rFonts w:asciiTheme="minorHAnsi" w:hAnsiTheme="minorHAnsi" w:cstheme="minorHAnsi"/>
          <w:color w:val="000000" w:themeColor="text1"/>
        </w:rPr>
        <w:t>0 seconds. The bottom four rows show sequential images of the same vessel over one second. In the schematic representation, individual leukocytes and their rolling distance are marked. In offline analysis adherence</w:t>
      </w:r>
      <w:r w:rsidR="008D3890">
        <w:rPr>
          <w:rFonts w:asciiTheme="minorHAnsi" w:hAnsiTheme="minorHAnsi" w:cstheme="minorHAnsi"/>
          <w:color w:val="000000" w:themeColor="text1"/>
        </w:rPr>
        <w:t>/</w:t>
      </w:r>
      <w:r w:rsidR="00A50C04" w:rsidRPr="009E529A">
        <w:rPr>
          <w:rFonts w:asciiTheme="minorHAnsi" w:hAnsiTheme="minorHAnsi" w:cstheme="minorHAnsi"/>
          <w:color w:val="000000" w:themeColor="text1"/>
        </w:rPr>
        <w:t>mm</w:t>
      </w:r>
      <w:r w:rsidR="00A50C04" w:rsidRPr="009E529A">
        <w:rPr>
          <w:rFonts w:asciiTheme="minorHAnsi" w:hAnsiTheme="minorHAnsi" w:cstheme="minorHAnsi"/>
          <w:color w:val="000000" w:themeColor="text1"/>
          <w:vertAlign w:val="superscript"/>
        </w:rPr>
        <w:t>2</w:t>
      </w:r>
      <w:r w:rsidR="00A50C04" w:rsidRPr="009E529A">
        <w:rPr>
          <w:rFonts w:asciiTheme="minorHAnsi" w:hAnsiTheme="minorHAnsi" w:cstheme="minorHAnsi"/>
          <w:color w:val="000000" w:themeColor="text1"/>
        </w:rPr>
        <w:t xml:space="preserve"> and rolling flux as well as rolling velocity may be calculated. </w:t>
      </w:r>
    </w:p>
    <w:p w14:paraId="2D9C8291" w14:textId="77777777" w:rsidR="00BE45E3" w:rsidRPr="009E529A" w:rsidRDefault="00BE45E3" w:rsidP="00212D1F">
      <w:pPr>
        <w:contextualSpacing/>
        <w:jc w:val="left"/>
        <w:rPr>
          <w:rFonts w:asciiTheme="minorHAnsi" w:hAnsiTheme="minorHAnsi" w:cstheme="minorHAnsi"/>
          <w:b/>
          <w:color w:val="000000" w:themeColor="text1"/>
        </w:rPr>
      </w:pPr>
    </w:p>
    <w:p w14:paraId="6849B5F0" w14:textId="77777777" w:rsidR="009B48B1" w:rsidRPr="009E529A" w:rsidRDefault="009B48B1" w:rsidP="00212D1F">
      <w:pPr>
        <w:contextualSpacing/>
        <w:jc w:val="left"/>
        <w:rPr>
          <w:rFonts w:asciiTheme="minorHAnsi" w:hAnsiTheme="minorHAnsi" w:cstheme="minorHAnsi"/>
          <w:color w:val="000000" w:themeColor="text1"/>
        </w:rPr>
      </w:pPr>
      <w:r w:rsidRPr="009E529A">
        <w:rPr>
          <w:rFonts w:asciiTheme="minorHAnsi" w:hAnsiTheme="minorHAnsi" w:cstheme="minorHAnsi"/>
          <w:b/>
          <w:color w:val="000000" w:themeColor="text1"/>
        </w:rPr>
        <w:t>Figure</w:t>
      </w:r>
      <w:r w:rsidR="00886E7E" w:rsidRPr="009E529A">
        <w:rPr>
          <w:rFonts w:asciiTheme="minorHAnsi" w:hAnsiTheme="minorHAnsi" w:cstheme="minorHAnsi"/>
          <w:b/>
          <w:color w:val="000000" w:themeColor="text1"/>
        </w:rPr>
        <w:t xml:space="preserve"> 3:</w:t>
      </w:r>
      <w:r w:rsidR="00D02764" w:rsidRPr="009E529A">
        <w:rPr>
          <w:rFonts w:asciiTheme="minorHAnsi" w:hAnsiTheme="minorHAnsi" w:cstheme="minorHAnsi"/>
          <w:b/>
          <w:color w:val="000000" w:themeColor="text1"/>
        </w:rPr>
        <w:t xml:space="preserve"> </w:t>
      </w:r>
      <w:r w:rsidR="008F0D5C" w:rsidRPr="009E529A">
        <w:rPr>
          <w:rFonts w:asciiTheme="minorHAnsi" w:hAnsiTheme="minorHAnsi" w:cstheme="minorHAnsi"/>
          <w:b/>
          <w:color w:val="000000" w:themeColor="text1"/>
        </w:rPr>
        <w:t>Rolling leukocytes may be visualized by transgenic expression of fluorescent markers or by secondary staining with rhodamine.</w:t>
      </w:r>
      <w:r w:rsidR="008F0D5C" w:rsidRPr="009E529A">
        <w:rPr>
          <w:rFonts w:asciiTheme="minorHAnsi" w:hAnsiTheme="minorHAnsi" w:cstheme="minorHAnsi"/>
          <w:color w:val="000000" w:themeColor="text1"/>
        </w:rPr>
        <w:t xml:space="preserve"> </w:t>
      </w:r>
      <w:r w:rsidR="00432213" w:rsidRPr="009E529A">
        <w:rPr>
          <w:rFonts w:asciiTheme="minorHAnsi" w:hAnsiTheme="minorHAnsi" w:cstheme="minorHAnsi"/>
          <w:color w:val="000000" w:themeColor="text1"/>
        </w:rPr>
        <w:t xml:space="preserve">Representative microscopic images of leukocyte recruitment of </w:t>
      </w:r>
      <w:proofErr w:type="spellStart"/>
      <w:r w:rsidR="00432213" w:rsidRPr="009E529A">
        <w:rPr>
          <w:rFonts w:asciiTheme="minorHAnsi" w:hAnsiTheme="minorHAnsi" w:cstheme="minorHAnsi"/>
          <w:color w:val="000000" w:themeColor="text1"/>
        </w:rPr>
        <w:t>eGFP</w:t>
      </w:r>
      <w:proofErr w:type="spellEnd"/>
      <w:r w:rsidR="00432213" w:rsidRPr="009E529A">
        <w:rPr>
          <w:rFonts w:asciiTheme="minorHAnsi" w:hAnsiTheme="minorHAnsi" w:cstheme="minorHAnsi"/>
          <w:color w:val="000000" w:themeColor="text1"/>
        </w:rPr>
        <w:t xml:space="preserve"> leukocytes and rhodamine labeled leukocytes</w:t>
      </w:r>
      <w:r w:rsidR="008F0D5C" w:rsidRPr="009E529A">
        <w:rPr>
          <w:rFonts w:asciiTheme="minorHAnsi" w:hAnsiTheme="minorHAnsi" w:cstheme="minorHAnsi"/>
          <w:color w:val="000000" w:themeColor="text1"/>
        </w:rPr>
        <w:t xml:space="preserve"> from n = 3 animals each</w:t>
      </w:r>
      <w:r w:rsidR="00432213" w:rsidRPr="009E529A">
        <w:rPr>
          <w:rFonts w:asciiTheme="minorHAnsi" w:hAnsiTheme="minorHAnsi" w:cstheme="minorHAnsi"/>
          <w:color w:val="000000" w:themeColor="text1"/>
        </w:rPr>
        <w:t xml:space="preserve">. </w:t>
      </w:r>
      <w:r w:rsidR="008F0D5C" w:rsidRPr="009E529A">
        <w:rPr>
          <w:rFonts w:asciiTheme="minorHAnsi" w:hAnsiTheme="minorHAnsi" w:cstheme="minorHAnsi"/>
          <w:color w:val="000000" w:themeColor="text1"/>
        </w:rPr>
        <w:t>Rolling n</w:t>
      </w:r>
      <w:r w:rsidR="003E19D8" w:rsidRPr="009E529A">
        <w:rPr>
          <w:rFonts w:asciiTheme="minorHAnsi" w:hAnsiTheme="minorHAnsi" w:cstheme="minorHAnsi"/>
          <w:color w:val="000000" w:themeColor="text1"/>
        </w:rPr>
        <w:t xml:space="preserve">eutrophils </w:t>
      </w:r>
      <w:r w:rsidR="001C7D90" w:rsidRPr="009E529A">
        <w:rPr>
          <w:rFonts w:asciiTheme="minorHAnsi" w:hAnsiTheme="minorHAnsi" w:cstheme="minorHAnsi"/>
          <w:color w:val="000000" w:themeColor="text1"/>
        </w:rPr>
        <w:t xml:space="preserve">expressing </w:t>
      </w:r>
      <w:proofErr w:type="spellStart"/>
      <w:r w:rsidR="001C7D90" w:rsidRPr="009E529A">
        <w:rPr>
          <w:rFonts w:asciiTheme="minorHAnsi" w:hAnsiTheme="minorHAnsi" w:cstheme="minorHAnsi"/>
          <w:color w:val="000000" w:themeColor="text1"/>
        </w:rPr>
        <w:t>eGFP</w:t>
      </w:r>
      <w:proofErr w:type="spellEnd"/>
      <w:r w:rsidR="001C7D90" w:rsidRPr="009E529A">
        <w:rPr>
          <w:rFonts w:asciiTheme="minorHAnsi" w:hAnsiTheme="minorHAnsi" w:cstheme="minorHAnsi"/>
          <w:color w:val="000000" w:themeColor="text1"/>
        </w:rPr>
        <w:t xml:space="preserve"> under the </w:t>
      </w:r>
      <w:proofErr w:type="spellStart"/>
      <w:r w:rsidR="001C7D90" w:rsidRPr="009E529A">
        <w:rPr>
          <w:rFonts w:asciiTheme="minorHAnsi" w:hAnsiTheme="minorHAnsi" w:cstheme="minorHAnsi"/>
          <w:color w:val="000000" w:themeColor="text1"/>
        </w:rPr>
        <w:t>l</w:t>
      </w:r>
      <w:r w:rsidR="008F0D5C" w:rsidRPr="009E529A">
        <w:rPr>
          <w:rFonts w:asciiTheme="minorHAnsi" w:hAnsiTheme="minorHAnsi" w:cstheme="minorHAnsi"/>
          <w:color w:val="000000" w:themeColor="text1"/>
        </w:rPr>
        <w:t>ys</w:t>
      </w:r>
      <w:proofErr w:type="spellEnd"/>
      <w:r w:rsidR="008F0D5C" w:rsidRPr="009E529A">
        <w:rPr>
          <w:rFonts w:asciiTheme="minorHAnsi" w:hAnsiTheme="minorHAnsi" w:cstheme="minorHAnsi"/>
          <w:color w:val="000000" w:themeColor="text1"/>
        </w:rPr>
        <w:t xml:space="preserve"> promoter</w:t>
      </w:r>
      <w:r w:rsidR="001C7D90" w:rsidRPr="009E529A">
        <w:rPr>
          <w:rFonts w:asciiTheme="minorHAnsi" w:hAnsiTheme="minorHAnsi" w:cstheme="minorHAnsi"/>
          <w:color w:val="000000" w:themeColor="text1"/>
        </w:rPr>
        <w:t xml:space="preserve"> from </w:t>
      </w:r>
      <w:proofErr w:type="spellStart"/>
      <w:r w:rsidR="001C7D90" w:rsidRPr="009E529A">
        <w:rPr>
          <w:rFonts w:asciiTheme="minorHAnsi" w:hAnsiTheme="minorHAnsi" w:cstheme="minorHAnsi"/>
          <w:color w:val="000000" w:themeColor="text1"/>
        </w:rPr>
        <w:t>l</w:t>
      </w:r>
      <w:r w:rsidR="008F0D5C" w:rsidRPr="009E529A">
        <w:rPr>
          <w:rFonts w:asciiTheme="minorHAnsi" w:hAnsiTheme="minorHAnsi" w:cstheme="minorHAnsi"/>
          <w:color w:val="000000" w:themeColor="text1"/>
        </w:rPr>
        <w:t>ys</w:t>
      </w:r>
      <w:r w:rsidR="005A265A" w:rsidRPr="009E529A">
        <w:rPr>
          <w:rFonts w:asciiTheme="minorHAnsi" w:hAnsiTheme="minorHAnsi" w:cstheme="minorHAnsi"/>
          <w:color w:val="000000" w:themeColor="text1"/>
        </w:rPr>
        <w:t>-</w:t>
      </w:r>
      <w:r w:rsidR="008F0D5C" w:rsidRPr="009E529A">
        <w:rPr>
          <w:rFonts w:asciiTheme="minorHAnsi" w:hAnsiTheme="minorHAnsi" w:cstheme="minorHAnsi"/>
          <w:color w:val="000000" w:themeColor="text1"/>
        </w:rPr>
        <w:t>eGFP</w:t>
      </w:r>
      <w:proofErr w:type="spellEnd"/>
      <w:r w:rsidR="008F0D5C" w:rsidRPr="009E529A">
        <w:rPr>
          <w:rFonts w:asciiTheme="minorHAnsi" w:hAnsiTheme="minorHAnsi" w:cstheme="minorHAnsi"/>
          <w:color w:val="000000" w:themeColor="text1"/>
        </w:rPr>
        <w:t xml:space="preserve"> transgenic mice can be directly detected by immunofluorescent microscopy (left column). Leukocytes without fluorescent makers may be stained by intravenous or intraperitoneal injection of rhodamine (right column). Notably, rhodamine is not exclusively taken up by neutrophils, giving substantially more background</w:t>
      </w:r>
      <w:r w:rsidR="0093011B" w:rsidRPr="009E529A">
        <w:rPr>
          <w:rFonts w:asciiTheme="minorHAnsi" w:hAnsiTheme="minorHAnsi" w:cstheme="minorHAnsi"/>
          <w:color w:val="000000" w:themeColor="text1"/>
        </w:rPr>
        <w:t xml:space="preserve">. </w:t>
      </w:r>
    </w:p>
    <w:p w14:paraId="6ED59A0B" w14:textId="77777777" w:rsidR="00997907" w:rsidRPr="009E529A" w:rsidRDefault="00997907" w:rsidP="00212D1F">
      <w:pPr>
        <w:contextualSpacing/>
        <w:jc w:val="left"/>
        <w:rPr>
          <w:rFonts w:asciiTheme="minorHAnsi" w:hAnsiTheme="minorHAnsi" w:cstheme="minorHAnsi"/>
          <w:color w:val="000000" w:themeColor="text1"/>
        </w:rPr>
      </w:pPr>
    </w:p>
    <w:p w14:paraId="21A8428F" w14:textId="0089A1C2" w:rsidR="001B2D67" w:rsidRPr="009E529A" w:rsidRDefault="004B2DC3" w:rsidP="00212D1F">
      <w:pPr>
        <w:contextualSpacing/>
        <w:jc w:val="left"/>
        <w:rPr>
          <w:rFonts w:asciiTheme="minorHAnsi" w:hAnsiTheme="minorHAnsi" w:cstheme="minorHAnsi"/>
          <w:b/>
          <w:color w:val="000000" w:themeColor="text1"/>
        </w:rPr>
      </w:pPr>
      <w:r w:rsidRPr="009E529A">
        <w:rPr>
          <w:rFonts w:asciiTheme="minorHAnsi" w:hAnsiTheme="minorHAnsi" w:cstheme="minorHAnsi"/>
          <w:b/>
          <w:color w:val="000000" w:themeColor="text1"/>
        </w:rPr>
        <w:t xml:space="preserve">Figure 4: Comparison of </w:t>
      </w:r>
      <w:r w:rsidR="00225FB7" w:rsidRPr="009E529A">
        <w:rPr>
          <w:rFonts w:asciiTheme="minorHAnsi" w:hAnsiTheme="minorHAnsi" w:cstheme="minorHAnsi"/>
          <w:b/>
          <w:color w:val="000000" w:themeColor="text1"/>
        </w:rPr>
        <w:t xml:space="preserve">leukocyte recruitment in </w:t>
      </w:r>
      <w:r w:rsidRPr="009E529A">
        <w:rPr>
          <w:rFonts w:asciiTheme="minorHAnsi" w:hAnsiTheme="minorHAnsi" w:cstheme="minorHAnsi"/>
          <w:b/>
          <w:color w:val="000000" w:themeColor="text1"/>
        </w:rPr>
        <w:t xml:space="preserve">different transgenic and wild type </w:t>
      </w:r>
      <w:r w:rsidR="00225FB7" w:rsidRPr="009E529A">
        <w:rPr>
          <w:rFonts w:asciiTheme="minorHAnsi" w:hAnsiTheme="minorHAnsi" w:cstheme="minorHAnsi"/>
          <w:b/>
          <w:color w:val="000000" w:themeColor="text1"/>
        </w:rPr>
        <w:t>mouse</w:t>
      </w:r>
      <w:r w:rsidRPr="009E529A">
        <w:rPr>
          <w:rFonts w:asciiTheme="minorHAnsi" w:hAnsiTheme="minorHAnsi" w:cstheme="minorHAnsi"/>
          <w:b/>
          <w:color w:val="000000" w:themeColor="text1"/>
        </w:rPr>
        <w:t xml:space="preserve"> strains.</w:t>
      </w:r>
      <w:r w:rsidR="00A4486D" w:rsidRPr="009E529A">
        <w:rPr>
          <w:rFonts w:asciiTheme="minorHAnsi" w:hAnsiTheme="minorHAnsi" w:cstheme="minorHAnsi"/>
          <w:b/>
          <w:color w:val="000000" w:themeColor="text1"/>
        </w:rPr>
        <w:t xml:space="preserve"> </w:t>
      </w:r>
      <w:r w:rsidR="00A4486D" w:rsidRPr="008D3890">
        <w:rPr>
          <w:rFonts w:asciiTheme="minorHAnsi" w:hAnsiTheme="minorHAnsi" w:cstheme="minorHAnsi"/>
          <w:bCs/>
          <w:color w:val="000000" w:themeColor="text1"/>
        </w:rPr>
        <w:t>(</w:t>
      </w:r>
      <w:r w:rsidR="00A4486D" w:rsidRPr="009E529A">
        <w:rPr>
          <w:rFonts w:asciiTheme="minorHAnsi" w:hAnsiTheme="minorHAnsi" w:cstheme="minorHAnsi"/>
          <w:b/>
          <w:color w:val="000000" w:themeColor="text1"/>
        </w:rPr>
        <w:t>A</w:t>
      </w:r>
      <w:r w:rsidR="00A4486D" w:rsidRPr="008D3890">
        <w:rPr>
          <w:rFonts w:asciiTheme="minorHAnsi" w:hAnsiTheme="minorHAnsi" w:cstheme="minorHAnsi"/>
          <w:bCs/>
          <w:color w:val="000000" w:themeColor="text1"/>
        </w:rPr>
        <w:t>)</w:t>
      </w:r>
      <w:r w:rsidR="00A4486D" w:rsidRPr="009E529A">
        <w:rPr>
          <w:rFonts w:asciiTheme="minorHAnsi" w:hAnsiTheme="minorHAnsi" w:cstheme="minorHAnsi"/>
          <w:b/>
          <w:color w:val="000000" w:themeColor="text1"/>
        </w:rPr>
        <w:t xml:space="preserve"> </w:t>
      </w:r>
      <w:r w:rsidR="00730886" w:rsidRPr="009E529A">
        <w:rPr>
          <w:rFonts w:asciiTheme="minorHAnsi" w:hAnsiTheme="minorHAnsi" w:cstheme="minorHAnsi"/>
          <w:color w:val="000000" w:themeColor="text1"/>
        </w:rPr>
        <w:t>Rolling flux fraction,</w:t>
      </w:r>
      <w:r w:rsidR="00730886" w:rsidRPr="008D3890">
        <w:rPr>
          <w:rFonts w:asciiTheme="minorHAnsi" w:hAnsiTheme="minorHAnsi" w:cstheme="minorHAnsi"/>
          <w:bCs/>
          <w:color w:val="000000" w:themeColor="text1"/>
        </w:rPr>
        <w:t xml:space="preserve"> (</w:t>
      </w:r>
      <w:r w:rsidR="00730886" w:rsidRPr="009E529A">
        <w:rPr>
          <w:rFonts w:asciiTheme="minorHAnsi" w:hAnsiTheme="minorHAnsi" w:cstheme="minorHAnsi"/>
          <w:b/>
          <w:color w:val="000000" w:themeColor="text1"/>
        </w:rPr>
        <w:t>B</w:t>
      </w:r>
      <w:r w:rsidR="00730886" w:rsidRPr="008D3890">
        <w:rPr>
          <w:rFonts w:asciiTheme="minorHAnsi" w:hAnsiTheme="minorHAnsi" w:cstheme="minorHAnsi"/>
          <w:bCs/>
          <w:color w:val="000000" w:themeColor="text1"/>
        </w:rPr>
        <w:t>)</w:t>
      </w:r>
      <w:r w:rsidR="00730886" w:rsidRPr="009E529A">
        <w:rPr>
          <w:rFonts w:asciiTheme="minorHAnsi" w:hAnsiTheme="minorHAnsi" w:cstheme="minorHAnsi"/>
          <w:color w:val="000000" w:themeColor="text1"/>
        </w:rPr>
        <w:t xml:space="preserve"> adhesion and </w:t>
      </w:r>
      <w:r w:rsidR="00730886" w:rsidRPr="008D3890">
        <w:rPr>
          <w:rFonts w:asciiTheme="minorHAnsi" w:hAnsiTheme="minorHAnsi" w:cstheme="minorHAnsi"/>
          <w:bCs/>
          <w:color w:val="000000" w:themeColor="text1"/>
        </w:rPr>
        <w:t>(</w:t>
      </w:r>
      <w:r w:rsidR="00730886" w:rsidRPr="009E529A">
        <w:rPr>
          <w:rFonts w:asciiTheme="minorHAnsi" w:hAnsiTheme="minorHAnsi" w:cstheme="minorHAnsi"/>
          <w:b/>
          <w:color w:val="000000" w:themeColor="text1"/>
        </w:rPr>
        <w:t>C</w:t>
      </w:r>
      <w:r w:rsidR="00730886" w:rsidRPr="008D3890">
        <w:rPr>
          <w:rFonts w:asciiTheme="minorHAnsi" w:hAnsiTheme="minorHAnsi" w:cstheme="minorHAnsi"/>
          <w:bCs/>
          <w:color w:val="000000" w:themeColor="text1"/>
        </w:rPr>
        <w:t>)</w:t>
      </w:r>
      <w:r w:rsidR="00730886" w:rsidRPr="009E529A">
        <w:rPr>
          <w:rFonts w:asciiTheme="minorHAnsi" w:hAnsiTheme="minorHAnsi" w:cstheme="minorHAnsi"/>
          <w:color w:val="000000" w:themeColor="text1"/>
        </w:rPr>
        <w:t xml:space="preserve"> transmigration of leucocytes is compared between</w:t>
      </w:r>
      <w:r w:rsidR="00C212A3" w:rsidRPr="009E529A">
        <w:rPr>
          <w:rFonts w:asciiTheme="minorHAnsi" w:hAnsiTheme="minorHAnsi" w:cstheme="minorHAnsi"/>
          <w:color w:val="000000" w:themeColor="text1"/>
        </w:rPr>
        <w:t xml:space="preserve"> black 6</w:t>
      </w:r>
      <w:r w:rsidR="00225FB7" w:rsidRPr="009E529A">
        <w:rPr>
          <w:rFonts w:asciiTheme="minorHAnsi" w:hAnsiTheme="minorHAnsi" w:cstheme="minorHAnsi"/>
          <w:color w:val="000000" w:themeColor="text1"/>
        </w:rPr>
        <w:t xml:space="preserve"> (C57BL/6</w:t>
      </w:r>
      <w:r w:rsidR="002D6E6C" w:rsidRPr="009E529A">
        <w:rPr>
          <w:rFonts w:asciiTheme="minorHAnsi" w:hAnsiTheme="minorHAnsi" w:cstheme="minorHAnsi"/>
          <w:color w:val="000000" w:themeColor="text1"/>
        </w:rPr>
        <w:t>J</w:t>
      </w:r>
      <w:r w:rsidR="00225FB7" w:rsidRPr="009E529A">
        <w:rPr>
          <w:rFonts w:asciiTheme="minorHAnsi" w:hAnsiTheme="minorHAnsi" w:cstheme="minorHAnsi"/>
          <w:color w:val="000000" w:themeColor="text1"/>
        </w:rPr>
        <w:t>)</w:t>
      </w:r>
      <w:r w:rsidR="00C212A3" w:rsidRPr="009E529A">
        <w:rPr>
          <w:rFonts w:asciiTheme="minorHAnsi" w:hAnsiTheme="minorHAnsi" w:cstheme="minorHAnsi"/>
          <w:color w:val="000000" w:themeColor="text1"/>
        </w:rPr>
        <w:t xml:space="preserve">, black 10 </w:t>
      </w:r>
      <w:r w:rsidR="00225FB7" w:rsidRPr="009E529A">
        <w:rPr>
          <w:rFonts w:asciiTheme="minorHAnsi" w:hAnsiTheme="minorHAnsi" w:cstheme="minorHAnsi"/>
          <w:color w:val="000000" w:themeColor="text1"/>
        </w:rPr>
        <w:t>(C57BL/10ScSn</w:t>
      </w:r>
      <w:r w:rsidR="002D6E6C" w:rsidRPr="009E529A">
        <w:rPr>
          <w:rFonts w:asciiTheme="minorHAnsi" w:hAnsiTheme="minorHAnsi" w:cstheme="minorHAnsi"/>
          <w:color w:val="000000" w:themeColor="text1"/>
        </w:rPr>
        <w:t>J</w:t>
      </w:r>
      <w:r w:rsidR="00225FB7" w:rsidRPr="009E529A">
        <w:rPr>
          <w:rFonts w:asciiTheme="minorHAnsi" w:hAnsiTheme="minorHAnsi" w:cstheme="minorHAnsi"/>
          <w:color w:val="000000" w:themeColor="text1"/>
        </w:rPr>
        <w:t xml:space="preserve">) </w:t>
      </w:r>
      <w:r w:rsidR="00C212A3" w:rsidRPr="009E529A">
        <w:rPr>
          <w:rFonts w:asciiTheme="minorHAnsi" w:hAnsiTheme="minorHAnsi" w:cstheme="minorHAnsi"/>
          <w:color w:val="000000" w:themeColor="text1"/>
        </w:rPr>
        <w:t>and mdx mice</w:t>
      </w:r>
      <w:r w:rsidR="00225FB7" w:rsidRPr="009E529A">
        <w:rPr>
          <w:rFonts w:asciiTheme="minorHAnsi" w:hAnsiTheme="minorHAnsi" w:cstheme="minorHAnsi"/>
          <w:color w:val="000000" w:themeColor="text1"/>
        </w:rPr>
        <w:t xml:space="preserve"> (C57BL/10ScSn</w:t>
      </w:r>
      <w:r w:rsidR="001869B2" w:rsidRPr="009E529A">
        <w:rPr>
          <w:rFonts w:asciiTheme="minorHAnsi" w:hAnsiTheme="minorHAnsi" w:cstheme="minorHAnsi"/>
          <w:color w:val="000000" w:themeColor="text1"/>
        </w:rPr>
        <w:t>-Dmd</w:t>
      </w:r>
      <w:r w:rsidR="00225FB7" w:rsidRPr="009E529A">
        <w:rPr>
          <w:rFonts w:asciiTheme="minorHAnsi" w:hAnsiTheme="minorHAnsi" w:cstheme="minorHAnsi"/>
          <w:color w:val="000000" w:themeColor="text1"/>
          <w:vertAlign w:val="superscript"/>
        </w:rPr>
        <w:t>mdx</w:t>
      </w:r>
      <w:r w:rsidR="002D6E6C" w:rsidRPr="009E529A">
        <w:rPr>
          <w:rFonts w:asciiTheme="minorHAnsi" w:hAnsiTheme="minorHAnsi" w:cstheme="minorHAnsi"/>
          <w:color w:val="000000" w:themeColor="text1"/>
        </w:rPr>
        <w:t>J)</w:t>
      </w:r>
      <w:r w:rsidR="00C212A3" w:rsidRPr="009E529A">
        <w:rPr>
          <w:rFonts w:asciiTheme="minorHAnsi" w:hAnsiTheme="minorHAnsi" w:cstheme="minorHAnsi"/>
          <w:color w:val="000000" w:themeColor="text1"/>
        </w:rPr>
        <w:t xml:space="preserve">, shown as </w:t>
      </w:r>
      <w:r w:rsidR="00C557E3" w:rsidRPr="009E529A">
        <w:rPr>
          <w:rFonts w:asciiTheme="minorHAnsi" w:hAnsiTheme="minorHAnsi" w:cstheme="minorHAnsi"/>
        </w:rPr>
        <w:t>mean +</w:t>
      </w:r>
      <w:r w:rsidR="00C212A3" w:rsidRPr="009E529A">
        <w:rPr>
          <w:rFonts w:asciiTheme="minorHAnsi" w:hAnsiTheme="minorHAnsi" w:cstheme="minorHAnsi"/>
        </w:rPr>
        <w:t xml:space="preserve"> SEM.</w:t>
      </w:r>
      <w:r w:rsidR="00730886" w:rsidRPr="009E529A">
        <w:rPr>
          <w:rFonts w:asciiTheme="minorHAnsi" w:hAnsiTheme="minorHAnsi" w:cstheme="minorHAnsi"/>
          <w:color w:val="000000" w:themeColor="text1"/>
        </w:rPr>
        <w:t xml:space="preserve"> Black 6 mice s</w:t>
      </w:r>
      <w:r w:rsidR="00C47103" w:rsidRPr="009E529A">
        <w:rPr>
          <w:rFonts w:asciiTheme="minorHAnsi" w:hAnsiTheme="minorHAnsi" w:cstheme="minorHAnsi"/>
          <w:color w:val="000000" w:themeColor="text1"/>
        </w:rPr>
        <w:t>how enhanced leuk</w:t>
      </w:r>
      <w:r w:rsidR="00730886" w:rsidRPr="009E529A">
        <w:rPr>
          <w:rFonts w:asciiTheme="minorHAnsi" w:hAnsiTheme="minorHAnsi" w:cstheme="minorHAnsi"/>
          <w:color w:val="000000" w:themeColor="text1"/>
        </w:rPr>
        <w:t xml:space="preserve">ocyte recruitment </w:t>
      </w:r>
      <w:r w:rsidR="00C557E3" w:rsidRPr="009E529A">
        <w:rPr>
          <w:rFonts w:asciiTheme="minorHAnsi" w:hAnsiTheme="minorHAnsi" w:cstheme="minorHAnsi"/>
          <w:color w:val="000000" w:themeColor="text1"/>
        </w:rPr>
        <w:t>compared to black 10 mice. Similarly, mdx mice have greater recruitment compared to</w:t>
      </w:r>
      <w:r w:rsidR="00730886" w:rsidRPr="009E529A">
        <w:rPr>
          <w:rFonts w:asciiTheme="minorHAnsi" w:hAnsiTheme="minorHAnsi" w:cstheme="minorHAnsi"/>
          <w:color w:val="000000" w:themeColor="text1"/>
        </w:rPr>
        <w:t xml:space="preserve"> black 10, but not </w:t>
      </w:r>
      <w:r w:rsidR="00C557E3" w:rsidRPr="009E529A">
        <w:rPr>
          <w:rFonts w:asciiTheme="minorHAnsi" w:hAnsiTheme="minorHAnsi" w:cstheme="minorHAnsi"/>
          <w:color w:val="000000" w:themeColor="text1"/>
        </w:rPr>
        <w:t xml:space="preserve">compared to </w:t>
      </w:r>
      <w:r w:rsidR="00730886" w:rsidRPr="009E529A">
        <w:rPr>
          <w:rFonts w:asciiTheme="minorHAnsi" w:hAnsiTheme="minorHAnsi" w:cstheme="minorHAnsi"/>
          <w:color w:val="000000" w:themeColor="text1"/>
        </w:rPr>
        <w:t xml:space="preserve">black 6 </w:t>
      </w:r>
      <w:r w:rsidR="002D6E6C" w:rsidRPr="009E529A">
        <w:rPr>
          <w:rFonts w:asciiTheme="minorHAnsi" w:hAnsiTheme="minorHAnsi" w:cstheme="minorHAnsi"/>
          <w:color w:val="000000" w:themeColor="text1"/>
        </w:rPr>
        <w:t xml:space="preserve">wild type </w:t>
      </w:r>
      <w:r w:rsidR="00730886" w:rsidRPr="009E529A">
        <w:rPr>
          <w:rFonts w:asciiTheme="minorHAnsi" w:hAnsiTheme="minorHAnsi" w:cstheme="minorHAnsi"/>
          <w:color w:val="000000" w:themeColor="text1"/>
        </w:rPr>
        <w:t>mice. Th</w:t>
      </w:r>
      <w:r w:rsidR="0070265F" w:rsidRPr="009E529A">
        <w:rPr>
          <w:rFonts w:asciiTheme="minorHAnsi" w:hAnsiTheme="minorHAnsi" w:cstheme="minorHAnsi"/>
          <w:color w:val="000000" w:themeColor="text1"/>
        </w:rPr>
        <w:t>is</w:t>
      </w:r>
      <w:r w:rsidR="00730886" w:rsidRPr="009E529A">
        <w:rPr>
          <w:rFonts w:asciiTheme="minorHAnsi" w:hAnsiTheme="minorHAnsi" w:cstheme="minorHAnsi"/>
          <w:color w:val="000000" w:themeColor="text1"/>
        </w:rPr>
        <w:t xml:space="preserve"> </w:t>
      </w:r>
      <w:r w:rsidR="0070265F" w:rsidRPr="009E529A">
        <w:rPr>
          <w:rFonts w:asciiTheme="minorHAnsi" w:hAnsiTheme="minorHAnsi" w:cstheme="minorHAnsi"/>
          <w:color w:val="000000" w:themeColor="text1"/>
        </w:rPr>
        <w:t xml:space="preserve">data demonstrates the importance of allocating </w:t>
      </w:r>
      <w:r w:rsidR="00730886" w:rsidRPr="009E529A">
        <w:rPr>
          <w:rFonts w:asciiTheme="minorHAnsi" w:hAnsiTheme="minorHAnsi" w:cstheme="minorHAnsi"/>
          <w:color w:val="000000" w:themeColor="text1"/>
        </w:rPr>
        <w:t xml:space="preserve">correct genetic </w:t>
      </w:r>
      <w:r w:rsidR="0070265F" w:rsidRPr="009E529A">
        <w:rPr>
          <w:rFonts w:asciiTheme="minorHAnsi" w:hAnsiTheme="minorHAnsi" w:cstheme="minorHAnsi"/>
          <w:color w:val="000000" w:themeColor="text1"/>
        </w:rPr>
        <w:t>controls.</w:t>
      </w:r>
      <w:r w:rsidR="002D6E6C" w:rsidRPr="009E529A">
        <w:rPr>
          <w:rFonts w:asciiTheme="minorHAnsi" w:hAnsiTheme="minorHAnsi" w:cstheme="minorHAnsi"/>
          <w:color w:val="000000" w:themeColor="text1"/>
        </w:rPr>
        <w:t xml:space="preserve"> Data from at least n = 3 animals per group. Statistical analysis by one-way ANOVA with Tukey’s post-hoc analysis. Significance was set at P &lt; 0.05.</w:t>
      </w:r>
    </w:p>
    <w:p w14:paraId="13837A61" w14:textId="77777777" w:rsidR="00997907" w:rsidRPr="009E529A" w:rsidRDefault="00997907" w:rsidP="00212D1F">
      <w:pPr>
        <w:contextualSpacing/>
        <w:jc w:val="left"/>
        <w:rPr>
          <w:rFonts w:asciiTheme="minorHAnsi" w:hAnsiTheme="minorHAnsi" w:cstheme="minorHAnsi"/>
          <w:color w:val="000000" w:themeColor="text1"/>
        </w:rPr>
      </w:pPr>
    </w:p>
    <w:p w14:paraId="6B1BF34D" w14:textId="4FDC1237" w:rsidR="00BB5F53" w:rsidRPr="008D3890" w:rsidRDefault="00432213" w:rsidP="008D3890">
      <w:pPr>
        <w:widowControl/>
        <w:autoSpaceDE/>
        <w:autoSpaceDN/>
        <w:adjustRightInd/>
        <w:contextualSpacing/>
        <w:jc w:val="left"/>
        <w:rPr>
          <w:rFonts w:asciiTheme="minorHAnsi" w:hAnsiTheme="minorHAnsi" w:cstheme="minorHAnsi"/>
          <w:color w:val="auto"/>
          <w:lang w:eastAsia="en-GB"/>
        </w:rPr>
      </w:pPr>
      <w:r w:rsidRPr="009E529A">
        <w:rPr>
          <w:rFonts w:asciiTheme="minorHAnsi" w:hAnsiTheme="minorHAnsi" w:cstheme="minorHAnsi"/>
          <w:b/>
          <w:color w:val="000000" w:themeColor="text1"/>
        </w:rPr>
        <w:t xml:space="preserve">Table 1: </w:t>
      </w:r>
      <w:r w:rsidR="00A275C4" w:rsidRPr="009E529A">
        <w:rPr>
          <w:rFonts w:asciiTheme="minorHAnsi" w:hAnsiTheme="minorHAnsi" w:cstheme="minorHAnsi"/>
          <w:b/>
          <w:color w:val="000000" w:themeColor="text1"/>
        </w:rPr>
        <w:t>Relevant h</w:t>
      </w:r>
      <w:r w:rsidR="001621CE" w:rsidRPr="009E529A">
        <w:rPr>
          <w:rFonts w:asciiTheme="minorHAnsi" w:hAnsiTheme="minorHAnsi" w:cstheme="minorHAnsi"/>
          <w:b/>
          <w:color w:val="000000" w:themeColor="text1"/>
        </w:rPr>
        <w:t xml:space="preserve">emodynamic </w:t>
      </w:r>
      <w:r w:rsidR="003707C4" w:rsidRPr="009E529A">
        <w:rPr>
          <w:rFonts w:asciiTheme="minorHAnsi" w:hAnsiTheme="minorHAnsi" w:cstheme="minorHAnsi"/>
          <w:b/>
          <w:color w:val="000000" w:themeColor="text1"/>
        </w:rPr>
        <w:t xml:space="preserve">and microvascular </w:t>
      </w:r>
      <w:r w:rsidR="001621CE" w:rsidRPr="009E529A">
        <w:rPr>
          <w:rFonts w:asciiTheme="minorHAnsi" w:hAnsiTheme="minorHAnsi" w:cstheme="minorHAnsi"/>
          <w:b/>
          <w:color w:val="000000" w:themeColor="text1"/>
        </w:rPr>
        <w:t>p</w:t>
      </w:r>
      <w:r w:rsidR="00554DB5" w:rsidRPr="009E529A">
        <w:rPr>
          <w:rFonts w:asciiTheme="minorHAnsi" w:hAnsiTheme="minorHAnsi" w:cstheme="minorHAnsi"/>
          <w:b/>
          <w:color w:val="000000" w:themeColor="text1"/>
        </w:rPr>
        <w:t>arameters from two different transgenic mouse lines.</w:t>
      </w:r>
      <w:r w:rsidR="00554DB5" w:rsidRPr="009E529A">
        <w:rPr>
          <w:rFonts w:asciiTheme="minorHAnsi" w:hAnsiTheme="minorHAnsi" w:cstheme="minorHAnsi"/>
          <w:color w:val="000000" w:themeColor="text1"/>
        </w:rPr>
        <w:t xml:space="preserve"> </w:t>
      </w:r>
      <w:r w:rsidR="00BB5F53" w:rsidRPr="009E529A">
        <w:rPr>
          <w:rFonts w:asciiTheme="minorHAnsi" w:hAnsiTheme="minorHAnsi" w:cstheme="minorHAnsi"/>
        </w:rPr>
        <w:t>Vessel di</w:t>
      </w:r>
      <w:r w:rsidR="003707C4" w:rsidRPr="009E529A">
        <w:rPr>
          <w:rFonts w:asciiTheme="minorHAnsi" w:hAnsiTheme="minorHAnsi" w:cstheme="minorHAnsi"/>
        </w:rPr>
        <w:t>ameter, center</w:t>
      </w:r>
      <w:r w:rsidR="0066461E" w:rsidRPr="009E529A">
        <w:rPr>
          <w:rFonts w:asciiTheme="minorHAnsi" w:hAnsiTheme="minorHAnsi" w:cstheme="minorHAnsi"/>
        </w:rPr>
        <w:t xml:space="preserve"> </w:t>
      </w:r>
      <w:r w:rsidR="003707C4" w:rsidRPr="009E529A">
        <w:rPr>
          <w:rFonts w:asciiTheme="minorHAnsi" w:hAnsiTheme="minorHAnsi" w:cstheme="minorHAnsi"/>
        </w:rPr>
        <w:t>line velocity,</w:t>
      </w:r>
      <w:r w:rsidR="00BB5F53" w:rsidRPr="009E529A">
        <w:rPr>
          <w:rFonts w:asciiTheme="minorHAnsi" w:hAnsiTheme="minorHAnsi" w:cstheme="minorHAnsi"/>
        </w:rPr>
        <w:t xml:space="preserve"> wall shear rate </w:t>
      </w:r>
      <w:r w:rsidR="003707C4" w:rsidRPr="009E529A">
        <w:rPr>
          <w:rFonts w:asciiTheme="minorHAnsi" w:hAnsiTheme="minorHAnsi" w:cstheme="minorHAnsi"/>
        </w:rPr>
        <w:t xml:space="preserve">and systemic </w:t>
      </w:r>
      <w:r w:rsidR="009705D3" w:rsidRPr="009E529A">
        <w:rPr>
          <w:rFonts w:asciiTheme="minorHAnsi" w:hAnsiTheme="minorHAnsi" w:cstheme="minorHAnsi"/>
        </w:rPr>
        <w:t>WBCs</w:t>
      </w:r>
      <w:r w:rsidR="003707C4" w:rsidRPr="009E529A">
        <w:rPr>
          <w:rFonts w:asciiTheme="minorHAnsi" w:hAnsiTheme="minorHAnsi" w:cstheme="minorHAnsi"/>
        </w:rPr>
        <w:t xml:space="preserve"> </w:t>
      </w:r>
      <w:r w:rsidR="00BB5F53" w:rsidRPr="009E529A">
        <w:rPr>
          <w:rFonts w:asciiTheme="minorHAnsi" w:hAnsiTheme="minorHAnsi" w:cstheme="minorHAnsi"/>
        </w:rPr>
        <w:t xml:space="preserve">are displayed </w:t>
      </w:r>
      <w:r w:rsidR="003707C4" w:rsidRPr="009E529A">
        <w:rPr>
          <w:rFonts w:asciiTheme="minorHAnsi" w:hAnsiTheme="minorHAnsi" w:cstheme="minorHAnsi"/>
        </w:rPr>
        <w:t xml:space="preserve">for </w:t>
      </w:r>
      <w:r w:rsidR="00D05780" w:rsidRPr="009E529A">
        <w:rPr>
          <w:rFonts w:asciiTheme="minorHAnsi" w:hAnsiTheme="minorHAnsi" w:cstheme="minorHAnsi"/>
        </w:rPr>
        <w:t xml:space="preserve">mdx mice lacking dystrophin and </w:t>
      </w:r>
      <w:proofErr w:type="spellStart"/>
      <w:r w:rsidR="00D05780" w:rsidRPr="009E529A">
        <w:rPr>
          <w:rFonts w:asciiTheme="minorHAnsi" w:hAnsiTheme="minorHAnsi" w:cstheme="minorHAnsi"/>
        </w:rPr>
        <w:t>lys-eGFP</w:t>
      </w:r>
      <w:proofErr w:type="spellEnd"/>
      <w:r w:rsidR="00D05780" w:rsidRPr="009E529A">
        <w:rPr>
          <w:rFonts w:asciiTheme="minorHAnsi" w:hAnsiTheme="minorHAnsi" w:cstheme="minorHAnsi"/>
        </w:rPr>
        <w:t xml:space="preserve"> mice</w:t>
      </w:r>
      <w:r w:rsidR="003707C4" w:rsidRPr="009E529A">
        <w:rPr>
          <w:rFonts w:asciiTheme="minorHAnsi" w:hAnsiTheme="minorHAnsi" w:cstheme="minorHAnsi"/>
        </w:rPr>
        <w:t xml:space="preserve">. </w:t>
      </w:r>
      <w:r w:rsidR="00D05780" w:rsidRPr="009E529A">
        <w:rPr>
          <w:rFonts w:asciiTheme="minorHAnsi" w:hAnsiTheme="minorHAnsi" w:cstheme="minorHAnsi"/>
        </w:rPr>
        <w:t>In this example mdx mice (</w:t>
      </w:r>
      <w:r w:rsidR="0055392A" w:rsidRPr="009E529A">
        <w:rPr>
          <w:rFonts w:asciiTheme="minorHAnsi" w:hAnsiTheme="minorHAnsi" w:cstheme="minorHAnsi"/>
          <w:color w:val="auto"/>
          <w:lang w:eastAsia="en-GB"/>
        </w:rPr>
        <w:t xml:space="preserve">C57BL/10J, </w:t>
      </w:r>
      <w:r w:rsidR="00D05780" w:rsidRPr="009E529A">
        <w:rPr>
          <w:rFonts w:asciiTheme="minorHAnsi" w:hAnsiTheme="minorHAnsi" w:cstheme="minorHAnsi"/>
        </w:rPr>
        <w:t xml:space="preserve">black 10 background) and </w:t>
      </w:r>
      <w:proofErr w:type="spellStart"/>
      <w:r w:rsidR="00D05780" w:rsidRPr="009E529A">
        <w:rPr>
          <w:rFonts w:asciiTheme="minorHAnsi" w:hAnsiTheme="minorHAnsi" w:cstheme="minorHAnsi"/>
        </w:rPr>
        <w:t>lys-eGFP</w:t>
      </w:r>
      <w:proofErr w:type="spellEnd"/>
      <w:r w:rsidR="00D05780" w:rsidRPr="009E529A">
        <w:rPr>
          <w:rFonts w:asciiTheme="minorHAnsi" w:hAnsiTheme="minorHAnsi" w:cstheme="minorHAnsi"/>
        </w:rPr>
        <w:t xml:space="preserve"> mice (</w:t>
      </w:r>
      <w:r w:rsidR="002D6E6C" w:rsidRPr="009E529A">
        <w:rPr>
          <w:rFonts w:asciiTheme="minorHAnsi" w:hAnsiTheme="minorHAnsi" w:cstheme="minorHAnsi"/>
          <w:color w:val="auto"/>
          <w:lang w:eastAsia="en-GB"/>
        </w:rPr>
        <w:t>C57BL/6J</w:t>
      </w:r>
      <w:r w:rsidR="0055392A" w:rsidRPr="009E529A">
        <w:rPr>
          <w:rFonts w:asciiTheme="minorHAnsi" w:hAnsiTheme="minorHAnsi" w:cstheme="minorHAnsi"/>
          <w:color w:val="auto"/>
          <w:lang w:eastAsia="en-GB"/>
        </w:rPr>
        <w:t>,</w:t>
      </w:r>
      <w:r w:rsidR="0055392A" w:rsidRPr="009E529A">
        <w:rPr>
          <w:rFonts w:asciiTheme="minorHAnsi" w:hAnsiTheme="minorHAnsi" w:cstheme="minorHAnsi"/>
        </w:rPr>
        <w:t xml:space="preserve"> </w:t>
      </w:r>
      <w:r w:rsidR="00D05780" w:rsidRPr="009E529A">
        <w:rPr>
          <w:rFonts w:asciiTheme="minorHAnsi" w:hAnsiTheme="minorHAnsi" w:cstheme="minorHAnsi"/>
        </w:rPr>
        <w:t xml:space="preserve">black 6 background) show </w:t>
      </w:r>
      <w:r w:rsidR="001F72D9" w:rsidRPr="009E529A">
        <w:rPr>
          <w:rFonts w:asciiTheme="minorHAnsi" w:hAnsiTheme="minorHAnsi" w:cstheme="minorHAnsi"/>
        </w:rPr>
        <w:t xml:space="preserve">statistically </w:t>
      </w:r>
      <w:r w:rsidR="00D05780" w:rsidRPr="009E529A">
        <w:rPr>
          <w:rFonts w:asciiTheme="minorHAnsi" w:hAnsiTheme="minorHAnsi" w:cstheme="minorHAnsi"/>
        </w:rPr>
        <w:t xml:space="preserve">different </w:t>
      </w:r>
      <w:r w:rsidR="006E46BA" w:rsidRPr="009E529A">
        <w:rPr>
          <w:rFonts w:asciiTheme="minorHAnsi" w:hAnsiTheme="minorHAnsi" w:cstheme="minorHAnsi"/>
        </w:rPr>
        <w:t>centerline</w:t>
      </w:r>
      <w:r w:rsidR="001F72D9" w:rsidRPr="009E529A">
        <w:rPr>
          <w:rFonts w:asciiTheme="minorHAnsi" w:hAnsiTheme="minorHAnsi" w:cstheme="minorHAnsi"/>
        </w:rPr>
        <w:t xml:space="preserve"> velocity and wall shear rate</w:t>
      </w:r>
      <w:r w:rsidR="00D05780" w:rsidRPr="009E529A">
        <w:rPr>
          <w:rFonts w:asciiTheme="minorHAnsi" w:hAnsiTheme="minorHAnsi" w:cstheme="minorHAnsi"/>
        </w:rPr>
        <w:t xml:space="preserve"> and should not be compared using IVM.</w:t>
      </w:r>
      <w:r w:rsidR="003707C4" w:rsidRPr="009E529A">
        <w:rPr>
          <w:rFonts w:asciiTheme="minorHAnsi" w:hAnsiTheme="minorHAnsi" w:cstheme="minorHAnsi"/>
        </w:rPr>
        <w:t xml:space="preserve"> Exemplary d</w:t>
      </w:r>
      <w:r w:rsidR="00BB5F53" w:rsidRPr="009E529A">
        <w:rPr>
          <w:rFonts w:asciiTheme="minorHAnsi" w:hAnsiTheme="minorHAnsi" w:cstheme="minorHAnsi"/>
        </w:rPr>
        <w:t xml:space="preserve">ata </w:t>
      </w:r>
      <w:r w:rsidR="003707C4" w:rsidRPr="009E529A">
        <w:rPr>
          <w:rFonts w:asciiTheme="minorHAnsi" w:hAnsiTheme="minorHAnsi" w:cstheme="minorHAnsi"/>
        </w:rPr>
        <w:t>from</w:t>
      </w:r>
      <w:r w:rsidR="002D6E6C" w:rsidRPr="009E529A">
        <w:rPr>
          <w:rFonts w:asciiTheme="minorHAnsi" w:hAnsiTheme="minorHAnsi" w:cstheme="minorHAnsi"/>
        </w:rPr>
        <w:t xml:space="preserve"> at least</w:t>
      </w:r>
      <w:r w:rsidR="003707C4" w:rsidRPr="009E529A">
        <w:rPr>
          <w:rFonts w:asciiTheme="minorHAnsi" w:hAnsiTheme="minorHAnsi" w:cstheme="minorHAnsi"/>
        </w:rPr>
        <w:t xml:space="preserve"> n = 3 animals per group </w:t>
      </w:r>
      <w:r w:rsidR="00BB5F53" w:rsidRPr="009E529A">
        <w:rPr>
          <w:rFonts w:asciiTheme="minorHAnsi" w:hAnsiTheme="minorHAnsi" w:cstheme="minorHAnsi"/>
        </w:rPr>
        <w:t xml:space="preserve">are presented as </w:t>
      </w:r>
      <w:r w:rsidR="003707C4" w:rsidRPr="009E529A">
        <w:rPr>
          <w:rFonts w:asciiTheme="minorHAnsi" w:hAnsiTheme="minorHAnsi" w:cstheme="minorHAnsi"/>
        </w:rPr>
        <w:t>mean ± SEM.</w:t>
      </w:r>
      <w:r w:rsidR="001F72D9" w:rsidRPr="009E529A">
        <w:rPr>
          <w:rFonts w:asciiTheme="minorHAnsi" w:hAnsiTheme="minorHAnsi" w:cstheme="minorHAnsi"/>
        </w:rPr>
        <w:t xml:space="preserve"> Statistical analysis by </w:t>
      </w:r>
      <w:r w:rsidR="004116DC" w:rsidRPr="009E529A">
        <w:rPr>
          <w:rFonts w:asciiTheme="minorHAnsi" w:hAnsiTheme="minorHAnsi" w:cstheme="minorHAnsi"/>
        </w:rPr>
        <w:t xml:space="preserve">unpaired </w:t>
      </w:r>
      <w:r w:rsidR="001F72D9" w:rsidRPr="009E529A">
        <w:rPr>
          <w:rFonts w:asciiTheme="minorHAnsi" w:hAnsiTheme="minorHAnsi" w:cstheme="minorHAnsi"/>
        </w:rPr>
        <w:t>t-test</w:t>
      </w:r>
      <w:r w:rsidR="004116DC" w:rsidRPr="009E529A">
        <w:rPr>
          <w:rFonts w:asciiTheme="minorHAnsi" w:hAnsiTheme="minorHAnsi" w:cstheme="minorHAnsi"/>
        </w:rPr>
        <w:t xml:space="preserve"> with Welch’s co</w:t>
      </w:r>
      <w:r w:rsidR="002D6E6C" w:rsidRPr="009E529A">
        <w:rPr>
          <w:rFonts w:asciiTheme="minorHAnsi" w:hAnsiTheme="minorHAnsi" w:cstheme="minorHAnsi"/>
        </w:rPr>
        <w:t>rrection. S</w:t>
      </w:r>
      <w:r w:rsidR="00E13DFF" w:rsidRPr="009E529A">
        <w:rPr>
          <w:rFonts w:asciiTheme="minorHAnsi" w:hAnsiTheme="minorHAnsi" w:cstheme="minorHAnsi"/>
        </w:rPr>
        <w:t>ignificance was set at P &lt; 0.05</w:t>
      </w:r>
      <w:r w:rsidR="001F72D9" w:rsidRPr="009E529A">
        <w:rPr>
          <w:rFonts w:asciiTheme="minorHAnsi" w:hAnsiTheme="minorHAnsi" w:cstheme="minorHAnsi"/>
        </w:rPr>
        <w:t>.</w:t>
      </w:r>
    </w:p>
    <w:p w14:paraId="37ED5DC6" w14:textId="77777777" w:rsidR="008D3890" w:rsidRPr="009E529A" w:rsidRDefault="008D3890" w:rsidP="008D3890">
      <w:pPr>
        <w:contextualSpacing/>
        <w:jc w:val="left"/>
        <w:rPr>
          <w:rFonts w:asciiTheme="minorHAnsi" w:hAnsiTheme="minorHAnsi" w:cstheme="minorHAnsi"/>
          <w:color w:val="000000" w:themeColor="text1"/>
        </w:rPr>
      </w:pPr>
    </w:p>
    <w:p w14:paraId="28333ED0" w14:textId="77777777" w:rsidR="008D3890" w:rsidRDefault="008D3890" w:rsidP="008D3890">
      <w:pPr>
        <w:contextualSpacing/>
        <w:jc w:val="left"/>
        <w:rPr>
          <w:rFonts w:asciiTheme="minorHAnsi" w:hAnsiTheme="minorHAnsi" w:cstheme="minorHAnsi"/>
          <w:b/>
          <w:bCs/>
          <w:color w:val="000000" w:themeColor="text1"/>
        </w:rPr>
      </w:pPr>
      <w:r w:rsidRPr="008D3890">
        <w:rPr>
          <w:rFonts w:asciiTheme="minorHAnsi" w:hAnsiTheme="minorHAnsi" w:cstheme="minorHAnsi"/>
          <w:b/>
          <w:bCs/>
          <w:color w:val="000000" w:themeColor="text1"/>
        </w:rPr>
        <w:t>Supplemental Video 1: Microscopic effect of insufficient removal of connective tissue on cremaster muscle.</w:t>
      </w:r>
    </w:p>
    <w:p w14:paraId="50FD68C9" w14:textId="77777777" w:rsidR="008D3890" w:rsidRPr="008D3890" w:rsidRDefault="008D3890" w:rsidP="008D3890">
      <w:pPr>
        <w:contextualSpacing/>
        <w:jc w:val="left"/>
        <w:rPr>
          <w:rFonts w:asciiTheme="minorHAnsi" w:hAnsiTheme="minorHAnsi" w:cstheme="minorHAnsi"/>
          <w:b/>
          <w:bCs/>
          <w:color w:val="000000" w:themeColor="text1"/>
        </w:rPr>
      </w:pPr>
    </w:p>
    <w:p w14:paraId="24A9BBD7" w14:textId="77777777" w:rsidR="008D3890" w:rsidRPr="008D3890" w:rsidRDefault="008D3890" w:rsidP="008D3890">
      <w:pPr>
        <w:contextualSpacing/>
        <w:jc w:val="left"/>
        <w:rPr>
          <w:rFonts w:asciiTheme="minorHAnsi" w:hAnsiTheme="minorHAnsi" w:cstheme="minorHAnsi"/>
          <w:b/>
          <w:bCs/>
          <w:color w:val="000000" w:themeColor="text1"/>
        </w:rPr>
      </w:pPr>
      <w:r w:rsidRPr="008D3890">
        <w:rPr>
          <w:rFonts w:asciiTheme="minorHAnsi" w:hAnsiTheme="minorHAnsi" w:cstheme="minorHAnsi"/>
          <w:b/>
          <w:bCs/>
          <w:color w:val="000000" w:themeColor="text1"/>
        </w:rPr>
        <w:t>Supplemental Video 2: Altered blood flow by either hypervolemia or hypotension.</w:t>
      </w:r>
    </w:p>
    <w:p w14:paraId="2A51C5CA" w14:textId="77777777" w:rsidR="001621CE" w:rsidRPr="009E529A" w:rsidRDefault="001621CE" w:rsidP="00212D1F">
      <w:pPr>
        <w:contextualSpacing/>
        <w:jc w:val="left"/>
        <w:rPr>
          <w:rFonts w:asciiTheme="minorHAnsi" w:hAnsiTheme="minorHAnsi" w:cstheme="minorHAnsi"/>
          <w:color w:val="000000" w:themeColor="text1"/>
        </w:rPr>
      </w:pPr>
    </w:p>
    <w:p w14:paraId="4AC59D24" w14:textId="545544EC" w:rsidR="00386A7E" w:rsidRPr="008D3890" w:rsidRDefault="006305D7" w:rsidP="008D3890">
      <w:pPr>
        <w:contextualSpacing/>
        <w:jc w:val="left"/>
        <w:outlineLvl w:val="0"/>
        <w:rPr>
          <w:rFonts w:asciiTheme="minorHAnsi" w:hAnsiTheme="minorHAnsi" w:cstheme="minorHAnsi"/>
          <w:b/>
          <w:color w:val="auto"/>
        </w:rPr>
      </w:pPr>
      <w:r w:rsidRPr="009E529A">
        <w:rPr>
          <w:rFonts w:asciiTheme="minorHAnsi" w:hAnsiTheme="minorHAnsi" w:cstheme="minorHAnsi"/>
          <w:b/>
          <w:color w:val="auto"/>
        </w:rPr>
        <w:t>DISCUSSION</w:t>
      </w:r>
      <w:r w:rsidRPr="009E529A">
        <w:rPr>
          <w:rFonts w:asciiTheme="minorHAnsi" w:hAnsiTheme="minorHAnsi" w:cstheme="minorHAnsi"/>
          <w:b/>
          <w:bCs/>
          <w:color w:val="auto"/>
        </w:rPr>
        <w:t>:</w:t>
      </w:r>
    </w:p>
    <w:p w14:paraId="1A2A5CE6" w14:textId="5FB541F3" w:rsidR="0047007B" w:rsidRPr="009E529A" w:rsidRDefault="00576DC1" w:rsidP="00212D1F">
      <w:pPr>
        <w:contextualSpacing/>
        <w:jc w:val="left"/>
        <w:rPr>
          <w:rFonts w:asciiTheme="minorHAnsi" w:hAnsiTheme="minorHAnsi" w:cstheme="minorHAnsi"/>
          <w:color w:val="auto"/>
        </w:rPr>
      </w:pPr>
      <w:r w:rsidRPr="009E529A">
        <w:rPr>
          <w:rFonts w:asciiTheme="minorHAnsi" w:hAnsiTheme="minorHAnsi" w:cstheme="minorHAnsi"/>
          <w:color w:val="auto"/>
        </w:rPr>
        <w:t>IVM as a method has been widely used to study different cell types in different organs and has been extensively described and discussed</w:t>
      </w:r>
      <w:r w:rsidR="008E2CD7" w:rsidRPr="009E529A">
        <w:rPr>
          <w:rFonts w:asciiTheme="minorHAnsi" w:hAnsiTheme="minorHAnsi" w:cstheme="minorHAnsi"/>
          <w:color w:val="auto"/>
        </w:rPr>
        <w:fldChar w:fldCharType="begin"/>
      </w:r>
      <w:r w:rsidR="00B67331" w:rsidRPr="009E529A">
        <w:rPr>
          <w:rFonts w:asciiTheme="minorHAnsi" w:hAnsiTheme="minorHAnsi" w:cstheme="minorHAnsi"/>
          <w:color w:val="auto"/>
        </w:rPr>
        <w:instrText xml:space="preserve"> ADDIN PAPERS2_CITATIONS &lt;citation&gt;&lt;priority&gt;0&lt;/priority&gt;&lt;uuid&gt;9ACC0E91-1E7E-46B2-B472-4AC873DB3CDD&lt;/uuid&gt;&lt;publications&gt;&lt;publication&gt;&lt;subtype&gt;400&lt;/subtype&gt;&lt;publisher&gt;John Wiley &amp;amp; Sons, Ltd&lt;/publisher&gt;&lt;title&gt;Intravital microscopy in historic and contemporary immunology.&lt;/title&gt;&lt;url&gt;http://doi.wiley.com/10.1038/icb.2017.25&lt;/url&gt;&lt;volume&gt;95&lt;/volume&gt;&lt;revision_date&gt;99201703161200000000222000&lt;/revision_date&gt;&lt;publication_date&gt;99201707001200000000220000&lt;/publication_date&gt;&lt;uuid&gt;F46A76AE-217A-4AC4-95CB-A24929342231&lt;/uuid&gt;&lt;type&gt;400&lt;/type&gt;&lt;accepted_date&gt;99201703171200000000222000&lt;/accepted_date&gt;&lt;number&gt;6&lt;/number&gt;&lt;submission_date&gt;99201703131200000000222000&lt;/submission_date&gt;&lt;doi&gt;10.1038/icb.2017.25&lt;/doi&gt;&lt;institution&gt;Cancer Research UK Beatson Institute, Garscube Campus, Glasgow, UK.&lt;/institution&gt;&lt;startpage&gt;506&lt;/startpage&gt;&lt;endpage&gt;513&lt;/endpage&gt;&lt;bundle&gt;&lt;publication&gt;&lt;title&gt;Immunology and cell biology&lt;/title&gt;&lt;uuid&gt;81D515D4-0897-48B1-A8A5-99D39793EE14&lt;/uuid&gt;&lt;subtype&gt;-100&lt;/subtype&gt;&lt;type&gt;-100&lt;/type&gt;&lt;/publication&gt;&lt;/bundle&gt;&lt;authors&gt;&lt;author&gt;&lt;lastName&gt;Secklehner&lt;/lastName&gt;&lt;firstName&gt;Judith&lt;/firstName&gt;&lt;/author&gt;&lt;author&gt;&lt;lastName&gt;Celso&lt;/lastName&gt;&lt;firstName&gt;Cristina&lt;/firstName&gt;&lt;droppingParticle&gt;Lo&lt;/droppingParticle&gt;&lt;/author&gt;&lt;author&gt;&lt;lastName&gt;Carlin&lt;/lastName&gt;&lt;firstName&gt;Leo&lt;/firstName&gt;&lt;middleNames&gt;M&lt;/middleNames&gt;&lt;/author&gt;&lt;/authors&gt;&lt;/publication&gt;&lt;/publications&gt;&lt;cites&gt;&lt;/cites&gt;&lt;/citation&gt;</w:instrText>
      </w:r>
      <w:r w:rsidR="008E2CD7" w:rsidRPr="009E529A">
        <w:rPr>
          <w:rFonts w:asciiTheme="minorHAnsi" w:hAnsiTheme="minorHAnsi" w:cstheme="minorHAnsi"/>
          <w:color w:val="auto"/>
        </w:rPr>
        <w:fldChar w:fldCharType="separate"/>
      </w:r>
      <w:r w:rsidR="00B67331" w:rsidRPr="009E529A">
        <w:rPr>
          <w:color w:val="auto"/>
          <w:vertAlign w:val="superscript"/>
          <w:lang w:val="en-GB"/>
        </w:rPr>
        <w:t>19</w:t>
      </w:r>
      <w:r w:rsidR="008E2CD7" w:rsidRPr="009E529A">
        <w:rPr>
          <w:rFonts w:asciiTheme="minorHAnsi" w:hAnsiTheme="minorHAnsi" w:cstheme="minorHAnsi"/>
          <w:color w:val="auto"/>
        </w:rPr>
        <w:fldChar w:fldCharType="end"/>
      </w:r>
      <w:r w:rsidRPr="009E529A">
        <w:rPr>
          <w:rFonts w:asciiTheme="minorHAnsi" w:hAnsiTheme="minorHAnsi" w:cstheme="minorHAnsi"/>
          <w:color w:val="auto"/>
        </w:rPr>
        <w:t xml:space="preserve">. The main aim of this study is to provide an efficient approach to set up and perform IVM in the cremaster muscle. Practicing the method will produce reliable and reproducible results. Thus, planning and standardization are key factors to master the technique. </w:t>
      </w:r>
      <w:r w:rsidRPr="009E529A">
        <w:rPr>
          <w:rFonts w:asciiTheme="minorHAnsi" w:hAnsiTheme="minorHAnsi" w:cstheme="minorHAnsi"/>
          <w:color w:val="000000" w:themeColor="text1"/>
        </w:rPr>
        <w:t xml:space="preserve">Above all, the technique is very dependent on hemodynamic and microvascular parameters, which need to be closely monitored and controlled for. As such, different hemodynamics between groups will yield misleading results. </w:t>
      </w:r>
    </w:p>
    <w:p w14:paraId="663AAFD4" w14:textId="77777777" w:rsidR="00576DC1" w:rsidRPr="009E529A" w:rsidRDefault="00576DC1" w:rsidP="00212D1F">
      <w:pPr>
        <w:contextualSpacing/>
        <w:jc w:val="left"/>
        <w:rPr>
          <w:rFonts w:asciiTheme="minorHAnsi" w:hAnsiTheme="minorHAnsi" w:cstheme="minorHAnsi"/>
          <w:color w:val="000000" w:themeColor="text1"/>
        </w:rPr>
      </w:pPr>
    </w:p>
    <w:p w14:paraId="747854C5" w14:textId="1273D972" w:rsidR="00734F03" w:rsidRPr="009E529A" w:rsidRDefault="00576DC1" w:rsidP="00212D1F">
      <w:pPr>
        <w:contextualSpacing/>
        <w:jc w:val="left"/>
        <w:rPr>
          <w:rFonts w:asciiTheme="minorHAnsi" w:hAnsiTheme="minorHAnsi" w:cstheme="minorHAnsi"/>
          <w:color w:val="000000" w:themeColor="text1"/>
        </w:rPr>
      </w:pPr>
      <w:r w:rsidRPr="009E529A">
        <w:rPr>
          <w:rFonts w:asciiTheme="minorHAnsi" w:hAnsiTheme="minorHAnsi" w:cstheme="minorHAnsi"/>
          <w:color w:val="000000" w:themeColor="text1"/>
        </w:rPr>
        <w:t xml:space="preserve">Despite its role in studying </w:t>
      </w:r>
      <w:r w:rsidR="00CA2048" w:rsidRPr="009E529A">
        <w:rPr>
          <w:rFonts w:asciiTheme="minorHAnsi" w:hAnsiTheme="minorHAnsi" w:cstheme="minorHAnsi"/>
          <w:color w:val="000000" w:themeColor="text1"/>
        </w:rPr>
        <w:t>physiological</w:t>
      </w:r>
      <w:r w:rsidR="00734F03" w:rsidRPr="009E529A">
        <w:rPr>
          <w:rFonts w:asciiTheme="minorHAnsi" w:hAnsiTheme="minorHAnsi" w:cstheme="minorHAnsi"/>
          <w:color w:val="000000" w:themeColor="text1"/>
        </w:rPr>
        <w:t xml:space="preserve"> and pathological conditions</w:t>
      </w:r>
      <w:r w:rsidRPr="009E529A">
        <w:rPr>
          <w:rFonts w:asciiTheme="minorHAnsi" w:hAnsiTheme="minorHAnsi" w:cstheme="minorHAnsi"/>
          <w:color w:val="000000" w:themeColor="text1"/>
        </w:rPr>
        <w:t xml:space="preserve">, IVM alone may not fully unravel individual contribution of specific cell types </w:t>
      </w:r>
      <w:r w:rsidR="004969D0" w:rsidRPr="009E529A">
        <w:rPr>
          <w:rFonts w:asciiTheme="minorHAnsi" w:hAnsiTheme="minorHAnsi" w:cstheme="minorHAnsi"/>
          <w:color w:val="000000" w:themeColor="text1"/>
        </w:rPr>
        <w:t xml:space="preserve">to leukocyte recruitment </w:t>
      </w:r>
      <w:r w:rsidRPr="009E529A">
        <w:rPr>
          <w:rFonts w:asciiTheme="minorHAnsi" w:hAnsiTheme="minorHAnsi" w:cstheme="minorHAnsi"/>
          <w:color w:val="000000" w:themeColor="text1"/>
        </w:rPr>
        <w:t xml:space="preserve">in inflammation. To do so, </w:t>
      </w:r>
      <w:r w:rsidR="004969D0" w:rsidRPr="009E529A">
        <w:rPr>
          <w:rFonts w:asciiTheme="minorHAnsi" w:hAnsiTheme="minorHAnsi" w:cstheme="minorHAnsi"/>
          <w:color w:val="000000" w:themeColor="text1"/>
        </w:rPr>
        <w:t>other complementary</w:t>
      </w:r>
      <w:r w:rsidRPr="009E529A">
        <w:rPr>
          <w:rFonts w:asciiTheme="minorHAnsi" w:hAnsiTheme="minorHAnsi" w:cstheme="minorHAnsi"/>
          <w:color w:val="000000" w:themeColor="text1"/>
        </w:rPr>
        <w:t xml:space="preserve"> methods may be combined with IVM. For example, </w:t>
      </w:r>
      <w:r w:rsidR="00D63084" w:rsidRPr="008D3890">
        <w:rPr>
          <w:rFonts w:asciiTheme="minorHAnsi" w:hAnsiTheme="minorHAnsi" w:cstheme="minorHAnsi"/>
          <w:iCs/>
          <w:color w:val="000000" w:themeColor="text1"/>
        </w:rPr>
        <w:t xml:space="preserve">ex vivo methods like </w:t>
      </w:r>
      <w:r w:rsidR="004969D0" w:rsidRPr="008D3890">
        <w:rPr>
          <w:rFonts w:asciiTheme="minorHAnsi" w:hAnsiTheme="minorHAnsi" w:cstheme="minorHAnsi"/>
          <w:iCs/>
          <w:color w:val="000000" w:themeColor="text1"/>
        </w:rPr>
        <w:t xml:space="preserve">flow chamber experiments may delineate between effect of the endothelium or the leukocyte. </w:t>
      </w:r>
      <w:r w:rsidR="00D63084" w:rsidRPr="008D3890">
        <w:rPr>
          <w:rFonts w:asciiTheme="minorHAnsi" w:hAnsiTheme="minorHAnsi" w:cstheme="minorHAnsi"/>
          <w:iCs/>
          <w:color w:val="000000" w:themeColor="text1"/>
        </w:rPr>
        <w:t>Also</w:t>
      </w:r>
      <w:r w:rsidR="00C45C9E" w:rsidRPr="008D3890">
        <w:rPr>
          <w:rFonts w:asciiTheme="minorHAnsi" w:hAnsiTheme="minorHAnsi" w:cstheme="minorHAnsi"/>
          <w:iCs/>
          <w:color w:val="000000" w:themeColor="text1"/>
        </w:rPr>
        <w:t>,</w:t>
      </w:r>
      <w:r w:rsidR="00D63084" w:rsidRPr="008D3890">
        <w:rPr>
          <w:rFonts w:asciiTheme="minorHAnsi" w:hAnsiTheme="minorHAnsi" w:cstheme="minorHAnsi"/>
          <w:iCs/>
          <w:color w:val="000000" w:themeColor="text1"/>
        </w:rPr>
        <w:t xml:space="preserve"> flow chambers are excellent setups to translate rodent findings to human leukocytes, for example in newborn infants</w:t>
      </w:r>
      <w:r w:rsidR="008E2CD7" w:rsidRPr="008D3890">
        <w:rPr>
          <w:rFonts w:asciiTheme="minorHAnsi" w:hAnsiTheme="minorHAnsi" w:cstheme="minorHAnsi"/>
          <w:iCs/>
          <w:color w:val="000000" w:themeColor="text1"/>
        </w:rPr>
        <w:fldChar w:fldCharType="begin"/>
      </w:r>
      <w:r w:rsidR="00B67331" w:rsidRPr="008D3890">
        <w:rPr>
          <w:rFonts w:asciiTheme="minorHAnsi" w:hAnsiTheme="minorHAnsi" w:cstheme="minorHAnsi"/>
          <w:iCs/>
          <w:color w:val="000000" w:themeColor="text1"/>
        </w:rPr>
        <w:instrText xml:space="preserve"> ADDIN PAPERS2_CITATIONS &lt;citation&gt;&lt;priority&gt;0&lt;/priority&gt;&lt;uuid&gt;B7B6AE89-F241-4676-AFF7-85B3D56F3AC6&lt;/uuid&gt;&lt;publications&gt;&lt;publication&gt;&lt;subtype&gt;400&lt;/subtype&gt;&lt;title&gt;Neutrophil and endothelial adhesive function during human fetal ontogeny.&lt;/title&gt;&lt;url&gt;http://eutils.ncbi.nlm.nih.gov/entrez/eutils/elink.fcgi?dbfrom=pubmed&amp;amp;id=23233729&amp;amp;retmode=ref&amp;amp;cmd=prlinks&lt;/url&gt;&lt;volume&gt;93&lt;/volume&gt;&lt;publication_date&gt;99201302001200000000220000&lt;/publication_date&gt;&lt;uuid&gt;04347168-0533-4BB8-8BF8-C88F9DA06278&lt;/uuid&gt;&lt;type&gt;400&lt;/type&gt;&lt;number&gt;2&lt;/number&gt;&lt;citekey&gt;Nussbaum:2013bg&lt;/citekey&gt;&lt;doi&gt;10.1189/jlb.0912468&lt;/doi&gt;&lt;institution&gt;Walter Brendel Centre of Experimental Medicine, Perinatal Center at Department of Gynecology and Obstetrics, University Children's Hospital, Ludwig-Maximilians-Universität, Munich, Germany.&lt;/institution&gt;&lt;startpage&gt;175&lt;/startpage&gt;&lt;endpage&gt;184&lt;/endpage&gt;&lt;bundle&gt;&lt;publication&gt;&lt;title&gt;Journal of leukocyte biology&lt;/title&gt;&lt;uuid&gt;DF139A87-A20E-4C63-8ACA-328502A1B225&lt;/uuid&gt;&lt;subtype&gt;-100&lt;/subtype&gt;&lt;type&gt;-100&lt;/type&gt;&lt;/publication&gt;&lt;/bundle&gt;&lt;authors&gt;&lt;author&gt;&lt;lastName&gt;Nussbaum&lt;/lastName&gt;&lt;firstName&gt;Claudia&lt;/firstName&gt;&lt;/author&gt;&lt;author&gt;&lt;lastName&gt;Gloning&lt;/lastName&gt;&lt;firstName&gt;Anna&lt;/firstName&gt;&lt;/author&gt;&lt;author&gt;&lt;lastName&gt;Pruenster&lt;/lastName&gt;&lt;firstName&gt;Monika&lt;/firstName&gt;&lt;/author&gt;&lt;author&gt;&lt;lastName&gt;Frommhold&lt;/lastName&gt;&lt;firstName&gt;David&lt;/firstName&gt;&lt;/author&gt;&lt;author&gt;&lt;lastName&gt;Bierschenk&lt;/lastName&gt;&lt;firstName&gt;Susanne&lt;/firstName&gt;&lt;/author&gt;&lt;author&gt;&lt;lastName&gt;Genzel-Boroviczény&lt;/lastName&gt;&lt;firstName&gt;Orsolya&lt;/firstName&gt;&lt;/author&gt;&lt;author&gt;&lt;lastName&gt;Andrian&lt;/lastName&gt;&lt;firstName&gt;Ulrich&lt;/firstName&gt;&lt;middleNames&gt;H&lt;/middleNames&gt;&lt;droppingParticle&gt;von&lt;/droppingParticle&gt;&lt;/author&gt;&lt;author&gt;&lt;lastName&gt;Quackenbush&lt;/lastName&gt;&lt;firstName&gt;Elizabeth&lt;/firstName&gt;&lt;/author&gt;&lt;author&gt;&lt;lastName&gt;Sperandio&lt;/lastName&gt;&lt;firstName&gt;Markus&lt;/firstName&gt;&lt;/author&gt;&lt;/authors&gt;&lt;/publication&gt;&lt;/publications&gt;&lt;cites&gt;&lt;/cites&gt;&lt;/citation&gt;</w:instrText>
      </w:r>
      <w:r w:rsidR="008E2CD7" w:rsidRPr="008D3890">
        <w:rPr>
          <w:rFonts w:asciiTheme="minorHAnsi" w:hAnsiTheme="minorHAnsi" w:cstheme="minorHAnsi"/>
          <w:iCs/>
          <w:color w:val="000000" w:themeColor="text1"/>
        </w:rPr>
        <w:fldChar w:fldCharType="separate"/>
      </w:r>
      <w:r w:rsidR="00B67331" w:rsidRPr="008D3890">
        <w:rPr>
          <w:iCs/>
          <w:color w:val="auto"/>
          <w:vertAlign w:val="superscript"/>
          <w:lang w:val="en-GB"/>
        </w:rPr>
        <w:t>20</w:t>
      </w:r>
      <w:r w:rsidR="008E2CD7" w:rsidRPr="008D3890">
        <w:rPr>
          <w:rFonts w:asciiTheme="minorHAnsi" w:hAnsiTheme="minorHAnsi" w:cstheme="minorHAnsi"/>
          <w:iCs/>
          <w:color w:val="000000" w:themeColor="text1"/>
        </w:rPr>
        <w:fldChar w:fldCharType="end"/>
      </w:r>
      <w:r w:rsidR="00D63084" w:rsidRPr="008D3890">
        <w:rPr>
          <w:rFonts w:asciiTheme="minorHAnsi" w:hAnsiTheme="minorHAnsi" w:cstheme="minorHAnsi"/>
          <w:iCs/>
          <w:color w:val="000000" w:themeColor="text1"/>
        </w:rPr>
        <w:t xml:space="preserve">. </w:t>
      </w:r>
      <w:r w:rsidR="00C45C9E" w:rsidRPr="008D3890">
        <w:rPr>
          <w:rFonts w:asciiTheme="minorHAnsi" w:hAnsiTheme="minorHAnsi" w:cstheme="minorHAnsi"/>
          <w:iCs/>
          <w:color w:val="000000" w:themeColor="text1"/>
        </w:rPr>
        <w:t>Further</w:t>
      </w:r>
      <w:r w:rsidR="00D63084" w:rsidRPr="008D3890">
        <w:rPr>
          <w:rFonts w:asciiTheme="minorHAnsi" w:hAnsiTheme="minorHAnsi" w:cstheme="minorHAnsi"/>
          <w:iCs/>
          <w:color w:val="000000" w:themeColor="text1"/>
        </w:rPr>
        <w:t xml:space="preserve">, in vitro methods like FACS or immunohistochemistry should complement IVM experiments. </w:t>
      </w:r>
      <w:r w:rsidR="00734F03" w:rsidRPr="008D3890">
        <w:rPr>
          <w:rFonts w:asciiTheme="minorHAnsi" w:hAnsiTheme="minorHAnsi" w:cstheme="minorHAnsi"/>
          <w:iCs/>
          <w:color w:val="000000" w:themeColor="text1"/>
        </w:rPr>
        <w:t>Each method may add specific information acquired from a controlled environment with little confounding factors.</w:t>
      </w:r>
    </w:p>
    <w:p w14:paraId="4758F3F7" w14:textId="77777777" w:rsidR="00734F03" w:rsidRPr="009E529A" w:rsidRDefault="00734F03" w:rsidP="00212D1F">
      <w:pPr>
        <w:contextualSpacing/>
        <w:jc w:val="left"/>
        <w:rPr>
          <w:rFonts w:asciiTheme="minorHAnsi" w:hAnsiTheme="minorHAnsi" w:cstheme="minorHAnsi"/>
          <w:color w:val="000000" w:themeColor="text1"/>
        </w:rPr>
      </w:pPr>
      <w:r w:rsidRPr="009E529A">
        <w:rPr>
          <w:rFonts w:asciiTheme="minorHAnsi" w:hAnsiTheme="minorHAnsi" w:cstheme="minorHAnsi"/>
          <w:color w:val="000000" w:themeColor="text1"/>
        </w:rPr>
        <w:tab/>
      </w:r>
    </w:p>
    <w:p w14:paraId="3A9421DF" w14:textId="0F4988D0" w:rsidR="00734F03" w:rsidRPr="009E529A" w:rsidRDefault="00734F03" w:rsidP="00212D1F">
      <w:pPr>
        <w:contextualSpacing/>
        <w:jc w:val="left"/>
        <w:rPr>
          <w:rFonts w:asciiTheme="minorHAnsi" w:hAnsiTheme="minorHAnsi" w:cstheme="minorHAnsi"/>
          <w:color w:val="auto"/>
        </w:rPr>
      </w:pPr>
      <w:r w:rsidRPr="009E529A">
        <w:rPr>
          <w:rFonts w:asciiTheme="minorHAnsi" w:hAnsiTheme="minorHAnsi" w:cstheme="minorHAnsi"/>
          <w:color w:val="auto"/>
        </w:rPr>
        <w:t>The traumatic cremas</w:t>
      </w:r>
      <w:r w:rsidR="00855B36" w:rsidRPr="009E529A">
        <w:rPr>
          <w:rFonts w:asciiTheme="minorHAnsi" w:hAnsiTheme="minorHAnsi" w:cstheme="minorHAnsi"/>
          <w:color w:val="auto"/>
        </w:rPr>
        <w:t xml:space="preserve">ter preparation presented here </w:t>
      </w:r>
      <w:r w:rsidRPr="009E529A">
        <w:rPr>
          <w:rFonts w:asciiTheme="minorHAnsi" w:hAnsiTheme="minorHAnsi" w:cstheme="minorHAnsi"/>
          <w:color w:val="auto"/>
        </w:rPr>
        <w:t>resemble</w:t>
      </w:r>
      <w:r w:rsidR="00855B36" w:rsidRPr="009E529A">
        <w:rPr>
          <w:rFonts w:asciiTheme="minorHAnsi" w:hAnsiTheme="minorHAnsi" w:cstheme="minorHAnsi"/>
          <w:color w:val="auto"/>
        </w:rPr>
        <w:t>s</w:t>
      </w:r>
      <w:r w:rsidRPr="009E529A">
        <w:rPr>
          <w:rFonts w:asciiTheme="minorHAnsi" w:hAnsiTheme="minorHAnsi" w:cstheme="minorHAnsi"/>
          <w:color w:val="auto"/>
        </w:rPr>
        <w:t xml:space="preserve"> physiological baseline conditions of inflammation</w:t>
      </w:r>
      <w:r w:rsidR="00855B36" w:rsidRPr="009E529A">
        <w:rPr>
          <w:rFonts w:asciiTheme="minorHAnsi" w:hAnsiTheme="minorHAnsi" w:cstheme="minorHAnsi"/>
          <w:color w:val="auto"/>
        </w:rPr>
        <w:t xml:space="preserve"> as closely as possible</w:t>
      </w:r>
      <w:r w:rsidRPr="009E529A">
        <w:rPr>
          <w:rFonts w:asciiTheme="minorHAnsi" w:hAnsiTheme="minorHAnsi" w:cstheme="minorHAnsi"/>
          <w:color w:val="auto"/>
        </w:rPr>
        <w:t>. Yet</w:t>
      </w:r>
      <w:r w:rsidR="00855B36" w:rsidRPr="009E529A">
        <w:rPr>
          <w:rFonts w:asciiTheme="minorHAnsi" w:hAnsiTheme="minorHAnsi" w:cstheme="minorHAnsi"/>
          <w:color w:val="auto"/>
        </w:rPr>
        <w:t>,</w:t>
      </w:r>
      <w:r w:rsidRPr="009E529A">
        <w:rPr>
          <w:rFonts w:asciiTheme="minorHAnsi" w:hAnsiTheme="minorHAnsi" w:cstheme="minorHAnsi"/>
          <w:color w:val="auto"/>
        </w:rPr>
        <w:t xml:space="preserve"> the mandatory surgical preparation itself is a stimulus of inflammation, which </w:t>
      </w:r>
      <w:r w:rsidR="00855B36" w:rsidRPr="009E529A">
        <w:rPr>
          <w:rFonts w:asciiTheme="minorHAnsi" w:hAnsiTheme="minorHAnsi" w:cstheme="minorHAnsi"/>
          <w:color w:val="auto"/>
        </w:rPr>
        <w:t>must</w:t>
      </w:r>
      <w:r w:rsidRPr="009E529A">
        <w:rPr>
          <w:rFonts w:asciiTheme="minorHAnsi" w:hAnsiTheme="minorHAnsi" w:cstheme="minorHAnsi"/>
          <w:color w:val="auto"/>
        </w:rPr>
        <w:t xml:space="preserve"> be </w:t>
      </w:r>
      <w:r w:rsidR="00855B36" w:rsidRPr="009E529A">
        <w:rPr>
          <w:rFonts w:asciiTheme="minorHAnsi" w:hAnsiTheme="minorHAnsi" w:cstheme="minorHAnsi"/>
          <w:color w:val="auto"/>
        </w:rPr>
        <w:t>considered</w:t>
      </w:r>
      <w:r w:rsidRPr="009E529A">
        <w:rPr>
          <w:rFonts w:asciiTheme="minorHAnsi" w:hAnsiTheme="minorHAnsi" w:cstheme="minorHAnsi"/>
          <w:color w:val="auto"/>
        </w:rPr>
        <w:t xml:space="preserve"> for interpretation. Pharmacological TNF stimulation of the cremaster tissue may provide an additional mode </w:t>
      </w:r>
      <w:r w:rsidR="00855B36" w:rsidRPr="009E529A">
        <w:rPr>
          <w:rFonts w:asciiTheme="minorHAnsi" w:hAnsiTheme="minorHAnsi" w:cstheme="minorHAnsi"/>
          <w:color w:val="auto"/>
        </w:rPr>
        <w:t>to boost inflammatory recruitment beyond the traumatic surgical stimulus</w:t>
      </w:r>
      <w:r w:rsidR="008E2CD7" w:rsidRPr="009E529A">
        <w:rPr>
          <w:rFonts w:asciiTheme="minorHAnsi" w:hAnsiTheme="minorHAnsi" w:cstheme="minorHAnsi"/>
          <w:color w:val="auto"/>
        </w:rPr>
        <w:fldChar w:fldCharType="begin"/>
      </w:r>
      <w:r w:rsidR="00B67331" w:rsidRPr="009E529A">
        <w:rPr>
          <w:rFonts w:asciiTheme="minorHAnsi" w:hAnsiTheme="minorHAnsi" w:cstheme="minorHAnsi"/>
          <w:color w:val="auto"/>
        </w:rPr>
        <w:instrText xml:space="preserve"> ADDIN PAPERS2_CITATIONS &lt;citation&gt;&lt;priority&gt;0&lt;/priority&gt;&lt;uuid&gt;0114B1D4-8DD2-489F-B6E4-066CC37108FD&lt;/uuid&gt;&lt;publications&gt;&lt;publication&gt;&lt;subtype&gt;400&lt;/subtype&gt;&lt;title&gt;Dystrophin deficiency promotes leukocyte recruitment in mdx mice.&lt;/title&gt;&lt;url&gt;http://www.nature.com/articles/s41390-019-0427-3&lt;/url&gt;&lt;volume&gt;11&lt;/volume&gt;&lt;revision_date&gt;99201904111200000000222000&lt;/revision_date&gt;&lt;publication_date&gt;99201905151200000000222000&lt;/publication_date&gt;&lt;uuid&gt;91C65047-52FE-4ED8-A81F-917B51F23961&lt;/uuid&gt;&lt;type&gt;400&lt;/type&gt;&lt;accepted_date&gt;99201905031200000000222000&lt;/accepted_date&gt;&lt;submission_date&gt;99201812111200000000222000&lt;/submission_date&gt;&lt;doi&gt;10.1038/s41390-019-0427-3&lt;/doi&gt;&lt;institution&gt;Department of Neonatology, Heidelberg University Children's Hospital, 69120, Heidelberg, Germany.&lt;/institution&gt;&lt;startpage&gt;4457&lt;/startpage&gt;&lt;bundle&gt;&lt;publication&gt;&lt;title&gt;Pediatric Research&lt;/title&gt;&lt;uuid&gt;8A255504-10D8-4FE9-8021-790635A943EE&lt;/uuid&gt;&lt;subtype&gt;-100&lt;/subtype&gt;&lt;type&gt;-100&lt;/type&gt;&lt;/publication&gt;&lt;/bundle&gt;&lt;authors&gt;&lt;author&gt;&lt;lastName&gt;Kranig&lt;/lastName&gt;&lt;firstName&gt;Simon&lt;/firstName&gt;&lt;middleNames&gt;Alexander&lt;/middleNames&gt;&lt;/author&gt;&lt;author&gt;&lt;lastName&gt;Tschada&lt;/lastName&gt;&lt;firstName&gt;Raphaela&lt;/firstName&gt;&lt;/author&gt;&lt;author&gt;&lt;lastName&gt;Braun&lt;/lastName&gt;&lt;firstName&gt;Maylis&lt;/firstName&gt;&lt;/author&gt;&lt;author&gt;&lt;lastName&gt;Patry&lt;/lastName&gt;&lt;firstName&gt;Christian&lt;/firstName&gt;&lt;/author&gt;&lt;author&gt;&lt;lastName&gt;Pöschl&lt;/lastName&gt;&lt;firstName&gt;Johannes&lt;/firstName&gt;&lt;/author&gt;&lt;author&gt;&lt;lastName&gt;Frommhold&lt;/lastName&gt;&lt;firstName&gt;David&lt;/firstName&gt;&lt;/author&gt;&lt;author&gt;&lt;lastName&gt;Hudalla&lt;/lastName&gt;&lt;firstName&gt;Hannes&lt;/firstName&gt;&lt;/author&gt;&lt;/authors&gt;&lt;/publication&gt;&lt;/publications&gt;&lt;cites&gt;&lt;/cites&gt;&lt;/citation&gt;</w:instrText>
      </w:r>
      <w:r w:rsidR="008E2CD7" w:rsidRPr="009E529A">
        <w:rPr>
          <w:rFonts w:asciiTheme="minorHAnsi" w:hAnsiTheme="minorHAnsi" w:cstheme="minorHAnsi"/>
          <w:color w:val="auto"/>
        </w:rPr>
        <w:fldChar w:fldCharType="separate"/>
      </w:r>
      <w:r w:rsidR="00856FF0" w:rsidRPr="009E529A">
        <w:rPr>
          <w:rFonts w:asciiTheme="minorHAnsi" w:hAnsiTheme="minorHAnsi" w:cstheme="minorHAnsi"/>
          <w:color w:val="auto"/>
          <w:vertAlign w:val="superscript"/>
          <w:lang w:val="en-GB"/>
        </w:rPr>
        <w:t>16</w:t>
      </w:r>
      <w:r w:rsidR="008E2CD7" w:rsidRPr="009E529A">
        <w:rPr>
          <w:rFonts w:asciiTheme="minorHAnsi" w:hAnsiTheme="minorHAnsi" w:cstheme="minorHAnsi"/>
          <w:color w:val="auto"/>
        </w:rPr>
        <w:fldChar w:fldCharType="end"/>
      </w:r>
      <w:r w:rsidR="00855B36" w:rsidRPr="009E529A">
        <w:rPr>
          <w:rFonts w:asciiTheme="minorHAnsi" w:hAnsiTheme="minorHAnsi" w:cstheme="minorHAnsi"/>
          <w:color w:val="auto"/>
        </w:rPr>
        <w:t>. Further, d</w:t>
      </w:r>
      <w:r w:rsidRPr="009E529A">
        <w:rPr>
          <w:rFonts w:asciiTheme="minorHAnsi" w:hAnsiTheme="minorHAnsi" w:cstheme="minorHAnsi"/>
          <w:color w:val="auto"/>
        </w:rPr>
        <w:t>ifferent mouse strains m</w:t>
      </w:r>
      <w:r w:rsidR="00855B36" w:rsidRPr="009E529A">
        <w:rPr>
          <w:rFonts w:asciiTheme="minorHAnsi" w:hAnsiTheme="minorHAnsi" w:cstheme="minorHAnsi"/>
          <w:color w:val="auto"/>
        </w:rPr>
        <w:t>a</w:t>
      </w:r>
      <w:r w:rsidRPr="009E529A">
        <w:rPr>
          <w:rFonts w:asciiTheme="minorHAnsi" w:hAnsiTheme="minorHAnsi" w:cstheme="minorHAnsi"/>
          <w:color w:val="auto"/>
        </w:rPr>
        <w:t>y sho</w:t>
      </w:r>
      <w:r w:rsidR="00855B36" w:rsidRPr="009E529A">
        <w:rPr>
          <w:rFonts w:asciiTheme="minorHAnsi" w:hAnsiTheme="minorHAnsi" w:cstheme="minorHAnsi"/>
          <w:color w:val="auto"/>
        </w:rPr>
        <w:t>w altered responses towards standardized stimuli</w:t>
      </w:r>
      <w:r w:rsidR="00D347E6" w:rsidRPr="009E529A">
        <w:rPr>
          <w:rFonts w:asciiTheme="minorHAnsi" w:hAnsiTheme="minorHAnsi" w:cstheme="minorHAnsi"/>
          <w:color w:val="auto"/>
        </w:rPr>
        <w:t>.</w:t>
      </w:r>
      <w:r w:rsidR="00C47103" w:rsidRPr="009E529A">
        <w:rPr>
          <w:rFonts w:asciiTheme="minorHAnsi" w:hAnsiTheme="minorHAnsi" w:cstheme="minorHAnsi"/>
          <w:color w:val="auto"/>
        </w:rPr>
        <w:t xml:space="preserve"> We have demonstrated that even common wild type strains may exhibit </w:t>
      </w:r>
      <w:r w:rsidR="001B3CD8" w:rsidRPr="009E529A">
        <w:rPr>
          <w:rFonts w:asciiTheme="minorHAnsi" w:hAnsiTheme="minorHAnsi" w:cstheme="minorHAnsi"/>
          <w:color w:val="auto"/>
        </w:rPr>
        <w:t xml:space="preserve">different </w:t>
      </w:r>
      <w:r w:rsidR="00C47103" w:rsidRPr="009E529A">
        <w:rPr>
          <w:rFonts w:asciiTheme="minorHAnsi" w:hAnsiTheme="minorHAnsi" w:cstheme="minorHAnsi"/>
          <w:color w:val="auto"/>
        </w:rPr>
        <w:t>bas</w:t>
      </w:r>
      <w:r w:rsidR="001B3CD8" w:rsidRPr="009E529A">
        <w:rPr>
          <w:rFonts w:asciiTheme="minorHAnsi" w:hAnsiTheme="minorHAnsi" w:cstheme="minorHAnsi"/>
          <w:color w:val="auto"/>
        </w:rPr>
        <w:t>e</w:t>
      </w:r>
      <w:r w:rsidR="00C47103" w:rsidRPr="009E529A">
        <w:rPr>
          <w:rFonts w:asciiTheme="minorHAnsi" w:hAnsiTheme="minorHAnsi" w:cstheme="minorHAnsi"/>
          <w:color w:val="auto"/>
        </w:rPr>
        <w:t>line states of leukocyte recruitment. This</w:t>
      </w:r>
      <w:r w:rsidR="001B3CD8" w:rsidRPr="009E529A">
        <w:rPr>
          <w:rFonts w:asciiTheme="minorHAnsi" w:hAnsiTheme="minorHAnsi" w:cstheme="minorHAnsi"/>
          <w:color w:val="auto"/>
        </w:rPr>
        <w:t xml:space="preserve"> shows the importance of assigning correct genetic controls, </w:t>
      </w:r>
      <w:r w:rsidR="00B67331" w:rsidRPr="009E529A">
        <w:rPr>
          <w:rFonts w:asciiTheme="minorHAnsi" w:hAnsiTheme="minorHAnsi" w:cstheme="minorHAnsi"/>
          <w:color w:val="auto"/>
        </w:rPr>
        <w:t xml:space="preserve">and establishing baseline data for new experimental groups </w:t>
      </w:r>
      <w:r w:rsidR="001B3CD8" w:rsidRPr="009E529A">
        <w:rPr>
          <w:rFonts w:asciiTheme="minorHAnsi" w:hAnsiTheme="minorHAnsi" w:cstheme="minorHAnsi"/>
          <w:color w:val="auto"/>
        </w:rPr>
        <w:t>when planning experiments. As transgenic strains are highly abunda</w:t>
      </w:r>
      <w:r w:rsidR="00B67331" w:rsidRPr="009E529A">
        <w:rPr>
          <w:rFonts w:asciiTheme="minorHAnsi" w:hAnsiTheme="minorHAnsi" w:cstheme="minorHAnsi"/>
          <w:color w:val="auto"/>
        </w:rPr>
        <w:t xml:space="preserve">nt these days, it is likely that even same strains </w:t>
      </w:r>
      <w:r w:rsidR="001B3CD8" w:rsidRPr="009E529A">
        <w:rPr>
          <w:rFonts w:asciiTheme="minorHAnsi" w:hAnsiTheme="minorHAnsi" w:cstheme="minorHAnsi"/>
          <w:color w:val="auto"/>
        </w:rPr>
        <w:t xml:space="preserve">may </w:t>
      </w:r>
      <w:r w:rsidR="00B67331" w:rsidRPr="009E529A">
        <w:rPr>
          <w:rFonts w:asciiTheme="minorHAnsi" w:hAnsiTheme="minorHAnsi" w:cstheme="minorHAnsi"/>
          <w:color w:val="auto"/>
        </w:rPr>
        <w:t>differ over time depending on breeding</w:t>
      </w:r>
      <w:r w:rsidR="001B3CD8" w:rsidRPr="009E529A">
        <w:rPr>
          <w:rFonts w:asciiTheme="minorHAnsi" w:hAnsiTheme="minorHAnsi" w:cstheme="minorHAnsi"/>
          <w:color w:val="auto"/>
        </w:rPr>
        <w:t xml:space="preserve">. </w:t>
      </w:r>
    </w:p>
    <w:p w14:paraId="5FE44B5D" w14:textId="77777777" w:rsidR="00855B36" w:rsidRPr="009E529A" w:rsidRDefault="00855B36" w:rsidP="00212D1F">
      <w:pPr>
        <w:contextualSpacing/>
        <w:jc w:val="left"/>
        <w:rPr>
          <w:rFonts w:asciiTheme="minorHAnsi" w:hAnsiTheme="minorHAnsi" w:cstheme="minorHAnsi"/>
          <w:color w:val="auto"/>
        </w:rPr>
      </w:pPr>
    </w:p>
    <w:p w14:paraId="542C2971" w14:textId="77777777" w:rsidR="00B161A9" w:rsidRPr="00032C74" w:rsidRDefault="00734F03" w:rsidP="00212D1F">
      <w:pPr>
        <w:contextualSpacing/>
        <w:jc w:val="left"/>
        <w:rPr>
          <w:rFonts w:asciiTheme="minorHAnsi" w:hAnsiTheme="minorHAnsi" w:cstheme="minorHAnsi"/>
          <w:color w:val="auto"/>
        </w:rPr>
      </w:pPr>
      <w:r w:rsidRPr="009E529A">
        <w:rPr>
          <w:rFonts w:asciiTheme="minorHAnsi" w:hAnsiTheme="minorHAnsi" w:cstheme="minorHAnsi"/>
          <w:color w:val="auto"/>
        </w:rPr>
        <w:t>Taken together</w:t>
      </w:r>
      <w:r w:rsidR="00855B36" w:rsidRPr="009E529A">
        <w:rPr>
          <w:rFonts w:asciiTheme="minorHAnsi" w:hAnsiTheme="minorHAnsi" w:cstheme="minorHAnsi"/>
          <w:color w:val="auto"/>
        </w:rPr>
        <w:t>,</w:t>
      </w:r>
      <w:r w:rsidRPr="009E529A">
        <w:rPr>
          <w:rFonts w:asciiTheme="minorHAnsi" w:hAnsiTheme="minorHAnsi" w:cstheme="minorHAnsi"/>
          <w:color w:val="auto"/>
        </w:rPr>
        <w:t xml:space="preserve"> IVM </w:t>
      </w:r>
      <w:r w:rsidR="00855B36" w:rsidRPr="009E529A">
        <w:rPr>
          <w:rFonts w:asciiTheme="minorHAnsi" w:hAnsiTheme="minorHAnsi" w:cstheme="minorHAnsi"/>
          <w:color w:val="auto"/>
        </w:rPr>
        <w:t>is a powerful tool</w:t>
      </w:r>
      <w:r w:rsidRPr="009E529A">
        <w:rPr>
          <w:rFonts w:asciiTheme="minorHAnsi" w:hAnsiTheme="minorHAnsi" w:cstheme="minorHAnsi"/>
          <w:color w:val="auto"/>
        </w:rPr>
        <w:t xml:space="preserve"> </w:t>
      </w:r>
      <w:r w:rsidR="00855B36" w:rsidRPr="009E529A">
        <w:rPr>
          <w:rFonts w:asciiTheme="minorHAnsi" w:hAnsiTheme="minorHAnsi" w:cstheme="minorHAnsi"/>
          <w:color w:val="auto"/>
        </w:rPr>
        <w:t>to monitor leukocyte recruitment</w:t>
      </w:r>
      <w:r w:rsidRPr="009E529A">
        <w:rPr>
          <w:rFonts w:asciiTheme="minorHAnsi" w:hAnsiTheme="minorHAnsi" w:cstheme="minorHAnsi"/>
          <w:color w:val="auto"/>
        </w:rPr>
        <w:t xml:space="preserve"> in the biological context of the mouse</w:t>
      </w:r>
      <w:r w:rsidR="00855B36" w:rsidRPr="009E529A">
        <w:rPr>
          <w:rFonts w:asciiTheme="minorHAnsi" w:hAnsiTheme="minorHAnsi" w:cstheme="minorHAnsi"/>
          <w:color w:val="auto"/>
        </w:rPr>
        <w:t xml:space="preserve"> and should be</w:t>
      </w:r>
      <w:r w:rsidR="00855B36" w:rsidRPr="00032C74">
        <w:rPr>
          <w:rFonts w:asciiTheme="minorHAnsi" w:hAnsiTheme="minorHAnsi" w:cstheme="minorHAnsi"/>
          <w:color w:val="auto"/>
        </w:rPr>
        <w:t xml:space="preserve"> </w:t>
      </w:r>
      <w:r w:rsidR="00855B36" w:rsidRPr="008D3890">
        <w:rPr>
          <w:rFonts w:asciiTheme="minorHAnsi" w:hAnsiTheme="minorHAnsi" w:cstheme="minorHAnsi"/>
          <w:color w:val="auto"/>
        </w:rPr>
        <w:t>accompanied</w:t>
      </w:r>
      <w:r w:rsidRPr="008D3890">
        <w:rPr>
          <w:rFonts w:asciiTheme="minorHAnsi" w:hAnsiTheme="minorHAnsi" w:cstheme="minorHAnsi"/>
          <w:color w:val="auto"/>
        </w:rPr>
        <w:t xml:space="preserve"> with </w:t>
      </w:r>
      <w:r w:rsidR="00855B36" w:rsidRPr="008D3890">
        <w:rPr>
          <w:rFonts w:asciiTheme="minorHAnsi" w:hAnsiTheme="minorHAnsi" w:cstheme="minorHAnsi"/>
          <w:color w:val="auto"/>
        </w:rPr>
        <w:t>ex vivo and in vitro</w:t>
      </w:r>
      <w:r w:rsidRPr="008D3890">
        <w:rPr>
          <w:rFonts w:asciiTheme="minorHAnsi" w:hAnsiTheme="minorHAnsi" w:cstheme="minorHAnsi"/>
          <w:color w:val="auto"/>
        </w:rPr>
        <w:t xml:space="preserve"> techniques. Further</w:t>
      </w:r>
      <w:r w:rsidR="00855B36" w:rsidRPr="008D3890">
        <w:rPr>
          <w:rFonts w:asciiTheme="minorHAnsi" w:hAnsiTheme="minorHAnsi" w:cstheme="minorHAnsi"/>
          <w:color w:val="auto"/>
        </w:rPr>
        <w:t>,</w:t>
      </w:r>
      <w:r w:rsidRPr="008D3890">
        <w:rPr>
          <w:rFonts w:asciiTheme="minorHAnsi" w:hAnsiTheme="minorHAnsi" w:cstheme="minorHAnsi"/>
          <w:color w:val="auto"/>
        </w:rPr>
        <w:t xml:space="preserve"> cremaster IVM allows a variety of different modes including specific cell staining, inflammatory stimulation or pharmacological manipulation and pretreatment</w:t>
      </w:r>
      <w:r w:rsidRPr="00032C74">
        <w:rPr>
          <w:rFonts w:asciiTheme="minorHAnsi" w:hAnsiTheme="minorHAnsi" w:cstheme="minorHAnsi"/>
          <w:color w:val="auto"/>
        </w:rPr>
        <w:t>.</w:t>
      </w:r>
      <w:r w:rsidR="00FF2ACD" w:rsidRPr="00032C74">
        <w:rPr>
          <w:rFonts w:asciiTheme="minorHAnsi" w:hAnsiTheme="minorHAnsi" w:cstheme="minorHAnsi"/>
          <w:color w:val="auto"/>
        </w:rPr>
        <w:t xml:space="preserve"> As such it may serve as a platform </w:t>
      </w:r>
      <w:r w:rsidR="00B161A9" w:rsidRPr="00032C74">
        <w:rPr>
          <w:rFonts w:asciiTheme="minorHAnsi" w:hAnsiTheme="minorHAnsi" w:cstheme="minorHAnsi"/>
          <w:color w:val="000000" w:themeColor="text1"/>
        </w:rPr>
        <w:t>to evaluate diff</w:t>
      </w:r>
      <w:r w:rsidR="00FF2ACD" w:rsidRPr="00032C74">
        <w:rPr>
          <w:rFonts w:asciiTheme="minorHAnsi" w:hAnsiTheme="minorHAnsi" w:cstheme="minorHAnsi"/>
          <w:color w:val="000000" w:themeColor="text1"/>
        </w:rPr>
        <w:t>erent pharmacological mediators</w:t>
      </w:r>
      <w:r w:rsidR="00B161A9" w:rsidRPr="00032C74">
        <w:rPr>
          <w:rFonts w:asciiTheme="minorHAnsi" w:hAnsiTheme="minorHAnsi" w:cstheme="minorHAnsi"/>
          <w:color w:val="000000" w:themeColor="text1"/>
        </w:rPr>
        <w:t xml:space="preserve"> a</w:t>
      </w:r>
      <w:r w:rsidR="00612B3B" w:rsidRPr="00032C74">
        <w:rPr>
          <w:rFonts w:asciiTheme="minorHAnsi" w:hAnsiTheme="minorHAnsi" w:cstheme="minorHAnsi"/>
          <w:color w:val="000000" w:themeColor="text1"/>
        </w:rPr>
        <w:t xml:space="preserve">nd their biological effects in preclinical studies especially in the field of inflammation and more specifically in inflammatory </w:t>
      </w:r>
      <w:proofErr w:type="spellStart"/>
      <w:r w:rsidR="00612B3B" w:rsidRPr="00032C74">
        <w:rPr>
          <w:rFonts w:asciiTheme="minorHAnsi" w:hAnsiTheme="minorHAnsi" w:cstheme="minorHAnsi"/>
          <w:color w:val="000000" w:themeColor="text1"/>
        </w:rPr>
        <w:t>musculopathies</w:t>
      </w:r>
      <w:proofErr w:type="spellEnd"/>
      <w:r w:rsidR="00612B3B" w:rsidRPr="00032C74">
        <w:rPr>
          <w:rFonts w:asciiTheme="minorHAnsi" w:hAnsiTheme="minorHAnsi" w:cstheme="minorHAnsi"/>
          <w:color w:val="000000" w:themeColor="text1"/>
        </w:rPr>
        <w:t>.</w:t>
      </w:r>
    </w:p>
    <w:p w14:paraId="7B9C4870" w14:textId="77777777" w:rsidR="00B71BC7" w:rsidRPr="00032C74" w:rsidRDefault="00B71BC7" w:rsidP="00212D1F">
      <w:pPr>
        <w:pStyle w:val="NormalWeb"/>
        <w:spacing w:before="0" w:beforeAutospacing="0" w:after="0" w:afterAutospacing="0"/>
        <w:contextualSpacing/>
        <w:jc w:val="left"/>
        <w:rPr>
          <w:rFonts w:asciiTheme="minorHAnsi" w:hAnsiTheme="minorHAnsi" w:cstheme="minorHAnsi"/>
          <w:b/>
          <w:bCs/>
        </w:rPr>
      </w:pPr>
    </w:p>
    <w:p w14:paraId="53B35D5E" w14:textId="2CD41546" w:rsidR="00AA03DF" w:rsidRPr="00032C74" w:rsidRDefault="00AA03DF" w:rsidP="00212D1F">
      <w:pPr>
        <w:pStyle w:val="NormalWeb"/>
        <w:spacing w:before="0" w:beforeAutospacing="0" w:after="0" w:afterAutospacing="0"/>
        <w:contextualSpacing/>
        <w:jc w:val="left"/>
        <w:outlineLvl w:val="0"/>
        <w:rPr>
          <w:rFonts w:asciiTheme="minorHAnsi" w:hAnsiTheme="minorHAnsi" w:cstheme="minorHAnsi"/>
          <w:color w:val="808080"/>
        </w:rPr>
      </w:pPr>
      <w:r w:rsidRPr="00032C74">
        <w:rPr>
          <w:rFonts w:asciiTheme="minorHAnsi" w:hAnsiTheme="minorHAnsi" w:cstheme="minorHAnsi"/>
          <w:b/>
          <w:bCs/>
        </w:rPr>
        <w:t>ACKNOWLEDGMENTS:</w:t>
      </w:r>
      <w:r w:rsidR="002E296D">
        <w:rPr>
          <w:rFonts w:asciiTheme="minorHAnsi" w:hAnsiTheme="minorHAnsi" w:cstheme="minorHAnsi"/>
          <w:b/>
          <w:bCs/>
        </w:rPr>
        <w:t xml:space="preserve"> </w:t>
      </w:r>
    </w:p>
    <w:p w14:paraId="2311B4A5" w14:textId="06208564" w:rsidR="00AA03DF" w:rsidRPr="00032C74" w:rsidRDefault="000D303F" w:rsidP="00212D1F">
      <w:pPr>
        <w:contextualSpacing/>
        <w:jc w:val="left"/>
        <w:rPr>
          <w:rFonts w:asciiTheme="minorHAnsi" w:hAnsiTheme="minorHAnsi" w:cstheme="minorHAnsi"/>
          <w:color w:val="auto"/>
        </w:rPr>
      </w:pPr>
      <w:r w:rsidRPr="00032C74">
        <w:rPr>
          <w:rFonts w:asciiTheme="minorHAnsi" w:hAnsiTheme="minorHAnsi" w:cstheme="minorHAnsi"/>
          <w:color w:val="auto"/>
        </w:rPr>
        <w:t>Thi</w:t>
      </w:r>
      <w:r w:rsidR="00326BEC" w:rsidRPr="00032C74">
        <w:rPr>
          <w:rFonts w:asciiTheme="minorHAnsi" w:hAnsiTheme="minorHAnsi" w:cstheme="minorHAnsi"/>
          <w:color w:val="auto"/>
        </w:rPr>
        <w:t>s study was supported by</w:t>
      </w:r>
      <w:r w:rsidRPr="00032C74">
        <w:rPr>
          <w:rFonts w:asciiTheme="minorHAnsi" w:hAnsiTheme="minorHAnsi" w:cstheme="minorHAnsi"/>
          <w:color w:val="auto"/>
        </w:rPr>
        <w:t xml:space="preserve"> the German Federal Ministry of Education and Research (BMBF) 01GL1746E as part of the PRIMAL Consortium. </w:t>
      </w:r>
      <w:r w:rsidR="00B71566" w:rsidRPr="00032C74">
        <w:rPr>
          <w:rFonts w:asciiTheme="minorHAnsi" w:hAnsiTheme="minorHAnsi" w:cstheme="minorHAnsi"/>
          <w:color w:val="auto"/>
        </w:rPr>
        <w:t xml:space="preserve">The authors acknowledge Britta </w:t>
      </w:r>
      <w:proofErr w:type="spellStart"/>
      <w:r w:rsidR="00B71566" w:rsidRPr="00032C74">
        <w:rPr>
          <w:rFonts w:asciiTheme="minorHAnsi" w:hAnsiTheme="minorHAnsi" w:cstheme="minorHAnsi"/>
          <w:color w:val="auto"/>
        </w:rPr>
        <w:t>Heckmann</w:t>
      </w:r>
      <w:proofErr w:type="spellEnd"/>
      <w:r w:rsidR="00B71566" w:rsidRPr="00032C74">
        <w:rPr>
          <w:rFonts w:asciiTheme="minorHAnsi" w:hAnsiTheme="minorHAnsi" w:cstheme="minorHAnsi"/>
          <w:color w:val="auto"/>
        </w:rPr>
        <w:t xml:space="preserve"> </w:t>
      </w:r>
      <w:r w:rsidR="008D3890">
        <w:rPr>
          <w:rFonts w:asciiTheme="minorHAnsi" w:hAnsiTheme="minorHAnsi" w:cstheme="minorHAnsi"/>
          <w:color w:val="auto"/>
        </w:rPr>
        <w:t>a</w:t>
      </w:r>
      <w:r w:rsidR="00B71566" w:rsidRPr="00032C74">
        <w:rPr>
          <w:rFonts w:asciiTheme="minorHAnsi" w:hAnsiTheme="minorHAnsi" w:cstheme="minorHAnsi"/>
          <w:color w:val="auto"/>
        </w:rPr>
        <w:t xml:space="preserve">nd </w:t>
      </w:r>
      <w:r w:rsidR="00B71566" w:rsidRPr="00032C74">
        <w:rPr>
          <w:rFonts w:asciiTheme="minorHAnsi" w:hAnsiTheme="minorHAnsi" w:cstheme="minorHAnsi"/>
          <w:color w:val="auto"/>
        </w:rPr>
        <w:lastRenderedPageBreak/>
        <w:t xml:space="preserve">Silvia </w:t>
      </w:r>
      <w:proofErr w:type="spellStart"/>
      <w:r w:rsidR="00B71566" w:rsidRPr="00032C74">
        <w:rPr>
          <w:rFonts w:asciiTheme="minorHAnsi" w:hAnsiTheme="minorHAnsi" w:cstheme="minorHAnsi"/>
          <w:color w:val="auto"/>
        </w:rPr>
        <w:t>Pezer</w:t>
      </w:r>
      <w:proofErr w:type="spellEnd"/>
      <w:r w:rsidR="00B71566" w:rsidRPr="00032C74">
        <w:rPr>
          <w:rFonts w:asciiTheme="minorHAnsi" w:hAnsiTheme="minorHAnsi" w:cstheme="minorHAnsi"/>
          <w:color w:val="auto"/>
        </w:rPr>
        <w:t xml:space="preserve"> for skillful technical assistance.</w:t>
      </w:r>
    </w:p>
    <w:p w14:paraId="6E2096DB" w14:textId="77777777" w:rsidR="00A2532E" w:rsidRPr="00032C74" w:rsidRDefault="00A2532E" w:rsidP="00212D1F">
      <w:pPr>
        <w:contextualSpacing/>
        <w:jc w:val="left"/>
        <w:rPr>
          <w:rFonts w:asciiTheme="minorHAnsi" w:hAnsiTheme="minorHAnsi" w:cstheme="minorHAnsi"/>
          <w:b/>
          <w:bCs/>
          <w:color w:val="auto"/>
        </w:rPr>
      </w:pPr>
    </w:p>
    <w:p w14:paraId="734854DA" w14:textId="77777777" w:rsidR="00AA03DF" w:rsidRPr="00032C74" w:rsidRDefault="00AA03DF" w:rsidP="00212D1F">
      <w:pPr>
        <w:pStyle w:val="NormalWeb"/>
        <w:spacing w:before="0" w:beforeAutospacing="0" w:after="0" w:afterAutospacing="0"/>
        <w:contextualSpacing/>
        <w:jc w:val="left"/>
        <w:outlineLvl w:val="0"/>
        <w:rPr>
          <w:rFonts w:asciiTheme="minorHAnsi" w:hAnsiTheme="minorHAnsi" w:cstheme="minorHAnsi"/>
          <w:color w:val="808080"/>
        </w:rPr>
      </w:pPr>
      <w:r w:rsidRPr="00032C74">
        <w:rPr>
          <w:rFonts w:asciiTheme="minorHAnsi" w:hAnsiTheme="minorHAnsi" w:cstheme="minorHAnsi"/>
          <w:b/>
        </w:rPr>
        <w:t>DISCLOSURES</w:t>
      </w:r>
      <w:r w:rsidRPr="00032C74">
        <w:rPr>
          <w:rFonts w:asciiTheme="minorHAnsi" w:hAnsiTheme="minorHAnsi" w:cstheme="minorHAnsi"/>
          <w:b/>
          <w:bCs/>
        </w:rPr>
        <w:t xml:space="preserve">: </w:t>
      </w:r>
    </w:p>
    <w:p w14:paraId="38EC34CB" w14:textId="77777777" w:rsidR="00AA03DF" w:rsidRPr="00032C74" w:rsidRDefault="000D303F" w:rsidP="00212D1F">
      <w:pPr>
        <w:contextualSpacing/>
        <w:jc w:val="left"/>
        <w:outlineLvl w:val="0"/>
        <w:rPr>
          <w:rFonts w:asciiTheme="minorHAnsi" w:hAnsiTheme="minorHAnsi" w:cstheme="minorHAnsi"/>
          <w:color w:val="auto"/>
        </w:rPr>
      </w:pPr>
      <w:r w:rsidRPr="00032C74">
        <w:rPr>
          <w:rFonts w:asciiTheme="minorHAnsi" w:hAnsiTheme="minorHAnsi" w:cstheme="minorHAnsi"/>
          <w:color w:val="auto"/>
        </w:rPr>
        <w:t>The authors have nothing to disclose.</w:t>
      </w:r>
    </w:p>
    <w:p w14:paraId="58B2247D" w14:textId="77777777" w:rsidR="000D303F" w:rsidRPr="00032C74" w:rsidRDefault="000D303F" w:rsidP="00212D1F">
      <w:pPr>
        <w:contextualSpacing/>
        <w:jc w:val="left"/>
        <w:rPr>
          <w:rFonts w:asciiTheme="minorHAnsi" w:hAnsiTheme="minorHAnsi" w:cstheme="minorHAnsi"/>
          <w:color w:val="auto"/>
        </w:rPr>
      </w:pPr>
    </w:p>
    <w:p w14:paraId="3081EDBE" w14:textId="6143FEAE" w:rsidR="00627B19" w:rsidRPr="008D3890" w:rsidRDefault="009726EE" w:rsidP="008D3890">
      <w:pPr>
        <w:widowControl/>
        <w:autoSpaceDE/>
        <w:autoSpaceDN/>
        <w:adjustRightInd/>
        <w:contextualSpacing/>
        <w:jc w:val="left"/>
        <w:rPr>
          <w:rFonts w:asciiTheme="minorHAnsi" w:hAnsiTheme="minorHAnsi" w:cstheme="minorHAnsi"/>
          <w:b/>
          <w:bCs/>
        </w:rPr>
      </w:pPr>
      <w:r w:rsidRPr="00032C74">
        <w:rPr>
          <w:rFonts w:asciiTheme="minorHAnsi" w:hAnsiTheme="minorHAnsi" w:cstheme="minorHAnsi"/>
          <w:b/>
          <w:bCs/>
        </w:rPr>
        <w:t>REFERENCES</w:t>
      </w:r>
      <w:r w:rsidR="00D04760" w:rsidRPr="00032C74">
        <w:rPr>
          <w:rFonts w:asciiTheme="minorHAnsi" w:hAnsiTheme="minorHAnsi" w:cstheme="minorHAnsi"/>
          <w:b/>
          <w:bCs/>
        </w:rPr>
        <w:t>:</w:t>
      </w:r>
    </w:p>
    <w:p w14:paraId="439D1051" w14:textId="3A414259" w:rsidR="00B67331" w:rsidRDefault="008E2CD7" w:rsidP="00212D1F">
      <w:pPr>
        <w:contextualSpacing/>
        <w:jc w:val="left"/>
        <w:rPr>
          <w:color w:val="auto"/>
          <w:lang w:val="en-GB"/>
        </w:rPr>
      </w:pPr>
      <w:r w:rsidRPr="00032C74">
        <w:rPr>
          <w:rFonts w:asciiTheme="minorHAnsi" w:hAnsiTheme="minorHAnsi" w:cstheme="minorHAnsi"/>
          <w:color w:val="808080" w:themeColor="background1" w:themeShade="80"/>
        </w:rPr>
        <w:fldChar w:fldCharType="begin"/>
      </w:r>
      <w:r w:rsidR="00F1513F" w:rsidRPr="00032C74">
        <w:rPr>
          <w:rFonts w:asciiTheme="minorHAnsi" w:hAnsiTheme="minorHAnsi" w:cstheme="minorHAnsi"/>
          <w:color w:val="808080" w:themeColor="background1" w:themeShade="80"/>
        </w:rPr>
        <w:instrText xml:space="preserve"> ADDIN PAPERS2_CITATIONS &lt;papers2_bibliography/&gt;</w:instrText>
      </w:r>
      <w:r w:rsidRPr="00032C74">
        <w:rPr>
          <w:rFonts w:asciiTheme="minorHAnsi" w:hAnsiTheme="minorHAnsi" w:cstheme="minorHAnsi"/>
          <w:color w:val="808080" w:themeColor="background1" w:themeShade="80"/>
        </w:rPr>
        <w:fldChar w:fldCharType="separate"/>
      </w:r>
      <w:r w:rsidR="00B67331">
        <w:rPr>
          <w:color w:val="auto"/>
          <w:lang w:val="en-GB"/>
        </w:rPr>
        <w:t>1.</w:t>
      </w:r>
      <w:r w:rsidR="00B67331">
        <w:rPr>
          <w:color w:val="auto"/>
          <w:lang w:val="en-GB"/>
        </w:rPr>
        <w:tab/>
        <w:t>Ley, K., Laudanna, C., Cybulsky, M. I.</w:t>
      </w:r>
      <w:r w:rsidR="008D3890">
        <w:rPr>
          <w:color w:val="auto"/>
          <w:lang w:val="en-GB"/>
        </w:rPr>
        <w:t xml:space="preserve">, </w:t>
      </w:r>
      <w:proofErr w:type="spellStart"/>
      <w:r w:rsidR="00B67331">
        <w:rPr>
          <w:color w:val="auto"/>
          <w:lang w:val="en-GB"/>
        </w:rPr>
        <w:t>Nourshargh</w:t>
      </w:r>
      <w:proofErr w:type="spellEnd"/>
      <w:r w:rsidR="00B67331">
        <w:rPr>
          <w:color w:val="auto"/>
          <w:lang w:val="en-GB"/>
        </w:rPr>
        <w:t xml:space="preserve">, S. Getting to the site of inflammation: the leukocyte adhesion cascade updated. </w:t>
      </w:r>
      <w:r w:rsidR="00B67331">
        <w:rPr>
          <w:i/>
          <w:iCs/>
          <w:color w:val="auto"/>
          <w:lang w:val="en-GB"/>
        </w:rPr>
        <w:t xml:space="preserve">Nature </w:t>
      </w:r>
      <w:r w:rsidR="008D3890">
        <w:rPr>
          <w:i/>
          <w:iCs/>
          <w:color w:val="auto"/>
          <w:lang w:val="en-GB"/>
        </w:rPr>
        <w:t>R</w:t>
      </w:r>
      <w:r w:rsidR="00B67331">
        <w:rPr>
          <w:i/>
          <w:iCs/>
          <w:color w:val="auto"/>
          <w:lang w:val="en-GB"/>
        </w:rPr>
        <w:t>eviews. Immunology</w:t>
      </w:r>
      <w:r w:rsidR="001D75C1" w:rsidRPr="008D3890">
        <w:rPr>
          <w:color w:val="auto"/>
          <w:lang w:val="en-GB"/>
        </w:rPr>
        <w:t>.</w:t>
      </w:r>
      <w:r w:rsidR="00B67331">
        <w:rPr>
          <w:color w:val="auto"/>
          <w:lang w:val="en-GB"/>
        </w:rPr>
        <w:t xml:space="preserve"> </w:t>
      </w:r>
      <w:r w:rsidR="00B67331">
        <w:rPr>
          <w:b/>
          <w:bCs/>
          <w:color w:val="auto"/>
          <w:lang w:val="en-GB"/>
        </w:rPr>
        <w:t>7</w:t>
      </w:r>
      <w:r w:rsidR="00B67331">
        <w:rPr>
          <w:color w:val="auto"/>
          <w:lang w:val="en-GB"/>
        </w:rPr>
        <w:t xml:space="preserve"> (9), 678–689 (2007).</w:t>
      </w:r>
    </w:p>
    <w:p w14:paraId="7B87D7C0" w14:textId="149A617F" w:rsidR="00B67331" w:rsidRDefault="00B67331" w:rsidP="00212D1F">
      <w:pPr>
        <w:contextualSpacing/>
        <w:jc w:val="left"/>
        <w:rPr>
          <w:color w:val="auto"/>
          <w:lang w:val="en-GB"/>
        </w:rPr>
      </w:pPr>
      <w:r>
        <w:rPr>
          <w:color w:val="auto"/>
          <w:lang w:val="en-GB"/>
        </w:rPr>
        <w:t>2.</w:t>
      </w:r>
      <w:r>
        <w:rPr>
          <w:color w:val="auto"/>
          <w:lang w:val="en-GB"/>
        </w:rPr>
        <w:tab/>
        <w:t xml:space="preserve">Zanardo, R. C. O. </w:t>
      </w:r>
      <w:r w:rsidR="008D3890" w:rsidRPr="008D3890">
        <w:rPr>
          <w:color w:val="auto"/>
          <w:lang w:val="en-GB"/>
        </w:rPr>
        <w:t>et al.</w:t>
      </w:r>
      <w:r>
        <w:rPr>
          <w:color w:val="auto"/>
          <w:lang w:val="en-GB"/>
        </w:rPr>
        <w:t xml:space="preserve"> A down-regulatable E-selectin ligand is functionally important for PSGL-1-independent leukocyte-endothelial cell interactions. </w:t>
      </w:r>
      <w:r>
        <w:rPr>
          <w:i/>
          <w:iCs/>
          <w:color w:val="auto"/>
          <w:lang w:val="en-GB"/>
        </w:rPr>
        <w:t>Blood</w:t>
      </w:r>
      <w:r w:rsidR="001D75C1" w:rsidRPr="008D3890">
        <w:rPr>
          <w:color w:val="auto"/>
          <w:lang w:val="en-GB"/>
        </w:rPr>
        <w:t>.</w:t>
      </w:r>
      <w:r>
        <w:rPr>
          <w:color w:val="auto"/>
          <w:lang w:val="en-GB"/>
        </w:rPr>
        <w:t xml:space="preserve"> </w:t>
      </w:r>
      <w:r>
        <w:rPr>
          <w:b/>
          <w:bCs/>
          <w:color w:val="auto"/>
          <w:lang w:val="en-GB"/>
        </w:rPr>
        <w:t>104</w:t>
      </w:r>
      <w:r>
        <w:rPr>
          <w:color w:val="auto"/>
          <w:lang w:val="en-GB"/>
        </w:rPr>
        <w:t xml:space="preserve"> (12), 3766–3773 (2004).</w:t>
      </w:r>
    </w:p>
    <w:p w14:paraId="256CE945" w14:textId="49F8E3D4" w:rsidR="00B67331" w:rsidRDefault="00B67331" w:rsidP="00212D1F">
      <w:pPr>
        <w:contextualSpacing/>
        <w:jc w:val="left"/>
        <w:rPr>
          <w:color w:val="auto"/>
          <w:lang w:val="en-GB"/>
        </w:rPr>
      </w:pPr>
      <w:r>
        <w:rPr>
          <w:color w:val="auto"/>
          <w:lang w:val="en-GB"/>
        </w:rPr>
        <w:t>3.</w:t>
      </w:r>
      <w:r>
        <w:rPr>
          <w:color w:val="auto"/>
          <w:lang w:val="en-GB"/>
        </w:rPr>
        <w:tab/>
        <w:t>Woodfin, A.</w:t>
      </w:r>
      <w:r w:rsidR="008D3890">
        <w:rPr>
          <w:color w:val="auto"/>
          <w:lang w:val="en-GB"/>
        </w:rPr>
        <w:t xml:space="preserve"> </w:t>
      </w:r>
      <w:r w:rsidR="008D3890" w:rsidRPr="008D3890">
        <w:rPr>
          <w:color w:val="auto"/>
          <w:lang w:val="en-GB"/>
        </w:rPr>
        <w:t>et al.</w:t>
      </w:r>
      <w:r>
        <w:rPr>
          <w:color w:val="auto"/>
          <w:lang w:val="en-GB"/>
        </w:rPr>
        <w:t xml:space="preserve"> ICAM-1-expressing neutrophils exhibit enhanced effector functions in murine models of endotoxemia. </w:t>
      </w:r>
      <w:r>
        <w:rPr>
          <w:i/>
          <w:iCs/>
          <w:color w:val="auto"/>
          <w:lang w:val="en-GB"/>
        </w:rPr>
        <w:t>Blood</w:t>
      </w:r>
      <w:r w:rsidR="001D75C1" w:rsidRPr="008D3890">
        <w:rPr>
          <w:color w:val="auto"/>
          <w:lang w:val="en-GB"/>
        </w:rPr>
        <w:t>.</w:t>
      </w:r>
      <w:r>
        <w:rPr>
          <w:color w:val="auto"/>
          <w:lang w:val="en-GB"/>
        </w:rPr>
        <w:t xml:space="preserve"> </w:t>
      </w:r>
      <w:r>
        <w:rPr>
          <w:b/>
          <w:bCs/>
          <w:color w:val="auto"/>
          <w:lang w:val="en-GB"/>
        </w:rPr>
        <w:t>127</w:t>
      </w:r>
      <w:r>
        <w:rPr>
          <w:color w:val="auto"/>
          <w:lang w:val="en-GB"/>
        </w:rPr>
        <w:t xml:space="preserve"> (7), 898–907, doi:10.1182/blood-2015-08-664995 (2016).</w:t>
      </w:r>
    </w:p>
    <w:p w14:paraId="5E3DD41B" w14:textId="43A9A3AE" w:rsidR="00B67331" w:rsidRDefault="00B67331" w:rsidP="00212D1F">
      <w:pPr>
        <w:contextualSpacing/>
        <w:jc w:val="left"/>
        <w:rPr>
          <w:color w:val="auto"/>
          <w:lang w:val="en-GB"/>
        </w:rPr>
      </w:pPr>
      <w:r>
        <w:rPr>
          <w:color w:val="auto"/>
          <w:lang w:val="en-GB"/>
        </w:rPr>
        <w:t>4.</w:t>
      </w:r>
      <w:r>
        <w:rPr>
          <w:color w:val="auto"/>
          <w:lang w:val="en-GB"/>
        </w:rPr>
        <w:tab/>
      </w:r>
      <w:proofErr w:type="spellStart"/>
      <w:r>
        <w:rPr>
          <w:color w:val="auto"/>
          <w:lang w:val="en-GB"/>
        </w:rPr>
        <w:t>Frommhold</w:t>
      </w:r>
      <w:proofErr w:type="spellEnd"/>
      <w:r>
        <w:rPr>
          <w:color w:val="auto"/>
          <w:lang w:val="en-GB"/>
        </w:rPr>
        <w:t xml:space="preserve">, D. </w:t>
      </w:r>
      <w:r w:rsidR="008D3890" w:rsidRPr="008D3890">
        <w:rPr>
          <w:color w:val="auto"/>
          <w:lang w:val="en-GB"/>
        </w:rPr>
        <w:t>et al.</w:t>
      </w:r>
      <w:r>
        <w:rPr>
          <w:color w:val="auto"/>
          <w:lang w:val="en-GB"/>
        </w:rPr>
        <w:t xml:space="preserve"> RAGE and ICAM-1 cooperate in mediating leukocyte recruitment during acute inflammation in vivo. </w:t>
      </w:r>
      <w:r>
        <w:rPr>
          <w:i/>
          <w:iCs/>
          <w:color w:val="auto"/>
          <w:lang w:val="en-GB"/>
        </w:rPr>
        <w:t>Blood</w:t>
      </w:r>
      <w:r w:rsidR="001D75C1" w:rsidRPr="008D3890">
        <w:rPr>
          <w:color w:val="auto"/>
          <w:lang w:val="en-GB"/>
        </w:rPr>
        <w:t>.</w:t>
      </w:r>
      <w:r>
        <w:rPr>
          <w:color w:val="auto"/>
          <w:lang w:val="en-GB"/>
        </w:rPr>
        <w:t xml:space="preserve"> </w:t>
      </w:r>
      <w:r>
        <w:rPr>
          <w:b/>
          <w:bCs/>
          <w:color w:val="auto"/>
          <w:lang w:val="en-GB"/>
        </w:rPr>
        <w:t>116</w:t>
      </w:r>
      <w:r>
        <w:rPr>
          <w:color w:val="auto"/>
          <w:lang w:val="en-GB"/>
        </w:rPr>
        <w:t xml:space="preserve"> (5), 841–849 (2010).</w:t>
      </w:r>
    </w:p>
    <w:p w14:paraId="04FEFA10" w14:textId="5325A9ED" w:rsidR="00B67331" w:rsidRDefault="00B67331" w:rsidP="00212D1F">
      <w:pPr>
        <w:contextualSpacing/>
        <w:jc w:val="left"/>
        <w:rPr>
          <w:color w:val="auto"/>
          <w:lang w:val="en-GB"/>
        </w:rPr>
      </w:pPr>
      <w:r>
        <w:rPr>
          <w:color w:val="auto"/>
          <w:lang w:val="en-GB"/>
        </w:rPr>
        <w:t>5.</w:t>
      </w:r>
      <w:r>
        <w:rPr>
          <w:color w:val="auto"/>
          <w:lang w:val="en-GB"/>
        </w:rPr>
        <w:tab/>
      </w:r>
      <w:proofErr w:type="spellStart"/>
      <w:r>
        <w:rPr>
          <w:color w:val="auto"/>
          <w:lang w:val="en-GB"/>
        </w:rPr>
        <w:t>Braach</w:t>
      </w:r>
      <w:proofErr w:type="spellEnd"/>
      <w:r>
        <w:rPr>
          <w:color w:val="auto"/>
          <w:lang w:val="en-GB"/>
        </w:rPr>
        <w:t>, N.</w:t>
      </w:r>
      <w:r w:rsidR="008D3890">
        <w:rPr>
          <w:color w:val="auto"/>
          <w:lang w:val="en-GB"/>
        </w:rPr>
        <w:t xml:space="preserve"> </w:t>
      </w:r>
      <w:r w:rsidR="008D3890" w:rsidRPr="008D3890">
        <w:rPr>
          <w:color w:val="auto"/>
          <w:lang w:val="en-GB"/>
        </w:rPr>
        <w:t>et al.</w:t>
      </w:r>
      <w:r>
        <w:rPr>
          <w:color w:val="auto"/>
          <w:lang w:val="en-GB"/>
        </w:rPr>
        <w:t xml:space="preserve"> RAGE controls activation and anti-inflammatory signalling of protein C. </w:t>
      </w:r>
      <w:proofErr w:type="spellStart"/>
      <w:r>
        <w:rPr>
          <w:i/>
          <w:iCs/>
          <w:color w:val="auto"/>
          <w:lang w:val="en-GB"/>
        </w:rPr>
        <w:t>PloS</w:t>
      </w:r>
      <w:proofErr w:type="spellEnd"/>
      <w:r>
        <w:rPr>
          <w:i/>
          <w:iCs/>
          <w:color w:val="auto"/>
          <w:lang w:val="en-GB"/>
        </w:rPr>
        <w:t xml:space="preserve"> </w:t>
      </w:r>
      <w:r w:rsidR="001D75C1">
        <w:rPr>
          <w:i/>
          <w:iCs/>
          <w:color w:val="auto"/>
          <w:lang w:val="en-GB"/>
        </w:rPr>
        <w:t>O</w:t>
      </w:r>
      <w:r>
        <w:rPr>
          <w:i/>
          <w:iCs/>
          <w:color w:val="auto"/>
          <w:lang w:val="en-GB"/>
        </w:rPr>
        <w:t>ne</w:t>
      </w:r>
      <w:r w:rsidR="001D75C1" w:rsidRPr="008D3890">
        <w:rPr>
          <w:color w:val="auto"/>
          <w:lang w:val="en-GB"/>
        </w:rPr>
        <w:t>.</w:t>
      </w:r>
      <w:r>
        <w:rPr>
          <w:color w:val="auto"/>
          <w:lang w:val="en-GB"/>
        </w:rPr>
        <w:t xml:space="preserve"> </w:t>
      </w:r>
      <w:r>
        <w:rPr>
          <w:b/>
          <w:bCs/>
          <w:color w:val="auto"/>
          <w:lang w:val="en-GB"/>
        </w:rPr>
        <w:t>9</w:t>
      </w:r>
      <w:r>
        <w:rPr>
          <w:color w:val="auto"/>
          <w:lang w:val="en-GB"/>
        </w:rPr>
        <w:t xml:space="preserve"> (2), e89422 (2014).</w:t>
      </w:r>
    </w:p>
    <w:p w14:paraId="44CBDAA7" w14:textId="14A5268D" w:rsidR="00B67331" w:rsidRDefault="00B67331" w:rsidP="00212D1F">
      <w:pPr>
        <w:contextualSpacing/>
        <w:jc w:val="left"/>
        <w:rPr>
          <w:color w:val="auto"/>
          <w:lang w:val="en-GB"/>
        </w:rPr>
      </w:pPr>
      <w:r>
        <w:rPr>
          <w:color w:val="auto"/>
          <w:lang w:val="en-GB"/>
        </w:rPr>
        <w:t>6.</w:t>
      </w:r>
      <w:r>
        <w:rPr>
          <w:color w:val="auto"/>
          <w:lang w:val="en-GB"/>
        </w:rPr>
        <w:tab/>
      </w:r>
      <w:proofErr w:type="spellStart"/>
      <w:r>
        <w:rPr>
          <w:color w:val="auto"/>
          <w:lang w:val="en-GB"/>
        </w:rPr>
        <w:t>Frommhold</w:t>
      </w:r>
      <w:proofErr w:type="spellEnd"/>
      <w:r>
        <w:rPr>
          <w:color w:val="auto"/>
          <w:lang w:val="en-GB"/>
        </w:rPr>
        <w:t xml:space="preserve">, D. </w:t>
      </w:r>
      <w:r w:rsidR="008D3890" w:rsidRPr="008D3890">
        <w:rPr>
          <w:color w:val="auto"/>
          <w:lang w:val="en-GB"/>
        </w:rPr>
        <w:t>et al.</w:t>
      </w:r>
      <w:r>
        <w:rPr>
          <w:color w:val="auto"/>
          <w:lang w:val="en-GB"/>
        </w:rPr>
        <w:t xml:space="preserve"> RAGE and ICAM-1 differentially control leukocyte recruitment during acute inflammation in a stimulus-dependent manner. </w:t>
      </w:r>
      <w:r>
        <w:rPr>
          <w:i/>
          <w:iCs/>
          <w:color w:val="auto"/>
          <w:lang w:val="en-GB"/>
        </w:rPr>
        <w:t>BMC Immunology</w:t>
      </w:r>
      <w:r w:rsidR="008D3890" w:rsidRPr="008D3890">
        <w:rPr>
          <w:color w:val="auto"/>
          <w:lang w:val="en-GB"/>
        </w:rPr>
        <w:t>.</w:t>
      </w:r>
      <w:r>
        <w:rPr>
          <w:color w:val="auto"/>
          <w:lang w:val="en-GB"/>
        </w:rPr>
        <w:t xml:space="preserve"> </w:t>
      </w:r>
      <w:r>
        <w:rPr>
          <w:b/>
          <w:bCs/>
          <w:color w:val="auto"/>
          <w:lang w:val="en-GB"/>
        </w:rPr>
        <w:t>12</w:t>
      </w:r>
      <w:r>
        <w:rPr>
          <w:color w:val="auto"/>
          <w:lang w:val="en-GB"/>
        </w:rPr>
        <w:t xml:space="preserve"> (1), 56 (2011).</w:t>
      </w:r>
    </w:p>
    <w:p w14:paraId="5B902443" w14:textId="710BE886" w:rsidR="00B67331" w:rsidRDefault="00B67331" w:rsidP="00212D1F">
      <w:pPr>
        <w:contextualSpacing/>
        <w:jc w:val="left"/>
        <w:rPr>
          <w:color w:val="auto"/>
          <w:lang w:val="en-GB"/>
        </w:rPr>
      </w:pPr>
      <w:r>
        <w:rPr>
          <w:color w:val="auto"/>
          <w:lang w:val="en-GB"/>
        </w:rPr>
        <w:t>7.</w:t>
      </w:r>
      <w:r>
        <w:rPr>
          <w:color w:val="auto"/>
          <w:lang w:val="en-GB"/>
        </w:rPr>
        <w:tab/>
      </w:r>
      <w:proofErr w:type="spellStart"/>
      <w:r>
        <w:rPr>
          <w:color w:val="auto"/>
          <w:lang w:val="en-GB"/>
        </w:rPr>
        <w:t>Braach</w:t>
      </w:r>
      <w:proofErr w:type="spellEnd"/>
      <w:r>
        <w:rPr>
          <w:color w:val="auto"/>
          <w:lang w:val="en-GB"/>
        </w:rPr>
        <w:t xml:space="preserve">, N. </w:t>
      </w:r>
      <w:r w:rsidR="008D3890" w:rsidRPr="008D3890">
        <w:rPr>
          <w:color w:val="auto"/>
          <w:lang w:val="en-GB"/>
        </w:rPr>
        <w:t>et al.</w:t>
      </w:r>
      <w:r>
        <w:rPr>
          <w:color w:val="auto"/>
          <w:lang w:val="en-GB"/>
        </w:rPr>
        <w:t xml:space="preserve"> Anti-inflammatory functions of protein C require RAGE and ICAM-1 in a stimulus-dependent manner. </w:t>
      </w:r>
      <w:r>
        <w:rPr>
          <w:i/>
          <w:iCs/>
          <w:color w:val="auto"/>
          <w:lang w:val="en-GB"/>
        </w:rPr>
        <w:t xml:space="preserve">Mediators of </w:t>
      </w:r>
      <w:r w:rsidR="001D75C1">
        <w:rPr>
          <w:i/>
          <w:iCs/>
          <w:color w:val="auto"/>
          <w:lang w:val="en-GB"/>
        </w:rPr>
        <w:t>I</w:t>
      </w:r>
      <w:r>
        <w:rPr>
          <w:i/>
          <w:iCs/>
          <w:color w:val="auto"/>
          <w:lang w:val="en-GB"/>
        </w:rPr>
        <w:t>nflammation</w:t>
      </w:r>
      <w:r w:rsidR="008D3890" w:rsidRPr="008D3890">
        <w:rPr>
          <w:color w:val="auto"/>
          <w:lang w:val="en-GB"/>
        </w:rPr>
        <w:t>.</w:t>
      </w:r>
      <w:r>
        <w:rPr>
          <w:color w:val="auto"/>
          <w:lang w:val="en-GB"/>
        </w:rPr>
        <w:t xml:space="preserve"> </w:t>
      </w:r>
      <w:r>
        <w:rPr>
          <w:b/>
          <w:bCs/>
          <w:color w:val="auto"/>
          <w:lang w:val="en-GB"/>
        </w:rPr>
        <w:t>2014</w:t>
      </w:r>
      <w:r>
        <w:rPr>
          <w:color w:val="auto"/>
          <w:lang w:val="en-GB"/>
        </w:rPr>
        <w:t>, 743678 (2014).</w:t>
      </w:r>
    </w:p>
    <w:p w14:paraId="43CC1840" w14:textId="3A25E741" w:rsidR="00B67331" w:rsidRDefault="00B67331" w:rsidP="00212D1F">
      <w:pPr>
        <w:contextualSpacing/>
        <w:jc w:val="left"/>
        <w:rPr>
          <w:color w:val="auto"/>
          <w:lang w:val="en-GB"/>
        </w:rPr>
      </w:pPr>
      <w:r>
        <w:rPr>
          <w:color w:val="auto"/>
          <w:lang w:val="en-GB"/>
        </w:rPr>
        <w:t>8.</w:t>
      </w:r>
      <w:r>
        <w:rPr>
          <w:color w:val="auto"/>
          <w:lang w:val="en-GB"/>
        </w:rPr>
        <w:tab/>
      </w:r>
      <w:proofErr w:type="spellStart"/>
      <w:r>
        <w:rPr>
          <w:color w:val="auto"/>
          <w:lang w:val="en-GB"/>
        </w:rPr>
        <w:t>Girbl</w:t>
      </w:r>
      <w:proofErr w:type="spellEnd"/>
      <w:r>
        <w:rPr>
          <w:color w:val="auto"/>
          <w:lang w:val="en-GB"/>
        </w:rPr>
        <w:t>, T.</w:t>
      </w:r>
      <w:r w:rsidR="008D3890">
        <w:rPr>
          <w:color w:val="auto"/>
          <w:lang w:val="en-GB"/>
        </w:rPr>
        <w:t xml:space="preserve"> </w:t>
      </w:r>
      <w:r w:rsidR="008D3890" w:rsidRPr="008D3890">
        <w:rPr>
          <w:color w:val="auto"/>
          <w:lang w:val="en-GB"/>
        </w:rPr>
        <w:t>et al.</w:t>
      </w:r>
      <w:r>
        <w:rPr>
          <w:color w:val="auto"/>
          <w:lang w:val="en-GB"/>
        </w:rPr>
        <w:t xml:space="preserve"> Distinct Compartmentalization of the Chemokines CXCL1 and CXCL2 and the Atypical Receptor ACKR1 Determine Discrete Stages of Neutrophil Diapedesis. </w:t>
      </w:r>
      <w:r>
        <w:rPr>
          <w:i/>
          <w:iCs/>
          <w:color w:val="auto"/>
          <w:lang w:val="en-GB"/>
        </w:rPr>
        <w:t>Immunity</w:t>
      </w:r>
      <w:r w:rsidR="008D3890" w:rsidRPr="008D3890">
        <w:rPr>
          <w:color w:val="auto"/>
          <w:lang w:val="en-GB"/>
        </w:rPr>
        <w:t>.</w:t>
      </w:r>
      <w:r>
        <w:rPr>
          <w:color w:val="auto"/>
          <w:lang w:val="en-GB"/>
        </w:rPr>
        <w:t xml:space="preserve"> </w:t>
      </w:r>
      <w:r>
        <w:rPr>
          <w:b/>
          <w:bCs/>
          <w:color w:val="auto"/>
          <w:lang w:val="en-GB"/>
        </w:rPr>
        <w:t>49</w:t>
      </w:r>
      <w:r>
        <w:rPr>
          <w:color w:val="auto"/>
          <w:lang w:val="en-GB"/>
        </w:rPr>
        <w:t xml:space="preserve"> (6), 1062–1076.e6 (2018).</w:t>
      </w:r>
      <w:bookmarkStart w:id="0" w:name="_GoBack"/>
      <w:bookmarkEnd w:id="0"/>
    </w:p>
    <w:p w14:paraId="07CB1709" w14:textId="110CB257" w:rsidR="00B67331" w:rsidRDefault="00B67331" w:rsidP="00212D1F">
      <w:pPr>
        <w:contextualSpacing/>
        <w:jc w:val="left"/>
        <w:rPr>
          <w:color w:val="auto"/>
          <w:lang w:val="en-GB"/>
        </w:rPr>
      </w:pPr>
      <w:r>
        <w:rPr>
          <w:color w:val="auto"/>
          <w:lang w:val="en-GB"/>
        </w:rPr>
        <w:t>9.</w:t>
      </w:r>
      <w:r>
        <w:rPr>
          <w:color w:val="auto"/>
          <w:lang w:val="en-GB"/>
        </w:rPr>
        <w:tab/>
        <w:t>Smith, M. L., Olson, T. S</w:t>
      </w:r>
      <w:r w:rsidR="008D3890">
        <w:rPr>
          <w:color w:val="auto"/>
          <w:lang w:val="en-GB"/>
        </w:rPr>
        <w:t>.,</w:t>
      </w:r>
      <w:r>
        <w:rPr>
          <w:color w:val="auto"/>
          <w:lang w:val="en-GB"/>
        </w:rPr>
        <w:t xml:space="preserve"> Ley, K. CXCR2- and E-selectin-induced neutrophil arrest during inflammation in vivo. </w:t>
      </w:r>
      <w:r>
        <w:rPr>
          <w:i/>
          <w:iCs/>
          <w:color w:val="auto"/>
          <w:lang w:val="en-GB"/>
        </w:rPr>
        <w:t xml:space="preserve">The Journal of </w:t>
      </w:r>
      <w:r w:rsidR="008D3890">
        <w:rPr>
          <w:i/>
          <w:iCs/>
          <w:color w:val="auto"/>
          <w:lang w:val="en-GB"/>
        </w:rPr>
        <w:t>Experimental Medic</w:t>
      </w:r>
      <w:r>
        <w:rPr>
          <w:i/>
          <w:iCs/>
          <w:color w:val="auto"/>
          <w:lang w:val="en-GB"/>
        </w:rPr>
        <w:t>ine</w:t>
      </w:r>
      <w:r w:rsidR="008D3890" w:rsidRPr="008D3890">
        <w:rPr>
          <w:color w:val="auto"/>
          <w:lang w:val="en-GB"/>
        </w:rPr>
        <w:t>.</w:t>
      </w:r>
      <w:r w:rsidR="008D3890">
        <w:rPr>
          <w:color w:val="auto"/>
          <w:lang w:val="en-GB"/>
        </w:rPr>
        <w:t xml:space="preserve"> </w:t>
      </w:r>
      <w:r>
        <w:rPr>
          <w:b/>
          <w:bCs/>
          <w:color w:val="auto"/>
          <w:lang w:val="en-GB"/>
        </w:rPr>
        <w:t>200</w:t>
      </w:r>
      <w:r>
        <w:rPr>
          <w:color w:val="auto"/>
          <w:lang w:val="en-GB"/>
        </w:rPr>
        <w:t xml:space="preserve"> (7), 935–939 (2004).</w:t>
      </w:r>
    </w:p>
    <w:p w14:paraId="153F6833" w14:textId="4FB41773" w:rsidR="00B67331" w:rsidRDefault="00B67331" w:rsidP="00212D1F">
      <w:pPr>
        <w:contextualSpacing/>
        <w:jc w:val="left"/>
        <w:rPr>
          <w:color w:val="auto"/>
          <w:lang w:val="en-GB"/>
        </w:rPr>
      </w:pPr>
      <w:r>
        <w:rPr>
          <w:color w:val="auto"/>
          <w:lang w:val="en-GB"/>
        </w:rPr>
        <w:t>10.</w:t>
      </w:r>
      <w:r>
        <w:rPr>
          <w:color w:val="auto"/>
          <w:lang w:val="en-GB"/>
        </w:rPr>
        <w:tab/>
        <w:t xml:space="preserve">Emre, Y., </w:t>
      </w:r>
      <w:proofErr w:type="spellStart"/>
      <w:r>
        <w:rPr>
          <w:color w:val="auto"/>
          <w:lang w:val="en-GB"/>
        </w:rPr>
        <w:t>Jemelin</w:t>
      </w:r>
      <w:proofErr w:type="spellEnd"/>
      <w:r>
        <w:rPr>
          <w:color w:val="auto"/>
          <w:lang w:val="en-GB"/>
        </w:rPr>
        <w:t>, S.</w:t>
      </w:r>
      <w:r w:rsidR="008D3890">
        <w:rPr>
          <w:color w:val="auto"/>
          <w:lang w:val="en-GB"/>
        </w:rPr>
        <w:t xml:space="preserve">, </w:t>
      </w:r>
      <w:proofErr w:type="spellStart"/>
      <w:r>
        <w:rPr>
          <w:color w:val="auto"/>
          <w:lang w:val="en-GB"/>
        </w:rPr>
        <w:t>Imhof</w:t>
      </w:r>
      <w:proofErr w:type="spellEnd"/>
      <w:r>
        <w:rPr>
          <w:color w:val="auto"/>
          <w:lang w:val="en-GB"/>
        </w:rPr>
        <w:t xml:space="preserve">, B. A. Imaging Neutrophils and Monocytes in Mesenteric Veins by Intravital Microscopy on Anaesthetized Mice in Real Time. </w:t>
      </w:r>
      <w:r>
        <w:rPr>
          <w:i/>
          <w:iCs/>
          <w:color w:val="auto"/>
          <w:lang w:val="en-GB"/>
        </w:rPr>
        <w:t>Journal of</w:t>
      </w:r>
      <w:r w:rsidR="008D3890">
        <w:rPr>
          <w:i/>
          <w:iCs/>
          <w:color w:val="auto"/>
          <w:lang w:val="en-GB"/>
        </w:rPr>
        <w:t xml:space="preserve"> Visualized E</w:t>
      </w:r>
      <w:r>
        <w:rPr>
          <w:i/>
          <w:iCs/>
          <w:color w:val="auto"/>
          <w:lang w:val="en-GB"/>
        </w:rPr>
        <w:t>xperiments</w:t>
      </w:r>
      <w:r w:rsidR="008D3890" w:rsidRPr="008D3890">
        <w:rPr>
          <w:color w:val="auto"/>
          <w:lang w:val="en-GB"/>
        </w:rPr>
        <w:t>.</w:t>
      </w:r>
      <w:r>
        <w:rPr>
          <w:color w:val="auto"/>
          <w:lang w:val="en-GB"/>
        </w:rPr>
        <w:t xml:space="preserve"> (105) (2015).</w:t>
      </w:r>
    </w:p>
    <w:p w14:paraId="3C8D1B48" w14:textId="1B3C73EA" w:rsidR="00B67331" w:rsidRDefault="00B67331" w:rsidP="00212D1F">
      <w:pPr>
        <w:contextualSpacing/>
        <w:jc w:val="left"/>
        <w:rPr>
          <w:color w:val="auto"/>
          <w:lang w:val="en-GB"/>
        </w:rPr>
      </w:pPr>
      <w:r>
        <w:rPr>
          <w:color w:val="auto"/>
          <w:lang w:val="en-GB"/>
        </w:rPr>
        <w:t>11.</w:t>
      </w:r>
      <w:r>
        <w:rPr>
          <w:color w:val="auto"/>
          <w:lang w:val="en-GB"/>
        </w:rPr>
        <w:tab/>
        <w:t>Eriksson, E., Boykin, J. V.</w:t>
      </w:r>
      <w:r w:rsidR="008D3890">
        <w:rPr>
          <w:color w:val="auto"/>
          <w:lang w:val="en-GB"/>
        </w:rPr>
        <w:t xml:space="preserve">, </w:t>
      </w:r>
      <w:r>
        <w:rPr>
          <w:color w:val="auto"/>
          <w:lang w:val="en-GB"/>
        </w:rPr>
        <w:t xml:space="preserve">Pittman, R. N. Method for in vivo microscopy of the cutaneous microcirculation of the hairless mouse ear. </w:t>
      </w:r>
      <w:r>
        <w:rPr>
          <w:i/>
          <w:iCs/>
          <w:color w:val="auto"/>
          <w:lang w:val="en-GB"/>
        </w:rPr>
        <w:t xml:space="preserve">Microvascular </w:t>
      </w:r>
      <w:r w:rsidR="008D3890">
        <w:rPr>
          <w:i/>
          <w:iCs/>
          <w:color w:val="auto"/>
          <w:lang w:val="en-GB"/>
        </w:rPr>
        <w:t>R</w:t>
      </w:r>
      <w:r>
        <w:rPr>
          <w:i/>
          <w:iCs/>
          <w:color w:val="auto"/>
          <w:lang w:val="en-GB"/>
        </w:rPr>
        <w:t>esearch</w:t>
      </w:r>
      <w:r w:rsidR="008D3890" w:rsidRPr="008D3890">
        <w:rPr>
          <w:color w:val="auto"/>
          <w:lang w:val="en-GB"/>
        </w:rPr>
        <w:t>.</w:t>
      </w:r>
      <w:r>
        <w:rPr>
          <w:color w:val="auto"/>
          <w:lang w:val="en-GB"/>
        </w:rPr>
        <w:t xml:space="preserve"> </w:t>
      </w:r>
      <w:r>
        <w:rPr>
          <w:b/>
          <w:bCs/>
          <w:color w:val="auto"/>
          <w:lang w:val="en-GB"/>
        </w:rPr>
        <w:t>19</w:t>
      </w:r>
      <w:r>
        <w:rPr>
          <w:color w:val="auto"/>
          <w:lang w:val="en-GB"/>
        </w:rPr>
        <w:t xml:space="preserve"> (3), 374–379 (1980).</w:t>
      </w:r>
    </w:p>
    <w:p w14:paraId="0C5C8030" w14:textId="42F6559A" w:rsidR="00B67331" w:rsidRDefault="00B67331" w:rsidP="00212D1F">
      <w:pPr>
        <w:contextualSpacing/>
        <w:jc w:val="left"/>
        <w:rPr>
          <w:color w:val="auto"/>
          <w:lang w:val="en-GB"/>
        </w:rPr>
      </w:pPr>
      <w:r>
        <w:rPr>
          <w:color w:val="auto"/>
          <w:lang w:val="en-GB"/>
        </w:rPr>
        <w:t>12.</w:t>
      </w:r>
      <w:r>
        <w:rPr>
          <w:color w:val="auto"/>
          <w:lang w:val="en-GB"/>
        </w:rPr>
        <w:tab/>
        <w:t xml:space="preserve">Andrian, von, U. H. Intravital microscopy of the peripheral lymph node microcirculation in mice. </w:t>
      </w:r>
      <w:r>
        <w:rPr>
          <w:i/>
          <w:iCs/>
          <w:color w:val="auto"/>
          <w:lang w:val="en-GB"/>
        </w:rPr>
        <w:t>Microcirculation (New York, N.Y.: 1994)</w:t>
      </w:r>
      <w:r w:rsidR="008D3890" w:rsidRPr="008D3890">
        <w:rPr>
          <w:color w:val="auto"/>
          <w:lang w:val="en-GB"/>
        </w:rPr>
        <w:t>.</w:t>
      </w:r>
      <w:r>
        <w:rPr>
          <w:color w:val="auto"/>
          <w:lang w:val="en-GB"/>
        </w:rPr>
        <w:t xml:space="preserve"> </w:t>
      </w:r>
      <w:r>
        <w:rPr>
          <w:b/>
          <w:bCs/>
          <w:color w:val="auto"/>
          <w:lang w:val="en-GB"/>
        </w:rPr>
        <w:t>3</w:t>
      </w:r>
      <w:r>
        <w:rPr>
          <w:color w:val="auto"/>
          <w:lang w:val="en-GB"/>
        </w:rPr>
        <w:t xml:space="preserve"> (3), 287–300 (1996).</w:t>
      </w:r>
    </w:p>
    <w:p w14:paraId="53AE5B8C" w14:textId="6F8732EE" w:rsidR="00B67331" w:rsidRDefault="00B67331" w:rsidP="00212D1F">
      <w:pPr>
        <w:contextualSpacing/>
        <w:jc w:val="left"/>
        <w:rPr>
          <w:color w:val="auto"/>
          <w:lang w:val="en-GB"/>
        </w:rPr>
      </w:pPr>
      <w:r>
        <w:rPr>
          <w:color w:val="auto"/>
          <w:lang w:val="en-GB"/>
        </w:rPr>
        <w:t>13.</w:t>
      </w:r>
      <w:r>
        <w:rPr>
          <w:color w:val="auto"/>
          <w:lang w:val="en-GB"/>
        </w:rPr>
        <w:tab/>
      </w:r>
      <w:proofErr w:type="spellStart"/>
      <w:r>
        <w:rPr>
          <w:color w:val="auto"/>
          <w:lang w:val="en-GB"/>
        </w:rPr>
        <w:t>Hudalla</w:t>
      </w:r>
      <w:proofErr w:type="spellEnd"/>
      <w:r>
        <w:rPr>
          <w:color w:val="auto"/>
          <w:lang w:val="en-GB"/>
        </w:rPr>
        <w:t>, H</w:t>
      </w:r>
      <w:r w:rsidR="008D3890">
        <w:rPr>
          <w:color w:val="auto"/>
          <w:lang w:val="en-GB"/>
        </w:rPr>
        <w:t xml:space="preserve">. </w:t>
      </w:r>
      <w:r w:rsidR="008D3890" w:rsidRPr="008D3890">
        <w:rPr>
          <w:color w:val="auto"/>
          <w:lang w:val="en-GB"/>
        </w:rPr>
        <w:t>et al.</w:t>
      </w:r>
      <w:r w:rsidR="008D3890">
        <w:rPr>
          <w:color w:val="auto"/>
          <w:lang w:val="en-GB"/>
        </w:rPr>
        <w:t xml:space="preserve"> </w:t>
      </w:r>
      <w:r>
        <w:rPr>
          <w:color w:val="auto"/>
          <w:lang w:val="en-GB"/>
        </w:rPr>
        <w:t xml:space="preserve">LPS-induced maternal inflammation promotes fetal leukocyte recruitment and prenatal organ infiltration in mice. </w:t>
      </w:r>
      <w:proofErr w:type="spellStart"/>
      <w:r>
        <w:rPr>
          <w:i/>
          <w:iCs/>
          <w:color w:val="auto"/>
          <w:lang w:val="en-GB"/>
        </w:rPr>
        <w:t>Pediatric</w:t>
      </w:r>
      <w:proofErr w:type="spellEnd"/>
      <w:r>
        <w:rPr>
          <w:i/>
          <w:iCs/>
          <w:color w:val="auto"/>
          <w:lang w:val="en-GB"/>
        </w:rPr>
        <w:t xml:space="preserve"> Research</w:t>
      </w:r>
      <w:r w:rsidR="008D3890" w:rsidRPr="008D3890">
        <w:rPr>
          <w:color w:val="auto"/>
          <w:lang w:val="en-GB"/>
        </w:rPr>
        <w:t>.</w:t>
      </w:r>
      <w:r>
        <w:rPr>
          <w:color w:val="auto"/>
          <w:lang w:val="en-GB"/>
        </w:rPr>
        <w:t xml:space="preserve"> </w:t>
      </w:r>
      <w:r>
        <w:rPr>
          <w:b/>
          <w:bCs/>
          <w:color w:val="auto"/>
          <w:lang w:val="en-GB"/>
        </w:rPr>
        <w:t>84</w:t>
      </w:r>
      <w:r>
        <w:rPr>
          <w:color w:val="auto"/>
          <w:lang w:val="en-GB"/>
        </w:rPr>
        <w:t xml:space="preserve"> (5), 757–764</w:t>
      </w:r>
      <w:r w:rsidR="008D3890">
        <w:rPr>
          <w:color w:val="auto"/>
          <w:lang w:val="en-GB"/>
        </w:rPr>
        <w:t xml:space="preserve"> </w:t>
      </w:r>
      <w:r>
        <w:rPr>
          <w:color w:val="auto"/>
          <w:lang w:val="en-GB"/>
        </w:rPr>
        <w:t>(2018).</w:t>
      </w:r>
    </w:p>
    <w:p w14:paraId="62FAE6D8" w14:textId="5F950844" w:rsidR="00B67331" w:rsidRDefault="00B67331" w:rsidP="00212D1F">
      <w:pPr>
        <w:contextualSpacing/>
        <w:jc w:val="left"/>
        <w:rPr>
          <w:color w:val="auto"/>
          <w:lang w:val="en-GB"/>
        </w:rPr>
      </w:pPr>
      <w:r>
        <w:rPr>
          <w:color w:val="auto"/>
          <w:lang w:val="en-GB"/>
        </w:rPr>
        <w:t>14.</w:t>
      </w:r>
      <w:r>
        <w:rPr>
          <w:color w:val="auto"/>
          <w:lang w:val="en-GB"/>
        </w:rPr>
        <w:tab/>
        <w:t xml:space="preserve">Grant, R. T. Direct observation ok skeletal muscle blood vessels (rat cremaster). </w:t>
      </w:r>
      <w:r>
        <w:rPr>
          <w:i/>
          <w:iCs/>
          <w:color w:val="auto"/>
          <w:lang w:val="en-GB"/>
        </w:rPr>
        <w:t>The Journal of Physiology</w:t>
      </w:r>
      <w:r w:rsidR="008D3890" w:rsidRPr="008D3890">
        <w:rPr>
          <w:color w:val="auto"/>
          <w:lang w:val="en-GB"/>
        </w:rPr>
        <w:t>.</w:t>
      </w:r>
      <w:r>
        <w:rPr>
          <w:color w:val="auto"/>
          <w:lang w:val="en-GB"/>
        </w:rPr>
        <w:t xml:space="preserve"> </w:t>
      </w:r>
      <w:r>
        <w:rPr>
          <w:b/>
          <w:bCs/>
          <w:color w:val="auto"/>
          <w:lang w:val="en-GB"/>
        </w:rPr>
        <w:t>172</w:t>
      </w:r>
      <w:r>
        <w:rPr>
          <w:color w:val="auto"/>
          <w:lang w:val="en-GB"/>
        </w:rPr>
        <w:t xml:space="preserve"> (1), 123–137 (1964).</w:t>
      </w:r>
    </w:p>
    <w:p w14:paraId="4E76D644" w14:textId="22F257F8" w:rsidR="00B67331" w:rsidRDefault="00B67331" w:rsidP="00212D1F">
      <w:pPr>
        <w:contextualSpacing/>
        <w:jc w:val="left"/>
        <w:rPr>
          <w:color w:val="auto"/>
          <w:lang w:val="en-GB"/>
        </w:rPr>
      </w:pPr>
      <w:r>
        <w:rPr>
          <w:color w:val="auto"/>
          <w:lang w:val="en-GB"/>
        </w:rPr>
        <w:t>15.</w:t>
      </w:r>
      <w:r>
        <w:rPr>
          <w:color w:val="auto"/>
          <w:lang w:val="en-GB"/>
        </w:rPr>
        <w:tab/>
        <w:t>Thiele, J. R., Goerendt, K., Stark, G. B.</w:t>
      </w:r>
      <w:r w:rsidR="008D3890">
        <w:rPr>
          <w:color w:val="auto"/>
          <w:lang w:val="en-GB"/>
        </w:rPr>
        <w:t xml:space="preserve">, </w:t>
      </w:r>
      <w:r>
        <w:rPr>
          <w:color w:val="auto"/>
          <w:lang w:val="en-GB"/>
        </w:rPr>
        <w:t xml:space="preserve">Eisenhardt, S. U. Real-time digital imaging of leukocyte-endothelial interaction in ischemia-reperfusion injury (IRI) of the rat cremaster muscle. </w:t>
      </w:r>
      <w:r>
        <w:rPr>
          <w:i/>
          <w:iCs/>
          <w:color w:val="auto"/>
          <w:lang w:val="en-GB"/>
        </w:rPr>
        <w:t>Journal of</w:t>
      </w:r>
      <w:r w:rsidR="008D3890">
        <w:rPr>
          <w:i/>
          <w:iCs/>
          <w:color w:val="auto"/>
          <w:lang w:val="en-GB"/>
        </w:rPr>
        <w:t xml:space="preserve"> Visualized Exp</w:t>
      </w:r>
      <w:r>
        <w:rPr>
          <w:i/>
          <w:iCs/>
          <w:color w:val="auto"/>
          <w:lang w:val="en-GB"/>
        </w:rPr>
        <w:t>eriments</w:t>
      </w:r>
      <w:r w:rsidR="008D3890" w:rsidRPr="008D3890">
        <w:rPr>
          <w:color w:val="auto"/>
          <w:lang w:val="en-GB"/>
        </w:rPr>
        <w:t>.</w:t>
      </w:r>
      <w:r>
        <w:rPr>
          <w:color w:val="auto"/>
          <w:lang w:val="en-GB"/>
        </w:rPr>
        <w:t xml:space="preserve"> (66), e3973 (2012).</w:t>
      </w:r>
    </w:p>
    <w:p w14:paraId="4006DAD3" w14:textId="11242B53" w:rsidR="00B67331" w:rsidRDefault="00B67331" w:rsidP="00212D1F">
      <w:pPr>
        <w:contextualSpacing/>
        <w:jc w:val="left"/>
        <w:rPr>
          <w:color w:val="auto"/>
          <w:lang w:val="en-GB"/>
        </w:rPr>
      </w:pPr>
      <w:r>
        <w:rPr>
          <w:color w:val="auto"/>
          <w:lang w:val="en-GB"/>
        </w:rPr>
        <w:t>16.</w:t>
      </w:r>
      <w:r>
        <w:rPr>
          <w:color w:val="auto"/>
          <w:lang w:val="en-GB"/>
        </w:rPr>
        <w:tab/>
        <w:t xml:space="preserve">Kranig, S. A. </w:t>
      </w:r>
      <w:r w:rsidR="008D3890" w:rsidRPr="008D3890">
        <w:rPr>
          <w:color w:val="auto"/>
          <w:lang w:val="en-GB"/>
        </w:rPr>
        <w:t>et al.</w:t>
      </w:r>
      <w:r>
        <w:rPr>
          <w:color w:val="auto"/>
          <w:lang w:val="en-GB"/>
        </w:rPr>
        <w:t xml:space="preserve"> Dystrophin deficiency promotes leukocyte recruitment in mdx mice. </w:t>
      </w:r>
      <w:proofErr w:type="spellStart"/>
      <w:r>
        <w:rPr>
          <w:i/>
          <w:iCs/>
          <w:color w:val="auto"/>
          <w:lang w:val="en-GB"/>
        </w:rPr>
        <w:t>Pediatric</w:t>
      </w:r>
      <w:proofErr w:type="spellEnd"/>
      <w:r>
        <w:rPr>
          <w:i/>
          <w:iCs/>
          <w:color w:val="auto"/>
          <w:lang w:val="en-GB"/>
        </w:rPr>
        <w:t xml:space="preserve"> Research</w:t>
      </w:r>
      <w:r w:rsidR="008D3890" w:rsidRPr="008D3890">
        <w:rPr>
          <w:color w:val="auto"/>
          <w:lang w:val="en-GB"/>
        </w:rPr>
        <w:t>.</w:t>
      </w:r>
      <w:r>
        <w:rPr>
          <w:color w:val="auto"/>
          <w:lang w:val="en-GB"/>
        </w:rPr>
        <w:t xml:space="preserve"> </w:t>
      </w:r>
      <w:r>
        <w:rPr>
          <w:b/>
          <w:bCs/>
          <w:color w:val="auto"/>
          <w:lang w:val="en-GB"/>
        </w:rPr>
        <w:t>11</w:t>
      </w:r>
      <w:r>
        <w:rPr>
          <w:color w:val="auto"/>
          <w:lang w:val="en-GB"/>
        </w:rPr>
        <w:t>, 4457 (2019).</w:t>
      </w:r>
    </w:p>
    <w:p w14:paraId="6205AE9C" w14:textId="0CE1FD0C" w:rsidR="00B67331" w:rsidRDefault="00B67331" w:rsidP="00212D1F">
      <w:pPr>
        <w:contextualSpacing/>
        <w:jc w:val="left"/>
        <w:rPr>
          <w:color w:val="auto"/>
          <w:lang w:val="en-GB"/>
        </w:rPr>
      </w:pPr>
      <w:r>
        <w:rPr>
          <w:color w:val="auto"/>
          <w:lang w:val="en-GB"/>
        </w:rPr>
        <w:t>17.</w:t>
      </w:r>
      <w:r>
        <w:rPr>
          <w:color w:val="auto"/>
          <w:lang w:val="en-GB"/>
        </w:rPr>
        <w:tab/>
        <w:t>Bagher, P.</w:t>
      </w:r>
      <w:r w:rsidR="008D3890">
        <w:rPr>
          <w:color w:val="auto"/>
          <w:lang w:val="en-GB"/>
        </w:rPr>
        <w:t xml:space="preserve">, </w:t>
      </w:r>
      <w:r>
        <w:rPr>
          <w:color w:val="auto"/>
          <w:lang w:val="en-GB"/>
        </w:rPr>
        <w:t xml:space="preserve">Segal, S. S. The mouse cremaster muscle preparation for intravital imaging of </w:t>
      </w:r>
      <w:r>
        <w:rPr>
          <w:color w:val="auto"/>
          <w:lang w:val="en-GB"/>
        </w:rPr>
        <w:lastRenderedPageBreak/>
        <w:t xml:space="preserve">the microcirculation. </w:t>
      </w:r>
      <w:r>
        <w:rPr>
          <w:i/>
          <w:iCs/>
          <w:color w:val="auto"/>
          <w:lang w:val="en-GB"/>
        </w:rPr>
        <w:t xml:space="preserve">Journal of </w:t>
      </w:r>
      <w:r w:rsidR="008D3890">
        <w:rPr>
          <w:i/>
          <w:iCs/>
          <w:color w:val="auto"/>
          <w:lang w:val="en-GB"/>
        </w:rPr>
        <w:t>Visualized E</w:t>
      </w:r>
      <w:r>
        <w:rPr>
          <w:i/>
          <w:iCs/>
          <w:color w:val="auto"/>
          <w:lang w:val="en-GB"/>
        </w:rPr>
        <w:t>xperiments</w:t>
      </w:r>
      <w:r w:rsidR="008D3890" w:rsidRPr="008D3890">
        <w:rPr>
          <w:color w:val="auto"/>
          <w:lang w:val="en-GB"/>
        </w:rPr>
        <w:t>.</w:t>
      </w:r>
      <w:r>
        <w:rPr>
          <w:i/>
          <w:iCs/>
          <w:color w:val="auto"/>
          <w:lang w:val="en-GB"/>
        </w:rPr>
        <w:t xml:space="preserve"> </w:t>
      </w:r>
      <w:r>
        <w:rPr>
          <w:color w:val="auto"/>
          <w:lang w:val="en-GB"/>
        </w:rPr>
        <w:t>(52), 2874 (2011).</w:t>
      </w:r>
    </w:p>
    <w:p w14:paraId="0F088E56" w14:textId="58ABB4E1" w:rsidR="00B67331" w:rsidRDefault="00B67331" w:rsidP="00212D1F">
      <w:pPr>
        <w:contextualSpacing/>
        <w:jc w:val="left"/>
        <w:rPr>
          <w:color w:val="auto"/>
          <w:lang w:val="en-GB"/>
        </w:rPr>
      </w:pPr>
      <w:r>
        <w:rPr>
          <w:color w:val="auto"/>
          <w:lang w:val="en-GB"/>
        </w:rPr>
        <w:t>18.</w:t>
      </w:r>
      <w:r>
        <w:rPr>
          <w:color w:val="auto"/>
          <w:lang w:val="en-GB"/>
        </w:rPr>
        <w:tab/>
        <w:t>Reichenbach, Z. W., Li, H., Gaughan, J. P., Elliott, M.</w:t>
      </w:r>
      <w:r w:rsidR="008D3890">
        <w:rPr>
          <w:color w:val="auto"/>
          <w:lang w:val="en-GB"/>
        </w:rPr>
        <w:t xml:space="preserve">, </w:t>
      </w:r>
      <w:proofErr w:type="spellStart"/>
      <w:r>
        <w:rPr>
          <w:color w:val="auto"/>
          <w:lang w:val="en-GB"/>
        </w:rPr>
        <w:t>Tuma</w:t>
      </w:r>
      <w:proofErr w:type="spellEnd"/>
      <w:r>
        <w:rPr>
          <w:color w:val="auto"/>
          <w:lang w:val="en-GB"/>
        </w:rPr>
        <w:t xml:space="preserve">, R. IV and IP administration of rhodamine in visualization of WBC-BBB interactions in cerebral vessels. </w:t>
      </w:r>
      <w:r>
        <w:rPr>
          <w:i/>
          <w:iCs/>
          <w:color w:val="auto"/>
          <w:lang w:val="en-GB"/>
        </w:rPr>
        <w:t xml:space="preserve">Microscopy </w:t>
      </w:r>
      <w:r w:rsidR="008D3890">
        <w:rPr>
          <w:i/>
          <w:iCs/>
          <w:color w:val="auto"/>
          <w:lang w:val="en-GB"/>
        </w:rPr>
        <w:t>Research and Technique</w:t>
      </w:r>
      <w:r w:rsidR="008D3890" w:rsidRPr="008D3890">
        <w:rPr>
          <w:color w:val="auto"/>
          <w:lang w:val="en-GB"/>
        </w:rPr>
        <w:t>.</w:t>
      </w:r>
      <w:r w:rsidR="008D3890">
        <w:rPr>
          <w:color w:val="auto"/>
          <w:lang w:val="en-GB"/>
        </w:rPr>
        <w:t xml:space="preserve"> </w:t>
      </w:r>
      <w:r w:rsidR="008D3890">
        <w:rPr>
          <w:b/>
          <w:bCs/>
          <w:color w:val="auto"/>
          <w:lang w:val="en-GB"/>
        </w:rPr>
        <w:t>78</w:t>
      </w:r>
      <w:r w:rsidR="008D3890">
        <w:rPr>
          <w:color w:val="auto"/>
          <w:lang w:val="en-GB"/>
        </w:rPr>
        <w:t xml:space="preserve"> (10), 894–899 (2015).</w:t>
      </w:r>
    </w:p>
    <w:p w14:paraId="56492FCA" w14:textId="7182F290" w:rsidR="00B67331" w:rsidRDefault="00B67331" w:rsidP="00212D1F">
      <w:pPr>
        <w:contextualSpacing/>
        <w:jc w:val="left"/>
        <w:rPr>
          <w:color w:val="auto"/>
          <w:lang w:val="en-GB"/>
        </w:rPr>
      </w:pPr>
      <w:r>
        <w:rPr>
          <w:color w:val="auto"/>
          <w:lang w:val="en-GB"/>
        </w:rPr>
        <w:t>19.</w:t>
      </w:r>
      <w:r>
        <w:rPr>
          <w:color w:val="auto"/>
          <w:lang w:val="en-GB"/>
        </w:rPr>
        <w:tab/>
        <w:t>Secklehner, J., Celso, Lo, C.</w:t>
      </w:r>
      <w:r w:rsidR="008D3890">
        <w:rPr>
          <w:color w:val="auto"/>
          <w:lang w:val="en-GB"/>
        </w:rPr>
        <w:t xml:space="preserve">, </w:t>
      </w:r>
      <w:r>
        <w:rPr>
          <w:color w:val="auto"/>
          <w:lang w:val="en-GB"/>
        </w:rPr>
        <w:t xml:space="preserve">Carlin, L. M. Intravital microscopy in historic and contemporary immunology. </w:t>
      </w:r>
      <w:r>
        <w:rPr>
          <w:i/>
          <w:iCs/>
          <w:color w:val="auto"/>
          <w:lang w:val="en-GB"/>
        </w:rPr>
        <w:t>Immunology and</w:t>
      </w:r>
      <w:r w:rsidR="008D3890">
        <w:rPr>
          <w:i/>
          <w:iCs/>
          <w:color w:val="auto"/>
          <w:lang w:val="en-GB"/>
        </w:rPr>
        <w:t xml:space="preserve"> Cell Biolo</w:t>
      </w:r>
      <w:r>
        <w:rPr>
          <w:i/>
          <w:iCs/>
          <w:color w:val="auto"/>
          <w:lang w:val="en-GB"/>
        </w:rPr>
        <w:t>gy</w:t>
      </w:r>
      <w:r w:rsidR="008D3890" w:rsidRPr="008D3890">
        <w:rPr>
          <w:color w:val="auto"/>
          <w:lang w:val="en-GB"/>
        </w:rPr>
        <w:t>.</w:t>
      </w:r>
      <w:r>
        <w:rPr>
          <w:color w:val="auto"/>
          <w:lang w:val="en-GB"/>
        </w:rPr>
        <w:t xml:space="preserve"> </w:t>
      </w:r>
      <w:r>
        <w:rPr>
          <w:b/>
          <w:bCs/>
          <w:color w:val="auto"/>
          <w:lang w:val="en-GB"/>
        </w:rPr>
        <w:t>95</w:t>
      </w:r>
      <w:r>
        <w:rPr>
          <w:color w:val="auto"/>
          <w:lang w:val="en-GB"/>
        </w:rPr>
        <w:t xml:space="preserve"> (6), 506–513 (2017).</w:t>
      </w:r>
    </w:p>
    <w:p w14:paraId="50BB3B36" w14:textId="1CCBB102" w:rsidR="00B67331" w:rsidRDefault="00B67331" w:rsidP="00212D1F">
      <w:pPr>
        <w:contextualSpacing/>
        <w:jc w:val="left"/>
        <w:rPr>
          <w:color w:val="auto"/>
          <w:lang w:val="en-GB"/>
        </w:rPr>
      </w:pPr>
      <w:r>
        <w:rPr>
          <w:color w:val="auto"/>
          <w:lang w:val="en-GB"/>
        </w:rPr>
        <w:t>20.</w:t>
      </w:r>
      <w:r>
        <w:rPr>
          <w:color w:val="auto"/>
          <w:lang w:val="en-GB"/>
        </w:rPr>
        <w:tab/>
        <w:t xml:space="preserve">Nussbaum, C. </w:t>
      </w:r>
      <w:r w:rsidR="008D3890" w:rsidRPr="008D3890">
        <w:rPr>
          <w:color w:val="auto"/>
          <w:lang w:val="en-GB"/>
        </w:rPr>
        <w:t>et al</w:t>
      </w:r>
      <w:bookmarkStart w:id="1" w:name="_Hlk18580858"/>
      <w:r w:rsidR="008D3890" w:rsidRPr="008D3890">
        <w:rPr>
          <w:color w:val="auto"/>
          <w:lang w:val="en-GB"/>
        </w:rPr>
        <w:t>.</w:t>
      </w:r>
      <w:bookmarkEnd w:id="1"/>
      <w:r>
        <w:rPr>
          <w:color w:val="auto"/>
          <w:lang w:val="en-GB"/>
        </w:rPr>
        <w:t xml:space="preserve"> Neutrophil and endothelial adhesive function during human fetal ontogeny. </w:t>
      </w:r>
      <w:r>
        <w:rPr>
          <w:i/>
          <w:iCs/>
          <w:color w:val="auto"/>
          <w:lang w:val="en-GB"/>
        </w:rPr>
        <w:t>Journal of</w:t>
      </w:r>
      <w:r w:rsidR="008D3890">
        <w:rPr>
          <w:i/>
          <w:iCs/>
          <w:color w:val="auto"/>
          <w:lang w:val="en-GB"/>
        </w:rPr>
        <w:t xml:space="preserve"> Leukocyte Bio</w:t>
      </w:r>
      <w:r>
        <w:rPr>
          <w:i/>
          <w:iCs/>
          <w:color w:val="auto"/>
          <w:lang w:val="en-GB"/>
        </w:rPr>
        <w:t>logy</w:t>
      </w:r>
      <w:r w:rsidR="008D3890" w:rsidRPr="008D3890">
        <w:rPr>
          <w:color w:val="auto"/>
          <w:lang w:val="en-GB"/>
        </w:rPr>
        <w:t>.</w:t>
      </w:r>
      <w:r>
        <w:rPr>
          <w:color w:val="auto"/>
          <w:lang w:val="en-GB"/>
        </w:rPr>
        <w:t xml:space="preserve"> </w:t>
      </w:r>
      <w:r>
        <w:rPr>
          <w:b/>
          <w:bCs/>
          <w:color w:val="auto"/>
          <w:lang w:val="en-GB"/>
        </w:rPr>
        <w:t>93</w:t>
      </w:r>
      <w:r>
        <w:rPr>
          <w:color w:val="auto"/>
          <w:lang w:val="en-GB"/>
        </w:rPr>
        <w:t xml:space="preserve"> (2), 175–184 (2013).</w:t>
      </w:r>
    </w:p>
    <w:p w14:paraId="4412AC12" w14:textId="682EA847" w:rsidR="004E05E8" w:rsidRPr="00032C74" w:rsidRDefault="008E2CD7" w:rsidP="00212D1F">
      <w:pPr>
        <w:contextualSpacing/>
        <w:jc w:val="left"/>
        <w:rPr>
          <w:rFonts w:asciiTheme="minorHAnsi" w:hAnsiTheme="minorHAnsi" w:cstheme="minorHAnsi"/>
          <w:b/>
          <w:color w:val="000000" w:themeColor="text1"/>
        </w:rPr>
      </w:pPr>
      <w:r w:rsidRPr="00032C74">
        <w:rPr>
          <w:rFonts w:asciiTheme="minorHAnsi" w:hAnsiTheme="minorHAnsi" w:cstheme="minorHAnsi"/>
          <w:color w:val="808080" w:themeColor="background1" w:themeShade="80"/>
        </w:rPr>
        <w:fldChar w:fldCharType="end"/>
      </w:r>
    </w:p>
    <w:sectPr w:rsidR="004E05E8" w:rsidRPr="00032C74" w:rsidSect="009E529A">
      <w:headerReference w:type="default" r:id="rId9"/>
      <w:headerReference w:type="first" r:id="rId10"/>
      <w:footerReference w:type="first" r:id="rId11"/>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98338" w14:textId="77777777" w:rsidR="00874D61" w:rsidRDefault="00874D61" w:rsidP="00621C4E">
      <w:r>
        <w:separator/>
      </w:r>
    </w:p>
  </w:endnote>
  <w:endnote w:type="continuationSeparator" w:id="0">
    <w:p w14:paraId="3E134B32" w14:textId="77777777" w:rsidR="00874D61" w:rsidRDefault="00874D6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A8C4" w14:textId="77777777" w:rsidR="00F749F0" w:rsidRDefault="00F749F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4257C" w14:textId="77777777" w:rsidR="00874D61" w:rsidRDefault="00874D61" w:rsidP="00621C4E">
      <w:r>
        <w:separator/>
      </w:r>
    </w:p>
  </w:footnote>
  <w:footnote w:type="continuationSeparator" w:id="0">
    <w:p w14:paraId="0D2FA33A" w14:textId="77777777" w:rsidR="00874D61" w:rsidRDefault="00874D6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65DB" w14:textId="77777777" w:rsidR="00F749F0" w:rsidRPr="006F06E4" w:rsidRDefault="00F749F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52F0" w14:textId="77777777" w:rsidR="00F749F0" w:rsidRPr="006F06E4" w:rsidRDefault="00F749F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AEA"/>
    <w:multiLevelType w:val="multilevel"/>
    <w:tmpl w:val="335A5D9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2F43B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875459"/>
    <w:multiLevelType w:val="multilevel"/>
    <w:tmpl w:val="7352703E"/>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153378"/>
    <w:multiLevelType w:val="hybridMultilevel"/>
    <w:tmpl w:val="9BAA5D42"/>
    <w:lvl w:ilvl="0" w:tplc="0407000F">
      <w:start w:val="1"/>
      <w:numFmt w:val="decimal"/>
      <w:lvlText w:val="%1."/>
      <w:lvlJc w:val="left"/>
      <w:pPr>
        <w:ind w:left="579" w:hanging="360"/>
      </w:pPr>
    </w:lvl>
    <w:lvl w:ilvl="1" w:tplc="04070019" w:tentative="1">
      <w:start w:val="1"/>
      <w:numFmt w:val="lowerLetter"/>
      <w:lvlText w:val="%2."/>
      <w:lvlJc w:val="left"/>
      <w:pPr>
        <w:ind w:left="1299" w:hanging="360"/>
      </w:pPr>
    </w:lvl>
    <w:lvl w:ilvl="2" w:tplc="0407001B" w:tentative="1">
      <w:start w:val="1"/>
      <w:numFmt w:val="lowerRoman"/>
      <w:lvlText w:val="%3."/>
      <w:lvlJc w:val="right"/>
      <w:pPr>
        <w:ind w:left="2019" w:hanging="180"/>
      </w:pPr>
    </w:lvl>
    <w:lvl w:ilvl="3" w:tplc="0407000F" w:tentative="1">
      <w:start w:val="1"/>
      <w:numFmt w:val="decimal"/>
      <w:lvlText w:val="%4."/>
      <w:lvlJc w:val="left"/>
      <w:pPr>
        <w:ind w:left="2739" w:hanging="360"/>
      </w:pPr>
    </w:lvl>
    <w:lvl w:ilvl="4" w:tplc="04070019" w:tentative="1">
      <w:start w:val="1"/>
      <w:numFmt w:val="lowerLetter"/>
      <w:lvlText w:val="%5."/>
      <w:lvlJc w:val="left"/>
      <w:pPr>
        <w:ind w:left="3459" w:hanging="360"/>
      </w:pPr>
    </w:lvl>
    <w:lvl w:ilvl="5" w:tplc="0407001B" w:tentative="1">
      <w:start w:val="1"/>
      <w:numFmt w:val="lowerRoman"/>
      <w:lvlText w:val="%6."/>
      <w:lvlJc w:val="right"/>
      <w:pPr>
        <w:ind w:left="4179" w:hanging="180"/>
      </w:pPr>
    </w:lvl>
    <w:lvl w:ilvl="6" w:tplc="0407000F" w:tentative="1">
      <w:start w:val="1"/>
      <w:numFmt w:val="decimal"/>
      <w:lvlText w:val="%7."/>
      <w:lvlJc w:val="left"/>
      <w:pPr>
        <w:ind w:left="4899" w:hanging="360"/>
      </w:pPr>
    </w:lvl>
    <w:lvl w:ilvl="7" w:tplc="04070019" w:tentative="1">
      <w:start w:val="1"/>
      <w:numFmt w:val="lowerLetter"/>
      <w:lvlText w:val="%8."/>
      <w:lvlJc w:val="left"/>
      <w:pPr>
        <w:ind w:left="5619" w:hanging="360"/>
      </w:pPr>
    </w:lvl>
    <w:lvl w:ilvl="8" w:tplc="0407001B" w:tentative="1">
      <w:start w:val="1"/>
      <w:numFmt w:val="lowerRoman"/>
      <w:lvlText w:val="%9."/>
      <w:lvlJc w:val="right"/>
      <w:pPr>
        <w:ind w:left="6339" w:hanging="180"/>
      </w:pPr>
    </w:lvl>
  </w:abstractNum>
  <w:abstractNum w:abstractNumId="4" w15:restartNumberingAfterBreak="0">
    <w:nsid w:val="2B4C4E8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C92B0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C02326"/>
    <w:multiLevelType w:val="multilevel"/>
    <w:tmpl w:val="D714A990"/>
    <w:lvl w:ilvl="0">
      <w:start w:val="7"/>
      <w:numFmt w:val="decimal"/>
      <w:lvlText w:val="%1."/>
      <w:lvlJc w:val="left"/>
      <w:pPr>
        <w:ind w:left="360" w:hanging="360"/>
      </w:pPr>
      <w:rPr>
        <w:rFonts w:hint="default"/>
      </w:rPr>
    </w:lvl>
    <w:lvl w:ilvl="1">
      <w:start w:val="1"/>
      <w:numFmt w:val="decimal"/>
      <w:lvlText w:val="%1.%2."/>
      <w:lvlJc w:val="left"/>
      <w:pPr>
        <w:ind w:left="71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F6C64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62533"/>
    <w:multiLevelType w:val="hybridMultilevel"/>
    <w:tmpl w:val="A4FCC4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8451EE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4E4728"/>
    <w:multiLevelType w:val="multilevel"/>
    <w:tmpl w:val="2B62D3B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051F1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0"/>
  </w:num>
  <w:num w:numId="3">
    <w:abstractNumId w:val="7"/>
  </w:num>
  <w:num w:numId="4">
    <w:abstractNumId w:val="11"/>
  </w:num>
  <w:num w:numId="5">
    <w:abstractNumId w:val="1"/>
  </w:num>
  <w:num w:numId="6">
    <w:abstractNumId w:val="2"/>
  </w:num>
  <w:num w:numId="7">
    <w:abstractNumId w:val="9"/>
  </w:num>
  <w:num w:numId="8">
    <w:abstractNumId w:val="0"/>
  </w:num>
  <w:num w:numId="9">
    <w:abstractNumId w:val="6"/>
  </w:num>
  <w:num w:numId="10">
    <w:abstractNumId w:val="5"/>
  </w:num>
  <w:num w:numId="11">
    <w:abstractNumId w:val="3"/>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2652"/>
    <w:rsid w:val="00005815"/>
    <w:rsid w:val="00006719"/>
    <w:rsid w:val="00007A1C"/>
    <w:rsid w:val="00007DBC"/>
    <w:rsid w:val="00007EA1"/>
    <w:rsid w:val="000100F0"/>
    <w:rsid w:val="000118A4"/>
    <w:rsid w:val="000129B2"/>
    <w:rsid w:val="00012FF9"/>
    <w:rsid w:val="0001389C"/>
    <w:rsid w:val="00013E46"/>
    <w:rsid w:val="00014314"/>
    <w:rsid w:val="00021434"/>
    <w:rsid w:val="00021774"/>
    <w:rsid w:val="00021DF3"/>
    <w:rsid w:val="000235E9"/>
    <w:rsid w:val="00023869"/>
    <w:rsid w:val="00024598"/>
    <w:rsid w:val="000279B0"/>
    <w:rsid w:val="00032769"/>
    <w:rsid w:val="00032C74"/>
    <w:rsid w:val="0003311E"/>
    <w:rsid w:val="00033942"/>
    <w:rsid w:val="00034318"/>
    <w:rsid w:val="00034470"/>
    <w:rsid w:val="00037B58"/>
    <w:rsid w:val="000437D9"/>
    <w:rsid w:val="00044532"/>
    <w:rsid w:val="00047812"/>
    <w:rsid w:val="00047B79"/>
    <w:rsid w:val="000505CA"/>
    <w:rsid w:val="00051B73"/>
    <w:rsid w:val="000540CC"/>
    <w:rsid w:val="00055226"/>
    <w:rsid w:val="00055345"/>
    <w:rsid w:val="00060188"/>
    <w:rsid w:val="00060ABE"/>
    <w:rsid w:val="00061A50"/>
    <w:rsid w:val="0006361B"/>
    <w:rsid w:val="00064104"/>
    <w:rsid w:val="000652E3"/>
    <w:rsid w:val="00066025"/>
    <w:rsid w:val="00067A8F"/>
    <w:rsid w:val="000701D1"/>
    <w:rsid w:val="0007261F"/>
    <w:rsid w:val="0007448D"/>
    <w:rsid w:val="00075941"/>
    <w:rsid w:val="00080A20"/>
    <w:rsid w:val="00082796"/>
    <w:rsid w:val="00082DF4"/>
    <w:rsid w:val="000851F8"/>
    <w:rsid w:val="000861A3"/>
    <w:rsid w:val="00086FF5"/>
    <w:rsid w:val="00087C0A"/>
    <w:rsid w:val="00093BC4"/>
    <w:rsid w:val="000943E6"/>
    <w:rsid w:val="000948FC"/>
    <w:rsid w:val="00097929"/>
    <w:rsid w:val="000A09AB"/>
    <w:rsid w:val="000A1E80"/>
    <w:rsid w:val="000A3B70"/>
    <w:rsid w:val="000A5153"/>
    <w:rsid w:val="000B10AE"/>
    <w:rsid w:val="000B30BF"/>
    <w:rsid w:val="000B566B"/>
    <w:rsid w:val="000B569B"/>
    <w:rsid w:val="000B662E"/>
    <w:rsid w:val="000B7294"/>
    <w:rsid w:val="000B75D0"/>
    <w:rsid w:val="000C1CF8"/>
    <w:rsid w:val="000C2905"/>
    <w:rsid w:val="000C341E"/>
    <w:rsid w:val="000C49CF"/>
    <w:rsid w:val="000C52E9"/>
    <w:rsid w:val="000C5CDC"/>
    <w:rsid w:val="000C65DC"/>
    <w:rsid w:val="000C66F3"/>
    <w:rsid w:val="000C6900"/>
    <w:rsid w:val="000C71B5"/>
    <w:rsid w:val="000C7806"/>
    <w:rsid w:val="000D0653"/>
    <w:rsid w:val="000D0DE6"/>
    <w:rsid w:val="000D303F"/>
    <w:rsid w:val="000D31E8"/>
    <w:rsid w:val="000D76E4"/>
    <w:rsid w:val="000E1153"/>
    <w:rsid w:val="000E1873"/>
    <w:rsid w:val="000E3589"/>
    <w:rsid w:val="000E3816"/>
    <w:rsid w:val="000E4F77"/>
    <w:rsid w:val="000E5135"/>
    <w:rsid w:val="000F101D"/>
    <w:rsid w:val="000F265C"/>
    <w:rsid w:val="000F3AFA"/>
    <w:rsid w:val="000F41FB"/>
    <w:rsid w:val="000F5712"/>
    <w:rsid w:val="000F5F0B"/>
    <w:rsid w:val="000F619C"/>
    <w:rsid w:val="000F6611"/>
    <w:rsid w:val="000F7E22"/>
    <w:rsid w:val="00101EC9"/>
    <w:rsid w:val="001104F3"/>
    <w:rsid w:val="00112EEB"/>
    <w:rsid w:val="00115158"/>
    <w:rsid w:val="001173FF"/>
    <w:rsid w:val="0012106D"/>
    <w:rsid w:val="00121C1F"/>
    <w:rsid w:val="0012563A"/>
    <w:rsid w:val="001264DE"/>
    <w:rsid w:val="001313A7"/>
    <w:rsid w:val="0013276F"/>
    <w:rsid w:val="0013621E"/>
    <w:rsid w:val="0013642E"/>
    <w:rsid w:val="00140979"/>
    <w:rsid w:val="00141B4B"/>
    <w:rsid w:val="00141F34"/>
    <w:rsid w:val="00142EFE"/>
    <w:rsid w:val="0015183C"/>
    <w:rsid w:val="00152A23"/>
    <w:rsid w:val="00152EA3"/>
    <w:rsid w:val="001621CE"/>
    <w:rsid w:val="00162CB7"/>
    <w:rsid w:val="001665C9"/>
    <w:rsid w:val="001666D8"/>
    <w:rsid w:val="00166F32"/>
    <w:rsid w:val="001700AD"/>
    <w:rsid w:val="00171E5B"/>
    <w:rsid w:val="00171F94"/>
    <w:rsid w:val="00174556"/>
    <w:rsid w:val="0017544D"/>
    <w:rsid w:val="00175D4E"/>
    <w:rsid w:val="00175E34"/>
    <w:rsid w:val="0017668A"/>
    <w:rsid w:val="001766FE"/>
    <w:rsid w:val="001771E7"/>
    <w:rsid w:val="00180B29"/>
    <w:rsid w:val="0018181D"/>
    <w:rsid w:val="001847A7"/>
    <w:rsid w:val="001869B2"/>
    <w:rsid w:val="001911FF"/>
    <w:rsid w:val="00192006"/>
    <w:rsid w:val="00193180"/>
    <w:rsid w:val="00196792"/>
    <w:rsid w:val="00197231"/>
    <w:rsid w:val="001A7A1C"/>
    <w:rsid w:val="001B1519"/>
    <w:rsid w:val="001B2D67"/>
    <w:rsid w:val="001B2E2D"/>
    <w:rsid w:val="001B3CD8"/>
    <w:rsid w:val="001B44F8"/>
    <w:rsid w:val="001B5CD2"/>
    <w:rsid w:val="001C0BEE"/>
    <w:rsid w:val="001C11A1"/>
    <w:rsid w:val="001C1E49"/>
    <w:rsid w:val="001C27C1"/>
    <w:rsid w:val="001C2A98"/>
    <w:rsid w:val="001C3F07"/>
    <w:rsid w:val="001C4D95"/>
    <w:rsid w:val="001C53F2"/>
    <w:rsid w:val="001C7D90"/>
    <w:rsid w:val="001D2ECF"/>
    <w:rsid w:val="001D3D7D"/>
    <w:rsid w:val="001D3FFF"/>
    <w:rsid w:val="001D5CC0"/>
    <w:rsid w:val="001D625F"/>
    <w:rsid w:val="001D68A4"/>
    <w:rsid w:val="001D7576"/>
    <w:rsid w:val="001D75C1"/>
    <w:rsid w:val="001E0E3F"/>
    <w:rsid w:val="001E11DE"/>
    <w:rsid w:val="001E14A0"/>
    <w:rsid w:val="001E22B7"/>
    <w:rsid w:val="001E7376"/>
    <w:rsid w:val="001F073A"/>
    <w:rsid w:val="001F1785"/>
    <w:rsid w:val="001F225C"/>
    <w:rsid w:val="001F6E8E"/>
    <w:rsid w:val="001F72D9"/>
    <w:rsid w:val="00201CFA"/>
    <w:rsid w:val="0020220D"/>
    <w:rsid w:val="00202448"/>
    <w:rsid w:val="00202D15"/>
    <w:rsid w:val="00203C4F"/>
    <w:rsid w:val="00205B3F"/>
    <w:rsid w:val="0020670D"/>
    <w:rsid w:val="002077A6"/>
    <w:rsid w:val="00212D1F"/>
    <w:rsid w:val="00212EAE"/>
    <w:rsid w:val="00214BEE"/>
    <w:rsid w:val="002205B8"/>
    <w:rsid w:val="00225720"/>
    <w:rsid w:val="002259E5"/>
    <w:rsid w:val="00225FB7"/>
    <w:rsid w:val="00226140"/>
    <w:rsid w:val="002274F3"/>
    <w:rsid w:val="00227C5F"/>
    <w:rsid w:val="0023094C"/>
    <w:rsid w:val="002318D0"/>
    <w:rsid w:val="002322D9"/>
    <w:rsid w:val="00234BE3"/>
    <w:rsid w:val="00235A90"/>
    <w:rsid w:val="002360E9"/>
    <w:rsid w:val="00241446"/>
    <w:rsid w:val="00241E48"/>
    <w:rsid w:val="0024214E"/>
    <w:rsid w:val="00242623"/>
    <w:rsid w:val="00245A89"/>
    <w:rsid w:val="0024689A"/>
    <w:rsid w:val="00250558"/>
    <w:rsid w:val="0025129B"/>
    <w:rsid w:val="002605D1"/>
    <w:rsid w:val="00260652"/>
    <w:rsid w:val="00261F25"/>
    <w:rsid w:val="002637E2"/>
    <w:rsid w:val="002648A9"/>
    <w:rsid w:val="0026536F"/>
    <w:rsid w:val="0026553C"/>
    <w:rsid w:val="00265B99"/>
    <w:rsid w:val="00267136"/>
    <w:rsid w:val="00267DD5"/>
    <w:rsid w:val="00272949"/>
    <w:rsid w:val="00274A0A"/>
    <w:rsid w:val="00277593"/>
    <w:rsid w:val="00280909"/>
    <w:rsid w:val="00280918"/>
    <w:rsid w:val="00282AF6"/>
    <w:rsid w:val="00284187"/>
    <w:rsid w:val="0028429B"/>
    <w:rsid w:val="0028464B"/>
    <w:rsid w:val="0028596A"/>
    <w:rsid w:val="00287085"/>
    <w:rsid w:val="00287D08"/>
    <w:rsid w:val="00290AF9"/>
    <w:rsid w:val="0029185A"/>
    <w:rsid w:val="0029332F"/>
    <w:rsid w:val="002950A7"/>
    <w:rsid w:val="002967CF"/>
    <w:rsid w:val="00297788"/>
    <w:rsid w:val="002A0203"/>
    <w:rsid w:val="002A3285"/>
    <w:rsid w:val="002A484B"/>
    <w:rsid w:val="002A4F06"/>
    <w:rsid w:val="002A62B8"/>
    <w:rsid w:val="002A64A6"/>
    <w:rsid w:val="002A7628"/>
    <w:rsid w:val="002B20DE"/>
    <w:rsid w:val="002B3301"/>
    <w:rsid w:val="002C47D4"/>
    <w:rsid w:val="002D0F38"/>
    <w:rsid w:val="002D6E6C"/>
    <w:rsid w:val="002D7622"/>
    <w:rsid w:val="002D77E3"/>
    <w:rsid w:val="002E0F96"/>
    <w:rsid w:val="002E296D"/>
    <w:rsid w:val="002E6836"/>
    <w:rsid w:val="002F131A"/>
    <w:rsid w:val="002F2224"/>
    <w:rsid w:val="002F2859"/>
    <w:rsid w:val="002F3233"/>
    <w:rsid w:val="002F5324"/>
    <w:rsid w:val="002F587D"/>
    <w:rsid w:val="002F6135"/>
    <w:rsid w:val="002F6E3C"/>
    <w:rsid w:val="0030117D"/>
    <w:rsid w:val="00301910"/>
    <w:rsid w:val="00301F30"/>
    <w:rsid w:val="00302A99"/>
    <w:rsid w:val="003038FD"/>
    <w:rsid w:val="00303C87"/>
    <w:rsid w:val="00306640"/>
    <w:rsid w:val="003108E5"/>
    <w:rsid w:val="003120CB"/>
    <w:rsid w:val="00313D11"/>
    <w:rsid w:val="00313DD3"/>
    <w:rsid w:val="00314C6E"/>
    <w:rsid w:val="003161C4"/>
    <w:rsid w:val="00320153"/>
    <w:rsid w:val="00320367"/>
    <w:rsid w:val="00321891"/>
    <w:rsid w:val="00322871"/>
    <w:rsid w:val="00326BEC"/>
    <w:rsid w:val="00326FB3"/>
    <w:rsid w:val="0033102A"/>
    <w:rsid w:val="00331567"/>
    <w:rsid w:val="003316D4"/>
    <w:rsid w:val="00333822"/>
    <w:rsid w:val="00336715"/>
    <w:rsid w:val="003401EC"/>
    <w:rsid w:val="00340DFD"/>
    <w:rsid w:val="0034377A"/>
    <w:rsid w:val="00344954"/>
    <w:rsid w:val="003465C7"/>
    <w:rsid w:val="00346607"/>
    <w:rsid w:val="00346916"/>
    <w:rsid w:val="00350CD7"/>
    <w:rsid w:val="003534FA"/>
    <w:rsid w:val="00360C17"/>
    <w:rsid w:val="00360D3E"/>
    <w:rsid w:val="00360E1C"/>
    <w:rsid w:val="003621C6"/>
    <w:rsid w:val="003622B8"/>
    <w:rsid w:val="00362C58"/>
    <w:rsid w:val="0036480D"/>
    <w:rsid w:val="00366B76"/>
    <w:rsid w:val="003707C4"/>
    <w:rsid w:val="00371F57"/>
    <w:rsid w:val="00372B3C"/>
    <w:rsid w:val="00373051"/>
    <w:rsid w:val="00373B8F"/>
    <w:rsid w:val="00376D95"/>
    <w:rsid w:val="00377FBB"/>
    <w:rsid w:val="003816AE"/>
    <w:rsid w:val="00384A73"/>
    <w:rsid w:val="00385140"/>
    <w:rsid w:val="00386A7E"/>
    <w:rsid w:val="00393CC7"/>
    <w:rsid w:val="003971F7"/>
    <w:rsid w:val="00397DAF"/>
    <w:rsid w:val="003A055C"/>
    <w:rsid w:val="003A15E4"/>
    <w:rsid w:val="003A16FC"/>
    <w:rsid w:val="003A3153"/>
    <w:rsid w:val="003A4FCD"/>
    <w:rsid w:val="003A5814"/>
    <w:rsid w:val="003B0944"/>
    <w:rsid w:val="003B1593"/>
    <w:rsid w:val="003B3492"/>
    <w:rsid w:val="003B4381"/>
    <w:rsid w:val="003B7E31"/>
    <w:rsid w:val="003C1043"/>
    <w:rsid w:val="003C1A30"/>
    <w:rsid w:val="003C5596"/>
    <w:rsid w:val="003C66F3"/>
    <w:rsid w:val="003C6779"/>
    <w:rsid w:val="003D2998"/>
    <w:rsid w:val="003D2F0A"/>
    <w:rsid w:val="003D3891"/>
    <w:rsid w:val="003D5A5E"/>
    <w:rsid w:val="003D5D84"/>
    <w:rsid w:val="003E0630"/>
    <w:rsid w:val="003E0F4F"/>
    <w:rsid w:val="003E18AC"/>
    <w:rsid w:val="003E19D8"/>
    <w:rsid w:val="003E210B"/>
    <w:rsid w:val="003E2A12"/>
    <w:rsid w:val="003E3384"/>
    <w:rsid w:val="003E3CA4"/>
    <w:rsid w:val="003E548E"/>
    <w:rsid w:val="003F6E54"/>
    <w:rsid w:val="004000DE"/>
    <w:rsid w:val="004030AC"/>
    <w:rsid w:val="00407EC8"/>
    <w:rsid w:val="0041110A"/>
    <w:rsid w:val="00411624"/>
    <w:rsid w:val="004116DC"/>
    <w:rsid w:val="00413920"/>
    <w:rsid w:val="004148E1"/>
    <w:rsid w:val="00414CFA"/>
    <w:rsid w:val="00415EC0"/>
    <w:rsid w:val="00416953"/>
    <w:rsid w:val="00417DD6"/>
    <w:rsid w:val="00420BE9"/>
    <w:rsid w:val="004231D7"/>
    <w:rsid w:val="00423AD8"/>
    <w:rsid w:val="00423FDD"/>
    <w:rsid w:val="00424797"/>
    <w:rsid w:val="00424C85"/>
    <w:rsid w:val="004260BD"/>
    <w:rsid w:val="0043012F"/>
    <w:rsid w:val="004305B9"/>
    <w:rsid w:val="00430EFF"/>
    <w:rsid w:val="00430F1F"/>
    <w:rsid w:val="00432213"/>
    <w:rsid w:val="004326EA"/>
    <w:rsid w:val="00433B61"/>
    <w:rsid w:val="004407B8"/>
    <w:rsid w:val="0044191F"/>
    <w:rsid w:val="0044434C"/>
    <w:rsid w:val="0044456B"/>
    <w:rsid w:val="00447BD1"/>
    <w:rsid w:val="004507F3"/>
    <w:rsid w:val="00450AF4"/>
    <w:rsid w:val="00452491"/>
    <w:rsid w:val="0045264A"/>
    <w:rsid w:val="004540A1"/>
    <w:rsid w:val="00456A57"/>
    <w:rsid w:val="004607DE"/>
    <w:rsid w:val="004671C7"/>
    <w:rsid w:val="004673A6"/>
    <w:rsid w:val="0047007B"/>
    <w:rsid w:val="00472F4D"/>
    <w:rsid w:val="004730BF"/>
    <w:rsid w:val="00474DCB"/>
    <w:rsid w:val="0047535C"/>
    <w:rsid w:val="004762F6"/>
    <w:rsid w:val="00485870"/>
    <w:rsid w:val="00485FE8"/>
    <w:rsid w:val="00492473"/>
    <w:rsid w:val="00492EB5"/>
    <w:rsid w:val="004934EA"/>
    <w:rsid w:val="00494F77"/>
    <w:rsid w:val="004969D0"/>
    <w:rsid w:val="00497721"/>
    <w:rsid w:val="004A0229"/>
    <w:rsid w:val="004A109B"/>
    <w:rsid w:val="004A1118"/>
    <w:rsid w:val="004A15E7"/>
    <w:rsid w:val="004A2391"/>
    <w:rsid w:val="004A35D2"/>
    <w:rsid w:val="004A71E4"/>
    <w:rsid w:val="004B2DC3"/>
    <w:rsid w:val="004B2F00"/>
    <w:rsid w:val="004B6E31"/>
    <w:rsid w:val="004C1D41"/>
    <w:rsid w:val="004C1D66"/>
    <w:rsid w:val="004C2DC2"/>
    <w:rsid w:val="004C2F24"/>
    <w:rsid w:val="004C31D7"/>
    <w:rsid w:val="004C4AD2"/>
    <w:rsid w:val="004C549C"/>
    <w:rsid w:val="004C6981"/>
    <w:rsid w:val="004C6E52"/>
    <w:rsid w:val="004D09BE"/>
    <w:rsid w:val="004D1F21"/>
    <w:rsid w:val="004D268C"/>
    <w:rsid w:val="004D3343"/>
    <w:rsid w:val="004D47DC"/>
    <w:rsid w:val="004D59D8"/>
    <w:rsid w:val="004D5BF3"/>
    <w:rsid w:val="004D5DA1"/>
    <w:rsid w:val="004E05E8"/>
    <w:rsid w:val="004E150F"/>
    <w:rsid w:val="004E1DCA"/>
    <w:rsid w:val="004E1F58"/>
    <w:rsid w:val="004E23A1"/>
    <w:rsid w:val="004E3489"/>
    <w:rsid w:val="004E358A"/>
    <w:rsid w:val="004E3AFA"/>
    <w:rsid w:val="004E6588"/>
    <w:rsid w:val="004F22CE"/>
    <w:rsid w:val="004F2742"/>
    <w:rsid w:val="004F7A39"/>
    <w:rsid w:val="00502A0A"/>
    <w:rsid w:val="00507C50"/>
    <w:rsid w:val="00510650"/>
    <w:rsid w:val="0051344D"/>
    <w:rsid w:val="00514037"/>
    <w:rsid w:val="00514D40"/>
    <w:rsid w:val="00517C3A"/>
    <w:rsid w:val="005251A0"/>
    <w:rsid w:val="0052560F"/>
    <w:rsid w:val="00527BF4"/>
    <w:rsid w:val="005324BE"/>
    <w:rsid w:val="0053498E"/>
    <w:rsid w:val="00534F6C"/>
    <w:rsid w:val="005351E7"/>
    <w:rsid w:val="00535994"/>
    <w:rsid w:val="00535ED9"/>
    <w:rsid w:val="0053622E"/>
    <w:rsid w:val="0053646D"/>
    <w:rsid w:val="00540AAD"/>
    <w:rsid w:val="005420AF"/>
    <w:rsid w:val="00543316"/>
    <w:rsid w:val="00543EC1"/>
    <w:rsid w:val="00545870"/>
    <w:rsid w:val="005463A6"/>
    <w:rsid w:val="00546458"/>
    <w:rsid w:val="0055087C"/>
    <w:rsid w:val="00553413"/>
    <w:rsid w:val="0055392A"/>
    <w:rsid w:val="00554DB5"/>
    <w:rsid w:val="00555983"/>
    <w:rsid w:val="00560E31"/>
    <w:rsid w:val="00561BDA"/>
    <w:rsid w:val="00565C2D"/>
    <w:rsid w:val="005665DA"/>
    <w:rsid w:val="00571C5D"/>
    <w:rsid w:val="00576DC1"/>
    <w:rsid w:val="0058032D"/>
    <w:rsid w:val="00581B23"/>
    <w:rsid w:val="0058219C"/>
    <w:rsid w:val="005830A3"/>
    <w:rsid w:val="005854B5"/>
    <w:rsid w:val="0058707F"/>
    <w:rsid w:val="005871E8"/>
    <w:rsid w:val="00590AB8"/>
    <w:rsid w:val="0059109B"/>
    <w:rsid w:val="00591DBD"/>
    <w:rsid w:val="005931FE"/>
    <w:rsid w:val="00594694"/>
    <w:rsid w:val="00595BC8"/>
    <w:rsid w:val="005A0028"/>
    <w:rsid w:val="005A0ACC"/>
    <w:rsid w:val="005A1AE1"/>
    <w:rsid w:val="005A265A"/>
    <w:rsid w:val="005A4498"/>
    <w:rsid w:val="005B0072"/>
    <w:rsid w:val="005B0732"/>
    <w:rsid w:val="005B1C33"/>
    <w:rsid w:val="005B38A0"/>
    <w:rsid w:val="005B483B"/>
    <w:rsid w:val="005B491C"/>
    <w:rsid w:val="005B4DBF"/>
    <w:rsid w:val="005B5DE2"/>
    <w:rsid w:val="005B674C"/>
    <w:rsid w:val="005C24F2"/>
    <w:rsid w:val="005C3ECA"/>
    <w:rsid w:val="005C4ED7"/>
    <w:rsid w:val="005C7561"/>
    <w:rsid w:val="005D03A7"/>
    <w:rsid w:val="005D1E57"/>
    <w:rsid w:val="005D2F57"/>
    <w:rsid w:val="005D34F6"/>
    <w:rsid w:val="005D4F1A"/>
    <w:rsid w:val="005D5F66"/>
    <w:rsid w:val="005E14FE"/>
    <w:rsid w:val="005E1620"/>
    <w:rsid w:val="005E1884"/>
    <w:rsid w:val="005E23AB"/>
    <w:rsid w:val="005E4B87"/>
    <w:rsid w:val="005E552D"/>
    <w:rsid w:val="005F1E64"/>
    <w:rsid w:val="005F373A"/>
    <w:rsid w:val="005F4F87"/>
    <w:rsid w:val="005F6B0E"/>
    <w:rsid w:val="005F6DF4"/>
    <w:rsid w:val="005F760E"/>
    <w:rsid w:val="005F7B1D"/>
    <w:rsid w:val="005F7EB5"/>
    <w:rsid w:val="006005A1"/>
    <w:rsid w:val="006005F9"/>
    <w:rsid w:val="0060222A"/>
    <w:rsid w:val="00604882"/>
    <w:rsid w:val="006070C4"/>
    <w:rsid w:val="00610C21"/>
    <w:rsid w:val="00610FAB"/>
    <w:rsid w:val="00611907"/>
    <w:rsid w:val="00612B3B"/>
    <w:rsid w:val="00613116"/>
    <w:rsid w:val="0061500C"/>
    <w:rsid w:val="006202A6"/>
    <w:rsid w:val="0062054B"/>
    <w:rsid w:val="00621C4E"/>
    <w:rsid w:val="006220C2"/>
    <w:rsid w:val="00624EAE"/>
    <w:rsid w:val="00627B19"/>
    <w:rsid w:val="006305D7"/>
    <w:rsid w:val="00632F63"/>
    <w:rsid w:val="00633A01"/>
    <w:rsid w:val="00633B97"/>
    <w:rsid w:val="00633C16"/>
    <w:rsid w:val="006341F7"/>
    <w:rsid w:val="00634585"/>
    <w:rsid w:val="00635014"/>
    <w:rsid w:val="006369CE"/>
    <w:rsid w:val="00640F78"/>
    <w:rsid w:val="006411CA"/>
    <w:rsid w:val="0064605E"/>
    <w:rsid w:val="00651D6E"/>
    <w:rsid w:val="00653A97"/>
    <w:rsid w:val="00653CE5"/>
    <w:rsid w:val="0065550D"/>
    <w:rsid w:val="00655BA1"/>
    <w:rsid w:val="00660506"/>
    <w:rsid w:val="006619C8"/>
    <w:rsid w:val="0066461E"/>
    <w:rsid w:val="00667896"/>
    <w:rsid w:val="00667AFD"/>
    <w:rsid w:val="00670B09"/>
    <w:rsid w:val="00671710"/>
    <w:rsid w:val="00673414"/>
    <w:rsid w:val="00674AC9"/>
    <w:rsid w:val="00676079"/>
    <w:rsid w:val="00676ECD"/>
    <w:rsid w:val="00677D0A"/>
    <w:rsid w:val="0068185F"/>
    <w:rsid w:val="00682660"/>
    <w:rsid w:val="00683893"/>
    <w:rsid w:val="006850A1"/>
    <w:rsid w:val="00690FE0"/>
    <w:rsid w:val="00692EB7"/>
    <w:rsid w:val="006A01CF"/>
    <w:rsid w:val="006A12C7"/>
    <w:rsid w:val="006A285F"/>
    <w:rsid w:val="006A29FC"/>
    <w:rsid w:val="006A60DD"/>
    <w:rsid w:val="006B0679"/>
    <w:rsid w:val="006B074C"/>
    <w:rsid w:val="006B1B33"/>
    <w:rsid w:val="006B33A1"/>
    <w:rsid w:val="006B3B84"/>
    <w:rsid w:val="006B4E7C"/>
    <w:rsid w:val="006B5D8C"/>
    <w:rsid w:val="006B5F1C"/>
    <w:rsid w:val="006B72D4"/>
    <w:rsid w:val="006C04BE"/>
    <w:rsid w:val="006C11CC"/>
    <w:rsid w:val="006C1AEB"/>
    <w:rsid w:val="006C23E3"/>
    <w:rsid w:val="006C3D97"/>
    <w:rsid w:val="006C48C4"/>
    <w:rsid w:val="006C57FE"/>
    <w:rsid w:val="006C668E"/>
    <w:rsid w:val="006D2022"/>
    <w:rsid w:val="006D79E0"/>
    <w:rsid w:val="006E3A27"/>
    <w:rsid w:val="006E46BA"/>
    <w:rsid w:val="006E4AC2"/>
    <w:rsid w:val="006E4B63"/>
    <w:rsid w:val="006E55EF"/>
    <w:rsid w:val="006E72F8"/>
    <w:rsid w:val="006F06E4"/>
    <w:rsid w:val="006F7B41"/>
    <w:rsid w:val="0070265F"/>
    <w:rsid w:val="00702B5D"/>
    <w:rsid w:val="00703ED2"/>
    <w:rsid w:val="007055BC"/>
    <w:rsid w:val="0070619A"/>
    <w:rsid w:val="00707B8D"/>
    <w:rsid w:val="00710CBF"/>
    <w:rsid w:val="0071349E"/>
    <w:rsid w:val="00713636"/>
    <w:rsid w:val="00714B8C"/>
    <w:rsid w:val="0071675D"/>
    <w:rsid w:val="00717736"/>
    <w:rsid w:val="00721151"/>
    <w:rsid w:val="00730886"/>
    <w:rsid w:val="00732B47"/>
    <w:rsid w:val="00734F03"/>
    <w:rsid w:val="007352FC"/>
    <w:rsid w:val="00735CF5"/>
    <w:rsid w:val="007362D0"/>
    <w:rsid w:val="0074063A"/>
    <w:rsid w:val="00742AA4"/>
    <w:rsid w:val="00743BA1"/>
    <w:rsid w:val="00745F1E"/>
    <w:rsid w:val="007473FB"/>
    <w:rsid w:val="007515FE"/>
    <w:rsid w:val="007538BD"/>
    <w:rsid w:val="00756A07"/>
    <w:rsid w:val="00757261"/>
    <w:rsid w:val="00757ADA"/>
    <w:rsid w:val="007601D0"/>
    <w:rsid w:val="007603BB"/>
    <w:rsid w:val="0076109D"/>
    <w:rsid w:val="00762C64"/>
    <w:rsid w:val="00767107"/>
    <w:rsid w:val="00772C59"/>
    <w:rsid w:val="00773617"/>
    <w:rsid w:val="00773BFD"/>
    <w:rsid w:val="007743B3"/>
    <w:rsid w:val="00774490"/>
    <w:rsid w:val="00777C99"/>
    <w:rsid w:val="007819FF"/>
    <w:rsid w:val="00782E29"/>
    <w:rsid w:val="0078360C"/>
    <w:rsid w:val="00783E15"/>
    <w:rsid w:val="00784A4C"/>
    <w:rsid w:val="00784BC6"/>
    <w:rsid w:val="0078523D"/>
    <w:rsid w:val="00787EBA"/>
    <w:rsid w:val="007931DF"/>
    <w:rsid w:val="00795098"/>
    <w:rsid w:val="00795FC3"/>
    <w:rsid w:val="007967C0"/>
    <w:rsid w:val="00797FE5"/>
    <w:rsid w:val="007A0172"/>
    <w:rsid w:val="007A1804"/>
    <w:rsid w:val="007A2511"/>
    <w:rsid w:val="007A260E"/>
    <w:rsid w:val="007A4D4C"/>
    <w:rsid w:val="007A4DD6"/>
    <w:rsid w:val="007A5CB9"/>
    <w:rsid w:val="007B20AE"/>
    <w:rsid w:val="007B6B07"/>
    <w:rsid w:val="007B6D43"/>
    <w:rsid w:val="007B749A"/>
    <w:rsid w:val="007B7C6E"/>
    <w:rsid w:val="007C38FC"/>
    <w:rsid w:val="007D0188"/>
    <w:rsid w:val="007D44D7"/>
    <w:rsid w:val="007D621A"/>
    <w:rsid w:val="007E058A"/>
    <w:rsid w:val="007E2887"/>
    <w:rsid w:val="007E2905"/>
    <w:rsid w:val="007E5278"/>
    <w:rsid w:val="007E59BD"/>
    <w:rsid w:val="007E749C"/>
    <w:rsid w:val="007F1B5C"/>
    <w:rsid w:val="007F211A"/>
    <w:rsid w:val="007F4D4A"/>
    <w:rsid w:val="007F6399"/>
    <w:rsid w:val="00801257"/>
    <w:rsid w:val="00803B0A"/>
    <w:rsid w:val="00804DED"/>
    <w:rsid w:val="0080598C"/>
    <w:rsid w:val="00805B96"/>
    <w:rsid w:val="008105BE"/>
    <w:rsid w:val="00810BD2"/>
    <w:rsid w:val="008115A5"/>
    <w:rsid w:val="00811D46"/>
    <w:rsid w:val="0081415D"/>
    <w:rsid w:val="00816C39"/>
    <w:rsid w:val="00817CD5"/>
    <w:rsid w:val="00820229"/>
    <w:rsid w:val="00820747"/>
    <w:rsid w:val="00822448"/>
    <w:rsid w:val="00822ABE"/>
    <w:rsid w:val="008244D1"/>
    <w:rsid w:val="00825A31"/>
    <w:rsid w:val="00827F51"/>
    <w:rsid w:val="0083104E"/>
    <w:rsid w:val="008331A4"/>
    <w:rsid w:val="008343BE"/>
    <w:rsid w:val="00836535"/>
    <w:rsid w:val="00840FB4"/>
    <w:rsid w:val="008410B2"/>
    <w:rsid w:val="00843B33"/>
    <w:rsid w:val="0084528F"/>
    <w:rsid w:val="008458AA"/>
    <w:rsid w:val="008500A0"/>
    <w:rsid w:val="008524E5"/>
    <w:rsid w:val="0085351C"/>
    <w:rsid w:val="0085435A"/>
    <w:rsid w:val="008549CA"/>
    <w:rsid w:val="008556C3"/>
    <w:rsid w:val="00855B36"/>
    <w:rsid w:val="0085687C"/>
    <w:rsid w:val="00856FF0"/>
    <w:rsid w:val="0086047E"/>
    <w:rsid w:val="00865500"/>
    <w:rsid w:val="008706C5"/>
    <w:rsid w:val="00872DCE"/>
    <w:rsid w:val="00873707"/>
    <w:rsid w:val="00874B20"/>
    <w:rsid w:val="00874D61"/>
    <w:rsid w:val="008757C6"/>
    <w:rsid w:val="008763E1"/>
    <w:rsid w:val="0087775C"/>
    <w:rsid w:val="00877EC8"/>
    <w:rsid w:val="00880B1A"/>
    <w:rsid w:val="00880F36"/>
    <w:rsid w:val="00884F7C"/>
    <w:rsid w:val="00885530"/>
    <w:rsid w:val="00886110"/>
    <w:rsid w:val="00886E7E"/>
    <w:rsid w:val="00887BD8"/>
    <w:rsid w:val="008910D1"/>
    <w:rsid w:val="00891B2B"/>
    <w:rsid w:val="0089296C"/>
    <w:rsid w:val="008954C6"/>
    <w:rsid w:val="00896ABD"/>
    <w:rsid w:val="00897AB6"/>
    <w:rsid w:val="008A0BED"/>
    <w:rsid w:val="008A3380"/>
    <w:rsid w:val="008A3F9B"/>
    <w:rsid w:val="008A7320"/>
    <w:rsid w:val="008A7A9C"/>
    <w:rsid w:val="008B0D61"/>
    <w:rsid w:val="008B4ED9"/>
    <w:rsid w:val="008B5218"/>
    <w:rsid w:val="008B7102"/>
    <w:rsid w:val="008C0D83"/>
    <w:rsid w:val="008C3B7D"/>
    <w:rsid w:val="008D0F90"/>
    <w:rsid w:val="008D2607"/>
    <w:rsid w:val="008D3715"/>
    <w:rsid w:val="008D3890"/>
    <w:rsid w:val="008D5465"/>
    <w:rsid w:val="008D5E61"/>
    <w:rsid w:val="008D7EB7"/>
    <w:rsid w:val="008D7EC5"/>
    <w:rsid w:val="008E2AB8"/>
    <w:rsid w:val="008E2CD7"/>
    <w:rsid w:val="008E3684"/>
    <w:rsid w:val="008E57F5"/>
    <w:rsid w:val="008E622C"/>
    <w:rsid w:val="008E7606"/>
    <w:rsid w:val="008F0D5C"/>
    <w:rsid w:val="008F11D3"/>
    <w:rsid w:val="008F1DAA"/>
    <w:rsid w:val="008F3EBD"/>
    <w:rsid w:val="008F53B1"/>
    <w:rsid w:val="008F60B2"/>
    <w:rsid w:val="008F613A"/>
    <w:rsid w:val="008F650C"/>
    <w:rsid w:val="008F7C41"/>
    <w:rsid w:val="00901AEA"/>
    <w:rsid w:val="009031E2"/>
    <w:rsid w:val="00903F51"/>
    <w:rsid w:val="00906EEE"/>
    <w:rsid w:val="00910B3D"/>
    <w:rsid w:val="0091276C"/>
    <w:rsid w:val="00915A72"/>
    <w:rsid w:val="00915A96"/>
    <w:rsid w:val="009165AC"/>
    <w:rsid w:val="00916FFC"/>
    <w:rsid w:val="0092053F"/>
    <w:rsid w:val="00920787"/>
    <w:rsid w:val="00922423"/>
    <w:rsid w:val="0092340A"/>
    <w:rsid w:val="00923E09"/>
    <w:rsid w:val="009276FD"/>
    <w:rsid w:val="00927796"/>
    <w:rsid w:val="0093011B"/>
    <w:rsid w:val="009313D9"/>
    <w:rsid w:val="0093310A"/>
    <w:rsid w:val="00935B7F"/>
    <w:rsid w:val="00936B52"/>
    <w:rsid w:val="00941293"/>
    <w:rsid w:val="00944230"/>
    <w:rsid w:val="009442C1"/>
    <w:rsid w:val="00945D47"/>
    <w:rsid w:val="00946372"/>
    <w:rsid w:val="00950C17"/>
    <w:rsid w:val="00951FAF"/>
    <w:rsid w:val="00954740"/>
    <w:rsid w:val="00955AE5"/>
    <w:rsid w:val="00962E71"/>
    <w:rsid w:val="00963ABC"/>
    <w:rsid w:val="00965D21"/>
    <w:rsid w:val="00966273"/>
    <w:rsid w:val="00967764"/>
    <w:rsid w:val="009705D3"/>
    <w:rsid w:val="00970B0E"/>
    <w:rsid w:val="00970BB9"/>
    <w:rsid w:val="00972445"/>
    <w:rsid w:val="009726EE"/>
    <w:rsid w:val="00972CDE"/>
    <w:rsid w:val="009733DD"/>
    <w:rsid w:val="009743BA"/>
    <w:rsid w:val="00974F1D"/>
    <w:rsid w:val="00975573"/>
    <w:rsid w:val="00976D03"/>
    <w:rsid w:val="00977042"/>
    <w:rsid w:val="00977B30"/>
    <w:rsid w:val="00980870"/>
    <w:rsid w:val="00982F41"/>
    <w:rsid w:val="009839D8"/>
    <w:rsid w:val="00985090"/>
    <w:rsid w:val="009873A6"/>
    <w:rsid w:val="00987710"/>
    <w:rsid w:val="009904AB"/>
    <w:rsid w:val="009906AB"/>
    <w:rsid w:val="0099456B"/>
    <w:rsid w:val="00995688"/>
    <w:rsid w:val="009958A6"/>
    <w:rsid w:val="00996456"/>
    <w:rsid w:val="009970F5"/>
    <w:rsid w:val="00997907"/>
    <w:rsid w:val="00997B68"/>
    <w:rsid w:val="009A04F5"/>
    <w:rsid w:val="009A05CE"/>
    <w:rsid w:val="009A0C15"/>
    <w:rsid w:val="009A15EF"/>
    <w:rsid w:val="009A38A5"/>
    <w:rsid w:val="009A5B73"/>
    <w:rsid w:val="009B118B"/>
    <w:rsid w:val="009B1737"/>
    <w:rsid w:val="009B3D4B"/>
    <w:rsid w:val="009B48B1"/>
    <w:rsid w:val="009B52C1"/>
    <w:rsid w:val="009B5B99"/>
    <w:rsid w:val="009B6EFC"/>
    <w:rsid w:val="009C0B2E"/>
    <w:rsid w:val="009C1896"/>
    <w:rsid w:val="009C1928"/>
    <w:rsid w:val="009C1BC5"/>
    <w:rsid w:val="009C1FD0"/>
    <w:rsid w:val="009C2DF8"/>
    <w:rsid w:val="009C31BF"/>
    <w:rsid w:val="009C68B7"/>
    <w:rsid w:val="009C6B39"/>
    <w:rsid w:val="009D0834"/>
    <w:rsid w:val="009D0A1E"/>
    <w:rsid w:val="009D2AE3"/>
    <w:rsid w:val="009D52BC"/>
    <w:rsid w:val="009D7D0A"/>
    <w:rsid w:val="009E09D9"/>
    <w:rsid w:val="009E3687"/>
    <w:rsid w:val="009E529A"/>
    <w:rsid w:val="009E6EAD"/>
    <w:rsid w:val="009E721C"/>
    <w:rsid w:val="009F01B1"/>
    <w:rsid w:val="009F05ED"/>
    <w:rsid w:val="009F0DBB"/>
    <w:rsid w:val="009F3887"/>
    <w:rsid w:val="009F659A"/>
    <w:rsid w:val="009F732B"/>
    <w:rsid w:val="00A01FE0"/>
    <w:rsid w:val="00A052B6"/>
    <w:rsid w:val="00A06945"/>
    <w:rsid w:val="00A10656"/>
    <w:rsid w:val="00A10F31"/>
    <w:rsid w:val="00A113C0"/>
    <w:rsid w:val="00A12FA6"/>
    <w:rsid w:val="00A1330D"/>
    <w:rsid w:val="00A1339B"/>
    <w:rsid w:val="00A14ABA"/>
    <w:rsid w:val="00A17193"/>
    <w:rsid w:val="00A171D3"/>
    <w:rsid w:val="00A224BF"/>
    <w:rsid w:val="00A24CB6"/>
    <w:rsid w:val="00A2532E"/>
    <w:rsid w:val="00A25449"/>
    <w:rsid w:val="00A26CD2"/>
    <w:rsid w:val="00A2748A"/>
    <w:rsid w:val="00A275C4"/>
    <w:rsid w:val="00A27667"/>
    <w:rsid w:val="00A279D3"/>
    <w:rsid w:val="00A32979"/>
    <w:rsid w:val="00A34A67"/>
    <w:rsid w:val="00A35EB1"/>
    <w:rsid w:val="00A36FDA"/>
    <w:rsid w:val="00A37462"/>
    <w:rsid w:val="00A4486D"/>
    <w:rsid w:val="00A459E1"/>
    <w:rsid w:val="00A46AC4"/>
    <w:rsid w:val="00A50C04"/>
    <w:rsid w:val="00A51619"/>
    <w:rsid w:val="00A52296"/>
    <w:rsid w:val="00A53F45"/>
    <w:rsid w:val="00A55661"/>
    <w:rsid w:val="00A61B70"/>
    <w:rsid w:val="00A61FA8"/>
    <w:rsid w:val="00A633CD"/>
    <w:rsid w:val="00A637F4"/>
    <w:rsid w:val="00A63F46"/>
    <w:rsid w:val="00A64DF2"/>
    <w:rsid w:val="00A65485"/>
    <w:rsid w:val="00A66E05"/>
    <w:rsid w:val="00A67387"/>
    <w:rsid w:val="00A70753"/>
    <w:rsid w:val="00A712D2"/>
    <w:rsid w:val="00A7793D"/>
    <w:rsid w:val="00A81C15"/>
    <w:rsid w:val="00A82C8A"/>
    <w:rsid w:val="00A8346B"/>
    <w:rsid w:val="00A852FF"/>
    <w:rsid w:val="00A87337"/>
    <w:rsid w:val="00A90C97"/>
    <w:rsid w:val="00A92CD5"/>
    <w:rsid w:val="00A92DDC"/>
    <w:rsid w:val="00A95CED"/>
    <w:rsid w:val="00A960C8"/>
    <w:rsid w:val="00A96604"/>
    <w:rsid w:val="00AA03DF"/>
    <w:rsid w:val="00AA1B4F"/>
    <w:rsid w:val="00AA21D8"/>
    <w:rsid w:val="00AA271A"/>
    <w:rsid w:val="00AA3270"/>
    <w:rsid w:val="00AA54F3"/>
    <w:rsid w:val="00AA6B43"/>
    <w:rsid w:val="00AA720D"/>
    <w:rsid w:val="00AB367A"/>
    <w:rsid w:val="00AB4578"/>
    <w:rsid w:val="00AC01D1"/>
    <w:rsid w:val="00AC0AB2"/>
    <w:rsid w:val="00AC0E9F"/>
    <w:rsid w:val="00AC52A5"/>
    <w:rsid w:val="00AC6EFD"/>
    <w:rsid w:val="00AC7151"/>
    <w:rsid w:val="00AD2D55"/>
    <w:rsid w:val="00AD3E7F"/>
    <w:rsid w:val="00AD460A"/>
    <w:rsid w:val="00AD6A05"/>
    <w:rsid w:val="00AE118B"/>
    <w:rsid w:val="00AE272B"/>
    <w:rsid w:val="00AE3E3A"/>
    <w:rsid w:val="00AE753A"/>
    <w:rsid w:val="00AE77B4"/>
    <w:rsid w:val="00AE7C1A"/>
    <w:rsid w:val="00AE7DF8"/>
    <w:rsid w:val="00AF0D9C"/>
    <w:rsid w:val="00AF13AB"/>
    <w:rsid w:val="00AF1D36"/>
    <w:rsid w:val="00AF280B"/>
    <w:rsid w:val="00AF5822"/>
    <w:rsid w:val="00AF5F75"/>
    <w:rsid w:val="00AF6001"/>
    <w:rsid w:val="00AF610F"/>
    <w:rsid w:val="00B006ED"/>
    <w:rsid w:val="00B01A16"/>
    <w:rsid w:val="00B03681"/>
    <w:rsid w:val="00B03A53"/>
    <w:rsid w:val="00B04974"/>
    <w:rsid w:val="00B05146"/>
    <w:rsid w:val="00B07F45"/>
    <w:rsid w:val="00B1021A"/>
    <w:rsid w:val="00B1481A"/>
    <w:rsid w:val="00B1482E"/>
    <w:rsid w:val="00B15A1F"/>
    <w:rsid w:val="00B15FE9"/>
    <w:rsid w:val="00B161A9"/>
    <w:rsid w:val="00B2148A"/>
    <w:rsid w:val="00B220C2"/>
    <w:rsid w:val="00B2526E"/>
    <w:rsid w:val="00B25B32"/>
    <w:rsid w:val="00B26383"/>
    <w:rsid w:val="00B30E02"/>
    <w:rsid w:val="00B31235"/>
    <w:rsid w:val="00B3217A"/>
    <w:rsid w:val="00B32616"/>
    <w:rsid w:val="00B33D7E"/>
    <w:rsid w:val="00B345B5"/>
    <w:rsid w:val="00B36C42"/>
    <w:rsid w:val="00B37AD3"/>
    <w:rsid w:val="00B42EA7"/>
    <w:rsid w:val="00B4565A"/>
    <w:rsid w:val="00B46DC1"/>
    <w:rsid w:val="00B4799D"/>
    <w:rsid w:val="00B51845"/>
    <w:rsid w:val="00B51923"/>
    <w:rsid w:val="00B5337C"/>
    <w:rsid w:val="00B53FDE"/>
    <w:rsid w:val="00B5418D"/>
    <w:rsid w:val="00B56397"/>
    <w:rsid w:val="00B571DA"/>
    <w:rsid w:val="00B6027B"/>
    <w:rsid w:val="00B61557"/>
    <w:rsid w:val="00B636C8"/>
    <w:rsid w:val="00B65EDB"/>
    <w:rsid w:val="00B67331"/>
    <w:rsid w:val="00B67AFF"/>
    <w:rsid w:val="00B70B59"/>
    <w:rsid w:val="00B71566"/>
    <w:rsid w:val="00B71BC7"/>
    <w:rsid w:val="00B73657"/>
    <w:rsid w:val="00B739B3"/>
    <w:rsid w:val="00B76A95"/>
    <w:rsid w:val="00B81AF1"/>
    <w:rsid w:val="00B81B15"/>
    <w:rsid w:val="00B85991"/>
    <w:rsid w:val="00B86097"/>
    <w:rsid w:val="00B86136"/>
    <w:rsid w:val="00B915AE"/>
    <w:rsid w:val="00B927F4"/>
    <w:rsid w:val="00B931FD"/>
    <w:rsid w:val="00B94E04"/>
    <w:rsid w:val="00B96FEC"/>
    <w:rsid w:val="00B97321"/>
    <w:rsid w:val="00BA1735"/>
    <w:rsid w:val="00BA19FA"/>
    <w:rsid w:val="00BA41A6"/>
    <w:rsid w:val="00BA4288"/>
    <w:rsid w:val="00BA5449"/>
    <w:rsid w:val="00BA69C6"/>
    <w:rsid w:val="00BB07A2"/>
    <w:rsid w:val="00BB0902"/>
    <w:rsid w:val="00BB1F9C"/>
    <w:rsid w:val="00BB48E5"/>
    <w:rsid w:val="00BB5607"/>
    <w:rsid w:val="00BB5ACA"/>
    <w:rsid w:val="00BB5BF2"/>
    <w:rsid w:val="00BB5F53"/>
    <w:rsid w:val="00BB627F"/>
    <w:rsid w:val="00BC0C17"/>
    <w:rsid w:val="00BC1E63"/>
    <w:rsid w:val="00BC3823"/>
    <w:rsid w:val="00BC5841"/>
    <w:rsid w:val="00BC6CDB"/>
    <w:rsid w:val="00BD1526"/>
    <w:rsid w:val="00BD2EF0"/>
    <w:rsid w:val="00BD3FB5"/>
    <w:rsid w:val="00BD60B4"/>
    <w:rsid w:val="00BD6F77"/>
    <w:rsid w:val="00BD796B"/>
    <w:rsid w:val="00BE1453"/>
    <w:rsid w:val="00BE40C0"/>
    <w:rsid w:val="00BE45E3"/>
    <w:rsid w:val="00BE5D73"/>
    <w:rsid w:val="00BE5F4A"/>
    <w:rsid w:val="00BE69E0"/>
    <w:rsid w:val="00BE6E08"/>
    <w:rsid w:val="00BE7AEF"/>
    <w:rsid w:val="00BF09B0"/>
    <w:rsid w:val="00BF1544"/>
    <w:rsid w:val="00BF1B53"/>
    <w:rsid w:val="00BF246D"/>
    <w:rsid w:val="00BF255B"/>
    <w:rsid w:val="00BF2682"/>
    <w:rsid w:val="00BF4E24"/>
    <w:rsid w:val="00BF5890"/>
    <w:rsid w:val="00C067EB"/>
    <w:rsid w:val="00C06F06"/>
    <w:rsid w:val="00C13361"/>
    <w:rsid w:val="00C20FAD"/>
    <w:rsid w:val="00C212A3"/>
    <w:rsid w:val="00C219E0"/>
    <w:rsid w:val="00C21DBD"/>
    <w:rsid w:val="00C22F71"/>
    <w:rsid w:val="00C2375F"/>
    <w:rsid w:val="00C23A51"/>
    <w:rsid w:val="00C23D82"/>
    <w:rsid w:val="00C247CB"/>
    <w:rsid w:val="00C2798F"/>
    <w:rsid w:val="00C3027B"/>
    <w:rsid w:val="00C32CBC"/>
    <w:rsid w:val="00C32E66"/>
    <w:rsid w:val="00C3355F"/>
    <w:rsid w:val="00C33A04"/>
    <w:rsid w:val="00C3569A"/>
    <w:rsid w:val="00C4132D"/>
    <w:rsid w:val="00C427F4"/>
    <w:rsid w:val="00C43F48"/>
    <w:rsid w:val="00C448FF"/>
    <w:rsid w:val="00C45C9E"/>
    <w:rsid w:val="00C45E57"/>
    <w:rsid w:val="00C47103"/>
    <w:rsid w:val="00C52F29"/>
    <w:rsid w:val="00C552C9"/>
    <w:rsid w:val="00C557E3"/>
    <w:rsid w:val="00C5584A"/>
    <w:rsid w:val="00C56CE6"/>
    <w:rsid w:val="00C5745F"/>
    <w:rsid w:val="00C60005"/>
    <w:rsid w:val="00C600D1"/>
    <w:rsid w:val="00C61A98"/>
    <w:rsid w:val="00C63201"/>
    <w:rsid w:val="00C64E62"/>
    <w:rsid w:val="00C651D5"/>
    <w:rsid w:val="00C65CCC"/>
    <w:rsid w:val="00C66C54"/>
    <w:rsid w:val="00C70930"/>
    <w:rsid w:val="00C72D15"/>
    <w:rsid w:val="00C75A61"/>
    <w:rsid w:val="00C7618F"/>
    <w:rsid w:val="00C765A9"/>
    <w:rsid w:val="00C80B19"/>
    <w:rsid w:val="00C81157"/>
    <w:rsid w:val="00C81446"/>
    <w:rsid w:val="00C8162D"/>
    <w:rsid w:val="00C830BB"/>
    <w:rsid w:val="00C83A0B"/>
    <w:rsid w:val="00C842D0"/>
    <w:rsid w:val="00C84C41"/>
    <w:rsid w:val="00C84ED1"/>
    <w:rsid w:val="00C863CC"/>
    <w:rsid w:val="00C86FFE"/>
    <w:rsid w:val="00C8736C"/>
    <w:rsid w:val="00C9038F"/>
    <w:rsid w:val="00C92AAB"/>
    <w:rsid w:val="00C95D4C"/>
    <w:rsid w:val="00C9637F"/>
    <w:rsid w:val="00C9708A"/>
    <w:rsid w:val="00CA2048"/>
    <w:rsid w:val="00CA2435"/>
    <w:rsid w:val="00CA4068"/>
    <w:rsid w:val="00CA67F4"/>
    <w:rsid w:val="00CA6C4A"/>
    <w:rsid w:val="00CB37F8"/>
    <w:rsid w:val="00CB5C40"/>
    <w:rsid w:val="00CB7362"/>
    <w:rsid w:val="00CB7DC3"/>
    <w:rsid w:val="00CC54C9"/>
    <w:rsid w:val="00CC5BE1"/>
    <w:rsid w:val="00CC68EC"/>
    <w:rsid w:val="00CC75A2"/>
    <w:rsid w:val="00CC7A18"/>
    <w:rsid w:val="00CD05D5"/>
    <w:rsid w:val="00CD0E2F"/>
    <w:rsid w:val="00CD1D49"/>
    <w:rsid w:val="00CD2F20"/>
    <w:rsid w:val="00CD6097"/>
    <w:rsid w:val="00CD648B"/>
    <w:rsid w:val="00CD6B20"/>
    <w:rsid w:val="00CE1339"/>
    <w:rsid w:val="00CE61CC"/>
    <w:rsid w:val="00CE6E42"/>
    <w:rsid w:val="00CF20B7"/>
    <w:rsid w:val="00CF488C"/>
    <w:rsid w:val="00CF54A8"/>
    <w:rsid w:val="00CF6692"/>
    <w:rsid w:val="00CF687D"/>
    <w:rsid w:val="00CF7441"/>
    <w:rsid w:val="00D00D16"/>
    <w:rsid w:val="00D00D95"/>
    <w:rsid w:val="00D02764"/>
    <w:rsid w:val="00D03C6C"/>
    <w:rsid w:val="00D04760"/>
    <w:rsid w:val="00D049E7"/>
    <w:rsid w:val="00D04A95"/>
    <w:rsid w:val="00D05780"/>
    <w:rsid w:val="00D06288"/>
    <w:rsid w:val="00D068C7"/>
    <w:rsid w:val="00D06EFF"/>
    <w:rsid w:val="00D112C9"/>
    <w:rsid w:val="00D128A4"/>
    <w:rsid w:val="00D147C8"/>
    <w:rsid w:val="00D15131"/>
    <w:rsid w:val="00D15B19"/>
    <w:rsid w:val="00D16FA2"/>
    <w:rsid w:val="00D1774B"/>
    <w:rsid w:val="00D20954"/>
    <w:rsid w:val="00D21C39"/>
    <w:rsid w:val="00D21FC6"/>
    <w:rsid w:val="00D2243A"/>
    <w:rsid w:val="00D314B5"/>
    <w:rsid w:val="00D321F8"/>
    <w:rsid w:val="00D33393"/>
    <w:rsid w:val="00D33D36"/>
    <w:rsid w:val="00D34051"/>
    <w:rsid w:val="00D347E6"/>
    <w:rsid w:val="00D34D94"/>
    <w:rsid w:val="00D409E2"/>
    <w:rsid w:val="00D427D7"/>
    <w:rsid w:val="00D44840"/>
    <w:rsid w:val="00D44E62"/>
    <w:rsid w:val="00D51570"/>
    <w:rsid w:val="00D538CD"/>
    <w:rsid w:val="00D556AD"/>
    <w:rsid w:val="00D60381"/>
    <w:rsid w:val="00D608A5"/>
    <w:rsid w:val="00D616DE"/>
    <w:rsid w:val="00D62201"/>
    <w:rsid w:val="00D63084"/>
    <w:rsid w:val="00D651D1"/>
    <w:rsid w:val="00D66FE9"/>
    <w:rsid w:val="00D717BB"/>
    <w:rsid w:val="00D7226B"/>
    <w:rsid w:val="00D72707"/>
    <w:rsid w:val="00D733AA"/>
    <w:rsid w:val="00D75A9C"/>
    <w:rsid w:val="00D81845"/>
    <w:rsid w:val="00D829C8"/>
    <w:rsid w:val="00D83E40"/>
    <w:rsid w:val="00D865B0"/>
    <w:rsid w:val="00D8697E"/>
    <w:rsid w:val="00D90871"/>
    <w:rsid w:val="00D9155F"/>
    <w:rsid w:val="00D9403F"/>
    <w:rsid w:val="00D948EB"/>
    <w:rsid w:val="00D94C27"/>
    <w:rsid w:val="00D959B4"/>
    <w:rsid w:val="00D9699F"/>
    <w:rsid w:val="00DA237D"/>
    <w:rsid w:val="00DA44DE"/>
    <w:rsid w:val="00DA5E93"/>
    <w:rsid w:val="00DB620A"/>
    <w:rsid w:val="00DC3414"/>
    <w:rsid w:val="00DC3832"/>
    <w:rsid w:val="00DC5580"/>
    <w:rsid w:val="00DC681A"/>
    <w:rsid w:val="00DC7A51"/>
    <w:rsid w:val="00DD127B"/>
    <w:rsid w:val="00DD3B1E"/>
    <w:rsid w:val="00DD4E24"/>
    <w:rsid w:val="00DD6418"/>
    <w:rsid w:val="00DE0C42"/>
    <w:rsid w:val="00DE3E86"/>
    <w:rsid w:val="00DE5B5F"/>
    <w:rsid w:val="00DF10FB"/>
    <w:rsid w:val="00DF614E"/>
    <w:rsid w:val="00E00696"/>
    <w:rsid w:val="00E033BD"/>
    <w:rsid w:val="00E03651"/>
    <w:rsid w:val="00E03808"/>
    <w:rsid w:val="00E060C2"/>
    <w:rsid w:val="00E06324"/>
    <w:rsid w:val="00E06B4D"/>
    <w:rsid w:val="00E07B81"/>
    <w:rsid w:val="00E10AFD"/>
    <w:rsid w:val="00E12B11"/>
    <w:rsid w:val="00E12FB0"/>
    <w:rsid w:val="00E13DFF"/>
    <w:rsid w:val="00E14814"/>
    <w:rsid w:val="00E1591B"/>
    <w:rsid w:val="00E15CED"/>
    <w:rsid w:val="00E16A50"/>
    <w:rsid w:val="00E227D6"/>
    <w:rsid w:val="00E249D5"/>
    <w:rsid w:val="00E25017"/>
    <w:rsid w:val="00E26616"/>
    <w:rsid w:val="00E26F73"/>
    <w:rsid w:val="00E27364"/>
    <w:rsid w:val="00E30588"/>
    <w:rsid w:val="00E30A34"/>
    <w:rsid w:val="00E31FBD"/>
    <w:rsid w:val="00E32A2B"/>
    <w:rsid w:val="00E33C68"/>
    <w:rsid w:val="00E34EEB"/>
    <w:rsid w:val="00E35DC7"/>
    <w:rsid w:val="00E3687C"/>
    <w:rsid w:val="00E40FF8"/>
    <w:rsid w:val="00E43BA8"/>
    <w:rsid w:val="00E4437E"/>
    <w:rsid w:val="00E44EB9"/>
    <w:rsid w:val="00E45BDC"/>
    <w:rsid w:val="00E46358"/>
    <w:rsid w:val="00E471DC"/>
    <w:rsid w:val="00E50EB4"/>
    <w:rsid w:val="00E51B11"/>
    <w:rsid w:val="00E532FC"/>
    <w:rsid w:val="00E559B4"/>
    <w:rsid w:val="00E55BB0"/>
    <w:rsid w:val="00E56625"/>
    <w:rsid w:val="00E609E5"/>
    <w:rsid w:val="00E60F27"/>
    <w:rsid w:val="00E64D93"/>
    <w:rsid w:val="00E651B3"/>
    <w:rsid w:val="00E6571E"/>
    <w:rsid w:val="00E65EDB"/>
    <w:rsid w:val="00E66927"/>
    <w:rsid w:val="00E677B8"/>
    <w:rsid w:val="00E67FA1"/>
    <w:rsid w:val="00E70706"/>
    <w:rsid w:val="00E7387D"/>
    <w:rsid w:val="00E73D53"/>
    <w:rsid w:val="00E75111"/>
    <w:rsid w:val="00E77296"/>
    <w:rsid w:val="00E813D2"/>
    <w:rsid w:val="00E85974"/>
    <w:rsid w:val="00E87527"/>
    <w:rsid w:val="00E87EF7"/>
    <w:rsid w:val="00E9175B"/>
    <w:rsid w:val="00E91BC0"/>
    <w:rsid w:val="00E936BB"/>
    <w:rsid w:val="00E93763"/>
    <w:rsid w:val="00E963EE"/>
    <w:rsid w:val="00E96C4C"/>
    <w:rsid w:val="00EA0032"/>
    <w:rsid w:val="00EA0AA1"/>
    <w:rsid w:val="00EA16CD"/>
    <w:rsid w:val="00EA2AAE"/>
    <w:rsid w:val="00EA2EC0"/>
    <w:rsid w:val="00EA427A"/>
    <w:rsid w:val="00EA5F7C"/>
    <w:rsid w:val="00EA60A0"/>
    <w:rsid w:val="00EA723B"/>
    <w:rsid w:val="00EB0CFF"/>
    <w:rsid w:val="00EB6350"/>
    <w:rsid w:val="00EB687A"/>
    <w:rsid w:val="00EC1F4E"/>
    <w:rsid w:val="00EC2F62"/>
    <w:rsid w:val="00EC418E"/>
    <w:rsid w:val="00EC62EB"/>
    <w:rsid w:val="00EC6E9F"/>
    <w:rsid w:val="00ED44F0"/>
    <w:rsid w:val="00ED4B33"/>
    <w:rsid w:val="00ED5993"/>
    <w:rsid w:val="00ED621B"/>
    <w:rsid w:val="00ED7C4B"/>
    <w:rsid w:val="00ED7DD6"/>
    <w:rsid w:val="00EE060B"/>
    <w:rsid w:val="00EE15A1"/>
    <w:rsid w:val="00EE2A7C"/>
    <w:rsid w:val="00EE2C42"/>
    <w:rsid w:val="00EE341B"/>
    <w:rsid w:val="00EE3658"/>
    <w:rsid w:val="00EE3A02"/>
    <w:rsid w:val="00EE4453"/>
    <w:rsid w:val="00EE5FCE"/>
    <w:rsid w:val="00EE6BBD"/>
    <w:rsid w:val="00EE6E1E"/>
    <w:rsid w:val="00EE705F"/>
    <w:rsid w:val="00EF0AF1"/>
    <w:rsid w:val="00EF1462"/>
    <w:rsid w:val="00EF156B"/>
    <w:rsid w:val="00EF53A4"/>
    <w:rsid w:val="00EF54FD"/>
    <w:rsid w:val="00F0180F"/>
    <w:rsid w:val="00F01B2E"/>
    <w:rsid w:val="00F07F0D"/>
    <w:rsid w:val="00F111A6"/>
    <w:rsid w:val="00F13112"/>
    <w:rsid w:val="00F132FD"/>
    <w:rsid w:val="00F1404B"/>
    <w:rsid w:val="00F1513F"/>
    <w:rsid w:val="00F16833"/>
    <w:rsid w:val="00F16FE6"/>
    <w:rsid w:val="00F21781"/>
    <w:rsid w:val="00F238BD"/>
    <w:rsid w:val="00F24485"/>
    <w:rsid w:val="00F24992"/>
    <w:rsid w:val="00F26CE3"/>
    <w:rsid w:val="00F32E60"/>
    <w:rsid w:val="00F32F2F"/>
    <w:rsid w:val="00F33F3F"/>
    <w:rsid w:val="00F35BDD"/>
    <w:rsid w:val="00F35EF0"/>
    <w:rsid w:val="00F3781F"/>
    <w:rsid w:val="00F403FD"/>
    <w:rsid w:val="00F406D2"/>
    <w:rsid w:val="00F41E72"/>
    <w:rsid w:val="00F45BDF"/>
    <w:rsid w:val="00F50300"/>
    <w:rsid w:val="00F521B4"/>
    <w:rsid w:val="00F53D26"/>
    <w:rsid w:val="00F5414B"/>
    <w:rsid w:val="00F56E39"/>
    <w:rsid w:val="00F60915"/>
    <w:rsid w:val="00F60A9C"/>
    <w:rsid w:val="00F623E9"/>
    <w:rsid w:val="00F63951"/>
    <w:rsid w:val="00F63C86"/>
    <w:rsid w:val="00F749F0"/>
    <w:rsid w:val="00F766BE"/>
    <w:rsid w:val="00F77EB9"/>
    <w:rsid w:val="00F80635"/>
    <w:rsid w:val="00F8115F"/>
    <w:rsid w:val="00F815D1"/>
    <w:rsid w:val="00F81E7E"/>
    <w:rsid w:val="00F81F0F"/>
    <w:rsid w:val="00F825F4"/>
    <w:rsid w:val="00F82F1B"/>
    <w:rsid w:val="00F85757"/>
    <w:rsid w:val="00F9058D"/>
    <w:rsid w:val="00F92AA1"/>
    <w:rsid w:val="00F932DE"/>
    <w:rsid w:val="00F944DD"/>
    <w:rsid w:val="00F952F8"/>
    <w:rsid w:val="00F963DD"/>
    <w:rsid w:val="00F9641A"/>
    <w:rsid w:val="00F97004"/>
    <w:rsid w:val="00FA0EA8"/>
    <w:rsid w:val="00FA1552"/>
    <w:rsid w:val="00FA2045"/>
    <w:rsid w:val="00FA2EA1"/>
    <w:rsid w:val="00FA47FA"/>
    <w:rsid w:val="00FA57C1"/>
    <w:rsid w:val="00FA7A66"/>
    <w:rsid w:val="00FB1AA9"/>
    <w:rsid w:val="00FB4B5A"/>
    <w:rsid w:val="00FB5963"/>
    <w:rsid w:val="00FB5DAA"/>
    <w:rsid w:val="00FB7FC6"/>
    <w:rsid w:val="00FC04B9"/>
    <w:rsid w:val="00FC161A"/>
    <w:rsid w:val="00FC23D5"/>
    <w:rsid w:val="00FC4337"/>
    <w:rsid w:val="00FC4C1A"/>
    <w:rsid w:val="00FC628F"/>
    <w:rsid w:val="00FC62A6"/>
    <w:rsid w:val="00FC6468"/>
    <w:rsid w:val="00FC6D49"/>
    <w:rsid w:val="00FD0D40"/>
    <w:rsid w:val="00FD21FE"/>
    <w:rsid w:val="00FD4922"/>
    <w:rsid w:val="00FD6461"/>
    <w:rsid w:val="00FE0281"/>
    <w:rsid w:val="00FE4369"/>
    <w:rsid w:val="00FE7083"/>
    <w:rsid w:val="00FF019F"/>
    <w:rsid w:val="00FF1083"/>
    <w:rsid w:val="00FF1B2A"/>
    <w:rsid w:val="00FF2160"/>
    <w:rsid w:val="00FF2ACD"/>
    <w:rsid w:val="00FF2E94"/>
    <w:rsid w:val="00FF30DE"/>
    <w:rsid w:val="00FF644B"/>
    <w:rsid w:val="49213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F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st">
    <w:name w:val="st"/>
    <w:basedOn w:val="DefaultParagraphFont"/>
    <w:rsid w:val="007967C0"/>
  </w:style>
  <w:style w:type="character" w:customStyle="1" w:styleId="lrzxr">
    <w:name w:val="lrzxr"/>
    <w:basedOn w:val="DefaultParagraphFont"/>
    <w:rsid w:val="00D44840"/>
  </w:style>
  <w:style w:type="character" w:customStyle="1" w:styleId="product-article-listdescription">
    <w:name w:val="_product-article-list__description"/>
    <w:basedOn w:val="DefaultParagraphFont"/>
    <w:rsid w:val="00D44840"/>
  </w:style>
  <w:style w:type="table" w:styleId="TableGrid">
    <w:name w:val="Table Grid"/>
    <w:basedOn w:val="TableNormal"/>
    <w:uiPriority w:val="59"/>
    <w:rsid w:val="00997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63018-704eacl">
    <w:name w:val="cc_63018-704ea_cl"/>
    <w:basedOn w:val="DefaultParagraphFont"/>
    <w:rsid w:val="00413920"/>
  </w:style>
  <w:style w:type="character" w:customStyle="1" w:styleId="cc63019-004eacl">
    <w:name w:val="cc_63019-004ea_cl"/>
    <w:basedOn w:val="DefaultParagraphFont"/>
    <w:rsid w:val="00974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95037">
      <w:bodyDiv w:val="1"/>
      <w:marLeft w:val="0"/>
      <w:marRight w:val="0"/>
      <w:marTop w:val="0"/>
      <w:marBottom w:val="0"/>
      <w:divBdr>
        <w:top w:val="none" w:sz="0" w:space="0" w:color="auto"/>
        <w:left w:val="none" w:sz="0" w:space="0" w:color="auto"/>
        <w:bottom w:val="none" w:sz="0" w:space="0" w:color="auto"/>
        <w:right w:val="none" w:sz="0" w:space="0" w:color="auto"/>
      </w:divBdr>
    </w:div>
    <w:div w:id="294919488">
      <w:bodyDiv w:val="1"/>
      <w:marLeft w:val="0"/>
      <w:marRight w:val="0"/>
      <w:marTop w:val="0"/>
      <w:marBottom w:val="0"/>
      <w:divBdr>
        <w:top w:val="none" w:sz="0" w:space="0" w:color="auto"/>
        <w:left w:val="none" w:sz="0" w:space="0" w:color="auto"/>
        <w:bottom w:val="none" w:sz="0" w:space="0" w:color="auto"/>
        <w:right w:val="none" w:sz="0" w:space="0" w:color="auto"/>
      </w:divBdr>
      <w:divsChild>
        <w:div w:id="1522433944">
          <w:marLeft w:val="0"/>
          <w:marRight w:val="0"/>
          <w:marTop w:val="0"/>
          <w:marBottom w:val="0"/>
          <w:divBdr>
            <w:top w:val="none" w:sz="0" w:space="0" w:color="auto"/>
            <w:left w:val="none" w:sz="0" w:space="0" w:color="auto"/>
            <w:bottom w:val="none" w:sz="0" w:space="0" w:color="auto"/>
            <w:right w:val="none" w:sz="0" w:space="0" w:color="auto"/>
          </w:divBdr>
          <w:divsChild>
            <w:div w:id="84811784">
              <w:marLeft w:val="0"/>
              <w:marRight w:val="0"/>
              <w:marTop w:val="0"/>
              <w:marBottom w:val="0"/>
              <w:divBdr>
                <w:top w:val="none" w:sz="0" w:space="0" w:color="auto"/>
                <w:left w:val="none" w:sz="0" w:space="0" w:color="auto"/>
                <w:bottom w:val="none" w:sz="0" w:space="0" w:color="auto"/>
                <w:right w:val="none" w:sz="0" w:space="0" w:color="auto"/>
              </w:divBdr>
              <w:divsChild>
                <w:div w:id="1749573374">
                  <w:marLeft w:val="0"/>
                  <w:marRight w:val="0"/>
                  <w:marTop w:val="0"/>
                  <w:marBottom w:val="240"/>
                  <w:divBdr>
                    <w:top w:val="none" w:sz="0" w:space="0" w:color="auto"/>
                    <w:left w:val="none" w:sz="0" w:space="0" w:color="auto"/>
                    <w:bottom w:val="none" w:sz="0" w:space="0" w:color="auto"/>
                    <w:right w:val="none" w:sz="0" w:space="0" w:color="auto"/>
                  </w:divBdr>
                  <w:divsChild>
                    <w:div w:id="835149186">
                      <w:marLeft w:val="0"/>
                      <w:marRight w:val="0"/>
                      <w:marTop w:val="0"/>
                      <w:marBottom w:val="0"/>
                      <w:divBdr>
                        <w:top w:val="none" w:sz="0" w:space="0" w:color="auto"/>
                        <w:left w:val="none" w:sz="0" w:space="0" w:color="auto"/>
                        <w:bottom w:val="none" w:sz="0" w:space="0" w:color="auto"/>
                        <w:right w:val="none" w:sz="0" w:space="0" w:color="auto"/>
                      </w:divBdr>
                      <w:divsChild>
                        <w:div w:id="1024407080">
                          <w:marLeft w:val="0"/>
                          <w:marRight w:val="0"/>
                          <w:marTop w:val="0"/>
                          <w:marBottom w:val="0"/>
                          <w:divBdr>
                            <w:top w:val="none" w:sz="0" w:space="0" w:color="auto"/>
                            <w:left w:val="none" w:sz="0" w:space="0" w:color="auto"/>
                            <w:bottom w:val="none" w:sz="0" w:space="0" w:color="auto"/>
                            <w:right w:val="none" w:sz="0" w:space="0" w:color="auto"/>
                          </w:divBdr>
                          <w:divsChild>
                            <w:div w:id="76560019">
                              <w:marLeft w:val="0"/>
                              <w:marRight w:val="0"/>
                              <w:marTop w:val="0"/>
                              <w:marBottom w:val="150"/>
                              <w:divBdr>
                                <w:top w:val="none" w:sz="0" w:space="0" w:color="auto"/>
                                <w:left w:val="none" w:sz="0" w:space="0" w:color="auto"/>
                                <w:bottom w:val="none" w:sz="0" w:space="0" w:color="auto"/>
                                <w:right w:val="none" w:sz="0" w:space="0" w:color="auto"/>
                              </w:divBdr>
                              <w:divsChild>
                                <w:div w:id="771239796">
                                  <w:marLeft w:val="0"/>
                                  <w:marRight w:val="0"/>
                                  <w:marTop w:val="0"/>
                                  <w:marBottom w:val="0"/>
                                  <w:divBdr>
                                    <w:top w:val="none" w:sz="0" w:space="0" w:color="auto"/>
                                    <w:left w:val="none" w:sz="0" w:space="0" w:color="auto"/>
                                    <w:bottom w:val="none" w:sz="0" w:space="0" w:color="auto"/>
                                    <w:right w:val="none" w:sz="0" w:space="0" w:color="auto"/>
                                  </w:divBdr>
                                  <w:divsChild>
                                    <w:div w:id="201214792">
                                      <w:marLeft w:val="0"/>
                                      <w:marRight w:val="0"/>
                                      <w:marTop w:val="0"/>
                                      <w:marBottom w:val="0"/>
                                      <w:divBdr>
                                        <w:top w:val="none" w:sz="0" w:space="0" w:color="auto"/>
                                        <w:left w:val="none" w:sz="0" w:space="0" w:color="auto"/>
                                        <w:bottom w:val="none" w:sz="0" w:space="0" w:color="auto"/>
                                        <w:right w:val="none" w:sz="0" w:space="0" w:color="auto"/>
                                      </w:divBdr>
                                      <w:divsChild>
                                        <w:div w:id="378558400">
                                          <w:marLeft w:val="0"/>
                                          <w:marRight w:val="0"/>
                                          <w:marTop w:val="0"/>
                                          <w:marBottom w:val="0"/>
                                          <w:divBdr>
                                            <w:top w:val="none" w:sz="0" w:space="0" w:color="auto"/>
                                            <w:left w:val="none" w:sz="0" w:space="0" w:color="auto"/>
                                            <w:bottom w:val="none" w:sz="0" w:space="0" w:color="auto"/>
                                            <w:right w:val="none" w:sz="0" w:space="0" w:color="auto"/>
                                          </w:divBdr>
                                          <w:divsChild>
                                            <w:div w:id="10920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6663810">
      <w:bodyDiv w:val="1"/>
      <w:marLeft w:val="0"/>
      <w:marRight w:val="0"/>
      <w:marTop w:val="0"/>
      <w:marBottom w:val="0"/>
      <w:divBdr>
        <w:top w:val="none" w:sz="0" w:space="0" w:color="auto"/>
        <w:left w:val="none" w:sz="0" w:space="0" w:color="auto"/>
        <w:bottom w:val="none" w:sz="0" w:space="0" w:color="auto"/>
        <w:right w:val="none" w:sz="0" w:space="0" w:color="auto"/>
      </w:divBdr>
    </w:div>
    <w:div w:id="63159600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05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230894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nes.Poeschl@med.uni-heidelber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B12F4-215F-43DD-9C21-881A72A6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9885</Words>
  <Characters>56350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66103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2019-08-30T15:33:00Z</dcterms:created>
  <dcterms:modified xsi:type="dcterms:W3CDTF">2019-09-05T17:01:00Z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id="http://www.zotero.org/styles/journal-of-visualized-experiments"/&gt;&lt;hasBiblio/&gt;&lt;format class="21"/&gt;&lt;count citations="15" publications="20"/&gt;&lt;/info&gt;PAPERS2_INFO_END</vt:lpwstr>
  </property>
</Properties>
</file>