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1E0" w:rsidRPr="00FB3E44" w:rsidRDefault="00A871E0" w:rsidP="00A871E0">
      <w:pPr>
        <w:rPr>
          <w:rFonts w:ascii="Arial" w:hAnsi="Arial" w:cs="Arial"/>
          <w:sz w:val="24"/>
          <w:szCs w:val="24"/>
        </w:rPr>
      </w:pPr>
      <w:r w:rsidRPr="00FB3E44">
        <w:rPr>
          <w:rFonts w:ascii="Arial" w:hAnsi="Arial" w:cs="Arial"/>
          <w:sz w:val="24"/>
          <w:szCs w:val="24"/>
        </w:rPr>
        <w:t xml:space="preserve">Dear Editor, </w:t>
      </w:r>
    </w:p>
    <w:p w:rsidR="00A871E0" w:rsidRPr="00FB3E44" w:rsidRDefault="003C7AA6" w:rsidP="00A871E0">
      <w:pPr>
        <w:rPr>
          <w:rFonts w:ascii="Arial" w:hAnsi="Arial" w:cs="Arial"/>
          <w:sz w:val="24"/>
          <w:szCs w:val="24"/>
        </w:rPr>
      </w:pPr>
      <w:r w:rsidRPr="00FB3E44">
        <w:rPr>
          <w:rFonts w:ascii="Arial" w:hAnsi="Arial" w:cs="Arial"/>
          <w:sz w:val="24"/>
          <w:szCs w:val="24"/>
        </w:rPr>
        <w:t>Thank you for formatting the manuscript and the arrangement of</w:t>
      </w:r>
      <w:r w:rsidR="00A871E0" w:rsidRPr="00FB3E44">
        <w:rPr>
          <w:rFonts w:ascii="Arial" w:hAnsi="Arial" w:cs="Arial"/>
          <w:sz w:val="24"/>
          <w:szCs w:val="24"/>
        </w:rPr>
        <w:t xml:space="preserve"> reviewing of our manuscript entitled " Apply a new developed in Situ RNA analysis platform on Zebrafish and iPSC-EC tube formation assay to study Cardiovascular disease " (JoVE60498R1). Editor and Reviewers raised some concerns that required </w:t>
      </w:r>
      <w:r w:rsidRPr="00FB3E44">
        <w:rPr>
          <w:rFonts w:ascii="Arial" w:hAnsi="Arial" w:cs="Arial"/>
          <w:sz w:val="24"/>
          <w:szCs w:val="24"/>
        </w:rPr>
        <w:t xml:space="preserve">further </w:t>
      </w:r>
      <w:r w:rsidR="00A871E0" w:rsidRPr="00FB3E44">
        <w:rPr>
          <w:rFonts w:ascii="Arial" w:hAnsi="Arial" w:cs="Arial"/>
          <w:sz w:val="24"/>
          <w:szCs w:val="24"/>
        </w:rPr>
        <w:t>revision. Following the instruction, we revised carefully the whole manuscript point by point. We fully addressed the concern and corrected all minor errors metioned by reviewers</w:t>
      </w:r>
      <w:r w:rsidR="00BD33B5">
        <w:rPr>
          <w:rFonts w:ascii="Arial" w:hAnsi="Arial" w:cs="Arial"/>
          <w:sz w:val="24"/>
          <w:szCs w:val="24"/>
        </w:rPr>
        <w:t xml:space="preserve"> and highlighted the filming part in the </w:t>
      </w:r>
      <w:bookmarkStart w:id="0" w:name="_GoBack"/>
      <w:bookmarkEnd w:id="0"/>
      <w:r w:rsidR="00BD33B5">
        <w:rPr>
          <w:rFonts w:ascii="Arial" w:hAnsi="Arial" w:cs="Arial"/>
          <w:sz w:val="24"/>
          <w:szCs w:val="24"/>
        </w:rPr>
        <w:t>protocol.</w:t>
      </w:r>
      <w:r w:rsidR="00A871E0" w:rsidRPr="00FB3E44">
        <w:rPr>
          <w:rFonts w:ascii="Arial" w:hAnsi="Arial" w:cs="Arial"/>
          <w:sz w:val="24"/>
          <w:szCs w:val="24"/>
        </w:rPr>
        <w:t xml:space="preserve"> We believe that the process has significantly enhanced the message and impact of our manuscript. We are very keen to resubmit our work to JoVE. </w:t>
      </w:r>
    </w:p>
    <w:p w:rsidR="00A871E0" w:rsidRPr="00FB3E44" w:rsidRDefault="00A871E0" w:rsidP="00A871E0">
      <w:pPr>
        <w:rPr>
          <w:rFonts w:ascii="Arial" w:hAnsi="Arial" w:cs="Arial"/>
          <w:sz w:val="24"/>
          <w:szCs w:val="24"/>
        </w:rPr>
      </w:pPr>
    </w:p>
    <w:p w:rsidR="004E3882" w:rsidRPr="00FB3E44" w:rsidRDefault="00A871E0" w:rsidP="00A871E0">
      <w:pPr>
        <w:rPr>
          <w:rFonts w:ascii="Arial" w:hAnsi="Arial" w:cs="Arial"/>
          <w:sz w:val="24"/>
          <w:szCs w:val="24"/>
        </w:rPr>
      </w:pPr>
      <w:r w:rsidRPr="00FB3E44">
        <w:rPr>
          <w:rFonts w:ascii="Arial" w:hAnsi="Arial" w:cs="Arial"/>
          <w:sz w:val="24"/>
          <w:szCs w:val="24"/>
        </w:rPr>
        <w:t>We address all questions the reviewers raised:</w:t>
      </w:r>
    </w:p>
    <w:p w:rsidR="00A871E0" w:rsidRPr="00F005FD" w:rsidRDefault="00A871E0" w:rsidP="00A871E0">
      <w:pPr>
        <w:rPr>
          <w:rFonts w:ascii="Times New Roman" w:hAnsi="Times New Roman" w:cs="Times New Roman"/>
        </w:rPr>
      </w:pPr>
    </w:p>
    <w:p w:rsidR="00A871E0" w:rsidRPr="00F005FD" w:rsidRDefault="00A871E0" w:rsidP="00A871E0">
      <w:pPr>
        <w:rPr>
          <w:rFonts w:ascii="Times New Roman" w:hAnsi="Times New Roman" w:cs="Times New Roman"/>
        </w:rPr>
      </w:pPr>
      <w:r w:rsidRPr="00F005FD">
        <w:rPr>
          <w:rFonts w:ascii="Times New Roman" w:hAnsi="Times New Roman" w:cs="Times New Roman"/>
        </w:rPr>
        <w:t xml:space="preserve">Response to Reviewer 1 comment: </w:t>
      </w:r>
    </w:p>
    <w:p w:rsidR="00A871E0" w:rsidRPr="00F005FD" w:rsidRDefault="00A871E0" w:rsidP="00A871E0">
      <w:pPr>
        <w:rPr>
          <w:rFonts w:ascii="Times New Roman" w:hAnsi="Times New Roman" w:cs="Times New Roman"/>
        </w:rPr>
      </w:pPr>
      <w:r w:rsidRPr="00F005FD">
        <w:rPr>
          <w:rFonts w:ascii="Times New Roman" w:hAnsi="Times New Roman" w:cs="Times New Roman"/>
        </w:rPr>
        <w:t>Reviewer #1:</w:t>
      </w:r>
    </w:p>
    <w:p w:rsidR="00F005FD" w:rsidRPr="00F005FD" w:rsidRDefault="00F005FD" w:rsidP="00F005FD">
      <w:pPr>
        <w:rPr>
          <w:rFonts w:ascii="Times New Roman" w:hAnsi="Times New Roman" w:cs="Times New Roman"/>
        </w:rPr>
      </w:pPr>
      <w:r w:rsidRPr="00F005FD">
        <w:rPr>
          <w:rFonts w:ascii="Times New Roman" w:hAnsi="Times New Roman" w:cs="Times New Roman"/>
        </w:rPr>
        <w:t>Manuscript Summary:</w:t>
      </w:r>
    </w:p>
    <w:p w:rsidR="00F005FD" w:rsidRPr="00F005FD" w:rsidRDefault="00F005FD" w:rsidP="00F005FD">
      <w:pPr>
        <w:rPr>
          <w:rFonts w:ascii="Times New Roman" w:hAnsi="Times New Roman" w:cs="Times New Roman"/>
        </w:rPr>
      </w:pPr>
      <w:r w:rsidRPr="00F005FD">
        <w:rPr>
          <w:rFonts w:ascii="Times New Roman" w:hAnsi="Times New Roman" w:cs="Times New Roman"/>
        </w:rPr>
        <w:t>The authors have revised the manuscript to state that they have 'improved' a model for in situ hybridization in zebrafish as opposed to generating a novel model.</w:t>
      </w:r>
    </w:p>
    <w:p w:rsidR="00F005FD" w:rsidRPr="00F005FD" w:rsidRDefault="00F005FD" w:rsidP="00F005FD">
      <w:pPr>
        <w:rPr>
          <w:rFonts w:ascii="Times New Roman" w:hAnsi="Times New Roman" w:cs="Times New Roman"/>
        </w:rPr>
      </w:pPr>
    </w:p>
    <w:p w:rsidR="00F005FD" w:rsidRPr="00F005FD" w:rsidRDefault="00F005FD" w:rsidP="00F005FD">
      <w:pPr>
        <w:rPr>
          <w:rFonts w:ascii="Times New Roman" w:hAnsi="Times New Roman" w:cs="Times New Roman"/>
        </w:rPr>
      </w:pPr>
      <w:r w:rsidRPr="00F005FD">
        <w:rPr>
          <w:rFonts w:ascii="Times New Roman" w:hAnsi="Times New Roman" w:cs="Times New Roman"/>
        </w:rPr>
        <w:t>Major Concerns:</w:t>
      </w:r>
    </w:p>
    <w:p w:rsidR="00A871E0" w:rsidRDefault="00F005FD" w:rsidP="00F005FD">
      <w:pPr>
        <w:rPr>
          <w:rFonts w:ascii="Times New Roman" w:hAnsi="Times New Roman" w:cs="Times New Roman"/>
        </w:rPr>
      </w:pPr>
      <w:r w:rsidRPr="00F005FD">
        <w:rPr>
          <w:rFonts w:ascii="Times New Roman" w:hAnsi="Times New Roman" w:cs="Times New Roman"/>
        </w:rPr>
        <w:t>The manuscript is still difficult to read and lacks novelty and originality. Any findings are incremental at best.</w:t>
      </w:r>
    </w:p>
    <w:p w:rsidR="00F005FD" w:rsidRDefault="0074724F" w:rsidP="00F005FD">
      <w:pPr>
        <w:rPr>
          <w:rFonts w:ascii="Arial" w:eastAsia="Arial Unicode MS" w:hAnsi="Arial" w:cs="Arial"/>
          <w:sz w:val="24"/>
          <w:szCs w:val="24"/>
        </w:rPr>
      </w:pPr>
      <w:r w:rsidRPr="00FB3E44">
        <w:rPr>
          <w:rFonts w:ascii="Arial" w:eastAsia="Arial Unicode MS" w:hAnsi="Arial" w:cs="Arial"/>
          <w:sz w:val="24"/>
          <w:szCs w:val="24"/>
        </w:rPr>
        <w:t>Response to the reviewer:</w:t>
      </w:r>
      <w:r w:rsidR="00C07546">
        <w:rPr>
          <w:rFonts w:ascii="Arial" w:eastAsia="Arial Unicode MS" w:hAnsi="Arial" w:cs="Arial"/>
          <w:sz w:val="24"/>
          <w:szCs w:val="24"/>
        </w:rPr>
        <w:t xml:space="preserve"> </w:t>
      </w:r>
      <w:r w:rsidR="007617F6" w:rsidRPr="00FB3E44">
        <w:rPr>
          <w:rFonts w:ascii="Arial" w:eastAsia="Arial Unicode MS" w:hAnsi="Arial" w:cs="Arial"/>
          <w:sz w:val="24"/>
          <w:szCs w:val="24"/>
        </w:rPr>
        <w:t xml:space="preserve">We followed editor’s annotation and revised one by one to fully address all the questions. We simplified the abstract and remove the redundant parts in the text to make it easy to read. </w:t>
      </w:r>
      <w:r w:rsidR="00DF7B1F" w:rsidRPr="00FB3E44">
        <w:rPr>
          <w:rFonts w:ascii="Arial" w:eastAsia="Arial Unicode MS" w:hAnsi="Arial" w:cs="Arial"/>
          <w:sz w:val="24"/>
          <w:szCs w:val="24"/>
        </w:rPr>
        <w:t>To add in the value of tube formation we not only carried experiment with patient-derived iPSC</w:t>
      </w:r>
      <w:r w:rsidR="00CA78E1" w:rsidRPr="00FB3E44">
        <w:rPr>
          <w:rFonts w:ascii="Arial" w:eastAsia="Arial Unicode MS" w:hAnsi="Arial" w:cs="Arial"/>
          <w:sz w:val="24"/>
          <w:szCs w:val="24"/>
        </w:rPr>
        <w:t>-ECs</w:t>
      </w:r>
      <w:r w:rsidR="00DF7B1F" w:rsidRPr="00FB3E44">
        <w:rPr>
          <w:rFonts w:ascii="Arial" w:eastAsia="Arial Unicode MS" w:hAnsi="Arial" w:cs="Arial"/>
          <w:sz w:val="24"/>
          <w:szCs w:val="24"/>
        </w:rPr>
        <w:t xml:space="preserve"> </w:t>
      </w:r>
      <w:r w:rsidR="00C07546">
        <w:rPr>
          <w:rFonts w:ascii="Arial" w:eastAsia="Arial Unicode MS" w:hAnsi="Arial" w:cs="Arial"/>
          <w:sz w:val="24"/>
          <w:szCs w:val="24"/>
        </w:rPr>
        <w:t xml:space="preserve">for </w:t>
      </w:r>
      <w:r w:rsidR="00DF7B1F" w:rsidRPr="00FB3E44">
        <w:rPr>
          <w:rFonts w:ascii="Arial" w:eastAsia="Arial Unicode MS" w:hAnsi="Arial" w:cs="Arial"/>
          <w:sz w:val="24"/>
          <w:szCs w:val="24"/>
        </w:rPr>
        <w:t xml:space="preserve">tube formation assay, also </w:t>
      </w:r>
      <w:r w:rsidR="00C07546">
        <w:rPr>
          <w:rFonts w:ascii="Arial" w:eastAsia="Arial Unicode MS" w:hAnsi="Arial" w:cs="Arial"/>
          <w:sz w:val="24"/>
          <w:szCs w:val="24"/>
        </w:rPr>
        <w:t>metion</w:t>
      </w:r>
      <w:r w:rsidR="00DF7B1F" w:rsidRPr="00FB3E44">
        <w:rPr>
          <w:rFonts w:ascii="Arial" w:eastAsia="Arial Unicode MS" w:hAnsi="Arial" w:cs="Arial"/>
          <w:sz w:val="24"/>
          <w:szCs w:val="24"/>
        </w:rPr>
        <w:t xml:space="preserve">ed </w:t>
      </w:r>
      <w:r w:rsidR="00DF7B1F" w:rsidRPr="00FB3E44">
        <w:rPr>
          <w:rFonts w:ascii="Arial" w:eastAsia="Arial Unicode MS" w:hAnsi="Arial" w:cs="Arial"/>
          <w:i/>
          <w:sz w:val="24"/>
          <w:szCs w:val="24"/>
        </w:rPr>
        <w:t>eng</w:t>
      </w:r>
      <w:r w:rsidR="00DF7B1F" w:rsidRPr="00FB3E44">
        <w:rPr>
          <w:rFonts w:ascii="Arial" w:eastAsia="Arial Unicode MS" w:hAnsi="Arial" w:cs="Arial"/>
          <w:sz w:val="24"/>
          <w:szCs w:val="24"/>
        </w:rPr>
        <w:t xml:space="preserve"> mutation autologous corrected line in this revision.</w:t>
      </w:r>
      <w:r w:rsidR="007617F6" w:rsidRPr="00FB3E44">
        <w:rPr>
          <w:rFonts w:ascii="Arial" w:eastAsia="Arial Unicode MS" w:hAnsi="Arial" w:cs="Arial"/>
          <w:sz w:val="24"/>
          <w:szCs w:val="24"/>
        </w:rPr>
        <w:t xml:space="preserve"> Although we </w:t>
      </w:r>
      <w:r w:rsidR="00C07546">
        <w:rPr>
          <w:rFonts w:ascii="Arial" w:eastAsia="Arial Unicode MS" w:hAnsi="Arial" w:cs="Arial"/>
          <w:sz w:val="24"/>
          <w:szCs w:val="24"/>
        </w:rPr>
        <w:t>haven’t</w:t>
      </w:r>
      <w:r w:rsidR="007617F6" w:rsidRPr="00FB3E44">
        <w:rPr>
          <w:rFonts w:ascii="Arial" w:eastAsia="Arial Unicode MS" w:hAnsi="Arial" w:cs="Arial"/>
          <w:sz w:val="24"/>
          <w:szCs w:val="24"/>
        </w:rPr>
        <w:t xml:space="preserve"> add</w:t>
      </w:r>
      <w:r w:rsidR="00C07546">
        <w:rPr>
          <w:rFonts w:ascii="Arial" w:eastAsia="Arial Unicode MS" w:hAnsi="Arial" w:cs="Arial"/>
          <w:sz w:val="24"/>
          <w:szCs w:val="24"/>
        </w:rPr>
        <w:t>ed</w:t>
      </w:r>
      <w:r w:rsidR="007617F6" w:rsidRPr="00FB3E44">
        <w:rPr>
          <w:rFonts w:ascii="Arial" w:eastAsia="Arial Unicode MS" w:hAnsi="Arial" w:cs="Arial"/>
          <w:sz w:val="24"/>
          <w:szCs w:val="24"/>
        </w:rPr>
        <w:t xml:space="preserve"> </w:t>
      </w:r>
      <w:r w:rsidR="00C07546">
        <w:rPr>
          <w:rFonts w:ascii="Arial" w:eastAsia="Arial Unicode MS" w:hAnsi="Arial" w:cs="Arial"/>
          <w:sz w:val="24"/>
          <w:szCs w:val="24"/>
        </w:rPr>
        <w:t>new</w:t>
      </w:r>
      <w:r w:rsidR="007617F6" w:rsidRPr="00FB3E44">
        <w:rPr>
          <w:rFonts w:ascii="Arial" w:eastAsia="Arial Unicode MS" w:hAnsi="Arial" w:cs="Arial"/>
          <w:sz w:val="24"/>
          <w:szCs w:val="24"/>
        </w:rPr>
        <w:t xml:space="preserve"> data in figures</w:t>
      </w:r>
      <w:r w:rsidR="00CA78E1" w:rsidRPr="00FB3E44">
        <w:rPr>
          <w:rFonts w:ascii="Arial" w:eastAsia="Arial Unicode MS" w:hAnsi="Arial" w:cs="Arial"/>
          <w:sz w:val="24"/>
          <w:szCs w:val="24"/>
        </w:rPr>
        <w:t>, but we would carry out tube formation assay on Crispr/CAS9 single mutation corrected</w:t>
      </w:r>
      <w:r w:rsidR="00DF7B1F" w:rsidRPr="00FB3E44">
        <w:rPr>
          <w:rFonts w:ascii="Arial" w:eastAsia="Arial Unicode MS" w:hAnsi="Arial" w:cs="Arial"/>
          <w:sz w:val="24"/>
          <w:szCs w:val="24"/>
        </w:rPr>
        <w:t xml:space="preserve"> </w:t>
      </w:r>
      <w:r w:rsidR="00CA78E1" w:rsidRPr="00FB3E44">
        <w:rPr>
          <w:rFonts w:ascii="Arial" w:eastAsia="Arial Unicode MS" w:hAnsi="Arial" w:cs="Arial"/>
          <w:sz w:val="24"/>
          <w:szCs w:val="24"/>
        </w:rPr>
        <w:t xml:space="preserve">iPSC-ECs when </w:t>
      </w:r>
      <w:r w:rsidR="00C07546">
        <w:rPr>
          <w:rFonts w:ascii="Arial" w:eastAsia="Arial Unicode MS" w:hAnsi="Arial" w:cs="Arial"/>
          <w:sz w:val="24"/>
          <w:szCs w:val="24"/>
        </w:rPr>
        <w:t xml:space="preserve">we could be </w:t>
      </w:r>
      <w:r w:rsidR="00CA78E1" w:rsidRPr="00FB3E44">
        <w:rPr>
          <w:rFonts w:ascii="Arial" w:eastAsia="Arial Unicode MS" w:hAnsi="Arial" w:cs="Arial"/>
          <w:sz w:val="24"/>
          <w:szCs w:val="24"/>
        </w:rPr>
        <w:t>film</w:t>
      </w:r>
      <w:r w:rsidR="00C07546">
        <w:rPr>
          <w:rFonts w:ascii="Arial" w:eastAsia="Arial Unicode MS" w:hAnsi="Arial" w:cs="Arial"/>
          <w:sz w:val="24"/>
          <w:szCs w:val="24"/>
        </w:rPr>
        <w:t>ed</w:t>
      </w:r>
      <w:r w:rsidR="00CA78E1" w:rsidRPr="00FB3E44">
        <w:rPr>
          <w:rFonts w:ascii="Arial" w:eastAsia="Arial Unicode MS" w:hAnsi="Arial" w:cs="Arial"/>
          <w:sz w:val="24"/>
          <w:szCs w:val="24"/>
        </w:rPr>
        <w:t xml:space="preserve">. This result hasn’t been reported yet. </w:t>
      </w:r>
      <w:r w:rsidR="00DF7B1F" w:rsidRPr="00FB3E44">
        <w:rPr>
          <w:rFonts w:ascii="Arial" w:eastAsia="Arial Unicode MS" w:hAnsi="Arial" w:cs="Arial"/>
          <w:sz w:val="24"/>
          <w:szCs w:val="24"/>
        </w:rPr>
        <w:t xml:space="preserve">Also </w:t>
      </w:r>
      <w:r w:rsidR="00CA78E1" w:rsidRPr="00FB3E44">
        <w:rPr>
          <w:rFonts w:ascii="Arial" w:eastAsia="Arial Unicode MS" w:hAnsi="Arial" w:cs="Arial"/>
          <w:sz w:val="24"/>
          <w:szCs w:val="24"/>
        </w:rPr>
        <w:t xml:space="preserve">we will </w:t>
      </w:r>
      <w:r w:rsidR="00DF7B1F" w:rsidRPr="00FB3E44">
        <w:rPr>
          <w:rFonts w:ascii="Arial" w:eastAsia="Arial Unicode MS" w:hAnsi="Arial" w:cs="Arial"/>
          <w:sz w:val="24"/>
          <w:szCs w:val="24"/>
        </w:rPr>
        <w:t>perform the assay on</w:t>
      </w:r>
      <w:r w:rsidR="008E0C7A" w:rsidRPr="00FB3E44">
        <w:rPr>
          <w:rFonts w:ascii="Arial" w:eastAsia="Arial Unicode MS" w:hAnsi="Arial" w:cs="Arial"/>
          <w:sz w:val="24"/>
          <w:szCs w:val="24"/>
        </w:rPr>
        <w:t xml:space="preserve"> </w:t>
      </w:r>
      <w:r w:rsidR="00DF7B1F" w:rsidRPr="00FB3E44">
        <w:rPr>
          <w:rFonts w:ascii="Arial" w:eastAsia="Arial Unicode MS" w:hAnsi="Arial" w:cs="Arial"/>
          <w:sz w:val="24"/>
          <w:szCs w:val="24"/>
        </w:rPr>
        <w:t>µ-Slide angiogenesis plate, which reduced the volumn of Matrigel used, and allows for live cell microscopy with all cells in focus on one 2D cell layer.</w:t>
      </w:r>
      <w:r w:rsidR="00CA78E1" w:rsidRPr="00FB3E44">
        <w:rPr>
          <w:rFonts w:ascii="Arial" w:eastAsia="Arial Unicode MS" w:hAnsi="Arial" w:cs="Arial"/>
          <w:sz w:val="24"/>
          <w:szCs w:val="24"/>
        </w:rPr>
        <w:t xml:space="preserve"> We believe </w:t>
      </w:r>
      <w:r w:rsidR="00C07546">
        <w:rPr>
          <w:rFonts w:ascii="Arial" w:eastAsia="Arial Unicode MS" w:hAnsi="Arial" w:cs="Arial"/>
          <w:sz w:val="24"/>
          <w:szCs w:val="24"/>
        </w:rPr>
        <w:t>these</w:t>
      </w:r>
      <w:r w:rsidR="00CA78E1" w:rsidRPr="00FB3E44">
        <w:rPr>
          <w:rFonts w:ascii="Arial" w:eastAsia="Arial Unicode MS" w:hAnsi="Arial" w:cs="Arial"/>
          <w:sz w:val="24"/>
          <w:szCs w:val="24"/>
        </w:rPr>
        <w:t xml:space="preserve"> increase the novelty and originality of our</w:t>
      </w:r>
      <w:r w:rsidR="00C07546">
        <w:rPr>
          <w:rFonts w:ascii="Arial" w:eastAsia="Arial Unicode MS" w:hAnsi="Arial" w:cs="Arial"/>
          <w:sz w:val="24"/>
          <w:szCs w:val="24"/>
        </w:rPr>
        <w:t xml:space="preserve"> manuscript</w:t>
      </w:r>
      <w:r w:rsidR="00CA78E1" w:rsidRPr="00FB3E44">
        <w:rPr>
          <w:rFonts w:ascii="Arial" w:eastAsia="Arial Unicode MS" w:hAnsi="Arial" w:cs="Arial"/>
          <w:sz w:val="24"/>
          <w:szCs w:val="24"/>
        </w:rPr>
        <w:t xml:space="preserve">. </w:t>
      </w:r>
    </w:p>
    <w:p w:rsidR="005E474F" w:rsidRDefault="005E474F" w:rsidP="00F005FD">
      <w:pPr>
        <w:rPr>
          <w:rFonts w:ascii="Arial" w:eastAsia="Arial Unicode MS" w:hAnsi="Arial" w:cs="Arial"/>
          <w:sz w:val="24"/>
          <w:szCs w:val="24"/>
        </w:rPr>
      </w:pPr>
    </w:p>
    <w:p w:rsidR="005E474F" w:rsidRPr="00FB3E44" w:rsidRDefault="005E474F" w:rsidP="00F005FD">
      <w:pPr>
        <w:rPr>
          <w:rFonts w:ascii="Arial" w:eastAsia="Arial Unicode MS" w:hAnsi="Arial" w:cs="Arial"/>
          <w:sz w:val="24"/>
          <w:szCs w:val="24"/>
        </w:rPr>
      </w:pPr>
      <w:r>
        <w:rPr>
          <w:rFonts w:ascii="Arial" w:eastAsia="Arial Unicode MS" w:hAnsi="Arial" w:cs="Arial"/>
          <w:sz w:val="24"/>
          <w:szCs w:val="24"/>
        </w:rPr>
        <w:t xml:space="preserve">Reviewer #2 and Reviewer #3 accepted revision 1. </w:t>
      </w:r>
    </w:p>
    <w:p w:rsidR="00DF7B1F" w:rsidRPr="00FB3E44" w:rsidRDefault="00DF7B1F" w:rsidP="00F005FD">
      <w:pPr>
        <w:rPr>
          <w:rFonts w:ascii="Calibri" w:hAnsi="Calibri" w:cs="Calibri"/>
          <w:sz w:val="24"/>
          <w:szCs w:val="24"/>
        </w:rPr>
      </w:pPr>
    </w:p>
    <w:p w:rsidR="00F005FD" w:rsidRPr="00F005FD" w:rsidRDefault="00F005FD" w:rsidP="00F005FD">
      <w:pPr>
        <w:rPr>
          <w:rFonts w:ascii="Times New Roman" w:hAnsi="Times New Roman" w:cs="Times New Roman"/>
        </w:rPr>
      </w:pPr>
      <w:r>
        <w:rPr>
          <w:rFonts w:ascii="Times New Roman" w:hAnsi="Times New Roman" w:cs="Times New Roman"/>
        </w:rPr>
        <w:t xml:space="preserve">Response to Reviewer </w:t>
      </w:r>
      <w:r>
        <w:rPr>
          <w:rFonts w:ascii="Times New Roman" w:hAnsi="Times New Roman" w:cs="Times New Roman" w:hint="eastAsia"/>
        </w:rPr>
        <w:t>4</w:t>
      </w:r>
      <w:r w:rsidRPr="00F005FD">
        <w:rPr>
          <w:rFonts w:ascii="Times New Roman" w:hAnsi="Times New Roman" w:cs="Times New Roman"/>
        </w:rPr>
        <w:t xml:space="preserve"> comment:</w:t>
      </w:r>
    </w:p>
    <w:p w:rsidR="00F005FD" w:rsidRPr="00F005FD" w:rsidRDefault="00F005FD" w:rsidP="00F005FD">
      <w:pPr>
        <w:rPr>
          <w:rFonts w:ascii="Times New Roman" w:hAnsi="Times New Roman" w:cs="Times New Roman"/>
        </w:rPr>
      </w:pPr>
      <w:r w:rsidRPr="00F005FD">
        <w:rPr>
          <w:rFonts w:ascii="Times New Roman" w:hAnsi="Times New Roman" w:cs="Times New Roman"/>
        </w:rPr>
        <w:t>Reviewer #4:</w:t>
      </w:r>
    </w:p>
    <w:p w:rsidR="00F005FD" w:rsidRPr="00F005FD" w:rsidRDefault="00F005FD" w:rsidP="00F005FD">
      <w:pPr>
        <w:rPr>
          <w:rFonts w:ascii="Times New Roman" w:hAnsi="Times New Roman" w:cs="Times New Roman"/>
        </w:rPr>
      </w:pPr>
      <w:r w:rsidRPr="00F005FD">
        <w:rPr>
          <w:rFonts w:ascii="Times New Roman" w:hAnsi="Times New Roman" w:cs="Times New Roman"/>
        </w:rPr>
        <w:t>Manuscript Summary:</w:t>
      </w:r>
    </w:p>
    <w:p w:rsidR="00F005FD" w:rsidRPr="00F005FD" w:rsidRDefault="00F005FD" w:rsidP="00F005FD">
      <w:pPr>
        <w:rPr>
          <w:rFonts w:ascii="Times New Roman" w:hAnsi="Times New Roman" w:cs="Times New Roman"/>
        </w:rPr>
      </w:pPr>
      <w:r w:rsidRPr="00F005FD">
        <w:rPr>
          <w:rFonts w:ascii="Times New Roman" w:hAnsi="Times New Roman" w:cs="Times New Roman"/>
        </w:rPr>
        <w:t>The manuscript describes two methods to study the role of angiogenic factors in vessel formation. The authors greatly improved the manuscript after revision. There are, however, several unresolved issues.</w:t>
      </w:r>
    </w:p>
    <w:p w:rsidR="00F005FD" w:rsidRPr="00F005FD" w:rsidRDefault="00F005FD" w:rsidP="00F005FD">
      <w:pPr>
        <w:rPr>
          <w:rFonts w:ascii="Times New Roman" w:hAnsi="Times New Roman" w:cs="Times New Roman"/>
        </w:rPr>
      </w:pPr>
    </w:p>
    <w:p w:rsidR="00F005FD" w:rsidRPr="0074724F" w:rsidRDefault="00F005FD" w:rsidP="00F005FD">
      <w:pPr>
        <w:rPr>
          <w:rFonts w:ascii="Times New Roman" w:hAnsi="Times New Roman" w:cs="Times New Roman"/>
          <w:b/>
        </w:rPr>
      </w:pPr>
      <w:r w:rsidRPr="0074724F">
        <w:rPr>
          <w:rFonts w:ascii="Times New Roman" w:hAnsi="Times New Roman" w:cs="Times New Roman"/>
          <w:b/>
        </w:rPr>
        <w:lastRenderedPageBreak/>
        <w:t>Major Concerns:</w:t>
      </w:r>
    </w:p>
    <w:p w:rsidR="00F005FD" w:rsidRDefault="00F005FD" w:rsidP="00F005FD">
      <w:pPr>
        <w:rPr>
          <w:rFonts w:ascii="Times New Roman" w:hAnsi="Times New Roman" w:cs="Times New Roman"/>
        </w:rPr>
      </w:pPr>
      <w:r w:rsidRPr="00F005FD">
        <w:rPr>
          <w:rFonts w:ascii="Times New Roman" w:hAnsi="Times New Roman" w:cs="Times New Roman"/>
        </w:rPr>
        <w:t>The protocol of the whole-embryo in situ hybridization is a refinement of the RNAscope based protocol involving a post-fixation step and DAB staining. The authors claim in the introduction (line 86), the whole protocol can be finished in one day as a major advantage, but in their step-by-step description they write the probe is hybridized overnight (line 172). Have they tried shorter hybridization times? They claim the post-fixation being a major refinement, but as they cite, this has been already published by Gross-Thebing et al. This reference is completely missing in the References section.</w:t>
      </w:r>
    </w:p>
    <w:p w:rsidR="00A010D3" w:rsidRPr="00FB3E44" w:rsidRDefault="00A010D3" w:rsidP="00A010D3">
      <w:pPr>
        <w:rPr>
          <w:rFonts w:ascii="Arial" w:eastAsia="宋体" w:hAnsi="Arial" w:cs="Arial"/>
          <w:sz w:val="24"/>
          <w:szCs w:val="24"/>
        </w:rPr>
      </w:pPr>
      <w:r w:rsidRPr="00FB3E44">
        <w:rPr>
          <w:rFonts w:ascii="Arial" w:eastAsia="宋体" w:hAnsi="Arial" w:cs="Arial"/>
          <w:sz w:val="24"/>
          <w:szCs w:val="24"/>
        </w:rPr>
        <w:t xml:space="preserve">Response to the reviewer: We thank </w:t>
      </w:r>
      <w:r w:rsidR="00C07546">
        <w:rPr>
          <w:rFonts w:ascii="Arial" w:eastAsia="宋体" w:hAnsi="Arial" w:cs="Arial"/>
          <w:sz w:val="24"/>
          <w:szCs w:val="24"/>
        </w:rPr>
        <w:t xml:space="preserve">your constructive </w:t>
      </w:r>
      <w:r w:rsidRPr="00FB3E44">
        <w:rPr>
          <w:rFonts w:ascii="Arial" w:eastAsia="宋体" w:hAnsi="Arial" w:cs="Arial"/>
          <w:sz w:val="24"/>
          <w:szCs w:val="24"/>
        </w:rPr>
        <w:t xml:space="preserve">advices. Regards ‘the authors claim in the introduction (line 86), the whole protocol can be finished in one day as a major advantage, but in their step-by-step description they write the probe is hybridized overnight (line 172)’. In fact, with the longest step-hybridization takes about 12hours, other steps including fixation, digestion, amplification and staining plus wash won’t take more than one hour each, all procedure can be finished in 24 hours (one day). </w:t>
      </w:r>
      <w:r w:rsidR="00011FF5" w:rsidRPr="00FB3E44">
        <w:rPr>
          <w:rFonts w:ascii="Arial" w:eastAsia="宋体" w:hAnsi="Arial" w:cs="Arial"/>
          <w:sz w:val="24"/>
          <w:szCs w:val="24"/>
        </w:rPr>
        <w:t xml:space="preserve">The reference cited as Ref. 10. </w:t>
      </w:r>
    </w:p>
    <w:p w:rsidR="00A010D3" w:rsidRPr="00F005FD" w:rsidRDefault="00A010D3" w:rsidP="00A010D3">
      <w:pPr>
        <w:rPr>
          <w:rFonts w:ascii="Times New Roman" w:hAnsi="Times New Roman" w:cs="Times New Roman"/>
        </w:rPr>
      </w:pPr>
    </w:p>
    <w:p w:rsidR="00F005FD" w:rsidRPr="0074724F" w:rsidRDefault="00F005FD" w:rsidP="00F005FD">
      <w:pPr>
        <w:rPr>
          <w:rFonts w:ascii="Times New Roman" w:hAnsi="Times New Roman" w:cs="Times New Roman"/>
          <w:b/>
        </w:rPr>
      </w:pPr>
      <w:r w:rsidRPr="0074724F">
        <w:rPr>
          <w:rFonts w:ascii="Times New Roman" w:hAnsi="Times New Roman" w:cs="Times New Roman"/>
          <w:b/>
        </w:rPr>
        <w:t>Other discrepancies:</w:t>
      </w:r>
    </w:p>
    <w:p w:rsidR="00F005FD" w:rsidRPr="00F005FD" w:rsidRDefault="00F005FD" w:rsidP="00F005FD">
      <w:pPr>
        <w:rPr>
          <w:rFonts w:ascii="Times New Roman" w:hAnsi="Times New Roman" w:cs="Times New Roman"/>
        </w:rPr>
      </w:pPr>
      <w:r w:rsidRPr="00F005FD">
        <w:rPr>
          <w:rFonts w:ascii="Times New Roman" w:hAnsi="Times New Roman" w:cs="Times New Roman"/>
        </w:rPr>
        <w:t>line 86: "…previous researcher" - Reference is missing</w:t>
      </w:r>
    </w:p>
    <w:p w:rsidR="00F005FD" w:rsidRPr="00F005FD" w:rsidRDefault="00F005FD" w:rsidP="00F005FD">
      <w:pPr>
        <w:rPr>
          <w:rFonts w:ascii="Times New Roman" w:hAnsi="Times New Roman" w:cs="Times New Roman"/>
        </w:rPr>
      </w:pPr>
      <w:r w:rsidRPr="00F005FD">
        <w:rPr>
          <w:rFonts w:ascii="Times New Roman" w:hAnsi="Times New Roman" w:cs="Times New Roman"/>
        </w:rPr>
        <w:t>line 135: The yolk does not disappear after 2 days. The yolk sac is present until the embryo reaches free-swimming free-feeding stage at 120hpf.</w:t>
      </w:r>
    </w:p>
    <w:p w:rsidR="00F005FD" w:rsidRPr="00F005FD" w:rsidRDefault="00F005FD" w:rsidP="00F005FD">
      <w:pPr>
        <w:rPr>
          <w:rFonts w:ascii="Times New Roman" w:hAnsi="Times New Roman" w:cs="Times New Roman"/>
        </w:rPr>
      </w:pPr>
      <w:r w:rsidRPr="00F005FD">
        <w:rPr>
          <w:rFonts w:ascii="Times New Roman" w:hAnsi="Times New Roman" w:cs="Times New Roman"/>
        </w:rPr>
        <w:t>line 225: Why the fluorescent confocal miscroscope is used to take images if the DAB staining is the immunohistochemical staining?</w:t>
      </w:r>
    </w:p>
    <w:p w:rsidR="00F005FD" w:rsidRPr="00F005FD" w:rsidRDefault="00F005FD" w:rsidP="00F005FD">
      <w:pPr>
        <w:rPr>
          <w:rFonts w:ascii="Times New Roman" w:hAnsi="Times New Roman" w:cs="Times New Roman"/>
        </w:rPr>
      </w:pPr>
      <w:r w:rsidRPr="00F005FD">
        <w:rPr>
          <w:rFonts w:ascii="Times New Roman" w:hAnsi="Times New Roman" w:cs="Times New Roman"/>
        </w:rPr>
        <w:t>page 12: Add the name of the probe used in Fig1A.</w:t>
      </w:r>
    </w:p>
    <w:p w:rsidR="00F005FD" w:rsidRDefault="00F005FD" w:rsidP="00F005FD">
      <w:pPr>
        <w:rPr>
          <w:rFonts w:ascii="Times New Roman" w:hAnsi="Times New Roman" w:cs="Times New Roman"/>
        </w:rPr>
      </w:pPr>
      <w:r w:rsidRPr="00F005FD">
        <w:rPr>
          <w:rFonts w:ascii="Times New Roman" w:hAnsi="Times New Roman" w:cs="Times New Roman"/>
        </w:rPr>
        <w:t>page 16: The information about the morpholinos used is missing. What concentration was used?</w:t>
      </w:r>
    </w:p>
    <w:p w:rsidR="00F005FD" w:rsidRPr="00FB3E44" w:rsidRDefault="004D03E9" w:rsidP="00F005FD">
      <w:pPr>
        <w:rPr>
          <w:rFonts w:ascii="Arial" w:eastAsia="宋体" w:hAnsi="Arial" w:cs="Arial"/>
          <w:sz w:val="24"/>
          <w:szCs w:val="24"/>
        </w:rPr>
      </w:pPr>
      <w:r w:rsidRPr="00FB3E44">
        <w:rPr>
          <w:rFonts w:ascii="Arial" w:eastAsia="宋体" w:hAnsi="Arial" w:cs="Arial"/>
          <w:sz w:val="24"/>
          <w:szCs w:val="24"/>
        </w:rPr>
        <w:t xml:space="preserve">Response to the reviewer: </w:t>
      </w:r>
      <w:r w:rsidR="00011FF5" w:rsidRPr="00FB3E44">
        <w:rPr>
          <w:rFonts w:ascii="Arial" w:eastAsia="宋体" w:hAnsi="Arial" w:cs="Arial"/>
          <w:sz w:val="24"/>
          <w:szCs w:val="24"/>
        </w:rPr>
        <w:t>We have corrected the discrepancies listed:</w:t>
      </w:r>
    </w:p>
    <w:p w:rsidR="00011FF5" w:rsidRPr="00FB3E44" w:rsidRDefault="00011FF5" w:rsidP="00F005FD">
      <w:pPr>
        <w:rPr>
          <w:rFonts w:ascii="Arial" w:eastAsia="宋体" w:hAnsi="Arial" w:cs="Arial"/>
          <w:sz w:val="24"/>
          <w:szCs w:val="24"/>
        </w:rPr>
      </w:pPr>
      <w:r w:rsidRPr="00FB3E44">
        <w:rPr>
          <w:rFonts w:ascii="Arial" w:eastAsia="宋体" w:hAnsi="Arial" w:cs="Arial"/>
          <w:sz w:val="24"/>
          <w:szCs w:val="24"/>
        </w:rPr>
        <w:t>Line 86</w:t>
      </w:r>
      <w:r w:rsidR="00C07546">
        <w:rPr>
          <w:rFonts w:ascii="Arial" w:eastAsia="宋体" w:hAnsi="Arial" w:cs="Arial"/>
          <w:sz w:val="24"/>
          <w:szCs w:val="24"/>
        </w:rPr>
        <w:t xml:space="preserve"> </w:t>
      </w:r>
      <w:r w:rsidRPr="00FB3E44">
        <w:rPr>
          <w:rFonts w:ascii="Arial" w:eastAsia="宋体" w:hAnsi="Arial" w:cs="Arial"/>
          <w:sz w:val="24"/>
          <w:szCs w:val="24"/>
        </w:rPr>
        <w:t>(update</w:t>
      </w:r>
      <w:r w:rsidR="00C07546">
        <w:rPr>
          <w:rFonts w:ascii="Arial" w:eastAsia="宋体" w:hAnsi="Arial" w:cs="Arial"/>
          <w:sz w:val="24"/>
          <w:szCs w:val="24"/>
        </w:rPr>
        <w:t>d</w:t>
      </w:r>
      <w:r w:rsidRPr="00FB3E44">
        <w:rPr>
          <w:rFonts w:ascii="Arial" w:eastAsia="宋体" w:hAnsi="Arial" w:cs="Arial"/>
          <w:sz w:val="24"/>
          <w:szCs w:val="24"/>
        </w:rPr>
        <w:t xml:space="preserve"> to line 92): We added in ref. 10. </w:t>
      </w:r>
    </w:p>
    <w:p w:rsidR="00011FF5" w:rsidRPr="00FB3E44" w:rsidRDefault="00011FF5" w:rsidP="00F005FD">
      <w:pPr>
        <w:rPr>
          <w:rFonts w:ascii="Arial" w:eastAsia="宋体" w:hAnsi="Arial" w:cs="Arial"/>
          <w:sz w:val="24"/>
          <w:szCs w:val="24"/>
        </w:rPr>
      </w:pPr>
      <w:r w:rsidRPr="00FB3E44">
        <w:rPr>
          <w:rFonts w:ascii="Arial" w:eastAsia="宋体" w:hAnsi="Arial" w:cs="Arial"/>
          <w:sz w:val="24"/>
          <w:szCs w:val="24"/>
        </w:rPr>
        <w:t xml:space="preserve">Line 135: </w:t>
      </w:r>
      <w:r w:rsidR="004D03E9" w:rsidRPr="00FB3E44">
        <w:rPr>
          <w:rFonts w:ascii="Arial" w:eastAsia="宋体" w:hAnsi="Arial" w:cs="Arial"/>
          <w:sz w:val="24"/>
          <w:szCs w:val="24"/>
        </w:rPr>
        <w:t>We remove the unnecessary sentence.</w:t>
      </w:r>
    </w:p>
    <w:p w:rsidR="004D03E9" w:rsidRPr="00FB3E44" w:rsidRDefault="004D03E9" w:rsidP="00F005FD">
      <w:pPr>
        <w:rPr>
          <w:rFonts w:ascii="Arial" w:eastAsia="宋体" w:hAnsi="Arial" w:cs="Arial"/>
          <w:sz w:val="24"/>
          <w:szCs w:val="24"/>
        </w:rPr>
      </w:pPr>
      <w:r w:rsidRPr="00FB3E44">
        <w:rPr>
          <w:rFonts w:ascii="Arial" w:eastAsia="宋体" w:hAnsi="Arial" w:cs="Arial"/>
          <w:sz w:val="24"/>
          <w:szCs w:val="24"/>
        </w:rPr>
        <w:t>Line 225</w:t>
      </w:r>
      <w:r w:rsidR="00C07546">
        <w:rPr>
          <w:rFonts w:ascii="Arial" w:eastAsia="宋体" w:hAnsi="Arial" w:cs="Arial"/>
          <w:sz w:val="24"/>
          <w:szCs w:val="24"/>
        </w:rPr>
        <w:t xml:space="preserve"> </w:t>
      </w:r>
      <w:r w:rsidRPr="00FB3E44">
        <w:rPr>
          <w:rFonts w:ascii="Arial" w:eastAsia="宋体" w:hAnsi="Arial" w:cs="Arial"/>
          <w:sz w:val="24"/>
          <w:szCs w:val="24"/>
        </w:rPr>
        <w:t>(update</w:t>
      </w:r>
      <w:r w:rsidR="00C07546">
        <w:rPr>
          <w:rFonts w:ascii="Arial" w:eastAsia="宋体" w:hAnsi="Arial" w:cs="Arial"/>
          <w:sz w:val="24"/>
          <w:szCs w:val="24"/>
        </w:rPr>
        <w:t>d</w:t>
      </w:r>
      <w:r w:rsidRPr="00FB3E44">
        <w:rPr>
          <w:rFonts w:ascii="Arial" w:eastAsia="宋体" w:hAnsi="Arial" w:cs="Arial"/>
          <w:sz w:val="24"/>
          <w:szCs w:val="24"/>
        </w:rPr>
        <w:t xml:space="preserve"> to line 238): We corrected it to ‘Use an optical microscope with a photographic function for imaging the samples.’</w:t>
      </w:r>
    </w:p>
    <w:p w:rsidR="004D03E9" w:rsidRPr="00FB3E44" w:rsidRDefault="004D03E9" w:rsidP="0074724F">
      <w:pPr>
        <w:rPr>
          <w:rFonts w:ascii="Arial" w:hAnsi="Arial" w:cs="Arial"/>
          <w:sz w:val="24"/>
          <w:szCs w:val="24"/>
        </w:rPr>
      </w:pPr>
      <w:r w:rsidRPr="00FB3E44">
        <w:rPr>
          <w:rFonts w:ascii="Arial" w:eastAsia="宋体" w:hAnsi="Arial" w:cs="Arial"/>
          <w:sz w:val="24"/>
          <w:szCs w:val="24"/>
        </w:rPr>
        <w:t xml:space="preserve">Page 12: </w:t>
      </w:r>
      <w:r w:rsidRPr="00FB3E44">
        <w:rPr>
          <w:rFonts w:ascii="Arial" w:hAnsi="Arial" w:cs="Arial"/>
          <w:sz w:val="24"/>
          <w:szCs w:val="24"/>
        </w:rPr>
        <w:t>we added the name of the probe used in Fig1A –‘ENG’.</w:t>
      </w:r>
    </w:p>
    <w:p w:rsidR="00672D12" w:rsidRPr="00FB3E44" w:rsidRDefault="00672D12" w:rsidP="0074724F">
      <w:pPr>
        <w:rPr>
          <w:rFonts w:ascii="Arial" w:eastAsia="宋体" w:hAnsi="Arial" w:cs="Arial"/>
          <w:sz w:val="24"/>
          <w:szCs w:val="24"/>
        </w:rPr>
      </w:pPr>
      <w:r w:rsidRPr="00FB3E44">
        <w:rPr>
          <w:rFonts w:ascii="Arial" w:eastAsia="宋体" w:hAnsi="Arial" w:cs="Arial"/>
          <w:sz w:val="24"/>
          <w:szCs w:val="24"/>
        </w:rPr>
        <w:t xml:space="preserve">Page 16: We added the imformation about the morpholinos used as below: </w:t>
      </w:r>
    </w:p>
    <w:p w:rsidR="00672D12" w:rsidRPr="00FB3E44" w:rsidRDefault="00672D12" w:rsidP="00672D12">
      <w:pPr>
        <w:rPr>
          <w:rFonts w:ascii="Arial" w:eastAsia="宋体" w:hAnsi="Arial" w:cs="Arial"/>
          <w:sz w:val="24"/>
          <w:szCs w:val="24"/>
        </w:rPr>
      </w:pPr>
      <w:r w:rsidRPr="00FB3E44">
        <w:rPr>
          <w:rFonts w:ascii="Arial" w:eastAsia="宋体" w:hAnsi="Arial" w:cs="Arial"/>
          <w:sz w:val="24"/>
          <w:szCs w:val="24"/>
        </w:rPr>
        <w:t xml:space="preserve">1.1.3. Inject the 2ng morpholinos and 500pg mRNA into one cell stage embryos using the Femto Jet injection system under a microscope. (Endoglin-MOs sequence: 5’-GATGAACTCAACACTCGTGTCTGAT-3’; 5-Mispair control MOs sequence: 5’-AAACAGACCACATCCTCTTCATCTC-3’). Incubate the zygotes in acidic sea water at 27 </w:t>
      </w:r>
      <w:r w:rsidRPr="00FB3E44">
        <w:rPr>
          <w:rFonts w:ascii="Arial" w:eastAsia="MS Gothic" w:hAnsi="Arial" w:cs="Arial"/>
          <w:sz w:val="24"/>
          <w:szCs w:val="24"/>
        </w:rPr>
        <w:t>◦</w:t>
      </w:r>
      <w:r w:rsidRPr="00FB3E44">
        <w:rPr>
          <w:rFonts w:ascii="Arial" w:eastAsia="宋体" w:hAnsi="Arial" w:cs="Arial"/>
          <w:sz w:val="24"/>
          <w:szCs w:val="24"/>
        </w:rPr>
        <w:t>C for approximately 48 hours.</w:t>
      </w:r>
    </w:p>
    <w:p w:rsidR="004D03E9" w:rsidRPr="00672D12" w:rsidRDefault="004D03E9" w:rsidP="0074724F">
      <w:pPr>
        <w:rPr>
          <w:rFonts w:ascii="Calibri" w:hAnsi="Calibri" w:cs="Calibri"/>
        </w:rPr>
      </w:pPr>
    </w:p>
    <w:p w:rsidR="004D03E9" w:rsidRPr="004D03E9" w:rsidRDefault="004D03E9" w:rsidP="00F005FD">
      <w:pPr>
        <w:rPr>
          <w:rFonts w:ascii="Times New Roman" w:hAnsi="Times New Roman" w:cs="Times New Roman"/>
        </w:rPr>
      </w:pPr>
    </w:p>
    <w:p w:rsidR="00F005FD" w:rsidRPr="00F005FD" w:rsidRDefault="00F005FD" w:rsidP="00F005FD">
      <w:pPr>
        <w:rPr>
          <w:rFonts w:ascii="Times New Roman" w:hAnsi="Times New Roman" w:cs="Times New Roman"/>
        </w:rPr>
      </w:pPr>
      <w:r w:rsidRPr="00F005FD">
        <w:rPr>
          <w:rFonts w:ascii="Times New Roman" w:hAnsi="Times New Roman" w:cs="Times New Roman"/>
        </w:rPr>
        <w:t>Regarding the method of the tube formation, it is not clear what kind of refinement the authors add to the current protocols.</w:t>
      </w:r>
    </w:p>
    <w:p w:rsidR="00F005FD" w:rsidRPr="00F005FD" w:rsidRDefault="00F005FD" w:rsidP="00F005FD">
      <w:pPr>
        <w:rPr>
          <w:rFonts w:ascii="Times New Roman" w:hAnsi="Times New Roman" w:cs="Times New Roman"/>
        </w:rPr>
      </w:pPr>
      <w:r w:rsidRPr="00F005FD">
        <w:rPr>
          <w:rFonts w:ascii="Times New Roman" w:hAnsi="Times New Roman" w:cs="Times New Roman"/>
        </w:rPr>
        <w:t>In the introduction (lines 59-60), they claim they corrected the eng mutation in iPSC derived from HHT patients. This is not shown or elaborated on anywhere in the manuscript.</w:t>
      </w:r>
    </w:p>
    <w:p w:rsidR="00F005FD" w:rsidRPr="00F005FD" w:rsidRDefault="00F005FD" w:rsidP="00F005FD">
      <w:pPr>
        <w:rPr>
          <w:rFonts w:ascii="Times New Roman" w:hAnsi="Times New Roman" w:cs="Times New Roman"/>
        </w:rPr>
      </w:pPr>
      <w:r w:rsidRPr="00F005FD">
        <w:rPr>
          <w:rFonts w:ascii="Times New Roman" w:hAnsi="Times New Roman" w:cs="Times New Roman"/>
        </w:rPr>
        <w:t>line 232: "con" should be spelled out.</w:t>
      </w:r>
    </w:p>
    <w:p w:rsidR="00C07546" w:rsidRDefault="00672D12" w:rsidP="00FB3E44">
      <w:pPr>
        <w:autoSpaceDE w:val="0"/>
        <w:autoSpaceDN w:val="0"/>
        <w:adjustRightInd w:val="0"/>
        <w:rPr>
          <w:rFonts w:ascii="Arial" w:eastAsia="宋体" w:hAnsi="Arial" w:cs="Arial"/>
          <w:sz w:val="24"/>
          <w:szCs w:val="24"/>
        </w:rPr>
      </w:pPr>
      <w:r w:rsidRPr="00FB3E44">
        <w:rPr>
          <w:rFonts w:ascii="Arial" w:eastAsia="宋体" w:hAnsi="Arial" w:cs="Arial"/>
          <w:sz w:val="24"/>
          <w:szCs w:val="24"/>
        </w:rPr>
        <w:lastRenderedPageBreak/>
        <w:t xml:space="preserve">Response to the reviewer: We improve the tube formation through using μ-slide angiogenesis plate that can reduce the volume of matrigel and allow for live cell microscopy with all cells in focus on one 2D cell layer. </w:t>
      </w:r>
    </w:p>
    <w:p w:rsidR="005734E6" w:rsidRPr="00FB3E44" w:rsidRDefault="00672D12" w:rsidP="00FB3E44">
      <w:pPr>
        <w:autoSpaceDE w:val="0"/>
        <w:autoSpaceDN w:val="0"/>
        <w:adjustRightInd w:val="0"/>
        <w:rPr>
          <w:rFonts w:ascii="Arial" w:eastAsia="宋体" w:hAnsi="Arial" w:cs="Arial"/>
          <w:sz w:val="24"/>
          <w:szCs w:val="24"/>
        </w:rPr>
      </w:pPr>
      <w:r w:rsidRPr="00FB3E44">
        <w:rPr>
          <w:rFonts w:ascii="Arial" w:eastAsia="宋体" w:hAnsi="Arial" w:cs="Arial"/>
          <w:sz w:val="24"/>
          <w:szCs w:val="24"/>
        </w:rPr>
        <w:t xml:space="preserve">The eng mutation correction was </w:t>
      </w:r>
      <w:r w:rsidR="00C07546">
        <w:rPr>
          <w:rFonts w:ascii="Arial" w:eastAsia="宋体" w:hAnsi="Arial" w:cs="Arial"/>
          <w:sz w:val="24"/>
          <w:szCs w:val="24"/>
        </w:rPr>
        <w:t xml:space="preserve">a result of </w:t>
      </w:r>
      <w:r w:rsidRPr="00FB3E44">
        <w:rPr>
          <w:rFonts w:ascii="Arial" w:eastAsia="宋体" w:hAnsi="Arial" w:cs="Arial"/>
          <w:sz w:val="24"/>
          <w:szCs w:val="24"/>
        </w:rPr>
        <w:t>our pr</w:t>
      </w:r>
      <w:r w:rsidR="003036D6" w:rsidRPr="00FB3E44">
        <w:rPr>
          <w:rFonts w:ascii="Arial" w:eastAsia="宋体" w:hAnsi="Arial" w:cs="Arial"/>
          <w:sz w:val="24"/>
          <w:szCs w:val="24"/>
        </w:rPr>
        <w:t>evious work that has been publish</w:t>
      </w:r>
      <w:r w:rsidRPr="00FB3E44">
        <w:rPr>
          <w:rFonts w:ascii="Arial" w:eastAsia="宋体" w:hAnsi="Arial" w:cs="Arial"/>
          <w:sz w:val="24"/>
          <w:szCs w:val="24"/>
        </w:rPr>
        <w:t xml:space="preserve">ed </w:t>
      </w:r>
      <w:r w:rsidR="003036D6" w:rsidRPr="00FB3E44">
        <w:rPr>
          <w:rFonts w:ascii="Arial" w:eastAsia="宋体" w:hAnsi="Arial" w:cs="Arial"/>
          <w:sz w:val="24"/>
          <w:szCs w:val="24"/>
        </w:rPr>
        <w:t xml:space="preserve">by another group member </w:t>
      </w:r>
      <w:r w:rsidRPr="00FB3E44">
        <w:rPr>
          <w:rFonts w:ascii="Arial" w:eastAsia="宋体" w:hAnsi="Arial" w:cs="Arial"/>
          <w:sz w:val="24"/>
          <w:szCs w:val="24"/>
        </w:rPr>
        <w:t>in</w:t>
      </w:r>
      <w:r w:rsidR="003036D6" w:rsidRPr="00FB3E44">
        <w:rPr>
          <w:rFonts w:ascii="Arial" w:eastAsia="宋体" w:hAnsi="Arial" w:cs="Arial"/>
          <w:sz w:val="24"/>
          <w:szCs w:val="24"/>
        </w:rPr>
        <w:t xml:space="preserve"> Pulmonary Circulation</w:t>
      </w:r>
      <w:r w:rsidRPr="00FB3E44">
        <w:rPr>
          <w:rFonts w:ascii="Arial" w:eastAsia="宋体" w:hAnsi="Arial" w:cs="Arial"/>
          <w:sz w:val="24"/>
          <w:szCs w:val="24"/>
        </w:rPr>
        <w:t xml:space="preserve"> </w:t>
      </w:r>
      <w:r w:rsidR="003036D6" w:rsidRPr="00FB3E44">
        <w:rPr>
          <w:rFonts w:ascii="Arial" w:eastAsia="宋体" w:hAnsi="Arial" w:cs="Arial"/>
          <w:sz w:val="24"/>
          <w:szCs w:val="24"/>
        </w:rPr>
        <w:t xml:space="preserve">online </w:t>
      </w:r>
      <w:r w:rsidRPr="00FB3E44">
        <w:rPr>
          <w:rFonts w:ascii="Arial" w:eastAsia="宋体" w:hAnsi="Arial" w:cs="Arial"/>
          <w:sz w:val="24"/>
          <w:szCs w:val="24"/>
        </w:rPr>
        <w:t>2019</w:t>
      </w:r>
      <w:r w:rsidR="003036D6" w:rsidRPr="00FB3E44">
        <w:rPr>
          <w:rFonts w:ascii="Arial" w:eastAsia="宋体" w:hAnsi="Arial" w:cs="Arial"/>
          <w:sz w:val="24"/>
          <w:szCs w:val="24"/>
        </w:rPr>
        <w:t>, DOI</w:t>
      </w:r>
      <w:r w:rsidR="005734E6" w:rsidRPr="00FB3E44">
        <w:rPr>
          <w:rFonts w:ascii="Arial" w:eastAsia="宋体" w:hAnsi="Arial" w:cs="Arial"/>
          <w:sz w:val="24"/>
          <w:szCs w:val="24"/>
        </w:rPr>
        <w:t>:</w:t>
      </w:r>
      <w:r w:rsidR="00FB3E44">
        <w:rPr>
          <w:rFonts w:ascii="Arial" w:eastAsia="宋体" w:hAnsi="Arial" w:cs="Arial"/>
          <w:sz w:val="24"/>
          <w:szCs w:val="24"/>
        </w:rPr>
        <w:t xml:space="preserve"> </w:t>
      </w:r>
      <w:r w:rsidR="005734E6" w:rsidRPr="00FB3E44">
        <w:rPr>
          <w:rFonts w:ascii="Arial" w:eastAsia="宋体" w:hAnsi="Arial" w:cs="Arial"/>
          <w:sz w:val="24"/>
          <w:szCs w:val="24"/>
        </w:rPr>
        <w:t>10.1177/2045894019885357.</w:t>
      </w:r>
      <w:r w:rsidR="003036D6" w:rsidRPr="00FB3E44">
        <w:rPr>
          <w:rFonts w:ascii="Arial" w:eastAsia="宋体" w:hAnsi="Arial" w:cs="Arial"/>
          <w:sz w:val="24"/>
          <w:szCs w:val="24"/>
        </w:rPr>
        <w:t xml:space="preserve"> (We applied Clustered Regularly Interspaced Short Palindromic Repeats (CRISPR) /Cas9 technique</w:t>
      </w:r>
      <w:r w:rsidR="005734E6" w:rsidRPr="00FB3E44">
        <w:rPr>
          <w:rFonts w:ascii="Arial" w:eastAsia="宋体" w:hAnsi="Arial" w:cs="Arial"/>
          <w:sz w:val="24"/>
          <w:szCs w:val="24"/>
        </w:rPr>
        <w:t xml:space="preserve">: </w:t>
      </w:r>
      <w:r w:rsidR="003036D6" w:rsidRPr="00FB3E44">
        <w:rPr>
          <w:rFonts w:ascii="Arial" w:eastAsia="宋体" w:hAnsi="Arial" w:cs="Arial"/>
          <w:sz w:val="24"/>
          <w:szCs w:val="24"/>
        </w:rPr>
        <w:t>the gRNA (5’- ACCACTAGCCAGGTCTCGAA-3’; score 92) was designed using online “CRISPR Design” software (http://crispr.mit.edu/), and was inserted into the BbsI sites of CRISPR/Cas vector px458 (Addgene)</w:t>
      </w:r>
      <w:r w:rsidR="005734E6" w:rsidRPr="00FB3E44">
        <w:rPr>
          <w:rFonts w:ascii="Arial" w:eastAsia="宋体" w:hAnsi="Arial" w:cs="Arial"/>
          <w:sz w:val="24"/>
          <w:szCs w:val="24"/>
        </w:rPr>
        <w:t xml:space="preserve">. </w:t>
      </w:r>
      <w:r w:rsidR="003036D6" w:rsidRPr="00FB3E44">
        <w:rPr>
          <w:rFonts w:ascii="Arial" w:eastAsia="宋体" w:hAnsi="Arial" w:cs="Arial"/>
          <w:sz w:val="24"/>
          <w:szCs w:val="24"/>
        </w:rPr>
        <w:t>For donor plasmids, 1500bp DNA fragments including exon2 were obtained using normal human genomic DNA as template, and cloned into piggyBac plasmid (pPB –puDtk) to generate donor plasmids.</w:t>
      </w:r>
    </w:p>
    <w:p w:rsidR="00672D12" w:rsidRPr="0074724F" w:rsidRDefault="00672D12" w:rsidP="00FB3E44">
      <w:pPr>
        <w:autoSpaceDE w:val="0"/>
        <w:autoSpaceDN w:val="0"/>
        <w:adjustRightInd w:val="0"/>
        <w:rPr>
          <w:rFonts w:ascii="Arial" w:eastAsia="宋体" w:hAnsi="Arial" w:cs="Arial"/>
        </w:rPr>
      </w:pPr>
      <w:r w:rsidRPr="00FB3E44">
        <w:rPr>
          <w:rFonts w:ascii="Arial" w:eastAsia="宋体" w:hAnsi="Arial" w:cs="Arial"/>
          <w:sz w:val="24"/>
          <w:szCs w:val="24"/>
        </w:rPr>
        <w:t xml:space="preserve">‘con’ has been spelled out as </w:t>
      </w:r>
      <w:r w:rsidR="00D449E0" w:rsidRPr="00FB3E44">
        <w:rPr>
          <w:rFonts w:ascii="Arial" w:eastAsia="宋体" w:hAnsi="Arial" w:cs="Arial"/>
          <w:sz w:val="24"/>
          <w:szCs w:val="24"/>
        </w:rPr>
        <w:t>‘control’ with clear definition-</w:t>
      </w:r>
      <w:r w:rsidRPr="00FB3E44">
        <w:rPr>
          <w:rFonts w:ascii="Arial" w:eastAsia="宋体" w:hAnsi="Arial" w:cs="Arial"/>
          <w:sz w:val="24"/>
          <w:szCs w:val="24"/>
        </w:rPr>
        <w:t>wild type</w:t>
      </w:r>
      <w:r w:rsidR="00D449E0" w:rsidRPr="00FB3E44">
        <w:rPr>
          <w:rFonts w:ascii="Arial" w:eastAsia="宋体" w:hAnsi="Arial" w:cs="Arial"/>
          <w:sz w:val="24"/>
          <w:szCs w:val="24"/>
        </w:rPr>
        <w:t xml:space="preserve"> ECs in line244</w:t>
      </w:r>
      <w:r w:rsidRPr="0074724F">
        <w:rPr>
          <w:rFonts w:ascii="Arial" w:eastAsia="宋体" w:hAnsi="Arial" w:cs="Arial"/>
        </w:rPr>
        <w:t>.</w:t>
      </w:r>
    </w:p>
    <w:p w:rsidR="00DF7B1F" w:rsidRPr="00FB3E44" w:rsidRDefault="00DF7B1F" w:rsidP="0074724F">
      <w:pPr>
        <w:ind w:firstLineChars="100" w:firstLine="240"/>
        <w:rPr>
          <w:rFonts w:ascii="Arial" w:hAnsi="Arial" w:cs="Arial"/>
          <w:sz w:val="24"/>
          <w:szCs w:val="24"/>
        </w:rPr>
      </w:pPr>
    </w:p>
    <w:p w:rsidR="00FB3E44" w:rsidRPr="00FB3E44" w:rsidRDefault="00FB3E44" w:rsidP="00FB3E44">
      <w:pPr>
        <w:rPr>
          <w:rFonts w:ascii="Arial" w:eastAsia="宋体" w:hAnsi="Arial" w:cs="Arial"/>
          <w:sz w:val="24"/>
          <w:szCs w:val="24"/>
        </w:rPr>
      </w:pPr>
      <w:r w:rsidRPr="00FB3E44">
        <w:rPr>
          <w:rFonts w:ascii="Arial" w:eastAsia="宋体" w:hAnsi="Arial" w:cs="Arial"/>
          <w:sz w:val="24"/>
          <w:szCs w:val="24"/>
        </w:rPr>
        <w:t>In summary we believe that we have made every effort to address the concerns of the editor and the reviewers, which have substantially increased the quality of our manuscript. We look forward to hearing from you.</w:t>
      </w:r>
    </w:p>
    <w:p w:rsidR="00FB3E44" w:rsidRPr="00FB3E44" w:rsidRDefault="00FB3E44" w:rsidP="00FB3E44">
      <w:pPr>
        <w:rPr>
          <w:rFonts w:ascii="Arial" w:hAnsi="Arial" w:cs="Arial"/>
          <w:sz w:val="24"/>
          <w:szCs w:val="24"/>
        </w:rPr>
      </w:pPr>
    </w:p>
    <w:p w:rsidR="00FB3E44" w:rsidRPr="00FB3E44" w:rsidRDefault="00FB3E44" w:rsidP="00FB3E44">
      <w:pPr>
        <w:rPr>
          <w:rFonts w:ascii="Arial" w:hAnsi="Arial" w:cs="Arial"/>
          <w:sz w:val="24"/>
          <w:szCs w:val="24"/>
        </w:rPr>
      </w:pPr>
      <w:r w:rsidRPr="00FB3E44">
        <w:rPr>
          <w:rFonts w:ascii="Arial" w:hAnsi="Arial" w:cs="Arial"/>
          <w:sz w:val="24"/>
          <w:szCs w:val="24"/>
        </w:rPr>
        <w:t>Yours sincerely, </w:t>
      </w:r>
    </w:p>
    <w:p w:rsidR="00FB3E44" w:rsidRPr="00FB3E44" w:rsidRDefault="00FB3E44" w:rsidP="00FB3E44">
      <w:pPr>
        <w:rPr>
          <w:rFonts w:ascii="Arial" w:hAnsi="Arial" w:cs="Arial"/>
          <w:sz w:val="24"/>
          <w:szCs w:val="24"/>
        </w:rPr>
      </w:pPr>
    </w:p>
    <w:p w:rsidR="00FB3E44" w:rsidRPr="00FB3E44" w:rsidRDefault="00FB3E44" w:rsidP="00FB3E44">
      <w:pPr>
        <w:rPr>
          <w:rFonts w:ascii="Arial" w:hAnsi="Arial" w:cs="Arial"/>
          <w:sz w:val="24"/>
          <w:szCs w:val="24"/>
        </w:rPr>
      </w:pPr>
      <w:r w:rsidRPr="00FB3E44">
        <w:rPr>
          <w:rFonts w:ascii="Arial" w:hAnsi="Arial" w:cs="Arial"/>
          <w:sz w:val="24"/>
          <w:szCs w:val="24"/>
        </w:rPr>
        <w:t>Jun Yang, Ph.D.</w:t>
      </w:r>
    </w:p>
    <w:p w:rsidR="00DF7B1F" w:rsidRPr="00FB3E44" w:rsidRDefault="00FB3E44" w:rsidP="00F005FD">
      <w:pPr>
        <w:rPr>
          <w:rFonts w:ascii="Arial" w:hAnsi="Arial" w:cs="Arial"/>
          <w:sz w:val="24"/>
          <w:szCs w:val="24"/>
        </w:rPr>
      </w:pPr>
      <w:r w:rsidRPr="00FB3E44">
        <w:rPr>
          <w:rFonts w:ascii="Arial" w:hAnsi="Arial" w:cs="Arial"/>
          <w:sz w:val="24"/>
          <w:szCs w:val="24"/>
        </w:rPr>
        <w:t>Professor</w:t>
      </w:r>
    </w:p>
    <w:p w:rsidR="00FB3E44" w:rsidRPr="00FB3E44" w:rsidRDefault="00FB3E44" w:rsidP="00F005FD">
      <w:pPr>
        <w:rPr>
          <w:rFonts w:ascii="Arial" w:hAnsi="Arial" w:cs="Arial"/>
          <w:sz w:val="24"/>
          <w:szCs w:val="24"/>
        </w:rPr>
      </w:pPr>
      <w:r w:rsidRPr="00FB3E44">
        <w:rPr>
          <w:rFonts w:ascii="Arial" w:hAnsi="Arial" w:cs="Arial"/>
          <w:sz w:val="24"/>
          <w:szCs w:val="24"/>
        </w:rPr>
        <w:t>Department of Physiology</w:t>
      </w:r>
    </w:p>
    <w:p w:rsidR="00FB3E44" w:rsidRPr="00FB3E44" w:rsidRDefault="00FB3E44" w:rsidP="00FB3E44">
      <w:pPr>
        <w:rPr>
          <w:rFonts w:ascii="Arial" w:hAnsi="Arial" w:cs="Arial"/>
          <w:sz w:val="24"/>
          <w:szCs w:val="24"/>
        </w:rPr>
      </w:pPr>
      <w:r w:rsidRPr="00FB3E44">
        <w:rPr>
          <w:rFonts w:ascii="Arial" w:hAnsi="Arial" w:cs="Arial"/>
          <w:sz w:val="24"/>
          <w:szCs w:val="24"/>
        </w:rPr>
        <w:t>Research Center of Molecular Medicine</w:t>
      </w:r>
    </w:p>
    <w:p w:rsidR="00FB3E44" w:rsidRPr="00FB3E44" w:rsidRDefault="00FB3E44" w:rsidP="00FB3E44">
      <w:pPr>
        <w:rPr>
          <w:rFonts w:ascii="Arial" w:hAnsi="Arial" w:cs="Arial"/>
          <w:sz w:val="24"/>
          <w:szCs w:val="24"/>
        </w:rPr>
      </w:pPr>
      <w:r w:rsidRPr="00FB3E44">
        <w:rPr>
          <w:rFonts w:ascii="Arial" w:hAnsi="Arial" w:cs="Arial"/>
          <w:sz w:val="24"/>
          <w:szCs w:val="24"/>
        </w:rPr>
        <w:t>Zhejiang University School of Medicine</w:t>
      </w:r>
    </w:p>
    <w:p w:rsidR="00FB3E44" w:rsidRPr="00FB3E44" w:rsidRDefault="00FB3E44" w:rsidP="00FB3E44">
      <w:pPr>
        <w:rPr>
          <w:rFonts w:ascii="Arial" w:hAnsi="Arial" w:cs="Arial"/>
          <w:sz w:val="24"/>
          <w:szCs w:val="24"/>
        </w:rPr>
      </w:pPr>
      <w:r w:rsidRPr="00FB3E44">
        <w:rPr>
          <w:rFonts w:ascii="Arial" w:hAnsi="Arial" w:cs="Arial"/>
          <w:sz w:val="24"/>
          <w:szCs w:val="24"/>
        </w:rPr>
        <w:t>866 Yuhangtang Road</w:t>
      </w:r>
    </w:p>
    <w:p w:rsidR="00FB3E44" w:rsidRPr="00FB3E44" w:rsidRDefault="00FB3E44" w:rsidP="00FB3E44">
      <w:pPr>
        <w:rPr>
          <w:rFonts w:ascii="Arial" w:hAnsi="Arial" w:cs="Arial"/>
          <w:sz w:val="24"/>
          <w:szCs w:val="24"/>
        </w:rPr>
      </w:pPr>
      <w:r w:rsidRPr="00FB3E44">
        <w:rPr>
          <w:rFonts w:ascii="Arial" w:hAnsi="Arial" w:cs="Arial"/>
          <w:sz w:val="24"/>
          <w:szCs w:val="24"/>
        </w:rPr>
        <w:t>Hangzhou, Zhejiang</w:t>
      </w:r>
    </w:p>
    <w:p w:rsidR="00FB3E44" w:rsidRPr="00FB3E44" w:rsidRDefault="00FB3E44" w:rsidP="00FB3E44">
      <w:pPr>
        <w:rPr>
          <w:rFonts w:ascii="Arial" w:hAnsi="Arial" w:cs="Arial"/>
          <w:sz w:val="24"/>
          <w:szCs w:val="24"/>
        </w:rPr>
      </w:pPr>
      <w:r w:rsidRPr="00FB3E44">
        <w:rPr>
          <w:rFonts w:ascii="Arial" w:hAnsi="Arial" w:cs="Arial"/>
          <w:sz w:val="24"/>
          <w:szCs w:val="24"/>
        </w:rPr>
        <w:t>China, 310058</w:t>
      </w:r>
    </w:p>
    <w:p w:rsidR="00FB3E44" w:rsidRPr="00FB3E44" w:rsidRDefault="00FB3E44" w:rsidP="00FB3E44">
      <w:pPr>
        <w:rPr>
          <w:rFonts w:ascii="Arial" w:hAnsi="Arial" w:cs="Arial"/>
          <w:sz w:val="24"/>
          <w:szCs w:val="24"/>
        </w:rPr>
      </w:pPr>
      <w:r w:rsidRPr="00FB3E44">
        <w:rPr>
          <w:rFonts w:ascii="Arial" w:hAnsi="Arial" w:cs="Arial"/>
          <w:sz w:val="24"/>
          <w:szCs w:val="24"/>
        </w:rPr>
        <w:t>Tel: 0086-571-88206116</w:t>
      </w:r>
    </w:p>
    <w:p w:rsidR="00416729" w:rsidRPr="00FB3E44" w:rsidRDefault="00FB3E44" w:rsidP="00FB3E44">
      <w:pPr>
        <w:rPr>
          <w:rFonts w:ascii="Arial" w:hAnsi="Arial" w:cs="Arial"/>
          <w:sz w:val="24"/>
          <w:szCs w:val="24"/>
        </w:rPr>
      </w:pPr>
      <w:r w:rsidRPr="00FB3E44">
        <w:rPr>
          <w:rFonts w:ascii="Arial" w:hAnsi="Arial" w:cs="Arial"/>
          <w:sz w:val="24"/>
          <w:szCs w:val="24"/>
        </w:rPr>
        <w:t>Fax: 0086-10-65123696</w:t>
      </w:r>
    </w:p>
    <w:sectPr w:rsidR="00416729" w:rsidRPr="00FB3E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1BE" w:rsidRDefault="00D201BE" w:rsidP="00DF7B1F">
      <w:r>
        <w:separator/>
      </w:r>
    </w:p>
  </w:endnote>
  <w:endnote w:type="continuationSeparator" w:id="0">
    <w:p w:rsidR="00D201BE" w:rsidRDefault="00D201BE" w:rsidP="00DF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1BE" w:rsidRDefault="00D201BE" w:rsidP="00DF7B1F">
      <w:r>
        <w:separator/>
      </w:r>
    </w:p>
  </w:footnote>
  <w:footnote w:type="continuationSeparator" w:id="0">
    <w:p w:rsidR="00D201BE" w:rsidRDefault="00D201BE" w:rsidP="00DF7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F6F"/>
    <w:rsid w:val="00011FF5"/>
    <w:rsid w:val="00022AB5"/>
    <w:rsid w:val="00070D8F"/>
    <w:rsid w:val="001D3073"/>
    <w:rsid w:val="003036D6"/>
    <w:rsid w:val="003C7AA6"/>
    <w:rsid w:val="00416729"/>
    <w:rsid w:val="004D03E9"/>
    <w:rsid w:val="004E3882"/>
    <w:rsid w:val="005734E6"/>
    <w:rsid w:val="005E474F"/>
    <w:rsid w:val="00606E29"/>
    <w:rsid w:val="00672D12"/>
    <w:rsid w:val="0074724F"/>
    <w:rsid w:val="007617F6"/>
    <w:rsid w:val="007D2F6F"/>
    <w:rsid w:val="00825DC9"/>
    <w:rsid w:val="0089097B"/>
    <w:rsid w:val="008E0C7A"/>
    <w:rsid w:val="00977FAD"/>
    <w:rsid w:val="00A010D3"/>
    <w:rsid w:val="00A871E0"/>
    <w:rsid w:val="00B15590"/>
    <w:rsid w:val="00BD33B5"/>
    <w:rsid w:val="00C06597"/>
    <w:rsid w:val="00C07546"/>
    <w:rsid w:val="00CA78E1"/>
    <w:rsid w:val="00CC6A96"/>
    <w:rsid w:val="00D201BE"/>
    <w:rsid w:val="00D274BF"/>
    <w:rsid w:val="00D449E0"/>
    <w:rsid w:val="00DF7B1F"/>
    <w:rsid w:val="00F005FD"/>
    <w:rsid w:val="00FB3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5D4D93-A0BC-4066-A84C-A2A41234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7B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7B1F"/>
    <w:rPr>
      <w:sz w:val="18"/>
      <w:szCs w:val="18"/>
    </w:rPr>
  </w:style>
  <w:style w:type="paragraph" w:styleId="a4">
    <w:name w:val="footer"/>
    <w:basedOn w:val="a"/>
    <w:link w:val="Char0"/>
    <w:uiPriority w:val="99"/>
    <w:unhideWhenUsed/>
    <w:rsid w:val="00DF7B1F"/>
    <w:pPr>
      <w:tabs>
        <w:tab w:val="center" w:pos="4153"/>
        <w:tab w:val="right" w:pos="8306"/>
      </w:tabs>
      <w:snapToGrid w:val="0"/>
      <w:jc w:val="left"/>
    </w:pPr>
    <w:rPr>
      <w:sz w:val="18"/>
      <w:szCs w:val="18"/>
    </w:rPr>
  </w:style>
  <w:style w:type="character" w:customStyle="1" w:styleId="Char0">
    <w:name w:val="页脚 Char"/>
    <w:basedOn w:val="a0"/>
    <w:link w:val="a4"/>
    <w:uiPriority w:val="99"/>
    <w:rsid w:val="00DF7B1F"/>
    <w:rPr>
      <w:sz w:val="18"/>
      <w:szCs w:val="18"/>
    </w:rPr>
  </w:style>
  <w:style w:type="paragraph" w:styleId="a5">
    <w:name w:val="Balloon Text"/>
    <w:basedOn w:val="a"/>
    <w:link w:val="Char1"/>
    <w:uiPriority w:val="99"/>
    <w:semiHidden/>
    <w:unhideWhenUsed/>
    <w:rsid w:val="00A010D3"/>
    <w:rPr>
      <w:sz w:val="18"/>
      <w:szCs w:val="18"/>
    </w:rPr>
  </w:style>
  <w:style w:type="character" w:customStyle="1" w:styleId="Char1">
    <w:name w:val="批注框文本 Char"/>
    <w:basedOn w:val="a0"/>
    <w:link w:val="a5"/>
    <w:uiPriority w:val="99"/>
    <w:semiHidden/>
    <w:rsid w:val="00A010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E1F0A-0B3A-49DD-A3D1-6AE6BBCB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972</Words>
  <Characters>5543</Characters>
  <Application>Microsoft Office Word</Application>
  <DocSecurity>0</DocSecurity>
  <Lines>46</Lines>
  <Paragraphs>13</Paragraphs>
  <ScaleCrop>false</ScaleCrop>
  <Company/>
  <LinksUpToDate>false</LinksUpToDate>
  <CharactersWithSpaces>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王的雍容</dc:creator>
  <cp:keywords/>
  <dc:description/>
  <cp:lastModifiedBy>yang j</cp:lastModifiedBy>
  <cp:revision>3</cp:revision>
  <dcterms:created xsi:type="dcterms:W3CDTF">2020-01-06T12:15:00Z</dcterms:created>
  <dcterms:modified xsi:type="dcterms:W3CDTF">2020-01-06T13:02:00Z</dcterms:modified>
</cp:coreProperties>
</file>