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6BC4" w:rsidRPr="0066667F" w:rsidRDefault="009B6BC4">
      <w:pPr>
        <w:rPr>
          <w:b/>
          <w:lang w:val="en-US"/>
        </w:rPr>
      </w:pPr>
      <w:r w:rsidRPr="0066667F">
        <w:rPr>
          <w:b/>
          <w:lang w:val="en-US"/>
        </w:rPr>
        <w:t>Additional material available for the video component of the paper:</w:t>
      </w:r>
    </w:p>
    <w:p w:rsidR="0066667F" w:rsidRPr="0066667F" w:rsidRDefault="0066667F" w:rsidP="0066667F">
      <w:pPr>
        <w:rPr>
          <w:rFonts w:cstheme="minorHAnsi"/>
          <w:b/>
          <w:i/>
          <w:color w:val="808080" w:themeColor="background1" w:themeShade="80"/>
          <w:lang w:val="en-US"/>
        </w:rPr>
      </w:pPr>
      <w:r w:rsidRPr="0066667F">
        <w:rPr>
          <w:rFonts w:cstheme="minorHAnsi"/>
          <w:b/>
          <w:i/>
          <w:lang w:val="en-US"/>
        </w:rPr>
        <w:t xml:space="preserve">Analysis of complex molecules and their reactions on surfaces by means of cluster-induced desorption/ionization mass spectrometry </w:t>
      </w:r>
    </w:p>
    <w:p w:rsidR="0066667F" w:rsidRDefault="0066667F">
      <w:pPr>
        <w:rPr>
          <w:lang w:val="en-US"/>
        </w:rPr>
      </w:pPr>
      <w:r>
        <w:rPr>
          <w:lang w:val="en-US"/>
        </w:rPr>
        <w:t>by Bomhardt et al.</w:t>
      </w:r>
    </w:p>
    <w:p w:rsidR="00497EF2" w:rsidRDefault="00497EF2">
      <w:pPr>
        <w:rPr>
          <w:lang w:val="en-US"/>
        </w:rPr>
      </w:pPr>
      <w:r>
        <w:rPr>
          <w:lang w:val="en-US"/>
        </w:rPr>
        <w:t>Among others, the following material is available for the production of the video article:</w:t>
      </w:r>
    </w:p>
    <w:p w:rsidR="009B6BC4" w:rsidRPr="0066667F" w:rsidRDefault="009B6BC4" w:rsidP="0066667F">
      <w:pPr>
        <w:pStyle w:val="Listenabsatz"/>
        <w:numPr>
          <w:ilvl w:val="0"/>
          <w:numId w:val="1"/>
        </w:numPr>
        <w:rPr>
          <w:lang w:val="en-US"/>
        </w:rPr>
      </w:pPr>
      <w:r w:rsidRPr="0066667F">
        <w:rPr>
          <w:lang w:val="en-US"/>
        </w:rPr>
        <w:t>Movie of cluster- surface impact as obtained from molecular dynamics simulations (compare Fig. 2)</w:t>
      </w:r>
    </w:p>
    <w:p w:rsidR="0066667F" w:rsidRPr="0066667F" w:rsidRDefault="0066667F" w:rsidP="0066667F">
      <w:pPr>
        <w:pStyle w:val="Listenabsatz"/>
        <w:numPr>
          <w:ilvl w:val="0"/>
          <w:numId w:val="1"/>
        </w:numPr>
        <w:rPr>
          <w:lang w:val="en-US"/>
        </w:rPr>
      </w:pPr>
      <w:r w:rsidRPr="0066667F">
        <w:rPr>
          <w:lang w:val="en-US"/>
        </w:rPr>
        <w:t>Video screen shot of operating the control program with the important steps mentioned in the protocol</w:t>
      </w:r>
    </w:p>
    <w:p w:rsidR="0066667F" w:rsidRPr="0066667F" w:rsidRDefault="0066667F" w:rsidP="0066667F">
      <w:pPr>
        <w:pStyle w:val="Listenabsatz"/>
        <w:numPr>
          <w:ilvl w:val="0"/>
          <w:numId w:val="1"/>
        </w:numPr>
        <w:rPr>
          <w:lang w:val="en-US"/>
        </w:rPr>
      </w:pPr>
      <w:r w:rsidRPr="0066667F">
        <w:rPr>
          <w:lang w:val="en-US"/>
        </w:rPr>
        <w:t>Slide with schematic description of the triggering scheme as described in the protocol</w:t>
      </w:r>
    </w:p>
    <w:p w:rsidR="00583332" w:rsidRPr="0066667F" w:rsidRDefault="0066667F" w:rsidP="0066667F">
      <w:pPr>
        <w:pStyle w:val="Listenabsatz"/>
        <w:numPr>
          <w:ilvl w:val="0"/>
          <w:numId w:val="1"/>
        </w:numPr>
        <w:rPr>
          <w:lang w:val="en-US"/>
        </w:rPr>
      </w:pPr>
      <w:r w:rsidRPr="0066667F">
        <w:rPr>
          <w:lang w:val="en-US"/>
        </w:rPr>
        <w:t xml:space="preserve">Animation of how the spectra change as a function of time for angiotensin II degradation (compare Fig. 4) </w:t>
      </w:r>
      <w:r w:rsidR="009B6BC4" w:rsidRPr="0066667F">
        <w:rPr>
          <w:lang w:val="en-US"/>
        </w:rPr>
        <w:t xml:space="preserve">  </w:t>
      </w:r>
    </w:p>
    <w:p w:rsidR="0066667F" w:rsidRDefault="0066667F" w:rsidP="0066667F">
      <w:pPr>
        <w:pStyle w:val="Listenabsatz"/>
        <w:numPr>
          <w:ilvl w:val="0"/>
          <w:numId w:val="1"/>
        </w:numPr>
        <w:rPr>
          <w:lang w:val="en-US"/>
        </w:rPr>
      </w:pPr>
      <w:r w:rsidRPr="0066667F">
        <w:rPr>
          <w:lang w:val="en-US"/>
        </w:rPr>
        <w:t xml:space="preserve">Animation of how the spectra change as a function of time for H/D exchange in angiotensin II (compare Fig. 5)   </w:t>
      </w:r>
    </w:p>
    <w:p w:rsidR="00497EF2" w:rsidRPr="00497EF2" w:rsidRDefault="00497EF2" w:rsidP="00497EF2">
      <w:pPr>
        <w:rPr>
          <w:lang w:val="en-US"/>
        </w:rPr>
      </w:pPr>
      <w:bookmarkStart w:id="0" w:name="_GoBack"/>
      <w:bookmarkEnd w:id="0"/>
      <w:r>
        <w:rPr>
          <w:lang w:val="en-US"/>
        </w:rPr>
        <w:t>Some of the material is shown in the ppt-slides “DINeC_JoVE_transparencies.pptx”</w:t>
      </w:r>
    </w:p>
    <w:p w:rsidR="0066667F" w:rsidRPr="009B6BC4" w:rsidRDefault="0066667F">
      <w:pPr>
        <w:rPr>
          <w:lang w:val="en-US"/>
        </w:rPr>
      </w:pPr>
    </w:p>
    <w:sectPr w:rsidR="0066667F" w:rsidRPr="009B6BC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D10F17"/>
    <w:multiLevelType w:val="hybridMultilevel"/>
    <w:tmpl w:val="163A17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BC4"/>
    <w:rsid w:val="00497EF2"/>
    <w:rsid w:val="00583332"/>
    <w:rsid w:val="0066667F"/>
    <w:rsid w:val="009B6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5B99AC"/>
  <w15:chartTrackingRefBased/>
  <w15:docId w15:val="{2C4DBD00-F187-4C6F-B6D0-9C21CEA10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666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</dc:creator>
  <cp:keywords/>
  <dc:description/>
  <cp:lastModifiedBy>michael</cp:lastModifiedBy>
  <cp:revision>3</cp:revision>
  <dcterms:created xsi:type="dcterms:W3CDTF">2019-06-18T10:44:00Z</dcterms:created>
  <dcterms:modified xsi:type="dcterms:W3CDTF">2019-06-25T11:48:00Z</dcterms:modified>
</cp:coreProperties>
</file>