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D58" w:rsidRPr="00971637" w:rsidRDefault="00341D58" w:rsidP="00341D58">
      <w:pPr>
        <w:spacing w:after="0" w:line="240" w:lineRule="auto"/>
        <w:rPr>
          <w:sz w:val="20"/>
          <w:szCs w:val="20"/>
        </w:rPr>
      </w:pPr>
      <w:r w:rsidRPr="00971637">
        <w:rPr>
          <w:sz w:val="20"/>
          <w:szCs w:val="20"/>
        </w:rPr>
        <w:t>Dear Dr. O'Rourke,</w:t>
      </w:r>
    </w:p>
    <w:p w:rsidR="00341D58" w:rsidRPr="00971637" w:rsidRDefault="00341D58" w:rsidP="00341D58">
      <w:pPr>
        <w:spacing w:after="0" w:line="240" w:lineRule="auto"/>
        <w:rPr>
          <w:sz w:val="20"/>
          <w:szCs w:val="20"/>
        </w:rPr>
      </w:pPr>
      <w:r w:rsidRPr="00971637">
        <w:rPr>
          <w:sz w:val="20"/>
          <w:szCs w:val="20"/>
        </w:rPr>
        <w:t>Your manuscript, JoVE60486 "A human 3D extracellular matrix-adipocyte culture model for studying matrix-cell metabolic crosstalk," has undergone editorial and peer review and your video has been reviewed by our production department. Note that editorial and production comments address both requirements for video production and formatting of the article for publication. Please track the changes within the manuscript to identify all of the edits. After revising and uploading your submission, please also upload a separate rebuttal document that addresses each of the editorial and peer review comments individually. Please submit each figure as a vector image file to ensure high resolution throughout production: (.</w:t>
      </w:r>
      <w:proofErr w:type="spellStart"/>
      <w:r w:rsidRPr="00971637">
        <w:rPr>
          <w:sz w:val="20"/>
          <w:szCs w:val="20"/>
        </w:rPr>
        <w:t>psd</w:t>
      </w:r>
      <w:proofErr w:type="spellEnd"/>
      <w:r w:rsidRPr="00971637">
        <w:rPr>
          <w:sz w:val="20"/>
          <w:szCs w:val="20"/>
        </w:rPr>
        <w:t xml:space="preserve">, </w:t>
      </w:r>
      <w:proofErr w:type="spellStart"/>
      <w:r w:rsidRPr="00971637">
        <w:rPr>
          <w:sz w:val="20"/>
          <w:szCs w:val="20"/>
        </w:rPr>
        <w:t>ai</w:t>
      </w:r>
      <w:proofErr w:type="spellEnd"/>
      <w:r w:rsidRPr="00971637">
        <w:rPr>
          <w:sz w:val="20"/>
          <w:szCs w:val="20"/>
        </w:rPr>
        <w:t>, .eps.</w:t>
      </w:r>
      <w:proofErr w:type="gramStart"/>
      <w:r w:rsidRPr="00971637">
        <w:rPr>
          <w:sz w:val="20"/>
          <w:szCs w:val="20"/>
        </w:rPr>
        <w:t>, .</w:t>
      </w:r>
      <w:proofErr w:type="spellStart"/>
      <w:r w:rsidRPr="00971637">
        <w:rPr>
          <w:sz w:val="20"/>
          <w:szCs w:val="20"/>
        </w:rPr>
        <w:t>svg</w:t>
      </w:r>
      <w:proofErr w:type="spellEnd"/>
      <w:proofErr w:type="gramEnd"/>
      <w:r w:rsidRPr="00971637">
        <w:rPr>
          <w:sz w:val="20"/>
          <w:szCs w:val="20"/>
        </w:rPr>
        <w:t xml:space="preserve">). Please ensure that the image is 1920 x 1080 pixels or 300 dpi.  Your revision is due by Aug 19, 2019. To submit a revision, go to the </w:t>
      </w:r>
      <w:proofErr w:type="spellStart"/>
      <w:r w:rsidRPr="00971637">
        <w:rPr>
          <w:sz w:val="20"/>
          <w:szCs w:val="20"/>
        </w:rPr>
        <w:t>JoVE</w:t>
      </w:r>
      <w:proofErr w:type="spellEnd"/>
      <w:r w:rsidRPr="00971637">
        <w:rPr>
          <w:sz w:val="20"/>
          <w:szCs w:val="20"/>
        </w:rPr>
        <w:t xml:space="preserve"> submission site and log in as an author. You will find your submission under the heading "Submission Needing Revision". Please note that the corresponding author in Editorial Manager refers to the point of contact during the review and production of the video article. Furthermore, please submit a high resolution version of your video (up to 2 GB) here: https://www.dropbox.com/request/YuLQrEYDZ3KHAqOS38B5</w:t>
      </w:r>
    </w:p>
    <w:p w:rsidR="00341D58" w:rsidRPr="00971637" w:rsidRDefault="00341D58" w:rsidP="00341D58">
      <w:pPr>
        <w:spacing w:after="0" w:line="240" w:lineRule="auto"/>
        <w:rPr>
          <w:sz w:val="20"/>
          <w:szCs w:val="20"/>
        </w:rPr>
      </w:pPr>
      <w:r w:rsidRPr="00971637">
        <w:rPr>
          <w:sz w:val="20"/>
          <w:szCs w:val="20"/>
        </w:rPr>
        <w:t>Sincerely,</w:t>
      </w:r>
      <w:r w:rsidR="00766671" w:rsidRPr="00971637">
        <w:rPr>
          <w:sz w:val="20"/>
          <w:szCs w:val="20"/>
        </w:rPr>
        <w:t xml:space="preserve"> </w:t>
      </w:r>
      <w:r w:rsidRPr="00971637">
        <w:rPr>
          <w:sz w:val="20"/>
          <w:szCs w:val="20"/>
        </w:rPr>
        <w:t xml:space="preserve">Phillip </w:t>
      </w:r>
      <w:proofErr w:type="spellStart"/>
      <w:r w:rsidRPr="00971637">
        <w:rPr>
          <w:sz w:val="20"/>
          <w:szCs w:val="20"/>
        </w:rPr>
        <w:t>Steindel</w:t>
      </w:r>
      <w:proofErr w:type="spellEnd"/>
      <w:r w:rsidRPr="00971637">
        <w:rPr>
          <w:sz w:val="20"/>
          <w:szCs w:val="20"/>
        </w:rPr>
        <w:t>, Ph.D.</w:t>
      </w:r>
      <w:r w:rsidR="00342405" w:rsidRPr="00971637">
        <w:rPr>
          <w:sz w:val="20"/>
          <w:szCs w:val="20"/>
        </w:rPr>
        <w:t xml:space="preserve">, </w:t>
      </w:r>
      <w:r w:rsidRPr="00971637">
        <w:rPr>
          <w:sz w:val="20"/>
          <w:szCs w:val="20"/>
        </w:rPr>
        <w:t>Review Editor</w:t>
      </w:r>
      <w:r w:rsidR="00766671" w:rsidRPr="00971637">
        <w:rPr>
          <w:sz w:val="20"/>
          <w:szCs w:val="20"/>
        </w:rPr>
        <w:t xml:space="preserve">, </w:t>
      </w:r>
      <w:proofErr w:type="spellStart"/>
      <w:r w:rsidRPr="00971637">
        <w:rPr>
          <w:sz w:val="20"/>
          <w:szCs w:val="20"/>
        </w:rPr>
        <w:t>JoVE</w:t>
      </w:r>
      <w:proofErr w:type="spellEnd"/>
      <w:r w:rsidR="00342405" w:rsidRPr="00971637">
        <w:rPr>
          <w:sz w:val="20"/>
          <w:szCs w:val="20"/>
        </w:rPr>
        <w:t xml:space="preserve">, </w:t>
      </w:r>
      <w:r w:rsidRPr="00971637">
        <w:rPr>
          <w:sz w:val="20"/>
          <w:szCs w:val="20"/>
        </w:rPr>
        <w:t>617.674.1888</w:t>
      </w:r>
    </w:p>
    <w:p w:rsidR="003F55B9" w:rsidRPr="00971637" w:rsidRDefault="003F55B9" w:rsidP="00341D58">
      <w:pPr>
        <w:spacing w:after="0" w:line="240" w:lineRule="auto"/>
        <w:rPr>
          <w:sz w:val="20"/>
          <w:szCs w:val="20"/>
        </w:rPr>
      </w:pPr>
    </w:p>
    <w:p w:rsidR="00971637" w:rsidRDefault="00971637" w:rsidP="00341D58">
      <w:pPr>
        <w:spacing w:after="0" w:line="240" w:lineRule="auto"/>
        <w:rPr>
          <w:sz w:val="20"/>
          <w:szCs w:val="20"/>
        </w:rPr>
      </w:pPr>
      <w:r>
        <w:rPr>
          <w:sz w:val="20"/>
          <w:szCs w:val="20"/>
        </w:rPr>
        <w:t>8/14/2019</w:t>
      </w:r>
    </w:p>
    <w:p w:rsidR="003F55B9" w:rsidRPr="00971637" w:rsidRDefault="003F55B9" w:rsidP="00341D58">
      <w:pPr>
        <w:spacing w:after="0" w:line="240" w:lineRule="auto"/>
        <w:rPr>
          <w:sz w:val="20"/>
          <w:szCs w:val="20"/>
        </w:rPr>
      </w:pPr>
      <w:r w:rsidRPr="00971637">
        <w:rPr>
          <w:sz w:val="20"/>
          <w:szCs w:val="20"/>
        </w:rPr>
        <w:t xml:space="preserve">Dear </w:t>
      </w:r>
      <w:proofErr w:type="spellStart"/>
      <w:r w:rsidRPr="00971637">
        <w:rPr>
          <w:sz w:val="20"/>
          <w:szCs w:val="20"/>
        </w:rPr>
        <w:t>Dr</w:t>
      </w:r>
      <w:proofErr w:type="spellEnd"/>
      <w:r w:rsidRPr="00971637">
        <w:rPr>
          <w:sz w:val="20"/>
          <w:szCs w:val="20"/>
        </w:rPr>
        <w:t xml:space="preserve"> </w:t>
      </w:r>
      <w:proofErr w:type="spellStart"/>
      <w:r w:rsidRPr="00971637">
        <w:rPr>
          <w:sz w:val="20"/>
          <w:szCs w:val="20"/>
        </w:rPr>
        <w:t>Steindel</w:t>
      </w:r>
      <w:proofErr w:type="spellEnd"/>
      <w:r w:rsidRPr="00971637">
        <w:rPr>
          <w:sz w:val="20"/>
          <w:szCs w:val="20"/>
        </w:rPr>
        <w:t xml:space="preserve"> and Editors and Reviewers of </w:t>
      </w:r>
      <w:proofErr w:type="spellStart"/>
      <w:r w:rsidRPr="00971637">
        <w:rPr>
          <w:sz w:val="20"/>
          <w:szCs w:val="20"/>
        </w:rPr>
        <w:t>JoVE</w:t>
      </w:r>
      <w:proofErr w:type="spellEnd"/>
      <w:r w:rsidRPr="00971637">
        <w:rPr>
          <w:sz w:val="20"/>
          <w:szCs w:val="20"/>
        </w:rPr>
        <w:t>,</w:t>
      </w:r>
    </w:p>
    <w:p w:rsidR="0007070E" w:rsidRPr="00971637" w:rsidRDefault="0007070E" w:rsidP="0007070E">
      <w:pPr>
        <w:pStyle w:val="PlainText"/>
        <w:rPr>
          <w:rFonts w:asciiTheme="minorHAnsi" w:hAnsiTheme="minorHAnsi" w:cs="Arial"/>
          <w:sz w:val="20"/>
          <w:szCs w:val="20"/>
        </w:rPr>
      </w:pPr>
      <w:r w:rsidRPr="00971637">
        <w:rPr>
          <w:rFonts w:asciiTheme="minorHAnsi" w:hAnsiTheme="minorHAnsi"/>
          <w:sz w:val="20"/>
          <w:szCs w:val="20"/>
        </w:rPr>
        <w:t>We appreciate the reviewers’ thoughtful, thorough, and profession</w:t>
      </w:r>
      <w:bookmarkStart w:id="0" w:name="_GoBack"/>
      <w:bookmarkEnd w:id="0"/>
      <w:r w:rsidRPr="00971637">
        <w:rPr>
          <w:rFonts w:asciiTheme="minorHAnsi" w:hAnsiTheme="minorHAnsi"/>
          <w:sz w:val="20"/>
          <w:szCs w:val="20"/>
        </w:rPr>
        <w:t xml:space="preserve">al critiques. We have significantly revised the manuscript, added substantial additional data, and </w:t>
      </w:r>
      <w:r w:rsidRPr="00971637">
        <w:rPr>
          <w:rFonts w:asciiTheme="minorHAnsi" w:hAnsiTheme="minorHAnsi" w:cs="Arial"/>
          <w:sz w:val="20"/>
          <w:szCs w:val="20"/>
        </w:rPr>
        <w:t>addressed each concern to the best of our ability in the revised manuscript and the point-by-point response below. We feel that these changes greatly strengthen the manuscript and we thank the reviewers for their suggestions.</w:t>
      </w:r>
    </w:p>
    <w:p w:rsidR="0007070E" w:rsidRPr="00971637" w:rsidRDefault="0007070E" w:rsidP="0007070E">
      <w:pPr>
        <w:pStyle w:val="PlainText"/>
        <w:rPr>
          <w:rFonts w:asciiTheme="minorHAnsi" w:hAnsiTheme="minorHAnsi" w:cs="Arial"/>
          <w:sz w:val="20"/>
          <w:szCs w:val="20"/>
        </w:rPr>
      </w:pPr>
      <w:r w:rsidRPr="00971637">
        <w:rPr>
          <w:rFonts w:asciiTheme="minorHAnsi" w:hAnsiTheme="minorHAnsi" w:cs="Arial"/>
          <w:sz w:val="20"/>
          <w:szCs w:val="20"/>
        </w:rPr>
        <w:t>Sincerely,</w:t>
      </w:r>
    </w:p>
    <w:p w:rsidR="0007070E" w:rsidRPr="00971637" w:rsidRDefault="0007070E" w:rsidP="0007070E">
      <w:pPr>
        <w:pStyle w:val="PlainText"/>
        <w:rPr>
          <w:rFonts w:asciiTheme="minorHAnsi" w:hAnsiTheme="minorHAnsi" w:cs="Arial"/>
          <w:sz w:val="20"/>
          <w:szCs w:val="20"/>
        </w:rPr>
      </w:pPr>
    </w:p>
    <w:p w:rsidR="0007070E" w:rsidRPr="00971637" w:rsidRDefault="0007070E" w:rsidP="0007070E">
      <w:pPr>
        <w:pStyle w:val="PlainText"/>
        <w:rPr>
          <w:rFonts w:asciiTheme="minorHAnsi" w:hAnsiTheme="minorHAnsi" w:cs="Arial"/>
          <w:sz w:val="20"/>
          <w:szCs w:val="20"/>
        </w:rPr>
      </w:pPr>
      <w:r w:rsidRPr="00971637">
        <w:rPr>
          <w:rFonts w:asciiTheme="minorHAnsi" w:hAnsiTheme="minorHAnsi" w:cs="Arial"/>
          <w:sz w:val="20"/>
          <w:szCs w:val="20"/>
        </w:rPr>
        <w:t>Robert W. O’Rourke, MD</w:t>
      </w:r>
    </w:p>
    <w:p w:rsidR="00341D58" w:rsidRPr="00971637" w:rsidRDefault="00341D58" w:rsidP="00341D58">
      <w:pPr>
        <w:spacing w:after="0" w:line="240" w:lineRule="auto"/>
        <w:rPr>
          <w:sz w:val="20"/>
          <w:szCs w:val="20"/>
        </w:rPr>
      </w:pPr>
      <w:r w:rsidRPr="00971637">
        <w:rPr>
          <w:sz w:val="20"/>
          <w:szCs w:val="20"/>
        </w:rPr>
        <w:t>____________________________________</w:t>
      </w:r>
    </w:p>
    <w:p w:rsidR="00341D58" w:rsidRPr="00971637" w:rsidRDefault="00341D58" w:rsidP="00341D58">
      <w:pPr>
        <w:spacing w:after="0" w:line="240" w:lineRule="auto"/>
        <w:rPr>
          <w:sz w:val="20"/>
          <w:szCs w:val="20"/>
        </w:rPr>
      </w:pPr>
      <w:r w:rsidRPr="00971637">
        <w:rPr>
          <w:sz w:val="20"/>
          <w:szCs w:val="20"/>
        </w:rPr>
        <w:t>Editorial and production comments:</w:t>
      </w:r>
    </w:p>
    <w:p w:rsidR="00341D58" w:rsidRPr="00971637" w:rsidRDefault="00341D58" w:rsidP="00341D58">
      <w:pPr>
        <w:spacing w:after="0" w:line="240" w:lineRule="auto"/>
        <w:rPr>
          <w:sz w:val="20"/>
          <w:szCs w:val="20"/>
        </w:rPr>
      </w:pPr>
      <w:r w:rsidRPr="00971637">
        <w:rPr>
          <w:sz w:val="20"/>
          <w:szCs w:val="20"/>
        </w:rPr>
        <w:t>General:</w:t>
      </w:r>
    </w:p>
    <w:p w:rsidR="00341D58" w:rsidRPr="00971637" w:rsidRDefault="00341D58" w:rsidP="00341D58">
      <w:pPr>
        <w:spacing w:after="0" w:line="240" w:lineRule="auto"/>
        <w:rPr>
          <w:sz w:val="20"/>
          <w:szCs w:val="20"/>
        </w:rPr>
      </w:pPr>
      <w:r w:rsidRPr="00971637">
        <w:rPr>
          <w:sz w:val="20"/>
          <w:szCs w:val="20"/>
        </w:rPr>
        <w:t>1. Please take this opportunity to thoroughly proofread the manuscript to ensure that there are no spelling or grammar issues.</w:t>
      </w:r>
    </w:p>
    <w:p w:rsidR="00341D58" w:rsidRPr="00971637" w:rsidRDefault="00341D58" w:rsidP="00341D58">
      <w:pPr>
        <w:spacing w:after="0" w:line="240" w:lineRule="auto"/>
        <w:rPr>
          <w:sz w:val="20"/>
          <w:szCs w:val="20"/>
        </w:rPr>
      </w:pPr>
      <w:r w:rsidRPr="00971637">
        <w:rPr>
          <w:sz w:val="20"/>
          <w:szCs w:val="20"/>
        </w:rPr>
        <w:t xml:space="preserve">2. Please ensure that the manuscript is formatted according to </w:t>
      </w:r>
      <w:proofErr w:type="spellStart"/>
      <w:r w:rsidRPr="00971637">
        <w:rPr>
          <w:sz w:val="20"/>
          <w:szCs w:val="20"/>
        </w:rPr>
        <w:t>JoVE</w:t>
      </w:r>
      <w:proofErr w:type="spellEnd"/>
      <w:r w:rsidRPr="00971637">
        <w:rPr>
          <w:sz w:val="20"/>
          <w:szCs w:val="20"/>
        </w:rPr>
        <w:t xml:space="preserve"> guidelines–letter (8.5” x 11”) page size, 1-inch margins, 12 </w:t>
      </w:r>
      <w:proofErr w:type="spellStart"/>
      <w:r w:rsidRPr="00971637">
        <w:rPr>
          <w:sz w:val="20"/>
          <w:szCs w:val="20"/>
        </w:rPr>
        <w:t>pt</w:t>
      </w:r>
      <w:proofErr w:type="spellEnd"/>
      <w:r w:rsidRPr="00971637">
        <w:rPr>
          <w:sz w:val="20"/>
          <w:szCs w:val="20"/>
        </w:rPr>
        <w:t xml:space="preserve"> Calibri font throughout, all text aligned to the left margin, single spacing within paragraphs, and spaces between all paragraphs and protocol steps/</w:t>
      </w:r>
      <w:proofErr w:type="spellStart"/>
      <w:r w:rsidRPr="00971637">
        <w:rPr>
          <w:sz w:val="20"/>
          <w:szCs w:val="20"/>
        </w:rPr>
        <w:t>substeps</w:t>
      </w:r>
      <w:proofErr w:type="spellEnd"/>
      <w:r w:rsidRPr="00971637">
        <w:rPr>
          <w:sz w:val="20"/>
          <w:szCs w:val="20"/>
        </w:rPr>
        <w:t>.</w:t>
      </w:r>
    </w:p>
    <w:p w:rsidR="00341D58" w:rsidRPr="00971637" w:rsidRDefault="00341D58" w:rsidP="00341D58">
      <w:pPr>
        <w:spacing w:after="0" w:line="240" w:lineRule="auto"/>
        <w:rPr>
          <w:sz w:val="20"/>
          <w:szCs w:val="20"/>
        </w:rPr>
      </w:pPr>
      <w:r w:rsidRPr="00971637">
        <w:rPr>
          <w:sz w:val="20"/>
          <w:szCs w:val="20"/>
        </w:rPr>
        <w:t xml:space="preserve">3. </w:t>
      </w:r>
      <w:proofErr w:type="spellStart"/>
      <w:r w:rsidRPr="00971637">
        <w:rPr>
          <w:sz w:val="20"/>
          <w:szCs w:val="20"/>
        </w:rPr>
        <w:t>JoVE</w:t>
      </w:r>
      <w:proofErr w:type="spellEnd"/>
      <w:r w:rsidRPr="00971637">
        <w:rPr>
          <w:sz w:val="20"/>
          <w:szCs w:val="20"/>
        </w:rPr>
        <w:t xml:space="preserve"> format does not support a separate abbreviations list; instead, please ensure that all abbreviations are defined on first use.</w:t>
      </w:r>
    </w:p>
    <w:p w:rsidR="00341D58" w:rsidRPr="00971637" w:rsidRDefault="00341D58" w:rsidP="00341D58">
      <w:pPr>
        <w:spacing w:after="0" w:line="240" w:lineRule="auto"/>
        <w:rPr>
          <w:sz w:val="20"/>
          <w:szCs w:val="20"/>
        </w:rPr>
      </w:pPr>
      <w:r w:rsidRPr="00971637">
        <w:rPr>
          <w:sz w:val="20"/>
          <w:szCs w:val="20"/>
        </w:rPr>
        <w:t xml:space="preserve">4. </w:t>
      </w:r>
      <w:proofErr w:type="spellStart"/>
      <w:r w:rsidRPr="00971637">
        <w:rPr>
          <w:sz w:val="20"/>
          <w:szCs w:val="20"/>
        </w:rPr>
        <w:t>JoVE</w:t>
      </w:r>
      <w:proofErr w:type="spellEnd"/>
      <w:r w:rsidRPr="00971637">
        <w:rPr>
          <w:sz w:val="20"/>
          <w:szCs w:val="20"/>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p>
    <w:p w:rsidR="00341D58" w:rsidRPr="00971637" w:rsidRDefault="00341D58" w:rsidP="00341D58">
      <w:pPr>
        <w:spacing w:after="0" w:line="240" w:lineRule="auto"/>
        <w:rPr>
          <w:sz w:val="20"/>
          <w:szCs w:val="20"/>
        </w:rPr>
      </w:pPr>
      <w:r w:rsidRPr="00971637">
        <w:rPr>
          <w:sz w:val="20"/>
          <w:szCs w:val="20"/>
        </w:rPr>
        <w:t xml:space="preserve">For example: EVE Cell Counting Slides, </w:t>
      </w:r>
      <w:proofErr w:type="spellStart"/>
      <w:r w:rsidRPr="00971637">
        <w:rPr>
          <w:sz w:val="20"/>
          <w:szCs w:val="20"/>
        </w:rPr>
        <w:t>NanoEnTek</w:t>
      </w:r>
      <w:proofErr w:type="spellEnd"/>
      <w:r w:rsidRPr="00971637">
        <w:rPr>
          <w:sz w:val="20"/>
          <w:szCs w:val="20"/>
        </w:rPr>
        <w:t xml:space="preserve">, </w:t>
      </w:r>
      <w:proofErr w:type="spellStart"/>
      <w:r w:rsidRPr="00971637">
        <w:rPr>
          <w:sz w:val="20"/>
          <w:szCs w:val="20"/>
        </w:rPr>
        <w:t>TaqMan</w:t>
      </w:r>
      <w:proofErr w:type="spellEnd"/>
      <w:r w:rsidRPr="00971637">
        <w:rPr>
          <w:sz w:val="20"/>
          <w:szCs w:val="20"/>
        </w:rPr>
        <w:t xml:space="preserve">, </w:t>
      </w:r>
      <w:proofErr w:type="spellStart"/>
      <w:r w:rsidRPr="00971637">
        <w:rPr>
          <w:sz w:val="20"/>
          <w:szCs w:val="20"/>
        </w:rPr>
        <w:t>BeadBug</w:t>
      </w:r>
      <w:proofErr w:type="spellEnd"/>
      <w:r w:rsidRPr="00971637">
        <w:rPr>
          <w:sz w:val="20"/>
          <w:szCs w:val="20"/>
        </w:rPr>
        <w:t xml:space="preserve">, Solutions X-Stream, </w:t>
      </w:r>
      <w:proofErr w:type="spellStart"/>
      <w:r w:rsidRPr="00971637">
        <w:rPr>
          <w:sz w:val="20"/>
          <w:szCs w:val="20"/>
        </w:rPr>
        <w:t>RNAEasy</w:t>
      </w:r>
      <w:proofErr w:type="spellEnd"/>
    </w:p>
    <w:p w:rsidR="00341D58" w:rsidRPr="00971637" w:rsidRDefault="005C0605" w:rsidP="003F55B9">
      <w:pPr>
        <w:spacing w:after="120" w:line="240" w:lineRule="auto"/>
        <w:rPr>
          <w:i/>
          <w:sz w:val="20"/>
          <w:szCs w:val="20"/>
        </w:rPr>
      </w:pPr>
      <w:r w:rsidRPr="00971637">
        <w:rPr>
          <w:sz w:val="20"/>
          <w:szCs w:val="20"/>
        </w:rPr>
        <w:tab/>
      </w:r>
      <w:r w:rsidRPr="00971637">
        <w:rPr>
          <w:i/>
          <w:sz w:val="20"/>
          <w:szCs w:val="20"/>
        </w:rPr>
        <w:t>Done</w:t>
      </w:r>
    </w:p>
    <w:p w:rsidR="00341D58" w:rsidRPr="00971637" w:rsidRDefault="00341D58" w:rsidP="00341D58">
      <w:pPr>
        <w:spacing w:after="0" w:line="240" w:lineRule="auto"/>
        <w:rPr>
          <w:sz w:val="20"/>
          <w:szCs w:val="20"/>
        </w:rPr>
      </w:pPr>
      <w:r w:rsidRPr="00971637">
        <w:rPr>
          <w:sz w:val="20"/>
          <w:szCs w:val="20"/>
        </w:rPr>
        <w:t>Protocol:</w:t>
      </w:r>
    </w:p>
    <w:p w:rsidR="00341D58" w:rsidRPr="00971637" w:rsidRDefault="007A4D1A" w:rsidP="00341D58">
      <w:pPr>
        <w:spacing w:after="0" w:line="240" w:lineRule="auto"/>
        <w:rPr>
          <w:sz w:val="20"/>
          <w:szCs w:val="20"/>
        </w:rPr>
      </w:pPr>
      <w:r w:rsidRPr="00971637">
        <w:rPr>
          <w:sz w:val="20"/>
          <w:szCs w:val="20"/>
        </w:rPr>
        <w:t>1. There is a 10-</w:t>
      </w:r>
      <w:r w:rsidR="00341D58" w:rsidRPr="00971637">
        <w:rPr>
          <w:sz w:val="20"/>
          <w:szCs w:val="20"/>
        </w:rPr>
        <w:t xml:space="preserve">page limit for the Protocol, but there is a </w:t>
      </w:r>
      <w:proofErr w:type="gramStart"/>
      <w:r w:rsidR="00341D58" w:rsidRPr="00971637">
        <w:rPr>
          <w:sz w:val="20"/>
          <w:szCs w:val="20"/>
        </w:rPr>
        <w:t>2.75 page</w:t>
      </w:r>
      <w:proofErr w:type="gramEnd"/>
      <w:r w:rsidR="00341D58" w:rsidRPr="00971637">
        <w:rPr>
          <w:sz w:val="20"/>
          <w:szCs w:val="20"/>
        </w:rPr>
        <w:t xml:space="preserve"> limit for filmable content. Please highlight 2.75 pages or less of the Protocol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1231D8" w:rsidRPr="00971637" w:rsidRDefault="001231D8" w:rsidP="007A4D1A">
      <w:pPr>
        <w:spacing w:after="120" w:line="240" w:lineRule="auto"/>
        <w:rPr>
          <w:i/>
          <w:sz w:val="20"/>
          <w:szCs w:val="20"/>
        </w:rPr>
      </w:pPr>
      <w:r w:rsidRPr="00971637">
        <w:rPr>
          <w:sz w:val="20"/>
          <w:szCs w:val="20"/>
        </w:rPr>
        <w:tab/>
      </w:r>
      <w:r w:rsidRPr="00971637">
        <w:rPr>
          <w:i/>
          <w:sz w:val="20"/>
          <w:szCs w:val="20"/>
        </w:rPr>
        <w:t>Done</w:t>
      </w:r>
    </w:p>
    <w:p w:rsidR="00341D58" w:rsidRPr="00971637" w:rsidRDefault="00341D58" w:rsidP="00341D58">
      <w:pPr>
        <w:spacing w:after="0" w:line="240" w:lineRule="auto"/>
        <w:rPr>
          <w:sz w:val="20"/>
          <w:szCs w:val="20"/>
        </w:rPr>
      </w:pPr>
      <w:r w:rsidRPr="00971637">
        <w:rPr>
          <w:sz w:val="20"/>
          <w:szCs w:val="20"/>
        </w:rPr>
        <w:t xml:space="preserve">2. Please add more details to your protocol steps.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971637">
        <w:rPr>
          <w:sz w:val="20"/>
          <w:szCs w:val="20"/>
        </w:rPr>
        <w:t>substeps</w:t>
      </w:r>
      <w:proofErr w:type="spellEnd"/>
      <w:r w:rsidRPr="00971637">
        <w:rPr>
          <w:sz w:val="20"/>
          <w:szCs w:val="20"/>
        </w:rPr>
        <w:t>.</w:t>
      </w:r>
    </w:p>
    <w:p w:rsidR="00341D58" w:rsidRPr="00971637" w:rsidRDefault="009D2E5E" w:rsidP="007A4D1A">
      <w:pPr>
        <w:spacing w:after="120" w:line="240" w:lineRule="auto"/>
        <w:rPr>
          <w:i/>
          <w:sz w:val="20"/>
          <w:szCs w:val="20"/>
        </w:rPr>
      </w:pPr>
      <w:r w:rsidRPr="00971637">
        <w:rPr>
          <w:i/>
          <w:sz w:val="20"/>
          <w:szCs w:val="20"/>
        </w:rPr>
        <w:tab/>
        <w:t>Details were added throughout the protocol as requested.</w:t>
      </w:r>
    </w:p>
    <w:p w:rsidR="00341D58" w:rsidRPr="00971637" w:rsidRDefault="00341D58" w:rsidP="00341D58">
      <w:pPr>
        <w:spacing w:after="0" w:line="240" w:lineRule="auto"/>
        <w:rPr>
          <w:sz w:val="20"/>
          <w:szCs w:val="20"/>
        </w:rPr>
      </w:pPr>
      <w:r w:rsidRPr="00971637">
        <w:rPr>
          <w:sz w:val="20"/>
          <w:szCs w:val="20"/>
        </w:rPr>
        <w:t>Specific Protocol steps:</w:t>
      </w:r>
    </w:p>
    <w:p w:rsidR="00341D58" w:rsidRPr="00971637" w:rsidRDefault="00341D58" w:rsidP="00341D58">
      <w:pPr>
        <w:spacing w:after="0" w:line="240" w:lineRule="auto"/>
        <w:rPr>
          <w:sz w:val="20"/>
          <w:szCs w:val="20"/>
        </w:rPr>
      </w:pPr>
      <w:r w:rsidRPr="00971637">
        <w:rPr>
          <w:sz w:val="20"/>
          <w:szCs w:val="20"/>
        </w:rPr>
        <w:t xml:space="preserve">1. 1-3: Protocol steps should largely be in the imperative; please ensure every </w:t>
      </w:r>
      <w:proofErr w:type="spellStart"/>
      <w:r w:rsidRPr="00971637">
        <w:rPr>
          <w:sz w:val="20"/>
          <w:szCs w:val="20"/>
        </w:rPr>
        <w:t>substep</w:t>
      </w:r>
      <w:proofErr w:type="spellEnd"/>
      <w:r w:rsidRPr="00971637">
        <w:rPr>
          <w:sz w:val="20"/>
          <w:szCs w:val="20"/>
        </w:rPr>
        <w:t xml:space="preserve"> has at least one instruction. Also, it is likely unnecessary to include kits and instruments in the protocol text; the Table of Materials should be sufficient.</w:t>
      </w:r>
    </w:p>
    <w:p w:rsidR="00342405" w:rsidRPr="00971637" w:rsidRDefault="00342405" w:rsidP="007A4D1A">
      <w:pPr>
        <w:spacing w:after="120" w:line="240" w:lineRule="auto"/>
        <w:rPr>
          <w:i/>
          <w:sz w:val="20"/>
          <w:szCs w:val="20"/>
        </w:rPr>
      </w:pPr>
      <w:r w:rsidRPr="00971637">
        <w:rPr>
          <w:sz w:val="20"/>
          <w:szCs w:val="20"/>
        </w:rPr>
        <w:tab/>
      </w:r>
      <w:r w:rsidRPr="00971637">
        <w:rPr>
          <w:i/>
          <w:sz w:val="20"/>
          <w:szCs w:val="20"/>
        </w:rPr>
        <w:t>Done</w:t>
      </w:r>
    </w:p>
    <w:p w:rsidR="00341D58" w:rsidRPr="00971637" w:rsidRDefault="00341D58" w:rsidP="00341D58">
      <w:pPr>
        <w:spacing w:after="0" w:line="240" w:lineRule="auto"/>
        <w:rPr>
          <w:sz w:val="20"/>
          <w:szCs w:val="20"/>
        </w:rPr>
      </w:pPr>
      <w:r w:rsidRPr="00971637">
        <w:rPr>
          <w:sz w:val="20"/>
          <w:szCs w:val="20"/>
        </w:rPr>
        <w:t>Results:</w:t>
      </w:r>
    </w:p>
    <w:p w:rsidR="00341D58" w:rsidRPr="00971637" w:rsidRDefault="00341D58" w:rsidP="00341D58">
      <w:pPr>
        <w:spacing w:after="0" w:line="240" w:lineRule="auto"/>
        <w:rPr>
          <w:sz w:val="20"/>
          <w:szCs w:val="20"/>
        </w:rPr>
      </w:pPr>
      <w:r w:rsidRPr="00971637">
        <w:rPr>
          <w:sz w:val="20"/>
          <w:szCs w:val="20"/>
        </w:rPr>
        <w:t>1. Please include a “Representative Results” section with at least one paragraph of text explaining the results in the context of the technique you have described, e.g., how do these results show the technique, suggestions about how to analyze the outcome, etc.</w:t>
      </w:r>
    </w:p>
    <w:p w:rsidR="00870420" w:rsidRPr="00971637" w:rsidRDefault="00870420" w:rsidP="007A4D1A">
      <w:pPr>
        <w:spacing w:after="120" w:line="240" w:lineRule="auto"/>
        <w:ind w:left="720"/>
        <w:rPr>
          <w:i/>
          <w:sz w:val="20"/>
          <w:szCs w:val="20"/>
        </w:rPr>
      </w:pPr>
      <w:r w:rsidRPr="00971637">
        <w:rPr>
          <w:i/>
          <w:sz w:val="20"/>
          <w:szCs w:val="20"/>
        </w:rPr>
        <w:t xml:space="preserve">A </w:t>
      </w:r>
      <w:r w:rsidR="00ED7EBA" w:rsidRPr="00971637">
        <w:rPr>
          <w:i/>
          <w:sz w:val="20"/>
          <w:szCs w:val="20"/>
        </w:rPr>
        <w:t>Representative Results</w:t>
      </w:r>
      <w:r w:rsidRPr="00971637">
        <w:rPr>
          <w:i/>
          <w:sz w:val="20"/>
          <w:szCs w:val="20"/>
        </w:rPr>
        <w:t xml:space="preserve"> section was added, along with additional data demonstrating applications of the ECM-adipocyte culture</w:t>
      </w:r>
      <w:r w:rsidR="00D96889" w:rsidRPr="00971637">
        <w:rPr>
          <w:i/>
          <w:sz w:val="20"/>
          <w:szCs w:val="20"/>
        </w:rPr>
        <w:t>. The new Fig 4 is</w:t>
      </w:r>
      <w:r w:rsidRPr="00971637">
        <w:rPr>
          <w:i/>
          <w:sz w:val="20"/>
          <w:szCs w:val="20"/>
        </w:rPr>
        <w:t xml:space="preserve"> derived from our previously published work Baker et al., JCEM, 2017. This latter citation was referenced in the acknowledgment section as the source of the additional Figure 3 of the revised manuscript as well.</w:t>
      </w:r>
    </w:p>
    <w:p w:rsidR="00341D58" w:rsidRPr="00971637" w:rsidRDefault="00341D58" w:rsidP="00341D58">
      <w:pPr>
        <w:spacing w:after="0" w:line="240" w:lineRule="auto"/>
        <w:rPr>
          <w:sz w:val="20"/>
          <w:szCs w:val="20"/>
        </w:rPr>
      </w:pPr>
      <w:r w:rsidRPr="00971637">
        <w:rPr>
          <w:sz w:val="20"/>
          <w:szCs w:val="20"/>
        </w:rPr>
        <w:t>Figures:</w:t>
      </w:r>
    </w:p>
    <w:p w:rsidR="00341D58" w:rsidRPr="00971637" w:rsidRDefault="00341D58" w:rsidP="00341D58">
      <w:pPr>
        <w:spacing w:after="0" w:line="240" w:lineRule="auto"/>
        <w:rPr>
          <w:sz w:val="20"/>
          <w:szCs w:val="20"/>
        </w:rPr>
      </w:pPr>
      <w:r w:rsidRPr="00971637">
        <w:rPr>
          <w:sz w:val="20"/>
          <w:szCs w:val="20"/>
        </w:rPr>
        <w:lastRenderedPageBreak/>
        <w:t>1. Please upload each Figure individually to your Editorial Manager account. Please remove ‘Figure 1’ etc. as well as unnecessary whitespace.</w:t>
      </w:r>
    </w:p>
    <w:p w:rsidR="00EC6F11" w:rsidRPr="00971637" w:rsidRDefault="00EC6F11" w:rsidP="007A4D1A">
      <w:pPr>
        <w:spacing w:after="120" w:line="240" w:lineRule="auto"/>
        <w:rPr>
          <w:i/>
          <w:sz w:val="20"/>
          <w:szCs w:val="20"/>
        </w:rPr>
      </w:pPr>
      <w:r w:rsidRPr="00971637">
        <w:rPr>
          <w:sz w:val="20"/>
          <w:szCs w:val="20"/>
        </w:rPr>
        <w:tab/>
      </w:r>
      <w:r w:rsidRPr="00971637">
        <w:rPr>
          <w:i/>
          <w:sz w:val="20"/>
          <w:szCs w:val="20"/>
        </w:rPr>
        <w:t>Done</w:t>
      </w:r>
    </w:p>
    <w:p w:rsidR="00341D58" w:rsidRPr="00971637" w:rsidRDefault="00341D58" w:rsidP="00341D58">
      <w:pPr>
        <w:spacing w:after="0" w:line="240" w:lineRule="auto"/>
        <w:rPr>
          <w:sz w:val="20"/>
          <w:szCs w:val="20"/>
        </w:rPr>
      </w:pPr>
      <w:r w:rsidRPr="00971637">
        <w:rPr>
          <w:sz w:val="20"/>
          <w:szCs w:val="20"/>
        </w:rPr>
        <w:t>References:</w:t>
      </w:r>
    </w:p>
    <w:p w:rsidR="00341D58" w:rsidRPr="00971637" w:rsidRDefault="00341D58" w:rsidP="00341D58">
      <w:pPr>
        <w:spacing w:after="0" w:line="240" w:lineRule="auto"/>
        <w:rPr>
          <w:sz w:val="20"/>
          <w:szCs w:val="20"/>
        </w:rPr>
      </w:pPr>
      <w:r w:rsidRPr="00971637">
        <w:rPr>
          <w:sz w:val="20"/>
          <w:szCs w:val="20"/>
        </w:rPr>
        <w:t>1. Please ensure that the references appear as the following: [</w:t>
      </w:r>
      <w:proofErr w:type="spellStart"/>
      <w:r w:rsidRPr="00971637">
        <w:rPr>
          <w:sz w:val="20"/>
          <w:szCs w:val="20"/>
        </w:rPr>
        <w:t>Lastname</w:t>
      </w:r>
      <w:proofErr w:type="spellEnd"/>
      <w:r w:rsidRPr="00971637">
        <w:rPr>
          <w:sz w:val="20"/>
          <w:szCs w:val="20"/>
        </w:rPr>
        <w:t xml:space="preserve">, F.I., </w:t>
      </w:r>
      <w:proofErr w:type="spellStart"/>
      <w:r w:rsidRPr="00971637">
        <w:rPr>
          <w:sz w:val="20"/>
          <w:szCs w:val="20"/>
        </w:rPr>
        <w:t>LastName</w:t>
      </w:r>
      <w:proofErr w:type="spellEnd"/>
      <w:r w:rsidRPr="00971637">
        <w:rPr>
          <w:sz w:val="20"/>
          <w:szCs w:val="20"/>
        </w:rPr>
        <w:t xml:space="preserve">, F.I., </w:t>
      </w:r>
      <w:proofErr w:type="spellStart"/>
      <w:r w:rsidRPr="00971637">
        <w:rPr>
          <w:sz w:val="20"/>
          <w:szCs w:val="20"/>
        </w:rPr>
        <w:t>LastName</w:t>
      </w:r>
      <w:proofErr w:type="spellEnd"/>
      <w:r w:rsidRPr="00971637">
        <w:rPr>
          <w:sz w:val="20"/>
          <w:szCs w:val="20"/>
        </w:rPr>
        <w:t xml:space="preserve">, F.I. Article Title. Source. Volume (Issue), </w:t>
      </w:r>
      <w:proofErr w:type="spellStart"/>
      <w:r w:rsidRPr="00971637">
        <w:rPr>
          <w:sz w:val="20"/>
          <w:szCs w:val="20"/>
        </w:rPr>
        <w:t>FirstPage</w:t>
      </w:r>
      <w:proofErr w:type="spellEnd"/>
      <w:r w:rsidRPr="00971637">
        <w:rPr>
          <w:sz w:val="20"/>
          <w:szCs w:val="20"/>
        </w:rPr>
        <w:t xml:space="preserve"> – </w:t>
      </w:r>
      <w:proofErr w:type="spellStart"/>
      <w:r w:rsidRPr="00971637">
        <w:rPr>
          <w:sz w:val="20"/>
          <w:szCs w:val="20"/>
        </w:rPr>
        <w:t>LastPage</w:t>
      </w:r>
      <w:proofErr w:type="spellEnd"/>
      <w:r w:rsidRPr="00971637">
        <w:rPr>
          <w:sz w:val="20"/>
          <w:szCs w:val="20"/>
        </w:rPr>
        <w:t xml:space="preserve"> (YEAR).]</w:t>
      </w:r>
    </w:p>
    <w:p w:rsidR="00341D58" w:rsidRPr="00971637" w:rsidRDefault="00341D58" w:rsidP="00341D58">
      <w:pPr>
        <w:spacing w:after="0" w:line="240" w:lineRule="auto"/>
        <w:rPr>
          <w:sz w:val="20"/>
          <w:szCs w:val="20"/>
        </w:rPr>
      </w:pPr>
      <w:r w:rsidRPr="00971637">
        <w:rPr>
          <w:sz w:val="20"/>
          <w:szCs w:val="20"/>
        </w:rPr>
        <w:t>2. Please do not abbreviate journal titles.</w:t>
      </w:r>
    </w:p>
    <w:p w:rsidR="00341D58" w:rsidRPr="00971637" w:rsidRDefault="00766671" w:rsidP="007A4D1A">
      <w:pPr>
        <w:spacing w:after="120" w:line="240" w:lineRule="auto"/>
        <w:ind w:firstLine="720"/>
        <w:rPr>
          <w:i/>
          <w:sz w:val="20"/>
          <w:szCs w:val="20"/>
        </w:rPr>
      </w:pPr>
      <w:r w:rsidRPr="00971637">
        <w:rPr>
          <w:i/>
          <w:sz w:val="20"/>
          <w:szCs w:val="20"/>
        </w:rPr>
        <w:t>Done</w:t>
      </w:r>
    </w:p>
    <w:p w:rsidR="00341D58" w:rsidRPr="00971637" w:rsidRDefault="00341D58" w:rsidP="00341D58">
      <w:pPr>
        <w:spacing w:after="0" w:line="240" w:lineRule="auto"/>
        <w:rPr>
          <w:sz w:val="20"/>
          <w:szCs w:val="20"/>
        </w:rPr>
      </w:pPr>
      <w:r w:rsidRPr="00971637">
        <w:rPr>
          <w:sz w:val="20"/>
          <w:szCs w:val="20"/>
        </w:rPr>
        <w:t>Table of Materials:</w:t>
      </w:r>
    </w:p>
    <w:p w:rsidR="009D2E5E" w:rsidRPr="00971637" w:rsidRDefault="00341D58" w:rsidP="00766671">
      <w:pPr>
        <w:spacing w:after="0" w:line="240" w:lineRule="auto"/>
        <w:rPr>
          <w:i/>
          <w:sz w:val="20"/>
          <w:szCs w:val="20"/>
        </w:rPr>
      </w:pPr>
      <w:r w:rsidRPr="00971637">
        <w:rPr>
          <w:sz w:val="20"/>
          <w:szCs w:val="20"/>
        </w:rPr>
        <w:t>1. Please ensure the Table of Materials has information on all materials and equipment used, especially those mentioned in the Protocol.</w:t>
      </w:r>
      <w:r w:rsidR="00766671" w:rsidRPr="00971637">
        <w:rPr>
          <w:i/>
          <w:sz w:val="20"/>
          <w:szCs w:val="20"/>
        </w:rPr>
        <w:t xml:space="preserve"> </w:t>
      </w:r>
    </w:p>
    <w:p w:rsidR="003F55B9" w:rsidRPr="00971637" w:rsidRDefault="00766671" w:rsidP="003F55B9">
      <w:pPr>
        <w:spacing w:after="0" w:line="240" w:lineRule="auto"/>
        <w:ind w:firstLine="720"/>
        <w:rPr>
          <w:sz w:val="20"/>
          <w:szCs w:val="20"/>
        </w:rPr>
      </w:pPr>
      <w:r w:rsidRPr="00971637">
        <w:rPr>
          <w:i/>
          <w:sz w:val="20"/>
          <w:szCs w:val="20"/>
        </w:rPr>
        <w:t>Done</w:t>
      </w:r>
    </w:p>
    <w:p w:rsidR="003F55B9" w:rsidRPr="00971637" w:rsidRDefault="003F55B9" w:rsidP="003F55B9">
      <w:pPr>
        <w:spacing w:after="0" w:line="240" w:lineRule="auto"/>
        <w:rPr>
          <w:sz w:val="20"/>
          <w:szCs w:val="20"/>
        </w:rPr>
      </w:pPr>
    </w:p>
    <w:p w:rsidR="00341D58" w:rsidRPr="00971637" w:rsidRDefault="00341D58" w:rsidP="003F55B9">
      <w:pPr>
        <w:spacing w:after="0" w:line="240" w:lineRule="auto"/>
        <w:rPr>
          <w:i/>
          <w:sz w:val="20"/>
          <w:szCs w:val="20"/>
        </w:rPr>
      </w:pPr>
      <w:r w:rsidRPr="00971637">
        <w:rPr>
          <w:b/>
          <w:sz w:val="20"/>
          <w:szCs w:val="20"/>
        </w:rPr>
        <w:t>Reviewers' comments:</w:t>
      </w:r>
    </w:p>
    <w:p w:rsidR="00341D58" w:rsidRPr="00971637" w:rsidRDefault="00341D58" w:rsidP="00341D58">
      <w:pPr>
        <w:spacing w:after="0" w:line="240" w:lineRule="auto"/>
        <w:rPr>
          <w:b/>
          <w:sz w:val="20"/>
          <w:szCs w:val="20"/>
        </w:rPr>
      </w:pPr>
      <w:r w:rsidRPr="00971637">
        <w:rPr>
          <w:b/>
          <w:sz w:val="20"/>
          <w:szCs w:val="20"/>
        </w:rPr>
        <w:t>Reviewer #1:</w:t>
      </w:r>
    </w:p>
    <w:p w:rsidR="00341D58" w:rsidRPr="00971637" w:rsidRDefault="00341D58" w:rsidP="00341D58">
      <w:pPr>
        <w:spacing w:after="0" w:line="240" w:lineRule="auto"/>
        <w:rPr>
          <w:sz w:val="20"/>
          <w:szCs w:val="20"/>
        </w:rPr>
      </w:pPr>
      <w:r w:rsidRPr="00971637">
        <w:rPr>
          <w:sz w:val="20"/>
          <w:szCs w:val="20"/>
        </w:rPr>
        <w:t>Manuscript Summary: Clear and thorough; referenced appropriately.</w:t>
      </w:r>
    </w:p>
    <w:p w:rsidR="00341D58" w:rsidRPr="00971637" w:rsidRDefault="00341D58" w:rsidP="00341D58">
      <w:pPr>
        <w:spacing w:after="0" w:line="240" w:lineRule="auto"/>
        <w:rPr>
          <w:sz w:val="20"/>
          <w:szCs w:val="20"/>
        </w:rPr>
      </w:pPr>
      <w:r w:rsidRPr="00971637">
        <w:rPr>
          <w:sz w:val="20"/>
          <w:szCs w:val="20"/>
        </w:rPr>
        <w:t>Major Concerns:</w:t>
      </w:r>
      <w:r w:rsidR="00342405" w:rsidRPr="00971637">
        <w:rPr>
          <w:sz w:val="20"/>
          <w:szCs w:val="20"/>
        </w:rPr>
        <w:t xml:space="preserve"> </w:t>
      </w:r>
      <w:r w:rsidRPr="00971637">
        <w:rPr>
          <w:sz w:val="20"/>
          <w:szCs w:val="20"/>
        </w:rPr>
        <w:t>none -- protocols are clearly written; all supplies listed appropriately.</w:t>
      </w:r>
    </w:p>
    <w:p w:rsidR="00341D58" w:rsidRPr="00971637" w:rsidRDefault="00341D58" w:rsidP="00341D58">
      <w:pPr>
        <w:spacing w:after="0" w:line="240" w:lineRule="auto"/>
        <w:rPr>
          <w:sz w:val="20"/>
          <w:szCs w:val="20"/>
        </w:rPr>
      </w:pPr>
      <w:r w:rsidRPr="00971637">
        <w:rPr>
          <w:sz w:val="20"/>
          <w:szCs w:val="20"/>
        </w:rPr>
        <w:t>Minor Concerns:</w:t>
      </w:r>
    </w:p>
    <w:p w:rsidR="00341D58" w:rsidRPr="00971637" w:rsidRDefault="00341D58" w:rsidP="00341D58">
      <w:pPr>
        <w:spacing w:after="0" w:line="240" w:lineRule="auto"/>
        <w:rPr>
          <w:sz w:val="20"/>
          <w:szCs w:val="20"/>
        </w:rPr>
      </w:pPr>
      <w:r w:rsidRPr="00971637">
        <w:rPr>
          <w:sz w:val="20"/>
          <w:szCs w:val="20"/>
        </w:rPr>
        <w:t>If the authors wish to add a comment on the following it may be useful if answer is known:</w:t>
      </w:r>
    </w:p>
    <w:p w:rsidR="00341D58" w:rsidRPr="00971637" w:rsidRDefault="00341D58" w:rsidP="00341D58">
      <w:pPr>
        <w:spacing w:after="0" w:line="240" w:lineRule="auto"/>
        <w:rPr>
          <w:sz w:val="20"/>
          <w:szCs w:val="20"/>
        </w:rPr>
      </w:pPr>
      <w:r w:rsidRPr="00971637">
        <w:rPr>
          <w:sz w:val="20"/>
          <w:szCs w:val="20"/>
        </w:rPr>
        <w:t xml:space="preserve">It appears that the </w:t>
      </w:r>
      <w:proofErr w:type="spellStart"/>
      <w:r w:rsidRPr="00971637">
        <w:rPr>
          <w:sz w:val="20"/>
          <w:szCs w:val="20"/>
        </w:rPr>
        <w:t>preadipocytes</w:t>
      </w:r>
      <w:proofErr w:type="spellEnd"/>
      <w:r w:rsidRPr="00971637">
        <w:rPr>
          <w:sz w:val="20"/>
          <w:szCs w:val="20"/>
        </w:rPr>
        <w:t xml:space="preserve"> differentiated in </w:t>
      </w:r>
      <w:proofErr w:type="spellStart"/>
      <w:r w:rsidRPr="00971637">
        <w:rPr>
          <w:sz w:val="20"/>
          <w:szCs w:val="20"/>
        </w:rPr>
        <w:t>decellularized</w:t>
      </w:r>
      <w:proofErr w:type="spellEnd"/>
      <w:r w:rsidRPr="00971637">
        <w:rPr>
          <w:sz w:val="20"/>
          <w:szCs w:val="20"/>
        </w:rPr>
        <w:t xml:space="preserve"> matrix become </w:t>
      </w:r>
      <w:proofErr w:type="spellStart"/>
      <w:r w:rsidRPr="00971637">
        <w:rPr>
          <w:sz w:val="20"/>
          <w:szCs w:val="20"/>
        </w:rPr>
        <w:t>unilocular</w:t>
      </w:r>
      <w:proofErr w:type="spellEnd"/>
      <w:r w:rsidRPr="00971637">
        <w:rPr>
          <w:sz w:val="20"/>
          <w:szCs w:val="20"/>
        </w:rPr>
        <w:t>. How consistent it this finding? all cells? Short of electron microscopy, is there a way to assess?</w:t>
      </w:r>
      <w:r w:rsidR="00922893" w:rsidRPr="00971637">
        <w:rPr>
          <w:sz w:val="20"/>
          <w:szCs w:val="20"/>
        </w:rPr>
        <w:t xml:space="preserve"> </w:t>
      </w:r>
      <w:r w:rsidRPr="00971637">
        <w:rPr>
          <w:sz w:val="20"/>
          <w:szCs w:val="20"/>
        </w:rPr>
        <w:t>Is it possible to digest the reseeded ECM to liberate adipocytes for metabolic assays or must one work with embedded cells?</w:t>
      </w:r>
    </w:p>
    <w:p w:rsidR="001B6FEA" w:rsidRPr="00971637" w:rsidRDefault="00D96889" w:rsidP="00922893">
      <w:pPr>
        <w:spacing w:after="0" w:line="240" w:lineRule="auto"/>
        <w:ind w:left="360"/>
        <w:rPr>
          <w:i/>
          <w:sz w:val="20"/>
          <w:szCs w:val="20"/>
        </w:rPr>
      </w:pPr>
      <w:r w:rsidRPr="00971637">
        <w:rPr>
          <w:i/>
          <w:sz w:val="20"/>
          <w:szCs w:val="20"/>
        </w:rPr>
        <w:t xml:space="preserve">A </w:t>
      </w:r>
      <w:r w:rsidR="001B6FEA" w:rsidRPr="00971637">
        <w:rPr>
          <w:i/>
          <w:sz w:val="20"/>
          <w:szCs w:val="20"/>
        </w:rPr>
        <w:t xml:space="preserve">primary </w:t>
      </w:r>
      <w:r w:rsidRPr="00971637">
        <w:rPr>
          <w:i/>
          <w:sz w:val="20"/>
          <w:szCs w:val="20"/>
        </w:rPr>
        <w:t>challenge</w:t>
      </w:r>
      <w:r w:rsidR="00F204BF" w:rsidRPr="00971637">
        <w:rPr>
          <w:i/>
          <w:sz w:val="20"/>
          <w:szCs w:val="20"/>
        </w:rPr>
        <w:t xml:space="preserve"> with ECM-adipocyte culture is visualizing </w:t>
      </w:r>
      <w:r w:rsidR="001B6FEA" w:rsidRPr="00971637">
        <w:rPr>
          <w:i/>
          <w:sz w:val="20"/>
          <w:szCs w:val="20"/>
        </w:rPr>
        <w:t>c</w:t>
      </w:r>
      <w:r w:rsidRPr="00971637">
        <w:rPr>
          <w:i/>
          <w:sz w:val="20"/>
          <w:szCs w:val="20"/>
        </w:rPr>
        <w:t>ells within the EC</w:t>
      </w:r>
      <w:r w:rsidR="00BA598C" w:rsidRPr="00971637">
        <w:rPr>
          <w:i/>
          <w:sz w:val="20"/>
          <w:szCs w:val="20"/>
        </w:rPr>
        <w:t xml:space="preserve">M. Scanning electron microscopy, while non-quantitative, </w:t>
      </w:r>
      <w:r w:rsidRPr="00971637">
        <w:rPr>
          <w:i/>
          <w:sz w:val="20"/>
          <w:szCs w:val="20"/>
        </w:rPr>
        <w:t>is reliable</w:t>
      </w:r>
      <w:r w:rsidR="009E3345" w:rsidRPr="00971637">
        <w:rPr>
          <w:i/>
          <w:sz w:val="20"/>
          <w:szCs w:val="20"/>
        </w:rPr>
        <w:t xml:space="preserve"> </w:t>
      </w:r>
      <w:r w:rsidRPr="00971637">
        <w:rPr>
          <w:i/>
          <w:sz w:val="20"/>
          <w:szCs w:val="20"/>
        </w:rPr>
        <w:t xml:space="preserve">and demonstrates </w:t>
      </w:r>
      <w:proofErr w:type="spellStart"/>
      <w:r w:rsidRPr="00971637">
        <w:rPr>
          <w:i/>
          <w:sz w:val="20"/>
          <w:szCs w:val="20"/>
        </w:rPr>
        <w:t>unilocular</w:t>
      </w:r>
      <w:proofErr w:type="spellEnd"/>
      <w:r w:rsidRPr="00971637">
        <w:rPr>
          <w:i/>
          <w:sz w:val="20"/>
          <w:szCs w:val="20"/>
        </w:rPr>
        <w:t xml:space="preserve"> adipocytes</w:t>
      </w:r>
      <w:r w:rsidR="009E3345" w:rsidRPr="00971637">
        <w:rPr>
          <w:i/>
          <w:sz w:val="20"/>
          <w:szCs w:val="20"/>
        </w:rPr>
        <w:t xml:space="preserve">. We have had </w:t>
      </w:r>
      <w:r w:rsidR="001B6FEA" w:rsidRPr="00971637">
        <w:rPr>
          <w:i/>
          <w:sz w:val="20"/>
          <w:szCs w:val="20"/>
        </w:rPr>
        <w:t>success with ORO staining of fixed ECM-adipocyte cultures, as described in thi</w:t>
      </w:r>
      <w:r w:rsidR="00EE1AD7" w:rsidRPr="00971637">
        <w:rPr>
          <w:i/>
          <w:sz w:val="20"/>
          <w:szCs w:val="20"/>
        </w:rPr>
        <w:t xml:space="preserve">s report, which also suggest </w:t>
      </w:r>
      <w:proofErr w:type="spellStart"/>
      <w:r w:rsidR="001B6FEA" w:rsidRPr="00971637">
        <w:rPr>
          <w:i/>
          <w:sz w:val="20"/>
          <w:szCs w:val="20"/>
        </w:rPr>
        <w:t>unilocular</w:t>
      </w:r>
      <w:proofErr w:type="spellEnd"/>
      <w:r w:rsidR="001B6FEA" w:rsidRPr="00971637">
        <w:rPr>
          <w:i/>
          <w:sz w:val="20"/>
          <w:szCs w:val="20"/>
        </w:rPr>
        <w:t xml:space="preserve"> adipocytes</w:t>
      </w:r>
      <w:r w:rsidRPr="00971637">
        <w:rPr>
          <w:i/>
          <w:sz w:val="20"/>
          <w:szCs w:val="20"/>
        </w:rPr>
        <w:t xml:space="preserve"> but is similarly non-quantitative</w:t>
      </w:r>
      <w:r w:rsidR="001B6FEA" w:rsidRPr="00971637">
        <w:rPr>
          <w:i/>
          <w:sz w:val="20"/>
          <w:szCs w:val="20"/>
        </w:rPr>
        <w:t xml:space="preserve">. </w:t>
      </w:r>
      <w:r w:rsidR="004962B1" w:rsidRPr="00971637">
        <w:rPr>
          <w:i/>
          <w:sz w:val="20"/>
          <w:szCs w:val="20"/>
        </w:rPr>
        <w:t>We have not yet</w:t>
      </w:r>
      <w:r w:rsidR="001B6FEA" w:rsidRPr="00971637">
        <w:rPr>
          <w:i/>
          <w:sz w:val="20"/>
          <w:szCs w:val="20"/>
        </w:rPr>
        <w:t xml:space="preserve"> perfected methods to liberate adipocytes </w:t>
      </w:r>
      <w:r w:rsidR="00073F00" w:rsidRPr="00971637">
        <w:rPr>
          <w:i/>
          <w:sz w:val="20"/>
          <w:szCs w:val="20"/>
        </w:rPr>
        <w:t>from</w:t>
      </w:r>
      <w:r w:rsidR="001B6FEA" w:rsidRPr="00971637">
        <w:rPr>
          <w:i/>
          <w:sz w:val="20"/>
          <w:szCs w:val="20"/>
        </w:rPr>
        <w:t xml:space="preserve"> ECM once seeded</w:t>
      </w:r>
      <w:r w:rsidRPr="00971637">
        <w:rPr>
          <w:i/>
          <w:sz w:val="20"/>
          <w:szCs w:val="20"/>
        </w:rPr>
        <w:t xml:space="preserve"> but this is an excellent suggestion by the reviewer which we have considered</w:t>
      </w:r>
      <w:r w:rsidR="001B6FEA" w:rsidRPr="00971637">
        <w:rPr>
          <w:i/>
          <w:sz w:val="20"/>
          <w:szCs w:val="20"/>
        </w:rPr>
        <w:t xml:space="preserve">. One of our hopes is that publication of this manuscript </w:t>
      </w:r>
      <w:r w:rsidR="004962B1" w:rsidRPr="00971637">
        <w:rPr>
          <w:i/>
          <w:sz w:val="20"/>
          <w:szCs w:val="20"/>
        </w:rPr>
        <w:t>will prom</w:t>
      </w:r>
      <w:r w:rsidR="001B6FEA" w:rsidRPr="00971637">
        <w:rPr>
          <w:i/>
          <w:sz w:val="20"/>
          <w:szCs w:val="20"/>
        </w:rPr>
        <w:t>pt others to develop better methods for visualizing cells within the ECM and possibly liberate cells from the ECM. This important observation</w:t>
      </w:r>
      <w:r w:rsidR="00922893" w:rsidRPr="00971637">
        <w:rPr>
          <w:i/>
          <w:sz w:val="20"/>
          <w:szCs w:val="20"/>
        </w:rPr>
        <w:t xml:space="preserve"> the reviewer raises</w:t>
      </w:r>
      <w:r w:rsidR="001B6FEA" w:rsidRPr="00971637">
        <w:rPr>
          <w:i/>
          <w:sz w:val="20"/>
          <w:szCs w:val="20"/>
        </w:rPr>
        <w:t xml:space="preserve"> regarding the possibility that the ECM induces </w:t>
      </w:r>
      <w:proofErr w:type="spellStart"/>
      <w:r w:rsidR="001B6FEA" w:rsidRPr="00971637">
        <w:rPr>
          <w:i/>
          <w:sz w:val="20"/>
          <w:szCs w:val="20"/>
        </w:rPr>
        <w:t>unilo</w:t>
      </w:r>
      <w:r w:rsidR="004962B1" w:rsidRPr="00971637">
        <w:rPr>
          <w:i/>
          <w:sz w:val="20"/>
          <w:szCs w:val="20"/>
        </w:rPr>
        <w:t>cular</w:t>
      </w:r>
      <w:proofErr w:type="spellEnd"/>
      <w:r w:rsidR="004962B1" w:rsidRPr="00971637">
        <w:rPr>
          <w:i/>
          <w:sz w:val="20"/>
          <w:szCs w:val="20"/>
        </w:rPr>
        <w:t xml:space="preserve"> lipid droplet formatio</w:t>
      </w:r>
      <w:r w:rsidR="001B6FEA" w:rsidRPr="00971637">
        <w:rPr>
          <w:i/>
          <w:sz w:val="20"/>
          <w:szCs w:val="20"/>
        </w:rPr>
        <w:t>n adipocytes was</w:t>
      </w:r>
      <w:r w:rsidR="004962B1" w:rsidRPr="00971637">
        <w:rPr>
          <w:i/>
          <w:sz w:val="20"/>
          <w:szCs w:val="20"/>
        </w:rPr>
        <w:t xml:space="preserve"> added to the dis</w:t>
      </w:r>
      <w:r w:rsidR="001B6FEA" w:rsidRPr="00971637">
        <w:rPr>
          <w:i/>
          <w:sz w:val="20"/>
          <w:szCs w:val="20"/>
        </w:rPr>
        <w:t>c</w:t>
      </w:r>
      <w:r w:rsidR="004962B1" w:rsidRPr="00971637">
        <w:rPr>
          <w:i/>
          <w:sz w:val="20"/>
          <w:szCs w:val="20"/>
        </w:rPr>
        <w:t>u</w:t>
      </w:r>
      <w:r w:rsidR="001B6FEA" w:rsidRPr="00971637">
        <w:rPr>
          <w:i/>
          <w:sz w:val="20"/>
          <w:szCs w:val="20"/>
        </w:rPr>
        <w:t xml:space="preserve">ssion section </w:t>
      </w:r>
      <w:r w:rsidR="004962B1" w:rsidRPr="00971637">
        <w:rPr>
          <w:i/>
          <w:sz w:val="20"/>
          <w:szCs w:val="20"/>
        </w:rPr>
        <w:t>of</w:t>
      </w:r>
      <w:r w:rsidR="001B6FEA" w:rsidRPr="00971637">
        <w:rPr>
          <w:i/>
          <w:sz w:val="20"/>
          <w:szCs w:val="20"/>
        </w:rPr>
        <w:t xml:space="preserve"> the manuscript.</w:t>
      </w:r>
    </w:p>
    <w:p w:rsidR="001B6FEA" w:rsidRPr="00971637" w:rsidRDefault="001B6FEA" w:rsidP="00341D58">
      <w:pPr>
        <w:spacing w:after="0" w:line="240" w:lineRule="auto"/>
        <w:rPr>
          <w:sz w:val="20"/>
          <w:szCs w:val="20"/>
        </w:rPr>
      </w:pPr>
    </w:p>
    <w:p w:rsidR="00341D58" w:rsidRPr="00971637" w:rsidRDefault="00341D58" w:rsidP="00341D58">
      <w:pPr>
        <w:spacing w:after="0" w:line="240" w:lineRule="auto"/>
        <w:rPr>
          <w:sz w:val="20"/>
          <w:szCs w:val="20"/>
        </w:rPr>
      </w:pPr>
      <w:r w:rsidRPr="00971637">
        <w:rPr>
          <w:sz w:val="20"/>
          <w:szCs w:val="20"/>
        </w:rPr>
        <w:t>Also 2 little things:</w:t>
      </w:r>
    </w:p>
    <w:p w:rsidR="003675A1" w:rsidRPr="00971637" w:rsidRDefault="00341D58" w:rsidP="00341D58">
      <w:pPr>
        <w:spacing w:after="0" w:line="240" w:lineRule="auto"/>
        <w:rPr>
          <w:sz w:val="20"/>
          <w:szCs w:val="20"/>
        </w:rPr>
      </w:pPr>
      <w:r w:rsidRPr="00971637">
        <w:rPr>
          <w:sz w:val="20"/>
          <w:szCs w:val="20"/>
        </w:rPr>
        <w:t>-- section 5.4 states 10 mm Petri Dish. Typo for 100 mm?</w:t>
      </w:r>
      <w:r w:rsidR="00120ADA" w:rsidRPr="00971637">
        <w:rPr>
          <w:sz w:val="20"/>
          <w:szCs w:val="20"/>
        </w:rPr>
        <w:t xml:space="preserve"> </w:t>
      </w:r>
    </w:p>
    <w:p w:rsidR="00341D58" w:rsidRPr="00971637" w:rsidRDefault="00120ADA" w:rsidP="009E3345">
      <w:pPr>
        <w:spacing w:after="0" w:line="240" w:lineRule="auto"/>
        <w:ind w:firstLine="810"/>
        <w:rPr>
          <w:sz w:val="20"/>
          <w:szCs w:val="20"/>
        </w:rPr>
      </w:pPr>
      <w:r w:rsidRPr="00971637">
        <w:rPr>
          <w:i/>
          <w:sz w:val="20"/>
          <w:szCs w:val="20"/>
        </w:rPr>
        <w:t>Corrected-thank you.</w:t>
      </w:r>
    </w:p>
    <w:p w:rsidR="00341D58" w:rsidRPr="00971637" w:rsidRDefault="00341D58" w:rsidP="00341D58">
      <w:pPr>
        <w:spacing w:after="0" w:line="240" w:lineRule="auto"/>
        <w:rPr>
          <w:sz w:val="20"/>
          <w:szCs w:val="20"/>
        </w:rPr>
      </w:pPr>
      <w:r w:rsidRPr="00971637">
        <w:rPr>
          <w:sz w:val="20"/>
          <w:szCs w:val="20"/>
        </w:rPr>
        <w:t>-- protocol sho</w:t>
      </w:r>
      <w:r w:rsidR="00120ADA" w:rsidRPr="00971637">
        <w:rPr>
          <w:sz w:val="20"/>
          <w:szCs w:val="20"/>
        </w:rPr>
        <w:t xml:space="preserve">uld mention safety precautions </w:t>
      </w:r>
      <w:r w:rsidRPr="00971637">
        <w:rPr>
          <w:sz w:val="20"/>
          <w:szCs w:val="20"/>
        </w:rPr>
        <w:t>e.g. fo</w:t>
      </w:r>
      <w:r w:rsidR="00120ADA" w:rsidRPr="00971637">
        <w:rPr>
          <w:sz w:val="20"/>
          <w:szCs w:val="20"/>
        </w:rPr>
        <w:t>r PMSF and perhaps just briefly</w:t>
      </w:r>
      <w:r w:rsidRPr="00971637">
        <w:rPr>
          <w:sz w:val="20"/>
          <w:szCs w:val="20"/>
        </w:rPr>
        <w:t xml:space="preserve"> working with human tissues in general for less experienced workers - even though all procedures under the hood).</w:t>
      </w:r>
    </w:p>
    <w:p w:rsidR="00181E0A" w:rsidRPr="00971637" w:rsidRDefault="00181E0A" w:rsidP="009E3345">
      <w:pPr>
        <w:spacing w:after="0" w:line="240" w:lineRule="auto"/>
        <w:ind w:firstLine="810"/>
        <w:rPr>
          <w:i/>
          <w:sz w:val="20"/>
          <w:szCs w:val="20"/>
        </w:rPr>
      </w:pPr>
      <w:r w:rsidRPr="00971637">
        <w:rPr>
          <w:i/>
          <w:sz w:val="20"/>
          <w:szCs w:val="20"/>
        </w:rPr>
        <w:t>A sentence was added to 4.1 addressing human safety and reagent precautions</w:t>
      </w:r>
    </w:p>
    <w:p w:rsidR="00341D58" w:rsidRPr="00971637" w:rsidRDefault="00341D58" w:rsidP="00341D58">
      <w:pPr>
        <w:spacing w:after="0" w:line="240" w:lineRule="auto"/>
        <w:rPr>
          <w:sz w:val="20"/>
          <w:szCs w:val="20"/>
        </w:rPr>
      </w:pPr>
    </w:p>
    <w:p w:rsidR="00341D58" w:rsidRPr="00971637" w:rsidRDefault="00341D58" w:rsidP="00341D58">
      <w:pPr>
        <w:spacing w:after="0" w:line="240" w:lineRule="auto"/>
        <w:rPr>
          <w:b/>
          <w:sz w:val="20"/>
          <w:szCs w:val="20"/>
        </w:rPr>
      </w:pPr>
      <w:r w:rsidRPr="00971637">
        <w:rPr>
          <w:b/>
          <w:sz w:val="20"/>
          <w:szCs w:val="20"/>
        </w:rPr>
        <w:t xml:space="preserve">Reviewer #2: </w:t>
      </w:r>
    </w:p>
    <w:p w:rsidR="00341D58" w:rsidRPr="00971637" w:rsidRDefault="00341D58" w:rsidP="00341D58">
      <w:pPr>
        <w:spacing w:after="0" w:line="240" w:lineRule="auto"/>
        <w:rPr>
          <w:sz w:val="20"/>
          <w:szCs w:val="20"/>
        </w:rPr>
      </w:pPr>
      <w:r w:rsidRPr="00971637">
        <w:rPr>
          <w:sz w:val="20"/>
          <w:szCs w:val="20"/>
        </w:rPr>
        <w:t xml:space="preserve">Manuscript Summary: The authors provide a protocol isolating </w:t>
      </w:r>
      <w:proofErr w:type="spellStart"/>
      <w:r w:rsidRPr="00971637">
        <w:rPr>
          <w:sz w:val="20"/>
          <w:szCs w:val="20"/>
        </w:rPr>
        <w:t>preadipocytes</w:t>
      </w:r>
      <w:proofErr w:type="spellEnd"/>
      <w:r w:rsidRPr="00971637">
        <w:rPr>
          <w:sz w:val="20"/>
          <w:szCs w:val="20"/>
        </w:rPr>
        <w:t xml:space="preserve"> from adipose tissue, preparing ECM from adipose, and culturing/differentiating the </w:t>
      </w:r>
      <w:proofErr w:type="spellStart"/>
      <w:r w:rsidRPr="00971637">
        <w:rPr>
          <w:sz w:val="20"/>
          <w:szCs w:val="20"/>
        </w:rPr>
        <w:t>preadipocytes</w:t>
      </w:r>
      <w:proofErr w:type="spellEnd"/>
      <w:r w:rsidRPr="00971637">
        <w:rPr>
          <w:sz w:val="20"/>
          <w:szCs w:val="20"/>
        </w:rPr>
        <w:t xml:space="preserve"> in the ECM. Overall, the protocol is well-explained and should be useful for other researchers. Several concerns and edits should be addressed to improve the manuscript:</w:t>
      </w:r>
    </w:p>
    <w:p w:rsidR="00341D58" w:rsidRPr="00971637" w:rsidRDefault="00341D58" w:rsidP="00341D58">
      <w:pPr>
        <w:spacing w:after="0" w:line="240" w:lineRule="auto"/>
        <w:rPr>
          <w:sz w:val="20"/>
          <w:szCs w:val="20"/>
        </w:rPr>
      </w:pPr>
    </w:p>
    <w:p w:rsidR="00341D58" w:rsidRPr="00971637" w:rsidRDefault="00341D58" w:rsidP="00341D58">
      <w:pPr>
        <w:spacing w:after="0" w:line="240" w:lineRule="auto"/>
        <w:rPr>
          <w:sz w:val="20"/>
          <w:szCs w:val="20"/>
        </w:rPr>
      </w:pPr>
      <w:r w:rsidRPr="00971637">
        <w:rPr>
          <w:sz w:val="20"/>
          <w:szCs w:val="20"/>
        </w:rPr>
        <w:t>Minor Concerns:</w:t>
      </w:r>
    </w:p>
    <w:p w:rsidR="00485CDC" w:rsidRPr="00971637" w:rsidRDefault="00341D58" w:rsidP="00341D58">
      <w:pPr>
        <w:spacing w:after="0" w:line="240" w:lineRule="auto"/>
        <w:rPr>
          <w:sz w:val="20"/>
          <w:szCs w:val="20"/>
        </w:rPr>
      </w:pPr>
      <w:r w:rsidRPr="00971637">
        <w:rPr>
          <w:sz w:val="20"/>
          <w:szCs w:val="20"/>
        </w:rPr>
        <w:t>1) The introduction is pretty simplistic with regard to how adipose tissue goes bad. It is certainly not just due to "nutrient overflow" as stated but is a complex process involving hypertrophy, inflammation, exposure to toxins, ECM interactions, etc. This could be expanded upon.</w:t>
      </w:r>
    </w:p>
    <w:p w:rsidR="00341D58" w:rsidRPr="00971637" w:rsidRDefault="00341D58" w:rsidP="00341D58">
      <w:pPr>
        <w:spacing w:after="0" w:line="240" w:lineRule="auto"/>
        <w:rPr>
          <w:sz w:val="20"/>
          <w:szCs w:val="20"/>
        </w:rPr>
      </w:pPr>
      <w:r w:rsidRPr="00971637">
        <w:rPr>
          <w:sz w:val="20"/>
          <w:szCs w:val="20"/>
        </w:rPr>
        <w:t>2) Also, in the Introduction, state a few examples as to how the ECM cultures better than other culture methods.</w:t>
      </w:r>
      <w:r w:rsidR="001F15D2" w:rsidRPr="00971637">
        <w:rPr>
          <w:sz w:val="20"/>
          <w:szCs w:val="20"/>
        </w:rPr>
        <w:t xml:space="preserve"> </w:t>
      </w:r>
    </w:p>
    <w:p w:rsidR="001F15D2" w:rsidRPr="00971637" w:rsidRDefault="001F15D2" w:rsidP="00341D58">
      <w:pPr>
        <w:spacing w:after="0" w:line="240" w:lineRule="auto"/>
        <w:rPr>
          <w:i/>
          <w:sz w:val="20"/>
          <w:szCs w:val="20"/>
        </w:rPr>
      </w:pPr>
      <w:r w:rsidRPr="00971637">
        <w:rPr>
          <w:i/>
          <w:sz w:val="20"/>
          <w:szCs w:val="20"/>
        </w:rPr>
        <w:tab/>
        <w:t>We have added text to the discussion to expand upon these two important points that the reviewer raises.</w:t>
      </w:r>
    </w:p>
    <w:p w:rsidR="001F15D2" w:rsidRPr="00971637" w:rsidRDefault="001F15D2" w:rsidP="00341D58">
      <w:pPr>
        <w:spacing w:after="0" w:line="240" w:lineRule="auto"/>
        <w:rPr>
          <w:sz w:val="20"/>
          <w:szCs w:val="20"/>
        </w:rPr>
      </w:pPr>
    </w:p>
    <w:p w:rsidR="00CA454E" w:rsidRPr="00971637" w:rsidRDefault="00341D58" w:rsidP="00341D58">
      <w:pPr>
        <w:spacing w:after="0" w:line="240" w:lineRule="auto"/>
        <w:rPr>
          <w:sz w:val="20"/>
          <w:szCs w:val="20"/>
        </w:rPr>
      </w:pPr>
      <w:r w:rsidRPr="00971637">
        <w:rPr>
          <w:sz w:val="20"/>
          <w:szCs w:val="20"/>
        </w:rPr>
        <w:t>3) On protocol section 5.1, how do you mince the tissue when it is in a tube?</w:t>
      </w:r>
      <w:r w:rsidR="00181E0A" w:rsidRPr="00971637">
        <w:rPr>
          <w:sz w:val="20"/>
          <w:szCs w:val="20"/>
        </w:rPr>
        <w:t xml:space="preserve"> </w:t>
      </w:r>
    </w:p>
    <w:p w:rsidR="00341D58" w:rsidRPr="00971637" w:rsidRDefault="00CA454E" w:rsidP="00CA454E">
      <w:pPr>
        <w:spacing w:after="0" w:line="240" w:lineRule="auto"/>
        <w:ind w:firstLine="720"/>
        <w:rPr>
          <w:i/>
          <w:sz w:val="20"/>
          <w:szCs w:val="20"/>
        </w:rPr>
      </w:pPr>
      <w:r w:rsidRPr="00971637">
        <w:rPr>
          <w:i/>
          <w:sz w:val="20"/>
          <w:szCs w:val="20"/>
        </w:rPr>
        <w:t>Details were added to 5.1 to answer this question.</w:t>
      </w:r>
    </w:p>
    <w:p w:rsidR="001F15D2" w:rsidRPr="00971637" w:rsidRDefault="001F15D2" w:rsidP="00341D58">
      <w:pPr>
        <w:spacing w:after="0" w:line="240" w:lineRule="auto"/>
        <w:rPr>
          <w:sz w:val="20"/>
          <w:szCs w:val="20"/>
        </w:rPr>
      </w:pPr>
    </w:p>
    <w:p w:rsidR="00341D58" w:rsidRPr="00971637" w:rsidRDefault="00341D58" w:rsidP="00341D58">
      <w:pPr>
        <w:spacing w:after="0" w:line="240" w:lineRule="auto"/>
        <w:rPr>
          <w:sz w:val="20"/>
          <w:szCs w:val="20"/>
        </w:rPr>
      </w:pPr>
      <w:r w:rsidRPr="00971637">
        <w:rPr>
          <w:sz w:val="20"/>
          <w:szCs w:val="20"/>
        </w:rPr>
        <w:t>4) On protocol section 5.4, should mention the thick layer of fat that will be at the top. It can cause problems when aspirating.</w:t>
      </w:r>
    </w:p>
    <w:p w:rsidR="001F15D2" w:rsidRPr="00971637" w:rsidRDefault="00A0028F" w:rsidP="00A0028F">
      <w:pPr>
        <w:spacing w:after="0" w:line="240" w:lineRule="auto"/>
        <w:ind w:left="720"/>
        <w:rPr>
          <w:i/>
          <w:sz w:val="20"/>
          <w:szCs w:val="20"/>
        </w:rPr>
      </w:pPr>
      <w:r w:rsidRPr="00971637">
        <w:rPr>
          <w:i/>
          <w:sz w:val="20"/>
          <w:szCs w:val="20"/>
        </w:rPr>
        <w:t xml:space="preserve">We do not see a significant fat layer at this point, but rather most of the fat resides in a liquid lipid layer. The reviewer nonetheless raises an important issue, namely variability in different tissue preparation methods from lab to lab leads to variability in the nature of the tissue materials at each step in the process. To address this and better describe what we see </w:t>
      </w:r>
      <w:r w:rsidRPr="00971637">
        <w:rPr>
          <w:i/>
          <w:sz w:val="20"/>
          <w:szCs w:val="20"/>
        </w:rPr>
        <w:lastRenderedPageBreak/>
        <w:t>in our lab, we added a new Figure 2 to the revised manuscript, that provides photographs of each step of the collagenase digestion process, so that readers may better understand this art of the procedure. Thank you for raising this issue.</w:t>
      </w:r>
    </w:p>
    <w:p w:rsidR="003A3BB4" w:rsidRPr="00971637" w:rsidRDefault="003A3BB4" w:rsidP="00341D58">
      <w:pPr>
        <w:spacing w:after="0" w:line="240" w:lineRule="auto"/>
        <w:rPr>
          <w:sz w:val="20"/>
          <w:szCs w:val="20"/>
        </w:rPr>
      </w:pPr>
    </w:p>
    <w:p w:rsidR="00341D58" w:rsidRPr="00971637" w:rsidRDefault="00341D58" w:rsidP="00341D58">
      <w:pPr>
        <w:spacing w:after="0" w:line="240" w:lineRule="auto"/>
        <w:rPr>
          <w:sz w:val="20"/>
          <w:szCs w:val="20"/>
        </w:rPr>
      </w:pPr>
      <w:r w:rsidRPr="00971637">
        <w:rPr>
          <w:sz w:val="20"/>
          <w:szCs w:val="20"/>
        </w:rPr>
        <w:t xml:space="preserve">5) On protocol section 5.5, there must be a PBS wash that is missing before </w:t>
      </w:r>
      <w:proofErr w:type="spellStart"/>
      <w:r w:rsidRPr="00971637">
        <w:rPr>
          <w:sz w:val="20"/>
          <w:szCs w:val="20"/>
        </w:rPr>
        <w:t>trypsinizing</w:t>
      </w:r>
      <w:proofErr w:type="spellEnd"/>
      <w:r w:rsidRPr="00971637">
        <w:rPr>
          <w:sz w:val="20"/>
          <w:szCs w:val="20"/>
        </w:rPr>
        <w:t xml:space="preserve"> the cells. Also, aren't the cells counted and a certain number plated? This seems important.</w:t>
      </w:r>
      <w:r w:rsidR="00A247E4" w:rsidRPr="00971637">
        <w:rPr>
          <w:sz w:val="20"/>
          <w:szCs w:val="20"/>
        </w:rPr>
        <w:t xml:space="preserve"> </w:t>
      </w:r>
    </w:p>
    <w:p w:rsidR="001923FE" w:rsidRPr="00971637" w:rsidRDefault="001923FE" w:rsidP="001923FE">
      <w:pPr>
        <w:spacing w:after="0" w:line="240" w:lineRule="auto"/>
        <w:ind w:left="720"/>
        <w:rPr>
          <w:i/>
          <w:sz w:val="20"/>
          <w:szCs w:val="20"/>
        </w:rPr>
      </w:pPr>
      <w:r w:rsidRPr="00971637">
        <w:rPr>
          <w:i/>
          <w:sz w:val="20"/>
          <w:szCs w:val="20"/>
        </w:rPr>
        <w:t>We added the PBS wash step-thank you for pointing out this omission. Cells are not counted until step 5.7, at which point in the protocol, this is specified. For step 5.5, a 100mm dish of confluent cells is transferred to a single T150 flask, as specified in the protocol.</w:t>
      </w:r>
    </w:p>
    <w:p w:rsidR="00656B0B" w:rsidRPr="00971637" w:rsidRDefault="00656B0B" w:rsidP="00341D58">
      <w:pPr>
        <w:spacing w:after="0" w:line="240" w:lineRule="auto"/>
        <w:rPr>
          <w:sz w:val="20"/>
          <w:szCs w:val="20"/>
        </w:rPr>
      </w:pPr>
    </w:p>
    <w:p w:rsidR="00CA454E" w:rsidRPr="00971637" w:rsidRDefault="00341D58" w:rsidP="00341D58">
      <w:pPr>
        <w:spacing w:after="0" w:line="240" w:lineRule="auto"/>
        <w:rPr>
          <w:sz w:val="20"/>
          <w:szCs w:val="20"/>
        </w:rPr>
      </w:pPr>
      <w:r w:rsidRPr="00971637">
        <w:rPr>
          <w:sz w:val="20"/>
          <w:szCs w:val="20"/>
        </w:rPr>
        <w:t>6) On protocol section 5.6, how many passages would you expect to get?</w:t>
      </w:r>
      <w:r w:rsidR="00A247E4" w:rsidRPr="00971637">
        <w:rPr>
          <w:sz w:val="20"/>
          <w:szCs w:val="20"/>
        </w:rPr>
        <w:t xml:space="preserve"> </w:t>
      </w:r>
    </w:p>
    <w:p w:rsidR="00CA454E" w:rsidRPr="00971637" w:rsidRDefault="00CA454E" w:rsidP="00CA454E">
      <w:pPr>
        <w:spacing w:after="0" w:line="240" w:lineRule="auto"/>
        <w:ind w:left="720"/>
        <w:rPr>
          <w:i/>
          <w:sz w:val="20"/>
          <w:szCs w:val="20"/>
        </w:rPr>
      </w:pPr>
      <w:r w:rsidRPr="00971637">
        <w:rPr>
          <w:i/>
          <w:sz w:val="20"/>
          <w:szCs w:val="20"/>
        </w:rPr>
        <w:t xml:space="preserve">We passage </w:t>
      </w:r>
      <w:proofErr w:type="spellStart"/>
      <w:r w:rsidRPr="00971637">
        <w:rPr>
          <w:i/>
          <w:sz w:val="20"/>
          <w:szCs w:val="20"/>
        </w:rPr>
        <w:t>preadipocytes</w:t>
      </w:r>
      <w:proofErr w:type="spellEnd"/>
      <w:r w:rsidRPr="00971637">
        <w:rPr>
          <w:i/>
          <w:sz w:val="20"/>
          <w:szCs w:val="20"/>
        </w:rPr>
        <w:t xml:space="preserve"> 3-4 times during the expansion process, as we have found that this number of passages permits appropriate expansion and retains </w:t>
      </w:r>
      <w:proofErr w:type="spellStart"/>
      <w:r w:rsidRPr="00971637">
        <w:rPr>
          <w:i/>
          <w:sz w:val="20"/>
          <w:szCs w:val="20"/>
        </w:rPr>
        <w:t>adipogenic</w:t>
      </w:r>
      <w:proofErr w:type="spellEnd"/>
      <w:r w:rsidRPr="00971637">
        <w:rPr>
          <w:i/>
          <w:sz w:val="20"/>
          <w:szCs w:val="20"/>
        </w:rPr>
        <w:t xml:space="preserve"> potential and patient- and depot-specific metabolic phenotypes. </w:t>
      </w:r>
      <w:r w:rsidR="00073F00" w:rsidRPr="00971637">
        <w:rPr>
          <w:i/>
          <w:sz w:val="20"/>
          <w:szCs w:val="20"/>
        </w:rPr>
        <w:t xml:space="preserve">Passages beyond this reduce </w:t>
      </w:r>
      <w:proofErr w:type="spellStart"/>
      <w:r w:rsidR="00073F00" w:rsidRPr="00971637">
        <w:rPr>
          <w:i/>
          <w:sz w:val="20"/>
          <w:szCs w:val="20"/>
        </w:rPr>
        <w:t>adipogenic</w:t>
      </w:r>
      <w:proofErr w:type="spellEnd"/>
      <w:r w:rsidR="00073F00" w:rsidRPr="00971637">
        <w:rPr>
          <w:i/>
          <w:sz w:val="20"/>
          <w:szCs w:val="20"/>
        </w:rPr>
        <w:t xml:space="preserve"> potential and should be avoided. </w:t>
      </w:r>
      <w:r w:rsidRPr="00971637">
        <w:rPr>
          <w:i/>
          <w:sz w:val="20"/>
          <w:szCs w:val="20"/>
        </w:rPr>
        <w:t xml:space="preserve">We added this information to section 5.6 of the revised manuscript. Of note, reviewer #2 asked a similar question. </w:t>
      </w:r>
    </w:p>
    <w:p w:rsidR="00656B0B" w:rsidRPr="00971637" w:rsidRDefault="00656B0B" w:rsidP="00341D58">
      <w:pPr>
        <w:spacing w:after="0" w:line="240" w:lineRule="auto"/>
        <w:rPr>
          <w:sz w:val="20"/>
          <w:szCs w:val="20"/>
        </w:rPr>
      </w:pPr>
    </w:p>
    <w:p w:rsidR="00CA454E" w:rsidRPr="00971637" w:rsidRDefault="00341D58" w:rsidP="00341D58">
      <w:pPr>
        <w:spacing w:after="0" w:line="240" w:lineRule="auto"/>
        <w:rPr>
          <w:sz w:val="20"/>
          <w:szCs w:val="20"/>
        </w:rPr>
      </w:pPr>
      <w:r w:rsidRPr="00971637">
        <w:rPr>
          <w:sz w:val="20"/>
          <w:szCs w:val="20"/>
        </w:rPr>
        <w:t>7) On protocol section 7.1, it is unclear on the quantity of ECM fragments that you would use.</w:t>
      </w:r>
      <w:r w:rsidR="00A247E4" w:rsidRPr="00971637">
        <w:rPr>
          <w:sz w:val="20"/>
          <w:szCs w:val="20"/>
        </w:rPr>
        <w:t xml:space="preserve"> </w:t>
      </w:r>
    </w:p>
    <w:p w:rsidR="00341D58" w:rsidRPr="00971637" w:rsidRDefault="00CA454E" w:rsidP="00CA454E">
      <w:pPr>
        <w:spacing w:after="0" w:line="240" w:lineRule="auto"/>
        <w:ind w:firstLine="720"/>
        <w:rPr>
          <w:i/>
          <w:sz w:val="20"/>
          <w:szCs w:val="20"/>
        </w:rPr>
      </w:pPr>
      <w:r w:rsidRPr="00971637">
        <w:rPr>
          <w:i/>
          <w:sz w:val="20"/>
          <w:szCs w:val="20"/>
        </w:rPr>
        <w:t>Details were added to 7.1 to answer this question.</w:t>
      </w:r>
    </w:p>
    <w:p w:rsidR="001F15D2" w:rsidRPr="00971637" w:rsidRDefault="001F15D2" w:rsidP="00341D58">
      <w:pPr>
        <w:spacing w:after="0" w:line="240" w:lineRule="auto"/>
        <w:rPr>
          <w:sz w:val="20"/>
          <w:szCs w:val="20"/>
        </w:rPr>
      </w:pPr>
    </w:p>
    <w:p w:rsidR="00CA454E" w:rsidRPr="00971637" w:rsidRDefault="00341D58" w:rsidP="00341D58">
      <w:pPr>
        <w:spacing w:after="0" w:line="240" w:lineRule="auto"/>
        <w:rPr>
          <w:sz w:val="20"/>
          <w:szCs w:val="20"/>
        </w:rPr>
      </w:pPr>
      <w:r w:rsidRPr="00971637">
        <w:rPr>
          <w:sz w:val="20"/>
          <w:szCs w:val="20"/>
        </w:rPr>
        <w:t>8) On protocol section 7.6, it says to "carefully aspirate". It would be useful to provide some pointers on how to do this without sucking up the ECM.</w:t>
      </w:r>
      <w:r w:rsidR="00A247E4" w:rsidRPr="00971637">
        <w:rPr>
          <w:sz w:val="20"/>
          <w:szCs w:val="20"/>
        </w:rPr>
        <w:t xml:space="preserve"> </w:t>
      </w:r>
    </w:p>
    <w:p w:rsidR="00341D58" w:rsidRPr="00971637" w:rsidRDefault="00CA454E" w:rsidP="00CA454E">
      <w:pPr>
        <w:spacing w:after="0" w:line="240" w:lineRule="auto"/>
        <w:ind w:firstLine="720"/>
        <w:rPr>
          <w:i/>
          <w:sz w:val="20"/>
          <w:szCs w:val="20"/>
        </w:rPr>
      </w:pPr>
      <w:r w:rsidRPr="00971637">
        <w:rPr>
          <w:i/>
          <w:sz w:val="20"/>
          <w:szCs w:val="20"/>
        </w:rPr>
        <w:t>Details were added to 7.6 to answer this question.</w:t>
      </w:r>
    </w:p>
    <w:p w:rsidR="001F15D2" w:rsidRPr="00971637" w:rsidRDefault="001F15D2" w:rsidP="00341D58">
      <w:pPr>
        <w:spacing w:after="0" w:line="240" w:lineRule="auto"/>
        <w:rPr>
          <w:sz w:val="20"/>
          <w:szCs w:val="20"/>
        </w:rPr>
      </w:pPr>
    </w:p>
    <w:p w:rsidR="00CA454E" w:rsidRPr="00971637" w:rsidRDefault="00341D58" w:rsidP="00CA454E">
      <w:pPr>
        <w:spacing w:after="0" w:line="240" w:lineRule="auto"/>
        <w:rPr>
          <w:sz w:val="20"/>
          <w:szCs w:val="20"/>
        </w:rPr>
      </w:pPr>
      <w:r w:rsidRPr="00971637">
        <w:rPr>
          <w:sz w:val="20"/>
          <w:szCs w:val="20"/>
        </w:rPr>
        <w:t>9) On protocol section 8.4.5 would be worthwhile to mention any safety/disposal precautions when using 3H.</w:t>
      </w:r>
      <w:r w:rsidR="00A247E4" w:rsidRPr="00971637">
        <w:rPr>
          <w:sz w:val="20"/>
          <w:szCs w:val="20"/>
        </w:rPr>
        <w:t xml:space="preserve"> </w:t>
      </w:r>
    </w:p>
    <w:p w:rsidR="00CA454E" w:rsidRPr="00971637" w:rsidRDefault="00CA454E" w:rsidP="00CA454E">
      <w:pPr>
        <w:spacing w:after="0" w:line="240" w:lineRule="auto"/>
        <w:ind w:firstLine="720"/>
        <w:rPr>
          <w:i/>
          <w:sz w:val="20"/>
          <w:szCs w:val="20"/>
        </w:rPr>
      </w:pPr>
      <w:r w:rsidRPr="00971637">
        <w:rPr>
          <w:i/>
          <w:sz w:val="20"/>
          <w:szCs w:val="20"/>
        </w:rPr>
        <w:t>Details were added to 8.4.5 to address this concern.</w:t>
      </w:r>
    </w:p>
    <w:p w:rsidR="001F15D2" w:rsidRPr="00971637" w:rsidRDefault="001F15D2" w:rsidP="00341D58">
      <w:pPr>
        <w:spacing w:after="0" w:line="240" w:lineRule="auto"/>
        <w:rPr>
          <w:sz w:val="20"/>
          <w:szCs w:val="20"/>
        </w:rPr>
      </w:pPr>
    </w:p>
    <w:p w:rsidR="00341D58" w:rsidRPr="00971637" w:rsidRDefault="00341D58" w:rsidP="00341D58">
      <w:pPr>
        <w:spacing w:after="0" w:line="240" w:lineRule="auto"/>
        <w:rPr>
          <w:sz w:val="20"/>
          <w:szCs w:val="20"/>
        </w:rPr>
      </w:pPr>
      <w:r w:rsidRPr="00971637">
        <w:rPr>
          <w:sz w:val="20"/>
          <w:szCs w:val="20"/>
        </w:rPr>
        <w:t>10) In the Discussion, it would be helpful to expand upon how to overcome the various challenges that are mentioned instead of just stating that something "is challenging".</w:t>
      </w:r>
      <w:r w:rsidR="00FF4450" w:rsidRPr="00971637">
        <w:rPr>
          <w:sz w:val="20"/>
          <w:szCs w:val="20"/>
        </w:rPr>
        <w:t xml:space="preserve"> </w:t>
      </w:r>
    </w:p>
    <w:p w:rsidR="00CA454E" w:rsidRPr="00971637" w:rsidRDefault="00CA454E" w:rsidP="00341D58">
      <w:pPr>
        <w:spacing w:after="0" w:line="240" w:lineRule="auto"/>
        <w:rPr>
          <w:i/>
          <w:sz w:val="20"/>
          <w:szCs w:val="20"/>
        </w:rPr>
      </w:pPr>
      <w:r w:rsidRPr="00971637">
        <w:rPr>
          <w:i/>
          <w:sz w:val="20"/>
          <w:szCs w:val="20"/>
        </w:rPr>
        <w:tab/>
        <w:t>The Discussion was edited to provide guidance on how to overcome the challenges mentioned.</w:t>
      </w:r>
    </w:p>
    <w:p w:rsidR="001F15D2" w:rsidRPr="00971637" w:rsidRDefault="001F15D2" w:rsidP="00341D58">
      <w:pPr>
        <w:spacing w:after="0" w:line="240" w:lineRule="auto"/>
        <w:rPr>
          <w:sz w:val="20"/>
          <w:szCs w:val="20"/>
        </w:rPr>
      </w:pPr>
    </w:p>
    <w:p w:rsidR="00341D58" w:rsidRPr="00971637" w:rsidRDefault="00341D58" w:rsidP="00341D58">
      <w:pPr>
        <w:spacing w:after="0" w:line="240" w:lineRule="auto"/>
        <w:rPr>
          <w:sz w:val="20"/>
          <w:szCs w:val="20"/>
        </w:rPr>
      </w:pPr>
      <w:r w:rsidRPr="00971637">
        <w:rPr>
          <w:sz w:val="20"/>
          <w:szCs w:val="20"/>
        </w:rPr>
        <w:t>11) What kinds of inter-patient variability do you see and how do you deal with it when interpreting experimental results?</w:t>
      </w:r>
    </w:p>
    <w:p w:rsidR="001F15D2" w:rsidRPr="00971637" w:rsidRDefault="008D49A6" w:rsidP="008D49A6">
      <w:pPr>
        <w:spacing w:after="0" w:line="240" w:lineRule="auto"/>
        <w:ind w:left="720"/>
        <w:rPr>
          <w:i/>
          <w:sz w:val="20"/>
          <w:szCs w:val="20"/>
        </w:rPr>
      </w:pPr>
      <w:r w:rsidRPr="00971637">
        <w:rPr>
          <w:i/>
          <w:sz w:val="20"/>
          <w:szCs w:val="20"/>
        </w:rPr>
        <w:t xml:space="preserve">We </w:t>
      </w:r>
      <w:r w:rsidR="00073F00" w:rsidRPr="00971637">
        <w:rPr>
          <w:i/>
          <w:sz w:val="20"/>
          <w:szCs w:val="20"/>
        </w:rPr>
        <w:t>observe</w:t>
      </w:r>
      <w:r w:rsidRPr="00971637">
        <w:rPr>
          <w:i/>
          <w:sz w:val="20"/>
          <w:szCs w:val="20"/>
        </w:rPr>
        <w:t xml:space="preserve"> inter-patient variability </w:t>
      </w:r>
      <w:r w:rsidR="009E0D4B" w:rsidRPr="00971637">
        <w:rPr>
          <w:i/>
          <w:sz w:val="20"/>
          <w:szCs w:val="20"/>
        </w:rPr>
        <w:t>with respect to</w:t>
      </w:r>
      <w:r w:rsidRPr="00971637">
        <w:rPr>
          <w:i/>
          <w:sz w:val="20"/>
          <w:szCs w:val="20"/>
        </w:rPr>
        <w:t xml:space="preserve"> efficiency of </w:t>
      </w:r>
      <w:proofErr w:type="spellStart"/>
      <w:r w:rsidRPr="00971637">
        <w:rPr>
          <w:i/>
          <w:sz w:val="20"/>
          <w:szCs w:val="20"/>
        </w:rPr>
        <w:t>delipidat</w:t>
      </w:r>
      <w:r w:rsidR="00073F00" w:rsidRPr="00971637">
        <w:rPr>
          <w:i/>
          <w:sz w:val="20"/>
          <w:szCs w:val="20"/>
        </w:rPr>
        <w:t>ion</w:t>
      </w:r>
      <w:proofErr w:type="spellEnd"/>
      <w:r w:rsidR="00073F00" w:rsidRPr="00971637">
        <w:rPr>
          <w:i/>
          <w:sz w:val="20"/>
          <w:szCs w:val="20"/>
        </w:rPr>
        <w:t xml:space="preserve"> of adipose tissue during ECM preparation</w:t>
      </w:r>
      <w:r w:rsidRPr="00971637">
        <w:rPr>
          <w:i/>
          <w:sz w:val="20"/>
          <w:szCs w:val="20"/>
        </w:rPr>
        <w:t xml:space="preserve"> as mentioned in the discussion section, but we have not observed any correlation </w:t>
      </w:r>
      <w:r w:rsidR="00073F00" w:rsidRPr="00971637">
        <w:rPr>
          <w:i/>
          <w:sz w:val="20"/>
          <w:szCs w:val="20"/>
        </w:rPr>
        <w:t>of</w:t>
      </w:r>
      <w:r w:rsidRPr="00971637">
        <w:rPr>
          <w:i/>
          <w:sz w:val="20"/>
          <w:szCs w:val="20"/>
        </w:rPr>
        <w:t xml:space="preserve"> </w:t>
      </w:r>
      <w:proofErr w:type="spellStart"/>
      <w:r w:rsidR="00073F00" w:rsidRPr="00971637">
        <w:rPr>
          <w:i/>
          <w:sz w:val="20"/>
          <w:szCs w:val="20"/>
        </w:rPr>
        <w:t>delipidation</w:t>
      </w:r>
      <w:proofErr w:type="spellEnd"/>
      <w:r w:rsidR="00073F00" w:rsidRPr="00971637">
        <w:rPr>
          <w:i/>
          <w:sz w:val="20"/>
          <w:szCs w:val="20"/>
        </w:rPr>
        <w:t xml:space="preserve"> </w:t>
      </w:r>
      <w:r w:rsidRPr="00971637">
        <w:rPr>
          <w:i/>
          <w:sz w:val="20"/>
          <w:szCs w:val="20"/>
        </w:rPr>
        <w:t xml:space="preserve">efficiency with DM status, age, sex, BMI, or other </w:t>
      </w:r>
      <w:r w:rsidR="00073F00" w:rsidRPr="00971637">
        <w:rPr>
          <w:i/>
          <w:sz w:val="20"/>
          <w:szCs w:val="20"/>
        </w:rPr>
        <w:t>patient clinical variables</w:t>
      </w:r>
      <w:r w:rsidRPr="00971637">
        <w:rPr>
          <w:i/>
          <w:sz w:val="20"/>
          <w:szCs w:val="20"/>
        </w:rPr>
        <w:t xml:space="preserve"> from whom tissue is derived. We do not use ECM that we cannot completely </w:t>
      </w:r>
      <w:proofErr w:type="spellStart"/>
      <w:r w:rsidRPr="00971637">
        <w:rPr>
          <w:i/>
          <w:sz w:val="20"/>
          <w:szCs w:val="20"/>
        </w:rPr>
        <w:t>delipidate</w:t>
      </w:r>
      <w:proofErr w:type="spellEnd"/>
      <w:r w:rsidRPr="00971637">
        <w:rPr>
          <w:i/>
          <w:sz w:val="20"/>
          <w:szCs w:val="20"/>
        </w:rPr>
        <w:t xml:space="preserve"> in metabolic experiments, and thus </w:t>
      </w:r>
      <w:r w:rsidR="00073F00" w:rsidRPr="00971637">
        <w:rPr>
          <w:i/>
          <w:sz w:val="20"/>
          <w:szCs w:val="20"/>
        </w:rPr>
        <w:t xml:space="preserve">we </w:t>
      </w:r>
      <w:r w:rsidRPr="00971637">
        <w:rPr>
          <w:i/>
          <w:sz w:val="20"/>
          <w:szCs w:val="20"/>
        </w:rPr>
        <w:t xml:space="preserve">exclude these samples from downstream assays and analysis. We discuss in the discussion section troubleshooting methods to address the problem of incomplete </w:t>
      </w:r>
      <w:proofErr w:type="spellStart"/>
      <w:r w:rsidRPr="00971637">
        <w:rPr>
          <w:i/>
          <w:sz w:val="20"/>
          <w:szCs w:val="20"/>
        </w:rPr>
        <w:t>delipidation</w:t>
      </w:r>
      <w:proofErr w:type="spellEnd"/>
      <w:r w:rsidRPr="00971637">
        <w:rPr>
          <w:i/>
          <w:sz w:val="20"/>
          <w:szCs w:val="20"/>
        </w:rPr>
        <w:t>.</w:t>
      </w:r>
    </w:p>
    <w:p w:rsidR="0077111F" w:rsidRPr="00971637" w:rsidRDefault="0077111F" w:rsidP="00073F00">
      <w:pPr>
        <w:spacing w:after="0" w:line="240" w:lineRule="auto"/>
        <w:ind w:left="720" w:firstLine="360"/>
        <w:rPr>
          <w:i/>
          <w:sz w:val="20"/>
          <w:szCs w:val="20"/>
        </w:rPr>
      </w:pPr>
      <w:r w:rsidRPr="00971637">
        <w:rPr>
          <w:i/>
          <w:sz w:val="20"/>
          <w:szCs w:val="20"/>
        </w:rPr>
        <w:t xml:space="preserve">We also </w:t>
      </w:r>
      <w:r w:rsidR="00073F00" w:rsidRPr="00971637">
        <w:rPr>
          <w:i/>
          <w:sz w:val="20"/>
          <w:szCs w:val="20"/>
        </w:rPr>
        <w:t xml:space="preserve">observe </w:t>
      </w:r>
      <w:r w:rsidRPr="00971637">
        <w:rPr>
          <w:i/>
          <w:sz w:val="20"/>
          <w:szCs w:val="20"/>
        </w:rPr>
        <w:t xml:space="preserve">inter-patient variability </w:t>
      </w:r>
      <w:r w:rsidR="00073F00" w:rsidRPr="00971637">
        <w:rPr>
          <w:i/>
          <w:sz w:val="20"/>
          <w:szCs w:val="20"/>
        </w:rPr>
        <w:t>in</w:t>
      </w:r>
      <w:r w:rsidRPr="00971637">
        <w:rPr>
          <w:i/>
          <w:sz w:val="20"/>
          <w:szCs w:val="20"/>
        </w:rPr>
        <w:t xml:space="preserve"> </w:t>
      </w:r>
      <w:r w:rsidR="00073F00" w:rsidRPr="00971637">
        <w:rPr>
          <w:i/>
          <w:sz w:val="20"/>
          <w:szCs w:val="20"/>
        </w:rPr>
        <w:t xml:space="preserve">adipocyte </w:t>
      </w:r>
      <w:r w:rsidRPr="00971637">
        <w:rPr>
          <w:i/>
          <w:sz w:val="20"/>
          <w:szCs w:val="20"/>
        </w:rPr>
        <w:t xml:space="preserve">cellular metabolism </w:t>
      </w:r>
      <w:r w:rsidR="00073F00" w:rsidRPr="00971637">
        <w:rPr>
          <w:i/>
          <w:sz w:val="20"/>
          <w:szCs w:val="20"/>
        </w:rPr>
        <w:t xml:space="preserve">(glucose uptake, </w:t>
      </w:r>
      <w:proofErr w:type="spellStart"/>
      <w:r w:rsidR="00073F00" w:rsidRPr="00971637">
        <w:rPr>
          <w:i/>
          <w:sz w:val="20"/>
          <w:szCs w:val="20"/>
        </w:rPr>
        <w:t>lipolytic</w:t>
      </w:r>
      <w:proofErr w:type="spellEnd"/>
      <w:r w:rsidR="00073F00" w:rsidRPr="00971637">
        <w:rPr>
          <w:i/>
          <w:sz w:val="20"/>
          <w:szCs w:val="20"/>
        </w:rPr>
        <w:t xml:space="preserve"> function)</w:t>
      </w:r>
      <w:r w:rsidRPr="00971637">
        <w:rPr>
          <w:i/>
          <w:sz w:val="20"/>
          <w:szCs w:val="20"/>
        </w:rPr>
        <w:t xml:space="preserve"> in both 2D-plastic and 3D-ECM culture, although despite this variability, when analyzed in aggregate, cells manifest disease-, depot- and sex-specific differences in cellular metabolism, as described by our group and others in multiple publications (Baker et al., </w:t>
      </w:r>
      <w:r w:rsidR="001231D8" w:rsidRPr="00971637">
        <w:rPr>
          <w:i/>
          <w:sz w:val="20"/>
          <w:szCs w:val="20"/>
        </w:rPr>
        <w:t xml:space="preserve">O'Rourke et al., </w:t>
      </w:r>
      <w:proofErr w:type="spellStart"/>
      <w:r w:rsidR="001231D8" w:rsidRPr="00971637">
        <w:rPr>
          <w:i/>
          <w:sz w:val="20"/>
          <w:szCs w:val="20"/>
        </w:rPr>
        <w:t>Tchkonia</w:t>
      </w:r>
      <w:proofErr w:type="spellEnd"/>
      <w:r w:rsidR="001231D8" w:rsidRPr="00971637">
        <w:rPr>
          <w:i/>
          <w:sz w:val="20"/>
          <w:szCs w:val="20"/>
        </w:rPr>
        <w:t xml:space="preserve"> et al., </w:t>
      </w:r>
      <w:proofErr w:type="spellStart"/>
      <w:r w:rsidR="001231D8" w:rsidRPr="00971637">
        <w:rPr>
          <w:i/>
          <w:sz w:val="20"/>
          <w:szCs w:val="20"/>
        </w:rPr>
        <w:t>Tchoukalova</w:t>
      </w:r>
      <w:proofErr w:type="spellEnd"/>
      <w:r w:rsidR="001231D8" w:rsidRPr="00971637">
        <w:rPr>
          <w:i/>
          <w:sz w:val="20"/>
          <w:szCs w:val="20"/>
        </w:rPr>
        <w:t xml:space="preserve"> et al.</w:t>
      </w:r>
      <w:r w:rsidRPr="00971637">
        <w:rPr>
          <w:i/>
          <w:sz w:val="20"/>
          <w:szCs w:val="20"/>
        </w:rPr>
        <w:t>), validating the utility and generalizability of in vitro human adipocyte culture for the study of cell metabolism. We added a comment to the discussion section of the revised manuscript addressing this</w:t>
      </w:r>
      <w:r w:rsidR="00073F00" w:rsidRPr="00971637">
        <w:rPr>
          <w:i/>
          <w:sz w:val="20"/>
          <w:szCs w:val="20"/>
        </w:rPr>
        <w:t xml:space="preserve"> important</w:t>
      </w:r>
      <w:r w:rsidRPr="00971637">
        <w:rPr>
          <w:i/>
          <w:sz w:val="20"/>
          <w:szCs w:val="20"/>
        </w:rPr>
        <w:t xml:space="preserve"> issue.</w:t>
      </w:r>
    </w:p>
    <w:p w:rsidR="008D49A6" w:rsidRPr="00971637" w:rsidRDefault="008D49A6" w:rsidP="00341D58">
      <w:pPr>
        <w:spacing w:after="0" w:line="240" w:lineRule="auto"/>
        <w:rPr>
          <w:sz w:val="20"/>
          <w:szCs w:val="20"/>
        </w:rPr>
      </w:pPr>
    </w:p>
    <w:p w:rsidR="00341D58" w:rsidRPr="00971637" w:rsidRDefault="00341D58" w:rsidP="00341D58">
      <w:pPr>
        <w:spacing w:after="0" w:line="240" w:lineRule="auto"/>
        <w:rPr>
          <w:sz w:val="20"/>
          <w:szCs w:val="20"/>
        </w:rPr>
      </w:pPr>
      <w:r w:rsidRPr="00971637">
        <w:rPr>
          <w:sz w:val="20"/>
          <w:szCs w:val="20"/>
        </w:rPr>
        <w:t xml:space="preserve">12) Figures showing </w:t>
      </w:r>
      <w:proofErr w:type="spellStart"/>
      <w:r w:rsidRPr="00971637">
        <w:rPr>
          <w:sz w:val="20"/>
          <w:szCs w:val="20"/>
        </w:rPr>
        <w:t>adipogenesis</w:t>
      </w:r>
      <w:proofErr w:type="spellEnd"/>
      <w:r w:rsidRPr="00971637">
        <w:rPr>
          <w:sz w:val="20"/>
          <w:szCs w:val="20"/>
        </w:rPr>
        <w:t xml:space="preserve"> would be helpful for visualization.</w:t>
      </w:r>
    </w:p>
    <w:p w:rsidR="00EE1AD7" w:rsidRPr="00971637" w:rsidRDefault="00073F00" w:rsidP="00EE1AD7">
      <w:pPr>
        <w:spacing w:after="0" w:line="240" w:lineRule="auto"/>
        <w:ind w:left="720"/>
        <w:rPr>
          <w:i/>
          <w:sz w:val="20"/>
          <w:szCs w:val="20"/>
        </w:rPr>
      </w:pPr>
      <w:r w:rsidRPr="00971637">
        <w:rPr>
          <w:i/>
          <w:sz w:val="20"/>
          <w:szCs w:val="20"/>
        </w:rPr>
        <w:t>To address this important concern, w</w:t>
      </w:r>
      <w:r w:rsidR="00EE1AD7" w:rsidRPr="00971637">
        <w:rPr>
          <w:i/>
          <w:sz w:val="20"/>
          <w:szCs w:val="20"/>
        </w:rPr>
        <w:t>e added micrographs of Oil Red-O stained adipocytes within ECM</w:t>
      </w:r>
      <w:r w:rsidR="00856B5A" w:rsidRPr="00971637">
        <w:rPr>
          <w:i/>
          <w:sz w:val="20"/>
          <w:szCs w:val="20"/>
        </w:rPr>
        <w:t xml:space="preserve">, as well as </w:t>
      </w:r>
      <w:proofErr w:type="spellStart"/>
      <w:r w:rsidR="00856B5A" w:rsidRPr="00971637">
        <w:rPr>
          <w:i/>
          <w:sz w:val="20"/>
          <w:szCs w:val="20"/>
        </w:rPr>
        <w:t>qRTPCR</w:t>
      </w:r>
      <w:proofErr w:type="spellEnd"/>
      <w:r w:rsidR="00856B5A" w:rsidRPr="00971637">
        <w:rPr>
          <w:i/>
          <w:sz w:val="20"/>
          <w:szCs w:val="20"/>
        </w:rPr>
        <w:t xml:space="preserve"> data demonstrating upregulation of </w:t>
      </w:r>
      <w:proofErr w:type="spellStart"/>
      <w:r w:rsidR="00856B5A" w:rsidRPr="00971637">
        <w:rPr>
          <w:i/>
          <w:sz w:val="20"/>
          <w:szCs w:val="20"/>
        </w:rPr>
        <w:t>adipogenic</w:t>
      </w:r>
      <w:proofErr w:type="spellEnd"/>
      <w:r w:rsidR="00856B5A" w:rsidRPr="00971637">
        <w:rPr>
          <w:i/>
          <w:sz w:val="20"/>
          <w:szCs w:val="20"/>
        </w:rPr>
        <w:t xml:space="preserve"> genes in adipocytes within the ECM over the course o</w:t>
      </w:r>
      <w:r w:rsidRPr="00971637">
        <w:rPr>
          <w:i/>
          <w:sz w:val="20"/>
          <w:szCs w:val="20"/>
        </w:rPr>
        <w:t>f differenti</w:t>
      </w:r>
      <w:r w:rsidR="00856B5A" w:rsidRPr="00971637">
        <w:rPr>
          <w:i/>
          <w:sz w:val="20"/>
          <w:szCs w:val="20"/>
        </w:rPr>
        <w:t>ation</w:t>
      </w:r>
      <w:r w:rsidRPr="00971637">
        <w:rPr>
          <w:i/>
          <w:sz w:val="20"/>
          <w:szCs w:val="20"/>
        </w:rPr>
        <w:t xml:space="preserve"> in the new Figure 4 added to the revised manuscript</w:t>
      </w:r>
      <w:r w:rsidR="00856B5A" w:rsidRPr="00971637">
        <w:rPr>
          <w:i/>
          <w:sz w:val="20"/>
          <w:szCs w:val="20"/>
        </w:rPr>
        <w:t>,</w:t>
      </w:r>
      <w:r w:rsidR="00EE1AD7" w:rsidRPr="00971637">
        <w:rPr>
          <w:i/>
          <w:sz w:val="20"/>
          <w:szCs w:val="20"/>
        </w:rPr>
        <w:t xml:space="preserve"> to demonstrate maturation and </w:t>
      </w:r>
      <w:proofErr w:type="spellStart"/>
      <w:r w:rsidR="00EE1AD7" w:rsidRPr="00971637">
        <w:rPr>
          <w:i/>
          <w:sz w:val="20"/>
          <w:szCs w:val="20"/>
        </w:rPr>
        <w:t>adipogen</w:t>
      </w:r>
      <w:r w:rsidR="00EC6F11" w:rsidRPr="00971637">
        <w:rPr>
          <w:i/>
          <w:sz w:val="20"/>
          <w:szCs w:val="20"/>
        </w:rPr>
        <w:t>esis</w:t>
      </w:r>
      <w:proofErr w:type="spellEnd"/>
      <w:r w:rsidR="00EC6F11" w:rsidRPr="00971637">
        <w:rPr>
          <w:i/>
          <w:sz w:val="20"/>
          <w:szCs w:val="20"/>
        </w:rPr>
        <w:t xml:space="preserve"> of </w:t>
      </w:r>
      <w:proofErr w:type="spellStart"/>
      <w:r w:rsidR="00EC6F11" w:rsidRPr="00971637">
        <w:rPr>
          <w:i/>
          <w:sz w:val="20"/>
          <w:szCs w:val="20"/>
        </w:rPr>
        <w:t>preadipo</w:t>
      </w:r>
      <w:r w:rsidRPr="00971637">
        <w:rPr>
          <w:i/>
          <w:sz w:val="20"/>
          <w:szCs w:val="20"/>
        </w:rPr>
        <w:t>cytes</w:t>
      </w:r>
      <w:proofErr w:type="spellEnd"/>
      <w:r w:rsidRPr="00971637">
        <w:rPr>
          <w:i/>
          <w:sz w:val="20"/>
          <w:szCs w:val="20"/>
        </w:rPr>
        <w:t xml:space="preserve"> within the ECM</w:t>
      </w:r>
      <w:r w:rsidR="00EC6F11" w:rsidRPr="00971637">
        <w:rPr>
          <w:i/>
          <w:sz w:val="20"/>
          <w:szCs w:val="20"/>
        </w:rPr>
        <w:t>.</w:t>
      </w:r>
    </w:p>
    <w:p w:rsidR="00EE1AD7" w:rsidRPr="00971637" w:rsidRDefault="00EE1AD7" w:rsidP="00341D58">
      <w:pPr>
        <w:spacing w:after="0" w:line="240" w:lineRule="auto"/>
        <w:rPr>
          <w:sz w:val="20"/>
          <w:szCs w:val="20"/>
        </w:rPr>
      </w:pPr>
    </w:p>
    <w:p w:rsidR="00341D58" w:rsidRPr="00971637" w:rsidRDefault="00341D58" w:rsidP="00341D58">
      <w:pPr>
        <w:spacing w:after="0" w:line="240" w:lineRule="auto"/>
        <w:rPr>
          <w:b/>
          <w:sz w:val="20"/>
          <w:szCs w:val="20"/>
        </w:rPr>
      </w:pPr>
      <w:r w:rsidRPr="00971637">
        <w:rPr>
          <w:b/>
          <w:sz w:val="20"/>
          <w:szCs w:val="20"/>
        </w:rPr>
        <w:t>Reviewer #3:</w:t>
      </w:r>
    </w:p>
    <w:p w:rsidR="00341D58" w:rsidRPr="00971637" w:rsidRDefault="00341D58" w:rsidP="00341D58">
      <w:pPr>
        <w:spacing w:after="0" w:line="240" w:lineRule="auto"/>
        <w:rPr>
          <w:sz w:val="20"/>
          <w:szCs w:val="20"/>
        </w:rPr>
      </w:pPr>
      <w:r w:rsidRPr="00971637">
        <w:rPr>
          <w:sz w:val="20"/>
          <w:szCs w:val="20"/>
        </w:rPr>
        <w:t xml:space="preserve">The ECM plays an important role in adipose tissue development and function, and is often overlooked when studying adipose tissue. Most studies investigate adipocyte function using either freshly isolated adipocytes or </w:t>
      </w:r>
      <w:proofErr w:type="spellStart"/>
      <w:r w:rsidRPr="00971637">
        <w:rPr>
          <w:sz w:val="20"/>
          <w:szCs w:val="20"/>
        </w:rPr>
        <w:t>preadipocytes</w:t>
      </w:r>
      <w:proofErr w:type="spellEnd"/>
      <w:r w:rsidRPr="00971637">
        <w:rPr>
          <w:sz w:val="20"/>
          <w:szCs w:val="20"/>
        </w:rPr>
        <w:t xml:space="preserve"> differentiated in vitro in 2D cultures. Here, Flesher et al. describe a 3D human extracellular matrix (ECM)-adipocyte in vitro culture system that allows the study of the role of the matrix-adipocyte interaction in contributing to adipose tissue function. The protocol described in the present manuscript outlines the steps necessary to </w:t>
      </w:r>
      <w:proofErr w:type="spellStart"/>
      <w:r w:rsidRPr="00971637">
        <w:rPr>
          <w:sz w:val="20"/>
          <w:szCs w:val="20"/>
        </w:rPr>
        <w:t>decellularize</w:t>
      </w:r>
      <w:proofErr w:type="spellEnd"/>
      <w:r w:rsidRPr="00971637">
        <w:rPr>
          <w:sz w:val="20"/>
          <w:szCs w:val="20"/>
        </w:rPr>
        <w:t xml:space="preserve"> human adipose tissue to isolate the ECM, and the process of differentiating human </w:t>
      </w:r>
      <w:proofErr w:type="spellStart"/>
      <w:r w:rsidRPr="00971637">
        <w:rPr>
          <w:sz w:val="20"/>
          <w:szCs w:val="20"/>
        </w:rPr>
        <w:t>preadipocytes</w:t>
      </w:r>
      <w:proofErr w:type="spellEnd"/>
      <w:r w:rsidRPr="00971637">
        <w:rPr>
          <w:sz w:val="20"/>
          <w:szCs w:val="20"/>
        </w:rPr>
        <w:t xml:space="preserve"> in the ECM scaffold to create 3D adipocyte-ECM constructs that are metabolically active. The manuscript is well prepared but will benefit from several recommendations:</w:t>
      </w:r>
    </w:p>
    <w:p w:rsidR="00341D58" w:rsidRPr="00971637" w:rsidRDefault="00341D58" w:rsidP="00341D58">
      <w:pPr>
        <w:spacing w:after="0" w:line="240" w:lineRule="auto"/>
        <w:rPr>
          <w:sz w:val="20"/>
          <w:szCs w:val="20"/>
        </w:rPr>
      </w:pPr>
    </w:p>
    <w:p w:rsidR="00341D58" w:rsidRPr="00971637" w:rsidRDefault="00341D58" w:rsidP="00341D58">
      <w:pPr>
        <w:spacing w:after="0" w:line="240" w:lineRule="auto"/>
        <w:rPr>
          <w:sz w:val="20"/>
          <w:szCs w:val="20"/>
        </w:rPr>
      </w:pPr>
      <w:r w:rsidRPr="00971637">
        <w:rPr>
          <w:sz w:val="20"/>
          <w:szCs w:val="20"/>
        </w:rPr>
        <w:lastRenderedPageBreak/>
        <w:t xml:space="preserve">1) The manuscript/protocol appears to be based on earlier research from the authors (Ref 8: J </w:t>
      </w:r>
      <w:proofErr w:type="spellStart"/>
      <w:r w:rsidRPr="00971637">
        <w:rPr>
          <w:sz w:val="20"/>
          <w:szCs w:val="20"/>
        </w:rPr>
        <w:t>Clin</w:t>
      </w:r>
      <w:proofErr w:type="spellEnd"/>
      <w:r w:rsidRPr="00971637">
        <w:rPr>
          <w:sz w:val="20"/>
          <w:szCs w:val="20"/>
        </w:rPr>
        <w:t xml:space="preserve"> </w:t>
      </w:r>
      <w:proofErr w:type="spellStart"/>
      <w:r w:rsidRPr="00971637">
        <w:rPr>
          <w:sz w:val="20"/>
          <w:szCs w:val="20"/>
        </w:rPr>
        <w:t>Endocrinol</w:t>
      </w:r>
      <w:proofErr w:type="spellEnd"/>
      <w:r w:rsidRPr="00971637">
        <w:rPr>
          <w:sz w:val="20"/>
          <w:szCs w:val="20"/>
        </w:rPr>
        <w:t xml:space="preserve"> </w:t>
      </w:r>
      <w:proofErr w:type="spellStart"/>
      <w:r w:rsidRPr="00971637">
        <w:rPr>
          <w:sz w:val="20"/>
          <w:szCs w:val="20"/>
        </w:rPr>
        <w:t>Metab</w:t>
      </w:r>
      <w:proofErr w:type="spellEnd"/>
      <w:r w:rsidRPr="00971637">
        <w:rPr>
          <w:sz w:val="20"/>
          <w:szCs w:val="20"/>
        </w:rPr>
        <w:t>. 2017 Mar 1; 102(3): 1032-1043). However, this is not obvious when reading the current manuscript. Line 77-78, the authors write: "We adapted these methods to develop an in vitro 3D model of human ECM-adipocyte culture, using ECM and adipocyte stem cells (</w:t>
      </w:r>
      <w:proofErr w:type="spellStart"/>
      <w:r w:rsidRPr="00971637">
        <w:rPr>
          <w:sz w:val="20"/>
          <w:szCs w:val="20"/>
        </w:rPr>
        <w:t>preadipocytes</w:t>
      </w:r>
      <w:proofErr w:type="spellEnd"/>
      <w:r w:rsidRPr="00971637">
        <w:rPr>
          <w:sz w:val="20"/>
          <w:szCs w:val="20"/>
        </w:rPr>
        <w:t>) derived from human visceral adipose tissues. 13,14". Refs 13 and 14 do not appear to be the authors' work and Ref 8 should be highlighted more prominently to refer the readers to the study and representative results corresponding to the current manuscript.</w:t>
      </w:r>
    </w:p>
    <w:p w:rsidR="004A4541" w:rsidRPr="00971637" w:rsidRDefault="00CA454E" w:rsidP="00A83839">
      <w:pPr>
        <w:spacing w:after="0" w:line="240" w:lineRule="auto"/>
        <w:ind w:left="720"/>
        <w:rPr>
          <w:i/>
          <w:sz w:val="20"/>
          <w:szCs w:val="20"/>
        </w:rPr>
      </w:pPr>
      <w:r w:rsidRPr="00971637">
        <w:rPr>
          <w:i/>
          <w:sz w:val="20"/>
          <w:szCs w:val="20"/>
        </w:rPr>
        <w:t>The Introduction was edited to clearly refer to and cite our prior publication describing the ECM-adipocyte culture system.</w:t>
      </w:r>
      <w:r w:rsidR="00A83839" w:rsidRPr="00971637">
        <w:rPr>
          <w:i/>
          <w:sz w:val="20"/>
          <w:szCs w:val="20"/>
        </w:rPr>
        <w:t xml:space="preserve"> </w:t>
      </w:r>
      <w:r w:rsidR="00964841" w:rsidRPr="00971637">
        <w:rPr>
          <w:i/>
          <w:sz w:val="20"/>
          <w:szCs w:val="20"/>
        </w:rPr>
        <w:t xml:space="preserve">We also added a new Figure 4 with data from this original manuscript, and we cite this manuscript and republished data in the acknowledgment section of the revised manuscript. </w:t>
      </w:r>
      <w:r w:rsidR="00A83839" w:rsidRPr="00971637">
        <w:rPr>
          <w:i/>
          <w:sz w:val="20"/>
          <w:szCs w:val="20"/>
        </w:rPr>
        <w:t>Thank you for pointing out this omission.</w:t>
      </w:r>
    </w:p>
    <w:p w:rsidR="004F7DF1" w:rsidRPr="00971637" w:rsidRDefault="004F7DF1" w:rsidP="00341D58">
      <w:pPr>
        <w:spacing w:after="0" w:line="240" w:lineRule="auto"/>
        <w:rPr>
          <w:b/>
          <w:sz w:val="20"/>
          <w:szCs w:val="20"/>
        </w:rPr>
      </w:pPr>
    </w:p>
    <w:p w:rsidR="00341D58" w:rsidRPr="00971637" w:rsidRDefault="00341D58" w:rsidP="00341D58">
      <w:pPr>
        <w:spacing w:after="0" w:line="240" w:lineRule="auto"/>
        <w:rPr>
          <w:sz w:val="20"/>
          <w:szCs w:val="20"/>
        </w:rPr>
      </w:pPr>
      <w:r w:rsidRPr="00971637">
        <w:rPr>
          <w:sz w:val="20"/>
          <w:szCs w:val="20"/>
        </w:rPr>
        <w:t xml:space="preserve">2) The authors only provide images of the adipose </w:t>
      </w:r>
      <w:proofErr w:type="spellStart"/>
      <w:r w:rsidRPr="00971637">
        <w:rPr>
          <w:sz w:val="20"/>
          <w:szCs w:val="20"/>
        </w:rPr>
        <w:t>decellularization</w:t>
      </w:r>
      <w:proofErr w:type="spellEnd"/>
      <w:r w:rsidRPr="00971637">
        <w:rPr>
          <w:sz w:val="20"/>
          <w:szCs w:val="20"/>
        </w:rPr>
        <w:t xml:space="preserve"> and </w:t>
      </w:r>
      <w:proofErr w:type="spellStart"/>
      <w:r w:rsidRPr="00971637">
        <w:rPr>
          <w:sz w:val="20"/>
          <w:szCs w:val="20"/>
        </w:rPr>
        <w:t>recellularization</w:t>
      </w:r>
      <w:proofErr w:type="spellEnd"/>
      <w:r w:rsidRPr="00971637">
        <w:rPr>
          <w:sz w:val="20"/>
          <w:szCs w:val="20"/>
        </w:rPr>
        <w:t xml:space="preserve"> process. The manuscript would benefit from also showing representative glucose uptake and lipolysis data, and oil red O imaging to illustrate that the ECM-adipocyte constructs are functional after culture.</w:t>
      </w:r>
    </w:p>
    <w:p w:rsidR="007456B4" w:rsidRPr="00971637" w:rsidRDefault="007456B4" w:rsidP="007456B4">
      <w:pPr>
        <w:spacing w:after="0" w:line="240" w:lineRule="auto"/>
        <w:ind w:left="720"/>
        <w:rPr>
          <w:i/>
          <w:sz w:val="20"/>
          <w:szCs w:val="20"/>
        </w:rPr>
      </w:pPr>
      <w:r w:rsidRPr="00971637">
        <w:rPr>
          <w:i/>
          <w:sz w:val="20"/>
          <w:szCs w:val="20"/>
        </w:rPr>
        <w:t xml:space="preserve">The requested functional data was added to the revised manuscript in the </w:t>
      </w:r>
      <w:r w:rsidR="000D2C32" w:rsidRPr="00971637">
        <w:rPr>
          <w:i/>
          <w:sz w:val="20"/>
          <w:szCs w:val="20"/>
        </w:rPr>
        <w:t>new</w:t>
      </w:r>
      <w:r w:rsidRPr="00971637">
        <w:rPr>
          <w:i/>
          <w:sz w:val="20"/>
          <w:szCs w:val="20"/>
        </w:rPr>
        <w:t xml:space="preserve"> Representative Resu</w:t>
      </w:r>
      <w:r w:rsidR="00E044C8" w:rsidRPr="00971637">
        <w:rPr>
          <w:i/>
          <w:sz w:val="20"/>
          <w:szCs w:val="20"/>
        </w:rPr>
        <w:t>lts section and the new Figure 4</w:t>
      </w:r>
      <w:r w:rsidRPr="00971637">
        <w:rPr>
          <w:i/>
          <w:sz w:val="20"/>
          <w:szCs w:val="20"/>
        </w:rPr>
        <w:t>. Some of these additional data were derived from our previously published work Baker et al., JCEM, 2017. This citation was referenced in the acknowledgment section as the source of these additional data.</w:t>
      </w:r>
    </w:p>
    <w:p w:rsidR="004A4541" w:rsidRPr="00971637" w:rsidRDefault="004A4541" w:rsidP="00341D58">
      <w:pPr>
        <w:spacing w:after="0" w:line="240" w:lineRule="auto"/>
        <w:rPr>
          <w:i/>
          <w:sz w:val="20"/>
          <w:szCs w:val="20"/>
        </w:rPr>
      </w:pPr>
    </w:p>
    <w:p w:rsidR="00341D58" w:rsidRPr="00971637" w:rsidRDefault="00341D58" w:rsidP="00341D58">
      <w:pPr>
        <w:spacing w:after="0" w:line="240" w:lineRule="auto"/>
        <w:rPr>
          <w:sz w:val="20"/>
          <w:szCs w:val="20"/>
        </w:rPr>
      </w:pPr>
      <w:r w:rsidRPr="00971637">
        <w:rPr>
          <w:sz w:val="20"/>
          <w:szCs w:val="20"/>
        </w:rPr>
        <w:t xml:space="preserve">3) Glucose uptake rate should be reported as moles of glucose per unit of time and not simply as radioactive </w:t>
      </w:r>
      <w:proofErr w:type="spellStart"/>
      <w:r w:rsidRPr="00971637">
        <w:rPr>
          <w:sz w:val="20"/>
          <w:szCs w:val="20"/>
        </w:rPr>
        <w:t>cpm</w:t>
      </w:r>
      <w:proofErr w:type="spellEnd"/>
      <w:r w:rsidRPr="00971637">
        <w:rPr>
          <w:sz w:val="20"/>
          <w:szCs w:val="20"/>
        </w:rPr>
        <w:t>. Lipolysis as moles of glycerol/FFA per unit of time. This allows for easier comparisons across experiments and across studies.</w:t>
      </w:r>
    </w:p>
    <w:p w:rsidR="008377ED" w:rsidRPr="00971637" w:rsidRDefault="00D9552F" w:rsidP="00E538E4">
      <w:pPr>
        <w:spacing w:after="0" w:line="240" w:lineRule="auto"/>
        <w:ind w:left="720"/>
        <w:rPr>
          <w:i/>
          <w:sz w:val="20"/>
          <w:szCs w:val="20"/>
        </w:rPr>
      </w:pPr>
      <w:r w:rsidRPr="00971637">
        <w:rPr>
          <w:i/>
          <w:sz w:val="20"/>
          <w:szCs w:val="20"/>
        </w:rPr>
        <w:t xml:space="preserve">The reviewer raises an important point. </w:t>
      </w:r>
      <w:r w:rsidR="00E538E4" w:rsidRPr="00971637">
        <w:rPr>
          <w:i/>
          <w:sz w:val="20"/>
          <w:szCs w:val="20"/>
        </w:rPr>
        <w:t>Unfortunately</w:t>
      </w:r>
      <w:r w:rsidRPr="00971637">
        <w:rPr>
          <w:i/>
          <w:sz w:val="20"/>
          <w:szCs w:val="20"/>
        </w:rPr>
        <w:t>, we do not have free fatty acid da</w:t>
      </w:r>
      <w:r w:rsidR="00E538E4" w:rsidRPr="00971637">
        <w:rPr>
          <w:i/>
          <w:sz w:val="20"/>
          <w:szCs w:val="20"/>
        </w:rPr>
        <w:t>ta for the lipolysis experiment presented</w:t>
      </w:r>
      <w:r w:rsidR="00BA598C" w:rsidRPr="00971637">
        <w:rPr>
          <w:i/>
          <w:sz w:val="20"/>
          <w:szCs w:val="20"/>
        </w:rPr>
        <w:t xml:space="preserve"> as we only measured glycerol release</w:t>
      </w:r>
      <w:r w:rsidRPr="00971637">
        <w:rPr>
          <w:i/>
          <w:sz w:val="20"/>
          <w:szCs w:val="20"/>
        </w:rPr>
        <w:t>, nor do we have</w:t>
      </w:r>
      <w:r w:rsidR="003F55B9" w:rsidRPr="00971637">
        <w:rPr>
          <w:i/>
          <w:sz w:val="20"/>
          <w:szCs w:val="20"/>
        </w:rPr>
        <w:t xml:space="preserve"> reagent</w:t>
      </w:r>
      <w:r w:rsidRPr="00971637">
        <w:rPr>
          <w:i/>
          <w:sz w:val="20"/>
          <w:szCs w:val="20"/>
        </w:rPr>
        <w:t xml:space="preserve"> information from the lot of </w:t>
      </w:r>
      <w:r w:rsidRPr="00971637">
        <w:rPr>
          <w:i/>
          <w:sz w:val="20"/>
          <w:szCs w:val="20"/>
          <w:vertAlign w:val="superscript"/>
        </w:rPr>
        <w:t>3</w:t>
      </w:r>
      <w:r w:rsidRPr="00971637">
        <w:rPr>
          <w:i/>
          <w:sz w:val="20"/>
          <w:szCs w:val="20"/>
        </w:rPr>
        <w:t>H-labe</w:t>
      </w:r>
      <w:r w:rsidR="00E538E4" w:rsidRPr="00971637">
        <w:rPr>
          <w:i/>
          <w:sz w:val="20"/>
          <w:szCs w:val="20"/>
        </w:rPr>
        <w:t>le</w:t>
      </w:r>
      <w:r w:rsidRPr="00971637">
        <w:rPr>
          <w:i/>
          <w:sz w:val="20"/>
          <w:szCs w:val="20"/>
        </w:rPr>
        <w:t xml:space="preserve">d glucose </w:t>
      </w:r>
      <w:r w:rsidR="00E538E4" w:rsidRPr="00971637">
        <w:rPr>
          <w:i/>
          <w:sz w:val="20"/>
          <w:szCs w:val="20"/>
        </w:rPr>
        <w:t xml:space="preserve">used for the specific </w:t>
      </w:r>
      <w:r w:rsidR="00BA598C" w:rsidRPr="00971637">
        <w:rPr>
          <w:i/>
          <w:sz w:val="20"/>
          <w:szCs w:val="20"/>
        </w:rPr>
        <w:t xml:space="preserve">glucose uptake </w:t>
      </w:r>
      <w:r w:rsidR="00E538E4" w:rsidRPr="00971637">
        <w:rPr>
          <w:i/>
          <w:sz w:val="20"/>
          <w:szCs w:val="20"/>
        </w:rPr>
        <w:t xml:space="preserve">experiment presented in Fig 3B </w:t>
      </w:r>
      <w:r w:rsidRPr="00971637">
        <w:rPr>
          <w:i/>
          <w:sz w:val="20"/>
          <w:szCs w:val="20"/>
        </w:rPr>
        <w:t xml:space="preserve">to </w:t>
      </w:r>
      <w:r w:rsidR="00E538E4" w:rsidRPr="00971637">
        <w:rPr>
          <w:i/>
          <w:sz w:val="20"/>
          <w:szCs w:val="20"/>
        </w:rPr>
        <w:t>determine</w:t>
      </w:r>
      <w:r w:rsidRPr="00971637">
        <w:rPr>
          <w:i/>
          <w:sz w:val="20"/>
          <w:szCs w:val="20"/>
        </w:rPr>
        <w:t xml:space="preserve"> </w:t>
      </w:r>
      <w:proofErr w:type="spellStart"/>
      <w:r w:rsidR="00E538E4" w:rsidRPr="00971637">
        <w:rPr>
          <w:i/>
          <w:sz w:val="20"/>
          <w:szCs w:val="20"/>
        </w:rPr>
        <w:t>cpm</w:t>
      </w:r>
      <w:proofErr w:type="spellEnd"/>
      <w:r w:rsidR="00E538E4" w:rsidRPr="00971637">
        <w:rPr>
          <w:i/>
          <w:sz w:val="20"/>
          <w:szCs w:val="20"/>
        </w:rPr>
        <w:t>/</w:t>
      </w:r>
      <w:r w:rsidRPr="00971637">
        <w:rPr>
          <w:i/>
          <w:sz w:val="20"/>
          <w:szCs w:val="20"/>
        </w:rPr>
        <w:t>mol</w:t>
      </w:r>
      <w:r w:rsidR="00E538E4" w:rsidRPr="00971637">
        <w:rPr>
          <w:i/>
          <w:sz w:val="20"/>
          <w:szCs w:val="20"/>
        </w:rPr>
        <w:t>e of</w:t>
      </w:r>
      <w:r w:rsidRPr="00971637">
        <w:rPr>
          <w:i/>
          <w:sz w:val="20"/>
          <w:szCs w:val="20"/>
        </w:rPr>
        <w:t xml:space="preserve"> glucose, so we are unable to revise the </w:t>
      </w:r>
      <w:r w:rsidR="00E538E4" w:rsidRPr="00971637">
        <w:rPr>
          <w:i/>
          <w:sz w:val="20"/>
          <w:szCs w:val="20"/>
        </w:rPr>
        <w:t>added</w:t>
      </w:r>
      <w:r w:rsidR="00E044C8" w:rsidRPr="00971637">
        <w:rPr>
          <w:i/>
          <w:sz w:val="20"/>
          <w:szCs w:val="20"/>
        </w:rPr>
        <w:t xml:space="preserve"> figure 4</w:t>
      </w:r>
      <w:r w:rsidRPr="00971637">
        <w:rPr>
          <w:i/>
          <w:sz w:val="20"/>
          <w:szCs w:val="20"/>
        </w:rPr>
        <w:t xml:space="preserve">B to accommodate this </w:t>
      </w:r>
      <w:r w:rsidR="00E538E4" w:rsidRPr="00971637">
        <w:rPr>
          <w:i/>
          <w:sz w:val="20"/>
          <w:szCs w:val="20"/>
        </w:rPr>
        <w:t>request</w:t>
      </w:r>
      <w:r w:rsidRPr="00971637">
        <w:rPr>
          <w:i/>
          <w:sz w:val="20"/>
          <w:szCs w:val="20"/>
        </w:rPr>
        <w:t>. We</w:t>
      </w:r>
      <w:r w:rsidR="00E044C8" w:rsidRPr="00971637">
        <w:rPr>
          <w:i/>
          <w:sz w:val="20"/>
          <w:szCs w:val="20"/>
        </w:rPr>
        <w:t xml:space="preserve"> do however</w:t>
      </w:r>
      <w:r w:rsidRPr="00971637">
        <w:rPr>
          <w:i/>
          <w:sz w:val="20"/>
          <w:szCs w:val="20"/>
        </w:rPr>
        <w:t xml:space="preserve"> </w:t>
      </w:r>
      <w:r w:rsidR="00E538E4" w:rsidRPr="00971637">
        <w:rPr>
          <w:i/>
          <w:sz w:val="20"/>
          <w:szCs w:val="20"/>
        </w:rPr>
        <w:t>acknowledge</w:t>
      </w:r>
      <w:r w:rsidRPr="00971637">
        <w:rPr>
          <w:i/>
          <w:sz w:val="20"/>
          <w:szCs w:val="20"/>
        </w:rPr>
        <w:t xml:space="preserve"> this limitation in the discussion of the revis</w:t>
      </w:r>
      <w:r w:rsidR="00E538E4" w:rsidRPr="00971637">
        <w:rPr>
          <w:i/>
          <w:sz w:val="20"/>
          <w:szCs w:val="20"/>
        </w:rPr>
        <w:t>ed manuscript and state that reporting data as the reviewer suggests provides for more accurate comparisons of data across experiments and across studies</w:t>
      </w:r>
      <w:r w:rsidRPr="00971637">
        <w:rPr>
          <w:i/>
          <w:sz w:val="20"/>
          <w:szCs w:val="20"/>
        </w:rPr>
        <w:t>.</w:t>
      </w:r>
    </w:p>
    <w:p w:rsidR="008377ED" w:rsidRPr="00971637" w:rsidRDefault="008377ED" w:rsidP="00341D58">
      <w:pPr>
        <w:spacing w:after="0" w:line="240" w:lineRule="auto"/>
        <w:rPr>
          <w:sz w:val="20"/>
          <w:szCs w:val="20"/>
        </w:rPr>
      </w:pPr>
    </w:p>
    <w:p w:rsidR="00341D58" w:rsidRPr="00971637" w:rsidRDefault="00341D58" w:rsidP="00341D58">
      <w:pPr>
        <w:spacing w:after="0" w:line="240" w:lineRule="auto"/>
        <w:rPr>
          <w:sz w:val="20"/>
          <w:szCs w:val="20"/>
        </w:rPr>
      </w:pPr>
      <w:r w:rsidRPr="00971637">
        <w:rPr>
          <w:sz w:val="20"/>
          <w:szCs w:val="20"/>
        </w:rPr>
        <w:t xml:space="preserve">4) Normalization of glucose uptake/lipogenesis/lipolysis assays is often subject of debate (protein content vs lipid content vs adipocyte number). The authors recommend normalizing with protein content, but for experiments where </w:t>
      </w:r>
      <w:proofErr w:type="spellStart"/>
      <w:r w:rsidRPr="00971637">
        <w:rPr>
          <w:sz w:val="20"/>
          <w:szCs w:val="20"/>
        </w:rPr>
        <w:t>preadipocytes</w:t>
      </w:r>
      <w:proofErr w:type="spellEnd"/>
      <w:r w:rsidRPr="00971637">
        <w:rPr>
          <w:sz w:val="20"/>
          <w:szCs w:val="20"/>
        </w:rPr>
        <w:t xml:space="preserve"> are differentiated into adipocytes in vitro, results need to be normalized by lipid content in order to account for potential differences in differentiation capacity</w:t>
      </w:r>
      <w:r w:rsidR="00737F24" w:rsidRPr="00971637">
        <w:rPr>
          <w:sz w:val="20"/>
          <w:szCs w:val="20"/>
        </w:rPr>
        <w:t>.</w:t>
      </w:r>
    </w:p>
    <w:p w:rsidR="00737F24" w:rsidRPr="00971637" w:rsidRDefault="00737F24" w:rsidP="00737F24">
      <w:pPr>
        <w:spacing w:after="0" w:line="240" w:lineRule="auto"/>
        <w:ind w:left="720"/>
        <w:rPr>
          <w:i/>
          <w:sz w:val="20"/>
          <w:szCs w:val="20"/>
        </w:rPr>
      </w:pPr>
      <w:r w:rsidRPr="00971637">
        <w:rPr>
          <w:i/>
          <w:sz w:val="20"/>
          <w:szCs w:val="20"/>
        </w:rPr>
        <w:t>The reviewer raises an important point of ongoing debate in adipocyte biology</w:t>
      </w:r>
      <w:r w:rsidR="008377ED" w:rsidRPr="00971637">
        <w:rPr>
          <w:i/>
          <w:sz w:val="20"/>
          <w:szCs w:val="20"/>
        </w:rPr>
        <w:t>, i.e. what is the best method for normalizing cell function per cell in adipocytes? Cell number, protein, DNA, and lipid have all been suggested as normalization factor</w:t>
      </w:r>
      <w:r w:rsidR="00E044C8" w:rsidRPr="00971637">
        <w:rPr>
          <w:i/>
          <w:sz w:val="20"/>
          <w:szCs w:val="20"/>
        </w:rPr>
        <w:t>s</w:t>
      </w:r>
      <w:r w:rsidR="008377ED" w:rsidRPr="00971637">
        <w:rPr>
          <w:i/>
          <w:sz w:val="20"/>
          <w:szCs w:val="20"/>
        </w:rPr>
        <w:t>.</w:t>
      </w:r>
      <w:r w:rsidR="00B05F33" w:rsidRPr="00971637">
        <w:rPr>
          <w:i/>
          <w:sz w:val="20"/>
          <w:szCs w:val="20"/>
        </w:rPr>
        <w:t xml:space="preserve"> We typ</w:t>
      </w:r>
      <w:r w:rsidRPr="00971637">
        <w:rPr>
          <w:i/>
          <w:sz w:val="20"/>
          <w:szCs w:val="20"/>
        </w:rPr>
        <w:t xml:space="preserve">ically normalize metabolic data </w:t>
      </w:r>
      <w:r w:rsidR="008377ED" w:rsidRPr="00971637">
        <w:rPr>
          <w:i/>
          <w:sz w:val="20"/>
          <w:szCs w:val="20"/>
        </w:rPr>
        <w:t>to</w:t>
      </w:r>
      <w:r w:rsidRPr="00971637">
        <w:rPr>
          <w:i/>
          <w:sz w:val="20"/>
          <w:szCs w:val="20"/>
        </w:rPr>
        <w:t xml:space="preserve"> protein </w:t>
      </w:r>
      <w:r w:rsidR="008377ED" w:rsidRPr="00971637">
        <w:rPr>
          <w:i/>
          <w:sz w:val="20"/>
          <w:szCs w:val="20"/>
        </w:rPr>
        <w:t xml:space="preserve">measured with Bradford </w:t>
      </w:r>
      <w:r w:rsidRPr="00971637">
        <w:rPr>
          <w:i/>
          <w:sz w:val="20"/>
          <w:szCs w:val="20"/>
        </w:rPr>
        <w:t xml:space="preserve">assay, but we also normalize </w:t>
      </w:r>
      <w:r w:rsidR="00B05F33" w:rsidRPr="00971637">
        <w:rPr>
          <w:i/>
          <w:sz w:val="20"/>
          <w:szCs w:val="20"/>
        </w:rPr>
        <w:t>by DNA content</w:t>
      </w:r>
      <w:r w:rsidR="008377ED" w:rsidRPr="00971637">
        <w:rPr>
          <w:i/>
          <w:sz w:val="20"/>
          <w:szCs w:val="20"/>
        </w:rPr>
        <w:t>,</w:t>
      </w:r>
      <w:r w:rsidR="00B05F33" w:rsidRPr="00971637">
        <w:rPr>
          <w:i/>
          <w:sz w:val="20"/>
          <w:szCs w:val="20"/>
        </w:rPr>
        <w:t xml:space="preserve"> and have observed</w:t>
      </w:r>
      <w:r w:rsidRPr="00971637">
        <w:rPr>
          <w:i/>
          <w:sz w:val="20"/>
          <w:szCs w:val="20"/>
        </w:rPr>
        <w:t xml:space="preserve"> similar results</w:t>
      </w:r>
      <w:r w:rsidR="008377ED" w:rsidRPr="00971637">
        <w:rPr>
          <w:i/>
          <w:sz w:val="20"/>
          <w:szCs w:val="20"/>
        </w:rPr>
        <w:t xml:space="preserve"> with both of these methods</w:t>
      </w:r>
      <w:r w:rsidRPr="00971637">
        <w:rPr>
          <w:i/>
          <w:sz w:val="20"/>
          <w:szCs w:val="20"/>
        </w:rPr>
        <w:t xml:space="preserve"> in our model systems. </w:t>
      </w:r>
      <w:r w:rsidR="008377ED" w:rsidRPr="00971637">
        <w:rPr>
          <w:i/>
          <w:sz w:val="20"/>
          <w:szCs w:val="20"/>
        </w:rPr>
        <w:t xml:space="preserve">We also seed each well for every experiment with the same number of </w:t>
      </w:r>
      <w:proofErr w:type="spellStart"/>
      <w:r w:rsidR="008377ED" w:rsidRPr="00971637">
        <w:rPr>
          <w:i/>
          <w:sz w:val="20"/>
          <w:szCs w:val="20"/>
        </w:rPr>
        <w:t>preadipocytes</w:t>
      </w:r>
      <w:proofErr w:type="spellEnd"/>
      <w:r w:rsidR="008377ED" w:rsidRPr="00971637">
        <w:rPr>
          <w:i/>
          <w:sz w:val="20"/>
          <w:szCs w:val="20"/>
        </w:rPr>
        <w:t xml:space="preserve">, although admittedly this does not fully account for variability in differentiation. </w:t>
      </w:r>
      <w:r w:rsidRPr="00971637">
        <w:rPr>
          <w:i/>
          <w:sz w:val="20"/>
          <w:szCs w:val="20"/>
        </w:rPr>
        <w:t>We have not developed methods for accurately quantifying l</w:t>
      </w:r>
      <w:r w:rsidR="00B05F33" w:rsidRPr="00971637">
        <w:rPr>
          <w:i/>
          <w:sz w:val="20"/>
          <w:szCs w:val="20"/>
        </w:rPr>
        <w:t>i</w:t>
      </w:r>
      <w:r w:rsidRPr="00971637">
        <w:rPr>
          <w:i/>
          <w:sz w:val="20"/>
          <w:szCs w:val="20"/>
        </w:rPr>
        <w:t xml:space="preserve">pid content, in part </w:t>
      </w:r>
      <w:r w:rsidR="00B05F33" w:rsidRPr="00971637">
        <w:rPr>
          <w:i/>
          <w:sz w:val="20"/>
          <w:szCs w:val="20"/>
        </w:rPr>
        <w:t>due to difficulty in fully rele</w:t>
      </w:r>
      <w:r w:rsidRPr="00971637">
        <w:rPr>
          <w:i/>
          <w:sz w:val="20"/>
          <w:szCs w:val="20"/>
        </w:rPr>
        <w:t>asing l</w:t>
      </w:r>
      <w:r w:rsidR="00B05F33" w:rsidRPr="00971637">
        <w:rPr>
          <w:i/>
          <w:sz w:val="20"/>
          <w:szCs w:val="20"/>
        </w:rPr>
        <w:t>i</w:t>
      </w:r>
      <w:r w:rsidRPr="00971637">
        <w:rPr>
          <w:i/>
          <w:sz w:val="20"/>
          <w:szCs w:val="20"/>
        </w:rPr>
        <w:t>pid from ECM con</w:t>
      </w:r>
      <w:r w:rsidR="00B05F33" w:rsidRPr="00971637">
        <w:rPr>
          <w:i/>
          <w:sz w:val="20"/>
          <w:szCs w:val="20"/>
        </w:rPr>
        <w:t>s</w:t>
      </w:r>
      <w:r w:rsidRPr="00971637">
        <w:rPr>
          <w:i/>
          <w:sz w:val="20"/>
          <w:szCs w:val="20"/>
        </w:rPr>
        <w:t xml:space="preserve">tructs, and thus we </w:t>
      </w:r>
      <w:r w:rsidR="00B05F33" w:rsidRPr="00971637">
        <w:rPr>
          <w:i/>
          <w:sz w:val="20"/>
          <w:szCs w:val="20"/>
        </w:rPr>
        <w:t>do not have data regarding lipid content and have not tested concord</w:t>
      </w:r>
      <w:r w:rsidRPr="00971637">
        <w:rPr>
          <w:i/>
          <w:sz w:val="20"/>
          <w:szCs w:val="20"/>
        </w:rPr>
        <w:t>ance of lipid normal</w:t>
      </w:r>
      <w:r w:rsidR="00B05F33" w:rsidRPr="00971637">
        <w:rPr>
          <w:i/>
          <w:sz w:val="20"/>
          <w:szCs w:val="20"/>
        </w:rPr>
        <w:t>izati</w:t>
      </w:r>
      <w:r w:rsidRPr="00971637">
        <w:rPr>
          <w:i/>
          <w:sz w:val="20"/>
          <w:szCs w:val="20"/>
        </w:rPr>
        <w:t>on wi</w:t>
      </w:r>
      <w:r w:rsidR="00B05F33" w:rsidRPr="00971637">
        <w:rPr>
          <w:i/>
          <w:sz w:val="20"/>
          <w:szCs w:val="20"/>
        </w:rPr>
        <w:t>th other me</w:t>
      </w:r>
      <w:r w:rsidRPr="00971637">
        <w:rPr>
          <w:i/>
          <w:sz w:val="20"/>
          <w:szCs w:val="20"/>
        </w:rPr>
        <w:t>th</w:t>
      </w:r>
      <w:r w:rsidR="00B05F33" w:rsidRPr="00971637">
        <w:rPr>
          <w:i/>
          <w:sz w:val="20"/>
          <w:szCs w:val="20"/>
        </w:rPr>
        <w:t>o</w:t>
      </w:r>
      <w:r w:rsidRPr="00971637">
        <w:rPr>
          <w:i/>
          <w:sz w:val="20"/>
          <w:szCs w:val="20"/>
        </w:rPr>
        <w:t>ds. We added a sentence to the discussion addressing this issue</w:t>
      </w:r>
      <w:r w:rsidR="00B05F33" w:rsidRPr="00971637">
        <w:rPr>
          <w:i/>
          <w:sz w:val="20"/>
          <w:szCs w:val="20"/>
        </w:rPr>
        <w:t xml:space="preserve"> and acknowledging this limitation</w:t>
      </w:r>
      <w:r w:rsidRPr="00971637">
        <w:rPr>
          <w:i/>
          <w:sz w:val="20"/>
          <w:szCs w:val="20"/>
        </w:rPr>
        <w:t>.</w:t>
      </w:r>
    </w:p>
    <w:p w:rsidR="004A4541" w:rsidRPr="00971637" w:rsidRDefault="004A4541" w:rsidP="00341D58">
      <w:pPr>
        <w:spacing w:after="0" w:line="240" w:lineRule="auto"/>
        <w:rPr>
          <w:sz w:val="20"/>
          <w:szCs w:val="20"/>
        </w:rPr>
      </w:pPr>
    </w:p>
    <w:p w:rsidR="00341D58" w:rsidRPr="00971637" w:rsidRDefault="00341D58" w:rsidP="00341D58">
      <w:pPr>
        <w:spacing w:after="0" w:line="240" w:lineRule="auto"/>
        <w:rPr>
          <w:sz w:val="20"/>
          <w:szCs w:val="20"/>
        </w:rPr>
      </w:pPr>
      <w:r w:rsidRPr="00971637">
        <w:rPr>
          <w:sz w:val="20"/>
          <w:szCs w:val="20"/>
        </w:rPr>
        <w:t>5) Do the authors observe differences in ECM isolation and culture process between adipose tissue from lean/obese/diabetic patients? This should be discussed</w:t>
      </w:r>
      <w:r w:rsidR="008D49A6" w:rsidRPr="00971637">
        <w:rPr>
          <w:sz w:val="20"/>
          <w:szCs w:val="20"/>
        </w:rPr>
        <w:t xml:space="preserve">. </w:t>
      </w:r>
    </w:p>
    <w:p w:rsidR="008D49A6" w:rsidRPr="00971637" w:rsidRDefault="008377ED" w:rsidP="008D49A6">
      <w:pPr>
        <w:spacing w:after="0" w:line="240" w:lineRule="auto"/>
        <w:ind w:left="720"/>
        <w:rPr>
          <w:i/>
          <w:sz w:val="20"/>
          <w:szCs w:val="20"/>
        </w:rPr>
      </w:pPr>
      <w:r w:rsidRPr="00971637">
        <w:rPr>
          <w:i/>
          <w:sz w:val="20"/>
          <w:szCs w:val="20"/>
        </w:rPr>
        <w:t>R</w:t>
      </w:r>
      <w:r w:rsidR="008D49A6" w:rsidRPr="00971637">
        <w:rPr>
          <w:i/>
          <w:sz w:val="20"/>
          <w:szCs w:val="20"/>
        </w:rPr>
        <w:t>evi</w:t>
      </w:r>
      <w:r w:rsidR="009E0D4B" w:rsidRPr="00971637">
        <w:rPr>
          <w:i/>
          <w:sz w:val="20"/>
          <w:szCs w:val="20"/>
        </w:rPr>
        <w:t>e</w:t>
      </w:r>
      <w:r w:rsidR="00A0028F" w:rsidRPr="00971637">
        <w:rPr>
          <w:i/>
          <w:sz w:val="20"/>
          <w:szCs w:val="20"/>
        </w:rPr>
        <w:t>wer</w:t>
      </w:r>
      <w:r w:rsidRPr="00971637">
        <w:rPr>
          <w:i/>
          <w:sz w:val="20"/>
          <w:szCs w:val="20"/>
        </w:rPr>
        <w:t xml:space="preserve"> #2 raised a similar question. W</w:t>
      </w:r>
      <w:r w:rsidR="008D49A6" w:rsidRPr="00971637">
        <w:rPr>
          <w:i/>
          <w:sz w:val="20"/>
          <w:szCs w:val="20"/>
        </w:rPr>
        <w:t xml:space="preserve">e see inter-patient variability </w:t>
      </w:r>
      <w:r w:rsidR="00E044C8" w:rsidRPr="00971637">
        <w:rPr>
          <w:i/>
          <w:sz w:val="20"/>
          <w:szCs w:val="20"/>
        </w:rPr>
        <w:t>with respect to</w:t>
      </w:r>
      <w:r w:rsidR="008D49A6" w:rsidRPr="00971637">
        <w:rPr>
          <w:i/>
          <w:sz w:val="20"/>
          <w:szCs w:val="20"/>
        </w:rPr>
        <w:t xml:space="preserve"> efficiency of </w:t>
      </w:r>
      <w:proofErr w:type="spellStart"/>
      <w:r w:rsidR="008D49A6" w:rsidRPr="00971637">
        <w:rPr>
          <w:i/>
          <w:sz w:val="20"/>
          <w:szCs w:val="20"/>
        </w:rPr>
        <w:t>delipidation</w:t>
      </w:r>
      <w:proofErr w:type="spellEnd"/>
      <w:r w:rsidR="008D49A6" w:rsidRPr="00971637">
        <w:rPr>
          <w:i/>
          <w:sz w:val="20"/>
          <w:szCs w:val="20"/>
        </w:rPr>
        <w:t xml:space="preserve"> of adipose tissue during the ECM preparation process as mentioned in the discussion section, but we have not observed any correlation </w:t>
      </w:r>
      <w:r w:rsidR="009E0D4B" w:rsidRPr="00971637">
        <w:rPr>
          <w:i/>
          <w:sz w:val="20"/>
          <w:szCs w:val="20"/>
        </w:rPr>
        <w:t xml:space="preserve">of </w:t>
      </w:r>
      <w:proofErr w:type="spellStart"/>
      <w:r w:rsidR="009E0D4B" w:rsidRPr="00971637">
        <w:rPr>
          <w:i/>
          <w:sz w:val="20"/>
          <w:szCs w:val="20"/>
        </w:rPr>
        <w:t>delipidation</w:t>
      </w:r>
      <w:proofErr w:type="spellEnd"/>
      <w:r w:rsidR="008D49A6" w:rsidRPr="00971637">
        <w:rPr>
          <w:i/>
          <w:sz w:val="20"/>
          <w:szCs w:val="20"/>
        </w:rPr>
        <w:t xml:space="preserve"> efficiency with DM status, age, sex, BMI, or other </w:t>
      </w:r>
      <w:r w:rsidR="00E044C8" w:rsidRPr="00971637">
        <w:rPr>
          <w:i/>
          <w:sz w:val="20"/>
          <w:szCs w:val="20"/>
        </w:rPr>
        <w:t xml:space="preserve">patient </w:t>
      </w:r>
      <w:r w:rsidR="008D49A6" w:rsidRPr="00971637">
        <w:rPr>
          <w:i/>
          <w:sz w:val="20"/>
          <w:szCs w:val="20"/>
        </w:rPr>
        <w:t>clinical variables from whom tissue is derived. We discuss in the</w:t>
      </w:r>
      <w:r w:rsidR="00E044C8" w:rsidRPr="00971637">
        <w:rPr>
          <w:i/>
          <w:sz w:val="20"/>
          <w:szCs w:val="20"/>
        </w:rPr>
        <w:t xml:space="preserve"> revised</w:t>
      </w:r>
      <w:r w:rsidR="008D49A6" w:rsidRPr="00971637">
        <w:rPr>
          <w:i/>
          <w:sz w:val="20"/>
          <w:szCs w:val="20"/>
        </w:rPr>
        <w:t xml:space="preserve"> discussion section troubleshooting methods to address the problem of incomplete </w:t>
      </w:r>
      <w:proofErr w:type="spellStart"/>
      <w:r w:rsidR="008D49A6" w:rsidRPr="00971637">
        <w:rPr>
          <w:i/>
          <w:sz w:val="20"/>
          <w:szCs w:val="20"/>
        </w:rPr>
        <w:t>delipidation</w:t>
      </w:r>
      <w:proofErr w:type="spellEnd"/>
      <w:r w:rsidR="008D49A6" w:rsidRPr="00971637">
        <w:rPr>
          <w:i/>
          <w:sz w:val="20"/>
          <w:szCs w:val="20"/>
        </w:rPr>
        <w:t xml:space="preserve"> and the lack of correlation between ECM </w:t>
      </w:r>
      <w:proofErr w:type="spellStart"/>
      <w:r w:rsidR="009E0D4B" w:rsidRPr="00971637">
        <w:rPr>
          <w:i/>
          <w:sz w:val="20"/>
          <w:szCs w:val="20"/>
        </w:rPr>
        <w:t>delipidation</w:t>
      </w:r>
      <w:proofErr w:type="spellEnd"/>
      <w:r w:rsidR="009E0D4B" w:rsidRPr="00971637">
        <w:rPr>
          <w:i/>
          <w:sz w:val="20"/>
          <w:szCs w:val="20"/>
        </w:rPr>
        <w:t xml:space="preserve"> and subject clinical characteristics</w:t>
      </w:r>
      <w:r w:rsidR="008D49A6" w:rsidRPr="00971637">
        <w:rPr>
          <w:i/>
          <w:sz w:val="20"/>
          <w:szCs w:val="20"/>
        </w:rPr>
        <w:t>. We d</w:t>
      </w:r>
      <w:r w:rsidR="009E0D4B" w:rsidRPr="00971637">
        <w:rPr>
          <w:i/>
          <w:sz w:val="20"/>
          <w:szCs w:val="20"/>
        </w:rPr>
        <w:t>o observe DM-specific difference in ECM-adipocyte constru</w:t>
      </w:r>
      <w:r w:rsidR="008D49A6" w:rsidRPr="00971637">
        <w:rPr>
          <w:i/>
          <w:sz w:val="20"/>
          <w:szCs w:val="20"/>
        </w:rPr>
        <w:t>cts wi</w:t>
      </w:r>
      <w:r w:rsidR="009E0D4B" w:rsidRPr="00971637">
        <w:rPr>
          <w:i/>
          <w:sz w:val="20"/>
          <w:szCs w:val="20"/>
        </w:rPr>
        <w:t>th respect to adipocyte metabol</w:t>
      </w:r>
      <w:r w:rsidR="008D49A6" w:rsidRPr="00971637">
        <w:rPr>
          <w:i/>
          <w:sz w:val="20"/>
          <w:szCs w:val="20"/>
        </w:rPr>
        <w:t>ism, along with a re</w:t>
      </w:r>
      <w:r w:rsidR="009E0D4B" w:rsidRPr="00971637">
        <w:rPr>
          <w:i/>
          <w:sz w:val="20"/>
          <w:szCs w:val="20"/>
        </w:rPr>
        <w:t>s</w:t>
      </w:r>
      <w:r w:rsidR="008D49A6" w:rsidRPr="00971637">
        <w:rPr>
          <w:i/>
          <w:sz w:val="20"/>
          <w:szCs w:val="20"/>
        </w:rPr>
        <w:t xml:space="preserve">cue effect of </w:t>
      </w:r>
      <w:r w:rsidR="009E0D4B" w:rsidRPr="00971637">
        <w:rPr>
          <w:i/>
          <w:sz w:val="20"/>
          <w:szCs w:val="20"/>
        </w:rPr>
        <w:t>DM adipocyte metabolic function</w:t>
      </w:r>
      <w:r w:rsidR="008D49A6" w:rsidRPr="00971637">
        <w:rPr>
          <w:i/>
          <w:sz w:val="20"/>
          <w:szCs w:val="20"/>
        </w:rPr>
        <w:t xml:space="preserve"> by NDM ECM, which is discussed in detail in the</w:t>
      </w:r>
      <w:r w:rsidR="00E90296" w:rsidRPr="00971637">
        <w:rPr>
          <w:i/>
          <w:sz w:val="20"/>
          <w:szCs w:val="20"/>
        </w:rPr>
        <w:t xml:space="preserve"> revised</w:t>
      </w:r>
      <w:r w:rsidR="008D49A6" w:rsidRPr="00971637">
        <w:rPr>
          <w:i/>
          <w:sz w:val="20"/>
          <w:szCs w:val="20"/>
        </w:rPr>
        <w:t xml:space="preserve"> manuscript’s discussion section.</w:t>
      </w:r>
    </w:p>
    <w:p w:rsidR="008D49A6" w:rsidRPr="00971637" w:rsidRDefault="008D49A6" w:rsidP="00341D58">
      <w:pPr>
        <w:spacing w:after="0" w:line="240" w:lineRule="auto"/>
        <w:rPr>
          <w:b/>
          <w:i/>
          <w:sz w:val="20"/>
          <w:szCs w:val="20"/>
        </w:rPr>
      </w:pPr>
    </w:p>
    <w:p w:rsidR="00341D58" w:rsidRPr="00971637" w:rsidRDefault="00341D58" w:rsidP="00341D58">
      <w:pPr>
        <w:spacing w:after="0" w:line="240" w:lineRule="auto"/>
        <w:rPr>
          <w:sz w:val="20"/>
          <w:szCs w:val="20"/>
        </w:rPr>
      </w:pPr>
      <w:r w:rsidRPr="00971637">
        <w:rPr>
          <w:sz w:val="20"/>
          <w:szCs w:val="20"/>
        </w:rPr>
        <w:t>6) Is there an advantage to culture ECM and adipocytes from the same donor? How does culturing ECM from one donor with adipocytes from a different donor affect the results? This should be discussed</w:t>
      </w:r>
    </w:p>
    <w:p w:rsidR="00341D58" w:rsidRPr="00971637" w:rsidRDefault="009C5BCB" w:rsidP="009C5BCB">
      <w:pPr>
        <w:spacing w:after="0" w:line="240" w:lineRule="auto"/>
        <w:ind w:left="720"/>
        <w:rPr>
          <w:i/>
          <w:sz w:val="20"/>
          <w:szCs w:val="20"/>
        </w:rPr>
      </w:pPr>
      <w:r w:rsidRPr="00971637">
        <w:rPr>
          <w:i/>
          <w:sz w:val="20"/>
          <w:szCs w:val="20"/>
        </w:rPr>
        <w:t xml:space="preserve">We have not observed differences in metabolic functions (glucose uptake, lipolysis) when ECM and adipocytes from the same or different donors are studied. In either case, ECM-adipocyte constructs manifest DM-specific metabolic phenotype (e.g. decreased </w:t>
      </w:r>
      <w:r w:rsidR="00E23BB3" w:rsidRPr="00971637">
        <w:rPr>
          <w:i/>
          <w:sz w:val="20"/>
          <w:szCs w:val="20"/>
        </w:rPr>
        <w:t>glucose uptake</w:t>
      </w:r>
      <w:r w:rsidRPr="00971637">
        <w:rPr>
          <w:i/>
          <w:sz w:val="20"/>
          <w:szCs w:val="20"/>
        </w:rPr>
        <w:t xml:space="preserve"> in DM/DM relative to NDM/NDM constructs), with no clear difference in the magnitude of metabolic responses when comparing DM/DM or NDM/NDM constructs from the same or different donors. We speculate that in the absence of immune cells, which the ECM preparation eliminates, no </w:t>
      </w:r>
      <w:proofErr w:type="spellStart"/>
      <w:r w:rsidRPr="00971637">
        <w:rPr>
          <w:i/>
          <w:sz w:val="20"/>
          <w:szCs w:val="20"/>
        </w:rPr>
        <w:t>alloresponse</w:t>
      </w:r>
      <w:proofErr w:type="spellEnd"/>
      <w:r w:rsidRPr="00971637">
        <w:rPr>
          <w:i/>
          <w:sz w:val="20"/>
          <w:szCs w:val="20"/>
        </w:rPr>
        <w:t xml:space="preserve"> occurs, thus preserving adipocyte function despite donor mismatch between ECM and adipocyte. We added a brief paragraph to the discussion addressing this important point and we thank the reviewer for raising it.</w:t>
      </w:r>
    </w:p>
    <w:p w:rsidR="00C818CC" w:rsidRPr="00971637" w:rsidRDefault="00C818CC" w:rsidP="00341D58">
      <w:pPr>
        <w:spacing w:after="0" w:line="240" w:lineRule="auto"/>
        <w:rPr>
          <w:b/>
          <w:i/>
          <w:sz w:val="20"/>
          <w:szCs w:val="20"/>
        </w:rPr>
      </w:pPr>
    </w:p>
    <w:p w:rsidR="00341D58" w:rsidRPr="00971637" w:rsidRDefault="00341D58" w:rsidP="00341D58">
      <w:pPr>
        <w:spacing w:after="0" w:line="240" w:lineRule="auto"/>
        <w:rPr>
          <w:b/>
          <w:sz w:val="20"/>
          <w:szCs w:val="20"/>
        </w:rPr>
      </w:pPr>
      <w:r w:rsidRPr="00971637">
        <w:rPr>
          <w:b/>
          <w:sz w:val="20"/>
          <w:szCs w:val="20"/>
        </w:rPr>
        <w:t>Reviewer #4:</w:t>
      </w:r>
    </w:p>
    <w:p w:rsidR="00341D58" w:rsidRPr="00971637" w:rsidRDefault="00341D58" w:rsidP="00341D58">
      <w:pPr>
        <w:spacing w:after="0" w:line="240" w:lineRule="auto"/>
        <w:rPr>
          <w:sz w:val="20"/>
          <w:szCs w:val="20"/>
        </w:rPr>
      </w:pPr>
      <w:r w:rsidRPr="00971637">
        <w:rPr>
          <w:sz w:val="20"/>
          <w:szCs w:val="20"/>
        </w:rPr>
        <w:t>Manuscript Summary:</w:t>
      </w:r>
      <w:r w:rsidR="00F2734A" w:rsidRPr="00971637">
        <w:rPr>
          <w:sz w:val="20"/>
          <w:szCs w:val="20"/>
        </w:rPr>
        <w:t xml:space="preserve"> </w:t>
      </w:r>
      <w:r w:rsidRPr="00971637">
        <w:rPr>
          <w:sz w:val="20"/>
          <w:szCs w:val="20"/>
        </w:rPr>
        <w:t xml:space="preserve">I think this report describes quite clearly the procedures and the figures are complimentary to this. Thus, scientists will find this protocol useful in further </w:t>
      </w:r>
      <w:r w:rsidR="00F2734A" w:rsidRPr="00971637">
        <w:rPr>
          <w:sz w:val="20"/>
          <w:szCs w:val="20"/>
        </w:rPr>
        <w:t>exploring the importance of ECM</w:t>
      </w:r>
      <w:r w:rsidRPr="00971637">
        <w:rPr>
          <w:sz w:val="20"/>
          <w:szCs w:val="20"/>
        </w:rPr>
        <w:t>.</w:t>
      </w:r>
    </w:p>
    <w:p w:rsidR="00341D58" w:rsidRPr="00971637" w:rsidRDefault="00341D58" w:rsidP="00341D58">
      <w:pPr>
        <w:spacing w:after="0" w:line="240" w:lineRule="auto"/>
        <w:rPr>
          <w:sz w:val="20"/>
          <w:szCs w:val="20"/>
        </w:rPr>
      </w:pPr>
      <w:r w:rsidRPr="00971637">
        <w:rPr>
          <w:sz w:val="20"/>
          <w:szCs w:val="20"/>
        </w:rPr>
        <w:t>Major Concerns:</w:t>
      </w:r>
    </w:p>
    <w:p w:rsidR="001923FE" w:rsidRPr="00971637" w:rsidRDefault="00341D58" w:rsidP="00341D58">
      <w:pPr>
        <w:spacing w:after="0" w:line="240" w:lineRule="auto"/>
        <w:rPr>
          <w:sz w:val="20"/>
          <w:szCs w:val="20"/>
        </w:rPr>
      </w:pPr>
      <w:r w:rsidRPr="00971637">
        <w:rPr>
          <w:sz w:val="20"/>
          <w:szCs w:val="20"/>
        </w:rPr>
        <w:t>1. It is stated that they are seeding cells in 10 mm Petri dishes but surely it is 100 mm dishes?</w:t>
      </w:r>
      <w:r w:rsidR="00120ADA" w:rsidRPr="00971637">
        <w:rPr>
          <w:sz w:val="20"/>
          <w:szCs w:val="20"/>
        </w:rPr>
        <w:t xml:space="preserve"> </w:t>
      </w:r>
    </w:p>
    <w:p w:rsidR="00341D58" w:rsidRPr="00971637" w:rsidRDefault="001923FE" w:rsidP="001923FE">
      <w:pPr>
        <w:spacing w:after="0" w:line="240" w:lineRule="auto"/>
        <w:ind w:firstLine="720"/>
        <w:rPr>
          <w:i/>
          <w:sz w:val="20"/>
          <w:szCs w:val="20"/>
        </w:rPr>
      </w:pPr>
      <w:r w:rsidRPr="00971637">
        <w:rPr>
          <w:i/>
          <w:sz w:val="20"/>
          <w:szCs w:val="20"/>
        </w:rPr>
        <w:t>This was c</w:t>
      </w:r>
      <w:r w:rsidR="00120ADA" w:rsidRPr="00971637">
        <w:rPr>
          <w:i/>
          <w:sz w:val="20"/>
          <w:szCs w:val="20"/>
        </w:rPr>
        <w:t>orrected-</w:t>
      </w:r>
      <w:proofErr w:type="gramStart"/>
      <w:r w:rsidR="00120ADA" w:rsidRPr="00971637">
        <w:rPr>
          <w:i/>
          <w:sz w:val="20"/>
          <w:szCs w:val="20"/>
        </w:rPr>
        <w:t>thank</w:t>
      </w:r>
      <w:proofErr w:type="gramEnd"/>
      <w:r w:rsidR="00120ADA" w:rsidRPr="00971637">
        <w:rPr>
          <w:i/>
          <w:sz w:val="20"/>
          <w:szCs w:val="20"/>
        </w:rPr>
        <w:t xml:space="preserve"> you</w:t>
      </w:r>
      <w:r w:rsidR="00F60996" w:rsidRPr="00971637">
        <w:rPr>
          <w:i/>
          <w:sz w:val="20"/>
          <w:szCs w:val="20"/>
        </w:rPr>
        <w:t xml:space="preserve"> for pointing out</w:t>
      </w:r>
      <w:r w:rsidRPr="00971637">
        <w:rPr>
          <w:i/>
          <w:sz w:val="20"/>
          <w:szCs w:val="20"/>
        </w:rPr>
        <w:t xml:space="preserve"> this error</w:t>
      </w:r>
      <w:r w:rsidR="00120ADA" w:rsidRPr="00971637">
        <w:rPr>
          <w:i/>
          <w:sz w:val="20"/>
          <w:szCs w:val="20"/>
        </w:rPr>
        <w:t>.</w:t>
      </w:r>
    </w:p>
    <w:p w:rsidR="00F2734A" w:rsidRPr="00971637" w:rsidRDefault="00F2734A" w:rsidP="00341D58">
      <w:pPr>
        <w:spacing w:after="0" w:line="240" w:lineRule="auto"/>
        <w:rPr>
          <w:sz w:val="20"/>
          <w:szCs w:val="20"/>
        </w:rPr>
      </w:pPr>
    </w:p>
    <w:p w:rsidR="00341D58" w:rsidRPr="00971637" w:rsidRDefault="00341D58" w:rsidP="00341D58">
      <w:pPr>
        <w:spacing w:after="0" w:line="240" w:lineRule="auto"/>
        <w:rPr>
          <w:sz w:val="20"/>
          <w:szCs w:val="20"/>
        </w:rPr>
      </w:pPr>
      <w:r w:rsidRPr="00971637">
        <w:rPr>
          <w:sz w:val="20"/>
          <w:szCs w:val="20"/>
        </w:rPr>
        <w:t>2. How many passages for cell amplification and what consequences of likely 7-8 passages? Has this been characterized?</w:t>
      </w:r>
    </w:p>
    <w:p w:rsidR="00A247E4" w:rsidRPr="00971637" w:rsidRDefault="00A247E4" w:rsidP="00A247E4">
      <w:pPr>
        <w:spacing w:after="0" w:line="240" w:lineRule="auto"/>
        <w:ind w:left="720"/>
        <w:rPr>
          <w:i/>
          <w:sz w:val="20"/>
          <w:szCs w:val="20"/>
        </w:rPr>
      </w:pPr>
      <w:r w:rsidRPr="00971637">
        <w:rPr>
          <w:i/>
          <w:sz w:val="20"/>
          <w:szCs w:val="20"/>
        </w:rPr>
        <w:t xml:space="preserve">We passage </w:t>
      </w:r>
      <w:proofErr w:type="spellStart"/>
      <w:r w:rsidRPr="00971637">
        <w:rPr>
          <w:i/>
          <w:sz w:val="20"/>
          <w:szCs w:val="20"/>
        </w:rPr>
        <w:t>preadipocytes</w:t>
      </w:r>
      <w:proofErr w:type="spellEnd"/>
      <w:r w:rsidRPr="00971637">
        <w:rPr>
          <w:i/>
          <w:sz w:val="20"/>
          <w:szCs w:val="20"/>
        </w:rPr>
        <w:t xml:space="preserve"> 3-4 times </w:t>
      </w:r>
      <w:r w:rsidR="00CA454E" w:rsidRPr="00971637">
        <w:rPr>
          <w:i/>
          <w:sz w:val="20"/>
          <w:szCs w:val="20"/>
        </w:rPr>
        <w:t>during the expansion process</w:t>
      </w:r>
      <w:r w:rsidRPr="00971637">
        <w:rPr>
          <w:i/>
          <w:sz w:val="20"/>
          <w:szCs w:val="20"/>
        </w:rPr>
        <w:t xml:space="preserve">, </w:t>
      </w:r>
      <w:r w:rsidR="00CA454E" w:rsidRPr="00971637">
        <w:rPr>
          <w:i/>
          <w:sz w:val="20"/>
          <w:szCs w:val="20"/>
        </w:rPr>
        <w:t>as</w:t>
      </w:r>
      <w:r w:rsidRPr="00971637">
        <w:rPr>
          <w:i/>
          <w:sz w:val="20"/>
          <w:szCs w:val="20"/>
        </w:rPr>
        <w:t xml:space="preserve"> we have found that this number of passages </w:t>
      </w:r>
      <w:r w:rsidR="00120ADA" w:rsidRPr="00971637">
        <w:rPr>
          <w:i/>
          <w:sz w:val="20"/>
          <w:szCs w:val="20"/>
        </w:rPr>
        <w:t xml:space="preserve">permits appropriate expansion and retains </w:t>
      </w:r>
      <w:proofErr w:type="spellStart"/>
      <w:r w:rsidR="00120ADA" w:rsidRPr="00971637">
        <w:rPr>
          <w:i/>
          <w:sz w:val="20"/>
          <w:szCs w:val="20"/>
        </w:rPr>
        <w:t>adipogenic</w:t>
      </w:r>
      <w:proofErr w:type="spellEnd"/>
      <w:r w:rsidR="00120ADA" w:rsidRPr="00971637">
        <w:rPr>
          <w:i/>
          <w:sz w:val="20"/>
          <w:szCs w:val="20"/>
        </w:rPr>
        <w:t xml:space="preserve"> potentia</w:t>
      </w:r>
      <w:r w:rsidRPr="00971637">
        <w:rPr>
          <w:i/>
          <w:sz w:val="20"/>
          <w:szCs w:val="20"/>
        </w:rPr>
        <w:t>l and patient</w:t>
      </w:r>
      <w:r w:rsidR="00120ADA" w:rsidRPr="00971637">
        <w:rPr>
          <w:i/>
          <w:sz w:val="20"/>
          <w:szCs w:val="20"/>
        </w:rPr>
        <w:t xml:space="preserve">- and depot-specific </w:t>
      </w:r>
      <w:r w:rsidR="00F2734A" w:rsidRPr="00971637">
        <w:rPr>
          <w:i/>
          <w:sz w:val="20"/>
          <w:szCs w:val="20"/>
        </w:rPr>
        <w:t xml:space="preserve">metabolic </w:t>
      </w:r>
      <w:r w:rsidR="00120ADA" w:rsidRPr="00971637">
        <w:rPr>
          <w:i/>
          <w:sz w:val="20"/>
          <w:szCs w:val="20"/>
        </w:rPr>
        <w:t>phen</w:t>
      </w:r>
      <w:r w:rsidRPr="00971637">
        <w:rPr>
          <w:i/>
          <w:sz w:val="20"/>
          <w:szCs w:val="20"/>
        </w:rPr>
        <w:t>o</w:t>
      </w:r>
      <w:r w:rsidR="00120ADA" w:rsidRPr="00971637">
        <w:rPr>
          <w:i/>
          <w:sz w:val="20"/>
          <w:szCs w:val="20"/>
        </w:rPr>
        <w:t>type</w:t>
      </w:r>
      <w:r w:rsidRPr="00971637">
        <w:rPr>
          <w:i/>
          <w:sz w:val="20"/>
          <w:szCs w:val="20"/>
        </w:rPr>
        <w:t>s.</w:t>
      </w:r>
      <w:r w:rsidR="00120ADA" w:rsidRPr="00971637">
        <w:rPr>
          <w:i/>
          <w:sz w:val="20"/>
          <w:szCs w:val="20"/>
        </w:rPr>
        <w:t xml:space="preserve"> </w:t>
      </w:r>
      <w:r w:rsidR="00393AF3" w:rsidRPr="00971637">
        <w:rPr>
          <w:i/>
          <w:sz w:val="20"/>
          <w:szCs w:val="20"/>
        </w:rPr>
        <w:t xml:space="preserve">Passaging </w:t>
      </w:r>
      <w:proofErr w:type="spellStart"/>
      <w:r w:rsidR="00393AF3" w:rsidRPr="00971637">
        <w:rPr>
          <w:i/>
          <w:sz w:val="20"/>
          <w:szCs w:val="20"/>
        </w:rPr>
        <w:t>preadipocytes</w:t>
      </w:r>
      <w:proofErr w:type="spellEnd"/>
      <w:r w:rsidR="00393AF3" w:rsidRPr="00971637">
        <w:rPr>
          <w:i/>
          <w:sz w:val="20"/>
          <w:szCs w:val="20"/>
        </w:rPr>
        <w:t xml:space="preserve"> in excess of 4-5 passages leads to loss of </w:t>
      </w:r>
      <w:proofErr w:type="spellStart"/>
      <w:r w:rsidR="00393AF3" w:rsidRPr="00971637">
        <w:rPr>
          <w:i/>
          <w:sz w:val="20"/>
          <w:szCs w:val="20"/>
        </w:rPr>
        <w:t>adipogenic</w:t>
      </w:r>
      <w:proofErr w:type="spellEnd"/>
      <w:r w:rsidR="00393AF3" w:rsidRPr="00971637">
        <w:rPr>
          <w:i/>
          <w:sz w:val="20"/>
          <w:szCs w:val="20"/>
        </w:rPr>
        <w:t xml:space="preserve"> potential. </w:t>
      </w:r>
      <w:r w:rsidR="00120ADA" w:rsidRPr="00971637">
        <w:rPr>
          <w:i/>
          <w:sz w:val="20"/>
          <w:szCs w:val="20"/>
        </w:rPr>
        <w:t>We have added this information to section 5.6 of the revised manuscript. Of note, reviewer #2 asked a similar question.</w:t>
      </w:r>
      <w:r w:rsidRPr="00971637">
        <w:rPr>
          <w:i/>
          <w:sz w:val="20"/>
          <w:szCs w:val="20"/>
        </w:rPr>
        <w:t xml:space="preserve"> </w:t>
      </w:r>
    </w:p>
    <w:p w:rsidR="00F2734A" w:rsidRPr="00971637" w:rsidRDefault="00F2734A" w:rsidP="00341D58">
      <w:pPr>
        <w:spacing w:after="0" w:line="240" w:lineRule="auto"/>
        <w:rPr>
          <w:sz w:val="20"/>
          <w:szCs w:val="20"/>
        </w:rPr>
      </w:pPr>
    </w:p>
    <w:p w:rsidR="00F2734A" w:rsidRPr="00971637" w:rsidRDefault="00341D58" w:rsidP="00341D58">
      <w:pPr>
        <w:spacing w:after="0" w:line="240" w:lineRule="auto"/>
        <w:rPr>
          <w:sz w:val="20"/>
          <w:szCs w:val="20"/>
        </w:rPr>
      </w:pPr>
      <w:r w:rsidRPr="00971637">
        <w:rPr>
          <w:sz w:val="20"/>
          <w:szCs w:val="20"/>
        </w:rPr>
        <w:t>3.The authors have performed gene analysis but do not comment on the usefulness/problems of the procedure for protein extraction. This is obviously an important issue.</w:t>
      </w:r>
    </w:p>
    <w:p w:rsidR="00E638AD" w:rsidRPr="00971637" w:rsidRDefault="00B73914" w:rsidP="00E23BB3">
      <w:pPr>
        <w:spacing w:after="0" w:line="240" w:lineRule="auto"/>
        <w:ind w:left="720"/>
        <w:rPr>
          <w:i/>
          <w:sz w:val="20"/>
          <w:szCs w:val="20"/>
        </w:rPr>
      </w:pPr>
      <w:r w:rsidRPr="00971637">
        <w:rPr>
          <w:i/>
          <w:sz w:val="20"/>
          <w:szCs w:val="20"/>
        </w:rPr>
        <w:t xml:space="preserve">The reviewer raises an important point. We have not yet developed </w:t>
      </w:r>
      <w:r w:rsidR="00A0028F" w:rsidRPr="00971637">
        <w:rPr>
          <w:i/>
          <w:sz w:val="20"/>
          <w:szCs w:val="20"/>
        </w:rPr>
        <w:t>a robust method f</w:t>
      </w:r>
      <w:r w:rsidRPr="00971637">
        <w:rPr>
          <w:i/>
          <w:sz w:val="20"/>
          <w:szCs w:val="20"/>
        </w:rPr>
        <w:t>or extracting un</w:t>
      </w:r>
      <w:r w:rsidR="00A0028F" w:rsidRPr="00971637">
        <w:rPr>
          <w:i/>
          <w:sz w:val="20"/>
          <w:szCs w:val="20"/>
        </w:rPr>
        <w:t>-</w:t>
      </w:r>
      <w:r w:rsidRPr="00971637">
        <w:rPr>
          <w:i/>
          <w:sz w:val="20"/>
          <w:szCs w:val="20"/>
        </w:rPr>
        <w:t xml:space="preserve">degraded protein, especially with </w:t>
      </w:r>
      <w:proofErr w:type="spellStart"/>
      <w:r w:rsidR="00A0028F" w:rsidRPr="00971637">
        <w:rPr>
          <w:i/>
          <w:sz w:val="20"/>
          <w:szCs w:val="20"/>
        </w:rPr>
        <w:t>phospho</w:t>
      </w:r>
      <w:proofErr w:type="spellEnd"/>
      <w:r w:rsidRPr="00971637">
        <w:rPr>
          <w:i/>
          <w:sz w:val="20"/>
          <w:szCs w:val="20"/>
        </w:rPr>
        <w:t>-moieties intact, from the ECM. For this reason, to</w:t>
      </w:r>
      <w:r w:rsidR="00A0028F" w:rsidRPr="00971637">
        <w:rPr>
          <w:i/>
          <w:sz w:val="20"/>
          <w:szCs w:val="20"/>
        </w:rPr>
        <w:t xml:space="preserve"> date we have relied on transcri</w:t>
      </w:r>
      <w:r w:rsidRPr="00971637">
        <w:rPr>
          <w:i/>
          <w:sz w:val="20"/>
          <w:szCs w:val="20"/>
        </w:rPr>
        <w:t>pt</w:t>
      </w:r>
      <w:r w:rsidR="00A0028F" w:rsidRPr="00971637">
        <w:rPr>
          <w:i/>
          <w:sz w:val="20"/>
          <w:szCs w:val="20"/>
        </w:rPr>
        <w:t>i</w:t>
      </w:r>
      <w:r w:rsidRPr="00971637">
        <w:rPr>
          <w:i/>
          <w:sz w:val="20"/>
          <w:szCs w:val="20"/>
        </w:rPr>
        <w:t>onal analysis. We are currently refining such methods, but to date we have not succes</w:t>
      </w:r>
      <w:r w:rsidR="00A0028F" w:rsidRPr="00971637">
        <w:rPr>
          <w:i/>
          <w:sz w:val="20"/>
          <w:szCs w:val="20"/>
        </w:rPr>
        <w:t>s</w:t>
      </w:r>
      <w:r w:rsidRPr="00971637">
        <w:rPr>
          <w:i/>
          <w:sz w:val="20"/>
          <w:szCs w:val="20"/>
        </w:rPr>
        <w:t>fully isolated protein that is non-degraded for We</w:t>
      </w:r>
      <w:r w:rsidR="00A0028F" w:rsidRPr="00971637">
        <w:rPr>
          <w:i/>
          <w:sz w:val="20"/>
          <w:szCs w:val="20"/>
        </w:rPr>
        <w:t>st</w:t>
      </w:r>
      <w:r w:rsidRPr="00971637">
        <w:rPr>
          <w:i/>
          <w:sz w:val="20"/>
          <w:szCs w:val="20"/>
        </w:rPr>
        <w:t>ern blot from ECM. We added a brief discussion of th</w:t>
      </w:r>
      <w:r w:rsidR="00A0028F" w:rsidRPr="00971637">
        <w:rPr>
          <w:i/>
          <w:sz w:val="20"/>
          <w:szCs w:val="20"/>
        </w:rPr>
        <w:t xml:space="preserve">is limitation to the </w:t>
      </w:r>
      <w:r w:rsidR="002513AA" w:rsidRPr="00971637">
        <w:rPr>
          <w:i/>
          <w:sz w:val="20"/>
          <w:szCs w:val="20"/>
        </w:rPr>
        <w:t xml:space="preserve">revised </w:t>
      </w:r>
      <w:r w:rsidR="00A0028F" w:rsidRPr="00971637">
        <w:rPr>
          <w:i/>
          <w:sz w:val="20"/>
          <w:szCs w:val="20"/>
        </w:rPr>
        <w:t>discussion</w:t>
      </w:r>
      <w:r w:rsidRPr="00971637">
        <w:rPr>
          <w:i/>
          <w:sz w:val="20"/>
          <w:szCs w:val="20"/>
        </w:rPr>
        <w:t xml:space="preserve"> </w:t>
      </w:r>
      <w:r w:rsidR="00A0028F" w:rsidRPr="00971637">
        <w:rPr>
          <w:i/>
          <w:sz w:val="20"/>
          <w:szCs w:val="20"/>
        </w:rPr>
        <w:t>s</w:t>
      </w:r>
      <w:r w:rsidRPr="00971637">
        <w:rPr>
          <w:i/>
          <w:sz w:val="20"/>
          <w:szCs w:val="20"/>
        </w:rPr>
        <w:t>ec</w:t>
      </w:r>
      <w:r w:rsidR="00A0028F" w:rsidRPr="00971637">
        <w:rPr>
          <w:i/>
          <w:sz w:val="20"/>
          <w:szCs w:val="20"/>
        </w:rPr>
        <w:t>t</w:t>
      </w:r>
      <w:r w:rsidR="002513AA" w:rsidRPr="00971637">
        <w:rPr>
          <w:i/>
          <w:sz w:val="20"/>
          <w:szCs w:val="20"/>
        </w:rPr>
        <w:t>ion</w:t>
      </w:r>
      <w:r w:rsidRPr="00971637">
        <w:rPr>
          <w:i/>
          <w:sz w:val="20"/>
          <w:szCs w:val="20"/>
        </w:rPr>
        <w:t>.</w:t>
      </w:r>
      <w:r w:rsidR="00E23BB3" w:rsidRPr="00971637">
        <w:rPr>
          <w:i/>
          <w:sz w:val="20"/>
          <w:szCs w:val="20"/>
        </w:rPr>
        <w:t xml:space="preserve"> We hope that publication of this manuscript will prompt others to develop such methods.</w:t>
      </w:r>
    </w:p>
    <w:p w:rsidR="00E638AD" w:rsidRPr="00971637" w:rsidRDefault="00E638AD" w:rsidP="00341D58">
      <w:pPr>
        <w:spacing w:after="0" w:line="240" w:lineRule="auto"/>
        <w:rPr>
          <w:i/>
          <w:sz w:val="20"/>
          <w:szCs w:val="20"/>
        </w:rPr>
      </w:pPr>
    </w:p>
    <w:p w:rsidR="00341D58" w:rsidRPr="00971637" w:rsidRDefault="00341D58" w:rsidP="00341D58">
      <w:pPr>
        <w:spacing w:after="0" w:line="240" w:lineRule="auto"/>
        <w:rPr>
          <w:sz w:val="20"/>
          <w:szCs w:val="20"/>
        </w:rPr>
      </w:pPr>
      <w:r w:rsidRPr="00971637">
        <w:rPr>
          <w:sz w:val="20"/>
          <w:szCs w:val="20"/>
        </w:rPr>
        <w:t xml:space="preserve">4. It is surprising to this reviewer that </w:t>
      </w:r>
      <w:proofErr w:type="spellStart"/>
      <w:r w:rsidRPr="00971637">
        <w:rPr>
          <w:sz w:val="20"/>
          <w:szCs w:val="20"/>
        </w:rPr>
        <w:t>preadipocyte</w:t>
      </w:r>
      <w:proofErr w:type="spellEnd"/>
      <w:r w:rsidRPr="00971637">
        <w:rPr>
          <w:sz w:val="20"/>
          <w:szCs w:val="20"/>
        </w:rPr>
        <w:t xml:space="preserve"> differentiation is the same in T2D and ND cells. There are several reports with different data. Any comments on this?</w:t>
      </w:r>
    </w:p>
    <w:p w:rsidR="00485CDC" w:rsidRPr="00971637" w:rsidRDefault="00485CDC" w:rsidP="009923E5">
      <w:pPr>
        <w:spacing w:after="0" w:line="240" w:lineRule="auto"/>
        <w:ind w:left="720"/>
        <w:rPr>
          <w:i/>
          <w:sz w:val="20"/>
          <w:szCs w:val="20"/>
        </w:rPr>
      </w:pPr>
      <w:r w:rsidRPr="00971637">
        <w:rPr>
          <w:i/>
          <w:sz w:val="20"/>
          <w:szCs w:val="20"/>
        </w:rPr>
        <w:t xml:space="preserve">We have not </w:t>
      </w:r>
      <w:r w:rsidR="009923E5" w:rsidRPr="00971637">
        <w:rPr>
          <w:i/>
          <w:sz w:val="20"/>
          <w:szCs w:val="20"/>
        </w:rPr>
        <w:t>observed</w:t>
      </w:r>
      <w:r w:rsidRPr="00971637">
        <w:rPr>
          <w:i/>
          <w:sz w:val="20"/>
          <w:szCs w:val="20"/>
        </w:rPr>
        <w:t xml:space="preserve"> differences in </w:t>
      </w:r>
      <w:proofErr w:type="spellStart"/>
      <w:r w:rsidRPr="00971637">
        <w:rPr>
          <w:i/>
          <w:sz w:val="20"/>
          <w:szCs w:val="20"/>
        </w:rPr>
        <w:t>adipoge</w:t>
      </w:r>
      <w:r w:rsidR="00E12EC3" w:rsidRPr="00971637">
        <w:rPr>
          <w:i/>
          <w:sz w:val="20"/>
          <w:szCs w:val="20"/>
        </w:rPr>
        <w:t>n</w:t>
      </w:r>
      <w:r w:rsidRPr="00971637">
        <w:rPr>
          <w:i/>
          <w:sz w:val="20"/>
          <w:szCs w:val="20"/>
        </w:rPr>
        <w:t>ic</w:t>
      </w:r>
      <w:proofErr w:type="spellEnd"/>
      <w:r w:rsidRPr="00971637">
        <w:rPr>
          <w:i/>
          <w:sz w:val="20"/>
          <w:szCs w:val="20"/>
        </w:rPr>
        <w:t xml:space="preserve"> differentiation capacity between DM and NDM </w:t>
      </w:r>
      <w:proofErr w:type="spellStart"/>
      <w:r w:rsidRPr="00971637">
        <w:rPr>
          <w:i/>
          <w:sz w:val="20"/>
          <w:szCs w:val="20"/>
        </w:rPr>
        <w:t>preadipocytes</w:t>
      </w:r>
      <w:proofErr w:type="spellEnd"/>
      <w:r w:rsidRPr="00971637">
        <w:rPr>
          <w:i/>
          <w:sz w:val="20"/>
          <w:szCs w:val="20"/>
        </w:rPr>
        <w:t xml:space="preserve"> as measured by </w:t>
      </w:r>
      <w:proofErr w:type="spellStart"/>
      <w:r w:rsidRPr="00971637">
        <w:rPr>
          <w:i/>
          <w:sz w:val="20"/>
          <w:szCs w:val="20"/>
        </w:rPr>
        <w:t>adipogenic</w:t>
      </w:r>
      <w:proofErr w:type="spellEnd"/>
      <w:r w:rsidRPr="00971637">
        <w:rPr>
          <w:i/>
          <w:sz w:val="20"/>
          <w:szCs w:val="20"/>
        </w:rPr>
        <w:t xml:space="preserve"> gene expression or lipid droplet formation in either 2</w:t>
      </w:r>
      <w:r w:rsidR="009923E5" w:rsidRPr="00971637">
        <w:rPr>
          <w:i/>
          <w:sz w:val="20"/>
          <w:szCs w:val="20"/>
        </w:rPr>
        <w:t>D or 3D culture. W</w:t>
      </w:r>
      <w:r w:rsidR="004B1A4A" w:rsidRPr="00971637">
        <w:rPr>
          <w:i/>
          <w:sz w:val="20"/>
          <w:szCs w:val="20"/>
        </w:rPr>
        <w:t>e have</w:t>
      </w:r>
      <w:r w:rsidR="009923E5" w:rsidRPr="00971637">
        <w:rPr>
          <w:i/>
          <w:sz w:val="20"/>
          <w:szCs w:val="20"/>
        </w:rPr>
        <w:t xml:space="preserve"> however</w:t>
      </w:r>
      <w:r w:rsidR="004B1A4A" w:rsidRPr="00971637">
        <w:rPr>
          <w:i/>
          <w:sz w:val="20"/>
          <w:szCs w:val="20"/>
        </w:rPr>
        <w:t xml:space="preserve"> observ</w:t>
      </w:r>
      <w:r w:rsidRPr="00971637">
        <w:rPr>
          <w:i/>
          <w:sz w:val="20"/>
          <w:szCs w:val="20"/>
        </w:rPr>
        <w:t xml:space="preserve">ed significant </w:t>
      </w:r>
      <w:r w:rsidR="004B1A4A" w:rsidRPr="00971637">
        <w:rPr>
          <w:i/>
          <w:sz w:val="20"/>
          <w:szCs w:val="20"/>
        </w:rPr>
        <w:t>difference</w:t>
      </w:r>
      <w:r w:rsidRPr="00971637">
        <w:rPr>
          <w:i/>
          <w:sz w:val="20"/>
          <w:szCs w:val="20"/>
        </w:rPr>
        <w:t>s in cellular metabolism</w:t>
      </w:r>
      <w:r w:rsidR="004B1A4A" w:rsidRPr="00971637">
        <w:rPr>
          <w:i/>
          <w:sz w:val="20"/>
          <w:szCs w:val="20"/>
        </w:rPr>
        <w:t xml:space="preserve"> </w:t>
      </w:r>
      <w:r w:rsidRPr="00971637">
        <w:rPr>
          <w:i/>
          <w:sz w:val="20"/>
          <w:szCs w:val="20"/>
        </w:rPr>
        <w:t>between DM and NDM cells, with DM cells manifesting decrea</w:t>
      </w:r>
      <w:r w:rsidR="004B1A4A" w:rsidRPr="00971637">
        <w:rPr>
          <w:i/>
          <w:sz w:val="20"/>
          <w:szCs w:val="20"/>
        </w:rPr>
        <w:t xml:space="preserve">sed glucose uptake and </w:t>
      </w:r>
      <w:proofErr w:type="spellStart"/>
      <w:r w:rsidR="004B1A4A" w:rsidRPr="00971637">
        <w:rPr>
          <w:i/>
          <w:sz w:val="20"/>
          <w:szCs w:val="20"/>
        </w:rPr>
        <w:t>lipolytic</w:t>
      </w:r>
      <w:proofErr w:type="spellEnd"/>
      <w:r w:rsidRPr="00971637">
        <w:rPr>
          <w:i/>
          <w:sz w:val="20"/>
          <w:szCs w:val="20"/>
        </w:rPr>
        <w:t xml:space="preserve"> cap</w:t>
      </w:r>
      <w:r w:rsidR="004B1A4A" w:rsidRPr="00971637">
        <w:rPr>
          <w:i/>
          <w:sz w:val="20"/>
          <w:szCs w:val="20"/>
        </w:rPr>
        <w:t>acity in bo</w:t>
      </w:r>
      <w:r w:rsidRPr="00971637">
        <w:rPr>
          <w:i/>
          <w:sz w:val="20"/>
          <w:szCs w:val="20"/>
        </w:rPr>
        <w:t>th 2D and 3D systems, as reported in Baker et al. JCEM 2017. Of note, we also demonstrated that NDM ECM rescues these metabolic defects in DM adipocytes, also reported in Baker et al., and discussed in this manuscript</w:t>
      </w:r>
      <w:r w:rsidR="00E23BB3" w:rsidRPr="00971637">
        <w:rPr>
          <w:i/>
          <w:sz w:val="20"/>
          <w:szCs w:val="20"/>
        </w:rPr>
        <w:t xml:space="preserve"> and displayed in the new Figure 4</w:t>
      </w:r>
      <w:r w:rsidR="003734E4" w:rsidRPr="00971637">
        <w:rPr>
          <w:i/>
          <w:sz w:val="20"/>
          <w:szCs w:val="20"/>
        </w:rPr>
        <w:t>.</w:t>
      </w:r>
      <w:r w:rsidR="00E12EC3" w:rsidRPr="00971637">
        <w:rPr>
          <w:i/>
          <w:sz w:val="20"/>
          <w:szCs w:val="20"/>
        </w:rPr>
        <w:t xml:space="preserve"> We </w:t>
      </w:r>
      <w:r w:rsidR="00870420" w:rsidRPr="00971637">
        <w:rPr>
          <w:i/>
          <w:sz w:val="20"/>
          <w:szCs w:val="20"/>
        </w:rPr>
        <w:t>discuss</w:t>
      </w:r>
      <w:r w:rsidR="00E12EC3" w:rsidRPr="00971637">
        <w:rPr>
          <w:i/>
          <w:sz w:val="20"/>
          <w:szCs w:val="20"/>
        </w:rPr>
        <w:t xml:space="preserve"> this latter effect as a useful application of ECM-adipocyte culture </w:t>
      </w:r>
      <w:r w:rsidR="00870420" w:rsidRPr="00971637">
        <w:rPr>
          <w:i/>
          <w:sz w:val="20"/>
          <w:szCs w:val="20"/>
        </w:rPr>
        <w:t xml:space="preserve">in detail </w:t>
      </w:r>
      <w:r w:rsidR="00E12EC3" w:rsidRPr="00971637">
        <w:rPr>
          <w:i/>
          <w:sz w:val="20"/>
          <w:szCs w:val="20"/>
        </w:rPr>
        <w:t xml:space="preserve">in the </w:t>
      </w:r>
      <w:r w:rsidR="00870420" w:rsidRPr="00971637">
        <w:rPr>
          <w:i/>
          <w:sz w:val="20"/>
          <w:szCs w:val="20"/>
        </w:rPr>
        <w:t xml:space="preserve">revised </w:t>
      </w:r>
      <w:r w:rsidR="00E12EC3" w:rsidRPr="00971637">
        <w:rPr>
          <w:i/>
          <w:sz w:val="20"/>
          <w:szCs w:val="20"/>
        </w:rPr>
        <w:t>manuscript.</w:t>
      </w:r>
    </w:p>
    <w:sectPr w:rsidR="00485CDC" w:rsidRPr="00971637" w:rsidSect="00341D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D58"/>
    <w:rsid w:val="0007070E"/>
    <w:rsid w:val="00071B70"/>
    <w:rsid w:val="00073F00"/>
    <w:rsid w:val="000D2C32"/>
    <w:rsid w:val="000F63C9"/>
    <w:rsid w:val="00120ADA"/>
    <w:rsid w:val="001231D8"/>
    <w:rsid w:val="0015463B"/>
    <w:rsid w:val="00155E7B"/>
    <w:rsid w:val="00181E0A"/>
    <w:rsid w:val="001923FE"/>
    <w:rsid w:val="001B6FEA"/>
    <w:rsid w:val="001F15D2"/>
    <w:rsid w:val="00224CDC"/>
    <w:rsid w:val="00245807"/>
    <w:rsid w:val="002513AA"/>
    <w:rsid w:val="002C0130"/>
    <w:rsid w:val="002F1403"/>
    <w:rsid w:val="00341D58"/>
    <w:rsid w:val="00342405"/>
    <w:rsid w:val="00350F67"/>
    <w:rsid w:val="003675A1"/>
    <w:rsid w:val="003734E4"/>
    <w:rsid w:val="00393AF3"/>
    <w:rsid w:val="003A3BB4"/>
    <w:rsid w:val="003A53CF"/>
    <w:rsid w:val="003C23C2"/>
    <w:rsid w:val="003F55B9"/>
    <w:rsid w:val="00485CDC"/>
    <w:rsid w:val="004962B1"/>
    <w:rsid w:val="004A4541"/>
    <w:rsid w:val="004B1A4A"/>
    <w:rsid w:val="004D3B11"/>
    <w:rsid w:val="004F7DF1"/>
    <w:rsid w:val="005416FC"/>
    <w:rsid w:val="005C0605"/>
    <w:rsid w:val="00656B0B"/>
    <w:rsid w:val="00660891"/>
    <w:rsid w:val="00737F24"/>
    <w:rsid w:val="007456B4"/>
    <w:rsid w:val="00766671"/>
    <w:rsid w:val="0077111F"/>
    <w:rsid w:val="007A4D1A"/>
    <w:rsid w:val="008377ED"/>
    <w:rsid w:val="00856B5A"/>
    <w:rsid w:val="00870420"/>
    <w:rsid w:val="008D49A6"/>
    <w:rsid w:val="00922893"/>
    <w:rsid w:val="00964841"/>
    <w:rsid w:val="00971637"/>
    <w:rsid w:val="009862FB"/>
    <w:rsid w:val="009923E5"/>
    <w:rsid w:val="009C5BCB"/>
    <w:rsid w:val="009D2E5E"/>
    <w:rsid w:val="009E0D4B"/>
    <w:rsid w:val="009E3345"/>
    <w:rsid w:val="00A0028F"/>
    <w:rsid w:val="00A247E4"/>
    <w:rsid w:val="00A26198"/>
    <w:rsid w:val="00A83839"/>
    <w:rsid w:val="00B05F33"/>
    <w:rsid w:val="00B73914"/>
    <w:rsid w:val="00BA598C"/>
    <w:rsid w:val="00C077FA"/>
    <w:rsid w:val="00C818CC"/>
    <w:rsid w:val="00CA454E"/>
    <w:rsid w:val="00D17C7C"/>
    <w:rsid w:val="00D9552F"/>
    <w:rsid w:val="00D96889"/>
    <w:rsid w:val="00DF73B5"/>
    <w:rsid w:val="00E044C8"/>
    <w:rsid w:val="00E12EC3"/>
    <w:rsid w:val="00E23BB3"/>
    <w:rsid w:val="00E44E7E"/>
    <w:rsid w:val="00E538E4"/>
    <w:rsid w:val="00E638AD"/>
    <w:rsid w:val="00E90296"/>
    <w:rsid w:val="00EC6F11"/>
    <w:rsid w:val="00ED7EBA"/>
    <w:rsid w:val="00EE1AD7"/>
    <w:rsid w:val="00EE6977"/>
    <w:rsid w:val="00F042E8"/>
    <w:rsid w:val="00F04979"/>
    <w:rsid w:val="00F204BF"/>
    <w:rsid w:val="00F2734A"/>
    <w:rsid w:val="00F468E0"/>
    <w:rsid w:val="00F60996"/>
    <w:rsid w:val="00FB4313"/>
    <w:rsid w:val="00FE0D02"/>
    <w:rsid w:val="00FF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3AA5E"/>
  <w15:chartTrackingRefBased/>
  <w15:docId w15:val="{B894C175-660C-485F-931C-7307EBE7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405"/>
    <w:pPr>
      <w:ind w:left="720"/>
      <w:contextualSpacing/>
    </w:pPr>
  </w:style>
  <w:style w:type="paragraph" w:styleId="PlainText">
    <w:name w:val="Plain Text"/>
    <w:basedOn w:val="Normal"/>
    <w:link w:val="PlainTextChar"/>
    <w:uiPriority w:val="99"/>
    <w:semiHidden/>
    <w:unhideWhenUsed/>
    <w:rsid w:val="0007070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07070E"/>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5</Pages>
  <Words>3257</Words>
  <Characters>18570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Michigan Health System</Company>
  <LinksUpToDate>false</LinksUpToDate>
  <CharactersWithSpaces>21784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O'Rourke, Robert</dc:creator>
  <cp:keywords/>
  <dc:description/>
  <cp:lastModifiedBy>O'Rourke, Robert</cp:lastModifiedBy>
  <cp:revision>84</cp:revision>
  <dcterms:created xsi:type="dcterms:W3CDTF">2019-08-05T17:00:00Z</dcterms:created>
  <dcterms:modified xsi:type="dcterms:W3CDTF">2019-08-14T19:11:00Z</dcterms:modified>
</cp:coreProperties>
</file>