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5DE5" w14:textId="567EC404" w:rsidR="00332C83" w:rsidRPr="003D277C" w:rsidRDefault="00332C83" w:rsidP="00F6308F">
      <w:pPr>
        <w:rPr>
          <w:rFonts w:ascii="Calibri" w:hAnsi="Calibri" w:cs="Calibri"/>
        </w:rPr>
      </w:pPr>
      <w:r w:rsidRPr="003D277C">
        <w:rPr>
          <w:rFonts w:ascii="Calibri" w:hAnsi="Calibri" w:cs="Calibri"/>
          <w:b/>
          <w:bCs/>
        </w:rPr>
        <w:t>TITLE</w:t>
      </w:r>
      <w:r w:rsidRPr="003D277C">
        <w:rPr>
          <w:rFonts w:ascii="Calibri" w:hAnsi="Calibri" w:cs="Calibri"/>
        </w:rPr>
        <w:t>:</w:t>
      </w:r>
    </w:p>
    <w:p w14:paraId="6A94BD71" w14:textId="1B9EC625" w:rsidR="006B7549" w:rsidRPr="003D277C" w:rsidRDefault="006B7549">
      <w:pPr>
        <w:rPr>
          <w:rFonts w:ascii="Calibri" w:hAnsi="Calibri" w:cs="Calibri"/>
        </w:rPr>
      </w:pPr>
      <w:r w:rsidRPr="003D277C">
        <w:rPr>
          <w:rFonts w:ascii="Calibri" w:hAnsi="Calibri" w:cs="Calibri"/>
        </w:rPr>
        <w:t xml:space="preserve">A </w:t>
      </w:r>
      <w:r w:rsidR="009867AD" w:rsidRPr="003D277C">
        <w:rPr>
          <w:rFonts w:ascii="Calibri" w:hAnsi="Calibri" w:cs="Calibri"/>
        </w:rPr>
        <w:t xml:space="preserve">Human </w:t>
      </w:r>
      <w:r w:rsidRPr="003D277C">
        <w:rPr>
          <w:rFonts w:ascii="Calibri" w:hAnsi="Calibri" w:cs="Calibri"/>
        </w:rPr>
        <w:t xml:space="preserve">3D </w:t>
      </w:r>
      <w:r w:rsidR="009867AD" w:rsidRPr="003D277C">
        <w:rPr>
          <w:rFonts w:ascii="Calibri" w:hAnsi="Calibri" w:cs="Calibri"/>
        </w:rPr>
        <w:t>Extracellular Matrix-Adipocyte Culture Model for Studying Matrix-Cell Metabolic Crosstalk</w:t>
      </w:r>
    </w:p>
    <w:p w14:paraId="673488AA" w14:textId="684773C2" w:rsidR="00EC773D" w:rsidRPr="003D277C" w:rsidRDefault="00EC773D">
      <w:pPr>
        <w:rPr>
          <w:rFonts w:ascii="Calibri" w:hAnsi="Calibri" w:cs="Calibri"/>
        </w:rPr>
      </w:pPr>
    </w:p>
    <w:p w14:paraId="1830D928" w14:textId="5297EC2D" w:rsidR="00332C83" w:rsidRPr="003D277C" w:rsidRDefault="00332C83">
      <w:pPr>
        <w:rPr>
          <w:rFonts w:ascii="Calibri" w:hAnsi="Calibri" w:cs="Calibri"/>
          <w:b/>
        </w:rPr>
      </w:pPr>
      <w:r w:rsidRPr="003D277C">
        <w:rPr>
          <w:rFonts w:ascii="Calibri" w:hAnsi="Calibri" w:cs="Calibri"/>
          <w:b/>
        </w:rPr>
        <w:t>AUTHORS &amp; AFFILIATIONS:</w:t>
      </w:r>
    </w:p>
    <w:p w14:paraId="656BE22F" w14:textId="35243516" w:rsidR="00EC773D" w:rsidRPr="003D277C" w:rsidRDefault="00EC773D">
      <w:pPr>
        <w:rPr>
          <w:rFonts w:ascii="Calibri" w:hAnsi="Calibri" w:cs="Calibri"/>
        </w:rPr>
      </w:pPr>
      <w:r w:rsidRPr="003D277C">
        <w:rPr>
          <w:rFonts w:ascii="Calibri" w:hAnsi="Calibri" w:cs="Calibri"/>
        </w:rPr>
        <w:t>Carmen G. Flesher</w:t>
      </w:r>
      <w:r w:rsidRPr="003D277C">
        <w:rPr>
          <w:rFonts w:ascii="Calibri" w:hAnsi="Calibri" w:cs="Calibri"/>
          <w:vertAlign w:val="superscript"/>
        </w:rPr>
        <w:t>1</w:t>
      </w:r>
      <w:r w:rsidRPr="003D277C">
        <w:rPr>
          <w:rFonts w:ascii="Calibri" w:hAnsi="Calibri" w:cs="Calibri"/>
        </w:rPr>
        <w:t xml:space="preserve">, </w:t>
      </w:r>
      <w:r w:rsidR="00207CF1" w:rsidRPr="003D277C">
        <w:rPr>
          <w:rFonts w:ascii="Calibri" w:hAnsi="Calibri" w:cs="Calibri"/>
        </w:rPr>
        <w:t>Nicki A. Baker</w:t>
      </w:r>
      <w:r w:rsidR="00207CF1" w:rsidRPr="003D277C">
        <w:rPr>
          <w:rFonts w:ascii="Calibri" w:hAnsi="Calibri" w:cs="Calibri"/>
          <w:vertAlign w:val="superscript"/>
        </w:rPr>
        <w:t>1</w:t>
      </w:r>
      <w:r w:rsidR="00207CF1" w:rsidRPr="003D277C">
        <w:rPr>
          <w:rFonts w:ascii="Calibri" w:hAnsi="Calibri" w:cs="Calibri"/>
        </w:rPr>
        <w:t xml:space="preserve">, </w:t>
      </w:r>
      <w:r w:rsidR="00595C4E" w:rsidRPr="003D277C">
        <w:rPr>
          <w:rFonts w:ascii="Calibri" w:hAnsi="Calibri" w:cs="Calibri"/>
        </w:rPr>
        <w:t>Clarissa Strieder-Barboza</w:t>
      </w:r>
      <w:r w:rsidR="00595C4E" w:rsidRPr="003D277C">
        <w:rPr>
          <w:rFonts w:ascii="Calibri" w:hAnsi="Calibri" w:cs="Calibri"/>
          <w:vertAlign w:val="superscript"/>
        </w:rPr>
        <w:t>1,2</w:t>
      </w:r>
      <w:r w:rsidR="00595C4E" w:rsidRPr="003D277C">
        <w:rPr>
          <w:rFonts w:ascii="Calibri" w:hAnsi="Calibri" w:cs="Calibri"/>
        </w:rPr>
        <w:t xml:space="preserve">, </w:t>
      </w:r>
      <w:r w:rsidRPr="003D277C">
        <w:rPr>
          <w:rFonts w:ascii="Calibri" w:hAnsi="Calibri" w:cs="Calibri"/>
        </w:rPr>
        <w:t>Dominic Polsinelli</w:t>
      </w:r>
      <w:r w:rsidRPr="003D277C">
        <w:rPr>
          <w:rFonts w:ascii="Calibri" w:hAnsi="Calibri" w:cs="Calibri"/>
          <w:vertAlign w:val="superscript"/>
        </w:rPr>
        <w:t>6</w:t>
      </w:r>
      <w:r w:rsidRPr="003D277C">
        <w:rPr>
          <w:rFonts w:ascii="Calibri" w:hAnsi="Calibri" w:cs="Calibri"/>
        </w:rPr>
        <w:t xml:space="preserve">, </w:t>
      </w:r>
      <w:r w:rsidR="006D0C34" w:rsidRPr="003D277C">
        <w:rPr>
          <w:rFonts w:ascii="Calibri" w:hAnsi="Calibri" w:cs="Calibri"/>
        </w:rPr>
        <w:t>Phillip J. Webster</w:t>
      </w:r>
      <w:r w:rsidR="006D0C34" w:rsidRPr="003D277C">
        <w:rPr>
          <w:rFonts w:ascii="Calibri" w:hAnsi="Calibri" w:cs="Calibri"/>
          <w:vertAlign w:val="superscript"/>
        </w:rPr>
        <w:t>1,2</w:t>
      </w:r>
      <w:r w:rsidR="006D0C34" w:rsidRPr="003D277C">
        <w:rPr>
          <w:rFonts w:ascii="Calibri" w:hAnsi="Calibri" w:cs="Calibri"/>
        </w:rPr>
        <w:t xml:space="preserve">, </w:t>
      </w:r>
      <w:r w:rsidRPr="003D277C">
        <w:rPr>
          <w:rFonts w:ascii="Calibri" w:hAnsi="Calibri" w:cs="Calibri"/>
        </w:rPr>
        <w:t>Oliver A. Varban</w:t>
      </w:r>
      <w:r w:rsidRPr="003D277C">
        <w:rPr>
          <w:rFonts w:ascii="Calibri" w:hAnsi="Calibri" w:cs="Calibri"/>
          <w:vertAlign w:val="superscript"/>
        </w:rPr>
        <w:t>1</w:t>
      </w:r>
      <w:r w:rsidRPr="003D277C">
        <w:rPr>
          <w:rFonts w:ascii="Calibri" w:hAnsi="Calibri" w:cs="Calibri"/>
        </w:rPr>
        <w:t>, Carey N. Lumeng</w:t>
      </w:r>
      <w:r w:rsidRPr="003D277C">
        <w:rPr>
          <w:rFonts w:ascii="Calibri" w:hAnsi="Calibri" w:cs="Calibri"/>
          <w:vertAlign w:val="superscript"/>
        </w:rPr>
        <w:t>2,3,4</w:t>
      </w:r>
      <w:r w:rsidRPr="003D277C">
        <w:rPr>
          <w:rFonts w:ascii="Calibri" w:hAnsi="Calibri" w:cs="Calibri"/>
        </w:rPr>
        <w:t>, Robert W. O’Rourke</w:t>
      </w:r>
      <w:r w:rsidRPr="003D277C">
        <w:rPr>
          <w:rFonts w:ascii="Calibri" w:hAnsi="Calibri" w:cs="Calibri"/>
          <w:vertAlign w:val="superscript"/>
        </w:rPr>
        <w:t>1,7</w:t>
      </w:r>
    </w:p>
    <w:p w14:paraId="76D10BA6" w14:textId="77777777" w:rsidR="00EC773D" w:rsidRPr="003D277C" w:rsidRDefault="00EC773D">
      <w:pPr>
        <w:rPr>
          <w:rFonts w:ascii="Calibri" w:hAnsi="Calibri" w:cs="Calibri"/>
          <w:vertAlign w:val="superscript"/>
        </w:rPr>
      </w:pPr>
    </w:p>
    <w:p w14:paraId="05D3A78F" w14:textId="491556F2" w:rsidR="00AB1325" w:rsidRPr="003D277C" w:rsidRDefault="00EC773D" w:rsidP="001B5087">
      <w:pPr>
        <w:rPr>
          <w:rFonts w:ascii="Calibri" w:hAnsi="Calibri" w:cs="Calibri"/>
        </w:rPr>
      </w:pPr>
      <w:r w:rsidRPr="003D277C">
        <w:rPr>
          <w:rFonts w:ascii="Calibri" w:hAnsi="Calibri" w:cs="Calibri"/>
          <w:vertAlign w:val="superscript"/>
        </w:rPr>
        <w:t>1</w:t>
      </w:r>
      <w:r w:rsidRPr="003D277C">
        <w:rPr>
          <w:rFonts w:ascii="Calibri" w:hAnsi="Calibri" w:cs="Calibri"/>
        </w:rPr>
        <w:t>Department of Surgery,</w:t>
      </w:r>
      <w:r w:rsidR="00AB1325" w:rsidRPr="003D277C">
        <w:rPr>
          <w:rFonts w:ascii="Calibri" w:hAnsi="Calibri" w:cs="Calibri"/>
        </w:rPr>
        <w:t xml:space="preserve"> University of Michigan Medical School, Ann Arbor, MI, USA</w:t>
      </w:r>
    </w:p>
    <w:p w14:paraId="78AD10D6" w14:textId="52B56678" w:rsidR="00AB1325" w:rsidRPr="003D277C" w:rsidRDefault="00EC773D" w:rsidP="001B5087">
      <w:pPr>
        <w:rPr>
          <w:rFonts w:ascii="Calibri" w:hAnsi="Calibri" w:cs="Calibri"/>
        </w:rPr>
      </w:pPr>
      <w:r w:rsidRPr="003D277C">
        <w:rPr>
          <w:rFonts w:ascii="Calibri" w:hAnsi="Calibri" w:cs="Calibri"/>
          <w:vertAlign w:val="superscript"/>
        </w:rPr>
        <w:t>2</w:t>
      </w:r>
      <w:r w:rsidRPr="003D277C">
        <w:rPr>
          <w:rFonts w:ascii="Calibri" w:hAnsi="Calibri" w:cs="Calibri"/>
        </w:rPr>
        <w:t>Department of Pediatrics and Communicable Diseases,</w:t>
      </w:r>
      <w:r w:rsidR="00AB1325" w:rsidRPr="003D277C">
        <w:rPr>
          <w:rFonts w:ascii="Calibri" w:hAnsi="Calibri" w:cs="Calibri"/>
        </w:rPr>
        <w:t xml:space="preserve"> University of Michigan Medical School, Ann Arbor, MI, USA</w:t>
      </w:r>
    </w:p>
    <w:p w14:paraId="20F39392" w14:textId="7E4B3AC5" w:rsidR="00AB1325" w:rsidRPr="003D277C" w:rsidRDefault="00EC773D" w:rsidP="001B5087">
      <w:pPr>
        <w:rPr>
          <w:rFonts w:ascii="Calibri" w:hAnsi="Calibri" w:cs="Calibri"/>
        </w:rPr>
      </w:pPr>
      <w:r w:rsidRPr="003D277C">
        <w:rPr>
          <w:rFonts w:ascii="Calibri" w:hAnsi="Calibri" w:cs="Calibri"/>
          <w:vertAlign w:val="superscript"/>
        </w:rPr>
        <w:t>3</w:t>
      </w:r>
      <w:r w:rsidRPr="003D277C">
        <w:rPr>
          <w:rFonts w:ascii="Calibri" w:hAnsi="Calibri" w:cs="Calibri"/>
        </w:rPr>
        <w:t>Graduate Program in Immunology,</w:t>
      </w:r>
      <w:r w:rsidR="00AB1325" w:rsidRPr="003D277C">
        <w:rPr>
          <w:rFonts w:ascii="Calibri" w:hAnsi="Calibri" w:cs="Calibri"/>
        </w:rPr>
        <w:t xml:space="preserve"> University of Michigan Medical School, Ann Arbor, MI, USA</w:t>
      </w:r>
    </w:p>
    <w:p w14:paraId="1819F131" w14:textId="42C72C1B" w:rsidR="00AB1325" w:rsidRPr="003D277C" w:rsidRDefault="00EC773D" w:rsidP="001B5087">
      <w:pPr>
        <w:rPr>
          <w:rFonts w:ascii="Calibri" w:hAnsi="Calibri" w:cs="Calibri"/>
        </w:rPr>
      </w:pPr>
      <w:r w:rsidRPr="003D277C">
        <w:rPr>
          <w:rFonts w:ascii="Calibri" w:hAnsi="Calibri" w:cs="Calibri"/>
          <w:vertAlign w:val="superscript"/>
        </w:rPr>
        <w:t>4</w:t>
      </w:r>
      <w:r w:rsidRPr="003D277C">
        <w:rPr>
          <w:rFonts w:ascii="Calibri" w:hAnsi="Calibri" w:cs="Calibri"/>
        </w:rPr>
        <w:t>Graduate Program in Cellular and Molecular Biology, University of Michigan Medical School, Ann Arbor, MI, USA</w:t>
      </w:r>
    </w:p>
    <w:p w14:paraId="7CF60446" w14:textId="6DF3E22B" w:rsidR="00AB1325" w:rsidRPr="003D277C" w:rsidRDefault="00EC773D" w:rsidP="001B5087">
      <w:pPr>
        <w:rPr>
          <w:rFonts w:ascii="Calibri" w:hAnsi="Calibri" w:cs="Calibri"/>
        </w:rPr>
      </w:pPr>
      <w:r w:rsidRPr="003D277C">
        <w:rPr>
          <w:rFonts w:ascii="Calibri" w:hAnsi="Calibri" w:cs="Calibri"/>
          <w:vertAlign w:val="superscript"/>
        </w:rPr>
        <w:t>6</w:t>
      </w:r>
      <w:r w:rsidRPr="003D277C">
        <w:rPr>
          <w:rFonts w:ascii="Calibri" w:hAnsi="Calibri" w:cs="Calibri"/>
        </w:rPr>
        <w:t>Undergraduate Research Opportunity Program, University of Michigan, Ann Arbor, MI, USA</w:t>
      </w:r>
    </w:p>
    <w:p w14:paraId="4CB8D2B2" w14:textId="40388E12" w:rsidR="00EC773D" w:rsidRPr="003D277C" w:rsidRDefault="00EC773D">
      <w:pPr>
        <w:rPr>
          <w:rFonts w:ascii="Calibri" w:hAnsi="Calibri" w:cs="Calibri"/>
        </w:rPr>
      </w:pPr>
      <w:r w:rsidRPr="003D277C">
        <w:rPr>
          <w:rFonts w:ascii="Calibri" w:hAnsi="Calibri" w:cs="Calibri"/>
          <w:vertAlign w:val="superscript"/>
        </w:rPr>
        <w:t>7</w:t>
      </w:r>
      <w:r w:rsidRPr="003D277C">
        <w:rPr>
          <w:rFonts w:ascii="Calibri" w:hAnsi="Calibri" w:cs="Calibri"/>
        </w:rPr>
        <w:t>Department of Surgery, Ann Arbor Veterans Affairs Healthcare System, Ann Arbor, MI, USA</w:t>
      </w:r>
    </w:p>
    <w:p w14:paraId="6977C603" w14:textId="77777777" w:rsidR="00EC773D" w:rsidRPr="003D277C" w:rsidRDefault="00EC773D">
      <w:pPr>
        <w:rPr>
          <w:rFonts w:ascii="Calibri" w:hAnsi="Calibri" w:cs="Calibri"/>
        </w:rPr>
      </w:pPr>
    </w:p>
    <w:p w14:paraId="63049BDB" w14:textId="54AF2B85" w:rsidR="00AB1325" w:rsidRPr="003D277C" w:rsidRDefault="00EC773D" w:rsidP="001B5087">
      <w:pPr>
        <w:rPr>
          <w:rFonts w:ascii="Calibri" w:hAnsi="Calibri" w:cs="Calibri"/>
        </w:rPr>
      </w:pPr>
      <w:r w:rsidRPr="003D277C">
        <w:rPr>
          <w:rFonts w:ascii="Calibri" w:hAnsi="Calibri" w:cs="Calibri"/>
        </w:rPr>
        <w:t xml:space="preserve">Corresponding author: </w:t>
      </w:r>
    </w:p>
    <w:p w14:paraId="32F448A4" w14:textId="776B09E7" w:rsidR="00EC773D" w:rsidRPr="003D277C" w:rsidRDefault="00BF49E2">
      <w:pPr>
        <w:rPr>
          <w:rStyle w:val="Hyperlink"/>
          <w:rFonts w:ascii="Calibri" w:hAnsi="Calibri" w:cs="Calibri"/>
        </w:rPr>
      </w:pPr>
      <w:r w:rsidRPr="003D277C">
        <w:rPr>
          <w:rFonts w:ascii="Calibri" w:hAnsi="Calibri" w:cs="Calibri"/>
        </w:rPr>
        <w:t>Robert W. O’Rourke</w:t>
      </w:r>
      <w:r w:rsidR="00AB1325" w:rsidRPr="003D277C">
        <w:rPr>
          <w:rFonts w:ascii="Calibri" w:hAnsi="Calibri" w:cs="Calibri"/>
        </w:rPr>
        <w:t xml:space="preserve"> rorourke@med.umich.edu</w:t>
      </w:r>
    </w:p>
    <w:p w14:paraId="60939677" w14:textId="77777777" w:rsidR="00EC773D" w:rsidRPr="003D277C" w:rsidRDefault="00EC773D">
      <w:pPr>
        <w:rPr>
          <w:rStyle w:val="Hyperlink"/>
          <w:rFonts w:ascii="Calibri" w:hAnsi="Calibri" w:cs="Calibri"/>
        </w:rPr>
      </w:pPr>
    </w:p>
    <w:p w14:paraId="504F89CC" w14:textId="662C721E" w:rsidR="00AB1325" w:rsidRPr="003D277C" w:rsidRDefault="00E544F4" w:rsidP="001B5087">
      <w:pPr>
        <w:rPr>
          <w:rStyle w:val="Hyperlink"/>
          <w:rFonts w:ascii="Calibri" w:hAnsi="Calibri" w:cs="Calibri"/>
          <w:color w:val="auto"/>
          <w:u w:val="none"/>
        </w:rPr>
      </w:pPr>
      <w:r w:rsidRPr="003D277C">
        <w:rPr>
          <w:rStyle w:val="Hyperlink"/>
          <w:rFonts w:ascii="Calibri" w:hAnsi="Calibri" w:cs="Calibri"/>
          <w:color w:val="auto"/>
          <w:u w:val="none"/>
        </w:rPr>
        <w:t>E-mail addresses</w:t>
      </w:r>
      <w:r w:rsidR="00AB1325" w:rsidRPr="003D277C">
        <w:rPr>
          <w:rStyle w:val="Hyperlink"/>
          <w:rFonts w:ascii="Calibri" w:hAnsi="Calibri" w:cs="Calibri"/>
          <w:color w:val="auto"/>
          <w:u w:val="none"/>
        </w:rPr>
        <w:t xml:space="preserve"> of co-authors</w:t>
      </w:r>
      <w:r w:rsidR="00EC773D" w:rsidRPr="003D277C">
        <w:rPr>
          <w:rStyle w:val="Hyperlink"/>
          <w:rFonts w:ascii="Calibri" w:hAnsi="Calibri" w:cs="Calibri"/>
          <w:color w:val="auto"/>
          <w:u w:val="none"/>
        </w:rPr>
        <w:t xml:space="preserve">: </w:t>
      </w:r>
    </w:p>
    <w:p w14:paraId="33397E97" w14:textId="56E256FB" w:rsidR="00AB1325" w:rsidRPr="003D277C" w:rsidRDefault="00EC773D" w:rsidP="001B5087">
      <w:pPr>
        <w:rPr>
          <w:rFonts w:ascii="Calibri" w:hAnsi="Calibri" w:cs="Calibri"/>
        </w:rPr>
      </w:pPr>
      <w:r w:rsidRPr="003D277C">
        <w:rPr>
          <w:rStyle w:val="Hyperlink"/>
          <w:rFonts w:ascii="Calibri" w:hAnsi="Calibri" w:cs="Calibri"/>
          <w:color w:val="auto"/>
          <w:u w:val="none"/>
        </w:rPr>
        <w:t>Carmen</w:t>
      </w:r>
      <w:r w:rsidR="00AB1325" w:rsidRPr="003D277C">
        <w:rPr>
          <w:rStyle w:val="Hyperlink"/>
          <w:rFonts w:ascii="Calibri" w:hAnsi="Calibri" w:cs="Calibri"/>
          <w:color w:val="auto"/>
          <w:u w:val="none"/>
        </w:rPr>
        <w:t xml:space="preserve"> Flesher</w:t>
      </w:r>
      <w:r w:rsidRPr="003D277C">
        <w:rPr>
          <w:rStyle w:val="Hyperlink"/>
          <w:rFonts w:ascii="Calibri" w:hAnsi="Calibri" w:cs="Calibri"/>
          <w:color w:val="auto"/>
          <w:u w:val="none"/>
        </w:rPr>
        <w:t xml:space="preserve"> </w:t>
      </w:r>
      <w:r w:rsidR="00AB1325" w:rsidRPr="003D277C">
        <w:rPr>
          <w:rStyle w:val="Hyperlink"/>
          <w:rFonts w:ascii="Calibri" w:hAnsi="Calibri" w:cs="Calibri"/>
          <w:color w:val="auto"/>
          <w:u w:val="none"/>
        </w:rPr>
        <w:t>(</w:t>
      </w:r>
      <w:hyperlink r:id="rId8" w:history="1">
        <w:r w:rsidRPr="003D277C">
          <w:rPr>
            <w:rStyle w:val="Hyperlink"/>
            <w:rFonts w:ascii="Calibri" w:hAnsi="Calibri" w:cs="Calibri"/>
            <w:color w:val="auto"/>
            <w:u w:val="none"/>
          </w:rPr>
          <w:t>cflesher@med.umich.edu</w:t>
        </w:r>
      </w:hyperlink>
      <w:r w:rsidR="00AB1325" w:rsidRPr="003D277C">
        <w:rPr>
          <w:rStyle w:val="Hyperlink"/>
          <w:rFonts w:ascii="Calibri" w:hAnsi="Calibri" w:cs="Calibri"/>
          <w:color w:val="auto"/>
          <w:u w:val="none"/>
        </w:rPr>
        <w:t>)</w:t>
      </w:r>
    </w:p>
    <w:p w14:paraId="638D892D" w14:textId="452AE25F" w:rsidR="00AB1325" w:rsidRPr="003D277C" w:rsidRDefault="0025358D" w:rsidP="001B5087">
      <w:pPr>
        <w:rPr>
          <w:rStyle w:val="Hyperlink"/>
          <w:rFonts w:ascii="Calibri" w:hAnsi="Calibri" w:cs="Calibri"/>
          <w:color w:val="auto"/>
          <w:u w:val="none"/>
        </w:rPr>
      </w:pPr>
      <w:r w:rsidRPr="003D277C">
        <w:rPr>
          <w:rStyle w:val="Hyperlink"/>
          <w:rFonts w:ascii="Calibri" w:hAnsi="Calibri" w:cs="Calibri"/>
          <w:color w:val="auto"/>
          <w:u w:val="none"/>
        </w:rPr>
        <w:t>Nicki</w:t>
      </w:r>
      <w:r w:rsidR="00AB1325" w:rsidRPr="003D277C">
        <w:rPr>
          <w:rStyle w:val="Hyperlink"/>
          <w:rFonts w:ascii="Calibri" w:hAnsi="Calibri" w:cs="Calibri"/>
          <w:color w:val="auto"/>
          <w:u w:val="none"/>
        </w:rPr>
        <w:t xml:space="preserve"> Baker (</w:t>
      </w:r>
      <w:hyperlink r:id="rId9" w:history="1">
        <w:r w:rsidRPr="003D277C">
          <w:rPr>
            <w:rStyle w:val="Hyperlink"/>
            <w:rFonts w:ascii="Calibri" w:hAnsi="Calibri" w:cs="Calibri"/>
            <w:color w:val="auto"/>
            <w:u w:val="none"/>
          </w:rPr>
          <w:t>nickiba@med.umich.edu</w:t>
        </w:r>
      </w:hyperlink>
      <w:r w:rsidR="00AB1325" w:rsidRPr="003D277C">
        <w:rPr>
          <w:rStyle w:val="Hyperlink"/>
          <w:rFonts w:ascii="Calibri" w:hAnsi="Calibri" w:cs="Calibri"/>
          <w:color w:val="auto"/>
          <w:u w:val="none"/>
        </w:rPr>
        <w:t>)</w:t>
      </w:r>
    </w:p>
    <w:p w14:paraId="13DD29C5" w14:textId="48BF5749" w:rsidR="00AB1325" w:rsidRPr="003D277C" w:rsidRDefault="00C77834" w:rsidP="001B5087">
      <w:pPr>
        <w:rPr>
          <w:rFonts w:ascii="Calibri" w:hAnsi="Calibri" w:cs="Calibri"/>
        </w:rPr>
      </w:pPr>
      <w:r w:rsidRPr="003D277C">
        <w:rPr>
          <w:rStyle w:val="Hyperlink"/>
          <w:rFonts w:ascii="Calibri" w:hAnsi="Calibri" w:cs="Calibri"/>
          <w:color w:val="auto"/>
          <w:u w:val="none"/>
        </w:rPr>
        <w:t>Clarissa Strieder-Barboza</w:t>
      </w:r>
      <w:r w:rsidR="00AB1325" w:rsidRPr="003D277C">
        <w:rPr>
          <w:rStyle w:val="Hyperlink"/>
          <w:rFonts w:ascii="Calibri" w:hAnsi="Calibri" w:cs="Calibri"/>
          <w:color w:val="auto"/>
          <w:u w:val="none"/>
        </w:rPr>
        <w:t xml:space="preserve"> (</w:t>
      </w:r>
      <w:r w:rsidRPr="003D277C">
        <w:rPr>
          <w:rStyle w:val="Hyperlink"/>
          <w:rFonts w:ascii="Calibri" w:hAnsi="Calibri" w:cs="Calibri"/>
          <w:color w:val="auto"/>
          <w:u w:val="none"/>
        </w:rPr>
        <w:t>cstriede@umich.edu</w:t>
      </w:r>
      <w:r w:rsidR="00AB1325" w:rsidRPr="003D277C">
        <w:rPr>
          <w:rStyle w:val="Hyperlink"/>
          <w:rFonts w:ascii="Calibri" w:hAnsi="Calibri" w:cs="Calibri"/>
          <w:color w:val="auto"/>
          <w:u w:val="none"/>
        </w:rPr>
        <w:t>)</w:t>
      </w:r>
    </w:p>
    <w:p w14:paraId="2F81CE42" w14:textId="484D8845" w:rsidR="00AB1325" w:rsidRPr="003D277C" w:rsidRDefault="00C77834" w:rsidP="001B5087">
      <w:pPr>
        <w:rPr>
          <w:rFonts w:ascii="Calibri" w:hAnsi="Calibri" w:cs="Calibri"/>
        </w:rPr>
      </w:pPr>
      <w:r w:rsidRPr="003D277C">
        <w:rPr>
          <w:rStyle w:val="Hyperlink"/>
          <w:rFonts w:ascii="Calibri" w:hAnsi="Calibri" w:cs="Calibri"/>
          <w:color w:val="auto"/>
          <w:u w:val="none"/>
        </w:rPr>
        <w:t>Dominic Polsinelli</w:t>
      </w:r>
      <w:r w:rsidR="00AB1325" w:rsidRPr="003D277C">
        <w:rPr>
          <w:rStyle w:val="Hyperlink"/>
          <w:rFonts w:ascii="Calibri" w:hAnsi="Calibri" w:cs="Calibri"/>
          <w:color w:val="auto"/>
          <w:u w:val="none"/>
        </w:rPr>
        <w:t xml:space="preserve"> (</w:t>
      </w:r>
      <w:hyperlink r:id="rId10" w:history="1">
        <w:r w:rsidRPr="003D277C">
          <w:rPr>
            <w:rStyle w:val="Hyperlink"/>
            <w:rFonts w:ascii="Calibri" w:hAnsi="Calibri" w:cs="Calibri"/>
            <w:color w:val="auto"/>
            <w:u w:val="none"/>
          </w:rPr>
          <w:t>dompols@umich.edu</w:t>
        </w:r>
      </w:hyperlink>
      <w:r w:rsidR="00AB1325" w:rsidRPr="003D277C">
        <w:rPr>
          <w:rStyle w:val="Hyperlink"/>
          <w:rFonts w:ascii="Calibri" w:hAnsi="Calibri" w:cs="Calibri"/>
          <w:color w:val="auto"/>
          <w:u w:val="none"/>
        </w:rPr>
        <w:t>)</w:t>
      </w:r>
    </w:p>
    <w:p w14:paraId="1AF912D9" w14:textId="6FD81076" w:rsidR="00AB1325" w:rsidRPr="003D277C" w:rsidRDefault="00EC773D" w:rsidP="001B5087">
      <w:pPr>
        <w:rPr>
          <w:rFonts w:ascii="Calibri" w:hAnsi="Calibri" w:cs="Calibri"/>
        </w:rPr>
      </w:pPr>
      <w:r w:rsidRPr="003D277C">
        <w:rPr>
          <w:rStyle w:val="Hyperlink"/>
          <w:rFonts w:ascii="Calibri" w:hAnsi="Calibri" w:cs="Calibri"/>
          <w:color w:val="auto"/>
          <w:u w:val="none"/>
        </w:rPr>
        <w:t>Oliver</w:t>
      </w:r>
      <w:r w:rsidR="00AB1325" w:rsidRPr="003D277C">
        <w:rPr>
          <w:rStyle w:val="Hyperlink"/>
          <w:rFonts w:ascii="Calibri" w:hAnsi="Calibri" w:cs="Calibri"/>
          <w:color w:val="auto"/>
          <w:u w:val="none"/>
        </w:rPr>
        <w:t xml:space="preserve"> Varban (</w:t>
      </w:r>
      <w:hyperlink r:id="rId11" w:history="1">
        <w:r w:rsidRPr="003D277C">
          <w:rPr>
            <w:rStyle w:val="Hyperlink"/>
            <w:rFonts w:ascii="Calibri" w:hAnsi="Calibri" w:cs="Calibri"/>
            <w:color w:val="auto"/>
            <w:u w:val="none"/>
          </w:rPr>
          <w:t>ovarban@med.umich.edu</w:t>
        </w:r>
      </w:hyperlink>
      <w:r w:rsidR="00AB1325" w:rsidRPr="003D277C">
        <w:rPr>
          <w:rStyle w:val="Hyperlink"/>
          <w:rFonts w:ascii="Calibri" w:hAnsi="Calibri" w:cs="Calibri"/>
          <w:color w:val="auto"/>
          <w:u w:val="none"/>
        </w:rPr>
        <w:t>)</w:t>
      </w:r>
    </w:p>
    <w:p w14:paraId="0B66FA75" w14:textId="2010C91A" w:rsidR="00AB1325" w:rsidRPr="003D277C" w:rsidRDefault="00C77834" w:rsidP="001B5087">
      <w:pPr>
        <w:rPr>
          <w:rFonts w:ascii="Calibri" w:hAnsi="Calibri" w:cs="Calibri"/>
        </w:rPr>
      </w:pPr>
      <w:r w:rsidRPr="003D277C">
        <w:rPr>
          <w:rStyle w:val="Hyperlink"/>
          <w:rFonts w:ascii="Calibri" w:hAnsi="Calibri" w:cs="Calibri"/>
          <w:color w:val="auto"/>
          <w:u w:val="none"/>
        </w:rPr>
        <w:t>Carey</w:t>
      </w:r>
      <w:r w:rsidR="00AB1325" w:rsidRPr="003D277C">
        <w:rPr>
          <w:rStyle w:val="Hyperlink"/>
          <w:rFonts w:ascii="Calibri" w:hAnsi="Calibri" w:cs="Calibri"/>
          <w:color w:val="auto"/>
          <w:u w:val="none"/>
        </w:rPr>
        <w:t xml:space="preserve"> Lumeng (</w:t>
      </w:r>
      <w:hyperlink r:id="rId12" w:history="1">
        <w:r w:rsidRPr="003D277C">
          <w:rPr>
            <w:rStyle w:val="Hyperlink"/>
            <w:rFonts w:ascii="Calibri" w:hAnsi="Calibri" w:cs="Calibri"/>
            <w:color w:val="auto"/>
            <w:u w:val="none"/>
          </w:rPr>
          <w:t>clumeng@med.umich.edu</w:t>
        </w:r>
      </w:hyperlink>
      <w:r w:rsidR="00AB1325" w:rsidRPr="003D277C">
        <w:rPr>
          <w:rStyle w:val="Hyperlink"/>
          <w:rFonts w:ascii="Calibri" w:hAnsi="Calibri" w:cs="Calibri"/>
          <w:color w:val="auto"/>
          <w:u w:val="none"/>
        </w:rPr>
        <w:t>)</w:t>
      </w:r>
    </w:p>
    <w:p w14:paraId="190039BC" w14:textId="3EFFB659" w:rsidR="00EC773D" w:rsidRPr="003D277C" w:rsidRDefault="00EC773D">
      <w:pPr>
        <w:rPr>
          <w:rStyle w:val="Hyperlink"/>
          <w:rFonts w:ascii="Calibri" w:hAnsi="Calibri" w:cs="Calibri"/>
          <w:color w:val="auto"/>
          <w:u w:val="none"/>
        </w:rPr>
      </w:pPr>
      <w:r w:rsidRPr="003D277C">
        <w:rPr>
          <w:rStyle w:val="Hyperlink"/>
          <w:rFonts w:ascii="Calibri" w:hAnsi="Calibri" w:cs="Calibri"/>
          <w:color w:val="auto"/>
          <w:u w:val="none"/>
        </w:rPr>
        <w:t>O'Rourke, Robert</w:t>
      </w:r>
      <w:r w:rsidR="00AB1325" w:rsidRPr="003D277C">
        <w:rPr>
          <w:rStyle w:val="Hyperlink"/>
          <w:rFonts w:ascii="Calibri" w:hAnsi="Calibri" w:cs="Calibri"/>
          <w:color w:val="auto"/>
          <w:u w:val="none"/>
        </w:rPr>
        <w:t xml:space="preserve"> (</w:t>
      </w:r>
      <w:r w:rsidRPr="003D277C">
        <w:rPr>
          <w:rStyle w:val="Hyperlink"/>
          <w:rFonts w:ascii="Calibri" w:hAnsi="Calibri" w:cs="Calibri"/>
          <w:color w:val="auto"/>
          <w:u w:val="none"/>
        </w:rPr>
        <w:t>rorourke@med.umich.edu</w:t>
      </w:r>
      <w:r w:rsidR="00AB1325" w:rsidRPr="003D277C">
        <w:rPr>
          <w:rStyle w:val="Hyperlink"/>
          <w:rFonts w:ascii="Calibri" w:hAnsi="Calibri" w:cs="Calibri"/>
          <w:color w:val="auto"/>
          <w:u w:val="none"/>
        </w:rPr>
        <w:t>)</w:t>
      </w:r>
    </w:p>
    <w:p w14:paraId="38B3A75B" w14:textId="77777777" w:rsidR="007E283C" w:rsidRPr="003D277C" w:rsidRDefault="007E283C">
      <w:pPr>
        <w:rPr>
          <w:rStyle w:val="Hyperlink"/>
          <w:rFonts w:ascii="Calibri" w:hAnsi="Calibri" w:cs="Calibri"/>
        </w:rPr>
      </w:pPr>
    </w:p>
    <w:p w14:paraId="0C2A38B4" w14:textId="77777777" w:rsidR="00AB1325" w:rsidRPr="003D277C" w:rsidRDefault="00AB1325" w:rsidP="001B5087">
      <w:pPr>
        <w:rPr>
          <w:rFonts w:ascii="Calibri" w:hAnsi="Calibri" w:cs="Calibri"/>
        </w:rPr>
      </w:pPr>
      <w:r w:rsidRPr="003D277C">
        <w:rPr>
          <w:rFonts w:ascii="Calibri" w:hAnsi="Calibri" w:cs="Calibri"/>
          <w:b/>
          <w:bCs/>
        </w:rPr>
        <w:t>KEY WORDS</w:t>
      </w:r>
    </w:p>
    <w:p w14:paraId="5F282187" w14:textId="60DD9F86" w:rsidR="00EC773D" w:rsidRPr="003D277C" w:rsidRDefault="00EC773D">
      <w:pPr>
        <w:rPr>
          <w:rFonts w:ascii="Calibri" w:hAnsi="Calibri" w:cs="Calibri"/>
        </w:rPr>
      </w:pPr>
      <w:r w:rsidRPr="003D277C">
        <w:rPr>
          <w:rFonts w:ascii="Calibri" w:hAnsi="Calibri" w:cs="Calibri"/>
        </w:rPr>
        <w:t xml:space="preserve">adipocyte, adipose tissue, extracellular matrix, diabetes, glucose uptake, obesity </w:t>
      </w:r>
    </w:p>
    <w:p w14:paraId="219B1F39" w14:textId="77777777" w:rsidR="00E73A38" w:rsidRPr="003D277C" w:rsidRDefault="00E73A38">
      <w:pPr>
        <w:rPr>
          <w:rFonts w:ascii="Calibri" w:hAnsi="Calibri" w:cs="Calibri"/>
        </w:rPr>
      </w:pPr>
    </w:p>
    <w:p w14:paraId="224A07DA" w14:textId="313DD363" w:rsidR="00AB1325" w:rsidRPr="003D277C" w:rsidRDefault="00AB1325" w:rsidP="001B5087">
      <w:pPr>
        <w:rPr>
          <w:rFonts w:ascii="Calibri" w:hAnsi="Calibri" w:cs="Calibri"/>
        </w:rPr>
      </w:pPr>
      <w:r w:rsidRPr="003D277C">
        <w:rPr>
          <w:rFonts w:ascii="Calibri" w:hAnsi="Calibri" w:cs="Calibri"/>
          <w:b/>
          <w:bCs/>
        </w:rPr>
        <w:t>SUMMARY</w:t>
      </w:r>
      <w:r w:rsidR="00DF67FF" w:rsidRPr="003D277C">
        <w:rPr>
          <w:rFonts w:ascii="Calibri" w:hAnsi="Calibri" w:cs="Calibri"/>
        </w:rPr>
        <w:t xml:space="preserve"> </w:t>
      </w:r>
    </w:p>
    <w:p w14:paraId="695702CF" w14:textId="1CC34B70" w:rsidR="00007D1C" w:rsidRPr="003D277C" w:rsidRDefault="00DF67FF">
      <w:pPr>
        <w:rPr>
          <w:rFonts w:ascii="Calibri" w:hAnsi="Calibri" w:cs="Calibri"/>
          <w:color w:val="FF0000"/>
          <w:u w:val="single"/>
        </w:rPr>
      </w:pPr>
      <w:r w:rsidRPr="003D277C">
        <w:rPr>
          <w:rFonts w:ascii="Calibri" w:hAnsi="Calibri" w:cs="Calibri"/>
        </w:rPr>
        <w:t xml:space="preserve">We describe a 3D human extracellular matrix-adipocyte </w:t>
      </w:r>
      <w:r w:rsidR="009867AD" w:rsidRPr="009867AD">
        <w:rPr>
          <w:rFonts w:ascii="Calibri" w:hAnsi="Calibri" w:cs="Calibri"/>
        </w:rPr>
        <w:t>in vitro</w:t>
      </w:r>
      <w:r w:rsidRPr="003D277C">
        <w:rPr>
          <w:rFonts w:ascii="Calibri" w:hAnsi="Calibri" w:cs="Calibri"/>
        </w:rPr>
        <w:t xml:space="preserve"> culture system that permits dissection of the roles of the matrix and adipocytes in contributing to adipose tissue metabolic phenotype.</w:t>
      </w:r>
    </w:p>
    <w:p w14:paraId="5962D212" w14:textId="77777777" w:rsidR="00332C83" w:rsidRPr="003D277C" w:rsidRDefault="00332C83" w:rsidP="003D277C">
      <w:pPr>
        <w:rPr>
          <w:rFonts w:ascii="Calibri" w:hAnsi="Calibri" w:cs="Calibri"/>
          <w:color w:val="FF0000"/>
          <w:u w:val="single"/>
        </w:rPr>
      </w:pPr>
    </w:p>
    <w:p w14:paraId="4A139F42" w14:textId="0B31CE76" w:rsidR="001256A6" w:rsidRPr="003D277C" w:rsidRDefault="00DF67FF">
      <w:pPr>
        <w:rPr>
          <w:rFonts w:ascii="Calibri" w:hAnsi="Calibri" w:cs="Calibri"/>
          <w:b/>
          <w:bCs/>
        </w:rPr>
      </w:pPr>
      <w:r w:rsidRPr="003D277C">
        <w:rPr>
          <w:rFonts w:ascii="Calibri" w:hAnsi="Calibri" w:cs="Calibri"/>
          <w:b/>
          <w:bCs/>
        </w:rPr>
        <w:t>ABSTRACT</w:t>
      </w:r>
    </w:p>
    <w:p w14:paraId="187E6CA7" w14:textId="13C5FB62" w:rsidR="00847136" w:rsidRPr="003D277C" w:rsidRDefault="00633904">
      <w:pPr>
        <w:rPr>
          <w:rFonts w:ascii="Calibri" w:hAnsi="Calibri" w:cs="Calibri"/>
        </w:rPr>
      </w:pPr>
      <w:r w:rsidRPr="003D277C">
        <w:rPr>
          <w:rFonts w:ascii="Calibri" w:hAnsi="Calibri" w:cs="Calibri"/>
        </w:rPr>
        <w:t xml:space="preserve">The extracellular matrix (ECM) plays a central role in regulating tissue homeostasis, engaging in crosstalk with cells and regulating multiple aspects of cellular function. </w:t>
      </w:r>
      <w:r w:rsidR="00426B67" w:rsidRPr="003D277C">
        <w:rPr>
          <w:rFonts w:ascii="Calibri" w:hAnsi="Calibri" w:cs="Calibri"/>
        </w:rPr>
        <w:t>The ECM plays a particularly important role in adipose tissue function in obesity, and alterations in adipose tissue ECM deposition and composition are associated with metabolic disease in mice and humans. Tractable</w:t>
      </w:r>
      <w:r w:rsidR="00426B67" w:rsidRPr="003D277C">
        <w:rPr>
          <w:rFonts w:ascii="Calibri" w:hAnsi="Calibri" w:cs="Calibri"/>
          <w:i/>
        </w:rPr>
        <w:t xml:space="preserve"> </w:t>
      </w:r>
      <w:r w:rsidR="009867AD" w:rsidRPr="009867AD">
        <w:rPr>
          <w:rFonts w:ascii="Calibri" w:hAnsi="Calibri" w:cs="Calibri"/>
        </w:rPr>
        <w:t>in vitro</w:t>
      </w:r>
      <w:r w:rsidRPr="003D277C">
        <w:rPr>
          <w:rFonts w:ascii="Calibri" w:hAnsi="Calibri" w:cs="Calibri"/>
        </w:rPr>
        <w:t xml:space="preserve"> models that permit dissection of the roles of the ECM and cells </w:t>
      </w:r>
      <w:r w:rsidR="00B9483B" w:rsidRPr="003D277C">
        <w:rPr>
          <w:rFonts w:ascii="Calibri" w:hAnsi="Calibri" w:cs="Calibri"/>
        </w:rPr>
        <w:t xml:space="preserve">in contributing to global tissue phenotype </w:t>
      </w:r>
      <w:r w:rsidR="00426B67" w:rsidRPr="003D277C">
        <w:rPr>
          <w:rFonts w:ascii="Calibri" w:hAnsi="Calibri" w:cs="Calibri"/>
        </w:rPr>
        <w:t>are sparse</w:t>
      </w:r>
      <w:r w:rsidRPr="003D277C">
        <w:rPr>
          <w:rFonts w:ascii="Calibri" w:hAnsi="Calibri" w:cs="Calibri"/>
        </w:rPr>
        <w:t xml:space="preserve">. We describe a novel </w:t>
      </w:r>
      <w:r w:rsidR="00DF67FF" w:rsidRPr="003D277C">
        <w:rPr>
          <w:rFonts w:ascii="Calibri" w:hAnsi="Calibri" w:cs="Calibri"/>
        </w:rPr>
        <w:t xml:space="preserve">3D </w:t>
      </w:r>
      <w:r w:rsidR="009867AD" w:rsidRPr="009867AD">
        <w:rPr>
          <w:rFonts w:ascii="Calibri" w:hAnsi="Calibri" w:cs="Calibri"/>
        </w:rPr>
        <w:t>in vitro</w:t>
      </w:r>
      <w:r w:rsidRPr="003D277C">
        <w:rPr>
          <w:rFonts w:ascii="Calibri" w:hAnsi="Calibri" w:cs="Calibri"/>
        </w:rPr>
        <w:t xml:space="preserve"> model of </w:t>
      </w:r>
      <w:r w:rsidRPr="003D277C">
        <w:rPr>
          <w:rFonts w:ascii="Calibri" w:hAnsi="Calibri" w:cs="Calibri"/>
        </w:rPr>
        <w:lastRenderedPageBreak/>
        <w:t xml:space="preserve">human ECM-adipocyte culture that permits study of the specific roles of the ECM and adipocytes in regulating adipose tissue metabolic phenotype. Human adipose tissue is decellularized to isolate ECM, which is subsequently repopulated with </w:t>
      </w:r>
      <w:r w:rsidR="00255609" w:rsidRPr="003D277C">
        <w:rPr>
          <w:rFonts w:ascii="Calibri" w:hAnsi="Calibri" w:cs="Calibri"/>
        </w:rPr>
        <w:t>preadipocytes</w:t>
      </w:r>
      <w:r w:rsidRPr="003D277C">
        <w:rPr>
          <w:rFonts w:ascii="Calibri" w:hAnsi="Calibri" w:cs="Calibri"/>
        </w:rPr>
        <w:t xml:space="preserve"> that are then differentiated within </w:t>
      </w:r>
      <w:r w:rsidR="0032743A" w:rsidRPr="003D277C">
        <w:rPr>
          <w:rFonts w:ascii="Calibri" w:hAnsi="Calibri" w:cs="Calibri"/>
        </w:rPr>
        <w:t>the ECM into mature adipocytes. This method creates</w:t>
      </w:r>
      <w:r w:rsidRPr="003D277C">
        <w:rPr>
          <w:rFonts w:ascii="Calibri" w:hAnsi="Calibri" w:cs="Calibri"/>
        </w:rPr>
        <w:t xml:space="preserve"> ECM-adipocyte constructs that are metabolically active and retain characteristics of the tissues and patien</w:t>
      </w:r>
      <w:r w:rsidR="00015CBB" w:rsidRPr="003D277C">
        <w:rPr>
          <w:rFonts w:ascii="Calibri" w:hAnsi="Calibri" w:cs="Calibri"/>
        </w:rPr>
        <w:t>ts from which they are derived.</w:t>
      </w:r>
      <w:r w:rsidRPr="003D277C">
        <w:rPr>
          <w:rFonts w:ascii="Calibri" w:hAnsi="Calibri" w:cs="Calibri"/>
        </w:rPr>
        <w:t xml:space="preserve"> </w:t>
      </w:r>
      <w:r w:rsidR="00DF67FF" w:rsidRPr="003D277C">
        <w:rPr>
          <w:rFonts w:ascii="Calibri" w:hAnsi="Calibri" w:cs="Calibri"/>
        </w:rPr>
        <w:t>We have used this system to demonstrate</w:t>
      </w:r>
      <w:r w:rsidRPr="003D277C">
        <w:rPr>
          <w:rFonts w:ascii="Calibri" w:hAnsi="Calibri" w:cs="Calibri"/>
        </w:rPr>
        <w:t xml:space="preserve"> disease-specific ECM-adipo</w:t>
      </w:r>
      <w:r w:rsidR="00DF67FF" w:rsidRPr="003D277C">
        <w:rPr>
          <w:rFonts w:ascii="Calibri" w:hAnsi="Calibri" w:cs="Calibri"/>
        </w:rPr>
        <w:t>cyte crosstalk in human adipose tissue</w:t>
      </w:r>
      <w:r w:rsidRPr="003D277C">
        <w:rPr>
          <w:rFonts w:ascii="Calibri" w:hAnsi="Calibri" w:cs="Calibri"/>
        </w:rPr>
        <w:t xml:space="preserve">. This culture model provides a tool for dissecting the roles of the ECM and adipocytes in contributing to </w:t>
      </w:r>
      <w:r w:rsidR="006E08B2" w:rsidRPr="003D277C">
        <w:rPr>
          <w:rFonts w:ascii="Calibri" w:hAnsi="Calibri" w:cs="Calibri"/>
        </w:rPr>
        <w:t>global</w:t>
      </w:r>
      <w:r w:rsidR="00BC01C6" w:rsidRPr="003D277C">
        <w:rPr>
          <w:rFonts w:ascii="Calibri" w:hAnsi="Calibri" w:cs="Calibri"/>
        </w:rPr>
        <w:t xml:space="preserve"> adipose tissue metabolic phenotype and permits study of the role of the ECM in regulating adipose tissue homeostasis.</w:t>
      </w:r>
    </w:p>
    <w:p w14:paraId="3BA4685D" w14:textId="77777777" w:rsidR="00332C83" w:rsidRPr="003D277C" w:rsidRDefault="00332C83">
      <w:pPr>
        <w:rPr>
          <w:rFonts w:ascii="Calibri" w:hAnsi="Calibri" w:cs="Calibri"/>
        </w:rPr>
      </w:pPr>
    </w:p>
    <w:p w14:paraId="451B09A0" w14:textId="6B64C599" w:rsidR="00BC01C6" w:rsidRPr="003D277C" w:rsidRDefault="00DF67FF">
      <w:pPr>
        <w:rPr>
          <w:rFonts w:ascii="Calibri" w:hAnsi="Calibri" w:cs="Calibri"/>
          <w:b/>
          <w:bCs/>
        </w:rPr>
      </w:pPr>
      <w:r w:rsidRPr="003D277C">
        <w:rPr>
          <w:rFonts w:ascii="Calibri" w:hAnsi="Calibri" w:cs="Calibri"/>
          <w:b/>
          <w:bCs/>
        </w:rPr>
        <w:t>INTRODUCTION</w:t>
      </w:r>
    </w:p>
    <w:p w14:paraId="394D197D" w14:textId="7AC866DF" w:rsidR="009E788E" w:rsidRPr="003D277C" w:rsidRDefault="00E21A68">
      <w:pPr>
        <w:rPr>
          <w:rFonts w:ascii="Calibri" w:hAnsi="Calibri" w:cs="Calibri"/>
          <w:vertAlign w:val="superscript"/>
        </w:rPr>
      </w:pPr>
      <w:r w:rsidRPr="003D277C">
        <w:rPr>
          <w:rFonts w:ascii="Calibri" w:hAnsi="Calibri" w:cs="Calibri"/>
        </w:rPr>
        <w:t>The extracellular matrix (ECM) not only provides</w:t>
      </w:r>
      <w:r w:rsidR="00BC01C6" w:rsidRPr="003D277C">
        <w:rPr>
          <w:rFonts w:ascii="Calibri" w:hAnsi="Calibri" w:cs="Calibri"/>
        </w:rPr>
        <w:t xml:space="preserve"> a mechanical scaffold</w:t>
      </w:r>
      <w:r w:rsidRPr="003D277C">
        <w:rPr>
          <w:rFonts w:ascii="Calibri" w:hAnsi="Calibri" w:cs="Calibri"/>
        </w:rPr>
        <w:t xml:space="preserve"> for tissues, but also</w:t>
      </w:r>
      <w:r w:rsidR="000801D3" w:rsidRPr="003D277C">
        <w:rPr>
          <w:rFonts w:ascii="Calibri" w:hAnsi="Calibri" w:cs="Calibri"/>
        </w:rPr>
        <w:t xml:space="preserve"> engage</w:t>
      </w:r>
      <w:r w:rsidRPr="003D277C">
        <w:rPr>
          <w:rFonts w:ascii="Calibri" w:hAnsi="Calibri" w:cs="Calibri"/>
        </w:rPr>
        <w:t>s</w:t>
      </w:r>
      <w:r w:rsidR="000801D3" w:rsidRPr="003D277C">
        <w:rPr>
          <w:rFonts w:ascii="Calibri" w:hAnsi="Calibri" w:cs="Calibri"/>
        </w:rPr>
        <w:t xml:space="preserve"> in complex crosstalk with cells that reside within it, regulating</w:t>
      </w:r>
      <w:r w:rsidR="00BC01C6" w:rsidRPr="003D277C">
        <w:rPr>
          <w:rFonts w:ascii="Calibri" w:hAnsi="Calibri" w:cs="Calibri"/>
        </w:rPr>
        <w:t xml:space="preserve"> d</w:t>
      </w:r>
      <w:r w:rsidR="000801D3" w:rsidRPr="003D277C">
        <w:rPr>
          <w:rFonts w:ascii="Calibri" w:hAnsi="Calibri" w:cs="Calibri"/>
        </w:rPr>
        <w:t>iverse</w:t>
      </w:r>
      <w:r w:rsidR="00BC01C6" w:rsidRPr="003D277C">
        <w:rPr>
          <w:rFonts w:ascii="Calibri" w:hAnsi="Calibri" w:cs="Calibri"/>
        </w:rPr>
        <w:t xml:space="preserve"> processes necessary for </w:t>
      </w:r>
      <w:r w:rsidR="000801D3" w:rsidRPr="003D277C">
        <w:rPr>
          <w:rFonts w:ascii="Calibri" w:hAnsi="Calibri" w:cs="Calibri"/>
        </w:rPr>
        <w:t xml:space="preserve">tissue </w:t>
      </w:r>
      <w:r w:rsidR="009E788E" w:rsidRPr="003D277C">
        <w:rPr>
          <w:rFonts w:ascii="Calibri" w:hAnsi="Calibri" w:cs="Calibri"/>
        </w:rPr>
        <w:t>homeostasis</w:t>
      </w:r>
      <w:r w:rsidR="000801D3" w:rsidRPr="003D277C">
        <w:rPr>
          <w:rFonts w:ascii="Calibri" w:hAnsi="Calibri" w:cs="Calibri"/>
        </w:rPr>
        <w:t>, including</w:t>
      </w:r>
      <w:r w:rsidR="00BC01C6" w:rsidRPr="003D277C">
        <w:rPr>
          <w:rFonts w:ascii="Calibri" w:hAnsi="Calibri" w:cs="Calibri"/>
        </w:rPr>
        <w:t xml:space="preserve"> cell proliferation, differentiation, sig</w:t>
      </w:r>
      <w:r w:rsidR="000801D3" w:rsidRPr="003D277C">
        <w:rPr>
          <w:rFonts w:ascii="Calibri" w:hAnsi="Calibri" w:cs="Calibri"/>
        </w:rPr>
        <w:t>naling, and metabolism</w:t>
      </w:r>
      <w:r w:rsidR="009867AD" w:rsidRPr="007A52EE">
        <w:rPr>
          <w:rFonts w:ascii="Calibri" w:hAnsi="Calibri" w:cs="Calibri"/>
          <w:vertAlign w:val="superscript"/>
        </w:rPr>
        <w:t>1</w:t>
      </w:r>
      <w:r w:rsidR="0012699C" w:rsidRPr="003D277C">
        <w:rPr>
          <w:rFonts w:ascii="Calibri" w:hAnsi="Calibri" w:cs="Calibri"/>
        </w:rPr>
        <w:t>.</w:t>
      </w:r>
      <w:r w:rsidR="00A80951" w:rsidRPr="003D277C">
        <w:rPr>
          <w:rFonts w:ascii="Calibri" w:hAnsi="Calibri" w:cs="Calibri"/>
        </w:rPr>
        <w:t xml:space="preserve"> </w:t>
      </w:r>
      <w:r w:rsidR="00BC01C6" w:rsidRPr="003D277C">
        <w:rPr>
          <w:rFonts w:ascii="Calibri" w:hAnsi="Calibri" w:cs="Calibri"/>
        </w:rPr>
        <w:t>While healthy ECM plays an essential role the maintenance of no</w:t>
      </w:r>
      <w:r w:rsidR="006E08B2" w:rsidRPr="003D277C">
        <w:rPr>
          <w:rFonts w:ascii="Calibri" w:hAnsi="Calibri" w:cs="Calibri"/>
        </w:rPr>
        <w:t>rmal</w:t>
      </w:r>
      <w:r w:rsidR="000801D3" w:rsidRPr="003D277C">
        <w:rPr>
          <w:rFonts w:ascii="Calibri" w:hAnsi="Calibri" w:cs="Calibri"/>
        </w:rPr>
        <w:t xml:space="preserve"> tissue function</w:t>
      </w:r>
      <w:r w:rsidR="00524B71" w:rsidRPr="003D277C">
        <w:rPr>
          <w:rFonts w:ascii="Calibri" w:hAnsi="Calibri" w:cs="Calibri"/>
        </w:rPr>
        <w:t xml:space="preserve">, </w:t>
      </w:r>
      <w:r w:rsidR="00BC01C6" w:rsidRPr="003D277C">
        <w:rPr>
          <w:rFonts w:ascii="Calibri" w:hAnsi="Calibri" w:cs="Calibri"/>
        </w:rPr>
        <w:t>dysfunctional ECM has been imp</w:t>
      </w:r>
      <w:r w:rsidR="000801D3" w:rsidRPr="003D277C">
        <w:rPr>
          <w:rFonts w:ascii="Calibri" w:hAnsi="Calibri" w:cs="Calibri"/>
        </w:rPr>
        <w:t>licated in multiple diseases</w:t>
      </w:r>
      <w:r w:rsidR="009867AD" w:rsidRPr="001F28C5">
        <w:rPr>
          <w:rFonts w:ascii="Calibri" w:hAnsi="Calibri" w:cs="Calibri"/>
          <w:vertAlign w:val="superscript"/>
        </w:rPr>
        <w:t>2</w:t>
      </w:r>
      <w:r w:rsidR="000801D3" w:rsidRPr="003D277C">
        <w:rPr>
          <w:rFonts w:ascii="Calibri" w:hAnsi="Calibri" w:cs="Calibri"/>
        </w:rPr>
        <w:t>.</w:t>
      </w:r>
    </w:p>
    <w:p w14:paraId="49CE95FD" w14:textId="77777777" w:rsidR="00332C83" w:rsidRPr="003D277C" w:rsidRDefault="00332C83">
      <w:pPr>
        <w:rPr>
          <w:rFonts w:ascii="Calibri" w:hAnsi="Calibri" w:cs="Calibri"/>
        </w:rPr>
      </w:pPr>
    </w:p>
    <w:p w14:paraId="5DD7AC7F" w14:textId="2C783665" w:rsidR="00A80951" w:rsidRPr="003D277C" w:rsidRDefault="00D66720" w:rsidP="003D277C">
      <w:pPr>
        <w:rPr>
          <w:rFonts w:ascii="Calibri" w:hAnsi="Calibri" w:cs="Calibri"/>
          <w:vertAlign w:val="superscript"/>
        </w:rPr>
      </w:pPr>
      <w:r w:rsidRPr="003D277C">
        <w:rPr>
          <w:rFonts w:ascii="Calibri" w:hAnsi="Calibri" w:cs="Calibri"/>
        </w:rPr>
        <w:t>Adipose tissue plays an import</w:t>
      </w:r>
      <w:r w:rsidR="00681B2D" w:rsidRPr="003D277C">
        <w:rPr>
          <w:rFonts w:ascii="Calibri" w:hAnsi="Calibri" w:cs="Calibri"/>
        </w:rPr>
        <w:t>ant role in the pathogenesis of metabolic disease</w:t>
      </w:r>
      <w:r w:rsidRPr="003D277C">
        <w:rPr>
          <w:rFonts w:ascii="Calibri" w:hAnsi="Calibri" w:cs="Calibri"/>
        </w:rPr>
        <w:t>.</w:t>
      </w:r>
      <w:r w:rsidR="005076F1" w:rsidRPr="003D277C">
        <w:rPr>
          <w:rFonts w:ascii="Calibri" w:hAnsi="Calibri" w:cs="Calibri"/>
        </w:rPr>
        <w:t xml:space="preserve"> O</w:t>
      </w:r>
      <w:r w:rsidRPr="003D277C">
        <w:rPr>
          <w:rFonts w:ascii="Calibri" w:hAnsi="Calibri" w:cs="Calibri"/>
        </w:rPr>
        <w:t>besity</w:t>
      </w:r>
      <w:r w:rsidR="005076F1" w:rsidRPr="003D277C">
        <w:rPr>
          <w:rFonts w:ascii="Calibri" w:hAnsi="Calibri" w:cs="Calibri"/>
        </w:rPr>
        <w:t xml:space="preserve"> is associated with excessive adipocyte hypertrophy</w:t>
      </w:r>
      <w:r w:rsidR="00255609" w:rsidRPr="003D277C">
        <w:rPr>
          <w:rFonts w:ascii="Calibri" w:hAnsi="Calibri" w:cs="Calibri"/>
        </w:rPr>
        <w:t xml:space="preserve"> and </w:t>
      </w:r>
      <w:r w:rsidR="005076F1" w:rsidRPr="003D277C">
        <w:rPr>
          <w:rFonts w:ascii="Calibri" w:hAnsi="Calibri" w:cs="Calibri"/>
        </w:rPr>
        <w:t xml:space="preserve">cellular hypoxia, defects in </w:t>
      </w:r>
      <w:r w:rsidR="00255609" w:rsidRPr="003D277C">
        <w:rPr>
          <w:rFonts w:ascii="Calibri" w:hAnsi="Calibri" w:cs="Calibri"/>
        </w:rPr>
        <w:t>adipocyte cellular metabolism</w:t>
      </w:r>
      <w:r w:rsidR="005076F1" w:rsidRPr="003D277C">
        <w:rPr>
          <w:rFonts w:ascii="Calibri" w:hAnsi="Calibri" w:cs="Calibri"/>
        </w:rPr>
        <w:t xml:space="preserve">, </w:t>
      </w:r>
      <w:r w:rsidR="00255609" w:rsidRPr="003D277C">
        <w:rPr>
          <w:rFonts w:ascii="Calibri" w:hAnsi="Calibri" w:cs="Calibri"/>
        </w:rPr>
        <w:t xml:space="preserve">and adipose tissue </w:t>
      </w:r>
      <w:r w:rsidR="005076F1" w:rsidRPr="003D277C">
        <w:rPr>
          <w:rFonts w:ascii="Calibri" w:hAnsi="Calibri" w:cs="Calibri"/>
        </w:rPr>
        <w:t xml:space="preserve">endoplasmic reticulum and oxidative stress and inflammation. While poorly understood, these complex processes </w:t>
      </w:r>
      <w:r w:rsidR="00CA482D" w:rsidRPr="003D277C">
        <w:rPr>
          <w:rFonts w:ascii="Calibri" w:hAnsi="Calibri" w:cs="Calibri"/>
        </w:rPr>
        <w:t>conspire to</w:t>
      </w:r>
      <w:r w:rsidR="005076F1" w:rsidRPr="003D277C">
        <w:rPr>
          <w:rFonts w:ascii="Calibri" w:hAnsi="Calibri" w:cs="Calibri"/>
        </w:rPr>
        <w:t xml:space="preserve"> impair adipose tissue nutrient buffering capacity, </w:t>
      </w:r>
      <w:r w:rsidRPr="003D277C">
        <w:rPr>
          <w:rFonts w:ascii="Calibri" w:hAnsi="Calibri" w:cs="Calibri"/>
        </w:rPr>
        <w:t>lead</w:t>
      </w:r>
      <w:r w:rsidR="005076F1" w:rsidRPr="003D277C">
        <w:rPr>
          <w:rFonts w:ascii="Calibri" w:hAnsi="Calibri" w:cs="Calibri"/>
        </w:rPr>
        <w:t>ing</w:t>
      </w:r>
      <w:r w:rsidRPr="003D277C">
        <w:rPr>
          <w:rFonts w:ascii="Calibri" w:hAnsi="Calibri" w:cs="Calibri"/>
        </w:rPr>
        <w:t xml:space="preserve"> to nutrient overflow</w:t>
      </w:r>
      <w:r w:rsidR="00CA482D" w:rsidRPr="003D277C">
        <w:rPr>
          <w:rFonts w:ascii="Calibri" w:hAnsi="Calibri" w:cs="Calibri"/>
        </w:rPr>
        <w:t xml:space="preserve"> from adipose tissue</w:t>
      </w:r>
      <w:r w:rsidRPr="003D277C">
        <w:rPr>
          <w:rFonts w:ascii="Calibri" w:hAnsi="Calibri" w:cs="Calibri"/>
        </w:rPr>
        <w:t>, toxicity in multiple tissues, and systemic metabolic disease</w:t>
      </w:r>
      <w:r w:rsidR="009867AD" w:rsidRPr="00C20141">
        <w:rPr>
          <w:rFonts w:ascii="Calibri" w:hAnsi="Calibri" w:cs="Calibri"/>
          <w:vertAlign w:val="superscript"/>
        </w:rPr>
        <w:t>3-5</w:t>
      </w:r>
      <w:r w:rsidRPr="003D277C">
        <w:rPr>
          <w:rFonts w:ascii="Calibri" w:hAnsi="Calibri" w:cs="Calibri"/>
        </w:rPr>
        <w:t xml:space="preserve">.The </w:t>
      </w:r>
      <w:r w:rsidR="00352DEE" w:rsidRPr="003D277C">
        <w:rPr>
          <w:rFonts w:ascii="Calibri" w:hAnsi="Calibri" w:cs="Calibri"/>
        </w:rPr>
        <w:t xml:space="preserve">sequence of events and specific mechanisms </w:t>
      </w:r>
      <w:r w:rsidRPr="003D277C">
        <w:rPr>
          <w:rFonts w:ascii="Calibri" w:hAnsi="Calibri" w:cs="Calibri"/>
        </w:rPr>
        <w:t>that underl</w:t>
      </w:r>
      <w:r w:rsidR="006E08B2" w:rsidRPr="003D277C">
        <w:rPr>
          <w:rFonts w:ascii="Calibri" w:hAnsi="Calibri" w:cs="Calibri"/>
        </w:rPr>
        <w:t xml:space="preserve">ie adipose tissue failure are </w:t>
      </w:r>
      <w:r w:rsidRPr="003D277C">
        <w:rPr>
          <w:rFonts w:ascii="Calibri" w:hAnsi="Calibri" w:cs="Calibri"/>
        </w:rPr>
        <w:t>poorly understood, but alterations i</w:t>
      </w:r>
      <w:r w:rsidR="009E788E" w:rsidRPr="003D277C">
        <w:rPr>
          <w:rFonts w:ascii="Calibri" w:hAnsi="Calibri" w:cs="Calibri"/>
        </w:rPr>
        <w:t>n adipose tissue ECM</w:t>
      </w:r>
      <w:r w:rsidRPr="003D277C">
        <w:rPr>
          <w:rFonts w:ascii="Calibri" w:hAnsi="Calibri" w:cs="Calibri"/>
        </w:rPr>
        <w:t xml:space="preserve"> </w:t>
      </w:r>
      <w:r w:rsidR="00C53F87" w:rsidRPr="003D277C">
        <w:rPr>
          <w:rFonts w:ascii="Calibri" w:hAnsi="Calibri" w:cs="Calibri"/>
        </w:rPr>
        <w:t>have been</w:t>
      </w:r>
      <w:r w:rsidRPr="003D277C">
        <w:rPr>
          <w:rFonts w:ascii="Calibri" w:hAnsi="Calibri" w:cs="Calibri"/>
        </w:rPr>
        <w:t xml:space="preserve"> implicated. </w:t>
      </w:r>
      <w:r w:rsidR="009867AD">
        <w:rPr>
          <w:rFonts w:ascii="Calibri" w:hAnsi="Calibri" w:cs="Calibri"/>
        </w:rPr>
        <w:t xml:space="preserve">The </w:t>
      </w:r>
      <w:r w:rsidRPr="003D277C">
        <w:rPr>
          <w:rFonts w:ascii="Calibri" w:hAnsi="Calibri" w:cs="Calibri"/>
        </w:rPr>
        <w:t xml:space="preserve">ECM composition is altered within adipose tissue in human and murine obesity, </w:t>
      </w:r>
      <w:r w:rsidR="005076F1" w:rsidRPr="003D277C">
        <w:rPr>
          <w:rFonts w:ascii="Calibri" w:hAnsi="Calibri" w:cs="Calibri"/>
        </w:rPr>
        <w:t>with increased deposition of ECM protein along with qualitative</w:t>
      </w:r>
      <w:r w:rsidRPr="003D277C">
        <w:rPr>
          <w:rFonts w:ascii="Calibri" w:hAnsi="Calibri" w:cs="Calibri"/>
        </w:rPr>
        <w:t xml:space="preserve"> biochemical and structural d</w:t>
      </w:r>
      <w:r w:rsidR="00C53F87" w:rsidRPr="003D277C">
        <w:rPr>
          <w:rFonts w:ascii="Calibri" w:hAnsi="Calibri" w:cs="Calibri"/>
        </w:rPr>
        <w:t>ifferences</w:t>
      </w:r>
      <w:r w:rsidRPr="003D277C">
        <w:rPr>
          <w:rFonts w:ascii="Calibri" w:hAnsi="Calibri" w:cs="Calibri"/>
        </w:rPr>
        <w:t xml:space="preserve"> </w:t>
      </w:r>
      <w:r w:rsidR="005076F1" w:rsidRPr="003D277C">
        <w:rPr>
          <w:rFonts w:ascii="Calibri" w:hAnsi="Calibri" w:cs="Calibri"/>
        </w:rPr>
        <w:t xml:space="preserve">in the adipose tissue ECM </w:t>
      </w:r>
      <w:r w:rsidRPr="003D277C">
        <w:rPr>
          <w:rFonts w:ascii="Calibri" w:hAnsi="Calibri" w:cs="Calibri"/>
        </w:rPr>
        <w:t>associated with human metabolic disease</w:t>
      </w:r>
      <w:r w:rsidR="009E788E" w:rsidRPr="003D277C">
        <w:rPr>
          <w:rFonts w:ascii="Calibri" w:hAnsi="Calibri" w:cs="Calibri"/>
        </w:rPr>
        <w:t>, including type 2 diabetes and hyperlipidemia</w:t>
      </w:r>
      <w:r w:rsidR="009867AD" w:rsidRPr="006E3E08">
        <w:rPr>
          <w:rFonts w:ascii="Calibri" w:hAnsi="Calibri" w:cs="Calibri"/>
          <w:vertAlign w:val="superscript"/>
        </w:rPr>
        <w:t>6-11</w:t>
      </w:r>
      <w:r w:rsidR="0012699C" w:rsidRPr="003D277C">
        <w:rPr>
          <w:rFonts w:ascii="Calibri" w:hAnsi="Calibri" w:cs="Calibri"/>
        </w:rPr>
        <w:t>.</w:t>
      </w:r>
      <w:r w:rsidR="009867AD" w:rsidRPr="009C448D" w:rsidDel="009867AD">
        <w:rPr>
          <w:rFonts w:ascii="Calibri" w:hAnsi="Calibri" w:cs="Calibri"/>
          <w:vertAlign w:val="superscript"/>
        </w:rPr>
        <w:t xml:space="preserve"> </w:t>
      </w:r>
    </w:p>
    <w:p w14:paraId="701252AB" w14:textId="77777777" w:rsidR="00332C83" w:rsidRPr="003D277C" w:rsidRDefault="00332C83" w:rsidP="003D277C">
      <w:pPr>
        <w:rPr>
          <w:rFonts w:ascii="Calibri" w:hAnsi="Calibri" w:cs="Calibri"/>
        </w:rPr>
      </w:pPr>
    </w:p>
    <w:p w14:paraId="0D998D8B" w14:textId="0431069C" w:rsidR="00473C55" w:rsidRPr="003D277C" w:rsidRDefault="00D66720" w:rsidP="003D277C">
      <w:pPr>
        <w:rPr>
          <w:rFonts w:ascii="Calibri" w:hAnsi="Calibri" w:cs="Calibri"/>
        </w:rPr>
      </w:pPr>
      <w:r w:rsidRPr="003D277C">
        <w:rPr>
          <w:rFonts w:ascii="Calibri" w:hAnsi="Calibri" w:cs="Calibri"/>
        </w:rPr>
        <w:t xml:space="preserve">Despite these observations, the role of adipose tissue ECM in </w:t>
      </w:r>
      <w:r w:rsidR="009E788E" w:rsidRPr="003D277C">
        <w:rPr>
          <w:rFonts w:ascii="Calibri" w:hAnsi="Calibri" w:cs="Calibri"/>
        </w:rPr>
        <w:t xml:space="preserve">mediating </w:t>
      </w:r>
      <w:r w:rsidRPr="003D277C">
        <w:rPr>
          <w:rFonts w:ascii="Calibri" w:hAnsi="Calibri" w:cs="Calibri"/>
        </w:rPr>
        <w:t>adipose tissue d</w:t>
      </w:r>
      <w:r w:rsidR="009E788E" w:rsidRPr="003D277C">
        <w:rPr>
          <w:rFonts w:ascii="Calibri" w:hAnsi="Calibri" w:cs="Calibri"/>
        </w:rPr>
        <w:t>ysfunction</w:t>
      </w:r>
      <w:r w:rsidR="006E08B2" w:rsidRPr="003D277C">
        <w:rPr>
          <w:rFonts w:ascii="Calibri" w:hAnsi="Calibri" w:cs="Calibri"/>
        </w:rPr>
        <w:t xml:space="preserve"> is not well-defined</w:t>
      </w:r>
      <w:r w:rsidR="00C53F87" w:rsidRPr="003D277C">
        <w:rPr>
          <w:rFonts w:ascii="Calibri" w:hAnsi="Calibri" w:cs="Calibri"/>
        </w:rPr>
        <w:t>. This is</w:t>
      </w:r>
      <w:r w:rsidRPr="003D277C">
        <w:rPr>
          <w:rFonts w:ascii="Calibri" w:hAnsi="Calibri" w:cs="Calibri"/>
        </w:rPr>
        <w:t xml:space="preserve"> in part due to a lack of tractable experimental mo</w:t>
      </w:r>
      <w:r w:rsidR="00524B71" w:rsidRPr="003D277C">
        <w:rPr>
          <w:rFonts w:ascii="Calibri" w:hAnsi="Calibri" w:cs="Calibri"/>
        </w:rPr>
        <w:t>dels that permit dissection of the specific roles of</w:t>
      </w:r>
      <w:r w:rsidRPr="003D277C">
        <w:rPr>
          <w:rFonts w:ascii="Calibri" w:hAnsi="Calibri" w:cs="Calibri"/>
        </w:rPr>
        <w:t xml:space="preserve"> ECM and adipocytes in regulating ultimate adipo</w:t>
      </w:r>
      <w:r w:rsidR="00524B71" w:rsidRPr="003D277C">
        <w:rPr>
          <w:rFonts w:ascii="Calibri" w:hAnsi="Calibri" w:cs="Calibri"/>
        </w:rPr>
        <w:t xml:space="preserve">se tissue function. </w:t>
      </w:r>
      <w:r w:rsidR="00CA482D" w:rsidRPr="003D277C">
        <w:rPr>
          <w:rFonts w:ascii="Calibri" w:hAnsi="Calibri" w:cs="Calibri"/>
        </w:rPr>
        <w:t xml:space="preserve">ECM-adipocyte culture better simulates the </w:t>
      </w:r>
      <w:r w:rsidR="009867AD" w:rsidRPr="009867AD">
        <w:rPr>
          <w:rFonts w:ascii="Calibri" w:hAnsi="Calibri" w:cs="Calibri"/>
        </w:rPr>
        <w:t>in vivo</w:t>
      </w:r>
      <w:r w:rsidR="00CA482D" w:rsidRPr="003D277C">
        <w:rPr>
          <w:rFonts w:ascii="Calibri" w:hAnsi="Calibri" w:cs="Calibri"/>
        </w:rPr>
        <w:t xml:space="preserve"> environment of native adipose tissue in at least two respects</w:t>
      </w:r>
      <w:r w:rsidR="009867AD">
        <w:rPr>
          <w:rFonts w:ascii="Calibri" w:hAnsi="Calibri" w:cs="Calibri"/>
        </w:rPr>
        <w:t>. F</w:t>
      </w:r>
      <w:r w:rsidR="00CA482D" w:rsidRPr="003D277C">
        <w:rPr>
          <w:rFonts w:ascii="Calibri" w:hAnsi="Calibri" w:cs="Calibri"/>
        </w:rPr>
        <w:t>irst</w:t>
      </w:r>
      <w:r w:rsidR="009867AD">
        <w:rPr>
          <w:rFonts w:ascii="Calibri" w:hAnsi="Calibri" w:cs="Calibri"/>
        </w:rPr>
        <w:t>ly</w:t>
      </w:r>
      <w:r w:rsidR="00CA482D" w:rsidRPr="003D277C">
        <w:rPr>
          <w:rFonts w:ascii="Calibri" w:hAnsi="Calibri" w:cs="Calibri"/>
        </w:rPr>
        <w:t xml:space="preserve">, ECM culture provides a molecular environment </w:t>
      </w:r>
      <w:proofErr w:type="gramStart"/>
      <w:r w:rsidR="00CA482D" w:rsidRPr="003D277C">
        <w:rPr>
          <w:rFonts w:ascii="Calibri" w:hAnsi="Calibri" w:cs="Calibri"/>
        </w:rPr>
        <w:t>similar to</w:t>
      </w:r>
      <w:proofErr w:type="gramEnd"/>
      <w:r w:rsidR="00CA482D" w:rsidRPr="003D277C">
        <w:rPr>
          <w:rFonts w:ascii="Calibri" w:hAnsi="Calibri" w:cs="Calibri"/>
        </w:rPr>
        <w:t xml:space="preserve"> </w:t>
      </w:r>
      <w:r w:rsidR="00352DEE" w:rsidRPr="003D277C">
        <w:rPr>
          <w:rFonts w:ascii="Calibri" w:hAnsi="Calibri" w:cs="Calibri"/>
        </w:rPr>
        <w:t>native adipose tissue</w:t>
      </w:r>
      <w:r w:rsidR="00CA482D" w:rsidRPr="003D277C">
        <w:rPr>
          <w:rFonts w:ascii="Calibri" w:hAnsi="Calibri" w:cs="Calibri"/>
        </w:rPr>
        <w:t>, including native collagens, elastins, and other matrix proteins absent in standard 2D culture</w:t>
      </w:r>
      <w:r w:rsidR="009867AD">
        <w:rPr>
          <w:rFonts w:ascii="Calibri" w:hAnsi="Calibri" w:cs="Calibri"/>
        </w:rPr>
        <w:t>. S</w:t>
      </w:r>
      <w:r w:rsidR="00CA482D" w:rsidRPr="003D277C">
        <w:rPr>
          <w:rFonts w:ascii="Calibri" w:hAnsi="Calibri" w:cs="Calibri"/>
        </w:rPr>
        <w:t>econd</w:t>
      </w:r>
      <w:r w:rsidR="009867AD">
        <w:rPr>
          <w:rFonts w:ascii="Calibri" w:hAnsi="Calibri" w:cs="Calibri"/>
        </w:rPr>
        <w:t>ly</w:t>
      </w:r>
      <w:r w:rsidR="00CA482D" w:rsidRPr="003D277C">
        <w:rPr>
          <w:rFonts w:ascii="Calibri" w:hAnsi="Calibri" w:cs="Calibri"/>
        </w:rPr>
        <w:t>, culture on 2D plastic has been shown to alter adipocyte metabolism via mechanical effects due to decreased elasticity of plastic substrate</w:t>
      </w:r>
      <w:r w:rsidR="00FD0CB9" w:rsidRPr="003D277C">
        <w:rPr>
          <w:rFonts w:ascii="Calibri" w:hAnsi="Calibri" w:cs="Calibri"/>
          <w:vertAlign w:val="superscript"/>
        </w:rPr>
        <w:t>12</w:t>
      </w:r>
      <w:r w:rsidR="00CA482D" w:rsidRPr="003D277C">
        <w:rPr>
          <w:rFonts w:ascii="Calibri" w:hAnsi="Calibri" w:cs="Calibri"/>
        </w:rPr>
        <w:t xml:space="preserve">, which ECM-culture eliminates. </w:t>
      </w:r>
    </w:p>
    <w:p w14:paraId="2C466F69" w14:textId="77777777" w:rsidR="00332C83" w:rsidRPr="003D277C" w:rsidRDefault="00332C83">
      <w:pPr>
        <w:rPr>
          <w:rFonts w:ascii="Calibri" w:hAnsi="Calibri" w:cs="Calibri"/>
        </w:rPr>
      </w:pPr>
    </w:p>
    <w:p w14:paraId="31BF4A2B" w14:textId="6D85DCB5" w:rsidR="000D29A4" w:rsidRPr="003D277C" w:rsidRDefault="00730A7B" w:rsidP="003D277C">
      <w:pPr>
        <w:rPr>
          <w:rFonts w:ascii="Calibri" w:hAnsi="Calibri" w:cs="Calibri"/>
        </w:rPr>
      </w:pPr>
      <w:r w:rsidRPr="003D277C">
        <w:rPr>
          <w:rFonts w:ascii="Calibri" w:hAnsi="Calibri" w:cs="Calibri"/>
        </w:rPr>
        <w:t xml:space="preserve">Methods to </w:t>
      </w:r>
      <w:r w:rsidR="00C53F87" w:rsidRPr="003D277C">
        <w:rPr>
          <w:rFonts w:ascii="Calibri" w:hAnsi="Calibri" w:cs="Calibri"/>
        </w:rPr>
        <w:t xml:space="preserve">engineer biological scaffolds by isolation of ECM from </w:t>
      </w:r>
      <w:r w:rsidR="00D66720" w:rsidRPr="003D277C">
        <w:rPr>
          <w:rFonts w:ascii="Calibri" w:hAnsi="Calibri" w:cs="Calibri"/>
        </w:rPr>
        <w:t xml:space="preserve">decellularized </w:t>
      </w:r>
      <w:r w:rsidRPr="003D277C">
        <w:rPr>
          <w:rFonts w:ascii="Calibri" w:hAnsi="Calibri" w:cs="Calibri"/>
        </w:rPr>
        <w:t xml:space="preserve">adipose and other </w:t>
      </w:r>
      <w:r w:rsidR="00D66720" w:rsidRPr="003D277C">
        <w:rPr>
          <w:rFonts w:ascii="Calibri" w:hAnsi="Calibri" w:cs="Calibri"/>
        </w:rPr>
        <w:t>tissue</w:t>
      </w:r>
      <w:r w:rsidR="007C73C6" w:rsidRPr="003D277C">
        <w:rPr>
          <w:rFonts w:ascii="Calibri" w:hAnsi="Calibri" w:cs="Calibri"/>
        </w:rPr>
        <w:t>s have been</w:t>
      </w:r>
      <w:r w:rsidR="00A5207E" w:rsidRPr="003D277C">
        <w:rPr>
          <w:rFonts w:ascii="Calibri" w:hAnsi="Calibri" w:cs="Calibri"/>
        </w:rPr>
        <w:t xml:space="preserve"> studied</w:t>
      </w:r>
      <w:r w:rsidR="00D66720" w:rsidRPr="003D277C">
        <w:rPr>
          <w:rFonts w:ascii="Calibri" w:hAnsi="Calibri" w:cs="Calibri"/>
        </w:rPr>
        <w:t xml:space="preserve"> in the context of regenerative and reconstructive m</w:t>
      </w:r>
      <w:r w:rsidR="00FD72AC" w:rsidRPr="003D277C">
        <w:rPr>
          <w:rFonts w:ascii="Calibri" w:hAnsi="Calibri" w:cs="Calibri"/>
        </w:rPr>
        <w:t>edicine and tissue engineering</w:t>
      </w:r>
      <w:r w:rsidR="009867AD" w:rsidRPr="000079D3">
        <w:rPr>
          <w:rFonts w:ascii="Calibri" w:hAnsi="Calibri" w:cs="Calibri"/>
          <w:vertAlign w:val="superscript"/>
        </w:rPr>
        <w:t>13-18</w:t>
      </w:r>
      <w:r w:rsidR="0012699C" w:rsidRPr="003D277C">
        <w:rPr>
          <w:rFonts w:ascii="Calibri" w:hAnsi="Calibri" w:cs="Calibri"/>
        </w:rPr>
        <w:t>.</w:t>
      </w:r>
      <w:r w:rsidR="009867AD" w:rsidRPr="009C448D" w:rsidDel="009867AD">
        <w:rPr>
          <w:rFonts w:ascii="Calibri" w:hAnsi="Calibri" w:cs="Calibri"/>
          <w:vertAlign w:val="superscript"/>
        </w:rPr>
        <w:t xml:space="preserve"> </w:t>
      </w:r>
      <w:r w:rsidR="00A80951" w:rsidRPr="003D277C">
        <w:rPr>
          <w:rFonts w:ascii="Calibri" w:hAnsi="Calibri" w:cs="Calibri"/>
        </w:rPr>
        <w:t xml:space="preserve"> </w:t>
      </w:r>
      <w:r w:rsidRPr="003D277C">
        <w:rPr>
          <w:rFonts w:ascii="Calibri" w:hAnsi="Calibri" w:cs="Calibri"/>
        </w:rPr>
        <w:t xml:space="preserve">We </w:t>
      </w:r>
      <w:r w:rsidR="00352DEE" w:rsidRPr="003D277C">
        <w:rPr>
          <w:rFonts w:ascii="Calibri" w:hAnsi="Calibri" w:cs="Calibri"/>
        </w:rPr>
        <w:t xml:space="preserve">have previously published methodology in which we </w:t>
      </w:r>
      <w:r w:rsidRPr="003D277C">
        <w:rPr>
          <w:rFonts w:ascii="Calibri" w:hAnsi="Calibri" w:cs="Calibri"/>
        </w:rPr>
        <w:t xml:space="preserve">adapted these methods to develop an </w:t>
      </w:r>
      <w:r w:rsidR="009867AD" w:rsidRPr="009867AD">
        <w:rPr>
          <w:rFonts w:ascii="Calibri" w:hAnsi="Calibri" w:cs="Calibri"/>
        </w:rPr>
        <w:t>in vitro</w:t>
      </w:r>
      <w:r w:rsidRPr="003D277C">
        <w:rPr>
          <w:rFonts w:ascii="Calibri" w:hAnsi="Calibri" w:cs="Calibri"/>
        </w:rPr>
        <w:t xml:space="preserve"> </w:t>
      </w:r>
      <w:r w:rsidR="00E21A68" w:rsidRPr="003D277C">
        <w:rPr>
          <w:rFonts w:ascii="Calibri" w:hAnsi="Calibri" w:cs="Calibri"/>
        </w:rPr>
        <w:t xml:space="preserve">3D </w:t>
      </w:r>
      <w:r w:rsidRPr="003D277C">
        <w:rPr>
          <w:rFonts w:ascii="Calibri" w:hAnsi="Calibri" w:cs="Calibri"/>
        </w:rPr>
        <w:t>mo</w:t>
      </w:r>
      <w:r w:rsidR="00E21A68" w:rsidRPr="003D277C">
        <w:rPr>
          <w:rFonts w:ascii="Calibri" w:hAnsi="Calibri" w:cs="Calibri"/>
        </w:rPr>
        <w:t>del of</w:t>
      </w:r>
      <w:r w:rsidRPr="003D277C">
        <w:rPr>
          <w:rFonts w:ascii="Calibri" w:hAnsi="Calibri" w:cs="Calibri"/>
        </w:rPr>
        <w:t xml:space="preserve"> human ECM-adipocyte culture, using ECM and </w:t>
      </w:r>
      <w:r w:rsidRPr="003D277C">
        <w:rPr>
          <w:rFonts w:ascii="Calibri" w:hAnsi="Calibri" w:cs="Calibri"/>
        </w:rPr>
        <w:lastRenderedPageBreak/>
        <w:t>adipocyte stem cells</w:t>
      </w:r>
      <w:r w:rsidR="007C73C6" w:rsidRPr="003D277C">
        <w:rPr>
          <w:rFonts w:ascii="Calibri" w:hAnsi="Calibri" w:cs="Calibri"/>
        </w:rPr>
        <w:t xml:space="preserve"> (preadipocytes)</w:t>
      </w:r>
      <w:r w:rsidRPr="003D277C">
        <w:rPr>
          <w:rFonts w:ascii="Calibri" w:hAnsi="Calibri" w:cs="Calibri"/>
        </w:rPr>
        <w:t xml:space="preserve"> derived from human visceral adipose tissues</w:t>
      </w:r>
      <w:r w:rsidR="009867AD" w:rsidRPr="00322EBB">
        <w:rPr>
          <w:rFonts w:ascii="Calibri" w:hAnsi="Calibri" w:cs="Calibri"/>
          <w:vertAlign w:val="superscript"/>
        </w:rPr>
        <w:t>11</w:t>
      </w:r>
      <w:r w:rsidR="00352DEE" w:rsidRPr="003D277C">
        <w:rPr>
          <w:rFonts w:ascii="Calibri" w:hAnsi="Calibri" w:cs="Calibri"/>
        </w:rPr>
        <w:t>.</w:t>
      </w:r>
      <w:r w:rsidR="009867AD" w:rsidRPr="009C448D" w:rsidDel="009867AD">
        <w:rPr>
          <w:rFonts w:ascii="Calibri" w:hAnsi="Calibri" w:cs="Calibri"/>
          <w:vertAlign w:val="superscript"/>
        </w:rPr>
        <w:t xml:space="preserve"> </w:t>
      </w:r>
      <w:r w:rsidR="00A80951" w:rsidRPr="003D277C">
        <w:rPr>
          <w:rFonts w:ascii="Calibri" w:hAnsi="Calibri" w:cs="Calibri"/>
        </w:rPr>
        <w:t xml:space="preserve"> </w:t>
      </w:r>
      <w:r w:rsidR="00352DEE" w:rsidRPr="003D277C">
        <w:rPr>
          <w:rFonts w:ascii="Calibri" w:hAnsi="Calibri" w:cs="Calibri"/>
        </w:rPr>
        <w:t xml:space="preserve">In the present </w:t>
      </w:r>
      <w:r w:rsidR="009867AD">
        <w:rPr>
          <w:rFonts w:ascii="Calibri" w:hAnsi="Calibri" w:cs="Calibri"/>
        </w:rPr>
        <w:t>article</w:t>
      </w:r>
      <w:r w:rsidR="00352DEE" w:rsidRPr="003D277C">
        <w:rPr>
          <w:rFonts w:ascii="Calibri" w:hAnsi="Calibri" w:cs="Calibri"/>
        </w:rPr>
        <w:t xml:space="preserve">, we describe these methods in detail. </w:t>
      </w:r>
      <w:r w:rsidR="00723C81" w:rsidRPr="003D277C">
        <w:rPr>
          <w:rFonts w:ascii="Calibri" w:hAnsi="Calibri" w:cs="Calibri"/>
        </w:rPr>
        <w:t xml:space="preserve">The decellularization procedure for human adipose tissue is a four-day process that involves </w:t>
      </w:r>
      <w:r w:rsidR="008D19E8" w:rsidRPr="003D277C">
        <w:rPr>
          <w:rFonts w:ascii="Calibri" w:hAnsi="Calibri" w:cs="Calibri"/>
        </w:rPr>
        <w:t>mechanical</w:t>
      </w:r>
      <w:r w:rsidR="00723C81" w:rsidRPr="003D277C">
        <w:rPr>
          <w:rFonts w:ascii="Calibri" w:hAnsi="Calibri" w:cs="Calibri"/>
        </w:rPr>
        <w:t xml:space="preserve"> and enzymatic treatments to remove cells and lipid, leaving a biological scaffold that maintains characteristics of the tissue from which it is derived. </w:t>
      </w:r>
      <w:r w:rsidR="007C73C6" w:rsidRPr="003D277C">
        <w:rPr>
          <w:rFonts w:ascii="Calibri" w:hAnsi="Calibri" w:cs="Calibri"/>
        </w:rPr>
        <w:t>D</w:t>
      </w:r>
      <w:r w:rsidR="00BC01C6" w:rsidRPr="003D277C">
        <w:rPr>
          <w:rFonts w:ascii="Calibri" w:hAnsi="Calibri" w:cs="Calibri"/>
        </w:rPr>
        <w:t xml:space="preserve">ecellularized </w:t>
      </w:r>
      <w:r w:rsidRPr="003D277C">
        <w:rPr>
          <w:rFonts w:ascii="Calibri" w:hAnsi="Calibri" w:cs="Calibri"/>
        </w:rPr>
        <w:t>ECM</w:t>
      </w:r>
      <w:r w:rsidR="00BC01C6" w:rsidRPr="003D277C">
        <w:rPr>
          <w:rFonts w:ascii="Calibri" w:hAnsi="Calibri" w:cs="Calibri"/>
        </w:rPr>
        <w:t xml:space="preserve"> </w:t>
      </w:r>
      <w:r w:rsidR="007C73C6" w:rsidRPr="003D277C">
        <w:rPr>
          <w:rFonts w:ascii="Calibri" w:hAnsi="Calibri" w:cs="Calibri"/>
        </w:rPr>
        <w:t>supports adipogenic differentiati</w:t>
      </w:r>
      <w:r w:rsidR="00723C81" w:rsidRPr="003D277C">
        <w:rPr>
          <w:rFonts w:ascii="Calibri" w:hAnsi="Calibri" w:cs="Calibri"/>
        </w:rPr>
        <w:t xml:space="preserve">on of human </w:t>
      </w:r>
      <w:r w:rsidR="00255609" w:rsidRPr="003D277C">
        <w:rPr>
          <w:rFonts w:ascii="Calibri" w:hAnsi="Calibri" w:cs="Calibri"/>
        </w:rPr>
        <w:t>preadipocytes</w:t>
      </w:r>
      <w:r w:rsidR="007C73C6" w:rsidRPr="003D277C">
        <w:rPr>
          <w:rFonts w:ascii="Calibri" w:hAnsi="Calibri" w:cs="Calibri"/>
        </w:rPr>
        <w:t xml:space="preserve">, and when reconstituted with adipocytes, </w:t>
      </w:r>
      <w:r w:rsidR="00BC01C6" w:rsidRPr="003D277C">
        <w:rPr>
          <w:rFonts w:ascii="Calibri" w:hAnsi="Calibri" w:cs="Calibri"/>
        </w:rPr>
        <w:t xml:space="preserve">maintains microarchitecture and biochemical and disease-specific characteristics of </w:t>
      </w:r>
      <w:r w:rsidR="007C73C6" w:rsidRPr="003D277C">
        <w:rPr>
          <w:rFonts w:ascii="Calibri" w:hAnsi="Calibri" w:cs="Calibri"/>
        </w:rPr>
        <w:t>intact adipose tissue</w:t>
      </w:r>
      <w:r w:rsidR="00723C81" w:rsidRPr="003D277C">
        <w:rPr>
          <w:rFonts w:ascii="Calibri" w:hAnsi="Calibri" w:cs="Calibri"/>
        </w:rPr>
        <w:t xml:space="preserve"> and</w:t>
      </w:r>
      <w:r w:rsidRPr="003D277C">
        <w:rPr>
          <w:rFonts w:ascii="Calibri" w:hAnsi="Calibri" w:cs="Calibri"/>
        </w:rPr>
        <w:t xml:space="preserve"> engage</w:t>
      </w:r>
      <w:r w:rsidR="00723C81" w:rsidRPr="003D277C">
        <w:rPr>
          <w:rFonts w:ascii="Calibri" w:hAnsi="Calibri" w:cs="Calibri"/>
        </w:rPr>
        <w:t>s</w:t>
      </w:r>
      <w:r w:rsidRPr="003D277C">
        <w:rPr>
          <w:rFonts w:ascii="Calibri" w:hAnsi="Calibri" w:cs="Calibri"/>
        </w:rPr>
        <w:t xml:space="preserve"> in metabolic functions characteristic of native adip</w:t>
      </w:r>
      <w:r w:rsidR="007C73C6" w:rsidRPr="003D277C">
        <w:rPr>
          <w:rFonts w:ascii="Calibri" w:hAnsi="Calibri" w:cs="Calibri"/>
        </w:rPr>
        <w:t>ose tissue</w:t>
      </w:r>
      <w:r w:rsidRPr="003D277C">
        <w:rPr>
          <w:rFonts w:ascii="Calibri" w:hAnsi="Calibri" w:cs="Calibri"/>
        </w:rPr>
        <w:t xml:space="preserve">. </w:t>
      </w:r>
      <w:r w:rsidR="00BC01C6" w:rsidRPr="003D277C">
        <w:rPr>
          <w:rFonts w:ascii="Calibri" w:hAnsi="Calibri" w:cs="Calibri"/>
        </w:rPr>
        <w:t>This matrix can be studied alone or reseeded with cells</w:t>
      </w:r>
      <w:r w:rsidR="008B39A0" w:rsidRPr="003D277C">
        <w:rPr>
          <w:rFonts w:ascii="Calibri" w:hAnsi="Calibri" w:cs="Calibri"/>
        </w:rPr>
        <w:t xml:space="preserve">, permitting </w:t>
      </w:r>
      <w:r w:rsidR="00BC01C6" w:rsidRPr="003D277C">
        <w:rPr>
          <w:rFonts w:ascii="Calibri" w:hAnsi="Calibri" w:cs="Calibri"/>
        </w:rPr>
        <w:t>study of interactions and crosstalk between the cellular and extra-cellular components of adipose ti</w:t>
      </w:r>
      <w:r w:rsidR="00EE26B2" w:rsidRPr="003D277C">
        <w:rPr>
          <w:rFonts w:ascii="Calibri" w:hAnsi="Calibri" w:cs="Calibri"/>
        </w:rPr>
        <w:t>ssue</w:t>
      </w:r>
      <w:r w:rsidR="00BC01C6" w:rsidRPr="003D277C">
        <w:rPr>
          <w:rFonts w:ascii="Calibri" w:hAnsi="Calibri" w:cs="Calibri"/>
        </w:rPr>
        <w:t>.</w:t>
      </w:r>
      <w:r w:rsidR="00AB1325" w:rsidRPr="003D277C">
        <w:rPr>
          <w:rFonts w:ascii="Calibri" w:hAnsi="Calibri" w:cs="Calibri"/>
        </w:rPr>
        <w:t xml:space="preserve"> </w:t>
      </w:r>
      <w:r w:rsidR="009867AD">
        <w:rPr>
          <w:rFonts w:ascii="Calibri" w:hAnsi="Calibri" w:cs="Calibri"/>
        </w:rPr>
        <w:t xml:space="preserve"> </w:t>
      </w:r>
    </w:p>
    <w:p w14:paraId="077FC4B5" w14:textId="77777777" w:rsidR="00332C83" w:rsidRPr="003D277C" w:rsidRDefault="00332C83">
      <w:pPr>
        <w:rPr>
          <w:rFonts w:ascii="Calibri" w:hAnsi="Calibri" w:cs="Calibri"/>
        </w:rPr>
      </w:pPr>
    </w:p>
    <w:p w14:paraId="128D2931" w14:textId="5E44EB8D" w:rsidR="00BF49E2" w:rsidRPr="003D277C" w:rsidRDefault="00BF49E2" w:rsidP="001B5087">
      <w:pPr>
        <w:rPr>
          <w:rFonts w:ascii="Calibri" w:hAnsi="Calibri" w:cs="Calibri"/>
          <w:b/>
          <w:bCs/>
        </w:rPr>
      </w:pPr>
      <w:r w:rsidRPr="003D277C">
        <w:rPr>
          <w:rFonts w:ascii="Calibri" w:hAnsi="Calibri" w:cs="Calibri"/>
          <w:b/>
          <w:bCs/>
        </w:rPr>
        <w:t>PROTOCOL</w:t>
      </w:r>
    </w:p>
    <w:p w14:paraId="150D6C46" w14:textId="399B6E27" w:rsidR="00F6308F" w:rsidRPr="003D277C" w:rsidRDefault="00F6308F" w:rsidP="001B5087">
      <w:pPr>
        <w:rPr>
          <w:rFonts w:ascii="Calibri" w:hAnsi="Calibri" w:cs="Calibri"/>
        </w:rPr>
      </w:pPr>
    </w:p>
    <w:p w14:paraId="1ADDAFBA" w14:textId="220F2F44" w:rsidR="00F6308F" w:rsidRPr="003D277C" w:rsidRDefault="00F6308F" w:rsidP="001B5087">
      <w:pPr>
        <w:rPr>
          <w:rFonts w:ascii="Calibri" w:hAnsi="Calibri" w:cs="Calibri"/>
        </w:rPr>
      </w:pPr>
      <w:r w:rsidRPr="003D277C">
        <w:rPr>
          <w:rFonts w:ascii="Calibri" w:hAnsi="Calibri" w:cs="Calibri"/>
        </w:rPr>
        <w:t>Adipose tissues are procured from human subjects undergoing elective bariatric surgery under institutional review board approval.</w:t>
      </w:r>
    </w:p>
    <w:p w14:paraId="3B9501F8" w14:textId="77777777" w:rsidR="00AB1325" w:rsidRPr="003D277C" w:rsidRDefault="00AB1325">
      <w:pPr>
        <w:rPr>
          <w:rFonts w:ascii="Calibri" w:hAnsi="Calibri" w:cs="Calibri"/>
        </w:rPr>
      </w:pPr>
    </w:p>
    <w:p w14:paraId="4C7200E9" w14:textId="37C99B1B" w:rsidR="008D37C7" w:rsidRPr="003D277C" w:rsidRDefault="008D37C7" w:rsidP="003D277C">
      <w:pPr>
        <w:numPr>
          <w:ilvl w:val="0"/>
          <w:numId w:val="28"/>
        </w:numPr>
        <w:rPr>
          <w:rFonts w:ascii="Calibri" w:hAnsi="Calibri" w:cs="Calibri"/>
          <w:b/>
          <w:bCs/>
        </w:rPr>
      </w:pPr>
      <w:r w:rsidRPr="003D277C">
        <w:rPr>
          <w:rFonts w:ascii="Calibri" w:hAnsi="Calibri" w:cs="Calibri"/>
          <w:b/>
          <w:bCs/>
        </w:rPr>
        <w:t>Preadipocyte isolation</w:t>
      </w:r>
      <w:r w:rsidR="009867AD">
        <w:rPr>
          <w:rFonts w:ascii="Calibri" w:hAnsi="Calibri" w:cs="Calibri"/>
          <w:b/>
          <w:bCs/>
        </w:rPr>
        <w:t xml:space="preserve"> and</w:t>
      </w:r>
      <w:r w:rsidR="009867AD" w:rsidRPr="003D277C">
        <w:rPr>
          <w:rFonts w:ascii="Calibri" w:hAnsi="Calibri" w:cs="Calibri"/>
          <w:b/>
          <w:bCs/>
        </w:rPr>
        <w:t xml:space="preserve"> </w:t>
      </w:r>
      <w:r w:rsidRPr="003D277C">
        <w:rPr>
          <w:rFonts w:ascii="Calibri" w:hAnsi="Calibri" w:cs="Calibri"/>
          <w:b/>
          <w:bCs/>
        </w:rPr>
        <w:t>culture r</w:t>
      </w:r>
      <w:r w:rsidR="00DE2A31" w:rsidRPr="003D277C">
        <w:rPr>
          <w:rFonts w:ascii="Calibri" w:hAnsi="Calibri" w:cs="Calibri"/>
          <w:b/>
          <w:bCs/>
        </w:rPr>
        <w:t>eagent preparation</w:t>
      </w:r>
    </w:p>
    <w:p w14:paraId="1EE8C3E3" w14:textId="77777777" w:rsidR="00332C83" w:rsidRPr="003D277C" w:rsidRDefault="00332C83" w:rsidP="003D277C">
      <w:pPr>
        <w:rPr>
          <w:rFonts w:ascii="Calibri" w:hAnsi="Calibri" w:cs="Calibri"/>
        </w:rPr>
      </w:pPr>
    </w:p>
    <w:p w14:paraId="4C99C8C1" w14:textId="31C19254" w:rsidR="008D37C7" w:rsidRPr="003D277C" w:rsidRDefault="009867AD" w:rsidP="003D277C">
      <w:pPr>
        <w:numPr>
          <w:ilvl w:val="1"/>
          <w:numId w:val="28"/>
        </w:numPr>
        <w:rPr>
          <w:rFonts w:ascii="Calibri" w:hAnsi="Calibri" w:cs="Calibri"/>
          <w:lang w:bidi="ar-SA"/>
        </w:rPr>
      </w:pPr>
      <w:r>
        <w:rPr>
          <w:rFonts w:ascii="Calibri" w:hAnsi="Calibri" w:cs="Calibri"/>
          <w:bCs/>
        </w:rPr>
        <w:t xml:space="preserve">Prepare </w:t>
      </w:r>
      <w:r w:rsidR="002B0ACA" w:rsidRPr="003D277C">
        <w:rPr>
          <w:rFonts w:ascii="Calibri" w:hAnsi="Calibri" w:cs="Calibri"/>
          <w:bCs/>
        </w:rPr>
        <w:t xml:space="preserve">2% </w:t>
      </w:r>
      <w:r w:rsidR="00781D70" w:rsidRPr="003D277C">
        <w:rPr>
          <w:rFonts w:ascii="Calibri" w:hAnsi="Calibri" w:cs="Calibri"/>
          <w:bCs/>
        </w:rPr>
        <w:t>bovine serum a</w:t>
      </w:r>
      <w:r w:rsidR="003940D3" w:rsidRPr="003D277C">
        <w:rPr>
          <w:rFonts w:ascii="Calibri" w:hAnsi="Calibri" w:cs="Calibri"/>
          <w:bCs/>
        </w:rPr>
        <w:t>lbumin (</w:t>
      </w:r>
      <w:r w:rsidR="002B0ACA" w:rsidRPr="003D277C">
        <w:rPr>
          <w:rFonts w:ascii="Calibri" w:hAnsi="Calibri" w:cs="Calibri"/>
          <w:bCs/>
        </w:rPr>
        <w:t>BSA</w:t>
      </w:r>
      <w:r w:rsidR="003940D3" w:rsidRPr="003D277C">
        <w:rPr>
          <w:rFonts w:ascii="Calibri" w:hAnsi="Calibri" w:cs="Calibri"/>
          <w:bCs/>
        </w:rPr>
        <w:t>)</w:t>
      </w:r>
      <w:r w:rsidR="00DF39D4" w:rsidRPr="003D277C">
        <w:rPr>
          <w:rFonts w:ascii="Calibri" w:hAnsi="Calibri" w:cs="Calibri"/>
          <w:bCs/>
        </w:rPr>
        <w:t xml:space="preserve"> </w:t>
      </w:r>
      <w:r w:rsidR="002B0ACA" w:rsidRPr="003D277C">
        <w:rPr>
          <w:rFonts w:ascii="Calibri" w:hAnsi="Calibri" w:cs="Calibri"/>
          <w:bCs/>
        </w:rPr>
        <w:t xml:space="preserve">in </w:t>
      </w:r>
      <w:r w:rsidR="00EE03D0" w:rsidRPr="003D277C">
        <w:rPr>
          <w:rFonts w:ascii="Calibri" w:hAnsi="Calibri" w:cs="Calibri"/>
          <w:bCs/>
        </w:rPr>
        <w:t xml:space="preserve">1x </w:t>
      </w:r>
      <w:r w:rsidR="00781D70" w:rsidRPr="003D277C">
        <w:rPr>
          <w:rFonts w:ascii="Calibri" w:hAnsi="Calibri" w:cs="Calibri"/>
          <w:bCs/>
        </w:rPr>
        <w:t>p</w:t>
      </w:r>
      <w:r w:rsidR="00263411" w:rsidRPr="003D277C">
        <w:rPr>
          <w:rFonts w:ascii="Calibri" w:hAnsi="Calibri" w:cs="Calibri"/>
          <w:bCs/>
        </w:rPr>
        <w:t xml:space="preserve">hosphate </w:t>
      </w:r>
      <w:r w:rsidR="00781D70" w:rsidRPr="003D277C">
        <w:rPr>
          <w:rFonts w:ascii="Calibri" w:hAnsi="Calibri" w:cs="Calibri"/>
          <w:bCs/>
        </w:rPr>
        <w:t>b</w:t>
      </w:r>
      <w:r w:rsidR="00263411" w:rsidRPr="003D277C">
        <w:rPr>
          <w:rFonts w:ascii="Calibri" w:hAnsi="Calibri" w:cs="Calibri"/>
          <w:bCs/>
        </w:rPr>
        <w:t xml:space="preserve">uffered </w:t>
      </w:r>
      <w:r w:rsidR="00781D70" w:rsidRPr="003D277C">
        <w:rPr>
          <w:rFonts w:ascii="Calibri" w:hAnsi="Calibri" w:cs="Calibri"/>
          <w:bCs/>
        </w:rPr>
        <w:t>saline s</w:t>
      </w:r>
      <w:r w:rsidR="00263411" w:rsidRPr="003D277C">
        <w:rPr>
          <w:rFonts w:ascii="Calibri" w:hAnsi="Calibri" w:cs="Calibri"/>
          <w:bCs/>
        </w:rPr>
        <w:t>olution (PBS</w:t>
      </w:r>
      <w:r w:rsidR="00F20275">
        <w:rPr>
          <w:rFonts w:ascii="Calibri" w:hAnsi="Calibri" w:cs="Calibri"/>
          <w:bCs/>
        </w:rPr>
        <w:t>)</w:t>
      </w:r>
      <w:r w:rsidR="00D41904">
        <w:rPr>
          <w:rFonts w:ascii="Calibri" w:hAnsi="Calibri" w:cs="Calibri"/>
          <w:bCs/>
        </w:rPr>
        <w:t>.</w:t>
      </w:r>
      <w:r w:rsidR="00681B2D" w:rsidRPr="003D277C">
        <w:rPr>
          <w:rFonts w:ascii="Calibri" w:hAnsi="Calibri" w:cs="Calibri"/>
          <w:bCs/>
        </w:rPr>
        <w:t xml:space="preserve"> </w:t>
      </w:r>
      <w:r w:rsidR="00AC3B32" w:rsidRPr="003D277C">
        <w:rPr>
          <w:rFonts w:ascii="Calibri" w:hAnsi="Calibri" w:cs="Calibri"/>
          <w:bCs/>
        </w:rPr>
        <w:t>F</w:t>
      </w:r>
      <w:r w:rsidR="002B0ACA" w:rsidRPr="003D277C">
        <w:rPr>
          <w:rFonts w:ascii="Calibri" w:hAnsi="Calibri" w:cs="Calibri"/>
          <w:bCs/>
        </w:rPr>
        <w:t xml:space="preserve">ilter </w:t>
      </w:r>
      <w:r w:rsidR="00EE03D0" w:rsidRPr="003D277C">
        <w:rPr>
          <w:rFonts w:ascii="Calibri" w:hAnsi="Calibri" w:cs="Calibri"/>
          <w:bCs/>
        </w:rPr>
        <w:t>sterilize,</w:t>
      </w:r>
      <w:r w:rsidR="00681B2D" w:rsidRPr="003D277C">
        <w:rPr>
          <w:rFonts w:ascii="Calibri" w:hAnsi="Calibri" w:cs="Calibri"/>
        </w:rPr>
        <w:t xml:space="preserve"> </w:t>
      </w:r>
      <w:r>
        <w:rPr>
          <w:rFonts w:ascii="Calibri" w:hAnsi="Calibri" w:cs="Calibri"/>
        </w:rPr>
        <w:t xml:space="preserve">and </w:t>
      </w:r>
      <w:r w:rsidR="00681B2D" w:rsidRPr="003D277C">
        <w:rPr>
          <w:rFonts w:ascii="Calibri" w:hAnsi="Calibri" w:cs="Calibri"/>
        </w:rPr>
        <w:t>s</w:t>
      </w:r>
      <w:r w:rsidR="00035375" w:rsidRPr="003D277C">
        <w:rPr>
          <w:rFonts w:ascii="Calibri" w:hAnsi="Calibri" w:cs="Calibri"/>
        </w:rPr>
        <w:t xml:space="preserve">tore </w:t>
      </w:r>
      <w:r w:rsidR="00681B2D" w:rsidRPr="003D277C">
        <w:rPr>
          <w:rFonts w:ascii="Calibri" w:hAnsi="Calibri" w:cs="Calibri"/>
        </w:rPr>
        <w:t xml:space="preserve">at </w:t>
      </w:r>
      <w:r w:rsidR="00035375" w:rsidRPr="003D277C">
        <w:rPr>
          <w:rFonts w:ascii="Calibri" w:hAnsi="Calibri" w:cs="Calibri"/>
        </w:rPr>
        <w:t>4</w:t>
      </w:r>
      <w:r w:rsidR="00AB1325" w:rsidRPr="003D277C">
        <w:rPr>
          <w:rFonts w:ascii="Calibri" w:hAnsi="Calibri" w:cs="Calibri"/>
        </w:rPr>
        <w:t xml:space="preserve"> °C</w:t>
      </w:r>
      <w:r w:rsidR="00035375" w:rsidRPr="003D277C">
        <w:rPr>
          <w:rFonts w:ascii="Calibri" w:hAnsi="Calibri" w:cs="Calibri"/>
        </w:rPr>
        <w:t>.</w:t>
      </w:r>
    </w:p>
    <w:p w14:paraId="38A524EA" w14:textId="77777777" w:rsidR="00332C83" w:rsidRPr="003D277C" w:rsidRDefault="00332C83" w:rsidP="003D277C">
      <w:pPr>
        <w:rPr>
          <w:rFonts w:ascii="Calibri" w:hAnsi="Calibri" w:cs="Calibri"/>
        </w:rPr>
      </w:pPr>
    </w:p>
    <w:p w14:paraId="42B77359" w14:textId="1929700A" w:rsidR="008D37C7" w:rsidRPr="003D277C" w:rsidRDefault="009867AD" w:rsidP="003D277C">
      <w:pPr>
        <w:numPr>
          <w:ilvl w:val="1"/>
          <w:numId w:val="28"/>
        </w:numPr>
        <w:rPr>
          <w:rFonts w:ascii="Calibri" w:hAnsi="Calibri" w:cs="Calibri"/>
        </w:rPr>
      </w:pPr>
      <w:r>
        <w:rPr>
          <w:rFonts w:ascii="Calibri" w:hAnsi="Calibri" w:cs="Calibri"/>
          <w:bCs/>
        </w:rPr>
        <w:t xml:space="preserve">Prepare </w:t>
      </w:r>
      <w:r w:rsidR="005527B3" w:rsidRPr="003D277C">
        <w:rPr>
          <w:rFonts w:ascii="Calibri" w:hAnsi="Calibri" w:cs="Calibri"/>
        </w:rPr>
        <w:t>T</w:t>
      </w:r>
      <w:r w:rsidR="00DF39D4" w:rsidRPr="003D277C">
        <w:rPr>
          <w:rFonts w:ascii="Calibri" w:hAnsi="Calibri" w:cs="Calibri"/>
          <w:bCs/>
        </w:rPr>
        <w:t>ype II collagenase</w:t>
      </w:r>
      <w:r w:rsidR="00D41904">
        <w:rPr>
          <w:rFonts w:ascii="Calibri" w:hAnsi="Calibri" w:cs="Calibri"/>
          <w:bCs/>
        </w:rPr>
        <w:t>:</w:t>
      </w:r>
      <w:r w:rsidR="00D41904" w:rsidRPr="003D277C">
        <w:rPr>
          <w:rFonts w:ascii="Calibri" w:hAnsi="Calibri" w:cs="Calibri"/>
          <w:bCs/>
        </w:rPr>
        <w:t xml:space="preserve"> </w:t>
      </w:r>
      <w:r w:rsidR="00DF39D4" w:rsidRPr="003D277C">
        <w:rPr>
          <w:rFonts w:ascii="Calibri" w:hAnsi="Calibri" w:cs="Calibri"/>
          <w:bCs/>
        </w:rPr>
        <w:t>2 mg</w:t>
      </w:r>
      <w:r w:rsidR="0024510C">
        <w:rPr>
          <w:rFonts w:ascii="Calibri" w:hAnsi="Calibri" w:cs="Calibri"/>
          <w:bCs/>
        </w:rPr>
        <w:t>/mL</w:t>
      </w:r>
      <w:r w:rsidR="00DF39D4" w:rsidRPr="003D277C">
        <w:rPr>
          <w:rFonts w:ascii="Calibri" w:hAnsi="Calibri" w:cs="Calibri"/>
          <w:bCs/>
        </w:rPr>
        <w:t xml:space="preserve"> in 2% BSA in </w:t>
      </w:r>
      <w:r w:rsidR="005527B3" w:rsidRPr="003D277C">
        <w:rPr>
          <w:rFonts w:ascii="Calibri" w:hAnsi="Calibri" w:cs="Calibri"/>
          <w:bCs/>
        </w:rPr>
        <w:t xml:space="preserve">1x </w:t>
      </w:r>
      <w:r w:rsidR="00263411" w:rsidRPr="003D277C">
        <w:rPr>
          <w:rFonts w:ascii="Calibri" w:hAnsi="Calibri" w:cs="Calibri"/>
          <w:bCs/>
        </w:rPr>
        <w:t>PBS</w:t>
      </w:r>
      <w:r>
        <w:rPr>
          <w:rFonts w:ascii="Calibri" w:hAnsi="Calibri" w:cs="Calibri"/>
          <w:bCs/>
        </w:rPr>
        <w:t>.</w:t>
      </w:r>
      <w:r w:rsidR="00AC3B32" w:rsidRPr="003D277C">
        <w:rPr>
          <w:rFonts w:ascii="Calibri" w:hAnsi="Calibri" w:cs="Calibri"/>
        </w:rPr>
        <w:t xml:space="preserve"> </w:t>
      </w:r>
      <w:r w:rsidR="00E73A31" w:rsidRPr="003D277C">
        <w:rPr>
          <w:rFonts w:ascii="Calibri" w:hAnsi="Calibri" w:cs="Calibri"/>
        </w:rPr>
        <w:t>Prepare immediately before use</w:t>
      </w:r>
      <w:r w:rsidR="005527B3" w:rsidRPr="003D277C">
        <w:rPr>
          <w:rFonts w:ascii="Calibri" w:hAnsi="Calibri" w:cs="Calibri"/>
        </w:rPr>
        <w:t>.</w:t>
      </w:r>
    </w:p>
    <w:p w14:paraId="2FA567C3" w14:textId="77777777" w:rsidR="00332C83" w:rsidRPr="003D277C" w:rsidRDefault="00332C83" w:rsidP="003D277C">
      <w:pPr>
        <w:rPr>
          <w:rFonts w:ascii="Calibri" w:hAnsi="Calibri" w:cs="Calibri"/>
        </w:rPr>
      </w:pPr>
    </w:p>
    <w:p w14:paraId="12D0F201" w14:textId="2F2E4F97" w:rsidR="008D37C7" w:rsidRPr="003D277C" w:rsidRDefault="009867AD" w:rsidP="003D277C">
      <w:pPr>
        <w:numPr>
          <w:ilvl w:val="1"/>
          <w:numId w:val="28"/>
        </w:numPr>
        <w:rPr>
          <w:rFonts w:ascii="Calibri" w:hAnsi="Calibri" w:cs="Calibri"/>
        </w:rPr>
      </w:pPr>
      <w:r>
        <w:rPr>
          <w:rFonts w:ascii="Calibri" w:hAnsi="Calibri" w:cs="Calibri"/>
          <w:bCs/>
        </w:rPr>
        <w:t xml:space="preserve">Prepare </w:t>
      </w:r>
      <w:r w:rsidR="007D368D" w:rsidRPr="003D277C">
        <w:rPr>
          <w:rFonts w:ascii="Calibri" w:hAnsi="Calibri" w:cs="Calibri"/>
          <w:bCs/>
        </w:rPr>
        <w:t xml:space="preserve">Red Blood </w:t>
      </w:r>
      <w:r w:rsidR="0026578A" w:rsidRPr="003D277C">
        <w:rPr>
          <w:rFonts w:ascii="Calibri" w:hAnsi="Calibri" w:cs="Calibri"/>
          <w:bCs/>
        </w:rPr>
        <w:t>Cell (RBC) Lysing Solution</w:t>
      </w:r>
      <w:r w:rsidR="007D368D" w:rsidRPr="003D277C">
        <w:rPr>
          <w:rFonts w:ascii="Calibri" w:hAnsi="Calibri" w:cs="Calibri"/>
        </w:rPr>
        <w:t xml:space="preserve">: </w:t>
      </w:r>
      <w:r w:rsidR="00CB5659" w:rsidRPr="003D277C">
        <w:rPr>
          <w:rFonts w:ascii="Calibri" w:hAnsi="Calibri" w:cs="Calibri"/>
        </w:rPr>
        <w:t>1.5</w:t>
      </w:r>
      <w:r>
        <w:rPr>
          <w:rFonts w:ascii="Calibri" w:hAnsi="Calibri" w:cs="Calibri"/>
        </w:rPr>
        <w:t xml:space="preserve"> </w:t>
      </w:r>
      <w:r w:rsidR="00CB5659" w:rsidRPr="003D277C">
        <w:rPr>
          <w:rFonts w:ascii="Calibri" w:hAnsi="Calibri" w:cs="Calibri"/>
        </w:rPr>
        <w:t>M NH</w:t>
      </w:r>
      <w:r w:rsidR="00CB5659" w:rsidRPr="003D277C">
        <w:rPr>
          <w:rFonts w:ascii="Calibri" w:hAnsi="Calibri" w:cs="Calibri"/>
          <w:vertAlign w:val="subscript"/>
        </w:rPr>
        <w:t>4</w:t>
      </w:r>
      <w:r w:rsidR="00CB5659" w:rsidRPr="003D277C">
        <w:rPr>
          <w:rFonts w:ascii="Calibri" w:hAnsi="Calibri" w:cs="Calibri"/>
        </w:rPr>
        <w:t>Cl, 100</w:t>
      </w:r>
      <w:r w:rsidR="00271354" w:rsidRPr="003D277C">
        <w:rPr>
          <w:rFonts w:ascii="Calibri" w:hAnsi="Calibri" w:cs="Calibri"/>
        </w:rPr>
        <w:t xml:space="preserve"> </w:t>
      </w:r>
      <w:r w:rsidR="00CB5659" w:rsidRPr="003D277C">
        <w:rPr>
          <w:rFonts w:ascii="Calibri" w:hAnsi="Calibri" w:cs="Calibri"/>
        </w:rPr>
        <w:t>mM NaHCO</w:t>
      </w:r>
      <w:r w:rsidR="00CB5659" w:rsidRPr="003D277C">
        <w:rPr>
          <w:rFonts w:ascii="Calibri" w:hAnsi="Calibri" w:cs="Calibri"/>
          <w:vertAlign w:val="subscript"/>
        </w:rPr>
        <w:t>3</w:t>
      </w:r>
      <w:r w:rsidR="00DF39D4" w:rsidRPr="003D277C">
        <w:rPr>
          <w:rFonts w:ascii="Calibri" w:hAnsi="Calibri" w:cs="Calibri"/>
        </w:rPr>
        <w:t>, 10</w:t>
      </w:r>
      <w:r w:rsidR="00271354" w:rsidRPr="003D277C">
        <w:rPr>
          <w:rFonts w:ascii="Calibri" w:hAnsi="Calibri" w:cs="Calibri"/>
        </w:rPr>
        <w:t xml:space="preserve"> </w:t>
      </w:r>
      <w:r w:rsidR="00DF39D4" w:rsidRPr="003D277C">
        <w:rPr>
          <w:rFonts w:ascii="Calibri" w:hAnsi="Calibri" w:cs="Calibri"/>
        </w:rPr>
        <w:t>mM d</w:t>
      </w:r>
      <w:r w:rsidR="00CB5659" w:rsidRPr="003D277C">
        <w:rPr>
          <w:rFonts w:ascii="Calibri" w:hAnsi="Calibri" w:cs="Calibri"/>
        </w:rPr>
        <w:t>isodium EDTA</w:t>
      </w:r>
      <w:r w:rsidR="0026578A" w:rsidRPr="003D277C">
        <w:rPr>
          <w:rFonts w:ascii="Calibri" w:hAnsi="Calibri" w:cs="Calibri"/>
        </w:rPr>
        <w:t xml:space="preserve"> in deionized water (</w:t>
      </w:r>
      <w:r w:rsidR="00347137" w:rsidRPr="003D277C">
        <w:rPr>
          <w:rFonts w:ascii="Calibri" w:hAnsi="Calibri" w:cs="Calibri"/>
        </w:rPr>
        <w:t>DI</w:t>
      </w:r>
      <w:r w:rsidR="006D5CCD" w:rsidRPr="003D277C">
        <w:rPr>
          <w:rFonts w:ascii="Calibri" w:hAnsi="Calibri" w:cs="Calibri"/>
        </w:rPr>
        <w:t>/</w:t>
      </w:r>
      <w:r w:rsidR="0026578A" w:rsidRPr="003D277C">
        <w:rPr>
          <w:rFonts w:ascii="Calibri" w:hAnsi="Calibri" w:cs="Calibri"/>
        </w:rPr>
        <w:t>H</w:t>
      </w:r>
      <w:r w:rsidR="0026578A" w:rsidRPr="003D277C">
        <w:rPr>
          <w:rFonts w:ascii="Calibri" w:hAnsi="Calibri" w:cs="Calibri"/>
          <w:vertAlign w:val="subscript"/>
        </w:rPr>
        <w:t>2</w:t>
      </w:r>
      <w:r w:rsidR="0026578A" w:rsidRPr="003D277C">
        <w:rPr>
          <w:rFonts w:ascii="Calibri" w:hAnsi="Calibri" w:cs="Calibri"/>
        </w:rPr>
        <w:t>O)</w:t>
      </w:r>
      <w:r w:rsidR="0069502D" w:rsidRPr="003D277C">
        <w:rPr>
          <w:rFonts w:ascii="Calibri" w:hAnsi="Calibri" w:cs="Calibri"/>
        </w:rPr>
        <w:t xml:space="preserve">. </w:t>
      </w:r>
      <w:r w:rsidR="00EE03D0" w:rsidRPr="003D277C">
        <w:rPr>
          <w:rFonts w:ascii="Calibri" w:hAnsi="Calibri" w:cs="Calibri"/>
        </w:rPr>
        <w:t>Store at 4</w:t>
      </w:r>
      <w:r w:rsidR="00AB1325" w:rsidRPr="003D277C">
        <w:rPr>
          <w:rFonts w:ascii="Calibri" w:hAnsi="Calibri" w:cs="Calibri"/>
        </w:rPr>
        <w:t xml:space="preserve"> °C</w:t>
      </w:r>
      <w:r w:rsidR="00EE03D0" w:rsidRPr="003D277C">
        <w:rPr>
          <w:rFonts w:ascii="Calibri" w:hAnsi="Calibri" w:cs="Calibri"/>
        </w:rPr>
        <w:t>. P</w:t>
      </w:r>
      <w:r w:rsidR="00ED70FB" w:rsidRPr="003D277C">
        <w:rPr>
          <w:rFonts w:ascii="Calibri" w:hAnsi="Calibri" w:cs="Calibri"/>
        </w:rPr>
        <w:t xml:space="preserve">repare 1x RBC Lysing Solution </w:t>
      </w:r>
      <w:r w:rsidR="00EE03D0" w:rsidRPr="003D277C">
        <w:rPr>
          <w:rFonts w:ascii="Calibri" w:hAnsi="Calibri" w:cs="Calibri"/>
        </w:rPr>
        <w:t xml:space="preserve">from 10x stock solution </w:t>
      </w:r>
      <w:r w:rsidR="00ED70FB" w:rsidRPr="003D277C">
        <w:rPr>
          <w:rFonts w:ascii="Calibri" w:hAnsi="Calibri" w:cs="Calibri"/>
        </w:rPr>
        <w:t>in DI/H</w:t>
      </w:r>
      <w:r w:rsidR="00ED70FB" w:rsidRPr="003D277C">
        <w:rPr>
          <w:rFonts w:ascii="Calibri" w:hAnsi="Calibri" w:cs="Calibri"/>
          <w:vertAlign w:val="subscript"/>
        </w:rPr>
        <w:t>2</w:t>
      </w:r>
      <w:r w:rsidR="00ED70FB" w:rsidRPr="003D277C">
        <w:rPr>
          <w:rFonts w:ascii="Calibri" w:hAnsi="Calibri" w:cs="Calibri"/>
        </w:rPr>
        <w:t>O</w:t>
      </w:r>
      <w:r w:rsidR="00EE03D0" w:rsidRPr="003D277C">
        <w:rPr>
          <w:rFonts w:ascii="Calibri" w:hAnsi="Calibri" w:cs="Calibri"/>
        </w:rPr>
        <w:t xml:space="preserve"> immediately before use</w:t>
      </w:r>
      <w:r w:rsidR="00164123" w:rsidRPr="003D277C">
        <w:rPr>
          <w:rFonts w:ascii="Calibri" w:hAnsi="Calibri" w:cs="Calibri"/>
        </w:rPr>
        <w:t>.</w:t>
      </w:r>
      <w:r w:rsidR="00AB1325" w:rsidRPr="003D277C">
        <w:rPr>
          <w:rFonts w:ascii="Calibri" w:hAnsi="Calibri" w:cs="Calibri"/>
        </w:rPr>
        <w:t xml:space="preserve"> </w:t>
      </w:r>
    </w:p>
    <w:p w14:paraId="3F92DB2B" w14:textId="77777777" w:rsidR="00332C83" w:rsidRPr="003D277C" w:rsidRDefault="00332C83" w:rsidP="003D277C">
      <w:pPr>
        <w:rPr>
          <w:rFonts w:ascii="Calibri" w:hAnsi="Calibri" w:cs="Calibri"/>
        </w:rPr>
      </w:pPr>
    </w:p>
    <w:p w14:paraId="74E0CD94" w14:textId="5D7EB528" w:rsidR="008D37C7" w:rsidRPr="003D277C" w:rsidRDefault="009867AD" w:rsidP="003D277C">
      <w:pPr>
        <w:numPr>
          <w:ilvl w:val="1"/>
          <w:numId w:val="28"/>
        </w:numPr>
        <w:rPr>
          <w:rFonts w:ascii="Calibri" w:hAnsi="Calibri" w:cs="Calibri"/>
          <w:lang w:bidi="ar-SA"/>
        </w:rPr>
      </w:pPr>
      <w:r>
        <w:rPr>
          <w:rFonts w:ascii="Calibri" w:hAnsi="Calibri" w:cs="Calibri"/>
          <w:bCs/>
        </w:rPr>
        <w:t xml:space="preserve">Prepare </w:t>
      </w:r>
      <w:r w:rsidR="00870C61" w:rsidRPr="003D277C">
        <w:rPr>
          <w:rFonts w:ascii="Calibri" w:hAnsi="Calibri" w:cs="Calibri"/>
          <w:bCs/>
        </w:rPr>
        <w:t xml:space="preserve">Growth Media: </w:t>
      </w:r>
      <w:r w:rsidR="00772FBF" w:rsidRPr="003D277C">
        <w:rPr>
          <w:rFonts w:ascii="Calibri" w:hAnsi="Calibri" w:cs="Calibri"/>
        </w:rPr>
        <w:t xml:space="preserve">15% </w:t>
      </w:r>
      <w:r w:rsidR="00681B2D" w:rsidRPr="003D277C">
        <w:rPr>
          <w:rFonts w:ascii="Calibri" w:hAnsi="Calibri" w:cs="Calibri"/>
        </w:rPr>
        <w:t>fetal bovine serum (</w:t>
      </w:r>
      <w:r w:rsidR="00772FBF" w:rsidRPr="003D277C">
        <w:rPr>
          <w:rFonts w:ascii="Calibri" w:hAnsi="Calibri" w:cs="Calibri"/>
        </w:rPr>
        <w:t>FBS</w:t>
      </w:r>
      <w:r w:rsidR="008E1028" w:rsidRPr="003D277C">
        <w:rPr>
          <w:rFonts w:ascii="Calibri" w:hAnsi="Calibri" w:cs="Calibri"/>
        </w:rPr>
        <w:t>),</w:t>
      </w:r>
      <w:r w:rsidR="006D5CCD" w:rsidRPr="003D277C">
        <w:rPr>
          <w:rFonts w:ascii="Calibri" w:hAnsi="Calibri" w:cs="Calibri"/>
        </w:rPr>
        <w:t xml:space="preserve"> 1% antibiotic-antimycotic solution </w:t>
      </w:r>
      <w:r w:rsidR="00597486" w:rsidRPr="003D277C">
        <w:rPr>
          <w:rFonts w:ascii="Calibri" w:hAnsi="Calibri" w:cs="Calibri"/>
          <w:bCs/>
        </w:rPr>
        <w:t xml:space="preserve">(ABAM) </w:t>
      </w:r>
      <w:r w:rsidR="00772FBF" w:rsidRPr="003D277C">
        <w:rPr>
          <w:rFonts w:ascii="Calibri" w:hAnsi="Calibri" w:cs="Calibri"/>
        </w:rPr>
        <w:t xml:space="preserve">in </w:t>
      </w:r>
      <w:r w:rsidR="00681B2D" w:rsidRPr="003D277C">
        <w:rPr>
          <w:rFonts w:ascii="Calibri" w:hAnsi="Calibri" w:cs="Calibri"/>
          <w:bCs/>
        </w:rPr>
        <w:t>Du</w:t>
      </w:r>
      <w:r w:rsidR="00426AE8" w:rsidRPr="003D277C">
        <w:rPr>
          <w:rFonts w:ascii="Calibri" w:hAnsi="Calibri" w:cs="Calibri"/>
          <w:bCs/>
        </w:rPr>
        <w:t xml:space="preserve">lbecco’s Modified Eagle </w:t>
      </w:r>
      <w:proofErr w:type="gramStart"/>
      <w:r w:rsidR="00426AE8" w:rsidRPr="003D277C">
        <w:rPr>
          <w:rFonts w:ascii="Calibri" w:hAnsi="Calibri" w:cs="Calibri"/>
          <w:bCs/>
        </w:rPr>
        <w:t>Medium:</w:t>
      </w:r>
      <w:r w:rsidR="00681B2D" w:rsidRPr="003D277C">
        <w:rPr>
          <w:rFonts w:ascii="Calibri" w:hAnsi="Calibri" w:cs="Calibri"/>
          <w:bCs/>
        </w:rPr>
        <w:t>Nutrient</w:t>
      </w:r>
      <w:proofErr w:type="gramEnd"/>
      <w:r w:rsidR="00681B2D" w:rsidRPr="003D277C">
        <w:rPr>
          <w:rFonts w:ascii="Calibri" w:hAnsi="Calibri" w:cs="Calibri"/>
          <w:bCs/>
        </w:rPr>
        <w:t xml:space="preserve"> Mixture F-12 (DMEM/F12)</w:t>
      </w:r>
      <w:r w:rsidR="00F24C14" w:rsidRPr="003D277C">
        <w:rPr>
          <w:rFonts w:ascii="Calibri" w:hAnsi="Calibri" w:cs="Calibri"/>
          <w:bCs/>
          <w:spacing w:val="8"/>
        </w:rPr>
        <w:t>.</w:t>
      </w:r>
      <w:r w:rsidR="00AB1325" w:rsidRPr="003D277C">
        <w:rPr>
          <w:rFonts w:ascii="Calibri" w:hAnsi="Calibri" w:cs="Calibri"/>
          <w:bCs/>
          <w:spacing w:val="8"/>
        </w:rPr>
        <w:t xml:space="preserve"> </w:t>
      </w:r>
      <w:r w:rsidR="00F24C14" w:rsidRPr="003D277C">
        <w:rPr>
          <w:rFonts w:ascii="Calibri" w:hAnsi="Calibri" w:cs="Calibri"/>
          <w:bCs/>
          <w:spacing w:val="8"/>
        </w:rPr>
        <w:t>F</w:t>
      </w:r>
      <w:r w:rsidR="00EE03D0" w:rsidRPr="003D277C">
        <w:rPr>
          <w:rFonts w:ascii="Calibri" w:hAnsi="Calibri" w:cs="Calibri"/>
          <w:bCs/>
        </w:rPr>
        <w:t>ilter sterilize</w:t>
      </w:r>
      <w:r>
        <w:rPr>
          <w:rFonts w:ascii="Calibri" w:hAnsi="Calibri" w:cs="Calibri"/>
          <w:bCs/>
        </w:rPr>
        <w:t>, and store</w:t>
      </w:r>
      <w:r w:rsidR="00EE03D0" w:rsidRPr="003D277C">
        <w:rPr>
          <w:rFonts w:ascii="Calibri" w:hAnsi="Calibri" w:cs="Calibri"/>
        </w:rPr>
        <w:t xml:space="preserve"> at 4</w:t>
      </w:r>
      <w:r w:rsidR="00AB1325" w:rsidRPr="003D277C">
        <w:rPr>
          <w:rFonts w:ascii="Calibri" w:hAnsi="Calibri" w:cs="Calibri"/>
        </w:rPr>
        <w:t xml:space="preserve"> °C</w:t>
      </w:r>
      <w:r w:rsidR="00EE03D0" w:rsidRPr="003D277C">
        <w:rPr>
          <w:rFonts w:ascii="Calibri" w:hAnsi="Calibri" w:cs="Calibri"/>
        </w:rPr>
        <w:t>.</w:t>
      </w:r>
    </w:p>
    <w:p w14:paraId="70E5C30B" w14:textId="77777777" w:rsidR="00332C83" w:rsidRPr="003D277C" w:rsidRDefault="00332C83" w:rsidP="003D277C">
      <w:pPr>
        <w:rPr>
          <w:rFonts w:ascii="Calibri" w:hAnsi="Calibri" w:cs="Calibri"/>
        </w:rPr>
      </w:pPr>
    </w:p>
    <w:p w14:paraId="6F3B8FF6" w14:textId="0AF0411E" w:rsidR="008D37C7" w:rsidRPr="003D277C" w:rsidRDefault="009867AD" w:rsidP="003D277C">
      <w:pPr>
        <w:numPr>
          <w:ilvl w:val="1"/>
          <w:numId w:val="28"/>
        </w:numPr>
        <w:rPr>
          <w:rFonts w:ascii="Calibri" w:hAnsi="Calibri" w:cs="Calibri"/>
          <w:lang w:bidi="ar-SA"/>
        </w:rPr>
      </w:pPr>
      <w:r>
        <w:rPr>
          <w:rFonts w:ascii="Calibri" w:hAnsi="Calibri" w:cs="Calibri"/>
          <w:bCs/>
        </w:rPr>
        <w:t xml:space="preserve">Prepare </w:t>
      </w:r>
      <w:r w:rsidR="00E41288" w:rsidRPr="003D277C">
        <w:rPr>
          <w:rFonts w:ascii="Calibri" w:hAnsi="Calibri" w:cs="Calibri"/>
          <w:bCs/>
        </w:rPr>
        <w:t>Preadipocyte F</w:t>
      </w:r>
      <w:r w:rsidR="00381250" w:rsidRPr="003D277C">
        <w:rPr>
          <w:rFonts w:ascii="Calibri" w:hAnsi="Calibri" w:cs="Calibri"/>
          <w:bCs/>
        </w:rPr>
        <w:t xml:space="preserve">reezing </w:t>
      </w:r>
      <w:r w:rsidR="00E41288" w:rsidRPr="003D277C">
        <w:rPr>
          <w:rFonts w:ascii="Calibri" w:hAnsi="Calibri" w:cs="Calibri"/>
          <w:bCs/>
        </w:rPr>
        <w:t>S</w:t>
      </w:r>
      <w:r w:rsidR="00381250" w:rsidRPr="003D277C">
        <w:rPr>
          <w:rFonts w:ascii="Calibri" w:hAnsi="Calibri" w:cs="Calibri"/>
          <w:bCs/>
        </w:rPr>
        <w:t>olution</w:t>
      </w:r>
      <w:r w:rsidR="00381250" w:rsidRPr="003D277C">
        <w:rPr>
          <w:rFonts w:ascii="Calibri" w:hAnsi="Calibri" w:cs="Calibri"/>
        </w:rPr>
        <w:t xml:space="preserve">: 10% </w:t>
      </w:r>
      <w:r w:rsidR="00CB587A" w:rsidRPr="003D277C">
        <w:rPr>
          <w:rFonts w:ascii="Calibri" w:hAnsi="Calibri" w:cs="Calibri"/>
        </w:rPr>
        <w:t>Dimethyl Sulfoxide</w:t>
      </w:r>
      <w:r w:rsidR="00347137" w:rsidRPr="003D277C">
        <w:rPr>
          <w:rFonts w:ascii="Calibri" w:hAnsi="Calibri" w:cs="Calibri"/>
        </w:rPr>
        <w:t xml:space="preserve">, </w:t>
      </w:r>
      <w:r w:rsidR="00381250" w:rsidRPr="003D277C">
        <w:rPr>
          <w:rFonts w:ascii="Calibri" w:hAnsi="Calibri" w:cs="Calibri"/>
        </w:rPr>
        <w:t xml:space="preserve">15% </w:t>
      </w:r>
      <w:r w:rsidR="00681B2D" w:rsidRPr="003D277C">
        <w:rPr>
          <w:rFonts w:ascii="Calibri" w:hAnsi="Calibri" w:cs="Calibri"/>
        </w:rPr>
        <w:t>FBS</w:t>
      </w:r>
      <w:r w:rsidR="00347137" w:rsidRPr="003D277C">
        <w:rPr>
          <w:rFonts w:ascii="Calibri" w:hAnsi="Calibri" w:cs="Calibri"/>
        </w:rPr>
        <w:t xml:space="preserve"> in </w:t>
      </w:r>
      <w:r w:rsidR="00681B2D" w:rsidRPr="003D277C">
        <w:rPr>
          <w:rFonts w:ascii="Calibri" w:hAnsi="Calibri" w:cs="Calibri"/>
        </w:rPr>
        <w:t>DMEM/F12 media.</w:t>
      </w:r>
      <w:r w:rsidR="00AB1325" w:rsidRPr="003D277C">
        <w:rPr>
          <w:rFonts w:ascii="Calibri" w:hAnsi="Calibri" w:cs="Calibri"/>
        </w:rPr>
        <w:t xml:space="preserve"> </w:t>
      </w:r>
      <w:r w:rsidR="00F24C14" w:rsidRPr="003D277C">
        <w:rPr>
          <w:rFonts w:ascii="Calibri" w:hAnsi="Calibri" w:cs="Calibri"/>
          <w:bCs/>
        </w:rPr>
        <w:t>F</w:t>
      </w:r>
      <w:r w:rsidR="00DB404E" w:rsidRPr="003D277C">
        <w:rPr>
          <w:rFonts w:ascii="Calibri" w:hAnsi="Calibri" w:cs="Calibri"/>
          <w:bCs/>
        </w:rPr>
        <w:t>ilter sterilize</w:t>
      </w:r>
      <w:r>
        <w:rPr>
          <w:rFonts w:ascii="Calibri" w:hAnsi="Calibri" w:cs="Calibri"/>
          <w:bCs/>
        </w:rPr>
        <w:t>, and store</w:t>
      </w:r>
      <w:r w:rsidR="00DB404E" w:rsidRPr="003D277C">
        <w:rPr>
          <w:rFonts w:ascii="Calibri" w:hAnsi="Calibri" w:cs="Calibri"/>
        </w:rPr>
        <w:t xml:space="preserve"> at 4</w:t>
      </w:r>
      <w:r w:rsidR="00AB1325" w:rsidRPr="003D277C">
        <w:rPr>
          <w:rFonts w:ascii="Calibri" w:hAnsi="Calibri" w:cs="Calibri"/>
        </w:rPr>
        <w:t xml:space="preserve"> °C</w:t>
      </w:r>
      <w:r w:rsidR="00DB404E" w:rsidRPr="003D277C">
        <w:rPr>
          <w:rFonts w:ascii="Calibri" w:hAnsi="Calibri" w:cs="Calibri"/>
        </w:rPr>
        <w:t>.</w:t>
      </w:r>
    </w:p>
    <w:p w14:paraId="471D2D70" w14:textId="77777777" w:rsidR="00332C83" w:rsidRPr="003D277C" w:rsidRDefault="00332C83" w:rsidP="003D277C">
      <w:pPr>
        <w:rPr>
          <w:rFonts w:ascii="Calibri" w:hAnsi="Calibri" w:cs="Calibri"/>
        </w:rPr>
      </w:pPr>
    </w:p>
    <w:p w14:paraId="6286C13B" w14:textId="2357C04E" w:rsidR="002F679B" w:rsidRPr="003D277C" w:rsidRDefault="009867AD" w:rsidP="003D277C">
      <w:pPr>
        <w:numPr>
          <w:ilvl w:val="1"/>
          <w:numId w:val="28"/>
        </w:numPr>
        <w:rPr>
          <w:rFonts w:ascii="Calibri" w:hAnsi="Calibri" w:cs="Calibri"/>
        </w:rPr>
      </w:pPr>
      <w:r>
        <w:rPr>
          <w:rFonts w:ascii="Calibri" w:hAnsi="Calibri" w:cs="Calibri"/>
          <w:bCs/>
        </w:rPr>
        <w:t xml:space="preserve">Prepare </w:t>
      </w:r>
      <w:r w:rsidR="002F679B" w:rsidRPr="003D277C">
        <w:rPr>
          <w:rFonts w:ascii="Calibri" w:hAnsi="Calibri" w:cs="Calibri"/>
          <w:bCs/>
        </w:rPr>
        <w:t>Differentiation Media:</w:t>
      </w:r>
      <w:r w:rsidR="002F679B" w:rsidRPr="003D277C">
        <w:rPr>
          <w:rFonts w:ascii="Calibri" w:hAnsi="Calibri" w:cs="Calibri"/>
        </w:rPr>
        <w:t xml:space="preserve"> 10</w:t>
      </w:r>
      <w:r>
        <w:rPr>
          <w:rFonts w:ascii="Calibri" w:hAnsi="Calibri" w:cs="Calibri"/>
        </w:rPr>
        <w:t xml:space="preserve"> </w:t>
      </w:r>
      <w:r w:rsidR="002F679B" w:rsidRPr="003D277C">
        <w:rPr>
          <w:rFonts w:ascii="Calibri" w:hAnsi="Calibri" w:cs="Calibri"/>
        </w:rPr>
        <w:t>mg/L transferrin, 33</w:t>
      </w:r>
      <w:r w:rsidR="00271354" w:rsidRPr="003D277C">
        <w:rPr>
          <w:rFonts w:ascii="Calibri" w:hAnsi="Calibri" w:cs="Calibri"/>
        </w:rPr>
        <w:t xml:space="preserve"> </w:t>
      </w:r>
      <w:r w:rsidR="00AC3B32" w:rsidRPr="003D277C">
        <w:rPr>
          <w:rFonts w:ascii="Calibri" w:hAnsi="Calibri" w:cs="Calibri"/>
        </w:rPr>
        <w:t>µ</w:t>
      </w:r>
      <w:r w:rsidR="002F679B" w:rsidRPr="003D277C">
        <w:rPr>
          <w:rFonts w:ascii="Calibri" w:hAnsi="Calibri" w:cs="Calibri"/>
        </w:rPr>
        <w:t>M biotin</w:t>
      </w:r>
      <w:r w:rsidR="002F679B" w:rsidRPr="003D277C">
        <w:rPr>
          <w:rStyle w:val="apple-converted-space"/>
          <w:rFonts w:ascii="Calibri" w:hAnsi="Calibri" w:cs="Calibri"/>
          <w:b/>
          <w:bCs/>
        </w:rPr>
        <w:t xml:space="preserve">, </w:t>
      </w:r>
      <w:r w:rsidR="002F679B" w:rsidRPr="003D277C">
        <w:rPr>
          <w:rFonts w:ascii="Calibri" w:hAnsi="Calibri" w:cs="Calibri"/>
        </w:rPr>
        <w:t>0.5</w:t>
      </w:r>
      <w:r w:rsidR="00271354" w:rsidRPr="003D277C">
        <w:rPr>
          <w:rFonts w:ascii="Calibri" w:hAnsi="Calibri" w:cs="Calibri"/>
        </w:rPr>
        <w:t xml:space="preserve"> </w:t>
      </w:r>
      <w:r w:rsidR="00AC3B32" w:rsidRPr="003D277C">
        <w:rPr>
          <w:rFonts w:ascii="Calibri" w:hAnsi="Calibri" w:cs="Calibri"/>
        </w:rPr>
        <w:t>µ</w:t>
      </w:r>
      <w:r w:rsidR="002F679B" w:rsidRPr="003D277C">
        <w:rPr>
          <w:rFonts w:ascii="Calibri" w:hAnsi="Calibri" w:cs="Calibri"/>
        </w:rPr>
        <w:t>M human insulin solution, 17</w:t>
      </w:r>
      <w:r w:rsidR="00271354" w:rsidRPr="003D277C">
        <w:rPr>
          <w:rFonts w:ascii="Calibri" w:hAnsi="Calibri" w:cs="Calibri"/>
        </w:rPr>
        <w:t xml:space="preserve"> </w:t>
      </w:r>
      <w:r w:rsidR="00AC3B32" w:rsidRPr="003D277C">
        <w:rPr>
          <w:rFonts w:ascii="Calibri" w:hAnsi="Calibri" w:cs="Calibri"/>
        </w:rPr>
        <w:t>µ</w:t>
      </w:r>
      <w:r w:rsidR="002F679B" w:rsidRPr="003D277C">
        <w:rPr>
          <w:rFonts w:ascii="Calibri" w:hAnsi="Calibri" w:cs="Calibri"/>
        </w:rPr>
        <w:t xml:space="preserve">M </w:t>
      </w:r>
      <w:r w:rsidR="00C94607" w:rsidRPr="003D277C">
        <w:rPr>
          <w:rFonts w:ascii="Calibri" w:hAnsi="Calibri" w:cs="Calibri"/>
        </w:rPr>
        <w:t>D-pantothenic acid hemicalcium salt</w:t>
      </w:r>
      <w:r w:rsidR="002F679B" w:rsidRPr="003D277C">
        <w:rPr>
          <w:rFonts w:ascii="Calibri" w:hAnsi="Calibri" w:cs="Calibri"/>
        </w:rPr>
        <w:t>, 100</w:t>
      </w:r>
      <w:r>
        <w:rPr>
          <w:rFonts w:ascii="Calibri" w:hAnsi="Calibri" w:cs="Calibri"/>
        </w:rPr>
        <w:t xml:space="preserve"> </w:t>
      </w:r>
      <w:r w:rsidR="002F679B" w:rsidRPr="003D277C">
        <w:rPr>
          <w:rFonts w:ascii="Calibri" w:hAnsi="Calibri" w:cs="Calibri"/>
        </w:rPr>
        <w:t>nM dexamethasone</w:t>
      </w:r>
      <w:r w:rsidR="002F679B" w:rsidRPr="003D277C">
        <w:rPr>
          <w:rFonts w:ascii="Calibri" w:hAnsi="Calibri" w:cs="Calibri"/>
          <w:bCs/>
        </w:rPr>
        <w:t>,</w:t>
      </w:r>
      <w:r w:rsidR="002F679B" w:rsidRPr="003D277C">
        <w:rPr>
          <w:rFonts w:ascii="Calibri" w:hAnsi="Calibri" w:cs="Calibri"/>
          <w:color w:val="FF0000"/>
        </w:rPr>
        <w:t xml:space="preserve"> </w:t>
      </w:r>
      <w:r w:rsidR="002F679B" w:rsidRPr="003D277C">
        <w:rPr>
          <w:rFonts w:ascii="Calibri" w:hAnsi="Calibri" w:cs="Calibri"/>
        </w:rPr>
        <w:t>2</w:t>
      </w:r>
      <w:r w:rsidR="00271354" w:rsidRPr="003D277C">
        <w:rPr>
          <w:rFonts w:ascii="Calibri" w:hAnsi="Calibri" w:cs="Calibri"/>
        </w:rPr>
        <w:t xml:space="preserve"> </w:t>
      </w:r>
      <w:r w:rsidR="002F679B" w:rsidRPr="003D277C">
        <w:rPr>
          <w:rFonts w:ascii="Calibri" w:hAnsi="Calibri" w:cs="Calibri"/>
        </w:rPr>
        <w:t xml:space="preserve">nM </w:t>
      </w:r>
      <w:r w:rsidR="002F679B" w:rsidRPr="003D277C">
        <w:rPr>
          <w:rFonts w:ascii="Calibri" w:hAnsi="Calibri" w:cs="Calibri"/>
          <w:bCs/>
        </w:rPr>
        <w:t>3,3’-5,Triiodo,L-thyronine sodium salt (T3</w:t>
      </w:r>
      <w:r w:rsidR="00597486" w:rsidRPr="003D277C">
        <w:rPr>
          <w:rFonts w:ascii="Calibri" w:hAnsi="Calibri" w:cs="Calibri"/>
          <w:bCs/>
        </w:rPr>
        <w:t>)</w:t>
      </w:r>
      <w:r w:rsidR="00C94607" w:rsidRPr="003D277C">
        <w:rPr>
          <w:rFonts w:ascii="Calibri" w:hAnsi="Calibri" w:cs="Calibri"/>
        </w:rPr>
        <w:t xml:space="preserve">, </w:t>
      </w:r>
      <w:r w:rsidR="002F679B" w:rsidRPr="003D277C">
        <w:rPr>
          <w:rFonts w:ascii="Calibri" w:hAnsi="Calibri" w:cs="Calibri"/>
        </w:rPr>
        <w:t>1</w:t>
      </w:r>
      <w:r w:rsidR="00271354" w:rsidRPr="003D277C">
        <w:rPr>
          <w:rFonts w:ascii="Calibri" w:hAnsi="Calibri" w:cs="Calibri"/>
        </w:rPr>
        <w:t xml:space="preserve"> µ</w:t>
      </w:r>
      <w:r w:rsidR="002F679B" w:rsidRPr="003D277C">
        <w:rPr>
          <w:rFonts w:ascii="Calibri" w:hAnsi="Calibri" w:cs="Calibri"/>
        </w:rPr>
        <w:t>M ciglitizone,</w:t>
      </w:r>
      <w:r w:rsidR="002F679B" w:rsidRPr="003D277C">
        <w:rPr>
          <w:rFonts w:ascii="Calibri" w:hAnsi="Calibri" w:cs="Calibri"/>
          <w:color w:val="FF0000"/>
        </w:rPr>
        <w:t xml:space="preserve"> </w:t>
      </w:r>
      <w:r w:rsidR="002F679B" w:rsidRPr="003D277C">
        <w:rPr>
          <w:rFonts w:ascii="Calibri" w:hAnsi="Calibri" w:cs="Calibri"/>
        </w:rPr>
        <w:t>540</w:t>
      </w:r>
      <w:r w:rsidR="00271354" w:rsidRPr="003D277C">
        <w:rPr>
          <w:rFonts w:ascii="Calibri" w:hAnsi="Calibri" w:cs="Calibri"/>
        </w:rPr>
        <w:t xml:space="preserve"> µ</w:t>
      </w:r>
      <w:r w:rsidR="002F679B" w:rsidRPr="003D277C">
        <w:rPr>
          <w:rFonts w:ascii="Calibri" w:hAnsi="Calibri" w:cs="Calibri"/>
        </w:rPr>
        <w:t xml:space="preserve">M </w:t>
      </w:r>
      <w:r w:rsidR="002F679B" w:rsidRPr="003D277C">
        <w:rPr>
          <w:rFonts w:ascii="Calibri" w:hAnsi="Calibri" w:cs="Calibri"/>
          <w:bCs/>
        </w:rPr>
        <w:t>3-Isobutyl-1-methylxanthine (IBMX)</w:t>
      </w:r>
      <w:r w:rsidR="002F679B" w:rsidRPr="003D277C">
        <w:rPr>
          <w:rFonts w:ascii="Calibri" w:hAnsi="Calibri" w:cs="Calibri"/>
        </w:rPr>
        <w:t>,</w:t>
      </w:r>
      <w:r w:rsidR="002F679B" w:rsidRPr="003D277C">
        <w:rPr>
          <w:rFonts w:ascii="Calibri" w:hAnsi="Calibri" w:cs="Calibri"/>
          <w:color w:val="FF0000"/>
        </w:rPr>
        <w:t xml:space="preserve"> </w:t>
      </w:r>
      <w:r w:rsidR="002F679B" w:rsidRPr="003D277C">
        <w:rPr>
          <w:rFonts w:ascii="Calibri" w:hAnsi="Calibri" w:cs="Calibri"/>
        </w:rPr>
        <w:t>1% ABAM in DMEM/F12.</w:t>
      </w:r>
      <w:r w:rsidR="00AB1325" w:rsidRPr="003D277C">
        <w:rPr>
          <w:rFonts w:ascii="Calibri" w:hAnsi="Calibri" w:cs="Calibri"/>
          <w:color w:val="FF0000"/>
        </w:rPr>
        <w:t xml:space="preserve"> </w:t>
      </w:r>
      <w:r w:rsidR="002F679B" w:rsidRPr="003D277C">
        <w:rPr>
          <w:rFonts w:ascii="Calibri" w:hAnsi="Calibri" w:cs="Calibri"/>
        </w:rPr>
        <w:t>F</w:t>
      </w:r>
      <w:r w:rsidR="002F679B" w:rsidRPr="003D277C">
        <w:rPr>
          <w:rFonts w:ascii="Calibri" w:hAnsi="Calibri" w:cs="Calibri"/>
          <w:bCs/>
        </w:rPr>
        <w:t>ilter sterilize</w:t>
      </w:r>
      <w:r>
        <w:rPr>
          <w:rFonts w:ascii="Calibri" w:hAnsi="Calibri" w:cs="Calibri"/>
        </w:rPr>
        <w:t>, and store</w:t>
      </w:r>
      <w:r w:rsidR="002F679B" w:rsidRPr="003D277C">
        <w:rPr>
          <w:rFonts w:ascii="Calibri" w:hAnsi="Calibri" w:cs="Calibri"/>
        </w:rPr>
        <w:t xml:space="preserve"> at 4</w:t>
      </w:r>
      <w:r w:rsidR="00AB1325" w:rsidRPr="003D277C">
        <w:rPr>
          <w:rFonts w:ascii="Calibri" w:hAnsi="Calibri" w:cs="Calibri"/>
        </w:rPr>
        <w:t xml:space="preserve"> °C</w:t>
      </w:r>
      <w:r w:rsidR="002F679B" w:rsidRPr="003D277C">
        <w:rPr>
          <w:rFonts w:ascii="Calibri" w:hAnsi="Calibri" w:cs="Calibri"/>
        </w:rPr>
        <w:t xml:space="preserve">. </w:t>
      </w:r>
      <w:r w:rsidR="00597486" w:rsidRPr="003D277C">
        <w:rPr>
          <w:rFonts w:ascii="Calibri" w:hAnsi="Calibri" w:cs="Calibri"/>
          <w:bCs/>
        </w:rPr>
        <w:t xml:space="preserve"> </w:t>
      </w:r>
    </w:p>
    <w:p w14:paraId="66AFF010" w14:textId="77777777" w:rsidR="00381250" w:rsidRPr="003D277C" w:rsidRDefault="00381250">
      <w:pPr>
        <w:rPr>
          <w:rFonts w:ascii="Calibri" w:hAnsi="Calibri" w:cs="Calibri"/>
        </w:rPr>
      </w:pPr>
    </w:p>
    <w:p w14:paraId="06998AC8" w14:textId="65C829D6" w:rsidR="00275A41" w:rsidRPr="003D277C" w:rsidRDefault="008B7C95" w:rsidP="003D277C">
      <w:pPr>
        <w:numPr>
          <w:ilvl w:val="0"/>
          <w:numId w:val="28"/>
        </w:numPr>
        <w:rPr>
          <w:rFonts w:ascii="Calibri" w:hAnsi="Calibri" w:cs="Calibri"/>
          <w:b/>
          <w:bCs/>
        </w:rPr>
      </w:pPr>
      <w:r w:rsidRPr="003D277C">
        <w:rPr>
          <w:rFonts w:ascii="Calibri" w:hAnsi="Calibri" w:cs="Calibri"/>
          <w:b/>
          <w:bCs/>
        </w:rPr>
        <w:t xml:space="preserve">ECM </w:t>
      </w:r>
      <w:r w:rsidR="008D37C7" w:rsidRPr="003D277C">
        <w:rPr>
          <w:rFonts w:ascii="Calibri" w:hAnsi="Calibri" w:cs="Calibri"/>
          <w:b/>
          <w:bCs/>
        </w:rPr>
        <w:t>reagent preparation</w:t>
      </w:r>
      <w:r w:rsidR="002D06E7" w:rsidRPr="003D277C">
        <w:rPr>
          <w:rFonts w:ascii="Calibri" w:hAnsi="Calibri" w:cs="Calibri"/>
          <w:b/>
          <w:bCs/>
          <w:color w:val="FF0000"/>
        </w:rPr>
        <w:t xml:space="preserve"> </w:t>
      </w:r>
    </w:p>
    <w:p w14:paraId="4AF9EEC7" w14:textId="77777777" w:rsidR="00332C83" w:rsidRPr="003D277C" w:rsidRDefault="00332C83" w:rsidP="003D277C">
      <w:pPr>
        <w:rPr>
          <w:rFonts w:ascii="Calibri" w:hAnsi="Calibri" w:cs="Calibri"/>
        </w:rPr>
      </w:pPr>
    </w:p>
    <w:p w14:paraId="4B6DBC86" w14:textId="7731BBEE" w:rsidR="00275A41" w:rsidRPr="003D277C" w:rsidRDefault="009867AD" w:rsidP="003D277C">
      <w:pPr>
        <w:numPr>
          <w:ilvl w:val="1"/>
          <w:numId w:val="28"/>
        </w:numPr>
        <w:rPr>
          <w:rFonts w:ascii="Calibri" w:hAnsi="Calibri" w:cs="Calibri"/>
          <w:color w:val="FF0000"/>
        </w:rPr>
      </w:pPr>
      <w:r>
        <w:rPr>
          <w:rFonts w:ascii="Calibri" w:hAnsi="Calibri" w:cs="Calibri"/>
          <w:bCs/>
        </w:rPr>
        <w:t xml:space="preserve">Prepare </w:t>
      </w:r>
      <w:r w:rsidR="00C8644B" w:rsidRPr="003D277C">
        <w:rPr>
          <w:rFonts w:ascii="Calibri" w:hAnsi="Calibri" w:cs="Calibri"/>
        </w:rPr>
        <w:t>Freezing Buffer Solution: 10</w:t>
      </w:r>
      <w:r w:rsidR="00271354" w:rsidRPr="003D277C">
        <w:rPr>
          <w:rFonts w:ascii="Calibri" w:hAnsi="Calibri" w:cs="Calibri"/>
        </w:rPr>
        <w:t xml:space="preserve"> </w:t>
      </w:r>
      <w:r w:rsidR="00C8644B" w:rsidRPr="003D277C">
        <w:rPr>
          <w:rFonts w:ascii="Calibri" w:hAnsi="Calibri" w:cs="Calibri"/>
        </w:rPr>
        <w:t>mM Tris base, 5</w:t>
      </w:r>
      <w:r w:rsidR="00271354" w:rsidRPr="003D277C">
        <w:rPr>
          <w:rFonts w:ascii="Calibri" w:hAnsi="Calibri" w:cs="Calibri"/>
        </w:rPr>
        <w:t xml:space="preserve"> </w:t>
      </w:r>
      <w:r w:rsidR="00C8644B" w:rsidRPr="003D277C">
        <w:rPr>
          <w:rFonts w:ascii="Calibri" w:hAnsi="Calibri" w:cs="Calibri"/>
        </w:rPr>
        <w:t xml:space="preserve">mM EDTA, 1% </w:t>
      </w:r>
      <w:r w:rsidR="005A64EF" w:rsidRPr="003D277C">
        <w:rPr>
          <w:rFonts w:ascii="Calibri" w:hAnsi="Calibri" w:cs="Calibri"/>
        </w:rPr>
        <w:t>ABAM</w:t>
      </w:r>
      <w:r w:rsidR="00C8644B" w:rsidRPr="003D277C">
        <w:rPr>
          <w:rFonts w:ascii="Calibri" w:hAnsi="Calibri" w:cs="Calibri"/>
        </w:rPr>
        <w:t xml:space="preserve">, 1% </w:t>
      </w:r>
      <w:r w:rsidR="00C90A32" w:rsidRPr="003D277C">
        <w:rPr>
          <w:rStyle w:val="Emphasis"/>
          <w:rFonts w:ascii="Calibri" w:hAnsi="Calibri" w:cs="Calibri"/>
          <w:i w:val="0"/>
          <w:iCs w:val="0"/>
        </w:rPr>
        <w:t>phenylmethylsulfonyl fluoride</w:t>
      </w:r>
      <w:r w:rsidR="00C90A32" w:rsidRPr="003D277C">
        <w:rPr>
          <w:rFonts w:ascii="Calibri" w:hAnsi="Calibri" w:cs="Calibri"/>
        </w:rPr>
        <w:t xml:space="preserve"> (PMSF</w:t>
      </w:r>
      <w:r w:rsidR="00597486" w:rsidRPr="003D277C">
        <w:rPr>
          <w:rFonts w:ascii="Calibri" w:hAnsi="Calibri" w:cs="Calibri"/>
        </w:rPr>
        <w:t>)</w:t>
      </w:r>
      <w:r w:rsidR="00C90A32" w:rsidRPr="003D277C">
        <w:rPr>
          <w:rFonts w:ascii="Calibri" w:hAnsi="Calibri" w:cs="Calibri"/>
        </w:rPr>
        <w:t xml:space="preserve"> </w:t>
      </w:r>
      <w:r w:rsidR="00347137" w:rsidRPr="003D277C">
        <w:rPr>
          <w:rFonts w:ascii="Calibri" w:hAnsi="Calibri" w:cs="Calibri"/>
        </w:rPr>
        <w:t>in DI</w:t>
      </w:r>
      <w:r w:rsidR="006D5CCD" w:rsidRPr="003D277C">
        <w:rPr>
          <w:rFonts w:ascii="Calibri" w:hAnsi="Calibri" w:cs="Calibri"/>
        </w:rPr>
        <w:t>/</w:t>
      </w:r>
      <w:r w:rsidR="00347137" w:rsidRPr="003D277C">
        <w:rPr>
          <w:rFonts w:ascii="Calibri" w:hAnsi="Calibri" w:cs="Calibri"/>
        </w:rPr>
        <w:t>H</w:t>
      </w:r>
      <w:r w:rsidR="00347137" w:rsidRPr="003D277C">
        <w:rPr>
          <w:rFonts w:ascii="Calibri" w:hAnsi="Calibri" w:cs="Calibri"/>
          <w:vertAlign w:val="subscript"/>
        </w:rPr>
        <w:t>2</w:t>
      </w:r>
      <w:r w:rsidR="00347137" w:rsidRPr="003D277C">
        <w:rPr>
          <w:rFonts w:ascii="Calibri" w:hAnsi="Calibri" w:cs="Calibri"/>
        </w:rPr>
        <w:t>O</w:t>
      </w:r>
      <w:r w:rsidR="00C8644B" w:rsidRPr="003D277C">
        <w:rPr>
          <w:rFonts w:ascii="Calibri" w:hAnsi="Calibri" w:cs="Calibri"/>
        </w:rPr>
        <w:t>.</w:t>
      </w:r>
      <w:r w:rsidR="00AB1325" w:rsidRPr="003D277C">
        <w:rPr>
          <w:rFonts w:ascii="Calibri" w:hAnsi="Calibri" w:cs="Calibri"/>
        </w:rPr>
        <w:t xml:space="preserve"> </w:t>
      </w:r>
      <w:r w:rsidR="00C8644B" w:rsidRPr="003D277C">
        <w:rPr>
          <w:rFonts w:ascii="Calibri" w:hAnsi="Calibri" w:cs="Calibri"/>
        </w:rPr>
        <w:t>S</w:t>
      </w:r>
      <w:r w:rsidR="00101C07" w:rsidRPr="003D277C">
        <w:rPr>
          <w:rFonts w:ascii="Calibri" w:hAnsi="Calibri" w:cs="Calibri"/>
        </w:rPr>
        <w:t xml:space="preserve">tir solution to dissolve EDTA. </w:t>
      </w:r>
      <w:r>
        <w:rPr>
          <w:rFonts w:ascii="Calibri" w:hAnsi="Calibri" w:cs="Calibri"/>
        </w:rPr>
        <w:t xml:space="preserve">Adjust </w:t>
      </w:r>
      <w:r w:rsidR="00101C07" w:rsidRPr="003D277C">
        <w:rPr>
          <w:rFonts w:ascii="Calibri" w:hAnsi="Calibri" w:cs="Calibri"/>
        </w:rPr>
        <w:t xml:space="preserve">pH to 8.0 </w:t>
      </w:r>
      <w:r>
        <w:rPr>
          <w:rFonts w:ascii="Calibri" w:hAnsi="Calibri" w:cs="Calibri"/>
        </w:rPr>
        <w:t xml:space="preserve">with </w:t>
      </w:r>
      <w:r w:rsidR="00101C07" w:rsidRPr="003D277C">
        <w:rPr>
          <w:rFonts w:ascii="Calibri" w:hAnsi="Calibri" w:cs="Calibri"/>
        </w:rPr>
        <w:t>HCl or NaOH</w:t>
      </w:r>
      <w:r w:rsidR="00597486" w:rsidRPr="003D277C">
        <w:rPr>
          <w:rFonts w:ascii="Calibri" w:hAnsi="Calibri" w:cs="Calibri"/>
        </w:rPr>
        <w:t>.</w:t>
      </w:r>
      <w:r w:rsidR="00AB1325" w:rsidRPr="003D277C">
        <w:rPr>
          <w:rFonts w:ascii="Calibri" w:hAnsi="Calibri" w:cs="Calibri"/>
          <w:color w:val="FF0000"/>
        </w:rPr>
        <w:t xml:space="preserve"> </w:t>
      </w:r>
      <w:r w:rsidR="00544B07" w:rsidRPr="003D277C">
        <w:rPr>
          <w:rFonts w:ascii="Calibri" w:hAnsi="Calibri" w:cs="Calibri"/>
        </w:rPr>
        <w:t xml:space="preserve">Store </w:t>
      </w:r>
      <w:r w:rsidR="00370CCD" w:rsidRPr="003D277C">
        <w:rPr>
          <w:rFonts w:ascii="Calibri" w:hAnsi="Calibri" w:cs="Calibri"/>
        </w:rPr>
        <w:t>at</w:t>
      </w:r>
      <w:r w:rsidR="003E3E48" w:rsidRPr="003D277C">
        <w:rPr>
          <w:rFonts w:ascii="Calibri" w:hAnsi="Calibri" w:cs="Calibri"/>
        </w:rPr>
        <w:t xml:space="preserve"> </w:t>
      </w:r>
      <w:r w:rsidR="00544B07" w:rsidRPr="003D277C">
        <w:rPr>
          <w:rFonts w:ascii="Calibri" w:hAnsi="Calibri" w:cs="Calibri"/>
        </w:rPr>
        <w:t>4</w:t>
      </w:r>
      <w:r w:rsidR="00AB1325" w:rsidRPr="003D277C">
        <w:rPr>
          <w:rFonts w:ascii="Calibri" w:hAnsi="Calibri" w:cs="Calibri"/>
        </w:rPr>
        <w:t xml:space="preserve"> °C</w:t>
      </w:r>
      <w:r>
        <w:rPr>
          <w:rFonts w:ascii="Calibri" w:hAnsi="Calibri" w:cs="Calibri"/>
        </w:rPr>
        <w:t xml:space="preserve"> for </w:t>
      </w:r>
      <w:r w:rsidR="00544B07" w:rsidRPr="003D277C">
        <w:rPr>
          <w:rFonts w:ascii="Calibri" w:hAnsi="Calibri" w:cs="Calibri"/>
        </w:rPr>
        <w:t>up to 3 months.</w:t>
      </w:r>
    </w:p>
    <w:p w14:paraId="357714A4" w14:textId="77777777" w:rsidR="00332C83" w:rsidRPr="003D277C" w:rsidRDefault="00332C83" w:rsidP="003D277C">
      <w:pPr>
        <w:rPr>
          <w:rFonts w:ascii="Calibri" w:hAnsi="Calibri" w:cs="Calibri"/>
          <w:color w:val="FF0000"/>
        </w:rPr>
      </w:pPr>
    </w:p>
    <w:p w14:paraId="4BE63E6A" w14:textId="56C1035A" w:rsidR="00275A41" w:rsidRPr="003D277C" w:rsidRDefault="009867AD" w:rsidP="003D277C">
      <w:pPr>
        <w:numPr>
          <w:ilvl w:val="1"/>
          <w:numId w:val="28"/>
        </w:numPr>
        <w:rPr>
          <w:rFonts w:ascii="Calibri" w:hAnsi="Calibri" w:cs="Calibri"/>
        </w:rPr>
      </w:pPr>
      <w:r>
        <w:rPr>
          <w:rFonts w:ascii="Calibri" w:hAnsi="Calibri" w:cs="Calibri"/>
          <w:bCs/>
        </w:rPr>
        <w:t xml:space="preserve">Prepare </w:t>
      </w:r>
      <w:r w:rsidR="00C8644B" w:rsidRPr="003D277C">
        <w:rPr>
          <w:rFonts w:ascii="Calibri" w:hAnsi="Calibri" w:cs="Calibri"/>
        </w:rPr>
        <w:t xml:space="preserve">Enzymatic Solution #1: </w:t>
      </w:r>
      <w:r w:rsidR="00DB404E" w:rsidRPr="003D277C">
        <w:rPr>
          <w:rFonts w:ascii="Calibri" w:hAnsi="Calibri" w:cs="Calibri"/>
        </w:rPr>
        <w:t xml:space="preserve">1% ABAM in </w:t>
      </w:r>
      <w:r w:rsidR="00C8644B" w:rsidRPr="003D277C">
        <w:rPr>
          <w:rFonts w:ascii="Calibri" w:hAnsi="Calibri" w:cs="Calibri"/>
        </w:rPr>
        <w:t>0.25% trypsin</w:t>
      </w:r>
      <w:r w:rsidR="00B25EDB" w:rsidRPr="003D277C">
        <w:rPr>
          <w:rFonts w:ascii="Calibri" w:hAnsi="Calibri" w:cs="Calibri"/>
        </w:rPr>
        <w:t>-</w:t>
      </w:r>
      <w:r w:rsidR="00C8644B" w:rsidRPr="003D277C">
        <w:rPr>
          <w:rFonts w:ascii="Calibri" w:hAnsi="Calibri" w:cs="Calibri"/>
        </w:rPr>
        <w:t>EDT</w:t>
      </w:r>
      <w:r w:rsidR="00681B2D" w:rsidRPr="003D277C">
        <w:rPr>
          <w:rFonts w:ascii="Calibri" w:hAnsi="Calibri" w:cs="Calibri"/>
        </w:rPr>
        <w:t>A</w:t>
      </w:r>
      <w:r w:rsidR="00C8644B" w:rsidRPr="003D277C">
        <w:rPr>
          <w:rFonts w:ascii="Calibri" w:hAnsi="Calibri" w:cs="Calibri"/>
        </w:rPr>
        <w:t>.</w:t>
      </w:r>
      <w:r w:rsidR="00AB1325" w:rsidRPr="003D277C">
        <w:rPr>
          <w:rFonts w:ascii="Calibri" w:hAnsi="Calibri" w:cs="Calibri"/>
        </w:rPr>
        <w:t xml:space="preserve"> </w:t>
      </w:r>
      <w:r w:rsidR="00492DD8" w:rsidRPr="003D277C">
        <w:rPr>
          <w:rFonts w:ascii="Calibri" w:hAnsi="Calibri" w:cs="Calibri"/>
        </w:rPr>
        <w:t xml:space="preserve">Store </w:t>
      </w:r>
      <w:r w:rsidR="00681B2D" w:rsidRPr="003D277C">
        <w:rPr>
          <w:rFonts w:ascii="Calibri" w:hAnsi="Calibri" w:cs="Calibri"/>
        </w:rPr>
        <w:t xml:space="preserve">at </w:t>
      </w:r>
      <w:r w:rsidR="00492DD8" w:rsidRPr="003D277C">
        <w:rPr>
          <w:rFonts w:ascii="Calibri" w:hAnsi="Calibri" w:cs="Calibri"/>
        </w:rPr>
        <w:t>4</w:t>
      </w:r>
      <w:r w:rsidR="00AB1325" w:rsidRPr="003D277C">
        <w:rPr>
          <w:rFonts w:ascii="Calibri" w:hAnsi="Calibri" w:cs="Calibri"/>
        </w:rPr>
        <w:t xml:space="preserve"> °</w:t>
      </w:r>
      <w:r>
        <w:rPr>
          <w:rFonts w:ascii="Calibri" w:hAnsi="Calibri" w:cs="Calibri"/>
        </w:rPr>
        <w:t xml:space="preserve">C for up </w:t>
      </w:r>
      <w:r w:rsidR="00492DD8" w:rsidRPr="003D277C">
        <w:rPr>
          <w:rFonts w:ascii="Calibri" w:hAnsi="Calibri" w:cs="Calibri"/>
        </w:rPr>
        <w:t>to 3 months.</w:t>
      </w:r>
    </w:p>
    <w:p w14:paraId="5991CE01" w14:textId="77777777" w:rsidR="00332C83" w:rsidRPr="003D277C" w:rsidRDefault="00332C83" w:rsidP="003D277C">
      <w:pPr>
        <w:rPr>
          <w:rFonts w:ascii="Calibri" w:hAnsi="Calibri" w:cs="Calibri"/>
        </w:rPr>
      </w:pPr>
    </w:p>
    <w:p w14:paraId="5AF54B43" w14:textId="5CEA7ADE" w:rsidR="00275A41" w:rsidRPr="003D277C" w:rsidRDefault="009867AD" w:rsidP="003D277C">
      <w:pPr>
        <w:numPr>
          <w:ilvl w:val="1"/>
          <w:numId w:val="28"/>
        </w:numPr>
        <w:rPr>
          <w:rFonts w:ascii="Calibri" w:hAnsi="Calibri" w:cs="Calibri"/>
        </w:rPr>
      </w:pPr>
      <w:r>
        <w:rPr>
          <w:rFonts w:ascii="Calibri" w:hAnsi="Calibri" w:cs="Calibri"/>
          <w:bCs/>
        </w:rPr>
        <w:t xml:space="preserve">Prepare </w:t>
      </w:r>
      <w:r w:rsidR="00931BD3" w:rsidRPr="003D277C">
        <w:rPr>
          <w:rFonts w:ascii="Calibri" w:hAnsi="Calibri" w:cs="Calibri"/>
        </w:rPr>
        <w:t>Rinsing Buffer Solution</w:t>
      </w:r>
      <w:r w:rsidR="00C8644B" w:rsidRPr="003D277C">
        <w:rPr>
          <w:rFonts w:ascii="Calibri" w:hAnsi="Calibri" w:cs="Calibri"/>
        </w:rPr>
        <w:t xml:space="preserve">: </w:t>
      </w:r>
      <w:r w:rsidR="002D41E9" w:rsidRPr="003D277C">
        <w:rPr>
          <w:rFonts w:ascii="Calibri" w:hAnsi="Calibri" w:cs="Calibri"/>
        </w:rPr>
        <w:t>137</w:t>
      </w:r>
      <w:r w:rsidR="00271354" w:rsidRPr="003D277C">
        <w:rPr>
          <w:rFonts w:ascii="Calibri" w:hAnsi="Calibri" w:cs="Calibri"/>
        </w:rPr>
        <w:t xml:space="preserve"> </w:t>
      </w:r>
      <w:r w:rsidR="002D41E9" w:rsidRPr="003D277C">
        <w:rPr>
          <w:rFonts w:ascii="Calibri" w:hAnsi="Calibri" w:cs="Calibri"/>
        </w:rPr>
        <w:t xml:space="preserve">mM </w:t>
      </w:r>
      <w:r w:rsidR="00C8644B" w:rsidRPr="003D277C">
        <w:rPr>
          <w:rFonts w:ascii="Calibri" w:hAnsi="Calibri" w:cs="Calibri"/>
        </w:rPr>
        <w:t xml:space="preserve">NaCl, </w:t>
      </w:r>
      <w:r w:rsidR="002D41E9" w:rsidRPr="003D277C">
        <w:rPr>
          <w:rFonts w:ascii="Calibri" w:hAnsi="Calibri" w:cs="Calibri"/>
        </w:rPr>
        <w:t>2.68</w:t>
      </w:r>
      <w:r w:rsidR="00271354" w:rsidRPr="003D277C">
        <w:rPr>
          <w:rFonts w:ascii="Calibri" w:hAnsi="Calibri" w:cs="Calibri"/>
        </w:rPr>
        <w:t xml:space="preserve"> </w:t>
      </w:r>
      <w:r w:rsidR="002D41E9" w:rsidRPr="003D277C">
        <w:rPr>
          <w:rFonts w:ascii="Calibri" w:hAnsi="Calibri" w:cs="Calibri"/>
        </w:rPr>
        <w:t>mM</w:t>
      </w:r>
      <w:r w:rsidR="00C8644B" w:rsidRPr="003D277C">
        <w:rPr>
          <w:rFonts w:ascii="Calibri" w:hAnsi="Calibri" w:cs="Calibri"/>
        </w:rPr>
        <w:t xml:space="preserve"> KCl, </w:t>
      </w:r>
      <w:r w:rsidR="002D41E9" w:rsidRPr="003D277C">
        <w:rPr>
          <w:rFonts w:ascii="Calibri" w:hAnsi="Calibri" w:cs="Calibri"/>
        </w:rPr>
        <w:t>7</w:t>
      </w:r>
      <w:r w:rsidR="00271354" w:rsidRPr="003D277C">
        <w:rPr>
          <w:rFonts w:ascii="Calibri" w:hAnsi="Calibri" w:cs="Calibri"/>
        </w:rPr>
        <w:t xml:space="preserve"> </w:t>
      </w:r>
      <w:r w:rsidR="002D41E9" w:rsidRPr="003D277C">
        <w:rPr>
          <w:rFonts w:ascii="Calibri" w:hAnsi="Calibri" w:cs="Calibri"/>
        </w:rPr>
        <w:t>mM</w:t>
      </w:r>
      <w:r w:rsidR="00C8644B" w:rsidRPr="003D277C">
        <w:rPr>
          <w:rFonts w:ascii="Calibri" w:hAnsi="Calibri" w:cs="Calibri"/>
        </w:rPr>
        <w:t xml:space="preserve"> Na</w:t>
      </w:r>
      <w:r w:rsidR="00C8644B" w:rsidRPr="003D277C">
        <w:rPr>
          <w:rFonts w:ascii="Calibri" w:hAnsi="Calibri" w:cs="Calibri"/>
          <w:vertAlign w:val="subscript"/>
        </w:rPr>
        <w:t>2</w:t>
      </w:r>
      <w:r w:rsidR="00C8644B" w:rsidRPr="003D277C">
        <w:rPr>
          <w:rFonts w:ascii="Calibri" w:hAnsi="Calibri" w:cs="Calibri"/>
        </w:rPr>
        <w:t>HPO</w:t>
      </w:r>
      <w:r w:rsidR="00C8644B" w:rsidRPr="003D277C">
        <w:rPr>
          <w:rFonts w:ascii="Calibri" w:hAnsi="Calibri" w:cs="Calibri"/>
          <w:vertAlign w:val="subscript"/>
        </w:rPr>
        <w:t>4</w:t>
      </w:r>
      <w:r w:rsidR="00C8644B" w:rsidRPr="003D277C">
        <w:rPr>
          <w:rFonts w:ascii="Calibri" w:hAnsi="Calibri" w:cs="Calibri"/>
        </w:rPr>
        <w:t xml:space="preserve">, </w:t>
      </w:r>
      <w:r w:rsidR="002D41E9" w:rsidRPr="003D277C">
        <w:rPr>
          <w:rFonts w:ascii="Calibri" w:hAnsi="Calibri" w:cs="Calibri"/>
        </w:rPr>
        <w:t>1.5</w:t>
      </w:r>
      <w:r w:rsidR="00271354" w:rsidRPr="003D277C">
        <w:rPr>
          <w:rFonts w:ascii="Calibri" w:hAnsi="Calibri" w:cs="Calibri"/>
        </w:rPr>
        <w:t xml:space="preserve"> </w:t>
      </w:r>
      <w:r w:rsidR="002D41E9" w:rsidRPr="003D277C">
        <w:rPr>
          <w:rFonts w:ascii="Calibri" w:hAnsi="Calibri" w:cs="Calibri"/>
        </w:rPr>
        <w:t>mM</w:t>
      </w:r>
      <w:r w:rsidR="00C8644B" w:rsidRPr="003D277C">
        <w:rPr>
          <w:rFonts w:ascii="Calibri" w:hAnsi="Calibri" w:cs="Calibri"/>
        </w:rPr>
        <w:t xml:space="preserve"> KH</w:t>
      </w:r>
      <w:r w:rsidR="00C8644B" w:rsidRPr="003D277C">
        <w:rPr>
          <w:rFonts w:ascii="Calibri" w:hAnsi="Calibri" w:cs="Calibri"/>
          <w:vertAlign w:val="subscript"/>
        </w:rPr>
        <w:t>2</w:t>
      </w:r>
      <w:r w:rsidR="00C8644B" w:rsidRPr="003D277C">
        <w:rPr>
          <w:rFonts w:ascii="Calibri" w:hAnsi="Calibri" w:cs="Calibri"/>
        </w:rPr>
        <w:t>PO</w:t>
      </w:r>
      <w:r w:rsidR="00C8644B" w:rsidRPr="003D277C">
        <w:rPr>
          <w:rFonts w:ascii="Calibri" w:hAnsi="Calibri" w:cs="Calibri"/>
          <w:vertAlign w:val="subscript"/>
        </w:rPr>
        <w:t>4</w:t>
      </w:r>
      <w:r w:rsidR="00C8644B" w:rsidRPr="003D277C">
        <w:rPr>
          <w:rFonts w:ascii="Calibri" w:hAnsi="Calibri" w:cs="Calibri"/>
        </w:rPr>
        <w:t>, 1% ABAM, 1%</w:t>
      </w:r>
      <w:r w:rsidR="00492DD8" w:rsidRPr="003D277C">
        <w:rPr>
          <w:rFonts w:ascii="Calibri" w:hAnsi="Calibri" w:cs="Calibri"/>
        </w:rPr>
        <w:t xml:space="preserve"> PMSF</w:t>
      </w:r>
      <w:r w:rsidR="002D41E9" w:rsidRPr="003D277C">
        <w:rPr>
          <w:rFonts w:ascii="Calibri" w:hAnsi="Calibri" w:cs="Calibri"/>
        </w:rPr>
        <w:t xml:space="preserve"> in sterilized DI/H</w:t>
      </w:r>
      <w:r w:rsidR="002D41E9" w:rsidRPr="003D277C">
        <w:rPr>
          <w:rFonts w:ascii="Calibri" w:hAnsi="Calibri" w:cs="Calibri"/>
          <w:vertAlign w:val="subscript"/>
        </w:rPr>
        <w:t>2</w:t>
      </w:r>
      <w:r w:rsidR="002D41E9" w:rsidRPr="003D277C">
        <w:rPr>
          <w:rFonts w:ascii="Calibri" w:hAnsi="Calibri" w:cs="Calibri"/>
        </w:rPr>
        <w:t>O</w:t>
      </w:r>
      <w:r w:rsidR="00492DD8" w:rsidRPr="003D277C">
        <w:rPr>
          <w:rFonts w:ascii="Calibri" w:hAnsi="Calibri" w:cs="Calibri"/>
        </w:rPr>
        <w:t>.</w:t>
      </w:r>
      <w:r w:rsidR="00AB1325" w:rsidRPr="003D277C">
        <w:rPr>
          <w:rFonts w:ascii="Calibri" w:hAnsi="Calibri" w:cs="Calibri"/>
        </w:rPr>
        <w:t xml:space="preserve"> </w:t>
      </w:r>
      <w:r w:rsidR="00492DD8" w:rsidRPr="003D277C">
        <w:rPr>
          <w:rFonts w:ascii="Calibri" w:hAnsi="Calibri" w:cs="Calibri"/>
        </w:rPr>
        <w:t>Stir to dissolve</w:t>
      </w:r>
      <w:r w:rsidR="00621574" w:rsidRPr="003D277C">
        <w:rPr>
          <w:rFonts w:ascii="Calibri" w:hAnsi="Calibri" w:cs="Calibri"/>
        </w:rPr>
        <w:t xml:space="preserve"> salts</w:t>
      </w:r>
      <w:r w:rsidR="00101C07" w:rsidRPr="003D277C">
        <w:rPr>
          <w:rFonts w:ascii="Calibri" w:hAnsi="Calibri" w:cs="Calibri"/>
        </w:rPr>
        <w:t xml:space="preserve">. </w:t>
      </w:r>
      <w:r>
        <w:rPr>
          <w:rFonts w:ascii="Calibri" w:hAnsi="Calibri" w:cs="Calibri"/>
        </w:rPr>
        <w:t xml:space="preserve">Adjust </w:t>
      </w:r>
      <w:r w:rsidR="00101C07" w:rsidRPr="003D277C">
        <w:rPr>
          <w:rFonts w:ascii="Calibri" w:hAnsi="Calibri" w:cs="Calibri"/>
        </w:rPr>
        <w:t xml:space="preserve">pH to 8.0 </w:t>
      </w:r>
      <w:r>
        <w:rPr>
          <w:rFonts w:ascii="Calibri" w:hAnsi="Calibri" w:cs="Calibri"/>
        </w:rPr>
        <w:t xml:space="preserve">with </w:t>
      </w:r>
      <w:r w:rsidR="00101C07" w:rsidRPr="003D277C">
        <w:rPr>
          <w:rFonts w:ascii="Calibri" w:hAnsi="Calibri" w:cs="Calibri"/>
        </w:rPr>
        <w:t>HCl or NaOH.</w:t>
      </w:r>
      <w:r w:rsidR="00AB1325" w:rsidRPr="003D277C">
        <w:rPr>
          <w:rFonts w:ascii="Calibri" w:hAnsi="Calibri" w:cs="Calibri"/>
        </w:rPr>
        <w:t xml:space="preserve"> </w:t>
      </w:r>
      <w:r w:rsidR="00492DD8" w:rsidRPr="003D277C">
        <w:rPr>
          <w:rFonts w:ascii="Calibri" w:hAnsi="Calibri" w:cs="Calibri"/>
        </w:rPr>
        <w:t xml:space="preserve">Store </w:t>
      </w:r>
      <w:r w:rsidR="00681B2D" w:rsidRPr="003D277C">
        <w:rPr>
          <w:rFonts w:ascii="Calibri" w:hAnsi="Calibri" w:cs="Calibri"/>
        </w:rPr>
        <w:t xml:space="preserve">at </w:t>
      </w:r>
      <w:r w:rsidR="00492DD8" w:rsidRPr="003D277C">
        <w:rPr>
          <w:rFonts w:ascii="Calibri" w:hAnsi="Calibri" w:cs="Calibri"/>
        </w:rPr>
        <w:t>4</w:t>
      </w:r>
      <w:r w:rsidR="00AB1325" w:rsidRPr="003D277C">
        <w:rPr>
          <w:rFonts w:ascii="Calibri" w:hAnsi="Calibri" w:cs="Calibri"/>
        </w:rPr>
        <w:t xml:space="preserve"> °</w:t>
      </w:r>
      <w:r>
        <w:rPr>
          <w:rFonts w:ascii="Calibri" w:hAnsi="Calibri" w:cs="Calibri"/>
        </w:rPr>
        <w:t xml:space="preserve">C for up </w:t>
      </w:r>
      <w:r w:rsidR="00492DD8" w:rsidRPr="003D277C">
        <w:rPr>
          <w:rFonts w:ascii="Calibri" w:hAnsi="Calibri" w:cs="Calibri"/>
        </w:rPr>
        <w:t>to 3 months.</w:t>
      </w:r>
    </w:p>
    <w:p w14:paraId="50F6F9E4" w14:textId="77777777" w:rsidR="00332C83" w:rsidRPr="003D277C" w:rsidRDefault="00332C83" w:rsidP="003D277C">
      <w:pPr>
        <w:rPr>
          <w:rFonts w:ascii="Calibri" w:hAnsi="Calibri" w:cs="Calibri"/>
        </w:rPr>
      </w:pPr>
    </w:p>
    <w:p w14:paraId="0F55329E" w14:textId="5176F1CC" w:rsidR="00275A41" w:rsidRPr="003D277C" w:rsidRDefault="009867AD" w:rsidP="003D277C">
      <w:pPr>
        <w:numPr>
          <w:ilvl w:val="1"/>
          <w:numId w:val="28"/>
        </w:numPr>
        <w:rPr>
          <w:rFonts w:ascii="Calibri" w:hAnsi="Calibri" w:cs="Calibri"/>
        </w:rPr>
      </w:pPr>
      <w:r>
        <w:rPr>
          <w:rFonts w:ascii="Calibri" w:hAnsi="Calibri" w:cs="Calibri"/>
          <w:bCs/>
        </w:rPr>
        <w:t xml:space="preserve">Prepare </w:t>
      </w:r>
      <w:r w:rsidR="00C8644B" w:rsidRPr="003D277C">
        <w:rPr>
          <w:rFonts w:ascii="Calibri" w:hAnsi="Calibri" w:cs="Calibri"/>
        </w:rPr>
        <w:t>Enzymatic Solution #2: 55</w:t>
      </w:r>
      <w:r w:rsidR="00271354" w:rsidRPr="003D277C">
        <w:rPr>
          <w:rFonts w:ascii="Calibri" w:hAnsi="Calibri" w:cs="Calibri"/>
        </w:rPr>
        <w:t xml:space="preserve"> </w:t>
      </w:r>
      <w:r w:rsidR="00C8644B" w:rsidRPr="003D277C">
        <w:rPr>
          <w:rFonts w:ascii="Calibri" w:hAnsi="Calibri" w:cs="Calibri"/>
        </w:rPr>
        <w:t>mM Na</w:t>
      </w:r>
      <w:r w:rsidR="00C8644B" w:rsidRPr="003D277C">
        <w:rPr>
          <w:rFonts w:ascii="Calibri" w:hAnsi="Calibri" w:cs="Calibri"/>
          <w:vertAlign w:val="subscript"/>
        </w:rPr>
        <w:t>2</w:t>
      </w:r>
      <w:r w:rsidR="00C8644B" w:rsidRPr="003D277C">
        <w:rPr>
          <w:rFonts w:ascii="Calibri" w:hAnsi="Calibri" w:cs="Calibri"/>
        </w:rPr>
        <w:t>HPO</w:t>
      </w:r>
      <w:r w:rsidR="00C8644B" w:rsidRPr="003D277C">
        <w:rPr>
          <w:rFonts w:ascii="Calibri" w:hAnsi="Calibri" w:cs="Calibri"/>
          <w:vertAlign w:val="subscript"/>
        </w:rPr>
        <w:t>4</w:t>
      </w:r>
      <w:r w:rsidR="00C8644B" w:rsidRPr="003D277C">
        <w:rPr>
          <w:rFonts w:ascii="Calibri" w:hAnsi="Calibri" w:cs="Calibri"/>
        </w:rPr>
        <w:t>, 17</w:t>
      </w:r>
      <w:r w:rsidR="00271354" w:rsidRPr="003D277C">
        <w:rPr>
          <w:rFonts w:ascii="Calibri" w:hAnsi="Calibri" w:cs="Calibri"/>
        </w:rPr>
        <w:t xml:space="preserve"> </w:t>
      </w:r>
      <w:r w:rsidR="00C8644B" w:rsidRPr="003D277C">
        <w:rPr>
          <w:rFonts w:ascii="Calibri" w:hAnsi="Calibri" w:cs="Calibri"/>
        </w:rPr>
        <w:t>mM KH</w:t>
      </w:r>
      <w:r w:rsidR="00C8644B" w:rsidRPr="003D277C">
        <w:rPr>
          <w:rFonts w:ascii="Calibri" w:hAnsi="Calibri" w:cs="Calibri"/>
          <w:vertAlign w:val="subscript"/>
        </w:rPr>
        <w:t>2</w:t>
      </w:r>
      <w:r w:rsidR="00C8644B" w:rsidRPr="003D277C">
        <w:rPr>
          <w:rFonts w:ascii="Calibri" w:hAnsi="Calibri" w:cs="Calibri"/>
        </w:rPr>
        <w:t>PO</w:t>
      </w:r>
      <w:r w:rsidR="00C8644B" w:rsidRPr="003D277C">
        <w:rPr>
          <w:rFonts w:ascii="Calibri" w:hAnsi="Calibri" w:cs="Calibri"/>
          <w:vertAlign w:val="subscript"/>
        </w:rPr>
        <w:t>4</w:t>
      </w:r>
      <w:r w:rsidR="00C8644B" w:rsidRPr="003D277C">
        <w:rPr>
          <w:rFonts w:ascii="Calibri" w:hAnsi="Calibri" w:cs="Calibri"/>
        </w:rPr>
        <w:t>, 4.9</w:t>
      </w:r>
      <w:r w:rsidR="00271354" w:rsidRPr="003D277C">
        <w:rPr>
          <w:rFonts w:ascii="Calibri" w:hAnsi="Calibri" w:cs="Calibri"/>
        </w:rPr>
        <w:t xml:space="preserve"> </w:t>
      </w:r>
      <w:r w:rsidR="00C8644B" w:rsidRPr="003D277C">
        <w:rPr>
          <w:rFonts w:ascii="Calibri" w:hAnsi="Calibri" w:cs="Calibri"/>
        </w:rPr>
        <w:t>mM MgSO</w:t>
      </w:r>
      <w:r w:rsidR="00C8644B" w:rsidRPr="003D277C">
        <w:rPr>
          <w:rFonts w:ascii="Calibri" w:hAnsi="Calibri" w:cs="Calibri"/>
          <w:vertAlign w:val="subscript"/>
        </w:rPr>
        <w:t>4</w:t>
      </w:r>
      <w:r w:rsidRPr="003D277C">
        <w:rPr>
          <w:rFonts w:ascii="Calibri" w:hAnsi="Calibri" w:cs="Calibri"/>
        </w:rPr>
        <w:t>∙</w:t>
      </w:r>
      <w:r w:rsidR="00C8644B" w:rsidRPr="003D277C">
        <w:rPr>
          <w:rFonts w:ascii="Calibri" w:hAnsi="Calibri" w:cs="Calibri"/>
        </w:rPr>
        <w:t>7H</w:t>
      </w:r>
      <w:r w:rsidR="00C8644B" w:rsidRPr="003D277C">
        <w:rPr>
          <w:rFonts w:ascii="Calibri" w:hAnsi="Calibri" w:cs="Calibri"/>
          <w:vertAlign w:val="subscript"/>
        </w:rPr>
        <w:t>2</w:t>
      </w:r>
      <w:r w:rsidR="00C8644B" w:rsidRPr="003D277C">
        <w:rPr>
          <w:rFonts w:ascii="Calibri" w:hAnsi="Calibri" w:cs="Calibri"/>
        </w:rPr>
        <w:t>O, 1% ABAM,</w:t>
      </w:r>
      <w:r w:rsidR="00550528" w:rsidRPr="003D277C">
        <w:rPr>
          <w:rFonts w:ascii="Calibri" w:hAnsi="Calibri" w:cs="Calibri"/>
        </w:rPr>
        <w:t xml:space="preserve"> </w:t>
      </w:r>
      <w:r w:rsidR="00C8644B" w:rsidRPr="003D277C">
        <w:rPr>
          <w:rFonts w:ascii="Calibri" w:hAnsi="Calibri" w:cs="Calibri"/>
        </w:rPr>
        <w:t>1%</w:t>
      </w:r>
      <w:r w:rsidR="00C90A32" w:rsidRPr="003D277C">
        <w:rPr>
          <w:rFonts w:ascii="Calibri" w:hAnsi="Calibri" w:cs="Calibri"/>
        </w:rPr>
        <w:t xml:space="preserve"> PMSF</w:t>
      </w:r>
      <w:r w:rsidR="00C8644B" w:rsidRPr="003D277C">
        <w:rPr>
          <w:rFonts w:ascii="Calibri" w:hAnsi="Calibri" w:cs="Calibri"/>
        </w:rPr>
        <w:t xml:space="preserve"> </w:t>
      </w:r>
      <w:r w:rsidR="00BD6B12" w:rsidRPr="003D277C">
        <w:rPr>
          <w:rFonts w:ascii="Calibri" w:hAnsi="Calibri" w:cs="Calibri"/>
        </w:rPr>
        <w:t>in DI/H</w:t>
      </w:r>
      <w:r w:rsidR="00BD6B12" w:rsidRPr="003D277C">
        <w:rPr>
          <w:rFonts w:ascii="Calibri" w:hAnsi="Calibri" w:cs="Calibri"/>
          <w:vertAlign w:val="subscript"/>
        </w:rPr>
        <w:t>2</w:t>
      </w:r>
      <w:r w:rsidR="00BD6B12" w:rsidRPr="003D277C">
        <w:rPr>
          <w:rFonts w:ascii="Calibri" w:hAnsi="Calibri" w:cs="Calibri"/>
        </w:rPr>
        <w:t>O</w:t>
      </w:r>
      <w:r w:rsidR="005E333D" w:rsidRPr="003D277C">
        <w:rPr>
          <w:rFonts w:ascii="Calibri" w:hAnsi="Calibri" w:cs="Calibri"/>
        </w:rPr>
        <w:t>.</w:t>
      </w:r>
      <w:r w:rsidR="00BD6B12" w:rsidRPr="003D277C">
        <w:rPr>
          <w:rFonts w:ascii="Calibri" w:hAnsi="Calibri" w:cs="Calibri"/>
        </w:rPr>
        <w:t xml:space="preserve"> </w:t>
      </w:r>
      <w:r w:rsidR="005137AA" w:rsidRPr="003D277C">
        <w:rPr>
          <w:rFonts w:ascii="Calibri" w:hAnsi="Calibri" w:cs="Calibri"/>
        </w:rPr>
        <w:t>Store</w:t>
      </w:r>
      <w:r w:rsidR="00550528" w:rsidRPr="003D277C">
        <w:rPr>
          <w:rFonts w:ascii="Calibri" w:hAnsi="Calibri" w:cs="Calibri"/>
        </w:rPr>
        <w:t xml:space="preserve"> </w:t>
      </w:r>
      <w:r w:rsidR="005137AA" w:rsidRPr="003D277C">
        <w:rPr>
          <w:rFonts w:ascii="Calibri" w:hAnsi="Calibri" w:cs="Calibri"/>
        </w:rPr>
        <w:t>4</w:t>
      </w:r>
      <w:r w:rsidR="00AB1325" w:rsidRPr="003D277C">
        <w:rPr>
          <w:rFonts w:ascii="Calibri" w:hAnsi="Calibri" w:cs="Calibri"/>
        </w:rPr>
        <w:t xml:space="preserve"> °</w:t>
      </w:r>
      <w:r>
        <w:rPr>
          <w:rFonts w:ascii="Calibri" w:hAnsi="Calibri" w:cs="Calibri"/>
        </w:rPr>
        <w:t xml:space="preserve">C for up </w:t>
      </w:r>
      <w:r w:rsidR="005137AA" w:rsidRPr="003D277C">
        <w:rPr>
          <w:rFonts w:ascii="Calibri" w:hAnsi="Calibri" w:cs="Calibri"/>
        </w:rPr>
        <w:t xml:space="preserve">to 3 months. </w:t>
      </w:r>
      <w:r w:rsidR="00621574" w:rsidRPr="003D277C">
        <w:rPr>
          <w:rFonts w:ascii="Calibri" w:hAnsi="Calibri" w:cs="Calibri"/>
        </w:rPr>
        <w:t>Stir to dissolve salts.</w:t>
      </w:r>
      <w:r w:rsidR="00AB1325" w:rsidRPr="003D277C">
        <w:rPr>
          <w:rFonts w:ascii="Calibri" w:hAnsi="Calibri" w:cs="Calibri"/>
        </w:rPr>
        <w:t xml:space="preserve"> </w:t>
      </w:r>
      <w:r w:rsidR="00492DD8" w:rsidRPr="003D277C">
        <w:rPr>
          <w:rFonts w:ascii="Calibri" w:hAnsi="Calibri" w:cs="Calibri"/>
        </w:rPr>
        <w:t>Immediately</w:t>
      </w:r>
      <w:r w:rsidR="00C8644B" w:rsidRPr="003D277C">
        <w:rPr>
          <w:rFonts w:ascii="Calibri" w:hAnsi="Calibri" w:cs="Calibri"/>
        </w:rPr>
        <w:t xml:space="preserve"> prior to use</w:t>
      </w:r>
      <w:r w:rsidR="005137AA" w:rsidRPr="003D277C">
        <w:rPr>
          <w:rFonts w:ascii="Calibri" w:hAnsi="Calibri" w:cs="Calibri"/>
        </w:rPr>
        <w:t>, add</w:t>
      </w:r>
      <w:r>
        <w:rPr>
          <w:rFonts w:ascii="Calibri" w:hAnsi="Calibri" w:cs="Calibri"/>
        </w:rPr>
        <w:t xml:space="preserve"> </w:t>
      </w:r>
      <w:r w:rsidR="00C8644B" w:rsidRPr="003D277C">
        <w:rPr>
          <w:rFonts w:ascii="Calibri" w:hAnsi="Calibri" w:cs="Calibri"/>
        </w:rPr>
        <w:t>80 U</w:t>
      </w:r>
      <w:r w:rsidR="0024510C">
        <w:rPr>
          <w:rFonts w:ascii="Calibri" w:hAnsi="Calibri" w:cs="Calibri"/>
        </w:rPr>
        <w:t>/mL</w:t>
      </w:r>
      <w:r w:rsidR="00C8644B" w:rsidRPr="003D277C">
        <w:rPr>
          <w:rFonts w:ascii="Calibri" w:hAnsi="Calibri" w:cs="Calibri"/>
        </w:rPr>
        <w:t xml:space="preserve"> lipase</w:t>
      </w:r>
      <w:r w:rsidR="00F10F6F" w:rsidRPr="003D277C">
        <w:rPr>
          <w:rFonts w:ascii="Calibri" w:hAnsi="Calibri" w:cs="Calibri"/>
        </w:rPr>
        <w:t xml:space="preserve"> from porcine pancreas,</w:t>
      </w:r>
      <w:r w:rsidR="00C8644B" w:rsidRPr="003D277C">
        <w:rPr>
          <w:rFonts w:ascii="Calibri" w:hAnsi="Calibri" w:cs="Calibri"/>
        </w:rPr>
        <w:t xml:space="preserve"> type VI-S</w:t>
      </w:r>
      <w:r>
        <w:rPr>
          <w:rFonts w:ascii="Calibri" w:hAnsi="Calibri" w:cs="Calibri"/>
        </w:rPr>
        <w:t>;</w:t>
      </w:r>
      <w:r w:rsidRPr="003D277C">
        <w:rPr>
          <w:rFonts w:ascii="Calibri" w:hAnsi="Calibri" w:cs="Calibri"/>
        </w:rPr>
        <w:t xml:space="preserve"> </w:t>
      </w:r>
      <w:r w:rsidR="00C8644B" w:rsidRPr="003D277C">
        <w:rPr>
          <w:rFonts w:ascii="Calibri" w:hAnsi="Calibri" w:cs="Calibri"/>
        </w:rPr>
        <w:t>160 U</w:t>
      </w:r>
      <w:r w:rsidR="0024510C">
        <w:rPr>
          <w:rFonts w:ascii="Calibri" w:hAnsi="Calibri" w:cs="Calibri"/>
        </w:rPr>
        <w:t>/mL</w:t>
      </w:r>
      <w:r w:rsidR="00C8644B" w:rsidRPr="003D277C">
        <w:rPr>
          <w:rFonts w:ascii="Calibri" w:hAnsi="Calibri" w:cs="Calibri"/>
        </w:rPr>
        <w:t xml:space="preserve"> </w:t>
      </w:r>
      <w:r w:rsidR="00621574" w:rsidRPr="003D277C">
        <w:rPr>
          <w:rFonts w:ascii="Calibri" w:hAnsi="Calibri" w:cs="Calibri"/>
        </w:rPr>
        <w:t>deoxyribonuclease I from bovine pancreas, type II-S</w:t>
      </w:r>
      <w:r>
        <w:rPr>
          <w:rFonts w:ascii="Calibri" w:hAnsi="Calibri" w:cs="Calibri"/>
        </w:rPr>
        <w:t>; and</w:t>
      </w:r>
      <w:r w:rsidRPr="003D277C">
        <w:rPr>
          <w:rFonts w:ascii="Calibri" w:hAnsi="Calibri" w:cs="Calibri"/>
        </w:rPr>
        <w:t xml:space="preserve"> </w:t>
      </w:r>
      <w:r w:rsidR="00C8644B" w:rsidRPr="003D277C">
        <w:rPr>
          <w:rFonts w:ascii="Calibri" w:hAnsi="Calibri" w:cs="Calibri"/>
        </w:rPr>
        <w:t>100 µg</w:t>
      </w:r>
      <w:r w:rsidR="0024510C">
        <w:rPr>
          <w:rFonts w:ascii="Calibri" w:hAnsi="Calibri" w:cs="Calibri"/>
        </w:rPr>
        <w:t>/mL</w:t>
      </w:r>
      <w:r w:rsidR="00C8644B" w:rsidRPr="003D277C">
        <w:rPr>
          <w:rFonts w:ascii="Calibri" w:hAnsi="Calibri" w:cs="Calibri"/>
        </w:rPr>
        <w:t xml:space="preserve"> </w:t>
      </w:r>
      <w:r w:rsidR="00F10F6F" w:rsidRPr="003D277C">
        <w:rPr>
          <w:rFonts w:ascii="Calibri" w:hAnsi="Calibri" w:cs="Calibri"/>
        </w:rPr>
        <w:t>ribonuclease A from bovine pancreas, type III-A</w:t>
      </w:r>
      <w:r w:rsidR="00492DD8" w:rsidRPr="003D277C">
        <w:rPr>
          <w:rFonts w:ascii="Calibri" w:hAnsi="Calibri" w:cs="Calibri"/>
        </w:rPr>
        <w:t>.</w:t>
      </w:r>
      <w:r w:rsidR="00AB1325" w:rsidRPr="003D277C">
        <w:rPr>
          <w:rFonts w:ascii="Calibri" w:hAnsi="Calibri" w:cs="Calibri"/>
        </w:rPr>
        <w:t xml:space="preserve"> </w:t>
      </w:r>
    </w:p>
    <w:p w14:paraId="1A3BCFD3" w14:textId="77777777" w:rsidR="00332C83" w:rsidRPr="003D277C" w:rsidRDefault="00332C83" w:rsidP="003D277C">
      <w:pPr>
        <w:rPr>
          <w:rFonts w:ascii="Calibri" w:hAnsi="Calibri" w:cs="Calibri"/>
        </w:rPr>
      </w:pPr>
    </w:p>
    <w:p w14:paraId="27585DD6" w14:textId="5B26EFA8" w:rsidR="009867AD" w:rsidRDefault="009867AD">
      <w:pPr>
        <w:numPr>
          <w:ilvl w:val="1"/>
          <w:numId w:val="28"/>
        </w:numPr>
        <w:rPr>
          <w:rFonts w:ascii="Calibri" w:hAnsi="Calibri" w:cs="Calibri"/>
        </w:rPr>
      </w:pPr>
      <w:r>
        <w:rPr>
          <w:rFonts w:ascii="Calibri" w:hAnsi="Calibri" w:cs="Calibri"/>
          <w:bCs/>
        </w:rPr>
        <w:t xml:space="preserve">Prepare </w:t>
      </w:r>
      <w:r w:rsidR="00C8644B" w:rsidRPr="003D277C">
        <w:rPr>
          <w:rFonts w:ascii="Calibri" w:hAnsi="Calibri" w:cs="Calibri"/>
        </w:rPr>
        <w:t xml:space="preserve">Polar Solvent Extraction Solution: </w:t>
      </w:r>
      <w:r w:rsidR="00BD6B12" w:rsidRPr="003D277C">
        <w:rPr>
          <w:rFonts w:ascii="Calibri" w:hAnsi="Calibri" w:cs="Calibri"/>
        </w:rPr>
        <w:t xml:space="preserve">1% ABAM, </w:t>
      </w:r>
      <w:r w:rsidR="00C8644B" w:rsidRPr="003D277C">
        <w:rPr>
          <w:rFonts w:ascii="Calibri" w:hAnsi="Calibri" w:cs="Calibri"/>
        </w:rPr>
        <w:t xml:space="preserve">1% PMSF </w:t>
      </w:r>
      <w:r w:rsidR="00464594" w:rsidRPr="003D277C">
        <w:rPr>
          <w:rFonts w:ascii="Calibri" w:hAnsi="Calibri" w:cs="Calibri"/>
        </w:rPr>
        <w:t>in</w:t>
      </w:r>
      <w:r w:rsidR="00C8644B" w:rsidRPr="003D277C">
        <w:rPr>
          <w:rFonts w:ascii="Calibri" w:hAnsi="Calibri" w:cs="Calibri"/>
        </w:rPr>
        <w:t xml:space="preserve"> isopropanol</w:t>
      </w:r>
      <w:r w:rsidR="00642502" w:rsidRPr="003D277C">
        <w:rPr>
          <w:rFonts w:ascii="Calibri" w:hAnsi="Calibri" w:cs="Calibri"/>
        </w:rPr>
        <w:t>.</w:t>
      </w:r>
      <w:r w:rsidR="00AB1325" w:rsidRPr="003D277C">
        <w:rPr>
          <w:rFonts w:ascii="Calibri" w:hAnsi="Calibri" w:cs="Calibri"/>
        </w:rPr>
        <w:t xml:space="preserve"> </w:t>
      </w:r>
    </w:p>
    <w:p w14:paraId="6DCEF1A7" w14:textId="77777777" w:rsidR="009867AD" w:rsidRDefault="009867AD" w:rsidP="003D277C">
      <w:pPr>
        <w:pStyle w:val="ListParagraph"/>
        <w:rPr>
          <w:rFonts w:ascii="Calibri" w:hAnsi="Calibri" w:cs="Calibri"/>
        </w:rPr>
      </w:pPr>
    </w:p>
    <w:p w14:paraId="528392BE" w14:textId="242AE377" w:rsidR="00275A41" w:rsidRPr="003D277C" w:rsidRDefault="00C8644B" w:rsidP="003D277C">
      <w:pPr>
        <w:rPr>
          <w:rFonts w:ascii="Calibri" w:hAnsi="Calibri" w:cs="Calibri"/>
        </w:rPr>
      </w:pPr>
      <w:r w:rsidRPr="003D277C">
        <w:rPr>
          <w:rFonts w:ascii="Calibri" w:hAnsi="Calibri" w:cs="Calibri"/>
        </w:rPr>
        <w:t>CAUTION: Isopropanol is flammable</w:t>
      </w:r>
      <w:r w:rsidR="009867AD">
        <w:rPr>
          <w:rFonts w:ascii="Calibri" w:hAnsi="Calibri" w:cs="Calibri"/>
        </w:rPr>
        <w:t xml:space="preserve">; </w:t>
      </w:r>
      <w:r w:rsidRPr="003D277C">
        <w:rPr>
          <w:rFonts w:ascii="Calibri" w:hAnsi="Calibri" w:cs="Calibri"/>
        </w:rPr>
        <w:t>store in a flamm</w:t>
      </w:r>
      <w:r w:rsidR="00492DD8" w:rsidRPr="003D277C">
        <w:rPr>
          <w:rFonts w:ascii="Calibri" w:hAnsi="Calibri" w:cs="Calibri"/>
        </w:rPr>
        <w:t>able cabinet at 25</w:t>
      </w:r>
      <w:r w:rsidR="00AB1325" w:rsidRPr="003D277C">
        <w:rPr>
          <w:rFonts w:ascii="Calibri" w:hAnsi="Calibri" w:cs="Calibri"/>
        </w:rPr>
        <w:t xml:space="preserve"> °C</w:t>
      </w:r>
      <w:r w:rsidR="00492DD8" w:rsidRPr="003D277C">
        <w:rPr>
          <w:rFonts w:ascii="Calibri" w:hAnsi="Calibri" w:cs="Calibri"/>
        </w:rPr>
        <w:t xml:space="preserve"> and </w:t>
      </w:r>
      <w:r w:rsidRPr="003D277C">
        <w:rPr>
          <w:rFonts w:ascii="Calibri" w:hAnsi="Calibri" w:cs="Calibri"/>
        </w:rPr>
        <w:t xml:space="preserve">dispose </w:t>
      </w:r>
      <w:r w:rsidR="00492DD8" w:rsidRPr="003D277C">
        <w:rPr>
          <w:rFonts w:ascii="Calibri" w:hAnsi="Calibri" w:cs="Calibri"/>
        </w:rPr>
        <w:t>in</w:t>
      </w:r>
      <w:r w:rsidRPr="003D277C">
        <w:rPr>
          <w:rFonts w:ascii="Calibri" w:hAnsi="Calibri" w:cs="Calibri"/>
        </w:rPr>
        <w:t xml:space="preserve"> flammable </w:t>
      </w:r>
      <w:r w:rsidR="00492DD8" w:rsidRPr="003D277C">
        <w:rPr>
          <w:rFonts w:ascii="Calibri" w:hAnsi="Calibri" w:cs="Calibri"/>
        </w:rPr>
        <w:t>waste</w:t>
      </w:r>
      <w:r w:rsidRPr="003D277C">
        <w:rPr>
          <w:rFonts w:ascii="Calibri" w:hAnsi="Calibri" w:cs="Calibri"/>
        </w:rPr>
        <w:t xml:space="preserve">. </w:t>
      </w:r>
    </w:p>
    <w:p w14:paraId="17F63A0E" w14:textId="77777777" w:rsidR="00332C83" w:rsidRPr="003D277C" w:rsidRDefault="00332C83" w:rsidP="003D277C">
      <w:pPr>
        <w:rPr>
          <w:rFonts w:ascii="Calibri" w:hAnsi="Calibri" w:cs="Calibri"/>
        </w:rPr>
      </w:pPr>
    </w:p>
    <w:p w14:paraId="2CC1A520" w14:textId="11669FAB" w:rsidR="00AC3B32" w:rsidRPr="003D277C" w:rsidRDefault="009867AD" w:rsidP="001B5087">
      <w:pPr>
        <w:numPr>
          <w:ilvl w:val="1"/>
          <w:numId w:val="28"/>
        </w:numPr>
        <w:rPr>
          <w:rFonts w:ascii="Calibri" w:hAnsi="Calibri" w:cs="Calibri"/>
        </w:rPr>
      </w:pPr>
      <w:r>
        <w:rPr>
          <w:rFonts w:ascii="Calibri" w:hAnsi="Calibri" w:cs="Calibri"/>
          <w:bCs/>
        </w:rPr>
        <w:t xml:space="preserve">Prepare </w:t>
      </w:r>
      <w:r w:rsidR="00C8644B" w:rsidRPr="003D277C">
        <w:rPr>
          <w:rFonts w:ascii="Calibri" w:hAnsi="Calibri" w:cs="Calibri"/>
        </w:rPr>
        <w:t>70% ethanol</w:t>
      </w:r>
      <w:r w:rsidR="00BD6B12" w:rsidRPr="003D277C">
        <w:rPr>
          <w:rFonts w:ascii="Calibri" w:hAnsi="Calibri" w:cs="Calibri"/>
        </w:rPr>
        <w:t xml:space="preserve">, </w:t>
      </w:r>
      <w:r w:rsidR="00464594" w:rsidRPr="003D277C">
        <w:rPr>
          <w:rFonts w:ascii="Calibri" w:hAnsi="Calibri" w:cs="Calibri"/>
        </w:rPr>
        <w:t>1% ABAM</w:t>
      </w:r>
      <w:r w:rsidR="00BD6B12" w:rsidRPr="003D277C">
        <w:rPr>
          <w:rFonts w:ascii="Calibri" w:hAnsi="Calibri" w:cs="Calibri"/>
        </w:rPr>
        <w:t xml:space="preserve">, </w:t>
      </w:r>
      <w:r w:rsidR="00464594" w:rsidRPr="003D277C">
        <w:rPr>
          <w:rFonts w:ascii="Calibri" w:hAnsi="Calibri" w:cs="Calibri"/>
        </w:rPr>
        <w:t>1% PMSF in</w:t>
      </w:r>
      <w:r w:rsidR="00642502" w:rsidRPr="003D277C">
        <w:rPr>
          <w:rFonts w:ascii="Calibri" w:hAnsi="Calibri" w:cs="Calibri"/>
        </w:rPr>
        <w:t xml:space="preserve"> </w:t>
      </w:r>
      <w:r w:rsidR="00C8644B" w:rsidRPr="003D277C">
        <w:rPr>
          <w:rFonts w:ascii="Calibri" w:hAnsi="Calibri" w:cs="Calibri"/>
        </w:rPr>
        <w:t>DI/H</w:t>
      </w:r>
      <w:r w:rsidR="00C8644B" w:rsidRPr="003D277C">
        <w:rPr>
          <w:rFonts w:ascii="Calibri" w:hAnsi="Calibri" w:cs="Calibri"/>
          <w:vertAlign w:val="subscript"/>
        </w:rPr>
        <w:t>2</w:t>
      </w:r>
      <w:r w:rsidR="00C8644B" w:rsidRPr="003D277C">
        <w:rPr>
          <w:rFonts w:ascii="Calibri" w:hAnsi="Calibri" w:cs="Calibri"/>
        </w:rPr>
        <w:t>O</w:t>
      </w:r>
      <w:r>
        <w:rPr>
          <w:rFonts w:ascii="Calibri" w:hAnsi="Calibri" w:cs="Calibri"/>
        </w:rPr>
        <w:t>.</w:t>
      </w:r>
      <w:r w:rsidR="00AB1325" w:rsidRPr="003D277C">
        <w:rPr>
          <w:rFonts w:ascii="Calibri" w:hAnsi="Calibri" w:cs="Calibri"/>
        </w:rPr>
        <w:t xml:space="preserve"> </w:t>
      </w:r>
      <w:r w:rsidR="00464594" w:rsidRPr="003D277C">
        <w:rPr>
          <w:rFonts w:ascii="Calibri" w:hAnsi="Calibri" w:cs="Calibri"/>
        </w:rPr>
        <w:t>Add ABAM</w:t>
      </w:r>
      <w:r w:rsidR="00AC3B32" w:rsidRPr="003D277C">
        <w:rPr>
          <w:rFonts w:ascii="Calibri" w:hAnsi="Calibri" w:cs="Calibri"/>
        </w:rPr>
        <w:t xml:space="preserve"> and</w:t>
      </w:r>
      <w:r w:rsidR="00464594" w:rsidRPr="003D277C">
        <w:rPr>
          <w:rFonts w:ascii="Calibri" w:hAnsi="Calibri" w:cs="Calibri"/>
        </w:rPr>
        <w:t xml:space="preserve"> PMSF just prior to use</w:t>
      </w:r>
      <w:r w:rsidR="00642502" w:rsidRPr="003D277C">
        <w:rPr>
          <w:rFonts w:ascii="Calibri" w:hAnsi="Calibri" w:cs="Calibri"/>
        </w:rPr>
        <w:t>.</w:t>
      </w:r>
      <w:r w:rsidR="00AB1325" w:rsidRPr="003D277C">
        <w:rPr>
          <w:rFonts w:ascii="Calibri" w:hAnsi="Calibri" w:cs="Calibri"/>
        </w:rPr>
        <w:t xml:space="preserve"> </w:t>
      </w:r>
    </w:p>
    <w:p w14:paraId="7C44EA9A" w14:textId="77777777" w:rsidR="00AC3B32" w:rsidRPr="003D277C" w:rsidRDefault="00AC3B32" w:rsidP="003D277C">
      <w:pPr>
        <w:pStyle w:val="ListParagraph"/>
        <w:rPr>
          <w:rFonts w:ascii="Calibri" w:hAnsi="Calibri" w:cs="Calibri"/>
        </w:rPr>
      </w:pPr>
    </w:p>
    <w:p w14:paraId="1CA15778" w14:textId="14010C8D" w:rsidR="00275A41" w:rsidRPr="003D277C" w:rsidRDefault="00C8644B" w:rsidP="003D277C">
      <w:pPr>
        <w:rPr>
          <w:rFonts w:ascii="Calibri" w:hAnsi="Calibri" w:cs="Calibri"/>
        </w:rPr>
      </w:pPr>
      <w:r w:rsidRPr="003D277C">
        <w:rPr>
          <w:rFonts w:ascii="Calibri" w:hAnsi="Calibri" w:cs="Calibri"/>
        </w:rPr>
        <w:t>CAUTION: Ethanol is flammable</w:t>
      </w:r>
      <w:r w:rsidR="009867AD">
        <w:rPr>
          <w:rFonts w:ascii="Calibri" w:hAnsi="Calibri" w:cs="Calibri"/>
        </w:rPr>
        <w:t xml:space="preserve">; store </w:t>
      </w:r>
      <w:r w:rsidR="00492DD8" w:rsidRPr="003D277C">
        <w:rPr>
          <w:rFonts w:ascii="Calibri" w:hAnsi="Calibri" w:cs="Calibri"/>
        </w:rPr>
        <w:t>in a flammable cabinet at 25</w:t>
      </w:r>
      <w:r w:rsidR="00AB1325" w:rsidRPr="003D277C">
        <w:rPr>
          <w:rFonts w:ascii="Calibri" w:hAnsi="Calibri" w:cs="Calibri"/>
        </w:rPr>
        <w:t xml:space="preserve"> °C</w:t>
      </w:r>
      <w:r w:rsidR="00492DD8" w:rsidRPr="003D277C">
        <w:rPr>
          <w:rFonts w:ascii="Calibri" w:hAnsi="Calibri" w:cs="Calibri"/>
        </w:rPr>
        <w:t xml:space="preserve"> and dispose in flammable waste. </w:t>
      </w:r>
    </w:p>
    <w:p w14:paraId="3074287F" w14:textId="77777777" w:rsidR="00332C83" w:rsidRPr="003D277C" w:rsidRDefault="00332C83" w:rsidP="003D277C">
      <w:pPr>
        <w:rPr>
          <w:rFonts w:ascii="Calibri" w:hAnsi="Calibri" w:cs="Calibri"/>
        </w:rPr>
      </w:pPr>
    </w:p>
    <w:p w14:paraId="74A56544" w14:textId="6C0AE0FD" w:rsidR="00247E08" w:rsidRPr="003D277C" w:rsidRDefault="009867AD" w:rsidP="003D277C">
      <w:pPr>
        <w:numPr>
          <w:ilvl w:val="1"/>
          <w:numId w:val="28"/>
        </w:numPr>
        <w:rPr>
          <w:rFonts w:ascii="Calibri" w:hAnsi="Calibri" w:cs="Calibri"/>
        </w:rPr>
      </w:pPr>
      <w:r>
        <w:rPr>
          <w:rFonts w:ascii="Calibri" w:hAnsi="Calibri" w:cs="Calibri"/>
          <w:bCs/>
        </w:rPr>
        <w:t xml:space="preserve">Prepare </w:t>
      </w:r>
      <w:r w:rsidR="00C8644B" w:rsidRPr="003D277C">
        <w:rPr>
          <w:rFonts w:ascii="Calibri" w:hAnsi="Calibri" w:cs="Calibri"/>
        </w:rPr>
        <w:t xml:space="preserve">Storage Solution: </w:t>
      </w:r>
      <w:r w:rsidR="00FD72AC" w:rsidRPr="003D277C">
        <w:rPr>
          <w:rFonts w:ascii="Calibri" w:hAnsi="Calibri" w:cs="Calibri"/>
        </w:rPr>
        <w:t xml:space="preserve">1% ABAM, </w:t>
      </w:r>
      <w:r w:rsidR="00C8644B" w:rsidRPr="003D277C">
        <w:rPr>
          <w:rFonts w:ascii="Calibri" w:hAnsi="Calibri" w:cs="Calibri"/>
        </w:rPr>
        <w:t>1% PMSF</w:t>
      </w:r>
      <w:r w:rsidR="00931BD3" w:rsidRPr="003D277C">
        <w:rPr>
          <w:rFonts w:ascii="Calibri" w:hAnsi="Calibri" w:cs="Calibri"/>
        </w:rPr>
        <w:t xml:space="preserve"> in 1x PBS</w:t>
      </w:r>
      <w:r w:rsidR="00C8644B" w:rsidRPr="003D277C">
        <w:rPr>
          <w:rFonts w:ascii="Calibri" w:hAnsi="Calibri" w:cs="Calibri"/>
        </w:rPr>
        <w:t>.</w:t>
      </w:r>
      <w:r w:rsidR="00AB1325" w:rsidRPr="003D277C">
        <w:rPr>
          <w:rFonts w:ascii="Calibri" w:hAnsi="Calibri" w:cs="Calibri"/>
        </w:rPr>
        <w:t xml:space="preserve"> </w:t>
      </w:r>
      <w:r w:rsidR="00492DD8" w:rsidRPr="003D277C">
        <w:rPr>
          <w:rFonts w:ascii="Calibri" w:hAnsi="Calibri" w:cs="Calibri"/>
        </w:rPr>
        <w:t xml:space="preserve">Store </w:t>
      </w:r>
      <w:r w:rsidR="00681B2D" w:rsidRPr="003D277C">
        <w:rPr>
          <w:rFonts w:ascii="Calibri" w:hAnsi="Calibri" w:cs="Calibri"/>
        </w:rPr>
        <w:t xml:space="preserve">at </w:t>
      </w:r>
      <w:r w:rsidR="00492DD8" w:rsidRPr="003D277C">
        <w:rPr>
          <w:rFonts w:ascii="Calibri" w:hAnsi="Calibri" w:cs="Calibri"/>
        </w:rPr>
        <w:t>4</w:t>
      </w:r>
      <w:r w:rsidR="00AB1325" w:rsidRPr="003D277C">
        <w:rPr>
          <w:rFonts w:ascii="Calibri" w:hAnsi="Calibri" w:cs="Calibri"/>
        </w:rPr>
        <w:t xml:space="preserve"> °</w:t>
      </w:r>
      <w:r>
        <w:rPr>
          <w:rFonts w:ascii="Calibri" w:hAnsi="Calibri" w:cs="Calibri"/>
        </w:rPr>
        <w:t xml:space="preserve">C for up </w:t>
      </w:r>
      <w:r w:rsidR="00492DD8" w:rsidRPr="003D277C">
        <w:rPr>
          <w:rFonts w:ascii="Calibri" w:hAnsi="Calibri" w:cs="Calibri"/>
        </w:rPr>
        <w:t>to 3 months.</w:t>
      </w:r>
    </w:p>
    <w:p w14:paraId="082AD745" w14:textId="77777777" w:rsidR="00247E08" w:rsidRPr="003D277C" w:rsidRDefault="00247E08" w:rsidP="003D277C">
      <w:pPr>
        <w:rPr>
          <w:rFonts w:ascii="Calibri" w:hAnsi="Calibri" w:cs="Calibri"/>
        </w:rPr>
      </w:pPr>
    </w:p>
    <w:p w14:paraId="6E912564" w14:textId="3CDA836E" w:rsidR="008D37C7" w:rsidRPr="003D277C" w:rsidRDefault="00874481" w:rsidP="003D277C">
      <w:pPr>
        <w:numPr>
          <w:ilvl w:val="0"/>
          <w:numId w:val="28"/>
        </w:numPr>
        <w:rPr>
          <w:rFonts w:ascii="Calibri" w:hAnsi="Calibri" w:cs="Calibri"/>
          <w:b/>
          <w:bCs/>
        </w:rPr>
      </w:pPr>
      <w:r w:rsidRPr="003D277C">
        <w:rPr>
          <w:rFonts w:ascii="Calibri" w:hAnsi="Calibri" w:cs="Calibri"/>
          <w:b/>
          <w:bCs/>
        </w:rPr>
        <w:t>Metabolic phenotyping reagent preparation</w:t>
      </w:r>
    </w:p>
    <w:p w14:paraId="25F0E802" w14:textId="77777777" w:rsidR="00332C83" w:rsidRPr="003D277C" w:rsidRDefault="00332C83" w:rsidP="003D277C">
      <w:pPr>
        <w:rPr>
          <w:rFonts w:ascii="Calibri" w:hAnsi="Calibri" w:cs="Calibri"/>
        </w:rPr>
      </w:pPr>
    </w:p>
    <w:p w14:paraId="5154576D" w14:textId="09E8B96A" w:rsidR="00891405" w:rsidRPr="003D277C" w:rsidRDefault="008B7C95" w:rsidP="003D277C">
      <w:pPr>
        <w:numPr>
          <w:ilvl w:val="1"/>
          <w:numId w:val="28"/>
        </w:numPr>
        <w:rPr>
          <w:rFonts w:ascii="Calibri" w:hAnsi="Calibri" w:cs="Calibri"/>
        </w:rPr>
      </w:pPr>
      <w:r w:rsidRPr="003D277C">
        <w:rPr>
          <w:rFonts w:ascii="Calibri" w:hAnsi="Calibri" w:cs="Calibri"/>
        </w:rPr>
        <w:t>Glucose u</w:t>
      </w:r>
      <w:r w:rsidR="00891405" w:rsidRPr="003D277C">
        <w:rPr>
          <w:rFonts w:ascii="Calibri" w:hAnsi="Calibri" w:cs="Calibri"/>
        </w:rPr>
        <w:t xml:space="preserve">ptake </w:t>
      </w:r>
    </w:p>
    <w:p w14:paraId="401DBDA6" w14:textId="77777777" w:rsidR="00332C83" w:rsidRPr="003D277C" w:rsidRDefault="00332C83" w:rsidP="003D277C">
      <w:pPr>
        <w:rPr>
          <w:rFonts w:ascii="Calibri" w:hAnsi="Calibri" w:cs="Calibri"/>
        </w:rPr>
      </w:pPr>
    </w:p>
    <w:p w14:paraId="2BAAD23B" w14:textId="19F836CD" w:rsidR="00891405" w:rsidRPr="003D277C" w:rsidRDefault="009867AD" w:rsidP="003D277C">
      <w:pPr>
        <w:numPr>
          <w:ilvl w:val="2"/>
          <w:numId w:val="28"/>
        </w:numPr>
        <w:rPr>
          <w:rFonts w:ascii="Calibri" w:hAnsi="Calibri" w:cs="Calibri"/>
        </w:rPr>
      </w:pPr>
      <w:r>
        <w:rPr>
          <w:rFonts w:ascii="Calibri" w:hAnsi="Calibri" w:cs="Calibri"/>
          <w:bCs/>
        </w:rPr>
        <w:t xml:space="preserve">Prepare </w:t>
      </w:r>
      <w:r w:rsidR="00114752" w:rsidRPr="003D277C">
        <w:rPr>
          <w:rFonts w:ascii="Calibri" w:hAnsi="Calibri" w:cs="Calibri"/>
        </w:rPr>
        <w:t xml:space="preserve">Serum </w:t>
      </w:r>
      <w:r w:rsidR="00D27718" w:rsidRPr="003D277C">
        <w:rPr>
          <w:rFonts w:ascii="Calibri" w:hAnsi="Calibri" w:cs="Calibri"/>
        </w:rPr>
        <w:t>Starvation</w:t>
      </w:r>
      <w:r w:rsidR="00114752" w:rsidRPr="003D277C">
        <w:rPr>
          <w:rFonts w:ascii="Calibri" w:hAnsi="Calibri" w:cs="Calibri"/>
        </w:rPr>
        <w:t xml:space="preserve"> Media: </w:t>
      </w:r>
      <w:r w:rsidR="00114752" w:rsidRPr="003D277C">
        <w:rPr>
          <w:rFonts w:ascii="Calibri" w:hAnsi="Calibri" w:cs="Calibri"/>
          <w:bCs/>
        </w:rPr>
        <w:t>DMEM/F12</w:t>
      </w:r>
      <w:r w:rsidR="002B0726" w:rsidRPr="003D277C">
        <w:rPr>
          <w:rFonts w:ascii="Calibri" w:hAnsi="Calibri" w:cs="Calibri"/>
          <w:bCs/>
        </w:rPr>
        <w:t xml:space="preserve">, </w:t>
      </w:r>
      <w:r w:rsidR="00FD72AC" w:rsidRPr="003D277C">
        <w:rPr>
          <w:rFonts w:ascii="Calibri" w:hAnsi="Calibri" w:cs="Calibri"/>
          <w:bCs/>
        </w:rPr>
        <w:t>1% ABAM</w:t>
      </w:r>
      <w:r w:rsidR="00114752" w:rsidRPr="003D277C">
        <w:rPr>
          <w:rFonts w:ascii="Calibri" w:hAnsi="Calibri" w:cs="Calibri"/>
          <w:bCs/>
        </w:rPr>
        <w:t>.</w:t>
      </w:r>
      <w:r w:rsidR="00AB1325" w:rsidRPr="003D277C">
        <w:rPr>
          <w:rFonts w:ascii="Calibri" w:hAnsi="Calibri" w:cs="Calibri"/>
          <w:bCs/>
        </w:rPr>
        <w:t xml:space="preserve"> </w:t>
      </w:r>
      <w:r w:rsidR="00004D17" w:rsidRPr="003D277C">
        <w:rPr>
          <w:rFonts w:ascii="Calibri" w:hAnsi="Calibri" w:cs="Calibri"/>
        </w:rPr>
        <w:t>F</w:t>
      </w:r>
      <w:r w:rsidR="00FD72AC" w:rsidRPr="003D277C">
        <w:rPr>
          <w:rFonts w:ascii="Calibri" w:hAnsi="Calibri" w:cs="Calibri"/>
          <w:bCs/>
        </w:rPr>
        <w:t>ilter sterilize</w:t>
      </w:r>
      <w:r>
        <w:rPr>
          <w:rFonts w:ascii="Calibri" w:hAnsi="Calibri" w:cs="Calibri"/>
          <w:bCs/>
        </w:rPr>
        <w:t>, and store</w:t>
      </w:r>
      <w:r w:rsidR="00114752" w:rsidRPr="003D277C">
        <w:rPr>
          <w:rFonts w:ascii="Calibri" w:hAnsi="Calibri" w:cs="Calibri"/>
          <w:bCs/>
        </w:rPr>
        <w:t xml:space="preserve"> </w:t>
      </w:r>
      <w:r w:rsidR="00AC3B32" w:rsidRPr="003D277C">
        <w:rPr>
          <w:rFonts w:ascii="Calibri" w:hAnsi="Calibri" w:cs="Calibri"/>
          <w:bCs/>
        </w:rPr>
        <w:t xml:space="preserve">at </w:t>
      </w:r>
      <w:r w:rsidR="00114752" w:rsidRPr="003D277C">
        <w:rPr>
          <w:rFonts w:ascii="Calibri" w:hAnsi="Calibri" w:cs="Calibri"/>
          <w:bCs/>
        </w:rPr>
        <w:t>4</w:t>
      </w:r>
      <w:r w:rsidR="00AB1325" w:rsidRPr="003D277C">
        <w:rPr>
          <w:rFonts w:ascii="Calibri" w:hAnsi="Calibri" w:cs="Calibri"/>
          <w:bCs/>
        </w:rPr>
        <w:t xml:space="preserve"> °C</w:t>
      </w:r>
    </w:p>
    <w:p w14:paraId="6744F7BB" w14:textId="77777777" w:rsidR="00332C83" w:rsidRPr="003D277C" w:rsidRDefault="00332C83" w:rsidP="003D277C">
      <w:pPr>
        <w:rPr>
          <w:rFonts w:ascii="Calibri" w:hAnsi="Calibri" w:cs="Calibri"/>
        </w:rPr>
      </w:pPr>
    </w:p>
    <w:p w14:paraId="534FEEE9" w14:textId="6DDE0D4C" w:rsidR="00114752" w:rsidRPr="003D277C" w:rsidRDefault="009867AD" w:rsidP="003D277C">
      <w:pPr>
        <w:numPr>
          <w:ilvl w:val="2"/>
          <w:numId w:val="28"/>
        </w:numPr>
        <w:rPr>
          <w:rFonts w:ascii="Calibri" w:hAnsi="Calibri" w:cs="Calibri"/>
        </w:rPr>
      </w:pPr>
      <w:r>
        <w:rPr>
          <w:rFonts w:ascii="Calibri" w:hAnsi="Calibri" w:cs="Calibri"/>
          <w:bCs/>
        </w:rPr>
        <w:t xml:space="preserve">Prepare </w:t>
      </w:r>
      <w:r w:rsidR="006C30CD" w:rsidRPr="003D277C">
        <w:rPr>
          <w:rFonts w:ascii="Calibri" w:hAnsi="Calibri" w:cs="Calibri"/>
          <w:bCs/>
        </w:rPr>
        <w:t>200</w:t>
      </w:r>
      <w:r w:rsidR="00271354" w:rsidRPr="003D277C">
        <w:rPr>
          <w:rFonts w:ascii="Calibri" w:hAnsi="Calibri" w:cs="Calibri"/>
          <w:bCs/>
        </w:rPr>
        <w:t xml:space="preserve"> </w:t>
      </w:r>
      <w:r w:rsidR="006C30CD" w:rsidRPr="003D277C">
        <w:rPr>
          <w:rFonts w:ascii="Calibri" w:hAnsi="Calibri" w:cs="Calibri"/>
          <w:bCs/>
        </w:rPr>
        <w:t>nM human</w:t>
      </w:r>
      <w:r w:rsidR="00766EB4" w:rsidRPr="003D277C">
        <w:rPr>
          <w:rFonts w:ascii="Calibri" w:hAnsi="Calibri" w:cs="Calibri"/>
          <w:bCs/>
        </w:rPr>
        <w:t xml:space="preserve"> insulin</w:t>
      </w:r>
      <w:r w:rsidR="00FF61D2" w:rsidRPr="003D277C">
        <w:rPr>
          <w:rFonts w:ascii="Calibri" w:hAnsi="Calibri" w:cs="Calibri"/>
          <w:bCs/>
        </w:rPr>
        <w:t xml:space="preserve"> solution</w:t>
      </w:r>
      <w:r w:rsidR="00FD72AC" w:rsidRPr="003D277C">
        <w:rPr>
          <w:rFonts w:ascii="Calibri" w:hAnsi="Calibri" w:cs="Calibri"/>
          <w:bCs/>
        </w:rPr>
        <w:t xml:space="preserve"> in 1x PBS </w:t>
      </w:r>
      <w:r w:rsidR="00DF39D4" w:rsidRPr="003D277C">
        <w:rPr>
          <w:rFonts w:ascii="Calibri" w:hAnsi="Calibri" w:cs="Calibri"/>
          <w:bCs/>
        </w:rPr>
        <w:t>immediately before use</w:t>
      </w:r>
      <w:r w:rsidR="00C57986" w:rsidRPr="003D277C">
        <w:rPr>
          <w:rFonts w:ascii="Calibri" w:hAnsi="Calibri" w:cs="Calibri"/>
          <w:bCs/>
        </w:rPr>
        <w:t>.</w:t>
      </w:r>
      <w:r w:rsidR="00AB1325" w:rsidRPr="003D277C">
        <w:rPr>
          <w:rFonts w:ascii="Calibri" w:hAnsi="Calibri" w:cs="Calibri"/>
          <w:bCs/>
        </w:rPr>
        <w:t xml:space="preserve"> </w:t>
      </w:r>
    </w:p>
    <w:p w14:paraId="66634281" w14:textId="77777777" w:rsidR="00332C83" w:rsidRPr="003D277C" w:rsidRDefault="00332C83" w:rsidP="003D277C">
      <w:pPr>
        <w:rPr>
          <w:rFonts w:ascii="Calibri" w:hAnsi="Calibri" w:cs="Calibri"/>
        </w:rPr>
      </w:pPr>
    </w:p>
    <w:p w14:paraId="358E2283" w14:textId="49F988A5" w:rsidR="00114752" w:rsidRPr="003D277C" w:rsidRDefault="009867AD" w:rsidP="003D277C">
      <w:pPr>
        <w:numPr>
          <w:ilvl w:val="2"/>
          <w:numId w:val="28"/>
        </w:numPr>
        <w:rPr>
          <w:rFonts w:ascii="Calibri" w:hAnsi="Calibri" w:cs="Calibri"/>
          <w:bCs/>
        </w:rPr>
      </w:pPr>
      <w:r>
        <w:rPr>
          <w:rFonts w:ascii="Calibri" w:hAnsi="Calibri" w:cs="Calibri"/>
          <w:bCs/>
        </w:rPr>
        <w:t xml:space="preserve">Prepare </w:t>
      </w:r>
      <w:r w:rsidR="00C57986" w:rsidRPr="003D277C">
        <w:rPr>
          <w:rFonts w:ascii="Calibri" w:hAnsi="Calibri" w:cs="Calibri"/>
          <w:bCs/>
        </w:rPr>
        <w:t>200</w:t>
      </w:r>
      <w:r w:rsidR="00271354" w:rsidRPr="003D277C">
        <w:rPr>
          <w:rFonts w:ascii="Calibri" w:hAnsi="Calibri" w:cs="Calibri"/>
          <w:bCs/>
        </w:rPr>
        <w:t xml:space="preserve"> </w:t>
      </w:r>
      <w:r w:rsidR="00C57986" w:rsidRPr="003D277C">
        <w:rPr>
          <w:rFonts w:ascii="Calibri" w:hAnsi="Calibri" w:cs="Calibri"/>
          <w:bCs/>
        </w:rPr>
        <w:t>nM human insulin, 0.1</w:t>
      </w:r>
      <w:r w:rsidR="00271354" w:rsidRPr="003D277C">
        <w:rPr>
          <w:rFonts w:ascii="Calibri" w:hAnsi="Calibri" w:cs="Calibri"/>
          <w:bCs/>
        </w:rPr>
        <w:t xml:space="preserve"> </w:t>
      </w:r>
      <w:r w:rsidR="00C57986" w:rsidRPr="003D277C">
        <w:rPr>
          <w:rFonts w:ascii="Calibri" w:hAnsi="Calibri" w:cs="Calibri"/>
          <w:bCs/>
        </w:rPr>
        <w:t xml:space="preserve">mM </w:t>
      </w:r>
      <w:r w:rsidR="00FD72AC" w:rsidRPr="003D277C">
        <w:rPr>
          <w:rFonts w:ascii="Calibri" w:hAnsi="Calibri" w:cs="Calibri"/>
          <w:bCs/>
        </w:rPr>
        <w:t>2-</w:t>
      </w:r>
      <w:r w:rsidR="00EC784F" w:rsidRPr="003D277C">
        <w:rPr>
          <w:rFonts w:ascii="Calibri" w:hAnsi="Calibri" w:cs="Calibri"/>
          <w:bCs/>
        </w:rPr>
        <w:t>D</w:t>
      </w:r>
      <w:r w:rsidR="00FD72AC" w:rsidRPr="003D277C">
        <w:rPr>
          <w:rFonts w:ascii="Calibri" w:hAnsi="Calibri" w:cs="Calibri"/>
          <w:bCs/>
        </w:rPr>
        <w:t>eoxy</w:t>
      </w:r>
      <w:r w:rsidR="00EC784F" w:rsidRPr="003D277C">
        <w:rPr>
          <w:rFonts w:ascii="Calibri" w:hAnsi="Calibri" w:cs="Calibri"/>
          <w:bCs/>
        </w:rPr>
        <w:t>-D-</w:t>
      </w:r>
      <w:r w:rsidR="00FD72AC" w:rsidRPr="003D277C">
        <w:rPr>
          <w:rFonts w:ascii="Calibri" w:hAnsi="Calibri" w:cs="Calibri"/>
          <w:bCs/>
        </w:rPr>
        <w:t>glucose</w:t>
      </w:r>
      <w:r w:rsidR="00C57986" w:rsidRPr="003D277C">
        <w:rPr>
          <w:rFonts w:ascii="Calibri" w:hAnsi="Calibri" w:cs="Calibri"/>
          <w:bCs/>
        </w:rPr>
        <w:t>, 1</w:t>
      </w:r>
      <w:r w:rsidR="00AC3B32" w:rsidRPr="003D277C">
        <w:rPr>
          <w:rFonts w:ascii="Calibri" w:hAnsi="Calibri" w:cs="Calibri"/>
          <w:bCs/>
        </w:rPr>
        <w:t xml:space="preserve"> µ</w:t>
      </w:r>
      <w:r w:rsidR="00C57986" w:rsidRPr="003D277C">
        <w:rPr>
          <w:rFonts w:ascii="Calibri" w:hAnsi="Calibri" w:cs="Calibri"/>
          <w:bCs/>
        </w:rPr>
        <w:t xml:space="preserve">Ci/well </w:t>
      </w:r>
      <w:r w:rsidR="00972CD3" w:rsidRPr="003D277C">
        <w:rPr>
          <w:rFonts w:ascii="Calibri" w:hAnsi="Calibri" w:cs="Calibri"/>
          <w:bCs/>
        </w:rPr>
        <w:t>Deoxy-D-glucose, 2</w:t>
      </w:r>
      <w:proofErr w:type="gramStart"/>
      <w:r w:rsidR="00972CD3" w:rsidRPr="003D277C">
        <w:rPr>
          <w:rFonts w:ascii="Calibri" w:hAnsi="Calibri" w:cs="Calibri"/>
          <w:bCs/>
        </w:rPr>
        <w:t>-[</w:t>
      </w:r>
      <w:proofErr w:type="gramEnd"/>
      <w:r w:rsidR="00972CD3" w:rsidRPr="003D277C">
        <w:rPr>
          <w:rFonts w:ascii="Calibri" w:hAnsi="Calibri" w:cs="Calibri"/>
          <w:bCs/>
        </w:rPr>
        <w:t xml:space="preserve">1,2-3H (N)]-, </w:t>
      </w:r>
      <w:r w:rsidR="00FD72AC" w:rsidRPr="003D277C">
        <w:rPr>
          <w:rFonts w:ascii="Calibri" w:hAnsi="Calibri" w:cs="Calibri"/>
          <w:bCs/>
        </w:rPr>
        <w:t>in 1x PBS</w:t>
      </w:r>
      <w:r>
        <w:rPr>
          <w:rFonts w:ascii="Calibri" w:hAnsi="Calibri" w:cs="Calibri"/>
          <w:bCs/>
        </w:rPr>
        <w:t>.</w:t>
      </w:r>
      <w:r w:rsidR="00AB1325" w:rsidRPr="003D277C">
        <w:rPr>
          <w:rFonts w:ascii="Calibri" w:hAnsi="Calibri" w:cs="Calibri"/>
          <w:bCs/>
        </w:rPr>
        <w:t xml:space="preserve"> </w:t>
      </w:r>
      <w:r w:rsidR="00154F7E" w:rsidRPr="003D277C">
        <w:rPr>
          <w:rFonts w:ascii="Calibri" w:hAnsi="Calibri" w:cs="Calibri"/>
          <w:bCs/>
        </w:rPr>
        <w:t>P</w:t>
      </w:r>
      <w:r w:rsidR="00FD72AC" w:rsidRPr="003D277C">
        <w:rPr>
          <w:rFonts w:ascii="Calibri" w:hAnsi="Calibri" w:cs="Calibri"/>
          <w:bCs/>
        </w:rPr>
        <w:t xml:space="preserve">repare immediately before use. </w:t>
      </w:r>
    </w:p>
    <w:p w14:paraId="28CECCF7" w14:textId="77777777" w:rsidR="008D37C7" w:rsidRPr="003D277C" w:rsidRDefault="008D37C7" w:rsidP="003D277C">
      <w:pPr>
        <w:rPr>
          <w:rFonts w:ascii="Calibri" w:hAnsi="Calibri" w:cs="Calibri"/>
          <w:bCs/>
        </w:rPr>
      </w:pPr>
    </w:p>
    <w:p w14:paraId="2099DD40" w14:textId="2C1C6233" w:rsidR="009865E1" w:rsidRPr="003D277C" w:rsidRDefault="009865E1" w:rsidP="003D277C">
      <w:pPr>
        <w:numPr>
          <w:ilvl w:val="1"/>
          <w:numId w:val="28"/>
        </w:numPr>
        <w:rPr>
          <w:rFonts w:ascii="Calibri" w:hAnsi="Calibri" w:cs="Calibri"/>
        </w:rPr>
      </w:pPr>
      <w:r w:rsidRPr="003D277C">
        <w:rPr>
          <w:rFonts w:ascii="Calibri" w:hAnsi="Calibri" w:cs="Calibri"/>
        </w:rPr>
        <w:t>Lipolysis</w:t>
      </w:r>
      <w:r w:rsidR="008B7C95" w:rsidRPr="003D277C">
        <w:rPr>
          <w:rFonts w:ascii="Calibri" w:hAnsi="Calibri" w:cs="Calibri"/>
        </w:rPr>
        <w:t xml:space="preserve"> </w:t>
      </w:r>
    </w:p>
    <w:p w14:paraId="57F00D93" w14:textId="77777777" w:rsidR="00332C83" w:rsidRPr="003D277C" w:rsidRDefault="00332C83" w:rsidP="003D277C">
      <w:pPr>
        <w:rPr>
          <w:rFonts w:ascii="Calibri" w:hAnsi="Calibri" w:cs="Calibri"/>
        </w:rPr>
      </w:pPr>
    </w:p>
    <w:p w14:paraId="55EFEFD6" w14:textId="7F734D03" w:rsidR="005F5E04" w:rsidRPr="003D277C" w:rsidRDefault="009867AD" w:rsidP="003D277C">
      <w:pPr>
        <w:numPr>
          <w:ilvl w:val="2"/>
          <w:numId w:val="28"/>
        </w:numPr>
        <w:rPr>
          <w:rFonts w:ascii="Calibri" w:hAnsi="Calibri" w:cs="Calibri"/>
          <w:bCs/>
        </w:rPr>
      </w:pPr>
      <w:r>
        <w:rPr>
          <w:rFonts w:ascii="Calibri" w:hAnsi="Calibri" w:cs="Calibri"/>
          <w:bCs/>
        </w:rPr>
        <w:t xml:space="preserve">Prepare </w:t>
      </w:r>
      <w:r w:rsidR="00410F37" w:rsidRPr="003D277C">
        <w:rPr>
          <w:rFonts w:ascii="Calibri" w:hAnsi="Calibri" w:cs="Calibri"/>
          <w:bCs/>
        </w:rPr>
        <w:t>Isoproterenol</w:t>
      </w:r>
      <w:r w:rsidR="00102743" w:rsidRPr="003D277C">
        <w:rPr>
          <w:rFonts w:ascii="Calibri" w:hAnsi="Calibri" w:cs="Calibri"/>
          <w:bCs/>
        </w:rPr>
        <w:t xml:space="preserve"> </w:t>
      </w:r>
      <w:r w:rsidR="003361AF" w:rsidRPr="003D277C">
        <w:rPr>
          <w:rFonts w:ascii="Calibri" w:hAnsi="Calibri" w:cs="Calibri"/>
          <w:bCs/>
        </w:rPr>
        <w:t>diluted in PBS</w:t>
      </w:r>
      <w:r w:rsidR="00D41904">
        <w:rPr>
          <w:rFonts w:ascii="Calibri" w:hAnsi="Calibri" w:cs="Calibri"/>
          <w:bCs/>
        </w:rPr>
        <w:t>:</w:t>
      </w:r>
      <w:r w:rsidR="00D41904" w:rsidRPr="003D277C">
        <w:rPr>
          <w:rFonts w:ascii="Calibri" w:hAnsi="Calibri" w:cs="Calibri"/>
          <w:bCs/>
        </w:rPr>
        <w:t xml:space="preserve"> </w:t>
      </w:r>
      <w:r w:rsidR="003361AF" w:rsidRPr="003D277C">
        <w:rPr>
          <w:rFonts w:ascii="Calibri" w:hAnsi="Calibri" w:cs="Calibri"/>
          <w:bCs/>
        </w:rPr>
        <w:t>3</w:t>
      </w:r>
      <w:r w:rsidR="00AC3B32" w:rsidRPr="003D277C">
        <w:rPr>
          <w:rFonts w:ascii="Calibri" w:hAnsi="Calibri" w:cs="Calibri"/>
          <w:bCs/>
        </w:rPr>
        <w:t xml:space="preserve"> </w:t>
      </w:r>
      <w:r w:rsidR="003361AF" w:rsidRPr="003D277C">
        <w:rPr>
          <w:rFonts w:ascii="Calibri" w:hAnsi="Calibri" w:cs="Calibri"/>
          <w:bCs/>
        </w:rPr>
        <w:t>mM stock solution</w:t>
      </w:r>
      <w:r w:rsidR="00D41904">
        <w:rPr>
          <w:rFonts w:ascii="Calibri" w:hAnsi="Calibri" w:cs="Calibri"/>
          <w:bCs/>
        </w:rPr>
        <w:t>.</w:t>
      </w:r>
      <w:r w:rsidR="003361AF" w:rsidRPr="003D277C">
        <w:rPr>
          <w:rFonts w:ascii="Calibri" w:hAnsi="Calibri" w:cs="Calibri"/>
          <w:bCs/>
        </w:rPr>
        <w:t xml:space="preserve"> </w:t>
      </w:r>
      <w:r w:rsidR="00AC3B32" w:rsidRPr="003D277C">
        <w:rPr>
          <w:rFonts w:ascii="Calibri" w:hAnsi="Calibri" w:cs="Calibri"/>
          <w:bCs/>
        </w:rPr>
        <w:t>D</w:t>
      </w:r>
      <w:r w:rsidR="003361AF" w:rsidRPr="003D277C">
        <w:rPr>
          <w:rFonts w:ascii="Calibri" w:hAnsi="Calibri" w:cs="Calibri"/>
          <w:bCs/>
        </w:rPr>
        <w:t xml:space="preserve">ilute to working concentration of </w:t>
      </w:r>
      <w:r w:rsidR="00276D26" w:rsidRPr="003D277C">
        <w:rPr>
          <w:rFonts w:ascii="Calibri" w:hAnsi="Calibri" w:cs="Calibri"/>
        </w:rPr>
        <w:t>3</w:t>
      </w:r>
      <w:r w:rsidR="00AC3B32" w:rsidRPr="003D277C">
        <w:rPr>
          <w:rFonts w:ascii="Calibri" w:hAnsi="Calibri" w:cs="Calibri"/>
        </w:rPr>
        <w:t xml:space="preserve"> </w:t>
      </w:r>
      <w:r w:rsidR="00276D26" w:rsidRPr="003D277C">
        <w:rPr>
          <w:rFonts w:ascii="Calibri" w:hAnsi="Calibri" w:cs="Calibri"/>
        </w:rPr>
        <w:t>µM for assay</w:t>
      </w:r>
      <w:r>
        <w:rPr>
          <w:rFonts w:ascii="Calibri" w:hAnsi="Calibri" w:cs="Calibri"/>
        </w:rPr>
        <w:t>.</w:t>
      </w:r>
    </w:p>
    <w:p w14:paraId="70D0BECE" w14:textId="77777777" w:rsidR="008D37C7" w:rsidRPr="003D277C" w:rsidRDefault="008D37C7" w:rsidP="003D277C">
      <w:pPr>
        <w:rPr>
          <w:rFonts w:ascii="Calibri" w:hAnsi="Calibri" w:cs="Calibri"/>
          <w:bCs/>
        </w:rPr>
      </w:pPr>
    </w:p>
    <w:p w14:paraId="1334CB6A" w14:textId="77777777" w:rsidR="005F5E04" w:rsidRPr="003D277C" w:rsidRDefault="00FD72AC" w:rsidP="003D277C">
      <w:pPr>
        <w:numPr>
          <w:ilvl w:val="1"/>
          <w:numId w:val="28"/>
        </w:numPr>
        <w:rPr>
          <w:rFonts w:ascii="Calibri" w:hAnsi="Calibri" w:cs="Calibri"/>
          <w:bCs/>
        </w:rPr>
      </w:pPr>
      <w:r w:rsidRPr="003D277C">
        <w:rPr>
          <w:rFonts w:ascii="Calibri" w:hAnsi="Calibri" w:cs="Calibri"/>
          <w:bCs/>
        </w:rPr>
        <w:t>Oil Red-</w:t>
      </w:r>
      <w:r w:rsidR="005F5E04" w:rsidRPr="003D277C">
        <w:rPr>
          <w:rFonts w:ascii="Calibri" w:hAnsi="Calibri" w:cs="Calibri"/>
          <w:bCs/>
        </w:rPr>
        <w:t>O</w:t>
      </w:r>
      <w:r w:rsidR="001401C5" w:rsidRPr="003D277C">
        <w:rPr>
          <w:rFonts w:ascii="Calibri" w:hAnsi="Calibri" w:cs="Calibri"/>
          <w:bCs/>
        </w:rPr>
        <w:t xml:space="preserve"> </w:t>
      </w:r>
      <w:r w:rsidR="007A3B53" w:rsidRPr="003D277C">
        <w:rPr>
          <w:rFonts w:ascii="Calibri" w:hAnsi="Calibri" w:cs="Calibri"/>
          <w:bCs/>
        </w:rPr>
        <w:t>S</w:t>
      </w:r>
      <w:r w:rsidR="001401C5" w:rsidRPr="003D277C">
        <w:rPr>
          <w:rFonts w:ascii="Calibri" w:hAnsi="Calibri" w:cs="Calibri"/>
          <w:bCs/>
        </w:rPr>
        <w:t xml:space="preserve">taining </w:t>
      </w:r>
    </w:p>
    <w:p w14:paraId="620D64EE" w14:textId="77777777" w:rsidR="00332C83" w:rsidRPr="003D277C" w:rsidRDefault="00332C83" w:rsidP="003D277C">
      <w:pPr>
        <w:rPr>
          <w:rFonts w:ascii="Calibri" w:hAnsi="Calibri" w:cs="Calibri"/>
          <w:bCs/>
        </w:rPr>
      </w:pPr>
    </w:p>
    <w:p w14:paraId="4EB6C957" w14:textId="2E93AB90" w:rsidR="00276D26" w:rsidRPr="003D277C" w:rsidRDefault="009867AD" w:rsidP="003D277C">
      <w:pPr>
        <w:numPr>
          <w:ilvl w:val="2"/>
          <w:numId w:val="28"/>
        </w:numPr>
        <w:rPr>
          <w:rFonts w:ascii="Calibri" w:hAnsi="Calibri" w:cs="Calibri"/>
          <w:bCs/>
        </w:rPr>
      </w:pPr>
      <w:r>
        <w:rPr>
          <w:rFonts w:ascii="Calibri" w:hAnsi="Calibri" w:cs="Calibri"/>
          <w:bCs/>
        </w:rPr>
        <w:t xml:space="preserve">Prepare </w:t>
      </w:r>
      <w:r w:rsidR="005F5E04" w:rsidRPr="003D277C">
        <w:rPr>
          <w:rFonts w:ascii="Calibri" w:hAnsi="Calibri" w:cs="Calibri"/>
          <w:bCs/>
        </w:rPr>
        <w:t>4% Formalin in DI/H</w:t>
      </w:r>
      <w:r w:rsidR="005F5E04" w:rsidRPr="003D277C">
        <w:rPr>
          <w:rFonts w:ascii="Calibri" w:hAnsi="Calibri" w:cs="Calibri"/>
          <w:bCs/>
          <w:vertAlign w:val="subscript"/>
        </w:rPr>
        <w:t>2</w:t>
      </w:r>
      <w:r w:rsidR="001401C5" w:rsidRPr="003D277C">
        <w:rPr>
          <w:rFonts w:ascii="Calibri" w:hAnsi="Calibri" w:cs="Calibri"/>
          <w:bCs/>
        </w:rPr>
        <w:t>O</w:t>
      </w:r>
      <w:r>
        <w:rPr>
          <w:rFonts w:ascii="Calibri" w:hAnsi="Calibri" w:cs="Calibri"/>
          <w:bCs/>
        </w:rPr>
        <w:t>.</w:t>
      </w:r>
      <w:r w:rsidR="00AB1325" w:rsidRPr="003D277C">
        <w:rPr>
          <w:rFonts w:ascii="Calibri" w:hAnsi="Calibri" w:cs="Calibri"/>
          <w:bCs/>
        </w:rPr>
        <w:t xml:space="preserve"> </w:t>
      </w:r>
      <w:r w:rsidR="00E2698F" w:rsidRPr="003D277C">
        <w:rPr>
          <w:rFonts w:ascii="Calibri" w:hAnsi="Calibri" w:cs="Calibri"/>
          <w:bCs/>
        </w:rPr>
        <w:t>Store at room temperature.</w:t>
      </w:r>
    </w:p>
    <w:p w14:paraId="7B53703F" w14:textId="77777777" w:rsidR="00332C83" w:rsidRPr="003D277C" w:rsidRDefault="00332C83" w:rsidP="003D277C">
      <w:pPr>
        <w:rPr>
          <w:rFonts w:ascii="Calibri" w:hAnsi="Calibri" w:cs="Calibri"/>
          <w:bCs/>
        </w:rPr>
      </w:pPr>
    </w:p>
    <w:p w14:paraId="5556E9DE" w14:textId="20A1034D" w:rsidR="0077795B" w:rsidRPr="003D277C" w:rsidRDefault="009867AD" w:rsidP="003D277C">
      <w:pPr>
        <w:numPr>
          <w:ilvl w:val="2"/>
          <w:numId w:val="28"/>
        </w:numPr>
        <w:rPr>
          <w:rFonts w:ascii="Calibri" w:hAnsi="Calibri" w:cs="Calibri"/>
          <w:bCs/>
        </w:rPr>
      </w:pPr>
      <w:r>
        <w:rPr>
          <w:rFonts w:ascii="Calibri" w:hAnsi="Calibri" w:cs="Calibri"/>
          <w:bCs/>
        </w:rPr>
        <w:t xml:space="preserve">Prepare </w:t>
      </w:r>
      <w:r w:rsidR="00872CC9" w:rsidRPr="003D277C">
        <w:rPr>
          <w:rFonts w:ascii="Calibri" w:hAnsi="Calibri" w:cs="Calibri"/>
          <w:bCs/>
        </w:rPr>
        <w:t>Oil Red-</w:t>
      </w:r>
      <w:r w:rsidR="00E2698F" w:rsidRPr="003D277C">
        <w:rPr>
          <w:rFonts w:ascii="Calibri" w:hAnsi="Calibri" w:cs="Calibri"/>
          <w:bCs/>
        </w:rPr>
        <w:t>O Working Solution</w:t>
      </w:r>
      <w:r>
        <w:rPr>
          <w:rFonts w:ascii="Calibri" w:hAnsi="Calibri" w:cs="Calibri"/>
          <w:bCs/>
        </w:rPr>
        <w:t>.</w:t>
      </w:r>
      <w:r w:rsidRPr="003D277C">
        <w:rPr>
          <w:rFonts w:ascii="Calibri" w:hAnsi="Calibri" w:cs="Calibri"/>
          <w:bCs/>
        </w:rPr>
        <w:t xml:space="preserve"> </w:t>
      </w:r>
      <w:r w:rsidR="00154F7E" w:rsidRPr="003D277C">
        <w:rPr>
          <w:rFonts w:ascii="Calibri" w:hAnsi="Calibri" w:cs="Calibri"/>
          <w:bCs/>
        </w:rPr>
        <w:t>D</w:t>
      </w:r>
      <w:r w:rsidR="00872CC9" w:rsidRPr="003D277C">
        <w:rPr>
          <w:rFonts w:ascii="Calibri" w:hAnsi="Calibri" w:cs="Calibri"/>
          <w:bCs/>
        </w:rPr>
        <w:t>ilute Oil Red-</w:t>
      </w:r>
      <w:r w:rsidR="006B1013" w:rsidRPr="003D277C">
        <w:rPr>
          <w:rFonts w:ascii="Calibri" w:hAnsi="Calibri" w:cs="Calibri"/>
          <w:bCs/>
        </w:rPr>
        <w:t>O Solution</w:t>
      </w:r>
      <w:r w:rsidR="003940D3" w:rsidRPr="003D277C">
        <w:rPr>
          <w:rFonts w:ascii="Calibri" w:hAnsi="Calibri" w:cs="Calibri"/>
          <w:bCs/>
        </w:rPr>
        <w:t xml:space="preserve"> (ORO)</w:t>
      </w:r>
      <w:r w:rsidR="006B1013" w:rsidRPr="003D277C">
        <w:rPr>
          <w:rFonts w:ascii="Calibri" w:hAnsi="Calibri" w:cs="Calibri"/>
          <w:bCs/>
        </w:rPr>
        <w:t xml:space="preserve"> with DI/H</w:t>
      </w:r>
      <w:r w:rsidR="006B1013" w:rsidRPr="003D277C">
        <w:rPr>
          <w:rFonts w:ascii="Calibri" w:hAnsi="Calibri" w:cs="Calibri"/>
          <w:bCs/>
          <w:vertAlign w:val="subscript"/>
        </w:rPr>
        <w:t>2</w:t>
      </w:r>
      <w:r w:rsidR="006B1013" w:rsidRPr="003D277C">
        <w:rPr>
          <w:rFonts w:ascii="Calibri" w:hAnsi="Calibri" w:cs="Calibri"/>
          <w:bCs/>
        </w:rPr>
        <w:t xml:space="preserve">O in </w:t>
      </w:r>
      <w:r w:rsidR="00D41904">
        <w:rPr>
          <w:rFonts w:ascii="Calibri" w:hAnsi="Calibri" w:cs="Calibri"/>
          <w:bCs/>
        </w:rPr>
        <w:t xml:space="preserve">a </w:t>
      </w:r>
      <w:r w:rsidR="006B1013" w:rsidRPr="003D277C">
        <w:rPr>
          <w:rFonts w:ascii="Calibri" w:hAnsi="Calibri" w:cs="Calibri"/>
          <w:bCs/>
        </w:rPr>
        <w:t>3:2 ratio (</w:t>
      </w:r>
      <w:proofErr w:type="gramStart"/>
      <w:r w:rsidR="006B1013" w:rsidRPr="003D277C">
        <w:rPr>
          <w:rFonts w:ascii="Calibri" w:hAnsi="Calibri" w:cs="Calibri"/>
          <w:bCs/>
        </w:rPr>
        <w:t>ORO:DI</w:t>
      </w:r>
      <w:proofErr w:type="gramEnd"/>
      <w:r w:rsidR="006B1013" w:rsidRPr="003D277C">
        <w:rPr>
          <w:rFonts w:ascii="Calibri" w:hAnsi="Calibri" w:cs="Calibri"/>
          <w:bCs/>
        </w:rPr>
        <w:t>/H</w:t>
      </w:r>
      <w:r w:rsidR="006B1013" w:rsidRPr="003D277C">
        <w:rPr>
          <w:rFonts w:ascii="Calibri" w:hAnsi="Calibri" w:cs="Calibri"/>
          <w:bCs/>
          <w:vertAlign w:val="subscript"/>
        </w:rPr>
        <w:t>2</w:t>
      </w:r>
      <w:r w:rsidR="000C2185" w:rsidRPr="003D277C">
        <w:rPr>
          <w:rFonts w:ascii="Calibri" w:hAnsi="Calibri" w:cs="Calibri"/>
          <w:bCs/>
        </w:rPr>
        <w:t>O).</w:t>
      </w:r>
      <w:r w:rsidR="00AB1325" w:rsidRPr="003D277C">
        <w:rPr>
          <w:rFonts w:ascii="Calibri" w:hAnsi="Calibri" w:cs="Calibri"/>
          <w:bCs/>
        </w:rPr>
        <w:t xml:space="preserve"> </w:t>
      </w:r>
      <w:r w:rsidR="00154F7E" w:rsidRPr="003D277C">
        <w:rPr>
          <w:rFonts w:ascii="Calibri" w:hAnsi="Calibri" w:cs="Calibri"/>
          <w:bCs/>
        </w:rPr>
        <w:t>Prepare immediately before use.</w:t>
      </w:r>
      <w:r w:rsidR="00AB1325" w:rsidRPr="003D277C">
        <w:rPr>
          <w:rFonts w:ascii="Calibri" w:hAnsi="Calibri" w:cs="Calibri"/>
          <w:bCs/>
        </w:rPr>
        <w:t xml:space="preserve"> </w:t>
      </w:r>
      <w:r w:rsidR="006B1013" w:rsidRPr="003D277C">
        <w:rPr>
          <w:rFonts w:ascii="Calibri" w:hAnsi="Calibri" w:cs="Calibri"/>
          <w:bCs/>
        </w:rPr>
        <w:t xml:space="preserve">Filter through </w:t>
      </w:r>
      <w:r w:rsidR="00972CD3" w:rsidRPr="003D277C">
        <w:rPr>
          <w:rFonts w:ascii="Calibri" w:hAnsi="Calibri" w:cs="Calibri"/>
          <w:bCs/>
        </w:rPr>
        <w:t>filter paper</w:t>
      </w:r>
      <w:r w:rsidR="00AC3B32" w:rsidRPr="003D277C">
        <w:rPr>
          <w:rFonts w:ascii="Calibri" w:hAnsi="Calibri" w:cs="Calibri"/>
          <w:bCs/>
        </w:rPr>
        <w:t xml:space="preserve"> (</w:t>
      </w:r>
      <w:r w:rsidR="001B5087" w:rsidRPr="003D277C">
        <w:rPr>
          <w:rFonts w:ascii="Calibri" w:hAnsi="Calibri" w:cs="Calibri"/>
          <w:b/>
        </w:rPr>
        <w:t>Table of Materials</w:t>
      </w:r>
      <w:r w:rsidR="001B5087" w:rsidRPr="003D277C">
        <w:rPr>
          <w:rFonts w:ascii="Calibri" w:hAnsi="Calibri" w:cs="Calibri"/>
          <w:bCs/>
        </w:rPr>
        <w:t>).</w:t>
      </w:r>
    </w:p>
    <w:p w14:paraId="2D7A708C" w14:textId="77777777" w:rsidR="00E15719" w:rsidRPr="003D277C" w:rsidRDefault="00E15719">
      <w:pPr>
        <w:rPr>
          <w:rFonts w:ascii="Calibri" w:hAnsi="Calibri" w:cs="Calibri"/>
          <w:highlight w:val="yellow"/>
        </w:rPr>
      </w:pPr>
    </w:p>
    <w:p w14:paraId="4D3C788F" w14:textId="77777777" w:rsidR="005378DB" w:rsidRPr="003D277C" w:rsidRDefault="008D37C7" w:rsidP="003D277C">
      <w:pPr>
        <w:numPr>
          <w:ilvl w:val="0"/>
          <w:numId w:val="28"/>
        </w:numPr>
        <w:rPr>
          <w:rFonts w:ascii="Calibri" w:hAnsi="Calibri" w:cs="Calibri"/>
          <w:b/>
          <w:bCs/>
          <w:highlight w:val="yellow"/>
        </w:rPr>
      </w:pPr>
      <w:r w:rsidRPr="003D277C">
        <w:rPr>
          <w:rFonts w:ascii="Calibri" w:hAnsi="Calibri" w:cs="Calibri"/>
          <w:b/>
          <w:bCs/>
          <w:highlight w:val="yellow"/>
        </w:rPr>
        <w:t>Adipose tissue procurement</w:t>
      </w:r>
    </w:p>
    <w:p w14:paraId="4DBA25F2" w14:textId="77777777" w:rsidR="00332C83" w:rsidRPr="003D277C" w:rsidRDefault="00332C83" w:rsidP="003D277C">
      <w:pPr>
        <w:rPr>
          <w:rFonts w:ascii="Calibri" w:hAnsi="Calibri" w:cs="Calibri"/>
        </w:rPr>
      </w:pPr>
    </w:p>
    <w:p w14:paraId="23E9EDA7" w14:textId="7431DBC9" w:rsidR="005378DB" w:rsidRPr="003D277C" w:rsidRDefault="00F6308F" w:rsidP="003D277C">
      <w:pPr>
        <w:rPr>
          <w:rFonts w:ascii="Calibri" w:hAnsi="Calibri" w:cs="Calibri"/>
        </w:rPr>
      </w:pPr>
      <w:r w:rsidRPr="003D277C">
        <w:rPr>
          <w:rFonts w:ascii="Calibri" w:hAnsi="Calibri" w:cs="Calibri"/>
        </w:rPr>
        <w:t xml:space="preserve">NOTE: </w:t>
      </w:r>
      <w:r w:rsidR="00A918BF" w:rsidRPr="003D277C">
        <w:rPr>
          <w:rFonts w:ascii="Calibri" w:hAnsi="Calibri" w:cs="Calibri"/>
        </w:rPr>
        <w:t>Visceral</w:t>
      </w:r>
      <w:r w:rsidR="00B14FBB" w:rsidRPr="003D277C">
        <w:rPr>
          <w:rFonts w:ascii="Calibri" w:hAnsi="Calibri" w:cs="Calibri"/>
        </w:rPr>
        <w:t xml:space="preserve"> </w:t>
      </w:r>
      <w:r w:rsidR="00C8644B" w:rsidRPr="003D277C">
        <w:rPr>
          <w:rFonts w:ascii="Calibri" w:hAnsi="Calibri" w:cs="Calibri"/>
        </w:rPr>
        <w:t>adipose tissue</w:t>
      </w:r>
      <w:r w:rsidR="00B14FBB" w:rsidRPr="003D277C">
        <w:rPr>
          <w:rFonts w:ascii="Calibri" w:hAnsi="Calibri" w:cs="Calibri"/>
        </w:rPr>
        <w:t xml:space="preserve"> (VAT)</w:t>
      </w:r>
      <w:r w:rsidR="00C8644B" w:rsidRPr="003D277C">
        <w:rPr>
          <w:rFonts w:ascii="Calibri" w:hAnsi="Calibri" w:cs="Calibri"/>
        </w:rPr>
        <w:t xml:space="preserve"> is collected from </w:t>
      </w:r>
      <w:r w:rsidR="00A918BF" w:rsidRPr="003D277C">
        <w:rPr>
          <w:rFonts w:ascii="Calibri" w:hAnsi="Calibri" w:cs="Calibri"/>
        </w:rPr>
        <w:t>the greater omentum at the beginning of the operation</w:t>
      </w:r>
      <w:r w:rsidR="006A2337" w:rsidRPr="003D277C">
        <w:rPr>
          <w:rFonts w:ascii="Calibri" w:hAnsi="Calibri" w:cs="Calibri"/>
        </w:rPr>
        <w:t xml:space="preserve"> by the surgeon</w:t>
      </w:r>
      <w:r w:rsidR="00A918BF" w:rsidRPr="003D277C">
        <w:rPr>
          <w:rFonts w:ascii="Calibri" w:hAnsi="Calibri" w:cs="Calibri"/>
        </w:rPr>
        <w:t xml:space="preserve"> and transported back to the laboratory on ice for immediate </w:t>
      </w:r>
      <w:r w:rsidR="005378DB" w:rsidRPr="003D277C">
        <w:rPr>
          <w:rFonts w:ascii="Calibri" w:hAnsi="Calibri" w:cs="Calibri"/>
        </w:rPr>
        <w:t>processing.</w:t>
      </w:r>
      <w:r w:rsidR="009D33FC" w:rsidRPr="003D277C">
        <w:rPr>
          <w:rFonts w:ascii="Calibri" w:hAnsi="Calibri" w:cs="Calibri"/>
        </w:rPr>
        <w:t xml:space="preserve"> Universal precautions should be used when handling all human tissues and caustic reagents, including performing all work in a laminar flow hood, using complete laboratory safety wear, and no recapping of needles. </w:t>
      </w:r>
    </w:p>
    <w:p w14:paraId="1888DBFA" w14:textId="77777777" w:rsidR="00332C83" w:rsidRPr="003D277C" w:rsidRDefault="00332C83" w:rsidP="003D277C">
      <w:pPr>
        <w:rPr>
          <w:rFonts w:ascii="Calibri" w:hAnsi="Calibri" w:cs="Calibri"/>
          <w:highlight w:val="yellow"/>
        </w:rPr>
      </w:pPr>
    </w:p>
    <w:p w14:paraId="604EE221" w14:textId="2E7E94D0" w:rsidR="00C8644B" w:rsidRPr="003D277C" w:rsidRDefault="00F6308F" w:rsidP="003D277C">
      <w:pPr>
        <w:numPr>
          <w:ilvl w:val="1"/>
          <w:numId w:val="28"/>
        </w:numPr>
        <w:rPr>
          <w:rFonts w:ascii="Calibri" w:hAnsi="Calibri" w:cs="Calibri"/>
          <w:highlight w:val="yellow"/>
        </w:rPr>
      </w:pPr>
      <w:r w:rsidRPr="003D277C">
        <w:rPr>
          <w:rFonts w:ascii="Calibri" w:hAnsi="Calibri" w:cs="Calibri"/>
          <w:highlight w:val="yellow"/>
        </w:rPr>
        <w:t xml:space="preserve">Add </w:t>
      </w:r>
      <w:r w:rsidR="00271354" w:rsidRPr="003D277C">
        <w:rPr>
          <w:rFonts w:ascii="Calibri" w:hAnsi="Calibri" w:cs="Calibri"/>
          <w:highlight w:val="yellow"/>
        </w:rPr>
        <w:t>5–</w:t>
      </w:r>
      <w:r w:rsidR="00B14FBB" w:rsidRPr="003D277C">
        <w:rPr>
          <w:rFonts w:ascii="Calibri" w:hAnsi="Calibri" w:cs="Calibri"/>
          <w:highlight w:val="yellow"/>
        </w:rPr>
        <w:t xml:space="preserve">10 </w:t>
      </w:r>
      <w:r w:rsidR="00271354" w:rsidRPr="003D277C">
        <w:rPr>
          <w:rFonts w:ascii="Calibri" w:hAnsi="Calibri" w:cs="Calibri"/>
          <w:highlight w:val="yellow"/>
        </w:rPr>
        <w:t>g</w:t>
      </w:r>
      <w:r w:rsidR="00A46654" w:rsidRPr="003D277C">
        <w:rPr>
          <w:rFonts w:ascii="Calibri" w:hAnsi="Calibri" w:cs="Calibri"/>
          <w:highlight w:val="yellow"/>
        </w:rPr>
        <w:t xml:space="preserve"> </w:t>
      </w:r>
      <w:r w:rsidR="00994C36" w:rsidRPr="003D277C">
        <w:rPr>
          <w:rFonts w:ascii="Calibri" w:hAnsi="Calibri" w:cs="Calibri"/>
          <w:highlight w:val="yellow"/>
        </w:rPr>
        <w:t xml:space="preserve">of </w:t>
      </w:r>
      <w:r w:rsidR="00A46654" w:rsidRPr="003D277C">
        <w:rPr>
          <w:rFonts w:ascii="Calibri" w:hAnsi="Calibri" w:cs="Calibri"/>
          <w:highlight w:val="yellow"/>
        </w:rPr>
        <w:t>intact VAT</w:t>
      </w:r>
      <w:r w:rsidR="00271354" w:rsidRPr="003D277C">
        <w:rPr>
          <w:rFonts w:ascii="Calibri" w:hAnsi="Calibri" w:cs="Calibri"/>
          <w:highlight w:val="yellow"/>
        </w:rPr>
        <w:t xml:space="preserve"> to 15–</w:t>
      </w:r>
      <w:r w:rsidR="00B14FBB" w:rsidRPr="003D277C">
        <w:rPr>
          <w:rFonts w:ascii="Calibri" w:hAnsi="Calibri" w:cs="Calibri"/>
          <w:highlight w:val="yellow"/>
        </w:rPr>
        <w:t>25 mL of Freezing Buffer Solution in a 50</w:t>
      </w:r>
      <w:r w:rsidR="00271354" w:rsidRPr="003D277C">
        <w:rPr>
          <w:rFonts w:ascii="Calibri" w:hAnsi="Calibri" w:cs="Calibri"/>
          <w:highlight w:val="yellow"/>
        </w:rPr>
        <w:t xml:space="preserve"> </w:t>
      </w:r>
      <w:r w:rsidR="00B14FBB" w:rsidRPr="003D277C">
        <w:rPr>
          <w:rFonts w:ascii="Calibri" w:hAnsi="Calibri" w:cs="Calibri"/>
          <w:highlight w:val="yellow"/>
        </w:rPr>
        <w:t xml:space="preserve">mL conical tube to </w:t>
      </w:r>
      <w:r w:rsidR="00FC6652" w:rsidRPr="003D277C">
        <w:rPr>
          <w:rFonts w:ascii="Calibri" w:hAnsi="Calibri" w:cs="Calibri"/>
          <w:highlight w:val="yellow"/>
        </w:rPr>
        <w:t>immerse</w:t>
      </w:r>
      <w:r w:rsidR="00B14FBB" w:rsidRPr="003D277C">
        <w:rPr>
          <w:rFonts w:ascii="Calibri" w:hAnsi="Calibri" w:cs="Calibri"/>
          <w:highlight w:val="yellow"/>
        </w:rPr>
        <w:t xml:space="preserve"> the tissue sample.</w:t>
      </w:r>
      <w:r w:rsidR="00AB1325" w:rsidRPr="003D277C">
        <w:rPr>
          <w:rFonts w:ascii="Calibri" w:hAnsi="Calibri" w:cs="Calibri"/>
          <w:highlight w:val="yellow"/>
        </w:rPr>
        <w:t xml:space="preserve"> </w:t>
      </w:r>
      <w:r w:rsidR="00F075DD" w:rsidRPr="003D277C">
        <w:rPr>
          <w:rFonts w:ascii="Calibri" w:hAnsi="Calibri" w:cs="Calibri"/>
          <w:highlight w:val="yellow"/>
        </w:rPr>
        <w:t>Store samples</w:t>
      </w:r>
      <w:r w:rsidR="00FC6652" w:rsidRPr="003D277C">
        <w:rPr>
          <w:rFonts w:ascii="Calibri" w:hAnsi="Calibri" w:cs="Calibri"/>
          <w:highlight w:val="yellow"/>
        </w:rPr>
        <w:t xml:space="preserve"> </w:t>
      </w:r>
      <w:r w:rsidR="00F075DD" w:rsidRPr="003D277C">
        <w:rPr>
          <w:rFonts w:ascii="Calibri" w:hAnsi="Calibri" w:cs="Calibri"/>
          <w:highlight w:val="yellow"/>
        </w:rPr>
        <w:t>at</w:t>
      </w:r>
      <w:r w:rsidR="00B14FBB" w:rsidRPr="003D277C">
        <w:rPr>
          <w:rFonts w:ascii="Calibri" w:hAnsi="Calibri" w:cs="Calibri"/>
          <w:highlight w:val="yellow"/>
        </w:rPr>
        <w:t xml:space="preserve"> </w:t>
      </w:r>
      <w:r w:rsidR="00C8644B" w:rsidRPr="003D277C">
        <w:rPr>
          <w:rFonts w:ascii="Calibri" w:hAnsi="Calibri" w:cs="Calibri"/>
          <w:highlight w:val="yellow"/>
        </w:rPr>
        <w:t>-80</w:t>
      </w:r>
      <w:r w:rsidR="00AB1325" w:rsidRPr="003D277C">
        <w:rPr>
          <w:rFonts w:ascii="Calibri" w:hAnsi="Calibri" w:cs="Calibri"/>
          <w:highlight w:val="yellow"/>
        </w:rPr>
        <w:t xml:space="preserve"> °C</w:t>
      </w:r>
      <w:r w:rsidR="00C8644B" w:rsidRPr="003D277C">
        <w:rPr>
          <w:rFonts w:ascii="Calibri" w:hAnsi="Calibri" w:cs="Calibri"/>
          <w:highlight w:val="yellow"/>
        </w:rPr>
        <w:t xml:space="preserve"> </w:t>
      </w:r>
      <w:r w:rsidR="00E90B85" w:rsidRPr="003D277C">
        <w:rPr>
          <w:rFonts w:ascii="Calibri" w:hAnsi="Calibri" w:cs="Calibri"/>
          <w:highlight w:val="yellow"/>
        </w:rPr>
        <w:t>until</w:t>
      </w:r>
      <w:r w:rsidR="00C8644B" w:rsidRPr="003D277C">
        <w:rPr>
          <w:rFonts w:ascii="Calibri" w:hAnsi="Calibri" w:cs="Calibri"/>
          <w:highlight w:val="yellow"/>
        </w:rPr>
        <w:t xml:space="preserve"> decellularization</w:t>
      </w:r>
      <w:r w:rsidR="00E422EA" w:rsidRPr="003D277C">
        <w:rPr>
          <w:rFonts w:ascii="Calibri" w:hAnsi="Calibri" w:cs="Calibri"/>
          <w:highlight w:val="yellow"/>
        </w:rPr>
        <w:t>,</w:t>
      </w:r>
      <w:r w:rsidR="0058632D">
        <w:rPr>
          <w:rFonts w:ascii="Calibri" w:hAnsi="Calibri" w:cs="Calibri"/>
          <w:highlight w:val="yellow"/>
        </w:rPr>
        <w:t xml:space="preserve"> for</w:t>
      </w:r>
      <w:r w:rsidR="00E422EA" w:rsidRPr="003D277C">
        <w:rPr>
          <w:rFonts w:ascii="Calibri" w:hAnsi="Calibri" w:cs="Calibri"/>
          <w:highlight w:val="yellow"/>
        </w:rPr>
        <w:t xml:space="preserve"> up to </w:t>
      </w:r>
      <w:r w:rsidR="00F075DD" w:rsidRPr="003D277C">
        <w:rPr>
          <w:rFonts w:ascii="Calibri" w:hAnsi="Calibri" w:cs="Calibri"/>
          <w:highlight w:val="yellow"/>
        </w:rPr>
        <w:t>1</w:t>
      </w:r>
      <w:r w:rsidR="00E422EA" w:rsidRPr="003D277C">
        <w:rPr>
          <w:rFonts w:ascii="Calibri" w:hAnsi="Calibri" w:cs="Calibri"/>
          <w:highlight w:val="yellow"/>
        </w:rPr>
        <w:t xml:space="preserve"> month</w:t>
      </w:r>
      <w:r w:rsidR="00204758" w:rsidRPr="003D277C">
        <w:rPr>
          <w:rFonts w:ascii="Calibri" w:hAnsi="Calibri" w:cs="Calibri"/>
          <w:highlight w:val="yellow"/>
        </w:rPr>
        <w:t>.</w:t>
      </w:r>
      <w:r w:rsidR="00B14FBB" w:rsidRPr="003D277C">
        <w:rPr>
          <w:rFonts w:ascii="Calibri" w:hAnsi="Calibri" w:cs="Calibri"/>
          <w:highlight w:val="yellow"/>
        </w:rPr>
        <w:t xml:space="preserve"> </w:t>
      </w:r>
    </w:p>
    <w:p w14:paraId="294F395A" w14:textId="77777777" w:rsidR="00332C83" w:rsidRPr="003D277C" w:rsidRDefault="00332C83" w:rsidP="003D277C">
      <w:pPr>
        <w:rPr>
          <w:rFonts w:ascii="Calibri" w:hAnsi="Calibri" w:cs="Calibri"/>
          <w:highlight w:val="yellow"/>
        </w:rPr>
      </w:pPr>
    </w:p>
    <w:p w14:paraId="4D45EA3F" w14:textId="35C4B775" w:rsidR="00A918BF" w:rsidRPr="003D277C" w:rsidRDefault="00F6308F" w:rsidP="003D277C">
      <w:pPr>
        <w:numPr>
          <w:ilvl w:val="1"/>
          <w:numId w:val="28"/>
        </w:numPr>
        <w:rPr>
          <w:rFonts w:ascii="Calibri" w:hAnsi="Calibri" w:cs="Calibri"/>
          <w:highlight w:val="yellow"/>
        </w:rPr>
      </w:pPr>
      <w:r w:rsidRPr="003D277C">
        <w:rPr>
          <w:rFonts w:ascii="Calibri" w:hAnsi="Calibri" w:cs="Calibri"/>
          <w:highlight w:val="yellow"/>
        </w:rPr>
        <w:t>Use a</w:t>
      </w:r>
      <w:r w:rsidR="00A918BF" w:rsidRPr="003D277C">
        <w:rPr>
          <w:rFonts w:ascii="Calibri" w:hAnsi="Calibri" w:cs="Calibri"/>
          <w:highlight w:val="yellow"/>
        </w:rPr>
        <w:t xml:space="preserve"> sepa</w:t>
      </w:r>
      <w:r w:rsidR="00A46654" w:rsidRPr="003D277C">
        <w:rPr>
          <w:rFonts w:ascii="Calibri" w:hAnsi="Calibri" w:cs="Calibri"/>
          <w:highlight w:val="yellow"/>
        </w:rPr>
        <w:t xml:space="preserve">rate </w:t>
      </w:r>
      <w:r w:rsidR="006D5CF4" w:rsidRPr="003D277C">
        <w:rPr>
          <w:rFonts w:ascii="Calibri" w:hAnsi="Calibri" w:cs="Calibri"/>
          <w:highlight w:val="yellow"/>
        </w:rPr>
        <w:t xml:space="preserve">fresh </w:t>
      </w:r>
      <w:r w:rsidR="00A46654" w:rsidRPr="003D277C">
        <w:rPr>
          <w:rFonts w:ascii="Calibri" w:hAnsi="Calibri" w:cs="Calibri"/>
          <w:highlight w:val="yellow"/>
        </w:rPr>
        <w:t>sample of VAT</w:t>
      </w:r>
      <w:r w:rsidRPr="003D277C">
        <w:rPr>
          <w:rFonts w:ascii="Calibri" w:hAnsi="Calibri" w:cs="Calibri"/>
          <w:highlight w:val="yellow"/>
        </w:rPr>
        <w:t xml:space="preserve"> f</w:t>
      </w:r>
      <w:r w:rsidR="00A46654" w:rsidRPr="003D277C">
        <w:rPr>
          <w:rFonts w:ascii="Calibri" w:hAnsi="Calibri" w:cs="Calibri"/>
          <w:highlight w:val="yellow"/>
        </w:rPr>
        <w:t>or preadipocyte isolation</w:t>
      </w:r>
      <w:r w:rsidR="00271354" w:rsidRPr="003D277C">
        <w:rPr>
          <w:rFonts w:ascii="Calibri" w:hAnsi="Calibri" w:cs="Calibri"/>
          <w:highlight w:val="yellow"/>
        </w:rPr>
        <w:t xml:space="preserve"> as </w:t>
      </w:r>
      <w:r w:rsidR="00FF6E43" w:rsidRPr="003D277C">
        <w:rPr>
          <w:rFonts w:ascii="Calibri" w:hAnsi="Calibri" w:cs="Calibri"/>
          <w:highlight w:val="yellow"/>
        </w:rPr>
        <w:t xml:space="preserve">described in </w:t>
      </w:r>
      <w:r w:rsidR="00621C57" w:rsidRPr="003D277C">
        <w:rPr>
          <w:rFonts w:ascii="Calibri" w:hAnsi="Calibri" w:cs="Calibri"/>
          <w:highlight w:val="yellow"/>
        </w:rPr>
        <w:t xml:space="preserve">section </w:t>
      </w:r>
      <w:r w:rsidR="00271354" w:rsidRPr="003D277C">
        <w:rPr>
          <w:rFonts w:ascii="Calibri" w:hAnsi="Calibri" w:cs="Calibri"/>
          <w:highlight w:val="yellow"/>
        </w:rPr>
        <w:t>5</w:t>
      </w:r>
      <w:r w:rsidR="00621C57" w:rsidRPr="003D277C">
        <w:rPr>
          <w:rFonts w:ascii="Calibri" w:hAnsi="Calibri" w:cs="Calibri"/>
          <w:highlight w:val="yellow"/>
        </w:rPr>
        <w:t>.</w:t>
      </w:r>
    </w:p>
    <w:p w14:paraId="0E386010" w14:textId="77777777" w:rsidR="00A46654" w:rsidRPr="003D277C" w:rsidRDefault="00A46654" w:rsidP="003D277C">
      <w:pPr>
        <w:rPr>
          <w:rFonts w:ascii="Calibri" w:hAnsi="Calibri" w:cs="Calibri"/>
        </w:rPr>
      </w:pPr>
    </w:p>
    <w:p w14:paraId="23C9EBE1" w14:textId="77777777" w:rsidR="00A46654" w:rsidRPr="003D277C" w:rsidRDefault="008D37C7" w:rsidP="003D277C">
      <w:pPr>
        <w:numPr>
          <w:ilvl w:val="0"/>
          <w:numId w:val="28"/>
        </w:numPr>
        <w:rPr>
          <w:rFonts w:ascii="Calibri" w:hAnsi="Calibri" w:cs="Calibri"/>
          <w:b/>
          <w:bCs/>
          <w:highlight w:val="yellow"/>
        </w:rPr>
      </w:pPr>
      <w:r w:rsidRPr="003D277C">
        <w:rPr>
          <w:rFonts w:ascii="Calibri" w:hAnsi="Calibri" w:cs="Calibri"/>
          <w:b/>
          <w:bCs/>
          <w:highlight w:val="yellow"/>
        </w:rPr>
        <w:t>Preadipocyte isolation</w:t>
      </w:r>
    </w:p>
    <w:p w14:paraId="2865E093" w14:textId="77777777" w:rsidR="00332C83" w:rsidRPr="003D277C" w:rsidRDefault="00332C83" w:rsidP="003D277C">
      <w:pPr>
        <w:rPr>
          <w:rFonts w:ascii="Calibri" w:hAnsi="Calibri" w:cs="Calibri"/>
          <w:highlight w:val="yellow"/>
        </w:rPr>
      </w:pPr>
    </w:p>
    <w:p w14:paraId="146AD4B5" w14:textId="30981E8E" w:rsidR="006D5CF4" w:rsidRPr="003D277C" w:rsidRDefault="006D5CF4" w:rsidP="003D277C">
      <w:pPr>
        <w:numPr>
          <w:ilvl w:val="1"/>
          <w:numId w:val="28"/>
        </w:numPr>
        <w:rPr>
          <w:rFonts w:ascii="Calibri" w:hAnsi="Calibri" w:cs="Calibri"/>
          <w:highlight w:val="yellow"/>
        </w:rPr>
      </w:pPr>
      <w:r w:rsidRPr="003D277C">
        <w:rPr>
          <w:rFonts w:ascii="Calibri" w:hAnsi="Calibri" w:cs="Calibri"/>
          <w:highlight w:val="yellow"/>
        </w:rPr>
        <w:t>Place 2</w:t>
      </w:r>
      <w:r w:rsidR="00994C36" w:rsidRPr="003D277C">
        <w:rPr>
          <w:rFonts w:ascii="Calibri" w:hAnsi="Calibri" w:cs="Calibri"/>
          <w:highlight w:val="yellow"/>
        </w:rPr>
        <w:t xml:space="preserve"> </w:t>
      </w:r>
      <w:r w:rsidRPr="003D277C">
        <w:rPr>
          <w:rFonts w:ascii="Calibri" w:hAnsi="Calibri" w:cs="Calibri"/>
          <w:highlight w:val="yellow"/>
        </w:rPr>
        <w:t>g of intact</w:t>
      </w:r>
      <w:r w:rsidR="00906589" w:rsidRPr="003D277C">
        <w:rPr>
          <w:rFonts w:ascii="Calibri" w:hAnsi="Calibri" w:cs="Calibri"/>
          <w:highlight w:val="yellow"/>
        </w:rPr>
        <w:t xml:space="preserve"> </w:t>
      </w:r>
      <w:r w:rsidR="003940D3" w:rsidRPr="003D277C">
        <w:rPr>
          <w:rFonts w:ascii="Calibri" w:hAnsi="Calibri" w:cs="Calibri"/>
          <w:highlight w:val="yellow"/>
        </w:rPr>
        <w:t>VAT</w:t>
      </w:r>
      <w:r w:rsidR="00E20415" w:rsidRPr="003D277C">
        <w:rPr>
          <w:rFonts w:ascii="Calibri" w:hAnsi="Calibri" w:cs="Calibri"/>
          <w:highlight w:val="yellow"/>
        </w:rPr>
        <w:t xml:space="preserve"> in 20</w:t>
      </w:r>
      <w:r w:rsidR="00994C36" w:rsidRPr="003D277C">
        <w:rPr>
          <w:rFonts w:ascii="Calibri" w:hAnsi="Calibri" w:cs="Calibri"/>
          <w:highlight w:val="yellow"/>
        </w:rPr>
        <w:t xml:space="preserve"> </w:t>
      </w:r>
      <w:r w:rsidR="00E20415" w:rsidRPr="003D277C">
        <w:rPr>
          <w:rFonts w:ascii="Calibri" w:hAnsi="Calibri" w:cs="Calibri"/>
          <w:highlight w:val="yellow"/>
        </w:rPr>
        <w:t xml:space="preserve">mL of the </w:t>
      </w:r>
      <w:r w:rsidR="00906589" w:rsidRPr="003D277C">
        <w:rPr>
          <w:rFonts w:ascii="Calibri" w:hAnsi="Calibri" w:cs="Calibri"/>
          <w:highlight w:val="yellow"/>
        </w:rPr>
        <w:t>collagenase</w:t>
      </w:r>
      <w:r w:rsidR="0051489F" w:rsidRPr="003D277C">
        <w:rPr>
          <w:rFonts w:ascii="Calibri" w:hAnsi="Calibri" w:cs="Calibri"/>
          <w:highlight w:val="yellow"/>
        </w:rPr>
        <w:t>, type II,</w:t>
      </w:r>
      <w:r w:rsidR="00906589" w:rsidRPr="003D277C">
        <w:rPr>
          <w:rFonts w:ascii="Calibri" w:hAnsi="Calibri" w:cs="Calibri"/>
          <w:highlight w:val="yellow"/>
        </w:rPr>
        <w:t xml:space="preserve"> solution </w:t>
      </w:r>
      <w:r w:rsidRPr="003D277C">
        <w:rPr>
          <w:rFonts w:ascii="Calibri" w:hAnsi="Calibri" w:cs="Calibri"/>
          <w:highlight w:val="yellow"/>
        </w:rPr>
        <w:t>in a 50</w:t>
      </w:r>
      <w:r w:rsidR="00994C36" w:rsidRPr="003D277C">
        <w:rPr>
          <w:rFonts w:ascii="Calibri" w:hAnsi="Calibri" w:cs="Calibri"/>
          <w:highlight w:val="yellow"/>
        </w:rPr>
        <w:t xml:space="preserve"> </w:t>
      </w:r>
      <w:r w:rsidRPr="003D277C">
        <w:rPr>
          <w:rFonts w:ascii="Calibri" w:hAnsi="Calibri" w:cs="Calibri"/>
          <w:highlight w:val="yellow"/>
        </w:rPr>
        <w:t>mL conical tube</w:t>
      </w:r>
      <w:r w:rsidR="0058632D">
        <w:rPr>
          <w:rFonts w:ascii="Calibri" w:hAnsi="Calibri" w:cs="Calibri"/>
          <w:highlight w:val="yellow"/>
        </w:rPr>
        <w:t xml:space="preserve">. Then mince </w:t>
      </w:r>
      <w:r w:rsidRPr="003D277C">
        <w:rPr>
          <w:rFonts w:ascii="Calibri" w:hAnsi="Calibri" w:cs="Calibri"/>
          <w:highlight w:val="yellow"/>
        </w:rPr>
        <w:t xml:space="preserve">thoroughly </w:t>
      </w:r>
      <w:r w:rsidR="009D33FC" w:rsidRPr="003D277C">
        <w:rPr>
          <w:rFonts w:ascii="Calibri" w:hAnsi="Calibri" w:cs="Calibri"/>
          <w:highlight w:val="yellow"/>
        </w:rPr>
        <w:t xml:space="preserve">by inserting </w:t>
      </w:r>
      <w:r w:rsidRPr="003D277C">
        <w:rPr>
          <w:rFonts w:ascii="Calibri" w:hAnsi="Calibri" w:cs="Calibri"/>
          <w:highlight w:val="yellow"/>
        </w:rPr>
        <w:t>sterile scissors</w:t>
      </w:r>
      <w:r w:rsidR="009D33FC" w:rsidRPr="003D277C">
        <w:rPr>
          <w:rFonts w:ascii="Calibri" w:hAnsi="Calibri" w:cs="Calibri"/>
          <w:highlight w:val="yellow"/>
        </w:rPr>
        <w:t xml:space="preserve"> into the conical tube and mincing</w:t>
      </w:r>
      <w:r w:rsidR="00552E97" w:rsidRPr="003D277C">
        <w:rPr>
          <w:rFonts w:ascii="Calibri" w:hAnsi="Calibri" w:cs="Calibri"/>
          <w:highlight w:val="yellow"/>
        </w:rPr>
        <w:t xml:space="preserve"> the tissue</w:t>
      </w:r>
      <w:r w:rsidR="009D33FC" w:rsidRPr="003D277C">
        <w:rPr>
          <w:rFonts w:ascii="Calibri" w:hAnsi="Calibri" w:cs="Calibri"/>
          <w:highlight w:val="yellow"/>
        </w:rPr>
        <w:t xml:space="preserve"> within the tube</w:t>
      </w:r>
      <w:r w:rsidR="00AC33B9" w:rsidRPr="003D277C">
        <w:rPr>
          <w:rFonts w:ascii="Calibri" w:hAnsi="Calibri" w:cs="Calibri"/>
          <w:highlight w:val="yellow"/>
        </w:rPr>
        <w:t xml:space="preserve">. </w:t>
      </w:r>
      <w:r w:rsidR="00552E97" w:rsidRPr="003D277C">
        <w:rPr>
          <w:rFonts w:ascii="Calibri" w:hAnsi="Calibri" w:cs="Calibri"/>
          <w:highlight w:val="yellow"/>
        </w:rPr>
        <w:t>Once fully minced to a fine slurry, i</w:t>
      </w:r>
      <w:r w:rsidRPr="003D277C">
        <w:rPr>
          <w:rFonts w:ascii="Calibri" w:hAnsi="Calibri" w:cs="Calibri"/>
          <w:highlight w:val="yellow"/>
        </w:rPr>
        <w:t>ncubate</w:t>
      </w:r>
      <w:r w:rsidR="00552E97" w:rsidRPr="003D277C">
        <w:rPr>
          <w:rFonts w:ascii="Calibri" w:hAnsi="Calibri" w:cs="Calibri"/>
          <w:highlight w:val="yellow"/>
        </w:rPr>
        <w:t xml:space="preserve"> the tissue in the collagenase solution</w:t>
      </w:r>
      <w:r w:rsidRPr="003D277C">
        <w:rPr>
          <w:rFonts w:ascii="Calibri" w:hAnsi="Calibri" w:cs="Calibri"/>
          <w:highlight w:val="yellow"/>
        </w:rPr>
        <w:t xml:space="preserve"> </w:t>
      </w:r>
      <w:r w:rsidR="00552E97" w:rsidRPr="003D277C">
        <w:rPr>
          <w:rFonts w:ascii="Calibri" w:hAnsi="Calibri" w:cs="Calibri"/>
          <w:highlight w:val="yellow"/>
        </w:rPr>
        <w:t>on an</w:t>
      </w:r>
      <w:r w:rsidR="00906589" w:rsidRPr="003D277C">
        <w:rPr>
          <w:rFonts w:ascii="Calibri" w:hAnsi="Calibri" w:cs="Calibri"/>
          <w:highlight w:val="yellow"/>
        </w:rPr>
        <w:t xml:space="preserve"> orbital shaker</w:t>
      </w:r>
      <w:r w:rsidR="001A5FC6" w:rsidRPr="003D277C">
        <w:rPr>
          <w:rFonts w:ascii="Calibri" w:hAnsi="Calibri" w:cs="Calibri"/>
          <w:highlight w:val="yellow"/>
        </w:rPr>
        <w:t xml:space="preserve"> at 130</w:t>
      </w:r>
      <w:r w:rsidR="00994C36" w:rsidRPr="003D277C">
        <w:rPr>
          <w:rFonts w:ascii="Calibri" w:hAnsi="Calibri" w:cs="Calibri"/>
          <w:highlight w:val="yellow"/>
        </w:rPr>
        <w:t xml:space="preserve"> </w:t>
      </w:r>
      <w:r w:rsidR="001A5FC6" w:rsidRPr="003D277C">
        <w:rPr>
          <w:rFonts w:ascii="Calibri" w:hAnsi="Calibri" w:cs="Calibri"/>
          <w:highlight w:val="yellow"/>
        </w:rPr>
        <w:t>rpm</w:t>
      </w:r>
      <w:r w:rsidR="00FE2AA6">
        <w:rPr>
          <w:rFonts w:ascii="Calibri" w:hAnsi="Calibri" w:cs="Calibri"/>
          <w:highlight w:val="yellow"/>
        </w:rPr>
        <w:t xml:space="preserve"> and </w:t>
      </w:r>
      <w:r w:rsidR="001A5FC6" w:rsidRPr="003D277C">
        <w:rPr>
          <w:rFonts w:ascii="Calibri" w:hAnsi="Calibri" w:cs="Calibri"/>
          <w:highlight w:val="yellow"/>
        </w:rPr>
        <w:t>37</w:t>
      </w:r>
      <w:r w:rsidR="00AB1325" w:rsidRPr="003D277C">
        <w:rPr>
          <w:rFonts w:ascii="Calibri" w:hAnsi="Calibri" w:cs="Calibri"/>
          <w:highlight w:val="yellow"/>
        </w:rPr>
        <w:t xml:space="preserve"> °C</w:t>
      </w:r>
      <w:r w:rsidR="00FE2AA6">
        <w:rPr>
          <w:rFonts w:ascii="Calibri" w:hAnsi="Calibri" w:cs="Calibri"/>
          <w:highlight w:val="yellow"/>
        </w:rPr>
        <w:t xml:space="preserve"> for</w:t>
      </w:r>
      <w:r w:rsidR="00FE2AA6" w:rsidRPr="003D277C">
        <w:rPr>
          <w:rFonts w:ascii="Calibri" w:hAnsi="Calibri" w:cs="Calibri"/>
          <w:highlight w:val="yellow"/>
        </w:rPr>
        <w:t xml:space="preserve"> </w:t>
      </w:r>
      <w:r w:rsidR="00E20415" w:rsidRPr="003D277C">
        <w:rPr>
          <w:rFonts w:ascii="Calibri" w:hAnsi="Calibri" w:cs="Calibri"/>
          <w:highlight w:val="yellow"/>
        </w:rPr>
        <w:t xml:space="preserve">60 min. </w:t>
      </w:r>
    </w:p>
    <w:p w14:paraId="073A9665" w14:textId="77777777" w:rsidR="00332C83" w:rsidRPr="003D277C" w:rsidRDefault="00332C83" w:rsidP="003D277C">
      <w:pPr>
        <w:rPr>
          <w:rFonts w:ascii="Calibri" w:hAnsi="Calibri" w:cs="Calibri"/>
          <w:highlight w:val="yellow"/>
        </w:rPr>
      </w:pPr>
    </w:p>
    <w:p w14:paraId="616EDF8C" w14:textId="7917108F" w:rsidR="00906589" w:rsidRPr="003D277C" w:rsidRDefault="006D5CF4" w:rsidP="003D277C">
      <w:pPr>
        <w:numPr>
          <w:ilvl w:val="1"/>
          <w:numId w:val="28"/>
        </w:numPr>
        <w:rPr>
          <w:rFonts w:ascii="Calibri" w:hAnsi="Calibri" w:cs="Calibri"/>
          <w:highlight w:val="yellow"/>
        </w:rPr>
      </w:pPr>
      <w:r w:rsidRPr="003D277C">
        <w:rPr>
          <w:rFonts w:ascii="Calibri" w:hAnsi="Calibri" w:cs="Calibri"/>
          <w:highlight w:val="yellow"/>
        </w:rPr>
        <w:t xml:space="preserve">Filter </w:t>
      </w:r>
      <w:r w:rsidR="003423A5" w:rsidRPr="003D277C">
        <w:rPr>
          <w:rFonts w:ascii="Calibri" w:hAnsi="Calibri" w:cs="Calibri"/>
          <w:highlight w:val="yellow"/>
        </w:rPr>
        <w:t xml:space="preserve">the resultant </w:t>
      </w:r>
      <w:r w:rsidRPr="003D277C">
        <w:rPr>
          <w:rFonts w:ascii="Calibri" w:hAnsi="Calibri" w:cs="Calibri"/>
          <w:highlight w:val="yellow"/>
        </w:rPr>
        <w:t>digestate</w:t>
      </w:r>
      <w:r w:rsidR="00906589" w:rsidRPr="003D277C">
        <w:rPr>
          <w:rFonts w:ascii="Calibri" w:hAnsi="Calibri" w:cs="Calibri"/>
          <w:highlight w:val="yellow"/>
        </w:rPr>
        <w:t xml:space="preserve"> through a 100</w:t>
      </w:r>
      <w:r w:rsidR="00994C36" w:rsidRPr="003D277C">
        <w:rPr>
          <w:rFonts w:ascii="Calibri" w:hAnsi="Calibri" w:cs="Calibri"/>
          <w:highlight w:val="yellow"/>
        </w:rPr>
        <w:t xml:space="preserve"> </w:t>
      </w:r>
      <w:r w:rsidR="00AC3B32" w:rsidRPr="003D277C">
        <w:rPr>
          <w:rFonts w:ascii="Calibri" w:hAnsi="Calibri" w:cs="Calibri"/>
          <w:highlight w:val="yellow"/>
        </w:rPr>
        <w:t>µ</w:t>
      </w:r>
      <w:r w:rsidR="00906589" w:rsidRPr="003D277C">
        <w:rPr>
          <w:rFonts w:ascii="Calibri" w:hAnsi="Calibri" w:cs="Calibri"/>
          <w:highlight w:val="yellow"/>
        </w:rPr>
        <w:t xml:space="preserve">m </w:t>
      </w:r>
      <w:r w:rsidR="00FA315B" w:rsidRPr="003D277C">
        <w:rPr>
          <w:rFonts w:ascii="Calibri" w:hAnsi="Calibri" w:cs="Calibri"/>
          <w:highlight w:val="yellow"/>
        </w:rPr>
        <w:t>nylon mesh</w:t>
      </w:r>
      <w:r w:rsidR="00906589" w:rsidRPr="003D277C">
        <w:rPr>
          <w:rFonts w:ascii="Calibri" w:hAnsi="Calibri" w:cs="Calibri"/>
          <w:highlight w:val="yellow"/>
        </w:rPr>
        <w:t xml:space="preserve"> into</w:t>
      </w:r>
      <w:r w:rsidR="00CE1479" w:rsidRPr="003D277C">
        <w:rPr>
          <w:rFonts w:ascii="Calibri" w:hAnsi="Calibri" w:cs="Calibri"/>
          <w:highlight w:val="yellow"/>
        </w:rPr>
        <w:t xml:space="preserve"> a</w:t>
      </w:r>
      <w:r w:rsidR="00906589" w:rsidRPr="003D277C">
        <w:rPr>
          <w:rFonts w:ascii="Calibri" w:hAnsi="Calibri" w:cs="Calibri"/>
          <w:highlight w:val="yellow"/>
        </w:rPr>
        <w:t xml:space="preserve"> fresh 50</w:t>
      </w:r>
      <w:r w:rsidR="00994C36" w:rsidRPr="003D277C">
        <w:rPr>
          <w:rFonts w:ascii="Calibri" w:hAnsi="Calibri" w:cs="Calibri"/>
          <w:highlight w:val="yellow"/>
        </w:rPr>
        <w:t xml:space="preserve"> </w:t>
      </w:r>
      <w:r w:rsidR="00906589" w:rsidRPr="003D277C">
        <w:rPr>
          <w:rFonts w:ascii="Calibri" w:hAnsi="Calibri" w:cs="Calibri"/>
          <w:highlight w:val="yellow"/>
        </w:rPr>
        <w:t>mL conical tube</w:t>
      </w:r>
      <w:r w:rsidR="00FF6E43" w:rsidRPr="003D277C">
        <w:rPr>
          <w:rFonts w:ascii="Calibri" w:hAnsi="Calibri" w:cs="Calibri"/>
          <w:highlight w:val="yellow"/>
        </w:rPr>
        <w:t xml:space="preserve"> by pouring the digestate from one conical tube through a piece of mesh folded over the top of a fresh conical tube</w:t>
      </w:r>
      <w:r w:rsidR="00906589" w:rsidRPr="003D277C">
        <w:rPr>
          <w:rFonts w:ascii="Calibri" w:hAnsi="Calibri" w:cs="Calibri"/>
          <w:highlight w:val="yellow"/>
        </w:rPr>
        <w:t>.</w:t>
      </w:r>
      <w:r w:rsidR="00CE1479" w:rsidRPr="003D277C">
        <w:rPr>
          <w:rFonts w:ascii="Calibri" w:hAnsi="Calibri" w:cs="Calibri"/>
          <w:highlight w:val="yellow"/>
        </w:rPr>
        <w:t xml:space="preserve"> </w:t>
      </w:r>
      <w:r w:rsidR="004B7695" w:rsidRPr="003D277C">
        <w:rPr>
          <w:rFonts w:ascii="Calibri" w:hAnsi="Calibri" w:cs="Calibri"/>
          <w:highlight w:val="yellow"/>
        </w:rPr>
        <w:t>The digestate</w:t>
      </w:r>
      <w:r w:rsidR="0051489F" w:rsidRPr="003D277C">
        <w:rPr>
          <w:rFonts w:ascii="Calibri" w:hAnsi="Calibri" w:cs="Calibri"/>
          <w:highlight w:val="yellow"/>
        </w:rPr>
        <w:t xml:space="preserve"> </w:t>
      </w:r>
      <w:r w:rsidR="004B7695" w:rsidRPr="003D277C">
        <w:rPr>
          <w:rFonts w:ascii="Calibri" w:hAnsi="Calibri" w:cs="Calibri"/>
          <w:highlight w:val="yellow"/>
        </w:rPr>
        <w:t>at this point</w:t>
      </w:r>
      <w:r w:rsidR="0051489F" w:rsidRPr="003D277C">
        <w:rPr>
          <w:rFonts w:ascii="Calibri" w:hAnsi="Calibri" w:cs="Calibri"/>
          <w:highlight w:val="yellow"/>
        </w:rPr>
        <w:t xml:space="preserve"> </w:t>
      </w:r>
      <w:r w:rsidR="004B7695" w:rsidRPr="003D277C">
        <w:rPr>
          <w:rFonts w:ascii="Calibri" w:hAnsi="Calibri" w:cs="Calibri"/>
          <w:highlight w:val="yellow"/>
        </w:rPr>
        <w:t xml:space="preserve">should be </w:t>
      </w:r>
      <w:r w:rsidR="0051489F" w:rsidRPr="003D277C">
        <w:rPr>
          <w:rFonts w:ascii="Calibri" w:hAnsi="Calibri" w:cs="Calibri"/>
          <w:highlight w:val="yellow"/>
        </w:rPr>
        <w:t xml:space="preserve">a </w:t>
      </w:r>
      <w:r w:rsidR="004B7695" w:rsidRPr="003D277C">
        <w:rPr>
          <w:rFonts w:ascii="Calibri" w:hAnsi="Calibri" w:cs="Calibri"/>
          <w:highlight w:val="yellow"/>
        </w:rPr>
        <w:t xml:space="preserve">yellow-orange liquid with </w:t>
      </w:r>
      <w:r w:rsidR="00A55A9F" w:rsidRPr="003D277C">
        <w:rPr>
          <w:rFonts w:ascii="Calibri" w:hAnsi="Calibri" w:cs="Calibri"/>
          <w:highlight w:val="yellow"/>
        </w:rPr>
        <w:t>moderate</w:t>
      </w:r>
      <w:r w:rsidR="000D7AE3" w:rsidRPr="003D277C">
        <w:rPr>
          <w:rFonts w:ascii="Calibri" w:hAnsi="Calibri" w:cs="Calibri"/>
          <w:highlight w:val="yellow"/>
        </w:rPr>
        <w:t xml:space="preserve"> viscosity</w:t>
      </w:r>
      <w:r w:rsidR="00A55A9F" w:rsidRPr="003D277C">
        <w:rPr>
          <w:rFonts w:ascii="Calibri" w:hAnsi="Calibri" w:cs="Calibri"/>
          <w:highlight w:val="yellow"/>
        </w:rPr>
        <w:t>, with small amounts of residual</w:t>
      </w:r>
      <w:r w:rsidR="000D7AE3" w:rsidRPr="003D277C">
        <w:rPr>
          <w:rFonts w:ascii="Calibri" w:hAnsi="Calibri" w:cs="Calibri"/>
          <w:highlight w:val="yellow"/>
        </w:rPr>
        <w:t xml:space="preserve"> strands of undigested fibrous tissue</w:t>
      </w:r>
      <w:r w:rsidR="005671CD" w:rsidRPr="003D277C">
        <w:rPr>
          <w:rFonts w:ascii="Calibri" w:hAnsi="Calibri" w:cs="Calibri"/>
          <w:highlight w:val="yellow"/>
        </w:rPr>
        <w:t>.</w:t>
      </w:r>
      <w:r w:rsidR="00FF6E43" w:rsidRPr="003D277C">
        <w:rPr>
          <w:rFonts w:ascii="Calibri" w:hAnsi="Calibri" w:cs="Calibri"/>
          <w:highlight w:val="yellow"/>
        </w:rPr>
        <w:t xml:space="preserve"> The mesh should capture larger pieces of undigested tissue, which are discarded.</w:t>
      </w:r>
      <w:r w:rsidR="009867AD">
        <w:rPr>
          <w:rFonts w:ascii="Calibri" w:hAnsi="Calibri" w:cs="Calibri"/>
          <w:highlight w:val="yellow"/>
        </w:rPr>
        <w:t xml:space="preserve"> </w:t>
      </w:r>
    </w:p>
    <w:p w14:paraId="7E016DCE" w14:textId="77777777" w:rsidR="00332C83" w:rsidRPr="003D277C" w:rsidRDefault="00332C83" w:rsidP="003D277C">
      <w:pPr>
        <w:rPr>
          <w:rFonts w:ascii="Calibri" w:hAnsi="Calibri" w:cs="Calibri"/>
          <w:highlight w:val="yellow"/>
        </w:rPr>
      </w:pPr>
    </w:p>
    <w:p w14:paraId="47B742A8" w14:textId="77E3DCD4" w:rsidR="0058632D" w:rsidRDefault="001A5FC6">
      <w:pPr>
        <w:numPr>
          <w:ilvl w:val="1"/>
          <w:numId w:val="28"/>
        </w:numPr>
        <w:rPr>
          <w:rFonts w:ascii="Calibri" w:hAnsi="Calibri" w:cs="Calibri"/>
          <w:highlight w:val="yellow"/>
        </w:rPr>
      </w:pPr>
      <w:r w:rsidRPr="003D277C">
        <w:rPr>
          <w:rFonts w:ascii="Calibri" w:hAnsi="Calibri" w:cs="Calibri"/>
          <w:highlight w:val="yellow"/>
        </w:rPr>
        <w:t>C</w:t>
      </w:r>
      <w:r w:rsidR="006D5CF4" w:rsidRPr="003D277C">
        <w:rPr>
          <w:rFonts w:ascii="Calibri" w:hAnsi="Calibri" w:cs="Calibri"/>
          <w:highlight w:val="yellow"/>
        </w:rPr>
        <w:t xml:space="preserve">entrifuge </w:t>
      </w:r>
      <w:r w:rsidR="00FF6E43" w:rsidRPr="003D277C">
        <w:rPr>
          <w:rFonts w:ascii="Calibri" w:hAnsi="Calibri" w:cs="Calibri"/>
          <w:highlight w:val="yellow"/>
        </w:rPr>
        <w:t xml:space="preserve">the </w:t>
      </w:r>
      <w:r w:rsidR="006D5CF4" w:rsidRPr="003D277C">
        <w:rPr>
          <w:rFonts w:ascii="Calibri" w:hAnsi="Calibri" w:cs="Calibri"/>
          <w:highlight w:val="yellow"/>
        </w:rPr>
        <w:t>sample at 270</w:t>
      </w:r>
      <w:r w:rsidR="00994C36" w:rsidRPr="003D277C">
        <w:rPr>
          <w:rFonts w:ascii="Calibri" w:hAnsi="Calibri" w:cs="Calibri"/>
          <w:highlight w:val="yellow"/>
        </w:rPr>
        <w:t xml:space="preserve"> </w:t>
      </w:r>
      <w:r w:rsidR="00AC3B32" w:rsidRPr="003D277C">
        <w:rPr>
          <w:rFonts w:ascii="Calibri" w:hAnsi="Calibri" w:cs="Calibri"/>
          <w:highlight w:val="yellow"/>
        </w:rPr>
        <w:t xml:space="preserve">x </w:t>
      </w:r>
      <w:r w:rsidR="00AC3B32" w:rsidRPr="003D277C">
        <w:rPr>
          <w:rFonts w:ascii="Calibri" w:hAnsi="Calibri" w:cs="Calibri"/>
          <w:i/>
          <w:iCs/>
          <w:highlight w:val="yellow"/>
        </w:rPr>
        <w:t>g</w:t>
      </w:r>
      <w:r w:rsidR="0058632D">
        <w:rPr>
          <w:rFonts w:ascii="Calibri" w:hAnsi="Calibri" w:cs="Calibri"/>
          <w:highlight w:val="yellow"/>
        </w:rPr>
        <w:t xml:space="preserve"> for</w:t>
      </w:r>
      <w:r w:rsidR="00906589" w:rsidRPr="003D277C">
        <w:rPr>
          <w:rFonts w:ascii="Calibri" w:hAnsi="Calibri" w:cs="Calibri"/>
          <w:highlight w:val="yellow"/>
        </w:rPr>
        <w:t xml:space="preserve"> 10 min</w:t>
      </w:r>
      <w:r w:rsidR="00CE1479" w:rsidRPr="003D277C">
        <w:rPr>
          <w:rFonts w:ascii="Calibri" w:hAnsi="Calibri" w:cs="Calibri"/>
          <w:highlight w:val="yellow"/>
        </w:rPr>
        <w:t xml:space="preserve">. </w:t>
      </w:r>
      <w:r w:rsidR="0051489F" w:rsidRPr="003D277C">
        <w:rPr>
          <w:rFonts w:ascii="Calibri" w:hAnsi="Calibri" w:cs="Calibri"/>
          <w:highlight w:val="yellow"/>
        </w:rPr>
        <w:t>R</w:t>
      </w:r>
      <w:r w:rsidR="007A6418" w:rsidRPr="003D277C">
        <w:rPr>
          <w:rFonts w:ascii="Calibri" w:hAnsi="Calibri" w:cs="Calibri"/>
          <w:highlight w:val="yellow"/>
        </w:rPr>
        <w:t xml:space="preserve">emove </w:t>
      </w:r>
      <w:r w:rsidR="00FF6E43" w:rsidRPr="003D277C">
        <w:rPr>
          <w:rFonts w:ascii="Calibri" w:hAnsi="Calibri" w:cs="Calibri"/>
          <w:highlight w:val="yellow"/>
        </w:rPr>
        <w:t xml:space="preserve">the </w:t>
      </w:r>
      <w:r w:rsidR="007A6418" w:rsidRPr="003D277C">
        <w:rPr>
          <w:rFonts w:ascii="Calibri" w:hAnsi="Calibri" w:cs="Calibri"/>
          <w:highlight w:val="yellow"/>
        </w:rPr>
        <w:t>supernatant</w:t>
      </w:r>
      <w:r w:rsidR="00B22BDC" w:rsidRPr="003D277C">
        <w:rPr>
          <w:rFonts w:ascii="Calibri" w:hAnsi="Calibri" w:cs="Calibri"/>
          <w:highlight w:val="yellow"/>
        </w:rPr>
        <w:t xml:space="preserve"> </w:t>
      </w:r>
      <w:r w:rsidR="007A6418" w:rsidRPr="003D277C">
        <w:rPr>
          <w:rFonts w:ascii="Calibri" w:hAnsi="Calibri" w:cs="Calibri"/>
          <w:highlight w:val="yellow"/>
        </w:rPr>
        <w:t>and resuspend</w:t>
      </w:r>
      <w:r w:rsidR="006D5CF4" w:rsidRPr="003D277C">
        <w:rPr>
          <w:rFonts w:ascii="Calibri" w:hAnsi="Calibri" w:cs="Calibri"/>
          <w:highlight w:val="yellow"/>
        </w:rPr>
        <w:t xml:space="preserve"> </w:t>
      </w:r>
      <w:r w:rsidR="00FF6E43" w:rsidRPr="003D277C">
        <w:rPr>
          <w:rFonts w:ascii="Calibri" w:hAnsi="Calibri" w:cs="Calibri"/>
          <w:highlight w:val="yellow"/>
        </w:rPr>
        <w:t xml:space="preserve">the </w:t>
      </w:r>
      <w:r w:rsidR="00E20415" w:rsidRPr="003D277C">
        <w:rPr>
          <w:rFonts w:ascii="Calibri" w:hAnsi="Calibri" w:cs="Calibri"/>
          <w:highlight w:val="yellow"/>
        </w:rPr>
        <w:t xml:space="preserve">cell pellet in </w:t>
      </w:r>
      <w:r w:rsidR="00906589" w:rsidRPr="003D277C">
        <w:rPr>
          <w:rFonts w:ascii="Calibri" w:hAnsi="Calibri" w:cs="Calibri"/>
          <w:highlight w:val="yellow"/>
        </w:rPr>
        <w:t>2</w:t>
      </w:r>
      <w:r w:rsidR="00994C36" w:rsidRPr="003D277C">
        <w:rPr>
          <w:rFonts w:ascii="Calibri" w:hAnsi="Calibri" w:cs="Calibri"/>
          <w:highlight w:val="yellow"/>
        </w:rPr>
        <w:t xml:space="preserve"> </w:t>
      </w:r>
      <w:r w:rsidR="00906589" w:rsidRPr="003D277C">
        <w:rPr>
          <w:rFonts w:ascii="Calibri" w:hAnsi="Calibri" w:cs="Calibri"/>
          <w:highlight w:val="yellow"/>
        </w:rPr>
        <w:t>mL of 1</w:t>
      </w:r>
      <w:r w:rsidR="00E20415" w:rsidRPr="003D277C">
        <w:rPr>
          <w:rFonts w:ascii="Calibri" w:hAnsi="Calibri" w:cs="Calibri"/>
          <w:highlight w:val="yellow"/>
        </w:rPr>
        <w:t>x RBC Lysing Solution with a pipette.</w:t>
      </w:r>
      <w:r w:rsidR="005671CD" w:rsidRPr="003D277C">
        <w:rPr>
          <w:rFonts w:ascii="Calibri" w:hAnsi="Calibri" w:cs="Calibri"/>
          <w:highlight w:val="yellow"/>
        </w:rPr>
        <w:t xml:space="preserve"> </w:t>
      </w:r>
    </w:p>
    <w:p w14:paraId="2157A668" w14:textId="77777777" w:rsidR="0058632D" w:rsidRDefault="0058632D" w:rsidP="003D277C">
      <w:pPr>
        <w:pStyle w:val="ListParagraph"/>
        <w:rPr>
          <w:rFonts w:ascii="Calibri" w:hAnsi="Calibri" w:cs="Calibri"/>
          <w:highlight w:val="yellow"/>
        </w:rPr>
      </w:pPr>
    </w:p>
    <w:p w14:paraId="7582D5BF" w14:textId="5317A054" w:rsidR="00906589" w:rsidRPr="003D277C" w:rsidRDefault="00E20415" w:rsidP="003D277C">
      <w:pPr>
        <w:pStyle w:val="ListParagraph"/>
        <w:numPr>
          <w:ilvl w:val="2"/>
          <w:numId w:val="28"/>
        </w:numPr>
        <w:rPr>
          <w:rFonts w:ascii="Calibri" w:hAnsi="Calibri" w:cs="Calibri"/>
          <w:highlight w:val="yellow"/>
        </w:rPr>
      </w:pPr>
      <w:r w:rsidRPr="003D277C">
        <w:rPr>
          <w:rFonts w:ascii="Calibri" w:hAnsi="Calibri" w:cs="Calibri"/>
          <w:highlight w:val="yellow"/>
        </w:rPr>
        <w:t>Incubate</w:t>
      </w:r>
      <w:r w:rsidR="007A6418" w:rsidRPr="003D277C">
        <w:rPr>
          <w:rFonts w:ascii="Calibri" w:hAnsi="Calibri" w:cs="Calibri"/>
          <w:highlight w:val="yellow"/>
        </w:rPr>
        <w:t xml:space="preserve"> </w:t>
      </w:r>
      <w:r w:rsidR="0058632D" w:rsidRPr="003D277C">
        <w:rPr>
          <w:rFonts w:ascii="Calibri" w:hAnsi="Calibri" w:cs="Calibri"/>
          <w:highlight w:val="yellow"/>
        </w:rPr>
        <w:t xml:space="preserve">for </w:t>
      </w:r>
      <w:r w:rsidR="007A6418" w:rsidRPr="003D277C">
        <w:rPr>
          <w:rFonts w:ascii="Calibri" w:hAnsi="Calibri" w:cs="Calibri"/>
          <w:highlight w:val="yellow"/>
        </w:rPr>
        <w:t>1 min</w:t>
      </w:r>
      <w:r w:rsidR="0058632D" w:rsidRPr="003D277C">
        <w:rPr>
          <w:rFonts w:ascii="Calibri" w:hAnsi="Calibri" w:cs="Calibri"/>
          <w:highlight w:val="yellow"/>
        </w:rPr>
        <w:t xml:space="preserve"> at </w:t>
      </w:r>
      <w:r w:rsidRPr="003D277C">
        <w:rPr>
          <w:rFonts w:ascii="Calibri" w:hAnsi="Calibri" w:cs="Calibri"/>
          <w:highlight w:val="yellow"/>
        </w:rPr>
        <w:t>25</w:t>
      </w:r>
      <w:r w:rsidR="00AB1325" w:rsidRPr="003D277C">
        <w:rPr>
          <w:rFonts w:ascii="Calibri" w:hAnsi="Calibri" w:cs="Calibri"/>
          <w:highlight w:val="yellow"/>
        </w:rPr>
        <w:t xml:space="preserve"> °C</w:t>
      </w:r>
      <w:r w:rsidR="0058632D" w:rsidRPr="003D277C">
        <w:rPr>
          <w:rFonts w:ascii="Calibri" w:hAnsi="Calibri" w:cs="Calibri"/>
          <w:highlight w:val="yellow"/>
        </w:rPr>
        <w:t xml:space="preserve"> and </w:t>
      </w:r>
      <w:r w:rsidRPr="003D277C">
        <w:rPr>
          <w:rFonts w:ascii="Calibri" w:hAnsi="Calibri" w:cs="Calibri"/>
          <w:highlight w:val="yellow"/>
        </w:rPr>
        <w:t>then add 10</w:t>
      </w:r>
      <w:r w:rsidR="00994C36" w:rsidRPr="003D277C">
        <w:rPr>
          <w:rFonts w:ascii="Calibri" w:hAnsi="Calibri" w:cs="Calibri"/>
          <w:highlight w:val="yellow"/>
        </w:rPr>
        <w:t xml:space="preserve"> </w:t>
      </w:r>
      <w:r w:rsidRPr="003D277C">
        <w:rPr>
          <w:rFonts w:ascii="Calibri" w:hAnsi="Calibri" w:cs="Calibri"/>
          <w:highlight w:val="yellow"/>
        </w:rPr>
        <w:t xml:space="preserve">mL </w:t>
      </w:r>
      <w:r w:rsidR="0058632D" w:rsidRPr="003D277C">
        <w:rPr>
          <w:rFonts w:ascii="Calibri" w:hAnsi="Calibri" w:cs="Calibri"/>
          <w:highlight w:val="yellow"/>
        </w:rPr>
        <w:t xml:space="preserve">of </w:t>
      </w:r>
      <w:r w:rsidRPr="003D277C">
        <w:rPr>
          <w:rFonts w:ascii="Calibri" w:hAnsi="Calibri" w:cs="Calibri"/>
          <w:highlight w:val="yellow"/>
        </w:rPr>
        <w:t>15% FBS</w:t>
      </w:r>
      <w:r w:rsidR="00BA0BFC" w:rsidRPr="003D277C">
        <w:rPr>
          <w:rFonts w:ascii="Calibri" w:hAnsi="Calibri" w:cs="Calibri"/>
          <w:highlight w:val="yellow"/>
        </w:rPr>
        <w:t>-</w:t>
      </w:r>
      <w:r w:rsidR="007A6418" w:rsidRPr="003D277C">
        <w:rPr>
          <w:rFonts w:ascii="Calibri" w:hAnsi="Calibri" w:cs="Calibri"/>
          <w:highlight w:val="yellow"/>
        </w:rPr>
        <w:t>DMEM</w:t>
      </w:r>
      <w:r w:rsidR="00BA0BFC" w:rsidRPr="003D277C">
        <w:rPr>
          <w:rFonts w:ascii="Calibri" w:hAnsi="Calibri" w:cs="Calibri"/>
          <w:highlight w:val="yellow"/>
        </w:rPr>
        <w:t>/</w:t>
      </w:r>
      <w:r w:rsidR="007A6418" w:rsidRPr="003D277C">
        <w:rPr>
          <w:rFonts w:ascii="Calibri" w:hAnsi="Calibri" w:cs="Calibri"/>
          <w:highlight w:val="yellow"/>
        </w:rPr>
        <w:t>F12</w:t>
      </w:r>
      <w:r w:rsidR="0058632D" w:rsidRPr="003D277C">
        <w:rPr>
          <w:rFonts w:ascii="Calibri" w:hAnsi="Calibri" w:cs="Calibri"/>
          <w:highlight w:val="yellow"/>
        </w:rPr>
        <w:t>. C</w:t>
      </w:r>
      <w:r w:rsidR="007A6418" w:rsidRPr="003D277C">
        <w:rPr>
          <w:rFonts w:ascii="Calibri" w:hAnsi="Calibri" w:cs="Calibri"/>
          <w:highlight w:val="yellow"/>
        </w:rPr>
        <w:t>entrifuge</w:t>
      </w:r>
      <w:r w:rsidR="006D5CF4" w:rsidRPr="003D277C">
        <w:rPr>
          <w:rFonts w:ascii="Calibri" w:hAnsi="Calibri" w:cs="Calibri"/>
          <w:highlight w:val="yellow"/>
        </w:rPr>
        <w:t xml:space="preserve"> </w:t>
      </w:r>
      <w:r w:rsidR="005671CD" w:rsidRPr="003D277C">
        <w:rPr>
          <w:rFonts w:ascii="Calibri" w:hAnsi="Calibri" w:cs="Calibri"/>
          <w:highlight w:val="yellow"/>
        </w:rPr>
        <w:t xml:space="preserve">at </w:t>
      </w:r>
      <w:r w:rsidR="006D5CF4" w:rsidRPr="003D277C">
        <w:rPr>
          <w:rFonts w:ascii="Calibri" w:hAnsi="Calibri" w:cs="Calibri"/>
          <w:highlight w:val="yellow"/>
        </w:rPr>
        <w:t>270</w:t>
      </w:r>
      <w:r w:rsidR="00994C36" w:rsidRPr="003D277C">
        <w:rPr>
          <w:rFonts w:ascii="Calibri" w:hAnsi="Calibri" w:cs="Calibri"/>
          <w:highlight w:val="yellow"/>
        </w:rPr>
        <w:t xml:space="preserve"> </w:t>
      </w:r>
      <w:r w:rsidR="00AC3B32" w:rsidRPr="003D277C">
        <w:rPr>
          <w:rFonts w:ascii="Calibri" w:hAnsi="Calibri" w:cs="Calibri"/>
          <w:highlight w:val="yellow"/>
        </w:rPr>
        <w:t xml:space="preserve">x </w:t>
      </w:r>
      <w:r w:rsidR="0058632D" w:rsidRPr="003D277C">
        <w:rPr>
          <w:rFonts w:ascii="Calibri" w:hAnsi="Calibri" w:cs="Calibri"/>
          <w:i/>
          <w:iCs/>
          <w:highlight w:val="yellow"/>
        </w:rPr>
        <w:t>g</w:t>
      </w:r>
      <w:r w:rsidR="0058632D" w:rsidRPr="003D277C">
        <w:rPr>
          <w:rFonts w:ascii="Calibri" w:hAnsi="Calibri" w:cs="Calibri"/>
          <w:highlight w:val="yellow"/>
        </w:rPr>
        <w:t xml:space="preserve"> for </w:t>
      </w:r>
      <w:r w:rsidR="00906589" w:rsidRPr="003D277C">
        <w:rPr>
          <w:rFonts w:ascii="Calibri" w:hAnsi="Calibri" w:cs="Calibri"/>
          <w:highlight w:val="yellow"/>
        </w:rPr>
        <w:t>10 min.</w:t>
      </w:r>
    </w:p>
    <w:p w14:paraId="44792AF0" w14:textId="77777777" w:rsidR="00332C83" w:rsidRPr="003D277C" w:rsidRDefault="00332C83" w:rsidP="003D277C">
      <w:pPr>
        <w:rPr>
          <w:rFonts w:ascii="Calibri" w:hAnsi="Calibri" w:cs="Calibri"/>
        </w:rPr>
      </w:pPr>
    </w:p>
    <w:p w14:paraId="374F0310" w14:textId="259CEC83" w:rsidR="00E20415" w:rsidRPr="003D277C" w:rsidRDefault="00906589" w:rsidP="003D277C">
      <w:pPr>
        <w:numPr>
          <w:ilvl w:val="1"/>
          <w:numId w:val="28"/>
        </w:numPr>
        <w:rPr>
          <w:rFonts w:ascii="Calibri" w:hAnsi="Calibri" w:cs="Calibri"/>
        </w:rPr>
      </w:pPr>
      <w:r w:rsidRPr="003D277C">
        <w:rPr>
          <w:rFonts w:ascii="Calibri" w:hAnsi="Calibri" w:cs="Calibri"/>
        </w:rPr>
        <w:t xml:space="preserve">Remove </w:t>
      </w:r>
      <w:r w:rsidR="00FF6E43" w:rsidRPr="003D277C">
        <w:rPr>
          <w:rFonts w:ascii="Calibri" w:hAnsi="Calibri" w:cs="Calibri"/>
        </w:rPr>
        <w:t xml:space="preserve">the </w:t>
      </w:r>
      <w:r w:rsidR="00E20415" w:rsidRPr="003D277C">
        <w:rPr>
          <w:rFonts w:ascii="Calibri" w:hAnsi="Calibri" w:cs="Calibri"/>
        </w:rPr>
        <w:t xml:space="preserve">supernatant and resuspend </w:t>
      </w:r>
      <w:r w:rsidR="00FF6E43" w:rsidRPr="003D277C">
        <w:rPr>
          <w:rFonts w:ascii="Calibri" w:hAnsi="Calibri" w:cs="Calibri"/>
        </w:rPr>
        <w:t xml:space="preserve">the </w:t>
      </w:r>
      <w:r w:rsidR="00E20415" w:rsidRPr="003D277C">
        <w:rPr>
          <w:rFonts w:ascii="Calibri" w:hAnsi="Calibri" w:cs="Calibri"/>
        </w:rPr>
        <w:t xml:space="preserve">cell pellet in </w:t>
      </w:r>
      <w:r w:rsidR="001A5FC6" w:rsidRPr="003D277C">
        <w:rPr>
          <w:rFonts w:ascii="Calibri" w:hAnsi="Calibri" w:cs="Calibri"/>
        </w:rPr>
        <w:t>10</w:t>
      </w:r>
      <w:r w:rsidR="00994C36" w:rsidRPr="003D277C">
        <w:rPr>
          <w:rFonts w:ascii="Calibri" w:hAnsi="Calibri" w:cs="Calibri"/>
        </w:rPr>
        <w:t xml:space="preserve"> </w:t>
      </w:r>
      <w:r w:rsidR="001A5FC6" w:rsidRPr="003D277C">
        <w:rPr>
          <w:rFonts w:ascii="Calibri" w:hAnsi="Calibri" w:cs="Calibri"/>
        </w:rPr>
        <w:t xml:space="preserve">mL </w:t>
      </w:r>
      <w:r w:rsidR="0058632D">
        <w:rPr>
          <w:rFonts w:ascii="Calibri" w:hAnsi="Calibri" w:cs="Calibri"/>
        </w:rPr>
        <w:t xml:space="preserve">of </w:t>
      </w:r>
      <w:r w:rsidR="007A6418" w:rsidRPr="003D277C">
        <w:rPr>
          <w:rFonts w:ascii="Calibri" w:hAnsi="Calibri" w:cs="Calibri"/>
        </w:rPr>
        <w:t>15% FBS</w:t>
      </w:r>
      <w:r w:rsidR="00BA0BFC" w:rsidRPr="003D277C">
        <w:rPr>
          <w:rFonts w:ascii="Calibri" w:hAnsi="Calibri" w:cs="Calibri"/>
        </w:rPr>
        <w:t>-</w:t>
      </w:r>
      <w:r w:rsidR="007A6418" w:rsidRPr="003D277C">
        <w:rPr>
          <w:rFonts w:ascii="Calibri" w:hAnsi="Calibri" w:cs="Calibri"/>
        </w:rPr>
        <w:t>DMEM</w:t>
      </w:r>
      <w:r w:rsidR="00BA0BFC" w:rsidRPr="003D277C">
        <w:rPr>
          <w:rFonts w:ascii="Calibri" w:hAnsi="Calibri" w:cs="Calibri"/>
        </w:rPr>
        <w:t>/</w:t>
      </w:r>
      <w:r w:rsidR="007A6418" w:rsidRPr="003D277C">
        <w:rPr>
          <w:rFonts w:ascii="Calibri" w:hAnsi="Calibri" w:cs="Calibri"/>
        </w:rPr>
        <w:t>F12</w:t>
      </w:r>
      <w:r w:rsidR="00FF6E43" w:rsidRPr="003D277C">
        <w:rPr>
          <w:rFonts w:ascii="Calibri" w:hAnsi="Calibri" w:cs="Calibri"/>
        </w:rPr>
        <w:t xml:space="preserve"> with a pipette</w:t>
      </w:r>
      <w:r w:rsidR="007A6418" w:rsidRPr="003D277C">
        <w:rPr>
          <w:rFonts w:ascii="Calibri" w:hAnsi="Calibri" w:cs="Calibri"/>
        </w:rPr>
        <w:t>.</w:t>
      </w:r>
      <w:r w:rsidR="00CE1479" w:rsidRPr="003D277C">
        <w:rPr>
          <w:rFonts w:ascii="Calibri" w:hAnsi="Calibri" w:cs="Calibri"/>
        </w:rPr>
        <w:t xml:space="preserve"> </w:t>
      </w:r>
      <w:r w:rsidR="007A6418" w:rsidRPr="003D277C">
        <w:rPr>
          <w:rFonts w:ascii="Calibri" w:hAnsi="Calibri" w:cs="Calibri"/>
        </w:rPr>
        <w:t xml:space="preserve">Transfer </w:t>
      </w:r>
      <w:r w:rsidR="00FF6E43" w:rsidRPr="003D277C">
        <w:rPr>
          <w:rFonts w:ascii="Calibri" w:hAnsi="Calibri" w:cs="Calibri"/>
        </w:rPr>
        <w:t xml:space="preserve">the </w:t>
      </w:r>
      <w:r w:rsidR="007A6418" w:rsidRPr="003D277C">
        <w:rPr>
          <w:rFonts w:ascii="Calibri" w:hAnsi="Calibri" w:cs="Calibri"/>
        </w:rPr>
        <w:t>cell suspension</w:t>
      </w:r>
      <w:r w:rsidR="00E20415" w:rsidRPr="003D277C">
        <w:rPr>
          <w:rFonts w:ascii="Calibri" w:hAnsi="Calibri" w:cs="Calibri"/>
        </w:rPr>
        <w:t xml:space="preserve"> to</w:t>
      </w:r>
      <w:r w:rsidRPr="003D277C">
        <w:rPr>
          <w:rFonts w:ascii="Calibri" w:hAnsi="Calibri" w:cs="Calibri"/>
        </w:rPr>
        <w:t xml:space="preserve"> 1</w:t>
      </w:r>
      <w:r w:rsidR="001A5FC6" w:rsidRPr="003D277C">
        <w:rPr>
          <w:rFonts w:ascii="Calibri" w:hAnsi="Calibri" w:cs="Calibri"/>
        </w:rPr>
        <w:t>0</w:t>
      </w:r>
      <w:r w:rsidR="00CA482D" w:rsidRPr="003D277C">
        <w:rPr>
          <w:rFonts w:ascii="Calibri" w:hAnsi="Calibri" w:cs="Calibri"/>
        </w:rPr>
        <w:t>0</w:t>
      </w:r>
      <w:r w:rsidR="0058632D">
        <w:rPr>
          <w:rFonts w:ascii="Calibri" w:hAnsi="Calibri" w:cs="Calibri"/>
        </w:rPr>
        <w:t xml:space="preserve"> </w:t>
      </w:r>
      <w:r w:rsidR="001A5FC6" w:rsidRPr="003D277C">
        <w:rPr>
          <w:rFonts w:ascii="Calibri" w:hAnsi="Calibri" w:cs="Calibri"/>
        </w:rPr>
        <w:t xml:space="preserve">mm </w:t>
      </w:r>
      <w:r w:rsidR="0058632D">
        <w:rPr>
          <w:rFonts w:ascii="Calibri" w:hAnsi="Calibri" w:cs="Calibri"/>
        </w:rPr>
        <w:t>P</w:t>
      </w:r>
      <w:r w:rsidR="0058632D" w:rsidRPr="003D277C">
        <w:rPr>
          <w:rFonts w:ascii="Calibri" w:hAnsi="Calibri" w:cs="Calibri"/>
        </w:rPr>
        <w:t xml:space="preserve">etri </w:t>
      </w:r>
      <w:r w:rsidR="001A5FC6" w:rsidRPr="003D277C">
        <w:rPr>
          <w:rFonts w:ascii="Calibri" w:hAnsi="Calibri" w:cs="Calibri"/>
        </w:rPr>
        <w:t xml:space="preserve">dish </w:t>
      </w:r>
      <w:r w:rsidR="00FF6E43" w:rsidRPr="003D277C">
        <w:rPr>
          <w:rFonts w:ascii="Calibri" w:hAnsi="Calibri" w:cs="Calibri"/>
        </w:rPr>
        <w:t xml:space="preserve">with a pipette </w:t>
      </w:r>
      <w:r w:rsidR="001A5FC6" w:rsidRPr="003D277C">
        <w:rPr>
          <w:rFonts w:ascii="Calibri" w:hAnsi="Calibri" w:cs="Calibri"/>
        </w:rPr>
        <w:t>and incubate</w:t>
      </w:r>
      <w:r w:rsidR="00E20415" w:rsidRPr="003D277C">
        <w:rPr>
          <w:rFonts w:ascii="Calibri" w:hAnsi="Calibri" w:cs="Calibri"/>
        </w:rPr>
        <w:t xml:space="preserve"> </w:t>
      </w:r>
      <w:r w:rsidR="00BD6B8D" w:rsidRPr="003D277C">
        <w:rPr>
          <w:rFonts w:ascii="Calibri" w:hAnsi="Calibri" w:cs="Calibri"/>
        </w:rPr>
        <w:t xml:space="preserve">at </w:t>
      </w:r>
      <w:r w:rsidR="00E20415" w:rsidRPr="003D277C">
        <w:rPr>
          <w:rFonts w:ascii="Calibri" w:hAnsi="Calibri" w:cs="Calibri"/>
        </w:rPr>
        <w:t>37</w:t>
      </w:r>
      <w:r w:rsidR="00AB1325" w:rsidRPr="003D277C">
        <w:rPr>
          <w:rFonts w:ascii="Calibri" w:hAnsi="Calibri" w:cs="Calibri"/>
        </w:rPr>
        <w:t xml:space="preserve"> °C</w:t>
      </w:r>
      <w:r w:rsidR="00FE2AA6">
        <w:rPr>
          <w:rFonts w:ascii="Calibri" w:hAnsi="Calibri" w:cs="Calibri"/>
        </w:rPr>
        <w:t xml:space="preserve"> and </w:t>
      </w:r>
      <w:r w:rsidR="00E20415" w:rsidRPr="003D277C">
        <w:rPr>
          <w:rFonts w:ascii="Calibri" w:hAnsi="Calibri" w:cs="Calibri"/>
        </w:rPr>
        <w:t>5%</w:t>
      </w:r>
      <w:r w:rsidR="00994C36" w:rsidRPr="003D277C">
        <w:rPr>
          <w:rFonts w:ascii="Calibri" w:hAnsi="Calibri" w:cs="Calibri"/>
        </w:rPr>
        <w:t xml:space="preserve"> </w:t>
      </w:r>
      <w:r w:rsidR="00E20415" w:rsidRPr="003D277C">
        <w:rPr>
          <w:rFonts w:ascii="Calibri" w:hAnsi="Calibri" w:cs="Calibri"/>
        </w:rPr>
        <w:t>CO</w:t>
      </w:r>
      <w:r w:rsidR="00E20415" w:rsidRPr="003D277C">
        <w:rPr>
          <w:rFonts w:ascii="Calibri" w:hAnsi="Calibri" w:cs="Calibri"/>
          <w:vertAlign w:val="subscript"/>
        </w:rPr>
        <w:t>2</w:t>
      </w:r>
      <w:r w:rsidR="00E20415" w:rsidRPr="003D277C">
        <w:rPr>
          <w:rFonts w:ascii="Calibri" w:hAnsi="Calibri" w:cs="Calibri"/>
        </w:rPr>
        <w:t>, until cells reach</w:t>
      </w:r>
      <w:r w:rsidRPr="003D277C">
        <w:rPr>
          <w:rFonts w:ascii="Calibri" w:hAnsi="Calibri" w:cs="Calibri"/>
        </w:rPr>
        <w:t xml:space="preserve"> </w:t>
      </w:r>
      <w:r w:rsidR="00EF4999" w:rsidRPr="003D277C">
        <w:rPr>
          <w:rFonts w:ascii="Calibri" w:hAnsi="Calibri" w:cs="Calibri"/>
        </w:rPr>
        <w:t>80</w:t>
      </w:r>
      <w:r w:rsidR="00994C36" w:rsidRPr="003D277C">
        <w:rPr>
          <w:rFonts w:ascii="Calibri" w:hAnsi="Calibri" w:cs="Calibri"/>
        </w:rPr>
        <w:t>–</w:t>
      </w:r>
      <w:r w:rsidR="00EF4999" w:rsidRPr="003D277C">
        <w:rPr>
          <w:rFonts w:ascii="Calibri" w:hAnsi="Calibri" w:cs="Calibri"/>
        </w:rPr>
        <w:t xml:space="preserve">100% </w:t>
      </w:r>
      <w:r w:rsidRPr="003D277C">
        <w:rPr>
          <w:rFonts w:ascii="Calibri" w:hAnsi="Calibri" w:cs="Calibri"/>
        </w:rPr>
        <w:t>confluen</w:t>
      </w:r>
      <w:r w:rsidR="00E20415" w:rsidRPr="003D277C">
        <w:rPr>
          <w:rFonts w:ascii="Calibri" w:hAnsi="Calibri" w:cs="Calibri"/>
        </w:rPr>
        <w:t>ce</w:t>
      </w:r>
      <w:r w:rsidR="001A5FC6" w:rsidRPr="003D277C">
        <w:rPr>
          <w:rFonts w:ascii="Calibri" w:hAnsi="Calibri" w:cs="Calibri"/>
        </w:rPr>
        <w:t>, typically 2</w:t>
      </w:r>
      <w:r w:rsidR="00994C36" w:rsidRPr="003D277C">
        <w:rPr>
          <w:rFonts w:ascii="Calibri" w:hAnsi="Calibri" w:cs="Calibri"/>
        </w:rPr>
        <w:t>–</w:t>
      </w:r>
      <w:r w:rsidR="001A5FC6" w:rsidRPr="003D277C">
        <w:rPr>
          <w:rFonts w:ascii="Calibri" w:hAnsi="Calibri" w:cs="Calibri"/>
        </w:rPr>
        <w:t>6 days</w:t>
      </w:r>
      <w:r w:rsidR="0058632D">
        <w:rPr>
          <w:rFonts w:ascii="Calibri" w:hAnsi="Calibri" w:cs="Calibri"/>
        </w:rPr>
        <w:t xml:space="preserve">. Change the </w:t>
      </w:r>
      <w:r w:rsidR="001A5FC6" w:rsidRPr="003D277C">
        <w:rPr>
          <w:rFonts w:ascii="Calibri" w:hAnsi="Calibri" w:cs="Calibri"/>
        </w:rPr>
        <w:t xml:space="preserve">media every </w:t>
      </w:r>
      <w:r w:rsidR="00994C36" w:rsidRPr="003D277C">
        <w:rPr>
          <w:rFonts w:ascii="Calibri" w:hAnsi="Calibri" w:cs="Calibri"/>
        </w:rPr>
        <w:t>2–</w:t>
      </w:r>
      <w:r w:rsidR="001A5FC6" w:rsidRPr="003D277C">
        <w:rPr>
          <w:rFonts w:ascii="Calibri" w:hAnsi="Calibri" w:cs="Calibri"/>
        </w:rPr>
        <w:t>3 days.</w:t>
      </w:r>
    </w:p>
    <w:p w14:paraId="6B16357D" w14:textId="77777777" w:rsidR="00332C83" w:rsidRPr="003D277C" w:rsidRDefault="00332C83" w:rsidP="003D277C">
      <w:pPr>
        <w:rPr>
          <w:rFonts w:ascii="Calibri" w:hAnsi="Calibri" w:cs="Calibri"/>
        </w:rPr>
      </w:pPr>
    </w:p>
    <w:p w14:paraId="6B22BE2D" w14:textId="77777777" w:rsidR="00B75EEE" w:rsidRPr="003D277C" w:rsidRDefault="00B75EEE" w:rsidP="003D277C">
      <w:pPr>
        <w:numPr>
          <w:ilvl w:val="1"/>
          <w:numId w:val="28"/>
        </w:numPr>
        <w:rPr>
          <w:rFonts w:ascii="Calibri" w:hAnsi="Calibri" w:cs="Calibri"/>
        </w:rPr>
      </w:pPr>
      <w:r w:rsidRPr="003D277C">
        <w:rPr>
          <w:rFonts w:ascii="Calibri" w:hAnsi="Calibri" w:cs="Calibri"/>
        </w:rPr>
        <w:lastRenderedPageBreak/>
        <w:t>Detach and wash cells.</w:t>
      </w:r>
    </w:p>
    <w:p w14:paraId="3042CB4D" w14:textId="77777777" w:rsidR="00B75EEE" w:rsidRPr="003D277C" w:rsidRDefault="00B75EEE" w:rsidP="003D277C">
      <w:pPr>
        <w:rPr>
          <w:rFonts w:ascii="Calibri" w:hAnsi="Calibri" w:cs="Calibri"/>
        </w:rPr>
      </w:pPr>
    </w:p>
    <w:p w14:paraId="3E62EA36" w14:textId="5E3839F5" w:rsidR="00B75EEE" w:rsidRPr="003D277C" w:rsidRDefault="007A6418" w:rsidP="003D277C">
      <w:pPr>
        <w:numPr>
          <w:ilvl w:val="2"/>
          <w:numId w:val="28"/>
        </w:numPr>
        <w:rPr>
          <w:rFonts w:ascii="Calibri" w:hAnsi="Calibri" w:cs="Calibri"/>
        </w:rPr>
      </w:pPr>
      <w:r w:rsidRPr="003D277C">
        <w:rPr>
          <w:rFonts w:ascii="Calibri" w:hAnsi="Calibri" w:cs="Calibri"/>
        </w:rPr>
        <w:t xml:space="preserve">Remove media </w:t>
      </w:r>
      <w:r w:rsidR="00FF6E43" w:rsidRPr="003D277C">
        <w:rPr>
          <w:rFonts w:ascii="Calibri" w:hAnsi="Calibri" w:cs="Calibri"/>
        </w:rPr>
        <w:t xml:space="preserve">with a pipette </w:t>
      </w:r>
      <w:r w:rsidRPr="003D277C">
        <w:rPr>
          <w:rFonts w:ascii="Calibri" w:hAnsi="Calibri" w:cs="Calibri"/>
        </w:rPr>
        <w:t>and apply 4</w:t>
      </w:r>
      <w:r w:rsidR="00994C36" w:rsidRPr="003D277C">
        <w:rPr>
          <w:rFonts w:ascii="Calibri" w:hAnsi="Calibri" w:cs="Calibri"/>
        </w:rPr>
        <w:t xml:space="preserve"> </w:t>
      </w:r>
      <w:r w:rsidRPr="003D277C">
        <w:rPr>
          <w:rFonts w:ascii="Calibri" w:hAnsi="Calibri" w:cs="Calibri"/>
        </w:rPr>
        <w:t xml:space="preserve">mL </w:t>
      </w:r>
      <w:r w:rsidR="0058632D">
        <w:rPr>
          <w:rFonts w:ascii="Calibri" w:hAnsi="Calibri" w:cs="Calibri"/>
        </w:rPr>
        <w:t xml:space="preserve">of </w:t>
      </w:r>
      <w:r w:rsidRPr="003D277C">
        <w:rPr>
          <w:rFonts w:ascii="Calibri" w:hAnsi="Calibri" w:cs="Calibri"/>
        </w:rPr>
        <w:t>0.25% trypsin</w:t>
      </w:r>
      <w:r w:rsidR="00BD6B8D" w:rsidRPr="003D277C">
        <w:rPr>
          <w:rFonts w:ascii="Calibri" w:hAnsi="Calibri" w:cs="Calibri"/>
        </w:rPr>
        <w:t>-EDTA</w:t>
      </w:r>
      <w:r w:rsidRPr="003D277C">
        <w:rPr>
          <w:rFonts w:ascii="Calibri" w:hAnsi="Calibri" w:cs="Calibri"/>
        </w:rPr>
        <w:t xml:space="preserve"> to </w:t>
      </w:r>
      <w:r w:rsidR="00E20415" w:rsidRPr="003D277C">
        <w:rPr>
          <w:rFonts w:ascii="Calibri" w:hAnsi="Calibri" w:cs="Calibri"/>
        </w:rPr>
        <w:t>adherent</w:t>
      </w:r>
      <w:r w:rsidR="00906589" w:rsidRPr="003D277C">
        <w:rPr>
          <w:rFonts w:ascii="Calibri" w:hAnsi="Calibri" w:cs="Calibri"/>
        </w:rPr>
        <w:t xml:space="preserve"> </w:t>
      </w:r>
      <w:r w:rsidR="00EF4999" w:rsidRPr="003D277C">
        <w:rPr>
          <w:rFonts w:ascii="Calibri" w:hAnsi="Calibri" w:cs="Calibri"/>
        </w:rPr>
        <w:t>cells</w:t>
      </w:r>
      <w:r w:rsidR="0058632D">
        <w:rPr>
          <w:rFonts w:ascii="Calibri" w:hAnsi="Calibri" w:cs="Calibri"/>
        </w:rPr>
        <w:t>. I</w:t>
      </w:r>
      <w:r w:rsidRPr="003D277C">
        <w:rPr>
          <w:rFonts w:ascii="Calibri" w:hAnsi="Calibri" w:cs="Calibri"/>
        </w:rPr>
        <w:t xml:space="preserve">ncubate </w:t>
      </w:r>
      <w:r w:rsidR="0058632D">
        <w:rPr>
          <w:rFonts w:ascii="Calibri" w:hAnsi="Calibri" w:cs="Calibri"/>
        </w:rPr>
        <w:t xml:space="preserve">at </w:t>
      </w:r>
      <w:r w:rsidRPr="003D277C">
        <w:rPr>
          <w:rFonts w:ascii="Calibri" w:hAnsi="Calibri" w:cs="Calibri"/>
        </w:rPr>
        <w:t>37</w:t>
      </w:r>
      <w:r w:rsidR="00AB1325" w:rsidRPr="003D277C">
        <w:rPr>
          <w:rFonts w:ascii="Calibri" w:hAnsi="Calibri" w:cs="Calibri"/>
        </w:rPr>
        <w:t xml:space="preserve"> °C</w:t>
      </w:r>
      <w:r w:rsidR="0058632D">
        <w:rPr>
          <w:rFonts w:ascii="Calibri" w:hAnsi="Calibri" w:cs="Calibri"/>
        </w:rPr>
        <w:t xml:space="preserve"> for</w:t>
      </w:r>
      <w:r w:rsidR="0058632D" w:rsidRPr="003D277C">
        <w:rPr>
          <w:rFonts w:ascii="Calibri" w:hAnsi="Calibri" w:cs="Calibri"/>
        </w:rPr>
        <w:t xml:space="preserve"> </w:t>
      </w:r>
      <w:r w:rsidRPr="003D277C">
        <w:rPr>
          <w:rFonts w:ascii="Calibri" w:hAnsi="Calibri" w:cs="Calibri"/>
        </w:rPr>
        <w:t xml:space="preserve">10 min, </w:t>
      </w:r>
      <w:r w:rsidR="00FF6E43" w:rsidRPr="003D277C">
        <w:rPr>
          <w:rFonts w:ascii="Calibri" w:hAnsi="Calibri" w:cs="Calibri"/>
        </w:rPr>
        <w:t xml:space="preserve">periodically swirling the plate gently to detach the cells. </w:t>
      </w:r>
    </w:p>
    <w:p w14:paraId="527C752E" w14:textId="77777777" w:rsidR="00B75EEE" w:rsidRPr="003D277C" w:rsidRDefault="00B75EEE" w:rsidP="003D277C">
      <w:pPr>
        <w:rPr>
          <w:rFonts w:ascii="Calibri" w:hAnsi="Calibri" w:cs="Calibri"/>
        </w:rPr>
      </w:pPr>
    </w:p>
    <w:p w14:paraId="260C420E" w14:textId="4F9BCA0A" w:rsidR="00AC3B32" w:rsidRPr="003D277C" w:rsidRDefault="00FF6E43" w:rsidP="003D277C">
      <w:pPr>
        <w:numPr>
          <w:ilvl w:val="2"/>
          <w:numId w:val="28"/>
        </w:numPr>
        <w:rPr>
          <w:rFonts w:ascii="Calibri" w:hAnsi="Calibri" w:cs="Calibri"/>
        </w:rPr>
      </w:pPr>
      <w:r w:rsidRPr="003D277C">
        <w:rPr>
          <w:rFonts w:ascii="Calibri" w:hAnsi="Calibri" w:cs="Calibri"/>
        </w:rPr>
        <w:t>A</w:t>
      </w:r>
      <w:r w:rsidR="007A6418" w:rsidRPr="003D277C">
        <w:rPr>
          <w:rFonts w:ascii="Calibri" w:hAnsi="Calibri" w:cs="Calibri"/>
        </w:rPr>
        <w:t>dd 20</w:t>
      </w:r>
      <w:r w:rsidR="00994C36" w:rsidRPr="003D277C">
        <w:rPr>
          <w:rFonts w:ascii="Calibri" w:hAnsi="Calibri" w:cs="Calibri"/>
        </w:rPr>
        <w:t xml:space="preserve"> </w:t>
      </w:r>
      <w:r w:rsidR="007A6418" w:rsidRPr="003D277C">
        <w:rPr>
          <w:rFonts w:ascii="Calibri" w:hAnsi="Calibri" w:cs="Calibri"/>
        </w:rPr>
        <w:t>mL</w:t>
      </w:r>
      <w:r w:rsidR="00994C36" w:rsidRPr="003D277C">
        <w:rPr>
          <w:rFonts w:ascii="Calibri" w:hAnsi="Calibri" w:cs="Calibri"/>
        </w:rPr>
        <w:t xml:space="preserve"> of</w:t>
      </w:r>
      <w:r w:rsidR="007A6418" w:rsidRPr="003D277C">
        <w:rPr>
          <w:rFonts w:ascii="Calibri" w:hAnsi="Calibri" w:cs="Calibri"/>
        </w:rPr>
        <w:t xml:space="preserve"> 15% FBS</w:t>
      </w:r>
      <w:r w:rsidR="00BA0BFC" w:rsidRPr="003D277C">
        <w:rPr>
          <w:rFonts w:ascii="Calibri" w:hAnsi="Calibri" w:cs="Calibri"/>
        </w:rPr>
        <w:t>-</w:t>
      </w:r>
      <w:r w:rsidR="00E20415" w:rsidRPr="003D277C">
        <w:rPr>
          <w:rFonts w:ascii="Calibri" w:hAnsi="Calibri" w:cs="Calibri"/>
        </w:rPr>
        <w:t>DMEM</w:t>
      </w:r>
      <w:r w:rsidR="00BA0BFC" w:rsidRPr="003D277C">
        <w:rPr>
          <w:rFonts w:ascii="Calibri" w:hAnsi="Calibri" w:cs="Calibri"/>
        </w:rPr>
        <w:t>/</w:t>
      </w:r>
      <w:r w:rsidR="00E20415" w:rsidRPr="003D277C">
        <w:rPr>
          <w:rFonts w:ascii="Calibri" w:hAnsi="Calibri" w:cs="Calibri"/>
        </w:rPr>
        <w:t>F12</w:t>
      </w:r>
      <w:r w:rsidRPr="003D277C">
        <w:rPr>
          <w:rFonts w:ascii="Calibri" w:hAnsi="Calibri" w:cs="Calibri"/>
        </w:rPr>
        <w:t xml:space="preserve"> </w:t>
      </w:r>
      <w:r w:rsidR="0058632D">
        <w:rPr>
          <w:rFonts w:ascii="Calibri" w:hAnsi="Calibri" w:cs="Calibri"/>
        </w:rPr>
        <w:t xml:space="preserve">and </w:t>
      </w:r>
      <w:r w:rsidRPr="003D277C">
        <w:rPr>
          <w:rFonts w:ascii="Calibri" w:hAnsi="Calibri" w:cs="Calibri"/>
        </w:rPr>
        <w:t>resuspend the detached cells in this media with a pipette</w:t>
      </w:r>
      <w:r w:rsidR="0058632D">
        <w:rPr>
          <w:rFonts w:ascii="Calibri" w:hAnsi="Calibri" w:cs="Calibri"/>
        </w:rPr>
        <w:t>. T</w:t>
      </w:r>
      <w:r w:rsidRPr="003D277C">
        <w:rPr>
          <w:rFonts w:ascii="Calibri" w:hAnsi="Calibri" w:cs="Calibri"/>
        </w:rPr>
        <w:t xml:space="preserve">hen transfer to a fresh 50 mL conical tube and </w:t>
      </w:r>
      <w:r w:rsidR="007A6418" w:rsidRPr="003D277C">
        <w:rPr>
          <w:rFonts w:ascii="Calibri" w:hAnsi="Calibri" w:cs="Calibri"/>
        </w:rPr>
        <w:t xml:space="preserve">centrifuge </w:t>
      </w:r>
      <w:r w:rsidR="006D5CF4" w:rsidRPr="003D277C">
        <w:rPr>
          <w:rFonts w:ascii="Calibri" w:hAnsi="Calibri" w:cs="Calibri"/>
        </w:rPr>
        <w:t>270</w:t>
      </w:r>
      <w:r w:rsidR="00FE2AA6">
        <w:rPr>
          <w:rFonts w:ascii="Calibri" w:hAnsi="Calibri" w:cs="Calibri"/>
        </w:rPr>
        <w:t xml:space="preserve"> </w:t>
      </w:r>
      <w:r w:rsidR="0058632D" w:rsidRPr="003D277C">
        <w:rPr>
          <w:rFonts w:ascii="Calibri" w:hAnsi="Calibri" w:cs="Calibri"/>
        </w:rPr>
        <w:t xml:space="preserve">x </w:t>
      </w:r>
      <w:r w:rsidR="0058632D" w:rsidRPr="003D277C">
        <w:rPr>
          <w:rFonts w:ascii="Calibri" w:hAnsi="Calibri" w:cs="Calibri"/>
          <w:i/>
          <w:iCs/>
        </w:rPr>
        <w:t>g</w:t>
      </w:r>
      <w:r w:rsidR="0058632D" w:rsidRPr="003D277C">
        <w:rPr>
          <w:rFonts w:ascii="Calibri" w:hAnsi="Calibri" w:cs="Calibri"/>
        </w:rPr>
        <w:t xml:space="preserve"> for </w:t>
      </w:r>
      <w:r w:rsidR="006D5CF4" w:rsidRPr="003D277C">
        <w:rPr>
          <w:rFonts w:ascii="Calibri" w:hAnsi="Calibri" w:cs="Calibri"/>
        </w:rPr>
        <w:t>10 min</w:t>
      </w:r>
      <w:r w:rsidR="00CE1479" w:rsidRPr="003D277C">
        <w:rPr>
          <w:rFonts w:ascii="Calibri" w:hAnsi="Calibri" w:cs="Calibri"/>
        </w:rPr>
        <w:t xml:space="preserve">. </w:t>
      </w:r>
    </w:p>
    <w:p w14:paraId="5CA0FD19" w14:textId="67F147E2" w:rsidR="00AC3B32" w:rsidRPr="003D277C" w:rsidRDefault="00AC3B32" w:rsidP="003D277C">
      <w:pPr>
        <w:rPr>
          <w:rFonts w:ascii="Calibri" w:hAnsi="Calibri" w:cs="Calibri"/>
        </w:rPr>
      </w:pPr>
    </w:p>
    <w:p w14:paraId="603FB153" w14:textId="7AA21132" w:rsidR="00B75EEE" w:rsidRPr="003D277C" w:rsidRDefault="00AC3B32" w:rsidP="003D277C">
      <w:pPr>
        <w:numPr>
          <w:ilvl w:val="2"/>
          <w:numId w:val="28"/>
        </w:numPr>
        <w:rPr>
          <w:rFonts w:ascii="Calibri" w:hAnsi="Calibri" w:cs="Calibri"/>
        </w:rPr>
      </w:pPr>
      <w:r w:rsidRPr="003D277C">
        <w:rPr>
          <w:rFonts w:ascii="Calibri" w:hAnsi="Calibri" w:cs="Calibri"/>
        </w:rPr>
        <w:t>R</w:t>
      </w:r>
      <w:r w:rsidR="007A6418" w:rsidRPr="003D277C">
        <w:rPr>
          <w:rFonts w:ascii="Calibri" w:hAnsi="Calibri" w:cs="Calibri"/>
        </w:rPr>
        <w:t xml:space="preserve">emove </w:t>
      </w:r>
      <w:r w:rsidR="00FF6E43" w:rsidRPr="003D277C">
        <w:rPr>
          <w:rFonts w:ascii="Calibri" w:hAnsi="Calibri" w:cs="Calibri"/>
        </w:rPr>
        <w:t xml:space="preserve">the </w:t>
      </w:r>
      <w:r w:rsidR="007A6418" w:rsidRPr="003D277C">
        <w:rPr>
          <w:rFonts w:ascii="Calibri" w:hAnsi="Calibri" w:cs="Calibri"/>
        </w:rPr>
        <w:t>supernatant</w:t>
      </w:r>
      <w:r w:rsidR="006A2337" w:rsidRPr="003D277C">
        <w:rPr>
          <w:rFonts w:ascii="Calibri" w:hAnsi="Calibri" w:cs="Calibri"/>
        </w:rPr>
        <w:t xml:space="preserve"> and discard</w:t>
      </w:r>
      <w:r w:rsidR="009C448D">
        <w:rPr>
          <w:rFonts w:ascii="Calibri" w:hAnsi="Calibri" w:cs="Calibri"/>
        </w:rPr>
        <w:t>. W</w:t>
      </w:r>
      <w:r w:rsidR="009D33FC" w:rsidRPr="003D277C">
        <w:rPr>
          <w:rFonts w:ascii="Calibri" w:hAnsi="Calibri" w:cs="Calibri"/>
        </w:rPr>
        <w:t xml:space="preserve">ash </w:t>
      </w:r>
      <w:r w:rsidR="006A2337" w:rsidRPr="003D277C">
        <w:rPr>
          <w:rFonts w:ascii="Calibri" w:hAnsi="Calibri" w:cs="Calibri"/>
        </w:rPr>
        <w:t xml:space="preserve">the cell pellet </w:t>
      </w:r>
      <w:r w:rsidR="009D33FC" w:rsidRPr="003D277C">
        <w:rPr>
          <w:rFonts w:ascii="Calibri" w:hAnsi="Calibri" w:cs="Calibri"/>
        </w:rPr>
        <w:t xml:space="preserve">once in 1x PBS, </w:t>
      </w:r>
      <w:r w:rsidR="009C448D">
        <w:rPr>
          <w:rFonts w:ascii="Calibri" w:hAnsi="Calibri" w:cs="Calibri"/>
        </w:rPr>
        <w:t xml:space="preserve">and </w:t>
      </w:r>
      <w:r w:rsidR="009D33FC" w:rsidRPr="003D277C">
        <w:rPr>
          <w:rFonts w:ascii="Calibri" w:hAnsi="Calibri" w:cs="Calibri"/>
        </w:rPr>
        <w:t xml:space="preserve">then </w:t>
      </w:r>
      <w:r w:rsidR="00E20415" w:rsidRPr="003D277C">
        <w:rPr>
          <w:rFonts w:ascii="Calibri" w:hAnsi="Calibri" w:cs="Calibri"/>
        </w:rPr>
        <w:t>resuspend</w:t>
      </w:r>
      <w:r w:rsidR="007A6418" w:rsidRPr="003D277C">
        <w:rPr>
          <w:rFonts w:ascii="Calibri" w:hAnsi="Calibri" w:cs="Calibri"/>
        </w:rPr>
        <w:t xml:space="preserve"> </w:t>
      </w:r>
      <w:r w:rsidR="00FF6E43" w:rsidRPr="003D277C">
        <w:rPr>
          <w:rFonts w:ascii="Calibri" w:hAnsi="Calibri" w:cs="Calibri"/>
        </w:rPr>
        <w:t xml:space="preserve">the </w:t>
      </w:r>
      <w:r w:rsidR="00E20415" w:rsidRPr="003D277C">
        <w:rPr>
          <w:rFonts w:ascii="Calibri" w:hAnsi="Calibri" w:cs="Calibri"/>
        </w:rPr>
        <w:t>cell pell</w:t>
      </w:r>
      <w:r w:rsidR="006D5CF4" w:rsidRPr="003D277C">
        <w:rPr>
          <w:rFonts w:ascii="Calibri" w:hAnsi="Calibri" w:cs="Calibri"/>
        </w:rPr>
        <w:t>e</w:t>
      </w:r>
      <w:r w:rsidR="00E20415" w:rsidRPr="003D277C">
        <w:rPr>
          <w:rFonts w:ascii="Calibri" w:hAnsi="Calibri" w:cs="Calibri"/>
        </w:rPr>
        <w:t>t in 20</w:t>
      </w:r>
      <w:r w:rsidR="00994C36" w:rsidRPr="003D277C">
        <w:rPr>
          <w:rFonts w:ascii="Calibri" w:hAnsi="Calibri" w:cs="Calibri"/>
        </w:rPr>
        <w:t xml:space="preserve"> </w:t>
      </w:r>
      <w:r w:rsidR="00E20415" w:rsidRPr="003D277C">
        <w:rPr>
          <w:rFonts w:ascii="Calibri" w:hAnsi="Calibri" w:cs="Calibri"/>
        </w:rPr>
        <w:t>mL</w:t>
      </w:r>
      <w:r w:rsidR="00994C36" w:rsidRPr="003D277C">
        <w:rPr>
          <w:rFonts w:ascii="Calibri" w:hAnsi="Calibri" w:cs="Calibri"/>
        </w:rPr>
        <w:t xml:space="preserve"> of</w:t>
      </w:r>
      <w:r w:rsidR="00E20415" w:rsidRPr="003D277C">
        <w:rPr>
          <w:rFonts w:ascii="Calibri" w:hAnsi="Calibri" w:cs="Calibri"/>
        </w:rPr>
        <w:t xml:space="preserve"> fre</w:t>
      </w:r>
      <w:r w:rsidR="007A6418" w:rsidRPr="003D277C">
        <w:rPr>
          <w:rFonts w:ascii="Calibri" w:hAnsi="Calibri" w:cs="Calibri"/>
        </w:rPr>
        <w:t>sh 15% FBS</w:t>
      </w:r>
      <w:r w:rsidR="00BA0BFC" w:rsidRPr="003D277C">
        <w:rPr>
          <w:rFonts w:ascii="Calibri" w:hAnsi="Calibri" w:cs="Calibri"/>
        </w:rPr>
        <w:t>-</w:t>
      </w:r>
      <w:r w:rsidR="007A6418" w:rsidRPr="003D277C">
        <w:rPr>
          <w:rFonts w:ascii="Calibri" w:hAnsi="Calibri" w:cs="Calibri"/>
        </w:rPr>
        <w:t>DMEM</w:t>
      </w:r>
      <w:r w:rsidR="00BA0BFC" w:rsidRPr="003D277C">
        <w:rPr>
          <w:rFonts w:ascii="Calibri" w:hAnsi="Calibri" w:cs="Calibri"/>
        </w:rPr>
        <w:t>/</w:t>
      </w:r>
      <w:r w:rsidR="00E20415" w:rsidRPr="003D277C">
        <w:rPr>
          <w:rFonts w:ascii="Calibri" w:hAnsi="Calibri" w:cs="Calibri"/>
        </w:rPr>
        <w:t>F12</w:t>
      </w:r>
      <w:r w:rsidR="00FF6E43" w:rsidRPr="003D277C">
        <w:rPr>
          <w:rFonts w:ascii="Calibri" w:hAnsi="Calibri" w:cs="Calibri"/>
        </w:rPr>
        <w:t xml:space="preserve"> with a pipette</w:t>
      </w:r>
      <w:r w:rsidR="009C448D">
        <w:rPr>
          <w:rFonts w:ascii="Calibri" w:hAnsi="Calibri" w:cs="Calibri"/>
        </w:rPr>
        <w:t>. T</w:t>
      </w:r>
      <w:r w:rsidR="00E20415" w:rsidRPr="003D277C">
        <w:rPr>
          <w:rFonts w:ascii="Calibri" w:hAnsi="Calibri" w:cs="Calibri"/>
        </w:rPr>
        <w:t xml:space="preserve">ransfer </w:t>
      </w:r>
      <w:r w:rsidR="006A2337" w:rsidRPr="003D277C">
        <w:rPr>
          <w:rFonts w:ascii="Calibri" w:hAnsi="Calibri" w:cs="Calibri"/>
        </w:rPr>
        <w:t xml:space="preserve">the cell suspension </w:t>
      </w:r>
      <w:r w:rsidR="00E20415" w:rsidRPr="003D277C">
        <w:rPr>
          <w:rFonts w:ascii="Calibri" w:hAnsi="Calibri" w:cs="Calibri"/>
        </w:rPr>
        <w:t xml:space="preserve">to </w:t>
      </w:r>
      <w:r w:rsidR="00C51C5B" w:rsidRPr="003D277C">
        <w:rPr>
          <w:rFonts w:ascii="Calibri" w:hAnsi="Calibri" w:cs="Calibri"/>
        </w:rPr>
        <w:t xml:space="preserve">a </w:t>
      </w:r>
      <w:r w:rsidR="00906589" w:rsidRPr="003D277C">
        <w:rPr>
          <w:rFonts w:ascii="Calibri" w:hAnsi="Calibri" w:cs="Calibri"/>
        </w:rPr>
        <w:t xml:space="preserve">T-150 </w:t>
      </w:r>
      <w:r w:rsidR="00E20415" w:rsidRPr="003D277C">
        <w:rPr>
          <w:rFonts w:ascii="Calibri" w:hAnsi="Calibri" w:cs="Calibri"/>
        </w:rPr>
        <w:t xml:space="preserve">culture </w:t>
      </w:r>
      <w:r w:rsidR="00906589" w:rsidRPr="003D277C">
        <w:rPr>
          <w:rFonts w:ascii="Calibri" w:hAnsi="Calibri" w:cs="Calibri"/>
        </w:rPr>
        <w:t>flask</w:t>
      </w:r>
      <w:r w:rsidR="0032743A" w:rsidRPr="003D277C">
        <w:rPr>
          <w:rFonts w:ascii="Calibri" w:hAnsi="Calibri" w:cs="Calibri"/>
        </w:rPr>
        <w:t>.</w:t>
      </w:r>
    </w:p>
    <w:p w14:paraId="3CF3B131" w14:textId="77777777" w:rsidR="00332C83" w:rsidRPr="003D277C" w:rsidRDefault="00332C83" w:rsidP="003D277C">
      <w:pPr>
        <w:rPr>
          <w:rFonts w:ascii="Calibri" w:hAnsi="Calibri" w:cs="Calibri"/>
        </w:rPr>
      </w:pPr>
    </w:p>
    <w:p w14:paraId="607E19EA" w14:textId="36447EFA" w:rsidR="009C448D" w:rsidRDefault="007A6418">
      <w:pPr>
        <w:numPr>
          <w:ilvl w:val="1"/>
          <w:numId w:val="28"/>
        </w:numPr>
        <w:rPr>
          <w:rFonts w:ascii="Calibri" w:hAnsi="Calibri" w:cs="Calibri"/>
        </w:rPr>
      </w:pPr>
      <w:r w:rsidRPr="003D277C">
        <w:rPr>
          <w:rFonts w:ascii="Calibri" w:hAnsi="Calibri" w:cs="Calibri"/>
        </w:rPr>
        <w:t xml:space="preserve">Culture cells </w:t>
      </w:r>
      <w:r w:rsidR="009C448D">
        <w:rPr>
          <w:rFonts w:ascii="Calibri" w:hAnsi="Calibri" w:cs="Calibri"/>
        </w:rPr>
        <w:t xml:space="preserve">at </w:t>
      </w:r>
      <w:r w:rsidRPr="003D277C">
        <w:rPr>
          <w:rFonts w:ascii="Calibri" w:hAnsi="Calibri" w:cs="Calibri"/>
        </w:rPr>
        <w:t>37</w:t>
      </w:r>
      <w:r w:rsidR="00AB1325" w:rsidRPr="003D277C">
        <w:rPr>
          <w:rFonts w:ascii="Calibri" w:hAnsi="Calibri" w:cs="Calibri"/>
        </w:rPr>
        <w:t xml:space="preserve"> °C</w:t>
      </w:r>
      <w:r w:rsidR="009C448D">
        <w:rPr>
          <w:rFonts w:ascii="Calibri" w:hAnsi="Calibri" w:cs="Calibri"/>
        </w:rPr>
        <w:t xml:space="preserve"> and </w:t>
      </w:r>
      <w:r w:rsidRPr="003D277C">
        <w:rPr>
          <w:rFonts w:ascii="Calibri" w:hAnsi="Calibri" w:cs="Calibri"/>
        </w:rPr>
        <w:t>5%</w:t>
      </w:r>
      <w:r w:rsidR="00994C36" w:rsidRPr="003D277C">
        <w:rPr>
          <w:rFonts w:ascii="Calibri" w:hAnsi="Calibri" w:cs="Calibri"/>
        </w:rPr>
        <w:t xml:space="preserve"> </w:t>
      </w:r>
      <w:r w:rsidRPr="003D277C">
        <w:rPr>
          <w:rFonts w:ascii="Calibri" w:hAnsi="Calibri" w:cs="Calibri"/>
        </w:rPr>
        <w:t>CO</w:t>
      </w:r>
      <w:r w:rsidRPr="003D277C">
        <w:rPr>
          <w:rFonts w:ascii="Calibri" w:hAnsi="Calibri" w:cs="Calibri"/>
          <w:vertAlign w:val="subscript"/>
        </w:rPr>
        <w:t>2</w:t>
      </w:r>
      <w:r w:rsidR="006A2337" w:rsidRPr="003D277C">
        <w:rPr>
          <w:rFonts w:ascii="Calibri" w:hAnsi="Calibri" w:cs="Calibri"/>
        </w:rPr>
        <w:t>. Split and expand cells every 2-3 days</w:t>
      </w:r>
      <w:r w:rsidRPr="003D277C">
        <w:rPr>
          <w:rFonts w:ascii="Calibri" w:hAnsi="Calibri" w:cs="Calibri"/>
        </w:rPr>
        <w:t xml:space="preserve"> </w:t>
      </w:r>
      <w:r w:rsidR="006A2337" w:rsidRPr="003D277C">
        <w:rPr>
          <w:rFonts w:ascii="Calibri" w:hAnsi="Calibri" w:cs="Calibri"/>
        </w:rPr>
        <w:t xml:space="preserve">as they reach 80–100% confluence by applying </w:t>
      </w:r>
      <w:r w:rsidR="002061CE" w:rsidRPr="003D277C">
        <w:rPr>
          <w:rFonts w:ascii="Calibri" w:hAnsi="Calibri" w:cs="Calibri"/>
        </w:rPr>
        <w:t>7</w:t>
      </w:r>
      <w:r w:rsidR="00994C36" w:rsidRPr="003D277C">
        <w:rPr>
          <w:rFonts w:ascii="Calibri" w:hAnsi="Calibri" w:cs="Calibri"/>
        </w:rPr>
        <w:t xml:space="preserve"> </w:t>
      </w:r>
      <w:r w:rsidR="002061CE" w:rsidRPr="003D277C">
        <w:rPr>
          <w:rFonts w:ascii="Calibri" w:hAnsi="Calibri" w:cs="Calibri"/>
        </w:rPr>
        <w:t>mL</w:t>
      </w:r>
      <w:r w:rsidR="00994C36" w:rsidRPr="003D277C">
        <w:rPr>
          <w:rFonts w:ascii="Calibri" w:hAnsi="Calibri" w:cs="Calibri"/>
        </w:rPr>
        <w:t xml:space="preserve"> of</w:t>
      </w:r>
      <w:r w:rsidR="002061CE" w:rsidRPr="003D277C">
        <w:rPr>
          <w:rFonts w:ascii="Calibri" w:hAnsi="Calibri" w:cs="Calibri"/>
        </w:rPr>
        <w:t xml:space="preserve"> </w:t>
      </w:r>
      <w:r w:rsidR="00BA0BFC" w:rsidRPr="003D277C">
        <w:rPr>
          <w:rFonts w:ascii="Calibri" w:hAnsi="Calibri" w:cs="Calibri"/>
        </w:rPr>
        <w:t>0.25%</w:t>
      </w:r>
      <w:r w:rsidRPr="003D277C">
        <w:rPr>
          <w:rFonts w:ascii="Calibri" w:hAnsi="Calibri" w:cs="Calibri"/>
        </w:rPr>
        <w:t xml:space="preserve"> trypsin</w:t>
      </w:r>
      <w:r w:rsidR="008435F1" w:rsidRPr="003D277C">
        <w:rPr>
          <w:rFonts w:ascii="Calibri" w:hAnsi="Calibri" w:cs="Calibri"/>
        </w:rPr>
        <w:t>-EDTA</w:t>
      </w:r>
      <w:r w:rsidR="0009377D" w:rsidRPr="003D277C">
        <w:rPr>
          <w:rFonts w:ascii="Calibri" w:hAnsi="Calibri" w:cs="Calibri"/>
        </w:rPr>
        <w:t>, expanding from o</w:t>
      </w:r>
      <w:r w:rsidRPr="003D277C">
        <w:rPr>
          <w:rFonts w:ascii="Calibri" w:hAnsi="Calibri" w:cs="Calibri"/>
        </w:rPr>
        <w:t>ne flask to</w:t>
      </w:r>
      <w:r w:rsidR="00FB0205" w:rsidRPr="003D277C">
        <w:rPr>
          <w:rFonts w:ascii="Calibri" w:hAnsi="Calibri" w:cs="Calibri"/>
        </w:rPr>
        <w:t xml:space="preserve"> 8 fl</w:t>
      </w:r>
      <w:r w:rsidR="0009377D" w:rsidRPr="003D277C">
        <w:rPr>
          <w:rFonts w:ascii="Calibri" w:hAnsi="Calibri" w:cs="Calibri"/>
        </w:rPr>
        <w:t>asks</w:t>
      </w:r>
      <w:r w:rsidRPr="003D277C">
        <w:rPr>
          <w:rFonts w:ascii="Calibri" w:hAnsi="Calibri" w:cs="Calibri"/>
        </w:rPr>
        <w:t>.</w:t>
      </w:r>
      <w:r w:rsidR="009D33FC" w:rsidRPr="003D277C">
        <w:rPr>
          <w:rFonts w:ascii="Calibri" w:hAnsi="Calibri" w:cs="Calibri"/>
        </w:rPr>
        <w:t xml:space="preserve"> </w:t>
      </w:r>
    </w:p>
    <w:p w14:paraId="02600D13" w14:textId="77777777" w:rsidR="009C448D" w:rsidRDefault="009C448D" w:rsidP="0006423F">
      <w:pPr>
        <w:rPr>
          <w:rFonts w:ascii="Calibri" w:hAnsi="Calibri" w:cs="Calibri"/>
        </w:rPr>
      </w:pPr>
    </w:p>
    <w:p w14:paraId="310824D3" w14:textId="29E963AE" w:rsidR="0009377D" w:rsidRPr="003D277C" w:rsidRDefault="009C448D" w:rsidP="003D277C">
      <w:pPr>
        <w:rPr>
          <w:rFonts w:ascii="Calibri" w:hAnsi="Calibri" w:cs="Calibri"/>
        </w:rPr>
      </w:pPr>
      <w:r>
        <w:rPr>
          <w:rFonts w:ascii="Calibri" w:hAnsi="Calibri" w:cs="Calibri"/>
        </w:rPr>
        <w:t xml:space="preserve">NOTE: </w:t>
      </w:r>
      <w:r w:rsidR="009D33FC" w:rsidRPr="003D277C">
        <w:rPr>
          <w:rFonts w:ascii="Calibri" w:hAnsi="Calibri" w:cs="Calibri"/>
        </w:rPr>
        <w:t>This typically requires 3-4 passages</w:t>
      </w:r>
      <w:r w:rsidR="0004578C" w:rsidRPr="003D277C">
        <w:rPr>
          <w:rFonts w:ascii="Calibri" w:hAnsi="Calibri" w:cs="Calibri"/>
        </w:rPr>
        <w:t xml:space="preserve">, which permits appropriate expansion and retains adipogenic potential and patient- and depot-specific cellular </w:t>
      </w:r>
      <w:r w:rsidR="00310BCD" w:rsidRPr="003D277C">
        <w:rPr>
          <w:rFonts w:ascii="Calibri" w:hAnsi="Calibri" w:cs="Calibri"/>
        </w:rPr>
        <w:t xml:space="preserve">metabolic </w:t>
      </w:r>
      <w:r w:rsidR="0004578C" w:rsidRPr="003D277C">
        <w:rPr>
          <w:rFonts w:ascii="Calibri" w:hAnsi="Calibri" w:cs="Calibri"/>
        </w:rPr>
        <w:t>phenotypes.</w:t>
      </w:r>
      <w:r w:rsidR="00E612E8" w:rsidRPr="003D277C">
        <w:rPr>
          <w:rFonts w:ascii="Calibri" w:hAnsi="Calibri" w:cs="Calibri"/>
        </w:rPr>
        <w:t xml:space="preserve"> Passaging preadipocytes in excess of 4-5 passages leads to loss of adipogenic potential.</w:t>
      </w:r>
    </w:p>
    <w:p w14:paraId="63176009" w14:textId="77777777" w:rsidR="00332C83" w:rsidRPr="003D277C" w:rsidRDefault="00332C83" w:rsidP="003D277C">
      <w:pPr>
        <w:rPr>
          <w:rFonts w:ascii="Calibri" w:hAnsi="Calibri" w:cs="Calibri"/>
        </w:rPr>
      </w:pPr>
    </w:p>
    <w:p w14:paraId="546AFB62" w14:textId="6813B110" w:rsidR="00AC3B32" w:rsidRPr="003D277C" w:rsidRDefault="002061CE" w:rsidP="001B5087">
      <w:pPr>
        <w:numPr>
          <w:ilvl w:val="1"/>
          <w:numId w:val="28"/>
        </w:numPr>
        <w:rPr>
          <w:rFonts w:ascii="Calibri" w:hAnsi="Calibri" w:cs="Calibri"/>
        </w:rPr>
      </w:pPr>
      <w:r w:rsidRPr="003D277C">
        <w:rPr>
          <w:rFonts w:ascii="Calibri" w:hAnsi="Calibri" w:cs="Calibri"/>
        </w:rPr>
        <w:t>Detach cells in 8 flasks with 7</w:t>
      </w:r>
      <w:r w:rsidR="00994C36" w:rsidRPr="003D277C">
        <w:rPr>
          <w:rFonts w:ascii="Calibri" w:hAnsi="Calibri" w:cs="Calibri"/>
        </w:rPr>
        <w:t xml:space="preserve"> </w:t>
      </w:r>
      <w:r w:rsidRPr="003D277C">
        <w:rPr>
          <w:rFonts w:ascii="Calibri" w:hAnsi="Calibri" w:cs="Calibri"/>
        </w:rPr>
        <w:t xml:space="preserve">mL </w:t>
      </w:r>
      <w:r w:rsidR="00994C36" w:rsidRPr="003D277C">
        <w:rPr>
          <w:rFonts w:ascii="Calibri" w:hAnsi="Calibri" w:cs="Calibri"/>
        </w:rPr>
        <w:t xml:space="preserve">of </w:t>
      </w:r>
      <w:r w:rsidRPr="003D277C">
        <w:rPr>
          <w:rFonts w:ascii="Calibri" w:hAnsi="Calibri" w:cs="Calibri"/>
        </w:rPr>
        <w:t>0.25% trypsin-EDTA per flask</w:t>
      </w:r>
      <w:r w:rsidR="00FF6E43" w:rsidRPr="003D277C">
        <w:rPr>
          <w:rFonts w:ascii="Calibri" w:hAnsi="Calibri" w:cs="Calibri"/>
        </w:rPr>
        <w:t xml:space="preserve"> as described above</w:t>
      </w:r>
      <w:r w:rsidRPr="003D277C">
        <w:rPr>
          <w:rFonts w:ascii="Calibri" w:hAnsi="Calibri" w:cs="Calibri"/>
        </w:rPr>
        <w:t>,</w:t>
      </w:r>
      <w:r w:rsidR="00AC3B32" w:rsidRPr="003D277C">
        <w:rPr>
          <w:rFonts w:ascii="Calibri" w:hAnsi="Calibri" w:cs="Calibri"/>
        </w:rPr>
        <w:t xml:space="preserve"> and</w:t>
      </w:r>
      <w:r w:rsidRPr="003D277C">
        <w:rPr>
          <w:rFonts w:ascii="Calibri" w:hAnsi="Calibri" w:cs="Calibri"/>
        </w:rPr>
        <w:t xml:space="preserve"> incubate </w:t>
      </w:r>
      <w:r w:rsidR="00AC3B32" w:rsidRPr="003D277C">
        <w:rPr>
          <w:rFonts w:ascii="Calibri" w:hAnsi="Calibri" w:cs="Calibri"/>
        </w:rPr>
        <w:t xml:space="preserve">at </w:t>
      </w:r>
      <w:r w:rsidRPr="003D277C">
        <w:rPr>
          <w:rFonts w:ascii="Calibri" w:hAnsi="Calibri" w:cs="Calibri"/>
        </w:rPr>
        <w:t>37</w:t>
      </w:r>
      <w:r w:rsidR="00AB1325" w:rsidRPr="003D277C">
        <w:rPr>
          <w:rFonts w:ascii="Calibri" w:hAnsi="Calibri" w:cs="Calibri"/>
        </w:rPr>
        <w:t xml:space="preserve"> °C</w:t>
      </w:r>
      <w:r w:rsidR="00AC3B32" w:rsidRPr="003D277C">
        <w:rPr>
          <w:rFonts w:ascii="Calibri" w:hAnsi="Calibri" w:cs="Calibri"/>
        </w:rPr>
        <w:t xml:space="preserve"> for</w:t>
      </w:r>
      <w:r w:rsidRPr="003D277C">
        <w:rPr>
          <w:rFonts w:ascii="Calibri" w:hAnsi="Calibri" w:cs="Calibri"/>
        </w:rPr>
        <w:t xml:space="preserve"> 10 min</w:t>
      </w:r>
      <w:r w:rsidR="00CE1479" w:rsidRPr="003D277C">
        <w:rPr>
          <w:rFonts w:ascii="Calibri" w:hAnsi="Calibri" w:cs="Calibri"/>
        </w:rPr>
        <w:t xml:space="preserve">. </w:t>
      </w:r>
    </w:p>
    <w:p w14:paraId="014745DB" w14:textId="77777777" w:rsidR="00AC3B32" w:rsidRPr="003D277C" w:rsidRDefault="00AC3B32" w:rsidP="003D277C">
      <w:pPr>
        <w:pStyle w:val="ListParagraph"/>
        <w:rPr>
          <w:rFonts w:ascii="Calibri" w:hAnsi="Calibri" w:cs="Calibri"/>
        </w:rPr>
      </w:pPr>
    </w:p>
    <w:p w14:paraId="000CFC2D" w14:textId="47C63E62" w:rsidR="00AC3B32" w:rsidRPr="003D277C" w:rsidRDefault="00E41288" w:rsidP="001B5087">
      <w:pPr>
        <w:numPr>
          <w:ilvl w:val="1"/>
          <w:numId w:val="28"/>
        </w:numPr>
        <w:rPr>
          <w:rFonts w:ascii="Calibri" w:hAnsi="Calibri" w:cs="Calibri"/>
        </w:rPr>
      </w:pPr>
      <w:r w:rsidRPr="003D277C">
        <w:rPr>
          <w:rFonts w:ascii="Calibri" w:hAnsi="Calibri" w:cs="Calibri"/>
        </w:rPr>
        <w:t>A</w:t>
      </w:r>
      <w:r w:rsidR="002061CE" w:rsidRPr="003D277C">
        <w:rPr>
          <w:rFonts w:ascii="Calibri" w:hAnsi="Calibri" w:cs="Calibri"/>
        </w:rPr>
        <w:t>dd 8</w:t>
      </w:r>
      <w:r w:rsidR="00994C36" w:rsidRPr="003D277C">
        <w:rPr>
          <w:rFonts w:ascii="Calibri" w:hAnsi="Calibri" w:cs="Calibri"/>
        </w:rPr>
        <w:t xml:space="preserve"> </w:t>
      </w:r>
      <w:r w:rsidR="002061CE" w:rsidRPr="003D277C">
        <w:rPr>
          <w:rFonts w:ascii="Calibri" w:hAnsi="Calibri" w:cs="Calibri"/>
        </w:rPr>
        <w:t xml:space="preserve">mL </w:t>
      </w:r>
      <w:r w:rsidR="00994C36" w:rsidRPr="003D277C">
        <w:rPr>
          <w:rFonts w:ascii="Calibri" w:hAnsi="Calibri" w:cs="Calibri"/>
        </w:rPr>
        <w:t xml:space="preserve">of </w:t>
      </w:r>
      <w:r w:rsidR="002061CE" w:rsidRPr="003D277C">
        <w:rPr>
          <w:rFonts w:ascii="Calibri" w:hAnsi="Calibri" w:cs="Calibri"/>
        </w:rPr>
        <w:t>15% FBS-DMEM/F12 per flask</w:t>
      </w:r>
      <w:r w:rsidR="009C448D">
        <w:rPr>
          <w:rFonts w:ascii="Calibri" w:hAnsi="Calibri" w:cs="Calibri"/>
        </w:rPr>
        <w:t xml:space="preserve"> and </w:t>
      </w:r>
      <w:r w:rsidR="00FF6E43" w:rsidRPr="003D277C">
        <w:rPr>
          <w:rFonts w:ascii="Calibri" w:hAnsi="Calibri" w:cs="Calibri"/>
        </w:rPr>
        <w:t>resuspend the detached cells with a pipette</w:t>
      </w:r>
      <w:r w:rsidR="009C448D">
        <w:rPr>
          <w:rFonts w:ascii="Calibri" w:hAnsi="Calibri" w:cs="Calibri"/>
        </w:rPr>
        <w:t>. T</w:t>
      </w:r>
      <w:r w:rsidR="002F1FDD" w:rsidRPr="003D277C">
        <w:rPr>
          <w:rFonts w:ascii="Calibri" w:hAnsi="Calibri" w:cs="Calibri"/>
        </w:rPr>
        <w:t>ransfer</w:t>
      </w:r>
      <w:r w:rsidR="00FF6E43" w:rsidRPr="003D277C">
        <w:rPr>
          <w:rFonts w:ascii="Calibri" w:hAnsi="Calibri" w:cs="Calibri"/>
        </w:rPr>
        <w:t xml:space="preserve"> the entire cell suspension</w:t>
      </w:r>
      <w:r w:rsidR="002F1FDD" w:rsidRPr="003D277C">
        <w:rPr>
          <w:rFonts w:ascii="Calibri" w:hAnsi="Calibri" w:cs="Calibri"/>
        </w:rPr>
        <w:t xml:space="preserve"> </w:t>
      </w:r>
      <w:r w:rsidR="00FF6E43" w:rsidRPr="003D277C">
        <w:rPr>
          <w:rFonts w:ascii="Calibri" w:hAnsi="Calibri" w:cs="Calibri"/>
        </w:rPr>
        <w:t>divided evenly into</w:t>
      </w:r>
      <w:r w:rsidR="002F1FDD" w:rsidRPr="003D277C">
        <w:rPr>
          <w:rFonts w:ascii="Calibri" w:hAnsi="Calibri" w:cs="Calibri"/>
        </w:rPr>
        <w:t xml:space="preserve"> </w:t>
      </w:r>
      <w:r w:rsidR="005641E0" w:rsidRPr="003D277C">
        <w:rPr>
          <w:rFonts w:ascii="Calibri" w:hAnsi="Calibri" w:cs="Calibri"/>
        </w:rPr>
        <w:t>three</w:t>
      </w:r>
      <w:r w:rsidR="002F1FDD" w:rsidRPr="003D277C">
        <w:rPr>
          <w:rFonts w:ascii="Calibri" w:hAnsi="Calibri" w:cs="Calibri"/>
        </w:rPr>
        <w:t xml:space="preserve"> 50</w:t>
      </w:r>
      <w:r w:rsidR="00994C36" w:rsidRPr="003D277C">
        <w:rPr>
          <w:rFonts w:ascii="Calibri" w:hAnsi="Calibri" w:cs="Calibri"/>
        </w:rPr>
        <w:t xml:space="preserve"> </w:t>
      </w:r>
      <w:r w:rsidR="002F1FDD" w:rsidRPr="003D277C">
        <w:rPr>
          <w:rFonts w:ascii="Calibri" w:hAnsi="Calibri" w:cs="Calibri"/>
        </w:rPr>
        <w:t>mL conical tubes and</w:t>
      </w:r>
      <w:r w:rsidR="002061CE" w:rsidRPr="003D277C">
        <w:rPr>
          <w:rFonts w:ascii="Calibri" w:hAnsi="Calibri" w:cs="Calibri"/>
        </w:rPr>
        <w:t xml:space="preserve"> c</w:t>
      </w:r>
      <w:r w:rsidR="00CE1479" w:rsidRPr="003D277C">
        <w:rPr>
          <w:rFonts w:ascii="Calibri" w:hAnsi="Calibri" w:cs="Calibri"/>
        </w:rPr>
        <w:t>entrifuge at 270</w:t>
      </w:r>
      <w:r w:rsidR="00994C36" w:rsidRPr="003D277C">
        <w:rPr>
          <w:rFonts w:ascii="Calibri" w:hAnsi="Calibri" w:cs="Calibri"/>
        </w:rPr>
        <w:t xml:space="preserve"> </w:t>
      </w:r>
      <w:r w:rsidR="00AC3B32" w:rsidRPr="003D277C">
        <w:rPr>
          <w:rFonts w:ascii="Calibri" w:hAnsi="Calibri" w:cs="Calibri"/>
        </w:rPr>
        <w:t xml:space="preserve">x </w:t>
      </w:r>
      <w:r w:rsidR="00AC3B32" w:rsidRPr="003D277C">
        <w:rPr>
          <w:rFonts w:ascii="Calibri" w:hAnsi="Calibri" w:cs="Calibri"/>
          <w:i/>
          <w:iCs/>
        </w:rPr>
        <w:t>g</w:t>
      </w:r>
      <w:r w:rsidR="00CE1479" w:rsidRPr="003D277C">
        <w:rPr>
          <w:rFonts w:ascii="Calibri" w:hAnsi="Calibri" w:cs="Calibri"/>
        </w:rPr>
        <w:t xml:space="preserve"> for 10 min.</w:t>
      </w:r>
      <w:r w:rsidR="002061CE" w:rsidRPr="003D277C">
        <w:rPr>
          <w:rFonts w:ascii="Calibri" w:hAnsi="Calibri" w:cs="Calibri"/>
        </w:rPr>
        <w:t xml:space="preserve"> </w:t>
      </w:r>
    </w:p>
    <w:p w14:paraId="173D5509" w14:textId="77777777" w:rsidR="00AC3B32" w:rsidRPr="003D277C" w:rsidRDefault="00AC3B32" w:rsidP="003D277C">
      <w:pPr>
        <w:pStyle w:val="ListParagraph"/>
        <w:rPr>
          <w:rFonts w:ascii="Calibri" w:hAnsi="Calibri" w:cs="Calibri"/>
        </w:rPr>
      </w:pPr>
    </w:p>
    <w:p w14:paraId="20798D65" w14:textId="6DBBC14B" w:rsidR="002061CE" w:rsidRPr="003D277C" w:rsidRDefault="002061CE" w:rsidP="003D277C">
      <w:pPr>
        <w:numPr>
          <w:ilvl w:val="1"/>
          <w:numId w:val="28"/>
        </w:numPr>
        <w:rPr>
          <w:rFonts w:ascii="Calibri" w:hAnsi="Calibri" w:cs="Calibri"/>
        </w:rPr>
      </w:pPr>
      <w:r w:rsidRPr="003D277C">
        <w:rPr>
          <w:rFonts w:ascii="Calibri" w:hAnsi="Calibri" w:cs="Calibri"/>
        </w:rPr>
        <w:t xml:space="preserve">Resuspend </w:t>
      </w:r>
      <w:r w:rsidR="00FF6E43" w:rsidRPr="003D277C">
        <w:rPr>
          <w:rFonts w:ascii="Calibri" w:hAnsi="Calibri" w:cs="Calibri"/>
        </w:rPr>
        <w:t xml:space="preserve">the resultant cell pellets </w:t>
      </w:r>
      <w:r w:rsidRPr="003D277C">
        <w:rPr>
          <w:rFonts w:ascii="Calibri" w:hAnsi="Calibri" w:cs="Calibri"/>
        </w:rPr>
        <w:t>in 5</w:t>
      </w:r>
      <w:r w:rsidR="00994C36" w:rsidRPr="003D277C">
        <w:rPr>
          <w:rFonts w:ascii="Calibri" w:hAnsi="Calibri" w:cs="Calibri"/>
        </w:rPr>
        <w:t xml:space="preserve"> </w:t>
      </w:r>
      <w:r w:rsidRPr="003D277C">
        <w:rPr>
          <w:rFonts w:ascii="Calibri" w:hAnsi="Calibri" w:cs="Calibri"/>
        </w:rPr>
        <w:t xml:space="preserve">mL </w:t>
      </w:r>
      <w:r w:rsidR="009C448D">
        <w:rPr>
          <w:rFonts w:ascii="Calibri" w:hAnsi="Calibri" w:cs="Calibri"/>
        </w:rPr>
        <w:t xml:space="preserve">of </w:t>
      </w:r>
      <w:r w:rsidRPr="003D277C">
        <w:rPr>
          <w:rFonts w:ascii="Calibri" w:hAnsi="Calibri" w:cs="Calibri"/>
        </w:rPr>
        <w:t xml:space="preserve">15% FBS-DMEM/F12 </w:t>
      </w:r>
      <w:r w:rsidR="00913179" w:rsidRPr="003D277C">
        <w:rPr>
          <w:rFonts w:ascii="Calibri" w:hAnsi="Calibri" w:cs="Calibri"/>
        </w:rPr>
        <w:t xml:space="preserve">in a 15 mL conical tube </w:t>
      </w:r>
      <w:r w:rsidRPr="003D277C">
        <w:rPr>
          <w:rFonts w:ascii="Calibri" w:hAnsi="Calibri" w:cs="Calibri"/>
        </w:rPr>
        <w:t xml:space="preserve">and count cells using cell counter and </w:t>
      </w:r>
      <w:r w:rsidR="00FE2AA6">
        <w:rPr>
          <w:rFonts w:ascii="Calibri" w:hAnsi="Calibri" w:cs="Calibri"/>
        </w:rPr>
        <w:t>T</w:t>
      </w:r>
      <w:r w:rsidR="00FE2AA6" w:rsidRPr="003D277C">
        <w:rPr>
          <w:rFonts w:ascii="Calibri" w:hAnsi="Calibri" w:cs="Calibri"/>
        </w:rPr>
        <w:t xml:space="preserve">rypan </w:t>
      </w:r>
      <w:r w:rsidRPr="003D277C">
        <w:rPr>
          <w:rFonts w:ascii="Calibri" w:hAnsi="Calibri" w:cs="Calibri"/>
        </w:rPr>
        <w:t>blue</w:t>
      </w:r>
      <w:r w:rsidR="002F1FDD" w:rsidRPr="003D277C">
        <w:rPr>
          <w:rFonts w:ascii="Calibri" w:hAnsi="Calibri" w:cs="Calibri"/>
        </w:rPr>
        <w:t xml:space="preserve">. </w:t>
      </w:r>
    </w:p>
    <w:p w14:paraId="3B43949B" w14:textId="77777777" w:rsidR="00332C83" w:rsidRPr="003D277C" w:rsidRDefault="00332C83" w:rsidP="003D277C">
      <w:pPr>
        <w:rPr>
          <w:rFonts w:ascii="Calibri" w:hAnsi="Calibri" w:cs="Calibri"/>
        </w:rPr>
      </w:pPr>
    </w:p>
    <w:p w14:paraId="72320DE4" w14:textId="360B4662" w:rsidR="0009377D" w:rsidRPr="003D277C" w:rsidRDefault="00913179" w:rsidP="003D277C">
      <w:pPr>
        <w:numPr>
          <w:ilvl w:val="1"/>
          <w:numId w:val="28"/>
        </w:numPr>
        <w:rPr>
          <w:rFonts w:ascii="Calibri" w:hAnsi="Calibri" w:cs="Calibri"/>
        </w:rPr>
      </w:pPr>
      <w:r w:rsidRPr="003D277C">
        <w:rPr>
          <w:rFonts w:ascii="Calibri" w:hAnsi="Calibri" w:cs="Calibri"/>
        </w:rPr>
        <w:t xml:space="preserve">Centrifuge the cell </w:t>
      </w:r>
      <w:r w:rsidR="009A6CE2" w:rsidRPr="003D277C">
        <w:rPr>
          <w:rFonts w:ascii="Calibri" w:hAnsi="Calibri" w:cs="Calibri"/>
        </w:rPr>
        <w:t>suspension</w:t>
      </w:r>
      <w:r w:rsidRPr="003D277C">
        <w:rPr>
          <w:rFonts w:ascii="Calibri" w:hAnsi="Calibri" w:cs="Calibri"/>
        </w:rPr>
        <w:t xml:space="preserve"> at 270 </w:t>
      </w:r>
      <w:r w:rsidR="00AC3B32" w:rsidRPr="003D277C">
        <w:rPr>
          <w:rFonts w:ascii="Calibri" w:hAnsi="Calibri" w:cs="Calibri"/>
        </w:rPr>
        <w:t xml:space="preserve">x </w:t>
      </w:r>
      <w:r w:rsidR="00AC3B32" w:rsidRPr="003D277C">
        <w:rPr>
          <w:rFonts w:ascii="Calibri" w:hAnsi="Calibri" w:cs="Calibri"/>
          <w:i/>
          <w:iCs/>
        </w:rPr>
        <w:t>g</w:t>
      </w:r>
      <w:r w:rsidRPr="003D277C">
        <w:rPr>
          <w:rFonts w:ascii="Calibri" w:hAnsi="Calibri" w:cs="Calibri"/>
        </w:rPr>
        <w:t xml:space="preserve"> for 10 min</w:t>
      </w:r>
      <w:r w:rsidR="009C448D">
        <w:rPr>
          <w:rFonts w:ascii="Calibri" w:hAnsi="Calibri" w:cs="Calibri"/>
        </w:rPr>
        <w:t>. T</w:t>
      </w:r>
      <w:r w:rsidRPr="003D277C">
        <w:rPr>
          <w:rFonts w:ascii="Calibri" w:hAnsi="Calibri" w:cs="Calibri"/>
        </w:rPr>
        <w:t>hen r</w:t>
      </w:r>
      <w:r w:rsidR="00DF7631" w:rsidRPr="003D277C">
        <w:rPr>
          <w:rFonts w:ascii="Calibri" w:hAnsi="Calibri" w:cs="Calibri"/>
        </w:rPr>
        <w:t xml:space="preserve">esuspend </w:t>
      </w:r>
      <w:r w:rsidR="00FF6E43" w:rsidRPr="003D277C">
        <w:rPr>
          <w:rFonts w:ascii="Calibri" w:hAnsi="Calibri" w:cs="Calibri"/>
        </w:rPr>
        <w:t xml:space="preserve">the </w:t>
      </w:r>
      <w:r w:rsidR="0009377D" w:rsidRPr="003D277C">
        <w:rPr>
          <w:rFonts w:ascii="Calibri" w:hAnsi="Calibri" w:cs="Calibri"/>
        </w:rPr>
        <w:t>cell</w:t>
      </w:r>
      <w:r w:rsidR="00FF6E43" w:rsidRPr="003D277C">
        <w:rPr>
          <w:rFonts w:ascii="Calibri" w:hAnsi="Calibri" w:cs="Calibri"/>
        </w:rPr>
        <w:t xml:space="preserve"> pellet</w:t>
      </w:r>
      <w:r w:rsidR="0009377D" w:rsidRPr="003D277C">
        <w:rPr>
          <w:rFonts w:ascii="Calibri" w:hAnsi="Calibri" w:cs="Calibri"/>
        </w:rPr>
        <w:t xml:space="preserve"> in </w:t>
      </w:r>
      <w:r w:rsidR="00E41288" w:rsidRPr="003D277C">
        <w:rPr>
          <w:rFonts w:ascii="Calibri" w:hAnsi="Calibri" w:cs="Calibri"/>
          <w:bCs/>
        </w:rPr>
        <w:t>Preadipocyte Freezing Solution</w:t>
      </w:r>
      <w:r w:rsidR="007A6418" w:rsidRPr="003D277C">
        <w:rPr>
          <w:rFonts w:ascii="Calibri" w:hAnsi="Calibri" w:cs="Calibri"/>
        </w:rPr>
        <w:t xml:space="preserve"> </w:t>
      </w:r>
      <w:r w:rsidR="009A6CE2" w:rsidRPr="003D277C">
        <w:rPr>
          <w:rFonts w:ascii="Calibri" w:hAnsi="Calibri" w:cs="Calibri"/>
        </w:rPr>
        <w:t>to a</w:t>
      </w:r>
      <w:r w:rsidR="00AB1325" w:rsidRPr="003D277C">
        <w:rPr>
          <w:rFonts w:ascii="Calibri" w:hAnsi="Calibri" w:cs="Calibri"/>
        </w:rPr>
        <w:t xml:space="preserve"> </w:t>
      </w:r>
      <w:r w:rsidR="009A6CE2" w:rsidRPr="003D277C">
        <w:rPr>
          <w:rFonts w:ascii="Calibri" w:hAnsi="Calibri" w:cs="Calibri"/>
        </w:rPr>
        <w:t xml:space="preserve">final cell concentration of </w:t>
      </w:r>
      <w:r w:rsidR="00EF4999" w:rsidRPr="003D277C">
        <w:rPr>
          <w:rFonts w:ascii="Calibri" w:hAnsi="Calibri" w:cs="Calibri"/>
        </w:rPr>
        <w:t>1</w:t>
      </w:r>
      <w:r w:rsidR="00994C36" w:rsidRPr="003D277C">
        <w:rPr>
          <w:rFonts w:ascii="Calibri" w:hAnsi="Calibri" w:cs="Calibri"/>
        </w:rPr>
        <w:t xml:space="preserve"> </w:t>
      </w:r>
      <w:r w:rsidR="00EF4999" w:rsidRPr="003D277C">
        <w:rPr>
          <w:rFonts w:ascii="Calibri" w:hAnsi="Calibri" w:cs="Calibri"/>
        </w:rPr>
        <w:t>x</w:t>
      </w:r>
      <w:r w:rsidR="00994C36" w:rsidRPr="003D277C">
        <w:rPr>
          <w:rFonts w:ascii="Calibri" w:hAnsi="Calibri" w:cs="Calibri"/>
        </w:rPr>
        <w:t xml:space="preserve"> </w:t>
      </w:r>
      <w:r w:rsidR="00EF4999" w:rsidRPr="003D277C">
        <w:rPr>
          <w:rFonts w:ascii="Calibri" w:hAnsi="Calibri" w:cs="Calibri"/>
        </w:rPr>
        <w:t>10</w:t>
      </w:r>
      <w:r w:rsidR="00EF4999" w:rsidRPr="003D277C">
        <w:rPr>
          <w:rFonts w:ascii="Calibri" w:hAnsi="Calibri" w:cs="Calibri"/>
          <w:vertAlign w:val="superscript"/>
        </w:rPr>
        <w:t>6</w:t>
      </w:r>
      <w:r w:rsidR="0024510C">
        <w:rPr>
          <w:rFonts w:ascii="Calibri" w:hAnsi="Calibri" w:cs="Calibri"/>
        </w:rPr>
        <w:t>/mL</w:t>
      </w:r>
      <w:r w:rsidR="007A6418" w:rsidRPr="003D277C">
        <w:rPr>
          <w:rFonts w:ascii="Calibri" w:hAnsi="Calibri" w:cs="Calibri"/>
        </w:rPr>
        <w:t>,</w:t>
      </w:r>
      <w:r w:rsidR="00DF7631" w:rsidRPr="003D277C">
        <w:rPr>
          <w:rFonts w:ascii="Calibri" w:hAnsi="Calibri" w:cs="Calibri"/>
        </w:rPr>
        <w:t xml:space="preserve"> </w:t>
      </w:r>
      <w:r w:rsidR="009C448D">
        <w:rPr>
          <w:rFonts w:ascii="Calibri" w:hAnsi="Calibri" w:cs="Calibri"/>
        </w:rPr>
        <w:t>and</w:t>
      </w:r>
      <w:r w:rsidR="009C448D" w:rsidRPr="003D277C">
        <w:rPr>
          <w:rFonts w:ascii="Calibri" w:hAnsi="Calibri" w:cs="Calibri"/>
        </w:rPr>
        <w:t xml:space="preserve"> </w:t>
      </w:r>
      <w:r w:rsidR="00DF7631" w:rsidRPr="003D277C">
        <w:rPr>
          <w:rFonts w:ascii="Calibri" w:hAnsi="Calibri" w:cs="Calibri"/>
        </w:rPr>
        <w:t>al</w:t>
      </w:r>
      <w:r w:rsidR="007A6418" w:rsidRPr="003D277C">
        <w:rPr>
          <w:rFonts w:ascii="Calibri" w:hAnsi="Calibri" w:cs="Calibri"/>
        </w:rPr>
        <w:t>iquot 1</w:t>
      </w:r>
      <w:r w:rsidR="00994C36" w:rsidRPr="003D277C">
        <w:rPr>
          <w:rFonts w:ascii="Calibri" w:hAnsi="Calibri" w:cs="Calibri"/>
        </w:rPr>
        <w:t xml:space="preserve"> </w:t>
      </w:r>
      <w:r w:rsidR="007A6418" w:rsidRPr="003D277C">
        <w:rPr>
          <w:rFonts w:ascii="Calibri" w:hAnsi="Calibri" w:cs="Calibri"/>
        </w:rPr>
        <w:t xml:space="preserve">mL of cell suspension </w:t>
      </w:r>
      <w:r w:rsidR="00E41288" w:rsidRPr="003D277C">
        <w:rPr>
          <w:rFonts w:ascii="Calibri" w:hAnsi="Calibri" w:cs="Calibri"/>
        </w:rPr>
        <w:t>per</w:t>
      </w:r>
      <w:r w:rsidR="00DF7631" w:rsidRPr="003D277C">
        <w:rPr>
          <w:rFonts w:ascii="Calibri" w:hAnsi="Calibri" w:cs="Calibri"/>
        </w:rPr>
        <w:t xml:space="preserve"> 1.5</w:t>
      </w:r>
      <w:r w:rsidR="00994C36" w:rsidRPr="003D277C">
        <w:rPr>
          <w:rFonts w:ascii="Calibri" w:hAnsi="Calibri" w:cs="Calibri"/>
        </w:rPr>
        <w:t xml:space="preserve"> </w:t>
      </w:r>
      <w:r w:rsidR="00DF7631" w:rsidRPr="003D277C">
        <w:rPr>
          <w:rFonts w:ascii="Calibri" w:hAnsi="Calibri" w:cs="Calibri"/>
        </w:rPr>
        <w:t>mL cr</w:t>
      </w:r>
      <w:r w:rsidR="0020112C" w:rsidRPr="003D277C">
        <w:rPr>
          <w:rFonts w:ascii="Calibri" w:hAnsi="Calibri" w:cs="Calibri"/>
        </w:rPr>
        <w:t>y</w:t>
      </w:r>
      <w:r w:rsidR="00DF7631" w:rsidRPr="003D277C">
        <w:rPr>
          <w:rFonts w:ascii="Calibri" w:hAnsi="Calibri" w:cs="Calibri"/>
        </w:rPr>
        <w:t>ovial</w:t>
      </w:r>
      <w:r w:rsidR="00E41288" w:rsidRPr="003D277C">
        <w:rPr>
          <w:rFonts w:ascii="Calibri" w:hAnsi="Calibri" w:cs="Calibri"/>
        </w:rPr>
        <w:t xml:space="preserve"> tube</w:t>
      </w:r>
      <w:r w:rsidR="006D5CF4" w:rsidRPr="003D277C">
        <w:rPr>
          <w:rFonts w:ascii="Calibri" w:hAnsi="Calibri" w:cs="Calibri"/>
        </w:rPr>
        <w:t>.</w:t>
      </w:r>
    </w:p>
    <w:p w14:paraId="4730F242" w14:textId="77777777" w:rsidR="00332C83" w:rsidRPr="003D277C" w:rsidRDefault="00332C83" w:rsidP="003D277C">
      <w:pPr>
        <w:rPr>
          <w:rFonts w:ascii="Calibri" w:hAnsi="Calibri" w:cs="Calibri"/>
        </w:rPr>
      </w:pPr>
    </w:p>
    <w:p w14:paraId="054BD87F" w14:textId="441E474B" w:rsidR="00EF4999" w:rsidRPr="003D277C" w:rsidRDefault="0009377D" w:rsidP="003D277C">
      <w:pPr>
        <w:numPr>
          <w:ilvl w:val="1"/>
          <w:numId w:val="28"/>
        </w:numPr>
        <w:rPr>
          <w:rFonts w:ascii="Calibri" w:hAnsi="Calibri" w:cs="Calibri"/>
        </w:rPr>
      </w:pPr>
      <w:r w:rsidRPr="003D277C">
        <w:rPr>
          <w:rFonts w:ascii="Calibri" w:hAnsi="Calibri" w:cs="Calibri"/>
        </w:rPr>
        <w:t>Store cells</w:t>
      </w:r>
      <w:r w:rsidR="0020112C" w:rsidRPr="003D277C">
        <w:rPr>
          <w:rFonts w:ascii="Calibri" w:hAnsi="Calibri" w:cs="Calibri"/>
        </w:rPr>
        <w:t xml:space="preserve"> </w:t>
      </w:r>
      <w:r w:rsidR="006A2337" w:rsidRPr="003D277C">
        <w:rPr>
          <w:rFonts w:ascii="Calibri" w:hAnsi="Calibri" w:cs="Calibri"/>
        </w:rPr>
        <w:t xml:space="preserve">in cryovials </w:t>
      </w:r>
      <w:r w:rsidR="0020112C" w:rsidRPr="003D277C">
        <w:rPr>
          <w:rFonts w:ascii="Calibri" w:hAnsi="Calibri" w:cs="Calibri"/>
        </w:rPr>
        <w:t xml:space="preserve">for 1 days </w:t>
      </w:r>
      <w:r w:rsidR="00F075DD" w:rsidRPr="003D277C">
        <w:rPr>
          <w:rFonts w:ascii="Calibri" w:hAnsi="Calibri" w:cs="Calibri"/>
        </w:rPr>
        <w:t>at</w:t>
      </w:r>
      <w:r w:rsidR="0020112C" w:rsidRPr="003D277C">
        <w:rPr>
          <w:rFonts w:ascii="Calibri" w:hAnsi="Calibri" w:cs="Calibri"/>
        </w:rPr>
        <w:t xml:space="preserve"> -80</w:t>
      </w:r>
      <w:r w:rsidR="00AB1325" w:rsidRPr="003D277C">
        <w:rPr>
          <w:rFonts w:ascii="Calibri" w:hAnsi="Calibri" w:cs="Calibri"/>
        </w:rPr>
        <w:t xml:space="preserve"> °C</w:t>
      </w:r>
      <w:r w:rsidR="009C448D">
        <w:rPr>
          <w:rFonts w:ascii="Calibri" w:hAnsi="Calibri" w:cs="Calibri"/>
        </w:rPr>
        <w:t>. T</w:t>
      </w:r>
      <w:r w:rsidR="0020112C" w:rsidRPr="003D277C">
        <w:rPr>
          <w:rFonts w:ascii="Calibri" w:hAnsi="Calibri" w:cs="Calibri"/>
        </w:rPr>
        <w:t xml:space="preserve">hen transfer </w:t>
      </w:r>
      <w:r w:rsidR="006A2337" w:rsidRPr="003D277C">
        <w:rPr>
          <w:rFonts w:ascii="Calibri" w:hAnsi="Calibri" w:cs="Calibri"/>
        </w:rPr>
        <w:t xml:space="preserve">cryovials </w:t>
      </w:r>
      <w:r w:rsidR="0020112C" w:rsidRPr="003D277C">
        <w:rPr>
          <w:rFonts w:ascii="Calibri" w:hAnsi="Calibri" w:cs="Calibri"/>
        </w:rPr>
        <w:t>to liquid nitrogen</w:t>
      </w:r>
      <w:r w:rsidR="007A6418" w:rsidRPr="003D277C">
        <w:rPr>
          <w:rFonts w:ascii="Calibri" w:hAnsi="Calibri" w:cs="Calibri"/>
        </w:rPr>
        <w:t xml:space="preserve"> for long-term storage</w:t>
      </w:r>
      <w:r w:rsidR="009C448D">
        <w:rPr>
          <w:rFonts w:ascii="Calibri" w:hAnsi="Calibri" w:cs="Calibri"/>
        </w:rPr>
        <w:t xml:space="preserve"> for </w:t>
      </w:r>
      <w:r w:rsidR="00994C36" w:rsidRPr="003D277C">
        <w:rPr>
          <w:rFonts w:ascii="Calibri" w:hAnsi="Calibri" w:cs="Calibri"/>
        </w:rPr>
        <w:t>3–</w:t>
      </w:r>
      <w:r w:rsidR="007A6418" w:rsidRPr="003D277C">
        <w:rPr>
          <w:rFonts w:ascii="Calibri" w:hAnsi="Calibri" w:cs="Calibri"/>
        </w:rPr>
        <w:t>6 months.</w:t>
      </w:r>
    </w:p>
    <w:p w14:paraId="61FCE19F" w14:textId="77777777" w:rsidR="00332C83" w:rsidRPr="003D277C" w:rsidRDefault="00332C83" w:rsidP="003D277C">
      <w:pPr>
        <w:rPr>
          <w:rFonts w:ascii="Calibri" w:hAnsi="Calibri" w:cs="Calibri"/>
        </w:rPr>
      </w:pPr>
    </w:p>
    <w:p w14:paraId="051E53AF" w14:textId="1E15FAF2" w:rsidR="00AC3B32" w:rsidRPr="003D277C" w:rsidRDefault="00FB0205" w:rsidP="003D277C">
      <w:pPr>
        <w:numPr>
          <w:ilvl w:val="1"/>
          <w:numId w:val="28"/>
        </w:numPr>
        <w:rPr>
          <w:rFonts w:ascii="Calibri" w:hAnsi="Calibri" w:cs="Calibri"/>
        </w:rPr>
      </w:pPr>
      <w:r w:rsidRPr="003D277C">
        <w:rPr>
          <w:rFonts w:ascii="Calibri" w:hAnsi="Calibri" w:cs="Calibri"/>
        </w:rPr>
        <w:t>When ready for use, thaw</w:t>
      </w:r>
      <w:r w:rsidR="008B2ACB" w:rsidRPr="003D277C">
        <w:rPr>
          <w:rFonts w:ascii="Calibri" w:hAnsi="Calibri" w:cs="Calibri"/>
        </w:rPr>
        <w:t xml:space="preserve"> one </w:t>
      </w:r>
      <w:r w:rsidR="00B87854" w:rsidRPr="003D277C">
        <w:rPr>
          <w:rFonts w:ascii="Calibri" w:hAnsi="Calibri" w:cs="Calibri"/>
        </w:rPr>
        <w:t>cryovial</w:t>
      </w:r>
      <w:r w:rsidR="0020112C" w:rsidRPr="003D277C">
        <w:rPr>
          <w:rFonts w:ascii="Calibri" w:hAnsi="Calibri" w:cs="Calibri"/>
        </w:rPr>
        <w:t xml:space="preserve"> </w:t>
      </w:r>
      <w:r w:rsidR="00E41288" w:rsidRPr="003D277C">
        <w:rPr>
          <w:rFonts w:ascii="Calibri" w:hAnsi="Calibri" w:cs="Calibri"/>
        </w:rPr>
        <w:t>in</w:t>
      </w:r>
      <w:r w:rsidR="0020112C" w:rsidRPr="003D277C">
        <w:rPr>
          <w:rFonts w:ascii="Calibri" w:hAnsi="Calibri" w:cs="Calibri"/>
        </w:rPr>
        <w:t xml:space="preserve"> </w:t>
      </w:r>
      <w:r w:rsidR="009C448D">
        <w:rPr>
          <w:rFonts w:ascii="Calibri" w:hAnsi="Calibri" w:cs="Calibri"/>
        </w:rPr>
        <w:t xml:space="preserve">a </w:t>
      </w:r>
      <w:r w:rsidR="0020112C" w:rsidRPr="003D277C">
        <w:rPr>
          <w:rFonts w:ascii="Calibri" w:hAnsi="Calibri" w:cs="Calibri"/>
        </w:rPr>
        <w:t>37</w:t>
      </w:r>
      <w:r w:rsidR="00AB1325" w:rsidRPr="003D277C">
        <w:rPr>
          <w:rFonts w:ascii="Calibri" w:hAnsi="Calibri" w:cs="Calibri"/>
        </w:rPr>
        <w:t xml:space="preserve"> °C</w:t>
      </w:r>
      <w:r w:rsidR="007A6418" w:rsidRPr="003D277C">
        <w:rPr>
          <w:rFonts w:ascii="Calibri" w:hAnsi="Calibri" w:cs="Calibri"/>
        </w:rPr>
        <w:t xml:space="preserve"> water bath for</w:t>
      </w:r>
      <w:r w:rsidR="00994C36" w:rsidRPr="003D277C">
        <w:rPr>
          <w:rFonts w:ascii="Calibri" w:hAnsi="Calibri" w:cs="Calibri"/>
        </w:rPr>
        <w:t xml:space="preserve"> 3</w:t>
      </w:r>
      <w:r w:rsidR="003A5B0A" w:rsidRPr="003D277C">
        <w:rPr>
          <w:rFonts w:ascii="Calibri" w:hAnsi="Calibri" w:cs="Calibri"/>
        </w:rPr>
        <w:t>-</w:t>
      </w:r>
      <w:r w:rsidR="007A6418" w:rsidRPr="003D277C">
        <w:rPr>
          <w:rFonts w:ascii="Calibri" w:hAnsi="Calibri" w:cs="Calibri"/>
        </w:rPr>
        <w:t xml:space="preserve">5 </w:t>
      </w:r>
      <w:r w:rsidR="00F075DD" w:rsidRPr="003D277C">
        <w:rPr>
          <w:rFonts w:ascii="Calibri" w:hAnsi="Calibri" w:cs="Calibri"/>
        </w:rPr>
        <w:t>min</w:t>
      </w:r>
      <w:r w:rsidR="00AC3B32" w:rsidRPr="003D277C">
        <w:rPr>
          <w:rFonts w:ascii="Calibri" w:hAnsi="Calibri" w:cs="Calibri"/>
        </w:rPr>
        <w:t>. R</w:t>
      </w:r>
      <w:r w:rsidR="007A6418" w:rsidRPr="003D277C">
        <w:rPr>
          <w:rFonts w:ascii="Calibri" w:hAnsi="Calibri" w:cs="Calibri"/>
        </w:rPr>
        <w:t>esuspe</w:t>
      </w:r>
      <w:r w:rsidR="008B2ACB" w:rsidRPr="003D277C">
        <w:rPr>
          <w:rFonts w:ascii="Calibri" w:hAnsi="Calibri" w:cs="Calibri"/>
        </w:rPr>
        <w:t>nd</w:t>
      </w:r>
      <w:r w:rsidR="0020112C" w:rsidRPr="003D277C">
        <w:rPr>
          <w:rFonts w:ascii="Calibri" w:hAnsi="Calibri" w:cs="Calibri"/>
        </w:rPr>
        <w:t xml:space="preserve"> </w:t>
      </w:r>
      <w:r w:rsidR="003A5B0A" w:rsidRPr="003D277C">
        <w:rPr>
          <w:rFonts w:ascii="Calibri" w:hAnsi="Calibri" w:cs="Calibri"/>
        </w:rPr>
        <w:t xml:space="preserve">the cells </w:t>
      </w:r>
      <w:r w:rsidR="0020112C" w:rsidRPr="003D277C">
        <w:rPr>
          <w:rFonts w:ascii="Calibri" w:hAnsi="Calibri" w:cs="Calibri"/>
        </w:rPr>
        <w:t>in 20</w:t>
      </w:r>
      <w:r w:rsidR="00994C36" w:rsidRPr="003D277C">
        <w:rPr>
          <w:rFonts w:ascii="Calibri" w:hAnsi="Calibri" w:cs="Calibri"/>
        </w:rPr>
        <w:t xml:space="preserve"> </w:t>
      </w:r>
      <w:r w:rsidR="0020112C" w:rsidRPr="003D277C">
        <w:rPr>
          <w:rFonts w:ascii="Calibri" w:hAnsi="Calibri" w:cs="Calibri"/>
        </w:rPr>
        <w:t xml:space="preserve">mL </w:t>
      </w:r>
      <w:r w:rsidR="00994C36" w:rsidRPr="003D277C">
        <w:rPr>
          <w:rFonts w:ascii="Calibri" w:hAnsi="Calibri" w:cs="Calibri"/>
        </w:rPr>
        <w:t xml:space="preserve">of </w:t>
      </w:r>
      <w:r w:rsidR="0020112C" w:rsidRPr="003D277C">
        <w:rPr>
          <w:rFonts w:ascii="Calibri" w:hAnsi="Calibri" w:cs="Calibri"/>
        </w:rPr>
        <w:t>15% FBS</w:t>
      </w:r>
      <w:r w:rsidR="00BA0BFC" w:rsidRPr="003D277C">
        <w:rPr>
          <w:rFonts w:ascii="Calibri" w:hAnsi="Calibri" w:cs="Calibri"/>
        </w:rPr>
        <w:t>-</w:t>
      </w:r>
      <w:r w:rsidR="0020112C" w:rsidRPr="003D277C">
        <w:rPr>
          <w:rFonts w:ascii="Calibri" w:hAnsi="Calibri" w:cs="Calibri"/>
        </w:rPr>
        <w:t>DMEM</w:t>
      </w:r>
      <w:r w:rsidR="00BA0BFC" w:rsidRPr="003D277C">
        <w:rPr>
          <w:rFonts w:ascii="Calibri" w:hAnsi="Calibri" w:cs="Calibri"/>
        </w:rPr>
        <w:t>/</w:t>
      </w:r>
      <w:r w:rsidR="0020112C" w:rsidRPr="003D277C">
        <w:rPr>
          <w:rFonts w:ascii="Calibri" w:hAnsi="Calibri" w:cs="Calibri"/>
        </w:rPr>
        <w:t xml:space="preserve">F12, </w:t>
      </w:r>
      <w:r w:rsidR="009C448D">
        <w:rPr>
          <w:rFonts w:ascii="Calibri" w:hAnsi="Calibri" w:cs="Calibri"/>
        </w:rPr>
        <w:t xml:space="preserve">and </w:t>
      </w:r>
      <w:r w:rsidR="008B2ACB" w:rsidRPr="003D277C">
        <w:rPr>
          <w:rFonts w:ascii="Calibri" w:hAnsi="Calibri" w:cs="Calibri"/>
        </w:rPr>
        <w:t>centrifuge</w:t>
      </w:r>
      <w:r w:rsidR="007A6418" w:rsidRPr="003D277C">
        <w:rPr>
          <w:rFonts w:ascii="Calibri" w:hAnsi="Calibri" w:cs="Calibri"/>
        </w:rPr>
        <w:t xml:space="preserve"> </w:t>
      </w:r>
      <w:r w:rsidR="009C448D">
        <w:rPr>
          <w:rFonts w:ascii="Calibri" w:hAnsi="Calibri" w:cs="Calibri"/>
        </w:rPr>
        <w:t xml:space="preserve">at </w:t>
      </w:r>
      <w:r w:rsidR="007A6418" w:rsidRPr="003D277C">
        <w:rPr>
          <w:rFonts w:ascii="Calibri" w:hAnsi="Calibri" w:cs="Calibri"/>
        </w:rPr>
        <w:t>270</w:t>
      </w:r>
      <w:r w:rsidR="00994C36" w:rsidRPr="003D277C">
        <w:rPr>
          <w:rFonts w:ascii="Calibri" w:hAnsi="Calibri" w:cs="Calibri"/>
        </w:rPr>
        <w:t xml:space="preserve"> </w:t>
      </w:r>
      <w:r w:rsidR="00AC3B32" w:rsidRPr="003D277C">
        <w:rPr>
          <w:rFonts w:ascii="Calibri" w:hAnsi="Calibri" w:cs="Calibri"/>
        </w:rPr>
        <w:t xml:space="preserve">x </w:t>
      </w:r>
      <w:r w:rsidR="00AC3B32" w:rsidRPr="003D277C">
        <w:rPr>
          <w:rFonts w:ascii="Calibri" w:hAnsi="Calibri" w:cs="Calibri"/>
          <w:i/>
          <w:iCs/>
        </w:rPr>
        <w:t>g</w:t>
      </w:r>
      <w:r w:rsidR="009C448D">
        <w:rPr>
          <w:rFonts w:ascii="Calibri" w:hAnsi="Calibri" w:cs="Calibri"/>
        </w:rPr>
        <w:t xml:space="preserve"> for</w:t>
      </w:r>
      <w:r w:rsidR="007A6418" w:rsidRPr="003D277C">
        <w:rPr>
          <w:rFonts w:ascii="Calibri" w:hAnsi="Calibri" w:cs="Calibri"/>
        </w:rPr>
        <w:t xml:space="preserve"> 10 min</w:t>
      </w:r>
      <w:r w:rsidR="00A55A9F" w:rsidRPr="003D277C">
        <w:rPr>
          <w:rFonts w:ascii="Calibri" w:hAnsi="Calibri" w:cs="Calibri"/>
        </w:rPr>
        <w:t xml:space="preserve">. </w:t>
      </w:r>
    </w:p>
    <w:p w14:paraId="55214917" w14:textId="77777777" w:rsidR="00AC3B32" w:rsidRPr="003D277C" w:rsidRDefault="00AC3B32" w:rsidP="003D277C">
      <w:pPr>
        <w:rPr>
          <w:rFonts w:ascii="Calibri" w:hAnsi="Calibri" w:cs="Calibri"/>
        </w:rPr>
      </w:pPr>
    </w:p>
    <w:p w14:paraId="188AC2CD" w14:textId="16EEB065" w:rsidR="00AC3B32" w:rsidRPr="003D277C" w:rsidRDefault="002F1FDD" w:rsidP="003D277C">
      <w:pPr>
        <w:numPr>
          <w:ilvl w:val="1"/>
          <w:numId w:val="28"/>
        </w:numPr>
        <w:rPr>
          <w:rFonts w:ascii="Calibri" w:hAnsi="Calibri" w:cs="Calibri"/>
        </w:rPr>
      </w:pPr>
      <w:r w:rsidRPr="003D277C">
        <w:rPr>
          <w:rFonts w:ascii="Calibri" w:hAnsi="Calibri" w:cs="Calibri"/>
        </w:rPr>
        <w:t>R</w:t>
      </w:r>
      <w:r w:rsidR="00E15719" w:rsidRPr="003D277C">
        <w:rPr>
          <w:rFonts w:ascii="Calibri" w:hAnsi="Calibri" w:cs="Calibri"/>
        </w:rPr>
        <w:t>esuspend</w:t>
      </w:r>
      <w:r w:rsidR="0020112C" w:rsidRPr="003D277C">
        <w:rPr>
          <w:rFonts w:ascii="Calibri" w:hAnsi="Calibri" w:cs="Calibri"/>
        </w:rPr>
        <w:t xml:space="preserve"> </w:t>
      </w:r>
      <w:r w:rsidR="003A5B0A" w:rsidRPr="003D277C">
        <w:rPr>
          <w:rFonts w:ascii="Calibri" w:hAnsi="Calibri" w:cs="Calibri"/>
        </w:rPr>
        <w:t xml:space="preserve">the </w:t>
      </w:r>
      <w:r w:rsidR="007A6418" w:rsidRPr="003D277C">
        <w:rPr>
          <w:rFonts w:ascii="Calibri" w:hAnsi="Calibri" w:cs="Calibri"/>
        </w:rPr>
        <w:t>cell pellet in 20</w:t>
      </w:r>
      <w:r w:rsidR="00994C36" w:rsidRPr="003D277C">
        <w:rPr>
          <w:rFonts w:ascii="Calibri" w:hAnsi="Calibri" w:cs="Calibri"/>
        </w:rPr>
        <w:t xml:space="preserve"> </w:t>
      </w:r>
      <w:r w:rsidR="007A6418" w:rsidRPr="003D277C">
        <w:rPr>
          <w:rFonts w:ascii="Calibri" w:hAnsi="Calibri" w:cs="Calibri"/>
        </w:rPr>
        <w:t xml:space="preserve">mL </w:t>
      </w:r>
      <w:r w:rsidR="00994C36" w:rsidRPr="003D277C">
        <w:rPr>
          <w:rFonts w:ascii="Calibri" w:hAnsi="Calibri" w:cs="Calibri"/>
        </w:rPr>
        <w:t xml:space="preserve">of </w:t>
      </w:r>
      <w:r w:rsidR="0020112C" w:rsidRPr="003D277C">
        <w:rPr>
          <w:rFonts w:ascii="Calibri" w:hAnsi="Calibri" w:cs="Calibri"/>
        </w:rPr>
        <w:t>15% FBS</w:t>
      </w:r>
      <w:r w:rsidR="00BA0BFC" w:rsidRPr="003D277C">
        <w:rPr>
          <w:rFonts w:ascii="Calibri" w:hAnsi="Calibri" w:cs="Calibri"/>
        </w:rPr>
        <w:t>-</w:t>
      </w:r>
      <w:r w:rsidR="0020112C" w:rsidRPr="003D277C">
        <w:rPr>
          <w:rFonts w:ascii="Calibri" w:hAnsi="Calibri" w:cs="Calibri"/>
        </w:rPr>
        <w:t>DMEM</w:t>
      </w:r>
      <w:r w:rsidR="00BA0BFC" w:rsidRPr="003D277C">
        <w:rPr>
          <w:rFonts w:ascii="Calibri" w:hAnsi="Calibri" w:cs="Calibri"/>
        </w:rPr>
        <w:t>/</w:t>
      </w:r>
      <w:r w:rsidR="0020112C" w:rsidRPr="003D277C">
        <w:rPr>
          <w:rFonts w:ascii="Calibri" w:hAnsi="Calibri" w:cs="Calibri"/>
        </w:rPr>
        <w:t xml:space="preserve">F12, </w:t>
      </w:r>
      <w:r w:rsidR="003A5B0A" w:rsidRPr="003D277C">
        <w:rPr>
          <w:rFonts w:ascii="Calibri" w:hAnsi="Calibri" w:cs="Calibri"/>
        </w:rPr>
        <w:t>pipette</w:t>
      </w:r>
      <w:r w:rsidR="008B2ACB" w:rsidRPr="003D277C">
        <w:rPr>
          <w:rFonts w:ascii="Calibri" w:hAnsi="Calibri" w:cs="Calibri"/>
        </w:rPr>
        <w:t xml:space="preserve"> </w:t>
      </w:r>
      <w:r w:rsidR="00E41288" w:rsidRPr="003D277C">
        <w:rPr>
          <w:rFonts w:ascii="Calibri" w:hAnsi="Calibri" w:cs="Calibri"/>
        </w:rPr>
        <w:t>in</w:t>
      </w:r>
      <w:r w:rsidR="003A5B0A" w:rsidRPr="003D277C">
        <w:rPr>
          <w:rFonts w:ascii="Calibri" w:hAnsi="Calibri" w:cs="Calibri"/>
        </w:rPr>
        <w:t>to</w:t>
      </w:r>
      <w:r w:rsidR="007A6418" w:rsidRPr="003D277C">
        <w:rPr>
          <w:rFonts w:ascii="Calibri" w:hAnsi="Calibri" w:cs="Calibri"/>
        </w:rPr>
        <w:t xml:space="preserve"> </w:t>
      </w:r>
      <w:r w:rsidR="00FE2AA6">
        <w:rPr>
          <w:rFonts w:ascii="Calibri" w:hAnsi="Calibri" w:cs="Calibri"/>
        </w:rPr>
        <w:t xml:space="preserve">a </w:t>
      </w:r>
      <w:r w:rsidR="008B2ACB" w:rsidRPr="003D277C">
        <w:rPr>
          <w:rFonts w:ascii="Calibri" w:hAnsi="Calibri" w:cs="Calibri"/>
        </w:rPr>
        <w:t xml:space="preserve">single </w:t>
      </w:r>
      <w:r w:rsidR="0020112C" w:rsidRPr="003D277C">
        <w:rPr>
          <w:rFonts w:ascii="Calibri" w:hAnsi="Calibri" w:cs="Calibri"/>
        </w:rPr>
        <w:t>T-150 flask,</w:t>
      </w:r>
      <w:r w:rsidR="008B2ACB" w:rsidRPr="003D277C">
        <w:rPr>
          <w:rFonts w:ascii="Calibri" w:hAnsi="Calibri" w:cs="Calibri"/>
        </w:rPr>
        <w:t xml:space="preserve"> </w:t>
      </w:r>
      <w:r w:rsidR="009C448D">
        <w:rPr>
          <w:rFonts w:ascii="Calibri" w:hAnsi="Calibri" w:cs="Calibri"/>
        </w:rPr>
        <w:t xml:space="preserve">and </w:t>
      </w:r>
      <w:r w:rsidR="00821C3B" w:rsidRPr="003D277C">
        <w:rPr>
          <w:rFonts w:ascii="Calibri" w:hAnsi="Calibri" w:cs="Calibri"/>
        </w:rPr>
        <w:t xml:space="preserve">then </w:t>
      </w:r>
      <w:r w:rsidR="00FB0205" w:rsidRPr="003D277C">
        <w:rPr>
          <w:rFonts w:ascii="Calibri" w:hAnsi="Calibri" w:cs="Calibri"/>
        </w:rPr>
        <w:t>grow to 80% confluence</w:t>
      </w:r>
      <w:r w:rsidR="00994C36" w:rsidRPr="003D277C">
        <w:rPr>
          <w:rFonts w:ascii="Calibri" w:hAnsi="Calibri" w:cs="Calibri"/>
        </w:rPr>
        <w:t xml:space="preserve"> over 2</w:t>
      </w:r>
      <w:r w:rsidR="00821C3B" w:rsidRPr="003D277C">
        <w:rPr>
          <w:rFonts w:ascii="Calibri" w:hAnsi="Calibri" w:cs="Calibri"/>
        </w:rPr>
        <w:t>-</w:t>
      </w:r>
      <w:r w:rsidR="0020112C" w:rsidRPr="003D277C">
        <w:rPr>
          <w:rFonts w:ascii="Calibri" w:hAnsi="Calibri" w:cs="Calibri"/>
        </w:rPr>
        <w:t>3 days</w:t>
      </w:r>
      <w:r w:rsidR="00821C3B" w:rsidRPr="003D277C">
        <w:rPr>
          <w:rFonts w:ascii="Calibri" w:hAnsi="Calibri" w:cs="Calibri"/>
        </w:rPr>
        <w:t xml:space="preserve"> at 37</w:t>
      </w:r>
      <w:r w:rsidR="00AB1325" w:rsidRPr="003D277C">
        <w:rPr>
          <w:rFonts w:ascii="Calibri" w:hAnsi="Calibri" w:cs="Calibri"/>
        </w:rPr>
        <w:t xml:space="preserve"> °C</w:t>
      </w:r>
      <w:r w:rsidR="00FE2AA6">
        <w:rPr>
          <w:rFonts w:ascii="Calibri" w:hAnsi="Calibri" w:cs="Calibri"/>
        </w:rPr>
        <w:t xml:space="preserve"> and</w:t>
      </w:r>
      <w:r w:rsidR="00821C3B" w:rsidRPr="003D277C">
        <w:rPr>
          <w:rFonts w:ascii="Calibri" w:hAnsi="Calibri" w:cs="Calibri"/>
        </w:rPr>
        <w:t xml:space="preserve"> 5% CO</w:t>
      </w:r>
      <w:r w:rsidR="00821C3B" w:rsidRPr="003D277C">
        <w:rPr>
          <w:rFonts w:ascii="Calibri" w:hAnsi="Calibri" w:cs="Calibri"/>
          <w:vertAlign w:val="subscript"/>
        </w:rPr>
        <w:t>2</w:t>
      </w:r>
      <w:r w:rsidR="00AC3B32" w:rsidRPr="003D277C">
        <w:rPr>
          <w:rFonts w:ascii="Calibri" w:hAnsi="Calibri" w:cs="Calibri"/>
        </w:rPr>
        <w:t>.</w:t>
      </w:r>
    </w:p>
    <w:p w14:paraId="0121B745" w14:textId="77777777" w:rsidR="00AC3B32" w:rsidRPr="003D277C" w:rsidRDefault="00AC3B32" w:rsidP="003D277C">
      <w:pPr>
        <w:rPr>
          <w:rFonts w:ascii="Calibri" w:hAnsi="Calibri" w:cs="Calibri"/>
        </w:rPr>
      </w:pPr>
    </w:p>
    <w:p w14:paraId="49BD2C92" w14:textId="559F97DA" w:rsidR="00FB0205" w:rsidRPr="003D277C" w:rsidRDefault="00AC3B32" w:rsidP="003D277C">
      <w:pPr>
        <w:numPr>
          <w:ilvl w:val="1"/>
          <w:numId w:val="28"/>
        </w:numPr>
        <w:rPr>
          <w:rFonts w:ascii="Calibri" w:hAnsi="Calibri" w:cs="Calibri"/>
        </w:rPr>
      </w:pPr>
      <w:r w:rsidRPr="003D277C">
        <w:rPr>
          <w:rFonts w:ascii="Calibri" w:hAnsi="Calibri" w:cs="Calibri"/>
        </w:rPr>
        <w:lastRenderedPageBreak/>
        <w:t>D</w:t>
      </w:r>
      <w:r w:rsidR="00672D8E" w:rsidRPr="003D277C">
        <w:rPr>
          <w:rFonts w:ascii="Calibri" w:hAnsi="Calibri" w:cs="Calibri"/>
        </w:rPr>
        <w:t>etach cells with 7</w:t>
      </w:r>
      <w:r w:rsidR="00994C36" w:rsidRPr="003D277C">
        <w:rPr>
          <w:rFonts w:ascii="Calibri" w:hAnsi="Calibri" w:cs="Calibri"/>
        </w:rPr>
        <w:t xml:space="preserve"> </w:t>
      </w:r>
      <w:r w:rsidR="00672D8E" w:rsidRPr="003D277C">
        <w:rPr>
          <w:rFonts w:ascii="Calibri" w:hAnsi="Calibri" w:cs="Calibri"/>
        </w:rPr>
        <w:t xml:space="preserve">mL </w:t>
      </w:r>
      <w:r w:rsidR="00994C36" w:rsidRPr="003D277C">
        <w:rPr>
          <w:rFonts w:ascii="Calibri" w:hAnsi="Calibri" w:cs="Calibri"/>
        </w:rPr>
        <w:t xml:space="preserve">of </w:t>
      </w:r>
      <w:r w:rsidR="00672D8E" w:rsidRPr="003D277C">
        <w:rPr>
          <w:rFonts w:ascii="Calibri" w:hAnsi="Calibri" w:cs="Calibri"/>
        </w:rPr>
        <w:t>0.25% trypsin-EDTA per f</w:t>
      </w:r>
      <w:r w:rsidR="00A55A9F" w:rsidRPr="003D277C">
        <w:rPr>
          <w:rFonts w:ascii="Calibri" w:hAnsi="Calibri" w:cs="Calibri"/>
        </w:rPr>
        <w:t xml:space="preserve">lask </w:t>
      </w:r>
      <w:r w:rsidR="00AE0A00" w:rsidRPr="003D277C">
        <w:rPr>
          <w:rFonts w:ascii="Calibri" w:hAnsi="Calibri" w:cs="Calibri"/>
        </w:rPr>
        <w:t>as described above in step 5.</w:t>
      </w:r>
      <w:r w:rsidR="009C448D">
        <w:rPr>
          <w:rFonts w:ascii="Calibri" w:hAnsi="Calibri" w:cs="Calibri"/>
        </w:rPr>
        <w:t>6</w:t>
      </w:r>
      <w:r w:rsidR="00A55A9F" w:rsidRPr="003D277C">
        <w:rPr>
          <w:rFonts w:ascii="Calibri" w:hAnsi="Calibri" w:cs="Calibri"/>
        </w:rPr>
        <w:t>.</w:t>
      </w:r>
      <w:r w:rsidRPr="003D277C">
        <w:rPr>
          <w:rFonts w:ascii="Calibri" w:hAnsi="Calibri" w:cs="Calibri"/>
        </w:rPr>
        <w:t xml:space="preserve"> </w:t>
      </w:r>
      <w:r w:rsidR="00672D8E" w:rsidRPr="003D277C">
        <w:rPr>
          <w:rFonts w:ascii="Calibri" w:hAnsi="Calibri" w:cs="Calibri"/>
        </w:rPr>
        <w:t>R</w:t>
      </w:r>
      <w:r w:rsidR="00E15719" w:rsidRPr="003D277C">
        <w:rPr>
          <w:rFonts w:ascii="Calibri" w:hAnsi="Calibri" w:cs="Calibri"/>
        </w:rPr>
        <w:t>esuspend</w:t>
      </w:r>
      <w:r w:rsidR="00FB0205" w:rsidRPr="003D277C">
        <w:rPr>
          <w:rFonts w:ascii="Calibri" w:hAnsi="Calibri" w:cs="Calibri"/>
        </w:rPr>
        <w:t xml:space="preserve"> at </w:t>
      </w:r>
      <w:r w:rsidR="006B7938" w:rsidRPr="003D277C">
        <w:rPr>
          <w:rFonts w:ascii="Calibri" w:hAnsi="Calibri" w:cs="Calibri"/>
        </w:rPr>
        <w:t xml:space="preserve">3 million cells per mL </w:t>
      </w:r>
      <w:r w:rsidR="007A6418" w:rsidRPr="003D277C">
        <w:rPr>
          <w:rFonts w:ascii="Calibri" w:hAnsi="Calibri" w:cs="Calibri"/>
        </w:rPr>
        <w:t>(</w:t>
      </w:r>
      <w:r w:rsidR="006B7938" w:rsidRPr="003D277C">
        <w:rPr>
          <w:rFonts w:ascii="Calibri" w:hAnsi="Calibri" w:cs="Calibri"/>
        </w:rPr>
        <w:t>i.e.</w:t>
      </w:r>
      <w:r w:rsidR="009C448D">
        <w:rPr>
          <w:rFonts w:ascii="Calibri" w:hAnsi="Calibri" w:cs="Calibri"/>
        </w:rPr>
        <w:t>,</w:t>
      </w:r>
      <w:r w:rsidR="006B7938" w:rsidRPr="003D277C">
        <w:rPr>
          <w:rFonts w:ascii="Calibri" w:hAnsi="Calibri" w:cs="Calibri"/>
        </w:rPr>
        <w:t xml:space="preserve"> </w:t>
      </w:r>
      <w:r w:rsidR="00FB0205" w:rsidRPr="003D277C">
        <w:rPr>
          <w:rFonts w:ascii="Calibri" w:hAnsi="Calibri" w:cs="Calibri"/>
        </w:rPr>
        <w:t>6</w:t>
      </w:r>
      <w:r w:rsidR="00994C36" w:rsidRPr="003D277C">
        <w:rPr>
          <w:rFonts w:ascii="Calibri" w:hAnsi="Calibri" w:cs="Calibri"/>
        </w:rPr>
        <w:t xml:space="preserve"> </w:t>
      </w:r>
      <w:r w:rsidR="00D80A7F">
        <w:rPr>
          <w:rFonts w:ascii="Calibri" w:hAnsi="Calibri" w:cs="Calibri"/>
        </w:rPr>
        <w:t>x</w:t>
      </w:r>
      <w:r w:rsidR="00994C36" w:rsidRPr="003D277C">
        <w:rPr>
          <w:rFonts w:ascii="Calibri" w:hAnsi="Calibri" w:cs="Calibri"/>
        </w:rPr>
        <w:t xml:space="preserve"> </w:t>
      </w:r>
      <w:r w:rsidR="00FB0205" w:rsidRPr="003D277C">
        <w:rPr>
          <w:rFonts w:ascii="Calibri" w:hAnsi="Calibri" w:cs="Calibri"/>
        </w:rPr>
        <w:t>10</w:t>
      </w:r>
      <w:r w:rsidR="00FB0205" w:rsidRPr="003D277C">
        <w:rPr>
          <w:rFonts w:ascii="Calibri" w:hAnsi="Calibri" w:cs="Calibri"/>
          <w:vertAlign w:val="superscript"/>
        </w:rPr>
        <w:t>4</w:t>
      </w:r>
      <w:r w:rsidR="006B7938" w:rsidRPr="003D277C">
        <w:rPr>
          <w:rFonts w:ascii="Calibri" w:hAnsi="Calibri" w:cs="Calibri"/>
        </w:rPr>
        <w:t xml:space="preserve"> cells per</w:t>
      </w:r>
      <w:r w:rsidR="00FB0205" w:rsidRPr="003D277C">
        <w:rPr>
          <w:rFonts w:ascii="Calibri" w:hAnsi="Calibri" w:cs="Calibri"/>
        </w:rPr>
        <w:t xml:space="preserve"> 20</w:t>
      </w:r>
      <w:r w:rsidR="00994C36" w:rsidRPr="003D277C">
        <w:rPr>
          <w:rFonts w:ascii="Calibri" w:hAnsi="Calibri" w:cs="Calibri"/>
        </w:rPr>
        <w:t xml:space="preserve"> </w:t>
      </w:r>
      <w:r w:rsidR="00FB0205" w:rsidRPr="003D277C">
        <w:rPr>
          <w:rFonts w:ascii="Calibri" w:hAnsi="Calibri" w:cs="Calibri"/>
        </w:rPr>
        <w:t>µL</w:t>
      </w:r>
      <w:r w:rsidR="007A6418" w:rsidRPr="003D277C">
        <w:rPr>
          <w:rFonts w:ascii="Calibri" w:hAnsi="Calibri" w:cs="Calibri"/>
        </w:rPr>
        <w:t xml:space="preserve">) in </w:t>
      </w:r>
      <w:r w:rsidR="0020112C" w:rsidRPr="003D277C">
        <w:rPr>
          <w:rFonts w:ascii="Calibri" w:hAnsi="Calibri" w:cs="Calibri"/>
        </w:rPr>
        <w:t>15% FBS</w:t>
      </w:r>
      <w:r w:rsidR="000B183D" w:rsidRPr="003D277C">
        <w:rPr>
          <w:rFonts w:ascii="Calibri" w:hAnsi="Calibri" w:cs="Calibri"/>
        </w:rPr>
        <w:t>-</w:t>
      </w:r>
      <w:r w:rsidR="0020112C" w:rsidRPr="003D277C">
        <w:rPr>
          <w:rFonts w:ascii="Calibri" w:hAnsi="Calibri" w:cs="Calibri"/>
        </w:rPr>
        <w:t>DMEM</w:t>
      </w:r>
      <w:r w:rsidR="000B183D" w:rsidRPr="003D277C">
        <w:rPr>
          <w:rFonts w:ascii="Calibri" w:hAnsi="Calibri" w:cs="Calibri"/>
        </w:rPr>
        <w:t>/</w:t>
      </w:r>
      <w:r w:rsidR="0020112C" w:rsidRPr="003D277C">
        <w:rPr>
          <w:rFonts w:ascii="Calibri" w:hAnsi="Calibri" w:cs="Calibri"/>
        </w:rPr>
        <w:t>F12</w:t>
      </w:r>
      <w:r w:rsidR="00FB0205" w:rsidRPr="003D277C">
        <w:rPr>
          <w:rFonts w:ascii="Calibri" w:hAnsi="Calibri" w:cs="Calibri"/>
        </w:rPr>
        <w:t>, and use as outlined below (section 7, step 7.4)</w:t>
      </w:r>
      <w:r w:rsidR="0032743A" w:rsidRPr="003D277C">
        <w:rPr>
          <w:rFonts w:ascii="Calibri" w:hAnsi="Calibri" w:cs="Calibri"/>
        </w:rPr>
        <w:t>.</w:t>
      </w:r>
    </w:p>
    <w:p w14:paraId="7963ABDC" w14:textId="77777777" w:rsidR="006A2A0D" w:rsidRPr="003D277C" w:rsidRDefault="006A2A0D" w:rsidP="003D277C">
      <w:pPr>
        <w:rPr>
          <w:rFonts w:ascii="Calibri" w:hAnsi="Calibri" w:cs="Calibri"/>
        </w:rPr>
      </w:pPr>
    </w:p>
    <w:p w14:paraId="7FC51A6B" w14:textId="23053B4E" w:rsidR="0008601F" w:rsidRPr="003D277C" w:rsidRDefault="0008601F" w:rsidP="001B5087">
      <w:pPr>
        <w:numPr>
          <w:ilvl w:val="0"/>
          <w:numId w:val="28"/>
        </w:numPr>
        <w:rPr>
          <w:rFonts w:ascii="Calibri" w:hAnsi="Calibri" w:cs="Calibri"/>
          <w:b/>
          <w:bCs/>
          <w:highlight w:val="yellow"/>
        </w:rPr>
      </w:pPr>
      <w:r w:rsidRPr="003D277C">
        <w:rPr>
          <w:rFonts w:ascii="Calibri" w:hAnsi="Calibri" w:cs="Calibri"/>
          <w:b/>
          <w:bCs/>
          <w:highlight w:val="yellow"/>
        </w:rPr>
        <w:t>Adipose tissue ECM preparation</w:t>
      </w:r>
    </w:p>
    <w:p w14:paraId="1AC0E519" w14:textId="77777777" w:rsidR="00F6308F" w:rsidRPr="003D277C" w:rsidRDefault="00F6308F" w:rsidP="003D277C">
      <w:pPr>
        <w:rPr>
          <w:rFonts w:ascii="Calibri" w:hAnsi="Calibri" w:cs="Calibri"/>
          <w:b/>
          <w:bCs/>
          <w:highlight w:val="yellow"/>
        </w:rPr>
      </w:pPr>
    </w:p>
    <w:p w14:paraId="479372AE" w14:textId="77777777" w:rsidR="00EA22E0" w:rsidRPr="003D277C" w:rsidRDefault="004F20A7" w:rsidP="003D277C">
      <w:pPr>
        <w:numPr>
          <w:ilvl w:val="1"/>
          <w:numId w:val="28"/>
        </w:numPr>
        <w:rPr>
          <w:rFonts w:ascii="Calibri" w:hAnsi="Calibri" w:cs="Calibri"/>
          <w:highlight w:val="yellow"/>
        </w:rPr>
      </w:pPr>
      <w:r w:rsidRPr="003D277C">
        <w:rPr>
          <w:rFonts w:ascii="Calibri" w:hAnsi="Calibri" w:cs="Calibri"/>
          <w:highlight w:val="yellow"/>
        </w:rPr>
        <w:t>Day</w:t>
      </w:r>
      <w:r w:rsidR="00EA22E0" w:rsidRPr="003D277C">
        <w:rPr>
          <w:rFonts w:ascii="Calibri" w:hAnsi="Calibri" w:cs="Calibri"/>
          <w:highlight w:val="yellow"/>
        </w:rPr>
        <w:t xml:space="preserve"> 1</w:t>
      </w:r>
      <w:r w:rsidR="0008601F" w:rsidRPr="003D277C">
        <w:rPr>
          <w:rFonts w:ascii="Calibri" w:hAnsi="Calibri" w:cs="Calibri"/>
          <w:highlight w:val="yellow"/>
        </w:rPr>
        <w:t>:</w:t>
      </w:r>
      <w:r w:rsidR="00E06E0F" w:rsidRPr="003D277C">
        <w:rPr>
          <w:rFonts w:ascii="Calibri" w:hAnsi="Calibri" w:cs="Calibri"/>
          <w:highlight w:val="yellow"/>
        </w:rPr>
        <w:t xml:space="preserve"> </w:t>
      </w:r>
      <w:r w:rsidR="002F236F" w:rsidRPr="003D277C">
        <w:rPr>
          <w:rFonts w:ascii="Calibri" w:hAnsi="Calibri" w:cs="Calibri"/>
          <w:highlight w:val="yellow"/>
        </w:rPr>
        <w:t>Freeze-thaw</w:t>
      </w:r>
      <w:r w:rsidR="0008601F" w:rsidRPr="003D277C">
        <w:rPr>
          <w:rFonts w:ascii="Calibri" w:hAnsi="Calibri" w:cs="Calibri"/>
          <w:highlight w:val="yellow"/>
        </w:rPr>
        <w:t xml:space="preserve"> and enzymatic digestion #1</w:t>
      </w:r>
    </w:p>
    <w:p w14:paraId="5447DD3D" w14:textId="77777777" w:rsidR="00332C83" w:rsidRPr="003D277C" w:rsidRDefault="00332C83" w:rsidP="003D277C">
      <w:pPr>
        <w:rPr>
          <w:rFonts w:ascii="Calibri" w:hAnsi="Calibri" w:cs="Calibri"/>
          <w:highlight w:val="yellow"/>
        </w:rPr>
      </w:pPr>
    </w:p>
    <w:p w14:paraId="7EA36821" w14:textId="13DF15CB" w:rsidR="005378DB" w:rsidRPr="003D277C" w:rsidRDefault="00AF3937" w:rsidP="003D277C">
      <w:pPr>
        <w:numPr>
          <w:ilvl w:val="2"/>
          <w:numId w:val="28"/>
        </w:numPr>
        <w:rPr>
          <w:rFonts w:ascii="Calibri" w:hAnsi="Calibri" w:cs="Calibri"/>
          <w:highlight w:val="yellow"/>
        </w:rPr>
      </w:pPr>
      <w:r w:rsidRPr="003D277C">
        <w:rPr>
          <w:rFonts w:ascii="Calibri" w:hAnsi="Calibri" w:cs="Calibri"/>
          <w:highlight w:val="yellow"/>
        </w:rPr>
        <w:t>F</w:t>
      </w:r>
      <w:r w:rsidR="00C8644B" w:rsidRPr="003D277C">
        <w:rPr>
          <w:rFonts w:ascii="Calibri" w:hAnsi="Calibri" w:cs="Calibri"/>
          <w:highlight w:val="yellow"/>
        </w:rPr>
        <w:t xml:space="preserve">reeze-thaw </w:t>
      </w:r>
      <w:r w:rsidR="000701C4" w:rsidRPr="003D277C">
        <w:rPr>
          <w:rFonts w:ascii="Calibri" w:hAnsi="Calibri" w:cs="Calibri"/>
          <w:highlight w:val="yellow"/>
        </w:rPr>
        <w:t xml:space="preserve">previously frozen (step 4.2) </w:t>
      </w:r>
      <w:r w:rsidRPr="003D277C">
        <w:rPr>
          <w:rFonts w:ascii="Calibri" w:hAnsi="Calibri" w:cs="Calibri"/>
          <w:highlight w:val="yellow"/>
        </w:rPr>
        <w:t>VAT samples</w:t>
      </w:r>
      <w:r w:rsidR="00717304" w:rsidRPr="003D277C">
        <w:rPr>
          <w:rFonts w:ascii="Calibri" w:hAnsi="Calibri" w:cs="Calibri"/>
          <w:highlight w:val="yellow"/>
        </w:rPr>
        <w:t xml:space="preserve"> </w:t>
      </w:r>
      <w:proofErr w:type="gramStart"/>
      <w:r w:rsidR="00717304" w:rsidRPr="003D277C">
        <w:rPr>
          <w:rFonts w:ascii="Calibri" w:hAnsi="Calibri" w:cs="Calibri"/>
          <w:highlight w:val="yellow"/>
        </w:rPr>
        <w:t>stored</w:t>
      </w:r>
      <w:r w:rsidRPr="003D277C">
        <w:rPr>
          <w:rFonts w:ascii="Calibri" w:hAnsi="Calibri" w:cs="Calibri"/>
          <w:highlight w:val="yellow"/>
        </w:rPr>
        <w:t xml:space="preserve"> </w:t>
      </w:r>
      <w:r w:rsidR="0008601F" w:rsidRPr="003D277C">
        <w:rPr>
          <w:rFonts w:ascii="Calibri" w:hAnsi="Calibri" w:cs="Calibri"/>
          <w:highlight w:val="yellow"/>
        </w:rPr>
        <w:t xml:space="preserve"> </w:t>
      </w:r>
      <w:r w:rsidRPr="003D277C">
        <w:rPr>
          <w:rFonts w:ascii="Calibri" w:hAnsi="Calibri" w:cs="Calibri"/>
          <w:highlight w:val="yellow"/>
        </w:rPr>
        <w:t>in</w:t>
      </w:r>
      <w:proofErr w:type="gramEnd"/>
      <w:r w:rsidRPr="003D277C">
        <w:rPr>
          <w:rFonts w:ascii="Calibri" w:hAnsi="Calibri" w:cs="Calibri"/>
          <w:highlight w:val="yellow"/>
        </w:rPr>
        <w:t xml:space="preserve"> Freezing Buffer Solution in </w:t>
      </w:r>
      <w:r w:rsidR="005E3616" w:rsidRPr="003D277C">
        <w:rPr>
          <w:rFonts w:ascii="Calibri" w:hAnsi="Calibri" w:cs="Calibri"/>
          <w:highlight w:val="yellow"/>
        </w:rPr>
        <w:t>50</w:t>
      </w:r>
      <w:r w:rsidR="0008601F" w:rsidRPr="003D277C">
        <w:rPr>
          <w:rFonts w:ascii="Calibri" w:hAnsi="Calibri" w:cs="Calibri"/>
          <w:highlight w:val="yellow"/>
        </w:rPr>
        <w:t xml:space="preserve"> </w:t>
      </w:r>
      <w:r w:rsidR="00F325A0" w:rsidRPr="003D277C">
        <w:rPr>
          <w:rFonts w:ascii="Calibri" w:hAnsi="Calibri" w:cs="Calibri"/>
          <w:highlight w:val="yellow"/>
        </w:rPr>
        <w:t>mL</w:t>
      </w:r>
      <w:r w:rsidR="005E3616" w:rsidRPr="003D277C">
        <w:rPr>
          <w:rFonts w:ascii="Calibri" w:hAnsi="Calibri" w:cs="Calibri"/>
          <w:highlight w:val="yellow"/>
        </w:rPr>
        <w:t xml:space="preserve"> conical tubes</w:t>
      </w:r>
      <w:r w:rsidR="00717304" w:rsidRPr="003D277C">
        <w:rPr>
          <w:rFonts w:ascii="Calibri" w:hAnsi="Calibri" w:cs="Calibri"/>
          <w:highlight w:val="yellow"/>
        </w:rPr>
        <w:t xml:space="preserve"> </w:t>
      </w:r>
      <w:r w:rsidRPr="003D277C">
        <w:rPr>
          <w:rFonts w:ascii="Calibri" w:hAnsi="Calibri" w:cs="Calibri"/>
          <w:highlight w:val="yellow"/>
        </w:rPr>
        <w:t>from -80</w:t>
      </w:r>
      <w:r w:rsidR="00AB1325" w:rsidRPr="003D277C">
        <w:rPr>
          <w:rFonts w:ascii="Calibri" w:hAnsi="Calibri" w:cs="Calibri"/>
          <w:highlight w:val="yellow"/>
        </w:rPr>
        <w:t xml:space="preserve"> °C</w:t>
      </w:r>
      <w:r w:rsidRPr="003D277C">
        <w:rPr>
          <w:rFonts w:ascii="Calibri" w:hAnsi="Calibri" w:cs="Calibri"/>
          <w:highlight w:val="yellow"/>
        </w:rPr>
        <w:t xml:space="preserve"> to 37</w:t>
      </w:r>
      <w:r w:rsidR="00AB1325" w:rsidRPr="003D277C">
        <w:rPr>
          <w:rFonts w:ascii="Calibri" w:hAnsi="Calibri" w:cs="Calibri"/>
          <w:highlight w:val="yellow"/>
        </w:rPr>
        <w:t xml:space="preserve"> °C</w:t>
      </w:r>
      <w:r w:rsidRPr="003D277C">
        <w:rPr>
          <w:rFonts w:ascii="Calibri" w:hAnsi="Calibri" w:cs="Calibri"/>
          <w:highlight w:val="yellow"/>
        </w:rPr>
        <w:t xml:space="preserve"> </w:t>
      </w:r>
      <w:r w:rsidR="00717304" w:rsidRPr="003D277C">
        <w:rPr>
          <w:rFonts w:ascii="Calibri" w:hAnsi="Calibri" w:cs="Calibri"/>
          <w:highlight w:val="yellow"/>
        </w:rPr>
        <w:t xml:space="preserve">in a preheated </w:t>
      </w:r>
      <w:r w:rsidRPr="003D277C">
        <w:rPr>
          <w:rFonts w:ascii="Calibri" w:hAnsi="Calibri" w:cs="Calibri"/>
          <w:highlight w:val="yellow"/>
        </w:rPr>
        <w:t>water bath, incubat</w:t>
      </w:r>
      <w:r w:rsidR="00717304" w:rsidRPr="003D277C">
        <w:rPr>
          <w:rFonts w:ascii="Calibri" w:hAnsi="Calibri" w:cs="Calibri"/>
          <w:highlight w:val="yellow"/>
        </w:rPr>
        <w:t>ing</w:t>
      </w:r>
      <w:r w:rsidRPr="003D277C">
        <w:rPr>
          <w:rFonts w:ascii="Calibri" w:hAnsi="Calibri" w:cs="Calibri"/>
          <w:highlight w:val="yellow"/>
        </w:rPr>
        <w:t xml:space="preserve"> 20 </w:t>
      </w:r>
      <w:r w:rsidR="005641E0" w:rsidRPr="003D277C">
        <w:rPr>
          <w:rFonts w:ascii="Calibri" w:hAnsi="Calibri" w:cs="Calibri"/>
          <w:highlight w:val="yellow"/>
        </w:rPr>
        <w:t>min</w:t>
      </w:r>
      <w:r w:rsidRPr="003D277C">
        <w:rPr>
          <w:rFonts w:ascii="Calibri" w:hAnsi="Calibri" w:cs="Calibri"/>
          <w:highlight w:val="yellow"/>
        </w:rPr>
        <w:t xml:space="preserve"> with gentle periodic manual agitation</w:t>
      </w:r>
      <w:r w:rsidR="009C448D">
        <w:rPr>
          <w:rFonts w:ascii="Calibri" w:hAnsi="Calibri" w:cs="Calibri"/>
          <w:highlight w:val="yellow"/>
        </w:rPr>
        <w:t>. O</w:t>
      </w:r>
      <w:r w:rsidR="00717304" w:rsidRPr="003D277C">
        <w:rPr>
          <w:rFonts w:ascii="Calibri" w:hAnsi="Calibri" w:cs="Calibri"/>
          <w:highlight w:val="yellow"/>
        </w:rPr>
        <w:t xml:space="preserve">nce thawed, </w:t>
      </w:r>
      <w:r w:rsidRPr="003D277C">
        <w:rPr>
          <w:rFonts w:ascii="Calibri" w:hAnsi="Calibri" w:cs="Calibri"/>
          <w:highlight w:val="yellow"/>
        </w:rPr>
        <w:t>transfer back to -80</w:t>
      </w:r>
      <w:r w:rsidR="00AB1325" w:rsidRPr="003D277C">
        <w:rPr>
          <w:rFonts w:ascii="Calibri" w:hAnsi="Calibri" w:cs="Calibri"/>
          <w:highlight w:val="yellow"/>
        </w:rPr>
        <w:t xml:space="preserve"> °C</w:t>
      </w:r>
      <w:r w:rsidR="00FE2AA6">
        <w:rPr>
          <w:rFonts w:ascii="Calibri" w:hAnsi="Calibri" w:cs="Calibri"/>
          <w:highlight w:val="yellow"/>
        </w:rPr>
        <w:t xml:space="preserve"> and </w:t>
      </w:r>
      <w:r w:rsidRPr="003D277C">
        <w:rPr>
          <w:rFonts w:ascii="Calibri" w:hAnsi="Calibri" w:cs="Calibri"/>
          <w:highlight w:val="yellow"/>
        </w:rPr>
        <w:t xml:space="preserve">incubate 20 </w:t>
      </w:r>
      <w:r w:rsidR="005641E0" w:rsidRPr="003D277C">
        <w:rPr>
          <w:rFonts w:ascii="Calibri" w:hAnsi="Calibri" w:cs="Calibri"/>
          <w:highlight w:val="yellow"/>
        </w:rPr>
        <w:t>min</w:t>
      </w:r>
      <w:r w:rsidR="00E41288" w:rsidRPr="003D277C">
        <w:rPr>
          <w:rFonts w:ascii="Calibri" w:hAnsi="Calibri" w:cs="Calibri"/>
          <w:highlight w:val="yellow"/>
        </w:rPr>
        <w:t>.</w:t>
      </w:r>
      <w:r w:rsidR="00AB1325" w:rsidRPr="003D277C">
        <w:rPr>
          <w:rFonts w:ascii="Calibri" w:hAnsi="Calibri" w:cs="Calibri"/>
          <w:highlight w:val="yellow"/>
        </w:rPr>
        <w:t xml:space="preserve"> </w:t>
      </w:r>
      <w:r w:rsidR="00E41288" w:rsidRPr="003D277C">
        <w:rPr>
          <w:rFonts w:ascii="Calibri" w:hAnsi="Calibri" w:cs="Calibri"/>
          <w:highlight w:val="yellow"/>
        </w:rPr>
        <w:t>R</w:t>
      </w:r>
      <w:r w:rsidRPr="003D277C">
        <w:rPr>
          <w:rFonts w:ascii="Calibri" w:hAnsi="Calibri" w:cs="Calibri"/>
          <w:highlight w:val="yellow"/>
        </w:rPr>
        <w:t xml:space="preserve">epeat </w:t>
      </w:r>
      <w:r w:rsidR="00717304" w:rsidRPr="003D277C">
        <w:rPr>
          <w:rFonts w:ascii="Calibri" w:hAnsi="Calibri" w:cs="Calibri"/>
          <w:highlight w:val="yellow"/>
        </w:rPr>
        <w:t xml:space="preserve">freeze-thaw </w:t>
      </w:r>
      <w:r w:rsidR="0008601F" w:rsidRPr="003D277C">
        <w:rPr>
          <w:rFonts w:ascii="Calibri" w:hAnsi="Calibri" w:cs="Calibri"/>
          <w:highlight w:val="yellow"/>
        </w:rPr>
        <w:t>3x</w:t>
      </w:r>
      <w:r w:rsidRPr="003D277C">
        <w:rPr>
          <w:rFonts w:ascii="Calibri" w:hAnsi="Calibri" w:cs="Calibri"/>
          <w:highlight w:val="yellow"/>
        </w:rPr>
        <w:t xml:space="preserve">, </w:t>
      </w:r>
      <w:r w:rsidR="00C8644B" w:rsidRPr="003D277C">
        <w:rPr>
          <w:rFonts w:ascii="Calibri" w:hAnsi="Calibri" w:cs="Calibri"/>
          <w:highlight w:val="yellow"/>
        </w:rPr>
        <w:t>ending by thawing samples</w:t>
      </w:r>
      <w:r w:rsidRPr="003D277C">
        <w:rPr>
          <w:rFonts w:ascii="Calibri" w:hAnsi="Calibri" w:cs="Calibri"/>
          <w:highlight w:val="yellow"/>
        </w:rPr>
        <w:t xml:space="preserve"> in </w:t>
      </w:r>
      <w:r w:rsidR="009C448D">
        <w:rPr>
          <w:rFonts w:ascii="Calibri" w:hAnsi="Calibri" w:cs="Calibri"/>
          <w:highlight w:val="yellow"/>
        </w:rPr>
        <w:t xml:space="preserve">a </w:t>
      </w:r>
      <w:r w:rsidR="00F118FD" w:rsidRPr="003D277C">
        <w:rPr>
          <w:rFonts w:ascii="Calibri" w:hAnsi="Calibri" w:cs="Calibri"/>
          <w:highlight w:val="yellow"/>
        </w:rPr>
        <w:t>37</w:t>
      </w:r>
      <w:r w:rsidR="00AB1325" w:rsidRPr="003D277C">
        <w:rPr>
          <w:rFonts w:ascii="Calibri" w:hAnsi="Calibri" w:cs="Calibri"/>
          <w:highlight w:val="yellow"/>
        </w:rPr>
        <w:t xml:space="preserve"> °C</w:t>
      </w:r>
      <w:r w:rsidRPr="003D277C">
        <w:rPr>
          <w:rFonts w:ascii="Calibri" w:hAnsi="Calibri" w:cs="Calibri"/>
          <w:highlight w:val="yellow"/>
        </w:rPr>
        <w:t xml:space="preserve"> water bath</w:t>
      </w:r>
      <w:r w:rsidR="00C8644B" w:rsidRPr="003D277C">
        <w:rPr>
          <w:rFonts w:ascii="Calibri" w:hAnsi="Calibri" w:cs="Calibri"/>
          <w:highlight w:val="yellow"/>
        </w:rPr>
        <w:t>.</w:t>
      </w:r>
    </w:p>
    <w:p w14:paraId="44C74B6B" w14:textId="77777777" w:rsidR="00332C83" w:rsidRPr="003D277C" w:rsidRDefault="00332C83" w:rsidP="003D277C">
      <w:pPr>
        <w:rPr>
          <w:rFonts w:ascii="Calibri" w:hAnsi="Calibri" w:cs="Calibri"/>
          <w:highlight w:val="yellow"/>
        </w:rPr>
      </w:pPr>
    </w:p>
    <w:p w14:paraId="5DDEC1E8" w14:textId="4AC5BA03" w:rsidR="0008601F" w:rsidRPr="003D277C" w:rsidRDefault="00717304" w:rsidP="003D277C">
      <w:pPr>
        <w:numPr>
          <w:ilvl w:val="2"/>
          <w:numId w:val="28"/>
        </w:numPr>
        <w:rPr>
          <w:rFonts w:ascii="Calibri" w:hAnsi="Calibri" w:cs="Calibri"/>
          <w:highlight w:val="yellow"/>
        </w:rPr>
      </w:pPr>
      <w:r w:rsidRPr="003D277C">
        <w:rPr>
          <w:rFonts w:ascii="Calibri" w:hAnsi="Calibri" w:cs="Calibri"/>
          <w:highlight w:val="yellow"/>
        </w:rPr>
        <w:t>Using sterile forceps, t</w:t>
      </w:r>
      <w:r w:rsidR="00AF3937" w:rsidRPr="003D277C">
        <w:rPr>
          <w:rFonts w:ascii="Calibri" w:hAnsi="Calibri" w:cs="Calibri"/>
          <w:highlight w:val="yellow"/>
        </w:rPr>
        <w:t>ransfer</w:t>
      </w:r>
      <w:r w:rsidR="00C8644B" w:rsidRPr="003D277C">
        <w:rPr>
          <w:rFonts w:ascii="Calibri" w:hAnsi="Calibri" w:cs="Calibri"/>
          <w:highlight w:val="yellow"/>
        </w:rPr>
        <w:t xml:space="preserve"> </w:t>
      </w:r>
      <w:r w:rsidRPr="003D277C">
        <w:rPr>
          <w:rFonts w:ascii="Calibri" w:hAnsi="Calibri" w:cs="Calibri"/>
          <w:highlight w:val="yellow"/>
        </w:rPr>
        <w:t xml:space="preserve">the VAT </w:t>
      </w:r>
      <w:r w:rsidR="00C8644B" w:rsidRPr="003D277C">
        <w:rPr>
          <w:rFonts w:ascii="Calibri" w:hAnsi="Calibri" w:cs="Calibri"/>
          <w:highlight w:val="yellow"/>
        </w:rPr>
        <w:t xml:space="preserve">samples </w:t>
      </w:r>
      <w:r w:rsidR="00AF3937" w:rsidRPr="003D277C">
        <w:rPr>
          <w:rFonts w:ascii="Calibri" w:hAnsi="Calibri" w:cs="Calibri"/>
          <w:highlight w:val="yellow"/>
        </w:rPr>
        <w:t>to</w:t>
      </w:r>
      <w:r w:rsidRPr="003D277C">
        <w:rPr>
          <w:rFonts w:ascii="Calibri" w:hAnsi="Calibri" w:cs="Calibri"/>
          <w:highlight w:val="yellow"/>
        </w:rPr>
        <w:t xml:space="preserve"> fresh 50 mL conical tubes containing</w:t>
      </w:r>
      <w:r w:rsidR="00AF3937" w:rsidRPr="003D277C">
        <w:rPr>
          <w:rFonts w:ascii="Calibri" w:hAnsi="Calibri" w:cs="Calibri"/>
          <w:highlight w:val="yellow"/>
        </w:rPr>
        <w:t xml:space="preserve"> 15</w:t>
      </w:r>
      <w:r w:rsidR="00994C36" w:rsidRPr="003D277C">
        <w:rPr>
          <w:rFonts w:ascii="Calibri" w:hAnsi="Calibri" w:cs="Calibri"/>
          <w:highlight w:val="yellow"/>
        </w:rPr>
        <w:t>–</w:t>
      </w:r>
      <w:r w:rsidR="00AF3937" w:rsidRPr="003D277C">
        <w:rPr>
          <w:rFonts w:ascii="Calibri" w:hAnsi="Calibri" w:cs="Calibri"/>
          <w:highlight w:val="yellow"/>
        </w:rPr>
        <w:t>2</w:t>
      </w:r>
      <w:r w:rsidR="009C5BDA" w:rsidRPr="003D277C">
        <w:rPr>
          <w:rFonts w:ascii="Calibri" w:hAnsi="Calibri" w:cs="Calibri"/>
          <w:highlight w:val="yellow"/>
        </w:rPr>
        <w:t>5</w:t>
      </w:r>
      <w:r w:rsidR="004F20A7" w:rsidRPr="003D277C">
        <w:rPr>
          <w:rFonts w:ascii="Calibri" w:hAnsi="Calibri" w:cs="Calibri"/>
          <w:highlight w:val="yellow"/>
        </w:rPr>
        <w:t xml:space="preserve"> </w:t>
      </w:r>
      <w:r w:rsidR="00AF3937" w:rsidRPr="003D277C">
        <w:rPr>
          <w:rFonts w:ascii="Calibri" w:hAnsi="Calibri" w:cs="Calibri"/>
          <w:highlight w:val="yellow"/>
        </w:rPr>
        <w:t>mL</w:t>
      </w:r>
      <w:r w:rsidR="00994C36" w:rsidRPr="003D277C">
        <w:rPr>
          <w:rFonts w:ascii="Calibri" w:hAnsi="Calibri" w:cs="Calibri"/>
          <w:highlight w:val="yellow"/>
        </w:rPr>
        <w:t xml:space="preserve"> of</w:t>
      </w:r>
      <w:r w:rsidR="00AF3937" w:rsidRPr="003D277C">
        <w:rPr>
          <w:rFonts w:ascii="Calibri" w:hAnsi="Calibri" w:cs="Calibri"/>
          <w:highlight w:val="yellow"/>
        </w:rPr>
        <w:t xml:space="preserve"> </w:t>
      </w:r>
      <w:r w:rsidR="00C8644B" w:rsidRPr="003D277C">
        <w:rPr>
          <w:rFonts w:ascii="Calibri" w:hAnsi="Calibri" w:cs="Calibri"/>
          <w:highlight w:val="yellow"/>
        </w:rPr>
        <w:t>Enzymatic Solution #1</w:t>
      </w:r>
      <w:r w:rsidRPr="003D277C">
        <w:rPr>
          <w:rFonts w:ascii="Calibri" w:hAnsi="Calibri" w:cs="Calibri"/>
          <w:highlight w:val="yellow"/>
        </w:rPr>
        <w:t>, ensuring that the VAT samples are fully immersed</w:t>
      </w:r>
      <w:r w:rsidR="009C448D">
        <w:rPr>
          <w:rFonts w:ascii="Calibri" w:hAnsi="Calibri" w:cs="Calibri"/>
          <w:highlight w:val="yellow"/>
        </w:rPr>
        <w:t>. T</w:t>
      </w:r>
      <w:r w:rsidRPr="003D277C">
        <w:rPr>
          <w:rFonts w:ascii="Calibri" w:hAnsi="Calibri" w:cs="Calibri"/>
          <w:highlight w:val="yellow"/>
        </w:rPr>
        <w:t>hen</w:t>
      </w:r>
      <w:r w:rsidR="00AF3937" w:rsidRPr="003D277C">
        <w:rPr>
          <w:rFonts w:ascii="Calibri" w:hAnsi="Calibri" w:cs="Calibri"/>
          <w:highlight w:val="yellow"/>
        </w:rPr>
        <w:t xml:space="preserve"> incubate overnight on an orbital shaker</w:t>
      </w:r>
      <w:r w:rsidR="009C448D">
        <w:rPr>
          <w:rFonts w:ascii="Calibri" w:hAnsi="Calibri" w:cs="Calibri"/>
          <w:highlight w:val="yellow"/>
        </w:rPr>
        <w:t xml:space="preserve"> (</w:t>
      </w:r>
      <w:r w:rsidR="00AF3937" w:rsidRPr="003D277C">
        <w:rPr>
          <w:rFonts w:ascii="Calibri" w:hAnsi="Calibri" w:cs="Calibri"/>
          <w:highlight w:val="yellow"/>
        </w:rPr>
        <w:t>130</w:t>
      </w:r>
      <w:r w:rsidR="004F20A7" w:rsidRPr="003D277C">
        <w:rPr>
          <w:rFonts w:ascii="Calibri" w:hAnsi="Calibri" w:cs="Calibri"/>
          <w:highlight w:val="yellow"/>
        </w:rPr>
        <w:t xml:space="preserve"> </w:t>
      </w:r>
      <w:r w:rsidR="00AF3937" w:rsidRPr="003D277C">
        <w:rPr>
          <w:rFonts w:ascii="Calibri" w:hAnsi="Calibri" w:cs="Calibri"/>
          <w:highlight w:val="yellow"/>
        </w:rPr>
        <w:t>rpm, 37</w:t>
      </w:r>
      <w:r w:rsidR="00AB1325" w:rsidRPr="003D277C">
        <w:rPr>
          <w:rFonts w:ascii="Calibri" w:hAnsi="Calibri" w:cs="Calibri"/>
          <w:highlight w:val="yellow"/>
        </w:rPr>
        <w:t xml:space="preserve"> °C</w:t>
      </w:r>
      <w:r w:rsidR="009C448D">
        <w:rPr>
          <w:rFonts w:ascii="Calibri" w:hAnsi="Calibri" w:cs="Calibri"/>
          <w:highlight w:val="yellow"/>
        </w:rPr>
        <w:t>)</w:t>
      </w:r>
      <w:r w:rsidR="00453DCC" w:rsidRPr="003D277C">
        <w:rPr>
          <w:rFonts w:ascii="Calibri" w:hAnsi="Calibri" w:cs="Calibri"/>
          <w:highlight w:val="yellow"/>
        </w:rPr>
        <w:t>.</w:t>
      </w:r>
      <w:r w:rsidR="000608B0" w:rsidRPr="003D277C">
        <w:rPr>
          <w:rFonts w:ascii="Calibri" w:hAnsi="Calibri" w:cs="Calibri"/>
          <w:highlight w:val="yellow"/>
        </w:rPr>
        <w:t xml:space="preserve"> </w:t>
      </w:r>
      <w:r w:rsidR="00AB1325" w:rsidRPr="003D277C">
        <w:rPr>
          <w:rFonts w:ascii="Calibri" w:hAnsi="Calibri" w:cs="Calibri"/>
          <w:highlight w:val="yellow"/>
        </w:rPr>
        <w:t xml:space="preserve"> </w:t>
      </w:r>
    </w:p>
    <w:p w14:paraId="45C1CE4D" w14:textId="1E7DEC1E" w:rsidR="0008601F" w:rsidRPr="003D277C" w:rsidRDefault="0008601F" w:rsidP="003D277C">
      <w:pPr>
        <w:rPr>
          <w:rFonts w:ascii="Calibri" w:hAnsi="Calibri" w:cs="Calibri"/>
          <w:highlight w:val="yellow"/>
        </w:rPr>
      </w:pPr>
    </w:p>
    <w:p w14:paraId="371444D4" w14:textId="77777777" w:rsidR="00C8644B" w:rsidRPr="003D277C" w:rsidRDefault="004F20A7" w:rsidP="003D277C">
      <w:pPr>
        <w:numPr>
          <w:ilvl w:val="1"/>
          <w:numId w:val="28"/>
        </w:numPr>
        <w:rPr>
          <w:rFonts w:ascii="Calibri" w:hAnsi="Calibri" w:cs="Calibri"/>
          <w:highlight w:val="yellow"/>
        </w:rPr>
      </w:pPr>
      <w:r w:rsidRPr="003D277C">
        <w:rPr>
          <w:rFonts w:ascii="Calibri" w:hAnsi="Calibri" w:cs="Calibri"/>
          <w:highlight w:val="yellow"/>
        </w:rPr>
        <w:t>Day</w:t>
      </w:r>
      <w:r w:rsidR="00F20ABD" w:rsidRPr="003D277C">
        <w:rPr>
          <w:rFonts w:ascii="Calibri" w:hAnsi="Calibri" w:cs="Calibri"/>
          <w:highlight w:val="yellow"/>
        </w:rPr>
        <w:t xml:space="preserve"> 2</w:t>
      </w:r>
      <w:r w:rsidR="0008601F" w:rsidRPr="003D277C">
        <w:rPr>
          <w:rFonts w:ascii="Calibri" w:hAnsi="Calibri" w:cs="Calibri"/>
          <w:highlight w:val="yellow"/>
        </w:rPr>
        <w:t>:</w:t>
      </w:r>
      <w:r w:rsidR="00A55A9F" w:rsidRPr="003D277C">
        <w:rPr>
          <w:rFonts w:ascii="Calibri" w:hAnsi="Calibri" w:cs="Calibri"/>
          <w:highlight w:val="yellow"/>
        </w:rPr>
        <w:t xml:space="preserve"> </w:t>
      </w:r>
      <w:r w:rsidR="00E06E0F" w:rsidRPr="003D277C">
        <w:rPr>
          <w:rFonts w:ascii="Calibri" w:hAnsi="Calibri" w:cs="Calibri"/>
          <w:highlight w:val="yellow"/>
        </w:rPr>
        <w:t>Enzymatic digestion</w:t>
      </w:r>
      <w:r w:rsidR="0008601F" w:rsidRPr="003D277C">
        <w:rPr>
          <w:rFonts w:ascii="Calibri" w:hAnsi="Calibri" w:cs="Calibri"/>
          <w:highlight w:val="yellow"/>
        </w:rPr>
        <w:t xml:space="preserve"> #2</w:t>
      </w:r>
    </w:p>
    <w:p w14:paraId="51498B48" w14:textId="77777777" w:rsidR="00332C83" w:rsidRPr="003D277C" w:rsidRDefault="00332C83" w:rsidP="003D277C">
      <w:pPr>
        <w:rPr>
          <w:rFonts w:ascii="Calibri" w:hAnsi="Calibri" w:cs="Calibri"/>
          <w:highlight w:val="yellow"/>
        </w:rPr>
      </w:pPr>
    </w:p>
    <w:p w14:paraId="1FA13F3A" w14:textId="599395B3" w:rsidR="00C8644B" w:rsidRPr="003D277C" w:rsidRDefault="00453DCC" w:rsidP="003D277C">
      <w:pPr>
        <w:numPr>
          <w:ilvl w:val="2"/>
          <w:numId w:val="28"/>
        </w:numPr>
        <w:rPr>
          <w:rFonts w:ascii="Calibri" w:hAnsi="Calibri" w:cs="Calibri"/>
          <w:highlight w:val="yellow"/>
        </w:rPr>
      </w:pPr>
      <w:r w:rsidRPr="003D277C">
        <w:rPr>
          <w:rFonts w:ascii="Calibri" w:hAnsi="Calibri" w:cs="Calibri"/>
          <w:highlight w:val="yellow"/>
        </w:rPr>
        <w:t xml:space="preserve">Wash samples </w:t>
      </w:r>
      <w:r w:rsidR="004F20A7" w:rsidRPr="003D277C">
        <w:rPr>
          <w:rFonts w:ascii="Calibri" w:hAnsi="Calibri" w:cs="Calibri"/>
          <w:highlight w:val="yellow"/>
        </w:rPr>
        <w:t>3x</w:t>
      </w:r>
      <w:r w:rsidRPr="003D277C">
        <w:rPr>
          <w:rFonts w:ascii="Calibri" w:hAnsi="Calibri" w:cs="Calibri"/>
          <w:highlight w:val="yellow"/>
        </w:rPr>
        <w:t xml:space="preserve"> with </w:t>
      </w:r>
      <w:r w:rsidR="00994C36" w:rsidRPr="003D277C">
        <w:rPr>
          <w:rFonts w:ascii="Calibri" w:hAnsi="Calibri" w:cs="Calibri"/>
          <w:highlight w:val="yellow"/>
        </w:rPr>
        <w:t xml:space="preserve">15–25 mL of </w:t>
      </w:r>
      <w:r w:rsidR="00C8644B" w:rsidRPr="003D277C">
        <w:rPr>
          <w:rFonts w:ascii="Calibri" w:hAnsi="Calibri" w:cs="Calibri"/>
          <w:highlight w:val="yellow"/>
        </w:rPr>
        <w:t>Rinsing Buffer Solution</w:t>
      </w:r>
      <w:r w:rsidR="000608B0" w:rsidRPr="003D277C">
        <w:rPr>
          <w:rFonts w:ascii="Calibri" w:hAnsi="Calibri" w:cs="Calibri"/>
          <w:highlight w:val="yellow"/>
        </w:rPr>
        <w:t xml:space="preserve"> </w:t>
      </w:r>
      <w:r w:rsidR="00AF2EAB" w:rsidRPr="003D277C">
        <w:rPr>
          <w:rFonts w:ascii="Calibri" w:hAnsi="Calibri" w:cs="Calibri"/>
          <w:highlight w:val="yellow"/>
        </w:rPr>
        <w:t xml:space="preserve">on </w:t>
      </w:r>
      <w:r w:rsidR="009C448D">
        <w:rPr>
          <w:rFonts w:ascii="Calibri" w:hAnsi="Calibri" w:cs="Calibri"/>
          <w:highlight w:val="yellow"/>
        </w:rPr>
        <w:t xml:space="preserve">an </w:t>
      </w:r>
      <w:r w:rsidR="00AF2EAB" w:rsidRPr="003D277C">
        <w:rPr>
          <w:rFonts w:ascii="Calibri" w:hAnsi="Calibri" w:cs="Calibri"/>
          <w:highlight w:val="yellow"/>
        </w:rPr>
        <w:t>orbital shaker</w:t>
      </w:r>
      <w:r w:rsidR="009C448D">
        <w:rPr>
          <w:rFonts w:ascii="Calibri" w:hAnsi="Calibri" w:cs="Calibri"/>
          <w:highlight w:val="yellow"/>
        </w:rPr>
        <w:t xml:space="preserve"> (</w:t>
      </w:r>
      <w:r w:rsidR="009C448D" w:rsidRPr="00956C25">
        <w:rPr>
          <w:rFonts w:ascii="Calibri" w:hAnsi="Calibri" w:cs="Calibri"/>
          <w:highlight w:val="yellow"/>
        </w:rPr>
        <w:t>130 rpm, 37 °C, 20 min each wash</w:t>
      </w:r>
      <w:r w:rsidR="009C448D">
        <w:rPr>
          <w:rFonts w:ascii="Calibri" w:hAnsi="Calibri" w:cs="Calibri"/>
          <w:highlight w:val="yellow"/>
        </w:rPr>
        <w:t xml:space="preserve">). Pour off </w:t>
      </w:r>
      <w:r w:rsidR="00717304" w:rsidRPr="003D277C">
        <w:rPr>
          <w:rFonts w:ascii="Calibri" w:hAnsi="Calibri" w:cs="Calibri"/>
          <w:highlight w:val="yellow"/>
        </w:rPr>
        <w:t>Rinsing Buffer Solution after each wash</w:t>
      </w:r>
      <w:r w:rsidR="000608B0" w:rsidRPr="003D277C">
        <w:rPr>
          <w:rFonts w:ascii="Calibri" w:hAnsi="Calibri" w:cs="Calibri"/>
          <w:highlight w:val="yellow"/>
        </w:rPr>
        <w:t>.</w:t>
      </w:r>
      <w:r w:rsidR="00AB1325" w:rsidRPr="003D277C">
        <w:rPr>
          <w:rFonts w:ascii="Calibri" w:hAnsi="Calibri" w:cs="Calibri"/>
          <w:highlight w:val="yellow"/>
        </w:rPr>
        <w:t xml:space="preserve"> </w:t>
      </w:r>
    </w:p>
    <w:p w14:paraId="19AEC379" w14:textId="77777777" w:rsidR="00332C83" w:rsidRPr="003D277C" w:rsidRDefault="00332C83" w:rsidP="003D277C">
      <w:pPr>
        <w:rPr>
          <w:rFonts w:ascii="Calibri" w:hAnsi="Calibri" w:cs="Calibri"/>
          <w:highlight w:val="yellow"/>
        </w:rPr>
      </w:pPr>
    </w:p>
    <w:p w14:paraId="08034F1E" w14:textId="5D481979" w:rsidR="0008601F" w:rsidRPr="003D277C" w:rsidRDefault="00AF2EAB" w:rsidP="003D277C">
      <w:pPr>
        <w:numPr>
          <w:ilvl w:val="2"/>
          <w:numId w:val="28"/>
        </w:numPr>
        <w:rPr>
          <w:rFonts w:ascii="Calibri" w:hAnsi="Calibri" w:cs="Calibri"/>
          <w:highlight w:val="yellow"/>
        </w:rPr>
      </w:pPr>
      <w:r w:rsidRPr="003D277C">
        <w:rPr>
          <w:rFonts w:ascii="Calibri" w:hAnsi="Calibri" w:cs="Calibri"/>
          <w:highlight w:val="yellow"/>
        </w:rPr>
        <w:t xml:space="preserve">Transfer samples to </w:t>
      </w:r>
      <w:r w:rsidR="00717304" w:rsidRPr="003D277C">
        <w:rPr>
          <w:rFonts w:ascii="Calibri" w:hAnsi="Calibri" w:cs="Calibri"/>
          <w:highlight w:val="yellow"/>
        </w:rPr>
        <w:t xml:space="preserve">fresh 50 mL conical tubes containing </w:t>
      </w:r>
      <w:r w:rsidR="00994C36" w:rsidRPr="003D277C">
        <w:rPr>
          <w:rFonts w:ascii="Calibri" w:hAnsi="Calibri" w:cs="Calibri"/>
          <w:highlight w:val="yellow"/>
        </w:rPr>
        <w:t xml:space="preserve">15–25 mL of </w:t>
      </w:r>
      <w:r w:rsidR="00C8644B" w:rsidRPr="003D277C">
        <w:rPr>
          <w:rFonts w:ascii="Calibri" w:hAnsi="Calibri" w:cs="Calibri"/>
          <w:highlight w:val="yellow"/>
        </w:rPr>
        <w:t>Enzymatic</w:t>
      </w:r>
      <w:r w:rsidR="000608B0" w:rsidRPr="003D277C">
        <w:rPr>
          <w:rFonts w:ascii="Calibri" w:hAnsi="Calibri" w:cs="Calibri"/>
          <w:highlight w:val="yellow"/>
        </w:rPr>
        <w:t xml:space="preserve"> S</w:t>
      </w:r>
      <w:r w:rsidR="00C8644B" w:rsidRPr="003D277C">
        <w:rPr>
          <w:rFonts w:ascii="Calibri" w:hAnsi="Calibri" w:cs="Calibri"/>
          <w:highlight w:val="yellow"/>
        </w:rPr>
        <w:t>olution #2</w:t>
      </w:r>
      <w:r w:rsidR="00424FB4" w:rsidRPr="003D277C">
        <w:rPr>
          <w:rFonts w:ascii="Calibri" w:hAnsi="Calibri" w:cs="Calibri"/>
          <w:highlight w:val="yellow"/>
        </w:rPr>
        <w:t xml:space="preserve"> and incubate</w:t>
      </w:r>
      <w:r w:rsidRPr="003D277C">
        <w:rPr>
          <w:rFonts w:ascii="Calibri" w:hAnsi="Calibri" w:cs="Calibri"/>
          <w:highlight w:val="yellow"/>
        </w:rPr>
        <w:t xml:space="preserve"> on </w:t>
      </w:r>
      <w:r w:rsidR="009C448D">
        <w:rPr>
          <w:rFonts w:ascii="Calibri" w:hAnsi="Calibri" w:cs="Calibri"/>
          <w:highlight w:val="yellow"/>
        </w:rPr>
        <w:t xml:space="preserve">an </w:t>
      </w:r>
      <w:r w:rsidR="00C8644B" w:rsidRPr="003D277C">
        <w:rPr>
          <w:rFonts w:ascii="Calibri" w:hAnsi="Calibri" w:cs="Calibri"/>
          <w:highlight w:val="yellow"/>
        </w:rPr>
        <w:t>orbital shaker</w:t>
      </w:r>
      <w:r w:rsidR="009C448D">
        <w:rPr>
          <w:rFonts w:ascii="Calibri" w:hAnsi="Calibri" w:cs="Calibri"/>
          <w:highlight w:val="yellow"/>
        </w:rPr>
        <w:t xml:space="preserve"> (</w:t>
      </w:r>
      <w:r w:rsidR="00424FB4" w:rsidRPr="003D277C">
        <w:rPr>
          <w:rFonts w:ascii="Calibri" w:hAnsi="Calibri" w:cs="Calibri"/>
          <w:highlight w:val="yellow"/>
        </w:rPr>
        <w:t>130</w:t>
      </w:r>
      <w:r w:rsidR="004F20A7" w:rsidRPr="003D277C">
        <w:rPr>
          <w:rFonts w:ascii="Calibri" w:hAnsi="Calibri" w:cs="Calibri"/>
          <w:highlight w:val="yellow"/>
        </w:rPr>
        <w:t xml:space="preserve"> </w:t>
      </w:r>
      <w:r w:rsidR="00424FB4" w:rsidRPr="003D277C">
        <w:rPr>
          <w:rFonts w:ascii="Calibri" w:hAnsi="Calibri" w:cs="Calibri"/>
          <w:highlight w:val="yellow"/>
        </w:rPr>
        <w:t>rpm</w:t>
      </w:r>
      <w:r w:rsidR="009C448D">
        <w:rPr>
          <w:rFonts w:ascii="Calibri" w:hAnsi="Calibri" w:cs="Calibri"/>
          <w:highlight w:val="yellow"/>
        </w:rPr>
        <w:t xml:space="preserve">, </w:t>
      </w:r>
      <w:r w:rsidR="000608B0" w:rsidRPr="003D277C">
        <w:rPr>
          <w:rFonts w:ascii="Calibri" w:hAnsi="Calibri" w:cs="Calibri"/>
          <w:highlight w:val="yellow"/>
        </w:rPr>
        <w:t>37</w:t>
      </w:r>
      <w:r w:rsidR="00AB1325" w:rsidRPr="003D277C">
        <w:rPr>
          <w:rFonts w:ascii="Calibri" w:hAnsi="Calibri" w:cs="Calibri"/>
          <w:highlight w:val="yellow"/>
        </w:rPr>
        <w:t xml:space="preserve"> °C</w:t>
      </w:r>
      <w:r w:rsidR="009C448D">
        <w:rPr>
          <w:rFonts w:ascii="Calibri" w:hAnsi="Calibri" w:cs="Calibri"/>
          <w:highlight w:val="yellow"/>
        </w:rPr>
        <w:t xml:space="preserve">, </w:t>
      </w:r>
      <w:r w:rsidR="00C8644B" w:rsidRPr="003D277C">
        <w:rPr>
          <w:rFonts w:ascii="Calibri" w:hAnsi="Calibri" w:cs="Calibri"/>
          <w:highlight w:val="yellow"/>
        </w:rPr>
        <w:t>overnight</w:t>
      </w:r>
      <w:r w:rsidR="009C448D">
        <w:rPr>
          <w:rFonts w:ascii="Calibri" w:hAnsi="Calibri" w:cs="Calibri"/>
          <w:highlight w:val="yellow"/>
        </w:rPr>
        <w:t>)</w:t>
      </w:r>
      <w:r w:rsidR="00424FB4" w:rsidRPr="003D277C">
        <w:rPr>
          <w:rFonts w:ascii="Calibri" w:hAnsi="Calibri" w:cs="Calibri"/>
          <w:highlight w:val="yellow"/>
        </w:rPr>
        <w:t>.</w:t>
      </w:r>
      <w:r w:rsidR="00AB1325" w:rsidRPr="003D277C">
        <w:rPr>
          <w:rFonts w:ascii="Calibri" w:hAnsi="Calibri" w:cs="Calibri"/>
          <w:highlight w:val="yellow"/>
        </w:rPr>
        <w:t xml:space="preserve"> </w:t>
      </w:r>
    </w:p>
    <w:p w14:paraId="01FEEA79" w14:textId="77777777" w:rsidR="0008601F" w:rsidRPr="003D277C" w:rsidRDefault="0008601F" w:rsidP="003D277C">
      <w:pPr>
        <w:rPr>
          <w:rFonts w:ascii="Calibri" w:hAnsi="Calibri" w:cs="Calibri"/>
          <w:highlight w:val="yellow"/>
        </w:rPr>
      </w:pPr>
    </w:p>
    <w:p w14:paraId="2B75DCC1" w14:textId="77777777" w:rsidR="0008601F" w:rsidRPr="003D277C" w:rsidRDefault="004F20A7" w:rsidP="003D277C">
      <w:pPr>
        <w:numPr>
          <w:ilvl w:val="1"/>
          <w:numId w:val="28"/>
        </w:numPr>
        <w:rPr>
          <w:rFonts w:ascii="Calibri" w:hAnsi="Calibri" w:cs="Calibri"/>
          <w:highlight w:val="yellow"/>
        </w:rPr>
      </w:pPr>
      <w:r w:rsidRPr="003D277C">
        <w:rPr>
          <w:rFonts w:ascii="Calibri" w:hAnsi="Calibri" w:cs="Calibri"/>
          <w:highlight w:val="yellow"/>
        </w:rPr>
        <w:t>Day</w:t>
      </w:r>
      <w:r w:rsidR="00F20ABD" w:rsidRPr="003D277C">
        <w:rPr>
          <w:rFonts w:ascii="Calibri" w:hAnsi="Calibri" w:cs="Calibri"/>
          <w:highlight w:val="yellow"/>
        </w:rPr>
        <w:t xml:space="preserve"> 3</w:t>
      </w:r>
      <w:r w:rsidRPr="003D277C">
        <w:rPr>
          <w:rFonts w:ascii="Calibri" w:hAnsi="Calibri" w:cs="Calibri"/>
          <w:highlight w:val="yellow"/>
        </w:rPr>
        <w:t>:</w:t>
      </w:r>
      <w:r w:rsidR="00E06E0F" w:rsidRPr="003D277C">
        <w:rPr>
          <w:rFonts w:ascii="Calibri" w:hAnsi="Calibri" w:cs="Calibri"/>
          <w:highlight w:val="yellow"/>
        </w:rPr>
        <w:t xml:space="preserve"> Delipidation</w:t>
      </w:r>
    </w:p>
    <w:p w14:paraId="14F1508C" w14:textId="77777777" w:rsidR="00332C83" w:rsidRPr="003D277C" w:rsidRDefault="00332C83" w:rsidP="003D277C">
      <w:pPr>
        <w:rPr>
          <w:rFonts w:ascii="Calibri" w:hAnsi="Calibri" w:cs="Calibri"/>
          <w:highlight w:val="yellow"/>
        </w:rPr>
      </w:pPr>
    </w:p>
    <w:p w14:paraId="63A2A5D0" w14:textId="6392CF92" w:rsidR="0008601F" w:rsidRPr="003D277C" w:rsidRDefault="00C8644B" w:rsidP="003D277C">
      <w:pPr>
        <w:numPr>
          <w:ilvl w:val="2"/>
          <w:numId w:val="28"/>
        </w:numPr>
        <w:rPr>
          <w:rFonts w:ascii="Calibri" w:hAnsi="Calibri" w:cs="Calibri"/>
          <w:highlight w:val="yellow"/>
        </w:rPr>
      </w:pPr>
      <w:r w:rsidRPr="003D277C">
        <w:rPr>
          <w:rFonts w:ascii="Calibri" w:hAnsi="Calibri" w:cs="Calibri"/>
          <w:highlight w:val="yellow"/>
        </w:rPr>
        <w:t xml:space="preserve">Wash samples </w:t>
      </w:r>
      <w:r w:rsidR="0008601F" w:rsidRPr="003D277C">
        <w:rPr>
          <w:rFonts w:ascii="Calibri" w:hAnsi="Calibri" w:cs="Calibri"/>
          <w:highlight w:val="yellow"/>
        </w:rPr>
        <w:t>3x</w:t>
      </w:r>
      <w:r w:rsidR="000608B0" w:rsidRPr="003D277C">
        <w:rPr>
          <w:rFonts w:ascii="Calibri" w:hAnsi="Calibri" w:cs="Calibri"/>
          <w:highlight w:val="yellow"/>
        </w:rPr>
        <w:t xml:space="preserve"> with</w:t>
      </w:r>
      <w:r w:rsidRPr="003D277C">
        <w:rPr>
          <w:rFonts w:ascii="Calibri" w:hAnsi="Calibri" w:cs="Calibri"/>
          <w:highlight w:val="yellow"/>
        </w:rPr>
        <w:t xml:space="preserve"> </w:t>
      </w:r>
      <w:r w:rsidR="00994C36" w:rsidRPr="003D277C">
        <w:rPr>
          <w:rFonts w:ascii="Calibri" w:hAnsi="Calibri" w:cs="Calibri"/>
          <w:highlight w:val="yellow"/>
        </w:rPr>
        <w:t xml:space="preserve">15–25 mL of </w:t>
      </w:r>
      <w:r w:rsidRPr="003D277C">
        <w:rPr>
          <w:rFonts w:ascii="Calibri" w:hAnsi="Calibri" w:cs="Calibri"/>
          <w:highlight w:val="yellow"/>
        </w:rPr>
        <w:t xml:space="preserve">Rinsing Buffer Solution </w:t>
      </w:r>
      <w:r w:rsidR="00CF3AA1" w:rsidRPr="003D277C">
        <w:rPr>
          <w:rFonts w:ascii="Calibri" w:hAnsi="Calibri" w:cs="Calibri"/>
          <w:highlight w:val="yellow"/>
        </w:rPr>
        <w:t xml:space="preserve">on </w:t>
      </w:r>
      <w:r w:rsidR="009C448D">
        <w:rPr>
          <w:rFonts w:ascii="Calibri" w:hAnsi="Calibri" w:cs="Calibri"/>
          <w:highlight w:val="yellow"/>
        </w:rPr>
        <w:t xml:space="preserve">an </w:t>
      </w:r>
      <w:r w:rsidR="005E3616" w:rsidRPr="003D277C">
        <w:rPr>
          <w:rFonts w:ascii="Calibri" w:hAnsi="Calibri" w:cs="Calibri"/>
          <w:highlight w:val="yellow"/>
        </w:rPr>
        <w:t>orbital shaker</w:t>
      </w:r>
      <w:r w:rsidR="009C448D">
        <w:rPr>
          <w:rFonts w:ascii="Calibri" w:hAnsi="Calibri" w:cs="Calibri"/>
          <w:highlight w:val="yellow"/>
        </w:rPr>
        <w:t xml:space="preserve"> (</w:t>
      </w:r>
      <w:r w:rsidR="005E3616" w:rsidRPr="003D277C">
        <w:rPr>
          <w:rFonts w:ascii="Calibri" w:hAnsi="Calibri" w:cs="Calibri"/>
          <w:highlight w:val="yellow"/>
        </w:rPr>
        <w:t>130</w:t>
      </w:r>
      <w:r w:rsidR="004F20A7" w:rsidRPr="003D277C">
        <w:rPr>
          <w:rFonts w:ascii="Calibri" w:hAnsi="Calibri" w:cs="Calibri"/>
          <w:highlight w:val="yellow"/>
        </w:rPr>
        <w:t xml:space="preserve"> </w:t>
      </w:r>
      <w:r w:rsidR="005E3616" w:rsidRPr="003D277C">
        <w:rPr>
          <w:rFonts w:ascii="Calibri" w:hAnsi="Calibri" w:cs="Calibri"/>
          <w:highlight w:val="yellow"/>
        </w:rPr>
        <w:t xml:space="preserve">rpm, </w:t>
      </w:r>
      <w:r w:rsidR="000608B0" w:rsidRPr="003D277C">
        <w:rPr>
          <w:rFonts w:ascii="Calibri" w:hAnsi="Calibri" w:cs="Calibri"/>
          <w:highlight w:val="yellow"/>
        </w:rPr>
        <w:t>37</w:t>
      </w:r>
      <w:r w:rsidR="00AB1325" w:rsidRPr="003D277C">
        <w:rPr>
          <w:rFonts w:ascii="Calibri" w:hAnsi="Calibri" w:cs="Calibri"/>
          <w:highlight w:val="yellow"/>
        </w:rPr>
        <w:t xml:space="preserve"> °C</w:t>
      </w:r>
      <w:r w:rsidR="000608B0" w:rsidRPr="003D277C">
        <w:rPr>
          <w:rFonts w:ascii="Calibri" w:hAnsi="Calibri" w:cs="Calibri"/>
          <w:highlight w:val="yellow"/>
        </w:rPr>
        <w:t xml:space="preserve">, </w:t>
      </w:r>
      <w:r w:rsidRPr="003D277C">
        <w:rPr>
          <w:rFonts w:ascii="Calibri" w:hAnsi="Calibri" w:cs="Calibri"/>
          <w:highlight w:val="yellow"/>
        </w:rPr>
        <w:t xml:space="preserve">20 </w:t>
      </w:r>
      <w:r w:rsidR="000608B0" w:rsidRPr="003D277C">
        <w:rPr>
          <w:rFonts w:ascii="Calibri" w:hAnsi="Calibri" w:cs="Calibri"/>
          <w:highlight w:val="yellow"/>
        </w:rPr>
        <w:t>min</w:t>
      </w:r>
      <w:r w:rsidR="00CF3AA1" w:rsidRPr="003D277C">
        <w:rPr>
          <w:rFonts w:ascii="Calibri" w:hAnsi="Calibri" w:cs="Calibri"/>
          <w:highlight w:val="yellow"/>
        </w:rPr>
        <w:t xml:space="preserve"> </w:t>
      </w:r>
      <w:r w:rsidR="00424FB4" w:rsidRPr="003D277C">
        <w:rPr>
          <w:rFonts w:ascii="Calibri" w:hAnsi="Calibri" w:cs="Calibri"/>
          <w:highlight w:val="yellow"/>
        </w:rPr>
        <w:t>each</w:t>
      </w:r>
      <w:r w:rsidR="00CF3AA1" w:rsidRPr="003D277C">
        <w:rPr>
          <w:rFonts w:ascii="Calibri" w:hAnsi="Calibri" w:cs="Calibri"/>
          <w:highlight w:val="yellow"/>
        </w:rPr>
        <w:t xml:space="preserve"> was</w:t>
      </w:r>
      <w:r w:rsidR="00424FB4" w:rsidRPr="003D277C">
        <w:rPr>
          <w:rFonts w:ascii="Calibri" w:hAnsi="Calibri" w:cs="Calibri"/>
          <w:highlight w:val="yellow"/>
        </w:rPr>
        <w:t>h</w:t>
      </w:r>
      <w:r w:rsidR="009C448D">
        <w:rPr>
          <w:rFonts w:ascii="Calibri" w:hAnsi="Calibri" w:cs="Calibri"/>
          <w:highlight w:val="yellow"/>
        </w:rPr>
        <w:t>). Pour off</w:t>
      </w:r>
      <w:r w:rsidR="00717304" w:rsidRPr="003D277C">
        <w:rPr>
          <w:rFonts w:ascii="Calibri" w:hAnsi="Calibri" w:cs="Calibri"/>
          <w:highlight w:val="yellow"/>
        </w:rPr>
        <w:t xml:space="preserve"> Rinsing Buffer Solution after each wash</w:t>
      </w:r>
      <w:r w:rsidR="009C448D">
        <w:rPr>
          <w:rFonts w:ascii="Calibri" w:hAnsi="Calibri" w:cs="Calibri"/>
          <w:highlight w:val="yellow"/>
        </w:rPr>
        <w:t>.</w:t>
      </w:r>
    </w:p>
    <w:p w14:paraId="1C39816D" w14:textId="77777777" w:rsidR="00332C83" w:rsidRPr="003D277C" w:rsidRDefault="00332C83" w:rsidP="003D277C">
      <w:pPr>
        <w:rPr>
          <w:rFonts w:ascii="Calibri" w:hAnsi="Calibri" w:cs="Calibri"/>
          <w:highlight w:val="yellow"/>
        </w:rPr>
      </w:pPr>
    </w:p>
    <w:p w14:paraId="5155866E" w14:textId="21D9AEAE" w:rsidR="00AB1325" w:rsidRPr="003D277C" w:rsidRDefault="00770C47" w:rsidP="001B5087">
      <w:pPr>
        <w:numPr>
          <w:ilvl w:val="2"/>
          <w:numId w:val="28"/>
        </w:numPr>
        <w:rPr>
          <w:rFonts w:ascii="Calibri" w:hAnsi="Calibri" w:cs="Calibri"/>
          <w:highlight w:val="yellow"/>
        </w:rPr>
      </w:pPr>
      <w:r w:rsidRPr="003D277C">
        <w:rPr>
          <w:rFonts w:ascii="Calibri" w:hAnsi="Calibri" w:cs="Calibri"/>
          <w:highlight w:val="yellow"/>
        </w:rPr>
        <w:t>Tr</w:t>
      </w:r>
      <w:r w:rsidR="00CF3AA1" w:rsidRPr="003D277C">
        <w:rPr>
          <w:rFonts w:ascii="Calibri" w:hAnsi="Calibri" w:cs="Calibri"/>
          <w:highlight w:val="yellow"/>
        </w:rPr>
        <w:t>ansfer</w:t>
      </w:r>
      <w:r w:rsidR="00C8644B" w:rsidRPr="003D277C">
        <w:rPr>
          <w:rFonts w:ascii="Calibri" w:hAnsi="Calibri" w:cs="Calibri"/>
          <w:highlight w:val="yellow"/>
        </w:rPr>
        <w:t xml:space="preserve"> samples </w:t>
      </w:r>
      <w:r w:rsidR="00CF3AA1" w:rsidRPr="003D277C">
        <w:rPr>
          <w:rFonts w:ascii="Calibri" w:hAnsi="Calibri" w:cs="Calibri"/>
          <w:highlight w:val="yellow"/>
        </w:rPr>
        <w:t xml:space="preserve">to </w:t>
      </w:r>
      <w:r w:rsidR="00717304" w:rsidRPr="003D277C">
        <w:rPr>
          <w:rFonts w:ascii="Calibri" w:hAnsi="Calibri" w:cs="Calibri"/>
          <w:highlight w:val="yellow"/>
        </w:rPr>
        <w:t xml:space="preserve">fresh 50 mL conical tubes containing </w:t>
      </w:r>
      <w:r w:rsidR="00994C36" w:rsidRPr="003D277C">
        <w:rPr>
          <w:rFonts w:ascii="Calibri" w:hAnsi="Calibri" w:cs="Calibri"/>
          <w:highlight w:val="yellow"/>
        </w:rPr>
        <w:t>15</w:t>
      </w:r>
      <w:r w:rsidR="000701C4" w:rsidRPr="003D277C">
        <w:rPr>
          <w:rFonts w:ascii="Calibri" w:hAnsi="Calibri" w:cs="Calibri"/>
          <w:highlight w:val="yellow"/>
        </w:rPr>
        <w:t>-</w:t>
      </w:r>
      <w:r w:rsidR="00994C36" w:rsidRPr="003D277C">
        <w:rPr>
          <w:rFonts w:ascii="Calibri" w:hAnsi="Calibri" w:cs="Calibri"/>
          <w:highlight w:val="yellow"/>
        </w:rPr>
        <w:t xml:space="preserve">25 mL of </w:t>
      </w:r>
      <w:r w:rsidR="00C8644B" w:rsidRPr="003D277C">
        <w:rPr>
          <w:rFonts w:ascii="Calibri" w:hAnsi="Calibri" w:cs="Calibri"/>
          <w:highlight w:val="yellow"/>
        </w:rPr>
        <w:t xml:space="preserve">Polar Solvent Extraction Solution </w:t>
      </w:r>
      <w:r w:rsidR="004257BF" w:rsidRPr="003D277C">
        <w:rPr>
          <w:rFonts w:ascii="Calibri" w:hAnsi="Calibri" w:cs="Calibri"/>
          <w:highlight w:val="yellow"/>
        </w:rPr>
        <w:t>a</w:t>
      </w:r>
      <w:r w:rsidRPr="003D277C">
        <w:rPr>
          <w:rFonts w:ascii="Calibri" w:hAnsi="Calibri" w:cs="Calibri"/>
          <w:highlight w:val="yellow"/>
        </w:rPr>
        <w:t xml:space="preserve">nd incubate on </w:t>
      </w:r>
      <w:r w:rsidR="009C448D">
        <w:rPr>
          <w:rFonts w:ascii="Calibri" w:hAnsi="Calibri" w:cs="Calibri"/>
          <w:highlight w:val="yellow"/>
        </w:rPr>
        <w:t xml:space="preserve">an </w:t>
      </w:r>
      <w:r w:rsidR="00C8644B" w:rsidRPr="003D277C">
        <w:rPr>
          <w:rFonts w:ascii="Calibri" w:hAnsi="Calibri" w:cs="Calibri"/>
          <w:highlight w:val="yellow"/>
        </w:rPr>
        <w:t>or</w:t>
      </w:r>
      <w:r w:rsidRPr="003D277C">
        <w:rPr>
          <w:rFonts w:ascii="Calibri" w:hAnsi="Calibri" w:cs="Calibri"/>
          <w:highlight w:val="yellow"/>
        </w:rPr>
        <w:t xml:space="preserve">bital shaker </w:t>
      </w:r>
      <w:r w:rsidR="009C448D">
        <w:rPr>
          <w:rFonts w:ascii="Calibri" w:hAnsi="Calibri" w:cs="Calibri"/>
          <w:highlight w:val="yellow"/>
        </w:rPr>
        <w:t xml:space="preserve">(130 rpm, </w:t>
      </w:r>
      <w:r w:rsidRPr="003D277C">
        <w:rPr>
          <w:rFonts w:ascii="Calibri" w:hAnsi="Calibri" w:cs="Calibri"/>
          <w:highlight w:val="yellow"/>
        </w:rPr>
        <w:t>25</w:t>
      </w:r>
      <w:r w:rsidR="009C448D">
        <w:rPr>
          <w:rFonts w:ascii="Calibri" w:hAnsi="Calibri" w:cs="Calibri"/>
          <w:highlight w:val="yellow"/>
        </w:rPr>
        <w:t xml:space="preserve"> °</w:t>
      </w:r>
      <w:r w:rsidRPr="003D277C">
        <w:rPr>
          <w:rFonts w:ascii="Calibri" w:hAnsi="Calibri" w:cs="Calibri"/>
          <w:highlight w:val="yellow"/>
        </w:rPr>
        <w:t>C</w:t>
      </w:r>
      <w:r w:rsidR="009C448D">
        <w:rPr>
          <w:rFonts w:ascii="Calibri" w:hAnsi="Calibri" w:cs="Calibri"/>
          <w:highlight w:val="yellow"/>
        </w:rPr>
        <w:t xml:space="preserve">, </w:t>
      </w:r>
      <w:r w:rsidR="00C8644B" w:rsidRPr="003D277C">
        <w:rPr>
          <w:rFonts w:ascii="Calibri" w:hAnsi="Calibri" w:cs="Calibri"/>
          <w:highlight w:val="yellow"/>
        </w:rPr>
        <w:t>overnight</w:t>
      </w:r>
      <w:r w:rsidR="009C448D">
        <w:rPr>
          <w:rFonts w:ascii="Calibri" w:hAnsi="Calibri" w:cs="Calibri"/>
          <w:highlight w:val="yellow"/>
        </w:rPr>
        <w:t>)</w:t>
      </w:r>
      <w:r w:rsidR="00C8644B" w:rsidRPr="003D277C">
        <w:rPr>
          <w:rFonts w:ascii="Calibri" w:hAnsi="Calibri" w:cs="Calibri"/>
          <w:highlight w:val="yellow"/>
        </w:rPr>
        <w:t>.</w:t>
      </w:r>
      <w:r w:rsidR="00AB1325" w:rsidRPr="003D277C">
        <w:rPr>
          <w:rFonts w:ascii="Calibri" w:hAnsi="Calibri" w:cs="Calibri"/>
          <w:highlight w:val="yellow"/>
        </w:rPr>
        <w:t xml:space="preserve"> </w:t>
      </w:r>
      <w:r w:rsidR="00F341C6" w:rsidRPr="003D277C">
        <w:rPr>
          <w:rFonts w:ascii="Calibri" w:hAnsi="Calibri" w:cs="Calibri"/>
          <w:highlight w:val="yellow"/>
        </w:rPr>
        <w:t>After this step</w:t>
      </w:r>
      <w:r w:rsidR="009C448D">
        <w:rPr>
          <w:rFonts w:ascii="Calibri" w:hAnsi="Calibri" w:cs="Calibri"/>
          <w:highlight w:val="yellow"/>
        </w:rPr>
        <w:t>,</w:t>
      </w:r>
      <w:r w:rsidR="00F341C6" w:rsidRPr="003D277C">
        <w:rPr>
          <w:rFonts w:ascii="Calibri" w:hAnsi="Calibri" w:cs="Calibri"/>
          <w:highlight w:val="yellow"/>
        </w:rPr>
        <w:t xml:space="preserve"> </w:t>
      </w:r>
      <w:proofErr w:type="gramStart"/>
      <w:r w:rsidR="00F341C6" w:rsidRPr="003D277C">
        <w:rPr>
          <w:rFonts w:ascii="Calibri" w:hAnsi="Calibri" w:cs="Calibri"/>
          <w:highlight w:val="yellow"/>
        </w:rPr>
        <w:t>a majority of</w:t>
      </w:r>
      <w:proofErr w:type="gramEnd"/>
      <w:r w:rsidR="00F341C6" w:rsidRPr="003D277C">
        <w:rPr>
          <w:rFonts w:ascii="Calibri" w:hAnsi="Calibri" w:cs="Calibri"/>
          <w:highlight w:val="yellow"/>
        </w:rPr>
        <w:t xml:space="preserve"> the lipid should be </w:t>
      </w:r>
      <w:r w:rsidR="00E41288" w:rsidRPr="003D277C">
        <w:rPr>
          <w:rFonts w:ascii="Calibri" w:hAnsi="Calibri" w:cs="Calibri"/>
          <w:highlight w:val="yellow"/>
        </w:rPr>
        <w:t>removed,</w:t>
      </w:r>
      <w:r w:rsidR="00F341C6" w:rsidRPr="003D277C">
        <w:rPr>
          <w:rFonts w:ascii="Calibri" w:hAnsi="Calibri" w:cs="Calibri"/>
          <w:highlight w:val="yellow"/>
        </w:rPr>
        <w:t xml:space="preserve"> </w:t>
      </w:r>
      <w:r w:rsidR="00E41288" w:rsidRPr="003D277C">
        <w:rPr>
          <w:rFonts w:ascii="Calibri" w:hAnsi="Calibri" w:cs="Calibri"/>
          <w:highlight w:val="yellow"/>
        </w:rPr>
        <w:t>and</w:t>
      </w:r>
      <w:r w:rsidR="00F341C6" w:rsidRPr="003D277C">
        <w:rPr>
          <w:rFonts w:ascii="Calibri" w:hAnsi="Calibri" w:cs="Calibri"/>
          <w:highlight w:val="yellow"/>
        </w:rPr>
        <w:t xml:space="preserve"> the samples</w:t>
      </w:r>
      <w:r w:rsidR="00E41288" w:rsidRPr="003D277C">
        <w:rPr>
          <w:rFonts w:ascii="Calibri" w:hAnsi="Calibri" w:cs="Calibri"/>
          <w:highlight w:val="yellow"/>
        </w:rPr>
        <w:t xml:space="preserve"> </w:t>
      </w:r>
      <w:r w:rsidR="000701C4" w:rsidRPr="003D277C">
        <w:rPr>
          <w:rFonts w:ascii="Calibri" w:hAnsi="Calibri" w:cs="Calibri"/>
          <w:highlight w:val="yellow"/>
        </w:rPr>
        <w:t xml:space="preserve">should be </w:t>
      </w:r>
      <w:r w:rsidR="00F341C6" w:rsidRPr="003D277C">
        <w:rPr>
          <w:rFonts w:ascii="Calibri" w:hAnsi="Calibri" w:cs="Calibri"/>
          <w:highlight w:val="yellow"/>
        </w:rPr>
        <w:t>white or translucent in color.</w:t>
      </w:r>
      <w:r w:rsidR="00AB1325" w:rsidRPr="003D277C">
        <w:rPr>
          <w:rFonts w:ascii="Calibri" w:hAnsi="Calibri" w:cs="Calibri"/>
          <w:highlight w:val="yellow"/>
        </w:rPr>
        <w:t xml:space="preserve"> </w:t>
      </w:r>
    </w:p>
    <w:p w14:paraId="1DD2215A" w14:textId="77777777" w:rsidR="00AB1325" w:rsidRPr="003D277C" w:rsidRDefault="00AB1325" w:rsidP="003D277C">
      <w:pPr>
        <w:pStyle w:val="ListParagraph"/>
        <w:rPr>
          <w:rFonts w:ascii="Calibri" w:hAnsi="Calibri" w:cs="Calibri"/>
          <w:highlight w:val="yellow"/>
        </w:rPr>
      </w:pPr>
    </w:p>
    <w:p w14:paraId="71C01B43" w14:textId="370F1C88" w:rsidR="0008601F" w:rsidRPr="003D277C" w:rsidRDefault="00C8644B" w:rsidP="003D277C">
      <w:pPr>
        <w:rPr>
          <w:rFonts w:ascii="Calibri" w:hAnsi="Calibri" w:cs="Calibri"/>
          <w:highlight w:val="yellow"/>
        </w:rPr>
      </w:pPr>
      <w:r w:rsidRPr="003D277C">
        <w:rPr>
          <w:rFonts w:ascii="Calibri" w:hAnsi="Calibri" w:cs="Calibri"/>
          <w:highlight w:val="yellow"/>
        </w:rPr>
        <w:t xml:space="preserve">CAUTION: The polar solvent extraction </w:t>
      </w:r>
      <w:r w:rsidR="00CB587A" w:rsidRPr="003D277C">
        <w:rPr>
          <w:rFonts w:ascii="Calibri" w:hAnsi="Calibri" w:cs="Calibri"/>
          <w:highlight w:val="yellow"/>
        </w:rPr>
        <w:t>solution is flammable and should</w:t>
      </w:r>
      <w:r w:rsidRPr="003D277C">
        <w:rPr>
          <w:rFonts w:ascii="Calibri" w:hAnsi="Calibri" w:cs="Calibri"/>
          <w:highlight w:val="yellow"/>
        </w:rPr>
        <w:t xml:space="preserve"> be </w:t>
      </w:r>
      <w:r w:rsidR="001C53D9" w:rsidRPr="003D277C">
        <w:rPr>
          <w:rFonts w:ascii="Calibri" w:hAnsi="Calibri" w:cs="Calibri"/>
          <w:highlight w:val="yellow"/>
        </w:rPr>
        <w:t>stored and used</w:t>
      </w:r>
      <w:r w:rsidRPr="003D277C">
        <w:rPr>
          <w:rFonts w:ascii="Calibri" w:hAnsi="Calibri" w:cs="Calibri"/>
          <w:highlight w:val="yellow"/>
        </w:rPr>
        <w:t xml:space="preserve"> at </w:t>
      </w:r>
      <w:r w:rsidR="001C53D9" w:rsidRPr="003D277C">
        <w:rPr>
          <w:rFonts w:ascii="Calibri" w:hAnsi="Calibri" w:cs="Calibri"/>
          <w:highlight w:val="yellow"/>
        </w:rPr>
        <w:t>25</w:t>
      </w:r>
      <w:r w:rsidR="009C448D">
        <w:rPr>
          <w:rFonts w:ascii="Calibri" w:hAnsi="Calibri" w:cs="Calibri"/>
          <w:highlight w:val="yellow"/>
        </w:rPr>
        <w:t xml:space="preserve"> °</w:t>
      </w:r>
      <w:r w:rsidR="001C53D9" w:rsidRPr="003D277C">
        <w:rPr>
          <w:rFonts w:ascii="Calibri" w:hAnsi="Calibri" w:cs="Calibri"/>
          <w:highlight w:val="yellow"/>
        </w:rPr>
        <w:t>C.</w:t>
      </w:r>
    </w:p>
    <w:p w14:paraId="71E2DF75" w14:textId="77777777" w:rsidR="0025358D" w:rsidRPr="003D277C" w:rsidRDefault="0025358D" w:rsidP="003D277C">
      <w:pPr>
        <w:rPr>
          <w:rFonts w:ascii="Calibri" w:hAnsi="Calibri" w:cs="Calibri"/>
          <w:highlight w:val="yellow"/>
        </w:rPr>
      </w:pPr>
    </w:p>
    <w:p w14:paraId="27A3911A" w14:textId="77777777" w:rsidR="00584477" w:rsidRPr="003D277C" w:rsidRDefault="004F20A7" w:rsidP="003D277C">
      <w:pPr>
        <w:numPr>
          <w:ilvl w:val="1"/>
          <w:numId w:val="28"/>
        </w:numPr>
        <w:rPr>
          <w:rFonts w:ascii="Calibri" w:hAnsi="Calibri" w:cs="Calibri"/>
          <w:highlight w:val="yellow"/>
        </w:rPr>
      </w:pPr>
      <w:r w:rsidRPr="003D277C">
        <w:rPr>
          <w:rFonts w:ascii="Calibri" w:hAnsi="Calibri" w:cs="Calibri"/>
          <w:highlight w:val="yellow"/>
        </w:rPr>
        <w:t>Day</w:t>
      </w:r>
      <w:r w:rsidR="00F20ABD" w:rsidRPr="003D277C">
        <w:rPr>
          <w:rFonts w:ascii="Calibri" w:hAnsi="Calibri" w:cs="Calibri"/>
          <w:highlight w:val="yellow"/>
        </w:rPr>
        <w:t xml:space="preserve"> 4</w:t>
      </w:r>
      <w:r w:rsidRPr="003D277C">
        <w:rPr>
          <w:rFonts w:ascii="Calibri" w:hAnsi="Calibri" w:cs="Calibri"/>
          <w:highlight w:val="yellow"/>
        </w:rPr>
        <w:t xml:space="preserve">: </w:t>
      </w:r>
      <w:r w:rsidR="00E06E0F" w:rsidRPr="003D277C">
        <w:rPr>
          <w:rFonts w:ascii="Calibri" w:hAnsi="Calibri" w:cs="Calibri"/>
          <w:highlight w:val="yellow"/>
        </w:rPr>
        <w:t>Wash</w:t>
      </w:r>
      <w:r w:rsidRPr="003D277C">
        <w:rPr>
          <w:rFonts w:ascii="Calibri" w:hAnsi="Calibri" w:cs="Calibri"/>
          <w:highlight w:val="yellow"/>
        </w:rPr>
        <w:t xml:space="preserve"> and storage</w:t>
      </w:r>
    </w:p>
    <w:p w14:paraId="224C9A9F" w14:textId="77777777" w:rsidR="00332C83" w:rsidRPr="003D277C" w:rsidRDefault="00332C83" w:rsidP="003D277C">
      <w:pPr>
        <w:rPr>
          <w:rFonts w:ascii="Calibri" w:hAnsi="Calibri" w:cs="Calibri"/>
          <w:highlight w:val="yellow"/>
        </w:rPr>
      </w:pPr>
    </w:p>
    <w:p w14:paraId="49026730" w14:textId="4F1B6EEE" w:rsidR="00F341C6" w:rsidRPr="003D277C" w:rsidRDefault="007B622E" w:rsidP="003D277C">
      <w:pPr>
        <w:numPr>
          <w:ilvl w:val="2"/>
          <w:numId w:val="28"/>
        </w:numPr>
        <w:rPr>
          <w:rFonts w:ascii="Calibri" w:hAnsi="Calibri" w:cs="Calibri"/>
          <w:highlight w:val="yellow"/>
        </w:rPr>
      </w:pPr>
      <w:r w:rsidRPr="003D277C">
        <w:rPr>
          <w:rFonts w:ascii="Calibri" w:hAnsi="Calibri" w:cs="Calibri"/>
          <w:highlight w:val="yellow"/>
        </w:rPr>
        <w:t xml:space="preserve">Transfer samples to </w:t>
      </w:r>
      <w:r w:rsidR="006A7192" w:rsidRPr="003D277C">
        <w:rPr>
          <w:rFonts w:ascii="Calibri" w:hAnsi="Calibri" w:cs="Calibri"/>
          <w:highlight w:val="yellow"/>
        </w:rPr>
        <w:t xml:space="preserve">fresh 50 mL conical tubes containing </w:t>
      </w:r>
      <w:r w:rsidR="00994C36" w:rsidRPr="003D277C">
        <w:rPr>
          <w:rFonts w:ascii="Calibri" w:hAnsi="Calibri" w:cs="Calibri"/>
          <w:highlight w:val="yellow"/>
        </w:rPr>
        <w:t xml:space="preserve">15–25 mL of </w:t>
      </w:r>
      <w:r w:rsidR="00F341C6" w:rsidRPr="003D277C">
        <w:rPr>
          <w:rFonts w:ascii="Calibri" w:hAnsi="Calibri" w:cs="Calibri"/>
          <w:highlight w:val="yellow"/>
        </w:rPr>
        <w:t>Rinsing Buffer Solution</w:t>
      </w:r>
      <w:r w:rsidR="009C448D">
        <w:rPr>
          <w:rFonts w:ascii="Calibri" w:hAnsi="Calibri" w:cs="Calibri"/>
          <w:highlight w:val="yellow"/>
        </w:rPr>
        <w:t>. W</w:t>
      </w:r>
      <w:r w:rsidRPr="003D277C">
        <w:rPr>
          <w:rFonts w:ascii="Calibri" w:hAnsi="Calibri" w:cs="Calibri"/>
          <w:highlight w:val="yellow"/>
        </w:rPr>
        <w:t xml:space="preserve">ash samples </w:t>
      </w:r>
      <w:r w:rsidR="005D3D6C">
        <w:rPr>
          <w:rFonts w:ascii="Calibri" w:hAnsi="Calibri" w:cs="Calibri"/>
          <w:highlight w:val="yellow"/>
        </w:rPr>
        <w:t>3x</w:t>
      </w:r>
      <w:r w:rsidR="00D47700" w:rsidRPr="003D277C">
        <w:rPr>
          <w:rFonts w:ascii="Calibri" w:hAnsi="Calibri" w:cs="Calibri"/>
          <w:highlight w:val="yellow"/>
        </w:rPr>
        <w:t xml:space="preserve"> </w:t>
      </w:r>
      <w:r w:rsidR="00D80A7F">
        <w:rPr>
          <w:rFonts w:ascii="Calibri" w:hAnsi="Calibri" w:cs="Calibri"/>
          <w:highlight w:val="yellow"/>
        </w:rPr>
        <w:t>on an orbital</w:t>
      </w:r>
      <w:r w:rsidR="00F341C6" w:rsidRPr="003D277C">
        <w:rPr>
          <w:rFonts w:ascii="Calibri" w:hAnsi="Calibri" w:cs="Calibri"/>
          <w:highlight w:val="yellow"/>
        </w:rPr>
        <w:t xml:space="preserve"> shaker</w:t>
      </w:r>
      <w:r w:rsidR="009C448D">
        <w:rPr>
          <w:rFonts w:ascii="Calibri" w:hAnsi="Calibri" w:cs="Calibri"/>
          <w:highlight w:val="yellow"/>
        </w:rPr>
        <w:t xml:space="preserve"> (</w:t>
      </w:r>
      <w:r w:rsidR="00F341C6" w:rsidRPr="003D277C">
        <w:rPr>
          <w:rFonts w:ascii="Calibri" w:hAnsi="Calibri" w:cs="Calibri"/>
          <w:highlight w:val="yellow"/>
        </w:rPr>
        <w:t>130</w:t>
      </w:r>
      <w:r w:rsidR="004F20A7" w:rsidRPr="003D277C">
        <w:rPr>
          <w:rFonts w:ascii="Calibri" w:hAnsi="Calibri" w:cs="Calibri"/>
          <w:highlight w:val="yellow"/>
        </w:rPr>
        <w:t xml:space="preserve"> </w:t>
      </w:r>
      <w:r w:rsidR="00F341C6" w:rsidRPr="003D277C">
        <w:rPr>
          <w:rFonts w:ascii="Calibri" w:hAnsi="Calibri" w:cs="Calibri"/>
          <w:highlight w:val="yellow"/>
        </w:rPr>
        <w:t>rpm, 37</w:t>
      </w:r>
      <w:r w:rsidR="00AB1325" w:rsidRPr="003D277C">
        <w:rPr>
          <w:rFonts w:ascii="Calibri" w:hAnsi="Calibri" w:cs="Calibri"/>
          <w:highlight w:val="yellow"/>
        </w:rPr>
        <w:t xml:space="preserve"> °C</w:t>
      </w:r>
      <w:r w:rsidR="00F341C6" w:rsidRPr="003D277C">
        <w:rPr>
          <w:rFonts w:ascii="Calibri" w:hAnsi="Calibri" w:cs="Calibri"/>
          <w:highlight w:val="yellow"/>
        </w:rPr>
        <w:t>, 20 min each wash</w:t>
      </w:r>
      <w:r w:rsidR="009C448D">
        <w:rPr>
          <w:rFonts w:ascii="Calibri" w:hAnsi="Calibri" w:cs="Calibri"/>
          <w:highlight w:val="yellow"/>
        </w:rPr>
        <w:t>)</w:t>
      </w:r>
      <w:r w:rsidR="00F341C6" w:rsidRPr="003D277C">
        <w:rPr>
          <w:rFonts w:ascii="Calibri" w:hAnsi="Calibri" w:cs="Calibri"/>
          <w:highlight w:val="yellow"/>
        </w:rPr>
        <w:t>.</w:t>
      </w:r>
      <w:r w:rsidR="00AB1325" w:rsidRPr="003D277C">
        <w:rPr>
          <w:rFonts w:ascii="Calibri" w:hAnsi="Calibri" w:cs="Calibri"/>
          <w:highlight w:val="yellow"/>
        </w:rPr>
        <w:t xml:space="preserve"> </w:t>
      </w:r>
    </w:p>
    <w:p w14:paraId="4D3D25E0" w14:textId="77777777" w:rsidR="00332C83" w:rsidRPr="003D277C" w:rsidRDefault="00332C83" w:rsidP="003D277C">
      <w:pPr>
        <w:rPr>
          <w:rFonts w:ascii="Calibri" w:hAnsi="Calibri" w:cs="Calibri"/>
          <w:highlight w:val="yellow"/>
        </w:rPr>
      </w:pPr>
    </w:p>
    <w:p w14:paraId="7C3D86FB" w14:textId="7D94289D" w:rsidR="006629A5" w:rsidRPr="003D277C" w:rsidRDefault="00F341C6" w:rsidP="003D277C">
      <w:pPr>
        <w:numPr>
          <w:ilvl w:val="2"/>
          <w:numId w:val="28"/>
        </w:numPr>
        <w:rPr>
          <w:rFonts w:ascii="Calibri" w:hAnsi="Calibri" w:cs="Calibri"/>
          <w:highlight w:val="yellow"/>
        </w:rPr>
      </w:pPr>
      <w:r w:rsidRPr="003D277C">
        <w:rPr>
          <w:rFonts w:ascii="Calibri" w:hAnsi="Calibri" w:cs="Calibri"/>
          <w:highlight w:val="yellow"/>
        </w:rPr>
        <w:lastRenderedPageBreak/>
        <w:t xml:space="preserve">Wash samples </w:t>
      </w:r>
      <w:r w:rsidR="005D3D6C">
        <w:rPr>
          <w:rFonts w:ascii="Calibri" w:hAnsi="Calibri" w:cs="Calibri"/>
          <w:highlight w:val="yellow"/>
        </w:rPr>
        <w:t>3x</w:t>
      </w:r>
      <w:r w:rsidRPr="003D277C">
        <w:rPr>
          <w:rFonts w:ascii="Calibri" w:hAnsi="Calibri" w:cs="Calibri"/>
          <w:highlight w:val="yellow"/>
        </w:rPr>
        <w:t xml:space="preserve"> with </w:t>
      </w:r>
      <w:r w:rsidR="00994C36" w:rsidRPr="003D277C">
        <w:rPr>
          <w:rFonts w:ascii="Calibri" w:hAnsi="Calibri" w:cs="Calibri"/>
          <w:highlight w:val="yellow"/>
        </w:rPr>
        <w:t xml:space="preserve">15–25 mL of </w:t>
      </w:r>
      <w:r w:rsidR="00CB587A" w:rsidRPr="003D277C">
        <w:rPr>
          <w:rFonts w:ascii="Calibri" w:hAnsi="Calibri" w:cs="Calibri"/>
          <w:highlight w:val="yellow"/>
        </w:rPr>
        <w:t>70% e</w:t>
      </w:r>
      <w:r w:rsidR="00C8644B" w:rsidRPr="003D277C">
        <w:rPr>
          <w:rFonts w:ascii="Calibri" w:hAnsi="Calibri" w:cs="Calibri"/>
          <w:highlight w:val="yellow"/>
        </w:rPr>
        <w:t xml:space="preserve">thanol </w:t>
      </w:r>
      <w:r w:rsidRPr="003D277C">
        <w:rPr>
          <w:rFonts w:ascii="Calibri" w:hAnsi="Calibri" w:cs="Calibri"/>
          <w:highlight w:val="yellow"/>
        </w:rPr>
        <w:t xml:space="preserve">on </w:t>
      </w:r>
      <w:r w:rsidR="00D80A7F">
        <w:rPr>
          <w:rFonts w:ascii="Calibri" w:hAnsi="Calibri" w:cs="Calibri"/>
          <w:highlight w:val="yellow"/>
        </w:rPr>
        <w:t xml:space="preserve">an </w:t>
      </w:r>
      <w:r w:rsidRPr="003D277C">
        <w:rPr>
          <w:rFonts w:ascii="Calibri" w:hAnsi="Calibri" w:cs="Calibri"/>
          <w:highlight w:val="yellow"/>
        </w:rPr>
        <w:t>orbital shaker</w:t>
      </w:r>
      <w:r w:rsidR="00D80A7F">
        <w:rPr>
          <w:rFonts w:ascii="Calibri" w:hAnsi="Calibri" w:cs="Calibri"/>
          <w:highlight w:val="yellow"/>
        </w:rPr>
        <w:t xml:space="preserve"> (</w:t>
      </w:r>
      <w:r w:rsidRPr="003D277C">
        <w:rPr>
          <w:rFonts w:ascii="Calibri" w:hAnsi="Calibri" w:cs="Calibri"/>
          <w:highlight w:val="yellow"/>
        </w:rPr>
        <w:t>130</w:t>
      </w:r>
      <w:r w:rsidR="004F20A7" w:rsidRPr="003D277C">
        <w:rPr>
          <w:rFonts w:ascii="Calibri" w:hAnsi="Calibri" w:cs="Calibri"/>
          <w:highlight w:val="yellow"/>
        </w:rPr>
        <w:t xml:space="preserve"> </w:t>
      </w:r>
      <w:r w:rsidRPr="003D277C">
        <w:rPr>
          <w:rFonts w:ascii="Calibri" w:hAnsi="Calibri" w:cs="Calibri"/>
          <w:highlight w:val="yellow"/>
        </w:rPr>
        <w:t>rpm, 37</w:t>
      </w:r>
      <w:r w:rsidR="00AB1325" w:rsidRPr="003D277C">
        <w:rPr>
          <w:rFonts w:ascii="Calibri" w:hAnsi="Calibri" w:cs="Calibri"/>
          <w:highlight w:val="yellow"/>
        </w:rPr>
        <w:t xml:space="preserve"> °C</w:t>
      </w:r>
      <w:r w:rsidRPr="003D277C">
        <w:rPr>
          <w:rFonts w:ascii="Calibri" w:hAnsi="Calibri" w:cs="Calibri"/>
          <w:highlight w:val="yellow"/>
        </w:rPr>
        <w:t>, 20 min each wash</w:t>
      </w:r>
      <w:r w:rsidR="00D80A7F">
        <w:rPr>
          <w:rFonts w:ascii="Calibri" w:hAnsi="Calibri" w:cs="Calibri"/>
          <w:highlight w:val="yellow"/>
        </w:rPr>
        <w:t>)</w:t>
      </w:r>
      <w:r w:rsidR="006A7192" w:rsidRPr="003D277C">
        <w:rPr>
          <w:rFonts w:ascii="Calibri" w:hAnsi="Calibri" w:cs="Calibri"/>
          <w:highlight w:val="yellow"/>
        </w:rPr>
        <w:t xml:space="preserve"> pouring off the 70% ethanol solution after each wash</w:t>
      </w:r>
      <w:r w:rsidRPr="003D277C">
        <w:rPr>
          <w:rFonts w:ascii="Calibri" w:hAnsi="Calibri" w:cs="Calibri"/>
          <w:highlight w:val="yellow"/>
        </w:rPr>
        <w:t>.</w:t>
      </w:r>
      <w:r w:rsidR="00AB1325" w:rsidRPr="003D277C">
        <w:rPr>
          <w:rFonts w:ascii="Calibri" w:hAnsi="Calibri" w:cs="Calibri"/>
          <w:highlight w:val="yellow"/>
        </w:rPr>
        <w:t xml:space="preserve"> </w:t>
      </w:r>
    </w:p>
    <w:p w14:paraId="57D6FDD2" w14:textId="77777777" w:rsidR="00332C83" w:rsidRPr="003D277C" w:rsidRDefault="00332C83" w:rsidP="003D277C">
      <w:pPr>
        <w:rPr>
          <w:rFonts w:ascii="Calibri" w:hAnsi="Calibri" w:cs="Calibri"/>
          <w:highlight w:val="yellow"/>
        </w:rPr>
      </w:pPr>
    </w:p>
    <w:p w14:paraId="5F7056A0" w14:textId="52E5CADD" w:rsidR="00584477" w:rsidRPr="003D277C" w:rsidRDefault="0059482D" w:rsidP="003D277C">
      <w:pPr>
        <w:numPr>
          <w:ilvl w:val="2"/>
          <w:numId w:val="28"/>
        </w:numPr>
        <w:rPr>
          <w:rFonts w:ascii="Calibri" w:hAnsi="Calibri" w:cs="Calibri"/>
          <w:highlight w:val="yellow"/>
        </w:rPr>
      </w:pPr>
      <w:r w:rsidRPr="003D277C">
        <w:rPr>
          <w:rFonts w:ascii="Calibri" w:hAnsi="Calibri" w:cs="Calibri"/>
          <w:highlight w:val="yellow"/>
        </w:rPr>
        <w:t>Wash samples</w:t>
      </w:r>
      <w:r w:rsidR="00584477" w:rsidRPr="003D277C">
        <w:rPr>
          <w:rFonts w:ascii="Calibri" w:hAnsi="Calibri" w:cs="Calibri"/>
          <w:highlight w:val="yellow"/>
        </w:rPr>
        <w:t xml:space="preserve"> once </w:t>
      </w:r>
      <w:r w:rsidRPr="003D277C">
        <w:rPr>
          <w:rFonts w:ascii="Calibri" w:hAnsi="Calibri" w:cs="Calibri"/>
          <w:highlight w:val="yellow"/>
        </w:rPr>
        <w:t>with</w:t>
      </w:r>
      <w:r w:rsidR="00584477" w:rsidRPr="003D277C">
        <w:rPr>
          <w:rFonts w:ascii="Calibri" w:hAnsi="Calibri" w:cs="Calibri"/>
          <w:highlight w:val="yellow"/>
        </w:rPr>
        <w:t xml:space="preserve"> Storage Solution</w:t>
      </w:r>
      <w:r w:rsidR="00931BD3" w:rsidRPr="003D277C">
        <w:rPr>
          <w:rFonts w:ascii="Calibri" w:hAnsi="Calibri" w:cs="Calibri"/>
          <w:highlight w:val="yellow"/>
        </w:rPr>
        <w:t xml:space="preserve"> </w:t>
      </w:r>
      <w:r w:rsidR="00D80A7F">
        <w:rPr>
          <w:rFonts w:ascii="Calibri" w:hAnsi="Calibri" w:cs="Calibri"/>
          <w:highlight w:val="yellow"/>
        </w:rPr>
        <w:t>on an orbital</w:t>
      </w:r>
      <w:r w:rsidRPr="003D277C">
        <w:rPr>
          <w:rFonts w:ascii="Calibri" w:hAnsi="Calibri" w:cs="Calibri"/>
          <w:highlight w:val="yellow"/>
        </w:rPr>
        <w:t xml:space="preserve"> shaker</w:t>
      </w:r>
      <w:r w:rsidR="00D80A7F">
        <w:rPr>
          <w:rFonts w:ascii="Calibri" w:hAnsi="Calibri" w:cs="Calibri"/>
          <w:highlight w:val="yellow"/>
        </w:rPr>
        <w:t xml:space="preserve"> (</w:t>
      </w:r>
      <w:r w:rsidR="00D80A7F" w:rsidRPr="00956C25">
        <w:rPr>
          <w:rFonts w:ascii="Calibri" w:hAnsi="Calibri" w:cs="Calibri"/>
          <w:highlight w:val="yellow"/>
        </w:rPr>
        <w:t>130 rpm, 37 °C, 20 min each wash</w:t>
      </w:r>
      <w:r w:rsidR="00D80A7F">
        <w:rPr>
          <w:rFonts w:ascii="Calibri" w:hAnsi="Calibri" w:cs="Calibri"/>
          <w:highlight w:val="yellow"/>
        </w:rPr>
        <w:t>).</w:t>
      </w:r>
    </w:p>
    <w:p w14:paraId="31822CAC" w14:textId="77777777" w:rsidR="00332C83" w:rsidRPr="003D277C" w:rsidRDefault="00332C83" w:rsidP="003D277C">
      <w:pPr>
        <w:rPr>
          <w:rFonts w:ascii="Calibri" w:hAnsi="Calibri" w:cs="Calibri"/>
          <w:highlight w:val="yellow"/>
        </w:rPr>
      </w:pPr>
    </w:p>
    <w:p w14:paraId="73B8134F" w14:textId="21C3A0E2" w:rsidR="00C8644B" w:rsidRPr="003D277C" w:rsidRDefault="006A7192" w:rsidP="003D277C">
      <w:pPr>
        <w:numPr>
          <w:ilvl w:val="2"/>
          <w:numId w:val="28"/>
        </w:numPr>
        <w:rPr>
          <w:rFonts w:ascii="Calibri" w:hAnsi="Calibri" w:cs="Calibri"/>
          <w:highlight w:val="yellow"/>
        </w:rPr>
      </w:pPr>
      <w:r w:rsidRPr="003D277C">
        <w:rPr>
          <w:rFonts w:ascii="Calibri" w:hAnsi="Calibri" w:cs="Calibri"/>
          <w:highlight w:val="yellow"/>
        </w:rPr>
        <w:t>Using sterile forceps, t</w:t>
      </w:r>
      <w:r w:rsidR="00584477" w:rsidRPr="003D277C">
        <w:rPr>
          <w:rFonts w:ascii="Calibri" w:hAnsi="Calibri" w:cs="Calibri"/>
          <w:highlight w:val="yellow"/>
        </w:rPr>
        <w:t>ransfer samples to</w:t>
      </w:r>
      <w:r w:rsidR="0059482D" w:rsidRPr="003D277C">
        <w:rPr>
          <w:rFonts w:ascii="Calibri" w:hAnsi="Calibri" w:cs="Calibri"/>
          <w:highlight w:val="yellow"/>
        </w:rPr>
        <w:t xml:space="preserve"> </w:t>
      </w:r>
      <w:r w:rsidRPr="003D277C">
        <w:rPr>
          <w:rFonts w:ascii="Calibri" w:hAnsi="Calibri" w:cs="Calibri"/>
          <w:highlight w:val="yellow"/>
        </w:rPr>
        <w:t xml:space="preserve">fresh 50 mL conical tubes containing </w:t>
      </w:r>
      <w:r w:rsidR="00994C36" w:rsidRPr="003D277C">
        <w:rPr>
          <w:rFonts w:ascii="Calibri" w:hAnsi="Calibri" w:cs="Calibri"/>
          <w:highlight w:val="yellow"/>
        </w:rPr>
        <w:t xml:space="preserve">15–25 mL of </w:t>
      </w:r>
      <w:r w:rsidR="00584477" w:rsidRPr="003D277C">
        <w:rPr>
          <w:rFonts w:ascii="Calibri" w:hAnsi="Calibri" w:cs="Calibri"/>
          <w:highlight w:val="yellow"/>
        </w:rPr>
        <w:t>Storage Solutio</w:t>
      </w:r>
      <w:r w:rsidR="0059482D" w:rsidRPr="003D277C">
        <w:rPr>
          <w:rFonts w:ascii="Calibri" w:hAnsi="Calibri" w:cs="Calibri"/>
          <w:highlight w:val="yellow"/>
        </w:rPr>
        <w:t>n</w:t>
      </w:r>
      <w:r w:rsidR="00F075DD" w:rsidRPr="003D277C">
        <w:rPr>
          <w:rFonts w:ascii="Calibri" w:hAnsi="Calibri" w:cs="Calibri"/>
          <w:highlight w:val="yellow"/>
        </w:rPr>
        <w:t>.</w:t>
      </w:r>
      <w:r w:rsidR="00AB1325" w:rsidRPr="003D277C">
        <w:rPr>
          <w:rFonts w:ascii="Calibri" w:hAnsi="Calibri" w:cs="Calibri"/>
          <w:highlight w:val="yellow"/>
        </w:rPr>
        <w:t xml:space="preserve"> </w:t>
      </w:r>
      <w:r w:rsidR="00F075DD" w:rsidRPr="003D277C">
        <w:rPr>
          <w:rFonts w:ascii="Calibri" w:hAnsi="Calibri" w:cs="Calibri"/>
          <w:highlight w:val="yellow"/>
        </w:rPr>
        <w:t>Ensure enough Storage Solution is used to fully immerse samples.</w:t>
      </w:r>
      <w:r w:rsidR="00AB1325" w:rsidRPr="003D277C">
        <w:rPr>
          <w:rFonts w:ascii="Calibri" w:hAnsi="Calibri" w:cs="Calibri"/>
          <w:highlight w:val="yellow"/>
        </w:rPr>
        <w:t xml:space="preserve"> </w:t>
      </w:r>
      <w:r w:rsidR="00F075DD" w:rsidRPr="003D277C">
        <w:rPr>
          <w:rFonts w:ascii="Calibri" w:hAnsi="Calibri" w:cs="Calibri"/>
          <w:highlight w:val="yellow"/>
        </w:rPr>
        <w:t>S</w:t>
      </w:r>
      <w:r w:rsidR="00584477" w:rsidRPr="003D277C">
        <w:rPr>
          <w:rFonts w:ascii="Calibri" w:hAnsi="Calibri" w:cs="Calibri"/>
          <w:highlight w:val="yellow"/>
        </w:rPr>
        <w:t xml:space="preserve">tore </w:t>
      </w:r>
      <w:r w:rsidR="00F075DD" w:rsidRPr="003D277C">
        <w:rPr>
          <w:rFonts w:ascii="Calibri" w:hAnsi="Calibri" w:cs="Calibri"/>
          <w:highlight w:val="yellow"/>
        </w:rPr>
        <w:t>at</w:t>
      </w:r>
      <w:r w:rsidR="00584477" w:rsidRPr="003D277C">
        <w:rPr>
          <w:rFonts w:ascii="Calibri" w:hAnsi="Calibri" w:cs="Calibri"/>
          <w:highlight w:val="yellow"/>
        </w:rPr>
        <w:t xml:space="preserve"> </w:t>
      </w:r>
      <w:r w:rsidR="00C8644B" w:rsidRPr="003D277C">
        <w:rPr>
          <w:rFonts w:ascii="Calibri" w:hAnsi="Calibri" w:cs="Calibri"/>
          <w:highlight w:val="yellow"/>
        </w:rPr>
        <w:t>4</w:t>
      </w:r>
      <w:r w:rsidR="00AB1325" w:rsidRPr="003D277C">
        <w:rPr>
          <w:rFonts w:ascii="Calibri" w:hAnsi="Calibri" w:cs="Calibri"/>
          <w:highlight w:val="yellow"/>
        </w:rPr>
        <w:t xml:space="preserve"> °</w:t>
      </w:r>
      <w:r w:rsidR="009867AD">
        <w:rPr>
          <w:rFonts w:ascii="Calibri" w:hAnsi="Calibri" w:cs="Calibri"/>
          <w:highlight w:val="yellow"/>
        </w:rPr>
        <w:t xml:space="preserve">C for up </w:t>
      </w:r>
      <w:r w:rsidR="00584477" w:rsidRPr="003D277C">
        <w:rPr>
          <w:rFonts w:ascii="Calibri" w:hAnsi="Calibri" w:cs="Calibri"/>
          <w:highlight w:val="yellow"/>
        </w:rPr>
        <w:t xml:space="preserve">to </w:t>
      </w:r>
      <w:r w:rsidR="00F075DD" w:rsidRPr="003D277C">
        <w:rPr>
          <w:rFonts w:ascii="Calibri" w:hAnsi="Calibri" w:cs="Calibri"/>
          <w:highlight w:val="yellow"/>
        </w:rPr>
        <w:t>1</w:t>
      </w:r>
      <w:r w:rsidR="00584477" w:rsidRPr="003D277C">
        <w:rPr>
          <w:rFonts w:ascii="Calibri" w:hAnsi="Calibri" w:cs="Calibri"/>
          <w:highlight w:val="yellow"/>
        </w:rPr>
        <w:t xml:space="preserve"> month</w:t>
      </w:r>
      <w:r w:rsidR="006629A5" w:rsidRPr="003D277C">
        <w:rPr>
          <w:rFonts w:ascii="Calibri" w:hAnsi="Calibri" w:cs="Calibri"/>
          <w:highlight w:val="yellow"/>
        </w:rPr>
        <w:t>.</w:t>
      </w:r>
      <w:r w:rsidR="00F075DD" w:rsidRPr="003D277C">
        <w:rPr>
          <w:rFonts w:ascii="Calibri" w:hAnsi="Calibri" w:cs="Calibri"/>
          <w:highlight w:val="yellow"/>
        </w:rPr>
        <w:t xml:space="preserve"> </w:t>
      </w:r>
    </w:p>
    <w:p w14:paraId="77C9C012" w14:textId="77777777" w:rsidR="00C8644B" w:rsidRPr="003D277C" w:rsidRDefault="00C8644B">
      <w:pPr>
        <w:rPr>
          <w:rFonts w:ascii="Calibri" w:hAnsi="Calibri" w:cs="Calibri"/>
          <w:highlight w:val="yellow"/>
        </w:rPr>
      </w:pPr>
    </w:p>
    <w:p w14:paraId="11DA74D8" w14:textId="77777777" w:rsidR="003846A2" w:rsidRPr="003D277C" w:rsidRDefault="004F20A7" w:rsidP="003D277C">
      <w:pPr>
        <w:numPr>
          <w:ilvl w:val="0"/>
          <w:numId w:val="28"/>
        </w:numPr>
        <w:rPr>
          <w:rFonts w:ascii="Calibri" w:hAnsi="Calibri" w:cs="Calibri"/>
          <w:b/>
          <w:bCs/>
          <w:highlight w:val="yellow"/>
        </w:rPr>
      </w:pPr>
      <w:r w:rsidRPr="003D277C">
        <w:rPr>
          <w:rFonts w:ascii="Calibri" w:hAnsi="Calibri" w:cs="Calibri"/>
          <w:b/>
          <w:bCs/>
          <w:highlight w:val="yellow"/>
        </w:rPr>
        <w:t>ECM-adipocyte preparation</w:t>
      </w:r>
    </w:p>
    <w:p w14:paraId="61EDEABE" w14:textId="77777777" w:rsidR="00332C83" w:rsidRPr="003D277C" w:rsidRDefault="00332C83" w:rsidP="003D277C">
      <w:pPr>
        <w:rPr>
          <w:rFonts w:ascii="Calibri" w:hAnsi="Calibri" w:cs="Calibri"/>
          <w:highlight w:val="yellow"/>
        </w:rPr>
      </w:pPr>
    </w:p>
    <w:p w14:paraId="04C13127" w14:textId="536A5000" w:rsidR="003846A2" w:rsidRPr="003D277C" w:rsidRDefault="002C7183" w:rsidP="003D277C">
      <w:pPr>
        <w:numPr>
          <w:ilvl w:val="1"/>
          <w:numId w:val="28"/>
        </w:numPr>
        <w:rPr>
          <w:rFonts w:ascii="Calibri" w:hAnsi="Calibri" w:cs="Calibri"/>
          <w:highlight w:val="yellow"/>
        </w:rPr>
      </w:pPr>
      <w:r w:rsidRPr="003D277C">
        <w:rPr>
          <w:rFonts w:ascii="Calibri" w:hAnsi="Calibri" w:cs="Calibri"/>
          <w:highlight w:val="yellow"/>
        </w:rPr>
        <w:t>T</w:t>
      </w:r>
      <w:r w:rsidR="00A11008" w:rsidRPr="003D277C">
        <w:rPr>
          <w:rFonts w:ascii="Calibri" w:hAnsi="Calibri" w:cs="Calibri"/>
          <w:highlight w:val="yellow"/>
        </w:rPr>
        <w:t>ransfer</w:t>
      </w:r>
      <w:r w:rsidR="00C8644B" w:rsidRPr="003D277C">
        <w:rPr>
          <w:rFonts w:ascii="Calibri" w:hAnsi="Calibri" w:cs="Calibri"/>
          <w:highlight w:val="yellow"/>
        </w:rPr>
        <w:t xml:space="preserve"> </w:t>
      </w:r>
      <w:r w:rsidRPr="003D277C">
        <w:rPr>
          <w:rFonts w:ascii="Calibri" w:hAnsi="Calibri" w:cs="Calibri"/>
          <w:highlight w:val="yellow"/>
        </w:rPr>
        <w:t>stored</w:t>
      </w:r>
      <w:r w:rsidR="006629A5" w:rsidRPr="003D277C">
        <w:rPr>
          <w:rFonts w:ascii="Calibri" w:hAnsi="Calibri" w:cs="Calibri"/>
          <w:highlight w:val="yellow"/>
        </w:rPr>
        <w:t xml:space="preserve"> ECM fragment</w:t>
      </w:r>
      <w:r w:rsidR="00720932" w:rsidRPr="003D277C">
        <w:rPr>
          <w:rFonts w:ascii="Calibri" w:hAnsi="Calibri" w:cs="Calibri"/>
          <w:highlight w:val="yellow"/>
        </w:rPr>
        <w:t>s</w:t>
      </w:r>
      <w:r w:rsidR="006629A5" w:rsidRPr="003D277C">
        <w:rPr>
          <w:rFonts w:ascii="Calibri" w:hAnsi="Calibri" w:cs="Calibri"/>
          <w:highlight w:val="yellow"/>
        </w:rPr>
        <w:t xml:space="preserve"> </w:t>
      </w:r>
      <w:r w:rsidR="00A11008" w:rsidRPr="003D277C">
        <w:rPr>
          <w:rFonts w:ascii="Calibri" w:hAnsi="Calibri" w:cs="Calibri"/>
          <w:highlight w:val="yellow"/>
        </w:rPr>
        <w:t>to</w:t>
      </w:r>
      <w:r w:rsidR="00720932" w:rsidRPr="003D277C">
        <w:rPr>
          <w:rFonts w:ascii="Calibri" w:hAnsi="Calibri" w:cs="Calibri"/>
          <w:highlight w:val="yellow"/>
        </w:rPr>
        <w:t xml:space="preserve"> individual wells of 24-well plate</w:t>
      </w:r>
      <w:r w:rsidR="008457AC" w:rsidRPr="003D277C">
        <w:rPr>
          <w:rFonts w:ascii="Calibri" w:hAnsi="Calibri" w:cs="Calibri"/>
          <w:highlight w:val="yellow"/>
        </w:rPr>
        <w:t xml:space="preserve"> using</w:t>
      </w:r>
      <w:r w:rsidR="006629A5" w:rsidRPr="003D277C">
        <w:rPr>
          <w:rFonts w:ascii="Calibri" w:hAnsi="Calibri" w:cs="Calibri"/>
          <w:highlight w:val="yellow"/>
        </w:rPr>
        <w:t xml:space="preserve"> sterile forceps</w:t>
      </w:r>
      <w:r w:rsidR="00F075DD" w:rsidRPr="003D277C">
        <w:rPr>
          <w:rFonts w:ascii="Calibri" w:hAnsi="Calibri" w:cs="Calibri"/>
          <w:highlight w:val="yellow"/>
        </w:rPr>
        <w:t xml:space="preserve">. </w:t>
      </w:r>
      <w:r w:rsidR="009D33FC" w:rsidRPr="003D277C">
        <w:rPr>
          <w:rFonts w:ascii="Calibri" w:hAnsi="Calibri" w:cs="Calibri"/>
          <w:highlight w:val="yellow"/>
        </w:rPr>
        <w:t>Add as many ECM fragments into as many wells as required for the planned downstream assay (e.g.</w:t>
      </w:r>
      <w:r w:rsidR="00D80A7F">
        <w:rPr>
          <w:rFonts w:ascii="Calibri" w:hAnsi="Calibri" w:cs="Calibri"/>
          <w:highlight w:val="yellow"/>
        </w:rPr>
        <w:t>,</w:t>
      </w:r>
      <w:r w:rsidR="009D33FC" w:rsidRPr="003D277C">
        <w:rPr>
          <w:rFonts w:ascii="Calibri" w:hAnsi="Calibri" w:cs="Calibri"/>
          <w:highlight w:val="yellow"/>
        </w:rPr>
        <w:t xml:space="preserve"> glucose uptake or lipolysis, see below), including duplicates or triplicates. </w:t>
      </w:r>
      <w:r w:rsidR="00F075DD" w:rsidRPr="003D277C">
        <w:rPr>
          <w:rFonts w:ascii="Calibri" w:hAnsi="Calibri" w:cs="Calibri"/>
          <w:highlight w:val="yellow"/>
        </w:rPr>
        <w:t>W</w:t>
      </w:r>
      <w:r w:rsidRPr="003D277C">
        <w:rPr>
          <w:rFonts w:ascii="Calibri" w:hAnsi="Calibri" w:cs="Calibri"/>
          <w:highlight w:val="yellow"/>
        </w:rPr>
        <w:t>ash</w:t>
      </w:r>
      <w:r w:rsidR="00720932" w:rsidRPr="003D277C">
        <w:rPr>
          <w:rFonts w:ascii="Calibri" w:hAnsi="Calibri" w:cs="Calibri"/>
          <w:highlight w:val="yellow"/>
        </w:rPr>
        <w:t xml:space="preserve"> with 500</w:t>
      </w:r>
      <w:r w:rsidR="00994C36" w:rsidRPr="003D277C">
        <w:rPr>
          <w:rFonts w:ascii="Calibri" w:hAnsi="Calibri" w:cs="Calibri"/>
          <w:highlight w:val="yellow"/>
        </w:rPr>
        <w:t xml:space="preserve"> </w:t>
      </w:r>
      <w:r w:rsidR="00AC3B32" w:rsidRPr="003D277C">
        <w:rPr>
          <w:rFonts w:ascii="Calibri" w:hAnsi="Calibri" w:cs="Calibri"/>
          <w:highlight w:val="yellow"/>
        </w:rPr>
        <w:t>µ</w:t>
      </w:r>
      <w:r w:rsidR="00720932" w:rsidRPr="003D277C">
        <w:rPr>
          <w:rFonts w:ascii="Calibri" w:hAnsi="Calibri" w:cs="Calibri"/>
          <w:highlight w:val="yellow"/>
        </w:rPr>
        <w:t>L</w:t>
      </w:r>
      <w:r w:rsidR="00481D7E" w:rsidRPr="003D277C">
        <w:rPr>
          <w:rFonts w:ascii="Calibri" w:hAnsi="Calibri" w:cs="Calibri"/>
          <w:highlight w:val="yellow"/>
        </w:rPr>
        <w:t xml:space="preserve"> </w:t>
      </w:r>
      <w:r w:rsidR="00720932" w:rsidRPr="003D277C">
        <w:rPr>
          <w:rFonts w:ascii="Calibri" w:hAnsi="Calibri" w:cs="Calibri"/>
          <w:highlight w:val="yellow"/>
        </w:rPr>
        <w:t xml:space="preserve">of </w:t>
      </w:r>
      <w:r w:rsidR="00C8644B" w:rsidRPr="003D277C">
        <w:rPr>
          <w:rFonts w:ascii="Calibri" w:hAnsi="Calibri" w:cs="Calibri"/>
          <w:highlight w:val="yellow"/>
        </w:rPr>
        <w:t xml:space="preserve">70% </w:t>
      </w:r>
      <w:r w:rsidR="003D3A35" w:rsidRPr="003D277C">
        <w:rPr>
          <w:rFonts w:ascii="Calibri" w:hAnsi="Calibri" w:cs="Calibri"/>
          <w:highlight w:val="yellow"/>
        </w:rPr>
        <w:t>ethanol</w:t>
      </w:r>
      <w:r w:rsidR="006629A5" w:rsidRPr="003D277C">
        <w:rPr>
          <w:rFonts w:ascii="Calibri" w:hAnsi="Calibri" w:cs="Calibri"/>
          <w:highlight w:val="yellow"/>
        </w:rPr>
        <w:t xml:space="preserve"> </w:t>
      </w:r>
      <w:r w:rsidR="005D3D6C">
        <w:rPr>
          <w:rFonts w:ascii="Calibri" w:hAnsi="Calibri" w:cs="Calibri"/>
          <w:highlight w:val="yellow"/>
        </w:rPr>
        <w:t>3x</w:t>
      </w:r>
      <w:r w:rsidR="006629A5" w:rsidRPr="003D277C">
        <w:rPr>
          <w:rFonts w:ascii="Calibri" w:hAnsi="Calibri" w:cs="Calibri"/>
          <w:highlight w:val="yellow"/>
        </w:rPr>
        <w:t xml:space="preserve"> </w:t>
      </w:r>
      <w:r w:rsidR="00D80A7F">
        <w:rPr>
          <w:rFonts w:ascii="Calibri" w:hAnsi="Calibri" w:cs="Calibri"/>
          <w:highlight w:val="yellow"/>
        </w:rPr>
        <w:t>on an orbital</w:t>
      </w:r>
      <w:r w:rsidR="006629A5" w:rsidRPr="003D277C">
        <w:rPr>
          <w:rFonts w:ascii="Calibri" w:hAnsi="Calibri" w:cs="Calibri"/>
          <w:highlight w:val="yellow"/>
        </w:rPr>
        <w:t xml:space="preserve"> shaker</w:t>
      </w:r>
      <w:r w:rsidR="00A11008" w:rsidRPr="003D277C">
        <w:rPr>
          <w:rFonts w:ascii="Calibri" w:hAnsi="Calibri" w:cs="Calibri"/>
          <w:highlight w:val="yellow"/>
        </w:rPr>
        <w:t xml:space="preserve"> </w:t>
      </w:r>
      <w:r w:rsidR="00D80A7F">
        <w:rPr>
          <w:rFonts w:ascii="Calibri" w:hAnsi="Calibri" w:cs="Calibri"/>
          <w:highlight w:val="yellow"/>
        </w:rPr>
        <w:t>(</w:t>
      </w:r>
      <w:r w:rsidR="00D80A7F" w:rsidRPr="00956C25">
        <w:rPr>
          <w:rFonts w:ascii="Calibri" w:hAnsi="Calibri" w:cs="Calibri"/>
          <w:highlight w:val="yellow"/>
        </w:rPr>
        <w:t>130 rpm, 37 °C, 20 min each wash</w:t>
      </w:r>
      <w:r w:rsidR="00D80A7F">
        <w:rPr>
          <w:rFonts w:ascii="Calibri" w:hAnsi="Calibri" w:cs="Calibri"/>
          <w:highlight w:val="yellow"/>
        </w:rPr>
        <w:t>)</w:t>
      </w:r>
      <w:r w:rsidR="00C8644B" w:rsidRPr="003D277C">
        <w:rPr>
          <w:rFonts w:ascii="Calibri" w:hAnsi="Calibri" w:cs="Calibri"/>
          <w:highlight w:val="yellow"/>
        </w:rPr>
        <w:t>.</w:t>
      </w:r>
    </w:p>
    <w:p w14:paraId="7A2C1239" w14:textId="77777777" w:rsidR="00332C83" w:rsidRPr="003D277C" w:rsidRDefault="00332C83" w:rsidP="003D277C">
      <w:pPr>
        <w:rPr>
          <w:rFonts w:ascii="Calibri" w:hAnsi="Calibri" w:cs="Calibri"/>
          <w:highlight w:val="yellow"/>
        </w:rPr>
      </w:pPr>
    </w:p>
    <w:p w14:paraId="02875EDE" w14:textId="229D80D4" w:rsidR="006629A5" w:rsidRPr="003D277C" w:rsidRDefault="00C8644B" w:rsidP="003D277C">
      <w:pPr>
        <w:numPr>
          <w:ilvl w:val="1"/>
          <w:numId w:val="28"/>
        </w:numPr>
        <w:rPr>
          <w:rFonts w:ascii="Calibri" w:hAnsi="Calibri" w:cs="Calibri"/>
          <w:highlight w:val="yellow"/>
        </w:rPr>
      </w:pPr>
      <w:r w:rsidRPr="003D277C">
        <w:rPr>
          <w:rFonts w:ascii="Calibri" w:hAnsi="Calibri" w:cs="Calibri"/>
          <w:highlight w:val="yellow"/>
        </w:rPr>
        <w:t xml:space="preserve">Rehydrate </w:t>
      </w:r>
      <w:r w:rsidR="006629A5" w:rsidRPr="003D277C">
        <w:rPr>
          <w:rFonts w:ascii="Calibri" w:hAnsi="Calibri" w:cs="Calibri"/>
          <w:highlight w:val="yellow"/>
        </w:rPr>
        <w:t xml:space="preserve">ECM by washing </w:t>
      </w:r>
      <w:r w:rsidR="005D3D6C">
        <w:rPr>
          <w:rFonts w:ascii="Calibri" w:hAnsi="Calibri" w:cs="Calibri"/>
          <w:highlight w:val="yellow"/>
        </w:rPr>
        <w:t>3x</w:t>
      </w:r>
      <w:r w:rsidR="006629A5" w:rsidRPr="003D277C">
        <w:rPr>
          <w:rFonts w:ascii="Calibri" w:hAnsi="Calibri" w:cs="Calibri"/>
          <w:highlight w:val="yellow"/>
        </w:rPr>
        <w:t xml:space="preserve"> in sterile </w:t>
      </w:r>
      <w:r w:rsidR="00D80A7F" w:rsidRPr="003D277C">
        <w:rPr>
          <w:rFonts w:ascii="Calibri" w:hAnsi="Calibri" w:cs="Calibri"/>
          <w:highlight w:val="yellow"/>
        </w:rPr>
        <w:t>1</w:t>
      </w:r>
      <w:r w:rsidR="00D80A7F">
        <w:rPr>
          <w:rFonts w:ascii="Calibri" w:hAnsi="Calibri" w:cs="Calibri"/>
          <w:highlight w:val="yellow"/>
        </w:rPr>
        <w:t>x</w:t>
      </w:r>
      <w:r w:rsidR="00D80A7F" w:rsidRPr="003D277C">
        <w:rPr>
          <w:rFonts w:ascii="Calibri" w:hAnsi="Calibri" w:cs="Calibri"/>
          <w:highlight w:val="yellow"/>
        </w:rPr>
        <w:t xml:space="preserve"> </w:t>
      </w:r>
      <w:r w:rsidR="006629A5" w:rsidRPr="003D277C">
        <w:rPr>
          <w:rFonts w:ascii="Calibri" w:hAnsi="Calibri" w:cs="Calibri"/>
          <w:highlight w:val="yellow"/>
        </w:rPr>
        <w:t xml:space="preserve">PBS </w:t>
      </w:r>
      <w:r w:rsidR="00D80A7F">
        <w:rPr>
          <w:rFonts w:ascii="Calibri" w:hAnsi="Calibri" w:cs="Calibri"/>
          <w:highlight w:val="yellow"/>
        </w:rPr>
        <w:t>on an orbital</w:t>
      </w:r>
      <w:r w:rsidR="006629A5" w:rsidRPr="003D277C">
        <w:rPr>
          <w:rFonts w:ascii="Calibri" w:hAnsi="Calibri" w:cs="Calibri"/>
          <w:highlight w:val="yellow"/>
        </w:rPr>
        <w:t xml:space="preserve"> shaker </w:t>
      </w:r>
      <w:r w:rsidR="00D80A7F">
        <w:rPr>
          <w:rFonts w:ascii="Calibri" w:hAnsi="Calibri" w:cs="Calibri"/>
          <w:highlight w:val="yellow"/>
        </w:rPr>
        <w:t>(</w:t>
      </w:r>
      <w:r w:rsidR="00D80A7F" w:rsidRPr="00956C25">
        <w:rPr>
          <w:rFonts w:ascii="Calibri" w:hAnsi="Calibri" w:cs="Calibri"/>
          <w:highlight w:val="yellow"/>
        </w:rPr>
        <w:t>130 rpm, 37 °C, 20 min each wash</w:t>
      </w:r>
      <w:r w:rsidR="00D80A7F">
        <w:rPr>
          <w:rFonts w:ascii="Calibri" w:hAnsi="Calibri" w:cs="Calibri"/>
          <w:highlight w:val="yellow"/>
        </w:rPr>
        <w:t>)</w:t>
      </w:r>
      <w:r w:rsidR="006629A5" w:rsidRPr="003D277C">
        <w:rPr>
          <w:rFonts w:ascii="Calibri" w:hAnsi="Calibri" w:cs="Calibri"/>
          <w:highlight w:val="yellow"/>
        </w:rPr>
        <w:t>.</w:t>
      </w:r>
    </w:p>
    <w:p w14:paraId="41A45E61" w14:textId="77777777" w:rsidR="00332C83" w:rsidRPr="003D277C" w:rsidRDefault="00332C83" w:rsidP="003D277C">
      <w:pPr>
        <w:rPr>
          <w:rFonts w:ascii="Calibri" w:hAnsi="Calibri" w:cs="Calibri"/>
          <w:highlight w:val="yellow"/>
        </w:rPr>
      </w:pPr>
    </w:p>
    <w:p w14:paraId="1E4F18E2" w14:textId="7C7BCC0E" w:rsidR="00374684" w:rsidRPr="003D277C" w:rsidRDefault="00400AD5" w:rsidP="003D277C">
      <w:pPr>
        <w:numPr>
          <w:ilvl w:val="1"/>
          <w:numId w:val="28"/>
        </w:numPr>
        <w:rPr>
          <w:rFonts w:ascii="Calibri" w:hAnsi="Calibri" w:cs="Calibri"/>
          <w:highlight w:val="yellow"/>
        </w:rPr>
      </w:pPr>
      <w:r w:rsidRPr="003D277C">
        <w:rPr>
          <w:rFonts w:ascii="Calibri" w:hAnsi="Calibri" w:cs="Calibri"/>
          <w:highlight w:val="yellow"/>
        </w:rPr>
        <w:t>Using sterile scissors, c</w:t>
      </w:r>
      <w:r w:rsidR="00C8644B" w:rsidRPr="003D277C">
        <w:rPr>
          <w:rFonts w:ascii="Calibri" w:hAnsi="Calibri" w:cs="Calibri"/>
          <w:highlight w:val="yellow"/>
        </w:rPr>
        <w:t xml:space="preserve">ut </w:t>
      </w:r>
      <w:r w:rsidR="002C7183" w:rsidRPr="003D277C">
        <w:rPr>
          <w:rFonts w:ascii="Calibri" w:hAnsi="Calibri" w:cs="Calibri"/>
          <w:highlight w:val="yellow"/>
        </w:rPr>
        <w:t xml:space="preserve">and weigh </w:t>
      </w:r>
      <w:r w:rsidR="00AA48B2" w:rsidRPr="003D277C">
        <w:rPr>
          <w:rFonts w:ascii="Calibri" w:hAnsi="Calibri" w:cs="Calibri"/>
          <w:highlight w:val="yellow"/>
        </w:rPr>
        <w:t>ECM into 1</w:t>
      </w:r>
      <w:r w:rsidR="00C8644B" w:rsidRPr="003D277C">
        <w:rPr>
          <w:rFonts w:ascii="Calibri" w:hAnsi="Calibri" w:cs="Calibri"/>
          <w:highlight w:val="yellow"/>
        </w:rPr>
        <w:t>00</w:t>
      </w:r>
      <w:r w:rsidR="00994C36" w:rsidRPr="003D277C">
        <w:rPr>
          <w:rFonts w:ascii="Calibri" w:hAnsi="Calibri" w:cs="Calibri"/>
          <w:highlight w:val="yellow"/>
        </w:rPr>
        <w:t xml:space="preserve"> </w:t>
      </w:r>
      <w:r w:rsidR="002C7183" w:rsidRPr="003D277C">
        <w:rPr>
          <w:rFonts w:ascii="Calibri" w:hAnsi="Calibri" w:cs="Calibri"/>
          <w:highlight w:val="yellow"/>
        </w:rPr>
        <w:t xml:space="preserve">mg </w:t>
      </w:r>
      <w:r w:rsidR="005E3616" w:rsidRPr="003D277C">
        <w:rPr>
          <w:rFonts w:ascii="Calibri" w:hAnsi="Calibri" w:cs="Calibri"/>
          <w:highlight w:val="yellow"/>
        </w:rPr>
        <w:t>fragments</w:t>
      </w:r>
      <w:r w:rsidRPr="003D277C">
        <w:rPr>
          <w:rFonts w:ascii="Calibri" w:hAnsi="Calibri" w:cs="Calibri"/>
          <w:highlight w:val="yellow"/>
        </w:rPr>
        <w:t>.</w:t>
      </w:r>
      <w:r w:rsidR="00AB1325" w:rsidRPr="003D277C">
        <w:rPr>
          <w:rFonts w:ascii="Calibri" w:hAnsi="Calibri" w:cs="Calibri"/>
          <w:highlight w:val="yellow"/>
        </w:rPr>
        <w:t xml:space="preserve"> </w:t>
      </w:r>
      <w:r w:rsidRPr="003D277C">
        <w:rPr>
          <w:rFonts w:ascii="Calibri" w:hAnsi="Calibri" w:cs="Calibri"/>
          <w:highlight w:val="yellow"/>
        </w:rPr>
        <w:t>U</w:t>
      </w:r>
      <w:r w:rsidR="002C7183" w:rsidRPr="003D277C">
        <w:rPr>
          <w:rFonts w:ascii="Calibri" w:hAnsi="Calibri" w:cs="Calibri"/>
          <w:highlight w:val="yellow"/>
        </w:rPr>
        <w:t>sing sterile</w:t>
      </w:r>
      <w:r w:rsidRPr="003D277C">
        <w:rPr>
          <w:rFonts w:ascii="Calibri" w:hAnsi="Calibri" w:cs="Calibri"/>
          <w:highlight w:val="yellow"/>
        </w:rPr>
        <w:t xml:space="preserve"> forceps</w:t>
      </w:r>
      <w:r w:rsidR="00AA48B2" w:rsidRPr="003D277C">
        <w:rPr>
          <w:rFonts w:ascii="Calibri" w:hAnsi="Calibri" w:cs="Calibri"/>
          <w:highlight w:val="yellow"/>
        </w:rPr>
        <w:t>, place one 1</w:t>
      </w:r>
      <w:r w:rsidR="002C7183" w:rsidRPr="003D277C">
        <w:rPr>
          <w:rFonts w:ascii="Calibri" w:hAnsi="Calibri" w:cs="Calibri"/>
          <w:highlight w:val="yellow"/>
        </w:rPr>
        <w:t>00</w:t>
      </w:r>
      <w:r w:rsidR="00D80A7F">
        <w:rPr>
          <w:rFonts w:ascii="Calibri" w:hAnsi="Calibri" w:cs="Calibri"/>
          <w:highlight w:val="yellow"/>
        </w:rPr>
        <w:t xml:space="preserve"> </w:t>
      </w:r>
      <w:r w:rsidR="002C7183" w:rsidRPr="003D277C">
        <w:rPr>
          <w:rFonts w:ascii="Calibri" w:hAnsi="Calibri" w:cs="Calibri"/>
          <w:highlight w:val="yellow"/>
        </w:rPr>
        <w:t>mg fragment</w:t>
      </w:r>
      <w:r w:rsidR="00CA73AF" w:rsidRPr="003D277C">
        <w:rPr>
          <w:rFonts w:ascii="Calibri" w:hAnsi="Calibri" w:cs="Calibri"/>
          <w:highlight w:val="yellow"/>
        </w:rPr>
        <w:t xml:space="preserve"> in each</w:t>
      </w:r>
      <w:r w:rsidR="00720932" w:rsidRPr="003D277C">
        <w:rPr>
          <w:rFonts w:ascii="Calibri" w:hAnsi="Calibri" w:cs="Calibri"/>
          <w:highlight w:val="yellow"/>
        </w:rPr>
        <w:t xml:space="preserve"> well of a 24-well plate</w:t>
      </w:r>
      <w:r w:rsidR="00D80A7F">
        <w:rPr>
          <w:rFonts w:ascii="Calibri" w:hAnsi="Calibri" w:cs="Calibri"/>
          <w:highlight w:val="yellow"/>
        </w:rPr>
        <w:t>. I</w:t>
      </w:r>
      <w:r w:rsidR="00A11008" w:rsidRPr="003D277C">
        <w:rPr>
          <w:rFonts w:ascii="Calibri" w:hAnsi="Calibri" w:cs="Calibri"/>
          <w:highlight w:val="yellow"/>
        </w:rPr>
        <w:t xml:space="preserve">ncubate </w:t>
      </w:r>
      <w:r w:rsidR="00D80A7F">
        <w:rPr>
          <w:rFonts w:ascii="Calibri" w:hAnsi="Calibri" w:cs="Calibri"/>
          <w:highlight w:val="yellow"/>
        </w:rPr>
        <w:t xml:space="preserve">at </w:t>
      </w:r>
      <w:r w:rsidR="00A11008" w:rsidRPr="003D277C">
        <w:rPr>
          <w:rFonts w:ascii="Calibri" w:hAnsi="Calibri" w:cs="Calibri"/>
          <w:highlight w:val="yellow"/>
        </w:rPr>
        <w:t>25</w:t>
      </w:r>
      <w:r w:rsidR="00AB1325" w:rsidRPr="003D277C">
        <w:rPr>
          <w:rFonts w:ascii="Calibri" w:hAnsi="Calibri" w:cs="Calibri"/>
          <w:highlight w:val="yellow"/>
        </w:rPr>
        <w:t xml:space="preserve"> °C</w:t>
      </w:r>
      <w:r w:rsidR="00D80A7F">
        <w:rPr>
          <w:rFonts w:ascii="Calibri" w:hAnsi="Calibri" w:cs="Calibri"/>
          <w:highlight w:val="yellow"/>
        </w:rPr>
        <w:t xml:space="preserve"> for </w:t>
      </w:r>
      <w:r w:rsidR="00C8644B" w:rsidRPr="003D277C">
        <w:rPr>
          <w:rFonts w:ascii="Calibri" w:hAnsi="Calibri" w:cs="Calibri"/>
          <w:highlight w:val="yellow"/>
        </w:rPr>
        <w:t xml:space="preserve">15 </w:t>
      </w:r>
      <w:r w:rsidR="00F075DD" w:rsidRPr="003D277C">
        <w:rPr>
          <w:rFonts w:ascii="Calibri" w:hAnsi="Calibri" w:cs="Calibri"/>
          <w:highlight w:val="yellow"/>
        </w:rPr>
        <w:t>min</w:t>
      </w:r>
      <w:r w:rsidR="00CA73AF" w:rsidRPr="003D277C">
        <w:rPr>
          <w:rFonts w:ascii="Calibri" w:hAnsi="Calibri" w:cs="Calibri"/>
          <w:highlight w:val="yellow"/>
        </w:rPr>
        <w:t xml:space="preserve"> to allow excess PBS to extrude from fragments</w:t>
      </w:r>
      <w:r w:rsidR="0054484C" w:rsidRPr="003D277C">
        <w:rPr>
          <w:rFonts w:ascii="Calibri" w:hAnsi="Calibri" w:cs="Calibri"/>
          <w:highlight w:val="yellow"/>
        </w:rPr>
        <w:t xml:space="preserve">. </w:t>
      </w:r>
      <w:r w:rsidR="00F075DD" w:rsidRPr="003D277C">
        <w:rPr>
          <w:rFonts w:ascii="Calibri" w:hAnsi="Calibri" w:cs="Calibri"/>
          <w:highlight w:val="yellow"/>
        </w:rPr>
        <w:t>C</w:t>
      </w:r>
      <w:r w:rsidR="00C8644B" w:rsidRPr="003D277C">
        <w:rPr>
          <w:rFonts w:ascii="Calibri" w:hAnsi="Calibri" w:cs="Calibri"/>
          <w:highlight w:val="yellow"/>
        </w:rPr>
        <w:t xml:space="preserve">arefully </w:t>
      </w:r>
      <w:r w:rsidR="004257BF" w:rsidRPr="003D277C">
        <w:rPr>
          <w:rFonts w:ascii="Calibri" w:hAnsi="Calibri" w:cs="Calibri"/>
          <w:highlight w:val="yellow"/>
        </w:rPr>
        <w:t>remove</w:t>
      </w:r>
      <w:r w:rsidR="00C8644B" w:rsidRPr="003D277C">
        <w:rPr>
          <w:rFonts w:ascii="Calibri" w:hAnsi="Calibri" w:cs="Calibri"/>
          <w:highlight w:val="yellow"/>
        </w:rPr>
        <w:t xml:space="preserve"> any excess </w:t>
      </w:r>
      <w:r w:rsidR="002C7183" w:rsidRPr="003D277C">
        <w:rPr>
          <w:rFonts w:ascii="Calibri" w:hAnsi="Calibri" w:cs="Calibri"/>
          <w:highlight w:val="yellow"/>
        </w:rPr>
        <w:t>PBS</w:t>
      </w:r>
      <w:r w:rsidR="004257BF" w:rsidRPr="003D277C">
        <w:rPr>
          <w:rFonts w:ascii="Calibri" w:hAnsi="Calibri" w:cs="Calibri"/>
          <w:highlight w:val="yellow"/>
        </w:rPr>
        <w:t xml:space="preserve"> with a pipette.</w:t>
      </w:r>
    </w:p>
    <w:p w14:paraId="2C28B554" w14:textId="77777777" w:rsidR="00332C83" w:rsidRPr="003D277C" w:rsidRDefault="00332C83" w:rsidP="003D277C">
      <w:pPr>
        <w:rPr>
          <w:rFonts w:ascii="Calibri" w:hAnsi="Calibri" w:cs="Calibri"/>
          <w:highlight w:val="yellow"/>
        </w:rPr>
      </w:pPr>
    </w:p>
    <w:p w14:paraId="7513B03D" w14:textId="6B3EBDC4" w:rsidR="00D80A7F" w:rsidRDefault="002C7183">
      <w:pPr>
        <w:numPr>
          <w:ilvl w:val="1"/>
          <w:numId w:val="28"/>
        </w:numPr>
        <w:rPr>
          <w:rFonts w:ascii="Calibri" w:hAnsi="Calibri" w:cs="Calibri"/>
          <w:highlight w:val="yellow"/>
        </w:rPr>
      </w:pPr>
      <w:r w:rsidRPr="003D277C">
        <w:rPr>
          <w:rFonts w:ascii="Calibri" w:hAnsi="Calibri" w:cs="Calibri"/>
          <w:highlight w:val="yellow"/>
        </w:rPr>
        <w:t xml:space="preserve">Seed each </w:t>
      </w:r>
      <w:r w:rsidR="00AA48B2" w:rsidRPr="003D277C">
        <w:rPr>
          <w:rFonts w:ascii="Calibri" w:hAnsi="Calibri" w:cs="Calibri"/>
          <w:highlight w:val="yellow"/>
        </w:rPr>
        <w:t>1</w:t>
      </w:r>
      <w:r w:rsidR="00712435" w:rsidRPr="003D277C">
        <w:rPr>
          <w:rFonts w:ascii="Calibri" w:hAnsi="Calibri" w:cs="Calibri"/>
          <w:highlight w:val="yellow"/>
        </w:rPr>
        <w:t xml:space="preserve">00 mg </w:t>
      </w:r>
      <w:r w:rsidRPr="003D277C">
        <w:rPr>
          <w:rFonts w:ascii="Calibri" w:hAnsi="Calibri" w:cs="Calibri"/>
          <w:highlight w:val="yellow"/>
        </w:rPr>
        <w:t>ECM fragment</w:t>
      </w:r>
      <w:r w:rsidR="00C8644B" w:rsidRPr="003D277C">
        <w:rPr>
          <w:rFonts w:ascii="Calibri" w:hAnsi="Calibri" w:cs="Calibri"/>
          <w:highlight w:val="yellow"/>
        </w:rPr>
        <w:t xml:space="preserve"> with </w:t>
      </w:r>
      <w:r w:rsidR="009F2A85" w:rsidRPr="003D277C">
        <w:rPr>
          <w:rFonts w:ascii="Calibri" w:hAnsi="Calibri" w:cs="Calibri"/>
          <w:highlight w:val="yellow"/>
        </w:rPr>
        <w:t xml:space="preserve">20 µL of preadipocyte cell suspension (3 million cells per mL, 6 </w:t>
      </w:r>
      <w:r w:rsidR="00D80A7F">
        <w:rPr>
          <w:rFonts w:ascii="Calibri" w:hAnsi="Calibri" w:cs="Calibri"/>
          <w:highlight w:val="yellow"/>
        </w:rPr>
        <w:t>x</w:t>
      </w:r>
      <w:r w:rsidR="00D80A7F" w:rsidRPr="003D277C">
        <w:rPr>
          <w:rFonts w:ascii="Calibri" w:hAnsi="Calibri" w:cs="Calibri"/>
          <w:highlight w:val="yellow"/>
        </w:rPr>
        <w:t xml:space="preserve"> </w:t>
      </w:r>
      <w:r w:rsidR="009F2A85" w:rsidRPr="003D277C">
        <w:rPr>
          <w:rFonts w:ascii="Calibri" w:hAnsi="Calibri" w:cs="Calibri"/>
          <w:highlight w:val="yellow"/>
        </w:rPr>
        <w:t>10</w:t>
      </w:r>
      <w:r w:rsidR="009F2A85" w:rsidRPr="003D277C">
        <w:rPr>
          <w:rFonts w:ascii="Calibri" w:hAnsi="Calibri" w:cs="Calibri"/>
          <w:highlight w:val="yellow"/>
          <w:vertAlign w:val="superscript"/>
        </w:rPr>
        <w:t>4</w:t>
      </w:r>
      <w:r w:rsidR="009F2A85" w:rsidRPr="003D277C">
        <w:rPr>
          <w:rFonts w:ascii="Calibri" w:hAnsi="Calibri" w:cs="Calibri"/>
          <w:highlight w:val="yellow"/>
        </w:rPr>
        <w:t xml:space="preserve"> cells per 20 µL,</w:t>
      </w:r>
      <w:r w:rsidR="008A6208" w:rsidRPr="003D277C">
        <w:rPr>
          <w:rFonts w:ascii="Calibri" w:hAnsi="Calibri" w:cs="Calibri"/>
          <w:highlight w:val="yellow"/>
        </w:rPr>
        <w:t xml:space="preserve"> in </w:t>
      </w:r>
      <w:r w:rsidR="003D3A35" w:rsidRPr="003D277C">
        <w:rPr>
          <w:rFonts w:ascii="Calibri" w:hAnsi="Calibri" w:cs="Calibri"/>
          <w:highlight w:val="yellow"/>
        </w:rPr>
        <w:t>15% FBS-DMEM/F12</w:t>
      </w:r>
      <w:r w:rsidR="009F2A85" w:rsidRPr="003D277C">
        <w:rPr>
          <w:rFonts w:ascii="Calibri" w:hAnsi="Calibri" w:cs="Calibri"/>
          <w:highlight w:val="yellow"/>
        </w:rPr>
        <w:t>, from step 5.10).</w:t>
      </w:r>
      <w:r w:rsidR="00F075DD" w:rsidRPr="003D277C">
        <w:rPr>
          <w:rFonts w:ascii="Calibri" w:hAnsi="Calibri" w:cs="Calibri"/>
          <w:highlight w:val="yellow"/>
        </w:rPr>
        <w:t xml:space="preserve"> Pipette</w:t>
      </w:r>
      <w:r w:rsidR="00C8644B" w:rsidRPr="003D277C">
        <w:rPr>
          <w:rFonts w:ascii="Calibri" w:hAnsi="Calibri" w:cs="Calibri"/>
          <w:highlight w:val="yellow"/>
        </w:rPr>
        <w:t xml:space="preserve"> </w:t>
      </w:r>
      <w:r w:rsidR="009F2A85" w:rsidRPr="003D277C">
        <w:rPr>
          <w:rFonts w:ascii="Calibri" w:hAnsi="Calibri" w:cs="Calibri"/>
          <w:highlight w:val="yellow"/>
        </w:rPr>
        <w:t xml:space="preserve">the cells </w:t>
      </w:r>
      <w:r w:rsidR="00D72357" w:rsidRPr="003D277C">
        <w:rPr>
          <w:rFonts w:ascii="Calibri" w:hAnsi="Calibri" w:cs="Calibri"/>
          <w:highlight w:val="yellow"/>
        </w:rPr>
        <w:t xml:space="preserve">directly into the </w:t>
      </w:r>
      <w:r w:rsidRPr="003D277C">
        <w:rPr>
          <w:rFonts w:ascii="Calibri" w:hAnsi="Calibri" w:cs="Calibri"/>
          <w:highlight w:val="yellow"/>
        </w:rPr>
        <w:t>ECM</w:t>
      </w:r>
      <w:r w:rsidR="003D3A35" w:rsidRPr="003D277C">
        <w:rPr>
          <w:rFonts w:ascii="Calibri" w:hAnsi="Calibri" w:cs="Calibri"/>
          <w:highlight w:val="yellow"/>
        </w:rPr>
        <w:t xml:space="preserve"> by placing </w:t>
      </w:r>
      <w:r w:rsidR="009F2A85" w:rsidRPr="003D277C">
        <w:rPr>
          <w:rFonts w:ascii="Calibri" w:hAnsi="Calibri" w:cs="Calibri"/>
          <w:highlight w:val="yellow"/>
        </w:rPr>
        <w:t xml:space="preserve">the </w:t>
      </w:r>
      <w:r w:rsidR="003D3A35" w:rsidRPr="003D277C">
        <w:rPr>
          <w:rFonts w:ascii="Calibri" w:hAnsi="Calibri" w:cs="Calibri"/>
          <w:highlight w:val="yellow"/>
        </w:rPr>
        <w:t>tip of pipette in the ECM and</w:t>
      </w:r>
      <w:r w:rsidR="001E695F" w:rsidRPr="003D277C">
        <w:rPr>
          <w:rFonts w:ascii="Calibri" w:hAnsi="Calibri" w:cs="Calibri"/>
          <w:highlight w:val="yellow"/>
        </w:rPr>
        <w:t xml:space="preserve"> gently</w:t>
      </w:r>
      <w:r w:rsidR="003D3A35" w:rsidRPr="003D277C">
        <w:rPr>
          <w:rFonts w:ascii="Calibri" w:hAnsi="Calibri" w:cs="Calibri"/>
          <w:highlight w:val="yellow"/>
        </w:rPr>
        <w:t xml:space="preserve"> </w:t>
      </w:r>
      <w:r w:rsidR="001E695F" w:rsidRPr="003D277C">
        <w:rPr>
          <w:rFonts w:ascii="Calibri" w:hAnsi="Calibri" w:cs="Calibri"/>
          <w:highlight w:val="yellow"/>
        </w:rPr>
        <w:t>expel</w:t>
      </w:r>
      <w:r w:rsidR="00F075DD" w:rsidRPr="003D277C">
        <w:rPr>
          <w:rFonts w:ascii="Calibri" w:hAnsi="Calibri" w:cs="Calibri"/>
          <w:highlight w:val="yellow"/>
        </w:rPr>
        <w:t>ling</w:t>
      </w:r>
      <w:r w:rsidR="003D3A35" w:rsidRPr="003D277C">
        <w:rPr>
          <w:rFonts w:ascii="Calibri" w:hAnsi="Calibri" w:cs="Calibri"/>
          <w:highlight w:val="yellow"/>
        </w:rPr>
        <w:t xml:space="preserve"> </w:t>
      </w:r>
      <w:r w:rsidR="00C96186" w:rsidRPr="003D277C">
        <w:rPr>
          <w:rFonts w:ascii="Calibri" w:hAnsi="Calibri" w:cs="Calibri"/>
          <w:highlight w:val="yellow"/>
        </w:rPr>
        <w:t xml:space="preserve">the </w:t>
      </w:r>
      <w:r w:rsidR="003D3A35" w:rsidRPr="003D277C">
        <w:rPr>
          <w:rFonts w:ascii="Calibri" w:hAnsi="Calibri" w:cs="Calibri"/>
          <w:highlight w:val="yellow"/>
        </w:rPr>
        <w:t>cell</w:t>
      </w:r>
      <w:r w:rsidR="00C96186" w:rsidRPr="003D277C">
        <w:rPr>
          <w:rFonts w:ascii="Calibri" w:hAnsi="Calibri" w:cs="Calibri"/>
          <w:highlight w:val="yellow"/>
        </w:rPr>
        <w:t xml:space="preserve"> suspension</w:t>
      </w:r>
      <w:r w:rsidR="003D3A35" w:rsidRPr="003D277C">
        <w:rPr>
          <w:rFonts w:ascii="Calibri" w:hAnsi="Calibri" w:cs="Calibri"/>
          <w:highlight w:val="yellow"/>
        </w:rPr>
        <w:t xml:space="preserve"> in</w:t>
      </w:r>
      <w:r w:rsidR="001E695F" w:rsidRPr="003D277C">
        <w:rPr>
          <w:rFonts w:ascii="Calibri" w:hAnsi="Calibri" w:cs="Calibri"/>
          <w:highlight w:val="yellow"/>
        </w:rPr>
        <w:t>to</w:t>
      </w:r>
      <w:r w:rsidR="003D3A35" w:rsidRPr="003D277C">
        <w:rPr>
          <w:rFonts w:ascii="Calibri" w:hAnsi="Calibri" w:cs="Calibri"/>
          <w:highlight w:val="yellow"/>
        </w:rPr>
        <w:t xml:space="preserve"> center of the matrix</w:t>
      </w:r>
      <w:r w:rsidR="00C96186" w:rsidRPr="003D277C">
        <w:rPr>
          <w:rFonts w:ascii="Calibri" w:hAnsi="Calibri" w:cs="Calibri"/>
          <w:highlight w:val="yellow"/>
        </w:rPr>
        <w:t>,</w:t>
      </w:r>
      <w:r w:rsidR="001E695F" w:rsidRPr="003D277C">
        <w:rPr>
          <w:rFonts w:ascii="Calibri" w:hAnsi="Calibri" w:cs="Calibri"/>
          <w:highlight w:val="yellow"/>
        </w:rPr>
        <w:t xml:space="preserve"> taking care that the </w:t>
      </w:r>
      <w:r w:rsidR="00C96186" w:rsidRPr="003D277C">
        <w:rPr>
          <w:rFonts w:ascii="Calibri" w:hAnsi="Calibri" w:cs="Calibri"/>
          <w:highlight w:val="yellow"/>
        </w:rPr>
        <w:t xml:space="preserve">cell suspension does </w:t>
      </w:r>
      <w:r w:rsidR="001E695F" w:rsidRPr="003D277C">
        <w:rPr>
          <w:rFonts w:ascii="Calibri" w:hAnsi="Calibri" w:cs="Calibri"/>
          <w:highlight w:val="yellow"/>
        </w:rPr>
        <w:t>not overflow and end up on the bottom of the well</w:t>
      </w:r>
      <w:r w:rsidR="003D3A35" w:rsidRPr="003D277C">
        <w:rPr>
          <w:rFonts w:ascii="Calibri" w:hAnsi="Calibri" w:cs="Calibri"/>
          <w:highlight w:val="yellow"/>
        </w:rPr>
        <w:t>.</w:t>
      </w:r>
      <w:r w:rsidR="00AB1325" w:rsidRPr="003D277C">
        <w:rPr>
          <w:rFonts w:ascii="Calibri" w:hAnsi="Calibri" w:cs="Calibri"/>
          <w:highlight w:val="yellow"/>
        </w:rPr>
        <w:t xml:space="preserve"> </w:t>
      </w:r>
    </w:p>
    <w:p w14:paraId="2F2D5140" w14:textId="77777777" w:rsidR="00D80A7F" w:rsidRDefault="00D80A7F" w:rsidP="003D277C">
      <w:pPr>
        <w:pStyle w:val="ListParagraph"/>
        <w:rPr>
          <w:rFonts w:ascii="Calibri" w:hAnsi="Calibri" w:cs="Calibri"/>
          <w:highlight w:val="yellow"/>
        </w:rPr>
      </w:pPr>
    </w:p>
    <w:p w14:paraId="5B7A4C5A" w14:textId="32206A7B" w:rsidR="00374684" w:rsidRPr="003D277C" w:rsidRDefault="002C73D0" w:rsidP="003D277C">
      <w:pPr>
        <w:pStyle w:val="ListParagraph"/>
        <w:numPr>
          <w:ilvl w:val="2"/>
          <w:numId w:val="28"/>
        </w:numPr>
        <w:rPr>
          <w:rFonts w:ascii="Calibri" w:hAnsi="Calibri" w:cs="Calibri"/>
          <w:highlight w:val="yellow"/>
        </w:rPr>
      </w:pPr>
      <w:r w:rsidRPr="003D277C">
        <w:rPr>
          <w:rFonts w:ascii="Calibri" w:hAnsi="Calibri" w:cs="Calibri"/>
          <w:highlight w:val="yellow"/>
        </w:rPr>
        <w:t xml:space="preserve">If the </w:t>
      </w:r>
      <w:r w:rsidR="00C96186" w:rsidRPr="003D277C">
        <w:rPr>
          <w:rFonts w:ascii="Calibri" w:hAnsi="Calibri" w:cs="Calibri"/>
          <w:highlight w:val="yellow"/>
        </w:rPr>
        <w:t xml:space="preserve">cell suspension </w:t>
      </w:r>
      <w:r w:rsidRPr="003D277C">
        <w:rPr>
          <w:rFonts w:ascii="Calibri" w:hAnsi="Calibri" w:cs="Calibri"/>
          <w:highlight w:val="yellow"/>
        </w:rPr>
        <w:t>is overflowing</w:t>
      </w:r>
      <w:r w:rsidR="00C96186" w:rsidRPr="003D277C">
        <w:rPr>
          <w:rFonts w:ascii="Calibri" w:hAnsi="Calibri" w:cs="Calibri"/>
          <w:highlight w:val="yellow"/>
        </w:rPr>
        <w:t xml:space="preserve"> from</w:t>
      </w:r>
      <w:r w:rsidRPr="003D277C">
        <w:rPr>
          <w:rFonts w:ascii="Calibri" w:hAnsi="Calibri" w:cs="Calibri"/>
          <w:highlight w:val="yellow"/>
        </w:rPr>
        <w:t xml:space="preserve"> th</w:t>
      </w:r>
      <w:r w:rsidR="00C96186" w:rsidRPr="003D277C">
        <w:rPr>
          <w:rFonts w:ascii="Calibri" w:hAnsi="Calibri" w:cs="Calibri"/>
          <w:highlight w:val="yellow"/>
        </w:rPr>
        <w:t xml:space="preserve">e </w:t>
      </w:r>
      <w:r w:rsidRPr="003D277C">
        <w:rPr>
          <w:rFonts w:ascii="Calibri" w:hAnsi="Calibri" w:cs="Calibri"/>
          <w:highlight w:val="yellow"/>
        </w:rPr>
        <w:t>ECM where the pipette tip has been placed, remove the tip from that location and insert somewhere else in the ECM.</w:t>
      </w:r>
      <w:r w:rsidR="00AB1325" w:rsidRPr="003D277C">
        <w:rPr>
          <w:rFonts w:ascii="Calibri" w:hAnsi="Calibri" w:cs="Calibri"/>
          <w:highlight w:val="yellow"/>
        </w:rPr>
        <w:t xml:space="preserve"> </w:t>
      </w:r>
      <w:r w:rsidR="002C7183" w:rsidRPr="003D277C">
        <w:rPr>
          <w:rFonts w:ascii="Calibri" w:hAnsi="Calibri" w:cs="Calibri"/>
          <w:highlight w:val="yellow"/>
        </w:rPr>
        <w:t>Incubate seeded ECM</w:t>
      </w:r>
      <w:r w:rsidR="00C8644B" w:rsidRPr="003D277C">
        <w:rPr>
          <w:rFonts w:ascii="Calibri" w:hAnsi="Calibri" w:cs="Calibri"/>
          <w:highlight w:val="yellow"/>
        </w:rPr>
        <w:t xml:space="preserve"> for 40 </w:t>
      </w:r>
      <w:r w:rsidR="00F075DD" w:rsidRPr="003D277C">
        <w:rPr>
          <w:rFonts w:ascii="Calibri" w:hAnsi="Calibri" w:cs="Calibri"/>
          <w:highlight w:val="yellow"/>
        </w:rPr>
        <w:t>min</w:t>
      </w:r>
      <w:r w:rsidR="00C8644B" w:rsidRPr="003D277C">
        <w:rPr>
          <w:rFonts w:ascii="Calibri" w:hAnsi="Calibri" w:cs="Calibri"/>
          <w:highlight w:val="yellow"/>
        </w:rPr>
        <w:t xml:space="preserve"> at 37</w:t>
      </w:r>
      <w:r w:rsidR="00AB1325" w:rsidRPr="003D277C">
        <w:rPr>
          <w:rFonts w:ascii="Calibri" w:hAnsi="Calibri" w:cs="Calibri"/>
          <w:highlight w:val="yellow"/>
        </w:rPr>
        <w:t xml:space="preserve"> °C</w:t>
      </w:r>
      <w:r w:rsidR="00C8644B" w:rsidRPr="003D277C">
        <w:rPr>
          <w:rFonts w:ascii="Calibri" w:hAnsi="Calibri" w:cs="Calibri"/>
          <w:highlight w:val="yellow"/>
        </w:rPr>
        <w:t>.</w:t>
      </w:r>
    </w:p>
    <w:p w14:paraId="508C483D" w14:textId="77777777" w:rsidR="00332C83" w:rsidRPr="003D277C" w:rsidRDefault="00332C83" w:rsidP="003D277C">
      <w:pPr>
        <w:rPr>
          <w:rFonts w:ascii="Calibri" w:hAnsi="Calibri" w:cs="Calibri"/>
          <w:highlight w:val="yellow"/>
        </w:rPr>
      </w:pPr>
    </w:p>
    <w:p w14:paraId="7DCFF6A7" w14:textId="688611E8" w:rsidR="0002299A" w:rsidRPr="003D277C" w:rsidRDefault="009F2A85" w:rsidP="003D277C">
      <w:pPr>
        <w:rPr>
          <w:rFonts w:ascii="Calibri" w:hAnsi="Calibri" w:cs="Calibri"/>
          <w:color w:val="FF0000"/>
          <w:highlight w:val="yellow"/>
        </w:rPr>
      </w:pPr>
      <w:r w:rsidRPr="003D277C">
        <w:rPr>
          <w:rFonts w:ascii="Calibri" w:hAnsi="Calibri" w:cs="Calibri"/>
          <w:highlight w:val="yellow"/>
        </w:rPr>
        <w:t>NOTE: F</w:t>
      </w:r>
      <w:r w:rsidR="0002299A" w:rsidRPr="003D277C">
        <w:rPr>
          <w:rFonts w:ascii="Calibri" w:hAnsi="Calibri" w:cs="Calibri"/>
          <w:highlight w:val="yellow"/>
        </w:rPr>
        <w:t>or RNA extraction for qrtPCR</w:t>
      </w:r>
      <w:r w:rsidR="002F679B" w:rsidRPr="003D277C">
        <w:rPr>
          <w:rFonts w:ascii="Calibri" w:hAnsi="Calibri" w:cs="Calibri"/>
          <w:highlight w:val="yellow"/>
        </w:rPr>
        <w:t>, seed each</w:t>
      </w:r>
      <w:r w:rsidR="0002299A" w:rsidRPr="003D277C">
        <w:rPr>
          <w:rFonts w:ascii="Calibri" w:hAnsi="Calibri" w:cs="Calibri"/>
          <w:highlight w:val="yellow"/>
        </w:rPr>
        <w:t xml:space="preserve"> </w:t>
      </w:r>
      <w:r w:rsidR="00AA48B2" w:rsidRPr="003D277C">
        <w:rPr>
          <w:rFonts w:ascii="Calibri" w:hAnsi="Calibri" w:cs="Calibri"/>
          <w:highlight w:val="yellow"/>
        </w:rPr>
        <w:t>5</w:t>
      </w:r>
      <w:r w:rsidR="002F679B" w:rsidRPr="003D277C">
        <w:rPr>
          <w:rFonts w:ascii="Calibri" w:hAnsi="Calibri" w:cs="Calibri"/>
          <w:highlight w:val="yellow"/>
        </w:rPr>
        <w:t>00 mg ECM fragment</w:t>
      </w:r>
      <w:r w:rsidR="00C96186" w:rsidRPr="003D277C">
        <w:rPr>
          <w:rFonts w:ascii="Calibri" w:hAnsi="Calibri" w:cs="Calibri"/>
          <w:highlight w:val="yellow"/>
        </w:rPr>
        <w:t>s</w:t>
      </w:r>
      <w:r w:rsidR="002F679B" w:rsidRPr="003D277C">
        <w:rPr>
          <w:rFonts w:ascii="Calibri" w:hAnsi="Calibri" w:cs="Calibri"/>
          <w:highlight w:val="yellow"/>
        </w:rPr>
        <w:t xml:space="preserve"> with </w:t>
      </w:r>
      <w:r w:rsidR="00AA48B2" w:rsidRPr="003D277C">
        <w:rPr>
          <w:rFonts w:ascii="Calibri" w:hAnsi="Calibri" w:cs="Calibri"/>
          <w:highlight w:val="yellow"/>
        </w:rPr>
        <w:t xml:space="preserve">3 </w:t>
      </w:r>
      <w:r w:rsidR="00D80A7F">
        <w:rPr>
          <w:rFonts w:ascii="Calibri" w:hAnsi="Calibri" w:cs="Calibri"/>
          <w:highlight w:val="yellow"/>
        </w:rPr>
        <w:t>x</w:t>
      </w:r>
      <w:r w:rsidR="00AA48B2" w:rsidRPr="003D277C">
        <w:rPr>
          <w:rFonts w:ascii="Calibri" w:hAnsi="Calibri" w:cs="Calibri"/>
          <w:highlight w:val="yellow"/>
        </w:rPr>
        <w:t xml:space="preserve"> 10</w:t>
      </w:r>
      <w:r w:rsidR="00AA48B2" w:rsidRPr="003D277C">
        <w:rPr>
          <w:rFonts w:ascii="Calibri" w:hAnsi="Calibri" w:cs="Calibri"/>
          <w:highlight w:val="yellow"/>
          <w:vertAlign w:val="superscript"/>
        </w:rPr>
        <w:t>5</w:t>
      </w:r>
      <w:r w:rsidR="00AA48B2" w:rsidRPr="003D277C">
        <w:rPr>
          <w:rFonts w:ascii="Calibri" w:hAnsi="Calibri" w:cs="Calibri"/>
          <w:highlight w:val="yellow"/>
        </w:rPr>
        <w:t xml:space="preserve"> cells in 10</w:t>
      </w:r>
      <w:r w:rsidR="0054484C" w:rsidRPr="003D277C">
        <w:rPr>
          <w:rFonts w:ascii="Calibri" w:hAnsi="Calibri" w:cs="Calibri"/>
          <w:highlight w:val="yellow"/>
        </w:rPr>
        <w:t xml:space="preserve">0 µL </w:t>
      </w:r>
      <w:r w:rsidR="00AA48B2" w:rsidRPr="003D277C">
        <w:rPr>
          <w:rFonts w:ascii="Calibri" w:hAnsi="Calibri" w:cs="Calibri"/>
          <w:highlight w:val="yellow"/>
        </w:rPr>
        <w:t>(3</w:t>
      </w:r>
      <w:r w:rsidR="0054484C" w:rsidRPr="003D277C">
        <w:rPr>
          <w:rFonts w:ascii="Calibri" w:hAnsi="Calibri" w:cs="Calibri"/>
          <w:highlight w:val="yellow"/>
        </w:rPr>
        <w:t xml:space="preserve"> million cells per mL, i.e.</w:t>
      </w:r>
      <w:r w:rsidR="00D80A7F">
        <w:rPr>
          <w:rFonts w:ascii="Calibri" w:hAnsi="Calibri" w:cs="Calibri"/>
          <w:highlight w:val="yellow"/>
        </w:rPr>
        <w:t xml:space="preserve">, </w:t>
      </w:r>
      <w:r w:rsidR="0054484C" w:rsidRPr="003D277C">
        <w:rPr>
          <w:rFonts w:ascii="Calibri" w:hAnsi="Calibri" w:cs="Calibri"/>
          <w:highlight w:val="yellow"/>
        </w:rPr>
        <w:t xml:space="preserve">3 </w:t>
      </w:r>
      <w:r w:rsidR="00D80A7F">
        <w:rPr>
          <w:rFonts w:ascii="Calibri" w:hAnsi="Calibri" w:cs="Calibri"/>
          <w:highlight w:val="yellow"/>
        </w:rPr>
        <w:t>x</w:t>
      </w:r>
      <w:r w:rsidR="0054484C" w:rsidRPr="003D277C">
        <w:rPr>
          <w:rFonts w:ascii="Calibri" w:hAnsi="Calibri" w:cs="Calibri"/>
          <w:highlight w:val="yellow"/>
        </w:rPr>
        <w:t xml:space="preserve"> 10</w:t>
      </w:r>
      <w:r w:rsidR="0054484C" w:rsidRPr="003D277C">
        <w:rPr>
          <w:rFonts w:ascii="Calibri" w:hAnsi="Calibri" w:cs="Calibri"/>
          <w:highlight w:val="yellow"/>
          <w:vertAlign w:val="superscript"/>
        </w:rPr>
        <w:t>5</w:t>
      </w:r>
      <w:r w:rsidR="00AA48B2" w:rsidRPr="003D277C">
        <w:rPr>
          <w:rFonts w:ascii="Calibri" w:hAnsi="Calibri" w:cs="Calibri"/>
          <w:highlight w:val="yellow"/>
        </w:rPr>
        <w:t xml:space="preserve"> cells per 10</w:t>
      </w:r>
      <w:r w:rsidR="0054484C" w:rsidRPr="003D277C">
        <w:rPr>
          <w:rFonts w:ascii="Calibri" w:hAnsi="Calibri" w:cs="Calibri"/>
          <w:highlight w:val="yellow"/>
        </w:rPr>
        <w:t>0 µL, in 15% FBS-DMEM/F12</w:t>
      </w:r>
      <w:r w:rsidR="00AA48B2" w:rsidRPr="003D277C">
        <w:rPr>
          <w:rFonts w:ascii="Calibri" w:hAnsi="Calibri" w:cs="Calibri"/>
          <w:highlight w:val="yellow"/>
        </w:rPr>
        <w:t>)</w:t>
      </w:r>
      <w:r w:rsidR="0054484C" w:rsidRPr="003D277C">
        <w:rPr>
          <w:rFonts w:ascii="Calibri" w:hAnsi="Calibri" w:cs="Calibri"/>
          <w:highlight w:val="yellow"/>
        </w:rPr>
        <w:t>.</w:t>
      </w:r>
    </w:p>
    <w:p w14:paraId="60D8F22C" w14:textId="77777777" w:rsidR="00332C83" w:rsidRPr="003D277C" w:rsidRDefault="00332C83" w:rsidP="003D277C">
      <w:pPr>
        <w:rPr>
          <w:rFonts w:ascii="Calibri" w:hAnsi="Calibri" w:cs="Calibri"/>
          <w:highlight w:val="yellow"/>
        </w:rPr>
      </w:pPr>
    </w:p>
    <w:p w14:paraId="2E365C54" w14:textId="4C888C73" w:rsidR="00D72357" w:rsidRPr="003D277C" w:rsidRDefault="00C8644B" w:rsidP="003D277C">
      <w:pPr>
        <w:numPr>
          <w:ilvl w:val="1"/>
          <w:numId w:val="28"/>
        </w:numPr>
        <w:rPr>
          <w:rFonts w:ascii="Calibri" w:hAnsi="Calibri" w:cs="Calibri"/>
          <w:highlight w:val="yellow"/>
        </w:rPr>
      </w:pPr>
      <w:r w:rsidRPr="003D277C">
        <w:rPr>
          <w:rFonts w:ascii="Calibri" w:hAnsi="Calibri" w:cs="Calibri"/>
          <w:highlight w:val="yellow"/>
        </w:rPr>
        <w:t xml:space="preserve">Fill each well of the </w:t>
      </w:r>
      <w:r w:rsidR="00A11008" w:rsidRPr="003D277C">
        <w:rPr>
          <w:rFonts w:ascii="Calibri" w:hAnsi="Calibri" w:cs="Calibri"/>
          <w:highlight w:val="yellow"/>
        </w:rPr>
        <w:t xml:space="preserve">24-well </w:t>
      </w:r>
      <w:r w:rsidRPr="003D277C">
        <w:rPr>
          <w:rFonts w:ascii="Calibri" w:hAnsi="Calibri" w:cs="Calibri"/>
          <w:highlight w:val="yellow"/>
        </w:rPr>
        <w:t xml:space="preserve">plate with </w:t>
      </w:r>
      <w:r w:rsidR="00D72357" w:rsidRPr="003D277C">
        <w:rPr>
          <w:rFonts w:ascii="Calibri" w:hAnsi="Calibri" w:cs="Calibri"/>
          <w:highlight w:val="yellow"/>
        </w:rPr>
        <w:t>500</w:t>
      </w:r>
      <w:r w:rsidR="00994C36" w:rsidRPr="003D277C">
        <w:rPr>
          <w:rFonts w:ascii="Calibri" w:hAnsi="Calibri" w:cs="Calibri"/>
          <w:highlight w:val="yellow"/>
        </w:rPr>
        <w:t xml:space="preserve"> </w:t>
      </w:r>
      <w:r w:rsidR="00D72357" w:rsidRPr="003D277C">
        <w:rPr>
          <w:rFonts w:ascii="Calibri" w:hAnsi="Calibri" w:cs="Calibri"/>
          <w:highlight w:val="yellow"/>
        </w:rPr>
        <w:t xml:space="preserve">µL </w:t>
      </w:r>
      <w:r w:rsidR="00D80A7F">
        <w:rPr>
          <w:rFonts w:ascii="Calibri" w:hAnsi="Calibri" w:cs="Calibri"/>
          <w:highlight w:val="yellow"/>
        </w:rPr>
        <w:t xml:space="preserve">of </w:t>
      </w:r>
      <w:r w:rsidRPr="003D277C">
        <w:rPr>
          <w:rFonts w:ascii="Calibri" w:hAnsi="Calibri" w:cs="Calibri"/>
          <w:highlight w:val="yellow"/>
        </w:rPr>
        <w:t xml:space="preserve">growth media </w:t>
      </w:r>
      <w:r w:rsidR="00D72357" w:rsidRPr="003D277C">
        <w:rPr>
          <w:rFonts w:ascii="Calibri" w:hAnsi="Calibri" w:cs="Calibri"/>
          <w:highlight w:val="yellow"/>
        </w:rPr>
        <w:t>to cover</w:t>
      </w:r>
      <w:r w:rsidR="00C96186" w:rsidRPr="003D277C">
        <w:rPr>
          <w:rFonts w:ascii="Calibri" w:hAnsi="Calibri" w:cs="Calibri"/>
          <w:highlight w:val="yellow"/>
        </w:rPr>
        <w:t xml:space="preserve"> the</w:t>
      </w:r>
      <w:r w:rsidR="00D72357" w:rsidRPr="003D277C">
        <w:rPr>
          <w:rFonts w:ascii="Calibri" w:hAnsi="Calibri" w:cs="Calibri"/>
          <w:highlight w:val="yellow"/>
        </w:rPr>
        <w:t xml:space="preserve"> </w:t>
      </w:r>
      <w:r w:rsidR="002C7183" w:rsidRPr="003D277C">
        <w:rPr>
          <w:rFonts w:ascii="Calibri" w:hAnsi="Calibri" w:cs="Calibri"/>
          <w:highlight w:val="yellow"/>
        </w:rPr>
        <w:t>seeded ECM</w:t>
      </w:r>
      <w:r w:rsidR="00C96186" w:rsidRPr="003D277C">
        <w:rPr>
          <w:rFonts w:ascii="Calibri" w:hAnsi="Calibri" w:cs="Calibri"/>
          <w:highlight w:val="yellow"/>
        </w:rPr>
        <w:t xml:space="preserve"> fragments</w:t>
      </w:r>
      <w:r w:rsidR="00A11008" w:rsidRPr="003D277C">
        <w:rPr>
          <w:rFonts w:ascii="Calibri" w:hAnsi="Calibri" w:cs="Calibri"/>
          <w:highlight w:val="yellow"/>
        </w:rPr>
        <w:t>.</w:t>
      </w:r>
      <w:r w:rsidR="00AB1325" w:rsidRPr="003D277C">
        <w:rPr>
          <w:rFonts w:ascii="Calibri" w:hAnsi="Calibri" w:cs="Calibri"/>
          <w:highlight w:val="yellow"/>
        </w:rPr>
        <w:t xml:space="preserve"> </w:t>
      </w:r>
      <w:r w:rsidR="00931BD3" w:rsidRPr="003D277C">
        <w:rPr>
          <w:rFonts w:ascii="Calibri" w:hAnsi="Calibri" w:cs="Calibri"/>
          <w:highlight w:val="yellow"/>
        </w:rPr>
        <w:t>Culture</w:t>
      </w:r>
      <w:r w:rsidR="00A11008" w:rsidRPr="003D277C">
        <w:rPr>
          <w:rFonts w:ascii="Calibri" w:hAnsi="Calibri" w:cs="Calibri"/>
          <w:highlight w:val="yellow"/>
        </w:rPr>
        <w:t xml:space="preserve"> </w:t>
      </w:r>
      <w:r w:rsidR="00D80A7F">
        <w:rPr>
          <w:rFonts w:ascii="Calibri" w:hAnsi="Calibri" w:cs="Calibri"/>
          <w:highlight w:val="yellow"/>
        </w:rPr>
        <w:t xml:space="preserve">at </w:t>
      </w:r>
      <w:r w:rsidR="00A11008" w:rsidRPr="003D277C">
        <w:rPr>
          <w:rFonts w:ascii="Calibri" w:hAnsi="Calibri" w:cs="Calibri"/>
          <w:highlight w:val="yellow"/>
        </w:rPr>
        <w:t>37</w:t>
      </w:r>
      <w:r w:rsidR="00AB1325" w:rsidRPr="003D277C">
        <w:rPr>
          <w:rFonts w:ascii="Calibri" w:hAnsi="Calibri" w:cs="Calibri"/>
          <w:highlight w:val="yellow"/>
        </w:rPr>
        <w:t xml:space="preserve"> °C</w:t>
      </w:r>
      <w:r w:rsidR="00D80A7F">
        <w:rPr>
          <w:rFonts w:ascii="Calibri" w:hAnsi="Calibri" w:cs="Calibri"/>
          <w:highlight w:val="yellow"/>
        </w:rPr>
        <w:t xml:space="preserve"> and</w:t>
      </w:r>
      <w:r w:rsidR="00D80A7F" w:rsidRPr="003D277C">
        <w:rPr>
          <w:rFonts w:ascii="Calibri" w:hAnsi="Calibri" w:cs="Calibri"/>
          <w:highlight w:val="yellow"/>
        </w:rPr>
        <w:t xml:space="preserve"> </w:t>
      </w:r>
      <w:r w:rsidR="00931BD3" w:rsidRPr="003D277C">
        <w:rPr>
          <w:rFonts w:ascii="Calibri" w:hAnsi="Calibri" w:cs="Calibri"/>
          <w:highlight w:val="yellow"/>
        </w:rPr>
        <w:t>5%</w:t>
      </w:r>
      <w:r w:rsidR="00994C36" w:rsidRPr="003D277C">
        <w:rPr>
          <w:rFonts w:ascii="Calibri" w:hAnsi="Calibri" w:cs="Calibri"/>
          <w:highlight w:val="yellow"/>
        </w:rPr>
        <w:t xml:space="preserve"> </w:t>
      </w:r>
      <w:r w:rsidR="00931BD3" w:rsidRPr="003D277C">
        <w:rPr>
          <w:rFonts w:ascii="Calibri" w:hAnsi="Calibri" w:cs="Calibri"/>
          <w:highlight w:val="yellow"/>
        </w:rPr>
        <w:t>CO</w:t>
      </w:r>
      <w:r w:rsidR="00931BD3" w:rsidRPr="003D277C">
        <w:rPr>
          <w:rFonts w:ascii="Calibri" w:hAnsi="Calibri" w:cs="Calibri"/>
          <w:highlight w:val="yellow"/>
          <w:vertAlign w:val="subscript"/>
        </w:rPr>
        <w:t>2</w:t>
      </w:r>
      <w:r w:rsidR="00D80A7F">
        <w:rPr>
          <w:rFonts w:ascii="Calibri" w:hAnsi="Calibri" w:cs="Calibri"/>
          <w:highlight w:val="yellow"/>
        </w:rPr>
        <w:t xml:space="preserve"> for</w:t>
      </w:r>
      <w:r w:rsidR="00931BD3" w:rsidRPr="003D277C">
        <w:rPr>
          <w:rFonts w:ascii="Calibri" w:hAnsi="Calibri" w:cs="Calibri"/>
          <w:highlight w:val="yellow"/>
        </w:rPr>
        <w:t xml:space="preserve"> </w:t>
      </w:r>
      <w:r w:rsidRPr="003D277C">
        <w:rPr>
          <w:rFonts w:ascii="Calibri" w:hAnsi="Calibri" w:cs="Calibri"/>
          <w:highlight w:val="yellow"/>
        </w:rPr>
        <w:t xml:space="preserve">72 </w:t>
      </w:r>
      <w:r w:rsidR="00994C36" w:rsidRPr="003D277C">
        <w:rPr>
          <w:rFonts w:ascii="Calibri" w:hAnsi="Calibri" w:cs="Calibri"/>
          <w:highlight w:val="yellow"/>
        </w:rPr>
        <w:t>h</w:t>
      </w:r>
      <w:r w:rsidRPr="003D277C">
        <w:rPr>
          <w:rFonts w:ascii="Calibri" w:hAnsi="Calibri" w:cs="Calibri"/>
          <w:highlight w:val="yellow"/>
        </w:rPr>
        <w:t>.</w:t>
      </w:r>
      <w:r w:rsidR="00AB1325" w:rsidRPr="003D277C">
        <w:rPr>
          <w:rFonts w:ascii="Calibri" w:hAnsi="Calibri" w:cs="Calibri"/>
          <w:highlight w:val="yellow"/>
        </w:rPr>
        <w:t xml:space="preserve"> </w:t>
      </w:r>
    </w:p>
    <w:p w14:paraId="2CAB3B18" w14:textId="77777777" w:rsidR="00332C83" w:rsidRPr="003D277C" w:rsidRDefault="00332C83" w:rsidP="003D277C">
      <w:pPr>
        <w:rPr>
          <w:rFonts w:ascii="Calibri" w:hAnsi="Calibri" w:cs="Calibri"/>
          <w:highlight w:val="yellow"/>
        </w:rPr>
      </w:pPr>
    </w:p>
    <w:p w14:paraId="722A70F0" w14:textId="63533748" w:rsidR="00D80A7F" w:rsidRDefault="00540D2D">
      <w:pPr>
        <w:numPr>
          <w:ilvl w:val="1"/>
          <w:numId w:val="28"/>
        </w:numPr>
        <w:rPr>
          <w:rFonts w:ascii="Calibri" w:hAnsi="Calibri" w:cs="Calibri"/>
          <w:highlight w:val="yellow"/>
        </w:rPr>
      </w:pPr>
      <w:r w:rsidRPr="003D277C">
        <w:rPr>
          <w:rFonts w:ascii="Calibri" w:hAnsi="Calibri" w:cs="Calibri"/>
          <w:highlight w:val="yellow"/>
        </w:rPr>
        <w:t xml:space="preserve">After 72 </w:t>
      </w:r>
      <w:r w:rsidR="00994C36" w:rsidRPr="003D277C">
        <w:rPr>
          <w:rFonts w:ascii="Calibri" w:hAnsi="Calibri" w:cs="Calibri"/>
          <w:highlight w:val="yellow"/>
        </w:rPr>
        <w:t>h</w:t>
      </w:r>
      <w:r w:rsidRPr="003D277C">
        <w:rPr>
          <w:rFonts w:ascii="Calibri" w:hAnsi="Calibri" w:cs="Calibri"/>
          <w:highlight w:val="yellow"/>
        </w:rPr>
        <w:t xml:space="preserve">, </w:t>
      </w:r>
      <w:r w:rsidR="004B3D0A" w:rsidRPr="003D277C">
        <w:rPr>
          <w:rFonts w:ascii="Calibri" w:hAnsi="Calibri" w:cs="Calibri"/>
          <w:highlight w:val="yellow"/>
        </w:rPr>
        <w:t xml:space="preserve">carefully </w:t>
      </w:r>
      <w:r w:rsidRPr="003D277C">
        <w:rPr>
          <w:rFonts w:ascii="Calibri" w:hAnsi="Calibri" w:cs="Calibri"/>
          <w:highlight w:val="yellow"/>
        </w:rPr>
        <w:t>a</w:t>
      </w:r>
      <w:r w:rsidR="00C8644B" w:rsidRPr="003D277C">
        <w:rPr>
          <w:rFonts w:ascii="Calibri" w:hAnsi="Calibri" w:cs="Calibri"/>
          <w:highlight w:val="yellow"/>
        </w:rPr>
        <w:t xml:space="preserve">spirate </w:t>
      </w:r>
      <w:r w:rsidR="002331EC" w:rsidRPr="003D277C">
        <w:rPr>
          <w:rFonts w:ascii="Calibri" w:hAnsi="Calibri" w:cs="Calibri"/>
          <w:highlight w:val="yellow"/>
        </w:rPr>
        <w:t>15% FBS-DMEM/F12</w:t>
      </w:r>
      <w:r w:rsidR="009D33FC" w:rsidRPr="003D277C">
        <w:rPr>
          <w:rFonts w:ascii="Calibri" w:hAnsi="Calibri" w:cs="Calibri"/>
          <w:highlight w:val="yellow"/>
        </w:rPr>
        <w:t>, tilting</w:t>
      </w:r>
      <w:r w:rsidR="00D80A7F">
        <w:rPr>
          <w:rFonts w:ascii="Calibri" w:hAnsi="Calibri" w:cs="Calibri"/>
          <w:highlight w:val="yellow"/>
        </w:rPr>
        <w:t xml:space="preserve"> the</w:t>
      </w:r>
      <w:r w:rsidR="009D33FC" w:rsidRPr="003D277C">
        <w:rPr>
          <w:rFonts w:ascii="Calibri" w:hAnsi="Calibri" w:cs="Calibri"/>
          <w:highlight w:val="yellow"/>
        </w:rPr>
        <w:t xml:space="preserve"> plate slightly to allow media to pool below fragment,</w:t>
      </w:r>
      <w:r w:rsidR="00C8644B" w:rsidRPr="003D277C">
        <w:rPr>
          <w:rFonts w:ascii="Calibri" w:hAnsi="Calibri" w:cs="Calibri"/>
          <w:highlight w:val="yellow"/>
        </w:rPr>
        <w:t xml:space="preserve"> </w:t>
      </w:r>
      <w:r w:rsidR="009D33FC" w:rsidRPr="003D277C">
        <w:rPr>
          <w:rFonts w:ascii="Calibri" w:hAnsi="Calibri" w:cs="Calibri"/>
          <w:highlight w:val="yellow"/>
        </w:rPr>
        <w:t xml:space="preserve">and placing </w:t>
      </w:r>
      <w:r w:rsidR="00D80A7F">
        <w:rPr>
          <w:rFonts w:ascii="Calibri" w:hAnsi="Calibri" w:cs="Calibri"/>
          <w:highlight w:val="yellow"/>
        </w:rPr>
        <w:t xml:space="preserve">the </w:t>
      </w:r>
      <w:r w:rsidR="009D33FC" w:rsidRPr="003D277C">
        <w:rPr>
          <w:rFonts w:ascii="Calibri" w:hAnsi="Calibri" w:cs="Calibri"/>
          <w:highlight w:val="yellow"/>
        </w:rPr>
        <w:t xml:space="preserve">pipette tip just adjacent to </w:t>
      </w:r>
      <w:r w:rsidR="00D80A7F">
        <w:rPr>
          <w:rFonts w:ascii="Calibri" w:hAnsi="Calibri" w:cs="Calibri"/>
          <w:highlight w:val="yellow"/>
        </w:rPr>
        <w:t xml:space="preserve">the </w:t>
      </w:r>
      <w:r w:rsidR="009D33FC" w:rsidRPr="003D277C">
        <w:rPr>
          <w:rFonts w:ascii="Calibri" w:hAnsi="Calibri" w:cs="Calibri"/>
          <w:highlight w:val="yellow"/>
        </w:rPr>
        <w:t>ECM fragment without disturbing it</w:t>
      </w:r>
      <w:r w:rsidR="00204196" w:rsidRPr="003D277C">
        <w:rPr>
          <w:rFonts w:ascii="Calibri" w:hAnsi="Calibri" w:cs="Calibri"/>
          <w:highlight w:val="yellow"/>
        </w:rPr>
        <w:t>. After aspirating, add</w:t>
      </w:r>
      <w:r w:rsidR="00C8644B" w:rsidRPr="003D277C">
        <w:rPr>
          <w:rFonts w:ascii="Calibri" w:hAnsi="Calibri" w:cs="Calibri"/>
          <w:highlight w:val="yellow"/>
        </w:rPr>
        <w:t xml:space="preserve"> </w:t>
      </w:r>
      <w:r w:rsidR="00D72357" w:rsidRPr="003D277C">
        <w:rPr>
          <w:rFonts w:ascii="Calibri" w:hAnsi="Calibri" w:cs="Calibri"/>
          <w:highlight w:val="yellow"/>
        </w:rPr>
        <w:t>500</w:t>
      </w:r>
      <w:r w:rsidR="00994C36" w:rsidRPr="003D277C">
        <w:rPr>
          <w:rFonts w:ascii="Calibri" w:hAnsi="Calibri" w:cs="Calibri"/>
          <w:highlight w:val="yellow"/>
        </w:rPr>
        <w:t xml:space="preserve"> </w:t>
      </w:r>
      <w:r w:rsidR="00D72357" w:rsidRPr="003D277C">
        <w:rPr>
          <w:rFonts w:ascii="Calibri" w:hAnsi="Calibri" w:cs="Calibri"/>
          <w:highlight w:val="yellow"/>
        </w:rPr>
        <w:t xml:space="preserve">µL </w:t>
      </w:r>
      <w:r w:rsidR="00D80A7F">
        <w:rPr>
          <w:rFonts w:ascii="Calibri" w:hAnsi="Calibri" w:cs="Calibri"/>
          <w:highlight w:val="yellow"/>
        </w:rPr>
        <w:t xml:space="preserve">of </w:t>
      </w:r>
      <w:r w:rsidR="002331EC" w:rsidRPr="003D277C">
        <w:rPr>
          <w:rFonts w:ascii="Calibri" w:hAnsi="Calibri" w:cs="Calibri"/>
          <w:highlight w:val="yellow"/>
        </w:rPr>
        <w:t>Differentiation Media</w:t>
      </w:r>
      <w:r w:rsidR="00204196" w:rsidRPr="003D277C">
        <w:rPr>
          <w:rFonts w:ascii="Calibri" w:hAnsi="Calibri" w:cs="Calibri"/>
          <w:highlight w:val="yellow"/>
        </w:rPr>
        <w:t>, changing media</w:t>
      </w:r>
      <w:r w:rsidR="00D72357" w:rsidRPr="003D277C">
        <w:rPr>
          <w:rFonts w:ascii="Calibri" w:hAnsi="Calibri" w:cs="Calibri"/>
          <w:highlight w:val="yellow"/>
        </w:rPr>
        <w:t xml:space="preserve"> </w:t>
      </w:r>
      <w:r w:rsidR="00C8644B" w:rsidRPr="003D277C">
        <w:rPr>
          <w:rFonts w:ascii="Calibri" w:hAnsi="Calibri" w:cs="Calibri"/>
          <w:highlight w:val="yellow"/>
        </w:rPr>
        <w:t>every 2</w:t>
      </w:r>
      <w:r w:rsidR="00994C36" w:rsidRPr="003D277C">
        <w:rPr>
          <w:rFonts w:ascii="Calibri" w:hAnsi="Calibri" w:cs="Calibri"/>
          <w:highlight w:val="yellow"/>
        </w:rPr>
        <w:t>–</w:t>
      </w:r>
      <w:r w:rsidR="00C8644B" w:rsidRPr="003D277C">
        <w:rPr>
          <w:rFonts w:ascii="Calibri" w:hAnsi="Calibri" w:cs="Calibri"/>
          <w:highlight w:val="yellow"/>
        </w:rPr>
        <w:t>3 days</w:t>
      </w:r>
      <w:r w:rsidR="00204196" w:rsidRPr="003D277C">
        <w:rPr>
          <w:rFonts w:ascii="Calibri" w:hAnsi="Calibri" w:cs="Calibri"/>
          <w:highlight w:val="yellow"/>
        </w:rPr>
        <w:t xml:space="preserve"> using a similar technique</w:t>
      </w:r>
      <w:r w:rsidR="00D72357" w:rsidRPr="003D277C">
        <w:rPr>
          <w:rFonts w:ascii="Calibri" w:hAnsi="Calibri" w:cs="Calibri"/>
          <w:highlight w:val="yellow"/>
        </w:rPr>
        <w:t xml:space="preserve">, for </w:t>
      </w:r>
      <w:r w:rsidR="00F075DD" w:rsidRPr="003D277C">
        <w:rPr>
          <w:rFonts w:ascii="Calibri" w:hAnsi="Calibri" w:cs="Calibri"/>
          <w:highlight w:val="yellow"/>
        </w:rPr>
        <w:t xml:space="preserve">a </w:t>
      </w:r>
      <w:r w:rsidR="00D72357" w:rsidRPr="003D277C">
        <w:rPr>
          <w:rFonts w:ascii="Calibri" w:hAnsi="Calibri" w:cs="Calibri"/>
          <w:highlight w:val="yellow"/>
        </w:rPr>
        <w:t>total culture period of 14 days</w:t>
      </w:r>
      <w:r w:rsidR="0032743A" w:rsidRPr="003D277C">
        <w:rPr>
          <w:rFonts w:ascii="Calibri" w:hAnsi="Calibri" w:cs="Calibri"/>
          <w:highlight w:val="yellow"/>
        </w:rPr>
        <w:t xml:space="preserve">. </w:t>
      </w:r>
    </w:p>
    <w:p w14:paraId="2F151142" w14:textId="77777777" w:rsidR="00D80A7F" w:rsidRDefault="00D80A7F" w:rsidP="003D277C">
      <w:pPr>
        <w:pStyle w:val="ListParagraph"/>
        <w:rPr>
          <w:rFonts w:ascii="Calibri" w:hAnsi="Calibri" w:cs="Calibri"/>
          <w:highlight w:val="yellow"/>
        </w:rPr>
      </w:pPr>
    </w:p>
    <w:p w14:paraId="7680DF80" w14:textId="39D91B94" w:rsidR="00D72357" w:rsidRPr="003D277C" w:rsidRDefault="005C792C" w:rsidP="003D277C">
      <w:pPr>
        <w:pStyle w:val="ListParagraph"/>
        <w:numPr>
          <w:ilvl w:val="2"/>
          <w:numId w:val="28"/>
        </w:numPr>
        <w:rPr>
          <w:rFonts w:ascii="Calibri" w:hAnsi="Calibri" w:cs="Calibri"/>
          <w:highlight w:val="yellow"/>
        </w:rPr>
      </w:pPr>
      <w:r w:rsidRPr="003D277C">
        <w:rPr>
          <w:rFonts w:ascii="Calibri" w:hAnsi="Calibri" w:cs="Calibri"/>
          <w:highlight w:val="yellow"/>
        </w:rPr>
        <w:t>C</w:t>
      </w:r>
      <w:r w:rsidR="00C8644B" w:rsidRPr="003D277C">
        <w:rPr>
          <w:rFonts w:ascii="Calibri" w:hAnsi="Calibri" w:cs="Calibri"/>
          <w:highlight w:val="yellow"/>
        </w:rPr>
        <w:t>heck for differentiation</w:t>
      </w:r>
      <w:r w:rsidR="00400AD5" w:rsidRPr="003D277C">
        <w:rPr>
          <w:rFonts w:ascii="Calibri" w:hAnsi="Calibri" w:cs="Calibri"/>
          <w:highlight w:val="yellow"/>
        </w:rPr>
        <w:t xml:space="preserve"> </w:t>
      </w:r>
      <w:r w:rsidR="009F2A85" w:rsidRPr="003D277C">
        <w:rPr>
          <w:rFonts w:ascii="Calibri" w:hAnsi="Calibri" w:cs="Calibri"/>
          <w:highlight w:val="yellow"/>
        </w:rPr>
        <w:t>using light microscopy</w:t>
      </w:r>
      <w:r w:rsidR="004B3D0A" w:rsidRPr="003D277C">
        <w:rPr>
          <w:rFonts w:ascii="Calibri" w:hAnsi="Calibri" w:cs="Calibri"/>
          <w:highlight w:val="yellow"/>
        </w:rPr>
        <w:t>:</w:t>
      </w:r>
      <w:r w:rsidR="00400AD5" w:rsidRPr="003D277C">
        <w:rPr>
          <w:rFonts w:ascii="Calibri" w:hAnsi="Calibri" w:cs="Calibri"/>
          <w:highlight w:val="yellow"/>
        </w:rPr>
        <w:t xml:space="preserve"> cells will a</w:t>
      </w:r>
      <w:r w:rsidR="009F2A85" w:rsidRPr="003D277C">
        <w:rPr>
          <w:rFonts w:ascii="Calibri" w:hAnsi="Calibri" w:cs="Calibri"/>
          <w:highlight w:val="yellow"/>
        </w:rPr>
        <w:t>ccumulate lipids, turn</w:t>
      </w:r>
      <w:r w:rsidR="00400AD5" w:rsidRPr="003D277C">
        <w:rPr>
          <w:rFonts w:ascii="Calibri" w:hAnsi="Calibri" w:cs="Calibri"/>
          <w:highlight w:val="yellow"/>
        </w:rPr>
        <w:t xml:space="preserve"> </w:t>
      </w:r>
      <w:proofErr w:type="gramStart"/>
      <w:r w:rsidR="00400AD5" w:rsidRPr="003D277C">
        <w:rPr>
          <w:rFonts w:ascii="Calibri" w:hAnsi="Calibri" w:cs="Calibri"/>
          <w:highlight w:val="yellow"/>
        </w:rPr>
        <w:t>brown-yellow</w:t>
      </w:r>
      <w:proofErr w:type="gramEnd"/>
      <w:r w:rsidR="00400AD5" w:rsidRPr="003D277C">
        <w:rPr>
          <w:rFonts w:ascii="Calibri" w:hAnsi="Calibri" w:cs="Calibri"/>
          <w:highlight w:val="yellow"/>
        </w:rPr>
        <w:t xml:space="preserve"> in color and more </w:t>
      </w:r>
      <w:r w:rsidR="00540D2D" w:rsidRPr="003D277C">
        <w:rPr>
          <w:rFonts w:ascii="Calibri" w:hAnsi="Calibri" w:cs="Calibri"/>
          <w:highlight w:val="yellow"/>
        </w:rPr>
        <w:t>spherical</w:t>
      </w:r>
      <w:r w:rsidR="009F2A85" w:rsidRPr="003D277C">
        <w:rPr>
          <w:rFonts w:ascii="Calibri" w:hAnsi="Calibri" w:cs="Calibri"/>
          <w:highlight w:val="yellow"/>
        </w:rPr>
        <w:t xml:space="preserve"> in shape</w:t>
      </w:r>
      <w:r w:rsidR="00400AD5" w:rsidRPr="003D277C">
        <w:rPr>
          <w:rFonts w:ascii="Calibri" w:hAnsi="Calibri" w:cs="Calibri"/>
          <w:highlight w:val="yellow"/>
        </w:rPr>
        <w:t>.</w:t>
      </w:r>
      <w:r w:rsidR="009867AD" w:rsidRPr="003D277C">
        <w:rPr>
          <w:rFonts w:ascii="Calibri" w:hAnsi="Calibri" w:cs="Calibri"/>
          <w:highlight w:val="yellow"/>
        </w:rPr>
        <w:t xml:space="preserve"> </w:t>
      </w:r>
    </w:p>
    <w:p w14:paraId="613D3F64" w14:textId="77777777" w:rsidR="00332C83" w:rsidRPr="003D277C" w:rsidRDefault="00332C83" w:rsidP="003D277C">
      <w:pPr>
        <w:rPr>
          <w:rFonts w:ascii="Calibri" w:hAnsi="Calibri" w:cs="Calibri"/>
        </w:rPr>
      </w:pPr>
    </w:p>
    <w:p w14:paraId="490B1B4C" w14:textId="79F643FE" w:rsidR="00C8644B" w:rsidRPr="003D277C" w:rsidRDefault="00D80A7F" w:rsidP="003D277C">
      <w:pPr>
        <w:rPr>
          <w:rFonts w:ascii="Calibri" w:hAnsi="Calibri" w:cs="Calibri"/>
        </w:rPr>
      </w:pPr>
      <w:r>
        <w:rPr>
          <w:rFonts w:ascii="Calibri" w:hAnsi="Calibri" w:cs="Calibri"/>
        </w:rPr>
        <w:t xml:space="preserve">NOTE: </w:t>
      </w:r>
      <w:r w:rsidR="00C8644B" w:rsidRPr="003D277C">
        <w:rPr>
          <w:rFonts w:ascii="Calibri" w:hAnsi="Calibri" w:cs="Calibri"/>
        </w:rPr>
        <w:t xml:space="preserve">Seeded matrices can be used for metabolic testing (e.g., glucose uptake assay, lipolysis assay, </w:t>
      </w:r>
      <w:r w:rsidR="00BB3381" w:rsidRPr="003D277C">
        <w:rPr>
          <w:rFonts w:ascii="Calibri" w:hAnsi="Calibri" w:cs="Calibri"/>
        </w:rPr>
        <w:t>ORO</w:t>
      </w:r>
      <w:r w:rsidR="00C8644B" w:rsidRPr="003D277C">
        <w:rPr>
          <w:rFonts w:ascii="Calibri" w:hAnsi="Calibri" w:cs="Calibri"/>
        </w:rPr>
        <w:t xml:space="preserve">), histology or </w:t>
      </w:r>
      <w:r w:rsidR="00BB3381" w:rsidRPr="003D277C">
        <w:rPr>
          <w:rFonts w:ascii="Calibri" w:hAnsi="Calibri" w:cs="Calibri"/>
        </w:rPr>
        <w:t>immunohistochemistry (</w:t>
      </w:r>
      <w:r w:rsidR="00C8644B" w:rsidRPr="003D277C">
        <w:rPr>
          <w:rFonts w:ascii="Calibri" w:hAnsi="Calibri" w:cs="Calibri"/>
        </w:rPr>
        <w:t>IHC</w:t>
      </w:r>
      <w:r w:rsidR="00BB3381" w:rsidRPr="003D277C">
        <w:rPr>
          <w:rFonts w:ascii="Calibri" w:hAnsi="Calibri" w:cs="Calibri"/>
        </w:rPr>
        <w:t>)</w:t>
      </w:r>
      <w:r w:rsidR="00C8644B" w:rsidRPr="003D277C">
        <w:rPr>
          <w:rFonts w:ascii="Calibri" w:hAnsi="Calibri" w:cs="Calibri"/>
        </w:rPr>
        <w:t>, or standard tissue imaging.</w:t>
      </w:r>
      <w:r w:rsidR="0032743A" w:rsidRPr="003D277C">
        <w:rPr>
          <w:rFonts w:ascii="Calibri" w:hAnsi="Calibri" w:cs="Calibri"/>
        </w:rPr>
        <w:t xml:space="preserve"> </w:t>
      </w:r>
      <w:r w:rsidR="00661405" w:rsidRPr="003D277C">
        <w:rPr>
          <w:rFonts w:ascii="Calibri" w:hAnsi="Calibri" w:cs="Calibri"/>
        </w:rPr>
        <w:t xml:space="preserve">For </w:t>
      </w:r>
      <w:r w:rsidR="00F93635" w:rsidRPr="003D277C">
        <w:rPr>
          <w:rFonts w:ascii="Calibri" w:hAnsi="Calibri" w:cs="Calibri"/>
        </w:rPr>
        <w:t xml:space="preserve">fixed tissue </w:t>
      </w:r>
      <w:r w:rsidR="00BB3381" w:rsidRPr="003D277C">
        <w:rPr>
          <w:rFonts w:ascii="Calibri" w:hAnsi="Calibri" w:cs="Calibri"/>
        </w:rPr>
        <w:t>ORO</w:t>
      </w:r>
      <w:r w:rsidR="00C8644B" w:rsidRPr="003D277C">
        <w:rPr>
          <w:rFonts w:ascii="Calibri" w:hAnsi="Calibri" w:cs="Calibri"/>
        </w:rPr>
        <w:t xml:space="preserve"> </w:t>
      </w:r>
      <w:r w:rsidR="00661405" w:rsidRPr="003D277C">
        <w:rPr>
          <w:rFonts w:ascii="Calibri" w:hAnsi="Calibri" w:cs="Calibri"/>
        </w:rPr>
        <w:t xml:space="preserve">staining </w:t>
      </w:r>
      <w:r w:rsidR="00F93635" w:rsidRPr="003D277C">
        <w:rPr>
          <w:rFonts w:ascii="Calibri" w:hAnsi="Calibri" w:cs="Calibri"/>
        </w:rPr>
        <w:t>and imaging</w:t>
      </w:r>
      <w:r w:rsidR="00661405" w:rsidRPr="003D277C">
        <w:rPr>
          <w:rFonts w:ascii="Calibri" w:hAnsi="Calibri" w:cs="Calibri"/>
        </w:rPr>
        <w:t>, freeze ECM-adipocyte samples in liquid nitrogen.</w:t>
      </w:r>
    </w:p>
    <w:p w14:paraId="4A231EBB" w14:textId="77777777" w:rsidR="00C8644B" w:rsidRPr="003D277C" w:rsidRDefault="00C8644B">
      <w:pPr>
        <w:rPr>
          <w:rFonts w:ascii="Calibri" w:hAnsi="Calibri" w:cs="Calibri"/>
        </w:rPr>
      </w:pPr>
    </w:p>
    <w:p w14:paraId="405EC9E5" w14:textId="77777777" w:rsidR="00BF49E2" w:rsidRPr="003D277C" w:rsidRDefault="004F20A7" w:rsidP="003D277C">
      <w:pPr>
        <w:numPr>
          <w:ilvl w:val="0"/>
          <w:numId w:val="28"/>
        </w:numPr>
        <w:rPr>
          <w:rFonts w:ascii="Calibri" w:hAnsi="Calibri" w:cs="Calibri"/>
          <w:b/>
          <w:bCs/>
        </w:rPr>
      </w:pPr>
      <w:r w:rsidRPr="003D277C">
        <w:rPr>
          <w:rFonts w:ascii="Calibri" w:hAnsi="Calibri" w:cs="Calibri"/>
          <w:b/>
          <w:bCs/>
        </w:rPr>
        <w:t>Metabolic phenotyping</w:t>
      </w:r>
    </w:p>
    <w:p w14:paraId="3DF9D95F" w14:textId="77777777" w:rsidR="00332C83" w:rsidRPr="003D277C" w:rsidRDefault="00332C83" w:rsidP="003D277C">
      <w:pPr>
        <w:rPr>
          <w:rFonts w:ascii="Calibri" w:hAnsi="Calibri" w:cs="Calibri"/>
        </w:rPr>
      </w:pPr>
    </w:p>
    <w:p w14:paraId="0F74277E" w14:textId="206AD854" w:rsidR="00501D62" w:rsidRPr="003D277C" w:rsidRDefault="00273F82" w:rsidP="003D277C">
      <w:pPr>
        <w:numPr>
          <w:ilvl w:val="1"/>
          <w:numId w:val="28"/>
        </w:numPr>
        <w:rPr>
          <w:rFonts w:ascii="Calibri" w:hAnsi="Calibri" w:cs="Calibri"/>
        </w:rPr>
      </w:pPr>
      <w:r w:rsidRPr="003D277C">
        <w:rPr>
          <w:rFonts w:ascii="Calibri" w:hAnsi="Calibri" w:cs="Calibri"/>
        </w:rPr>
        <w:t>Scanning electron microscopy</w:t>
      </w:r>
      <w:r w:rsidR="003E7CFE" w:rsidRPr="003D277C">
        <w:rPr>
          <w:rFonts w:ascii="Calibri" w:hAnsi="Calibri" w:cs="Calibri"/>
        </w:rPr>
        <w:t xml:space="preserve"> </w:t>
      </w:r>
    </w:p>
    <w:p w14:paraId="08C5E076" w14:textId="77777777" w:rsidR="00332C83" w:rsidRPr="003D277C" w:rsidRDefault="00332C83" w:rsidP="003D277C">
      <w:pPr>
        <w:rPr>
          <w:rFonts w:ascii="Calibri" w:hAnsi="Calibri" w:cs="Calibri"/>
        </w:rPr>
      </w:pPr>
    </w:p>
    <w:p w14:paraId="761BC351" w14:textId="2649BAC9" w:rsidR="00501D62" w:rsidRPr="003D277C" w:rsidRDefault="00501D62" w:rsidP="001B5087">
      <w:pPr>
        <w:numPr>
          <w:ilvl w:val="2"/>
          <w:numId w:val="28"/>
        </w:numPr>
        <w:rPr>
          <w:rFonts w:ascii="Calibri" w:hAnsi="Calibri" w:cs="Calibri"/>
        </w:rPr>
      </w:pPr>
      <w:r w:rsidRPr="003D277C">
        <w:rPr>
          <w:rFonts w:ascii="Calibri" w:hAnsi="Calibri" w:cs="Calibri"/>
        </w:rPr>
        <w:t xml:space="preserve">Fix </w:t>
      </w:r>
      <w:r w:rsidR="007A3B53" w:rsidRPr="003D277C">
        <w:rPr>
          <w:rFonts w:ascii="Calibri" w:hAnsi="Calibri" w:cs="Calibri"/>
        </w:rPr>
        <w:t>samples</w:t>
      </w:r>
      <w:r w:rsidRPr="003D277C">
        <w:rPr>
          <w:rFonts w:ascii="Calibri" w:hAnsi="Calibri" w:cs="Calibri"/>
        </w:rPr>
        <w:t xml:space="preserve"> in </w:t>
      </w:r>
      <w:r w:rsidR="007309C4" w:rsidRPr="003D277C">
        <w:rPr>
          <w:rFonts w:ascii="Calibri" w:hAnsi="Calibri" w:cs="Calibri"/>
        </w:rPr>
        <w:t xml:space="preserve">2.5% glutaraldehyde in </w:t>
      </w:r>
      <w:r w:rsidRPr="003D277C">
        <w:rPr>
          <w:rFonts w:ascii="Calibri" w:hAnsi="Calibri" w:cs="Calibri"/>
        </w:rPr>
        <w:t xml:space="preserve">Sorensen’s </w:t>
      </w:r>
      <w:r w:rsidR="00725686" w:rsidRPr="003D277C">
        <w:rPr>
          <w:rFonts w:ascii="Calibri" w:hAnsi="Calibri" w:cs="Calibri"/>
        </w:rPr>
        <w:t>p</w:t>
      </w:r>
      <w:r w:rsidRPr="003D277C">
        <w:rPr>
          <w:rFonts w:ascii="Calibri" w:hAnsi="Calibri" w:cs="Calibri"/>
        </w:rPr>
        <w:t xml:space="preserve">hosphate </w:t>
      </w:r>
      <w:r w:rsidR="00725686" w:rsidRPr="003D277C">
        <w:rPr>
          <w:rFonts w:ascii="Calibri" w:hAnsi="Calibri" w:cs="Calibri"/>
        </w:rPr>
        <w:t>b</w:t>
      </w:r>
      <w:r w:rsidRPr="003D277C">
        <w:rPr>
          <w:rFonts w:ascii="Calibri" w:hAnsi="Calibri" w:cs="Calibri"/>
        </w:rPr>
        <w:t>uffer</w:t>
      </w:r>
      <w:r w:rsidR="00D80A7F">
        <w:rPr>
          <w:rFonts w:ascii="Calibri" w:hAnsi="Calibri" w:cs="Calibri"/>
        </w:rPr>
        <w:t xml:space="preserve"> at </w:t>
      </w:r>
      <w:r w:rsidRPr="003D277C">
        <w:rPr>
          <w:rFonts w:ascii="Calibri" w:hAnsi="Calibri" w:cs="Calibri"/>
        </w:rPr>
        <w:t>25</w:t>
      </w:r>
      <w:r w:rsidR="00AB1325" w:rsidRPr="003D277C">
        <w:rPr>
          <w:rFonts w:ascii="Calibri" w:hAnsi="Calibri" w:cs="Calibri"/>
        </w:rPr>
        <w:t xml:space="preserve"> °C</w:t>
      </w:r>
      <w:r w:rsidR="00D80A7F">
        <w:rPr>
          <w:rFonts w:ascii="Calibri" w:hAnsi="Calibri" w:cs="Calibri"/>
        </w:rPr>
        <w:t xml:space="preserve"> for </w:t>
      </w:r>
      <w:r w:rsidRPr="003D277C">
        <w:rPr>
          <w:rFonts w:ascii="Calibri" w:hAnsi="Calibri" w:cs="Calibri"/>
        </w:rPr>
        <w:t xml:space="preserve">12 </w:t>
      </w:r>
      <w:r w:rsidR="00994C36" w:rsidRPr="003D277C">
        <w:rPr>
          <w:rFonts w:ascii="Calibri" w:hAnsi="Calibri" w:cs="Calibri"/>
        </w:rPr>
        <w:t>h</w:t>
      </w:r>
      <w:r w:rsidR="00D80A7F">
        <w:rPr>
          <w:rFonts w:ascii="Calibri" w:hAnsi="Calibri" w:cs="Calibri"/>
        </w:rPr>
        <w:t>. P</w:t>
      </w:r>
      <w:r w:rsidRPr="003D277C">
        <w:rPr>
          <w:rFonts w:ascii="Calibri" w:hAnsi="Calibri" w:cs="Calibri"/>
        </w:rPr>
        <w:t>ostfix in 1% osmium tetroxide</w:t>
      </w:r>
      <w:r w:rsidR="007309C4" w:rsidRPr="003D277C">
        <w:rPr>
          <w:rFonts w:ascii="Calibri" w:hAnsi="Calibri" w:cs="Calibri"/>
        </w:rPr>
        <w:t xml:space="preserve"> in Sorensen’s phosphate buffer</w:t>
      </w:r>
      <w:r w:rsidR="00D80A7F">
        <w:rPr>
          <w:rFonts w:ascii="Calibri" w:hAnsi="Calibri" w:cs="Calibri"/>
        </w:rPr>
        <w:t xml:space="preserve"> at </w:t>
      </w:r>
      <w:r w:rsidRPr="003D277C">
        <w:rPr>
          <w:rFonts w:ascii="Calibri" w:hAnsi="Calibri" w:cs="Calibri"/>
        </w:rPr>
        <w:t>4</w:t>
      </w:r>
      <w:r w:rsidR="00AB1325" w:rsidRPr="003D277C">
        <w:rPr>
          <w:rFonts w:ascii="Calibri" w:hAnsi="Calibri" w:cs="Calibri"/>
        </w:rPr>
        <w:t xml:space="preserve"> °C</w:t>
      </w:r>
      <w:r w:rsidR="00D80A7F">
        <w:rPr>
          <w:rFonts w:ascii="Calibri" w:hAnsi="Calibri" w:cs="Calibri"/>
        </w:rPr>
        <w:t xml:space="preserve"> for</w:t>
      </w:r>
      <w:r w:rsidR="00D80A7F" w:rsidRPr="003D277C">
        <w:rPr>
          <w:rFonts w:ascii="Calibri" w:hAnsi="Calibri" w:cs="Calibri"/>
        </w:rPr>
        <w:t xml:space="preserve"> </w:t>
      </w:r>
      <w:r w:rsidRPr="003D277C">
        <w:rPr>
          <w:rFonts w:ascii="Calibri" w:hAnsi="Calibri" w:cs="Calibri"/>
        </w:rPr>
        <w:t xml:space="preserve">1 </w:t>
      </w:r>
      <w:r w:rsidR="00994C36" w:rsidRPr="003D277C">
        <w:rPr>
          <w:rFonts w:ascii="Calibri" w:hAnsi="Calibri" w:cs="Calibri"/>
        </w:rPr>
        <w:t>h</w:t>
      </w:r>
      <w:r w:rsidR="00481D7E" w:rsidRPr="003D277C">
        <w:rPr>
          <w:rFonts w:ascii="Calibri" w:hAnsi="Calibri" w:cs="Calibri"/>
        </w:rPr>
        <w:t>.</w:t>
      </w:r>
    </w:p>
    <w:p w14:paraId="3A403EDE" w14:textId="77777777" w:rsidR="00AB1325" w:rsidRPr="003D277C" w:rsidRDefault="00AB1325" w:rsidP="003D277C">
      <w:pPr>
        <w:rPr>
          <w:rFonts w:ascii="Calibri" w:hAnsi="Calibri" w:cs="Calibri"/>
        </w:rPr>
      </w:pPr>
    </w:p>
    <w:p w14:paraId="18883C2D" w14:textId="55C9129C" w:rsidR="00AB1325" w:rsidRPr="003D277C" w:rsidRDefault="00AB1325" w:rsidP="003D277C">
      <w:pPr>
        <w:numPr>
          <w:ilvl w:val="2"/>
          <w:numId w:val="28"/>
        </w:numPr>
        <w:rPr>
          <w:rFonts w:ascii="Calibri" w:hAnsi="Calibri" w:cs="Calibri"/>
        </w:rPr>
      </w:pPr>
      <w:r w:rsidRPr="003D277C">
        <w:rPr>
          <w:rFonts w:ascii="Calibri" w:hAnsi="Calibri" w:cs="Calibri"/>
        </w:rPr>
        <w:t>Serially dehydrate samples in ethano</w:t>
      </w:r>
      <w:r w:rsidRPr="003D277C">
        <w:rPr>
          <w:rFonts w:ascii="Calibri" w:hAnsi="Calibri" w:cs="Calibri"/>
          <w:color w:val="002060"/>
        </w:rPr>
        <w:t>l</w:t>
      </w:r>
      <w:r w:rsidR="00D80A7F">
        <w:rPr>
          <w:rFonts w:ascii="Calibri" w:hAnsi="Calibri" w:cs="Calibri"/>
        </w:rPr>
        <w:t>. W</w:t>
      </w:r>
      <w:r w:rsidRPr="003D277C">
        <w:rPr>
          <w:rFonts w:ascii="Calibri" w:hAnsi="Calibri" w:cs="Calibri"/>
        </w:rPr>
        <w:t xml:space="preserve">ash in hexamethyldisalizane, </w:t>
      </w:r>
      <w:r w:rsidR="00D80A7F">
        <w:rPr>
          <w:rFonts w:ascii="Calibri" w:hAnsi="Calibri" w:cs="Calibri"/>
        </w:rPr>
        <w:t xml:space="preserve">and </w:t>
      </w:r>
      <w:r w:rsidRPr="003D277C">
        <w:rPr>
          <w:rFonts w:ascii="Calibri" w:hAnsi="Calibri" w:cs="Calibri"/>
        </w:rPr>
        <w:t>air-dry</w:t>
      </w:r>
      <w:r w:rsidR="00D80A7F">
        <w:rPr>
          <w:rFonts w:ascii="Calibri" w:hAnsi="Calibri" w:cs="Calibri"/>
        </w:rPr>
        <w:t xml:space="preserve">. Then </w:t>
      </w:r>
      <w:r w:rsidRPr="003D277C">
        <w:rPr>
          <w:rFonts w:ascii="Calibri" w:hAnsi="Calibri" w:cs="Calibri"/>
        </w:rPr>
        <w:t xml:space="preserve">mount on </w:t>
      </w:r>
      <w:r w:rsidR="00D80A7F">
        <w:rPr>
          <w:rFonts w:ascii="Calibri" w:hAnsi="Calibri" w:cs="Calibri"/>
        </w:rPr>
        <w:t xml:space="preserve">a </w:t>
      </w:r>
      <w:r w:rsidRPr="003D277C">
        <w:rPr>
          <w:rFonts w:ascii="Calibri" w:hAnsi="Calibri" w:cs="Calibri"/>
        </w:rPr>
        <w:t>scanning electron microscopy stub with colloidal graphite</w:t>
      </w:r>
      <w:r w:rsidR="00D80A7F">
        <w:rPr>
          <w:rFonts w:ascii="Calibri" w:hAnsi="Calibri" w:cs="Calibri"/>
        </w:rPr>
        <w:t>. D</w:t>
      </w:r>
      <w:r w:rsidRPr="003D277C">
        <w:rPr>
          <w:rFonts w:ascii="Calibri" w:hAnsi="Calibri" w:cs="Calibri"/>
        </w:rPr>
        <w:t>ry, and sputter-coat with gold</w:t>
      </w:r>
      <w:r w:rsidR="00D80A7F">
        <w:rPr>
          <w:rFonts w:ascii="Calibri" w:hAnsi="Calibri" w:cs="Calibri"/>
        </w:rPr>
        <w:t>.</w:t>
      </w:r>
    </w:p>
    <w:p w14:paraId="5A390704" w14:textId="77777777" w:rsidR="00AB1325" w:rsidRPr="003D277C" w:rsidRDefault="00AB1325" w:rsidP="003D277C">
      <w:pPr>
        <w:rPr>
          <w:rFonts w:ascii="Calibri" w:hAnsi="Calibri" w:cs="Calibri"/>
        </w:rPr>
      </w:pPr>
    </w:p>
    <w:p w14:paraId="129589B3" w14:textId="1770B769" w:rsidR="00AB1325" w:rsidRPr="003D277C" w:rsidRDefault="00AB1325" w:rsidP="003D277C">
      <w:pPr>
        <w:numPr>
          <w:ilvl w:val="2"/>
          <w:numId w:val="28"/>
        </w:numPr>
        <w:rPr>
          <w:rFonts w:ascii="Calibri" w:hAnsi="Calibri" w:cs="Calibri"/>
        </w:rPr>
      </w:pPr>
      <w:r w:rsidRPr="003D277C">
        <w:rPr>
          <w:rFonts w:ascii="Calibri" w:hAnsi="Calibri" w:cs="Calibri"/>
        </w:rPr>
        <w:t>Capture images with a scanning electron microscope.</w:t>
      </w:r>
    </w:p>
    <w:p w14:paraId="2D04DE14" w14:textId="77777777" w:rsidR="00AB1325" w:rsidRPr="003D277C" w:rsidRDefault="00AB1325" w:rsidP="003D277C">
      <w:pPr>
        <w:rPr>
          <w:rFonts w:ascii="Calibri" w:hAnsi="Calibri" w:cs="Calibri"/>
        </w:rPr>
      </w:pPr>
    </w:p>
    <w:p w14:paraId="5D5EEAF7" w14:textId="57673263" w:rsidR="00501D62" w:rsidRPr="003D277C" w:rsidRDefault="001401C5" w:rsidP="003D277C">
      <w:pPr>
        <w:numPr>
          <w:ilvl w:val="1"/>
          <w:numId w:val="28"/>
        </w:numPr>
        <w:rPr>
          <w:rFonts w:ascii="Calibri" w:hAnsi="Calibri" w:cs="Calibri"/>
        </w:rPr>
      </w:pPr>
      <w:r w:rsidRPr="003D277C">
        <w:rPr>
          <w:rFonts w:ascii="Calibri" w:hAnsi="Calibri" w:cs="Calibri"/>
        </w:rPr>
        <w:t xml:space="preserve">Oil Red-O </w:t>
      </w:r>
      <w:r w:rsidR="00263119" w:rsidRPr="003D277C">
        <w:rPr>
          <w:rFonts w:ascii="Calibri" w:hAnsi="Calibri" w:cs="Calibri"/>
        </w:rPr>
        <w:t>S</w:t>
      </w:r>
      <w:r w:rsidR="00D60A63" w:rsidRPr="003D277C">
        <w:rPr>
          <w:rFonts w:ascii="Calibri" w:hAnsi="Calibri" w:cs="Calibri"/>
        </w:rPr>
        <w:t>taining</w:t>
      </w:r>
      <w:r w:rsidR="00263119" w:rsidRPr="003D277C">
        <w:rPr>
          <w:rFonts w:ascii="Calibri" w:hAnsi="Calibri" w:cs="Calibri"/>
        </w:rPr>
        <w:t xml:space="preserve"> </w:t>
      </w:r>
    </w:p>
    <w:p w14:paraId="4083C71C" w14:textId="77777777" w:rsidR="00332C83" w:rsidRPr="003D277C" w:rsidRDefault="00332C83" w:rsidP="003D277C">
      <w:pPr>
        <w:rPr>
          <w:rFonts w:ascii="Calibri" w:hAnsi="Calibri" w:cs="Calibri"/>
          <w:bCs/>
        </w:rPr>
      </w:pPr>
    </w:p>
    <w:p w14:paraId="1D68F7A0" w14:textId="1DD6478E" w:rsidR="00263119" w:rsidRPr="003D277C" w:rsidRDefault="00872CC9" w:rsidP="003D277C">
      <w:pPr>
        <w:numPr>
          <w:ilvl w:val="2"/>
          <w:numId w:val="28"/>
        </w:numPr>
        <w:rPr>
          <w:rFonts w:ascii="Calibri" w:hAnsi="Calibri" w:cs="Calibri"/>
          <w:bCs/>
        </w:rPr>
      </w:pPr>
      <w:r w:rsidRPr="003D277C">
        <w:rPr>
          <w:rFonts w:ascii="Calibri" w:hAnsi="Calibri" w:cs="Calibri"/>
          <w:bCs/>
        </w:rPr>
        <w:t>Live Tissue: Oil Red-</w:t>
      </w:r>
      <w:r w:rsidR="00263119" w:rsidRPr="003D277C">
        <w:rPr>
          <w:rFonts w:ascii="Calibri" w:hAnsi="Calibri" w:cs="Calibri"/>
          <w:bCs/>
        </w:rPr>
        <w:t xml:space="preserve">O </w:t>
      </w:r>
      <w:r w:rsidR="007A3B53" w:rsidRPr="003D277C">
        <w:rPr>
          <w:rFonts w:ascii="Calibri" w:hAnsi="Calibri" w:cs="Calibri"/>
          <w:bCs/>
        </w:rPr>
        <w:t xml:space="preserve">Solution </w:t>
      </w:r>
    </w:p>
    <w:p w14:paraId="4B0AA101" w14:textId="77777777" w:rsidR="00332C83" w:rsidRPr="003D277C" w:rsidRDefault="00332C83" w:rsidP="003D277C">
      <w:pPr>
        <w:rPr>
          <w:rFonts w:ascii="Calibri" w:hAnsi="Calibri" w:cs="Calibri"/>
          <w:bCs/>
        </w:rPr>
      </w:pPr>
    </w:p>
    <w:p w14:paraId="5EF06C32" w14:textId="146921B6" w:rsidR="00263119" w:rsidRPr="003D277C" w:rsidRDefault="004B3D0A" w:rsidP="003D277C">
      <w:pPr>
        <w:numPr>
          <w:ilvl w:val="3"/>
          <w:numId w:val="28"/>
        </w:numPr>
        <w:rPr>
          <w:rFonts w:ascii="Calibri" w:hAnsi="Calibri" w:cs="Calibri"/>
          <w:bCs/>
        </w:rPr>
      </w:pPr>
      <w:r w:rsidRPr="003D277C">
        <w:rPr>
          <w:rFonts w:ascii="Calibri" w:hAnsi="Calibri" w:cs="Calibri"/>
          <w:bCs/>
        </w:rPr>
        <w:t>Carefully aspirate media from wells</w:t>
      </w:r>
      <w:r w:rsidR="00A46AD3" w:rsidRPr="003D277C">
        <w:rPr>
          <w:rFonts w:ascii="Calibri" w:hAnsi="Calibri" w:cs="Calibri"/>
          <w:bCs/>
        </w:rPr>
        <w:t xml:space="preserve"> with a pipette</w:t>
      </w:r>
      <w:r w:rsidR="00D80A7F">
        <w:rPr>
          <w:rFonts w:ascii="Calibri" w:hAnsi="Calibri" w:cs="Calibri"/>
          <w:bCs/>
        </w:rPr>
        <w:t>.  T</w:t>
      </w:r>
      <w:r w:rsidR="00A46AD3" w:rsidRPr="003D277C">
        <w:rPr>
          <w:rFonts w:ascii="Calibri" w:hAnsi="Calibri" w:cs="Calibri"/>
          <w:bCs/>
        </w:rPr>
        <w:t xml:space="preserve">hen </w:t>
      </w:r>
      <w:r w:rsidR="007A3B53" w:rsidRPr="003D277C">
        <w:rPr>
          <w:rFonts w:ascii="Calibri" w:hAnsi="Calibri" w:cs="Calibri"/>
          <w:bCs/>
        </w:rPr>
        <w:t>wash samples</w:t>
      </w:r>
      <w:r w:rsidRPr="003D277C">
        <w:rPr>
          <w:rFonts w:ascii="Calibri" w:hAnsi="Calibri" w:cs="Calibri"/>
          <w:bCs/>
        </w:rPr>
        <w:t xml:space="preserve"> </w:t>
      </w:r>
      <w:r w:rsidR="006704DB" w:rsidRPr="003D277C">
        <w:rPr>
          <w:rFonts w:ascii="Calibri" w:hAnsi="Calibri" w:cs="Calibri"/>
          <w:bCs/>
        </w:rPr>
        <w:t>once</w:t>
      </w:r>
      <w:r w:rsidRPr="003D277C">
        <w:rPr>
          <w:rFonts w:ascii="Calibri" w:hAnsi="Calibri" w:cs="Calibri"/>
          <w:bCs/>
        </w:rPr>
        <w:t xml:space="preserve"> with 500</w:t>
      </w:r>
      <w:r w:rsidR="00994C36" w:rsidRPr="003D277C">
        <w:rPr>
          <w:rFonts w:ascii="Calibri" w:hAnsi="Calibri" w:cs="Calibri"/>
          <w:bCs/>
        </w:rPr>
        <w:t xml:space="preserve"> </w:t>
      </w:r>
      <w:r w:rsidR="00AC3B32" w:rsidRPr="003D277C">
        <w:rPr>
          <w:rFonts w:ascii="Calibri" w:hAnsi="Calibri" w:cs="Calibri"/>
          <w:bCs/>
        </w:rPr>
        <w:t>µ</w:t>
      </w:r>
      <w:r w:rsidR="000701C4" w:rsidRPr="003D277C">
        <w:rPr>
          <w:rFonts w:ascii="Calibri" w:hAnsi="Calibri" w:cs="Calibri"/>
          <w:bCs/>
        </w:rPr>
        <w:t xml:space="preserve">L </w:t>
      </w:r>
      <w:r w:rsidR="00D80A7F">
        <w:rPr>
          <w:rFonts w:ascii="Calibri" w:hAnsi="Calibri" w:cs="Calibri"/>
          <w:bCs/>
        </w:rPr>
        <w:t xml:space="preserve">of </w:t>
      </w:r>
      <w:r w:rsidR="00D80A7F" w:rsidRPr="003D277C">
        <w:rPr>
          <w:rFonts w:ascii="Calibri" w:hAnsi="Calibri" w:cs="Calibri"/>
          <w:bCs/>
        </w:rPr>
        <w:t>1</w:t>
      </w:r>
      <w:r w:rsidR="00D80A7F">
        <w:rPr>
          <w:rFonts w:ascii="Calibri" w:hAnsi="Calibri" w:cs="Calibri"/>
          <w:bCs/>
        </w:rPr>
        <w:t>x</w:t>
      </w:r>
      <w:r w:rsidR="00D80A7F" w:rsidRPr="003D277C">
        <w:rPr>
          <w:rFonts w:ascii="Calibri" w:hAnsi="Calibri" w:cs="Calibri"/>
          <w:bCs/>
        </w:rPr>
        <w:t xml:space="preserve"> </w:t>
      </w:r>
      <w:r w:rsidRPr="003D277C">
        <w:rPr>
          <w:rFonts w:ascii="Calibri" w:hAnsi="Calibri" w:cs="Calibri"/>
          <w:bCs/>
        </w:rPr>
        <w:t>PBS per well.</w:t>
      </w:r>
    </w:p>
    <w:p w14:paraId="07DEB5EF" w14:textId="77777777" w:rsidR="00332C83" w:rsidRPr="003D277C" w:rsidRDefault="00332C83" w:rsidP="003D277C">
      <w:pPr>
        <w:rPr>
          <w:rFonts w:ascii="Calibri" w:hAnsi="Calibri" w:cs="Calibri"/>
          <w:bCs/>
        </w:rPr>
      </w:pPr>
    </w:p>
    <w:p w14:paraId="4873A769" w14:textId="26F25F0D" w:rsidR="004B3D0A" w:rsidRPr="003D277C" w:rsidRDefault="004B3D0A" w:rsidP="003D277C">
      <w:pPr>
        <w:numPr>
          <w:ilvl w:val="3"/>
          <w:numId w:val="28"/>
        </w:numPr>
        <w:rPr>
          <w:rFonts w:ascii="Calibri" w:hAnsi="Calibri" w:cs="Calibri"/>
          <w:bCs/>
        </w:rPr>
      </w:pPr>
      <w:r w:rsidRPr="003D277C">
        <w:rPr>
          <w:rFonts w:ascii="Calibri" w:hAnsi="Calibri" w:cs="Calibri"/>
          <w:bCs/>
        </w:rPr>
        <w:t xml:space="preserve">Fix </w:t>
      </w:r>
      <w:r w:rsidR="007A3B53" w:rsidRPr="003D277C">
        <w:rPr>
          <w:rFonts w:ascii="Calibri" w:hAnsi="Calibri" w:cs="Calibri"/>
          <w:bCs/>
        </w:rPr>
        <w:t>samples</w:t>
      </w:r>
      <w:r w:rsidRPr="003D277C">
        <w:rPr>
          <w:rFonts w:ascii="Calibri" w:hAnsi="Calibri" w:cs="Calibri"/>
          <w:bCs/>
        </w:rPr>
        <w:t xml:space="preserve"> with 200</w:t>
      </w:r>
      <w:r w:rsidR="00994C36" w:rsidRPr="003D277C">
        <w:rPr>
          <w:rFonts w:ascii="Calibri" w:hAnsi="Calibri" w:cs="Calibri"/>
          <w:bCs/>
        </w:rPr>
        <w:t xml:space="preserve"> </w:t>
      </w:r>
      <w:r w:rsidR="00AC3B32" w:rsidRPr="003D277C">
        <w:rPr>
          <w:rFonts w:ascii="Calibri" w:hAnsi="Calibri" w:cs="Calibri"/>
          <w:bCs/>
        </w:rPr>
        <w:t>µ</w:t>
      </w:r>
      <w:r w:rsidR="000D63EA" w:rsidRPr="003D277C">
        <w:rPr>
          <w:rFonts w:ascii="Calibri" w:hAnsi="Calibri" w:cs="Calibri"/>
          <w:bCs/>
        </w:rPr>
        <w:t>L</w:t>
      </w:r>
      <w:r w:rsidR="00D80A7F">
        <w:rPr>
          <w:rFonts w:ascii="Calibri" w:hAnsi="Calibri" w:cs="Calibri"/>
          <w:bCs/>
        </w:rPr>
        <w:t xml:space="preserve"> of</w:t>
      </w:r>
      <w:r w:rsidR="000D63EA" w:rsidRPr="003D277C">
        <w:rPr>
          <w:rFonts w:ascii="Calibri" w:hAnsi="Calibri" w:cs="Calibri"/>
          <w:bCs/>
        </w:rPr>
        <w:t xml:space="preserve"> 4% f</w:t>
      </w:r>
      <w:r w:rsidRPr="003D277C">
        <w:rPr>
          <w:rFonts w:ascii="Calibri" w:hAnsi="Calibri" w:cs="Calibri"/>
          <w:bCs/>
        </w:rPr>
        <w:t>ormalin</w:t>
      </w:r>
      <w:r w:rsidR="007309C4" w:rsidRPr="003D277C">
        <w:rPr>
          <w:rFonts w:ascii="Calibri" w:hAnsi="Calibri" w:cs="Calibri"/>
          <w:bCs/>
        </w:rPr>
        <w:t xml:space="preserve"> in </w:t>
      </w:r>
      <w:r w:rsidR="00AA2D32" w:rsidRPr="003D277C">
        <w:rPr>
          <w:rFonts w:ascii="Calibri" w:hAnsi="Calibri" w:cs="Calibri"/>
          <w:bCs/>
        </w:rPr>
        <w:t>sterile deionized H</w:t>
      </w:r>
      <w:r w:rsidR="00AA2D32" w:rsidRPr="003D277C">
        <w:rPr>
          <w:rFonts w:ascii="Calibri" w:hAnsi="Calibri" w:cs="Calibri"/>
          <w:bCs/>
          <w:vertAlign w:val="subscript"/>
        </w:rPr>
        <w:t>2</w:t>
      </w:r>
      <w:r w:rsidR="00AA2D32" w:rsidRPr="003D277C">
        <w:rPr>
          <w:rFonts w:ascii="Calibri" w:hAnsi="Calibri" w:cs="Calibri"/>
          <w:bCs/>
        </w:rPr>
        <w:t>O</w:t>
      </w:r>
      <w:r w:rsidR="00D80A7F">
        <w:rPr>
          <w:rFonts w:ascii="Calibri" w:hAnsi="Calibri" w:cs="Calibri"/>
          <w:bCs/>
        </w:rPr>
        <w:t xml:space="preserve"> at</w:t>
      </w:r>
      <w:r w:rsidR="00D80A7F" w:rsidRPr="003D277C">
        <w:rPr>
          <w:rFonts w:ascii="Calibri" w:hAnsi="Calibri" w:cs="Calibri"/>
          <w:bCs/>
        </w:rPr>
        <w:t xml:space="preserve"> </w:t>
      </w:r>
      <w:r w:rsidRPr="003D277C">
        <w:rPr>
          <w:rFonts w:ascii="Calibri" w:hAnsi="Calibri" w:cs="Calibri"/>
          <w:bCs/>
        </w:rPr>
        <w:t>25</w:t>
      </w:r>
      <w:r w:rsidR="00AB1325" w:rsidRPr="003D277C">
        <w:rPr>
          <w:rFonts w:ascii="Calibri" w:hAnsi="Calibri" w:cs="Calibri"/>
          <w:bCs/>
        </w:rPr>
        <w:t xml:space="preserve"> °C</w:t>
      </w:r>
      <w:r w:rsidR="00D80A7F">
        <w:rPr>
          <w:rFonts w:ascii="Calibri" w:hAnsi="Calibri" w:cs="Calibri"/>
          <w:bCs/>
        </w:rPr>
        <w:t xml:space="preserve"> for</w:t>
      </w:r>
      <w:r w:rsidRPr="003D277C">
        <w:rPr>
          <w:rFonts w:ascii="Calibri" w:hAnsi="Calibri" w:cs="Calibri"/>
          <w:bCs/>
        </w:rPr>
        <w:t xml:space="preserve"> 15</w:t>
      </w:r>
      <w:r w:rsidR="00E73A38" w:rsidRPr="003D277C">
        <w:rPr>
          <w:rFonts w:ascii="Calibri" w:hAnsi="Calibri" w:cs="Calibri"/>
          <w:bCs/>
        </w:rPr>
        <w:t xml:space="preserve"> min. </w:t>
      </w:r>
      <w:r w:rsidRPr="003D277C">
        <w:rPr>
          <w:rFonts w:ascii="Calibri" w:hAnsi="Calibri" w:cs="Calibri"/>
          <w:bCs/>
        </w:rPr>
        <w:t>Aspirate formalin</w:t>
      </w:r>
      <w:r w:rsidR="00A46AD3" w:rsidRPr="003D277C">
        <w:rPr>
          <w:rFonts w:ascii="Calibri" w:hAnsi="Calibri" w:cs="Calibri"/>
          <w:bCs/>
        </w:rPr>
        <w:t xml:space="preserve"> with a pipette</w:t>
      </w:r>
      <w:r w:rsidR="000701C4" w:rsidRPr="003D277C">
        <w:rPr>
          <w:rFonts w:ascii="Calibri" w:hAnsi="Calibri" w:cs="Calibri"/>
          <w:bCs/>
        </w:rPr>
        <w:t xml:space="preserve">, wash samples two times with </w:t>
      </w:r>
      <w:r w:rsidR="00D80A7F" w:rsidRPr="003D277C">
        <w:rPr>
          <w:rFonts w:ascii="Calibri" w:hAnsi="Calibri" w:cs="Calibri"/>
          <w:bCs/>
        </w:rPr>
        <w:t>1</w:t>
      </w:r>
      <w:r w:rsidR="00D80A7F">
        <w:rPr>
          <w:rFonts w:ascii="Calibri" w:hAnsi="Calibri" w:cs="Calibri"/>
          <w:bCs/>
        </w:rPr>
        <w:t>x</w:t>
      </w:r>
      <w:r w:rsidR="00D80A7F" w:rsidRPr="003D277C">
        <w:rPr>
          <w:rFonts w:ascii="Calibri" w:hAnsi="Calibri" w:cs="Calibri"/>
          <w:bCs/>
        </w:rPr>
        <w:t xml:space="preserve"> </w:t>
      </w:r>
      <w:r w:rsidRPr="003D277C">
        <w:rPr>
          <w:rFonts w:ascii="Calibri" w:hAnsi="Calibri" w:cs="Calibri"/>
          <w:bCs/>
        </w:rPr>
        <w:t>PBS (500</w:t>
      </w:r>
      <w:r w:rsidR="00D80A7F">
        <w:rPr>
          <w:rFonts w:ascii="Calibri" w:hAnsi="Calibri" w:cs="Calibri"/>
          <w:bCs/>
        </w:rPr>
        <w:t xml:space="preserve"> </w:t>
      </w:r>
      <w:r w:rsidR="00AC3B32" w:rsidRPr="003D277C">
        <w:rPr>
          <w:rFonts w:ascii="Calibri" w:hAnsi="Calibri" w:cs="Calibri"/>
          <w:bCs/>
        </w:rPr>
        <w:t>µ</w:t>
      </w:r>
      <w:r w:rsidRPr="003D277C">
        <w:rPr>
          <w:rFonts w:ascii="Calibri" w:hAnsi="Calibri" w:cs="Calibri"/>
          <w:bCs/>
        </w:rPr>
        <w:t>L each wash).</w:t>
      </w:r>
      <w:r w:rsidR="00AB1325" w:rsidRPr="003D277C">
        <w:rPr>
          <w:rFonts w:ascii="Calibri" w:hAnsi="Calibri" w:cs="Calibri"/>
          <w:bCs/>
        </w:rPr>
        <w:t xml:space="preserve">  </w:t>
      </w:r>
    </w:p>
    <w:p w14:paraId="647B691C" w14:textId="77777777" w:rsidR="00332C83" w:rsidRPr="003D277C" w:rsidRDefault="00332C83" w:rsidP="003D277C">
      <w:pPr>
        <w:rPr>
          <w:rFonts w:ascii="Calibri" w:hAnsi="Calibri" w:cs="Calibri"/>
          <w:bCs/>
        </w:rPr>
      </w:pPr>
    </w:p>
    <w:p w14:paraId="17EA3A8B" w14:textId="5ACFFD2F" w:rsidR="004B3D0A" w:rsidRPr="003D277C" w:rsidRDefault="006704DB" w:rsidP="003D277C">
      <w:pPr>
        <w:numPr>
          <w:ilvl w:val="3"/>
          <w:numId w:val="28"/>
        </w:numPr>
        <w:rPr>
          <w:rFonts w:ascii="Calibri" w:hAnsi="Calibri" w:cs="Calibri"/>
          <w:bCs/>
        </w:rPr>
      </w:pPr>
      <w:r w:rsidRPr="003D277C">
        <w:rPr>
          <w:rFonts w:ascii="Calibri" w:hAnsi="Calibri" w:cs="Calibri"/>
          <w:bCs/>
        </w:rPr>
        <w:t xml:space="preserve">Add </w:t>
      </w:r>
      <w:r w:rsidR="007A3B53" w:rsidRPr="003D277C">
        <w:rPr>
          <w:rFonts w:ascii="Calibri" w:hAnsi="Calibri" w:cs="Calibri"/>
          <w:bCs/>
        </w:rPr>
        <w:t>200</w:t>
      </w:r>
      <w:r w:rsidR="00994C36" w:rsidRPr="003D277C">
        <w:rPr>
          <w:rFonts w:ascii="Calibri" w:hAnsi="Calibri" w:cs="Calibri"/>
          <w:bCs/>
        </w:rPr>
        <w:t xml:space="preserve"> </w:t>
      </w:r>
      <w:r w:rsidR="00AC3B32" w:rsidRPr="003D277C">
        <w:rPr>
          <w:rFonts w:ascii="Calibri" w:hAnsi="Calibri" w:cs="Calibri"/>
          <w:bCs/>
        </w:rPr>
        <w:t>µ</w:t>
      </w:r>
      <w:r w:rsidR="007A3B53" w:rsidRPr="003D277C">
        <w:rPr>
          <w:rFonts w:ascii="Calibri" w:hAnsi="Calibri" w:cs="Calibri"/>
          <w:bCs/>
        </w:rPr>
        <w:t xml:space="preserve">L </w:t>
      </w:r>
      <w:r w:rsidR="00D80A7F">
        <w:rPr>
          <w:rFonts w:ascii="Calibri" w:hAnsi="Calibri" w:cs="Calibri"/>
          <w:bCs/>
        </w:rPr>
        <w:t xml:space="preserve">of </w:t>
      </w:r>
      <w:r w:rsidRPr="003D277C">
        <w:rPr>
          <w:rFonts w:ascii="Calibri" w:hAnsi="Calibri" w:cs="Calibri"/>
          <w:bCs/>
        </w:rPr>
        <w:t xml:space="preserve">60% </w:t>
      </w:r>
      <w:r w:rsidR="007A3B53" w:rsidRPr="003D277C">
        <w:rPr>
          <w:rFonts w:ascii="Calibri" w:hAnsi="Calibri" w:cs="Calibri"/>
          <w:bCs/>
        </w:rPr>
        <w:t>isopropanol</w:t>
      </w:r>
      <w:r w:rsidRPr="003D277C">
        <w:rPr>
          <w:rFonts w:ascii="Calibri" w:hAnsi="Calibri" w:cs="Calibri"/>
          <w:bCs/>
        </w:rPr>
        <w:t xml:space="preserve"> </w:t>
      </w:r>
      <w:r w:rsidR="007A3B53" w:rsidRPr="003D277C">
        <w:rPr>
          <w:rFonts w:ascii="Calibri" w:hAnsi="Calibri" w:cs="Calibri"/>
          <w:bCs/>
        </w:rPr>
        <w:t>samples</w:t>
      </w:r>
      <w:r w:rsidR="00D80A7F">
        <w:rPr>
          <w:rFonts w:ascii="Calibri" w:hAnsi="Calibri" w:cs="Calibri"/>
          <w:bCs/>
        </w:rPr>
        <w:t xml:space="preserve"> at </w:t>
      </w:r>
      <w:r w:rsidRPr="003D277C">
        <w:rPr>
          <w:rFonts w:ascii="Calibri" w:hAnsi="Calibri" w:cs="Calibri"/>
          <w:bCs/>
        </w:rPr>
        <w:t>25</w:t>
      </w:r>
      <w:r w:rsidR="00AB1325" w:rsidRPr="003D277C">
        <w:rPr>
          <w:rFonts w:ascii="Calibri" w:hAnsi="Calibri" w:cs="Calibri"/>
          <w:bCs/>
        </w:rPr>
        <w:t xml:space="preserve"> °C</w:t>
      </w:r>
      <w:r w:rsidR="00D80A7F">
        <w:rPr>
          <w:rFonts w:ascii="Calibri" w:hAnsi="Calibri" w:cs="Calibri"/>
          <w:bCs/>
        </w:rPr>
        <w:t xml:space="preserve"> for</w:t>
      </w:r>
      <w:r w:rsidR="00D80A7F" w:rsidRPr="003D277C">
        <w:rPr>
          <w:rFonts w:ascii="Calibri" w:hAnsi="Calibri" w:cs="Calibri"/>
          <w:bCs/>
        </w:rPr>
        <w:t xml:space="preserve"> </w:t>
      </w:r>
      <w:r w:rsidR="00E73A38" w:rsidRPr="003D277C">
        <w:rPr>
          <w:rFonts w:ascii="Calibri" w:hAnsi="Calibri" w:cs="Calibri"/>
          <w:bCs/>
        </w:rPr>
        <w:t xml:space="preserve">5 min. </w:t>
      </w:r>
      <w:r w:rsidRPr="003D277C">
        <w:rPr>
          <w:rFonts w:ascii="Calibri" w:hAnsi="Calibri" w:cs="Calibri"/>
          <w:bCs/>
        </w:rPr>
        <w:t>Aspirate 60% isopropanol</w:t>
      </w:r>
      <w:r w:rsidR="00A46AD3" w:rsidRPr="003D277C">
        <w:rPr>
          <w:rFonts w:ascii="Calibri" w:hAnsi="Calibri" w:cs="Calibri"/>
          <w:bCs/>
        </w:rPr>
        <w:t xml:space="preserve"> with a pipette</w:t>
      </w:r>
      <w:r w:rsidRPr="003D277C">
        <w:rPr>
          <w:rFonts w:ascii="Calibri" w:hAnsi="Calibri" w:cs="Calibri"/>
          <w:bCs/>
        </w:rPr>
        <w:t>.</w:t>
      </w:r>
    </w:p>
    <w:p w14:paraId="1761A182" w14:textId="77777777" w:rsidR="00332C83" w:rsidRPr="003D277C" w:rsidRDefault="00332C83" w:rsidP="003D277C">
      <w:pPr>
        <w:rPr>
          <w:rFonts w:ascii="Calibri" w:hAnsi="Calibri" w:cs="Calibri"/>
          <w:bCs/>
        </w:rPr>
      </w:pPr>
    </w:p>
    <w:p w14:paraId="0FD4A058" w14:textId="6186783A" w:rsidR="006704DB" w:rsidRPr="003D277C" w:rsidRDefault="00872CC9" w:rsidP="003D277C">
      <w:pPr>
        <w:numPr>
          <w:ilvl w:val="3"/>
          <w:numId w:val="28"/>
        </w:numPr>
        <w:rPr>
          <w:rFonts w:ascii="Calibri" w:hAnsi="Calibri" w:cs="Calibri"/>
          <w:bCs/>
        </w:rPr>
      </w:pPr>
      <w:r w:rsidRPr="003D277C">
        <w:rPr>
          <w:rFonts w:ascii="Calibri" w:hAnsi="Calibri" w:cs="Calibri"/>
          <w:bCs/>
        </w:rPr>
        <w:t>Stain samples with Oil Red-</w:t>
      </w:r>
      <w:r w:rsidR="006704DB" w:rsidRPr="003D277C">
        <w:rPr>
          <w:rFonts w:ascii="Calibri" w:hAnsi="Calibri" w:cs="Calibri"/>
          <w:bCs/>
        </w:rPr>
        <w:t>O working solution</w:t>
      </w:r>
      <w:r w:rsidR="00D80A7F" w:rsidRPr="00D80A7F">
        <w:rPr>
          <w:rFonts w:ascii="Calibri" w:hAnsi="Calibri" w:cs="Calibri"/>
          <w:bCs/>
        </w:rPr>
        <w:t xml:space="preserve"> </w:t>
      </w:r>
      <w:r w:rsidR="00D80A7F">
        <w:rPr>
          <w:rFonts w:ascii="Calibri" w:hAnsi="Calibri" w:cs="Calibri"/>
          <w:bCs/>
        </w:rPr>
        <w:t xml:space="preserve">at </w:t>
      </w:r>
      <w:r w:rsidR="00D80A7F" w:rsidRPr="00956C25">
        <w:rPr>
          <w:rFonts w:ascii="Calibri" w:hAnsi="Calibri" w:cs="Calibri"/>
          <w:bCs/>
        </w:rPr>
        <w:t>25 °C</w:t>
      </w:r>
      <w:r w:rsidR="00D80A7F">
        <w:rPr>
          <w:rFonts w:ascii="Calibri" w:hAnsi="Calibri" w:cs="Calibri"/>
          <w:bCs/>
        </w:rPr>
        <w:t xml:space="preserve"> for</w:t>
      </w:r>
      <w:r w:rsidR="00D80A7F" w:rsidRPr="00956C25">
        <w:rPr>
          <w:rFonts w:ascii="Calibri" w:hAnsi="Calibri" w:cs="Calibri"/>
          <w:bCs/>
        </w:rPr>
        <w:t xml:space="preserve"> 5 min</w:t>
      </w:r>
      <w:r w:rsidR="00E73A38" w:rsidRPr="003D277C">
        <w:rPr>
          <w:rFonts w:ascii="Calibri" w:hAnsi="Calibri" w:cs="Calibri"/>
          <w:bCs/>
        </w:rPr>
        <w:t xml:space="preserve">. </w:t>
      </w:r>
      <w:r w:rsidRPr="003D277C">
        <w:rPr>
          <w:rFonts w:ascii="Calibri" w:hAnsi="Calibri" w:cs="Calibri"/>
          <w:bCs/>
        </w:rPr>
        <w:t>Aspirate Oil Red-</w:t>
      </w:r>
      <w:r w:rsidR="006704DB" w:rsidRPr="003D277C">
        <w:rPr>
          <w:rFonts w:ascii="Calibri" w:hAnsi="Calibri" w:cs="Calibri"/>
          <w:bCs/>
        </w:rPr>
        <w:t xml:space="preserve">O </w:t>
      </w:r>
      <w:r w:rsidR="00A46AD3" w:rsidRPr="003D277C">
        <w:rPr>
          <w:rFonts w:ascii="Calibri" w:hAnsi="Calibri" w:cs="Calibri"/>
          <w:bCs/>
        </w:rPr>
        <w:t xml:space="preserve">with a pipette </w:t>
      </w:r>
      <w:r w:rsidR="006704DB" w:rsidRPr="003D277C">
        <w:rPr>
          <w:rFonts w:ascii="Calibri" w:hAnsi="Calibri" w:cs="Calibri"/>
          <w:bCs/>
        </w:rPr>
        <w:t xml:space="preserve">and </w:t>
      </w:r>
      <w:r w:rsidR="00A46AD3" w:rsidRPr="003D277C">
        <w:rPr>
          <w:rFonts w:ascii="Calibri" w:hAnsi="Calibri" w:cs="Calibri"/>
          <w:bCs/>
        </w:rPr>
        <w:t xml:space="preserve">then </w:t>
      </w:r>
      <w:r w:rsidR="000701C4" w:rsidRPr="003D277C">
        <w:rPr>
          <w:rFonts w:ascii="Calibri" w:hAnsi="Calibri" w:cs="Calibri"/>
          <w:bCs/>
        </w:rPr>
        <w:t xml:space="preserve">wash samples </w:t>
      </w:r>
      <w:r w:rsidR="005D3D6C">
        <w:rPr>
          <w:rFonts w:ascii="Calibri" w:hAnsi="Calibri" w:cs="Calibri"/>
          <w:bCs/>
        </w:rPr>
        <w:t>3x</w:t>
      </w:r>
      <w:r w:rsidR="000701C4" w:rsidRPr="003D277C">
        <w:rPr>
          <w:rFonts w:ascii="Calibri" w:hAnsi="Calibri" w:cs="Calibri"/>
          <w:bCs/>
        </w:rPr>
        <w:t xml:space="preserve"> with </w:t>
      </w:r>
      <w:r w:rsidR="00D80A7F" w:rsidRPr="003D277C">
        <w:rPr>
          <w:rFonts w:ascii="Calibri" w:hAnsi="Calibri" w:cs="Calibri"/>
          <w:bCs/>
        </w:rPr>
        <w:t>1</w:t>
      </w:r>
      <w:r w:rsidR="00D80A7F">
        <w:rPr>
          <w:rFonts w:ascii="Calibri" w:hAnsi="Calibri" w:cs="Calibri"/>
          <w:bCs/>
        </w:rPr>
        <w:t>x</w:t>
      </w:r>
      <w:r w:rsidR="00D80A7F" w:rsidRPr="003D277C">
        <w:rPr>
          <w:rFonts w:ascii="Calibri" w:hAnsi="Calibri" w:cs="Calibri"/>
          <w:bCs/>
        </w:rPr>
        <w:t xml:space="preserve"> </w:t>
      </w:r>
      <w:r w:rsidR="006704DB" w:rsidRPr="003D277C">
        <w:rPr>
          <w:rFonts w:ascii="Calibri" w:hAnsi="Calibri" w:cs="Calibri"/>
          <w:bCs/>
        </w:rPr>
        <w:t>PBS (500</w:t>
      </w:r>
      <w:r w:rsidR="00994C36" w:rsidRPr="003D277C">
        <w:rPr>
          <w:rFonts w:ascii="Calibri" w:hAnsi="Calibri" w:cs="Calibri"/>
          <w:bCs/>
        </w:rPr>
        <w:t xml:space="preserve"> </w:t>
      </w:r>
      <w:r w:rsidR="00AC3B32" w:rsidRPr="003D277C">
        <w:rPr>
          <w:rFonts w:ascii="Calibri" w:hAnsi="Calibri" w:cs="Calibri"/>
          <w:bCs/>
        </w:rPr>
        <w:t>µ</w:t>
      </w:r>
      <w:r w:rsidR="002C17CD" w:rsidRPr="003D277C">
        <w:rPr>
          <w:rFonts w:ascii="Calibri" w:hAnsi="Calibri" w:cs="Calibri"/>
          <w:bCs/>
        </w:rPr>
        <w:t>L each wash</w:t>
      </w:r>
      <w:r w:rsidR="00D80A7F" w:rsidRPr="003D277C">
        <w:rPr>
          <w:rFonts w:ascii="Calibri" w:hAnsi="Calibri" w:cs="Calibri"/>
          <w:bCs/>
        </w:rPr>
        <w:t>)</w:t>
      </w:r>
      <w:r w:rsidR="00D80A7F">
        <w:rPr>
          <w:rFonts w:ascii="Calibri" w:hAnsi="Calibri" w:cs="Calibri"/>
          <w:bCs/>
        </w:rPr>
        <w:t>. T</w:t>
      </w:r>
      <w:r w:rsidR="002C17CD" w:rsidRPr="003D277C">
        <w:rPr>
          <w:rFonts w:ascii="Calibri" w:hAnsi="Calibri" w:cs="Calibri"/>
          <w:bCs/>
        </w:rPr>
        <w:t xml:space="preserve">hen </w:t>
      </w:r>
      <w:r w:rsidR="007A3B53" w:rsidRPr="003D277C">
        <w:rPr>
          <w:rFonts w:ascii="Calibri" w:hAnsi="Calibri" w:cs="Calibri"/>
          <w:bCs/>
        </w:rPr>
        <w:t xml:space="preserve">image with </w:t>
      </w:r>
      <w:r w:rsidR="00D80A7F">
        <w:rPr>
          <w:rFonts w:ascii="Calibri" w:hAnsi="Calibri" w:cs="Calibri"/>
          <w:bCs/>
        </w:rPr>
        <w:t xml:space="preserve">an </w:t>
      </w:r>
      <w:r w:rsidR="007A3B53" w:rsidRPr="003D277C">
        <w:rPr>
          <w:rFonts w:ascii="Calibri" w:hAnsi="Calibri" w:cs="Calibri"/>
          <w:bCs/>
        </w:rPr>
        <w:t xml:space="preserve">optical microscope. </w:t>
      </w:r>
    </w:p>
    <w:p w14:paraId="6B180C22" w14:textId="77777777" w:rsidR="007C73C6" w:rsidRPr="003D277C" w:rsidRDefault="007C73C6" w:rsidP="003D277C">
      <w:pPr>
        <w:rPr>
          <w:rFonts w:ascii="Calibri" w:hAnsi="Calibri" w:cs="Calibri"/>
        </w:rPr>
      </w:pPr>
    </w:p>
    <w:p w14:paraId="14966F16" w14:textId="77777777" w:rsidR="00263119" w:rsidRPr="003D277C" w:rsidRDefault="00872CC9" w:rsidP="003D277C">
      <w:pPr>
        <w:numPr>
          <w:ilvl w:val="2"/>
          <w:numId w:val="28"/>
        </w:numPr>
        <w:rPr>
          <w:rFonts w:ascii="Calibri" w:hAnsi="Calibri" w:cs="Calibri"/>
        </w:rPr>
      </w:pPr>
      <w:r w:rsidRPr="003D277C">
        <w:rPr>
          <w:rFonts w:ascii="Calibri" w:hAnsi="Calibri" w:cs="Calibri"/>
        </w:rPr>
        <w:t>Fixed Tissue: Oil Red-</w:t>
      </w:r>
      <w:r w:rsidR="00263119" w:rsidRPr="003D277C">
        <w:rPr>
          <w:rFonts w:ascii="Calibri" w:hAnsi="Calibri" w:cs="Calibri"/>
        </w:rPr>
        <w:t xml:space="preserve">O Stain Kit </w:t>
      </w:r>
    </w:p>
    <w:p w14:paraId="1D7F575E" w14:textId="77777777" w:rsidR="00332C83" w:rsidRPr="003D277C" w:rsidRDefault="00332C83" w:rsidP="003D277C">
      <w:pPr>
        <w:rPr>
          <w:rFonts w:ascii="Calibri" w:hAnsi="Calibri" w:cs="Calibri"/>
          <w:color w:val="FF0000"/>
        </w:rPr>
      </w:pPr>
    </w:p>
    <w:p w14:paraId="6A3066D9" w14:textId="033EDBB5" w:rsidR="00C63D33" w:rsidRPr="003D277C" w:rsidRDefault="00AA48B2" w:rsidP="003D277C">
      <w:pPr>
        <w:numPr>
          <w:ilvl w:val="3"/>
          <w:numId w:val="28"/>
        </w:numPr>
        <w:rPr>
          <w:rFonts w:ascii="Calibri" w:hAnsi="Calibri" w:cs="Calibri"/>
          <w:color w:val="FF0000"/>
        </w:rPr>
      </w:pPr>
      <w:r w:rsidRPr="003D277C">
        <w:rPr>
          <w:rFonts w:ascii="Calibri" w:hAnsi="Calibri" w:cs="Calibri"/>
        </w:rPr>
        <w:t xml:space="preserve">Flash-freeze ECM-adipocyte samples in </w:t>
      </w:r>
      <w:r w:rsidR="00276D26" w:rsidRPr="003D277C">
        <w:rPr>
          <w:rFonts w:ascii="Calibri" w:hAnsi="Calibri" w:cs="Calibri"/>
        </w:rPr>
        <w:t>o</w:t>
      </w:r>
      <w:r w:rsidRPr="003D277C">
        <w:rPr>
          <w:rFonts w:ascii="Calibri" w:hAnsi="Calibri" w:cs="Calibri"/>
        </w:rPr>
        <w:t xml:space="preserve">ptimal cutting temperature (OCT) compound </w:t>
      </w:r>
      <w:r w:rsidR="007C73C6" w:rsidRPr="003D277C">
        <w:rPr>
          <w:rFonts w:ascii="Calibri" w:hAnsi="Calibri" w:cs="Calibri"/>
        </w:rPr>
        <w:t xml:space="preserve">and section (5 µm) </w:t>
      </w:r>
      <w:r w:rsidR="00622C16" w:rsidRPr="003D277C">
        <w:rPr>
          <w:rFonts w:ascii="Calibri" w:hAnsi="Calibri" w:cs="Calibri"/>
        </w:rPr>
        <w:t xml:space="preserve">on </w:t>
      </w:r>
      <w:r w:rsidR="00426AE8" w:rsidRPr="003D277C">
        <w:rPr>
          <w:rFonts w:ascii="Calibri" w:hAnsi="Calibri" w:cs="Calibri"/>
        </w:rPr>
        <w:t xml:space="preserve">a </w:t>
      </w:r>
      <w:r w:rsidR="00622C16" w:rsidRPr="003D277C">
        <w:rPr>
          <w:rFonts w:ascii="Calibri" w:hAnsi="Calibri" w:cs="Calibri"/>
        </w:rPr>
        <w:t>cryostat</w:t>
      </w:r>
      <w:r w:rsidR="00C63D33" w:rsidRPr="003D277C">
        <w:rPr>
          <w:rFonts w:ascii="Calibri" w:hAnsi="Calibri" w:cs="Calibri"/>
        </w:rPr>
        <w:t>.</w:t>
      </w:r>
      <w:r w:rsidR="00622C16" w:rsidRPr="003D277C">
        <w:rPr>
          <w:rFonts w:ascii="Calibri" w:hAnsi="Calibri" w:cs="Calibri"/>
        </w:rPr>
        <w:t xml:space="preserve"> </w:t>
      </w:r>
    </w:p>
    <w:p w14:paraId="77E36B38" w14:textId="77777777" w:rsidR="00332C83" w:rsidRPr="003D277C" w:rsidRDefault="00332C83" w:rsidP="003D277C">
      <w:pPr>
        <w:rPr>
          <w:rFonts w:ascii="Calibri" w:hAnsi="Calibri" w:cs="Calibri"/>
        </w:rPr>
      </w:pPr>
    </w:p>
    <w:p w14:paraId="12AD8245" w14:textId="19954057" w:rsidR="00D80A7F" w:rsidRDefault="00C63D33">
      <w:pPr>
        <w:numPr>
          <w:ilvl w:val="3"/>
          <w:numId w:val="28"/>
        </w:numPr>
        <w:rPr>
          <w:rFonts w:ascii="Calibri" w:hAnsi="Calibri" w:cs="Calibri"/>
        </w:rPr>
      </w:pPr>
      <w:r w:rsidRPr="003D277C">
        <w:rPr>
          <w:rFonts w:ascii="Calibri" w:hAnsi="Calibri" w:cs="Calibri"/>
        </w:rPr>
        <w:lastRenderedPageBreak/>
        <w:t xml:space="preserve">Place </w:t>
      </w:r>
      <w:r w:rsidR="00D80A7F">
        <w:rPr>
          <w:rFonts w:ascii="Calibri" w:hAnsi="Calibri" w:cs="Calibri"/>
        </w:rPr>
        <w:t xml:space="preserve">the </w:t>
      </w:r>
      <w:r w:rsidRPr="003D277C">
        <w:rPr>
          <w:rFonts w:ascii="Calibri" w:hAnsi="Calibri" w:cs="Calibri"/>
        </w:rPr>
        <w:t xml:space="preserve">slide in </w:t>
      </w:r>
      <w:r w:rsidR="00426AE8" w:rsidRPr="003D277C">
        <w:rPr>
          <w:rFonts w:ascii="Calibri" w:hAnsi="Calibri" w:cs="Calibri"/>
        </w:rPr>
        <w:t>85% propylene glycol in DI/H</w:t>
      </w:r>
      <w:r w:rsidR="00426AE8" w:rsidRPr="003D277C">
        <w:rPr>
          <w:rFonts w:ascii="Calibri" w:hAnsi="Calibri" w:cs="Calibri"/>
          <w:vertAlign w:val="subscript"/>
        </w:rPr>
        <w:t>2</w:t>
      </w:r>
      <w:r w:rsidR="00426AE8" w:rsidRPr="003D277C">
        <w:rPr>
          <w:rFonts w:ascii="Calibri" w:hAnsi="Calibri" w:cs="Calibri"/>
        </w:rPr>
        <w:t>O</w:t>
      </w:r>
      <w:r w:rsidR="005D3D6C">
        <w:rPr>
          <w:rFonts w:ascii="Calibri" w:hAnsi="Calibri" w:cs="Calibri"/>
        </w:rPr>
        <w:t xml:space="preserve"> for</w:t>
      </w:r>
      <w:r w:rsidR="005D3D6C" w:rsidRPr="003D277C">
        <w:rPr>
          <w:rFonts w:ascii="Calibri" w:hAnsi="Calibri" w:cs="Calibri"/>
        </w:rPr>
        <w:t xml:space="preserve"> </w:t>
      </w:r>
      <w:r w:rsidR="00E73A38" w:rsidRPr="003D277C">
        <w:rPr>
          <w:rFonts w:ascii="Calibri" w:hAnsi="Calibri" w:cs="Calibri"/>
        </w:rPr>
        <w:t xml:space="preserve">2 min. </w:t>
      </w:r>
      <w:r w:rsidRPr="003D277C">
        <w:rPr>
          <w:rFonts w:ascii="Calibri" w:hAnsi="Calibri" w:cs="Calibri"/>
        </w:rPr>
        <w:t xml:space="preserve">Place </w:t>
      </w:r>
      <w:r w:rsidR="00D80A7F">
        <w:rPr>
          <w:rFonts w:ascii="Calibri" w:hAnsi="Calibri" w:cs="Calibri"/>
        </w:rPr>
        <w:t xml:space="preserve">the </w:t>
      </w:r>
      <w:r w:rsidRPr="003D277C">
        <w:rPr>
          <w:rFonts w:ascii="Calibri" w:hAnsi="Calibri" w:cs="Calibri"/>
        </w:rPr>
        <w:t>slide in ORO stain at 60</w:t>
      </w:r>
      <w:r w:rsidR="00AB1325" w:rsidRPr="003D277C">
        <w:rPr>
          <w:rFonts w:ascii="Calibri" w:hAnsi="Calibri" w:cs="Calibri"/>
        </w:rPr>
        <w:t xml:space="preserve"> °C</w:t>
      </w:r>
      <w:r w:rsidR="00D80A7F">
        <w:rPr>
          <w:rFonts w:ascii="Calibri" w:hAnsi="Calibri" w:cs="Calibri"/>
        </w:rPr>
        <w:t xml:space="preserve"> for </w:t>
      </w:r>
      <w:r w:rsidRPr="003D277C">
        <w:rPr>
          <w:rFonts w:ascii="Calibri" w:hAnsi="Calibri" w:cs="Calibri"/>
        </w:rPr>
        <w:t>6 min.</w:t>
      </w:r>
      <w:r w:rsidR="00AB1325" w:rsidRPr="003D277C">
        <w:rPr>
          <w:rFonts w:ascii="Calibri" w:hAnsi="Calibri" w:cs="Calibri"/>
        </w:rPr>
        <w:t xml:space="preserve"> </w:t>
      </w:r>
      <w:r w:rsidRPr="003D277C">
        <w:rPr>
          <w:rFonts w:ascii="Calibri" w:hAnsi="Calibri" w:cs="Calibri"/>
        </w:rPr>
        <w:t>Place s</w:t>
      </w:r>
      <w:r w:rsidR="005D3D6C">
        <w:rPr>
          <w:rFonts w:ascii="Calibri" w:hAnsi="Calibri" w:cs="Calibri"/>
        </w:rPr>
        <w:t xml:space="preserve">teh </w:t>
      </w:r>
      <w:r w:rsidRPr="003D277C">
        <w:rPr>
          <w:rFonts w:ascii="Calibri" w:hAnsi="Calibri" w:cs="Calibri"/>
        </w:rPr>
        <w:t>lide in 85% propylene glycol in DI/H</w:t>
      </w:r>
      <w:r w:rsidRPr="003D277C">
        <w:rPr>
          <w:rFonts w:ascii="Calibri" w:hAnsi="Calibri" w:cs="Calibri"/>
          <w:vertAlign w:val="subscript"/>
        </w:rPr>
        <w:t>2</w:t>
      </w:r>
      <w:r w:rsidR="00E73A38" w:rsidRPr="003D277C">
        <w:rPr>
          <w:rFonts w:ascii="Calibri" w:hAnsi="Calibri" w:cs="Calibri"/>
        </w:rPr>
        <w:t>O</w:t>
      </w:r>
      <w:r w:rsidR="005D3D6C" w:rsidRPr="005D3D6C">
        <w:rPr>
          <w:rFonts w:ascii="Calibri" w:hAnsi="Calibri" w:cs="Calibri"/>
        </w:rPr>
        <w:t xml:space="preserve"> </w:t>
      </w:r>
      <w:r w:rsidR="005D3D6C">
        <w:rPr>
          <w:rFonts w:ascii="Calibri" w:hAnsi="Calibri" w:cs="Calibri"/>
        </w:rPr>
        <w:t xml:space="preserve">for </w:t>
      </w:r>
      <w:r w:rsidR="00E73A38" w:rsidRPr="003D277C">
        <w:rPr>
          <w:rFonts w:ascii="Calibri" w:hAnsi="Calibri" w:cs="Calibri"/>
        </w:rPr>
        <w:t xml:space="preserve">1 min. </w:t>
      </w:r>
      <w:r w:rsidRPr="003D277C">
        <w:rPr>
          <w:rFonts w:ascii="Calibri" w:hAnsi="Calibri" w:cs="Calibri"/>
        </w:rPr>
        <w:t xml:space="preserve">Rinse </w:t>
      </w:r>
      <w:r w:rsidR="005D3D6C">
        <w:rPr>
          <w:rFonts w:ascii="Calibri" w:hAnsi="Calibri" w:cs="Calibri"/>
        </w:rPr>
        <w:t xml:space="preserve">the </w:t>
      </w:r>
      <w:r w:rsidRPr="003D277C">
        <w:rPr>
          <w:rFonts w:ascii="Calibri" w:hAnsi="Calibri" w:cs="Calibri"/>
        </w:rPr>
        <w:t xml:space="preserve">slide </w:t>
      </w:r>
      <w:r w:rsidR="00D80A7F">
        <w:rPr>
          <w:rFonts w:ascii="Calibri" w:hAnsi="Calibri" w:cs="Calibri"/>
        </w:rPr>
        <w:t>twice</w:t>
      </w:r>
      <w:r w:rsidRPr="003D277C">
        <w:rPr>
          <w:rFonts w:ascii="Calibri" w:hAnsi="Calibri" w:cs="Calibri"/>
        </w:rPr>
        <w:t xml:space="preserve"> with DI/H</w:t>
      </w:r>
      <w:r w:rsidRPr="003D277C">
        <w:rPr>
          <w:rFonts w:ascii="Calibri" w:hAnsi="Calibri" w:cs="Calibri"/>
          <w:vertAlign w:val="subscript"/>
        </w:rPr>
        <w:t>2</w:t>
      </w:r>
      <w:r w:rsidR="00E73A38" w:rsidRPr="003D277C">
        <w:rPr>
          <w:rFonts w:ascii="Calibri" w:hAnsi="Calibri" w:cs="Calibri"/>
        </w:rPr>
        <w:t>O.</w:t>
      </w:r>
      <w:r w:rsidRPr="003D277C">
        <w:rPr>
          <w:rFonts w:ascii="Calibri" w:hAnsi="Calibri" w:cs="Calibri"/>
        </w:rPr>
        <w:t xml:space="preserve"> </w:t>
      </w:r>
    </w:p>
    <w:p w14:paraId="75E6F87D" w14:textId="77777777" w:rsidR="00D80A7F" w:rsidRDefault="00D80A7F" w:rsidP="003D277C">
      <w:pPr>
        <w:pStyle w:val="ListParagraph"/>
        <w:rPr>
          <w:rFonts w:ascii="Calibri" w:hAnsi="Calibri" w:cs="Calibri"/>
        </w:rPr>
      </w:pPr>
    </w:p>
    <w:p w14:paraId="5DE67416" w14:textId="407C9218" w:rsidR="00C63D33" w:rsidRPr="003D277C" w:rsidRDefault="00C63D33" w:rsidP="003D277C">
      <w:pPr>
        <w:numPr>
          <w:ilvl w:val="3"/>
          <w:numId w:val="28"/>
        </w:numPr>
        <w:rPr>
          <w:rFonts w:ascii="Calibri" w:hAnsi="Calibri" w:cs="Calibri"/>
        </w:rPr>
      </w:pPr>
      <w:r w:rsidRPr="003D277C">
        <w:rPr>
          <w:rFonts w:ascii="Calibri" w:hAnsi="Calibri" w:cs="Calibri"/>
        </w:rPr>
        <w:t xml:space="preserve">Place </w:t>
      </w:r>
      <w:r w:rsidR="005D3D6C">
        <w:rPr>
          <w:rFonts w:ascii="Calibri" w:hAnsi="Calibri" w:cs="Calibri"/>
        </w:rPr>
        <w:t xml:space="preserve">the </w:t>
      </w:r>
      <w:r w:rsidRPr="003D277C">
        <w:rPr>
          <w:rFonts w:ascii="Calibri" w:hAnsi="Calibri" w:cs="Calibri"/>
        </w:rPr>
        <w:t xml:space="preserve">slide in Modified Mayer’s Hematoxylin from </w:t>
      </w:r>
      <w:r w:rsidR="000D63EA" w:rsidRPr="003D277C">
        <w:rPr>
          <w:rFonts w:ascii="Calibri" w:hAnsi="Calibri" w:cs="Calibri"/>
        </w:rPr>
        <w:t xml:space="preserve">Oil Red-O staining </w:t>
      </w:r>
      <w:r w:rsidRPr="003D277C">
        <w:rPr>
          <w:rFonts w:ascii="Calibri" w:hAnsi="Calibri" w:cs="Calibri"/>
        </w:rPr>
        <w:t>kit</w:t>
      </w:r>
      <w:r w:rsidR="00D80A7F">
        <w:rPr>
          <w:rFonts w:ascii="Calibri" w:hAnsi="Calibri" w:cs="Calibri"/>
        </w:rPr>
        <w:t xml:space="preserve"> for </w:t>
      </w:r>
      <w:r w:rsidRPr="003D277C">
        <w:rPr>
          <w:rFonts w:ascii="Calibri" w:hAnsi="Calibri" w:cs="Calibri"/>
        </w:rPr>
        <w:t>1 min.</w:t>
      </w:r>
      <w:r w:rsidR="00AB1325" w:rsidRPr="003D277C">
        <w:rPr>
          <w:rFonts w:ascii="Calibri" w:hAnsi="Calibri" w:cs="Calibri"/>
        </w:rPr>
        <w:t xml:space="preserve"> </w:t>
      </w:r>
      <w:r w:rsidRPr="003D277C">
        <w:rPr>
          <w:rFonts w:ascii="Calibri" w:hAnsi="Calibri" w:cs="Calibri"/>
        </w:rPr>
        <w:t xml:space="preserve">Rinse </w:t>
      </w:r>
      <w:r w:rsidR="005D3D6C">
        <w:rPr>
          <w:rFonts w:ascii="Calibri" w:hAnsi="Calibri" w:cs="Calibri"/>
        </w:rPr>
        <w:t xml:space="preserve">the </w:t>
      </w:r>
      <w:r w:rsidRPr="003D277C">
        <w:rPr>
          <w:rFonts w:ascii="Calibri" w:hAnsi="Calibri" w:cs="Calibri"/>
        </w:rPr>
        <w:t xml:space="preserve">slide </w:t>
      </w:r>
      <w:r w:rsidR="00D80A7F">
        <w:rPr>
          <w:rFonts w:ascii="Calibri" w:hAnsi="Calibri" w:cs="Calibri"/>
        </w:rPr>
        <w:t>twice</w:t>
      </w:r>
      <w:r w:rsidRPr="003D277C">
        <w:rPr>
          <w:rFonts w:ascii="Calibri" w:hAnsi="Calibri" w:cs="Calibri"/>
        </w:rPr>
        <w:t xml:space="preserve"> with tap wate</w:t>
      </w:r>
      <w:r w:rsidR="00E73A38" w:rsidRPr="003D277C">
        <w:rPr>
          <w:rFonts w:ascii="Calibri" w:hAnsi="Calibri" w:cs="Calibri"/>
        </w:rPr>
        <w:t xml:space="preserve">r. </w:t>
      </w:r>
      <w:r w:rsidRPr="003D277C">
        <w:rPr>
          <w:rFonts w:ascii="Calibri" w:hAnsi="Calibri" w:cs="Calibri"/>
        </w:rPr>
        <w:t xml:space="preserve">Rinse slide </w:t>
      </w:r>
      <w:r w:rsidR="00D80A7F">
        <w:rPr>
          <w:rFonts w:ascii="Calibri" w:hAnsi="Calibri" w:cs="Calibri"/>
        </w:rPr>
        <w:t>twice</w:t>
      </w:r>
      <w:r w:rsidRPr="003D277C">
        <w:rPr>
          <w:rFonts w:ascii="Calibri" w:hAnsi="Calibri" w:cs="Calibri"/>
        </w:rPr>
        <w:t xml:space="preserve"> with DI/H</w:t>
      </w:r>
      <w:r w:rsidRPr="003D277C">
        <w:rPr>
          <w:rFonts w:ascii="Calibri" w:hAnsi="Calibri" w:cs="Calibri"/>
          <w:vertAlign w:val="subscript"/>
        </w:rPr>
        <w:t>2</w:t>
      </w:r>
      <w:r w:rsidRPr="003D277C">
        <w:rPr>
          <w:rFonts w:ascii="Calibri" w:hAnsi="Calibri" w:cs="Calibri"/>
        </w:rPr>
        <w:t>O.</w:t>
      </w:r>
      <w:r w:rsidR="00AB1325" w:rsidRPr="003D277C">
        <w:rPr>
          <w:rFonts w:ascii="Calibri" w:hAnsi="Calibri" w:cs="Calibri"/>
        </w:rPr>
        <w:t xml:space="preserve"> </w:t>
      </w:r>
    </w:p>
    <w:p w14:paraId="4F005BA8" w14:textId="77777777" w:rsidR="00332C83" w:rsidRPr="003D277C" w:rsidRDefault="00332C83" w:rsidP="003D277C">
      <w:pPr>
        <w:rPr>
          <w:rFonts w:ascii="Calibri" w:hAnsi="Calibri" w:cs="Calibri"/>
        </w:rPr>
      </w:pPr>
    </w:p>
    <w:p w14:paraId="6D00675A" w14:textId="05FD7179" w:rsidR="00D60A63" w:rsidRPr="003D277C" w:rsidRDefault="007C73C6" w:rsidP="003D277C">
      <w:pPr>
        <w:numPr>
          <w:ilvl w:val="3"/>
          <w:numId w:val="28"/>
        </w:numPr>
        <w:rPr>
          <w:rFonts w:ascii="Calibri" w:hAnsi="Calibri" w:cs="Calibri"/>
        </w:rPr>
      </w:pPr>
      <w:r w:rsidRPr="003D277C">
        <w:rPr>
          <w:rFonts w:ascii="Calibri" w:hAnsi="Calibri" w:cs="Calibri"/>
        </w:rPr>
        <w:t xml:space="preserve">Mount </w:t>
      </w:r>
      <w:r w:rsidR="005D3D6C">
        <w:rPr>
          <w:rFonts w:ascii="Calibri" w:hAnsi="Calibri" w:cs="Calibri"/>
        </w:rPr>
        <w:t xml:space="preserve">the </w:t>
      </w:r>
      <w:r w:rsidRPr="003D277C">
        <w:rPr>
          <w:rFonts w:ascii="Calibri" w:hAnsi="Calibri" w:cs="Calibri"/>
        </w:rPr>
        <w:t>c</w:t>
      </w:r>
      <w:r w:rsidR="00C63D33" w:rsidRPr="003D277C">
        <w:rPr>
          <w:rFonts w:ascii="Calibri" w:hAnsi="Calibri" w:cs="Calibri"/>
        </w:rPr>
        <w:t xml:space="preserve">overslip using aqueous mounting medium and </w:t>
      </w:r>
      <w:r w:rsidR="00D60A63" w:rsidRPr="003D277C">
        <w:rPr>
          <w:rFonts w:ascii="Calibri" w:hAnsi="Calibri" w:cs="Calibri"/>
        </w:rPr>
        <w:t xml:space="preserve">image on </w:t>
      </w:r>
      <w:r w:rsidR="00D80A7F">
        <w:rPr>
          <w:rFonts w:ascii="Calibri" w:hAnsi="Calibri" w:cs="Calibri"/>
        </w:rPr>
        <w:t>a</w:t>
      </w:r>
      <w:r w:rsidR="00D60A63" w:rsidRPr="003D277C">
        <w:rPr>
          <w:rFonts w:ascii="Calibri" w:hAnsi="Calibri" w:cs="Calibri"/>
        </w:rPr>
        <w:t xml:space="preserve"> microscope</w:t>
      </w:r>
      <w:r w:rsidR="007615F2" w:rsidRPr="003D277C">
        <w:rPr>
          <w:rFonts w:ascii="Calibri" w:hAnsi="Calibri" w:cs="Calibri"/>
        </w:rPr>
        <w:t>.</w:t>
      </w:r>
    </w:p>
    <w:p w14:paraId="4389CF19" w14:textId="77777777" w:rsidR="00DF7631" w:rsidRPr="003D277C" w:rsidRDefault="00DF7631">
      <w:pPr>
        <w:rPr>
          <w:rFonts w:ascii="Calibri" w:hAnsi="Calibri" w:cs="Calibri"/>
        </w:rPr>
      </w:pPr>
    </w:p>
    <w:p w14:paraId="18DABF09" w14:textId="77777777" w:rsidR="00D60A63" w:rsidRPr="003D277C" w:rsidRDefault="0002299A" w:rsidP="003D277C">
      <w:pPr>
        <w:numPr>
          <w:ilvl w:val="2"/>
          <w:numId w:val="28"/>
        </w:numPr>
        <w:rPr>
          <w:rFonts w:ascii="Calibri" w:hAnsi="Calibri" w:cs="Calibri"/>
        </w:rPr>
      </w:pPr>
      <w:r w:rsidRPr="003D277C">
        <w:rPr>
          <w:rFonts w:ascii="Calibri" w:hAnsi="Calibri" w:cs="Calibri"/>
        </w:rPr>
        <w:t xml:space="preserve">RNA extraction from ECM for </w:t>
      </w:r>
      <w:r w:rsidR="008D37C7" w:rsidRPr="003D277C">
        <w:rPr>
          <w:rFonts w:ascii="Calibri" w:hAnsi="Calibri" w:cs="Calibri"/>
        </w:rPr>
        <w:t>qrt</w:t>
      </w:r>
      <w:r w:rsidR="00D60A63" w:rsidRPr="003D277C">
        <w:rPr>
          <w:rFonts w:ascii="Calibri" w:hAnsi="Calibri" w:cs="Calibri"/>
        </w:rPr>
        <w:t>PCR</w:t>
      </w:r>
    </w:p>
    <w:p w14:paraId="49FE0FE3" w14:textId="77777777" w:rsidR="00332C83" w:rsidRPr="003D277C" w:rsidRDefault="00332C83" w:rsidP="003D277C">
      <w:pPr>
        <w:rPr>
          <w:rFonts w:ascii="Calibri" w:hAnsi="Calibri" w:cs="Calibri"/>
          <w:bCs/>
        </w:rPr>
      </w:pPr>
    </w:p>
    <w:p w14:paraId="1ADF84A7" w14:textId="66F6DEC2" w:rsidR="00A41929" w:rsidRPr="003D277C" w:rsidRDefault="00CA73AF" w:rsidP="003D277C">
      <w:pPr>
        <w:rPr>
          <w:rFonts w:ascii="Calibri" w:hAnsi="Calibri" w:cs="Calibri"/>
        </w:rPr>
      </w:pPr>
      <w:r w:rsidRPr="003D277C">
        <w:rPr>
          <w:rFonts w:ascii="Calibri" w:hAnsi="Calibri" w:cs="Calibri"/>
          <w:bCs/>
        </w:rPr>
        <w:t xml:space="preserve">NOTE: To maximize RNA yield, </w:t>
      </w:r>
      <w:r w:rsidR="007D229E" w:rsidRPr="003D277C">
        <w:rPr>
          <w:rFonts w:ascii="Calibri" w:hAnsi="Calibri" w:cs="Calibri"/>
          <w:bCs/>
        </w:rPr>
        <w:t>use</w:t>
      </w:r>
      <w:r w:rsidRPr="003D277C">
        <w:rPr>
          <w:rFonts w:ascii="Calibri" w:hAnsi="Calibri" w:cs="Calibri"/>
          <w:bCs/>
        </w:rPr>
        <w:t xml:space="preserve"> 500</w:t>
      </w:r>
      <w:r w:rsidR="00D80A7F">
        <w:rPr>
          <w:rFonts w:ascii="Calibri" w:hAnsi="Calibri" w:cs="Calibri"/>
          <w:bCs/>
        </w:rPr>
        <w:t xml:space="preserve"> </w:t>
      </w:r>
      <w:r w:rsidRPr="003D277C">
        <w:rPr>
          <w:rFonts w:ascii="Calibri" w:hAnsi="Calibri" w:cs="Calibri"/>
          <w:bCs/>
        </w:rPr>
        <w:t xml:space="preserve">mg ECM fragments seeded with </w:t>
      </w:r>
      <w:r w:rsidR="000701C4" w:rsidRPr="003D277C">
        <w:rPr>
          <w:rFonts w:ascii="Calibri" w:hAnsi="Calibri" w:cs="Calibri"/>
          <w:bCs/>
        </w:rPr>
        <w:t>3</w:t>
      </w:r>
      <w:r w:rsidR="00D80A7F">
        <w:rPr>
          <w:rFonts w:ascii="Calibri" w:hAnsi="Calibri" w:cs="Calibri"/>
          <w:bCs/>
        </w:rPr>
        <w:t xml:space="preserve"> </w:t>
      </w:r>
      <w:r w:rsidR="007E2C93" w:rsidRPr="003D277C">
        <w:rPr>
          <w:rFonts w:ascii="Calibri" w:hAnsi="Calibri" w:cs="Calibri"/>
          <w:bCs/>
        </w:rPr>
        <w:t>x</w:t>
      </w:r>
      <w:r w:rsidR="00D80A7F">
        <w:rPr>
          <w:rFonts w:ascii="Calibri" w:hAnsi="Calibri" w:cs="Calibri"/>
          <w:bCs/>
        </w:rPr>
        <w:t xml:space="preserve"> </w:t>
      </w:r>
      <w:r w:rsidR="007E2C93" w:rsidRPr="003D277C">
        <w:rPr>
          <w:rFonts w:ascii="Calibri" w:hAnsi="Calibri" w:cs="Calibri"/>
          <w:bCs/>
        </w:rPr>
        <w:t>10</w:t>
      </w:r>
      <w:r w:rsidR="007E2C93" w:rsidRPr="003D277C">
        <w:rPr>
          <w:rFonts w:ascii="Calibri" w:hAnsi="Calibri" w:cs="Calibri"/>
          <w:bCs/>
          <w:vertAlign w:val="superscript"/>
        </w:rPr>
        <w:t>5</w:t>
      </w:r>
      <w:r w:rsidR="007E2C93" w:rsidRPr="003D277C">
        <w:rPr>
          <w:rFonts w:ascii="Calibri" w:hAnsi="Calibri" w:cs="Calibri"/>
          <w:bCs/>
        </w:rPr>
        <w:t xml:space="preserve"> preadipocytes</w:t>
      </w:r>
      <w:r w:rsidR="00582E96" w:rsidRPr="003D277C">
        <w:rPr>
          <w:rFonts w:ascii="Calibri" w:hAnsi="Calibri" w:cs="Calibri"/>
          <w:bCs/>
        </w:rPr>
        <w:t xml:space="preserve"> </w:t>
      </w:r>
      <w:r w:rsidR="00AA48B2" w:rsidRPr="003D277C">
        <w:rPr>
          <w:rFonts w:ascii="Calibri" w:hAnsi="Calibri" w:cs="Calibri"/>
          <w:bCs/>
        </w:rPr>
        <w:t xml:space="preserve">in 100 </w:t>
      </w:r>
      <w:r w:rsidR="00AA48B2" w:rsidRPr="003D277C">
        <w:rPr>
          <w:rFonts w:ascii="Calibri" w:hAnsi="Calibri" w:cs="Calibri"/>
        </w:rPr>
        <w:t>µL</w:t>
      </w:r>
      <w:r w:rsidR="00AA48B2" w:rsidRPr="003D277C">
        <w:rPr>
          <w:rFonts w:ascii="Calibri" w:hAnsi="Calibri" w:cs="Calibri"/>
          <w:bCs/>
        </w:rPr>
        <w:t xml:space="preserve"> </w:t>
      </w:r>
      <w:r w:rsidR="007E2C93" w:rsidRPr="003D277C">
        <w:rPr>
          <w:rFonts w:ascii="Calibri" w:hAnsi="Calibri" w:cs="Calibri"/>
          <w:bCs/>
        </w:rPr>
        <w:t>and</w:t>
      </w:r>
      <w:r w:rsidR="00582E96" w:rsidRPr="003D277C">
        <w:rPr>
          <w:rFonts w:ascii="Calibri" w:hAnsi="Calibri" w:cs="Calibri"/>
          <w:bCs/>
        </w:rPr>
        <w:t xml:space="preserve"> differen</w:t>
      </w:r>
      <w:r w:rsidRPr="003D277C">
        <w:rPr>
          <w:rFonts w:ascii="Calibri" w:hAnsi="Calibri" w:cs="Calibri"/>
          <w:bCs/>
        </w:rPr>
        <w:t>t</w:t>
      </w:r>
      <w:r w:rsidR="00582E96" w:rsidRPr="003D277C">
        <w:rPr>
          <w:rFonts w:ascii="Calibri" w:hAnsi="Calibri" w:cs="Calibri"/>
          <w:bCs/>
        </w:rPr>
        <w:t>i</w:t>
      </w:r>
      <w:r w:rsidRPr="003D277C">
        <w:rPr>
          <w:rFonts w:ascii="Calibri" w:hAnsi="Calibri" w:cs="Calibri"/>
          <w:bCs/>
        </w:rPr>
        <w:t>ate as above in 6-well plates</w:t>
      </w:r>
      <w:r w:rsidR="00746E08" w:rsidRPr="003D277C">
        <w:rPr>
          <w:rFonts w:ascii="Calibri" w:hAnsi="Calibri" w:cs="Calibri"/>
          <w:bCs/>
        </w:rPr>
        <w:t xml:space="preserve"> in 3</w:t>
      </w:r>
      <w:r w:rsidR="00994C36" w:rsidRPr="003D277C">
        <w:rPr>
          <w:rFonts w:ascii="Calibri" w:hAnsi="Calibri" w:cs="Calibri"/>
          <w:bCs/>
        </w:rPr>
        <w:t xml:space="preserve"> </w:t>
      </w:r>
      <w:r w:rsidR="00746E08" w:rsidRPr="003D277C">
        <w:rPr>
          <w:rFonts w:ascii="Calibri" w:hAnsi="Calibri" w:cs="Calibri"/>
          <w:bCs/>
        </w:rPr>
        <w:t>mL</w:t>
      </w:r>
      <w:r w:rsidR="0071397C" w:rsidRPr="003D277C">
        <w:rPr>
          <w:rFonts w:ascii="Calibri" w:hAnsi="Calibri" w:cs="Calibri"/>
          <w:bCs/>
        </w:rPr>
        <w:t xml:space="preserve"> of Differentiation media per well</w:t>
      </w:r>
      <w:r w:rsidR="00A41929" w:rsidRPr="003D277C">
        <w:rPr>
          <w:rFonts w:ascii="Calibri" w:hAnsi="Calibri" w:cs="Calibri"/>
          <w:bCs/>
        </w:rPr>
        <w:t>.</w:t>
      </w:r>
      <w:r w:rsidR="00746E08" w:rsidRPr="003D277C">
        <w:rPr>
          <w:rFonts w:ascii="Calibri" w:hAnsi="Calibri" w:cs="Calibri"/>
          <w:bCs/>
        </w:rPr>
        <w:t xml:space="preserve"> </w:t>
      </w:r>
    </w:p>
    <w:p w14:paraId="5525FFE8" w14:textId="77777777" w:rsidR="00332C83" w:rsidRPr="003D277C" w:rsidRDefault="00332C83" w:rsidP="003D277C">
      <w:pPr>
        <w:rPr>
          <w:rFonts w:ascii="Calibri" w:hAnsi="Calibri" w:cs="Calibri"/>
        </w:rPr>
      </w:pPr>
    </w:p>
    <w:p w14:paraId="0BF0BFFB" w14:textId="732F0462" w:rsidR="007E2C93" w:rsidRPr="003D277C" w:rsidRDefault="0071397C" w:rsidP="003D277C">
      <w:pPr>
        <w:numPr>
          <w:ilvl w:val="3"/>
          <w:numId w:val="28"/>
        </w:numPr>
        <w:rPr>
          <w:rFonts w:ascii="Calibri" w:hAnsi="Calibri" w:cs="Calibri"/>
        </w:rPr>
      </w:pPr>
      <w:r w:rsidRPr="003D277C">
        <w:rPr>
          <w:rFonts w:ascii="Calibri" w:hAnsi="Calibri" w:cs="Calibri"/>
        </w:rPr>
        <w:t>Once differentiated, t</w:t>
      </w:r>
      <w:r w:rsidR="00002477" w:rsidRPr="003D277C">
        <w:rPr>
          <w:rFonts w:ascii="Calibri" w:hAnsi="Calibri" w:cs="Calibri"/>
        </w:rPr>
        <w:t xml:space="preserve">ransfer </w:t>
      </w:r>
      <w:r w:rsidR="0002299A" w:rsidRPr="003D277C">
        <w:rPr>
          <w:rFonts w:ascii="Calibri" w:hAnsi="Calibri" w:cs="Calibri"/>
        </w:rPr>
        <w:t>each individual ECM-adipocyte sample</w:t>
      </w:r>
      <w:r w:rsidR="00002477" w:rsidRPr="003D277C">
        <w:rPr>
          <w:rFonts w:ascii="Calibri" w:hAnsi="Calibri" w:cs="Calibri"/>
        </w:rPr>
        <w:t xml:space="preserve"> in</w:t>
      </w:r>
      <w:r w:rsidR="007E2C93" w:rsidRPr="003D277C">
        <w:rPr>
          <w:rFonts w:ascii="Calibri" w:hAnsi="Calibri" w:cs="Calibri"/>
        </w:rPr>
        <w:t>to</w:t>
      </w:r>
      <w:r w:rsidR="00002477" w:rsidRPr="003D277C">
        <w:rPr>
          <w:rFonts w:ascii="Calibri" w:hAnsi="Calibri" w:cs="Calibri"/>
        </w:rPr>
        <w:t xml:space="preserve"> a 50</w:t>
      </w:r>
      <w:r w:rsidR="00994C36" w:rsidRPr="003D277C">
        <w:rPr>
          <w:rFonts w:ascii="Calibri" w:hAnsi="Calibri" w:cs="Calibri"/>
        </w:rPr>
        <w:t xml:space="preserve"> </w:t>
      </w:r>
      <w:r w:rsidR="007E2C93" w:rsidRPr="003D277C">
        <w:rPr>
          <w:rFonts w:ascii="Calibri" w:hAnsi="Calibri" w:cs="Calibri"/>
        </w:rPr>
        <w:t>mL</w:t>
      </w:r>
      <w:r w:rsidR="00002477" w:rsidRPr="003D277C">
        <w:rPr>
          <w:rFonts w:ascii="Calibri" w:hAnsi="Calibri" w:cs="Calibri"/>
        </w:rPr>
        <w:t xml:space="preserve"> conical tube on ice using sterile forceps</w:t>
      </w:r>
      <w:r w:rsidR="0002299A" w:rsidRPr="003D277C">
        <w:rPr>
          <w:rFonts w:ascii="Calibri" w:hAnsi="Calibri" w:cs="Calibri"/>
        </w:rPr>
        <w:t>.</w:t>
      </w:r>
      <w:r w:rsidR="00AB1325" w:rsidRPr="003D277C">
        <w:rPr>
          <w:rFonts w:ascii="Calibri" w:hAnsi="Calibri" w:cs="Calibri"/>
        </w:rPr>
        <w:t xml:space="preserve"> </w:t>
      </w:r>
    </w:p>
    <w:p w14:paraId="019D90AA" w14:textId="77777777" w:rsidR="00332C83" w:rsidRPr="003D277C" w:rsidRDefault="00332C83" w:rsidP="003D277C">
      <w:pPr>
        <w:rPr>
          <w:rFonts w:ascii="Calibri" w:hAnsi="Calibri" w:cs="Calibri"/>
        </w:rPr>
      </w:pPr>
    </w:p>
    <w:p w14:paraId="2E01B456" w14:textId="6DC805D5" w:rsidR="00CA73AF" w:rsidRPr="003D277C" w:rsidRDefault="0002299A" w:rsidP="003D277C">
      <w:pPr>
        <w:numPr>
          <w:ilvl w:val="3"/>
          <w:numId w:val="28"/>
        </w:numPr>
        <w:rPr>
          <w:rFonts w:ascii="Calibri" w:hAnsi="Calibri" w:cs="Calibri"/>
        </w:rPr>
      </w:pPr>
      <w:r w:rsidRPr="003D277C">
        <w:rPr>
          <w:rFonts w:ascii="Calibri" w:hAnsi="Calibri" w:cs="Calibri"/>
        </w:rPr>
        <w:t xml:space="preserve">Wash empty well with 500 </w:t>
      </w:r>
      <w:r w:rsidR="00AC3B32" w:rsidRPr="003D277C">
        <w:rPr>
          <w:rFonts w:ascii="Calibri" w:hAnsi="Calibri" w:cs="Calibri"/>
        </w:rPr>
        <w:t>µ</w:t>
      </w:r>
      <w:r w:rsidRPr="003D277C">
        <w:rPr>
          <w:rFonts w:ascii="Calibri" w:hAnsi="Calibri" w:cs="Calibri"/>
        </w:rPr>
        <w:t xml:space="preserve">L </w:t>
      </w:r>
      <w:r w:rsidR="00D80A7F">
        <w:rPr>
          <w:rFonts w:ascii="Calibri" w:hAnsi="Calibri" w:cs="Calibri"/>
        </w:rPr>
        <w:t xml:space="preserve">of </w:t>
      </w:r>
      <w:r w:rsidR="007E2C93" w:rsidRPr="003D277C">
        <w:rPr>
          <w:rFonts w:ascii="Calibri" w:hAnsi="Calibri" w:cs="Calibri"/>
        </w:rPr>
        <w:t>Buffer RLT</w:t>
      </w:r>
      <w:r w:rsidR="00CE1479" w:rsidRPr="003D277C">
        <w:rPr>
          <w:rFonts w:ascii="Calibri" w:hAnsi="Calibri" w:cs="Calibri"/>
          <w:shd w:val="clear" w:color="auto" w:fill="FFFFFF"/>
        </w:rPr>
        <w:t xml:space="preserve">. </w:t>
      </w:r>
      <w:r w:rsidR="007D229E" w:rsidRPr="003D277C">
        <w:rPr>
          <w:rFonts w:ascii="Calibri" w:hAnsi="Calibri" w:cs="Calibri"/>
        </w:rPr>
        <w:t>A</w:t>
      </w:r>
      <w:r w:rsidRPr="003D277C">
        <w:rPr>
          <w:rFonts w:ascii="Calibri" w:hAnsi="Calibri" w:cs="Calibri"/>
        </w:rPr>
        <w:t xml:space="preserve">dd Buffer </w:t>
      </w:r>
      <w:r w:rsidR="00BF4B5E" w:rsidRPr="003D277C">
        <w:rPr>
          <w:rFonts w:ascii="Calibri" w:hAnsi="Calibri" w:cs="Calibri"/>
        </w:rPr>
        <w:t xml:space="preserve">RLT </w:t>
      </w:r>
      <w:r w:rsidRPr="003D277C">
        <w:rPr>
          <w:rFonts w:ascii="Calibri" w:hAnsi="Calibri" w:cs="Calibri"/>
        </w:rPr>
        <w:t>to 50</w:t>
      </w:r>
      <w:r w:rsidR="00994C36" w:rsidRPr="003D277C">
        <w:rPr>
          <w:rFonts w:ascii="Calibri" w:hAnsi="Calibri" w:cs="Calibri"/>
        </w:rPr>
        <w:t xml:space="preserve"> </w:t>
      </w:r>
      <w:r w:rsidRPr="003D277C">
        <w:rPr>
          <w:rFonts w:ascii="Calibri" w:hAnsi="Calibri" w:cs="Calibri"/>
        </w:rPr>
        <w:t xml:space="preserve">mL conical </w:t>
      </w:r>
      <w:r w:rsidR="00D80A7F">
        <w:rPr>
          <w:rFonts w:ascii="Calibri" w:hAnsi="Calibri" w:cs="Calibri"/>
        </w:rPr>
        <w:t xml:space="preserve">tube </w:t>
      </w:r>
      <w:r w:rsidRPr="003D277C">
        <w:rPr>
          <w:rFonts w:ascii="Calibri" w:hAnsi="Calibri" w:cs="Calibri"/>
        </w:rPr>
        <w:t>with matching ECM-adipocyte sample.</w:t>
      </w:r>
    </w:p>
    <w:p w14:paraId="39A80A3D" w14:textId="77777777" w:rsidR="00332C83" w:rsidRPr="003D277C" w:rsidRDefault="00332C83" w:rsidP="003D277C">
      <w:pPr>
        <w:rPr>
          <w:rFonts w:ascii="Calibri" w:hAnsi="Calibri" w:cs="Calibri"/>
        </w:rPr>
      </w:pPr>
    </w:p>
    <w:p w14:paraId="6F1A53F3" w14:textId="31D7AA2B" w:rsidR="008A3821" w:rsidRPr="003D277C" w:rsidRDefault="0002299A" w:rsidP="003D277C">
      <w:pPr>
        <w:numPr>
          <w:ilvl w:val="3"/>
          <w:numId w:val="28"/>
        </w:numPr>
        <w:rPr>
          <w:rFonts w:ascii="Calibri" w:hAnsi="Calibri" w:cs="Calibri"/>
        </w:rPr>
      </w:pPr>
      <w:r w:rsidRPr="003D277C">
        <w:rPr>
          <w:rFonts w:ascii="Calibri" w:hAnsi="Calibri" w:cs="Calibri"/>
        </w:rPr>
        <w:t>Using sterile scissors, finely mince each ECM</w:t>
      </w:r>
      <w:r w:rsidR="00FB0205" w:rsidRPr="003D277C">
        <w:rPr>
          <w:rFonts w:ascii="Calibri" w:hAnsi="Calibri" w:cs="Calibri"/>
        </w:rPr>
        <w:t>-adipocyte sample within the 50</w:t>
      </w:r>
      <w:r w:rsidR="00994C36" w:rsidRPr="003D277C">
        <w:rPr>
          <w:rFonts w:ascii="Calibri" w:hAnsi="Calibri" w:cs="Calibri"/>
        </w:rPr>
        <w:t xml:space="preserve"> </w:t>
      </w:r>
      <w:r w:rsidRPr="003D277C">
        <w:rPr>
          <w:rFonts w:ascii="Calibri" w:hAnsi="Calibri" w:cs="Calibri"/>
        </w:rPr>
        <w:t>mL conical tube</w:t>
      </w:r>
      <w:r w:rsidR="007D229E" w:rsidRPr="003D277C">
        <w:rPr>
          <w:rFonts w:ascii="Calibri" w:hAnsi="Calibri" w:cs="Calibri"/>
        </w:rPr>
        <w:t>,</w:t>
      </w:r>
      <w:r w:rsidR="00002477" w:rsidRPr="003D277C">
        <w:rPr>
          <w:rFonts w:ascii="Calibri" w:hAnsi="Calibri" w:cs="Calibri"/>
        </w:rPr>
        <w:t xml:space="preserve"> </w:t>
      </w:r>
      <w:r w:rsidR="00552E97" w:rsidRPr="003D277C">
        <w:rPr>
          <w:rFonts w:ascii="Calibri" w:hAnsi="Calibri" w:cs="Calibri"/>
        </w:rPr>
        <w:t xml:space="preserve">while holding the tube </w:t>
      </w:r>
      <w:r w:rsidR="007D229E" w:rsidRPr="003D277C">
        <w:rPr>
          <w:rFonts w:ascii="Calibri" w:hAnsi="Calibri" w:cs="Calibri"/>
        </w:rPr>
        <w:t>on</w:t>
      </w:r>
      <w:r w:rsidR="00002477" w:rsidRPr="003D277C">
        <w:rPr>
          <w:rFonts w:ascii="Calibri" w:hAnsi="Calibri" w:cs="Calibri"/>
        </w:rPr>
        <w:t xml:space="preserve"> ice</w:t>
      </w:r>
      <w:r w:rsidR="00552E97" w:rsidRPr="003D277C">
        <w:rPr>
          <w:rFonts w:ascii="Calibri" w:hAnsi="Calibri" w:cs="Calibri"/>
        </w:rPr>
        <w:t>, inserting the scissors into the conical tube to mince the tissue</w:t>
      </w:r>
      <w:r w:rsidR="00CE1479" w:rsidRPr="003D277C">
        <w:rPr>
          <w:rFonts w:ascii="Calibri" w:hAnsi="Calibri" w:cs="Calibri"/>
        </w:rPr>
        <w:t xml:space="preserve">. </w:t>
      </w:r>
    </w:p>
    <w:p w14:paraId="5729AB51" w14:textId="77777777" w:rsidR="00332C83" w:rsidRPr="003D277C" w:rsidRDefault="00332C83" w:rsidP="003D277C">
      <w:pPr>
        <w:rPr>
          <w:rFonts w:ascii="Calibri" w:hAnsi="Calibri" w:cs="Calibri"/>
        </w:rPr>
      </w:pPr>
    </w:p>
    <w:p w14:paraId="12700AE8" w14:textId="4216C3DB" w:rsidR="00CA73AF" w:rsidRPr="003D277C" w:rsidRDefault="007D229E" w:rsidP="003D277C">
      <w:pPr>
        <w:numPr>
          <w:ilvl w:val="3"/>
          <w:numId w:val="28"/>
        </w:numPr>
        <w:rPr>
          <w:rFonts w:ascii="Calibri" w:hAnsi="Calibri" w:cs="Calibri"/>
        </w:rPr>
      </w:pPr>
      <w:r w:rsidRPr="003D277C">
        <w:rPr>
          <w:rFonts w:ascii="Calibri" w:hAnsi="Calibri" w:cs="Calibri"/>
        </w:rPr>
        <w:t>C</w:t>
      </w:r>
      <w:r w:rsidR="0002299A" w:rsidRPr="003D277C">
        <w:rPr>
          <w:rFonts w:ascii="Calibri" w:hAnsi="Calibri" w:cs="Calibri"/>
        </w:rPr>
        <w:t xml:space="preserve">ompletely freeze and thaw </w:t>
      </w:r>
      <w:r w:rsidR="002121AA" w:rsidRPr="003D277C">
        <w:rPr>
          <w:rFonts w:ascii="Calibri" w:hAnsi="Calibri" w:cs="Calibri"/>
        </w:rPr>
        <w:t xml:space="preserve">the </w:t>
      </w:r>
      <w:r w:rsidR="0002299A" w:rsidRPr="003D277C">
        <w:rPr>
          <w:rFonts w:ascii="Calibri" w:hAnsi="Calibri" w:cs="Calibri"/>
        </w:rPr>
        <w:t xml:space="preserve">conical tubes </w:t>
      </w:r>
      <w:r w:rsidR="000C00F5" w:rsidRPr="003D277C">
        <w:rPr>
          <w:rFonts w:ascii="Calibri" w:hAnsi="Calibri" w:cs="Calibri"/>
        </w:rPr>
        <w:t>from -80</w:t>
      </w:r>
      <w:r w:rsidR="00AB1325" w:rsidRPr="003D277C">
        <w:rPr>
          <w:rFonts w:ascii="Calibri" w:hAnsi="Calibri" w:cs="Calibri"/>
        </w:rPr>
        <w:t xml:space="preserve"> °C</w:t>
      </w:r>
      <w:r w:rsidR="000C00F5" w:rsidRPr="003D277C">
        <w:rPr>
          <w:rFonts w:ascii="Calibri" w:hAnsi="Calibri" w:cs="Calibri"/>
        </w:rPr>
        <w:t xml:space="preserve"> to 37</w:t>
      </w:r>
      <w:r w:rsidR="00AB1325" w:rsidRPr="003D277C">
        <w:rPr>
          <w:rFonts w:ascii="Calibri" w:hAnsi="Calibri" w:cs="Calibri"/>
        </w:rPr>
        <w:t xml:space="preserve"> °C</w:t>
      </w:r>
      <w:r w:rsidR="000C00F5" w:rsidRPr="003D277C">
        <w:rPr>
          <w:rFonts w:ascii="Calibri" w:hAnsi="Calibri" w:cs="Calibri"/>
        </w:rPr>
        <w:t xml:space="preserve"> </w:t>
      </w:r>
      <w:r w:rsidR="005D3D6C">
        <w:rPr>
          <w:rFonts w:ascii="Calibri" w:hAnsi="Calibri" w:cs="Calibri"/>
        </w:rPr>
        <w:t>3x</w:t>
      </w:r>
      <w:r w:rsidRPr="003D277C">
        <w:rPr>
          <w:rFonts w:ascii="Calibri" w:hAnsi="Calibri" w:cs="Calibri"/>
        </w:rPr>
        <w:t>.</w:t>
      </w:r>
    </w:p>
    <w:p w14:paraId="33098FB5" w14:textId="77777777" w:rsidR="00332C83" w:rsidRPr="003D277C" w:rsidRDefault="00332C83" w:rsidP="003D277C">
      <w:pPr>
        <w:rPr>
          <w:rFonts w:ascii="Calibri" w:hAnsi="Calibri" w:cs="Calibri"/>
        </w:rPr>
      </w:pPr>
    </w:p>
    <w:p w14:paraId="6F5F1A94" w14:textId="4E34CA76" w:rsidR="00BF0767" w:rsidRPr="003D277C" w:rsidRDefault="0002299A" w:rsidP="003D277C">
      <w:pPr>
        <w:numPr>
          <w:ilvl w:val="3"/>
          <w:numId w:val="28"/>
        </w:numPr>
        <w:rPr>
          <w:rFonts w:ascii="Calibri" w:hAnsi="Calibri" w:cs="Calibri"/>
        </w:rPr>
      </w:pPr>
      <w:r w:rsidRPr="003D277C">
        <w:rPr>
          <w:rFonts w:ascii="Calibri" w:hAnsi="Calibri" w:cs="Calibri"/>
        </w:rPr>
        <w:t xml:space="preserve">Centrifuge conical tubes </w:t>
      </w:r>
      <w:r w:rsidR="00D80A7F">
        <w:rPr>
          <w:rFonts w:ascii="Calibri" w:hAnsi="Calibri" w:cs="Calibri"/>
        </w:rPr>
        <w:t xml:space="preserve">at </w:t>
      </w:r>
      <w:r w:rsidR="00FB0205" w:rsidRPr="003D277C">
        <w:rPr>
          <w:rFonts w:ascii="Calibri" w:hAnsi="Calibri" w:cs="Calibri"/>
        </w:rPr>
        <w:t xml:space="preserve">500 </w:t>
      </w:r>
      <w:r w:rsidR="00AC3B32" w:rsidRPr="003D277C">
        <w:rPr>
          <w:rFonts w:ascii="Calibri" w:hAnsi="Calibri" w:cs="Calibri"/>
        </w:rPr>
        <w:t xml:space="preserve">x </w:t>
      </w:r>
      <w:r w:rsidR="00AC3B32" w:rsidRPr="003D277C">
        <w:rPr>
          <w:rFonts w:ascii="Calibri" w:hAnsi="Calibri" w:cs="Calibri"/>
          <w:i/>
          <w:iCs/>
        </w:rPr>
        <w:t>g</w:t>
      </w:r>
      <w:r w:rsidR="00D80A7F">
        <w:rPr>
          <w:rFonts w:ascii="Calibri" w:hAnsi="Calibri" w:cs="Calibri"/>
        </w:rPr>
        <w:t xml:space="preserve"> and </w:t>
      </w:r>
      <w:r w:rsidR="00D80A7F" w:rsidRPr="00C021CD">
        <w:rPr>
          <w:rFonts w:ascii="Calibri" w:hAnsi="Calibri" w:cs="Calibri"/>
        </w:rPr>
        <w:t>4 °C</w:t>
      </w:r>
      <w:r w:rsidR="00D80A7F">
        <w:rPr>
          <w:rFonts w:ascii="Calibri" w:hAnsi="Calibri" w:cs="Calibri"/>
        </w:rPr>
        <w:t xml:space="preserve"> for </w:t>
      </w:r>
      <w:r w:rsidR="00FB0205" w:rsidRPr="003D277C">
        <w:rPr>
          <w:rFonts w:ascii="Calibri" w:hAnsi="Calibri" w:cs="Calibri"/>
        </w:rPr>
        <w:t>10 min</w:t>
      </w:r>
      <w:r w:rsidR="007D229E" w:rsidRPr="003D277C">
        <w:rPr>
          <w:rFonts w:ascii="Calibri" w:hAnsi="Calibri" w:cs="Calibri"/>
        </w:rPr>
        <w:t>.</w:t>
      </w:r>
    </w:p>
    <w:p w14:paraId="72AC765A" w14:textId="77777777" w:rsidR="00332C83" w:rsidRPr="003D277C" w:rsidRDefault="00332C83" w:rsidP="003D277C">
      <w:pPr>
        <w:rPr>
          <w:rFonts w:ascii="Calibri" w:hAnsi="Calibri" w:cs="Calibri"/>
        </w:rPr>
      </w:pPr>
    </w:p>
    <w:p w14:paraId="2E8B97BA" w14:textId="0E0C9713" w:rsidR="00562013" w:rsidRPr="003D277C" w:rsidRDefault="0002299A" w:rsidP="003D277C">
      <w:pPr>
        <w:numPr>
          <w:ilvl w:val="3"/>
          <w:numId w:val="28"/>
        </w:numPr>
        <w:rPr>
          <w:rFonts w:ascii="Calibri" w:hAnsi="Calibri" w:cs="Calibri"/>
        </w:rPr>
      </w:pPr>
      <w:r w:rsidRPr="003D277C">
        <w:rPr>
          <w:rFonts w:ascii="Calibri" w:hAnsi="Calibri" w:cs="Calibri"/>
        </w:rPr>
        <w:t xml:space="preserve">Carefully remove </w:t>
      </w:r>
      <w:r w:rsidR="008A3821" w:rsidRPr="003D277C">
        <w:rPr>
          <w:rFonts w:ascii="Calibri" w:hAnsi="Calibri" w:cs="Calibri"/>
        </w:rPr>
        <w:t xml:space="preserve">the </w:t>
      </w:r>
      <w:r w:rsidRPr="003D277C">
        <w:rPr>
          <w:rFonts w:ascii="Calibri" w:hAnsi="Calibri" w:cs="Calibri"/>
        </w:rPr>
        <w:t xml:space="preserve">supernatant </w:t>
      </w:r>
      <w:r w:rsidR="008A3821" w:rsidRPr="003D277C">
        <w:rPr>
          <w:rFonts w:ascii="Calibri" w:hAnsi="Calibri" w:cs="Calibri"/>
        </w:rPr>
        <w:t xml:space="preserve">with a pipette </w:t>
      </w:r>
      <w:r w:rsidRPr="003D277C">
        <w:rPr>
          <w:rFonts w:ascii="Calibri" w:hAnsi="Calibri" w:cs="Calibri"/>
        </w:rPr>
        <w:t xml:space="preserve">and use for RNA extraction </w:t>
      </w:r>
      <w:r w:rsidR="007D229E" w:rsidRPr="003D277C">
        <w:rPr>
          <w:rFonts w:ascii="Calibri" w:hAnsi="Calibri" w:cs="Calibri"/>
        </w:rPr>
        <w:t>with</w:t>
      </w:r>
      <w:r w:rsidRPr="003D277C">
        <w:rPr>
          <w:rFonts w:ascii="Calibri" w:hAnsi="Calibri" w:cs="Calibri"/>
        </w:rPr>
        <w:t xml:space="preserve"> </w:t>
      </w:r>
      <w:r w:rsidR="00045749" w:rsidRPr="003D277C">
        <w:rPr>
          <w:rFonts w:ascii="Calibri" w:hAnsi="Calibri" w:cs="Calibri"/>
        </w:rPr>
        <w:t xml:space="preserve">a </w:t>
      </w:r>
      <w:r w:rsidR="0077795B" w:rsidRPr="003D277C">
        <w:rPr>
          <w:rFonts w:ascii="Calibri" w:hAnsi="Calibri" w:cs="Calibri"/>
        </w:rPr>
        <w:t xml:space="preserve">Fibrous Tissue </w:t>
      </w:r>
      <w:r w:rsidR="00045749" w:rsidRPr="003D277C">
        <w:rPr>
          <w:rFonts w:ascii="Calibri" w:hAnsi="Calibri" w:cs="Calibri"/>
        </w:rPr>
        <w:t xml:space="preserve">RNA extraction </w:t>
      </w:r>
      <w:r w:rsidR="0077795B" w:rsidRPr="003D277C">
        <w:rPr>
          <w:rFonts w:ascii="Calibri" w:hAnsi="Calibri" w:cs="Calibri"/>
        </w:rPr>
        <w:t>Kit</w:t>
      </w:r>
      <w:r w:rsidR="00AB1325" w:rsidRPr="003D277C">
        <w:rPr>
          <w:rFonts w:ascii="Calibri" w:hAnsi="Calibri" w:cs="Calibri"/>
        </w:rPr>
        <w:t xml:space="preserve"> (</w:t>
      </w:r>
      <w:r w:rsidR="00AB1325" w:rsidRPr="003D277C">
        <w:rPr>
          <w:rFonts w:ascii="Calibri" w:hAnsi="Calibri" w:cs="Calibri"/>
          <w:b/>
          <w:bCs/>
        </w:rPr>
        <w:t>Table of Materials</w:t>
      </w:r>
      <w:r w:rsidR="00AB1325" w:rsidRPr="003D277C">
        <w:rPr>
          <w:rFonts w:ascii="Calibri" w:hAnsi="Calibri" w:cs="Calibri"/>
        </w:rPr>
        <w:t>)</w:t>
      </w:r>
      <w:r w:rsidR="0077795B" w:rsidRPr="003D277C">
        <w:rPr>
          <w:rFonts w:ascii="Calibri" w:hAnsi="Calibri" w:cs="Calibri"/>
        </w:rPr>
        <w:t>.</w:t>
      </w:r>
    </w:p>
    <w:p w14:paraId="3C488D11" w14:textId="77777777" w:rsidR="00BF0767" w:rsidRPr="003D277C" w:rsidRDefault="00BF0767">
      <w:pPr>
        <w:rPr>
          <w:rFonts w:ascii="Calibri" w:hAnsi="Calibri" w:cs="Calibri"/>
        </w:rPr>
      </w:pPr>
    </w:p>
    <w:p w14:paraId="46589E7E" w14:textId="77777777" w:rsidR="007D5C77" w:rsidRPr="003D277C" w:rsidRDefault="007D5C77" w:rsidP="003D277C">
      <w:pPr>
        <w:numPr>
          <w:ilvl w:val="1"/>
          <w:numId w:val="28"/>
        </w:numPr>
        <w:rPr>
          <w:rFonts w:ascii="Calibri" w:hAnsi="Calibri" w:cs="Calibri"/>
        </w:rPr>
      </w:pPr>
      <w:r w:rsidRPr="003D277C">
        <w:rPr>
          <w:rFonts w:ascii="Calibri" w:hAnsi="Calibri" w:cs="Calibri"/>
        </w:rPr>
        <w:t>Glucose uptake assay</w:t>
      </w:r>
      <w:r w:rsidR="007E2C93" w:rsidRPr="003D277C">
        <w:rPr>
          <w:rFonts w:ascii="Calibri" w:hAnsi="Calibri" w:cs="Calibri"/>
        </w:rPr>
        <w:t xml:space="preserve"> </w:t>
      </w:r>
    </w:p>
    <w:p w14:paraId="0C172F02" w14:textId="77777777" w:rsidR="00332C83" w:rsidRPr="003D277C" w:rsidRDefault="00332C83" w:rsidP="003D277C">
      <w:pPr>
        <w:rPr>
          <w:rFonts w:ascii="Calibri" w:hAnsi="Calibri" w:cs="Calibri"/>
        </w:rPr>
      </w:pPr>
    </w:p>
    <w:p w14:paraId="50C50F08" w14:textId="157A9A79" w:rsidR="00562013" w:rsidRPr="003D277C" w:rsidRDefault="00CB6221" w:rsidP="003D277C">
      <w:pPr>
        <w:numPr>
          <w:ilvl w:val="2"/>
          <w:numId w:val="28"/>
        </w:numPr>
        <w:rPr>
          <w:rFonts w:ascii="Calibri" w:hAnsi="Calibri" w:cs="Calibri"/>
        </w:rPr>
      </w:pPr>
      <w:r w:rsidRPr="003D277C">
        <w:rPr>
          <w:rFonts w:ascii="Calibri" w:hAnsi="Calibri" w:cs="Calibri"/>
        </w:rPr>
        <w:t xml:space="preserve">Differentiate </w:t>
      </w:r>
      <w:r w:rsidR="006C273F" w:rsidRPr="003D277C">
        <w:rPr>
          <w:rFonts w:ascii="Calibri" w:hAnsi="Calibri" w:cs="Calibri"/>
        </w:rPr>
        <w:t>6</w:t>
      </w:r>
      <w:r w:rsidR="0025358D" w:rsidRPr="003D277C">
        <w:rPr>
          <w:rFonts w:ascii="Calibri" w:hAnsi="Calibri" w:cs="Calibri"/>
        </w:rPr>
        <w:t xml:space="preserve"> </w:t>
      </w:r>
      <w:r w:rsidR="006C273F" w:rsidRPr="003D277C">
        <w:rPr>
          <w:rFonts w:ascii="Calibri" w:hAnsi="Calibri" w:cs="Calibri"/>
        </w:rPr>
        <w:t>x</w:t>
      </w:r>
      <w:r w:rsidR="0025358D" w:rsidRPr="003D277C">
        <w:rPr>
          <w:rFonts w:ascii="Calibri" w:hAnsi="Calibri" w:cs="Calibri"/>
        </w:rPr>
        <w:t xml:space="preserve"> </w:t>
      </w:r>
      <w:r w:rsidR="006C273F" w:rsidRPr="003D277C">
        <w:rPr>
          <w:rFonts w:ascii="Calibri" w:hAnsi="Calibri" w:cs="Calibri"/>
        </w:rPr>
        <w:t>10</w:t>
      </w:r>
      <w:r w:rsidR="006C273F" w:rsidRPr="003D277C">
        <w:rPr>
          <w:rFonts w:ascii="Calibri" w:hAnsi="Calibri" w:cs="Calibri"/>
          <w:vertAlign w:val="superscript"/>
        </w:rPr>
        <w:t>4</w:t>
      </w:r>
      <w:r w:rsidR="00AC5F4D" w:rsidRPr="003D277C">
        <w:rPr>
          <w:rFonts w:ascii="Calibri" w:hAnsi="Calibri" w:cs="Calibri"/>
        </w:rPr>
        <w:t xml:space="preserve"> preadipocytes in 1</w:t>
      </w:r>
      <w:r w:rsidRPr="003D277C">
        <w:rPr>
          <w:rFonts w:ascii="Calibri" w:hAnsi="Calibri" w:cs="Calibri"/>
        </w:rPr>
        <w:t>00 mg ECM fragments in 0.5</w:t>
      </w:r>
      <w:r w:rsidR="00994C36" w:rsidRPr="003D277C">
        <w:rPr>
          <w:rFonts w:ascii="Calibri" w:hAnsi="Calibri" w:cs="Calibri"/>
        </w:rPr>
        <w:t xml:space="preserve"> </w:t>
      </w:r>
      <w:r w:rsidR="0025358D" w:rsidRPr="003D277C">
        <w:rPr>
          <w:rFonts w:ascii="Calibri" w:hAnsi="Calibri" w:cs="Calibri"/>
        </w:rPr>
        <w:t xml:space="preserve">mL </w:t>
      </w:r>
      <w:r w:rsidR="00D80A7F">
        <w:rPr>
          <w:rFonts w:ascii="Calibri" w:hAnsi="Calibri" w:cs="Calibri"/>
        </w:rPr>
        <w:t xml:space="preserve">of </w:t>
      </w:r>
      <w:r w:rsidR="0025358D" w:rsidRPr="003D277C">
        <w:rPr>
          <w:rFonts w:ascii="Calibri" w:hAnsi="Calibri" w:cs="Calibri"/>
        </w:rPr>
        <w:t>differentiation medium in 24-</w:t>
      </w:r>
      <w:r w:rsidRPr="003D277C">
        <w:rPr>
          <w:rFonts w:ascii="Calibri" w:hAnsi="Calibri" w:cs="Calibri"/>
        </w:rPr>
        <w:t>well plates</w:t>
      </w:r>
      <w:r w:rsidR="00B34D7C" w:rsidRPr="003D277C">
        <w:rPr>
          <w:rFonts w:ascii="Calibri" w:hAnsi="Calibri" w:cs="Calibri"/>
        </w:rPr>
        <w:t xml:space="preserve"> as described above (section 5).</w:t>
      </w:r>
    </w:p>
    <w:p w14:paraId="0C1FC038" w14:textId="77777777" w:rsidR="00332C83" w:rsidRPr="003D277C" w:rsidRDefault="00332C83" w:rsidP="003D277C">
      <w:pPr>
        <w:rPr>
          <w:rFonts w:ascii="Calibri" w:hAnsi="Calibri" w:cs="Calibri"/>
        </w:rPr>
      </w:pPr>
    </w:p>
    <w:p w14:paraId="32DE75C8" w14:textId="6A444A38" w:rsidR="00562013" w:rsidRPr="003D277C" w:rsidRDefault="00CB6221" w:rsidP="003D277C">
      <w:pPr>
        <w:numPr>
          <w:ilvl w:val="2"/>
          <w:numId w:val="28"/>
        </w:numPr>
        <w:rPr>
          <w:rFonts w:ascii="Calibri" w:hAnsi="Calibri" w:cs="Calibri"/>
        </w:rPr>
      </w:pPr>
      <w:r w:rsidRPr="003D277C">
        <w:rPr>
          <w:rFonts w:ascii="Calibri" w:hAnsi="Calibri" w:cs="Calibri"/>
        </w:rPr>
        <w:t>After 14 days of differentiation, remove</w:t>
      </w:r>
      <w:r w:rsidR="00D80A7F">
        <w:rPr>
          <w:rFonts w:ascii="Calibri" w:hAnsi="Calibri" w:cs="Calibri"/>
        </w:rPr>
        <w:t xml:space="preserve"> the</w:t>
      </w:r>
      <w:r w:rsidRPr="003D277C">
        <w:rPr>
          <w:rFonts w:ascii="Calibri" w:hAnsi="Calibri" w:cs="Calibri"/>
        </w:rPr>
        <w:t xml:space="preserve"> medium and wash ECM-adipocytes once with </w:t>
      </w:r>
      <w:r w:rsidR="00D80A7F" w:rsidRPr="003D277C">
        <w:rPr>
          <w:rFonts w:ascii="Calibri" w:hAnsi="Calibri" w:cs="Calibri"/>
        </w:rPr>
        <w:t>1</w:t>
      </w:r>
      <w:r w:rsidR="00D80A7F">
        <w:rPr>
          <w:rFonts w:ascii="Calibri" w:hAnsi="Calibri" w:cs="Calibri"/>
        </w:rPr>
        <w:t>x</w:t>
      </w:r>
      <w:r w:rsidR="00D80A7F" w:rsidRPr="003D277C">
        <w:rPr>
          <w:rFonts w:ascii="Calibri" w:hAnsi="Calibri" w:cs="Calibri"/>
        </w:rPr>
        <w:t xml:space="preserve"> </w:t>
      </w:r>
      <w:r w:rsidRPr="003D277C">
        <w:rPr>
          <w:rFonts w:ascii="Calibri" w:hAnsi="Calibri" w:cs="Calibri"/>
        </w:rPr>
        <w:t>PBS</w:t>
      </w:r>
      <w:r w:rsidR="008D19E8" w:rsidRPr="003D277C">
        <w:rPr>
          <w:rFonts w:ascii="Calibri" w:hAnsi="Calibri" w:cs="Calibri"/>
        </w:rPr>
        <w:t xml:space="preserve">. </w:t>
      </w:r>
      <w:r w:rsidR="00A61488" w:rsidRPr="003D277C">
        <w:rPr>
          <w:rFonts w:ascii="Calibri" w:hAnsi="Calibri" w:cs="Calibri"/>
        </w:rPr>
        <w:t>A</w:t>
      </w:r>
      <w:r w:rsidRPr="003D277C">
        <w:rPr>
          <w:rFonts w:ascii="Calibri" w:hAnsi="Calibri" w:cs="Calibri"/>
        </w:rPr>
        <w:t>dd 0.5</w:t>
      </w:r>
      <w:r w:rsidR="00994C36" w:rsidRPr="003D277C">
        <w:rPr>
          <w:rFonts w:ascii="Calibri" w:hAnsi="Calibri" w:cs="Calibri"/>
        </w:rPr>
        <w:t xml:space="preserve"> </w:t>
      </w:r>
      <w:r w:rsidRPr="003D277C">
        <w:rPr>
          <w:rFonts w:ascii="Calibri" w:hAnsi="Calibri" w:cs="Calibri"/>
        </w:rPr>
        <w:t xml:space="preserve">mL/well </w:t>
      </w:r>
      <w:r w:rsidR="00661405" w:rsidRPr="003D277C">
        <w:rPr>
          <w:rFonts w:ascii="Calibri" w:hAnsi="Calibri" w:cs="Calibri"/>
        </w:rPr>
        <w:t>S</w:t>
      </w:r>
      <w:r w:rsidRPr="003D277C">
        <w:rPr>
          <w:rFonts w:ascii="Calibri" w:hAnsi="Calibri" w:cs="Calibri"/>
        </w:rPr>
        <w:t xml:space="preserve">erum </w:t>
      </w:r>
      <w:r w:rsidR="00661405" w:rsidRPr="003D277C">
        <w:rPr>
          <w:rFonts w:ascii="Calibri" w:hAnsi="Calibri" w:cs="Calibri"/>
        </w:rPr>
        <w:t>S</w:t>
      </w:r>
      <w:r w:rsidRPr="003D277C">
        <w:rPr>
          <w:rFonts w:ascii="Calibri" w:hAnsi="Calibri" w:cs="Calibri"/>
        </w:rPr>
        <w:t xml:space="preserve">tarvation </w:t>
      </w:r>
      <w:r w:rsidR="00661405" w:rsidRPr="003D277C">
        <w:rPr>
          <w:rFonts w:ascii="Calibri" w:hAnsi="Calibri" w:cs="Calibri"/>
        </w:rPr>
        <w:t>M</w:t>
      </w:r>
      <w:r w:rsidRPr="003D277C">
        <w:rPr>
          <w:rFonts w:ascii="Calibri" w:hAnsi="Calibri" w:cs="Calibri"/>
        </w:rPr>
        <w:t xml:space="preserve">edium and </w:t>
      </w:r>
      <w:r w:rsidR="00986DAF" w:rsidRPr="003D277C">
        <w:rPr>
          <w:rFonts w:ascii="Calibri" w:hAnsi="Calibri" w:cs="Calibri"/>
        </w:rPr>
        <w:t>culture</w:t>
      </w:r>
      <w:r w:rsidRPr="003D277C">
        <w:rPr>
          <w:rFonts w:ascii="Calibri" w:hAnsi="Calibri" w:cs="Calibri"/>
        </w:rPr>
        <w:t xml:space="preserve"> </w:t>
      </w:r>
      <w:r w:rsidR="00D80A7F">
        <w:rPr>
          <w:rFonts w:ascii="Calibri" w:hAnsi="Calibri" w:cs="Calibri"/>
        </w:rPr>
        <w:t xml:space="preserve">at </w:t>
      </w:r>
      <w:r w:rsidRPr="003D277C">
        <w:rPr>
          <w:rFonts w:ascii="Calibri" w:hAnsi="Calibri" w:cs="Calibri"/>
        </w:rPr>
        <w:t>37</w:t>
      </w:r>
      <w:r w:rsidR="00AB1325" w:rsidRPr="003D277C">
        <w:rPr>
          <w:rFonts w:ascii="Calibri" w:hAnsi="Calibri" w:cs="Calibri"/>
        </w:rPr>
        <w:t xml:space="preserve"> °C</w:t>
      </w:r>
      <w:r w:rsidR="00D80A7F">
        <w:rPr>
          <w:rFonts w:ascii="Calibri" w:hAnsi="Calibri" w:cs="Calibri"/>
        </w:rPr>
        <w:t xml:space="preserve"> and </w:t>
      </w:r>
      <w:r w:rsidR="00986DAF" w:rsidRPr="003D277C">
        <w:rPr>
          <w:rFonts w:ascii="Calibri" w:hAnsi="Calibri" w:cs="Calibri"/>
        </w:rPr>
        <w:t>5%</w:t>
      </w:r>
      <w:r w:rsidR="00994C36" w:rsidRPr="003D277C">
        <w:rPr>
          <w:rFonts w:ascii="Calibri" w:hAnsi="Calibri" w:cs="Calibri"/>
        </w:rPr>
        <w:t xml:space="preserve"> </w:t>
      </w:r>
      <w:r w:rsidR="00986DAF" w:rsidRPr="003D277C">
        <w:rPr>
          <w:rFonts w:ascii="Calibri" w:hAnsi="Calibri" w:cs="Calibri"/>
        </w:rPr>
        <w:t>CO</w:t>
      </w:r>
      <w:r w:rsidR="00986DAF" w:rsidRPr="003D277C">
        <w:rPr>
          <w:rFonts w:ascii="Calibri" w:hAnsi="Calibri" w:cs="Calibri"/>
          <w:vertAlign w:val="subscript"/>
        </w:rPr>
        <w:t>2</w:t>
      </w:r>
      <w:r w:rsidR="00D80A7F">
        <w:rPr>
          <w:rFonts w:ascii="Calibri" w:hAnsi="Calibri" w:cs="Calibri"/>
        </w:rPr>
        <w:t xml:space="preserve"> for </w:t>
      </w:r>
      <w:r w:rsidRPr="003D277C">
        <w:rPr>
          <w:rFonts w:ascii="Calibri" w:hAnsi="Calibri" w:cs="Calibri"/>
        </w:rPr>
        <w:t xml:space="preserve">12 </w:t>
      </w:r>
      <w:r w:rsidR="00994C36" w:rsidRPr="003D277C">
        <w:rPr>
          <w:rFonts w:ascii="Calibri" w:hAnsi="Calibri" w:cs="Calibri"/>
        </w:rPr>
        <w:t>h</w:t>
      </w:r>
      <w:r w:rsidRPr="003D277C">
        <w:rPr>
          <w:rFonts w:ascii="Calibri" w:hAnsi="Calibri" w:cs="Calibri"/>
        </w:rPr>
        <w:t>.</w:t>
      </w:r>
    </w:p>
    <w:p w14:paraId="22A7E59C" w14:textId="77777777" w:rsidR="00332C83" w:rsidRPr="003D277C" w:rsidRDefault="00332C83" w:rsidP="003D277C">
      <w:pPr>
        <w:rPr>
          <w:rFonts w:ascii="Calibri" w:hAnsi="Calibri" w:cs="Calibri"/>
        </w:rPr>
      </w:pPr>
    </w:p>
    <w:p w14:paraId="1B594543" w14:textId="238529BA" w:rsidR="00562013" w:rsidRPr="003D277C" w:rsidRDefault="00CB6221" w:rsidP="003D277C">
      <w:pPr>
        <w:numPr>
          <w:ilvl w:val="2"/>
          <w:numId w:val="28"/>
        </w:numPr>
        <w:rPr>
          <w:rFonts w:ascii="Calibri" w:hAnsi="Calibri" w:cs="Calibri"/>
        </w:rPr>
      </w:pPr>
      <w:r w:rsidRPr="003D277C">
        <w:rPr>
          <w:rFonts w:ascii="Calibri" w:hAnsi="Calibri" w:cs="Calibri"/>
        </w:rPr>
        <w:t>Remove medium</w:t>
      </w:r>
      <w:r w:rsidR="00071BF2" w:rsidRPr="003D277C">
        <w:rPr>
          <w:rFonts w:ascii="Calibri" w:hAnsi="Calibri" w:cs="Calibri"/>
        </w:rPr>
        <w:t xml:space="preserve"> and </w:t>
      </w:r>
      <w:r w:rsidRPr="003D277C">
        <w:rPr>
          <w:rFonts w:ascii="Calibri" w:hAnsi="Calibri" w:cs="Calibri"/>
        </w:rPr>
        <w:t xml:space="preserve">wash cells twice with </w:t>
      </w:r>
      <w:r w:rsidR="00D80A7F" w:rsidRPr="003D277C">
        <w:rPr>
          <w:rFonts w:ascii="Calibri" w:hAnsi="Calibri" w:cs="Calibri"/>
        </w:rPr>
        <w:t>1</w:t>
      </w:r>
      <w:r w:rsidR="00D80A7F">
        <w:rPr>
          <w:rFonts w:ascii="Calibri" w:hAnsi="Calibri" w:cs="Calibri"/>
        </w:rPr>
        <w:t>x</w:t>
      </w:r>
      <w:r w:rsidR="00D80A7F" w:rsidRPr="003D277C">
        <w:rPr>
          <w:rFonts w:ascii="Calibri" w:hAnsi="Calibri" w:cs="Calibri"/>
        </w:rPr>
        <w:t xml:space="preserve"> </w:t>
      </w:r>
      <w:r w:rsidRPr="003D277C">
        <w:rPr>
          <w:rFonts w:ascii="Calibri" w:hAnsi="Calibri" w:cs="Calibri"/>
        </w:rPr>
        <w:t>PBS</w:t>
      </w:r>
      <w:r w:rsidR="00071BF2" w:rsidRPr="003D277C">
        <w:rPr>
          <w:rFonts w:ascii="Calibri" w:hAnsi="Calibri" w:cs="Calibri"/>
        </w:rPr>
        <w:t>. A</w:t>
      </w:r>
      <w:r w:rsidRPr="003D277C">
        <w:rPr>
          <w:rFonts w:ascii="Calibri" w:hAnsi="Calibri" w:cs="Calibri"/>
        </w:rPr>
        <w:t>dd 0.5</w:t>
      </w:r>
      <w:r w:rsidR="00994C36" w:rsidRPr="003D277C">
        <w:rPr>
          <w:rFonts w:ascii="Calibri" w:hAnsi="Calibri" w:cs="Calibri"/>
        </w:rPr>
        <w:t xml:space="preserve"> </w:t>
      </w:r>
      <w:r w:rsidR="00AA48B2" w:rsidRPr="003D277C">
        <w:rPr>
          <w:rFonts w:ascii="Calibri" w:hAnsi="Calibri" w:cs="Calibri"/>
        </w:rPr>
        <w:t>mL/well 2</w:t>
      </w:r>
      <w:r w:rsidRPr="003D277C">
        <w:rPr>
          <w:rFonts w:ascii="Calibri" w:hAnsi="Calibri" w:cs="Calibri"/>
        </w:rPr>
        <w:t xml:space="preserve">% BSA in PBS and </w:t>
      </w:r>
      <w:r w:rsidR="00986DAF" w:rsidRPr="003D277C">
        <w:rPr>
          <w:rFonts w:ascii="Calibri" w:hAnsi="Calibri" w:cs="Calibri"/>
        </w:rPr>
        <w:t xml:space="preserve">culture </w:t>
      </w:r>
      <w:r w:rsidR="00D80A7F">
        <w:rPr>
          <w:rFonts w:ascii="Calibri" w:hAnsi="Calibri" w:cs="Calibri"/>
        </w:rPr>
        <w:t xml:space="preserve">at </w:t>
      </w:r>
      <w:r w:rsidR="00D80A7F" w:rsidRPr="00956C25">
        <w:rPr>
          <w:rFonts w:ascii="Calibri" w:hAnsi="Calibri" w:cs="Calibri"/>
        </w:rPr>
        <w:t>37 °C</w:t>
      </w:r>
      <w:r w:rsidR="00D80A7F">
        <w:rPr>
          <w:rFonts w:ascii="Calibri" w:hAnsi="Calibri" w:cs="Calibri"/>
        </w:rPr>
        <w:t xml:space="preserve"> and </w:t>
      </w:r>
      <w:r w:rsidR="00D80A7F" w:rsidRPr="00956C25">
        <w:rPr>
          <w:rFonts w:ascii="Calibri" w:hAnsi="Calibri" w:cs="Calibri"/>
        </w:rPr>
        <w:t>5% CO</w:t>
      </w:r>
      <w:r w:rsidR="00D80A7F" w:rsidRPr="00956C25">
        <w:rPr>
          <w:rFonts w:ascii="Calibri" w:hAnsi="Calibri" w:cs="Calibri"/>
          <w:vertAlign w:val="subscript"/>
        </w:rPr>
        <w:t>2</w:t>
      </w:r>
      <w:r w:rsidR="00D80A7F">
        <w:rPr>
          <w:rFonts w:ascii="Calibri" w:hAnsi="Calibri" w:cs="Calibri"/>
        </w:rPr>
        <w:t xml:space="preserve"> for </w:t>
      </w:r>
      <w:r w:rsidR="000701C4" w:rsidRPr="003D277C">
        <w:rPr>
          <w:rFonts w:ascii="Calibri" w:hAnsi="Calibri" w:cs="Calibri"/>
        </w:rPr>
        <w:t>2 h</w:t>
      </w:r>
      <w:r w:rsidRPr="003D277C">
        <w:rPr>
          <w:rFonts w:ascii="Calibri" w:hAnsi="Calibri" w:cs="Calibri"/>
        </w:rPr>
        <w:t>.</w:t>
      </w:r>
    </w:p>
    <w:p w14:paraId="04B59F84" w14:textId="77777777" w:rsidR="00332C83" w:rsidRPr="003D277C" w:rsidRDefault="00332C83" w:rsidP="003D277C">
      <w:pPr>
        <w:rPr>
          <w:rFonts w:ascii="Calibri" w:hAnsi="Calibri" w:cs="Calibri"/>
        </w:rPr>
      </w:pPr>
    </w:p>
    <w:p w14:paraId="4AC2D961" w14:textId="635A75B0" w:rsidR="00562013" w:rsidRPr="003D277C" w:rsidRDefault="00CB6221" w:rsidP="003D277C">
      <w:pPr>
        <w:numPr>
          <w:ilvl w:val="2"/>
          <w:numId w:val="28"/>
        </w:numPr>
        <w:rPr>
          <w:rFonts w:ascii="Calibri" w:hAnsi="Calibri" w:cs="Calibri"/>
        </w:rPr>
      </w:pPr>
      <w:r w:rsidRPr="003D277C">
        <w:rPr>
          <w:rFonts w:ascii="Calibri" w:hAnsi="Calibri" w:cs="Calibri"/>
        </w:rPr>
        <w:lastRenderedPageBreak/>
        <w:t xml:space="preserve">Wash cells once with </w:t>
      </w:r>
      <w:r w:rsidR="00D80A7F" w:rsidRPr="003D277C">
        <w:rPr>
          <w:rFonts w:ascii="Calibri" w:hAnsi="Calibri" w:cs="Calibri"/>
        </w:rPr>
        <w:t>1</w:t>
      </w:r>
      <w:r w:rsidR="00D80A7F">
        <w:rPr>
          <w:rFonts w:ascii="Calibri" w:hAnsi="Calibri" w:cs="Calibri"/>
        </w:rPr>
        <w:t>x</w:t>
      </w:r>
      <w:r w:rsidR="00D80A7F" w:rsidRPr="003D277C">
        <w:rPr>
          <w:rFonts w:ascii="Calibri" w:hAnsi="Calibri" w:cs="Calibri"/>
        </w:rPr>
        <w:t xml:space="preserve"> </w:t>
      </w:r>
      <w:r w:rsidRPr="003D277C">
        <w:rPr>
          <w:rFonts w:ascii="Calibri" w:hAnsi="Calibri" w:cs="Calibri"/>
        </w:rPr>
        <w:t>PBS, add 0.5</w:t>
      </w:r>
      <w:r w:rsidR="00994C36" w:rsidRPr="003D277C">
        <w:rPr>
          <w:rFonts w:ascii="Calibri" w:hAnsi="Calibri" w:cs="Calibri"/>
        </w:rPr>
        <w:t xml:space="preserve"> </w:t>
      </w:r>
      <w:r w:rsidRPr="003D277C">
        <w:rPr>
          <w:rFonts w:ascii="Calibri" w:hAnsi="Calibri" w:cs="Calibri"/>
        </w:rPr>
        <w:t xml:space="preserve">mL/well </w:t>
      </w:r>
      <w:r w:rsidR="00D80A7F" w:rsidRPr="003D277C">
        <w:rPr>
          <w:rFonts w:ascii="Calibri" w:hAnsi="Calibri" w:cs="Calibri"/>
        </w:rPr>
        <w:t>1</w:t>
      </w:r>
      <w:r w:rsidR="00D80A7F">
        <w:rPr>
          <w:rFonts w:ascii="Calibri" w:hAnsi="Calibri" w:cs="Calibri"/>
        </w:rPr>
        <w:t>x</w:t>
      </w:r>
      <w:r w:rsidR="00D80A7F" w:rsidRPr="003D277C">
        <w:rPr>
          <w:rFonts w:ascii="Calibri" w:hAnsi="Calibri" w:cs="Calibri"/>
        </w:rPr>
        <w:t xml:space="preserve"> </w:t>
      </w:r>
      <w:r w:rsidRPr="003D277C">
        <w:rPr>
          <w:rFonts w:ascii="Calibri" w:hAnsi="Calibri" w:cs="Calibri"/>
        </w:rPr>
        <w:t>PBS with or wi</w:t>
      </w:r>
      <w:r w:rsidR="00D30421" w:rsidRPr="003D277C">
        <w:rPr>
          <w:rFonts w:ascii="Calibri" w:hAnsi="Calibri" w:cs="Calibri"/>
        </w:rPr>
        <w:t>thout 2</w:t>
      </w:r>
      <w:r w:rsidR="00FC1B61" w:rsidRPr="003D277C">
        <w:rPr>
          <w:rFonts w:ascii="Calibri" w:hAnsi="Calibri" w:cs="Calibri"/>
        </w:rPr>
        <w:t>00</w:t>
      </w:r>
      <w:r w:rsidR="00994C36" w:rsidRPr="003D277C">
        <w:rPr>
          <w:rFonts w:ascii="Calibri" w:hAnsi="Calibri" w:cs="Calibri"/>
        </w:rPr>
        <w:t xml:space="preserve"> </w:t>
      </w:r>
      <w:r w:rsidR="00FC1B61" w:rsidRPr="003D277C">
        <w:rPr>
          <w:rFonts w:ascii="Calibri" w:hAnsi="Calibri" w:cs="Calibri"/>
        </w:rPr>
        <w:t>nM insulin</w:t>
      </w:r>
      <w:r w:rsidRPr="003D277C">
        <w:rPr>
          <w:rFonts w:ascii="Calibri" w:hAnsi="Calibri" w:cs="Calibri"/>
        </w:rPr>
        <w:t>, and incubate at 37</w:t>
      </w:r>
      <w:r w:rsidR="00AB1325" w:rsidRPr="003D277C">
        <w:rPr>
          <w:rFonts w:ascii="Calibri" w:hAnsi="Calibri" w:cs="Calibri"/>
        </w:rPr>
        <w:t xml:space="preserve"> °C</w:t>
      </w:r>
      <w:r w:rsidR="00D80A7F">
        <w:rPr>
          <w:rFonts w:ascii="Calibri" w:hAnsi="Calibri" w:cs="Calibri"/>
        </w:rPr>
        <w:t xml:space="preserve"> for </w:t>
      </w:r>
      <w:r w:rsidRPr="003D277C">
        <w:rPr>
          <w:rFonts w:ascii="Calibri" w:hAnsi="Calibri" w:cs="Calibri"/>
        </w:rPr>
        <w:t xml:space="preserve">40 </w:t>
      </w:r>
      <w:r w:rsidR="00F075DD" w:rsidRPr="003D277C">
        <w:rPr>
          <w:rFonts w:ascii="Calibri" w:hAnsi="Calibri" w:cs="Calibri"/>
        </w:rPr>
        <w:t>min</w:t>
      </w:r>
      <w:r w:rsidRPr="003D277C">
        <w:rPr>
          <w:rFonts w:ascii="Calibri" w:hAnsi="Calibri" w:cs="Calibri"/>
        </w:rPr>
        <w:t>.</w:t>
      </w:r>
      <w:r w:rsidR="00AB1325" w:rsidRPr="003D277C">
        <w:rPr>
          <w:rFonts w:ascii="Calibri" w:hAnsi="Calibri" w:cs="Calibri"/>
        </w:rPr>
        <w:t xml:space="preserve"> </w:t>
      </w:r>
    </w:p>
    <w:p w14:paraId="0D183B88" w14:textId="77777777" w:rsidR="00332C83" w:rsidRPr="003D277C" w:rsidRDefault="00332C83" w:rsidP="003D277C">
      <w:pPr>
        <w:rPr>
          <w:rFonts w:ascii="Calibri" w:hAnsi="Calibri" w:cs="Calibri"/>
        </w:rPr>
      </w:pPr>
    </w:p>
    <w:p w14:paraId="301A475D" w14:textId="0B87A30D" w:rsidR="00562013" w:rsidRPr="003D277C" w:rsidRDefault="00CB6221" w:rsidP="003D277C">
      <w:pPr>
        <w:numPr>
          <w:ilvl w:val="2"/>
          <w:numId w:val="28"/>
        </w:numPr>
        <w:rPr>
          <w:rFonts w:ascii="Calibri" w:hAnsi="Calibri" w:cs="Calibri"/>
        </w:rPr>
      </w:pPr>
      <w:r w:rsidRPr="003D277C">
        <w:rPr>
          <w:rFonts w:ascii="Calibri" w:hAnsi="Calibri" w:cs="Calibri"/>
        </w:rPr>
        <w:t xml:space="preserve">Aspirate </w:t>
      </w:r>
      <w:r w:rsidR="00D80A7F" w:rsidRPr="003D277C">
        <w:rPr>
          <w:rFonts w:ascii="Calibri" w:hAnsi="Calibri" w:cs="Calibri"/>
        </w:rPr>
        <w:t>1</w:t>
      </w:r>
      <w:r w:rsidR="00D80A7F">
        <w:rPr>
          <w:rFonts w:ascii="Calibri" w:hAnsi="Calibri" w:cs="Calibri"/>
        </w:rPr>
        <w:t>x</w:t>
      </w:r>
      <w:r w:rsidR="00D80A7F" w:rsidRPr="003D277C">
        <w:rPr>
          <w:rFonts w:ascii="Calibri" w:hAnsi="Calibri" w:cs="Calibri"/>
        </w:rPr>
        <w:t xml:space="preserve"> </w:t>
      </w:r>
      <w:r w:rsidR="00D30421" w:rsidRPr="003D277C">
        <w:rPr>
          <w:rFonts w:ascii="Calibri" w:hAnsi="Calibri" w:cs="Calibri"/>
        </w:rPr>
        <w:t>PBS, add 0.5</w:t>
      </w:r>
      <w:r w:rsidR="0025358D" w:rsidRPr="003D277C">
        <w:rPr>
          <w:rFonts w:ascii="Calibri" w:hAnsi="Calibri" w:cs="Calibri"/>
        </w:rPr>
        <w:t xml:space="preserve"> </w:t>
      </w:r>
      <w:r w:rsidR="00D30421" w:rsidRPr="003D277C">
        <w:rPr>
          <w:rFonts w:ascii="Calibri" w:hAnsi="Calibri" w:cs="Calibri"/>
        </w:rPr>
        <w:t xml:space="preserve">mL/well 1X PBS with </w:t>
      </w:r>
      <w:r w:rsidRPr="003D277C">
        <w:rPr>
          <w:rFonts w:ascii="Calibri" w:hAnsi="Calibri" w:cs="Calibri"/>
        </w:rPr>
        <w:t>0.1</w:t>
      </w:r>
      <w:r w:rsidR="0025358D" w:rsidRPr="003D277C">
        <w:rPr>
          <w:rFonts w:ascii="Calibri" w:hAnsi="Calibri" w:cs="Calibri"/>
        </w:rPr>
        <w:t xml:space="preserve"> </w:t>
      </w:r>
      <w:r w:rsidRPr="003D277C">
        <w:rPr>
          <w:rFonts w:ascii="Calibri" w:hAnsi="Calibri" w:cs="Calibri"/>
        </w:rPr>
        <w:t>mM 2-deoxy</w:t>
      </w:r>
      <w:r w:rsidR="001E7387" w:rsidRPr="003D277C">
        <w:rPr>
          <w:rFonts w:ascii="Calibri" w:hAnsi="Calibri" w:cs="Calibri"/>
        </w:rPr>
        <w:t>-D-</w:t>
      </w:r>
      <w:r w:rsidRPr="003D277C">
        <w:rPr>
          <w:rFonts w:ascii="Calibri" w:hAnsi="Calibri" w:cs="Calibri"/>
        </w:rPr>
        <w:t>glucose, 2</w:t>
      </w:r>
      <w:r w:rsidR="0025358D" w:rsidRPr="003D277C">
        <w:rPr>
          <w:rFonts w:ascii="Calibri" w:hAnsi="Calibri" w:cs="Calibri"/>
        </w:rPr>
        <w:t xml:space="preserve"> </w:t>
      </w:r>
      <w:r w:rsidR="00AC3B32" w:rsidRPr="003D277C">
        <w:rPr>
          <w:rFonts w:ascii="Calibri" w:hAnsi="Calibri" w:cs="Calibri"/>
        </w:rPr>
        <w:t>µ</w:t>
      </w:r>
      <w:r w:rsidRPr="003D277C">
        <w:rPr>
          <w:rFonts w:ascii="Calibri" w:hAnsi="Calibri" w:cs="Calibri"/>
        </w:rPr>
        <w:t>Ci</w:t>
      </w:r>
      <w:r w:rsidR="0024510C">
        <w:rPr>
          <w:rFonts w:ascii="Calibri" w:hAnsi="Calibri" w:cs="Calibri"/>
        </w:rPr>
        <w:t>/mL</w:t>
      </w:r>
      <w:r w:rsidRPr="003D277C">
        <w:rPr>
          <w:rFonts w:ascii="Calibri" w:hAnsi="Calibri" w:cs="Calibri"/>
        </w:rPr>
        <w:t xml:space="preserve"> deoxy-D-glucose, 2- [1,2- </w:t>
      </w:r>
      <w:r w:rsidRPr="003D277C">
        <w:rPr>
          <w:rFonts w:ascii="Calibri" w:hAnsi="Calibri" w:cs="Calibri"/>
          <w:vertAlign w:val="superscript"/>
        </w:rPr>
        <w:t>3</w:t>
      </w:r>
      <w:r w:rsidRPr="003D277C">
        <w:rPr>
          <w:rFonts w:ascii="Calibri" w:hAnsi="Calibri" w:cs="Calibri"/>
        </w:rPr>
        <w:t>H(N)], with or wi</w:t>
      </w:r>
      <w:r w:rsidR="002D06E7" w:rsidRPr="003D277C">
        <w:rPr>
          <w:rFonts w:ascii="Calibri" w:hAnsi="Calibri" w:cs="Calibri"/>
        </w:rPr>
        <w:t>thout 200</w:t>
      </w:r>
      <w:r w:rsidR="0025358D" w:rsidRPr="003D277C">
        <w:rPr>
          <w:rFonts w:ascii="Calibri" w:hAnsi="Calibri" w:cs="Calibri"/>
        </w:rPr>
        <w:t xml:space="preserve"> </w:t>
      </w:r>
      <w:r w:rsidR="002D06E7" w:rsidRPr="003D277C">
        <w:rPr>
          <w:rFonts w:ascii="Calibri" w:hAnsi="Calibri" w:cs="Calibri"/>
        </w:rPr>
        <w:t>nM insulin</w:t>
      </w:r>
      <w:r w:rsidRPr="003D277C">
        <w:rPr>
          <w:rFonts w:ascii="Calibri" w:hAnsi="Calibri" w:cs="Calibri"/>
        </w:rPr>
        <w:t>, and incubate at 37</w:t>
      </w:r>
      <w:r w:rsidR="00AB1325" w:rsidRPr="003D277C">
        <w:rPr>
          <w:rFonts w:ascii="Calibri" w:hAnsi="Calibri" w:cs="Calibri"/>
        </w:rPr>
        <w:t xml:space="preserve"> °C</w:t>
      </w:r>
      <w:r w:rsidR="00D80A7F">
        <w:rPr>
          <w:rFonts w:ascii="Calibri" w:hAnsi="Calibri" w:cs="Calibri"/>
        </w:rPr>
        <w:t xml:space="preserve"> and</w:t>
      </w:r>
      <w:r w:rsidR="00D80A7F" w:rsidRPr="003D277C">
        <w:rPr>
          <w:rFonts w:ascii="Calibri" w:hAnsi="Calibri" w:cs="Calibri"/>
        </w:rPr>
        <w:t xml:space="preserve"> </w:t>
      </w:r>
      <w:r w:rsidR="002D06E7" w:rsidRPr="003D277C">
        <w:rPr>
          <w:rFonts w:ascii="Calibri" w:hAnsi="Calibri" w:cs="Calibri"/>
        </w:rPr>
        <w:t>5% CO</w:t>
      </w:r>
      <w:r w:rsidR="002D06E7" w:rsidRPr="003D277C">
        <w:rPr>
          <w:rFonts w:ascii="Calibri" w:hAnsi="Calibri" w:cs="Calibri"/>
          <w:vertAlign w:val="subscript"/>
        </w:rPr>
        <w:t>2</w:t>
      </w:r>
      <w:r w:rsidR="00D80A7F">
        <w:rPr>
          <w:rFonts w:ascii="Calibri" w:hAnsi="Calibri" w:cs="Calibri"/>
        </w:rPr>
        <w:t xml:space="preserve"> for</w:t>
      </w:r>
      <w:r w:rsidR="00D80A7F" w:rsidRPr="003D277C">
        <w:rPr>
          <w:rFonts w:ascii="Calibri" w:hAnsi="Calibri" w:cs="Calibri"/>
        </w:rPr>
        <w:t xml:space="preserve"> </w:t>
      </w:r>
      <w:r w:rsidRPr="003D277C">
        <w:rPr>
          <w:rFonts w:ascii="Calibri" w:hAnsi="Calibri" w:cs="Calibri"/>
        </w:rPr>
        <w:t xml:space="preserve">40 </w:t>
      </w:r>
      <w:r w:rsidR="00F075DD" w:rsidRPr="003D277C">
        <w:rPr>
          <w:rFonts w:ascii="Calibri" w:hAnsi="Calibri" w:cs="Calibri"/>
        </w:rPr>
        <w:t>min</w:t>
      </w:r>
      <w:r w:rsidRPr="003D277C">
        <w:rPr>
          <w:rFonts w:ascii="Calibri" w:hAnsi="Calibri" w:cs="Calibri"/>
        </w:rPr>
        <w:t xml:space="preserve">. </w:t>
      </w:r>
      <w:r w:rsidR="009D33FC" w:rsidRPr="003D277C">
        <w:rPr>
          <w:rFonts w:ascii="Calibri" w:hAnsi="Calibri" w:cs="Calibri"/>
        </w:rPr>
        <w:t>Use standard precautions for handling and disposal of all radioactive reagents and waste, as mandated by local institutional regulatory statu</w:t>
      </w:r>
      <w:r w:rsidR="0061735F" w:rsidRPr="003D277C">
        <w:rPr>
          <w:rFonts w:ascii="Calibri" w:hAnsi="Calibri" w:cs="Calibri"/>
        </w:rPr>
        <w:t>t</w:t>
      </w:r>
      <w:r w:rsidR="009D33FC" w:rsidRPr="003D277C">
        <w:rPr>
          <w:rFonts w:ascii="Calibri" w:hAnsi="Calibri" w:cs="Calibri"/>
        </w:rPr>
        <w:t>es.</w:t>
      </w:r>
    </w:p>
    <w:p w14:paraId="435A3D19" w14:textId="77777777" w:rsidR="00332C83" w:rsidRPr="003D277C" w:rsidRDefault="00332C83" w:rsidP="003D277C">
      <w:pPr>
        <w:rPr>
          <w:rFonts w:ascii="Calibri" w:hAnsi="Calibri" w:cs="Calibri"/>
        </w:rPr>
      </w:pPr>
    </w:p>
    <w:p w14:paraId="7B308E8D" w14:textId="3AD5A37F" w:rsidR="00562013" w:rsidRPr="003D277C" w:rsidRDefault="00CB6221" w:rsidP="003D277C">
      <w:pPr>
        <w:numPr>
          <w:ilvl w:val="2"/>
          <w:numId w:val="28"/>
        </w:numPr>
        <w:rPr>
          <w:rFonts w:ascii="Calibri" w:hAnsi="Calibri" w:cs="Calibri"/>
        </w:rPr>
      </w:pPr>
      <w:r w:rsidRPr="003D277C">
        <w:rPr>
          <w:rFonts w:ascii="Calibri" w:hAnsi="Calibri" w:cs="Calibri"/>
        </w:rPr>
        <w:t>Remove medium</w:t>
      </w:r>
      <w:r w:rsidR="002121AA" w:rsidRPr="003D277C">
        <w:rPr>
          <w:rFonts w:ascii="Calibri" w:hAnsi="Calibri" w:cs="Calibri"/>
        </w:rPr>
        <w:t xml:space="preserve"> with a pipette</w:t>
      </w:r>
      <w:r w:rsidRPr="003D277C">
        <w:rPr>
          <w:rFonts w:ascii="Calibri" w:hAnsi="Calibri" w:cs="Calibri"/>
        </w:rPr>
        <w:t xml:space="preserve"> and wash cells </w:t>
      </w:r>
      <w:r w:rsidR="005D3D6C">
        <w:rPr>
          <w:rFonts w:ascii="Calibri" w:hAnsi="Calibri" w:cs="Calibri"/>
        </w:rPr>
        <w:t>3x</w:t>
      </w:r>
      <w:r w:rsidRPr="003D277C">
        <w:rPr>
          <w:rFonts w:ascii="Calibri" w:hAnsi="Calibri" w:cs="Calibri"/>
        </w:rPr>
        <w:t xml:space="preserve"> with </w:t>
      </w:r>
      <w:r w:rsidR="00D80A7F" w:rsidRPr="003D277C">
        <w:rPr>
          <w:rFonts w:ascii="Calibri" w:hAnsi="Calibri" w:cs="Calibri"/>
        </w:rPr>
        <w:t>1</w:t>
      </w:r>
      <w:r w:rsidR="00D80A7F">
        <w:rPr>
          <w:rFonts w:ascii="Calibri" w:hAnsi="Calibri" w:cs="Calibri"/>
        </w:rPr>
        <w:t>x</w:t>
      </w:r>
      <w:r w:rsidR="00D80A7F" w:rsidRPr="003D277C">
        <w:rPr>
          <w:rFonts w:ascii="Calibri" w:hAnsi="Calibri" w:cs="Calibri"/>
        </w:rPr>
        <w:t xml:space="preserve"> </w:t>
      </w:r>
      <w:r w:rsidRPr="003D277C">
        <w:rPr>
          <w:rFonts w:ascii="Calibri" w:hAnsi="Calibri" w:cs="Calibri"/>
        </w:rPr>
        <w:t>PBS</w:t>
      </w:r>
      <w:r w:rsidR="00D80A7F">
        <w:rPr>
          <w:rFonts w:ascii="Calibri" w:hAnsi="Calibri" w:cs="Calibri"/>
        </w:rPr>
        <w:t>. A</w:t>
      </w:r>
      <w:r w:rsidRPr="003D277C">
        <w:rPr>
          <w:rFonts w:ascii="Calibri" w:hAnsi="Calibri" w:cs="Calibri"/>
        </w:rPr>
        <w:t>dd 420</w:t>
      </w:r>
      <w:r w:rsidR="0025358D" w:rsidRPr="003D277C">
        <w:rPr>
          <w:rFonts w:ascii="Calibri" w:hAnsi="Calibri" w:cs="Calibri"/>
        </w:rPr>
        <w:t xml:space="preserve"> </w:t>
      </w:r>
      <w:r w:rsidR="00AC3B32" w:rsidRPr="003D277C">
        <w:rPr>
          <w:rFonts w:ascii="Calibri" w:hAnsi="Calibri" w:cs="Calibri"/>
        </w:rPr>
        <w:t>µ</w:t>
      </w:r>
      <w:r w:rsidRPr="003D277C">
        <w:rPr>
          <w:rFonts w:ascii="Calibri" w:hAnsi="Calibri" w:cs="Calibri"/>
        </w:rPr>
        <w:t xml:space="preserve">L </w:t>
      </w:r>
      <w:r w:rsidR="00D80A7F">
        <w:rPr>
          <w:rFonts w:ascii="Calibri" w:hAnsi="Calibri" w:cs="Calibri"/>
        </w:rPr>
        <w:t xml:space="preserve">of </w:t>
      </w:r>
      <w:r w:rsidRPr="003D277C">
        <w:rPr>
          <w:rFonts w:ascii="Calibri" w:hAnsi="Calibri" w:cs="Calibri"/>
        </w:rPr>
        <w:t>1% SDS solution</w:t>
      </w:r>
      <w:r w:rsidR="002D06E7" w:rsidRPr="003D277C">
        <w:rPr>
          <w:rFonts w:ascii="Calibri" w:hAnsi="Calibri" w:cs="Calibri"/>
        </w:rPr>
        <w:t xml:space="preserve"> </w:t>
      </w:r>
      <w:r w:rsidR="00D30421" w:rsidRPr="003D277C">
        <w:rPr>
          <w:rFonts w:ascii="Calibri" w:hAnsi="Calibri" w:cs="Calibri"/>
        </w:rPr>
        <w:t>in DI/</w:t>
      </w:r>
      <w:proofErr w:type="gramStart"/>
      <w:r w:rsidR="00D30421" w:rsidRPr="003D277C">
        <w:rPr>
          <w:rFonts w:ascii="Calibri" w:hAnsi="Calibri" w:cs="Calibri"/>
        </w:rPr>
        <w:t>H</w:t>
      </w:r>
      <w:r w:rsidR="00D30421" w:rsidRPr="003D277C">
        <w:rPr>
          <w:rFonts w:ascii="Calibri" w:hAnsi="Calibri" w:cs="Calibri"/>
          <w:vertAlign w:val="subscript"/>
        </w:rPr>
        <w:t>2</w:t>
      </w:r>
      <w:r w:rsidR="00D30421" w:rsidRPr="003D277C">
        <w:rPr>
          <w:rFonts w:ascii="Calibri" w:hAnsi="Calibri" w:cs="Calibri"/>
        </w:rPr>
        <w:t>O</w:t>
      </w:r>
      <w:r w:rsidRPr="003D277C">
        <w:rPr>
          <w:rFonts w:ascii="Calibri" w:hAnsi="Calibri" w:cs="Calibri"/>
        </w:rPr>
        <w:t xml:space="preserve">, </w:t>
      </w:r>
      <w:r w:rsidR="00D80A7F">
        <w:rPr>
          <w:rFonts w:ascii="Calibri" w:hAnsi="Calibri" w:cs="Calibri"/>
        </w:rPr>
        <w:t>and</w:t>
      </w:r>
      <w:proofErr w:type="gramEnd"/>
      <w:r w:rsidR="00D80A7F">
        <w:rPr>
          <w:rFonts w:ascii="Calibri" w:hAnsi="Calibri" w:cs="Calibri"/>
        </w:rPr>
        <w:t xml:space="preserve"> </w:t>
      </w:r>
      <w:r w:rsidRPr="003D277C">
        <w:rPr>
          <w:rFonts w:ascii="Calibri" w:hAnsi="Calibri" w:cs="Calibri"/>
        </w:rPr>
        <w:t>lyse cells with vigorous pipetting</w:t>
      </w:r>
      <w:r w:rsidR="00D80A7F">
        <w:rPr>
          <w:rFonts w:ascii="Calibri" w:hAnsi="Calibri" w:cs="Calibri"/>
        </w:rPr>
        <w:t>. I</w:t>
      </w:r>
      <w:r w:rsidRPr="003D277C">
        <w:rPr>
          <w:rFonts w:ascii="Calibri" w:hAnsi="Calibri" w:cs="Calibri"/>
        </w:rPr>
        <w:t>ncubate 25</w:t>
      </w:r>
      <w:r w:rsidR="00AB1325" w:rsidRPr="003D277C">
        <w:rPr>
          <w:rFonts w:ascii="Calibri" w:hAnsi="Calibri" w:cs="Calibri"/>
        </w:rPr>
        <w:t xml:space="preserve"> °C</w:t>
      </w:r>
      <w:r w:rsidR="00D80A7F">
        <w:rPr>
          <w:rFonts w:ascii="Calibri" w:hAnsi="Calibri" w:cs="Calibri"/>
        </w:rPr>
        <w:t xml:space="preserve"> for</w:t>
      </w:r>
      <w:r w:rsidR="00D80A7F" w:rsidRPr="003D277C">
        <w:rPr>
          <w:rFonts w:ascii="Calibri" w:hAnsi="Calibri" w:cs="Calibri"/>
        </w:rPr>
        <w:t xml:space="preserve"> </w:t>
      </w:r>
      <w:r w:rsidRPr="003D277C">
        <w:rPr>
          <w:rFonts w:ascii="Calibri" w:hAnsi="Calibri" w:cs="Calibri"/>
        </w:rPr>
        <w:t xml:space="preserve">10 </w:t>
      </w:r>
      <w:r w:rsidR="00F075DD" w:rsidRPr="003D277C">
        <w:rPr>
          <w:rFonts w:ascii="Calibri" w:hAnsi="Calibri" w:cs="Calibri"/>
        </w:rPr>
        <w:t>min</w:t>
      </w:r>
      <w:r w:rsidRPr="003D277C">
        <w:rPr>
          <w:rFonts w:ascii="Calibri" w:hAnsi="Calibri" w:cs="Calibri"/>
        </w:rPr>
        <w:t>.</w:t>
      </w:r>
    </w:p>
    <w:p w14:paraId="10E28BCB" w14:textId="77777777" w:rsidR="00332C83" w:rsidRPr="003D277C" w:rsidRDefault="00332C83" w:rsidP="003D277C">
      <w:pPr>
        <w:rPr>
          <w:rFonts w:ascii="Calibri" w:hAnsi="Calibri" w:cs="Calibri"/>
        </w:rPr>
      </w:pPr>
    </w:p>
    <w:p w14:paraId="10D9BA47" w14:textId="312FE762" w:rsidR="00CB6221" w:rsidRPr="003D277C" w:rsidRDefault="00CB6221" w:rsidP="003D277C">
      <w:pPr>
        <w:numPr>
          <w:ilvl w:val="2"/>
          <w:numId w:val="28"/>
        </w:numPr>
        <w:rPr>
          <w:rFonts w:ascii="Calibri" w:hAnsi="Calibri" w:cs="Calibri"/>
        </w:rPr>
      </w:pPr>
      <w:r w:rsidRPr="003D277C">
        <w:rPr>
          <w:rFonts w:ascii="Calibri" w:hAnsi="Calibri" w:cs="Calibri"/>
        </w:rPr>
        <w:t xml:space="preserve">Collect </w:t>
      </w:r>
      <w:r w:rsidR="006C273F" w:rsidRPr="003D277C">
        <w:rPr>
          <w:rFonts w:ascii="Calibri" w:hAnsi="Calibri" w:cs="Calibri"/>
        </w:rPr>
        <w:t>5</w:t>
      </w:r>
      <w:r w:rsidR="0025358D" w:rsidRPr="003D277C">
        <w:rPr>
          <w:rFonts w:ascii="Calibri" w:hAnsi="Calibri" w:cs="Calibri"/>
        </w:rPr>
        <w:t xml:space="preserve"> </w:t>
      </w:r>
      <w:r w:rsidR="00AC3B32" w:rsidRPr="003D277C">
        <w:rPr>
          <w:rFonts w:ascii="Calibri" w:hAnsi="Calibri" w:cs="Calibri"/>
        </w:rPr>
        <w:t>µ</w:t>
      </w:r>
      <w:r w:rsidRPr="003D277C">
        <w:rPr>
          <w:rFonts w:ascii="Calibri" w:hAnsi="Calibri" w:cs="Calibri"/>
        </w:rPr>
        <w:t>L from each well for Br</w:t>
      </w:r>
      <w:r w:rsidR="00AC5F2C" w:rsidRPr="003D277C">
        <w:rPr>
          <w:rFonts w:ascii="Calibri" w:hAnsi="Calibri" w:cs="Calibri"/>
        </w:rPr>
        <w:t>adford protein assay. Transfer 4</w:t>
      </w:r>
      <w:r w:rsidRPr="003D277C">
        <w:rPr>
          <w:rFonts w:ascii="Calibri" w:hAnsi="Calibri" w:cs="Calibri"/>
        </w:rPr>
        <w:t>00</w:t>
      </w:r>
      <w:r w:rsidR="0025358D" w:rsidRPr="003D277C">
        <w:rPr>
          <w:rFonts w:ascii="Calibri" w:hAnsi="Calibri" w:cs="Calibri"/>
        </w:rPr>
        <w:t xml:space="preserve"> </w:t>
      </w:r>
      <w:r w:rsidR="00AC3B32" w:rsidRPr="003D277C">
        <w:rPr>
          <w:rFonts w:ascii="Calibri" w:hAnsi="Calibri" w:cs="Calibri"/>
        </w:rPr>
        <w:t>µ</w:t>
      </w:r>
      <w:r w:rsidRPr="003D277C">
        <w:rPr>
          <w:rFonts w:ascii="Calibri" w:hAnsi="Calibri" w:cs="Calibri"/>
        </w:rPr>
        <w:t xml:space="preserve">L of </w:t>
      </w:r>
      <w:r w:rsidR="00986DAF" w:rsidRPr="003D277C">
        <w:rPr>
          <w:rFonts w:ascii="Calibri" w:hAnsi="Calibri" w:cs="Calibri"/>
        </w:rPr>
        <w:t>remaining</w:t>
      </w:r>
      <w:r w:rsidRPr="003D277C">
        <w:rPr>
          <w:rFonts w:ascii="Calibri" w:hAnsi="Calibri" w:cs="Calibri"/>
        </w:rPr>
        <w:t xml:space="preserve"> cell lysate into 2</w:t>
      </w:r>
      <w:r w:rsidR="0025358D" w:rsidRPr="003D277C">
        <w:rPr>
          <w:rFonts w:ascii="Calibri" w:hAnsi="Calibri" w:cs="Calibri"/>
        </w:rPr>
        <w:t xml:space="preserve"> </w:t>
      </w:r>
      <w:r w:rsidRPr="003D277C">
        <w:rPr>
          <w:rFonts w:ascii="Calibri" w:hAnsi="Calibri" w:cs="Calibri"/>
        </w:rPr>
        <w:t xml:space="preserve">mL </w:t>
      </w:r>
      <w:r w:rsidR="00D80A7F">
        <w:rPr>
          <w:rFonts w:ascii="Calibri" w:hAnsi="Calibri" w:cs="Calibri"/>
        </w:rPr>
        <w:t xml:space="preserve">of </w:t>
      </w:r>
      <w:r w:rsidRPr="003D277C">
        <w:rPr>
          <w:rFonts w:ascii="Calibri" w:hAnsi="Calibri" w:cs="Calibri"/>
        </w:rPr>
        <w:t xml:space="preserve">scintillation </w:t>
      </w:r>
      <w:r w:rsidR="008D19E8" w:rsidRPr="003D277C">
        <w:rPr>
          <w:rFonts w:ascii="Calibri" w:hAnsi="Calibri" w:cs="Calibri"/>
        </w:rPr>
        <w:t xml:space="preserve">fluid in a scintillation vial. </w:t>
      </w:r>
      <w:r w:rsidRPr="003D277C">
        <w:rPr>
          <w:rFonts w:ascii="Calibri" w:hAnsi="Calibri" w:cs="Calibri"/>
        </w:rPr>
        <w:t>Count</w:t>
      </w:r>
      <w:r w:rsidR="00C436E8" w:rsidRPr="003D277C">
        <w:rPr>
          <w:rFonts w:ascii="Calibri" w:hAnsi="Calibri" w:cs="Calibri"/>
        </w:rPr>
        <w:t xml:space="preserve"> </w:t>
      </w:r>
      <w:r w:rsidR="00C436E8" w:rsidRPr="003D277C">
        <w:rPr>
          <w:rFonts w:ascii="Calibri" w:hAnsi="Calibri" w:cs="Calibri"/>
          <w:vertAlign w:val="superscript"/>
        </w:rPr>
        <w:t>3</w:t>
      </w:r>
      <w:r w:rsidR="00C436E8" w:rsidRPr="003D277C">
        <w:rPr>
          <w:rFonts w:ascii="Calibri" w:hAnsi="Calibri" w:cs="Calibri"/>
        </w:rPr>
        <w:t xml:space="preserve">H-2DG </w:t>
      </w:r>
      <w:r w:rsidRPr="003D277C">
        <w:rPr>
          <w:rFonts w:ascii="Calibri" w:hAnsi="Calibri" w:cs="Calibri"/>
        </w:rPr>
        <w:t>activity on scintillation counter.</w:t>
      </w:r>
      <w:r w:rsidR="00FC1B61" w:rsidRPr="003D277C">
        <w:rPr>
          <w:rFonts w:ascii="Calibri" w:hAnsi="Calibri" w:cs="Calibri"/>
        </w:rPr>
        <w:t xml:space="preserve"> Analyze data as counts per min</w:t>
      </w:r>
      <w:r w:rsidR="00057D7D" w:rsidRPr="003D277C">
        <w:rPr>
          <w:rFonts w:ascii="Calibri" w:hAnsi="Calibri" w:cs="Calibri"/>
        </w:rPr>
        <w:t>ute normalized to protein, mg</w:t>
      </w:r>
      <w:r w:rsidR="0024510C">
        <w:rPr>
          <w:rFonts w:ascii="Calibri" w:hAnsi="Calibri" w:cs="Calibri"/>
        </w:rPr>
        <w:t>/mL</w:t>
      </w:r>
      <w:r w:rsidR="00FC1B61" w:rsidRPr="003D277C">
        <w:rPr>
          <w:rFonts w:ascii="Calibri" w:hAnsi="Calibri" w:cs="Calibri"/>
        </w:rPr>
        <w:t>.</w:t>
      </w:r>
    </w:p>
    <w:p w14:paraId="0BCBDD6F" w14:textId="77777777" w:rsidR="00CB6221" w:rsidRPr="003D277C" w:rsidRDefault="00CB6221">
      <w:pPr>
        <w:rPr>
          <w:rFonts w:ascii="Calibri" w:hAnsi="Calibri" w:cs="Calibri"/>
        </w:rPr>
      </w:pPr>
    </w:p>
    <w:p w14:paraId="26FAA22C" w14:textId="77777777" w:rsidR="007D5C77" w:rsidRPr="003D277C" w:rsidRDefault="007D5C77" w:rsidP="003D277C">
      <w:pPr>
        <w:numPr>
          <w:ilvl w:val="1"/>
          <w:numId w:val="28"/>
        </w:numPr>
        <w:rPr>
          <w:rFonts w:ascii="Calibri" w:hAnsi="Calibri" w:cs="Calibri"/>
        </w:rPr>
      </w:pPr>
      <w:r w:rsidRPr="003D277C">
        <w:rPr>
          <w:rFonts w:ascii="Calibri" w:hAnsi="Calibri" w:cs="Calibri"/>
        </w:rPr>
        <w:t>Lipolysis assay</w:t>
      </w:r>
      <w:r w:rsidR="007E2C93" w:rsidRPr="003D277C">
        <w:rPr>
          <w:rFonts w:ascii="Calibri" w:hAnsi="Calibri" w:cs="Calibri"/>
        </w:rPr>
        <w:t xml:space="preserve"> </w:t>
      </w:r>
    </w:p>
    <w:p w14:paraId="0FBAA98F" w14:textId="77777777" w:rsidR="00332C83" w:rsidRPr="003D277C" w:rsidRDefault="00332C83" w:rsidP="003D277C">
      <w:pPr>
        <w:rPr>
          <w:rFonts w:ascii="Calibri" w:hAnsi="Calibri" w:cs="Calibri"/>
        </w:rPr>
      </w:pPr>
    </w:p>
    <w:p w14:paraId="782C4A52" w14:textId="07DF626C" w:rsidR="005E3616" w:rsidRPr="003D277C" w:rsidRDefault="005E3616" w:rsidP="003D277C">
      <w:pPr>
        <w:numPr>
          <w:ilvl w:val="2"/>
          <w:numId w:val="28"/>
        </w:numPr>
        <w:rPr>
          <w:rFonts w:ascii="Calibri" w:hAnsi="Calibri" w:cs="Calibri"/>
        </w:rPr>
      </w:pPr>
      <w:r w:rsidRPr="003D277C">
        <w:rPr>
          <w:rFonts w:ascii="Calibri" w:hAnsi="Calibri" w:cs="Calibri"/>
        </w:rPr>
        <w:t xml:space="preserve">Differentiate </w:t>
      </w:r>
      <w:r w:rsidR="006C273F" w:rsidRPr="003D277C">
        <w:rPr>
          <w:rFonts w:ascii="Calibri" w:hAnsi="Calibri" w:cs="Calibri"/>
        </w:rPr>
        <w:t>6</w:t>
      </w:r>
      <w:r w:rsidR="00994C36" w:rsidRPr="003D277C">
        <w:rPr>
          <w:rFonts w:ascii="Calibri" w:hAnsi="Calibri" w:cs="Calibri"/>
        </w:rPr>
        <w:t xml:space="preserve"> </w:t>
      </w:r>
      <w:r w:rsidR="006C273F" w:rsidRPr="003D277C">
        <w:rPr>
          <w:rFonts w:ascii="Calibri" w:hAnsi="Calibri" w:cs="Calibri"/>
        </w:rPr>
        <w:t>x</w:t>
      </w:r>
      <w:r w:rsidR="00994C36" w:rsidRPr="003D277C">
        <w:rPr>
          <w:rFonts w:ascii="Calibri" w:hAnsi="Calibri" w:cs="Calibri"/>
        </w:rPr>
        <w:t xml:space="preserve"> </w:t>
      </w:r>
      <w:r w:rsidR="006C273F" w:rsidRPr="003D277C">
        <w:rPr>
          <w:rFonts w:ascii="Calibri" w:hAnsi="Calibri" w:cs="Calibri"/>
        </w:rPr>
        <w:t>10</w:t>
      </w:r>
      <w:r w:rsidR="006C273F" w:rsidRPr="003D277C">
        <w:rPr>
          <w:rFonts w:ascii="Calibri" w:hAnsi="Calibri" w:cs="Calibri"/>
          <w:vertAlign w:val="superscript"/>
        </w:rPr>
        <w:t>4</w:t>
      </w:r>
      <w:r w:rsidR="006C273F" w:rsidRPr="003D277C">
        <w:rPr>
          <w:rFonts w:ascii="Calibri" w:hAnsi="Calibri" w:cs="Calibri"/>
        </w:rPr>
        <w:t xml:space="preserve"> </w:t>
      </w:r>
      <w:r w:rsidR="00AC5F4D" w:rsidRPr="003D277C">
        <w:rPr>
          <w:rFonts w:ascii="Calibri" w:hAnsi="Calibri" w:cs="Calibri"/>
        </w:rPr>
        <w:t>preadipocytes in 1</w:t>
      </w:r>
      <w:r w:rsidRPr="003D277C">
        <w:rPr>
          <w:rFonts w:ascii="Calibri" w:hAnsi="Calibri" w:cs="Calibri"/>
        </w:rPr>
        <w:t>00 mg ECM fragments in 0.5</w:t>
      </w:r>
      <w:r w:rsidR="00D80A7F">
        <w:rPr>
          <w:rFonts w:ascii="Calibri" w:hAnsi="Calibri" w:cs="Calibri"/>
        </w:rPr>
        <w:t xml:space="preserve"> </w:t>
      </w:r>
      <w:r w:rsidRPr="003D277C">
        <w:rPr>
          <w:rFonts w:ascii="Calibri" w:hAnsi="Calibri" w:cs="Calibri"/>
        </w:rPr>
        <w:t>mL</w:t>
      </w:r>
      <w:r w:rsidR="00D80A7F">
        <w:rPr>
          <w:rFonts w:ascii="Calibri" w:hAnsi="Calibri" w:cs="Calibri"/>
        </w:rPr>
        <w:t xml:space="preserve"> of</w:t>
      </w:r>
      <w:r w:rsidRPr="003D277C">
        <w:rPr>
          <w:rFonts w:ascii="Calibri" w:hAnsi="Calibri" w:cs="Calibri"/>
        </w:rPr>
        <w:t xml:space="preserve"> </w:t>
      </w:r>
      <w:r w:rsidR="00563C36" w:rsidRPr="003D277C">
        <w:rPr>
          <w:rFonts w:ascii="Calibri" w:hAnsi="Calibri" w:cs="Calibri"/>
        </w:rPr>
        <w:t xml:space="preserve">human </w:t>
      </w:r>
      <w:r w:rsidRPr="003D277C">
        <w:rPr>
          <w:rFonts w:ascii="Calibri" w:hAnsi="Calibri" w:cs="Calibri"/>
        </w:rPr>
        <w:t>differentiation medium in 24-well plates</w:t>
      </w:r>
      <w:r w:rsidR="00B34D7C" w:rsidRPr="003D277C">
        <w:rPr>
          <w:rFonts w:ascii="Calibri" w:hAnsi="Calibri" w:cs="Calibri"/>
        </w:rPr>
        <w:t xml:space="preserve"> as described above (section 5)</w:t>
      </w:r>
      <w:r w:rsidRPr="003D277C">
        <w:rPr>
          <w:rFonts w:ascii="Calibri" w:hAnsi="Calibri" w:cs="Calibri"/>
        </w:rPr>
        <w:t xml:space="preserve">. </w:t>
      </w:r>
    </w:p>
    <w:p w14:paraId="7ABE5927" w14:textId="77777777" w:rsidR="00332C83" w:rsidRPr="003D277C" w:rsidRDefault="00332C83" w:rsidP="003D277C">
      <w:pPr>
        <w:rPr>
          <w:rFonts w:ascii="Calibri" w:hAnsi="Calibri" w:cs="Calibri"/>
        </w:rPr>
      </w:pPr>
    </w:p>
    <w:p w14:paraId="380FE454" w14:textId="21BB5DCC" w:rsidR="00D80A7F" w:rsidRDefault="00563C36">
      <w:pPr>
        <w:numPr>
          <w:ilvl w:val="2"/>
          <w:numId w:val="28"/>
        </w:numPr>
        <w:rPr>
          <w:rFonts w:ascii="Calibri" w:hAnsi="Calibri" w:cs="Calibri"/>
        </w:rPr>
      </w:pPr>
      <w:r w:rsidRPr="003D277C">
        <w:rPr>
          <w:rFonts w:ascii="Calibri" w:hAnsi="Calibri" w:cs="Calibri"/>
        </w:rPr>
        <w:t>After 14 days of differentiation, r</w:t>
      </w:r>
      <w:r w:rsidR="005E3616" w:rsidRPr="003D277C">
        <w:rPr>
          <w:rFonts w:ascii="Calibri" w:hAnsi="Calibri" w:cs="Calibri"/>
        </w:rPr>
        <w:t xml:space="preserve">emove medium and wash cells twice with warm </w:t>
      </w:r>
      <w:r w:rsidR="00D80A7F" w:rsidRPr="003D277C">
        <w:rPr>
          <w:rFonts w:ascii="Calibri" w:hAnsi="Calibri" w:cs="Calibri"/>
        </w:rPr>
        <w:t>1</w:t>
      </w:r>
      <w:r w:rsidR="00D80A7F">
        <w:rPr>
          <w:rFonts w:ascii="Calibri" w:hAnsi="Calibri" w:cs="Calibri"/>
        </w:rPr>
        <w:t>x</w:t>
      </w:r>
      <w:r w:rsidR="00D80A7F" w:rsidRPr="003D277C">
        <w:rPr>
          <w:rFonts w:ascii="Calibri" w:hAnsi="Calibri" w:cs="Calibri"/>
        </w:rPr>
        <w:t xml:space="preserve"> </w:t>
      </w:r>
      <w:r w:rsidR="005E3616" w:rsidRPr="003D277C">
        <w:rPr>
          <w:rFonts w:ascii="Calibri" w:hAnsi="Calibri" w:cs="Calibri"/>
        </w:rPr>
        <w:t>PBS</w:t>
      </w:r>
      <w:r w:rsidR="00D80A7F">
        <w:rPr>
          <w:rFonts w:ascii="Calibri" w:hAnsi="Calibri" w:cs="Calibri"/>
        </w:rPr>
        <w:t>. A</w:t>
      </w:r>
      <w:r w:rsidR="005E3616" w:rsidRPr="003D277C">
        <w:rPr>
          <w:rFonts w:ascii="Calibri" w:hAnsi="Calibri" w:cs="Calibri"/>
        </w:rPr>
        <w:t>dd 0.5</w:t>
      </w:r>
      <w:r w:rsidR="00D80A7F">
        <w:rPr>
          <w:rFonts w:ascii="Calibri" w:hAnsi="Calibri" w:cs="Calibri"/>
        </w:rPr>
        <w:t xml:space="preserve"> </w:t>
      </w:r>
      <w:r w:rsidR="005E3616" w:rsidRPr="003D277C">
        <w:rPr>
          <w:rFonts w:ascii="Calibri" w:hAnsi="Calibri" w:cs="Calibri"/>
        </w:rPr>
        <w:t xml:space="preserve">mL </w:t>
      </w:r>
      <w:r w:rsidR="00D80A7F">
        <w:rPr>
          <w:rFonts w:ascii="Calibri" w:hAnsi="Calibri" w:cs="Calibri"/>
        </w:rPr>
        <w:t xml:space="preserve">of </w:t>
      </w:r>
      <w:r w:rsidRPr="003D277C">
        <w:rPr>
          <w:rFonts w:ascii="Calibri" w:hAnsi="Calibri" w:cs="Calibri"/>
        </w:rPr>
        <w:t>serum starvation medium</w:t>
      </w:r>
      <w:r w:rsidR="005E3616" w:rsidRPr="003D277C">
        <w:rPr>
          <w:rFonts w:ascii="Calibri" w:hAnsi="Calibri" w:cs="Calibri"/>
        </w:rPr>
        <w:t xml:space="preserve"> (without insulin) with or without 3</w:t>
      </w:r>
      <w:r w:rsidR="00D80A7F">
        <w:rPr>
          <w:rFonts w:ascii="Calibri" w:hAnsi="Calibri" w:cs="Calibri"/>
        </w:rPr>
        <w:t xml:space="preserve"> </w:t>
      </w:r>
      <w:r w:rsidR="005E3616" w:rsidRPr="003D277C">
        <w:rPr>
          <w:rFonts w:ascii="Calibri" w:hAnsi="Calibri" w:cs="Calibri"/>
        </w:rPr>
        <w:t xml:space="preserve">µM isoproterenol, </w:t>
      </w:r>
      <w:r w:rsidRPr="003D277C">
        <w:rPr>
          <w:rFonts w:ascii="Calibri" w:hAnsi="Calibri" w:cs="Calibri"/>
        </w:rPr>
        <w:t>and</w:t>
      </w:r>
      <w:r w:rsidR="005E3616" w:rsidRPr="003D277C">
        <w:rPr>
          <w:rFonts w:ascii="Calibri" w:hAnsi="Calibri" w:cs="Calibri"/>
        </w:rPr>
        <w:t xml:space="preserve"> culture adipocytes </w:t>
      </w:r>
      <w:r w:rsidR="00D80A7F">
        <w:rPr>
          <w:rFonts w:ascii="Calibri" w:hAnsi="Calibri" w:cs="Calibri"/>
        </w:rPr>
        <w:t xml:space="preserve">at </w:t>
      </w:r>
      <w:r w:rsidR="001401C5" w:rsidRPr="003D277C">
        <w:rPr>
          <w:rFonts w:ascii="Calibri" w:hAnsi="Calibri" w:cs="Calibri"/>
        </w:rPr>
        <w:t>37</w:t>
      </w:r>
      <w:r w:rsidR="00AB1325" w:rsidRPr="003D277C">
        <w:rPr>
          <w:rFonts w:ascii="Calibri" w:hAnsi="Calibri" w:cs="Calibri"/>
        </w:rPr>
        <w:t xml:space="preserve"> °C</w:t>
      </w:r>
      <w:r w:rsidR="00D80A7F">
        <w:rPr>
          <w:rFonts w:ascii="Calibri" w:hAnsi="Calibri" w:cs="Calibri"/>
        </w:rPr>
        <w:t xml:space="preserve"> and </w:t>
      </w:r>
      <w:r w:rsidR="001401C5" w:rsidRPr="003D277C">
        <w:rPr>
          <w:rFonts w:ascii="Calibri" w:hAnsi="Calibri" w:cs="Calibri"/>
        </w:rPr>
        <w:t>5% CO</w:t>
      </w:r>
      <w:r w:rsidR="001401C5" w:rsidRPr="003D277C">
        <w:rPr>
          <w:rFonts w:ascii="Calibri" w:hAnsi="Calibri" w:cs="Calibri"/>
          <w:vertAlign w:val="subscript"/>
        </w:rPr>
        <w:t>2</w:t>
      </w:r>
      <w:r w:rsidR="00D80A7F">
        <w:rPr>
          <w:rFonts w:ascii="Calibri" w:hAnsi="Calibri" w:cs="Calibri"/>
        </w:rPr>
        <w:t xml:space="preserve"> for </w:t>
      </w:r>
      <w:r w:rsidRPr="003D277C">
        <w:rPr>
          <w:rFonts w:ascii="Calibri" w:hAnsi="Calibri" w:cs="Calibri"/>
        </w:rPr>
        <w:t>72</w:t>
      </w:r>
      <w:r w:rsidR="0025358D" w:rsidRPr="003D277C">
        <w:rPr>
          <w:rFonts w:ascii="Calibri" w:hAnsi="Calibri" w:cs="Calibri"/>
        </w:rPr>
        <w:t xml:space="preserve"> h</w:t>
      </w:r>
      <w:r w:rsidR="008D19E8" w:rsidRPr="003D277C">
        <w:rPr>
          <w:rFonts w:ascii="Calibri" w:hAnsi="Calibri" w:cs="Calibri"/>
        </w:rPr>
        <w:t xml:space="preserve">. </w:t>
      </w:r>
    </w:p>
    <w:p w14:paraId="03BB9E23" w14:textId="77777777" w:rsidR="00D80A7F" w:rsidRDefault="00D80A7F" w:rsidP="003D277C">
      <w:pPr>
        <w:pStyle w:val="ListParagraph"/>
        <w:rPr>
          <w:rFonts w:ascii="Calibri" w:hAnsi="Calibri" w:cs="Calibri"/>
        </w:rPr>
      </w:pPr>
    </w:p>
    <w:p w14:paraId="562C31E9" w14:textId="04E1026A" w:rsidR="005E3616" w:rsidRPr="003D277C" w:rsidRDefault="00563C36" w:rsidP="003D277C">
      <w:pPr>
        <w:numPr>
          <w:ilvl w:val="2"/>
          <w:numId w:val="28"/>
        </w:numPr>
        <w:rPr>
          <w:rFonts w:ascii="Calibri" w:hAnsi="Calibri" w:cs="Calibri"/>
        </w:rPr>
      </w:pPr>
      <w:r w:rsidRPr="003D277C">
        <w:rPr>
          <w:rFonts w:ascii="Calibri" w:hAnsi="Calibri" w:cs="Calibri"/>
        </w:rPr>
        <w:t>C</w:t>
      </w:r>
      <w:r w:rsidR="005E3616" w:rsidRPr="003D277C">
        <w:rPr>
          <w:rFonts w:ascii="Calibri" w:hAnsi="Calibri" w:cs="Calibri"/>
        </w:rPr>
        <w:t>ollect culture supernatants</w:t>
      </w:r>
      <w:r w:rsidR="008408CA" w:rsidRPr="003D277C">
        <w:rPr>
          <w:rFonts w:ascii="Calibri" w:hAnsi="Calibri" w:cs="Calibri"/>
        </w:rPr>
        <w:t xml:space="preserve">, </w:t>
      </w:r>
      <w:r w:rsidR="00B25F8A" w:rsidRPr="003D277C">
        <w:rPr>
          <w:rFonts w:ascii="Calibri" w:hAnsi="Calibri" w:cs="Calibri"/>
        </w:rPr>
        <w:t>which may</w:t>
      </w:r>
      <w:r w:rsidR="008408CA" w:rsidRPr="003D277C">
        <w:rPr>
          <w:rFonts w:ascii="Calibri" w:hAnsi="Calibri" w:cs="Calibri"/>
        </w:rPr>
        <w:t xml:space="preserve"> be stored at -80</w:t>
      </w:r>
      <w:r w:rsidR="00AB1325" w:rsidRPr="003D277C">
        <w:rPr>
          <w:rFonts w:ascii="Calibri" w:hAnsi="Calibri" w:cs="Calibri"/>
        </w:rPr>
        <w:t xml:space="preserve"> °C</w:t>
      </w:r>
      <w:r w:rsidR="008408CA" w:rsidRPr="003D277C">
        <w:rPr>
          <w:rFonts w:ascii="Calibri" w:hAnsi="Calibri" w:cs="Calibri"/>
        </w:rPr>
        <w:t xml:space="preserve"> until ready for assay</w:t>
      </w:r>
      <w:r w:rsidRPr="003D277C">
        <w:rPr>
          <w:rFonts w:ascii="Calibri" w:hAnsi="Calibri" w:cs="Calibri"/>
        </w:rPr>
        <w:t>.</w:t>
      </w:r>
      <w:r w:rsidR="00AB1325" w:rsidRPr="003D277C">
        <w:rPr>
          <w:rFonts w:ascii="Calibri" w:hAnsi="Calibri" w:cs="Calibri"/>
        </w:rPr>
        <w:t xml:space="preserve"> </w:t>
      </w:r>
      <w:r w:rsidRPr="003D277C">
        <w:rPr>
          <w:rFonts w:ascii="Calibri" w:hAnsi="Calibri" w:cs="Calibri"/>
        </w:rPr>
        <w:t xml:space="preserve">Collect </w:t>
      </w:r>
      <w:r w:rsidR="00D80A7F">
        <w:rPr>
          <w:rFonts w:ascii="Calibri" w:hAnsi="Calibri" w:cs="Calibri"/>
        </w:rPr>
        <w:t xml:space="preserve">the </w:t>
      </w:r>
      <w:r w:rsidRPr="003D277C">
        <w:rPr>
          <w:rFonts w:ascii="Calibri" w:hAnsi="Calibri" w:cs="Calibri"/>
        </w:rPr>
        <w:t xml:space="preserve">ECM in </w:t>
      </w:r>
      <w:r w:rsidR="00D80A7F">
        <w:rPr>
          <w:rFonts w:ascii="Calibri" w:hAnsi="Calibri" w:cs="Calibri"/>
        </w:rPr>
        <w:t>microcentrifuge</w:t>
      </w:r>
      <w:r w:rsidR="00D80A7F" w:rsidRPr="003D277C">
        <w:rPr>
          <w:rFonts w:ascii="Calibri" w:hAnsi="Calibri" w:cs="Calibri"/>
        </w:rPr>
        <w:t xml:space="preserve"> </w:t>
      </w:r>
      <w:r w:rsidRPr="003D277C">
        <w:rPr>
          <w:rFonts w:ascii="Calibri" w:hAnsi="Calibri" w:cs="Calibri"/>
        </w:rPr>
        <w:t xml:space="preserve">tubes for DNA quantitation for </w:t>
      </w:r>
      <w:r w:rsidR="00B25F8A" w:rsidRPr="003D277C">
        <w:rPr>
          <w:rFonts w:ascii="Calibri" w:hAnsi="Calibri" w:cs="Calibri"/>
        </w:rPr>
        <w:t xml:space="preserve">data </w:t>
      </w:r>
      <w:r w:rsidRPr="003D277C">
        <w:rPr>
          <w:rFonts w:ascii="Calibri" w:hAnsi="Calibri" w:cs="Calibri"/>
        </w:rPr>
        <w:t>normalization.</w:t>
      </w:r>
      <w:r w:rsidR="009867AD">
        <w:rPr>
          <w:rFonts w:ascii="Calibri" w:hAnsi="Calibri" w:cs="Calibri"/>
        </w:rPr>
        <w:t xml:space="preserve"> </w:t>
      </w:r>
    </w:p>
    <w:p w14:paraId="4066C16D" w14:textId="77777777" w:rsidR="00332C83" w:rsidRPr="003D277C" w:rsidRDefault="00332C83" w:rsidP="003D277C">
      <w:pPr>
        <w:rPr>
          <w:rFonts w:ascii="Calibri" w:hAnsi="Calibri" w:cs="Calibri"/>
        </w:rPr>
      </w:pPr>
    </w:p>
    <w:p w14:paraId="788396E0" w14:textId="1E0BA933" w:rsidR="005E3616" w:rsidRPr="003D277C" w:rsidRDefault="005E3616" w:rsidP="003D277C">
      <w:pPr>
        <w:numPr>
          <w:ilvl w:val="2"/>
          <w:numId w:val="28"/>
        </w:numPr>
        <w:rPr>
          <w:rFonts w:ascii="Calibri" w:hAnsi="Calibri" w:cs="Calibri"/>
        </w:rPr>
      </w:pPr>
      <w:r w:rsidRPr="003D277C">
        <w:rPr>
          <w:rFonts w:ascii="Calibri" w:hAnsi="Calibri" w:cs="Calibri"/>
        </w:rPr>
        <w:t>Pipet 2</w:t>
      </w:r>
      <w:r w:rsidR="00A3733B" w:rsidRPr="003D277C">
        <w:rPr>
          <w:rFonts w:ascii="Calibri" w:hAnsi="Calibri" w:cs="Calibri"/>
        </w:rPr>
        <w:t xml:space="preserve"> </w:t>
      </w:r>
      <w:r w:rsidRPr="003D277C">
        <w:rPr>
          <w:rFonts w:ascii="Calibri" w:hAnsi="Calibri" w:cs="Calibri"/>
        </w:rPr>
        <w:t xml:space="preserve">µL of each supernatant into a 96-well </w:t>
      </w:r>
      <w:r w:rsidR="000C28ED" w:rsidRPr="003D277C">
        <w:rPr>
          <w:rFonts w:ascii="Calibri" w:hAnsi="Calibri" w:cs="Calibri"/>
        </w:rPr>
        <w:t>micro</w:t>
      </w:r>
      <w:r w:rsidR="001401C5" w:rsidRPr="003D277C">
        <w:rPr>
          <w:rFonts w:ascii="Calibri" w:hAnsi="Calibri" w:cs="Calibri"/>
        </w:rPr>
        <w:t xml:space="preserve">plate. Reserve wells for </w:t>
      </w:r>
      <w:r w:rsidRPr="003D277C">
        <w:rPr>
          <w:rFonts w:ascii="Calibri" w:hAnsi="Calibri" w:cs="Calibri"/>
        </w:rPr>
        <w:t>blank</w:t>
      </w:r>
      <w:r w:rsidR="001401C5" w:rsidRPr="003D277C">
        <w:rPr>
          <w:rFonts w:ascii="Calibri" w:hAnsi="Calibri" w:cs="Calibri"/>
        </w:rPr>
        <w:t>s (distilled H</w:t>
      </w:r>
      <w:r w:rsidR="001401C5" w:rsidRPr="003D277C">
        <w:rPr>
          <w:rFonts w:ascii="Calibri" w:hAnsi="Calibri" w:cs="Calibri"/>
          <w:vertAlign w:val="subscript"/>
        </w:rPr>
        <w:t>2</w:t>
      </w:r>
      <w:r w:rsidR="001401C5" w:rsidRPr="003D277C">
        <w:rPr>
          <w:rFonts w:ascii="Calibri" w:hAnsi="Calibri" w:cs="Calibri"/>
        </w:rPr>
        <w:t>O) and glycerol standard solution</w:t>
      </w:r>
      <w:r w:rsidRPr="003D277C">
        <w:rPr>
          <w:rFonts w:ascii="Calibri" w:hAnsi="Calibri" w:cs="Calibri"/>
        </w:rPr>
        <w:t xml:space="preserve"> </w:t>
      </w:r>
      <w:r w:rsidR="001401C5" w:rsidRPr="003D277C">
        <w:rPr>
          <w:rFonts w:ascii="Calibri" w:hAnsi="Calibri" w:cs="Calibri"/>
        </w:rPr>
        <w:t xml:space="preserve">provided in </w:t>
      </w:r>
      <w:r w:rsidRPr="003D277C">
        <w:rPr>
          <w:rFonts w:ascii="Calibri" w:hAnsi="Calibri" w:cs="Calibri"/>
        </w:rPr>
        <w:t>Trig</w:t>
      </w:r>
      <w:r w:rsidR="00E262B0" w:rsidRPr="003D277C">
        <w:rPr>
          <w:rFonts w:ascii="Calibri" w:hAnsi="Calibri" w:cs="Calibri"/>
        </w:rPr>
        <w:t>lyceride Determination Kit.</w:t>
      </w:r>
    </w:p>
    <w:p w14:paraId="27B45B35" w14:textId="77777777" w:rsidR="00332C83" w:rsidRPr="003D277C" w:rsidRDefault="00332C83" w:rsidP="003D277C">
      <w:pPr>
        <w:rPr>
          <w:rFonts w:ascii="Calibri" w:hAnsi="Calibri" w:cs="Calibri"/>
        </w:rPr>
      </w:pPr>
    </w:p>
    <w:p w14:paraId="6B400A68" w14:textId="21EBBE56" w:rsidR="005E3616" w:rsidRPr="003D277C" w:rsidRDefault="005E3616" w:rsidP="003D277C">
      <w:pPr>
        <w:numPr>
          <w:ilvl w:val="2"/>
          <w:numId w:val="28"/>
        </w:numPr>
        <w:rPr>
          <w:rFonts w:ascii="Calibri" w:hAnsi="Calibri" w:cs="Calibri"/>
        </w:rPr>
      </w:pPr>
      <w:r w:rsidRPr="003D277C">
        <w:rPr>
          <w:rFonts w:ascii="Calibri" w:hAnsi="Calibri" w:cs="Calibri"/>
        </w:rPr>
        <w:t>Add 270</w:t>
      </w:r>
      <w:r w:rsidR="0025358D" w:rsidRPr="003D277C">
        <w:rPr>
          <w:rFonts w:ascii="Calibri" w:hAnsi="Calibri" w:cs="Calibri"/>
        </w:rPr>
        <w:t xml:space="preserve"> </w:t>
      </w:r>
      <w:r w:rsidRPr="003D277C">
        <w:rPr>
          <w:rFonts w:ascii="Calibri" w:hAnsi="Calibri" w:cs="Calibri"/>
        </w:rPr>
        <w:t>µL of free glycerol reagent from Triglyceride Determination Kit</w:t>
      </w:r>
      <w:r w:rsidR="00B34D7C" w:rsidRPr="003D277C">
        <w:rPr>
          <w:rFonts w:ascii="Calibri" w:hAnsi="Calibri" w:cs="Calibri"/>
        </w:rPr>
        <w:t xml:space="preserve"> </w:t>
      </w:r>
      <w:r w:rsidRPr="003D277C">
        <w:rPr>
          <w:rFonts w:ascii="Calibri" w:hAnsi="Calibri" w:cs="Calibri"/>
        </w:rPr>
        <w:t xml:space="preserve">to each well, </w:t>
      </w:r>
      <w:r w:rsidR="00BB3381" w:rsidRPr="003D277C">
        <w:rPr>
          <w:rFonts w:ascii="Calibri" w:hAnsi="Calibri" w:cs="Calibri"/>
        </w:rPr>
        <w:t>pipette</w:t>
      </w:r>
      <w:r w:rsidRPr="003D277C">
        <w:rPr>
          <w:rFonts w:ascii="Calibri" w:hAnsi="Calibri" w:cs="Calibri"/>
        </w:rPr>
        <w:t xml:space="preserve"> to mix. Incubate plate at 37</w:t>
      </w:r>
      <w:r w:rsidR="00AB1325" w:rsidRPr="003D277C">
        <w:rPr>
          <w:rFonts w:ascii="Calibri" w:hAnsi="Calibri" w:cs="Calibri"/>
        </w:rPr>
        <w:t xml:space="preserve"> °C</w:t>
      </w:r>
      <w:r w:rsidRPr="003D277C">
        <w:rPr>
          <w:rFonts w:ascii="Calibri" w:hAnsi="Calibri" w:cs="Calibri"/>
        </w:rPr>
        <w:t xml:space="preserve"> for 5 </w:t>
      </w:r>
      <w:r w:rsidR="00F075DD" w:rsidRPr="003D277C">
        <w:rPr>
          <w:rFonts w:ascii="Calibri" w:hAnsi="Calibri" w:cs="Calibri"/>
        </w:rPr>
        <w:t>min</w:t>
      </w:r>
      <w:r w:rsidRPr="003D277C">
        <w:rPr>
          <w:rFonts w:ascii="Calibri" w:hAnsi="Calibri" w:cs="Calibri"/>
        </w:rPr>
        <w:t>.</w:t>
      </w:r>
    </w:p>
    <w:p w14:paraId="79F76848" w14:textId="77777777" w:rsidR="00332C83" w:rsidRPr="003D277C" w:rsidRDefault="00332C83" w:rsidP="003D277C">
      <w:pPr>
        <w:rPr>
          <w:rFonts w:ascii="Calibri" w:hAnsi="Calibri" w:cs="Calibri"/>
        </w:rPr>
      </w:pPr>
    </w:p>
    <w:p w14:paraId="12DC1B84" w14:textId="22DFACDD" w:rsidR="005E3616" w:rsidRPr="003D277C" w:rsidRDefault="000C28ED" w:rsidP="003D277C">
      <w:pPr>
        <w:numPr>
          <w:ilvl w:val="2"/>
          <w:numId w:val="28"/>
        </w:numPr>
        <w:rPr>
          <w:rFonts w:ascii="Calibri" w:hAnsi="Calibri" w:cs="Calibri"/>
        </w:rPr>
      </w:pPr>
      <w:r w:rsidRPr="003D277C">
        <w:rPr>
          <w:rFonts w:ascii="Calibri" w:hAnsi="Calibri" w:cs="Calibri"/>
        </w:rPr>
        <w:t>Measure absorbance</w:t>
      </w:r>
      <w:r w:rsidR="005E3616" w:rsidRPr="003D277C">
        <w:rPr>
          <w:rFonts w:ascii="Calibri" w:hAnsi="Calibri" w:cs="Calibri"/>
        </w:rPr>
        <w:t xml:space="preserve"> at 540</w:t>
      </w:r>
      <w:r w:rsidR="0025358D" w:rsidRPr="003D277C">
        <w:rPr>
          <w:rFonts w:ascii="Calibri" w:hAnsi="Calibri" w:cs="Calibri"/>
        </w:rPr>
        <w:t xml:space="preserve"> </w:t>
      </w:r>
      <w:r w:rsidR="005E3616" w:rsidRPr="003D277C">
        <w:rPr>
          <w:rFonts w:ascii="Calibri" w:hAnsi="Calibri" w:cs="Calibri"/>
        </w:rPr>
        <w:t>nm on a microplate spectrophotometer</w:t>
      </w:r>
      <w:r w:rsidRPr="003D277C">
        <w:rPr>
          <w:rFonts w:ascii="Calibri" w:hAnsi="Calibri" w:cs="Calibri"/>
        </w:rPr>
        <w:t>.</w:t>
      </w:r>
    </w:p>
    <w:p w14:paraId="3898993E" w14:textId="77777777" w:rsidR="00332C83" w:rsidRPr="003D277C" w:rsidRDefault="00332C83" w:rsidP="003D277C">
      <w:pPr>
        <w:rPr>
          <w:rFonts w:ascii="Calibri" w:hAnsi="Calibri" w:cs="Calibri"/>
        </w:rPr>
      </w:pPr>
    </w:p>
    <w:p w14:paraId="21184171" w14:textId="1AD030BD" w:rsidR="000C28ED" w:rsidRPr="003D277C" w:rsidRDefault="005E3616" w:rsidP="001B5087">
      <w:pPr>
        <w:numPr>
          <w:ilvl w:val="2"/>
          <w:numId w:val="28"/>
        </w:numPr>
        <w:rPr>
          <w:rFonts w:ascii="Calibri" w:hAnsi="Calibri" w:cs="Calibri"/>
        </w:rPr>
      </w:pPr>
      <w:r w:rsidRPr="003D277C">
        <w:rPr>
          <w:rFonts w:ascii="Calibri" w:hAnsi="Calibri" w:cs="Calibri"/>
        </w:rPr>
        <w:t>Calculate</w:t>
      </w:r>
      <w:r w:rsidR="000C28ED" w:rsidRPr="003D277C">
        <w:rPr>
          <w:rFonts w:ascii="Calibri" w:hAnsi="Calibri" w:cs="Calibri"/>
        </w:rPr>
        <w:t xml:space="preserve"> the concentration of glycerol and normalize with DNA from ECM</w:t>
      </w:r>
      <w:r w:rsidR="009A4C8D" w:rsidRPr="003D277C">
        <w:rPr>
          <w:rFonts w:ascii="Calibri" w:hAnsi="Calibri" w:cs="Calibri"/>
        </w:rPr>
        <w:t>:</w:t>
      </w:r>
    </w:p>
    <w:p w14:paraId="3FEA8DD0" w14:textId="77777777" w:rsidR="00AB1325" w:rsidRPr="003D277C" w:rsidRDefault="00AB1325" w:rsidP="003D277C">
      <w:pPr>
        <w:rPr>
          <w:rFonts w:ascii="Calibri" w:hAnsi="Calibri" w:cs="Calibri"/>
        </w:rPr>
      </w:pPr>
    </w:p>
    <w:p w14:paraId="3A933F27" w14:textId="523B724D" w:rsidR="000C28ED" w:rsidRPr="003D277C" w:rsidRDefault="008D3197">
      <w:pPr>
        <w:rPr>
          <w:rFonts w:ascii="Calibri" w:hAnsi="Calibri" w:cs="Calibri"/>
        </w:rPr>
      </w:pPr>
      <m:oMathPara>
        <m:oMathParaPr>
          <m:jc m:val="left"/>
        </m:oMathParaPr>
        <m:oMath>
          <m:r>
            <m:rPr>
              <m:sty m:val="p"/>
            </m:rPr>
            <w:rPr>
              <w:rFonts w:ascii="Cambria Math" w:hAnsi="Cambria Math" w:cs="Calibri"/>
            </w:rPr>
            <m:t>Glycerol Concentration of Sample=</m:t>
          </m:r>
          <m:d>
            <m:dPr>
              <m:ctrlPr>
                <w:rPr>
                  <w:rFonts w:ascii="Cambria Math" w:eastAsiaTheme="minorEastAsia" w:hAnsi="Cambria Math" w:cs="Calibri"/>
                  <w:lang w:bidi="ar-SA"/>
                </w:rPr>
              </m:ctrlPr>
            </m:dPr>
            <m:e>
              <m:f>
                <m:fPr>
                  <m:ctrlPr>
                    <w:rPr>
                      <w:rFonts w:ascii="Cambria Math" w:eastAsiaTheme="minorEastAsia" w:hAnsi="Cambria Math" w:cs="Calibri"/>
                      <w:lang w:bidi="ar-SA"/>
                    </w:rPr>
                  </m:ctrlPr>
                </m:fPr>
                <m:num>
                  <m:sSub>
                    <m:sSubPr>
                      <m:ctrlPr>
                        <w:rPr>
                          <w:rFonts w:ascii="Cambria Math" w:eastAsiaTheme="minorEastAsia" w:hAnsi="Cambria Math" w:cs="Calibri"/>
                          <w:lang w:bidi="ar-SA"/>
                        </w:rPr>
                      </m:ctrlPr>
                    </m:sSubPr>
                    <m:e>
                      <m:r>
                        <m:rPr>
                          <m:sty m:val="p"/>
                        </m:rPr>
                        <w:rPr>
                          <w:rFonts w:ascii="Cambria Math" w:hAnsi="Cambria Math" w:cs="Calibri"/>
                        </w:rPr>
                        <m:t>Absorbance</m:t>
                      </m:r>
                    </m:e>
                    <m:sub>
                      <m:r>
                        <m:rPr>
                          <m:sty m:val="p"/>
                        </m:rPr>
                        <w:rPr>
                          <w:rFonts w:ascii="Cambria Math" w:hAnsi="Cambria Math" w:cs="Calibri"/>
                        </w:rPr>
                        <m:t>sample</m:t>
                      </m:r>
                    </m:sub>
                  </m:sSub>
                  <m:r>
                    <m:rPr>
                      <m:sty m:val="p"/>
                    </m:rPr>
                    <w:rPr>
                      <w:rFonts w:ascii="Cambria Math" w:hAnsi="Cambria Math" w:cs="Calibri"/>
                    </w:rPr>
                    <m:t>-</m:t>
                  </m:r>
                  <m:sSub>
                    <m:sSubPr>
                      <m:ctrlPr>
                        <w:rPr>
                          <w:rFonts w:ascii="Cambria Math" w:eastAsiaTheme="minorEastAsia" w:hAnsi="Cambria Math" w:cs="Calibri"/>
                          <w:lang w:bidi="ar-SA"/>
                        </w:rPr>
                      </m:ctrlPr>
                    </m:sSubPr>
                    <m:e>
                      <m:r>
                        <m:rPr>
                          <m:sty m:val="p"/>
                        </m:rPr>
                        <w:rPr>
                          <w:rFonts w:ascii="Cambria Math" w:hAnsi="Cambria Math" w:cs="Calibri"/>
                        </w:rPr>
                        <m:t>Absorbance</m:t>
                      </m:r>
                    </m:e>
                    <m:sub>
                      <m:r>
                        <m:rPr>
                          <m:sty m:val="p"/>
                        </m:rPr>
                        <w:rPr>
                          <w:rFonts w:ascii="Cambria Math" w:hAnsi="Cambria Math" w:cs="Calibri"/>
                        </w:rPr>
                        <m:t>blank</m:t>
                      </m:r>
                    </m:sub>
                  </m:sSub>
                </m:num>
                <m:den>
                  <m:sSub>
                    <m:sSubPr>
                      <m:ctrlPr>
                        <w:rPr>
                          <w:rFonts w:ascii="Cambria Math" w:eastAsiaTheme="minorEastAsia" w:hAnsi="Cambria Math" w:cs="Calibri"/>
                          <w:lang w:bidi="ar-SA"/>
                        </w:rPr>
                      </m:ctrlPr>
                    </m:sSubPr>
                    <m:e>
                      <m:r>
                        <m:rPr>
                          <m:sty m:val="p"/>
                        </m:rPr>
                        <w:rPr>
                          <w:rFonts w:ascii="Cambria Math" w:hAnsi="Cambria Math" w:cs="Calibri"/>
                        </w:rPr>
                        <m:t>Absorbance</m:t>
                      </m:r>
                    </m:e>
                    <m:sub>
                      <m:r>
                        <m:rPr>
                          <m:sty m:val="p"/>
                        </m:rPr>
                        <w:rPr>
                          <w:rFonts w:ascii="Cambria Math" w:hAnsi="Cambria Math" w:cs="Calibri"/>
                        </w:rPr>
                        <m:t>standard</m:t>
                      </m:r>
                    </m:sub>
                  </m:sSub>
                  <m:r>
                    <m:rPr>
                      <m:sty m:val="p"/>
                    </m:rPr>
                    <w:rPr>
                      <w:rFonts w:ascii="Cambria Math" w:hAnsi="Cambria Math" w:cs="Calibri"/>
                    </w:rPr>
                    <m:t>-</m:t>
                  </m:r>
                  <m:sSub>
                    <m:sSubPr>
                      <m:ctrlPr>
                        <w:rPr>
                          <w:rFonts w:ascii="Cambria Math" w:eastAsiaTheme="minorEastAsia" w:hAnsi="Cambria Math" w:cs="Calibri"/>
                          <w:lang w:bidi="ar-SA"/>
                        </w:rPr>
                      </m:ctrlPr>
                    </m:sSubPr>
                    <m:e>
                      <m:r>
                        <m:rPr>
                          <m:sty m:val="p"/>
                        </m:rPr>
                        <w:rPr>
                          <w:rFonts w:ascii="Cambria Math" w:hAnsi="Cambria Math" w:cs="Calibri"/>
                        </w:rPr>
                        <m:t>Absorbance</m:t>
                      </m:r>
                    </m:e>
                    <m:sub>
                      <m:r>
                        <m:rPr>
                          <m:sty m:val="p"/>
                        </m:rPr>
                        <w:rPr>
                          <w:rFonts w:ascii="Cambria Math" w:hAnsi="Cambria Math" w:cs="Calibri"/>
                        </w:rPr>
                        <m:t>blank</m:t>
                      </m:r>
                    </m:sub>
                  </m:sSub>
                </m:den>
              </m:f>
            </m:e>
          </m:d>
          <m:r>
            <m:rPr>
              <m:sty m:val="p"/>
            </m:rPr>
            <w:rPr>
              <w:rFonts w:ascii="Cambria Math" w:hAnsi="Cambria Math" w:cs="Calibri"/>
            </w:rPr>
            <m:t>×</m:t>
          </m:r>
          <m:r>
            <m:rPr>
              <m:sty m:val="p"/>
            </m:rPr>
            <w:rPr>
              <w:rFonts w:ascii="Cambria Math" w:hAnsi="Cambria Math" w:cs="Calibri"/>
            </w:rPr>
            <m:t>Concentration of Standard (2.5</m:t>
          </m:r>
          <m:f>
            <m:fPr>
              <m:ctrlPr>
                <w:rPr>
                  <w:rFonts w:ascii="Cambria Math" w:hAnsi="Cambria Math" w:cs="Calibri"/>
                </w:rPr>
              </m:ctrlPr>
            </m:fPr>
            <m:num>
              <m:r>
                <m:rPr>
                  <m:sty m:val="p"/>
                </m:rPr>
                <w:rPr>
                  <w:rFonts w:ascii="Cambria Math" w:hAnsi="Cambria Math" w:cs="Calibri"/>
                </w:rPr>
                <m:t>mg</m:t>
              </m:r>
            </m:num>
            <m:den>
              <m:r>
                <m:rPr>
                  <m:sty m:val="p"/>
                </m:rPr>
                <w:rPr>
                  <w:rFonts w:ascii="Cambria Math" w:hAnsi="Cambria Math" w:cs="Calibri"/>
                </w:rPr>
                <m:t>mL</m:t>
              </m:r>
            </m:den>
          </m:f>
          <m:r>
            <m:rPr>
              <m:sty m:val="p"/>
            </m:rPr>
            <w:rPr>
              <w:rFonts w:ascii="Cambria Math" w:hAnsi="Cambria Math" w:cs="Calibri"/>
            </w:rPr>
            <m:t>)</m:t>
          </m:r>
        </m:oMath>
      </m:oMathPara>
    </w:p>
    <w:p w14:paraId="3DEA905D" w14:textId="312418DA" w:rsidR="000C28ED" w:rsidRPr="003D277C" w:rsidRDefault="000C28ED" w:rsidP="003D277C">
      <w:pPr>
        <w:rPr>
          <w:rFonts w:ascii="Calibri" w:hAnsi="Calibri" w:cs="Calibri"/>
        </w:rPr>
      </w:pPr>
    </w:p>
    <w:p w14:paraId="2C1FA225" w14:textId="77777777" w:rsidR="008F7415" w:rsidRPr="003D277C" w:rsidRDefault="008F7415" w:rsidP="003D277C">
      <w:pPr>
        <w:rPr>
          <w:rFonts w:ascii="Calibri" w:hAnsi="Calibri" w:cs="Calibri"/>
          <w:b/>
          <w:bCs/>
        </w:rPr>
      </w:pPr>
      <w:r w:rsidRPr="003D277C">
        <w:rPr>
          <w:rFonts w:ascii="Calibri" w:hAnsi="Calibri" w:cs="Calibri"/>
          <w:b/>
          <w:bCs/>
        </w:rPr>
        <w:t>REPRESENTATIVE RESULTS</w:t>
      </w:r>
    </w:p>
    <w:p w14:paraId="1A36FBE2" w14:textId="2A209EA8" w:rsidR="008F7415" w:rsidRPr="003D277C" w:rsidRDefault="00766988" w:rsidP="003D277C">
      <w:pPr>
        <w:rPr>
          <w:rFonts w:ascii="Calibri" w:hAnsi="Calibri" w:cs="Calibri"/>
          <w:vertAlign w:val="superscript"/>
        </w:rPr>
      </w:pPr>
      <w:r w:rsidRPr="003D277C">
        <w:rPr>
          <w:rFonts w:ascii="Calibri" w:hAnsi="Calibri" w:cs="Calibri"/>
        </w:rPr>
        <w:lastRenderedPageBreak/>
        <w:t>Preparation of adipose tissue ECM</w:t>
      </w:r>
      <w:r w:rsidR="008309D0" w:rsidRPr="003D277C">
        <w:rPr>
          <w:rFonts w:ascii="Calibri" w:hAnsi="Calibri" w:cs="Calibri"/>
        </w:rPr>
        <w:t xml:space="preserve">, </w:t>
      </w:r>
      <w:r w:rsidRPr="003D277C">
        <w:rPr>
          <w:rFonts w:ascii="Calibri" w:hAnsi="Calibri" w:cs="Calibri"/>
        </w:rPr>
        <w:t>seeding with preadipocytes</w:t>
      </w:r>
      <w:r w:rsidR="008309D0" w:rsidRPr="003D277C">
        <w:rPr>
          <w:rFonts w:ascii="Calibri" w:hAnsi="Calibri" w:cs="Calibri"/>
        </w:rPr>
        <w:t>,</w:t>
      </w:r>
      <w:r w:rsidRPr="003D277C">
        <w:rPr>
          <w:rFonts w:ascii="Calibri" w:hAnsi="Calibri" w:cs="Calibri"/>
        </w:rPr>
        <w:t xml:space="preserve"> and </w:t>
      </w:r>
      <w:r w:rsidR="009867AD" w:rsidRPr="009867AD">
        <w:rPr>
          <w:rFonts w:ascii="Calibri" w:hAnsi="Calibri" w:cs="Calibri"/>
        </w:rPr>
        <w:t>in vitro</w:t>
      </w:r>
      <w:r w:rsidRPr="003D277C">
        <w:rPr>
          <w:rFonts w:ascii="Calibri" w:hAnsi="Calibri" w:cs="Calibri"/>
        </w:rPr>
        <w:t xml:space="preserve"> differentiation into mature adipocytes result</w:t>
      </w:r>
      <w:r w:rsidR="0024510C">
        <w:rPr>
          <w:rFonts w:ascii="Calibri" w:hAnsi="Calibri" w:cs="Calibri"/>
        </w:rPr>
        <w:t xml:space="preserve"> </w:t>
      </w:r>
      <w:r w:rsidRPr="003D277C">
        <w:rPr>
          <w:rFonts w:ascii="Calibri" w:hAnsi="Calibri" w:cs="Calibri"/>
        </w:rPr>
        <w:t>in clear sequential morphologic changes in tissue</w:t>
      </w:r>
      <w:r w:rsidR="00B05A64" w:rsidRPr="003D277C">
        <w:rPr>
          <w:rFonts w:ascii="Calibri" w:hAnsi="Calibri" w:cs="Calibri"/>
        </w:rPr>
        <w:t xml:space="preserve"> </w:t>
      </w:r>
      <w:r w:rsidR="0024510C">
        <w:rPr>
          <w:rFonts w:ascii="Calibri" w:hAnsi="Calibri" w:cs="Calibri"/>
        </w:rPr>
        <w:t>that</w:t>
      </w:r>
      <w:r w:rsidR="00B05A64" w:rsidRPr="003D277C">
        <w:rPr>
          <w:rFonts w:ascii="Calibri" w:hAnsi="Calibri" w:cs="Calibri"/>
        </w:rPr>
        <w:t xml:space="preserve"> permits visual assessment of progress throughout the protocol</w:t>
      </w:r>
      <w:r w:rsidRPr="003D277C">
        <w:rPr>
          <w:rFonts w:ascii="Calibri" w:hAnsi="Calibri" w:cs="Calibri"/>
        </w:rPr>
        <w:t xml:space="preserve"> (</w:t>
      </w:r>
      <w:r w:rsidRPr="003D277C">
        <w:rPr>
          <w:rFonts w:ascii="Calibri" w:hAnsi="Calibri" w:cs="Calibri"/>
          <w:b/>
          <w:bCs/>
        </w:rPr>
        <w:t>Figure 1</w:t>
      </w:r>
      <w:r w:rsidRPr="003D277C">
        <w:rPr>
          <w:rFonts w:ascii="Calibri" w:hAnsi="Calibri" w:cs="Calibri"/>
        </w:rPr>
        <w:t xml:space="preserve">). </w:t>
      </w:r>
      <w:r w:rsidR="0071397C" w:rsidRPr="003D277C">
        <w:rPr>
          <w:rFonts w:ascii="Calibri" w:hAnsi="Calibri" w:cs="Calibri"/>
        </w:rPr>
        <w:t>Preadipocytes used to seed the ECM are isolated using collagenase digestion from separate VAT samples (</w:t>
      </w:r>
      <w:r w:rsidR="0071397C" w:rsidRPr="003D277C">
        <w:rPr>
          <w:rFonts w:ascii="Calibri" w:hAnsi="Calibri" w:cs="Calibri"/>
          <w:b/>
          <w:bCs/>
        </w:rPr>
        <w:t>Figure 2</w:t>
      </w:r>
      <w:r w:rsidR="0071397C" w:rsidRPr="003D277C">
        <w:rPr>
          <w:rFonts w:ascii="Calibri" w:hAnsi="Calibri" w:cs="Calibri"/>
        </w:rPr>
        <w:t xml:space="preserve">). </w:t>
      </w:r>
      <w:r w:rsidRPr="003D277C">
        <w:rPr>
          <w:rFonts w:ascii="Calibri" w:hAnsi="Calibri" w:cs="Calibri"/>
        </w:rPr>
        <w:t>Scanning electron microscopy of ECM-adipocyte constructs at each stage of processing reveals decellularization of ECM and subsequent recapitulation of lipid-containing adipocytes upon reseeding and differentiation (</w:t>
      </w:r>
      <w:r w:rsidRPr="003D277C">
        <w:rPr>
          <w:rFonts w:ascii="Calibri" w:hAnsi="Calibri" w:cs="Calibri"/>
          <w:b/>
          <w:bCs/>
        </w:rPr>
        <w:t xml:space="preserve">Figure </w:t>
      </w:r>
      <w:r w:rsidR="0071397C" w:rsidRPr="003D277C">
        <w:rPr>
          <w:rFonts w:ascii="Calibri" w:hAnsi="Calibri" w:cs="Calibri"/>
          <w:b/>
          <w:bCs/>
        </w:rPr>
        <w:t>3</w:t>
      </w:r>
      <w:r w:rsidRPr="003D277C">
        <w:rPr>
          <w:rFonts w:ascii="Calibri" w:hAnsi="Calibri" w:cs="Calibri"/>
        </w:rPr>
        <w:t xml:space="preserve">). </w:t>
      </w:r>
      <w:r w:rsidR="009F07BE" w:rsidRPr="003D277C">
        <w:rPr>
          <w:rFonts w:ascii="Calibri" w:hAnsi="Calibri" w:cs="Calibri"/>
        </w:rPr>
        <w:t>C</w:t>
      </w:r>
      <w:r w:rsidRPr="003D277C">
        <w:rPr>
          <w:rFonts w:ascii="Calibri" w:hAnsi="Calibri" w:cs="Calibri"/>
        </w:rPr>
        <w:t>ollagen 1-specific immunohistochemistry of decellularized ECM reveals maintenance of collagen microarchitecture, while Oil Red-O staining of live and fixed</w:t>
      </w:r>
      <w:r w:rsidR="008309D0" w:rsidRPr="003D277C">
        <w:rPr>
          <w:rFonts w:ascii="Calibri" w:hAnsi="Calibri" w:cs="Calibri"/>
        </w:rPr>
        <w:t>/</w:t>
      </w:r>
      <w:r w:rsidRPr="003D277C">
        <w:rPr>
          <w:rFonts w:ascii="Calibri" w:hAnsi="Calibri" w:cs="Calibri"/>
        </w:rPr>
        <w:t xml:space="preserve">sectioned </w:t>
      </w:r>
      <w:r w:rsidR="00B05A64" w:rsidRPr="003D277C">
        <w:rPr>
          <w:rFonts w:ascii="Calibri" w:hAnsi="Calibri" w:cs="Calibri"/>
        </w:rPr>
        <w:t xml:space="preserve">3D </w:t>
      </w:r>
      <w:r w:rsidRPr="003D277C">
        <w:rPr>
          <w:rFonts w:ascii="Calibri" w:hAnsi="Calibri" w:cs="Calibri"/>
        </w:rPr>
        <w:t>ECM-adipocyte constructs reveals lipid-containing adipocytes (</w:t>
      </w:r>
      <w:r w:rsidRPr="003D277C">
        <w:rPr>
          <w:rFonts w:ascii="Calibri" w:hAnsi="Calibri" w:cs="Calibri"/>
          <w:b/>
          <w:bCs/>
        </w:rPr>
        <w:t xml:space="preserve">Figure </w:t>
      </w:r>
      <w:r w:rsidR="0071397C" w:rsidRPr="003D277C">
        <w:rPr>
          <w:rFonts w:ascii="Calibri" w:hAnsi="Calibri" w:cs="Calibri"/>
          <w:b/>
          <w:bCs/>
        </w:rPr>
        <w:t>4</w:t>
      </w:r>
      <w:r w:rsidRPr="003D277C">
        <w:rPr>
          <w:rFonts w:ascii="Calibri" w:hAnsi="Calibri" w:cs="Calibri"/>
          <w:b/>
          <w:bCs/>
        </w:rPr>
        <w:t>A</w:t>
      </w:r>
      <w:r w:rsidRPr="003D277C">
        <w:rPr>
          <w:rFonts w:ascii="Calibri" w:hAnsi="Calibri" w:cs="Calibri"/>
        </w:rPr>
        <w:t>).</w:t>
      </w:r>
      <w:r w:rsidR="001D216A" w:rsidRPr="003D277C">
        <w:rPr>
          <w:rFonts w:ascii="Calibri" w:hAnsi="Calibri" w:cs="Calibri"/>
        </w:rPr>
        <w:t xml:space="preserve"> </w:t>
      </w:r>
      <w:r w:rsidR="00AA49FA" w:rsidRPr="003D277C">
        <w:rPr>
          <w:rFonts w:ascii="Calibri" w:hAnsi="Calibri" w:cs="Calibri"/>
        </w:rPr>
        <w:t xml:space="preserve">qrtPCR from adipocytes </w:t>
      </w:r>
      <w:r w:rsidR="00B05A64" w:rsidRPr="003D277C">
        <w:rPr>
          <w:rFonts w:ascii="Calibri" w:hAnsi="Calibri" w:cs="Calibri"/>
        </w:rPr>
        <w:t>differentiated</w:t>
      </w:r>
      <w:r w:rsidR="00AA49FA" w:rsidRPr="003D277C">
        <w:rPr>
          <w:rFonts w:ascii="Calibri" w:hAnsi="Calibri" w:cs="Calibri"/>
        </w:rPr>
        <w:t xml:space="preserve"> in ECM demonstrates marked upregul</w:t>
      </w:r>
      <w:r w:rsidR="00B05A64" w:rsidRPr="003D277C">
        <w:rPr>
          <w:rFonts w:ascii="Calibri" w:hAnsi="Calibri" w:cs="Calibri"/>
        </w:rPr>
        <w:t>a</w:t>
      </w:r>
      <w:r w:rsidR="00AA49FA" w:rsidRPr="003D277C">
        <w:rPr>
          <w:rFonts w:ascii="Calibri" w:hAnsi="Calibri" w:cs="Calibri"/>
        </w:rPr>
        <w:t xml:space="preserve">tion of adipogenic genes relative to undifferentiated preadipocytes </w:t>
      </w:r>
      <w:r w:rsidR="00473C55" w:rsidRPr="003D277C">
        <w:rPr>
          <w:rFonts w:ascii="Calibri" w:hAnsi="Calibri" w:cs="Calibri"/>
        </w:rPr>
        <w:t xml:space="preserve">cultured </w:t>
      </w:r>
      <w:r w:rsidR="00AA49FA" w:rsidRPr="003D277C">
        <w:rPr>
          <w:rFonts w:ascii="Calibri" w:hAnsi="Calibri" w:cs="Calibri"/>
        </w:rPr>
        <w:t>in ECM (</w:t>
      </w:r>
      <w:r w:rsidR="00AA49FA" w:rsidRPr="003D277C">
        <w:rPr>
          <w:rFonts w:ascii="Calibri" w:hAnsi="Calibri" w:cs="Calibri"/>
          <w:b/>
          <w:bCs/>
        </w:rPr>
        <w:t xml:space="preserve">Figure </w:t>
      </w:r>
      <w:r w:rsidR="0071397C" w:rsidRPr="003D277C">
        <w:rPr>
          <w:rFonts w:ascii="Calibri" w:hAnsi="Calibri" w:cs="Calibri"/>
          <w:b/>
          <w:bCs/>
        </w:rPr>
        <w:t>4</w:t>
      </w:r>
      <w:r w:rsidR="00AA49FA" w:rsidRPr="003D277C">
        <w:rPr>
          <w:rFonts w:ascii="Calibri" w:hAnsi="Calibri" w:cs="Calibri"/>
          <w:b/>
          <w:bCs/>
        </w:rPr>
        <w:t>B</w:t>
      </w:r>
      <w:r w:rsidR="00AA49FA" w:rsidRPr="003D277C">
        <w:rPr>
          <w:rFonts w:ascii="Calibri" w:hAnsi="Calibri" w:cs="Calibri"/>
        </w:rPr>
        <w:t xml:space="preserve">). </w:t>
      </w:r>
      <w:r w:rsidR="001D216A" w:rsidRPr="003D277C">
        <w:rPr>
          <w:rFonts w:ascii="Calibri" w:hAnsi="Calibri" w:cs="Calibri"/>
        </w:rPr>
        <w:t xml:space="preserve">Metabolic phenotyping of ECM-adipocyte constructs studying all combinations of ECM and adipocytes from diabetic (DM) and non-diabetic (NDM) subjects reveals impaired glucose uptake and lipolytic function in ECM-adipocyte constructs from DM relative to NDM tissues, </w:t>
      </w:r>
      <w:r w:rsidR="00473C55" w:rsidRPr="003D277C">
        <w:rPr>
          <w:rFonts w:ascii="Calibri" w:hAnsi="Calibri" w:cs="Calibri"/>
        </w:rPr>
        <w:t>recapitulating</w:t>
      </w:r>
      <w:r w:rsidR="001D216A" w:rsidRPr="003D277C">
        <w:rPr>
          <w:rFonts w:ascii="Calibri" w:hAnsi="Calibri" w:cs="Calibri"/>
        </w:rPr>
        <w:t xml:space="preserve"> </w:t>
      </w:r>
      <w:r w:rsidR="00473C55" w:rsidRPr="003D277C">
        <w:rPr>
          <w:rFonts w:ascii="Calibri" w:hAnsi="Calibri" w:cs="Calibri"/>
        </w:rPr>
        <w:t xml:space="preserve">DM-specific </w:t>
      </w:r>
      <w:r w:rsidR="001D216A" w:rsidRPr="003D277C">
        <w:rPr>
          <w:rFonts w:ascii="Calibri" w:hAnsi="Calibri" w:cs="Calibri"/>
        </w:rPr>
        <w:t>metabolic defects we</w:t>
      </w:r>
      <w:r w:rsidR="00B05A64" w:rsidRPr="003D277C">
        <w:rPr>
          <w:rFonts w:ascii="Calibri" w:hAnsi="Calibri" w:cs="Calibri"/>
        </w:rPr>
        <w:t xml:space="preserve"> ha</w:t>
      </w:r>
      <w:r w:rsidR="001D216A" w:rsidRPr="003D277C">
        <w:rPr>
          <w:rFonts w:ascii="Calibri" w:hAnsi="Calibri" w:cs="Calibri"/>
        </w:rPr>
        <w:t xml:space="preserve">ve </w:t>
      </w:r>
      <w:r w:rsidR="00B05A64" w:rsidRPr="003D277C">
        <w:rPr>
          <w:rFonts w:ascii="Calibri" w:hAnsi="Calibri" w:cs="Calibri"/>
        </w:rPr>
        <w:t xml:space="preserve">previously </w:t>
      </w:r>
      <w:r w:rsidR="001D216A" w:rsidRPr="003D277C">
        <w:rPr>
          <w:rFonts w:ascii="Calibri" w:hAnsi="Calibri" w:cs="Calibri"/>
        </w:rPr>
        <w:t xml:space="preserve">reported in </w:t>
      </w:r>
      <w:r w:rsidR="00473C55" w:rsidRPr="003D277C">
        <w:rPr>
          <w:rFonts w:ascii="Calibri" w:hAnsi="Calibri" w:cs="Calibri"/>
        </w:rPr>
        <w:t xml:space="preserve">human </w:t>
      </w:r>
      <w:r w:rsidR="001D216A" w:rsidRPr="003D277C">
        <w:rPr>
          <w:rFonts w:ascii="Calibri" w:hAnsi="Calibri" w:cs="Calibri"/>
        </w:rPr>
        <w:t>adipocytes in standard 2D culture</w:t>
      </w:r>
      <w:r w:rsidR="0024510C" w:rsidRPr="00E5302C">
        <w:rPr>
          <w:rFonts w:ascii="Calibri" w:hAnsi="Calibri" w:cs="Calibri"/>
          <w:vertAlign w:val="superscript"/>
        </w:rPr>
        <w:t>11</w:t>
      </w:r>
      <w:r w:rsidR="00C3435C" w:rsidRPr="003D277C">
        <w:rPr>
          <w:rFonts w:ascii="Calibri" w:hAnsi="Calibri" w:cs="Calibri"/>
        </w:rPr>
        <w:t>.</w:t>
      </w:r>
      <w:r w:rsidR="00473C55" w:rsidRPr="003D277C">
        <w:rPr>
          <w:rFonts w:ascii="Calibri" w:hAnsi="Calibri" w:cs="Calibri"/>
          <w:vertAlign w:val="superscript"/>
        </w:rPr>
        <w:t xml:space="preserve"> </w:t>
      </w:r>
      <w:r w:rsidR="00C3435C" w:rsidRPr="003D277C">
        <w:rPr>
          <w:rFonts w:ascii="Calibri" w:hAnsi="Calibri" w:cs="Calibri"/>
        </w:rPr>
        <w:t xml:space="preserve">Importantly, </w:t>
      </w:r>
      <w:r w:rsidR="001D216A" w:rsidRPr="003D277C">
        <w:rPr>
          <w:rFonts w:ascii="Calibri" w:hAnsi="Calibri" w:cs="Calibri"/>
        </w:rPr>
        <w:t xml:space="preserve">NDM ECM </w:t>
      </w:r>
      <w:r w:rsidR="00473C55" w:rsidRPr="003D277C">
        <w:rPr>
          <w:rFonts w:ascii="Calibri" w:hAnsi="Calibri" w:cs="Calibri"/>
        </w:rPr>
        <w:t xml:space="preserve">rescues insulin-stimulated glucose uptake and lipolytic capacity in DM adipocytes, while </w:t>
      </w:r>
      <w:r w:rsidR="00C3435C" w:rsidRPr="003D277C">
        <w:rPr>
          <w:rFonts w:ascii="Calibri" w:hAnsi="Calibri" w:cs="Calibri"/>
        </w:rPr>
        <w:t xml:space="preserve">DM ECM </w:t>
      </w:r>
      <w:r w:rsidR="00473C55" w:rsidRPr="003D277C">
        <w:rPr>
          <w:rFonts w:ascii="Calibri" w:hAnsi="Calibri" w:cs="Calibri"/>
        </w:rPr>
        <w:t>impairs</w:t>
      </w:r>
      <w:r w:rsidR="00C3435C" w:rsidRPr="003D277C">
        <w:rPr>
          <w:rFonts w:ascii="Calibri" w:hAnsi="Calibri" w:cs="Calibri"/>
        </w:rPr>
        <w:t xml:space="preserve"> </w:t>
      </w:r>
      <w:r w:rsidR="001D216A" w:rsidRPr="003D277C">
        <w:rPr>
          <w:rFonts w:ascii="Calibri" w:hAnsi="Calibri" w:cs="Calibri"/>
        </w:rPr>
        <w:t xml:space="preserve">lipolytic </w:t>
      </w:r>
      <w:r w:rsidR="00C3435C" w:rsidRPr="003D277C">
        <w:rPr>
          <w:rFonts w:ascii="Calibri" w:hAnsi="Calibri" w:cs="Calibri"/>
        </w:rPr>
        <w:t>capacity in NDM adipocytes</w:t>
      </w:r>
      <w:r w:rsidR="001D216A" w:rsidRPr="003D277C">
        <w:rPr>
          <w:rFonts w:ascii="Calibri" w:hAnsi="Calibri" w:cs="Calibri"/>
        </w:rPr>
        <w:t xml:space="preserve"> (</w:t>
      </w:r>
      <w:r w:rsidR="001D216A" w:rsidRPr="003D277C">
        <w:rPr>
          <w:rFonts w:ascii="Calibri" w:hAnsi="Calibri" w:cs="Calibri"/>
          <w:b/>
          <w:bCs/>
        </w:rPr>
        <w:t xml:space="preserve">Figure </w:t>
      </w:r>
      <w:r w:rsidR="0071397C" w:rsidRPr="003D277C">
        <w:rPr>
          <w:rFonts w:ascii="Calibri" w:hAnsi="Calibri" w:cs="Calibri"/>
          <w:b/>
          <w:bCs/>
        </w:rPr>
        <w:t>4</w:t>
      </w:r>
      <w:r w:rsidR="00AA49FA" w:rsidRPr="003D277C">
        <w:rPr>
          <w:rFonts w:ascii="Calibri" w:hAnsi="Calibri" w:cs="Calibri"/>
          <w:b/>
          <w:bCs/>
        </w:rPr>
        <w:t>C</w:t>
      </w:r>
      <w:r w:rsidR="001D216A" w:rsidRPr="003D277C">
        <w:rPr>
          <w:rFonts w:ascii="Calibri" w:hAnsi="Calibri" w:cs="Calibri"/>
        </w:rPr>
        <w:t>)</w:t>
      </w:r>
      <w:r w:rsidR="001D216A" w:rsidRPr="003D277C">
        <w:rPr>
          <w:rFonts w:ascii="Calibri" w:hAnsi="Calibri" w:cs="Calibri"/>
          <w:vertAlign w:val="superscript"/>
        </w:rPr>
        <w:t>11</w:t>
      </w:r>
      <w:bookmarkStart w:id="0" w:name="_GoBack"/>
      <w:bookmarkEnd w:id="0"/>
      <w:r w:rsidR="0024510C" w:rsidRPr="00962D20">
        <w:rPr>
          <w:rFonts w:ascii="Calibri" w:hAnsi="Calibri" w:cs="Calibri"/>
        </w:rPr>
        <w:t>.</w:t>
      </w:r>
      <w:r w:rsidR="001D216A" w:rsidRPr="003D277C">
        <w:rPr>
          <w:rFonts w:ascii="Calibri" w:hAnsi="Calibri" w:cs="Calibri"/>
        </w:rPr>
        <w:t xml:space="preserve"> </w:t>
      </w:r>
      <w:r w:rsidR="00C3435C" w:rsidRPr="003D277C">
        <w:rPr>
          <w:rFonts w:ascii="Calibri" w:hAnsi="Calibri" w:cs="Calibri"/>
        </w:rPr>
        <w:t xml:space="preserve">Together, these data demonstrate disease-specific regulation of adipocyte cellular metabolism by the ECM. </w:t>
      </w:r>
      <w:r w:rsidR="001D216A" w:rsidRPr="003D277C">
        <w:rPr>
          <w:rFonts w:ascii="Calibri" w:hAnsi="Calibri" w:cs="Calibri"/>
        </w:rPr>
        <w:t>Further details are reported in Baker et al.</w:t>
      </w:r>
      <w:r w:rsidR="00473C55" w:rsidRPr="003D277C">
        <w:rPr>
          <w:rFonts w:ascii="Calibri" w:hAnsi="Calibri" w:cs="Calibri"/>
          <w:vertAlign w:val="superscript"/>
        </w:rPr>
        <w:t>11</w:t>
      </w:r>
      <w:r w:rsidR="0024510C">
        <w:rPr>
          <w:rFonts w:ascii="Calibri" w:hAnsi="Calibri" w:cs="Calibri"/>
        </w:rPr>
        <w:t>.</w:t>
      </w:r>
      <w:r w:rsidR="00473C55" w:rsidRPr="003D277C">
        <w:rPr>
          <w:rFonts w:ascii="Calibri" w:hAnsi="Calibri" w:cs="Calibri"/>
          <w:vertAlign w:val="superscript"/>
        </w:rPr>
        <w:t xml:space="preserve"> </w:t>
      </w:r>
    </w:p>
    <w:p w14:paraId="5EE8EF5D" w14:textId="081EF502" w:rsidR="00332C83" w:rsidRPr="003D277C" w:rsidRDefault="00332C83" w:rsidP="003D277C">
      <w:pPr>
        <w:rPr>
          <w:rFonts w:ascii="Calibri" w:hAnsi="Calibri" w:cs="Calibri"/>
        </w:rPr>
      </w:pPr>
    </w:p>
    <w:p w14:paraId="5C4F77B4" w14:textId="77777777" w:rsidR="00332C83" w:rsidRPr="003D277C" w:rsidRDefault="00332C83" w:rsidP="003D277C">
      <w:pPr>
        <w:rPr>
          <w:rFonts w:ascii="Calibri" w:hAnsi="Calibri" w:cs="Calibri"/>
          <w:b/>
          <w:bCs/>
          <w:color w:val="FF0000"/>
        </w:rPr>
      </w:pPr>
      <w:r w:rsidRPr="003D277C">
        <w:rPr>
          <w:rFonts w:ascii="Calibri" w:hAnsi="Calibri" w:cs="Calibri"/>
          <w:b/>
          <w:bCs/>
        </w:rPr>
        <w:t>FIGURE LEGENDS:</w:t>
      </w:r>
      <w:r w:rsidRPr="003D277C">
        <w:rPr>
          <w:rFonts w:ascii="Calibri" w:hAnsi="Calibri" w:cs="Calibri"/>
          <w:b/>
          <w:bCs/>
          <w:i/>
          <w:color w:val="C00000"/>
        </w:rPr>
        <w:t xml:space="preserve"> </w:t>
      </w:r>
    </w:p>
    <w:p w14:paraId="6FB00AC8" w14:textId="79D5FF63" w:rsidR="00332C83" w:rsidRPr="003D277C" w:rsidRDefault="00332C83" w:rsidP="003D277C">
      <w:pPr>
        <w:rPr>
          <w:rFonts w:ascii="Calibri" w:hAnsi="Calibri" w:cs="Calibri"/>
          <w:bCs/>
        </w:rPr>
      </w:pPr>
      <w:r w:rsidRPr="003D277C">
        <w:rPr>
          <w:rFonts w:ascii="Calibri" w:hAnsi="Calibri" w:cs="Calibri"/>
          <w:b/>
        </w:rPr>
        <w:t>Figure 1: Workflow for ECM-adipocyte preparation</w:t>
      </w:r>
      <w:r w:rsidR="00295EA8" w:rsidRPr="003D277C">
        <w:rPr>
          <w:rFonts w:ascii="Calibri" w:hAnsi="Calibri" w:cs="Calibri"/>
          <w:b/>
        </w:rPr>
        <w:t>.</w:t>
      </w:r>
      <w:r w:rsidR="00AB1325" w:rsidRPr="003D277C">
        <w:rPr>
          <w:rFonts w:ascii="Calibri" w:hAnsi="Calibri" w:cs="Calibri"/>
          <w:b/>
        </w:rPr>
        <w:t xml:space="preserve"> </w:t>
      </w:r>
      <w:r w:rsidRPr="003D277C">
        <w:rPr>
          <w:rFonts w:ascii="Calibri" w:hAnsi="Calibri" w:cs="Calibri"/>
          <w:bCs/>
        </w:rPr>
        <w:t>Day 1: Whole visceral adipose tissue samples undergo three freeze-thaw cycles followed by overnight incubation with enzymatic digestion solution #1.</w:t>
      </w:r>
      <w:r w:rsidR="00AB1325" w:rsidRPr="003D277C">
        <w:rPr>
          <w:rFonts w:ascii="Calibri" w:hAnsi="Calibri" w:cs="Calibri"/>
          <w:bCs/>
        </w:rPr>
        <w:t xml:space="preserve"> </w:t>
      </w:r>
      <w:r w:rsidRPr="003D277C">
        <w:rPr>
          <w:rFonts w:ascii="Calibri" w:hAnsi="Calibri" w:cs="Calibri"/>
          <w:bCs/>
        </w:rPr>
        <w:t>Day 2: Following digestion with enzymatic solution #1, samples are digested overnight with enzymatic digestion solution #2.</w:t>
      </w:r>
      <w:r w:rsidR="00AB1325" w:rsidRPr="003D277C">
        <w:rPr>
          <w:rFonts w:ascii="Calibri" w:hAnsi="Calibri" w:cs="Calibri"/>
          <w:bCs/>
        </w:rPr>
        <w:t xml:space="preserve"> </w:t>
      </w:r>
      <w:r w:rsidRPr="003D277C">
        <w:rPr>
          <w:rFonts w:ascii="Calibri" w:hAnsi="Calibri" w:cs="Calibri"/>
          <w:bCs/>
        </w:rPr>
        <w:t>At this point, samples will be partially delipidated.</w:t>
      </w:r>
      <w:r w:rsidR="00AB1325" w:rsidRPr="003D277C">
        <w:rPr>
          <w:rFonts w:ascii="Calibri" w:hAnsi="Calibri" w:cs="Calibri"/>
          <w:bCs/>
        </w:rPr>
        <w:t xml:space="preserve"> </w:t>
      </w:r>
      <w:r w:rsidRPr="003D277C">
        <w:rPr>
          <w:rFonts w:ascii="Calibri" w:hAnsi="Calibri" w:cs="Calibri"/>
          <w:bCs/>
        </w:rPr>
        <w:t>Day 3: Following enzymatic digestion #2, samples undergo overnight incubation with polar solvent extraction solution, which will complete the delipidation.</w:t>
      </w:r>
      <w:r w:rsidR="00AB1325" w:rsidRPr="003D277C">
        <w:rPr>
          <w:rFonts w:ascii="Calibri" w:hAnsi="Calibri" w:cs="Calibri"/>
          <w:bCs/>
        </w:rPr>
        <w:t xml:space="preserve"> </w:t>
      </w:r>
      <w:r w:rsidRPr="003D277C">
        <w:rPr>
          <w:rFonts w:ascii="Calibri" w:hAnsi="Calibri" w:cs="Calibri"/>
          <w:bCs/>
        </w:rPr>
        <w:t>After Day 3, samples should be fully delipidated and white/translucent in color.</w:t>
      </w:r>
      <w:r w:rsidR="00AB1325" w:rsidRPr="003D277C">
        <w:rPr>
          <w:rFonts w:ascii="Calibri" w:hAnsi="Calibri" w:cs="Calibri"/>
          <w:bCs/>
        </w:rPr>
        <w:t xml:space="preserve"> </w:t>
      </w:r>
      <w:r w:rsidRPr="003D277C">
        <w:rPr>
          <w:rFonts w:ascii="Calibri" w:hAnsi="Calibri" w:cs="Calibri"/>
          <w:bCs/>
        </w:rPr>
        <w:t>Samples are washed thoroughly with rinsing buffer solution</w:t>
      </w:r>
      <w:r w:rsidR="003D277C">
        <w:rPr>
          <w:rFonts w:ascii="Calibri" w:hAnsi="Calibri" w:cs="Calibri"/>
          <w:bCs/>
        </w:rPr>
        <w:t xml:space="preserve"> then</w:t>
      </w:r>
      <w:r w:rsidRPr="003D277C">
        <w:rPr>
          <w:rFonts w:ascii="Calibri" w:hAnsi="Calibri" w:cs="Calibri"/>
          <w:bCs/>
        </w:rPr>
        <w:t xml:space="preserve"> 70% ethanol and stored in storage solution in 40</w:t>
      </w:r>
      <w:r w:rsidR="0024510C">
        <w:rPr>
          <w:rFonts w:ascii="Calibri" w:hAnsi="Calibri" w:cs="Calibri"/>
          <w:bCs/>
        </w:rPr>
        <w:t xml:space="preserve"> °</w:t>
      </w:r>
      <w:r w:rsidRPr="003D277C">
        <w:rPr>
          <w:rFonts w:ascii="Calibri" w:hAnsi="Calibri" w:cs="Calibri"/>
          <w:bCs/>
        </w:rPr>
        <w:t>C until ready for reseeding with preadipocytes.</w:t>
      </w:r>
      <w:r w:rsidR="00AB1325" w:rsidRPr="003D277C">
        <w:rPr>
          <w:rFonts w:ascii="Calibri" w:hAnsi="Calibri" w:cs="Calibri"/>
          <w:bCs/>
        </w:rPr>
        <w:t xml:space="preserve"> </w:t>
      </w:r>
      <w:r w:rsidRPr="003D277C">
        <w:rPr>
          <w:rFonts w:ascii="Calibri" w:hAnsi="Calibri" w:cs="Calibri"/>
          <w:bCs/>
        </w:rPr>
        <w:t>Day 4: Preadipocytes are seeded into decellularized VAT followed by adipogenic differentiation for 14 days.</w:t>
      </w:r>
      <w:r w:rsidR="00AB1325" w:rsidRPr="003D277C">
        <w:rPr>
          <w:rFonts w:ascii="Calibri" w:hAnsi="Calibri" w:cs="Calibri"/>
          <w:bCs/>
        </w:rPr>
        <w:t xml:space="preserve">    </w:t>
      </w:r>
    </w:p>
    <w:p w14:paraId="4F9A850E" w14:textId="77777777" w:rsidR="00332C83" w:rsidRPr="003D277C" w:rsidRDefault="00332C83" w:rsidP="003D277C">
      <w:pPr>
        <w:rPr>
          <w:rFonts w:ascii="Calibri" w:hAnsi="Calibri" w:cs="Calibri"/>
          <w:bCs/>
        </w:rPr>
      </w:pPr>
    </w:p>
    <w:p w14:paraId="76A6316C" w14:textId="227C0FF7" w:rsidR="00332C83" w:rsidRPr="003D277C" w:rsidRDefault="00332C83" w:rsidP="003D277C">
      <w:pPr>
        <w:rPr>
          <w:rFonts w:ascii="Calibri" w:hAnsi="Calibri" w:cs="Calibri"/>
          <w:bCs/>
        </w:rPr>
      </w:pPr>
      <w:r w:rsidRPr="003D277C">
        <w:rPr>
          <w:rFonts w:ascii="Calibri" w:hAnsi="Calibri" w:cs="Calibri"/>
          <w:b/>
        </w:rPr>
        <w:t>Figure 2: Workflow for preadipocyte isolation</w:t>
      </w:r>
      <w:r w:rsidR="00295EA8" w:rsidRPr="003D277C">
        <w:rPr>
          <w:rFonts w:ascii="Calibri" w:hAnsi="Calibri" w:cs="Calibri"/>
          <w:b/>
        </w:rPr>
        <w:t>.</w:t>
      </w:r>
      <w:r w:rsidRPr="003D277C">
        <w:rPr>
          <w:rFonts w:ascii="Calibri" w:hAnsi="Calibri" w:cs="Calibri"/>
          <w:bCs/>
        </w:rPr>
        <w:t xml:space="preserve"> VAT is minced, digested with collagenase, filtered, centrifuged, and the resultant stromovascular cell pellet plated and cultured to expand preadipocytes.</w:t>
      </w:r>
      <w:r w:rsidR="00295EA8" w:rsidRPr="003D277C">
        <w:rPr>
          <w:rFonts w:ascii="Calibri" w:hAnsi="Calibri" w:cs="Calibri"/>
          <w:bCs/>
        </w:rPr>
        <w:t xml:space="preserve"> </w:t>
      </w:r>
      <w:r w:rsidRPr="003D277C">
        <w:rPr>
          <w:rFonts w:ascii="Calibri" w:hAnsi="Calibri" w:cs="Calibri"/>
          <w:bCs/>
        </w:rPr>
        <w:t xml:space="preserve">See </w:t>
      </w:r>
      <w:r w:rsidR="00B75EEE" w:rsidRPr="003D277C">
        <w:rPr>
          <w:rFonts w:ascii="Calibri" w:hAnsi="Calibri" w:cs="Calibri"/>
          <w:bCs/>
        </w:rPr>
        <w:t>Baker et al. 2017</w:t>
      </w:r>
      <w:r w:rsidR="00B75EEE" w:rsidRPr="003D277C">
        <w:rPr>
          <w:rFonts w:ascii="Calibri" w:hAnsi="Calibri" w:cs="Calibri"/>
          <w:bCs/>
          <w:vertAlign w:val="superscript"/>
        </w:rPr>
        <w:t>21</w:t>
      </w:r>
      <w:r w:rsidRPr="003D277C">
        <w:rPr>
          <w:rFonts w:ascii="Calibri" w:hAnsi="Calibri" w:cs="Calibri"/>
          <w:bCs/>
        </w:rPr>
        <w:t xml:space="preserve"> for further details regarding human preadipocyte isolation</w:t>
      </w:r>
      <w:r w:rsidR="0024510C">
        <w:rPr>
          <w:rFonts w:ascii="Calibri" w:hAnsi="Calibri" w:cs="Calibri"/>
          <w:bCs/>
        </w:rPr>
        <w:t xml:space="preserve"> and </w:t>
      </w:r>
      <w:r w:rsidRPr="003D277C">
        <w:rPr>
          <w:rFonts w:ascii="Calibri" w:hAnsi="Calibri" w:cs="Calibri"/>
          <w:bCs/>
        </w:rPr>
        <w:t>2D adipocyte culture.</w:t>
      </w:r>
    </w:p>
    <w:p w14:paraId="60C2F70A" w14:textId="77777777" w:rsidR="00332C83" w:rsidRPr="003D277C" w:rsidRDefault="00332C83" w:rsidP="003D277C">
      <w:pPr>
        <w:rPr>
          <w:rFonts w:ascii="Calibri" w:hAnsi="Calibri" w:cs="Calibri"/>
          <w:bCs/>
        </w:rPr>
      </w:pPr>
    </w:p>
    <w:p w14:paraId="328C2FBF" w14:textId="3E384655" w:rsidR="00332C83" w:rsidRPr="003D277C" w:rsidRDefault="00332C83" w:rsidP="003D277C">
      <w:pPr>
        <w:rPr>
          <w:rFonts w:ascii="Calibri" w:hAnsi="Calibri" w:cs="Calibri"/>
          <w:bCs/>
        </w:rPr>
      </w:pPr>
      <w:r w:rsidRPr="003D277C">
        <w:rPr>
          <w:rFonts w:ascii="Calibri" w:hAnsi="Calibri" w:cs="Calibri"/>
          <w:b/>
        </w:rPr>
        <w:t>Figure 3: Scanning electron microscopy images</w:t>
      </w:r>
      <w:r w:rsidR="00B75EEE" w:rsidRPr="003D277C">
        <w:rPr>
          <w:rFonts w:ascii="Calibri" w:hAnsi="Calibri" w:cs="Calibri"/>
          <w:b/>
        </w:rPr>
        <w:t xml:space="preserve">. </w:t>
      </w:r>
      <w:r w:rsidRPr="003D277C">
        <w:rPr>
          <w:rFonts w:ascii="Calibri" w:hAnsi="Calibri" w:cs="Calibri"/>
          <w:bCs/>
        </w:rPr>
        <w:t xml:space="preserve">Intact adipose tissue, decellularized adipose tissue, and decellularized adipose tissue repopulated with preadipocytes and differentiated in adipogenic media for 14 days. </w:t>
      </w:r>
    </w:p>
    <w:p w14:paraId="4710888E" w14:textId="77777777" w:rsidR="00332C83" w:rsidRPr="003D277C" w:rsidRDefault="00332C83" w:rsidP="003D277C">
      <w:pPr>
        <w:rPr>
          <w:rFonts w:ascii="Calibri" w:hAnsi="Calibri" w:cs="Calibri"/>
          <w:bCs/>
        </w:rPr>
      </w:pPr>
    </w:p>
    <w:p w14:paraId="7023F4B5" w14:textId="68DA42B3" w:rsidR="00B75EEE" w:rsidRPr="003D277C" w:rsidRDefault="00332C83" w:rsidP="003D277C">
      <w:pPr>
        <w:rPr>
          <w:rFonts w:ascii="Calibri" w:hAnsi="Calibri" w:cs="Calibri"/>
          <w:bCs/>
        </w:rPr>
      </w:pPr>
      <w:r w:rsidRPr="003D277C">
        <w:rPr>
          <w:rFonts w:ascii="Calibri" w:hAnsi="Calibri" w:cs="Calibri"/>
          <w:b/>
        </w:rPr>
        <w:t xml:space="preserve">Figure 4: </w:t>
      </w:r>
      <w:r w:rsidR="00295EA8" w:rsidRPr="003D277C">
        <w:rPr>
          <w:rFonts w:ascii="Calibri" w:hAnsi="Calibri" w:cs="Calibri"/>
          <w:b/>
        </w:rPr>
        <w:t xml:space="preserve"> </w:t>
      </w:r>
      <w:r w:rsidR="00B75EEE" w:rsidRPr="003D277C">
        <w:rPr>
          <w:rFonts w:ascii="Calibri" w:hAnsi="Calibri" w:cs="Calibri"/>
          <w:b/>
        </w:rPr>
        <w:t>Characterization of adipocytes in ECM</w:t>
      </w:r>
      <w:r w:rsidR="00B75EEE" w:rsidRPr="003D277C">
        <w:rPr>
          <w:rFonts w:ascii="Calibri" w:hAnsi="Calibri" w:cs="Calibri"/>
        </w:rPr>
        <w:t xml:space="preserve">. </w:t>
      </w:r>
      <w:r w:rsidR="00295EA8" w:rsidRPr="003D277C">
        <w:rPr>
          <w:rFonts w:ascii="Calibri" w:hAnsi="Calibri" w:cs="Calibri"/>
          <w:bCs/>
        </w:rPr>
        <w:t>(</w:t>
      </w:r>
      <w:r w:rsidRPr="003D277C">
        <w:rPr>
          <w:rFonts w:ascii="Calibri" w:hAnsi="Calibri" w:cs="Calibri"/>
          <w:b/>
          <w:bCs/>
        </w:rPr>
        <w:t>A</w:t>
      </w:r>
      <w:r w:rsidR="00295EA8" w:rsidRPr="003D277C">
        <w:rPr>
          <w:rFonts w:ascii="Calibri" w:hAnsi="Calibri" w:cs="Calibri"/>
          <w:bCs/>
        </w:rPr>
        <w:t>)</w:t>
      </w:r>
      <w:r w:rsidRPr="003D277C">
        <w:rPr>
          <w:rFonts w:ascii="Calibri" w:hAnsi="Calibri" w:cs="Calibri"/>
          <w:bCs/>
        </w:rPr>
        <w:t xml:space="preserve"> Decellularized adipose tissue ECM maintains microarchitecture and supports adipocyte differentiation:</w:t>
      </w:r>
      <w:r w:rsidR="00AB1325" w:rsidRPr="003D277C">
        <w:rPr>
          <w:rFonts w:ascii="Calibri" w:hAnsi="Calibri" w:cs="Calibri"/>
          <w:bCs/>
        </w:rPr>
        <w:t xml:space="preserve"> </w:t>
      </w:r>
      <w:r w:rsidRPr="003D277C">
        <w:rPr>
          <w:rFonts w:ascii="Calibri" w:hAnsi="Calibri" w:cs="Calibri"/>
          <w:bCs/>
        </w:rPr>
        <w:t xml:space="preserve">Top: Collagen 1 immunohistochemistry of whole human VAT before and after decellularization demonstrating </w:t>
      </w:r>
      <w:r w:rsidRPr="003D277C">
        <w:rPr>
          <w:rFonts w:ascii="Calibri" w:hAnsi="Calibri" w:cs="Calibri"/>
          <w:bCs/>
        </w:rPr>
        <w:lastRenderedPageBreak/>
        <w:t>maintenance of microarchitecture; middle: 3D confocal photomicrographs of live human adipocytes within ECM; intact decellularized human VAT stained with Oil Red-O before reseeding with preadipocytes, 4 days</w:t>
      </w:r>
      <w:r w:rsidR="003D277C">
        <w:rPr>
          <w:rFonts w:ascii="Calibri" w:hAnsi="Calibri" w:cs="Calibri"/>
          <w:bCs/>
        </w:rPr>
        <w:t xml:space="preserve"> after seeding</w:t>
      </w:r>
      <w:r w:rsidRPr="003D277C">
        <w:rPr>
          <w:rFonts w:ascii="Calibri" w:hAnsi="Calibri" w:cs="Calibri"/>
          <w:bCs/>
        </w:rPr>
        <w:t>, and 14 days after seeding with preadipocytes followed by adipogenic differentiation; blue: DAPI staining of cell nuclei; red: Oil Red-O staining of intracellular lipid; bottom: Formalin-fixed, paraffin-embedded, 5</w:t>
      </w:r>
      <w:r w:rsidR="0024510C">
        <w:rPr>
          <w:rFonts w:ascii="Calibri" w:hAnsi="Calibri" w:cs="Calibri"/>
          <w:bCs/>
        </w:rPr>
        <w:t xml:space="preserve"> </w:t>
      </w:r>
      <w:r w:rsidR="00AC3B32" w:rsidRPr="003D277C">
        <w:rPr>
          <w:rFonts w:ascii="Calibri" w:hAnsi="Calibri" w:cs="Calibri"/>
          <w:bCs/>
        </w:rPr>
        <w:t>µ</w:t>
      </w:r>
      <w:r w:rsidR="0024510C">
        <w:rPr>
          <w:rFonts w:ascii="Calibri" w:hAnsi="Calibri" w:cs="Calibri"/>
          <w:bCs/>
        </w:rPr>
        <w:t xml:space="preserve">m </w:t>
      </w:r>
      <w:r w:rsidRPr="003D277C">
        <w:rPr>
          <w:rFonts w:ascii="Calibri" w:hAnsi="Calibri" w:cs="Calibri"/>
          <w:bCs/>
        </w:rPr>
        <w:t>sectioned, Oil Red-O-stained human VAT prior to decellularization, immediately after decellularization, and after decellularization, preadipocyte-seeding, and 14 days of adipogenic differentiation, demonstrating cytoplasmic lipid accumulation in adipocytes within ECM.</w:t>
      </w:r>
      <w:r w:rsidR="00295EA8" w:rsidRPr="003D277C">
        <w:rPr>
          <w:rFonts w:ascii="Calibri" w:hAnsi="Calibri" w:cs="Calibri"/>
          <w:bCs/>
        </w:rPr>
        <w:t xml:space="preserve"> (</w:t>
      </w:r>
      <w:r w:rsidRPr="003D277C">
        <w:rPr>
          <w:rFonts w:ascii="Calibri" w:hAnsi="Calibri" w:cs="Calibri"/>
          <w:b/>
          <w:bCs/>
        </w:rPr>
        <w:t>B</w:t>
      </w:r>
      <w:r w:rsidR="00295EA8" w:rsidRPr="003D277C">
        <w:rPr>
          <w:rFonts w:ascii="Calibri" w:hAnsi="Calibri" w:cs="Calibri"/>
          <w:bCs/>
        </w:rPr>
        <w:t>)</w:t>
      </w:r>
      <w:r w:rsidRPr="003D277C">
        <w:rPr>
          <w:rFonts w:ascii="Calibri" w:hAnsi="Calibri" w:cs="Calibri"/>
          <w:bCs/>
        </w:rPr>
        <w:t xml:space="preserve"> </w:t>
      </w:r>
      <w:r w:rsidRPr="003D277C">
        <w:rPr>
          <w:rFonts w:ascii="Calibri" w:hAnsi="Calibri" w:cs="Calibri"/>
        </w:rPr>
        <w:t>Adipocytes in ECM upregulate adipogenic gene expression: qrtPCR analysis comparing adipogenic gene transcript levels in RNA from human VAT adipocytes differentiated in VAT ECM for 14 days relative to undifferentiated preadipocytes in VAT ECM cultured for 72</w:t>
      </w:r>
      <w:r w:rsidR="0024510C">
        <w:rPr>
          <w:rFonts w:ascii="Calibri" w:hAnsi="Calibri" w:cs="Calibri"/>
        </w:rPr>
        <w:t xml:space="preserve"> h</w:t>
      </w:r>
      <w:r w:rsidRPr="003D277C">
        <w:rPr>
          <w:rFonts w:ascii="Calibri" w:hAnsi="Calibri" w:cs="Calibri"/>
        </w:rPr>
        <w:t xml:space="preserve"> in nonadipogenic media. </w:t>
      </w:r>
      <w:r w:rsidR="00B75EEE" w:rsidRPr="003D277C">
        <w:rPr>
          <w:rFonts w:ascii="Calibri" w:hAnsi="Calibri" w:cs="Calibri"/>
          <w:bCs/>
        </w:rPr>
        <w:t xml:space="preserve">Data are mean ± SEM. </w:t>
      </w:r>
      <w:r w:rsidRPr="003D277C">
        <w:rPr>
          <w:rFonts w:ascii="Calibri" w:hAnsi="Calibri" w:cs="Calibri"/>
          <w:i/>
        </w:rPr>
        <w:t>ACLY</w:t>
      </w:r>
      <w:r w:rsidRPr="003D277C">
        <w:rPr>
          <w:rFonts w:ascii="Calibri" w:hAnsi="Calibri" w:cs="Calibri"/>
        </w:rPr>
        <w:t xml:space="preserve">: </w:t>
      </w:r>
      <w:r w:rsidRPr="003D277C">
        <w:rPr>
          <w:rFonts w:ascii="Calibri" w:hAnsi="Calibri" w:cs="Calibri"/>
          <w:bCs/>
          <w:lang w:val="en"/>
        </w:rPr>
        <w:t>ATP citrate lyase</w:t>
      </w:r>
      <w:r w:rsidRPr="003D277C">
        <w:rPr>
          <w:rFonts w:ascii="Calibri" w:hAnsi="Calibri" w:cs="Calibri"/>
        </w:rPr>
        <w:t xml:space="preserve">, </w:t>
      </w:r>
      <w:r w:rsidRPr="003D277C">
        <w:rPr>
          <w:rFonts w:ascii="Calibri" w:hAnsi="Calibri" w:cs="Calibri"/>
          <w:i/>
        </w:rPr>
        <w:t>ATGL</w:t>
      </w:r>
      <w:r w:rsidRPr="003D277C">
        <w:rPr>
          <w:rFonts w:ascii="Calibri" w:hAnsi="Calibri" w:cs="Calibri"/>
        </w:rPr>
        <w:t xml:space="preserve">: </w:t>
      </w:r>
      <w:r w:rsidRPr="003D277C">
        <w:rPr>
          <w:rStyle w:val="e24kjd"/>
          <w:rFonts w:ascii="Calibri" w:hAnsi="Calibri" w:cs="Calibri"/>
        </w:rPr>
        <w:t>adipose triglyceride lipase</w:t>
      </w:r>
      <w:r w:rsidRPr="003D277C">
        <w:rPr>
          <w:rFonts w:ascii="Calibri" w:hAnsi="Calibri" w:cs="Calibri"/>
        </w:rPr>
        <w:t xml:space="preserve">, </w:t>
      </w:r>
      <w:r w:rsidRPr="003D277C">
        <w:rPr>
          <w:rFonts w:ascii="Calibri" w:hAnsi="Calibri" w:cs="Calibri"/>
          <w:i/>
        </w:rPr>
        <w:t>FASN</w:t>
      </w:r>
      <w:r w:rsidRPr="003D277C">
        <w:rPr>
          <w:rFonts w:ascii="Calibri" w:hAnsi="Calibri" w:cs="Calibri"/>
        </w:rPr>
        <w:t xml:space="preserve">: fatty acid synthase, </w:t>
      </w:r>
      <w:r w:rsidRPr="003D277C">
        <w:rPr>
          <w:rFonts w:ascii="Calibri" w:hAnsi="Calibri" w:cs="Calibri"/>
          <w:i/>
        </w:rPr>
        <w:t>PPARg</w:t>
      </w:r>
      <w:r w:rsidRPr="003D277C">
        <w:rPr>
          <w:rFonts w:ascii="Calibri" w:hAnsi="Calibri" w:cs="Calibri"/>
        </w:rPr>
        <w:t>: peroxisome proliferative activated receptor‎ gamma; ordinate: fold difference in transcript level in mature adipocytes relative to undifferentiated preadipocyte referent=1; all fold differences significant (p&lt;0.001, paired t-test); ECM from 10 subjects, preadipocytes/adipocytes from n=11 subjects.</w:t>
      </w:r>
      <w:r w:rsidR="00295EA8" w:rsidRPr="003D277C">
        <w:rPr>
          <w:rFonts w:ascii="Calibri" w:hAnsi="Calibri" w:cs="Calibri"/>
          <w:bCs/>
        </w:rPr>
        <w:t xml:space="preserve"> (</w:t>
      </w:r>
      <w:r w:rsidRPr="003D277C">
        <w:rPr>
          <w:rFonts w:ascii="Calibri" w:hAnsi="Calibri" w:cs="Calibri"/>
          <w:b/>
          <w:bCs/>
        </w:rPr>
        <w:t>C</w:t>
      </w:r>
      <w:r w:rsidR="00295EA8" w:rsidRPr="003D277C">
        <w:rPr>
          <w:rFonts w:ascii="Calibri" w:hAnsi="Calibri" w:cs="Calibri"/>
          <w:bCs/>
        </w:rPr>
        <w:t>)</w:t>
      </w:r>
      <w:r w:rsidRPr="003D277C">
        <w:rPr>
          <w:rFonts w:ascii="Calibri" w:hAnsi="Calibri" w:cs="Calibri"/>
          <w:bCs/>
        </w:rPr>
        <w:t xml:space="preserve"> ECM regulates adipocyte metabolism in a DM-specific manner: 3D-ECM from DM or NDM subjects seeded with preadipocytes from DM or NDM subjects, differentiated into adipocytes, and studied with metabolic phenotyping. Data bars labeled with patient source (NDM, DM) of ECM and adipocytes (ECM/AD); e.g</w:t>
      </w:r>
      <w:r w:rsidR="0024510C">
        <w:rPr>
          <w:rFonts w:ascii="Calibri" w:hAnsi="Calibri" w:cs="Calibri"/>
          <w:bCs/>
        </w:rPr>
        <w:t>.</w:t>
      </w:r>
      <w:r w:rsidRPr="003D277C">
        <w:rPr>
          <w:rFonts w:ascii="Calibri" w:hAnsi="Calibri" w:cs="Calibri"/>
          <w:bCs/>
        </w:rPr>
        <w:t>, NDM/NDM denotes both ECM and preadipocytes derived from NDM patients, while NDM/DM denotes ECM from NDM patients combined with preadipocytes from DM patients.</w:t>
      </w:r>
      <w:r w:rsidR="00B75EEE" w:rsidRPr="003D277C">
        <w:rPr>
          <w:rFonts w:ascii="Calibri" w:hAnsi="Calibri" w:cs="Calibri"/>
          <w:bCs/>
        </w:rPr>
        <w:t xml:space="preserve"> Data are mean ± SEM.</w:t>
      </w:r>
      <w:r w:rsidRPr="003D277C">
        <w:rPr>
          <w:rFonts w:ascii="Calibri" w:hAnsi="Calibri" w:cs="Calibri"/>
          <w:bCs/>
        </w:rPr>
        <w:t xml:space="preserve"> Ordinates: glucose uptake</w:t>
      </w:r>
      <w:r w:rsidR="0024510C">
        <w:rPr>
          <w:rFonts w:ascii="Calibri" w:hAnsi="Calibri" w:cs="Calibri"/>
          <w:bCs/>
        </w:rPr>
        <w:t xml:space="preserve"> </w:t>
      </w:r>
      <w:r w:rsidRPr="003D277C">
        <w:rPr>
          <w:rFonts w:ascii="Calibri" w:hAnsi="Calibri" w:cs="Calibri"/>
          <w:bCs/>
        </w:rPr>
        <w:t>(cpm), normalized to ECM/cell lysate protein concentration(mg</w:t>
      </w:r>
      <w:r w:rsidR="0024510C">
        <w:rPr>
          <w:rFonts w:ascii="Calibri" w:hAnsi="Calibri" w:cs="Calibri"/>
          <w:bCs/>
        </w:rPr>
        <w:t>/mL</w:t>
      </w:r>
      <w:r w:rsidRPr="003D277C">
        <w:rPr>
          <w:rFonts w:ascii="Calibri" w:hAnsi="Calibri" w:cs="Calibri"/>
          <w:bCs/>
        </w:rPr>
        <w:t>); lipolysis: culture supernatant glycerol concentration(mg</w:t>
      </w:r>
      <w:r w:rsidR="0024510C">
        <w:rPr>
          <w:rFonts w:ascii="Calibri" w:hAnsi="Calibri" w:cs="Calibri"/>
          <w:bCs/>
        </w:rPr>
        <w:t>/mL</w:t>
      </w:r>
      <w:r w:rsidRPr="003D277C">
        <w:rPr>
          <w:rFonts w:ascii="Calibri" w:hAnsi="Calibri" w:cs="Calibri"/>
          <w:bCs/>
        </w:rPr>
        <w:t>) normalized to ECM/cell lysate DNA concentration(ng/m</w:t>
      </w:r>
      <w:r w:rsidR="0024510C">
        <w:rPr>
          <w:rFonts w:ascii="Calibri" w:hAnsi="Calibri" w:cs="Calibri"/>
          <w:bCs/>
        </w:rPr>
        <w:t>L</w:t>
      </w:r>
      <w:r w:rsidRPr="003D277C">
        <w:rPr>
          <w:rFonts w:ascii="Calibri" w:hAnsi="Calibri" w:cs="Calibri"/>
          <w:bCs/>
        </w:rPr>
        <w:t xml:space="preserve">); *p&lt;0.050, **p&lt;0.100 comparing indicated data-point to corresponding data-point (basal or insulin-stimulated for glucose uptake, basal or isoproterenol-stimulated for lipolysis) in DM/DM arm, using mixed model analysis adjusting for repeated measures; ECM from n= 9 NDM, 8 DM subjects, preadipocytes from 10 NDM, 9 DM subjects for glucose uptake; ECM from 6 NDM, 6 DM subjects, preadipocytes from 6 NDM, 6 DM subjects for lipolysis. </w:t>
      </w:r>
      <w:r w:rsidR="00B75EEE" w:rsidRPr="003D277C">
        <w:rPr>
          <w:rFonts w:ascii="Calibri" w:hAnsi="Calibri" w:cs="Calibri"/>
          <w:bCs/>
        </w:rPr>
        <w:t xml:space="preserve">This figure has been adapted from </w:t>
      </w:r>
      <w:r w:rsidR="00B75EEE" w:rsidRPr="003D277C">
        <w:rPr>
          <w:rFonts w:ascii="Calibri" w:hAnsi="Calibri" w:cs="Calibri"/>
        </w:rPr>
        <w:t>O'Rourke and Lumeng</w:t>
      </w:r>
      <w:r w:rsidR="00B75EEE" w:rsidRPr="003D277C">
        <w:rPr>
          <w:rFonts w:ascii="Calibri" w:hAnsi="Calibri" w:cs="Calibri"/>
          <w:vertAlign w:val="superscript"/>
        </w:rPr>
        <w:t>11</w:t>
      </w:r>
      <w:r w:rsidR="00B75EEE" w:rsidRPr="003D277C">
        <w:rPr>
          <w:rFonts w:ascii="Calibri" w:hAnsi="Calibri" w:cs="Calibri"/>
        </w:rPr>
        <w:t>.</w:t>
      </w:r>
    </w:p>
    <w:p w14:paraId="1B990E5D" w14:textId="77777777" w:rsidR="00332C83" w:rsidRPr="003D277C" w:rsidRDefault="00332C83" w:rsidP="003D277C">
      <w:pPr>
        <w:rPr>
          <w:rFonts w:ascii="Calibri" w:hAnsi="Calibri" w:cs="Calibri"/>
          <w:bCs/>
        </w:rPr>
      </w:pPr>
    </w:p>
    <w:p w14:paraId="6AB1076A" w14:textId="3905F025" w:rsidR="003863F7" w:rsidRPr="003D277C" w:rsidRDefault="003863F7">
      <w:pPr>
        <w:rPr>
          <w:rFonts w:ascii="Calibri" w:hAnsi="Calibri" w:cs="Calibri"/>
        </w:rPr>
      </w:pPr>
      <w:r w:rsidRPr="003D277C">
        <w:rPr>
          <w:rFonts w:ascii="Calibri" w:hAnsi="Calibri" w:cs="Calibri"/>
          <w:b/>
          <w:bCs/>
        </w:rPr>
        <w:t>DISCUSSION</w:t>
      </w:r>
    </w:p>
    <w:p w14:paraId="2476603A" w14:textId="62982898" w:rsidR="00C8187C" w:rsidRPr="003D277C" w:rsidRDefault="00687D6C">
      <w:pPr>
        <w:rPr>
          <w:rFonts w:ascii="Calibri" w:hAnsi="Calibri" w:cs="Calibri"/>
        </w:rPr>
      </w:pPr>
      <w:r w:rsidRPr="003D277C">
        <w:rPr>
          <w:rFonts w:ascii="Calibri" w:hAnsi="Calibri" w:cs="Calibri"/>
        </w:rPr>
        <w:t xml:space="preserve">The ECM-adipocyte culture model provides a valuable tool for dissecting the individual roles of ECM and cells in dictating ultimate tissue phenotype. </w:t>
      </w:r>
      <w:r w:rsidR="008D19E8" w:rsidRPr="003D277C">
        <w:rPr>
          <w:rFonts w:ascii="Calibri" w:hAnsi="Calibri" w:cs="Calibri"/>
        </w:rPr>
        <w:t xml:space="preserve">The ECM isolation protocol is quite reproducible, but variability in the decellularization process may be observed. </w:t>
      </w:r>
      <w:r w:rsidR="00720932" w:rsidRPr="003D277C">
        <w:rPr>
          <w:rFonts w:ascii="Calibri" w:hAnsi="Calibri" w:cs="Calibri"/>
        </w:rPr>
        <w:t>T</w:t>
      </w:r>
      <w:r w:rsidR="008A6208" w:rsidRPr="003D277C">
        <w:rPr>
          <w:rFonts w:ascii="Calibri" w:hAnsi="Calibri" w:cs="Calibri"/>
        </w:rPr>
        <w:t xml:space="preserve">he </w:t>
      </w:r>
      <w:r w:rsidR="00E06E0F" w:rsidRPr="003D277C">
        <w:rPr>
          <w:rFonts w:ascii="Calibri" w:hAnsi="Calibri" w:cs="Calibri"/>
        </w:rPr>
        <w:t>Day 3 delipidation</w:t>
      </w:r>
      <w:r w:rsidR="008A6208" w:rsidRPr="003D277C">
        <w:rPr>
          <w:rFonts w:ascii="Calibri" w:hAnsi="Calibri" w:cs="Calibri"/>
        </w:rPr>
        <w:t xml:space="preserve"> step</w:t>
      </w:r>
      <w:r w:rsidR="00720932" w:rsidRPr="003D277C">
        <w:rPr>
          <w:rFonts w:ascii="Calibri" w:hAnsi="Calibri" w:cs="Calibri"/>
        </w:rPr>
        <w:t xml:space="preserve"> is a critical point in the protocol</w:t>
      </w:r>
      <w:r w:rsidR="008A6208" w:rsidRPr="003D277C">
        <w:rPr>
          <w:rFonts w:ascii="Calibri" w:hAnsi="Calibri" w:cs="Calibri"/>
        </w:rPr>
        <w:t>. A</w:t>
      </w:r>
      <w:r w:rsidR="00421207" w:rsidRPr="003D277C">
        <w:rPr>
          <w:rFonts w:ascii="Calibri" w:hAnsi="Calibri" w:cs="Calibri"/>
        </w:rPr>
        <w:t xml:space="preserve">t </w:t>
      </w:r>
      <w:r w:rsidR="00413CAC" w:rsidRPr="003D277C">
        <w:rPr>
          <w:rFonts w:ascii="Calibri" w:hAnsi="Calibri" w:cs="Calibri"/>
        </w:rPr>
        <w:t xml:space="preserve">the completion of </w:t>
      </w:r>
      <w:r w:rsidR="008A6208" w:rsidRPr="003D277C">
        <w:rPr>
          <w:rFonts w:ascii="Calibri" w:hAnsi="Calibri" w:cs="Calibri"/>
        </w:rPr>
        <w:t xml:space="preserve">the overnight extraction, </w:t>
      </w:r>
      <w:r w:rsidR="00421207" w:rsidRPr="003D277C">
        <w:rPr>
          <w:rFonts w:ascii="Calibri" w:hAnsi="Calibri" w:cs="Calibri"/>
        </w:rPr>
        <w:t>delipidation</w:t>
      </w:r>
      <w:r w:rsidR="003863F7" w:rsidRPr="003D277C">
        <w:rPr>
          <w:rFonts w:ascii="Calibri" w:hAnsi="Calibri" w:cs="Calibri"/>
        </w:rPr>
        <w:t xml:space="preserve"> </w:t>
      </w:r>
      <w:r w:rsidR="00421207" w:rsidRPr="003D277C">
        <w:rPr>
          <w:rFonts w:ascii="Calibri" w:hAnsi="Calibri" w:cs="Calibri"/>
        </w:rPr>
        <w:t xml:space="preserve">of </w:t>
      </w:r>
      <w:r w:rsidR="003863F7" w:rsidRPr="003D277C">
        <w:rPr>
          <w:rFonts w:ascii="Calibri" w:hAnsi="Calibri" w:cs="Calibri"/>
        </w:rPr>
        <w:t>the matrix</w:t>
      </w:r>
      <w:r w:rsidR="00844DB1" w:rsidRPr="003D277C">
        <w:rPr>
          <w:rFonts w:ascii="Calibri" w:hAnsi="Calibri" w:cs="Calibri"/>
        </w:rPr>
        <w:t xml:space="preserve"> should be</w:t>
      </w:r>
      <w:r w:rsidR="008A6208" w:rsidRPr="003D277C">
        <w:rPr>
          <w:rFonts w:ascii="Calibri" w:hAnsi="Calibri" w:cs="Calibri"/>
        </w:rPr>
        <w:t xml:space="preserve"> </w:t>
      </w:r>
      <w:r w:rsidR="00421207" w:rsidRPr="003D277C">
        <w:rPr>
          <w:rFonts w:ascii="Calibri" w:hAnsi="Calibri" w:cs="Calibri"/>
        </w:rPr>
        <w:t>evidenced by the Polar Solvent Solution</w:t>
      </w:r>
      <w:r w:rsidR="003863F7" w:rsidRPr="003D277C">
        <w:rPr>
          <w:rFonts w:ascii="Calibri" w:hAnsi="Calibri" w:cs="Calibri"/>
        </w:rPr>
        <w:t xml:space="preserve"> turn</w:t>
      </w:r>
      <w:r w:rsidR="00421207" w:rsidRPr="003D277C">
        <w:rPr>
          <w:rFonts w:ascii="Calibri" w:hAnsi="Calibri" w:cs="Calibri"/>
        </w:rPr>
        <w:t>ing</w:t>
      </w:r>
      <w:r w:rsidR="00380265" w:rsidRPr="003D277C">
        <w:rPr>
          <w:rFonts w:ascii="Calibri" w:hAnsi="Calibri" w:cs="Calibri"/>
        </w:rPr>
        <w:t xml:space="preserve"> yellow</w:t>
      </w:r>
      <w:r w:rsidR="00421207" w:rsidRPr="003D277C">
        <w:rPr>
          <w:rFonts w:ascii="Calibri" w:hAnsi="Calibri" w:cs="Calibri"/>
        </w:rPr>
        <w:t>, while</w:t>
      </w:r>
      <w:r w:rsidR="003863F7" w:rsidRPr="003D277C">
        <w:rPr>
          <w:rFonts w:ascii="Calibri" w:hAnsi="Calibri" w:cs="Calibri"/>
        </w:rPr>
        <w:t xml:space="preserve"> the matrix sho</w:t>
      </w:r>
      <w:r w:rsidR="00421207" w:rsidRPr="003D277C">
        <w:rPr>
          <w:rFonts w:ascii="Calibri" w:hAnsi="Calibri" w:cs="Calibri"/>
        </w:rPr>
        <w:t xml:space="preserve">uld transition from a yellow-orange </w:t>
      </w:r>
      <w:r w:rsidR="00380265" w:rsidRPr="003D277C">
        <w:rPr>
          <w:rFonts w:ascii="Calibri" w:hAnsi="Calibri" w:cs="Calibri"/>
        </w:rPr>
        <w:t xml:space="preserve">color </w:t>
      </w:r>
      <w:r w:rsidR="00421207" w:rsidRPr="003D277C">
        <w:rPr>
          <w:rFonts w:ascii="Calibri" w:hAnsi="Calibri" w:cs="Calibri"/>
        </w:rPr>
        <w:t>characteristic of intact adipose tissue to translucent/white</w:t>
      </w:r>
      <w:r w:rsidR="008A6208" w:rsidRPr="003D277C">
        <w:rPr>
          <w:rFonts w:ascii="Calibri" w:hAnsi="Calibri" w:cs="Calibri"/>
        </w:rPr>
        <w:t xml:space="preserve"> (</w:t>
      </w:r>
      <w:r w:rsidR="008A6208" w:rsidRPr="003D277C">
        <w:rPr>
          <w:rFonts w:ascii="Calibri" w:hAnsi="Calibri" w:cs="Calibri"/>
          <w:b/>
          <w:bCs/>
        </w:rPr>
        <w:t>Figure</w:t>
      </w:r>
      <w:r w:rsidR="00D316A3" w:rsidRPr="003D277C">
        <w:rPr>
          <w:rFonts w:ascii="Calibri" w:hAnsi="Calibri" w:cs="Calibri"/>
          <w:b/>
          <w:bCs/>
        </w:rPr>
        <w:t xml:space="preserve"> 1</w:t>
      </w:r>
      <w:r w:rsidR="008A6208" w:rsidRPr="003D277C">
        <w:rPr>
          <w:rFonts w:ascii="Calibri" w:hAnsi="Calibri" w:cs="Calibri"/>
        </w:rPr>
        <w:t>)</w:t>
      </w:r>
      <w:r w:rsidR="00421207" w:rsidRPr="003D277C">
        <w:rPr>
          <w:rFonts w:ascii="Calibri" w:hAnsi="Calibri" w:cs="Calibri"/>
        </w:rPr>
        <w:t>. If these</w:t>
      </w:r>
      <w:r w:rsidR="008A6208" w:rsidRPr="003D277C">
        <w:rPr>
          <w:rFonts w:ascii="Calibri" w:hAnsi="Calibri" w:cs="Calibri"/>
        </w:rPr>
        <w:t xml:space="preserve"> color</w:t>
      </w:r>
      <w:r w:rsidR="00421207" w:rsidRPr="003D277C">
        <w:rPr>
          <w:rFonts w:ascii="Calibri" w:hAnsi="Calibri" w:cs="Calibri"/>
        </w:rPr>
        <w:t xml:space="preserve"> changes </w:t>
      </w:r>
      <w:r w:rsidR="008A6208" w:rsidRPr="003D277C">
        <w:rPr>
          <w:rFonts w:ascii="Calibri" w:hAnsi="Calibri" w:cs="Calibri"/>
        </w:rPr>
        <w:t xml:space="preserve">do not occur, then </w:t>
      </w:r>
      <w:r w:rsidR="00421207" w:rsidRPr="003D277C">
        <w:rPr>
          <w:rFonts w:ascii="Calibri" w:hAnsi="Calibri" w:cs="Calibri"/>
        </w:rPr>
        <w:t xml:space="preserve">delipidation is </w:t>
      </w:r>
      <w:r w:rsidR="008A6208" w:rsidRPr="003D277C">
        <w:rPr>
          <w:rFonts w:ascii="Calibri" w:hAnsi="Calibri" w:cs="Calibri"/>
        </w:rPr>
        <w:t xml:space="preserve">likely </w:t>
      </w:r>
      <w:r w:rsidR="00421207" w:rsidRPr="003D277C">
        <w:rPr>
          <w:rFonts w:ascii="Calibri" w:hAnsi="Calibri" w:cs="Calibri"/>
        </w:rPr>
        <w:t>not complete. Inter-patient variability in delipidation</w:t>
      </w:r>
      <w:r w:rsidR="000701C4" w:rsidRPr="003D277C">
        <w:rPr>
          <w:rFonts w:ascii="Calibri" w:hAnsi="Calibri" w:cs="Calibri"/>
        </w:rPr>
        <w:t xml:space="preserve"> efficiency is </w:t>
      </w:r>
      <w:r w:rsidR="008A6208" w:rsidRPr="003D277C">
        <w:rPr>
          <w:rFonts w:ascii="Calibri" w:hAnsi="Calibri" w:cs="Calibri"/>
        </w:rPr>
        <w:t>common</w:t>
      </w:r>
      <w:r w:rsidR="001358F3" w:rsidRPr="003D277C">
        <w:rPr>
          <w:rFonts w:ascii="Calibri" w:hAnsi="Calibri" w:cs="Calibri"/>
        </w:rPr>
        <w:t>, but to date we have not observed any correlation of efficiency of delipidation with subject DM status, age, BMI, or other clinical variables</w:t>
      </w:r>
      <w:r w:rsidR="008A6208" w:rsidRPr="003D277C">
        <w:rPr>
          <w:rFonts w:ascii="Calibri" w:hAnsi="Calibri" w:cs="Calibri"/>
        </w:rPr>
        <w:t>.</w:t>
      </w:r>
      <w:r w:rsidR="00421207" w:rsidRPr="003D277C">
        <w:rPr>
          <w:rFonts w:ascii="Calibri" w:hAnsi="Calibri" w:cs="Calibri"/>
        </w:rPr>
        <w:t xml:space="preserve"> </w:t>
      </w:r>
      <w:r w:rsidR="00AF6233" w:rsidRPr="003D277C">
        <w:rPr>
          <w:rFonts w:ascii="Calibri" w:hAnsi="Calibri" w:cs="Calibri"/>
        </w:rPr>
        <w:t>La</w:t>
      </w:r>
      <w:r w:rsidR="00063C9E" w:rsidRPr="003D277C">
        <w:rPr>
          <w:rFonts w:ascii="Calibri" w:hAnsi="Calibri" w:cs="Calibri"/>
        </w:rPr>
        <w:t xml:space="preserve">rge </w:t>
      </w:r>
      <w:r w:rsidR="00421207" w:rsidRPr="003D277C">
        <w:rPr>
          <w:rFonts w:ascii="Calibri" w:hAnsi="Calibri" w:cs="Calibri"/>
        </w:rPr>
        <w:t xml:space="preserve">samples </w:t>
      </w:r>
      <w:r w:rsidR="00063C9E" w:rsidRPr="003D277C">
        <w:rPr>
          <w:rFonts w:ascii="Calibri" w:hAnsi="Calibri" w:cs="Calibri"/>
        </w:rPr>
        <w:t>(</w:t>
      </w:r>
      <w:r w:rsidR="000701C4" w:rsidRPr="003D277C">
        <w:rPr>
          <w:rFonts w:ascii="Calibri" w:hAnsi="Calibri" w:cs="Calibri"/>
        </w:rPr>
        <w:t>greater than</w:t>
      </w:r>
      <w:r w:rsidR="0059482D" w:rsidRPr="003D277C">
        <w:rPr>
          <w:rFonts w:ascii="Calibri" w:hAnsi="Calibri" w:cs="Calibri"/>
        </w:rPr>
        <w:t xml:space="preserve"> 20</w:t>
      </w:r>
      <w:r w:rsidR="0025358D" w:rsidRPr="003D277C">
        <w:rPr>
          <w:rFonts w:ascii="Calibri" w:hAnsi="Calibri" w:cs="Calibri"/>
        </w:rPr>
        <w:t xml:space="preserve"> </w:t>
      </w:r>
      <w:r w:rsidR="0059482D" w:rsidRPr="003D277C">
        <w:rPr>
          <w:rFonts w:ascii="Calibri" w:hAnsi="Calibri" w:cs="Calibri"/>
        </w:rPr>
        <w:t>g</w:t>
      </w:r>
      <w:r w:rsidR="00063C9E" w:rsidRPr="003D277C">
        <w:rPr>
          <w:rFonts w:ascii="Calibri" w:hAnsi="Calibri" w:cs="Calibri"/>
        </w:rPr>
        <w:t xml:space="preserve">) </w:t>
      </w:r>
      <w:r w:rsidR="00421207" w:rsidRPr="003D277C">
        <w:rPr>
          <w:rFonts w:ascii="Calibri" w:hAnsi="Calibri" w:cs="Calibri"/>
        </w:rPr>
        <w:t>will not undergo efficient delipidation; processing samples &lt;</w:t>
      </w:r>
      <w:r w:rsidR="0059482D" w:rsidRPr="003D277C">
        <w:rPr>
          <w:rFonts w:ascii="Calibri" w:hAnsi="Calibri" w:cs="Calibri"/>
        </w:rPr>
        <w:t>20</w:t>
      </w:r>
      <w:r w:rsidR="0025358D" w:rsidRPr="003D277C">
        <w:rPr>
          <w:rFonts w:ascii="Calibri" w:hAnsi="Calibri" w:cs="Calibri"/>
        </w:rPr>
        <w:t xml:space="preserve"> </w:t>
      </w:r>
      <w:r w:rsidR="00421207" w:rsidRPr="003D277C">
        <w:rPr>
          <w:rFonts w:ascii="Calibri" w:hAnsi="Calibri" w:cs="Calibri"/>
        </w:rPr>
        <w:t>g may prevent this problem.</w:t>
      </w:r>
      <w:r w:rsidR="007C2DBC" w:rsidRPr="003D277C">
        <w:rPr>
          <w:rFonts w:ascii="Calibri" w:hAnsi="Calibri" w:cs="Calibri"/>
        </w:rPr>
        <w:t xml:space="preserve"> If </w:t>
      </w:r>
      <w:r w:rsidR="00380265" w:rsidRPr="003D277C">
        <w:rPr>
          <w:rFonts w:ascii="Calibri" w:hAnsi="Calibri" w:cs="Calibri"/>
        </w:rPr>
        <w:t>a</w:t>
      </w:r>
      <w:r w:rsidR="007C2DBC" w:rsidRPr="003D277C">
        <w:rPr>
          <w:rFonts w:ascii="Calibri" w:hAnsi="Calibri" w:cs="Calibri"/>
        </w:rPr>
        <w:t xml:space="preserve"> sample </w:t>
      </w:r>
      <w:r w:rsidR="00380265" w:rsidRPr="003D277C">
        <w:rPr>
          <w:rFonts w:ascii="Calibri" w:hAnsi="Calibri" w:cs="Calibri"/>
        </w:rPr>
        <w:t>does</w:t>
      </w:r>
      <w:r w:rsidR="007C2DBC" w:rsidRPr="003D277C">
        <w:rPr>
          <w:rFonts w:ascii="Calibri" w:hAnsi="Calibri" w:cs="Calibri"/>
        </w:rPr>
        <w:t xml:space="preserve"> not </w:t>
      </w:r>
      <w:r w:rsidR="00380265" w:rsidRPr="003D277C">
        <w:rPr>
          <w:rFonts w:ascii="Calibri" w:hAnsi="Calibri" w:cs="Calibri"/>
        </w:rPr>
        <w:t>appear completely delipidated after Day 3,</w:t>
      </w:r>
      <w:r w:rsidR="007C2DBC" w:rsidRPr="003D277C">
        <w:rPr>
          <w:rFonts w:ascii="Calibri" w:hAnsi="Calibri" w:cs="Calibri"/>
        </w:rPr>
        <w:t xml:space="preserve"> </w:t>
      </w:r>
      <w:r w:rsidR="006E08B2" w:rsidRPr="003D277C">
        <w:rPr>
          <w:rFonts w:ascii="Calibri" w:hAnsi="Calibri" w:cs="Calibri"/>
        </w:rPr>
        <w:t>divide the sample in half with</w:t>
      </w:r>
      <w:r w:rsidR="00380265" w:rsidRPr="003D277C">
        <w:rPr>
          <w:rFonts w:ascii="Calibri" w:hAnsi="Calibri" w:cs="Calibri"/>
        </w:rPr>
        <w:t xml:space="preserve"> sterile </w:t>
      </w:r>
      <w:r w:rsidR="0059482D" w:rsidRPr="003D277C">
        <w:rPr>
          <w:rFonts w:ascii="Calibri" w:hAnsi="Calibri" w:cs="Calibri"/>
        </w:rPr>
        <w:t>scissors</w:t>
      </w:r>
      <w:r w:rsidR="006E08B2" w:rsidRPr="003D277C">
        <w:rPr>
          <w:rFonts w:ascii="Calibri" w:hAnsi="Calibri" w:cs="Calibri"/>
        </w:rPr>
        <w:t xml:space="preserve">, then </w:t>
      </w:r>
      <w:r w:rsidR="006E08B2" w:rsidRPr="003D277C">
        <w:rPr>
          <w:rFonts w:ascii="Calibri" w:hAnsi="Calibri" w:cs="Calibri"/>
        </w:rPr>
        <w:lastRenderedPageBreak/>
        <w:t xml:space="preserve">transfer </w:t>
      </w:r>
      <w:r w:rsidR="00380265" w:rsidRPr="003D277C">
        <w:rPr>
          <w:rFonts w:ascii="Calibri" w:hAnsi="Calibri" w:cs="Calibri"/>
        </w:rPr>
        <w:t>samples to fresh</w:t>
      </w:r>
      <w:r w:rsidR="000701C4" w:rsidRPr="003D277C">
        <w:rPr>
          <w:rFonts w:ascii="Calibri" w:hAnsi="Calibri" w:cs="Calibri"/>
        </w:rPr>
        <w:t xml:space="preserve"> 15-</w:t>
      </w:r>
      <w:r w:rsidR="007C2DBC" w:rsidRPr="003D277C">
        <w:rPr>
          <w:rFonts w:ascii="Calibri" w:hAnsi="Calibri" w:cs="Calibri"/>
        </w:rPr>
        <w:t>20</w:t>
      </w:r>
      <w:r w:rsidR="0025358D" w:rsidRPr="003D277C">
        <w:rPr>
          <w:rFonts w:ascii="Calibri" w:hAnsi="Calibri" w:cs="Calibri"/>
        </w:rPr>
        <w:t xml:space="preserve"> </w:t>
      </w:r>
      <w:r w:rsidR="007C2DBC" w:rsidRPr="003D277C">
        <w:rPr>
          <w:rFonts w:ascii="Calibri" w:hAnsi="Calibri" w:cs="Calibri"/>
        </w:rPr>
        <w:t xml:space="preserve">mL </w:t>
      </w:r>
      <w:r w:rsidR="00F20275">
        <w:rPr>
          <w:rFonts w:ascii="Calibri" w:hAnsi="Calibri" w:cs="Calibri"/>
        </w:rPr>
        <w:t xml:space="preserve">of </w:t>
      </w:r>
      <w:r w:rsidR="007C2DBC" w:rsidRPr="003D277C">
        <w:rPr>
          <w:rFonts w:ascii="Calibri" w:hAnsi="Calibri" w:cs="Calibri"/>
        </w:rPr>
        <w:t xml:space="preserve">Polar Solvent Extraction Solution and place on </w:t>
      </w:r>
      <w:r w:rsidR="008A1155" w:rsidRPr="003D277C">
        <w:rPr>
          <w:rFonts w:ascii="Calibri" w:hAnsi="Calibri" w:cs="Calibri"/>
        </w:rPr>
        <w:t>an</w:t>
      </w:r>
      <w:r w:rsidR="000701C4" w:rsidRPr="003D277C">
        <w:rPr>
          <w:rFonts w:ascii="Calibri" w:hAnsi="Calibri" w:cs="Calibri"/>
        </w:rPr>
        <w:t xml:space="preserve"> orbital shaker for 3-</w:t>
      </w:r>
      <w:r w:rsidR="00380265" w:rsidRPr="003D277C">
        <w:rPr>
          <w:rFonts w:ascii="Calibri" w:hAnsi="Calibri" w:cs="Calibri"/>
        </w:rPr>
        <w:t xml:space="preserve">5 </w:t>
      </w:r>
      <w:r w:rsidR="0025358D" w:rsidRPr="003D277C">
        <w:rPr>
          <w:rFonts w:ascii="Calibri" w:hAnsi="Calibri" w:cs="Calibri"/>
        </w:rPr>
        <w:t>h</w:t>
      </w:r>
      <w:r w:rsidR="00380265" w:rsidRPr="003D277C">
        <w:rPr>
          <w:rFonts w:ascii="Calibri" w:hAnsi="Calibri" w:cs="Calibri"/>
        </w:rPr>
        <w:t xml:space="preserve">. </w:t>
      </w:r>
      <w:r w:rsidR="007C2DBC" w:rsidRPr="003D277C">
        <w:rPr>
          <w:rFonts w:ascii="Calibri" w:hAnsi="Calibri" w:cs="Calibri"/>
        </w:rPr>
        <w:t>Some samples may not fully decellularize after repeating the</w:t>
      </w:r>
      <w:r w:rsidR="0083386E" w:rsidRPr="003D277C">
        <w:rPr>
          <w:rFonts w:ascii="Calibri" w:hAnsi="Calibri" w:cs="Calibri"/>
        </w:rPr>
        <w:t xml:space="preserve"> polar solvent extraction step.</w:t>
      </w:r>
      <w:r w:rsidR="007C2DBC" w:rsidRPr="003D277C">
        <w:rPr>
          <w:rFonts w:ascii="Calibri" w:hAnsi="Calibri" w:cs="Calibri"/>
        </w:rPr>
        <w:t xml:space="preserve"> If </w:t>
      </w:r>
      <w:proofErr w:type="gramStart"/>
      <w:r w:rsidR="007C2DBC" w:rsidRPr="003D277C">
        <w:rPr>
          <w:rFonts w:ascii="Calibri" w:hAnsi="Calibri" w:cs="Calibri"/>
        </w:rPr>
        <w:t>a majority of</w:t>
      </w:r>
      <w:proofErr w:type="gramEnd"/>
      <w:r w:rsidR="007C2DBC" w:rsidRPr="003D277C">
        <w:rPr>
          <w:rFonts w:ascii="Calibri" w:hAnsi="Calibri" w:cs="Calibri"/>
        </w:rPr>
        <w:t xml:space="preserve"> the sample is decellularized, it is possible to cut out the sections containing lipid before using the sample in experiments. </w:t>
      </w:r>
    </w:p>
    <w:p w14:paraId="38494AB7" w14:textId="77777777" w:rsidR="00332C83" w:rsidRPr="003D277C" w:rsidRDefault="00332C83">
      <w:pPr>
        <w:rPr>
          <w:rFonts w:ascii="Calibri" w:hAnsi="Calibri" w:cs="Calibri"/>
        </w:rPr>
      </w:pPr>
    </w:p>
    <w:p w14:paraId="19831891" w14:textId="06F04686" w:rsidR="00964CC6" w:rsidRPr="003D277C" w:rsidRDefault="00964CC6" w:rsidP="003D277C">
      <w:pPr>
        <w:rPr>
          <w:rFonts w:ascii="Calibri" w:hAnsi="Calibri" w:cs="Calibri"/>
        </w:rPr>
      </w:pPr>
      <w:r w:rsidRPr="003D277C">
        <w:rPr>
          <w:rFonts w:ascii="Calibri" w:hAnsi="Calibri" w:cs="Calibri"/>
        </w:rPr>
        <w:t>Contamination may occur if sterility is not diligently maintained throughout the process. All work should be performed in a laminar flow hood using standard cell culture precautions. We typically store ECM for up to 3 months at 4</w:t>
      </w:r>
      <w:r w:rsidR="00AB1325" w:rsidRPr="003D277C">
        <w:rPr>
          <w:rFonts w:ascii="Calibri" w:hAnsi="Calibri" w:cs="Calibri"/>
        </w:rPr>
        <w:t xml:space="preserve"> °C</w:t>
      </w:r>
      <w:r w:rsidRPr="003D277C">
        <w:rPr>
          <w:rFonts w:ascii="Calibri" w:hAnsi="Calibri" w:cs="Calibri"/>
        </w:rPr>
        <w:t>, and preadipocytes for up to 6 months in liquid nitrogen. Retention of biofunctionality and disease- and depot-specific properties beyond this time has not been tested.</w:t>
      </w:r>
    </w:p>
    <w:p w14:paraId="7A000D73" w14:textId="77777777" w:rsidR="00332C83" w:rsidRPr="003D277C" w:rsidRDefault="00332C83" w:rsidP="003D277C">
      <w:pPr>
        <w:rPr>
          <w:rFonts w:ascii="Calibri" w:hAnsi="Calibri" w:cs="Calibri"/>
        </w:rPr>
      </w:pPr>
    </w:p>
    <w:p w14:paraId="04CB535E" w14:textId="63B64146" w:rsidR="00332C83" w:rsidRPr="003D277C" w:rsidRDefault="005D35C8" w:rsidP="003D277C">
      <w:pPr>
        <w:rPr>
          <w:rFonts w:ascii="Calibri" w:hAnsi="Calibri" w:cs="Calibri"/>
        </w:rPr>
      </w:pPr>
      <w:r w:rsidRPr="003D277C">
        <w:rPr>
          <w:rFonts w:ascii="Calibri" w:hAnsi="Calibri" w:cs="Calibri"/>
        </w:rPr>
        <w:t xml:space="preserve">Confocal microscopy permits visualization of mature adipocytes within the ECM, </w:t>
      </w:r>
      <w:r w:rsidR="002E6D17" w:rsidRPr="003D277C">
        <w:rPr>
          <w:rFonts w:ascii="Calibri" w:hAnsi="Calibri" w:cs="Calibri"/>
        </w:rPr>
        <w:t>which may be enhanc</w:t>
      </w:r>
      <w:r w:rsidRPr="003D277C">
        <w:rPr>
          <w:rFonts w:ascii="Calibri" w:hAnsi="Calibri" w:cs="Calibri"/>
        </w:rPr>
        <w:t>ed with</w:t>
      </w:r>
      <w:r w:rsidR="002E6D17" w:rsidRPr="003D277C">
        <w:rPr>
          <w:rFonts w:ascii="Calibri" w:hAnsi="Calibri" w:cs="Calibri"/>
        </w:rPr>
        <w:t xml:space="preserve"> Oil Red-</w:t>
      </w:r>
      <w:r w:rsidRPr="003D277C">
        <w:rPr>
          <w:rFonts w:ascii="Calibri" w:hAnsi="Calibri" w:cs="Calibri"/>
        </w:rPr>
        <w:t xml:space="preserve">O staining. </w:t>
      </w:r>
      <w:r w:rsidR="003B1DC6" w:rsidRPr="003D277C">
        <w:rPr>
          <w:rFonts w:ascii="Calibri" w:hAnsi="Calibri" w:cs="Calibri"/>
        </w:rPr>
        <w:t xml:space="preserve">Scanning electron microscopy (SEM) also provides a non-quantitative method for visualizing adipocytes within ECM. Of note, SEM and Oil Red-O staining suggest unilocular adipocytes in </w:t>
      </w:r>
      <w:r w:rsidR="00F20275">
        <w:rPr>
          <w:rFonts w:ascii="Calibri" w:hAnsi="Calibri" w:cs="Calibri"/>
        </w:rPr>
        <w:t>the</w:t>
      </w:r>
      <w:r w:rsidR="003B1DC6" w:rsidRPr="003D277C">
        <w:rPr>
          <w:rFonts w:ascii="Calibri" w:hAnsi="Calibri" w:cs="Calibri"/>
        </w:rPr>
        <w:t xml:space="preserve"> ECM-adipocyte constructs, a morphology </w:t>
      </w:r>
      <w:r w:rsidR="006E1669" w:rsidRPr="003D277C">
        <w:rPr>
          <w:rFonts w:ascii="Calibri" w:hAnsi="Calibri" w:cs="Calibri"/>
        </w:rPr>
        <w:t xml:space="preserve">that is </w:t>
      </w:r>
      <w:proofErr w:type="gramStart"/>
      <w:r w:rsidR="003B1DC6" w:rsidRPr="003D277C">
        <w:rPr>
          <w:rFonts w:ascii="Calibri" w:hAnsi="Calibri" w:cs="Calibri"/>
        </w:rPr>
        <w:t>similar to</w:t>
      </w:r>
      <w:proofErr w:type="gramEnd"/>
      <w:r w:rsidR="003B1DC6" w:rsidRPr="003D277C">
        <w:rPr>
          <w:rFonts w:ascii="Calibri" w:hAnsi="Calibri" w:cs="Calibri"/>
        </w:rPr>
        <w:t xml:space="preserve"> </w:t>
      </w:r>
      <w:r w:rsidR="009867AD" w:rsidRPr="009867AD">
        <w:rPr>
          <w:rFonts w:ascii="Calibri" w:hAnsi="Calibri" w:cs="Calibri"/>
        </w:rPr>
        <w:t>in vivo</w:t>
      </w:r>
      <w:r w:rsidR="003B1DC6" w:rsidRPr="003D277C">
        <w:rPr>
          <w:rFonts w:ascii="Calibri" w:hAnsi="Calibri" w:cs="Calibri"/>
        </w:rPr>
        <w:t xml:space="preserve"> adipocytes and in contrast to the typical multilocular adipocytes observed when preadipocytes undergo adipogenic differentiation on 2D plastic</w:t>
      </w:r>
      <w:r w:rsidR="0071397C" w:rsidRPr="003D277C">
        <w:rPr>
          <w:rFonts w:ascii="Calibri" w:hAnsi="Calibri" w:cs="Calibri"/>
        </w:rPr>
        <w:t xml:space="preserve"> (</w:t>
      </w:r>
      <w:r w:rsidR="0071397C" w:rsidRPr="003D277C">
        <w:rPr>
          <w:rFonts w:ascii="Calibri" w:hAnsi="Calibri" w:cs="Calibri"/>
          <w:b/>
          <w:bCs/>
        </w:rPr>
        <w:t>Figure</w:t>
      </w:r>
      <w:r w:rsidR="00F20275">
        <w:rPr>
          <w:rFonts w:ascii="Calibri" w:hAnsi="Calibri" w:cs="Calibri"/>
          <w:b/>
          <w:bCs/>
        </w:rPr>
        <w:t xml:space="preserve"> </w:t>
      </w:r>
      <w:r w:rsidR="0071397C" w:rsidRPr="003D277C">
        <w:rPr>
          <w:rFonts w:ascii="Calibri" w:hAnsi="Calibri" w:cs="Calibri"/>
          <w:b/>
          <w:bCs/>
        </w:rPr>
        <w:t>3</w:t>
      </w:r>
      <w:r w:rsidR="00CA262C" w:rsidRPr="003D277C">
        <w:rPr>
          <w:rFonts w:ascii="Calibri" w:hAnsi="Calibri" w:cs="Calibri"/>
          <w:b/>
          <w:bCs/>
        </w:rPr>
        <w:t xml:space="preserve">, </w:t>
      </w:r>
      <w:r w:rsidR="00F20275">
        <w:rPr>
          <w:rFonts w:ascii="Calibri" w:hAnsi="Calibri" w:cs="Calibri"/>
          <w:b/>
          <w:bCs/>
        </w:rPr>
        <w:t xml:space="preserve">Figure </w:t>
      </w:r>
      <w:r w:rsidR="00CA262C" w:rsidRPr="003D277C">
        <w:rPr>
          <w:rFonts w:ascii="Calibri" w:hAnsi="Calibri" w:cs="Calibri"/>
          <w:b/>
          <w:bCs/>
        </w:rPr>
        <w:t>4A</w:t>
      </w:r>
      <w:r w:rsidR="0071397C" w:rsidRPr="003D277C">
        <w:rPr>
          <w:rFonts w:ascii="Calibri" w:hAnsi="Calibri" w:cs="Calibri"/>
        </w:rPr>
        <w:t>)</w:t>
      </w:r>
      <w:r w:rsidR="003B1DC6" w:rsidRPr="003D277C">
        <w:rPr>
          <w:rFonts w:ascii="Calibri" w:hAnsi="Calibri" w:cs="Calibri"/>
        </w:rPr>
        <w:t xml:space="preserve">. This observation suggests that the ECM provides a more physiologic environment for adipogenic differentiation than standard tissue culture on plastic. </w:t>
      </w:r>
      <w:r w:rsidRPr="003D277C">
        <w:rPr>
          <w:rFonts w:ascii="Calibri" w:hAnsi="Calibri" w:cs="Calibri"/>
        </w:rPr>
        <w:t xml:space="preserve">Fixation and sectioning of ECM-adipocyte constructs </w:t>
      </w:r>
      <w:r w:rsidR="00C07DF4" w:rsidRPr="003D277C">
        <w:rPr>
          <w:rFonts w:ascii="Calibri" w:hAnsi="Calibri" w:cs="Calibri"/>
        </w:rPr>
        <w:t>may be difficult</w:t>
      </w:r>
      <w:r w:rsidRPr="003D277C">
        <w:rPr>
          <w:rFonts w:ascii="Calibri" w:hAnsi="Calibri" w:cs="Calibri"/>
        </w:rPr>
        <w:t>, as OCT-embedded constructs are fragile and do not section easily</w:t>
      </w:r>
      <w:r w:rsidR="002E6D17" w:rsidRPr="003D277C">
        <w:rPr>
          <w:rFonts w:ascii="Calibri" w:hAnsi="Calibri" w:cs="Calibri"/>
        </w:rPr>
        <w:t>.</w:t>
      </w:r>
      <w:r w:rsidR="00FF2362" w:rsidRPr="003D277C">
        <w:rPr>
          <w:rFonts w:ascii="Calibri" w:hAnsi="Calibri" w:cs="Calibri"/>
        </w:rPr>
        <w:t xml:space="preserve"> Sectioning </w:t>
      </w:r>
      <w:r w:rsidR="00647EA3" w:rsidRPr="003D277C">
        <w:rPr>
          <w:rFonts w:ascii="Calibri" w:hAnsi="Calibri" w:cs="Calibri"/>
        </w:rPr>
        <w:t>embedded tissues immediately after removal from storage from the -80</w:t>
      </w:r>
      <w:r w:rsidR="00AB1325" w:rsidRPr="003D277C">
        <w:rPr>
          <w:rFonts w:ascii="Calibri" w:hAnsi="Calibri" w:cs="Calibri"/>
        </w:rPr>
        <w:t xml:space="preserve"> °C</w:t>
      </w:r>
      <w:r w:rsidR="00647EA3" w:rsidRPr="003D277C">
        <w:rPr>
          <w:rFonts w:ascii="Calibri" w:hAnsi="Calibri" w:cs="Calibri"/>
        </w:rPr>
        <w:t xml:space="preserve"> freezer and performing sectioning in a cold</w:t>
      </w:r>
      <w:r w:rsidR="0071397C" w:rsidRPr="003D277C">
        <w:rPr>
          <w:rFonts w:ascii="Calibri" w:hAnsi="Calibri" w:cs="Calibri"/>
        </w:rPr>
        <w:t>-room</w:t>
      </w:r>
      <w:r w:rsidR="00647EA3" w:rsidRPr="003D277C">
        <w:rPr>
          <w:rFonts w:ascii="Calibri" w:hAnsi="Calibri" w:cs="Calibri"/>
        </w:rPr>
        <w:t xml:space="preserve"> (4</w:t>
      </w:r>
      <w:r w:rsidR="00AB1325" w:rsidRPr="003D277C">
        <w:rPr>
          <w:rFonts w:ascii="Calibri" w:hAnsi="Calibri" w:cs="Calibri"/>
        </w:rPr>
        <w:t xml:space="preserve"> °C</w:t>
      </w:r>
      <w:r w:rsidR="00647EA3" w:rsidRPr="003D277C">
        <w:rPr>
          <w:rFonts w:ascii="Calibri" w:hAnsi="Calibri" w:cs="Calibri"/>
        </w:rPr>
        <w:t xml:space="preserve">) </w:t>
      </w:r>
      <w:r w:rsidR="0071397C" w:rsidRPr="003D277C">
        <w:rPr>
          <w:rFonts w:ascii="Calibri" w:hAnsi="Calibri" w:cs="Calibri"/>
        </w:rPr>
        <w:t xml:space="preserve">on a pre-chilled </w:t>
      </w:r>
      <w:r w:rsidR="00647EA3" w:rsidRPr="003D277C">
        <w:rPr>
          <w:rFonts w:ascii="Calibri" w:hAnsi="Calibri" w:cs="Calibri"/>
        </w:rPr>
        <w:t xml:space="preserve">cryostat </w:t>
      </w:r>
      <w:r w:rsidR="0071397C" w:rsidRPr="003D277C">
        <w:rPr>
          <w:rFonts w:ascii="Calibri" w:hAnsi="Calibri" w:cs="Calibri"/>
        </w:rPr>
        <w:t xml:space="preserve">makes </w:t>
      </w:r>
      <w:r w:rsidR="00647EA3" w:rsidRPr="003D277C">
        <w:rPr>
          <w:rFonts w:ascii="Calibri" w:hAnsi="Calibri" w:cs="Calibri"/>
        </w:rPr>
        <w:t>sectioning feasible.</w:t>
      </w:r>
    </w:p>
    <w:p w14:paraId="6C564811" w14:textId="22C240E1" w:rsidR="00C8187C" w:rsidRPr="003D277C" w:rsidRDefault="002E6D17" w:rsidP="003D277C">
      <w:pPr>
        <w:rPr>
          <w:rFonts w:ascii="Calibri" w:hAnsi="Calibri" w:cs="Calibri"/>
        </w:rPr>
      </w:pPr>
      <w:r w:rsidRPr="003D277C">
        <w:rPr>
          <w:rFonts w:ascii="Calibri" w:hAnsi="Calibri" w:cs="Calibri"/>
        </w:rPr>
        <w:t xml:space="preserve"> </w:t>
      </w:r>
    </w:p>
    <w:p w14:paraId="05E72B95" w14:textId="5921BCD1" w:rsidR="00095C91" w:rsidRPr="003D277C" w:rsidRDefault="00095C91" w:rsidP="003D277C">
      <w:pPr>
        <w:rPr>
          <w:rFonts w:ascii="Calibri" w:hAnsi="Calibri" w:cs="Calibri"/>
        </w:rPr>
      </w:pPr>
      <w:r w:rsidRPr="003D277C">
        <w:rPr>
          <w:rFonts w:ascii="Calibri" w:hAnsi="Calibri" w:cs="Calibri"/>
        </w:rPr>
        <w:t xml:space="preserve">ECM-adipocyte culture provides a physiologic environment that approximates the </w:t>
      </w:r>
      <w:r w:rsidR="009867AD" w:rsidRPr="009867AD">
        <w:rPr>
          <w:rFonts w:ascii="Calibri" w:hAnsi="Calibri" w:cs="Calibri"/>
        </w:rPr>
        <w:t>in vivo</w:t>
      </w:r>
      <w:r w:rsidRPr="003D277C">
        <w:rPr>
          <w:rFonts w:ascii="Calibri" w:hAnsi="Calibri" w:cs="Calibri"/>
        </w:rPr>
        <w:t xml:space="preserve"> adipose tissue environment and provides a sustainable environment for preadipocyte stem cell growth and differentiation, as evidenced by upregulation of adipogenic genes in 3D-ECM-adipocyte culture. ECM-adipocyte cultures also engage in adipocyte metabolic functions, including glucose uptake and lipolysis</w:t>
      </w:r>
      <w:r w:rsidR="00F20275" w:rsidRPr="00965250">
        <w:rPr>
          <w:rFonts w:ascii="Calibri" w:hAnsi="Calibri" w:cs="Calibri"/>
          <w:noProof/>
          <w:vertAlign w:val="superscript"/>
        </w:rPr>
        <w:t>8</w:t>
      </w:r>
      <w:r w:rsidRPr="003D277C">
        <w:rPr>
          <w:rFonts w:ascii="Calibri" w:hAnsi="Calibri" w:cs="Calibri"/>
        </w:rPr>
        <w:t xml:space="preserve">. We </w:t>
      </w:r>
      <w:r w:rsidR="00A7072B" w:rsidRPr="003D277C">
        <w:rPr>
          <w:rFonts w:ascii="Calibri" w:hAnsi="Calibri" w:cs="Calibri"/>
        </w:rPr>
        <w:t xml:space="preserve">report glucose uptake as cpm </w:t>
      </w:r>
      <w:r w:rsidRPr="003D277C">
        <w:rPr>
          <w:rFonts w:ascii="Calibri" w:hAnsi="Calibri" w:cs="Calibri"/>
        </w:rPr>
        <w:t>normalize</w:t>
      </w:r>
      <w:r w:rsidR="00A7072B" w:rsidRPr="003D277C">
        <w:rPr>
          <w:rFonts w:ascii="Calibri" w:hAnsi="Calibri" w:cs="Calibri"/>
        </w:rPr>
        <w:t>d</w:t>
      </w:r>
      <w:r w:rsidRPr="003D277C">
        <w:rPr>
          <w:rFonts w:ascii="Calibri" w:hAnsi="Calibri" w:cs="Calibri"/>
        </w:rPr>
        <w:t xml:space="preserve"> to </w:t>
      </w:r>
      <w:r w:rsidR="00A7072B" w:rsidRPr="003D277C">
        <w:rPr>
          <w:rFonts w:ascii="Calibri" w:hAnsi="Calibri" w:cs="Calibri"/>
        </w:rPr>
        <w:t xml:space="preserve">either </w:t>
      </w:r>
      <w:r w:rsidRPr="003D277C">
        <w:rPr>
          <w:rFonts w:ascii="Calibri" w:hAnsi="Calibri" w:cs="Calibri"/>
        </w:rPr>
        <w:t xml:space="preserve">total protein extracted from ECM-adipocyte </w:t>
      </w:r>
      <w:r w:rsidR="00A7072B" w:rsidRPr="003D277C">
        <w:rPr>
          <w:rFonts w:ascii="Calibri" w:hAnsi="Calibri" w:cs="Calibri"/>
        </w:rPr>
        <w:t xml:space="preserve">cultures </w:t>
      </w:r>
      <w:r w:rsidRPr="003D277C">
        <w:rPr>
          <w:rFonts w:ascii="Calibri" w:hAnsi="Calibri" w:cs="Calibri"/>
        </w:rPr>
        <w:t xml:space="preserve">measured with a Bradford assay, or to DNA content measured with a DNA assay </w:t>
      </w:r>
      <w:proofErr w:type="gramStart"/>
      <w:r w:rsidRPr="003D277C">
        <w:rPr>
          <w:rFonts w:ascii="Calibri" w:hAnsi="Calibri" w:cs="Calibri"/>
        </w:rPr>
        <w:t>kit, and</w:t>
      </w:r>
      <w:proofErr w:type="gramEnd"/>
      <w:r w:rsidRPr="003D277C">
        <w:rPr>
          <w:rFonts w:ascii="Calibri" w:hAnsi="Calibri" w:cs="Calibri"/>
        </w:rPr>
        <w:t xml:space="preserve"> have observed similar results with both methods. </w:t>
      </w:r>
      <w:r w:rsidR="00A7072B" w:rsidRPr="003D277C">
        <w:rPr>
          <w:rFonts w:ascii="Calibri" w:hAnsi="Calibri" w:cs="Calibri"/>
        </w:rPr>
        <w:t>Similarly, we report lipolysis as mg</w:t>
      </w:r>
      <w:r w:rsidR="0024510C">
        <w:rPr>
          <w:rFonts w:ascii="Calibri" w:hAnsi="Calibri" w:cs="Calibri"/>
        </w:rPr>
        <w:t>/mL</w:t>
      </w:r>
      <w:r w:rsidR="00A7072B" w:rsidRPr="003D277C">
        <w:rPr>
          <w:rFonts w:ascii="Calibri" w:hAnsi="Calibri" w:cs="Calibri"/>
        </w:rPr>
        <w:t xml:space="preserve"> of glycerol release normalized to either protein or DNA, also with similar results obtained with either normalization method. </w:t>
      </w:r>
      <w:r w:rsidRPr="003D277C">
        <w:rPr>
          <w:rFonts w:ascii="Calibri" w:hAnsi="Calibri" w:cs="Calibri"/>
        </w:rPr>
        <w:t xml:space="preserve">Others suggest normalizing adipocyte metabolic data to lipid content, but to date our attempts to reliably extract lipid from ECM constructs has been unsuccessful. </w:t>
      </w:r>
      <w:r w:rsidR="00A7072B" w:rsidRPr="003D277C">
        <w:rPr>
          <w:rFonts w:ascii="Calibri" w:hAnsi="Calibri" w:cs="Calibri"/>
        </w:rPr>
        <w:t xml:space="preserve">Reporting glucose uptake rate as moles of glucose per unit of time and lipolysis as moles of glycerol/free fatty acid per unit of time may permit more accurate comparisons between separate experiments. </w:t>
      </w:r>
      <w:r w:rsidRPr="003D277C">
        <w:rPr>
          <w:rFonts w:ascii="Calibri" w:hAnsi="Calibri" w:cs="Calibri"/>
        </w:rPr>
        <w:t>Isolation of RNA from ECM for q</w:t>
      </w:r>
      <w:r w:rsidR="00C04917" w:rsidRPr="003D277C">
        <w:rPr>
          <w:rFonts w:ascii="Calibri" w:hAnsi="Calibri" w:cs="Calibri"/>
        </w:rPr>
        <w:t>rt</w:t>
      </w:r>
      <w:r w:rsidRPr="003D277C">
        <w:rPr>
          <w:rFonts w:ascii="Calibri" w:hAnsi="Calibri" w:cs="Calibri"/>
        </w:rPr>
        <w:t>PCR analysis is characterized by lower yields compared with cells in 2D culture, but preparation of larger ECM fragments seeded with more cells overcomes this problem, as described in step 8.3.1. We have encountered difficulty in isolating adequate quantities of undegraded protein with phosphomoieties intact for Western blot analysis, which represents a limitation of the model.</w:t>
      </w:r>
    </w:p>
    <w:p w14:paraId="7F22B498" w14:textId="77777777" w:rsidR="00332C83" w:rsidRPr="003D277C" w:rsidRDefault="00332C83" w:rsidP="003D277C">
      <w:pPr>
        <w:rPr>
          <w:rFonts w:ascii="Calibri" w:hAnsi="Calibri" w:cs="Calibri"/>
        </w:rPr>
      </w:pPr>
    </w:p>
    <w:p w14:paraId="358D2BBC" w14:textId="29BA6616" w:rsidR="00C8644B" w:rsidRPr="003D277C" w:rsidRDefault="000244C0" w:rsidP="003D277C">
      <w:pPr>
        <w:rPr>
          <w:rFonts w:ascii="Calibri" w:hAnsi="Calibri" w:cs="Calibri"/>
        </w:rPr>
      </w:pPr>
      <w:r w:rsidRPr="003D277C">
        <w:rPr>
          <w:rFonts w:ascii="Calibri" w:hAnsi="Calibri" w:cs="Calibri"/>
        </w:rPr>
        <w:lastRenderedPageBreak/>
        <w:t>Similar methodology for isolating</w:t>
      </w:r>
      <w:r w:rsidR="00C8644B" w:rsidRPr="003D277C">
        <w:rPr>
          <w:rFonts w:ascii="Calibri" w:hAnsi="Calibri" w:cs="Calibri"/>
        </w:rPr>
        <w:t xml:space="preserve"> ECM</w:t>
      </w:r>
      <w:r w:rsidRPr="003D277C">
        <w:rPr>
          <w:rFonts w:ascii="Calibri" w:hAnsi="Calibri" w:cs="Calibri"/>
        </w:rPr>
        <w:t xml:space="preserve"> from adipose tissue and seeding with preadipocytes has</w:t>
      </w:r>
      <w:r w:rsidR="00C8644B" w:rsidRPr="003D277C">
        <w:rPr>
          <w:rFonts w:ascii="Calibri" w:hAnsi="Calibri" w:cs="Calibri"/>
        </w:rPr>
        <w:t xml:space="preserve"> been</w:t>
      </w:r>
      <w:r w:rsidR="00C77834" w:rsidRPr="003D277C">
        <w:rPr>
          <w:rFonts w:ascii="Calibri" w:hAnsi="Calibri" w:cs="Calibri"/>
        </w:rPr>
        <w:t xml:space="preserve"> previously</w:t>
      </w:r>
      <w:r w:rsidR="00C8644B" w:rsidRPr="003D277C">
        <w:rPr>
          <w:rFonts w:ascii="Calibri" w:hAnsi="Calibri" w:cs="Calibri"/>
        </w:rPr>
        <w:t xml:space="preserve"> published</w:t>
      </w:r>
      <w:r w:rsidR="006E08B2" w:rsidRPr="003D277C">
        <w:rPr>
          <w:rFonts w:ascii="Calibri" w:hAnsi="Calibri" w:cs="Calibri"/>
        </w:rPr>
        <w:t>,</w:t>
      </w:r>
      <w:r w:rsidR="004A5FC8" w:rsidRPr="003D277C">
        <w:rPr>
          <w:rFonts w:ascii="Calibri" w:hAnsi="Calibri" w:cs="Calibri"/>
        </w:rPr>
        <w:t xml:space="preserve"> </w:t>
      </w:r>
      <w:r w:rsidRPr="003D277C">
        <w:rPr>
          <w:rFonts w:ascii="Calibri" w:hAnsi="Calibri" w:cs="Calibri"/>
        </w:rPr>
        <w:t>with evidence suggesting that ECM may promote adipogenic differentiation absent classic adipogenic mediators including cAMP agonists, insulin, and PPAR-</w:t>
      </w:r>
      <w:r w:rsidR="00F20275" w:rsidRPr="003D277C">
        <w:rPr>
          <w:rFonts w:asciiTheme="minorHAnsi" w:hAnsiTheme="minorHAnsi" w:cstheme="minorHAnsi"/>
        </w:rPr>
        <w:t>γ</w:t>
      </w:r>
      <w:r w:rsidR="00F20275">
        <w:rPr>
          <w:rFonts w:ascii="Calibri" w:hAnsi="Calibri" w:cs="Calibri"/>
        </w:rPr>
        <w:t xml:space="preserve"> </w:t>
      </w:r>
      <w:r w:rsidRPr="003D277C">
        <w:rPr>
          <w:rFonts w:ascii="Calibri" w:hAnsi="Calibri" w:cs="Calibri"/>
        </w:rPr>
        <w:t>agonists</w:t>
      </w:r>
      <w:r w:rsidR="00F20275" w:rsidRPr="00B92EC8">
        <w:rPr>
          <w:rFonts w:ascii="Calibri" w:hAnsi="Calibri" w:cs="Calibri"/>
          <w:vertAlign w:val="superscript"/>
        </w:rPr>
        <w:t>12,14</w:t>
      </w:r>
      <w:r w:rsidR="001A5A83" w:rsidRPr="003D277C">
        <w:rPr>
          <w:rFonts w:ascii="Calibri" w:hAnsi="Calibri" w:cs="Calibri"/>
        </w:rPr>
        <w:t>.</w:t>
      </w:r>
      <w:r w:rsidR="00A80951" w:rsidRPr="003D277C">
        <w:rPr>
          <w:rFonts w:ascii="Calibri" w:hAnsi="Calibri" w:cs="Calibri"/>
        </w:rPr>
        <w:t xml:space="preserve"> </w:t>
      </w:r>
      <w:r w:rsidR="00C8187C" w:rsidRPr="003D277C">
        <w:rPr>
          <w:rFonts w:ascii="Calibri" w:hAnsi="Calibri" w:cs="Calibri"/>
        </w:rPr>
        <w:t xml:space="preserve">Our data is the first to demonstrate disease-specific regulation of cellular metabolism by ECM in adipose tissue, using methods in which adipocytes are stimulated with classic adipogenic </w:t>
      </w:r>
      <w:r w:rsidR="007F0796" w:rsidRPr="003D277C">
        <w:rPr>
          <w:rFonts w:ascii="Calibri" w:hAnsi="Calibri" w:cs="Calibri"/>
        </w:rPr>
        <w:t>differentiation</w:t>
      </w:r>
      <w:r w:rsidR="006E08B2" w:rsidRPr="003D277C">
        <w:rPr>
          <w:rFonts w:ascii="Calibri" w:hAnsi="Calibri" w:cs="Calibri"/>
        </w:rPr>
        <w:t xml:space="preserve"> factors</w:t>
      </w:r>
      <w:r w:rsidR="00F20275" w:rsidRPr="00976217">
        <w:rPr>
          <w:rFonts w:ascii="Calibri" w:hAnsi="Calibri" w:cs="Calibri"/>
          <w:noProof/>
          <w:vertAlign w:val="superscript"/>
        </w:rPr>
        <w:t>11</w:t>
      </w:r>
      <w:r w:rsidR="00A80951" w:rsidRPr="003D277C">
        <w:rPr>
          <w:rFonts w:ascii="Calibri" w:hAnsi="Calibri" w:cs="Calibri"/>
        </w:rPr>
        <w:t>;</w:t>
      </w:r>
      <w:r w:rsidR="00F20275" w:rsidRPr="0058632D" w:rsidDel="00F20275">
        <w:rPr>
          <w:rFonts w:ascii="Calibri" w:hAnsi="Calibri" w:cs="Calibri"/>
          <w:noProof/>
          <w:vertAlign w:val="superscript"/>
        </w:rPr>
        <w:t xml:space="preserve"> </w:t>
      </w:r>
      <w:r w:rsidR="00C8187C" w:rsidRPr="003D277C">
        <w:rPr>
          <w:rFonts w:ascii="Calibri" w:hAnsi="Calibri" w:cs="Calibri"/>
        </w:rPr>
        <w:t xml:space="preserve"> similar studies in the absence of adipogenic stimuli are a target of future research. Others have demonstrated similar disease-specific ECM-cell crosstalk using ECM and cells isolated from lung tissue</w:t>
      </w:r>
      <w:r w:rsidR="00F20275" w:rsidRPr="00375867">
        <w:rPr>
          <w:rFonts w:ascii="Calibri" w:hAnsi="Calibri" w:cs="Calibri"/>
          <w:vertAlign w:val="superscript"/>
        </w:rPr>
        <w:t>19,20</w:t>
      </w:r>
      <w:r w:rsidR="001A5A83" w:rsidRPr="003D277C">
        <w:rPr>
          <w:rFonts w:ascii="Calibri" w:hAnsi="Calibri" w:cs="Calibri"/>
        </w:rPr>
        <w:t>.</w:t>
      </w:r>
      <w:r w:rsidR="00A80951" w:rsidRPr="003D277C">
        <w:rPr>
          <w:rFonts w:ascii="Calibri" w:hAnsi="Calibri" w:cs="Calibri"/>
          <w:vertAlign w:val="superscript"/>
        </w:rPr>
        <w:t xml:space="preserve"> </w:t>
      </w:r>
      <w:r w:rsidR="001B7426" w:rsidRPr="003D277C">
        <w:rPr>
          <w:rFonts w:ascii="Calibri" w:hAnsi="Calibri" w:cs="Calibri"/>
        </w:rPr>
        <w:t xml:space="preserve">Alternative strategies have also been employed, including creation of matrices by mixing homogenized </w:t>
      </w:r>
      <w:r w:rsidR="00C77834" w:rsidRPr="003D277C">
        <w:rPr>
          <w:rFonts w:ascii="Calibri" w:hAnsi="Calibri" w:cs="Calibri"/>
        </w:rPr>
        <w:t>adipose tissue ECM pre</w:t>
      </w:r>
      <w:r w:rsidR="00B43F51" w:rsidRPr="003D277C">
        <w:rPr>
          <w:rFonts w:ascii="Calibri" w:hAnsi="Calibri" w:cs="Calibri"/>
        </w:rPr>
        <w:t>parations in peptide hydrogels</w:t>
      </w:r>
      <w:r w:rsidR="00F20275" w:rsidRPr="00210530">
        <w:rPr>
          <w:rFonts w:ascii="Calibri" w:hAnsi="Calibri" w:cs="Calibri"/>
          <w:vertAlign w:val="superscript"/>
        </w:rPr>
        <w:t>12</w:t>
      </w:r>
      <w:r w:rsidR="001A5A83" w:rsidRPr="003D277C">
        <w:rPr>
          <w:rFonts w:ascii="Calibri" w:hAnsi="Calibri" w:cs="Calibri"/>
        </w:rPr>
        <w:t>.</w:t>
      </w:r>
      <w:r w:rsidR="00F20275" w:rsidRPr="0058632D" w:rsidDel="00F20275">
        <w:rPr>
          <w:rFonts w:ascii="Calibri" w:hAnsi="Calibri" w:cs="Calibri"/>
          <w:vertAlign w:val="superscript"/>
        </w:rPr>
        <w:t xml:space="preserve"> </w:t>
      </w:r>
      <w:r w:rsidR="00C77834" w:rsidRPr="003D277C">
        <w:rPr>
          <w:rFonts w:ascii="Calibri" w:hAnsi="Calibri" w:cs="Calibri"/>
        </w:rPr>
        <w:t xml:space="preserve"> </w:t>
      </w:r>
    </w:p>
    <w:p w14:paraId="054A7782" w14:textId="77777777" w:rsidR="00332C83" w:rsidRPr="003D277C" w:rsidRDefault="00332C83" w:rsidP="003D277C">
      <w:pPr>
        <w:rPr>
          <w:rFonts w:ascii="Calibri" w:hAnsi="Calibri" w:cs="Calibri"/>
        </w:rPr>
      </w:pPr>
    </w:p>
    <w:p w14:paraId="0DE184C9" w14:textId="586D7B67" w:rsidR="008C647B" w:rsidRPr="003D277C" w:rsidRDefault="00AF64D8" w:rsidP="003D277C">
      <w:pPr>
        <w:rPr>
          <w:rFonts w:ascii="Calibri" w:hAnsi="Calibri" w:cs="Calibri"/>
        </w:rPr>
      </w:pPr>
      <w:r w:rsidRPr="003D277C">
        <w:rPr>
          <w:rFonts w:ascii="Calibri" w:hAnsi="Calibri" w:cs="Calibri"/>
        </w:rPr>
        <w:t>While inter-patient variability in human adipocyte cellular metabolism is observed in both 2D-plastic and 3D-ECM culture, when analyzed in aggregate, these cells manifest disease-, depot- and sex-specific differences in cellular metabolism, as described by our group and others</w:t>
      </w:r>
      <w:r w:rsidR="00F20275" w:rsidRPr="00440419">
        <w:rPr>
          <w:rFonts w:ascii="Calibri" w:hAnsi="Calibri" w:cs="Calibri"/>
          <w:vertAlign w:val="superscript"/>
        </w:rPr>
        <w:t>11,21-24</w:t>
      </w:r>
      <w:r w:rsidRPr="003D277C">
        <w:rPr>
          <w:rFonts w:ascii="Calibri" w:hAnsi="Calibri" w:cs="Calibri"/>
        </w:rPr>
        <w:t>,</w:t>
      </w:r>
      <w:r w:rsidR="00F20275">
        <w:rPr>
          <w:rFonts w:ascii="Calibri" w:hAnsi="Calibri" w:cs="Calibri"/>
        </w:rPr>
        <w:t xml:space="preserve"> </w:t>
      </w:r>
      <w:r w:rsidRPr="003D277C">
        <w:rPr>
          <w:rFonts w:ascii="Calibri" w:hAnsi="Calibri" w:cs="Calibri"/>
        </w:rPr>
        <w:t xml:space="preserve">validating </w:t>
      </w:r>
      <w:r w:rsidR="00504460" w:rsidRPr="003D277C">
        <w:rPr>
          <w:rFonts w:ascii="Calibri" w:hAnsi="Calibri" w:cs="Calibri"/>
        </w:rPr>
        <w:t>the</w:t>
      </w:r>
      <w:r w:rsidRPr="003D277C">
        <w:rPr>
          <w:rFonts w:ascii="Calibri" w:hAnsi="Calibri" w:cs="Calibri"/>
        </w:rPr>
        <w:t xml:space="preserve"> utility and generalizability </w:t>
      </w:r>
      <w:r w:rsidR="00504460" w:rsidRPr="003D277C">
        <w:rPr>
          <w:rFonts w:ascii="Calibri" w:hAnsi="Calibri" w:cs="Calibri"/>
        </w:rPr>
        <w:t xml:space="preserve">of these culture models </w:t>
      </w:r>
      <w:r w:rsidRPr="003D277C">
        <w:rPr>
          <w:rFonts w:ascii="Calibri" w:hAnsi="Calibri" w:cs="Calibri"/>
        </w:rPr>
        <w:t>for the study of</w:t>
      </w:r>
      <w:r w:rsidR="002D1F38" w:rsidRPr="003D277C">
        <w:rPr>
          <w:rFonts w:ascii="Calibri" w:hAnsi="Calibri" w:cs="Calibri"/>
        </w:rPr>
        <w:t xml:space="preserve"> adipocyte</w:t>
      </w:r>
      <w:r w:rsidRPr="003D277C">
        <w:rPr>
          <w:rFonts w:ascii="Calibri" w:hAnsi="Calibri" w:cs="Calibri"/>
        </w:rPr>
        <w:t xml:space="preserve"> cell</w:t>
      </w:r>
      <w:r w:rsidR="002D1F38" w:rsidRPr="003D277C">
        <w:rPr>
          <w:rFonts w:ascii="Calibri" w:hAnsi="Calibri" w:cs="Calibri"/>
        </w:rPr>
        <w:t>ular</w:t>
      </w:r>
      <w:r w:rsidRPr="003D277C">
        <w:rPr>
          <w:rFonts w:ascii="Calibri" w:hAnsi="Calibri" w:cs="Calibri"/>
        </w:rPr>
        <w:t xml:space="preserve"> metabolism. </w:t>
      </w:r>
      <w:r w:rsidR="00E2085B" w:rsidRPr="003D277C">
        <w:rPr>
          <w:rFonts w:ascii="Calibri" w:hAnsi="Calibri" w:cs="Calibri"/>
        </w:rPr>
        <w:t>We have demonstrated that adipocytes differentiated in disease-matched ECM (i.e.</w:t>
      </w:r>
      <w:r w:rsidR="00F20275">
        <w:rPr>
          <w:rFonts w:ascii="Calibri" w:hAnsi="Calibri" w:cs="Calibri"/>
        </w:rPr>
        <w:t>,</w:t>
      </w:r>
      <w:r w:rsidR="00E2085B" w:rsidRPr="003D277C">
        <w:rPr>
          <w:rFonts w:ascii="Calibri" w:hAnsi="Calibri" w:cs="Calibri"/>
        </w:rPr>
        <w:t xml:space="preserve"> NDM adipocytes in NDM ECM, DM adipocytes in DM ECM) recapitulate metabolic phenotype</w:t>
      </w:r>
      <w:r w:rsidR="00F20275">
        <w:rPr>
          <w:rFonts w:ascii="Calibri" w:hAnsi="Calibri" w:cs="Calibri"/>
        </w:rPr>
        <w:t>s</w:t>
      </w:r>
      <w:r w:rsidR="00E2085B" w:rsidRPr="003D277C">
        <w:rPr>
          <w:rFonts w:ascii="Calibri" w:hAnsi="Calibri" w:cs="Calibri"/>
        </w:rPr>
        <w:t xml:space="preserve"> of isolated NDM and DM adipocytes in standard 2D culture, supporting ECM-adipocyte culture as a model for studying disease-specific alterations in adipocyte cellular metabolism in a more physiologic environment. </w:t>
      </w:r>
      <w:r w:rsidR="008C647B" w:rsidRPr="003D277C">
        <w:rPr>
          <w:rFonts w:ascii="Calibri" w:hAnsi="Calibri" w:cs="Calibri"/>
        </w:rPr>
        <w:t>We have not observed differences in the magnitude or direction of metabolic functions</w:t>
      </w:r>
      <w:r w:rsidR="00A7072B" w:rsidRPr="003D277C">
        <w:rPr>
          <w:rFonts w:ascii="Calibri" w:hAnsi="Calibri" w:cs="Calibri"/>
        </w:rPr>
        <w:t>, i</w:t>
      </w:r>
      <w:r w:rsidR="008C647B" w:rsidRPr="003D277C">
        <w:rPr>
          <w:rFonts w:ascii="Calibri" w:hAnsi="Calibri" w:cs="Calibri"/>
        </w:rPr>
        <w:t>ncluding glucose uptake or lipolysis, when ECM and adipocytes from the same or different donors are studied. In either case, ECM-adipocyte constructs manifest DM-specific metabolic phenotype (e.g.</w:t>
      </w:r>
      <w:r w:rsidR="00F20275">
        <w:rPr>
          <w:rFonts w:ascii="Calibri" w:hAnsi="Calibri" w:cs="Calibri"/>
        </w:rPr>
        <w:t>,</w:t>
      </w:r>
      <w:r w:rsidR="008C647B" w:rsidRPr="003D277C">
        <w:rPr>
          <w:rFonts w:ascii="Calibri" w:hAnsi="Calibri" w:cs="Calibri"/>
        </w:rPr>
        <w:t xml:space="preserve"> decreased GU in DM/DM relative to NDM/NDM constructs), with no clear difference when compar</w:t>
      </w:r>
      <w:r w:rsidR="00A7072B" w:rsidRPr="003D277C">
        <w:rPr>
          <w:rFonts w:ascii="Calibri" w:hAnsi="Calibri" w:cs="Calibri"/>
        </w:rPr>
        <w:t>ing</w:t>
      </w:r>
      <w:r w:rsidR="008C647B" w:rsidRPr="003D277C">
        <w:rPr>
          <w:rFonts w:ascii="Calibri" w:hAnsi="Calibri" w:cs="Calibri"/>
        </w:rPr>
        <w:t xml:space="preserve"> constructs comprised of ECM and adipocytes from </w:t>
      </w:r>
      <w:r w:rsidR="00A7072B" w:rsidRPr="003D277C">
        <w:rPr>
          <w:rFonts w:ascii="Calibri" w:hAnsi="Calibri" w:cs="Calibri"/>
        </w:rPr>
        <w:t xml:space="preserve">the same or </w:t>
      </w:r>
      <w:r w:rsidR="008C647B" w:rsidRPr="003D277C">
        <w:rPr>
          <w:rFonts w:ascii="Calibri" w:hAnsi="Calibri" w:cs="Calibri"/>
        </w:rPr>
        <w:t xml:space="preserve">different donors. </w:t>
      </w:r>
    </w:p>
    <w:p w14:paraId="78B425DE" w14:textId="77777777" w:rsidR="00332C83" w:rsidRPr="003D277C" w:rsidRDefault="00332C83" w:rsidP="003D277C">
      <w:pPr>
        <w:rPr>
          <w:rFonts w:ascii="Calibri" w:hAnsi="Calibri" w:cs="Calibri"/>
        </w:rPr>
      </w:pPr>
    </w:p>
    <w:p w14:paraId="03D38BBD" w14:textId="5B7B1669" w:rsidR="00D26E5F" w:rsidRPr="003D277C" w:rsidRDefault="00AF64D8" w:rsidP="003D277C">
      <w:pPr>
        <w:rPr>
          <w:rFonts w:ascii="Calibri" w:hAnsi="Calibri" w:cs="Calibri"/>
        </w:rPr>
      </w:pPr>
      <w:r w:rsidRPr="003D277C">
        <w:rPr>
          <w:rFonts w:ascii="Calibri" w:hAnsi="Calibri" w:cs="Calibri"/>
        </w:rPr>
        <w:t xml:space="preserve">ECM-adipocyte culture allows </w:t>
      </w:r>
      <w:r w:rsidR="0096675B" w:rsidRPr="003D277C">
        <w:rPr>
          <w:rFonts w:ascii="Calibri" w:hAnsi="Calibri" w:cs="Calibri"/>
        </w:rPr>
        <w:t xml:space="preserve">study </w:t>
      </w:r>
      <w:r w:rsidRPr="003D277C">
        <w:rPr>
          <w:rFonts w:ascii="Calibri" w:hAnsi="Calibri" w:cs="Calibri"/>
        </w:rPr>
        <w:t xml:space="preserve">of </w:t>
      </w:r>
      <w:r w:rsidR="0096675B" w:rsidRPr="003D277C">
        <w:rPr>
          <w:rFonts w:ascii="Calibri" w:hAnsi="Calibri" w:cs="Calibri"/>
        </w:rPr>
        <w:t>combinations of</w:t>
      </w:r>
      <w:r w:rsidR="005A7F57" w:rsidRPr="003D277C">
        <w:rPr>
          <w:rFonts w:ascii="Calibri" w:hAnsi="Calibri" w:cs="Calibri"/>
        </w:rPr>
        <w:t xml:space="preserve"> ECM and preadipocytes from distinct patient populations and ti</w:t>
      </w:r>
      <w:r w:rsidR="009D112C" w:rsidRPr="003D277C">
        <w:rPr>
          <w:rFonts w:ascii="Calibri" w:hAnsi="Calibri" w:cs="Calibri"/>
        </w:rPr>
        <w:t>ssue depots</w:t>
      </w:r>
      <w:r w:rsidRPr="003D277C">
        <w:rPr>
          <w:rFonts w:ascii="Calibri" w:hAnsi="Calibri" w:cs="Calibri"/>
        </w:rPr>
        <w:t>,</w:t>
      </w:r>
      <w:r w:rsidR="009D112C" w:rsidRPr="003D277C">
        <w:rPr>
          <w:rFonts w:ascii="Calibri" w:hAnsi="Calibri" w:cs="Calibri"/>
        </w:rPr>
        <w:t xml:space="preserve"> permit</w:t>
      </w:r>
      <w:r w:rsidRPr="003D277C">
        <w:rPr>
          <w:rFonts w:ascii="Calibri" w:hAnsi="Calibri" w:cs="Calibri"/>
        </w:rPr>
        <w:t>ting</w:t>
      </w:r>
      <w:r w:rsidR="009D112C" w:rsidRPr="003D277C">
        <w:rPr>
          <w:rFonts w:ascii="Calibri" w:hAnsi="Calibri" w:cs="Calibri"/>
        </w:rPr>
        <w:t xml:space="preserve"> </w:t>
      </w:r>
      <w:r w:rsidRPr="003D277C">
        <w:rPr>
          <w:rFonts w:ascii="Calibri" w:hAnsi="Calibri" w:cs="Calibri"/>
        </w:rPr>
        <w:t>analysis</w:t>
      </w:r>
      <w:r w:rsidR="009D112C" w:rsidRPr="003D277C">
        <w:rPr>
          <w:rFonts w:ascii="Calibri" w:hAnsi="Calibri" w:cs="Calibri"/>
        </w:rPr>
        <w:t xml:space="preserve"> of</w:t>
      </w:r>
      <w:r w:rsidR="007E283C" w:rsidRPr="003D277C">
        <w:rPr>
          <w:rFonts w:ascii="Calibri" w:hAnsi="Calibri" w:cs="Calibri"/>
        </w:rPr>
        <w:t xml:space="preserve"> </w:t>
      </w:r>
      <w:r w:rsidR="009D112C" w:rsidRPr="003D277C">
        <w:rPr>
          <w:rFonts w:ascii="Calibri" w:hAnsi="Calibri" w:cs="Calibri"/>
        </w:rPr>
        <w:t>d</w:t>
      </w:r>
      <w:r w:rsidR="00A46654" w:rsidRPr="003D277C">
        <w:rPr>
          <w:rFonts w:ascii="Calibri" w:hAnsi="Calibri" w:cs="Calibri"/>
        </w:rPr>
        <w:t>isease</w:t>
      </w:r>
      <w:r w:rsidRPr="003D277C">
        <w:rPr>
          <w:rFonts w:ascii="Calibri" w:hAnsi="Calibri" w:cs="Calibri"/>
        </w:rPr>
        <w:t>-</w:t>
      </w:r>
      <w:r w:rsidR="00A46654" w:rsidRPr="003D277C">
        <w:rPr>
          <w:rFonts w:ascii="Calibri" w:hAnsi="Calibri" w:cs="Calibri"/>
        </w:rPr>
        <w:t xml:space="preserve"> and depot-specific contributions of ECM and adipocytes to </w:t>
      </w:r>
      <w:r w:rsidR="005A7F57" w:rsidRPr="003D277C">
        <w:rPr>
          <w:rFonts w:ascii="Calibri" w:hAnsi="Calibri" w:cs="Calibri"/>
        </w:rPr>
        <w:t xml:space="preserve">ultimate </w:t>
      </w:r>
      <w:r w:rsidR="00A46654" w:rsidRPr="003D277C">
        <w:rPr>
          <w:rFonts w:ascii="Calibri" w:hAnsi="Calibri" w:cs="Calibri"/>
        </w:rPr>
        <w:t>adi</w:t>
      </w:r>
      <w:r w:rsidR="009D112C" w:rsidRPr="003D277C">
        <w:rPr>
          <w:rFonts w:ascii="Calibri" w:hAnsi="Calibri" w:cs="Calibri"/>
        </w:rPr>
        <w:t xml:space="preserve">pose tissue metabolic phenotype. </w:t>
      </w:r>
      <w:r w:rsidR="00E2085B" w:rsidRPr="003D277C">
        <w:rPr>
          <w:rFonts w:ascii="Calibri" w:hAnsi="Calibri" w:cs="Calibri"/>
        </w:rPr>
        <w:t>Demonstrating this strength of the ECM-adipocyte culture model, we have shown that</w:t>
      </w:r>
      <w:r w:rsidR="005A7F57" w:rsidRPr="003D277C">
        <w:rPr>
          <w:rFonts w:ascii="Calibri" w:hAnsi="Calibri" w:cs="Calibri"/>
        </w:rPr>
        <w:t xml:space="preserve"> ECM from NDM tissue has the capacity to res</w:t>
      </w:r>
      <w:r w:rsidR="002C7183" w:rsidRPr="003D277C">
        <w:rPr>
          <w:rFonts w:ascii="Calibri" w:hAnsi="Calibri" w:cs="Calibri"/>
        </w:rPr>
        <w:t>c</w:t>
      </w:r>
      <w:r w:rsidR="005A7F57" w:rsidRPr="003D277C">
        <w:rPr>
          <w:rFonts w:ascii="Calibri" w:hAnsi="Calibri" w:cs="Calibri"/>
        </w:rPr>
        <w:t>u</w:t>
      </w:r>
      <w:r w:rsidR="009D112C" w:rsidRPr="003D277C">
        <w:rPr>
          <w:rFonts w:ascii="Calibri" w:hAnsi="Calibri" w:cs="Calibri"/>
        </w:rPr>
        <w:t>e</w:t>
      </w:r>
      <w:r w:rsidR="002C7183" w:rsidRPr="003D277C">
        <w:rPr>
          <w:rFonts w:ascii="Calibri" w:hAnsi="Calibri" w:cs="Calibri"/>
        </w:rPr>
        <w:t xml:space="preserve"> metabolic defects in DM adipocytes, while ECM from DM tissue impairs metabolic p</w:t>
      </w:r>
      <w:r w:rsidR="00DE0F77" w:rsidRPr="003D277C">
        <w:rPr>
          <w:rFonts w:ascii="Calibri" w:hAnsi="Calibri" w:cs="Calibri"/>
        </w:rPr>
        <w:t>henotype in NDM adipocytes</w:t>
      </w:r>
      <w:r w:rsidR="00766988" w:rsidRPr="003D277C">
        <w:rPr>
          <w:rFonts w:ascii="Calibri" w:hAnsi="Calibri" w:cs="Calibri"/>
        </w:rPr>
        <w:t xml:space="preserve"> (</w:t>
      </w:r>
      <w:r w:rsidR="00766988" w:rsidRPr="003D277C">
        <w:rPr>
          <w:rFonts w:ascii="Calibri" w:hAnsi="Calibri" w:cs="Calibri"/>
          <w:b/>
          <w:bCs/>
        </w:rPr>
        <w:t xml:space="preserve">Figure </w:t>
      </w:r>
      <w:r w:rsidR="00CA262C" w:rsidRPr="003D277C">
        <w:rPr>
          <w:rFonts w:ascii="Calibri" w:hAnsi="Calibri" w:cs="Calibri"/>
          <w:b/>
          <w:bCs/>
        </w:rPr>
        <w:t>4</w:t>
      </w:r>
      <w:r w:rsidR="005472D6" w:rsidRPr="003D277C">
        <w:rPr>
          <w:rFonts w:ascii="Calibri" w:hAnsi="Calibri" w:cs="Calibri"/>
          <w:b/>
          <w:bCs/>
        </w:rPr>
        <w:t>C</w:t>
      </w:r>
      <w:r w:rsidR="00766988" w:rsidRPr="003D277C">
        <w:rPr>
          <w:rFonts w:ascii="Calibri" w:hAnsi="Calibri" w:cs="Calibri"/>
        </w:rPr>
        <w:t>)</w:t>
      </w:r>
      <w:r w:rsidR="00F20275" w:rsidRPr="0097213C">
        <w:rPr>
          <w:rFonts w:ascii="Calibri" w:hAnsi="Calibri" w:cs="Calibri"/>
          <w:vertAlign w:val="superscript"/>
        </w:rPr>
        <w:t>11</w:t>
      </w:r>
      <w:r w:rsidR="001A5A83" w:rsidRPr="003D277C">
        <w:rPr>
          <w:rFonts w:ascii="Calibri" w:hAnsi="Calibri" w:cs="Calibri"/>
        </w:rPr>
        <w:t>.</w:t>
      </w:r>
      <w:r w:rsidR="00AB1325" w:rsidRPr="003D277C">
        <w:rPr>
          <w:rFonts w:ascii="Calibri" w:hAnsi="Calibri" w:cs="Calibri"/>
        </w:rPr>
        <w:t xml:space="preserve"> </w:t>
      </w:r>
      <w:r w:rsidR="005A7F57" w:rsidRPr="003D277C">
        <w:rPr>
          <w:rFonts w:ascii="Calibri" w:hAnsi="Calibri" w:cs="Calibri"/>
        </w:rPr>
        <w:t xml:space="preserve">Preliminary data in murine visceral and subcutaneous adipose tissues suggest that murine ECM regulates murine adipocyte metabolism </w:t>
      </w:r>
      <w:r w:rsidR="005472D6" w:rsidRPr="003D277C">
        <w:rPr>
          <w:rFonts w:ascii="Calibri" w:hAnsi="Calibri" w:cs="Calibri"/>
        </w:rPr>
        <w:t xml:space="preserve">similarly </w:t>
      </w:r>
      <w:r w:rsidR="005A7F57" w:rsidRPr="003D277C">
        <w:rPr>
          <w:rFonts w:ascii="Calibri" w:hAnsi="Calibri" w:cs="Calibri"/>
        </w:rPr>
        <w:t>in a depot-specific manner</w:t>
      </w:r>
      <w:r w:rsidR="001227D5" w:rsidRPr="003D277C">
        <w:rPr>
          <w:rFonts w:ascii="Calibri" w:hAnsi="Calibri" w:cs="Calibri"/>
        </w:rPr>
        <w:t xml:space="preserve"> (</w:t>
      </w:r>
      <w:r w:rsidR="000C210C" w:rsidRPr="003D277C">
        <w:rPr>
          <w:rFonts w:ascii="Calibri" w:hAnsi="Calibri" w:cs="Calibri"/>
        </w:rPr>
        <w:t xml:space="preserve">unpublished </w:t>
      </w:r>
      <w:r w:rsidR="001227D5" w:rsidRPr="003D277C">
        <w:rPr>
          <w:rFonts w:ascii="Calibri" w:hAnsi="Calibri" w:cs="Calibri"/>
        </w:rPr>
        <w:t>data</w:t>
      </w:r>
      <w:r w:rsidR="000C210C" w:rsidRPr="003D277C">
        <w:rPr>
          <w:rFonts w:ascii="Calibri" w:hAnsi="Calibri" w:cs="Calibri"/>
        </w:rPr>
        <w:t>,</w:t>
      </w:r>
      <w:r w:rsidR="001227D5" w:rsidRPr="003D277C">
        <w:rPr>
          <w:rFonts w:ascii="Calibri" w:hAnsi="Calibri" w:cs="Calibri"/>
        </w:rPr>
        <w:t xml:space="preserve"> </w:t>
      </w:r>
      <w:r w:rsidR="005472D6" w:rsidRPr="003D277C">
        <w:rPr>
          <w:rFonts w:ascii="Calibri" w:hAnsi="Calibri" w:cs="Calibri"/>
        </w:rPr>
        <w:t>O’Rourke RW, 2019</w:t>
      </w:r>
      <w:r w:rsidR="001227D5" w:rsidRPr="003D277C">
        <w:rPr>
          <w:rFonts w:ascii="Calibri" w:hAnsi="Calibri" w:cs="Calibri"/>
        </w:rPr>
        <w:t>)</w:t>
      </w:r>
      <w:r w:rsidR="005A7F57" w:rsidRPr="003D277C">
        <w:rPr>
          <w:rFonts w:ascii="Calibri" w:hAnsi="Calibri" w:cs="Calibri"/>
        </w:rPr>
        <w:t xml:space="preserve">, suggesting that this model system may be used to </w:t>
      </w:r>
      <w:r w:rsidR="00D14E44" w:rsidRPr="003D277C">
        <w:rPr>
          <w:rFonts w:ascii="Calibri" w:hAnsi="Calibri" w:cs="Calibri"/>
        </w:rPr>
        <w:t>study ECM-adipocyte crosstalk in</w:t>
      </w:r>
      <w:r w:rsidR="001227D5" w:rsidRPr="003D277C">
        <w:rPr>
          <w:rFonts w:ascii="Calibri" w:hAnsi="Calibri" w:cs="Calibri"/>
        </w:rPr>
        <w:t xml:space="preserve"> </w:t>
      </w:r>
      <w:r w:rsidR="00E2085B" w:rsidRPr="003D277C">
        <w:rPr>
          <w:rFonts w:ascii="Calibri" w:hAnsi="Calibri" w:cs="Calibri"/>
        </w:rPr>
        <w:t xml:space="preserve">both </w:t>
      </w:r>
      <w:r w:rsidR="005A7F57" w:rsidRPr="003D277C">
        <w:rPr>
          <w:rFonts w:ascii="Calibri" w:hAnsi="Calibri" w:cs="Calibri"/>
        </w:rPr>
        <w:t>murine and human systems. Furthermore, this model permits study of isolated m</w:t>
      </w:r>
      <w:r w:rsidR="00A46654" w:rsidRPr="003D277C">
        <w:rPr>
          <w:rFonts w:ascii="Calibri" w:hAnsi="Calibri" w:cs="Calibri"/>
        </w:rPr>
        <w:t xml:space="preserve">anipulation of ECM </w:t>
      </w:r>
      <w:proofErr w:type="gramStart"/>
      <w:r w:rsidR="005A7F57" w:rsidRPr="003D277C">
        <w:rPr>
          <w:rFonts w:ascii="Calibri" w:hAnsi="Calibri" w:cs="Calibri"/>
        </w:rPr>
        <w:t xml:space="preserve">as a means </w:t>
      </w:r>
      <w:r w:rsidR="00A46654" w:rsidRPr="003D277C">
        <w:rPr>
          <w:rFonts w:ascii="Calibri" w:hAnsi="Calibri" w:cs="Calibri"/>
        </w:rPr>
        <w:t>to</w:t>
      </w:r>
      <w:proofErr w:type="gramEnd"/>
      <w:r w:rsidR="00A46654" w:rsidRPr="003D277C">
        <w:rPr>
          <w:rFonts w:ascii="Calibri" w:hAnsi="Calibri" w:cs="Calibri"/>
        </w:rPr>
        <w:t xml:space="preserve"> regulate adipose tissue phenotype</w:t>
      </w:r>
      <w:r w:rsidR="00F20275">
        <w:rPr>
          <w:rFonts w:ascii="Calibri" w:hAnsi="Calibri" w:cs="Calibri"/>
        </w:rPr>
        <w:t>. P</w:t>
      </w:r>
      <w:r w:rsidR="005A7F57" w:rsidRPr="003D277C">
        <w:rPr>
          <w:rFonts w:ascii="Calibri" w:hAnsi="Calibri" w:cs="Calibri"/>
        </w:rPr>
        <w:t>reliminary study of ECM treated in conditions that induce glycation targeted specifically to the ECM, for example, suggest that these modifications regulate the cellular metabolic phenotype of cells subsequently seeded into treated ECM (</w:t>
      </w:r>
      <w:r w:rsidR="00D14E44" w:rsidRPr="003D277C">
        <w:rPr>
          <w:rFonts w:ascii="Calibri" w:hAnsi="Calibri" w:cs="Calibri"/>
        </w:rPr>
        <w:t xml:space="preserve">unpublished data, </w:t>
      </w:r>
      <w:r w:rsidR="002D1B15" w:rsidRPr="003D277C">
        <w:rPr>
          <w:rFonts w:ascii="Calibri" w:hAnsi="Calibri" w:cs="Calibri"/>
        </w:rPr>
        <w:t>O’Rourke RW, 2019</w:t>
      </w:r>
      <w:r w:rsidR="005A7F57" w:rsidRPr="003D277C">
        <w:rPr>
          <w:rFonts w:ascii="Calibri" w:hAnsi="Calibri" w:cs="Calibri"/>
        </w:rPr>
        <w:t>), providing a model for study of the effects of targeted manipulation of the ECM on adipocyte phenotype.</w:t>
      </w:r>
    </w:p>
    <w:p w14:paraId="65A48D3A" w14:textId="77777777" w:rsidR="00D26E5F" w:rsidRPr="003D277C" w:rsidRDefault="00D26E5F" w:rsidP="003D277C">
      <w:pPr>
        <w:rPr>
          <w:rFonts w:ascii="Calibri" w:hAnsi="Calibri" w:cs="Calibri"/>
          <w:color w:val="FF0000"/>
        </w:rPr>
      </w:pPr>
    </w:p>
    <w:p w14:paraId="7F727192" w14:textId="77777777" w:rsidR="00332C83" w:rsidRPr="003D277C" w:rsidRDefault="000D29A4" w:rsidP="003D277C">
      <w:pPr>
        <w:rPr>
          <w:rFonts w:ascii="Calibri" w:hAnsi="Calibri" w:cs="Calibri"/>
          <w:b/>
          <w:bCs/>
        </w:rPr>
      </w:pPr>
      <w:r w:rsidRPr="003D277C">
        <w:rPr>
          <w:rFonts w:ascii="Calibri" w:hAnsi="Calibri" w:cs="Calibri"/>
          <w:b/>
          <w:bCs/>
        </w:rPr>
        <w:t xml:space="preserve">ACKNOWLEDGEMENTS: </w:t>
      </w:r>
    </w:p>
    <w:p w14:paraId="2B08287C" w14:textId="473B4792" w:rsidR="00561F57" w:rsidRPr="003D277C" w:rsidRDefault="000D29A4">
      <w:pPr>
        <w:rPr>
          <w:rFonts w:ascii="Calibri" w:hAnsi="Calibri" w:cs="Calibri"/>
        </w:rPr>
      </w:pPr>
      <w:r w:rsidRPr="003D277C">
        <w:rPr>
          <w:rFonts w:ascii="Calibri" w:hAnsi="Calibri" w:cs="Calibri"/>
        </w:rPr>
        <w:lastRenderedPageBreak/>
        <w:t xml:space="preserve">We thank Danielle Berger, Marilyn Woodruff, Simone Correa, </w:t>
      </w:r>
      <w:r w:rsidR="00D400D5" w:rsidRPr="003D277C">
        <w:rPr>
          <w:rFonts w:ascii="Calibri" w:hAnsi="Calibri" w:cs="Calibri"/>
        </w:rPr>
        <w:t xml:space="preserve">and </w:t>
      </w:r>
      <w:r w:rsidRPr="003D277C">
        <w:rPr>
          <w:rFonts w:ascii="Calibri" w:hAnsi="Calibri" w:cs="Calibri"/>
        </w:rPr>
        <w:t>Retha Geiss for assi</w:t>
      </w:r>
      <w:r w:rsidR="00065755" w:rsidRPr="003D277C">
        <w:rPr>
          <w:rFonts w:ascii="Calibri" w:hAnsi="Calibri" w:cs="Calibri"/>
        </w:rPr>
        <w:t xml:space="preserve">stance with study coordination. </w:t>
      </w:r>
      <w:r w:rsidRPr="003D277C">
        <w:rPr>
          <w:rFonts w:ascii="Calibri" w:hAnsi="Calibri" w:cs="Calibri"/>
        </w:rPr>
        <w:t>SEM was performed by University of Michigan Microscopy &amp; Image Analysis Laboratory Biomedical Research Core Facility. This project was supported by NIH grants R01DK097449 (RWO), R01DK115190 (RWO, CNL), R01DK090262 (CNL), Veterans Affairs Merit Grant I01CX001811 (RWO), Pilot and Feasibility Grant from the Michigan Diabetes Research Center (NIH Grant P30-DK020572) (RWO), Veterans Administration VISN 10 SPARK Pilot Grant (RWO)</w:t>
      </w:r>
      <w:r w:rsidR="002F236F" w:rsidRPr="003D277C">
        <w:rPr>
          <w:rFonts w:ascii="Calibri" w:hAnsi="Calibri" w:cs="Calibri"/>
        </w:rPr>
        <w:t xml:space="preserve">. Scanning electron microscopy performed by the </w:t>
      </w:r>
      <w:r w:rsidR="004362FD" w:rsidRPr="003D277C">
        <w:rPr>
          <w:rFonts w:ascii="Calibri" w:hAnsi="Calibri" w:cs="Calibri"/>
        </w:rPr>
        <w:t>University of Michigan Microscopy &amp; Image Analysis Laboratory Biomedical Research Core Facility</w:t>
      </w:r>
      <w:r w:rsidR="002F236F" w:rsidRPr="003D277C">
        <w:rPr>
          <w:rFonts w:ascii="Calibri" w:hAnsi="Calibri" w:cs="Calibri"/>
        </w:rPr>
        <w:t>.</w:t>
      </w:r>
      <w:r w:rsidR="00561F57" w:rsidRPr="003D277C">
        <w:rPr>
          <w:rFonts w:ascii="Calibri" w:hAnsi="Calibri" w:cs="Calibri"/>
        </w:rPr>
        <w:t xml:space="preserve"> Figure </w:t>
      </w:r>
      <w:r w:rsidR="00AD0CED" w:rsidRPr="003D277C">
        <w:rPr>
          <w:rFonts w:ascii="Calibri" w:hAnsi="Calibri" w:cs="Calibri"/>
        </w:rPr>
        <w:t>4</w:t>
      </w:r>
      <w:r w:rsidR="00561F57" w:rsidRPr="003D277C">
        <w:rPr>
          <w:rFonts w:ascii="Calibri" w:hAnsi="Calibri" w:cs="Calibri"/>
        </w:rPr>
        <w:t xml:space="preserve"> of this manuscript was originally published in Baker et al., </w:t>
      </w:r>
      <w:r w:rsidR="00561F57" w:rsidRPr="003D277C">
        <w:rPr>
          <w:rFonts w:ascii="Calibri" w:hAnsi="Calibri" w:cs="Calibri"/>
          <w:i/>
        </w:rPr>
        <w:t>J Clin Endo Metab</w:t>
      </w:r>
      <w:r w:rsidR="00561F57" w:rsidRPr="003D277C">
        <w:rPr>
          <w:rFonts w:ascii="Calibri" w:hAnsi="Calibri" w:cs="Calibri"/>
        </w:rPr>
        <w:t xml:space="preserve"> 2017; Mar 1;102</w:t>
      </w:r>
      <w:r w:rsidR="00F20275">
        <w:rPr>
          <w:rFonts w:ascii="Calibri" w:hAnsi="Calibri" w:cs="Calibri"/>
        </w:rPr>
        <w:t xml:space="preserve"> </w:t>
      </w:r>
      <w:r w:rsidR="00561F57" w:rsidRPr="003D277C">
        <w:rPr>
          <w:rFonts w:ascii="Calibri" w:hAnsi="Calibri" w:cs="Calibri"/>
        </w:rPr>
        <w:t>(3</w:t>
      </w:r>
      <w:r w:rsidR="00F20275">
        <w:rPr>
          <w:rFonts w:ascii="Calibri" w:hAnsi="Calibri" w:cs="Calibri"/>
        </w:rPr>
        <w:t xml:space="preserve">), </w:t>
      </w:r>
      <w:r w:rsidR="00561F57" w:rsidRPr="003D277C">
        <w:rPr>
          <w:rFonts w:ascii="Calibri" w:hAnsi="Calibri" w:cs="Calibri"/>
        </w:rPr>
        <w:t>1032-1043. doi: 10.1210/jc.2016-</w:t>
      </w:r>
      <w:proofErr w:type="gramStart"/>
      <w:r w:rsidR="00561F57" w:rsidRPr="003D277C">
        <w:rPr>
          <w:rFonts w:ascii="Calibri" w:hAnsi="Calibri" w:cs="Calibri"/>
        </w:rPr>
        <w:t>2915, and</w:t>
      </w:r>
      <w:proofErr w:type="gramEnd"/>
      <w:r w:rsidR="00561F57" w:rsidRPr="003D277C">
        <w:rPr>
          <w:rFonts w:ascii="Calibri" w:hAnsi="Calibri" w:cs="Calibri"/>
        </w:rPr>
        <w:t xml:space="preserve"> has been reproduced by permission of Oxford University Press</w:t>
      </w:r>
      <w:r w:rsidR="00AD280A" w:rsidRPr="003D277C">
        <w:rPr>
          <w:rFonts w:ascii="Calibri" w:hAnsi="Calibri" w:cs="Calibri"/>
        </w:rPr>
        <w:t xml:space="preserve"> </w:t>
      </w:r>
      <w:r w:rsidR="00561F57" w:rsidRPr="003D277C">
        <w:rPr>
          <w:rFonts w:ascii="Calibri" w:hAnsi="Calibri" w:cs="Calibri"/>
        </w:rPr>
        <w:t>[https://academic.oup.com/jcem/article/102/3/1032/2836329]. For permission to reuse this material, please visit http://global.oup.com/academic/rights.</w:t>
      </w:r>
    </w:p>
    <w:p w14:paraId="241D988C" w14:textId="77777777" w:rsidR="000D29A4" w:rsidRPr="003D277C" w:rsidRDefault="000D29A4">
      <w:pPr>
        <w:rPr>
          <w:rFonts w:ascii="Calibri" w:hAnsi="Calibri" w:cs="Calibri"/>
          <w:color w:val="222222"/>
          <w:spacing w:val="3"/>
          <w:shd w:val="clear" w:color="auto" w:fill="FFFFFF"/>
        </w:rPr>
      </w:pPr>
    </w:p>
    <w:p w14:paraId="48E9B23A" w14:textId="77777777" w:rsidR="00332C83" w:rsidRPr="003D277C" w:rsidRDefault="00421207" w:rsidP="003D277C">
      <w:pPr>
        <w:rPr>
          <w:rFonts w:ascii="Calibri" w:hAnsi="Calibri" w:cs="Calibri"/>
          <w:b/>
          <w:bCs/>
        </w:rPr>
      </w:pPr>
      <w:r w:rsidRPr="003D277C">
        <w:rPr>
          <w:rFonts w:ascii="Calibri" w:hAnsi="Calibri" w:cs="Calibri"/>
          <w:b/>
          <w:bCs/>
        </w:rPr>
        <w:t>DISCLOSURES</w:t>
      </w:r>
      <w:r w:rsidR="000D29A4" w:rsidRPr="003D277C">
        <w:rPr>
          <w:rFonts w:ascii="Calibri" w:hAnsi="Calibri" w:cs="Calibri"/>
          <w:b/>
          <w:bCs/>
        </w:rPr>
        <w:t xml:space="preserve">: </w:t>
      </w:r>
    </w:p>
    <w:p w14:paraId="7E897309" w14:textId="243FE1C9" w:rsidR="00332C83" w:rsidRPr="003D277C" w:rsidRDefault="000D29A4" w:rsidP="003D277C">
      <w:pPr>
        <w:rPr>
          <w:rFonts w:ascii="Calibri" w:hAnsi="Calibri" w:cs="Calibri"/>
        </w:rPr>
      </w:pPr>
      <w:r w:rsidRPr="003D277C">
        <w:rPr>
          <w:rFonts w:ascii="Calibri" w:hAnsi="Calibri" w:cs="Calibri"/>
        </w:rPr>
        <w:t xml:space="preserve">The authors declare no </w:t>
      </w:r>
      <w:r w:rsidR="00DF67FF" w:rsidRPr="003D277C">
        <w:rPr>
          <w:rFonts w:ascii="Calibri" w:hAnsi="Calibri" w:cs="Calibri"/>
        </w:rPr>
        <w:t>conflicting</w:t>
      </w:r>
      <w:r w:rsidRPr="003D277C">
        <w:rPr>
          <w:rFonts w:ascii="Calibri" w:hAnsi="Calibri" w:cs="Calibri"/>
        </w:rPr>
        <w:t xml:space="preserve"> interests.</w:t>
      </w:r>
    </w:p>
    <w:p w14:paraId="705A991B" w14:textId="77777777" w:rsidR="00332C83" w:rsidRPr="003D277C" w:rsidRDefault="00332C83" w:rsidP="003D277C">
      <w:pPr>
        <w:rPr>
          <w:rFonts w:ascii="Calibri" w:hAnsi="Calibri" w:cs="Calibri"/>
        </w:rPr>
      </w:pPr>
    </w:p>
    <w:p w14:paraId="409A3C82" w14:textId="5DE3344F" w:rsidR="00A80951" w:rsidRPr="003D277C" w:rsidRDefault="0025358D" w:rsidP="003D277C">
      <w:pPr>
        <w:rPr>
          <w:rFonts w:ascii="Calibri" w:hAnsi="Calibri" w:cs="Calibri"/>
          <w:b/>
          <w:bCs/>
        </w:rPr>
      </w:pPr>
      <w:r w:rsidRPr="003D277C">
        <w:rPr>
          <w:rFonts w:ascii="Calibri" w:hAnsi="Calibri" w:cs="Calibri"/>
          <w:b/>
          <w:bCs/>
        </w:rPr>
        <w:t>REFERENCES</w:t>
      </w:r>
    </w:p>
    <w:p w14:paraId="78102243" w14:textId="1D1E05DC" w:rsidR="00A80951" w:rsidRPr="003D277C" w:rsidRDefault="00A80951" w:rsidP="003D277C">
      <w:pPr>
        <w:pStyle w:val="ListParagraph"/>
        <w:numPr>
          <w:ilvl w:val="0"/>
          <w:numId w:val="29"/>
        </w:numPr>
        <w:rPr>
          <w:rFonts w:ascii="Calibri" w:hAnsi="Calibri" w:cs="Calibri"/>
        </w:rPr>
      </w:pPr>
      <w:r w:rsidRPr="003D277C">
        <w:rPr>
          <w:rFonts w:ascii="Calibri" w:hAnsi="Calibri" w:cs="Calibri"/>
        </w:rPr>
        <w:t>Frantz</w:t>
      </w:r>
      <w:r w:rsidR="0006423F">
        <w:rPr>
          <w:rFonts w:ascii="Calibri" w:hAnsi="Calibri" w:cs="Calibri"/>
        </w:rPr>
        <w:t>,</w:t>
      </w:r>
      <w:r w:rsidRPr="003D277C">
        <w:rPr>
          <w:rFonts w:ascii="Calibri" w:hAnsi="Calibri" w:cs="Calibri"/>
        </w:rPr>
        <w:t xml:space="preserve"> C</w:t>
      </w:r>
      <w:r w:rsidR="007E4BD7" w:rsidRPr="003D277C">
        <w:rPr>
          <w:rFonts w:ascii="Calibri" w:hAnsi="Calibri" w:cs="Calibri"/>
        </w:rPr>
        <w:t>.</w:t>
      </w:r>
      <w:r w:rsidRPr="003D277C">
        <w:rPr>
          <w:rFonts w:ascii="Calibri" w:hAnsi="Calibri" w:cs="Calibri"/>
        </w:rPr>
        <w:t>, Stewart</w:t>
      </w:r>
      <w:r w:rsidR="0006423F">
        <w:rPr>
          <w:rFonts w:ascii="Calibri" w:hAnsi="Calibri" w:cs="Calibri"/>
        </w:rPr>
        <w:t>,</w:t>
      </w:r>
      <w:r w:rsidRPr="003D277C">
        <w:rPr>
          <w:rFonts w:ascii="Calibri" w:hAnsi="Calibri" w:cs="Calibri"/>
        </w:rPr>
        <w:t xml:space="preserve"> K</w:t>
      </w:r>
      <w:r w:rsidR="007E4BD7" w:rsidRPr="003D277C">
        <w:rPr>
          <w:rFonts w:ascii="Calibri" w:hAnsi="Calibri" w:cs="Calibri"/>
        </w:rPr>
        <w:t>.</w:t>
      </w:r>
      <w:r w:rsidRPr="003D277C">
        <w:rPr>
          <w:rFonts w:ascii="Calibri" w:hAnsi="Calibri" w:cs="Calibri"/>
        </w:rPr>
        <w:t>M</w:t>
      </w:r>
      <w:r w:rsidR="007E4BD7" w:rsidRPr="003D277C">
        <w:rPr>
          <w:rFonts w:ascii="Calibri" w:hAnsi="Calibri" w:cs="Calibri"/>
        </w:rPr>
        <w:t>.</w:t>
      </w:r>
      <w:r w:rsidRPr="003D277C">
        <w:rPr>
          <w:rFonts w:ascii="Calibri" w:hAnsi="Calibri" w:cs="Calibri"/>
        </w:rPr>
        <w:t>, Weaver</w:t>
      </w:r>
      <w:r w:rsidR="0006423F">
        <w:rPr>
          <w:rFonts w:ascii="Calibri" w:hAnsi="Calibri" w:cs="Calibri"/>
        </w:rPr>
        <w:t>,</w:t>
      </w:r>
      <w:r w:rsidRPr="003D277C">
        <w:rPr>
          <w:rFonts w:ascii="Calibri" w:hAnsi="Calibri" w:cs="Calibri"/>
        </w:rPr>
        <w:t xml:space="preserve"> V</w:t>
      </w:r>
      <w:r w:rsidR="007E4BD7" w:rsidRPr="003D277C">
        <w:rPr>
          <w:rFonts w:ascii="Calibri" w:hAnsi="Calibri" w:cs="Calibri"/>
        </w:rPr>
        <w:t>.</w:t>
      </w:r>
      <w:r w:rsidRPr="003D277C">
        <w:rPr>
          <w:rFonts w:ascii="Calibri" w:hAnsi="Calibri" w:cs="Calibri"/>
        </w:rPr>
        <w:t xml:space="preserve">M. The extracellular matrix at a glance. </w:t>
      </w:r>
      <w:r w:rsidRPr="003D277C">
        <w:rPr>
          <w:rFonts w:ascii="Calibri" w:hAnsi="Calibri" w:cs="Calibri"/>
          <w:i/>
        </w:rPr>
        <w:t>J</w:t>
      </w:r>
      <w:r w:rsidR="00D60406" w:rsidRPr="003D277C">
        <w:rPr>
          <w:rFonts w:ascii="Calibri" w:hAnsi="Calibri" w:cs="Calibri"/>
          <w:i/>
        </w:rPr>
        <w:t>ournal of</w:t>
      </w:r>
      <w:r w:rsidRPr="003D277C">
        <w:rPr>
          <w:rFonts w:ascii="Calibri" w:hAnsi="Calibri" w:cs="Calibri"/>
          <w:i/>
        </w:rPr>
        <w:t xml:space="preserve"> Cell Sci</w:t>
      </w:r>
      <w:r w:rsidR="00D60406" w:rsidRPr="003D277C">
        <w:rPr>
          <w:rFonts w:ascii="Calibri" w:hAnsi="Calibri" w:cs="Calibri"/>
          <w:i/>
        </w:rPr>
        <w:t>ence</w:t>
      </w:r>
      <w:r w:rsidRPr="003D277C">
        <w:rPr>
          <w:rFonts w:ascii="Calibri" w:hAnsi="Calibri" w:cs="Calibri"/>
          <w:i/>
        </w:rPr>
        <w:t>.</w:t>
      </w:r>
      <w:r w:rsidR="007E4BD7" w:rsidRPr="003D277C">
        <w:rPr>
          <w:rFonts w:ascii="Calibri" w:hAnsi="Calibri" w:cs="Calibri"/>
          <w:i/>
        </w:rPr>
        <w:t xml:space="preserve"> </w:t>
      </w:r>
      <w:r w:rsidR="0040167A" w:rsidRPr="003D277C">
        <w:rPr>
          <w:rFonts w:ascii="Calibri" w:hAnsi="Calibri" w:cs="Calibri"/>
          <w:b/>
          <w:bCs/>
        </w:rPr>
        <w:t>123</w:t>
      </w:r>
      <w:r w:rsidR="00F20275">
        <w:rPr>
          <w:rFonts w:ascii="Calibri" w:hAnsi="Calibri" w:cs="Calibri"/>
        </w:rPr>
        <w:t xml:space="preserve"> </w:t>
      </w:r>
      <w:r w:rsidR="0040167A" w:rsidRPr="003D277C">
        <w:rPr>
          <w:rFonts w:ascii="Calibri" w:hAnsi="Calibri" w:cs="Calibri"/>
        </w:rPr>
        <w:t>(Pt 24</w:t>
      </w:r>
      <w:r w:rsidR="00F20275" w:rsidRPr="003D277C">
        <w:rPr>
          <w:rFonts w:ascii="Calibri" w:hAnsi="Calibri" w:cs="Calibri"/>
        </w:rPr>
        <w:t>)</w:t>
      </w:r>
      <w:r w:rsidR="00F20275">
        <w:rPr>
          <w:rFonts w:ascii="Calibri" w:hAnsi="Calibri" w:cs="Calibri"/>
        </w:rPr>
        <w:t xml:space="preserve">, </w:t>
      </w:r>
      <w:r w:rsidR="0040167A" w:rsidRPr="003D277C">
        <w:rPr>
          <w:rFonts w:ascii="Calibri" w:hAnsi="Calibri" w:cs="Calibri"/>
        </w:rPr>
        <w:t>4195-</w:t>
      </w:r>
      <w:r w:rsidR="00FD52EC">
        <w:rPr>
          <w:rFonts w:ascii="Calibri" w:hAnsi="Calibri" w:cs="Calibri"/>
        </w:rPr>
        <w:t>4</w:t>
      </w:r>
      <w:r w:rsidR="0040167A" w:rsidRPr="003D277C">
        <w:rPr>
          <w:rFonts w:ascii="Calibri" w:hAnsi="Calibri" w:cs="Calibri"/>
        </w:rPr>
        <w:t>200</w:t>
      </w:r>
      <w:r w:rsidR="007E4BD7" w:rsidRPr="003D277C">
        <w:rPr>
          <w:rFonts w:ascii="Calibri" w:hAnsi="Calibri" w:cs="Calibri"/>
        </w:rPr>
        <w:t xml:space="preserve"> (2010)</w:t>
      </w:r>
      <w:r w:rsidR="0040167A" w:rsidRPr="003D277C">
        <w:rPr>
          <w:rFonts w:ascii="Calibri" w:hAnsi="Calibri" w:cs="Calibri"/>
        </w:rPr>
        <w:t>.</w:t>
      </w:r>
    </w:p>
    <w:p w14:paraId="1DFF58C8" w14:textId="77777777" w:rsidR="00A80951" w:rsidRPr="003D277C" w:rsidRDefault="00A80951" w:rsidP="003D277C">
      <w:pPr>
        <w:rPr>
          <w:rFonts w:ascii="Calibri" w:hAnsi="Calibri" w:cs="Calibri"/>
        </w:rPr>
      </w:pPr>
    </w:p>
    <w:p w14:paraId="67FDAE9F" w14:textId="56DC449D" w:rsidR="00A80951" w:rsidRPr="003D277C" w:rsidRDefault="00A80951" w:rsidP="003D277C">
      <w:pPr>
        <w:pStyle w:val="ListParagraph"/>
        <w:numPr>
          <w:ilvl w:val="0"/>
          <w:numId w:val="29"/>
        </w:numPr>
        <w:rPr>
          <w:rFonts w:ascii="Calibri" w:hAnsi="Calibri" w:cs="Calibri"/>
        </w:rPr>
      </w:pPr>
      <w:r w:rsidRPr="003D277C">
        <w:rPr>
          <w:rFonts w:ascii="Calibri" w:hAnsi="Calibri" w:cs="Calibri"/>
        </w:rPr>
        <w:t>Berrier</w:t>
      </w:r>
      <w:r w:rsidR="0006423F">
        <w:rPr>
          <w:rFonts w:ascii="Calibri" w:hAnsi="Calibri" w:cs="Calibri"/>
        </w:rPr>
        <w:t>,</w:t>
      </w:r>
      <w:r w:rsidRPr="003D277C">
        <w:rPr>
          <w:rFonts w:ascii="Calibri" w:hAnsi="Calibri" w:cs="Calibri"/>
        </w:rPr>
        <w:t xml:space="preserve"> A</w:t>
      </w:r>
      <w:r w:rsidR="007E4BD7" w:rsidRPr="003D277C">
        <w:rPr>
          <w:rFonts w:ascii="Calibri" w:hAnsi="Calibri" w:cs="Calibri"/>
        </w:rPr>
        <w:t>.</w:t>
      </w:r>
      <w:r w:rsidRPr="003D277C">
        <w:rPr>
          <w:rFonts w:ascii="Calibri" w:hAnsi="Calibri" w:cs="Calibri"/>
        </w:rPr>
        <w:t>L</w:t>
      </w:r>
      <w:r w:rsidR="007E4BD7" w:rsidRPr="003D277C">
        <w:rPr>
          <w:rFonts w:ascii="Calibri" w:hAnsi="Calibri" w:cs="Calibri"/>
        </w:rPr>
        <w:t>.</w:t>
      </w:r>
      <w:r w:rsidRPr="003D277C">
        <w:rPr>
          <w:rFonts w:ascii="Calibri" w:hAnsi="Calibri" w:cs="Calibri"/>
        </w:rPr>
        <w:t>, Yamada</w:t>
      </w:r>
      <w:r w:rsidR="0006423F">
        <w:rPr>
          <w:rFonts w:ascii="Calibri" w:hAnsi="Calibri" w:cs="Calibri"/>
        </w:rPr>
        <w:t>,</w:t>
      </w:r>
      <w:r w:rsidRPr="003D277C">
        <w:rPr>
          <w:rFonts w:ascii="Calibri" w:hAnsi="Calibri" w:cs="Calibri"/>
        </w:rPr>
        <w:t xml:space="preserve"> K</w:t>
      </w:r>
      <w:r w:rsidR="007E4BD7" w:rsidRPr="003D277C">
        <w:rPr>
          <w:rFonts w:ascii="Calibri" w:hAnsi="Calibri" w:cs="Calibri"/>
        </w:rPr>
        <w:t>.</w:t>
      </w:r>
      <w:r w:rsidRPr="003D277C">
        <w:rPr>
          <w:rFonts w:ascii="Calibri" w:hAnsi="Calibri" w:cs="Calibri"/>
        </w:rPr>
        <w:t xml:space="preserve">M. Cell-matrix adhesion. </w:t>
      </w:r>
      <w:r w:rsidRPr="003D277C">
        <w:rPr>
          <w:rFonts w:ascii="Calibri" w:hAnsi="Calibri" w:cs="Calibri"/>
          <w:i/>
        </w:rPr>
        <w:t>J</w:t>
      </w:r>
      <w:r w:rsidR="00D60406" w:rsidRPr="003D277C">
        <w:rPr>
          <w:rFonts w:ascii="Calibri" w:hAnsi="Calibri" w:cs="Calibri"/>
          <w:i/>
        </w:rPr>
        <w:t>ournal of</w:t>
      </w:r>
      <w:r w:rsidRPr="003D277C">
        <w:rPr>
          <w:rFonts w:ascii="Calibri" w:hAnsi="Calibri" w:cs="Calibri"/>
          <w:i/>
        </w:rPr>
        <w:t xml:space="preserve"> Cell </w:t>
      </w:r>
      <w:r w:rsidR="00D41904" w:rsidRPr="0006423F">
        <w:rPr>
          <w:rFonts w:ascii="Calibri" w:hAnsi="Calibri" w:cs="Calibri"/>
          <w:i/>
        </w:rPr>
        <w:t>Physiology</w:t>
      </w:r>
      <w:r w:rsidR="0040167A" w:rsidRPr="003D277C">
        <w:rPr>
          <w:rFonts w:ascii="Calibri" w:hAnsi="Calibri" w:cs="Calibri"/>
        </w:rPr>
        <w:t>.</w:t>
      </w:r>
      <w:r w:rsidR="007E4BD7" w:rsidRPr="003D277C">
        <w:rPr>
          <w:rFonts w:ascii="Calibri" w:hAnsi="Calibri" w:cs="Calibri"/>
        </w:rPr>
        <w:t xml:space="preserve"> </w:t>
      </w:r>
      <w:r w:rsidR="0040167A" w:rsidRPr="003D277C">
        <w:rPr>
          <w:rFonts w:ascii="Calibri" w:hAnsi="Calibri" w:cs="Calibri"/>
          <w:b/>
          <w:bCs/>
        </w:rPr>
        <w:t>213</w:t>
      </w:r>
      <w:r w:rsidR="00F20275">
        <w:rPr>
          <w:rFonts w:ascii="Calibri" w:hAnsi="Calibri" w:cs="Calibri"/>
        </w:rPr>
        <w:t xml:space="preserve"> </w:t>
      </w:r>
      <w:r w:rsidR="0040167A" w:rsidRPr="003D277C">
        <w:rPr>
          <w:rFonts w:ascii="Calibri" w:hAnsi="Calibri" w:cs="Calibri"/>
        </w:rPr>
        <w:t>(3</w:t>
      </w:r>
      <w:r w:rsidR="00F20275" w:rsidRPr="003D277C">
        <w:rPr>
          <w:rFonts w:ascii="Calibri" w:hAnsi="Calibri" w:cs="Calibri"/>
        </w:rPr>
        <w:t>)</w:t>
      </w:r>
      <w:r w:rsidR="00F20275">
        <w:rPr>
          <w:rFonts w:ascii="Calibri" w:hAnsi="Calibri" w:cs="Calibri"/>
        </w:rPr>
        <w:t xml:space="preserve">, </w:t>
      </w:r>
      <w:r w:rsidR="0040167A" w:rsidRPr="003D277C">
        <w:rPr>
          <w:rFonts w:ascii="Calibri" w:hAnsi="Calibri" w:cs="Calibri"/>
        </w:rPr>
        <w:t>565-</w:t>
      </w:r>
      <w:r w:rsidR="00FD52EC">
        <w:rPr>
          <w:rFonts w:ascii="Calibri" w:hAnsi="Calibri" w:cs="Calibri"/>
        </w:rPr>
        <w:t>5</w:t>
      </w:r>
      <w:r w:rsidR="0040167A" w:rsidRPr="003D277C">
        <w:rPr>
          <w:rFonts w:ascii="Calibri" w:hAnsi="Calibri" w:cs="Calibri"/>
        </w:rPr>
        <w:t>73</w:t>
      </w:r>
      <w:r w:rsidR="007E4BD7" w:rsidRPr="003D277C">
        <w:rPr>
          <w:rFonts w:ascii="Calibri" w:hAnsi="Calibri" w:cs="Calibri"/>
        </w:rPr>
        <w:t xml:space="preserve"> (2007).</w:t>
      </w:r>
    </w:p>
    <w:p w14:paraId="6DF52CF3" w14:textId="77777777" w:rsidR="00FD0CB9" w:rsidRPr="003D277C" w:rsidRDefault="00FD0CB9" w:rsidP="003D277C">
      <w:pPr>
        <w:rPr>
          <w:rFonts w:ascii="Calibri" w:hAnsi="Calibri" w:cs="Calibri"/>
        </w:rPr>
      </w:pPr>
    </w:p>
    <w:p w14:paraId="3FAAAADE" w14:textId="2B0AC82D" w:rsidR="00FD0CB9" w:rsidRPr="003D277C" w:rsidRDefault="00FD0CB9" w:rsidP="003D277C">
      <w:pPr>
        <w:pStyle w:val="ListParagraph"/>
        <w:numPr>
          <w:ilvl w:val="0"/>
          <w:numId w:val="29"/>
        </w:numPr>
        <w:rPr>
          <w:rFonts w:ascii="Calibri" w:hAnsi="Calibri" w:cs="Calibri"/>
        </w:rPr>
      </w:pPr>
      <w:r w:rsidRPr="003D277C">
        <w:rPr>
          <w:rFonts w:ascii="Calibri" w:hAnsi="Calibri" w:cs="Calibri"/>
        </w:rPr>
        <w:t>Trayhurn</w:t>
      </w:r>
      <w:r w:rsidR="0006423F">
        <w:rPr>
          <w:rFonts w:ascii="Calibri" w:hAnsi="Calibri" w:cs="Calibri"/>
        </w:rPr>
        <w:t>,</w:t>
      </w:r>
      <w:r w:rsidRPr="003D277C">
        <w:rPr>
          <w:rFonts w:ascii="Calibri" w:hAnsi="Calibri" w:cs="Calibri"/>
        </w:rPr>
        <w:t xml:space="preserve"> P. Hypoxia and adipose tissue function and dysfunction in obesity. </w:t>
      </w:r>
      <w:r w:rsidRPr="003D277C">
        <w:rPr>
          <w:rFonts w:ascii="Calibri" w:hAnsi="Calibri" w:cs="Calibri"/>
          <w:i/>
        </w:rPr>
        <w:t>Physiology Reviews</w:t>
      </w:r>
      <w:r w:rsidRPr="003D277C">
        <w:rPr>
          <w:rFonts w:ascii="Calibri" w:hAnsi="Calibri" w:cs="Calibri"/>
        </w:rPr>
        <w:t xml:space="preserve">. </w:t>
      </w:r>
      <w:r w:rsidRPr="003D277C">
        <w:rPr>
          <w:rFonts w:ascii="Calibri" w:hAnsi="Calibri" w:cs="Calibri"/>
          <w:b/>
          <w:bCs/>
        </w:rPr>
        <w:t>93</w:t>
      </w:r>
      <w:r w:rsidRPr="003D277C">
        <w:rPr>
          <w:rFonts w:ascii="Calibri" w:hAnsi="Calibri" w:cs="Calibri"/>
        </w:rPr>
        <w:t>(1</w:t>
      </w:r>
      <w:r w:rsidR="00F20275">
        <w:rPr>
          <w:rFonts w:ascii="Calibri" w:hAnsi="Calibri" w:cs="Calibri"/>
        </w:rPr>
        <w:t xml:space="preserve">), </w:t>
      </w:r>
      <w:r w:rsidRPr="003D277C">
        <w:rPr>
          <w:rFonts w:ascii="Calibri" w:hAnsi="Calibri" w:cs="Calibri"/>
        </w:rPr>
        <w:t>1-21 (2014).</w:t>
      </w:r>
    </w:p>
    <w:p w14:paraId="63B3D949" w14:textId="77777777" w:rsidR="00FD0CB9" w:rsidRPr="003D277C" w:rsidRDefault="00FD0CB9" w:rsidP="003D277C">
      <w:pPr>
        <w:rPr>
          <w:rFonts w:ascii="Calibri" w:hAnsi="Calibri" w:cs="Calibri"/>
        </w:rPr>
      </w:pPr>
    </w:p>
    <w:p w14:paraId="1169E1B1" w14:textId="71F7270F" w:rsidR="00FD0CB9" w:rsidRPr="003D277C" w:rsidRDefault="00FD0CB9" w:rsidP="003D277C">
      <w:pPr>
        <w:pStyle w:val="ListParagraph"/>
        <w:numPr>
          <w:ilvl w:val="0"/>
          <w:numId w:val="29"/>
        </w:numPr>
        <w:rPr>
          <w:rFonts w:ascii="Calibri" w:hAnsi="Calibri" w:cs="Calibri"/>
        </w:rPr>
      </w:pPr>
      <w:r w:rsidRPr="003D277C">
        <w:rPr>
          <w:rFonts w:ascii="Calibri" w:hAnsi="Calibri" w:cs="Calibri"/>
        </w:rPr>
        <w:t>O'Rourke</w:t>
      </w:r>
      <w:r w:rsidR="0006423F">
        <w:rPr>
          <w:rFonts w:ascii="Calibri" w:hAnsi="Calibri" w:cs="Calibri"/>
        </w:rPr>
        <w:t>,</w:t>
      </w:r>
      <w:r w:rsidRPr="003D277C">
        <w:rPr>
          <w:rFonts w:ascii="Calibri" w:hAnsi="Calibri" w:cs="Calibri"/>
        </w:rPr>
        <w:t xml:space="preserve"> R</w:t>
      </w:r>
      <w:r w:rsidR="0006423F">
        <w:rPr>
          <w:rFonts w:ascii="Calibri" w:hAnsi="Calibri" w:cs="Calibri"/>
        </w:rPr>
        <w:t>.</w:t>
      </w:r>
      <w:r w:rsidRPr="003D277C">
        <w:rPr>
          <w:rFonts w:ascii="Calibri" w:hAnsi="Calibri" w:cs="Calibri"/>
        </w:rPr>
        <w:t>W</w:t>
      </w:r>
      <w:r w:rsidR="0006423F">
        <w:rPr>
          <w:rFonts w:ascii="Calibri" w:hAnsi="Calibri" w:cs="Calibri"/>
        </w:rPr>
        <w:t>.</w:t>
      </w:r>
      <w:r w:rsidRPr="003D277C">
        <w:rPr>
          <w:rFonts w:ascii="Calibri" w:hAnsi="Calibri" w:cs="Calibri"/>
        </w:rPr>
        <w:t>, Lumeng</w:t>
      </w:r>
      <w:r w:rsidR="0006423F">
        <w:rPr>
          <w:rFonts w:ascii="Calibri" w:hAnsi="Calibri" w:cs="Calibri"/>
        </w:rPr>
        <w:t>,</w:t>
      </w:r>
      <w:r w:rsidRPr="003D277C">
        <w:rPr>
          <w:rFonts w:ascii="Calibri" w:hAnsi="Calibri" w:cs="Calibri"/>
        </w:rPr>
        <w:t xml:space="preserve"> C</w:t>
      </w:r>
      <w:r w:rsidR="0006423F">
        <w:rPr>
          <w:rFonts w:ascii="Calibri" w:hAnsi="Calibri" w:cs="Calibri"/>
        </w:rPr>
        <w:t>.</w:t>
      </w:r>
      <w:r w:rsidRPr="003D277C">
        <w:rPr>
          <w:rFonts w:ascii="Calibri" w:hAnsi="Calibri" w:cs="Calibri"/>
        </w:rPr>
        <w:t xml:space="preserve">N. Obesity heats up adipose tissue lymphocytes. </w:t>
      </w:r>
      <w:r w:rsidRPr="003D277C">
        <w:rPr>
          <w:rFonts w:ascii="Calibri" w:hAnsi="Calibri" w:cs="Calibri"/>
          <w:i/>
        </w:rPr>
        <w:t>Gastroenterology</w:t>
      </w:r>
      <w:r w:rsidRPr="003D277C">
        <w:rPr>
          <w:rFonts w:ascii="Calibri" w:hAnsi="Calibri" w:cs="Calibri"/>
        </w:rPr>
        <w:t xml:space="preserve">. </w:t>
      </w:r>
      <w:r w:rsidRPr="003D277C">
        <w:rPr>
          <w:rFonts w:ascii="Calibri" w:hAnsi="Calibri" w:cs="Calibri"/>
          <w:b/>
          <w:bCs/>
        </w:rPr>
        <w:t>145</w:t>
      </w:r>
      <w:r w:rsidR="00F20275">
        <w:rPr>
          <w:rFonts w:ascii="Calibri" w:hAnsi="Calibri" w:cs="Calibri"/>
        </w:rPr>
        <w:t xml:space="preserve"> </w:t>
      </w:r>
      <w:r w:rsidRPr="003D277C">
        <w:rPr>
          <w:rFonts w:ascii="Calibri" w:hAnsi="Calibri" w:cs="Calibri"/>
        </w:rPr>
        <w:t>(2</w:t>
      </w:r>
      <w:r w:rsidR="00F20275">
        <w:rPr>
          <w:rFonts w:ascii="Calibri" w:hAnsi="Calibri" w:cs="Calibri"/>
        </w:rPr>
        <w:t xml:space="preserve">), </w:t>
      </w:r>
      <w:r w:rsidRPr="003D277C">
        <w:rPr>
          <w:rFonts w:ascii="Calibri" w:hAnsi="Calibri" w:cs="Calibri"/>
        </w:rPr>
        <w:t>282-</w:t>
      </w:r>
      <w:r w:rsidR="00FD52EC">
        <w:rPr>
          <w:rFonts w:ascii="Calibri" w:hAnsi="Calibri" w:cs="Calibri"/>
        </w:rPr>
        <w:t>28</w:t>
      </w:r>
      <w:r w:rsidRPr="003D277C">
        <w:rPr>
          <w:rFonts w:ascii="Calibri" w:hAnsi="Calibri" w:cs="Calibri"/>
        </w:rPr>
        <w:t>5 (2</w:t>
      </w:r>
      <w:r w:rsidR="00B75EEE" w:rsidRPr="003D277C">
        <w:rPr>
          <w:rFonts w:ascii="Calibri" w:hAnsi="Calibri" w:cs="Calibri"/>
        </w:rPr>
        <w:t>01</w:t>
      </w:r>
      <w:r w:rsidRPr="003D277C">
        <w:rPr>
          <w:rFonts w:ascii="Calibri" w:hAnsi="Calibri" w:cs="Calibri"/>
        </w:rPr>
        <w:t>3).</w:t>
      </w:r>
    </w:p>
    <w:p w14:paraId="47E8B215" w14:textId="77777777" w:rsidR="00FD0CB9" w:rsidRPr="003D277C" w:rsidRDefault="00FD0CB9" w:rsidP="003D277C">
      <w:pPr>
        <w:rPr>
          <w:rFonts w:ascii="Calibri" w:hAnsi="Calibri" w:cs="Calibri"/>
        </w:rPr>
      </w:pPr>
    </w:p>
    <w:p w14:paraId="371831B0" w14:textId="72A8770F" w:rsidR="00FD0CB9" w:rsidRPr="003D277C" w:rsidRDefault="00FD0CB9" w:rsidP="003D277C">
      <w:pPr>
        <w:pStyle w:val="ListParagraph"/>
        <w:numPr>
          <w:ilvl w:val="0"/>
          <w:numId w:val="29"/>
        </w:numPr>
        <w:rPr>
          <w:rFonts w:ascii="Calibri" w:hAnsi="Calibri" w:cs="Calibri"/>
        </w:rPr>
      </w:pPr>
      <w:r w:rsidRPr="003D277C">
        <w:rPr>
          <w:rFonts w:ascii="Calibri" w:hAnsi="Calibri" w:cs="Calibri"/>
        </w:rPr>
        <w:t>Engin</w:t>
      </w:r>
      <w:r w:rsidR="0006423F">
        <w:rPr>
          <w:rFonts w:ascii="Calibri" w:hAnsi="Calibri" w:cs="Calibri"/>
        </w:rPr>
        <w:t>,</w:t>
      </w:r>
      <w:r w:rsidRPr="003D277C">
        <w:rPr>
          <w:rFonts w:ascii="Calibri" w:hAnsi="Calibri" w:cs="Calibri"/>
        </w:rPr>
        <w:t xml:space="preserve"> A. The Pathogenesis of Obesity-Associated Adipose Tissue Inflammation. </w:t>
      </w:r>
      <w:r w:rsidRPr="003D277C">
        <w:rPr>
          <w:rFonts w:ascii="Calibri" w:hAnsi="Calibri" w:cs="Calibri"/>
          <w:i/>
        </w:rPr>
        <w:t>Advances in Experimental Medicine and Biology</w:t>
      </w:r>
      <w:r w:rsidRPr="003D277C">
        <w:rPr>
          <w:rFonts w:ascii="Calibri" w:hAnsi="Calibri" w:cs="Calibri"/>
        </w:rPr>
        <w:t>.</w:t>
      </w:r>
      <w:r w:rsidR="004B3055" w:rsidRPr="003D277C">
        <w:rPr>
          <w:rFonts w:ascii="Calibri" w:hAnsi="Calibri" w:cs="Calibri"/>
        </w:rPr>
        <w:t xml:space="preserve"> </w:t>
      </w:r>
      <w:r w:rsidRPr="003D277C">
        <w:rPr>
          <w:rFonts w:ascii="Calibri" w:hAnsi="Calibri" w:cs="Calibri"/>
          <w:b/>
          <w:bCs/>
        </w:rPr>
        <w:t>960</w:t>
      </w:r>
      <w:r w:rsidR="00F20275">
        <w:rPr>
          <w:rFonts w:ascii="Calibri" w:hAnsi="Calibri" w:cs="Calibri"/>
        </w:rPr>
        <w:t xml:space="preserve">, </w:t>
      </w:r>
      <w:r w:rsidRPr="003D277C">
        <w:rPr>
          <w:rFonts w:ascii="Calibri" w:hAnsi="Calibri" w:cs="Calibri"/>
        </w:rPr>
        <w:t>221-245</w:t>
      </w:r>
      <w:r w:rsidR="004B3055" w:rsidRPr="003D277C">
        <w:rPr>
          <w:rFonts w:ascii="Calibri" w:hAnsi="Calibri" w:cs="Calibri"/>
        </w:rPr>
        <w:t xml:space="preserve"> (2017)</w:t>
      </w:r>
      <w:r w:rsidRPr="003D277C">
        <w:rPr>
          <w:rFonts w:ascii="Calibri" w:hAnsi="Calibri" w:cs="Calibri"/>
        </w:rPr>
        <w:t>.</w:t>
      </w:r>
    </w:p>
    <w:p w14:paraId="0A20EBEC" w14:textId="77777777" w:rsidR="0040167A" w:rsidRPr="003D277C" w:rsidRDefault="0040167A" w:rsidP="003D277C">
      <w:pPr>
        <w:rPr>
          <w:rFonts w:ascii="Calibri" w:hAnsi="Calibri" w:cs="Calibri"/>
        </w:rPr>
      </w:pPr>
    </w:p>
    <w:p w14:paraId="2C076E43" w14:textId="23C979D4" w:rsidR="00A80951" w:rsidRPr="003D277C" w:rsidRDefault="007E4BD7" w:rsidP="003D277C">
      <w:pPr>
        <w:pStyle w:val="ListParagraph"/>
        <w:numPr>
          <w:ilvl w:val="0"/>
          <w:numId w:val="29"/>
        </w:numPr>
        <w:rPr>
          <w:rFonts w:ascii="Calibri" w:hAnsi="Calibri" w:cs="Calibri"/>
        </w:rPr>
      </w:pPr>
      <w:r w:rsidRPr="003D277C">
        <w:rPr>
          <w:rFonts w:ascii="Calibri" w:hAnsi="Calibri" w:cs="Calibri"/>
        </w:rPr>
        <w:t>Dankel</w:t>
      </w:r>
      <w:r w:rsidR="0006423F">
        <w:rPr>
          <w:rFonts w:ascii="Calibri" w:hAnsi="Calibri" w:cs="Calibri"/>
        </w:rPr>
        <w:t>,</w:t>
      </w:r>
      <w:r w:rsidRPr="003D277C">
        <w:rPr>
          <w:rFonts w:ascii="Calibri" w:hAnsi="Calibri" w:cs="Calibri"/>
        </w:rPr>
        <w:t xml:space="preserve"> S.N. </w:t>
      </w:r>
      <w:r w:rsidR="00A80951" w:rsidRPr="003D277C">
        <w:rPr>
          <w:rFonts w:ascii="Calibri" w:hAnsi="Calibri" w:cs="Calibri"/>
        </w:rPr>
        <w:t xml:space="preserve">et al. COL6A3 expression in adipocytes associates with insulin resistance and depends on PPARγ and adipocyte size. </w:t>
      </w:r>
      <w:r w:rsidR="00A80951" w:rsidRPr="003D277C">
        <w:rPr>
          <w:rFonts w:ascii="Calibri" w:hAnsi="Calibri" w:cs="Calibri"/>
          <w:i/>
        </w:rPr>
        <w:t>Obesity (Silver Spring).</w:t>
      </w:r>
      <w:r w:rsidRPr="003D277C">
        <w:rPr>
          <w:rFonts w:ascii="Calibri" w:hAnsi="Calibri" w:cs="Calibri"/>
        </w:rPr>
        <w:t xml:space="preserve"> </w:t>
      </w:r>
      <w:r w:rsidR="00A80951" w:rsidRPr="003D277C">
        <w:rPr>
          <w:rFonts w:ascii="Calibri" w:hAnsi="Calibri" w:cs="Calibri"/>
          <w:b/>
          <w:bCs/>
        </w:rPr>
        <w:t>22</w:t>
      </w:r>
      <w:r w:rsidR="00F20275">
        <w:rPr>
          <w:rFonts w:ascii="Calibri" w:hAnsi="Calibri" w:cs="Calibri"/>
        </w:rPr>
        <w:t xml:space="preserve"> </w:t>
      </w:r>
      <w:r w:rsidR="00A80951" w:rsidRPr="003D277C">
        <w:rPr>
          <w:rFonts w:ascii="Calibri" w:hAnsi="Calibri" w:cs="Calibri"/>
        </w:rPr>
        <w:t>(8</w:t>
      </w:r>
      <w:r w:rsidR="00F20275">
        <w:rPr>
          <w:rFonts w:ascii="Calibri" w:hAnsi="Calibri" w:cs="Calibri"/>
        </w:rPr>
        <w:t xml:space="preserve">), </w:t>
      </w:r>
      <w:r w:rsidR="00A80951" w:rsidRPr="003D277C">
        <w:rPr>
          <w:rFonts w:ascii="Calibri" w:hAnsi="Calibri" w:cs="Calibri"/>
        </w:rPr>
        <w:t>1807-</w:t>
      </w:r>
      <w:r w:rsidR="00FD52EC">
        <w:rPr>
          <w:rFonts w:ascii="Calibri" w:hAnsi="Calibri" w:cs="Calibri"/>
        </w:rPr>
        <w:t>18</w:t>
      </w:r>
      <w:r w:rsidR="00A80951" w:rsidRPr="003D277C">
        <w:rPr>
          <w:rFonts w:ascii="Calibri" w:hAnsi="Calibri" w:cs="Calibri"/>
        </w:rPr>
        <w:t>13</w:t>
      </w:r>
      <w:r w:rsidRPr="003D277C">
        <w:rPr>
          <w:rFonts w:ascii="Calibri" w:hAnsi="Calibri" w:cs="Calibri"/>
        </w:rPr>
        <w:t xml:space="preserve"> (2014)</w:t>
      </w:r>
      <w:r w:rsidR="00A80951" w:rsidRPr="003D277C">
        <w:rPr>
          <w:rFonts w:ascii="Calibri" w:hAnsi="Calibri" w:cs="Calibri"/>
        </w:rPr>
        <w:t xml:space="preserve">. </w:t>
      </w:r>
    </w:p>
    <w:p w14:paraId="341DDCA7" w14:textId="77777777" w:rsidR="0040167A" w:rsidRPr="003D277C" w:rsidRDefault="0040167A" w:rsidP="003D277C">
      <w:pPr>
        <w:rPr>
          <w:rFonts w:ascii="Calibri" w:hAnsi="Calibri" w:cs="Calibri"/>
        </w:rPr>
      </w:pPr>
    </w:p>
    <w:p w14:paraId="78A6C41D" w14:textId="15B494F6" w:rsidR="00A80951" w:rsidRPr="003D277C" w:rsidRDefault="00A80951" w:rsidP="003D277C">
      <w:pPr>
        <w:pStyle w:val="ListParagraph"/>
        <w:numPr>
          <w:ilvl w:val="0"/>
          <w:numId w:val="29"/>
        </w:numPr>
        <w:rPr>
          <w:rFonts w:ascii="Calibri" w:hAnsi="Calibri" w:cs="Calibri"/>
        </w:rPr>
      </w:pPr>
      <w:r w:rsidRPr="003D277C">
        <w:rPr>
          <w:rFonts w:ascii="Calibri" w:hAnsi="Calibri" w:cs="Calibri"/>
        </w:rPr>
        <w:t>Divoux</w:t>
      </w:r>
      <w:r w:rsidR="0006423F">
        <w:rPr>
          <w:rFonts w:ascii="Calibri" w:hAnsi="Calibri" w:cs="Calibri"/>
        </w:rPr>
        <w:t>,</w:t>
      </w:r>
      <w:r w:rsidRPr="003D277C">
        <w:rPr>
          <w:rFonts w:ascii="Calibri" w:hAnsi="Calibri" w:cs="Calibri"/>
        </w:rPr>
        <w:t xml:space="preserve"> A</w:t>
      </w:r>
      <w:r w:rsidR="007E4BD7" w:rsidRPr="003D277C">
        <w:rPr>
          <w:rFonts w:ascii="Calibri" w:hAnsi="Calibri" w:cs="Calibri"/>
        </w:rPr>
        <w:t>.</w:t>
      </w:r>
      <w:r w:rsidR="0040167A" w:rsidRPr="003D277C">
        <w:rPr>
          <w:rFonts w:ascii="Calibri" w:hAnsi="Calibri" w:cs="Calibri"/>
        </w:rPr>
        <w:t xml:space="preserve"> et al. Fibrosis in h</w:t>
      </w:r>
      <w:r w:rsidRPr="003D277C">
        <w:rPr>
          <w:rFonts w:ascii="Calibri" w:hAnsi="Calibri" w:cs="Calibri"/>
        </w:rPr>
        <w:t xml:space="preserve">uman </w:t>
      </w:r>
      <w:r w:rsidR="0040167A" w:rsidRPr="003D277C">
        <w:rPr>
          <w:rFonts w:ascii="Calibri" w:hAnsi="Calibri" w:cs="Calibri"/>
        </w:rPr>
        <w:t>adipose tissue: c</w:t>
      </w:r>
      <w:r w:rsidRPr="003D277C">
        <w:rPr>
          <w:rFonts w:ascii="Calibri" w:hAnsi="Calibri" w:cs="Calibri"/>
        </w:rPr>
        <w:t xml:space="preserve">omposition, </w:t>
      </w:r>
      <w:r w:rsidR="0040167A" w:rsidRPr="003D277C">
        <w:rPr>
          <w:rFonts w:ascii="Calibri" w:hAnsi="Calibri" w:cs="Calibri"/>
        </w:rPr>
        <w:t>d</w:t>
      </w:r>
      <w:r w:rsidRPr="003D277C">
        <w:rPr>
          <w:rFonts w:ascii="Calibri" w:hAnsi="Calibri" w:cs="Calibri"/>
        </w:rPr>
        <w:t xml:space="preserve">istribution, and </w:t>
      </w:r>
      <w:r w:rsidR="0040167A" w:rsidRPr="003D277C">
        <w:rPr>
          <w:rFonts w:ascii="Calibri" w:hAnsi="Calibri" w:cs="Calibri"/>
        </w:rPr>
        <w:t>link with lipid metabolism and fat mass l</w:t>
      </w:r>
      <w:r w:rsidRPr="003D277C">
        <w:rPr>
          <w:rFonts w:ascii="Calibri" w:hAnsi="Calibri" w:cs="Calibri"/>
        </w:rPr>
        <w:t xml:space="preserve">oss. </w:t>
      </w:r>
      <w:r w:rsidRPr="003D277C">
        <w:rPr>
          <w:rFonts w:ascii="Calibri" w:hAnsi="Calibri" w:cs="Calibri"/>
          <w:i/>
        </w:rPr>
        <w:t>Diabetes</w:t>
      </w:r>
      <w:r w:rsidR="007E4BD7" w:rsidRPr="003D277C">
        <w:rPr>
          <w:rFonts w:ascii="Calibri" w:hAnsi="Calibri" w:cs="Calibri"/>
        </w:rPr>
        <w:t xml:space="preserve">. </w:t>
      </w:r>
      <w:r w:rsidR="007E4BD7" w:rsidRPr="003D277C">
        <w:rPr>
          <w:rFonts w:ascii="Calibri" w:hAnsi="Calibri" w:cs="Calibri"/>
          <w:b/>
          <w:bCs/>
        </w:rPr>
        <w:t>59</w:t>
      </w:r>
      <w:r w:rsidR="00F20275">
        <w:rPr>
          <w:rFonts w:ascii="Calibri" w:hAnsi="Calibri" w:cs="Calibri"/>
        </w:rPr>
        <w:t xml:space="preserve">, </w:t>
      </w:r>
      <w:r w:rsidRPr="003D277C">
        <w:rPr>
          <w:rFonts w:ascii="Calibri" w:hAnsi="Calibri" w:cs="Calibri"/>
        </w:rPr>
        <w:t>2817-</w:t>
      </w:r>
      <w:r w:rsidR="00FD52EC">
        <w:rPr>
          <w:rFonts w:ascii="Calibri" w:hAnsi="Calibri" w:cs="Calibri"/>
        </w:rPr>
        <w:t>28</w:t>
      </w:r>
      <w:r w:rsidRPr="003D277C">
        <w:rPr>
          <w:rFonts w:ascii="Calibri" w:hAnsi="Calibri" w:cs="Calibri"/>
        </w:rPr>
        <w:t>25</w:t>
      </w:r>
      <w:r w:rsidR="007E4BD7" w:rsidRPr="003D277C">
        <w:rPr>
          <w:rFonts w:ascii="Calibri" w:hAnsi="Calibri" w:cs="Calibri"/>
        </w:rPr>
        <w:t xml:space="preserve"> (2010)</w:t>
      </w:r>
      <w:r w:rsidRPr="003D277C">
        <w:rPr>
          <w:rFonts w:ascii="Calibri" w:hAnsi="Calibri" w:cs="Calibri"/>
        </w:rPr>
        <w:t>.</w:t>
      </w:r>
    </w:p>
    <w:p w14:paraId="30BE7762" w14:textId="77777777" w:rsidR="00A80951" w:rsidRPr="003D277C" w:rsidRDefault="00A80951" w:rsidP="003D277C">
      <w:pPr>
        <w:rPr>
          <w:rFonts w:ascii="Calibri" w:hAnsi="Calibri" w:cs="Calibri"/>
        </w:rPr>
      </w:pPr>
    </w:p>
    <w:p w14:paraId="15F6C558" w14:textId="49DD9E51" w:rsidR="00A80951" w:rsidRPr="003D277C" w:rsidRDefault="00A80951" w:rsidP="003D277C">
      <w:pPr>
        <w:pStyle w:val="ListParagraph"/>
        <w:numPr>
          <w:ilvl w:val="0"/>
          <w:numId w:val="29"/>
        </w:numPr>
        <w:rPr>
          <w:rFonts w:ascii="Calibri" w:hAnsi="Calibri" w:cs="Calibri"/>
        </w:rPr>
      </w:pPr>
      <w:r w:rsidRPr="003D277C">
        <w:rPr>
          <w:rFonts w:ascii="Calibri" w:hAnsi="Calibri" w:cs="Calibri"/>
        </w:rPr>
        <w:t>Lackey</w:t>
      </w:r>
      <w:r w:rsidR="0006423F">
        <w:rPr>
          <w:rFonts w:ascii="Calibri" w:hAnsi="Calibri" w:cs="Calibri"/>
        </w:rPr>
        <w:t>,</w:t>
      </w:r>
      <w:r w:rsidRPr="003D277C">
        <w:rPr>
          <w:rFonts w:ascii="Calibri" w:hAnsi="Calibri" w:cs="Calibri"/>
        </w:rPr>
        <w:t xml:space="preserve"> D</w:t>
      </w:r>
      <w:r w:rsidR="007E4BD7" w:rsidRPr="003D277C">
        <w:rPr>
          <w:rFonts w:ascii="Calibri" w:hAnsi="Calibri" w:cs="Calibri"/>
        </w:rPr>
        <w:t>.</w:t>
      </w:r>
      <w:r w:rsidRPr="003D277C">
        <w:rPr>
          <w:rFonts w:ascii="Calibri" w:hAnsi="Calibri" w:cs="Calibri"/>
        </w:rPr>
        <w:t>E</w:t>
      </w:r>
      <w:r w:rsidR="007E4BD7" w:rsidRPr="003D277C">
        <w:rPr>
          <w:rFonts w:ascii="Calibri" w:hAnsi="Calibri" w:cs="Calibri"/>
        </w:rPr>
        <w:t xml:space="preserve">. </w:t>
      </w:r>
      <w:r w:rsidR="006D0C34" w:rsidRPr="003D277C">
        <w:rPr>
          <w:rFonts w:ascii="Calibri" w:hAnsi="Calibri" w:cs="Calibri"/>
        </w:rPr>
        <w:t>et al</w:t>
      </w:r>
      <w:r w:rsidRPr="003D277C">
        <w:rPr>
          <w:rFonts w:ascii="Calibri" w:hAnsi="Calibri" w:cs="Calibri"/>
        </w:rPr>
        <w:t xml:space="preserve">. Contributions of adipose tissue architectural and tensile properties toward defining healthy and unhealthy obesity. </w:t>
      </w:r>
      <w:r w:rsidR="007E4BD7" w:rsidRPr="003D277C">
        <w:rPr>
          <w:rFonts w:ascii="Calibri" w:hAnsi="Calibri" w:cs="Calibri"/>
          <w:i/>
        </w:rPr>
        <w:t>Am</w:t>
      </w:r>
      <w:r w:rsidR="00257033" w:rsidRPr="003D277C">
        <w:rPr>
          <w:rFonts w:ascii="Calibri" w:hAnsi="Calibri" w:cs="Calibri"/>
          <w:i/>
        </w:rPr>
        <w:t>erican</w:t>
      </w:r>
      <w:r w:rsidR="007E4BD7" w:rsidRPr="003D277C">
        <w:rPr>
          <w:rFonts w:ascii="Calibri" w:hAnsi="Calibri" w:cs="Calibri"/>
          <w:i/>
        </w:rPr>
        <w:t xml:space="preserve"> J</w:t>
      </w:r>
      <w:r w:rsidR="00257033" w:rsidRPr="003D277C">
        <w:rPr>
          <w:rFonts w:ascii="Calibri" w:hAnsi="Calibri" w:cs="Calibri"/>
          <w:i/>
        </w:rPr>
        <w:t>ournal of</w:t>
      </w:r>
      <w:r w:rsidR="007E4BD7" w:rsidRPr="003D277C">
        <w:rPr>
          <w:rFonts w:ascii="Calibri" w:hAnsi="Calibri" w:cs="Calibri"/>
          <w:i/>
        </w:rPr>
        <w:t xml:space="preserve"> Physiol</w:t>
      </w:r>
      <w:r w:rsidR="00257033" w:rsidRPr="003D277C">
        <w:rPr>
          <w:rFonts w:ascii="Calibri" w:hAnsi="Calibri" w:cs="Calibri"/>
          <w:i/>
        </w:rPr>
        <w:t>ogy,</w:t>
      </w:r>
      <w:r w:rsidR="007E4BD7" w:rsidRPr="003D277C">
        <w:rPr>
          <w:rFonts w:ascii="Calibri" w:hAnsi="Calibri" w:cs="Calibri"/>
          <w:i/>
        </w:rPr>
        <w:t xml:space="preserve"> Endocrinol</w:t>
      </w:r>
      <w:r w:rsidR="00257033" w:rsidRPr="003D277C">
        <w:rPr>
          <w:rFonts w:ascii="Calibri" w:hAnsi="Calibri" w:cs="Calibri"/>
          <w:i/>
        </w:rPr>
        <w:t>ogy, and</w:t>
      </w:r>
      <w:r w:rsidR="007E4BD7" w:rsidRPr="003D277C">
        <w:rPr>
          <w:rFonts w:ascii="Calibri" w:hAnsi="Calibri" w:cs="Calibri"/>
          <w:i/>
        </w:rPr>
        <w:t xml:space="preserve"> </w:t>
      </w:r>
      <w:r w:rsidR="00D41904" w:rsidRPr="0006423F">
        <w:rPr>
          <w:rFonts w:ascii="Calibri" w:hAnsi="Calibri" w:cs="Calibri"/>
          <w:i/>
        </w:rPr>
        <w:t>Metabolism</w:t>
      </w:r>
      <w:r w:rsidR="007E4BD7" w:rsidRPr="003D277C">
        <w:rPr>
          <w:rFonts w:ascii="Calibri" w:hAnsi="Calibri" w:cs="Calibri"/>
          <w:i/>
        </w:rPr>
        <w:t>.</w:t>
      </w:r>
      <w:r w:rsidRPr="003D277C">
        <w:rPr>
          <w:rFonts w:ascii="Calibri" w:hAnsi="Calibri" w:cs="Calibri"/>
        </w:rPr>
        <w:t xml:space="preserve"> </w:t>
      </w:r>
      <w:r w:rsidRPr="003D277C">
        <w:rPr>
          <w:rFonts w:ascii="Calibri" w:hAnsi="Calibri" w:cs="Calibri"/>
          <w:b/>
          <w:bCs/>
        </w:rPr>
        <w:t>306</w:t>
      </w:r>
      <w:r w:rsidR="00F20275">
        <w:rPr>
          <w:rFonts w:ascii="Calibri" w:hAnsi="Calibri" w:cs="Calibri"/>
        </w:rPr>
        <w:t xml:space="preserve"> </w:t>
      </w:r>
      <w:r w:rsidRPr="003D277C">
        <w:rPr>
          <w:rFonts w:ascii="Calibri" w:hAnsi="Calibri" w:cs="Calibri"/>
        </w:rPr>
        <w:t>(3</w:t>
      </w:r>
      <w:r w:rsidR="00F20275">
        <w:rPr>
          <w:rFonts w:ascii="Calibri" w:hAnsi="Calibri" w:cs="Calibri"/>
        </w:rPr>
        <w:t xml:space="preserve">), </w:t>
      </w:r>
      <w:r w:rsidRPr="003D277C">
        <w:rPr>
          <w:rFonts w:ascii="Calibri" w:hAnsi="Calibri" w:cs="Calibri"/>
        </w:rPr>
        <w:t>E233-</w:t>
      </w:r>
      <w:r w:rsidR="00FD52EC">
        <w:rPr>
          <w:rFonts w:ascii="Calibri" w:hAnsi="Calibri" w:cs="Calibri"/>
        </w:rPr>
        <w:t>E2</w:t>
      </w:r>
      <w:r w:rsidRPr="003D277C">
        <w:rPr>
          <w:rFonts w:ascii="Calibri" w:hAnsi="Calibri" w:cs="Calibri"/>
        </w:rPr>
        <w:t>46</w:t>
      </w:r>
      <w:r w:rsidR="007E4BD7" w:rsidRPr="003D277C">
        <w:rPr>
          <w:rFonts w:ascii="Calibri" w:hAnsi="Calibri" w:cs="Calibri"/>
        </w:rPr>
        <w:t xml:space="preserve"> (2014)</w:t>
      </w:r>
      <w:r w:rsidRPr="003D277C">
        <w:rPr>
          <w:rFonts w:ascii="Calibri" w:hAnsi="Calibri" w:cs="Calibri"/>
        </w:rPr>
        <w:t xml:space="preserve">. </w:t>
      </w:r>
    </w:p>
    <w:p w14:paraId="36FD732C" w14:textId="77777777" w:rsidR="00A80951" w:rsidRPr="003D277C" w:rsidRDefault="00A80951" w:rsidP="003D277C">
      <w:pPr>
        <w:rPr>
          <w:rFonts w:ascii="Calibri" w:hAnsi="Calibri" w:cs="Calibri"/>
        </w:rPr>
      </w:pPr>
    </w:p>
    <w:p w14:paraId="34382D49" w14:textId="11A88374" w:rsidR="00A80951" w:rsidRPr="003D277C" w:rsidRDefault="00A80951" w:rsidP="003D277C">
      <w:pPr>
        <w:pStyle w:val="ListParagraph"/>
        <w:numPr>
          <w:ilvl w:val="0"/>
          <w:numId w:val="29"/>
        </w:numPr>
        <w:rPr>
          <w:rFonts w:ascii="Calibri" w:hAnsi="Calibri" w:cs="Calibri"/>
        </w:rPr>
      </w:pPr>
      <w:r w:rsidRPr="003D277C">
        <w:rPr>
          <w:rFonts w:ascii="Calibri" w:hAnsi="Calibri" w:cs="Calibri"/>
        </w:rPr>
        <w:lastRenderedPageBreak/>
        <w:t>Muir</w:t>
      </w:r>
      <w:r w:rsidR="0006423F">
        <w:rPr>
          <w:rFonts w:ascii="Calibri" w:hAnsi="Calibri" w:cs="Calibri"/>
        </w:rPr>
        <w:t>,</w:t>
      </w:r>
      <w:r w:rsidRPr="003D277C">
        <w:rPr>
          <w:rFonts w:ascii="Calibri" w:hAnsi="Calibri" w:cs="Calibri"/>
        </w:rPr>
        <w:t xml:space="preserve"> L</w:t>
      </w:r>
      <w:r w:rsidR="007E4BD7" w:rsidRPr="003D277C">
        <w:rPr>
          <w:rFonts w:ascii="Calibri" w:hAnsi="Calibri" w:cs="Calibri"/>
        </w:rPr>
        <w:t>.A.</w:t>
      </w:r>
      <w:r w:rsidRPr="003D277C">
        <w:rPr>
          <w:rFonts w:ascii="Calibri" w:hAnsi="Calibri" w:cs="Calibri"/>
        </w:rPr>
        <w:t xml:space="preserve"> </w:t>
      </w:r>
      <w:r w:rsidR="007E4BD7" w:rsidRPr="003D277C">
        <w:rPr>
          <w:rFonts w:ascii="Calibri" w:hAnsi="Calibri" w:cs="Calibri"/>
        </w:rPr>
        <w:t>et al</w:t>
      </w:r>
      <w:r w:rsidRPr="003D277C">
        <w:rPr>
          <w:rFonts w:ascii="Calibri" w:hAnsi="Calibri" w:cs="Calibri"/>
        </w:rPr>
        <w:t xml:space="preserve">. Adipose tissue fibrosis, hypertrophy, and hyperplasia: correlations with diabetes in human obesity. </w:t>
      </w:r>
      <w:r w:rsidRPr="003D277C">
        <w:rPr>
          <w:rFonts w:ascii="Calibri" w:hAnsi="Calibri" w:cs="Calibri"/>
          <w:i/>
        </w:rPr>
        <w:t>Obesity (Silver Spring)</w:t>
      </w:r>
      <w:r w:rsidR="007E4BD7" w:rsidRPr="003D277C">
        <w:rPr>
          <w:rFonts w:ascii="Calibri" w:hAnsi="Calibri" w:cs="Calibri"/>
        </w:rPr>
        <w:t>.</w:t>
      </w:r>
      <w:r w:rsidRPr="003D277C">
        <w:rPr>
          <w:rFonts w:ascii="Calibri" w:hAnsi="Calibri" w:cs="Calibri"/>
        </w:rPr>
        <w:t xml:space="preserve"> </w:t>
      </w:r>
      <w:r w:rsidR="0040167A" w:rsidRPr="003D277C">
        <w:rPr>
          <w:rFonts w:ascii="Calibri" w:hAnsi="Calibri" w:cs="Calibri"/>
          <w:b/>
          <w:bCs/>
        </w:rPr>
        <w:t>24</w:t>
      </w:r>
      <w:r w:rsidR="00F20275">
        <w:rPr>
          <w:rFonts w:ascii="Calibri" w:hAnsi="Calibri" w:cs="Calibri"/>
        </w:rPr>
        <w:t xml:space="preserve"> </w:t>
      </w:r>
      <w:r w:rsidR="0040167A" w:rsidRPr="003D277C">
        <w:rPr>
          <w:rFonts w:ascii="Calibri" w:hAnsi="Calibri" w:cs="Calibri"/>
        </w:rPr>
        <w:t>(3</w:t>
      </w:r>
      <w:r w:rsidR="00F20275">
        <w:rPr>
          <w:rFonts w:ascii="Calibri" w:hAnsi="Calibri" w:cs="Calibri"/>
        </w:rPr>
        <w:t xml:space="preserve">), </w:t>
      </w:r>
      <w:r w:rsidR="0040167A" w:rsidRPr="003D277C">
        <w:rPr>
          <w:rFonts w:ascii="Calibri" w:hAnsi="Calibri" w:cs="Calibri"/>
        </w:rPr>
        <w:t>597-605</w:t>
      </w:r>
      <w:r w:rsidR="007E4BD7" w:rsidRPr="003D277C">
        <w:rPr>
          <w:rFonts w:ascii="Calibri" w:hAnsi="Calibri" w:cs="Calibri"/>
        </w:rPr>
        <w:t xml:space="preserve"> (2016)</w:t>
      </w:r>
      <w:r w:rsidRPr="003D277C">
        <w:rPr>
          <w:rFonts w:ascii="Calibri" w:hAnsi="Calibri" w:cs="Calibri"/>
        </w:rPr>
        <w:t>.</w:t>
      </w:r>
    </w:p>
    <w:p w14:paraId="6A2E1C3D" w14:textId="77777777" w:rsidR="00A80951" w:rsidRPr="003D277C" w:rsidRDefault="00A80951" w:rsidP="003D277C">
      <w:pPr>
        <w:rPr>
          <w:rFonts w:ascii="Calibri" w:hAnsi="Calibri" w:cs="Calibri"/>
        </w:rPr>
      </w:pPr>
    </w:p>
    <w:p w14:paraId="05FE3E62" w14:textId="0ED38345" w:rsidR="00A80951" w:rsidRPr="003D277C" w:rsidRDefault="007E4BD7" w:rsidP="003D277C">
      <w:pPr>
        <w:pStyle w:val="ListParagraph"/>
        <w:numPr>
          <w:ilvl w:val="0"/>
          <w:numId w:val="29"/>
        </w:numPr>
        <w:rPr>
          <w:rFonts w:ascii="Calibri" w:hAnsi="Calibri" w:cs="Calibri"/>
        </w:rPr>
      </w:pPr>
      <w:r w:rsidRPr="003D277C">
        <w:rPr>
          <w:rFonts w:ascii="Calibri" w:hAnsi="Calibri" w:cs="Calibri"/>
        </w:rPr>
        <w:t>Spencer</w:t>
      </w:r>
      <w:r w:rsidR="0006423F">
        <w:rPr>
          <w:rFonts w:ascii="Calibri" w:hAnsi="Calibri" w:cs="Calibri"/>
        </w:rPr>
        <w:t>,</w:t>
      </w:r>
      <w:r w:rsidRPr="003D277C">
        <w:rPr>
          <w:rFonts w:ascii="Calibri" w:hAnsi="Calibri" w:cs="Calibri"/>
        </w:rPr>
        <w:t xml:space="preserve"> M.</w:t>
      </w:r>
      <w:r w:rsidR="00A80951" w:rsidRPr="003D277C">
        <w:rPr>
          <w:rFonts w:ascii="Calibri" w:hAnsi="Calibri" w:cs="Calibri"/>
        </w:rPr>
        <w:t xml:space="preserve"> et al. Adipose tissue macrophages in insulin-resistant subjects are associated with collagen VI and fibrosis and demonstrate alternative activation. </w:t>
      </w:r>
      <w:r w:rsidR="00257033" w:rsidRPr="003D277C">
        <w:rPr>
          <w:rFonts w:ascii="Calibri" w:hAnsi="Calibri" w:cs="Calibri"/>
          <w:i/>
        </w:rPr>
        <w:t>American Journal of Physiology, Endocrinology, and Metabolism</w:t>
      </w:r>
      <w:r w:rsidR="00A80951" w:rsidRPr="003D277C">
        <w:rPr>
          <w:rFonts w:ascii="Calibri" w:hAnsi="Calibri" w:cs="Calibri"/>
          <w:i/>
        </w:rPr>
        <w:t>.</w:t>
      </w:r>
      <w:r w:rsidR="00F20275">
        <w:rPr>
          <w:rFonts w:ascii="Calibri" w:hAnsi="Calibri" w:cs="Calibri"/>
          <w:i/>
        </w:rPr>
        <w:t xml:space="preserve"> </w:t>
      </w:r>
      <w:r w:rsidR="00A80951" w:rsidRPr="003D277C">
        <w:rPr>
          <w:rFonts w:ascii="Calibri" w:hAnsi="Calibri" w:cs="Calibri"/>
          <w:b/>
          <w:bCs/>
        </w:rPr>
        <w:t>299</w:t>
      </w:r>
      <w:r w:rsidR="00F20275">
        <w:rPr>
          <w:rFonts w:ascii="Calibri" w:hAnsi="Calibri" w:cs="Calibri"/>
        </w:rPr>
        <w:t xml:space="preserve"> </w:t>
      </w:r>
      <w:r w:rsidR="00A80951" w:rsidRPr="003D277C">
        <w:rPr>
          <w:rFonts w:ascii="Calibri" w:hAnsi="Calibri" w:cs="Calibri"/>
        </w:rPr>
        <w:t>(6</w:t>
      </w:r>
      <w:r w:rsidR="00F20275">
        <w:rPr>
          <w:rFonts w:ascii="Calibri" w:hAnsi="Calibri" w:cs="Calibri"/>
        </w:rPr>
        <w:t xml:space="preserve">), </w:t>
      </w:r>
      <w:r w:rsidR="00A80951" w:rsidRPr="003D277C">
        <w:rPr>
          <w:rFonts w:ascii="Calibri" w:hAnsi="Calibri" w:cs="Calibri"/>
        </w:rPr>
        <w:t>E1016-</w:t>
      </w:r>
      <w:r w:rsidR="00FD52EC">
        <w:rPr>
          <w:rFonts w:ascii="Calibri" w:hAnsi="Calibri" w:cs="Calibri"/>
        </w:rPr>
        <w:t>E10</w:t>
      </w:r>
      <w:r w:rsidR="00A80951" w:rsidRPr="003D277C">
        <w:rPr>
          <w:rFonts w:ascii="Calibri" w:hAnsi="Calibri" w:cs="Calibri"/>
        </w:rPr>
        <w:t>27</w:t>
      </w:r>
      <w:r w:rsidRPr="003D277C">
        <w:rPr>
          <w:rFonts w:ascii="Calibri" w:hAnsi="Calibri" w:cs="Calibri"/>
        </w:rPr>
        <w:t xml:space="preserve"> (2010)</w:t>
      </w:r>
      <w:r w:rsidR="00A80951" w:rsidRPr="003D277C">
        <w:rPr>
          <w:rFonts w:ascii="Calibri" w:hAnsi="Calibri" w:cs="Calibri"/>
        </w:rPr>
        <w:t xml:space="preserve">. </w:t>
      </w:r>
    </w:p>
    <w:p w14:paraId="05ABF080" w14:textId="77777777" w:rsidR="00A80951" w:rsidRPr="003D277C" w:rsidRDefault="00A80951" w:rsidP="003D277C">
      <w:pPr>
        <w:rPr>
          <w:rFonts w:ascii="Calibri" w:hAnsi="Calibri" w:cs="Calibri"/>
        </w:rPr>
      </w:pPr>
    </w:p>
    <w:p w14:paraId="30360923" w14:textId="30E9A953" w:rsidR="005B0F6B" w:rsidRPr="003D277C" w:rsidRDefault="005B0F6B" w:rsidP="003D277C">
      <w:pPr>
        <w:pStyle w:val="ListParagraph"/>
        <w:numPr>
          <w:ilvl w:val="0"/>
          <w:numId w:val="29"/>
        </w:numPr>
        <w:rPr>
          <w:rFonts w:ascii="Calibri" w:hAnsi="Calibri" w:cs="Calibri"/>
        </w:rPr>
      </w:pPr>
      <w:r w:rsidRPr="003D277C">
        <w:rPr>
          <w:rFonts w:ascii="Calibri" w:hAnsi="Calibri" w:cs="Calibri"/>
        </w:rPr>
        <w:t>Baker</w:t>
      </w:r>
      <w:r w:rsidR="0006423F">
        <w:rPr>
          <w:rFonts w:ascii="Calibri" w:hAnsi="Calibri" w:cs="Calibri"/>
        </w:rPr>
        <w:t>,</w:t>
      </w:r>
      <w:r w:rsidRPr="003D277C">
        <w:rPr>
          <w:rFonts w:ascii="Calibri" w:hAnsi="Calibri" w:cs="Calibri"/>
        </w:rPr>
        <w:t xml:space="preserve"> N</w:t>
      </w:r>
      <w:r w:rsidR="007E4BD7" w:rsidRPr="003D277C">
        <w:rPr>
          <w:rFonts w:ascii="Calibri" w:hAnsi="Calibri" w:cs="Calibri"/>
        </w:rPr>
        <w:t>.</w:t>
      </w:r>
      <w:r w:rsidRPr="003D277C">
        <w:rPr>
          <w:rFonts w:ascii="Calibri" w:hAnsi="Calibri" w:cs="Calibri"/>
        </w:rPr>
        <w:t>A</w:t>
      </w:r>
      <w:r w:rsidR="007E4BD7" w:rsidRPr="003D277C">
        <w:rPr>
          <w:rFonts w:ascii="Calibri" w:hAnsi="Calibri" w:cs="Calibri"/>
        </w:rPr>
        <w:t>. et al</w:t>
      </w:r>
      <w:r w:rsidRPr="003D277C">
        <w:rPr>
          <w:rFonts w:ascii="Calibri" w:hAnsi="Calibri" w:cs="Calibri"/>
        </w:rPr>
        <w:t xml:space="preserve">. Diabetes-specific regulation of adipocyte metabolism by the adipose tissue extracellular matrix. </w:t>
      </w:r>
      <w:r w:rsidRPr="003D277C">
        <w:rPr>
          <w:rFonts w:ascii="Calibri" w:hAnsi="Calibri" w:cs="Calibri"/>
          <w:i/>
        </w:rPr>
        <w:t>J</w:t>
      </w:r>
      <w:r w:rsidR="00257033" w:rsidRPr="003D277C">
        <w:rPr>
          <w:rFonts w:ascii="Calibri" w:hAnsi="Calibri" w:cs="Calibri"/>
          <w:i/>
        </w:rPr>
        <w:t>ournal</w:t>
      </w:r>
      <w:r w:rsidRPr="003D277C">
        <w:rPr>
          <w:rFonts w:ascii="Calibri" w:hAnsi="Calibri" w:cs="Calibri"/>
          <w:i/>
        </w:rPr>
        <w:t xml:space="preserve"> </w:t>
      </w:r>
      <w:r w:rsidR="00257033" w:rsidRPr="003D277C">
        <w:rPr>
          <w:rFonts w:ascii="Calibri" w:hAnsi="Calibri" w:cs="Calibri"/>
          <w:i/>
        </w:rPr>
        <w:t xml:space="preserve">of </w:t>
      </w:r>
      <w:r w:rsidRPr="003D277C">
        <w:rPr>
          <w:rFonts w:ascii="Calibri" w:hAnsi="Calibri" w:cs="Calibri"/>
          <w:i/>
        </w:rPr>
        <w:t>Clin</w:t>
      </w:r>
      <w:r w:rsidR="00257033" w:rsidRPr="003D277C">
        <w:rPr>
          <w:rFonts w:ascii="Calibri" w:hAnsi="Calibri" w:cs="Calibri"/>
          <w:i/>
        </w:rPr>
        <w:t>ical</w:t>
      </w:r>
      <w:r w:rsidRPr="003D277C">
        <w:rPr>
          <w:rFonts w:ascii="Calibri" w:hAnsi="Calibri" w:cs="Calibri"/>
          <w:i/>
        </w:rPr>
        <w:t xml:space="preserve"> </w:t>
      </w:r>
      <w:r w:rsidR="00257033" w:rsidRPr="003D277C">
        <w:rPr>
          <w:rFonts w:ascii="Calibri" w:hAnsi="Calibri" w:cs="Calibri"/>
          <w:i/>
        </w:rPr>
        <w:t>Endocrinology and Metabolism</w:t>
      </w:r>
      <w:r w:rsidR="007E4BD7" w:rsidRPr="003D277C">
        <w:rPr>
          <w:rFonts w:ascii="Calibri" w:hAnsi="Calibri" w:cs="Calibri"/>
        </w:rPr>
        <w:t>.</w:t>
      </w:r>
      <w:r w:rsidRPr="003D277C">
        <w:rPr>
          <w:rFonts w:ascii="Calibri" w:hAnsi="Calibri" w:cs="Calibri"/>
        </w:rPr>
        <w:t xml:space="preserve"> </w:t>
      </w:r>
      <w:r w:rsidRPr="003D277C">
        <w:rPr>
          <w:rFonts w:ascii="Calibri" w:hAnsi="Calibri" w:cs="Calibri"/>
          <w:b/>
          <w:bCs/>
        </w:rPr>
        <w:t>102</w:t>
      </w:r>
      <w:r w:rsidR="00F20275">
        <w:rPr>
          <w:rFonts w:ascii="Calibri" w:hAnsi="Calibri" w:cs="Calibri"/>
        </w:rPr>
        <w:t xml:space="preserve"> </w:t>
      </w:r>
      <w:r w:rsidRPr="003D277C">
        <w:rPr>
          <w:rFonts w:ascii="Calibri" w:hAnsi="Calibri" w:cs="Calibri"/>
        </w:rPr>
        <w:t>(3</w:t>
      </w:r>
      <w:r w:rsidR="00F20275">
        <w:rPr>
          <w:rFonts w:ascii="Calibri" w:hAnsi="Calibri" w:cs="Calibri"/>
        </w:rPr>
        <w:t xml:space="preserve">), </w:t>
      </w:r>
      <w:r w:rsidRPr="003D277C">
        <w:rPr>
          <w:rFonts w:ascii="Calibri" w:hAnsi="Calibri" w:cs="Calibri"/>
        </w:rPr>
        <w:t>1-12</w:t>
      </w:r>
      <w:r w:rsidR="007E4BD7" w:rsidRPr="003D277C">
        <w:rPr>
          <w:rFonts w:ascii="Calibri" w:hAnsi="Calibri" w:cs="Calibri"/>
        </w:rPr>
        <w:t xml:space="preserve"> (2017)</w:t>
      </w:r>
      <w:r w:rsidRPr="003D277C">
        <w:rPr>
          <w:rFonts w:ascii="Calibri" w:hAnsi="Calibri" w:cs="Calibri"/>
        </w:rPr>
        <w:t>.</w:t>
      </w:r>
    </w:p>
    <w:p w14:paraId="66DF5789" w14:textId="77777777" w:rsidR="00352DEE" w:rsidRPr="003D277C" w:rsidRDefault="00352DEE">
      <w:pPr>
        <w:rPr>
          <w:rFonts w:ascii="Calibri" w:hAnsi="Calibri" w:cs="Calibri"/>
        </w:rPr>
      </w:pPr>
    </w:p>
    <w:p w14:paraId="212E0C1F" w14:textId="27DEDBDC" w:rsidR="00352DEE" w:rsidRPr="003D277C" w:rsidRDefault="00352DEE" w:rsidP="003D277C">
      <w:pPr>
        <w:pStyle w:val="ListParagraph"/>
        <w:numPr>
          <w:ilvl w:val="0"/>
          <w:numId w:val="29"/>
        </w:numPr>
        <w:rPr>
          <w:rFonts w:ascii="Calibri" w:hAnsi="Calibri" w:cs="Calibri"/>
        </w:rPr>
      </w:pPr>
      <w:r w:rsidRPr="003D277C">
        <w:rPr>
          <w:rFonts w:ascii="Calibri" w:hAnsi="Calibri" w:cs="Calibri"/>
        </w:rPr>
        <w:t>Pellegrinelli</w:t>
      </w:r>
      <w:r w:rsidR="0006423F">
        <w:rPr>
          <w:rFonts w:ascii="Calibri" w:hAnsi="Calibri" w:cs="Calibri"/>
        </w:rPr>
        <w:t>,</w:t>
      </w:r>
      <w:r w:rsidRPr="003D277C">
        <w:rPr>
          <w:rFonts w:ascii="Calibri" w:hAnsi="Calibri" w:cs="Calibri"/>
        </w:rPr>
        <w:t xml:space="preserve"> V. et al. Human adipocyte function is impacted by mechanical cues. </w:t>
      </w:r>
      <w:r w:rsidRPr="003D277C">
        <w:rPr>
          <w:rFonts w:ascii="Calibri" w:hAnsi="Calibri" w:cs="Calibri"/>
          <w:i/>
        </w:rPr>
        <w:t>Journal of Patholology.</w:t>
      </w:r>
      <w:r w:rsidRPr="003D277C">
        <w:rPr>
          <w:rFonts w:ascii="Calibri" w:hAnsi="Calibri" w:cs="Calibri"/>
        </w:rPr>
        <w:t xml:space="preserve"> </w:t>
      </w:r>
      <w:r w:rsidRPr="003D277C">
        <w:rPr>
          <w:rFonts w:ascii="Calibri" w:hAnsi="Calibri" w:cs="Calibri"/>
          <w:b/>
          <w:bCs/>
        </w:rPr>
        <w:t>233</w:t>
      </w:r>
      <w:r w:rsidR="00F20275">
        <w:rPr>
          <w:rFonts w:ascii="Calibri" w:hAnsi="Calibri" w:cs="Calibri"/>
        </w:rPr>
        <w:t xml:space="preserve"> </w:t>
      </w:r>
      <w:r w:rsidRPr="003D277C">
        <w:rPr>
          <w:rFonts w:ascii="Calibri" w:hAnsi="Calibri" w:cs="Calibri"/>
        </w:rPr>
        <w:t>(2</w:t>
      </w:r>
      <w:r w:rsidR="00F20275">
        <w:rPr>
          <w:rFonts w:ascii="Calibri" w:hAnsi="Calibri" w:cs="Calibri"/>
        </w:rPr>
        <w:t xml:space="preserve">), </w:t>
      </w:r>
      <w:r w:rsidRPr="003D277C">
        <w:rPr>
          <w:rFonts w:ascii="Calibri" w:hAnsi="Calibri" w:cs="Calibri"/>
        </w:rPr>
        <w:t>183-</w:t>
      </w:r>
      <w:r w:rsidR="00FD52EC">
        <w:rPr>
          <w:rFonts w:ascii="Calibri" w:hAnsi="Calibri" w:cs="Calibri"/>
        </w:rPr>
        <w:t>1</w:t>
      </w:r>
      <w:r w:rsidRPr="003D277C">
        <w:rPr>
          <w:rFonts w:ascii="Calibri" w:hAnsi="Calibri" w:cs="Calibri"/>
        </w:rPr>
        <w:t>95 (2014).</w:t>
      </w:r>
    </w:p>
    <w:p w14:paraId="32EF949E" w14:textId="77777777" w:rsidR="00352DEE" w:rsidRPr="003D277C" w:rsidRDefault="00352DEE" w:rsidP="003D277C">
      <w:pPr>
        <w:rPr>
          <w:rFonts w:ascii="Calibri" w:hAnsi="Calibri" w:cs="Calibri"/>
        </w:rPr>
      </w:pPr>
    </w:p>
    <w:p w14:paraId="129F6D11" w14:textId="124234EE" w:rsidR="005B0F6B" w:rsidRPr="003D277C" w:rsidRDefault="0040167A" w:rsidP="003D277C">
      <w:pPr>
        <w:pStyle w:val="ListParagraph"/>
        <w:numPr>
          <w:ilvl w:val="0"/>
          <w:numId w:val="29"/>
        </w:numPr>
        <w:rPr>
          <w:rFonts w:ascii="Calibri" w:hAnsi="Calibri" w:cs="Calibri"/>
        </w:rPr>
      </w:pPr>
      <w:r w:rsidRPr="003D277C">
        <w:rPr>
          <w:rFonts w:ascii="Calibri" w:hAnsi="Calibri" w:cs="Calibri"/>
        </w:rPr>
        <w:t>Flynn</w:t>
      </w:r>
      <w:r w:rsidR="0006423F">
        <w:rPr>
          <w:rFonts w:ascii="Calibri" w:hAnsi="Calibri" w:cs="Calibri"/>
        </w:rPr>
        <w:t>,</w:t>
      </w:r>
      <w:r w:rsidRPr="003D277C">
        <w:rPr>
          <w:rFonts w:ascii="Calibri" w:hAnsi="Calibri" w:cs="Calibri"/>
        </w:rPr>
        <w:t xml:space="preserve"> L</w:t>
      </w:r>
      <w:r w:rsidR="0006423F">
        <w:rPr>
          <w:rFonts w:ascii="Calibri" w:hAnsi="Calibri" w:cs="Calibri"/>
        </w:rPr>
        <w:t>.</w:t>
      </w:r>
      <w:r w:rsidRPr="003D277C">
        <w:rPr>
          <w:rFonts w:ascii="Calibri" w:hAnsi="Calibri" w:cs="Calibri"/>
        </w:rPr>
        <w:t>E</w:t>
      </w:r>
      <w:r w:rsidR="005B0F6B" w:rsidRPr="003D277C">
        <w:rPr>
          <w:rFonts w:ascii="Calibri" w:hAnsi="Calibri" w:cs="Calibri"/>
        </w:rPr>
        <w:t>.</w:t>
      </w:r>
      <w:r w:rsidRPr="003D277C">
        <w:rPr>
          <w:rFonts w:ascii="Calibri" w:hAnsi="Calibri" w:cs="Calibri"/>
        </w:rPr>
        <w:t xml:space="preserve"> </w:t>
      </w:r>
      <w:r w:rsidR="005B0F6B" w:rsidRPr="003D277C">
        <w:rPr>
          <w:rFonts w:ascii="Calibri" w:hAnsi="Calibri" w:cs="Calibri"/>
        </w:rPr>
        <w:t xml:space="preserve">The use of decellularized adipose tissue to provide an inductive microenvironment for the adipogenic differentiation of human adipose-derived stem cells. </w:t>
      </w:r>
      <w:r w:rsidR="005B0F6B" w:rsidRPr="003D277C">
        <w:rPr>
          <w:rFonts w:ascii="Calibri" w:hAnsi="Calibri" w:cs="Calibri"/>
          <w:i/>
        </w:rPr>
        <w:t>Biomaterials</w:t>
      </w:r>
      <w:r w:rsidR="005B0F6B" w:rsidRPr="003D277C">
        <w:rPr>
          <w:rFonts w:ascii="Calibri" w:hAnsi="Calibri" w:cs="Calibri"/>
        </w:rPr>
        <w:t>.</w:t>
      </w:r>
      <w:r w:rsidR="007E4BD7" w:rsidRPr="003D277C">
        <w:rPr>
          <w:rFonts w:ascii="Calibri" w:hAnsi="Calibri" w:cs="Calibri"/>
        </w:rPr>
        <w:t xml:space="preserve"> </w:t>
      </w:r>
      <w:r w:rsidR="005B0F6B" w:rsidRPr="003D277C">
        <w:rPr>
          <w:rFonts w:ascii="Calibri" w:hAnsi="Calibri" w:cs="Calibri"/>
          <w:b/>
          <w:bCs/>
        </w:rPr>
        <w:t>31</w:t>
      </w:r>
      <w:r w:rsidR="00F20275">
        <w:rPr>
          <w:rFonts w:ascii="Calibri" w:hAnsi="Calibri" w:cs="Calibri"/>
        </w:rPr>
        <w:t xml:space="preserve"> </w:t>
      </w:r>
      <w:r w:rsidR="005B0F6B" w:rsidRPr="003D277C">
        <w:rPr>
          <w:rFonts w:ascii="Calibri" w:hAnsi="Calibri" w:cs="Calibri"/>
        </w:rPr>
        <w:t>(17</w:t>
      </w:r>
      <w:r w:rsidR="00F20275">
        <w:rPr>
          <w:rFonts w:ascii="Calibri" w:hAnsi="Calibri" w:cs="Calibri"/>
        </w:rPr>
        <w:t xml:space="preserve">), </w:t>
      </w:r>
      <w:r w:rsidR="005B0F6B" w:rsidRPr="003D277C">
        <w:rPr>
          <w:rFonts w:ascii="Calibri" w:hAnsi="Calibri" w:cs="Calibri"/>
        </w:rPr>
        <w:t>4715-</w:t>
      </w:r>
      <w:r w:rsidR="00FD52EC">
        <w:rPr>
          <w:rFonts w:ascii="Calibri" w:hAnsi="Calibri" w:cs="Calibri"/>
        </w:rPr>
        <w:t>47</w:t>
      </w:r>
      <w:r w:rsidR="005B0F6B" w:rsidRPr="003D277C">
        <w:rPr>
          <w:rFonts w:ascii="Calibri" w:hAnsi="Calibri" w:cs="Calibri"/>
        </w:rPr>
        <w:t>24</w:t>
      </w:r>
      <w:r w:rsidR="007E4BD7" w:rsidRPr="003D277C">
        <w:rPr>
          <w:rFonts w:ascii="Calibri" w:hAnsi="Calibri" w:cs="Calibri"/>
        </w:rPr>
        <w:t xml:space="preserve"> (2010)</w:t>
      </w:r>
      <w:r w:rsidR="005B0F6B" w:rsidRPr="003D277C">
        <w:rPr>
          <w:rFonts w:ascii="Calibri" w:hAnsi="Calibri" w:cs="Calibri"/>
        </w:rPr>
        <w:t xml:space="preserve">. </w:t>
      </w:r>
    </w:p>
    <w:p w14:paraId="0927ED8F" w14:textId="77777777" w:rsidR="005B0F6B" w:rsidRPr="003D277C" w:rsidRDefault="005B0F6B" w:rsidP="003D277C">
      <w:pPr>
        <w:rPr>
          <w:rFonts w:ascii="Calibri" w:hAnsi="Calibri" w:cs="Calibri"/>
        </w:rPr>
      </w:pPr>
    </w:p>
    <w:p w14:paraId="5BD14C42" w14:textId="19DD385E" w:rsidR="005B0F6B" w:rsidRPr="003D277C" w:rsidRDefault="0040167A" w:rsidP="003D277C">
      <w:pPr>
        <w:pStyle w:val="ListParagraph"/>
        <w:numPr>
          <w:ilvl w:val="0"/>
          <w:numId w:val="29"/>
        </w:numPr>
        <w:rPr>
          <w:rFonts w:ascii="Calibri" w:hAnsi="Calibri" w:cs="Calibri"/>
        </w:rPr>
      </w:pPr>
      <w:r w:rsidRPr="003D277C">
        <w:rPr>
          <w:rFonts w:ascii="Calibri" w:hAnsi="Calibri" w:cs="Calibri"/>
        </w:rPr>
        <w:t>Perea-Gil</w:t>
      </w:r>
      <w:r w:rsidR="0006423F">
        <w:rPr>
          <w:rFonts w:ascii="Calibri" w:hAnsi="Calibri" w:cs="Calibri"/>
        </w:rPr>
        <w:t>,</w:t>
      </w:r>
      <w:r w:rsidRPr="003D277C">
        <w:rPr>
          <w:rFonts w:ascii="Calibri" w:hAnsi="Calibri" w:cs="Calibri"/>
        </w:rPr>
        <w:t xml:space="preserve"> I</w:t>
      </w:r>
      <w:r w:rsidR="007E4BD7" w:rsidRPr="003D277C">
        <w:rPr>
          <w:rFonts w:ascii="Calibri" w:hAnsi="Calibri" w:cs="Calibri"/>
        </w:rPr>
        <w:t>. et al</w:t>
      </w:r>
      <w:r w:rsidR="005B0F6B" w:rsidRPr="003D277C">
        <w:rPr>
          <w:rFonts w:ascii="Calibri" w:hAnsi="Calibri" w:cs="Calibri"/>
        </w:rPr>
        <w:t>.</w:t>
      </w:r>
      <w:r w:rsidR="007E4BD7" w:rsidRPr="003D277C">
        <w:rPr>
          <w:rFonts w:ascii="Calibri" w:hAnsi="Calibri" w:cs="Calibri"/>
        </w:rPr>
        <w:t xml:space="preserve"> </w:t>
      </w:r>
      <w:r w:rsidR="009867AD" w:rsidRPr="003D277C">
        <w:rPr>
          <w:rFonts w:ascii="Calibri" w:hAnsi="Calibri" w:cs="Calibri"/>
        </w:rPr>
        <w:t>In vitro</w:t>
      </w:r>
      <w:r w:rsidR="005B0F6B" w:rsidRPr="003D277C">
        <w:rPr>
          <w:rFonts w:ascii="Calibri" w:hAnsi="Calibri" w:cs="Calibri"/>
        </w:rPr>
        <w:t xml:space="preserve"> comparative study of two decellularization protocols in search of an optimal myocardial scaffold for recellularization. </w:t>
      </w:r>
      <w:r w:rsidRPr="003D277C">
        <w:rPr>
          <w:rFonts w:ascii="Calibri" w:hAnsi="Calibri" w:cs="Calibri"/>
          <w:i/>
        </w:rPr>
        <w:t>Am</w:t>
      </w:r>
      <w:r w:rsidR="00257033" w:rsidRPr="003D277C">
        <w:rPr>
          <w:rFonts w:ascii="Calibri" w:hAnsi="Calibri" w:cs="Calibri"/>
          <w:i/>
        </w:rPr>
        <w:t>erican</w:t>
      </w:r>
      <w:r w:rsidRPr="003D277C">
        <w:rPr>
          <w:rFonts w:ascii="Calibri" w:hAnsi="Calibri" w:cs="Calibri"/>
          <w:i/>
        </w:rPr>
        <w:t xml:space="preserve"> J</w:t>
      </w:r>
      <w:r w:rsidR="00257033" w:rsidRPr="003D277C">
        <w:rPr>
          <w:rFonts w:ascii="Calibri" w:hAnsi="Calibri" w:cs="Calibri"/>
          <w:i/>
        </w:rPr>
        <w:t>ournal</w:t>
      </w:r>
      <w:r w:rsidRPr="003D277C">
        <w:rPr>
          <w:rFonts w:ascii="Calibri" w:hAnsi="Calibri" w:cs="Calibri"/>
          <w:i/>
        </w:rPr>
        <w:t xml:space="preserve"> Transl</w:t>
      </w:r>
      <w:r w:rsidR="00257033" w:rsidRPr="003D277C">
        <w:rPr>
          <w:rFonts w:ascii="Calibri" w:hAnsi="Calibri" w:cs="Calibri"/>
          <w:i/>
        </w:rPr>
        <w:t>ational</w:t>
      </w:r>
      <w:r w:rsidRPr="003D277C">
        <w:rPr>
          <w:rFonts w:ascii="Calibri" w:hAnsi="Calibri" w:cs="Calibri"/>
          <w:i/>
        </w:rPr>
        <w:t xml:space="preserve"> Res</w:t>
      </w:r>
      <w:r w:rsidR="00257033" w:rsidRPr="003D277C">
        <w:rPr>
          <w:rFonts w:ascii="Calibri" w:hAnsi="Calibri" w:cs="Calibri"/>
          <w:i/>
        </w:rPr>
        <w:t>earch</w:t>
      </w:r>
      <w:r w:rsidRPr="003D277C">
        <w:rPr>
          <w:rFonts w:ascii="Calibri" w:hAnsi="Calibri" w:cs="Calibri"/>
        </w:rPr>
        <w:t>.</w:t>
      </w:r>
      <w:r w:rsidR="007E4BD7" w:rsidRPr="003D277C">
        <w:rPr>
          <w:rFonts w:ascii="Calibri" w:hAnsi="Calibri" w:cs="Calibri"/>
        </w:rPr>
        <w:t xml:space="preserve"> </w:t>
      </w:r>
      <w:r w:rsidR="005B0F6B" w:rsidRPr="003D277C">
        <w:rPr>
          <w:rFonts w:ascii="Calibri" w:hAnsi="Calibri" w:cs="Calibri"/>
          <w:b/>
          <w:bCs/>
        </w:rPr>
        <w:t>7</w:t>
      </w:r>
      <w:r w:rsidR="00F20275">
        <w:rPr>
          <w:rFonts w:ascii="Calibri" w:hAnsi="Calibri" w:cs="Calibri"/>
        </w:rPr>
        <w:t xml:space="preserve"> </w:t>
      </w:r>
      <w:r w:rsidR="005B0F6B" w:rsidRPr="003D277C">
        <w:rPr>
          <w:rFonts w:ascii="Calibri" w:hAnsi="Calibri" w:cs="Calibri"/>
        </w:rPr>
        <w:t>(3</w:t>
      </w:r>
      <w:r w:rsidR="00F20275">
        <w:rPr>
          <w:rFonts w:ascii="Calibri" w:hAnsi="Calibri" w:cs="Calibri"/>
        </w:rPr>
        <w:t xml:space="preserve">), </w:t>
      </w:r>
      <w:r w:rsidR="005B0F6B" w:rsidRPr="003D277C">
        <w:rPr>
          <w:rFonts w:ascii="Calibri" w:hAnsi="Calibri" w:cs="Calibri"/>
        </w:rPr>
        <w:t>558-</w:t>
      </w:r>
      <w:r w:rsidR="00FD52EC">
        <w:rPr>
          <w:rFonts w:ascii="Calibri" w:hAnsi="Calibri" w:cs="Calibri"/>
        </w:rPr>
        <w:t>5</w:t>
      </w:r>
      <w:r w:rsidR="005B0F6B" w:rsidRPr="003D277C">
        <w:rPr>
          <w:rFonts w:ascii="Calibri" w:hAnsi="Calibri" w:cs="Calibri"/>
        </w:rPr>
        <w:t>73</w:t>
      </w:r>
      <w:r w:rsidR="007E4BD7" w:rsidRPr="003D277C">
        <w:rPr>
          <w:rFonts w:ascii="Calibri" w:hAnsi="Calibri" w:cs="Calibri"/>
        </w:rPr>
        <w:t xml:space="preserve"> (2015)</w:t>
      </w:r>
      <w:r w:rsidR="005B0F6B" w:rsidRPr="003D277C">
        <w:rPr>
          <w:rFonts w:ascii="Calibri" w:hAnsi="Calibri" w:cs="Calibri"/>
        </w:rPr>
        <w:t xml:space="preserve">. </w:t>
      </w:r>
    </w:p>
    <w:p w14:paraId="07675A7E" w14:textId="77777777" w:rsidR="005B0F6B" w:rsidRPr="003D277C" w:rsidRDefault="005B0F6B" w:rsidP="003D277C">
      <w:pPr>
        <w:rPr>
          <w:rFonts w:ascii="Calibri" w:hAnsi="Calibri" w:cs="Calibri"/>
        </w:rPr>
      </w:pPr>
    </w:p>
    <w:p w14:paraId="23075770" w14:textId="6A9C690D" w:rsidR="0040167A" w:rsidRPr="003D277C" w:rsidRDefault="0040167A" w:rsidP="003D277C">
      <w:pPr>
        <w:pStyle w:val="ListParagraph"/>
        <w:numPr>
          <w:ilvl w:val="0"/>
          <w:numId w:val="29"/>
        </w:numPr>
        <w:rPr>
          <w:rFonts w:ascii="Calibri" w:hAnsi="Calibri" w:cs="Calibri"/>
        </w:rPr>
      </w:pPr>
      <w:r w:rsidRPr="003D277C">
        <w:rPr>
          <w:rFonts w:ascii="Calibri" w:hAnsi="Calibri" w:cs="Calibri"/>
        </w:rPr>
        <w:t>Porzionato</w:t>
      </w:r>
      <w:r w:rsidR="0006423F">
        <w:rPr>
          <w:rFonts w:ascii="Calibri" w:hAnsi="Calibri" w:cs="Calibri"/>
        </w:rPr>
        <w:t>,</w:t>
      </w:r>
      <w:r w:rsidRPr="003D277C">
        <w:rPr>
          <w:rFonts w:ascii="Calibri" w:hAnsi="Calibri" w:cs="Calibri"/>
        </w:rPr>
        <w:t xml:space="preserve"> A</w:t>
      </w:r>
      <w:r w:rsidR="007E4BD7" w:rsidRPr="003D277C">
        <w:rPr>
          <w:rFonts w:ascii="Calibri" w:hAnsi="Calibri" w:cs="Calibri"/>
        </w:rPr>
        <w:t>. et al.</w:t>
      </w:r>
      <w:r w:rsidR="005B0F6B" w:rsidRPr="003D277C">
        <w:rPr>
          <w:rFonts w:ascii="Calibri" w:hAnsi="Calibri" w:cs="Calibri"/>
        </w:rPr>
        <w:t xml:space="preserve"> Decellularized omentum as novel biologic scaffold for reconstructive surgery and regenerative medicine. </w:t>
      </w:r>
      <w:r w:rsidRPr="003D277C">
        <w:rPr>
          <w:rFonts w:ascii="Calibri" w:hAnsi="Calibri" w:cs="Calibri"/>
          <w:i/>
        </w:rPr>
        <w:t>Eur</w:t>
      </w:r>
      <w:r w:rsidR="00257033" w:rsidRPr="003D277C">
        <w:rPr>
          <w:rFonts w:ascii="Calibri" w:hAnsi="Calibri" w:cs="Calibri"/>
          <w:i/>
        </w:rPr>
        <w:t>opean</w:t>
      </w:r>
      <w:r w:rsidRPr="003D277C">
        <w:rPr>
          <w:rFonts w:ascii="Calibri" w:hAnsi="Calibri" w:cs="Calibri"/>
          <w:i/>
        </w:rPr>
        <w:t xml:space="preserve"> J</w:t>
      </w:r>
      <w:r w:rsidR="00257033" w:rsidRPr="003D277C">
        <w:rPr>
          <w:rFonts w:ascii="Calibri" w:hAnsi="Calibri" w:cs="Calibri"/>
          <w:i/>
        </w:rPr>
        <w:t>ournal of</w:t>
      </w:r>
      <w:r w:rsidRPr="003D277C">
        <w:rPr>
          <w:rFonts w:ascii="Calibri" w:hAnsi="Calibri" w:cs="Calibri"/>
          <w:i/>
        </w:rPr>
        <w:t xml:space="preserve"> Histochem</w:t>
      </w:r>
      <w:r w:rsidR="00257033" w:rsidRPr="003D277C">
        <w:rPr>
          <w:rFonts w:ascii="Calibri" w:hAnsi="Calibri" w:cs="Calibri"/>
          <w:i/>
        </w:rPr>
        <w:t>istry</w:t>
      </w:r>
      <w:r w:rsidRPr="003D277C">
        <w:rPr>
          <w:rFonts w:ascii="Calibri" w:hAnsi="Calibri" w:cs="Calibri"/>
        </w:rPr>
        <w:t>.</w:t>
      </w:r>
      <w:r w:rsidR="007E4BD7" w:rsidRPr="003D277C">
        <w:rPr>
          <w:rFonts w:ascii="Calibri" w:hAnsi="Calibri" w:cs="Calibri"/>
        </w:rPr>
        <w:t xml:space="preserve"> </w:t>
      </w:r>
      <w:r w:rsidR="005B0F6B" w:rsidRPr="003D277C">
        <w:rPr>
          <w:rFonts w:ascii="Calibri" w:hAnsi="Calibri" w:cs="Calibri"/>
          <w:b/>
          <w:bCs/>
        </w:rPr>
        <w:t>57</w:t>
      </w:r>
      <w:r w:rsidR="00F20275">
        <w:rPr>
          <w:rFonts w:ascii="Calibri" w:hAnsi="Calibri" w:cs="Calibri"/>
          <w:b/>
          <w:bCs/>
        </w:rPr>
        <w:t xml:space="preserve"> </w:t>
      </w:r>
      <w:r w:rsidR="005B0F6B" w:rsidRPr="003D277C">
        <w:rPr>
          <w:rFonts w:ascii="Calibri" w:hAnsi="Calibri" w:cs="Calibri"/>
        </w:rPr>
        <w:t>(1</w:t>
      </w:r>
      <w:r w:rsidR="00F20275">
        <w:rPr>
          <w:rFonts w:ascii="Calibri" w:hAnsi="Calibri" w:cs="Calibri"/>
        </w:rPr>
        <w:t xml:space="preserve">), </w:t>
      </w:r>
      <w:r w:rsidR="005B0F6B" w:rsidRPr="003D277C">
        <w:rPr>
          <w:rFonts w:ascii="Calibri" w:hAnsi="Calibri" w:cs="Calibri"/>
        </w:rPr>
        <w:t>e4</w:t>
      </w:r>
      <w:r w:rsidR="007E4BD7" w:rsidRPr="003D277C">
        <w:rPr>
          <w:rFonts w:ascii="Calibri" w:hAnsi="Calibri" w:cs="Calibri"/>
        </w:rPr>
        <w:t xml:space="preserve"> (2013)</w:t>
      </w:r>
      <w:r w:rsidR="005B0F6B" w:rsidRPr="003D277C">
        <w:rPr>
          <w:rFonts w:ascii="Calibri" w:hAnsi="Calibri" w:cs="Calibri"/>
        </w:rPr>
        <w:t xml:space="preserve">. </w:t>
      </w:r>
    </w:p>
    <w:p w14:paraId="6BB217FC" w14:textId="77777777" w:rsidR="0040167A" w:rsidRPr="003D277C" w:rsidRDefault="0040167A" w:rsidP="003D277C">
      <w:pPr>
        <w:rPr>
          <w:rFonts w:ascii="Calibri" w:hAnsi="Calibri" w:cs="Calibri"/>
        </w:rPr>
      </w:pPr>
    </w:p>
    <w:p w14:paraId="2A4F1682" w14:textId="42069E15" w:rsidR="005B0F6B" w:rsidRPr="003D277C" w:rsidRDefault="0040167A" w:rsidP="003D277C">
      <w:pPr>
        <w:pStyle w:val="ListParagraph"/>
        <w:numPr>
          <w:ilvl w:val="0"/>
          <w:numId w:val="29"/>
        </w:numPr>
        <w:rPr>
          <w:rFonts w:ascii="Calibri" w:hAnsi="Calibri" w:cs="Calibri"/>
        </w:rPr>
      </w:pPr>
      <w:r w:rsidRPr="003D277C">
        <w:rPr>
          <w:rFonts w:ascii="Calibri" w:hAnsi="Calibri" w:cs="Calibri"/>
        </w:rPr>
        <w:t>Tebyanian</w:t>
      </w:r>
      <w:r w:rsidR="0006423F">
        <w:rPr>
          <w:rFonts w:ascii="Calibri" w:hAnsi="Calibri" w:cs="Calibri"/>
        </w:rPr>
        <w:t>,</w:t>
      </w:r>
      <w:r w:rsidRPr="003D277C">
        <w:rPr>
          <w:rFonts w:ascii="Calibri" w:hAnsi="Calibri" w:cs="Calibri"/>
        </w:rPr>
        <w:t xml:space="preserve"> H</w:t>
      </w:r>
      <w:r w:rsidR="007E4BD7" w:rsidRPr="003D277C">
        <w:rPr>
          <w:rFonts w:ascii="Calibri" w:hAnsi="Calibri" w:cs="Calibri"/>
        </w:rPr>
        <w:t xml:space="preserve">. et al. </w:t>
      </w:r>
      <w:r w:rsidR="005B0F6B" w:rsidRPr="003D277C">
        <w:rPr>
          <w:rFonts w:ascii="Calibri" w:hAnsi="Calibri" w:cs="Calibri"/>
        </w:rPr>
        <w:t xml:space="preserve">A Comparative Study of Rat Lung Decellularization by Chemical Detergents for Lung Tissue Engineering. </w:t>
      </w:r>
      <w:r w:rsidR="005B0F6B" w:rsidRPr="003D277C">
        <w:rPr>
          <w:rFonts w:ascii="Calibri" w:hAnsi="Calibri" w:cs="Calibri"/>
          <w:i/>
        </w:rPr>
        <w:t>Open Access Maced</w:t>
      </w:r>
      <w:r w:rsidR="00B94254" w:rsidRPr="003D277C">
        <w:rPr>
          <w:rFonts w:ascii="Calibri" w:hAnsi="Calibri" w:cs="Calibri"/>
          <w:i/>
        </w:rPr>
        <w:t>onian</w:t>
      </w:r>
      <w:r w:rsidR="005B0F6B" w:rsidRPr="003D277C">
        <w:rPr>
          <w:rFonts w:ascii="Calibri" w:hAnsi="Calibri" w:cs="Calibri"/>
          <w:i/>
        </w:rPr>
        <w:t xml:space="preserve"> J</w:t>
      </w:r>
      <w:r w:rsidR="00B94254" w:rsidRPr="003D277C">
        <w:rPr>
          <w:rFonts w:ascii="Calibri" w:hAnsi="Calibri" w:cs="Calibri"/>
          <w:i/>
        </w:rPr>
        <w:t>ournal of</w:t>
      </w:r>
      <w:r w:rsidR="005B0F6B" w:rsidRPr="003D277C">
        <w:rPr>
          <w:rFonts w:ascii="Calibri" w:hAnsi="Calibri" w:cs="Calibri"/>
          <w:i/>
        </w:rPr>
        <w:t xml:space="preserve"> </w:t>
      </w:r>
      <w:r w:rsidR="00D41904" w:rsidRPr="0006423F">
        <w:rPr>
          <w:rFonts w:ascii="Calibri" w:hAnsi="Calibri" w:cs="Calibri"/>
          <w:i/>
        </w:rPr>
        <w:t>Medical</w:t>
      </w:r>
      <w:r w:rsidR="005B0F6B" w:rsidRPr="003D277C">
        <w:rPr>
          <w:rFonts w:ascii="Calibri" w:hAnsi="Calibri" w:cs="Calibri"/>
          <w:i/>
        </w:rPr>
        <w:t xml:space="preserve"> Sci</w:t>
      </w:r>
      <w:r w:rsidR="00B94254" w:rsidRPr="003D277C">
        <w:rPr>
          <w:rFonts w:ascii="Calibri" w:hAnsi="Calibri" w:cs="Calibri"/>
          <w:i/>
        </w:rPr>
        <w:t>ences</w:t>
      </w:r>
      <w:r w:rsidR="005B0F6B" w:rsidRPr="003D277C">
        <w:rPr>
          <w:rFonts w:ascii="Calibri" w:hAnsi="Calibri" w:cs="Calibri"/>
        </w:rPr>
        <w:t>.</w:t>
      </w:r>
      <w:r w:rsidR="007E4BD7" w:rsidRPr="003D277C">
        <w:rPr>
          <w:rFonts w:ascii="Calibri" w:hAnsi="Calibri" w:cs="Calibri"/>
        </w:rPr>
        <w:t xml:space="preserve"> </w:t>
      </w:r>
      <w:r w:rsidR="005B0F6B" w:rsidRPr="003D277C">
        <w:rPr>
          <w:rFonts w:ascii="Calibri" w:hAnsi="Calibri" w:cs="Calibri"/>
          <w:b/>
          <w:bCs/>
        </w:rPr>
        <w:t>5</w:t>
      </w:r>
      <w:r w:rsidR="00F20275">
        <w:rPr>
          <w:rFonts w:ascii="Calibri" w:hAnsi="Calibri" w:cs="Calibri"/>
        </w:rPr>
        <w:t xml:space="preserve"> </w:t>
      </w:r>
      <w:r w:rsidR="005B0F6B" w:rsidRPr="003D277C">
        <w:rPr>
          <w:rFonts w:ascii="Calibri" w:hAnsi="Calibri" w:cs="Calibri"/>
        </w:rPr>
        <w:t>(7</w:t>
      </w:r>
      <w:r w:rsidR="00F20275">
        <w:rPr>
          <w:rFonts w:ascii="Calibri" w:hAnsi="Calibri" w:cs="Calibri"/>
        </w:rPr>
        <w:t xml:space="preserve">), </w:t>
      </w:r>
      <w:r w:rsidR="005B0F6B" w:rsidRPr="003D277C">
        <w:rPr>
          <w:rFonts w:ascii="Calibri" w:hAnsi="Calibri" w:cs="Calibri"/>
        </w:rPr>
        <w:t>859-865</w:t>
      </w:r>
      <w:r w:rsidR="007E4BD7" w:rsidRPr="003D277C">
        <w:rPr>
          <w:rFonts w:ascii="Calibri" w:hAnsi="Calibri" w:cs="Calibri"/>
        </w:rPr>
        <w:t xml:space="preserve"> (2017)</w:t>
      </w:r>
      <w:r w:rsidR="005B0F6B" w:rsidRPr="003D277C">
        <w:rPr>
          <w:rFonts w:ascii="Calibri" w:hAnsi="Calibri" w:cs="Calibri"/>
        </w:rPr>
        <w:t xml:space="preserve">. </w:t>
      </w:r>
    </w:p>
    <w:p w14:paraId="371F4BB9" w14:textId="77777777" w:rsidR="005B0F6B" w:rsidRPr="003D277C" w:rsidRDefault="005B0F6B" w:rsidP="003D277C">
      <w:pPr>
        <w:rPr>
          <w:rFonts w:ascii="Calibri" w:hAnsi="Calibri" w:cs="Calibri"/>
        </w:rPr>
      </w:pPr>
    </w:p>
    <w:p w14:paraId="46A8D185" w14:textId="5FFA1F40" w:rsidR="005B0F6B" w:rsidRPr="003D277C" w:rsidRDefault="0040167A" w:rsidP="003D277C">
      <w:pPr>
        <w:pStyle w:val="ListParagraph"/>
        <w:numPr>
          <w:ilvl w:val="0"/>
          <w:numId w:val="29"/>
        </w:numPr>
        <w:rPr>
          <w:rFonts w:ascii="Calibri" w:hAnsi="Calibri" w:cs="Calibri"/>
        </w:rPr>
      </w:pPr>
      <w:r w:rsidRPr="003D277C">
        <w:rPr>
          <w:rFonts w:ascii="Calibri" w:hAnsi="Calibri" w:cs="Calibri"/>
        </w:rPr>
        <w:t>Crapo</w:t>
      </w:r>
      <w:r w:rsidR="0006423F">
        <w:rPr>
          <w:rFonts w:ascii="Calibri" w:hAnsi="Calibri" w:cs="Calibri"/>
        </w:rPr>
        <w:t>,</w:t>
      </w:r>
      <w:r w:rsidRPr="003D277C">
        <w:rPr>
          <w:rFonts w:ascii="Calibri" w:hAnsi="Calibri" w:cs="Calibri"/>
        </w:rPr>
        <w:t xml:space="preserve"> P</w:t>
      </w:r>
      <w:r w:rsidR="007E4BD7" w:rsidRPr="003D277C">
        <w:rPr>
          <w:rFonts w:ascii="Calibri" w:hAnsi="Calibri" w:cs="Calibri"/>
        </w:rPr>
        <w:t>.</w:t>
      </w:r>
      <w:r w:rsidRPr="003D277C">
        <w:rPr>
          <w:rFonts w:ascii="Calibri" w:hAnsi="Calibri" w:cs="Calibri"/>
        </w:rPr>
        <w:t>M</w:t>
      </w:r>
      <w:r w:rsidR="007E4BD7" w:rsidRPr="003D277C">
        <w:rPr>
          <w:rFonts w:ascii="Calibri" w:hAnsi="Calibri" w:cs="Calibri"/>
        </w:rPr>
        <w:t>.</w:t>
      </w:r>
      <w:r w:rsidR="005B0F6B" w:rsidRPr="003D277C">
        <w:rPr>
          <w:rFonts w:ascii="Calibri" w:hAnsi="Calibri" w:cs="Calibri"/>
        </w:rPr>
        <w:t>, Gilbert</w:t>
      </w:r>
      <w:r w:rsidR="0006423F">
        <w:rPr>
          <w:rFonts w:ascii="Calibri" w:hAnsi="Calibri" w:cs="Calibri"/>
        </w:rPr>
        <w:t>,</w:t>
      </w:r>
      <w:r w:rsidR="005B0F6B" w:rsidRPr="003D277C">
        <w:rPr>
          <w:rFonts w:ascii="Calibri" w:hAnsi="Calibri" w:cs="Calibri"/>
        </w:rPr>
        <w:t xml:space="preserve"> T</w:t>
      </w:r>
      <w:r w:rsidR="007E4BD7" w:rsidRPr="003D277C">
        <w:rPr>
          <w:rFonts w:ascii="Calibri" w:hAnsi="Calibri" w:cs="Calibri"/>
        </w:rPr>
        <w:t>.</w:t>
      </w:r>
      <w:r w:rsidR="005B0F6B" w:rsidRPr="003D277C">
        <w:rPr>
          <w:rFonts w:ascii="Calibri" w:hAnsi="Calibri" w:cs="Calibri"/>
        </w:rPr>
        <w:t>W</w:t>
      </w:r>
      <w:r w:rsidR="007E4BD7" w:rsidRPr="003D277C">
        <w:rPr>
          <w:rFonts w:ascii="Calibri" w:hAnsi="Calibri" w:cs="Calibri"/>
        </w:rPr>
        <w:t>.</w:t>
      </w:r>
      <w:r w:rsidR="005B0F6B" w:rsidRPr="003D277C">
        <w:rPr>
          <w:rFonts w:ascii="Calibri" w:hAnsi="Calibri" w:cs="Calibri"/>
        </w:rPr>
        <w:t>, Badylak</w:t>
      </w:r>
      <w:r w:rsidR="0006423F">
        <w:rPr>
          <w:rFonts w:ascii="Calibri" w:hAnsi="Calibri" w:cs="Calibri"/>
        </w:rPr>
        <w:t>,</w:t>
      </w:r>
      <w:r w:rsidR="005B0F6B" w:rsidRPr="003D277C">
        <w:rPr>
          <w:rFonts w:ascii="Calibri" w:hAnsi="Calibri" w:cs="Calibri"/>
        </w:rPr>
        <w:t xml:space="preserve"> S</w:t>
      </w:r>
      <w:r w:rsidR="007E4BD7" w:rsidRPr="003D277C">
        <w:rPr>
          <w:rFonts w:ascii="Calibri" w:hAnsi="Calibri" w:cs="Calibri"/>
        </w:rPr>
        <w:t>.</w:t>
      </w:r>
      <w:r w:rsidR="005B0F6B" w:rsidRPr="003D277C">
        <w:rPr>
          <w:rFonts w:ascii="Calibri" w:hAnsi="Calibri" w:cs="Calibri"/>
        </w:rPr>
        <w:t>F.</w:t>
      </w:r>
      <w:r w:rsidR="007E4BD7" w:rsidRPr="003D277C">
        <w:rPr>
          <w:rFonts w:ascii="Calibri" w:hAnsi="Calibri" w:cs="Calibri"/>
        </w:rPr>
        <w:t xml:space="preserve"> </w:t>
      </w:r>
      <w:r w:rsidR="005B0F6B" w:rsidRPr="003D277C">
        <w:rPr>
          <w:rFonts w:ascii="Calibri" w:hAnsi="Calibri" w:cs="Calibri"/>
        </w:rPr>
        <w:t xml:space="preserve">An overview of tissue and whole organ decellularization processes. </w:t>
      </w:r>
      <w:r w:rsidR="005B0F6B" w:rsidRPr="003D277C">
        <w:rPr>
          <w:rFonts w:ascii="Calibri" w:hAnsi="Calibri" w:cs="Calibri"/>
          <w:i/>
        </w:rPr>
        <w:t>Biomaterials</w:t>
      </w:r>
      <w:r w:rsidR="005B0F6B" w:rsidRPr="003D277C">
        <w:rPr>
          <w:rFonts w:ascii="Calibri" w:hAnsi="Calibri" w:cs="Calibri"/>
        </w:rPr>
        <w:t>.</w:t>
      </w:r>
      <w:r w:rsidR="007E4BD7" w:rsidRPr="003D277C">
        <w:rPr>
          <w:rFonts w:ascii="Calibri" w:hAnsi="Calibri" w:cs="Calibri"/>
        </w:rPr>
        <w:t xml:space="preserve"> </w:t>
      </w:r>
      <w:r w:rsidR="005B0F6B" w:rsidRPr="003D277C">
        <w:rPr>
          <w:rFonts w:ascii="Calibri" w:hAnsi="Calibri" w:cs="Calibri"/>
          <w:b/>
          <w:bCs/>
        </w:rPr>
        <w:t>32</w:t>
      </w:r>
      <w:r w:rsidR="00F20275">
        <w:rPr>
          <w:rFonts w:ascii="Calibri" w:hAnsi="Calibri" w:cs="Calibri"/>
        </w:rPr>
        <w:t xml:space="preserve"> </w:t>
      </w:r>
      <w:r w:rsidR="005B0F6B" w:rsidRPr="003D277C">
        <w:rPr>
          <w:rFonts w:ascii="Calibri" w:hAnsi="Calibri" w:cs="Calibri"/>
        </w:rPr>
        <w:t>(12</w:t>
      </w:r>
      <w:r w:rsidR="00F20275">
        <w:rPr>
          <w:rFonts w:ascii="Calibri" w:hAnsi="Calibri" w:cs="Calibri"/>
        </w:rPr>
        <w:t xml:space="preserve">), </w:t>
      </w:r>
      <w:r w:rsidR="005B0F6B" w:rsidRPr="003D277C">
        <w:rPr>
          <w:rFonts w:ascii="Calibri" w:hAnsi="Calibri" w:cs="Calibri"/>
        </w:rPr>
        <w:t>3233-</w:t>
      </w:r>
      <w:r w:rsidR="00FD52EC">
        <w:rPr>
          <w:rFonts w:ascii="Calibri" w:hAnsi="Calibri" w:cs="Calibri"/>
        </w:rPr>
        <w:t>32</w:t>
      </w:r>
      <w:r w:rsidR="005B0F6B" w:rsidRPr="003D277C">
        <w:rPr>
          <w:rFonts w:ascii="Calibri" w:hAnsi="Calibri" w:cs="Calibri"/>
        </w:rPr>
        <w:t>43</w:t>
      </w:r>
      <w:r w:rsidR="007E4BD7" w:rsidRPr="003D277C">
        <w:rPr>
          <w:rFonts w:ascii="Calibri" w:hAnsi="Calibri" w:cs="Calibri"/>
        </w:rPr>
        <w:t xml:space="preserve"> (2011)</w:t>
      </w:r>
      <w:r w:rsidR="005B0F6B" w:rsidRPr="003D277C">
        <w:rPr>
          <w:rFonts w:ascii="Calibri" w:hAnsi="Calibri" w:cs="Calibri"/>
        </w:rPr>
        <w:t>.</w:t>
      </w:r>
    </w:p>
    <w:p w14:paraId="557AC8EF" w14:textId="77777777" w:rsidR="005B0F6B" w:rsidRPr="003D277C" w:rsidRDefault="005B0F6B" w:rsidP="003D277C">
      <w:pPr>
        <w:rPr>
          <w:rFonts w:ascii="Calibri" w:hAnsi="Calibri" w:cs="Calibri"/>
        </w:rPr>
      </w:pPr>
    </w:p>
    <w:p w14:paraId="627B6F0F" w14:textId="09E9AA99" w:rsidR="005B0F6B" w:rsidRPr="003D277C" w:rsidRDefault="0040167A" w:rsidP="003D277C">
      <w:pPr>
        <w:pStyle w:val="ListParagraph"/>
        <w:numPr>
          <w:ilvl w:val="0"/>
          <w:numId w:val="29"/>
        </w:numPr>
        <w:rPr>
          <w:rFonts w:ascii="Calibri" w:hAnsi="Calibri" w:cs="Calibri"/>
        </w:rPr>
      </w:pPr>
      <w:r w:rsidRPr="003D277C">
        <w:rPr>
          <w:rFonts w:ascii="Calibri" w:hAnsi="Calibri" w:cs="Calibri"/>
        </w:rPr>
        <w:t>Wang</w:t>
      </w:r>
      <w:r w:rsidR="0006423F">
        <w:rPr>
          <w:rFonts w:ascii="Calibri" w:hAnsi="Calibri" w:cs="Calibri"/>
        </w:rPr>
        <w:t>,</w:t>
      </w:r>
      <w:r w:rsidRPr="003D277C">
        <w:rPr>
          <w:rFonts w:ascii="Calibri" w:hAnsi="Calibri" w:cs="Calibri"/>
        </w:rPr>
        <w:t xml:space="preserve"> L</w:t>
      </w:r>
      <w:r w:rsidR="007E4BD7" w:rsidRPr="003D277C">
        <w:rPr>
          <w:rFonts w:ascii="Calibri" w:hAnsi="Calibri" w:cs="Calibri"/>
        </w:rPr>
        <w:t>.</w:t>
      </w:r>
      <w:r w:rsidR="005B0F6B" w:rsidRPr="003D277C">
        <w:rPr>
          <w:rFonts w:ascii="Calibri" w:hAnsi="Calibri" w:cs="Calibri"/>
        </w:rPr>
        <w:t>, Johnson</w:t>
      </w:r>
      <w:r w:rsidR="0006423F">
        <w:rPr>
          <w:rFonts w:ascii="Calibri" w:hAnsi="Calibri" w:cs="Calibri"/>
        </w:rPr>
        <w:t>,</w:t>
      </w:r>
      <w:r w:rsidR="005B0F6B" w:rsidRPr="003D277C">
        <w:rPr>
          <w:rFonts w:ascii="Calibri" w:hAnsi="Calibri" w:cs="Calibri"/>
        </w:rPr>
        <w:t xml:space="preserve"> J</w:t>
      </w:r>
      <w:r w:rsidR="007E4BD7" w:rsidRPr="003D277C">
        <w:rPr>
          <w:rFonts w:ascii="Calibri" w:hAnsi="Calibri" w:cs="Calibri"/>
        </w:rPr>
        <w:t>.</w:t>
      </w:r>
      <w:r w:rsidR="005B0F6B" w:rsidRPr="003D277C">
        <w:rPr>
          <w:rFonts w:ascii="Calibri" w:hAnsi="Calibri" w:cs="Calibri"/>
        </w:rPr>
        <w:t>A</w:t>
      </w:r>
      <w:r w:rsidR="007E4BD7" w:rsidRPr="003D277C">
        <w:rPr>
          <w:rFonts w:ascii="Calibri" w:hAnsi="Calibri" w:cs="Calibri"/>
        </w:rPr>
        <w:t>.</w:t>
      </w:r>
      <w:r w:rsidR="005B0F6B" w:rsidRPr="003D277C">
        <w:rPr>
          <w:rFonts w:ascii="Calibri" w:hAnsi="Calibri" w:cs="Calibri"/>
        </w:rPr>
        <w:t>, Zhang</w:t>
      </w:r>
      <w:r w:rsidR="0006423F">
        <w:rPr>
          <w:rFonts w:ascii="Calibri" w:hAnsi="Calibri" w:cs="Calibri"/>
        </w:rPr>
        <w:t>,</w:t>
      </w:r>
      <w:r w:rsidR="005B0F6B" w:rsidRPr="003D277C">
        <w:rPr>
          <w:rFonts w:ascii="Calibri" w:hAnsi="Calibri" w:cs="Calibri"/>
        </w:rPr>
        <w:t xml:space="preserve"> Q</w:t>
      </w:r>
      <w:r w:rsidR="007E4BD7" w:rsidRPr="003D277C">
        <w:rPr>
          <w:rFonts w:ascii="Calibri" w:hAnsi="Calibri" w:cs="Calibri"/>
        </w:rPr>
        <w:t>.</w:t>
      </w:r>
      <w:r w:rsidR="005B0F6B" w:rsidRPr="003D277C">
        <w:rPr>
          <w:rFonts w:ascii="Calibri" w:hAnsi="Calibri" w:cs="Calibri"/>
        </w:rPr>
        <w:t>, Beahm</w:t>
      </w:r>
      <w:r w:rsidR="0006423F">
        <w:rPr>
          <w:rFonts w:ascii="Calibri" w:hAnsi="Calibri" w:cs="Calibri"/>
        </w:rPr>
        <w:t>,</w:t>
      </w:r>
      <w:r w:rsidR="005B0F6B" w:rsidRPr="003D277C">
        <w:rPr>
          <w:rFonts w:ascii="Calibri" w:hAnsi="Calibri" w:cs="Calibri"/>
        </w:rPr>
        <w:t xml:space="preserve"> E</w:t>
      </w:r>
      <w:r w:rsidR="007E4BD7" w:rsidRPr="003D277C">
        <w:rPr>
          <w:rFonts w:ascii="Calibri" w:hAnsi="Calibri" w:cs="Calibri"/>
        </w:rPr>
        <w:t>.</w:t>
      </w:r>
      <w:r w:rsidR="005B0F6B" w:rsidRPr="003D277C">
        <w:rPr>
          <w:rFonts w:ascii="Calibri" w:hAnsi="Calibri" w:cs="Calibri"/>
        </w:rPr>
        <w:t xml:space="preserve">K. Combining decellularized human adipose tissue extracellular matrix and adipose-derived stem cells for adipose tissue engineering. </w:t>
      </w:r>
      <w:r w:rsidR="005B0F6B" w:rsidRPr="003D277C">
        <w:rPr>
          <w:rFonts w:ascii="Calibri" w:hAnsi="Calibri" w:cs="Calibri"/>
          <w:i/>
        </w:rPr>
        <w:t>Acta Biomater</w:t>
      </w:r>
      <w:r w:rsidR="00B94254" w:rsidRPr="003D277C">
        <w:rPr>
          <w:rFonts w:ascii="Calibri" w:hAnsi="Calibri" w:cs="Calibri"/>
          <w:i/>
        </w:rPr>
        <w:t>ials</w:t>
      </w:r>
      <w:r w:rsidR="005B0F6B" w:rsidRPr="003D277C">
        <w:rPr>
          <w:rFonts w:ascii="Calibri" w:hAnsi="Calibri" w:cs="Calibri"/>
        </w:rPr>
        <w:t>.</w:t>
      </w:r>
      <w:r w:rsidR="007E4BD7" w:rsidRPr="003D277C">
        <w:rPr>
          <w:rFonts w:ascii="Calibri" w:hAnsi="Calibri" w:cs="Calibri"/>
        </w:rPr>
        <w:t xml:space="preserve"> </w:t>
      </w:r>
      <w:r w:rsidR="005B0F6B" w:rsidRPr="003D277C">
        <w:rPr>
          <w:rFonts w:ascii="Calibri" w:hAnsi="Calibri" w:cs="Calibri"/>
          <w:b/>
          <w:bCs/>
        </w:rPr>
        <w:t>9</w:t>
      </w:r>
      <w:r w:rsidR="00F20275" w:rsidRPr="0006423F">
        <w:rPr>
          <w:rFonts w:ascii="Calibri" w:hAnsi="Calibri" w:cs="Calibri"/>
        </w:rPr>
        <w:t xml:space="preserve"> </w:t>
      </w:r>
      <w:r w:rsidR="005B0F6B" w:rsidRPr="003D277C">
        <w:rPr>
          <w:rFonts w:ascii="Calibri" w:hAnsi="Calibri" w:cs="Calibri"/>
        </w:rPr>
        <w:t>(1</w:t>
      </w:r>
      <w:r w:rsidRPr="003D277C">
        <w:rPr>
          <w:rFonts w:ascii="Calibri" w:hAnsi="Calibri" w:cs="Calibri"/>
        </w:rPr>
        <w:t>1</w:t>
      </w:r>
      <w:r w:rsidR="00F20275" w:rsidRPr="0006423F">
        <w:rPr>
          <w:rFonts w:ascii="Calibri" w:hAnsi="Calibri" w:cs="Calibri"/>
        </w:rPr>
        <w:t xml:space="preserve">), </w:t>
      </w:r>
      <w:r w:rsidRPr="003D277C">
        <w:rPr>
          <w:rFonts w:ascii="Calibri" w:hAnsi="Calibri" w:cs="Calibri"/>
        </w:rPr>
        <w:t>8921-</w:t>
      </w:r>
      <w:r w:rsidR="00FD52EC">
        <w:rPr>
          <w:rFonts w:ascii="Calibri" w:hAnsi="Calibri" w:cs="Calibri"/>
        </w:rPr>
        <w:t>89</w:t>
      </w:r>
      <w:r w:rsidRPr="003D277C">
        <w:rPr>
          <w:rFonts w:ascii="Calibri" w:hAnsi="Calibri" w:cs="Calibri"/>
        </w:rPr>
        <w:t>31</w:t>
      </w:r>
      <w:r w:rsidR="007E4BD7" w:rsidRPr="003D277C">
        <w:rPr>
          <w:rFonts w:ascii="Calibri" w:hAnsi="Calibri" w:cs="Calibri"/>
        </w:rPr>
        <w:t xml:space="preserve"> (2013)</w:t>
      </w:r>
      <w:r w:rsidRPr="003D277C">
        <w:rPr>
          <w:rFonts w:ascii="Calibri" w:hAnsi="Calibri" w:cs="Calibri"/>
        </w:rPr>
        <w:t xml:space="preserve">. </w:t>
      </w:r>
    </w:p>
    <w:p w14:paraId="3460846B" w14:textId="77777777" w:rsidR="0040167A" w:rsidRPr="003D277C" w:rsidRDefault="0040167A" w:rsidP="003D277C">
      <w:pPr>
        <w:rPr>
          <w:rFonts w:ascii="Calibri" w:hAnsi="Calibri" w:cs="Calibri"/>
        </w:rPr>
      </w:pPr>
    </w:p>
    <w:p w14:paraId="75C4BAE9" w14:textId="02AEE224" w:rsidR="005B0F6B" w:rsidRPr="003D277C" w:rsidRDefault="005B0F6B" w:rsidP="003D277C">
      <w:pPr>
        <w:pStyle w:val="ListParagraph"/>
        <w:numPr>
          <w:ilvl w:val="0"/>
          <w:numId w:val="29"/>
        </w:numPr>
        <w:rPr>
          <w:rFonts w:ascii="Calibri" w:hAnsi="Calibri" w:cs="Calibri"/>
        </w:rPr>
      </w:pPr>
      <w:r w:rsidRPr="003D277C">
        <w:rPr>
          <w:rFonts w:ascii="Calibri" w:hAnsi="Calibri" w:cs="Calibri"/>
        </w:rPr>
        <w:t>Booth</w:t>
      </w:r>
      <w:r w:rsidR="0006423F">
        <w:rPr>
          <w:rFonts w:ascii="Calibri" w:hAnsi="Calibri" w:cs="Calibri"/>
        </w:rPr>
        <w:t>,</w:t>
      </w:r>
      <w:r w:rsidRPr="003D277C">
        <w:rPr>
          <w:rFonts w:ascii="Calibri" w:hAnsi="Calibri" w:cs="Calibri"/>
        </w:rPr>
        <w:t xml:space="preserve"> A</w:t>
      </w:r>
      <w:r w:rsidR="007E4BD7" w:rsidRPr="003D277C">
        <w:rPr>
          <w:rFonts w:ascii="Calibri" w:hAnsi="Calibri" w:cs="Calibri"/>
        </w:rPr>
        <w:t>.</w:t>
      </w:r>
      <w:r w:rsidRPr="003D277C">
        <w:rPr>
          <w:rFonts w:ascii="Calibri" w:hAnsi="Calibri" w:cs="Calibri"/>
        </w:rPr>
        <w:t>J</w:t>
      </w:r>
      <w:r w:rsidR="007E4BD7" w:rsidRPr="003D277C">
        <w:rPr>
          <w:rFonts w:ascii="Calibri" w:hAnsi="Calibri" w:cs="Calibri"/>
        </w:rPr>
        <w:t xml:space="preserve">. et al. </w:t>
      </w:r>
      <w:r w:rsidRPr="003D277C">
        <w:rPr>
          <w:rFonts w:ascii="Calibri" w:hAnsi="Calibri" w:cs="Calibri"/>
        </w:rPr>
        <w:t xml:space="preserve">Acellular normal and fibrotic human lung matrices as a culture system for </w:t>
      </w:r>
      <w:r w:rsidR="009867AD" w:rsidRPr="003D277C">
        <w:rPr>
          <w:rFonts w:ascii="Calibri" w:hAnsi="Calibri" w:cs="Calibri"/>
        </w:rPr>
        <w:t>in vitro</w:t>
      </w:r>
      <w:r w:rsidRPr="003D277C">
        <w:rPr>
          <w:rFonts w:ascii="Calibri" w:hAnsi="Calibri" w:cs="Calibri"/>
        </w:rPr>
        <w:t xml:space="preserve"> investigation. </w:t>
      </w:r>
      <w:r w:rsidRPr="003D277C">
        <w:rPr>
          <w:rFonts w:ascii="Calibri" w:hAnsi="Calibri" w:cs="Calibri"/>
          <w:i/>
        </w:rPr>
        <w:t>Am</w:t>
      </w:r>
      <w:r w:rsidR="00B94254" w:rsidRPr="003D277C">
        <w:rPr>
          <w:rFonts w:ascii="Calibri" w:hAnsi="Calibri" w:cs="Calibri"/>
          <w:i/>
        </w:rPr>
        <w:t>er</w:t>
      </w:r>
      <w:r w:rsidR="00D41904">
        <w:rPr>
          <w:rFonts w:ascii="Calibri" w:hAnsi="Calibri" w:cs="Calibri"/>
          <w:i/>
        </w:rPr>
        <w:t>i</w:t>
      </w:r>
      <w:r w:rsidR="00B94254" w:rsidRPr="003D277C">
        <w:rPr>
          <w:rFonts w:ascii="Calibri" w:hAnsi="Calibri" w:cs="Calibri"/>
          <w:i/>
        </w:rPr>
        <w:t>can</w:t>
      </w:r>
      <w:r w:rsidRPr="003D277C">
        <w:rPr>
          <w:rFonts w:ascii="Calibri" w:hAnsi="Calibri" w:cs="Calibri"/>
          <w:i/>
        </w:rPr>
        <w:t xml:space="preserve"> J</w:t>
      </w:r>
      <w:r w:rsidR="00B94254" w:rsidRPr="003D277C">
        <w:rPr>
          <w:rFonts w:ascii="Calibri" w:hAnsi="Calibri" w:cs="Calibri"/>
          <w:i/>
        </w:rPr>
        <w:t>ournal of</w:t>
      </w:r>
      <w:r w:rsidRPr="003D277C">
        <w:rPr>
          <w:rFonts w:ascii="Calibri" w:hAnsi="Calibri" w:cs="Calibri"/>
          <w:i/>
        </w:rPr>
        <w:t xml:space="preserve"> Respir</w:t>
      </w:r>
      <w:r w:rsidR="00B94254" w:rsidRPr="003D277C">
        <w:rPr>
          <w:rFonts w:ascii="Calibri" w:hAnsi="Calibri" w:cs="Calibri"/>
          <w:i/>
        </w:rPr>
        <w:t>atory and</w:t>
      </w:r>
      <w:r w:rsidRPr="003D277C">
        <w:rPr>
          <w:rFonts w:ascii="Calibri" w:hAnsi="Calibri" w:cs="Calibri"/>
          <w:i/>
        </w:rPr>
        <w:t xml:space="preserve"> Crit</w:t>
      </w:r>
      <w:r w:rsidR="00B94254" w:rsidRPr="003D277C">
        <w:rPr>
          <w:rFonts w:ascii="Calibri" w:hAnsi="Calibri" w:cs="Calibri"/>
          <w:i/>
        </w:rPr>
        <w:t>ical</w:t>
      </w:r>
      <w:r w:rsidRPr="003D277C">
        <w:rPr>
          <w:rFonts w:ascii="Calibri" w:hAnsi="Calibri" w:cs="Calibri"/>
          <w:i/>
        </w:rPr>
        <w:t xml:space="preserve"> Care Med</w:t>
      </w:r>
      <w:r w:rsidR="00B94254" w:rsidRPr="003D277C">
        <w:rPr>
          <w:rFonts w:ascii="Calibri" w:hAnsi="Calibri" w:cs="Calibri"/>
          <w:i/>
        </w:rPr>
        <w:t>icine</w:t>
      </w:r>
      <w:r w:rsidR="007E4BD7" w:rsidRPr="003D277C">
        <w:rPr>
          <w:rFonts w:ascii="Calibri" w:hAnsi="Calibri" w:cs="Calibri"/>
        </w:rPr>
        <w:t>.</w:t>
      </w:r>
      <w:r w:rsidRPr="003D277C">
        <w:rPr>
          <w:rFonts w:ascii="Calibri" w:hAnsi="Calibri" w:cs="Calibri"/>
        </w:rPr>
        <w:t xml:space="preserve"> </w:t>
      </w:r>
      <w:r w:rsidRPr="003D277C">
        <w:rPr>
          <w:rFonts w:ascii="Calibri" w:hAnsi="Calibri" w:cs="Calibri"/>
          <w:b/>
          <w:bCs/>
        </w:rPr>
        <w:t>186</w:t>
      </w:r>
      <w:r w:rsidR="00F20275" w:rsidRPr="0006423F">
        <w:rPr>
          <w:rFonts w:ascii="Calibri" w:hAnsi="Calibri" w:cs="Calibri"/>
        </w:rPr>
        <w:t xml:space="preserve"> </w:t>
      </w:r>
      <w:r w:rsidRPr="003D277C">
        <w:rPr>
          <w:rFonts w:ascii="Calibri" w:hAnsi="Calibri" w:cs="Calibri"/>
        </w:rPr>
        <w:t>(9</w:t>
      </w:r>
      <w:r w:rsidR="00F20275" w:rsidRPr="0006423F">
        <w:rPr>
          <w:rFonts w:ascii="Calibri" w:hAnsi="Calibri" w:cs="Calibri"/>
        </w:rPr>
        <w:t xml:space="preserve">), </w:t>
      </w:r>
      <w:r w:rsidRPr="003D277C">
        <w:rPr>
          <w:rFonts w:ascii="Calibri" w:hAnsi="Calibri" w:cs="Calibri"/>
        </w:rPr>
        <w:t>866-</w:t>
      </w:r>
      <w:r w:rsidR="00FD52EC">
        <w:rPr>
          <w:rFonts w:ascii="Calibri" w:hAnsi="Calibri" w:cs="Calibri"/>
        </w:rPr>
        <w:t>8</w:t>
      </w:r>
      <w:r w:rsidRPr="003D277C">
        <w:rPr>
          <w:rFonts w:ascii="Calibri" w:hAnsi="Calibri" w:cs="Calibri"/>
        </w:rPr>
        <w:t>76</w:t>
      </w:r>
      <w:r w:rsidR="007E4BD7" w:rsidRPr="003D277C">
        <w:rPr>
          <w:rFonts w:ascii="Calibri" w:hAnsi="Calibri" w:cs="Calibri"/>
        </w:rPr>
        <w:t xml:space="preserve"> (2012)</w:t>
      </w:r>
      <w:r w:rsidRPr="003D277C">
        <w:rPr>
          <w:rFonts w:ascii="Calibri" w:hAnsi="Calibri" w:cs="Calibri"/>
        </w:rPr>
        <w:t xml:space="preserve">. </w:t>
      </w:r>
    </w:p>
    <w:p w14:paraId="174365C6" w14:textId="77777777" w:rsidR="0040167A" w:rsidRPr="003D277C" w:rsidRDefault="0040167A" w:rsidP="003D277C">
      <w:pPr>
        <w:rPr>
          <w:rFonts w:ascii="Calibri" w:hAnsi="Calibri" w:cs="Calibri"/>
        </w:rPr>
      </w:pPr>
    </w:p>
    <w:p w14:paraId="70218752" w14:textId="415CBBB1" w:rsidR="001F084E" w:rsidRPr="003D277C" w:rsidRDefault="005B0F6B" w:rsidP="003D277C">
      <w:pPr>
        <w:pStyle w:val="ListParagraph"/>
        <w:numPr>
          <w:ilvl w:val="0"/>
          <w:numId w:val="29"/>
        </w:numPr>
        <w:rPr>
          <w:rFonts w:ascii="Calibri" w:hAnsi="Calibri" w:cs="Calibri"/>
        </w:rPr>
      </w:pPr>
      <w:r w:rsidRPr="003D277C">
        <w:rPr>
          <w:rFonts w:ascii="Calibri" w:hAnsi="Calibri" w:cs="Calibri"/>
        </w:rPr>
        <w:t>Parker</w:t>
      </w:r>
      <w:r w:rsidR="0006423F">
        <w:rPr>
          <w:rFonts w:ascii="Calibri" w:hAnsi="Calibri" w:cs="Calibri"/>
        </w:rPr>
        <w:t>,</w:t>
      </w:r>
      <w:r w:rsidRPr="003D277C">
        <w:rPr>
          <w:rFonts w:ascii="Calibri" w:hAnsi="Calibri" w:cs="Calibri"/>
        </w:rPr>
        <w:t xml:space="preserve"> M</w:t>
      </w:r>
      <w:r w:rsidR="007E4BD7" w:rsidRPr="003D277C">
        <w:rPr>
          <w:rFonts w:ascii="Calibri" w:hAnsi="Calibri" w:cs="Calibri"/>
        </w:rPr>
        <w:t>.</w:t>
      </w:r>
      <w:r w:rsidRPr="003D277C">
        <w:rPr>
          <w:rFonts w:ascii="Calibri" w:hAnsi="Calibri" w:cs="Calibri"/>
        </w:rPr>
        <w:t>W</w:t>
      </w:r>
      <w:r w:rsidR="007E4BD7" w:rsidRPr="003D277C">
        <w:rPr>
          <w:rFonts w:ascii="Calibri" w:hAnsi="Calibri" w:cs="Calibri"/>
        </w:rPr>
        <w:t xml:space="preserve">. et al. </w:t>
      </w:r>
      <w:r w:rsidRPr="003D277C">
        <w:rPr>
          <w:rFonts w:ascii="Calibri" w:hAnsi="Calibri" w:cs="Calibri"/>
        </w:rPr>
        <w:t xml:space="preserve">Fibrotic extracellular matrix activates a profibrotic positive feedback loop. </w:t>
      </w:r>
      <w:r w:rsidRPr="003D277C">
        <w:rPr>
          <w:rFonts w:ascii="Calibri" w:hAnsi="Calibri" w:cs="Calibri"/>
          <w:i/>
        </w:rPr>
        <w:t>J</w:t>
      </w:r>
      <w:r w:rsidR="00B94254" w:rsidRPr="003D277C">
        <w:rPr>
          <w:rFonts w:ascii="Calibri" w:hAnsi="Calibri" w:cs="Calibri"/>
          <w:i/>
        </w:rPr>
        <w:t>ournal of</w:t>
      </w:r>
      <w:r w:rsidRPr="003D277C">
        <w:rPr>
          <w:rFonts w:ascii="Calibri" w:hAnsi="Calibri" w:cs="Calibri"/>
          <w:i/>
        </w:rPr>
        <w:t xml:space="preserve"> Clin</w:t>
      </w:r>
      <w:r w:rsidR="00B94254" w:rsidRPr="003D277C">
        <w:rPr>
          <w:rFonts w:ascii="Calibri" w:hAnsi="Calibri" w:cs="Calibri"/>
          <w:i/>
        </w:rPr>
        <w:t>ical</w:t>
      </w:r>
      <w:r w:rsidRPr="003D277C">
        <w:rPr>
          <w:rFonts w:ascii="Calibri" w:hAnsi="Calibri" w:cs="Calibri"/>
          <w:i/>
        </w:rPr>
        <w:t xml:space="preserve"> Invest</w:t>
      </w:r>
      <w:r w:rsidR="00B94254" w:rsidRPr="003D277C">
        <w:rPr>
          <w:rFonts w:ascii="Calibri" w:hAnsi="Calibri" w:cs="Calibri"/>
          <w:i/>
        </w:rPr>
        <w:t>igation</w:t>
      </w:r>
      <w:r w:rsidRPr="003D277C">
        <w:rPr>
          <w:rFonts w:ascii="Calibri" w:hAnsi="Calibri" w:cs="Calibri"/>
        </w:rPr>
        <w:t>.</w:t>
      </w:r>
      <w:r w:rsidR="00F20275">
        <w:rPr>
          <w:rFonts w:ascii="Calibri" w:hAnsi="Calibri" w:cs="Calibri"/>
        </w:rPr>
        <w:t xml:space="preserve"> </w:t>
      </w:r>
      <w:r w:rsidRPr="003D277C">
        <w:rPr>
          <w:rFonts w:ascii="Calibri" w:hAnsi="Calibri" w:cs="Calibri"/>
          <w:b/>
          <w:bCs/>
        </w:rPr>
        <w:t>124</w:t>
      </w:r>
      <w:r w:rsidR="00F20275">
        <w:rPr>
          <w:rFonts w:ascii="Calibri" w:hAnsi="Calibri" w:cs="Calibri"/>
        </w:rPr>
        <w:t xml:space="preserve"> </w:t>
      </w:r>
      <w:r w:rsidRPr="003D277C">
        <w:rPr>
          <w:rFonts w:ascii="Calibri" w:hAnsi="Calibri" w:cs="Calibri"/>
        </w:rPr>
        <w:t>(4</w:t>
      </w:r>
      <w:r w:rsidR="00F20275" w:rsidRPr="003D277C">
        <w:rPr>
          <w:rFonts w:ascii="Calibri" w:hAnsi="Calibri" w:cs="Calibri"/>
        </w:rPr>
        <w:t xml:space="preserve">), </w:t>
      </w:r>
      <w:r w:rsidRPr="003D277C">
        <w:rPr>
          <w:rFonts w:ascii="Calibri" w:hAnsi="Calibri" w:cs="Calibri"/>
        </w:rPr>
        <w:t>1622-</w:t>
      </w:r>
      <w:r w:rsidR="00FD52EC">
        <w:rPr>
          <w:rFonts w:ascii="Calibri" w:hAnsi="Calibri" w:cs="Calibri"/>
        </w:rPr>
        <w:t>16</w:t>
      </w:r>
      <w:r w:rsidRPr="003D277C">
        <w:rPr>
          <w:rFonts w:ascii="Calibri" w:hAnsi="Calibri" w:cs="Calibri"/>
        </w:rPr>
        <w:t>35</w:t>
      </w:r>
      <w:r w:rsidR="007E4BD7" w:rsidRPr="003D277C">
        <w:rPr>
          <w:rFonts w:ascii="Calibri" w:hAnsi="Calibri" w:cs="Calibri"/>
        </w:rPr>
        <w:t xml:space="preserve"> (2014)</w:t>
      </w:r>
      <w:r w:rsidRPr="003D277C">
        <w:rPr>
          <w:rFonts w:ascii="Calibri" w:hAnsi="Calibri" w:cs="Calibri"/>
        </w:rPr>
        <w:t xml:space="preserve">. </w:t>
      </w:r>
    </w:p>
    <w:p w14:paraId="76AA561E" w14:textId="77777777" w:rsidR="001F084E" w:rsidRPr="003D277C" w:rsidRDefault="001F084E">
      <w:pPr>
        <w:rPr>
          <w:rFonts w:ascii="Calibri" w:hAnsi="Calibri" w:cs="Calibri"/>
        </w:rPr>
      </w:pPr>
    </w:p>
    <w:p w14:paraId="447A95E4" w14:textId="76C49580" w:rsidR="00BB43A3" w:rsidRPr="003D277C" w:rsidRDefault="00BB43A3" w:rsidP="003D277C">
      <w:pPr>
        <w:pStyle w:val="ListParagraph"/>
        <w:numPr>
          <w:ilvl w:val="0"/>
          <w:numId w:val="29"/>
        </w:numPr>
      </w:pPr>
      <w:r w:rsidRPr="003D277C">
        <w:rPr>
          <w:rFonts w:ascii="Calibri" w:hAnsi="Calibri" w:cs="Calibri"/>
        </w:rPr>
        <w:t>Baker</w:t>
      </w:r>
      <w:r w:rsidR="0006423F">
        <w:rPr>
          <w:rFonts w:ascii="Calibri" w:hAnsi="Calibri" w:cs="Calibri"/>
        </w:rPr>
        <w:t>,</w:t>
      </w:r>
      <w:r w:rsidRPr="003D277C">
        <w:rPr>
          <w:rFonts w:ascii="Calibri" w:hAnsi="Calibri" w:cs="Calibri"/>
        </w:rPr>
        <w:t xml:space="preserve"> N</w:t>
      </w:r>
      <w:r w:rsidR="0006423F">
        <w:rPr>
          <w:rFonts w:ascii="Calibri" w:hAnsi="Calibri" w:cs="Calibri"/>
        </w:rPr>
        <w:t>.</w:t>
      </w:r>
      <w:r w:rsidRPr="003D277C">
        <w:rPr>
          <w:rFonts w:ascii="Calibri" w:hAnsi="Calibri" w:cs="Calibri"/>
        </w:rPr>
        <w:t>A</w:t>
      </w:r>
      <w:r w:rsidR="0006423F">
        <w:rPr>
          <w:rFonts w:ascii="Calibri" w:hAnsi="Calibri" w:cs="Calibri"/>
        </w:rPr>
        <w:t>.</w:t>
      </w:r>
      <w:r w:rsidRPr="003D277C">
        <w:rPr>
          <w:rFonts w:ascii="Calibri" w:hAnsi="Calibri" w:cs="Calibri"/>
        </w:rPr>
        <w:t>, Muir</w:t>
      </w:r>
      <w:r w:rsidR="0006423F">
        <w:rPr>
          <w:rFonts w:ascii="Calibri" w:hAnsi="Calibri" w:cs="Calibri"/>
        </w:rPr>
        <w:t>,</w:t>
      </w:r>
      <w:r w:rsidRPr="003D277C">
        <w:rPr>
          <w:rFonts w:ascii="Calibri" w:hAnsi="Calibri" w:cs="Calibri"/>
        </w:rPr>
        <w:t xml:space="preserve"> L</w:t>
      </w:r>
      <w:r w:rsidR="0006423F">
        <w:rPr>
          <w:rFonts w:ascii="Calibri" w:hAnsi="Calibri" w:cs="Calibri"/>
        </w:rPr>
        <w:t>.</w:t>
      </w:r>
      <w:r w:rsidRPr="003D277C">
        <w:rPr>
          <w:rFonts w:ascii="Calibri" w:hAnsi="Calibri" w:cs="Calibri"/>
        </w:rPr>
        <w:t>A</w:t>
      </w:r>
      <w:r w:rsidR="0006423F">
        <w:rPr>
          <w:rFonts w:ascii="Calibri" w:hAnsi="Calibri" w:cs="Calibri"/>
        </w:rPr>
        <w:t>.</w:t>
      </w:r>
      <w:r w:rsidRPr="003D277C">
        <w:rPr>
          <w:rFonts w:ascii="Calibri" w:hAnsi="Calibri" w:cs="Calibri"/>
        </w:rPr>
        <w:t>, Lumeng</w:t>
      </w:r>
      <w:r w:rsidR="0006423F">
        <w:rPr>
          <w:rFonts w:ascii="Calibri" w:hAnsi="Calibri" w:cs="Calibri"/>
        </w:rPr>
        <w:t>,</w:t>
      </w:r>
      <w:r w:rsidRPr="003D277C">
        <w:rPr>
          <w:rFonts w:ascii="Calibri" w:hAnsi="Calibri" w:cs="Calibri"/>
        </w:rPr>
        <w:t xml:space="preserve"> C</w:t>
      </w:r>
      <w:r w:rsidR="0006423F">
        <w:rPr>
          <w:rFonts w:ascii="Calibri" w:hAnsi="Calibri" w:cs="Calibri"/>
        </w:rPr>
        <w:t>.</w:t>
      </w:r>
      <w:r w:rsidRPr="003D277C">
        <w:rPr>
          <w:rFonts w:ascii="Calibri" w:hAnsi="Calibri" w:cs="Calibri"/>
        </w:rPr>
        <w:t>N</w:t>
      </w:r>
      <w:r w:rsidR="0006423F">
        <w:rPr>
          <w:rFonts w:ascii="Calibri" w:hAnsi="Calibri" w:cs="Calibri"/>
        </w:rPr>
        <w:t>.</w:t>
      </w:r>
      <w:r w:rsidRPr="003D277C">
        <w:rPr>
          <w:rFonts w:ascii="Calibri" w:hAnsi="Calibri" w:cs="Calibri"/>
        </w:rPr>
        <w:t>, O'Rourke</w:t>
      </w:r>
      <w:r w:rsidR="0006423F">
        <w:rPr>
          <w:rFonts w:ascii="Calibri" w:hAnsi="Calibri" w:cs="Calibri"/>
        </w:rPr>
        <w:t>,</w:t>
      </w:r>
      <w:r w:rsidRPr="003D277C">
        <w:rPr>
          <w:rFonts w:ascii="Calibri" w:hAnsi="Calibri" w:cs="Calibri"/>
        </w:rPr>
        <w:t xml:space="preserve"> R</w:t>
      </w:r>
      <w:r w:rsidR="0006423F">
        <w:rPr>
          <w:rFonts w:ascii="Calibri" w:hAnsi="Calibri" w:cs="Calibri"/>
        </w:rPr>
        <w:t>.</w:t>
      </w:r>
      <w:r w:rsidRPr="003D277C">
        <w:rPr>
          <w:rFonts w:ascii="Calibri" w:hAnsi="Calibri" w:cs="Calibri"/>
        </w:rPr>
        <w:t>W</w:t>
      </w:r>
      <w:r w:rsidR="0006423F">
        <w:rPr>
          <w:rFonts w:ascii="Calibri" w:hAnsi="Calibri" w:cs="Calibri"/>
        </w:rPr>
        <w:t>.</w:t>
      </w:r>
      <w:r w:rsidRPr="003D277C">
        <w:rPr>
          <w:rFonts w:ascii="Calibri" w:hAnsi="Calibri" w:cs="Calibri"/>
        </w:rPr>
        <w:t xml:space="preserve"> Differentiation and Metabolic Interrogation of Human Adipocytes</w:t>
      </w:r>
      <w:r w:rsidR="00D41904">
        <w:rPr>
          <w:rFonts w:ascii="Calibri" w:hAnsi="Calibri" w:cs="Calibri"/>
        </w:rPr>
        <w:t>.</w:t>
      </w:r>
      <w:r w:rsidRPr="003D277C">
        <w:rPr>
          <w:rFonts w:ascii="Calibri" w:hAnsi="Calibri" w:cs="Calibri"/>
        </w:rPr>
        <w:t xml:space="preserve"> </w:t>
      </w:r>
      <w:r w:rsidR="00F20275">
        <w:rPr>
          <w:rFonts w:ascii="Calibri" w:hAnsi="Calibri" w:cs="Calibri"/>
          <w:i/>
        </w:rPr>
        <w:t>Methods in Molecular Biology</w:t>
      </w:r>
      <w:r w:rsidRPr="003D277C">
        <w:rPr>
          <w:rFonts w:ascii="Calibri" w:hAnsi="Calibri" w:cs="Calibri"/>
        </w:rPr>
        <w:t xml:space="preserve">. </w:t>
      </w:r>
      <w:r w:rsidRPr="003D277C">
        <w:rPr>
          <w:rFonts w:ascii="Calibri" w:hAnsi="Calibri" w:cs="Calibri"/>
          <w:b/>
          <w:bCs/>
        </w:rPr>
        <w:t>1566</w:t>
      </w:r>
      <w:r w:rsidR="00F20275">
        <w:rPr>
          <w:rFonts w:ascii="Calibri" w:hAnsi="Calibri" w:cs="Calibri"/>
        </w:rPr>
        <w:t xml:space="preserve">, </w:t>
      </w:r>
      <w:r w:rsidRPr="003D277C">
        <w:rPr>
          <w:rFonts w:ascii="Calibri" w:hAnsi="Calibri" w:cs="Calibri"/>
        </w:rPr>
        <w:t>61-76 (2017).</w:t>
      </w:r>
    </w:p>
    <w:p w14:paraId="601AD6C5" w14:textId="77777777" w:rsidR="00BB43A3" w:rsidRPr="003D277C" w:rsidRDefault="00BB43A3" w:rsidP="003D277C">
      <w:pPr>
        <w:rPr>
          <w:rFonts w:ascii="Calibri" w:hAnsi="Calibri" w:cs="Calibri"/>
        </w:rPr>
      </w:pPr>
    </w:p>
    <w:p w14:paraId="5144B398" w14:textId="4957261A" w:rsidR="001F084E" w:rsidRPr="003D277C" w:rsidRDefault="001F084E" w:rsidP="003D277C">
      <w:pPr>
        <w:pStyle w:val="ListParagraph"/>
        <w:numPr>
          <w:ilvl w:val="0"/>
          <w:numId w:val="29"/>
        </w:numPr>
        <w:rPr>
          <w:rFonts w:ascii="Calibri" w:hAnsi="Calibri" w:cs="Calibri"/>
        </w:rPr>
      </w:pPr>
      <w:r w:rsidRPr="003D277C">
        <w:rPr>
          <w:rFonts w:ascii="Calibri" w:hAnsi="Calibri" w:cs="Calibri"/>
        </w:rPr>
        <w:t>O'Rourke</w:t>
      </w:r>
      <w:r w:rsidR="0006423F">
        <w:rPr>
          <w:rFonts w:ascii="Calibri" w:hAnsi="Calibri" w:cs="Calibri"/>
        </w:rPr>
        <w:t>,</w:t>
      </w:r>
      <w:r w:rsidRPr="003D277C">
        <w:rPr>
          <w:rFonts w:ascii="Calibri" w:hAnsi="Calibri" w:cs="Calibri"/>
        </w:rPr>
        <w:t xml:space="preserve"> R</w:t>
      </w:r>
      <w:r w:rsidR="0006423F">
        <w:rPr>
          <w:rFonts w:ascii="Calibri" w:hAnsi="Calibri" w:cs="Calibri"/>
        </w:rPr>
        <w:t>.</w:t>
      </w:r>
      <w:r w:rsidRPr="003D277C">
        <w:rPr>
          <w:rFonts w:ascii="Calibri" w:hAnsi="Calibri" w:cs="Calibri"/>
        </w:rPr>
        <w:t>W</w:t>
      </w:r>
      <w:r w:rsidR="0006423F">
        <w:rPr>
          <w:rFonts w:ascii="Calibri" w:hAnsi="Calibri" w:cs="Calibri"/>
        </w:rPr>
        <w:t xml:space="preserve">. et al. </w:t>
      </w:r>
      <w:r w:rsidRPr="003D277C">
        <w:rPr>
          <w:rFonts w:ascii="Calibri" w:hAnsi="Calibri" w:cs="Calibri"/>
        </w:rPr>
        <w:t xml:space="preserve">Hexosamine biosynthesis is a possible mechanism underlying hypoxia's effects on lipid metabolism in human adipocytes. </w:t>
      </w:r>
      <w:r w:rsidRPr="003D277C">
        <w:rPr>
          <w:rFonts w:ascii="Calibri" w:hAnsi="Calibri" w:cs="Calibri"/>
          <w:i/>
        </w:rPr>
        <w:t>PLoS One</w:t>
      </w:r>
      <w:r w:rsidRPr="003D277C">
        <w:rPr>
          <w:rFonts w:ascii="Calibri" w:hAnsi="Calibri" w:cs="Calibri"/>
        </w:rPr>
        <w:t xml:space="preserve">. </w:t>
      </w:r>
      <w:r w:rsidRPr="003D277C">
        <w:rPr>
          <w:rFonts w:ascii="Calibri" w:hAnsi="Calibri" w:cs="Calibri"/>
          <w:b/>
          <w:bCs/>
        </w:rPr>
        <w:t>8</w:t>
      </w:r>
      <w:r w:rsidR="00F20275">
        <w:rPr>
          <w:rFonts w:ascii="Calibri" w:hAnsi="Calibri" w:cs="Calibri"/>
        </w:rPr>
        <w:t xml:space="preserve"> </w:t>
      </w:r>
      <w:r w:rsidRPr="003D277C">
        <w:rPr>
          <w:rFonts w:ascii="Calibri" w:hAnsi="Calibri" w:cs="Calibri"/>
        </w:rPr>
        <w:t>(8</w:t>
      </w:r>
      <w:r w:rsidR="00F20275">
        <w:rPr>
          <w:rFonts w:ascii="Calibri" w:hAnsi="Calibri" w:cs="Calibri"/>
        </w:rPr>
        <w:t xml:space="preserve">), </w:t>
      </w:r>
      <w:r w:rsidRPr="003D277C">
        <w:rPr>
          <w:rFonts w:ascii="Calibri" w:hAnsi="Calibri" w:cs="Calibri"/>
        </w:rPr>
        <w:t xml:space="preserve">e71165 (2013). </w:t>
      </w:r>
    </w:p>
    <w:p w14:paraId="4D81E348" w14:textId="77777777" w:rsidR="001F084E" w:rsidRPr="003D277C" w:rsidRDefault="001F084E" w:rsidP="003D277C">
      <w:pPr>
        <w:rPr>
          <w:rFonts w:ascii="Calibri" w:hAnsi="Calibri" w:cs="Calibri"/>
        </w:rPr>
      </w:pPr>
    </w:p>
    <w:p w14:paraId="793B1C2F" w14:textId="26828722" w:rsidR="001F084E" w:rsidRPr="003D277C" w:rsidRDefault="001F084E" w:rsidP="003D277C">
      <w:pPr>
        <w:pStyle w:val="ListParagraph"/>
        <w:numPr>
          <w:ilvl w:val="0"/>
          <w:numId w:val="29"/>
        </w:numPr>
        <w:rPr>
          <w:rFonts w:ascii="Calibri" w:hAnsi="Calibri" w:cs="Calibri"/>
        </w:rPr>
      </w:pPr>
      <w:r w:rsidRPr="003D277C">
        <w:rPr>
          <w:rFonts w:ascii="Calibri" w:hAnsi="Calibri" w:cs="Calibri"/>
        </w:rPr>
        <w:t>Tchkonia</w:t>
      </w:r>
      <w:r w:rsidR="0006423F">
        <w:rPr>
          <w:rFonts w:ascii="Calibri" w:hAnsi="Calibri" w:cs="Calibri"/>
        </w:rPr>
        <w:t>,</w:t>
      </w:r>
      <w:r w:rsidRPr="003D277C">
        <w:rPr>
          <w:rFonts w:ascii="Calibri" w:hAnsi="Calibri" w:cs="Calibri"/>
        </w:rPr>
        <w:t xml:space="preserve"> T</w:t>
      </w:r>
      <w:r w:rsidR="00BB43A3" w:rsidRPr="003D277C">
        <w:rPr>
          <w:rFonts w:ascii="Calibri" w:hAnsi="Calibri" w:cs="Calibri"/>
        </w:rPr>
        <w:t xml:space="preserve">. et al. </w:t>
      </w:r>
      <w:r w:rsidRPr="003D277C">
        <w:rPr>
          <w:rFonts w:ascii="Calibri" w:hAnsi="Calibri" w:cs="Calibri"/>
        </w:rPr>
        <w:t xml:space="preserve">Fat depot-specific characteristics are retained in strains derived from single human preadipocytes. </w:t>
      </w:r>
      <w:r w:rsidRPr="003D277C">
        <w:rPr>
          <w:rFonts w:ascii="Calibri" w:hAnsi="Calibri" w:cs="Calibri"/>
          <w:i/>
        </w:rPr>
        <w:t>Diabetes</w:t>
      </w:r>
      <w:r w:rsidRPr="003D277C">
        <w:rPr>
          <w:rFonts w:ascii="Calibri" w:hAnsi="Calibri" w:cs="Calibri"/>
        </w:rPr>
        <w:t xml:space="preserve">. </w:t>
      </w:r>
      <w:r w:rsidRPr="003D277C">
        <w:rPr>
          <w:rFonts w:ascii="Calibri" w:hAnsi="Calibri" w:cs="Calibri"/>
          <w:b/>
          <w:bCs/>
        </w:rPr>
        <w:t>55</w:t>
      </w:r>
      <w:r w:rsidR="00F20275">
        <w:rPr>
          <w:rFonts w:ascii="Calibri" w:hAnsi="Calibri" w:cs="Calibri"/>
        </w:rPr>
        <w:t xml:space="preserve"> </w:t>
      </w:r>
      <w:r w:rsidRPr="003D277C">
        <w:rPr>
          <w:rFonts w:ascii="Calibri" w:hAnsi="Calibri" w:cs="Calibri"/>
        </w:rPr>
        <w:t>(9</w:t>
      </w:r>
      <w:r w:rsidR="00F20275">
        <w:rPr>
          <w:rFonts w:ascii="Calibri" w:hAnsi="Calibri" w:cs="Calibri"/>
        </w:rPr>
        <w:t xml:space="preserve">), </w:t>
      </w:r>
      <w:r w:rsidRPr="003D277C">
        <w:rPr>
          <w:rFonts w:ascii="Calibri" w:hAnsi="Calibri" w:cs="Calibri"/>
        </w:rPr>
        <w:t>2571-</w:t>
      </w:r>
      <w:r w:rsidR="00FD52EC">
        <w:rPr>
          <w:rFonts w:ascii="Calibri" w:hAnsi="Calibri" w:cs="Calibri"/>
        </w:rPr>
        <w:t>257</w:t>
      </w:r>
      <w:r w:rsidRPr="003D277C">
        <w:rPr>
          <w:rFonts w:ascii="Calibri" w:hAnsi="Calibri" w:cs="Calibri"/>
        </w:rPr>
        <w:t>8 (2006).</w:t>
      </w:r>
    </w:p>
    <w:p w14:paraId="35344F9B" w14:textId="77777777" w:rsidR="001F084E" w:rsidRPr="003D277C" w:rsidRDefault="001F084E" w:rsidP="003D277C">
      <w:pPr>
        <w:rPr>
          <w:rFonts w:ascii="Calibri" w:hAnsi="Calibri" w:cs="Calibri"/>
        </w:rPr>
      </w:pPr>
    </w:p>
    <w:p w14:paraId="405857B1" w14:textId="0FF51CA8" w:rsidR="00561F57" w:rsidRPr="003D277C" w:rsidRDefault="004868ED" w:rsidP="003D277C">
      <w:pPr>
        <w:pStyle w:val="ListParagraph"/>
        <w:numPr>
          <w:ilvl w:val="0"/>
          <w:numId w:val="29"/>
        </w:numPr>
        <w:rPr>
          <w:bCs/>
        </w:rPr>
      </w:pPr>
      <w:r w:rsidRPr="003D277C">
        <w:rPr>
          <w:rFonts w:ascii="Calibri" w:hAnsi="Calibri" w:cs="Calibri"/>
        </w:rPr>
        <w:t>Tchoukalova</w:t>
      </w:r>
      <w:r w:rsidR="0006423F">
        <w:rPr>
          <w:rFonts w:ascii="Calibri" w:hAnsi="Calibri" w:cs="Calibri"/>
        </w:rPr>
        <w:t>,</w:t>
      </w:r>
      <w:r w:rsidRPr="003D277C">
        <w:rPr>
          <w:rFonts w:ascii="Calibri" w:hAnsi="Calibri" w:cs="Calibri"/>
        </w:rPr>
        <w:t xml:space="preserve"> Y</w:t>
      </w:r>
      <w:r w:rsidR="0006423F">
        <w:rPr>
          <w:rFonts w:ascii="Calibri" w:hAnsi="Calibri" w:cs="Calibri"/>
        </w:rPr>
        <w:t>.</w:t>
      </w:r>
      <w:r w:rsidRPr="003D277C">
        <w:rPr>
          <w:rFonts w:ascii="Calibri" w:hAnsi="Calibri" w:cs="Calibri"/>
        </w:rPr>
        <w:t>D</w:t>
      </w:r>
      <w:r w:rsidR="00BB43A3" w:rsidRPr="003D277C">
        <w:rPr>
          <w:rFonts w:ascii="Calibri" w:hAnsi="Calibri" w:cs="Calibri"/>
        </w:rPr>
        <w:t>. et al.</w:t>
      </w:r>
      <w:r w:rsidRPr="003D277C">
        <w:rPr>
          <w:rFonts w:ascii="Calibri" w:hAnsi="Calibri" w:cs="Calibri"/>
        </w:rPr>
        <w:t xml:space="preserve"> Sex- and depot-dependent differences in adipogenesis in normal-weight humans. </w:t>
      </w:r>
      <w:r w:rsidRPr="003D277C">
        <w:rPr>
          <w:rFonts w:ascii="Calibri" w:hAnsi="Calibri" w:cs="Calibri"/>
          <w:i/>
        </w:rPr>
        <w:t>Obesity (Silver Spring)</w:t>
      </w:r>
      <w:r w:rsidRPr="003D277C">
        <w:rPr>
          <w:rFonts w:ascii="Calibri" w:hAnsi="Calibri" w:cs="Calibri"/>
        </w:rPr>
        <w:t xml:space="preserve">. </w:t>
      </w:r>
      <w:r w:rsidRPr="003D277C">
        <w:rPr>
          <w:rFonts w:ascii="Calibri" w:hAnsi="Calibri" w:cs="Calibri"/>
          <w:b/>
          <w:bCs/>
        </w:rPr>
        <w:t>18</w:t>
      </w:r>
      <w:r w:rsidR="00F20275">
        <w:rPr>
          <w:rFonts w:ascii="Calibri" w:hAnsi="Calibri" w:cs="Calibri"/>
        </w:rPr>
        <w:t xml:space="preserve"> </w:t>
      </w:r>
      <w:r w:rsidRPr="003D277C">
        <w:rPr>
          <w:rFonts w:ascii="Calibri" w:hAnsi="Calibri" w:cs="Calibri"/>
        </w:rPr>
        <w:t>(10</w:t>
      </w:r>
      <w:r w:rsidR="00F20275" w:rsidRPr="003D277C">
        <w:rPr>
          <w:rFonts w:ascii="Calibri" w:hAnsi="Calibri" w:cs="Calibri"/>
        </w:rPr>
        <w:t xml:space="preserve">), </w:t>
      </w:r>
      <w:r w:rsidRPr="003D277C">
        <w:rPr>
          <w:rFonts w:ascii="Calibri" w:hAnsi="Calibri" w:cs="Calibri"/>
        </w:rPr>
        <w:t>1875-</w:t>
      </w:r>
      <w:r w:rsidR="00FD52EC">
        <w:rPr>
          <w:rFonts w:ascii="Calibri" w:hAnsi="Calibri" w:cs="Calibri"/>
        </w:rPr>
        <w:t>18</w:t>
      </w:r>
      <w:r w:rsidRPr="003D277C">
        <w:rPr>
          <w:rFonts w:ascii="Calibri" w:hAnsi="Calibri" w:cs="Calibri"/>
        </w:rPr>
        <w:t>80</w:t>
      </w:r>
      <w:r w:rsidR="001F084E" w:rsidRPr="003D277C">
        <w:rPr>
          <w:rFonts w:ascii="Calibri" w:hAnsi="Calibri" w:cs="Calibri"/>
        </w:rPr>
        <w:t xml:space="preserve"> (2010)</w:t>
      </w:r>
      <w:r w:rsidRPr="003D277C">
        <w:rPr>
          <w:rFonts w:ascii="Calibri" w:hAnsi="Calibri" w:cs="Calibri"/>
        </w:rPr>
        <w:t>.</w:t>
      </w:r>
    </w:p>
    <w:sectPr w:rsidR="00561F57" w:rsidRPr="003D277C" w:rsidSect="003102EF">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1D13F" w14:textId="77777777" w:rsidR="0075000B" w:rsidRDefault="0075000B" w:rsidP="00A65B49">
      <w:r>
        <w:separator/>
      </w:r>
    </w:p>
  </w:endnote>
  <w:endnote w:type="continuationSeparator" w:id="0">
    <w:p w14:paraId="57BA2AB0" w14:textId="77777777" w:rsidR="0075000B" w:rsidRDefault="0075000B" w:rsidP="00A6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8D63" w14:textId="77777777" w:rsidR="00FE2AA6" w:rsidRDefault="00FE2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AC5A3" w14:textId="77777777" w:rsidR="0075000B" w:rsidRDefault="0075000B" w:rsidP="00A65B49">
      <w:r>
        <w:separator/>
      </w:r>
    </w:p>
  </w:footnote>
  <w:footnote w:type="continuationSeparator" w:id="0">
    <w:p w14:paraId="0AA42D09" w14:textId="77777777" w:rsidR="0075000B" w:rsidRDefault="0075000B" w:rsidP="00A65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8CC"/>
    <w:multiLevelType w:val="multilevel"/>
    <w:tmpl w:val="50F65D3A"/>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color w:val="auto"/>
        <w:sz w:val="20"/>
        <w:szCs w:val="20"/>
      </w:rPr>
    </w:lvl>
    <w:lvl w:ilvl="3">
      <w:start w:val="1"/>
      <w:numFmt w:val="decimal"/>
      <w:isLgl/>
      <w:lvlText w:val="%1.%2.%3.%4."/>
      <w:lvlJc w:val="left"/>
      <w:pPr>
        <w:ind w:left="1980" w:hanging="720"/>
      </w:pPr>
      <w:rPr>
        <w:rFonts w:hint="default"/>
        <w:b w:val="0"/>
        <w:bCs/>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C767C"/>
    <w:multiLevelType w:val="hybridMultilevel"/>
    <w:tmpl w:val="EC0E66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FE62CD"/>
    <w:multiLevelType w:val="multilevel"/>
    <w:tmpl w:val="C9B24768"/>
    <w:lvl w:ilvl="0">
      <w:start w:val="1"/>
      <w:numFmt w:val="decimal"/>
      <w:lvlText w:val="%1)"/>
      <w:lvlJc w:val="left"/>
      <w:pPr>
        <w:ind w:left="360" w:hanging="36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444720"/>
    <w:multiLevelType w:val="multilevel"/>
    <w:tmpl w:val="F88EE80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rPr>
        <w:b w:val="0"/>
        <w:bCs/>
        <w:color w:val="auto"/>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EA3234B"/>
    <w:multiLevelType w:val="hybridMultilevel"/>
    <w:tmpl w:val="960A9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6103B3"/>
    <w:multiLevelType w:val="multilevel"/>
    <w:tmpl w:val="533C7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25E50"/>
    <w:multiLevelType w:val="multilevel"/>
    <w:tmpl w:val="D818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37707"/>
    <w:multiLevelType w:val="hybridMultilevel"/>
    <w:tmpl w:val="382C4212"/>
    <w:lvl w:ilvl="0" w:tplc="255CA7E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4A1BF7"/>
    <w:multiLevelType w:val="hybridMultilevel"/>
    <w:tmpl w:val="D5628A32"/>
    <w:lvl w:ilvl="0" w:tplc="07EC31CE">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B5A91"/>
    <w:multiLevelType w:val="hybridMultilevel"/>
    <w:tmpl w:val="9DA40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31552A"/>
    <w:multiLevelType w:val="hybridMultilevel"/>
    <w:tmpl w:val="54CA3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45B3A"/>
    <w:multiLevelType w:val="hybridMultilevel"/>
    <w:tmpl w:val="5F8616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140E7B"/>
    <w:multiLevelType w:val="hybridMultilevel"/>
    <w:tmpl w:val="1EA0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E323F"/>
    <w:multiLevelType w:val="multilevel"/>
    <w:tmpl w:val="9708B468"/>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5D6B42"/>
    <w:multiLevelType w:val="hybridMultilevel"/>
    <w:tmpl w:val="161CB742"/>
    <w:lvl w:ilvl="0" w:tplc="CE182460">
      <w:start w:val="1"/>
      <w:numFmt w:val="upperLetter"/>
      <w:lvlText w:val="%1."/>
      <w:lvlJc w:val="left"/>
      <w:pPr>
        <w:tabs>
          <w:tab w:val="num" w:pos="360"/>
        </w:tabs>
        <w:ind w:left="360" w:hanging="360"/>
      </w:pPr>
    </w:lvl>
    <w:lvl w:ilvl="1" w:tplc="FDE00DE0">
      <w:start w:val="1"/>
      <w:numFmt w:val="upperLetter"/>
      <w:lvlText w:val="%2."/>
      <w:lvlJc w:val="left"/>
      <w:pPr>
        <w:tabs>
          <w:tab w:val="num" w:pos="1080"/>
        </w:tabs>
        <w:ind w:left="1080" w:hanging="360"/>
      </w:pPr>
    </w:lvl>
    <w:lvl w:ilvl="2" w:tplc="90385C5C" w:tentative="1">
      <w:start w:val="1"/>
      <w:numFmt w:val="upperLetter"/>
      <w:lvlText w:val="%3."/>
      <w:lvlJc w:val="left"/>
      <w:pPr>
        <w:tabs>
          <w:tab w:val="num" w:pos="1800"/>
        </w:tabs>
        <w:ind w:left="1800" w:hanging="360"/>
      </w:pPr>
    </w:lvl>
    <w:lvl w:ilvl="3" w:tplc="C540D002" w:tentative="1">
      <w:start w:val="1"/>
      <w:numFmt w:val="upperLetter"/>
      <w:lvlText w:val="%4."/>
      <w:lvlJc w:val="left"/>
      <w:pPr>
        <w:tabs>
          <w:tab w:val="num" w:pos="2520"/>
        </w:tabs>
        <w:ind w:left="2520" w:hanging="360"/>
      </w:pPr>
    </w:lvl>
    <w:lvl w:ilvl="4" w:tplc="99108C12" w:tentative="1">
      <w:start w:val="1"/>
      <w:numFmt w:val="upperLetter"/>
      <w:lvlText w:val="%5."/>
      <w:lvlJc w:val="left"/>
      <w:pPr>
        <w:tabs>
          <w:tab w:val="num" w:pos="3240"/>
        </w:tabs>
        <w:ind w:left="3240" w:hanging="360"/>
      </w:pPr>
    </w:lvl>
    <w:lvl w:ilvl="5" w:tplc="122EAAF6" w:tentative="1">
      <w:start w:val="1"/>
      <w:numFmt w:val="upperLetter"/>
      <w:lvlText w:val="%6."/>
      <w:lvlJc w:val="left"/>
      <w:pPr>
        <w:tabs>
          <w:tab w:val="num" w:pos="3960"/>
        </w:tabs>
        <w:ind w:left="3960" w:hanging="360"/>
      </w:pPr>
    </w:lvl>
    <w:lvl w:ilvl="6" w:tplc="332223E4" w:tentative="1">
      <w:start w:val="1"/>
      <w:numFmt w:val="upperLetter"/>
      <w:lvlText w:val="%7."/>
      <w:lvlJc w:val="left"/>
      <w:pPr>
        <w:tabs>
          <w:tab w:val="num" w:pos="4680"/>
        </w:tabs>
        <w:ind w:left="4680" w:hanging="360"/>
      </w:pPr>
    </w:lvl>
    <w:lvl w:ilvl="7" w:tplc="5C3E22F2" w:tentative="1">
      <w:start w:val="1"/>
      <w:numFmt w:val="upperLetter"/>
      <w:lvlText w:val="%8."/>
      <w:lvlJc w:val="left"/>
      <w:pPr>
        <w:tabs>
          <w:tab w:val="num" w:pos="5400"/>
        </w:tabs>
        <w:ind w:left="5400" w:hanging="360"/>
      </w:pPr>
    </w:lvl>
    <w:lvl w:ilvl="8" w:tplc="23A24EE8" w:tentative="1">
      <w:start w:val="1"/>
      <w:numFmt w:val="upperLetter"/>
      <w:lvlText w:val="%9."/>
      <w:lvlJc w:val="left"/>
      <w:pPr>
        <w:tabs>
          <w:tab w:val="num" w:pos="6120"/>
        </w:tabs>
        <w:ind w:left="6120" w:hanging="360"/>
      </w:pPr>
    </w:lvl>
  </w:abstractNum>
  <w:abstractNum w:abstractNumId="15" w15:restartNumberingAfterBreak="0">
    <w:nsid w:val="36267D1A"/>
    <w:multiLevelType w:val="hybridMultilevel"/>
    <w:tmpl w:val="FE9C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E0B1C"/>
    <w:multiLevelType w:val="hybridMultilevel"/>
    <w:tmpl w:val="CE38BA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5617E1"/>
    <w:multiLevelType w:val="hybridMultilevel"/>
    <w:tmpl w:val="92F075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2131F8"/>
    <w:multiLevelType w:val="multilevel"/>
    <w:tmpl w:val="F92A7D5A"/>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890" w:hanging="720"/>
      </w:pPr>
      <w:rPr>
        <w:rFonts w:hint="default"/>
        <w:b w:val="0"/>
        <w:color w:val="auto"/>
        <w:sz w:val="20"/>
        <w:szCs w:val="20"/>
      </w:rPr>
    </w:lvl>
    <w:lvl w:ilvl="3">
      <w:start w:val="1"/>
      <w:numFmt w:val="decimal"/>
      <w:isLgl/>
      <w:lvlText w:val="%1.%2.%3.%4."/>
      <w:lvlJc w:val="left"/>
      <w:pPr>
        <w:ind w:left="1080" w:hanging="720"/>
      </w:pPr>
      <w:rPr>
        <w:rFonts w:hint="default"/>
        <w:b w:val="0"/>
        <w:bCs/>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D72BF7"/>
    <w:multiLevelType w:val="multilevel"/>
    <w:tmpl w:val="32C64E6C"/>
    <w:lvl w:ilvl="0">
      <w:start w:val="1"/>
      <w:numFmt w:val="decimal"/>
      <w:lvlRestart w:val="0"/>
      <w:suff w:val="space"/>
      <w:lvlText w:val="%1."/>
      <w:lvlJc w:val="left"/>
      <w:pPr>
        <w:ind w:left="0" w:firstLine="0"/>
      </w:pPr>
      <w:rPr>
        <w:color w:val="auto"/>
      </w:rPr>
    </w:lvl>
    <w:lvl w:ilvl="1">
      <w:start w:val="1"/>
      <w:numFmt w:val="decimal"/>
      <w:suff w:val="space"/>
      <w:lvlText w:val="%1.%2."/>
      <w:lvlJc w:val="left"/>
      <w:pPr>
        <w:ind w:left="0" w:firstLine="0"/>
      </w:pPr>
      <w:rPr>
        <w:color w:val="auto"/>
      </w:r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rPr>
        <w:color w:val="auto"/>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0" w15:restartNumberingAfterBreak="0">
    <w:nsid w:val="475C67B1"/>
    <w:multiLevelType w:val="multilevel"/>
    <w:tmpl w:val="6B368B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835765"/>
    <w:multiLevelType w:val="hybridMultilevel"/>
    <w:tmpl w:val="50E2407E"/>
    <w:lvl w:ilvl="0" w:tplc="964A3E6C">
      <w:start w:val="1"/>
      <w:numFmt w:val="decimal"/>
      <w:lvlText w:val="%1."/>
      <w:lvlJc w:val="left"/>
      <w:pPr>
        <w:ind w:left="3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FBE69CC"/>
    <w:multiLevelType w:val="hybridMultilevel"/>
    <w:tmpl w:val="95D49064"/>
    <w:lvl w:ilvl="0" w:tplc="CE46E328">
      <w:start w:val="1"/>
      <w:numFmt w:val="decimal"/>
      <w:lvlText w:val="%1."/>
      <w:lvlJc w:val="left"/>
      <w:pPr>
        <w:ind w:left="360" w:hanging="360"/>
      </w:pPr>
      <w:rPr>
        <w:rFonts w:asciiTheme="minorHAnsi" w:hAnsiTheme="minorHAnsi" w:cstheme="minorHAns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57240D"/>
    <w:multiLevelType w:val="multilevel"/>
    <w:tmpl w:val="1354E7EC"/>
    <w:lvl w:ilvl="0">
      <w:start w:val="1"/>
      <w:numFmt w:val="decimal"/>
      <w:lvlText w:val="%1."/>
      <w:lvlJc w:val="left"/>
      <w:pPr>
        <w:ind w:left="360" w:hanging="360"/>
      </w:pPr>
      <w:rPr>
        <w:rFonts w:hint="default"/>
        <w:b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440" w:hanging="720"/>
      </w:pPr>
      <w:rPr>
        <w:rFonts w:hint="default"/>
        <w:b w:val="0"/>
        <w:color w:val="auto"/>
        <w:sz w:val="24"/>
        <w:szCs w:val="24"/>
      </w:rPr>
    </w:lvl>
    <w:lvl w:ilvl="3">
      <w:start w:val="1"/>
      <w:numFmt w:val="decimal"/>
      <w:isLgl/>
      <w:lvlText w:val="%1.%2.%3.%4."/>
      <w:lvlJc w:val="left"/>
      <w:pPr>
        <w:ind w:left="1980" w:hanging="720"/>
      </w:pPr>
      <w:rPr>
        <w:rFonts w:hint="default"/>
        <w:b w:val="0"/>
        <w:bCs/>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FA5A71"/>
    <w:multiLevelType w:val="hybridMultilevel"/>
    <w:tmpl w:val="E8C6A6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E463F2"/>
    <w:multiLevelType w:val="hybridMultilevel"/>
    <w:tmpl w:val="ECD2B6A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C626B6"/>
    <w:multiLevelType w:val="multilevel"/>
    <w:tmpl w:val="8FC01C56"/>
    <w:lvl w:ilvl="0">
      <w:start w:val="1"/>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7" w15:restartNumberingAfterBreak="0">
    <w:nsid w:val="7B500128"/>
    <w:multiLevelType w:val="hybridMultilevel"/>
    <w:tmpl w:val="BBECC4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6"/>
  </w:num>
  <w:num w:numId="3">
    <w:abstractNumId w:val="25"/>
  </w:num>
  <w:num w:numId="4">
    <w:abstractNumId w:val="23"/>
  </w:num>
  <w:num w:numId="5">
    <w:abstractNumId w:val="26"/>
  </w:num>
  <w:num w:numId="6">
    <w:abstractNumId w:val="5"/>
  </w:num>
  <w:num w:numId="7">
    <w:abstractNumId w:val="20"/>
  </w:num>
  <w:num w:numId="8">
    <w:abstractNumId w:val="9"/>
  </w:num>
  <w:num w:numId="9">
    <w:abstractNumId w:val="27"/>
  </w:num>
  <w:num w:numId="10">
    <w:abstractNumId w:val="17"/>
  </w:num>
  <w:num w:numId="11">
    <w:abstractNumId w:val="24"/>
  </w:num>
  <w:num w:numId="12">
    <w:abstractNumId w:val="2"/>
  </w:num>
  <w:num w:numId="13">
    <w:abstractNumId w:val="13"/>
  </w:num>
  <w:num w:numId="14">
    <w:abstractNumId w:val="1"/>
  </w:num>
  <w:num w:numId="15">
    <w:abstractNumId w:val="11"/>
  </w:num>
  <w:num w:numId="16">
    <w:abstractNumId w:val="6"/>
  </w:num>
  <w:num w:numId="17">
    <w:abstractNumId w:val="18"/>
  </w:num>
  <w:num w:numId="18">
    <w:abstractNumId w:val="23"/>
    <w:lvlOverride w:ilvl="0">
      <w:lvl w:ilvl="0">
        <w:start w:val="1"/>
        <w:numFmt w:val="decimal"/>
        <w:lvlText w:val="%1."/>
        <w:lvlJc w:val="left"/>
        <w:pPr>
          <w:ind w:left="360" w:hanging="360"/>
        </w:pPr>
        <w:rPr>
          <w:rFonts w:hint="default"/>
          <w:b w:val="0"/>
          <w:color w:val="auto"/>
        </w:rPr>
      </w:lvl>
    </w:lvlOverride>
    <w:lvlOverride w:ilvl="1">
      <w:lvl w:ilvl="1">
        <w:start w:val="1"/>
        <w:numFmt w:val="decimal"/>
        <w:isLgl/>
        <w:lvlText w:val="%1.%2."/>
        <w:lvlJc w:val="left"/>
        <w:pPr>
          <w:ind w:left="720" w:hanging="360"/>
        </w:pPr>
        <w:rPr>
          <w:rFonts w:hint="default"/>
          <w:b w:val="0"/>
        </w:rPr>
      </w:lvl>
    </w:lvlOverride>
    <w:lvlOverride w:ilvl="2">
      <w:lvl w:ilvl="2">
        <w:start w:val="1"/>
        <w:numFmt w:val="decimal"/>
        <w:isLgl/>
        <w:lvlText w:val="%1.%2.%3."/>
        <w:lvlJc w:val="left"/>
        <w:pPr>
          <w:ind w:left="1530" w:hanging="720"/>
        </w:pPr>
        <w:rPr>
          <w:rFonts w:hint="default"/>
          <w:b w:val="0"/>
          <w:color w:val="auto"/>
          <w:sz w:val="24"/>
          <w:szCs w:val="24"/>
        </w:rPr>
      </w:lvl>
    </w:lvlOverride>
    <w:lvlOverride w:ilvl="3">
      <w:lvl w:ilvl="3">
        <w:start w:val="1"/>
        <w:numFmt w:val="decimal"/>
        <w:isLgl/>
        <w:lvlText w:val="%1.%2.%3.%4."/>
        <w:lvlJc w:val="left"/>
        <w:pPr>
          <w:ind w:left="1080" w:hanging="720"/>
        </w:pPr>
        <w:rPr>
          <w:rFonts w:hint="default"/>
          <w:b w:val="0"/>
          <w:bCs/>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9">
    <w:abstractNumId w:val="15"/>
  </w:num>
  <w:num w:numId="20">
    <w:abstractNumId w:val="4"/>
  </w:num>
  <w:num w:numId="21">
    <w:abstractNumId w:val="0"/>
  </w:num>
  <w:num w:numId="22">
    <w:abstractNumId w:val="12"/>
  </w:num>
  <w:num w:numId="23">
    <w:abstractNumId w:val="22"/>
  </w:num>
  <w:num w:numId="24">
    <w:abstractNumId w:val="21"/>
  </w:num>
  <w:num w:numId="25">
    <w:abstractNumId w:val="14"/>
  </w:num>
  <w:num w:numId="26">
    <w:abstractNumId w:val="7"/>
  </w:num>
  <w:num w:numId="27">
    <w:abstractNumId w:val="3"/>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6" w:nlCheck="1" w:checkStyle="0"/>
  <w:activeWritingStyle w:appName="MSWord" w:lang="en-US"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xtwastutf9xher2a9p5sw4x5dpz2f0920r&quot;&gt;ECM Paper References&lt;record-ids&gt;&lt;item&gt;1&lt;/item&gt;&lt;item&gt;2&lt;/item&gt;&lt;item&gt;3&lt;/item&gt;&lt;item&gt;4&lt;/item&gt;&lt;item&gt;5&lt;/item&gt;&lt;item&gt;6&lt;/item&gt;&lt;item&gt;7&lt;/item&gt;&lt;item&gt;8&lt;/item&gt;&lt;item&gt;13&lt;/item&gt;&lt;item&gt;16&lt;/item&gt;&lt;item&gt;17&lt;/item&gt;&lt;item&gt;18&lt;/item&gt;&lt;item&gt;19&lt;/item&gt;&lt;item&gt;20&lt;/item&gt;&lt;item&gt;22&lt;/item&gt;&lt;item&gt;23&lt;/item&gt;&lt;/record-ids&gt;&lt;/item&gt;&lt;/Libraries&gt;"/>
  </w:docVars>
  <w:rsids>
    <w:rsidRoot w:val="00633904"/>
    <w:rsid w:val="00002477"/>
    <w:rsid w:val="00004D17"/>
    <w:rsid w:val="00007D1C"/>
    <w:rsid w:val="00015CBB"/>
    <w:rsid w:val="000161AD"/>
    <w:rsid w:val="0002299A"/>
    <w:rsid w:val="000244C0"/>
    <w:rsid w:val="00035375"/>
    <w:rsid w:val="000433D6"/>
    <w:rsid w:val="00045749"/>
    <w:rsid w:val="0004578C"/>
    <w:rsid w:val="00057D7D"/>
    <w:rsid w:val="000608B0"/>
    <w:rsid w:val="00063C9E"/>
    <w:rsid w:val="0006423F"/>
    <w:rsid w:val="00065755"/>
    <w:rsid w:val="000701C4"/>
    <w:rsid w:val="00071BF2"/>
    <w:rsid w:val="0007212B"/>
    <w:rsid w:val="000801D3"/>
    <w:rsid w:val="0008162D"/>
    <w:rsid w:val="00081E55"/>
    <w:rsid w:val="0008601F"/>
    <w:rsid w:val="0009331A"/>
    <w:rsid w:val="0009377D"/>
    <w:rsid w:val="00095C91"/>
    <w:rsid w:val="000A250B"/>
    <w:rsid w:val="000B0D2F"/>
    <w:rsid w:val="000B183D"/>
    <w:rsid w:val="000B5D13"/>
    <w:rsid w:val="000C00F5"/>
    <w:rsid w:val="000C210C"/>
    <w:rsid w:val="000C2185"/>
    <w:rsid w:val="000C28ED"/>
    <w:rsid w:val="000D29A4"/>
    <w:rsid w:val="000D63EA"/>
    <w:rsid w:val="000D7AE3"/>
    <w:rsid w:val="000E52D7"/>
    <w:rsid w:val="000E7B9F"/>
    <w:rsid w:val="00101C07"/>
    <w:rsid w:val="00102743"/>
    <w:rsid w:val="00103BC7"/>
    <w:rsid w:val="00110553"/>
    <w:rsid w:val="00114752"/>
    <w:rsid w:val="00117019"/>
    <w:rsid w:val="001227D5"/>
    <w:rsid w:val="001256A6"/>
    <w:rsid w:val="0012699C"/>
    <w:rsid w:val="00130F8D"/>
    <w:rsid w:val="001358F3"/>
    <w:rsid w:val="001401C5"/>
    <w:rsid w:val="00154F7E"/>
    <w:rsid w:val="00164123"/>
    <w:rsid w:val="001663C7"/>
    <w:rsid w:val="001762EF"/>
    <w:rsid w:val="00177DAC"/>
    <w:rsid w:val="0018385C"/>
    <w:rsid w:val="00186CD2"/>
    <w:rsid w:val="00192755"/>
    <w:rsid w:val="001A4FBB"/>
    <w:rsid w:val="001A5A83"/>
    <w:rsid w:val="001A5FC6"/>
    <w:rsid w:val="001B5087"/>
    <w:rsid w:val="001B7426"/>
    <w:rsid w:val="001C41CB"/>
    <w:rsid w:val="001C53D9"/>
    <w:rsid w:val="001D216A"/>
    <w:rsid w:val="001E4EE9"/>
    <w:rsid w:val="001E695F"/>
    <w:rsid w:val="001E7387"/>
    <w:rsid w:val="001F084E"/>
    <w:rsid w:val="001F35CA"/>
    <w:rsid w:val="001F7173"/>
    <w:rsid w:val="0020112C"/>
    <w:rsid w:val="00204196"/>
    <w:rsid w:val="00204758"/>
    <w:rsid w:val="002061CE"/>
    <w:rsid w:val="00207636"/>
    <w:rsid w:val="00207CF1"/>
    <w:rsid w:val="002121AA"/>
    <w:rsid w:val="00224684"/>
    <w:rsid w:val="00232F45"/>
    <w:rsid w:val="002331EC"/>
    <w:rsid w:val="00235C4B"/>
    <w:rsid w:val="0024510C"/>
    <w:rsid w:val="00245A86"/>
    <w:rsid w:val="00245E78"/>
    <w:rsid w:val="00247E08"/>
    <w:rsid w:val="00252627"/>
    <w:rsid w:val="0025358D"/>
    <w:rsid w:val="00255609"/>
    <w:rsid w:val="00257033"/>
    <w:rsid w:val="0026250D"/>
    <w:rsid w:val="00263119"/>
    <w:rsid w:val="00263411"/>
    <w:rsid w:val="0026578A"/>
    <w:rsid w:val="00270DBB"/>
    <w:rsid w:val="00271354"/>
    <w:rsid w:val="00273F82"/>
    <w:rsid w:val="002747E2"/>
    <w:rsid w:val="00275A41"/>
    <w:rsid w:val="00276D26"/>
    <w:rsid w:val="002841FF"/>
    <w:rsid w:val="00295EA8"/>
    <w:rsid w:val="00297390"/>
    <w:rsid w:val="002A040E"/>
    <w:rsid w:val="002A20E6"/>
    <w:rsid w:val="002A2EBD"/>
    <w:rsid w:val="002A4A8A"/>
    <w:rsid w:val="002A5F79"/>
    <w:rsid w:val="002A647B"/>
    <w:rsid w:val="002B0726"/>
    <w:rsid w:val="002B0ACA"/>
    <w:rsid w:val="002B19D2"/>
    <w:rsid w:val="002B597B"/>
    <w:rsid w:val="002C17CD"/>
    <w:rsid w:val="002C7183"/>
    <w:rsid w:val="002C73D0"/>
    <w:rsid w:val="002D06E7"/>
    <w:rsid w:val="002D1B15"/>
    <w:rsid w:val="002D1F38"/>
    <w:rsid w:val="002D41E9"/>
    <w:rsid w:val="002E193D"/>
    <w:rsid w:val="002E28FB"/>
    <w:rsid w:val="002E2979"/>
    <w:rsid w:val="002E6D17"/>
    <w:rsid w:val="002F1FDD"/>
    <w:rsid w:val="002F236F"/>
    <w:rsid w:val="002F679B"/>
    <w:rsid w:val="00304A0E"/>
    <w:rsid w:val="00306C8D"/>
    <w:rsid w:val="003078DE"/>
    <w:rsid w:val="003102EF"/>
    <w:rsid w:val="00310BCD"/>
    <w:rsid w:val="00312513"/>
    <w:rsid w:val="00325B7E"/>
    <w:rsid w:val="0032743A"/>
    <w:rsid w:val="003300F5"/>
    <w:rsid w:val="00332C83"/>
    <w:rsid w:val="003361AF"/>
    <w:rsid w:val="00336550"/>
    <w:rsid w:val="003423A5"/>
    <w:rsid w:val="00344033"/>
    <w:rsid w:val="00347137"/>
    <w:rsid w:val="00352DEE"/>
    <w:rsid w:val="00362F69"/>
    <w:rsid w:val="00366417"/>
    <w:rsid w:val="00370CCD"/>
    <w:rsid w:val="00373499"/>
    <w:rsid w:val="00374684"/>
    <w:rsid w:val="00380265"/>
    <w:rsid w:val="00381250"/>
    <w:rsid w:val="0038165C"/>
    <w:rsid w:val="003846A2"/>
    <w:rsid w:val="003863F7"/>
    <w:rsid w:val="003940D3"/>
    <w:rsid w:val="003A5B0A"/>
    <w:rsid w:val="003A7CFC"/>
    <w:rsid w:val="003B1DC6"/>
    <w:rsid w:val="003B558E"/>
    <w:rsid w:val="003C19ED"/>
    <w:rsid w:val="003D277C"/>
    <w:rsid w:val="003D3A35"/>
    <w:rsid w:val="003D6B5C"/>
    <w:rsid w:val="003E0DA9"/>
    <w:rsid w:val="003E364D"/>
    <w:rsid w:val="003E3E48"/>
    <w:rsid w:val="003E6F5B"/>
    <w:rsid w:val="003E7CFE"/>
    <w:rsid w:val="00400AD5"/>
    <w:rsid w:val="0040167A"/>
    <w:rsid w:val="00403D0E"/>
    <w:rsid w:val="00405881"/>
    <w:rsid w:val="00410EEE"/>
    <w:rsid w:val="00410F37"/>
    <w:rsid w:val="00413CAC"/>
    <w:rsid w:val="00421207"/>
    <w:rsid w:val="00422AB1"/>
    <w:rsid w:val="00424FB4"/>
    <w:rsid w:val="004257BF"/>
    <w:rsid w:val="00426AE8"/>
    <w:rsid w:val="00426B67"/>
    <w:rsid w:val="00430475"/>
    <w:rsid w:val="00433A6A"/>
    <w:rsid w:val="004362FD"/>
    <w:rsid w:val="004403C1"/>
    <w:rsid w:val="00453DCC"/>
    <w:rsid w:val="00464594"/>
    <w:rsid w:val="00466F3E"/>
    <w:rsid w:val="00473C55"/>
    <w:rsid w:val="00481D7E"/>
    <w:rsid w:val="004868ED"/>
    <w:rsid w:val="00492DD8"/>
    <w:rsid w:val="004965A9"/>
    <w:rsid w:val="004A5FC8"/>
    <w:rsid w:val="004A666E"/>
    <w:rsid w:val="004B2D06"/>
    <w:rsid w:val="004B3055"/>
    <w:rsid w:val="004B3D0A"/>
    <w:rsid w:val="004B7695"/>
    <w:rsid w:val="004C7774"/>
    <w:rsid w:val="004D7C86"/>
    <w:rsid w:val="004E6705"/>
    <w:rsid w:val="004E6909"/>
    <w:rsid w:val="004E6EE5"/>
    <w:rsid w:val="004F20A7"/>
    <w:rsid w:val="00501D62"/>
    <w:rsid w:val="00504460"/>
    <w:rsid w:val="005076F1"/>
    <w:rsid w:val="00510402"/>
    <w:rsid w:val="005137AA"/>
    <w:rsid w:val="0051489F"/>
    <w:rsid w:val="00522FC0"/>
    <w:rsid w:val="00524B71"/>
    <w:rsid w:val="00536E60"/>
    <w:rsid w:val="00537657"/>
    <w:rsid w:val="005378DB"/>
    <w:rsid w:val="00540D2D"/>
    <w:rsid w:val="0054484C"/>
    <w:rsid w:val="00544B07"/>
    <w:rsid w:val="005472D6"/>
    <w:rsid w:val="00550528"/>
    <w:rsid w:val="00552384"/>
    <w:rsid w:val="005527B3"/>
    <w:rsid w:val="00552E97"/>
    <w:rsid w:val="00561F57"/>
    <w:rsid w:val="00562013"/>
    <w:rsid w:val="00563C36"/>
    <w:rsid w:val="005641E0"/>
    <w:rsid w:val="005671CD"/>
    <w:rsid w:val="005772F5"/>
    <w:rsid w:val="00582E96"/>
    <w:rsid w:val="00584477"/>
    <w:rsid w:val="0058632D"/>
    <w:rsid w:val="0059482D"/>
    <w:rsid w:val="0059535A"/>
    <w:rsid w:val="00595C4E"/>
    <w:rsid w:val="00597486"/>
    <w:rsid w:val="005A64EF"/>
    <w:rsid w:val="005A77B0"/>
    <w:rsid w:val="005A7F57"/>
    <w:rsid w:val="005B0F6B"/>
    <w:rsid w:val="005B7ACE"/>
    <w:rsid w:val="005C792C"/>
    <w:rsid w:val="005D35C8"/>
    <w:rsid w:val="005D3D6C"/>
    <w:rsid w:val="005E333D"/>
    <w:rsid w:val="005E3616"/>
    <w:rsid w:val="005F5E04"/>
    <w:rsid w:val="00607900"/>
    <w:rsid w:val="0061735F"/>
    <w:rsid w:val="00621574"/>
    <w:rsid w:val="00621C57"/>
    <w:rsid w:val="00622C16"/>
    <w:rsid w:val="00622F32"/>
    <w:rsid w:val="00633904"/>
    <w:rsid w:val="00642502"/>
    <w:rsid w:val="00647EA3"/>
    <w:rsid w:val="00651A38"/>
    <w:rsid w:val="00656445"/>
    <w:rsid w:val="00661405"/>
    <w:rsid w:val="006629A5"/>
    <w:rsid w:val="006704DB"/>
    <w:rsid w:val="00671DE7"/>
    <w:rsid w:val="00672D8E"/>
    <w:rsid w:val="00681B2D"/>
    <w:rsid w:val="00687D6C"/>
    <w:rsid w:val="006931B7"/>
    <w:rsid w:val="006933D2"/>
    <w:rsid w:val="0069502D"/>
    <w:rsid w:val="00695BA2"/>
    <w:rsid w:val="006A2337"/>
    <w:rsid w:val="006A2A0D"/>
    <w:rsid w:val="006A7192"/>
    <w:rsid w:val="006B1013"/>
    <w:rsid w:val="006B444F"/>
    <w:rsid w:val="006B67A4"/>
    <w:rsid w:val="006B7549"/>
    <w:rsid w:val="006B7938"/>
    <w:rsid w:val="006C273F"/>
    <w:rsid w:val="006C30CD"/>
    <w:rsid w:val="006D0C34"/>
    <w:rsid w:val="006D5CCD"/>
    <w:rsid w:val="006D5CF4"/>
    <w:rsid w:val="006E08B2"/>
    <w:rsid w:val="006E1669"/>
    <w:rsid w:val="006F62AF"/>
    <w:rsid w:val="007002CA"/>
    <w:rsid w:val="00700AA5"/>
    <w:rsid w:val="0070469B"/>
    <w:rsid w:val="0070678B"/>
    <w:rsid w:val="00712435"/>
    <w:rsid w:val="0071397C"/>
    <w:rsid w:val="00717304"/>
    <w:rsid w:val="00720932"/>
    <w:rsid w:val="00723C81"/>
    <w:rsid w:val="00725686"/>
    <w:rsid w:val="007309C4"/>
    <w:rsid w:val="00730A7B"/>
    <w:rsid w:val="007314A8"/>
    <w:rsid w:val="00732F89"/>
    <w:rsid w:val="00740CE0"/>
    <w:rsid w:val="007433D4"/>
    <w:rsid w:val="00746694"/>
    <w:rsid w:val="00746E08"/>
    <w:rsid w:val="0075000B"/>
    <w:rsid w:val="00752A73"/>
    <w:rsid w:val="007615F2"/>
    <w:rsid w:val="00766988"/>
    <w:rsid w:val="00766EB4"/>
    <w:rsid w:val="00770C47"/>
    <w:rsid w:val="00772FBF"/>
    <w:rsid w:val="00774DAC"/>
    <w:rsid w:val="0077795B"/>
    <w:rsid w:val="00781B53"/>
    <w:rsid w:val="00781D70"/>
    <w:rsid w:val="00783749"/>
    <w:rsid w:val="007A3B53"/>
    <w:rsid w:val="007A6418"/>
    <w:rsid w:val="007B1585"/>
    <w:rsid w:val="007B622E"/>
    <w:rsid w:val="007C03BD"/>
    <w:rsid w:val="007C2DBC"/>
    <w:rsid w:val="007C3E30"/>
    <w:rsid w:val="007C73C6"/>
    <w:rsid w:val="007C756A"/>
    <w:rsid w:val="007C7E14"/>
    <w:rsid w:val="007D229E"/>
    <w:rsid w:val="007D368D"/>
    <w:rsid w:val="007D4552"/>
    <w:rsid w:val="007D5C77"/>
    <w:rsid w:val="007E283C"/>
    <w:rsid w:val="007E2C93"/>
    <w:rsid w:val="007E4BD7"/>
    <w:rsid w:val="007F0796"/>
    <w:rsid w:val="007F6EA8"/>
    <w:rsid w:val="0080576A"/>
    <w:rsid w:val="00810904"/>
    <w:rsid w:val="0081721D"/>
    <w:rsid w:val="0082013D"/>
    <w:rsid w:val="00821C3B"/>
    <w:rsid w:val="008309D0"/>
    <w:rsid w:val="0083204D"/>
    <w:rsid w:val="0083386E"/>
    <w:rsid w:val="00833C01"/>
    <w:rsid w:val="008408CA"/>
    <w:rsid w:val="008435F1"/>
    <w:rsid w:val="00844DB1"/>
    <w:rsid w:val="008457AC"/>
    <w:rsid w:val="00846D11"/>
    <w:rsid w:val="00847136"/>
    <w:rsid w:val="00870535"/>
    <w:rsid w:val="00870C61"/>
    <w:rsid w:val="00872CC9"/>
    <w:rsid w:val="00874481"/>
    <w:rsid w:val="00877B37"/>
    <w:rsid w:val="00891405"/>
    <w:rsid w:val="008949F6"/>
    <w:rsid w:val="00896180"/>
    <w:rsid w:val="008A0DCE"/>
    <w:rsid w:val="008A1155"/>
    <w:rsid w:val="008A3821"/>
    <w:rsid w:val="008A6208"/>
    <w:rsid w:val="008B2ACB"/>
    <w:rsid w:val="008B39A0"/>
    <w:rsid w:val="008B7527"/>
    <w:rsid w:val="008B7C95"/>
    <w:rsid w:val="008C647B"/>
    <w:rsid w:val="008C679D"/>
    <w:rsid w:val="008D19E8"/>
    <w:rsid w:val="008D3197"/>
    <w:rsid w:val="008D37C7"/>
    <w:rsid w:val="008D7133"/>
    <w:rsid w:val="008E1028"/>
    <w:rsid w:val="008E56B6"/>
    <w:rsid w:val="008F2D90"/>
    <w:rsid w:val="008F7415"/>
    <w:rsid w:val="008F78DA"/>
    <w:rsid w:val="00906589"/>
    <w:rsid w:val="009115BC"/>
    <w:rsid w:val="00913179"/>
    <w:rsid w:val="00920E13"/>
    <w:rsid w:val="00921BD1"/>
    <w:rsid w:val="00930062"/>
    <w:rsid w:val="00931BD3"/>
    <w:rsid w:val="00962103"/>
    <w:rsid w:val="00964CC6"/>
    <w:rsid w:val="00966038"/>
    <w:rsid w:val="0096675B"/>
    <w:rsid w:val="009668B2"/>
    <w:rsid w:val="009675D9"/>
    <w:rsid w:val="009725E2"/>
    <w:rsid w:val="00972CD3"/>
    <w:rsid w:val="00982A2E"/>
    <w:rsid w:val="009865E1"/>
    <w:rsid w:val="009867AD"/>
    <w:rsid w:val="00986DAF"/>
    <w:rsid w:val="00992BCC"/>
    <w:rsid w:val="00994C36"/>
    <w:rsid w:val="009A4C8D"/>
    <w:rsid w:val="009A6CE2"/>
    <w:rsid w:val="009B1DB3"/>
    <w:rsid w:val="009C2100"/>
    <w:rsid w:val="009C448D"/>
    <w:rsid w:val="009C5BDA"/>
    <w:rsid w:val="009D112C"/>
    <w:rsid w:val="009D33FC"/>
    <w:rsid w:val="009E1A6C"/>
    <w:rsid w:val="009E788E"/>
    <w:rsid w:val="009F07BE"/>
    <w:rsid w:val="009F2A85"/>
    <w:rsid w:val="009F5DEC"/>
    <w:rsid w:val="00A006D0"/>
    <w:rsid w:val="00A11008"/>
    <w:rsid w:val="00A16294"/>
    <w:rsid w:val="00A21E24"/>
    <w:rsid w:val="00A22176"/>
    <w:rsid w:val="00A3461C"/>
    <w:rsid w:val="00A3733B"/>
    <w:rsid w:val="00A41929"/>
    <w:rsid w:val="00A46654"/>
    <w:rsid w:val="00A46AD3"/>
    <w:rsid w:val="00A472A9"/>
    <w:rsid w:val="00A5207E"/>
    <w:rsid w:val="00A527B3"/>
    <w:rsid w:val="00A53073"/>
    <w:rsid w:val="00A53E8D"/>
    <w:rsid w:val="00A55A9F"/>
    <w:rsid w:val="00A56F82"/>
    <w:rsid w:val="00A61488"/>
    <w:rsid w:val="00A634CB"/>
    <w:rsid w:val="00A65B49"/>
    <w:rsid w:val="00A7072B"/>
    <w:rsid w:val="00A714DD"/>
    <w:rsid w:val="00A7607C"/>
    <w:rsid w:val="00A769D3"/>
    <w:rsid w:val="00A779D1"/>
    <w:rsid w:val="00A80951"/>
    <w:rsid w:val="00A8596B"/>
    <w:rsid w:val="00A918BF"/>
    <w:rsid w:val="00A96DBD"/>
    <w:rsid w:val="00AA2D32"/>
    <w:rsid w:val="00AA48B2"/>
    <w:rsid w:val="00AA49FA"/>
    <w:rsid w:val="00AA5A74"/>
    <w:rsid w:val="00AB0901"/>
    <w:rsid w:val="00AB1325"/>
    <w:rsid w:val="00AB2618"/>
    <w:rsid w:val="00AC33B9"/>
    <w:rsid w:val="00AC3B32"/>
    <w:rsid w:val="00AC5F2C"/>
    <w:rsid w:val="00AC5F4D"/>
    <w:rsid w:val="00AD0CED"/>
    <w:rsid w:val="00AD280A"/>
    <w:rsid w:val="00AD2EA0"/>
    <w:rsid w:val="00AE0A00"/>
    <w:rsid w:val="00AE2778"/>
    <w:rsid w:val="00AF2EAB"/>
    <w:rsid w:val="00AF3937"/>
    <w:rsid w:val="00AF5541"/>
    <w:rsid w:val="00AF6233"/>
    <w:rsid w:val="00AF64D8"/>
    <w:rsid w:val="00B05A64"/>
    <w:rsid w:val="00B068A0"/>
    <w:rsid w:val="00B140B9"/>
    <w:rsid w:val="00B14FBB"/>
    <w:rsid w:val="00B17FC5"/>
    <w:rsid w:val="00B2212D"/>
    <w:rsid w:val="00B22BDC"/>
    <w:rsid w:val="00B25EDB"/>
    <w:rsid w:val="00B25F8A"/>
    <w:rsid w:val="00B34058"/>
    <w:rsid w:val="00B34D7C"/>
    <w:rsid w:val="00B430DD"/>
    <w:rsid w:val="00B43F51"/>
    <w:rsid w:val="00B527FB"/>
    <w:rsid w:val="00B75EEE"/>
    <w:rsid w:val="00B83AB7"/>
    <w:rsid w:val="00B841BD"/>
    <w:rsid w:val="00B87854"/>
    <w:rsid w:val="00B94254"/>
    <w:rsid w:val="00B9483B"/>
    <w:rsid w:val="00BA0BFC"/>
    <w:rsid w:val="00BA50AF"/>
    <w:rsid w:val="00BB3381"/>
    <w:rsid w:val="00BB43A3"/>
    <w:rsid w:val="00BB6AA4"/>
    <w:rsid w:val="00BC01C6"/>
    <w:rsid w:val="00BC3777"/>
    <w:rsid w:val="00BD6B12"/>
    <w:rsid w:val="00BD6B8D"/>
    <w:rsid w:val="00BF0767"/>
    <w:rsid w:val="00BF49E2"/>
    <w:rsid w:val="00BF4B5E"/>
    <w:rsid w:val="00BF4C17"/>
    <w:rsid w:val="00C04917"/>
    <w:rsid w:val="00C05408"/>
    <w:rsid w:val="00C07DF4"/>
    <w:rsid w:val="00C21BFE"/>
    <w:rsid w:val="00C277BB"/>
    <w:rsid w:val="00C33E61"/>
    <w:rsid w:val="00C3435C"/>
    <w:rsid w:val="00C436E8"/>
    <w:rsid w:val="00C508CC"/>
    <w:rsid w:val="00C51C5B"/>
    <w:rsid w:val="00C53F87"/>
    <w:rsid w:val="00C54D11"/>
    <w:rsid w:val="00C57986"/>
    <w:rsid w:val="00C60B23"/>
    <w:rsid w:val="00C619D3"/>
    <w:rsid w:val="00C63D33"/>
    <w:rsid w:val="00C77834"/>
    <w:rsid w:val="00C8187C"/>
    <w:rsid w:val="00C8644B"/>
    <w:rsid w:val="00C86A61"/>
    <w:rsid w:val="00C90A32"/>
    <w:rsid w:val="00C94607"/>
    <w:rsid w:val="00C96186"/>
    <w:rsid w:val="00CA0016"/>
    <w:rsid w:val="00CA262C"/>
    <w:rsid w:val="00CA482D"/>
    <w:rsid w:val="00CA73AF"/>
    <w:rsid w:val="00CB5659"/>
    <w:rsid w:val="00CB587A"/>
    <w:rsid w:val="00CB6221"/>
    <w:rsid w:val="00CC31F1"/>
    <w:rsid w:val="00CC6FDA"/>
    <w:rsid w:val="00CE1479"/>
    <w:rsid w:val="00CE2130"/>
    <w:rsid w:val="00CF3AA1"/>
    <w:rsid w:val="00D04EF0"/>
    <w:rsid w:val="00D14E44"/>
    <w:rsid w:val="00D204C8"/>
    <w:rsid w:val="00D218B4"/>
    <w:rsid w:val="00D26E5F"/>
    <w:rsid w:val="00D27718"/>
    <w:rsid w:val="00D30421"/>
    <w:rsid w:val="00D316A3"/>
    <w:rsid w:val="00D400D5"/>
    <w:rsid w:val="00D4102C"/>
    <w:rsid w:val="00D41904"/>
    <w:rsid w:val="00D47700"/>
    <w:rsid w:val="00D527DE"/>
    <w:rsid w:val="00D60406"/>
    <w:rsid w:val="00D60A63"/>
    <w:rsid w:val="00D66720"/>
    <w:rsid w:val="00D67F1B"/>
    <w:rsid w:val="00D703C2"/>
    <w:rsid w:val="00D72357"/>
    <w:rsid w:val="00D76FC8"/>
    <w:rsid w:val="00D80A7F"/>
    <w:rsid w:val="00D81BE2"/>
    <w:rsid w:val="00D8654F"/>
    <w:rsid w:val="00D87C5B"/>
    <w:rsid w:val="00DB1EBC"/>
    <w:rsid w:val="00DB404E"/>
    <w:rsid w:val="00DC3416"/>
    <w:rsid w:val="00DC478D"/>
    <w:rsid w:val="00DD3E06"/>
    <w:rsid w:val="00DD4401"/>
    <w:rsid w:val="00DE0F77"/>
    <w:rsid w:val="00DE2A31"/>
    <w:rsid w:val="00DF39D4"/>
    <w:rsid w:val="00DF67FF"/>
    <w:rsid w:val="00DF7631"/>
    <w:rsid w:val="00E00357"/>
    <w:rsid w:val="00E06E0F"/>
    <w:rsid w:val="00E0764C"/>
    <w:rsid w:val="00E15719"/>
    <w:rsid w:val="00E20415"/>
    <w:rsid w:val="00E2085B"/>
    <w:rsid w:val="00E21A68"/>
    <w:rsid w:val="00E262B0"/>
    <w:rsid w:val="00E2698F"/>
    <w:rsid w:val="00E30C3D"/>
    <w:rsid w:val="00E41288"/>
    <w:rsid w:val="00E422EA"/>
    <w:rsid w:val="00E42761"/>
    <w:rsid w:val="00E45208"/>
    <w:rsid w:val="00E53425"/>
    <w:rsid w:val="00E544F4"/>
    <w:rsid w:val="00E612E8"/>
    <w:rsid w:val="00E63993"/>
    <w:rsid w:val="00E65FB3"/>
    <w:rsid w:val="00E7036C"/>
    <w:rsid w:val="00E70CDA"/>
    <w:rsid w:val="00E73A31"/>
    <w:rsid w:val="00E73A38"/>
    <w:rsid w:val="00E767D9"/>
    <w:rsid w:val="00E90B85"/>
    <w:rsid w:val="00EA22E0"/>
    <w:rsid w:val="00EA4BBE"/>
    <w:rsid w:val="00EB7D4A"/>
    <w:rsid w:val="00EC773D"/>
    <w:rsid w:val="00EC784F"/>
    <w:rsid w:val="00ED70FB"/>
    <w:rsid w:val="00EE03D0"/>
    <w:rsid w:val="00EE26B2"/>
    <w:rsid w:val="00EF4409"/>
    <w:rsid w:val="00EF4999"/>
    <w:rsid w:val="00F026DE"/>
    <w:rsid w:val="00F075DD"/>
    <w:rsid w:val="00F10F6F"/>
    <w:rsid w:val="00F118FD"/>
    <w:rsid w:val="00F1349E"/>
    <w:rsid w:val="00F20275"/>
    <w:rsid w:val="00F20ABD"/>
    <w:rsid w:val="00F24C14"/>
    <w:rsid w:val="00F303C6"/>
    <w:rsid w:val="00F325A0"/>
    <w:rsid w:val="00F341C6"/>
    <w:rsid w:val="00F530D3"/>
    <w:rsid w:val="00F62D86"/>
    <w:rsid w:val="00F6308F"/>
    <w:rsid w:val="00F734B4"/>
    <w:rsid w:val="00F74AB6"/>
    <w:rsid w:val="00F7789E"/>
    <w:rsid w:val="00F81C7C"/>
    <w:rsid w:val="00F82F4D"/>
    <w:rsid w:val="00F93635"/>
    <w:rsid w:val="00FA315B"/>
    <w:rsid w:val="00FA31DC"/>
    <w:rsid w:val="00FB0205"/>
    <w:rsid w:val="00FC1B61"/>
    <w:rsid w:val="00FC6652"/>
    <w:rsid w:val="00FD0CB9"/>
    <w:rsid w:val="00FD52EC"/>
    <w:rsid w:val="00FD72AC"/>
    <w:rsid w:val="00FD78BE"/>
    <w:rsid w:val="00FD7CB4"/>
    <w:rsid w:val="00FE0AB6"/>
    <w:rsid w:val="00FE2AA6"/>
    <w:rsid w:val="00FF06D4"/>
    <w:rsid w:val="00FF2362"/>
    <w:rsid w:val="00FF61D2"/>
    <w:rsid w:val="00FF668D"/>
    <w:rsid w:val="00FF6E43"/>
    <w:rsid w:val="00FF6E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B1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CB"/>
    <w:pPr>
      <w:spacing w:after="0" w:line="240" w:lineRule="auto"/>
    </w:pPr>
    <w:rPr>
      <w:rFonts w:ascii="Times New Roman" w:eastAsia="Times New Roman" w:hAnsi="Times New Roman" w:cs="Times New Roman"/>
      <w:sz w:val="24"/>
      <w:szCs w:val="24"/>
      <w:lang w:bidi="hi-IN"/>
    </w:rPr>
  </w:style>
  <w:style w:type="paragraph" w:styleId="Heading1">
    <w:name w:val="heading 1"/>
    <w:basedOn w:val="Normal"/>
    <w:link w:val="Heading1Char"/>
    <w:uiPriority w:val="9"/>
    <w:qFormat/>
    <w:rsid w:val="00DC47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0D2F"/>
    <w:pPr>
      <w:keepNext/>
      <w:keepLines/>
      <w:spacing w:before="40" w:line="259" w:lineRule="auto"/>
      <w:outlineLvl w:val="1"/>
    </w:pPr>
    <w:rPr>
      <w:rFonts w:asciiTheme="majorHAnsi" w:eastAsiaTheme="majorEastAsia" w:hAnsiTheme="majorHAnsi" w:cstheme="majorBidi"/>
      <w:color w:val="2E74B5" w:themeColor="accent1" w:themeShade="B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73D"/>
    <w:rPr>
      <w:color w:val="0563C1" w:themeColor="hyperlink"/>
      <w:u w:val="single"/>
    </w:rPr>
  </w:style>
  <w:style w:type="paragraph" w:styleId="ListParagraph">
    <w:name w:val="List Paragraph"/>
    <w:basedOn w:val="Normal"/>
    <w:uiPriority w:val="34"/>
    <w:qFormat/>
    <w:rsid w:val="00C8644B"/>
    <w:pPr>
      <w:ind w:left="720"/>
      <w:contextualSpacing/>
    </w:pPr>
    <w:rPr>
      <w:rFonts w:eastAsiaTheme="minorEastAsia"/>
      <w:lang w:bidi="ar-SA"/>
    </w:rPr>
  </w:style>
  <w:style w:type="paragraph" w:styleId="Header">
    <w:name w:val="header"/>
    <w:basedOn w:val="Normal"/>
    <w:link w:val="HeaderChar"/>
    <w:uiPriority w:val="99"/>
    <w:unhideWhenUsed/>
    <w:rsid w:val="00A65B49"/>
    <w:pPr>
      <w:tabs>
        <w:tab w:val="center" w:pos="4680"/>
        <w:tab w:val="right" w:pos="9360"/>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A65B49"/>
  </w:style>
  <w:style w:type="paragraph" w:styleId="Footer">
    <w:name w:val="footer"/>
    <w:basedOn w:val="Normal"/>
    <w:link w:val="FooterChar"/>
    <w:uiPriority w:val="99"/>
    <w:unhideWhenUsed/>
    <w:rsid w:val="00A65B49"/>
    <w:pPr>
      <w:tabs>
        <w:tab w:val="center" w:pos="4680"/>
        <w:tab w:val="right" w:pos="9360"/>
      </w:tabs>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A65B49"/>
  </w:style>
  <w:style w:type="character" w:customStyle="1" w:styleId="Heading1Char">
    <w:name w:val="Heading 1 Char"/>
    <w:basedOn w:val="DefaultParagraphFont"/>
    <w:link w:val="Heading1"/>
    <w:uiPriority w:val="9"/>
    <w:rsid w:val="00DC478D"/>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semiHidden/>
    <w:rsid w:val="000B0D2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312513"/>
    <w:pPr>
      <w:spacing w:before="100" w:beforeAutospacing="1" w:after="100" w:afterAutospacing="1"/>
    </w:pPr>
  </w:style>
  <w:style w:type="character" w:customStyle="1" w:styleId="apple-converted-space">
    <w:name w:val="apple-converted-space"/>
    <w:basedOn w:val="DefaultParagraphFont"/>
    <w:rsid w:val="00312513"/>
  </w:style>
  <w:style w:type="character" w:styleId="Emphasis">
    <w:name w:val="Emphasis"/>
    <w:basedOn w:val="DefaultParagraphFont"/>
    <w:uiPriority w:val="20"/>
    <w:qFormat/>
    <w:rsid w:val="00F026DE"/>
    <w:rPr>
      <w:i/>
      <w:iCs/>
    </w:rPr>
  </w:style>
  <w:style w:type="paragraph" w:styleId="Bibliography">
    <w:name w:val="Bibliography"/>
    <w:basedOn w:val="Normal"/>
    <w:next w:val="Normal"/>
    <w:uiPriority w:val="37"/>
    <w:unhideWhenUsed/>
    <w:rsid w:val="00DD3E06"/>
    <w:rPr>
      <w:rFonts w:eastAsiaTheme="minorEastAsia"/>
      <w:lang w:bidi="ar-SA"/>
    </w:rPr>
  </w:style>
  <w:style w:type="character" w:styleId="PlaceholderText">
    <w:name w:val="Placeholder Text"/>
    <w:basedOn w:val="DefaultParagraphFont"/>
    <w:uiPriority w:val="99"/>
    <w:semiHidden/>
    <w:rsid w:val="00D81BE2"/>
    <w:rPr>
      <w:color w:val="808080"/>
    </w:rPr>
  </w:style>
  <w:style w:type="character" w:styleId="Strong">
    <w:name w:val="Strong"/>
    <w:basedOn w:val="DefaultParagraphFont"/>
    <w:uiPriority w:val="22"/>
    <w:qFormat/>
    <w:rsid w:val="00245A86"/>
    <w:rPr>
      <w:b/>
      <w:bCs/>
    </w:rPr>
  </w:style>
  <w:style w:type="table" w:styleId="TableGrid">
    <w:name w:val="Table Grid"/>
    <w:basedOn w:val="TableNormal"/>
    <w:uiPriority w:val="39"/>
    <w:rsid w:val="00394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A5FC8"/>
    <w:pPr>
      <w:jc w:val="center"/>
    </w:pPr>
    <w:rPr>
      <w:noProof/>
    </w:rPr>
  </w:style>
  <w:style w:type="character" w:customStyle="1" w:styleId="EndNoteBibliographyTitleChar">
    <w:name w:val="EndNote Bibliography Title Char"/>
    <w:basedOn w:val="DefaultParagraphFont"/>
    <w:link w:val="EndNoteBibliographyTitle"/>
    <w:rsid w:val="004A5FC8"/>
    <w:rPr>
      <w:rFonts w:ascii="Times New Roman" w:eastAsia="Times New Roman" w:hAnsi="Times New Roman" w:cs="Times New Roman"/>
      <w:noProof/>
      <w:sz w:val="24"/>
      <w:szCs w:val="24"/>
      <w:lang w:bidi="hi-IN"/>
    </w:rPr>
  </w:style>
  <w:style w:type="paragraph" w:customStyle="1" w:styleId="EndNoteBibliography">
    <w:name w:val="EndNote Bibliography"/>
    <w:basedOn w:val="Normal"/>
    <w:link w:val="EndNoteBibliographyChar"/>
    <w:rsid w:val="004A5FC8"/>
    <w:rPr>
      <w:noProof/>
    </w:rPr>
  </w:style>
  <w:style w:type="character" w:customStyle="1" w:styleId="EndNoteBibliographyChar">
    <w:name w:val="EndNote Bibliography Char"/>
    <w:basedOn w:val="DefaultParagraphFont"/>
    <w:link w:val="EndNoteBibliography"/>
    <w:rsid w:val="004A5FC8"/>
    <w:rPr>
      <w:rFonts w:ascii="Times New Roman" w:eastAsia="Times New Roman" w:hAnsi="Times New Roman" w:cs="Times New Roman"/>
      <w:noProof/>
      <w:sz w:val="24"/>
      <w:szCs w:val="24"/>
      <w:lang w:bidi="hi-IN"/>
    </w:rPr>
  </w:style>
  <w:style w:type="character" w:styleId="LineNumber">
    <w:name w:val="line number"/>
    <w:basedOn w:val="DefaultParagraphFont"/>
    <w:uiPriority w:val="99"/>
    <w:semiHidden/>
    <w:unhideWhenUsed/>
    <w:rsid w:val="003102EF"/>
  </w:style>
  <w:style w:type="paragraph" w:styleId="BalloonText">
    <w:name w:val="Balloon Text"/>
    <w:basedOn w:val="Normal"/>
    <w:link w:val="BalloonTextChar"/>
    <w:uiPriority w:val="99"/>
    <w:semiHidden/>
    <w:unhideWhenUsed/>
    <w:rsid w:val="0004578C"/>
    <w:rPr>
      <w:rFonts w:ascii="Segoe UI" w:hAnsi="Segoe UI" w:cs="Mangal"/>
      <w:sz w:val="18"/>
      <w:szCs w:val="16"/>
    </w:rPr>
  </w:style>
  <w:style w:type="character" w:customStyle="1" w:styleId="BalloonTextChar">
    <w:name w:val="Balloon Text Char"/>
    <w:basedOn w:val="DefaultParagraphFont"/>
    <w:link w:val="BalloonText"/>
    <w:uiPriority w:val="99"/>
    <w:semiHidden/>
    <w:rsid w:val="0004578C"/>
    <w:rPr>
      <w:rFonts w:ascii="Segoe UI" w:eastAsia="Times New Roman" w:hAnsi="Segoe UI" w:cs="Mangal"/>
      <w:sz w:val="18"/>
      <w:szCs w:val="16"/>
      <w:lang w:bidi="hi-IN"/>
    </w:rPr>
  </w:style>
  <w:style w:type="character" w:customStyle="1" w:styleId="e24kjd">
    <w:name w:val="e24kjd"/>
    <w:basedOn w:val="DefaultParagraphFont"/>
    <w:rsid w:val="00B068A0"/>
  </w:style>
  <w:style w:type="character" w:styleId="CommentReference">
    <w:name w:val="annotation reference"/>
    <w:basedOn w:val="DefaultParagraphFont"/>
    <w:uiPriority w:val="99"/>
    <w:semiHidden/>
    <w:unhideWhenUsed/>
    <w:rsid w:val="00224684"/>
    <w:rPr>
      <w:sz w:val="16"/>
      <w:szCs w:val="16"/>
    </w:rPr>
  </w:style>
  <w:style w:type="paragraph" w:styleId="CommentText">
    <w:name w:val="annotation text"/>
    <w:basedOn w:val="Normal"/>
    <w:link w:val="CommentTextChar"/>
    <w:uiPriority w:val="99"/>
    <w:semiHidden/>
    <w:unhideWhenUsed/>
    <w:rsid w:val="00224684"/>
    <w:rPr>
      <w:rFonts w:cs="Mangal"/>
      <w:sz w:val="20"/>
      <w:szCs w:val="18"/>
    </w:rPr>
  </w:style>
  <w:style w:type="character" w:customStyle="1" w:styleId="CommentTextChar">
    <w:name w:val="Comment Text Char"/>
    <w:basedOn w:val="DefaultParagraphFont"/>
    <w:link w:val="CommentText"/>
    <w:uiPriority w:val="99"/>
    <w:semiHidden/>
    <w:rsid w:val="00224684"/>
    <w:rPr>
      <w:rFonts w:ascii="Times New Roman" w:eastAsia="Times New Roman" w:hAnsi="Times New Roman" w:cs="Mangal"/>
      <w:sz w:val="20"/>
      <w:szCs w:val="18"/>
      <w:lang w:bidi="hi-IN"/>
    </w:rPr>
  </w:style>
  <w:style w:type="paragraph" w:styleId="CommentSubject">
    <w:name w:val="annotation subject"/>
    <w:basedOn w:val="CommentText"/>
    <w:next w:val="CommentText"/>
    <w:link w:val="CommentSubjectChar"/>
    <w:uiPriority w:val="99"/>
    <w:semiHidden/>
    <w:unhideWhenUsed/>
    <w:rsid w:val="00224684"/>
    <w:rPr>
      <w:b/>
      <w:bCs/>
    </w:rPr>
  </w:style>
  <w:style w:type="character" w:customStyle="1" w:styleId="CommentSubjectChar">
    <w:name w:val="Comment Subject Char"/>
    <w:basedOn w:val="CommentTextChar"/>
    <w:link w:val="CommentSubject"/>
    <w:uiPriority w:val="99"/>
    <w:semiHidden/>
    <w:rsid w:val="00224684"/>
    <w:rPr>
      <w:rFonts w:ascii="Times New Roman" w:eastAsia="Times New Roman" w:hAnsi="Times New Roman" w:cs="Mangal"/>
      <w:b/>
      <w:bCs/>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189">
      <w:bodyDiv w:val="1"/>
      <w:marLeft w:val="0"/>
      <w:marRight w:val="0"/>
      <w:marTop w:val="0"/>
      <w:marBottom w:val="0"/>
      <w:divBdr>
        <w:top w:val="none" w:sz="0" w:space="0" w:color="auto"/>
        <w:left w:val="none" w:sz="0" w:space="0" w:color="auto"/>
        <w:bottom w:val="none" w:sz="0" w:space="0" w:color="auto"/>
        <w:right w:val="none" w:sz="0" w:space="0" w:color="auto"/>
      </w:divBdr>
    </w:div>
    <w:div w:id="16777607">
      <w:bodyDiv w:val="1"/>
      <w:marLeft w:val="0"/>
      <w:marRight w:val="0"/>
      <w:marTop w:val="0"/>
      <w:marBottom w:val="0"/>
      <w:divBdr>
        <w:top w:val="none" w:sz="0" w:space="0" w:color="auto"/>
        <w:left w:val="none" w:sz="0" w:space="0" w:color="auto"/>
        <w:bottom w:val="none" w:sz="0" w:space="0" w:color="auto"/>
        <w:right w:val="none" w:sz="0" w:space="0" w:color="auto"/>
      </w:divBdr>
    </w:div>
    <w:div w:id="116802858">
      <w:bodyDiv w:val="1"/>
      <w:marLeft w:val="0"/>
      <w:marRight w:val="0"/>
      <w:marTop w:val="0"/>
      <w:marBottom w:val="0"/>
      <w:divBdr>
        <w:top w:val="none" w:sz="0" w:space="0" w:color="auto"/>
        <w:left w:val="none" w:sz="0" w:space="0" w:color="auto"/>
        <w:bottom w:val="none" w:sz="0" w:space="0" w:color="auto"/>
        <w:right w:val="none" w:sz="0" w:space="0" w:color="auto"/>
      </w:divBdr>
    </w:div>
    <w:div w:id="204563464">
      <w:bodyDiv w:val="1"/>
      <w:marLeft w:val="0"/>
      <w:marRight w:val="0"/>
      <w:marTop w:val="0"/>
      <w:marBottom w:val="0"/>
      <w:divBdr>
        <w:top w:val="none" w:sz="0" w:space="0" w:color="auto"/>
        <w:left w:val="none" w:sz="0" w:space="0" w:color="auto"/>
        <w:bottom w:val="none" w:sz="0" w:space="0" w:color="auto"/>
        <w:right w:val="none" w:sz="0" w:space="0" w:color="auto"/>
      </w:divBdr>
    </w:div>
    <w:div w:id="209656672">
      <w:bodyDiv w:val="1"/>
      <w:marLeft w:val="0"/>
      <w:marRight w:val="0"/>
      <w:marTop w:val="0"/>
      <w:marBottom w:val="0"/>
      <w:divBdr>
        <w:top w:val="none" w:sz="0" w:space="0" w:color="auto"/>
        <w:left w:val="none" w:sz="0" w:space="0" w:color="auto"/>
        <w:bottom w:val="none" w:sz="0" w:space="0" w:color="auto"/>
        <w:right w:val="none" w:sz="0" w:space="0" w:color="auto"/>
      </w:divBdr>
    </w:div>
    <w:div w:id="263610713">
      <w:bodyDiv w:val="1"/>
      <w:marLeft w:val="0"/>
      <w:marRight w:val="0"/>
      <w:marTop w:val="0"/>
      <w:marBottom w:val="0"/>
      <w:divBdr>
        <w:top w:val="none" w:sz="0" w:space="0" w:color="auto"/>
        <w:left w:val="none" w:sz="0" w:space="0" w:color="auto"/>
        <w:bottom w:val="none" w:sz="0" w:space="0" w:color="auto"/>
        <w:right w:val="none" w:sz="0" w:space="0" w:color="auto"/>
      </w:divBdr>
    </w:div>
    <w:div w:id="333843972">
      <w:bodyDiv w:val="1"/>
      <w:marLeft w:val="0"/>
      <w:marRight w:val="0"/>
      <w:marTop w:val="0"/>
      <w:marBottom w:val="0"/>
      <w:divBdr>
        <w:top w:val="none" w:sz="0" w:space="0" w:color="auto"/>
        <w:left w:val="none" w:sz="0" w:space="0" w:color="auto"/>
        <w:bottom w:val="none" w:sz="0" w:space="0" w:color="auto"/>
        <w:right w:val="none" w:sz="0" w:space="0" w:color="auto"/>
      </w:divBdr>
    </w:div>
    <w:div w:id="351299267">
      <w:bodyDiv w:val="1"/>
      <w:marLeft w:val="0"/>
      <w:marRight w:val="0"/>
      <w:marTop w:val="0"/>
      <w:marBottom w:val="0"/>
      <w:divBdr>
        <w:top w:val="none" w:sz="0" w:space="0" w:color="auto"/>
        <w:left w:val="none" w:sz="0" w:space="0" w:color="auto"/>
        <w:bottom w:val="none" w:sz="0" w:space="0" w:color="auto"/>
        <w:right w:val="none" w:sz="0" w:space="0" w:color="auto"/>
      </w:divBdr>
    </w:div>
    <w:div w:id="357463410">
      <w:bodyDiv w:val="1"/>
      <w:marLeft w:val="0"/>
      <w:marRight w:val="0"/>
      <w:marTop w:val="0"/>
      <w:marBottom w:val="0"/>
      <w:divBdr>
        <w:top w:val="none" w:sz="0" w:space="0" w:color="auto"/>
        <w:left w:val="none" w:sz="0" w:space="0" w:color="auto"/>
        <w:bottom w:val="none" w:sz="0" w:space="0" w:color="auto"/>
        <w:right w:val="none" w:sz="0" w:space="0" w:color="auto"/>
      </w:divBdr>
    </w:div>
    <w:div w:id="373046067">
      <w:bodyDiv w:val="1"/>
      <w:marLeft w:val="0"/>
      <w:marRight w:val="0"/>
      <w:marTop w:val="0"/>
      <w:marBottom w:val="0"/>
      <w:divBdr>
        <w:top w:val="none" w:sz="0" w:space="0" w:color="auto"/>
        <w:left w:val="none" w:sz="0" w:space="0" w:color="auto"/>
        <w:bottom w:val="none" w:sz="0" w:space="0" w:color="auto"/>
        <w:right w:val="none" w:sz="0" w:space="0" w:color="auto"/>
      </w:divBdr>
    </w:div>
    <w:div w:id="414399644">
      <w:bodyDiv w:val="1"/>
      <w:marLeft w:val="0"/>
      <w:marRight w:val="0"/>
      <w:marTop w:val="0"/>
      <w:marBottom w:val="0"/>
      <w:divBdr>
        <w:top w:val="none" w:sz="0" w:space="0" w:color="auto"/>
        <w:left w:val="none" w:sz="0" w:space="0" w:color="auto"/>
        <w:bottom w:val="none" w:sz="0" w:space="0" w:color="auto"/>
        <w:right w:val="none" w:sz="0" w:space="0" w:color="auto"/>
      </w:divBdr>
    </w:div>
    <w:div w:id="449276397">
      <w:bodyDiv w:val="1"/>
      <w:marLeft w:val="0"/>
      <w:marRight w:val="0"/>
      <w:marTop w:val="0"/>
      <w:marBottom w:val="0"/>
      <w:divBdr>
        <w:top w:val="none" w:sz="0" w:space="0" w:color="auto"/>
        <w:left w:val="none" w:sz="0" w:space="0" w:color="auto"/>
        <w:bottom w:val="none" w:sz="0" w:space="0" w:color="auto"/>
        <w:right w:val="none" w:sz="0" w:space="0" w:color="auto"/>
      </w:divBdr>
    </w:div>
    <w:div w:id="456411901">
      <w:bodyDiv w:val="1"/>
      <w:marLeft w:val="0"/>
      <w:marRight w:val="0"/>
      <w:marTop w:val="0"/>
      <w:marBottom w:val="0"/>
      <w:divBdr>
        <w:top w:val="none" w:sz="0" w:space="0" w:color="auto"/>
        <w:left w:val="none" w:sz="0" w:space="0" w:color="auto"/>
        <w:bottom w:val="none" w:sz="0" w:space="0" w:color="auto"/>
        <w:right w:val="none" w:sz="0" w:space="0" w:color="auto"/>
      </w:divBdr>
    </w:div>
    <w:div w:id="460071834">
      <w:bodyDiv w:val="1"/>
      <w:marLeft w:val="0"/>
      <w:marRight w:val="0"/>
      <w:marTop w:val="0"/>
      <w:marBottom w:val="0"/>
      <w:divBdr>
        <w:top w:val="none" w:sz="0" w:space="0" w:color="auto"/>
        <w:left w:val="none" w:sz="0" w:space="0" w:color="auto"/>
        <w:bottom w:val="none" w:sz="0" w:space="0" w:color="auto"/>
        <w:right w:val="none" w:sz="0" w:space="0" w:color="auto"/>
      </w:divBdr>
    </w:div>
    <w:div w:id="588856517">
      <w:bodyDiv w:val="1"/>
      <w:marLeft w:val="0"/>
      <w:marRight w:val="0"/>
      <w:marTop w:val="0"/>
      <w:marBottom w:val="0"/>
      <w:divBdr>
        <w:top w:val="none" w:sz="0" w:space="0" w:color="auto"/>
        <w:left w:val="none" w:sz="0" w:space="0" w:color="auto"/>
        <w:bottom w:val="none" w:sz="0" w:space="0" w:color="auto"/>
        <w:right w:val="none" w:sz="0" w:space="0" w:color="auto"/>
      </w:divBdr>
    </w:div>
    <w:div w:id="588925814">
      <w:bodyDiv w:val="1"/>
      <w:marLeft w:val="0"/>
      <w:marRight w:val="0"/>
      <w:marTop w:val="0"/>
      <w:marBottom w:val="0"/>
      <w:divBdr>
        <w:top w:val="none" w:sz="0" w:space="0" w:color="auto"/>
        <w:left w:val="none" w:sz="0" w:space="0" w:color="auto"/>
        <w:bottom w:val="none" w:sz="0" w:space="0" w:color="auto"/>
        <w:right w:val="none" w:sz="0" w:space="0" w:color="auto"/>
      </w:divBdr>
    </w:div>
    <w:div w:id="639309506">
      <w:bodyDiv w:val="1"/>
      <w:marLeft w:val="0"/>
      <w:marRight w:val="0"/>
      <w:marTop w:val="0"/>
      <w:marBottom w:val="0"/>
      <w:divBdr>
        <w:top w:val="none" w:sz="0" w:space="0" w:color="auto"/>
        <w:left w:val="none" w:sz="0" w:space="0" w:color="auto"/>
        <w:bottom w:val="none" w:sz="0" w:space="0" w:color="auto"/>
        <w:right w:val="none" w:sz="0" w:space="0" w:color="auto"/>
      </w:divBdr>
    </w:div>
    <w:div w:id="711003572">
      <w:bodyDiv w:val="1"/>
      <w:marLeft w:val="0"/>
      <w:marRight w:val="0"/>
      <w:marTop w:val="0"/>
      <w:marBottom w:val="0"/>
      <w:divBdr>
        <w:top w:val="none" w:sz="0" w:space="0" w:color="auto"/>
        <w:left w:val="none" w:sz="0" w:space="0" w:color="auto"/>
        <w:bottom w:val="none" w:sz="0" w:space="0" w:color="auto"/>
        <w:right w:val="none" w:sz="0" w:space="0" w:color="auto"/>
      </w:divBdr>
    </w:div>
    <w:div w:id="762579477">
      <w:bodyDiv w:val="1"/>
      <w:marLeft w:val="0"/>
      <w:marRight w:val="0"/>
      <w:marTop w:val="0"/>
      <w:marBottom w:val="0"/>
      <w:divBdr>
        <w:top w:val="none" w:sz="0" w:space="0" w:color="auto"/>
        <w:left w:val="none" w:sz="0" w:space="0" w:color="auto"/>
        <w:bottom w:val="none" w:sz="0" w:space="0" w:color="auto"/>
        <w:right w:val="none" w:sz="0" w:space="0" w:color="auto"/>
      </w:divBdr>
    </w:div>
    <w:div w:id="1000736857">
      <w:bodyDiv w:val="1"/>
      <w:marLeft w:val="0"/>
      <w:marRight w:val="0"/>
      <w:marTop w:val="0"/>
      <w:marBottom w:val="0"/>
      <w:divBdr>
        <w:top w:val="none" w:sz="0" w:space="0" w:color="auto"/>
        <w:left w:val="none" w:sz="0" w:space="0" w:color="auto"/>
        <w:bottom w:val="none" w:sz="0" w:space="0" w:color="auto"/>
        <w:right w:val="none" w:sz="0" w:space="0" w:color="auto"/>
      </w:divBdr>
    </w:div>
    <w:div w:id="1009870926">
      <w:bodyDiv w:val="1"/>
      <w:marLeft w:val="0"/>
      <w:marRight w:val="0"/>
      <w:marTop w:val="0"/>
      <w:marBottom w:val="0"/>
      <w:divBdr>
        <w:top w:val="none" w:sz="0" w:space="0" w:color="auto"/>
        <w:left w:val="none" w:sz="0" w:space="0" w:color="auto"/>
        <w:bottom w:val="none" w:sz="0" w:space="0" w:color="auto"/>
        <w:right w:val="none" w:sz="0" w:space="0" w:color="auto"/>
      </w:divBdr>
    </w:div>
    <w:div w:id="1038239123">
      <w:bodyDiv w:val="1"/>
      <w:marLeft w:val="0"/>
      <w:marRight w:val="0"/>
      <w:marTop w:val="0"/>
      <w:marBottom w:val="0"/>
      <w:divBdr>
        <w:top w:val="none" w:sz="0" w:space="0" w:color="auto"/>
        <w:left w:val="none" w:sz="0" w:space="0" w:color="auto"/>
        <w:bottom w:val="none" w:sz="0" w:space="0" w:color="auto"/>
        <w:right w:val="none" w:sz="0" w:space="0" w:color="auto"/>
      </w:divBdr>
    </w:div>
    <w:div w:id="1046835212">
      <w:bodyDiv w:val="1"/>
      <w:marLeft w:val="0"/>
      <w:marRight w:val="0"/>
      <w:marTop w:val="0"/>
      <w:marBottom w:val="0"/>
      <w:divBdr>
        <w:top w:val="none" w:sz="0" w:space="0" w:color="auto"/>
        <w:left w:val="none" w:sz="0" w:space="0" w:color="auto"/>
        <w:bottom w:val="none" w:sz="0" w:space="0" w:color="auto"/>
        <w:right w:val="none" w:sz="0" w:space="0" w:color="auto"/>
      </w:divBdr>
    </w:div>
    <w:div w:id="1052459523">
      <w:bodyDiv w:val="1"/>
      <w:marLeft w:val="0"/>
      <w:marRight w:val="0"/>
      <w:marTop w:val="0"/>
      <w:marBottom w:val="0"/>
      <w:divBdr>
        <w:top w:val="none" w:sz="0" w:space="0" w:color="auto"/>
        <w:left w:val="none" w:sz="0" w:space="0" w:color="auto"/>
        <w:bottom w:val="none" w:sz="0" w:space="0" w:color="auto"/>
        <w:right w:val="none" w:sz="0" w:space="0" w:color="auto"/>
      </w:divBdr>
    </w:div>
    <w:div w:id="1396053410">
      <w:bodyDiv w:val="1"/>
      <w:marLeft w:val="0"/>
      <w:marRight w:val="0"/>
      <w:marTop w:val="0"/>
      <w:marBottom w:val="0"/>
      <w:divBdr>
        <w:top w:val="none" w:sz="0" w:space="0" w:color="auto"/>
        <w:left w:val="none" w:sz="0" w:space="0" w:color="auto"/>
        <w:bottom w:val="none" w:sz="0" w:space="0" w:color="auto"/>
        <w:right w:val="none" w:sz="0" w:space="0" w:color="auto"/>
      </w:divBdr>
    </w:div>
    <w:div w:id="1399329562">
      <w:bodyDiv w:val="1"/>
      <w:marLeft w:val="0"/>
      <w:marRight w:val="0"/>
      <w:marTop w:val="0"/>
      <w:marBottom w:val="0"/>
      <w:divBdr>
        <w:top w:val="none" w:sz="0" w:space="0" w:color="auto"/>
        <w:left w:val="none" w:sz="0" w:space="0" w:color="auto"/>
        <w:bottom w:val="none" w:sz="0" w:space="0" w:color="auto"/>
        <w:right w:val="none" w:sz="0" w:space="0" w:color="auto"/>
      </w:divBdr>
    </w:div>
    <w:div w:id="1457066422">
      <w:bodyDiv w:val="1"/>
      <w:marLeft w:val="0"/>
      <w:marRight w:val="0"/>
      <w:marTop w:val="0"/>
      <w:marBottom w:val="0"/>
      <w:divBdr>
        <w:top w:val="none" w:sz="0" w:space="0" w:color="auto"/>
        <w:left w:val="none" w:sz="0" w:space="0" w:color="auto"/>
        <w:bottom w:val="none" w:sz="0" w:space="0" w:color="auto"/>
        <w:right w:val="none" w:sz="0" w:space="0" w:color="auto"/>
      </w:divBdr>
      <w:divsChild>
        <w:div w:id="2115586706">
          <w:marLeft w:val="0"/>
          <w:marRight w:val="1"/>
          <w:marTop w:val="0"/>
          <w:marBottom w:val="0"/>
          <w:divBdr>
            <w:top w:val="none" w:sz="0" w:space="0" w:color="auto"/>
            <w:left w:val="none" w:sz="0" w:space="0" w:color="auto"/>
            <w:bottom w:val="none" w:sz="0" w:space="0" w:color="auto"/>
            <w:right w:val="none" w:sz="0" w:space="0" w:color="auto"/>
          </w:divBdr>
          <w:divsChild>
            <w:div w:id="564339220">
              <w:marLeft w:val="0"/>
              <w:marRight w:val="0"/>
              <w:marTop w:val="0"/>
              <w:marBottom w:val="0"/>
              <w:divBdr>
                <w:top w:val="none" w:sz="0" w:space="0" w:color="auto"/>
                <w:left w:val="none" w:sz="0" w:space="0" w:color="auto"/>
                <w:bottom w:val="none" w:sz="0" w:space="0" w:color="auto"/>
                <w:right w:val="none" w:sz="0" w:space="0" w:color="auto"/>
              </w:divBdr>
              <w:divsChild>
                <w:div w:id="287055788">
                  <w:marLeft w:val="0"/>
                  <w:marRight w:val="1"/>
                  <w:marTop w:val="0"/>
                  <w:marBottom w:val="0"/>
                  <w:divBdr>
                    <w:top w:val="none" w:sz="0" w:space="0" w:color="auto"/>
                    <w:left w:val="none" w:sz="0" w:space="0" w:color="auto"/>
                    <w:bottom w:val="none" w:sz="0" w:space="0" w:color="auto"/>
                    <w:right w:val="none" w:sz="0" w:space="0" w:color="auto"/>
                  </w:divBdr>
                  <w:divsChild>
                    <w:div w:id="2035686622">
                      <w:marLeft w:val="0"/>
                      <w:marRight w:val="0"/>
                      <w:marTop w:val="0"/>
                      <w:marBottom w:val="0"/>
                      <w:divBdr>
                        <w:top w:val="none" w:sz="0" w:space="0" w:color="auto"/>
                        <w:left w:val="none" w:sz="0" w:space="0" w:color="auto"/>
                        <w:bottom w:val="none" w:sz="0" w:space="0" w:color="auto"/>
                        <w:right w:val="none" w:sz="0" w:space="0" w:color="auto"/>
                      </w:divBdr>
                      <w:divsChild>
                        <w:div w:id="1183595053">
                          <w:marLeft w:val="0"/>
                          <w:marRight w:val="0"/>
                          <w:marTop w:val="0"/>
                          <w:marBottom w:val="0"/>
                          <w:divBdr>
                            <w:top w:val="none" w:sz="0" w:space="0" w:color="auto"/>
                            <w:left w:val="none" w:sz="0" w:space="0" w:color="auto"/>
                            <w:bottom w:val="none" w:sz="0" w:space="0" w:color="auto"/>
                            <w:right w:val="none" w:sz="0" w:space="0" w:color="auto"/>
                          </w:divBdr>
                          <w:divsChild>
                            <w:div w:id="1311328450">
                              <w:marLeft w:val="0"/>
                              <w:marRight w:val="0"/>
                              <w:marTop w:val="120"/>
                              <w:marBottom w:val="360"/>
                              <w:divBdr>
                                <w:top w:val="none" w:sz="0" w:space="0" w:color="auto"/>
                                <w:left w:val="none" w:sz="0" w:space="0" w:color="auto"/>
                                <w:bottom w:val="none" w:sz="0" w:space="0" w:color="auto"/>
                                <w:right w:val="none" w:sz="0" w:space="0" w:color="auto"/>
                              </w:divBdr>
                              <w:divsChild>
                                <w:div w:id="1920945056">
                                  <w:marLeft w:val="420"/>
                                  <w:marRight w:val="0"/>
                                  <w:marTop w:val="0"/>
                                  <w:marBottom w:val="0"/>
                                  <w:divBdr>
                                    <w:top w:val="none" w:sz="0" w:space="0" w:color="auto"/>
                                    <w:left w:val="none" w:sz="0" w:space="0" w:color="auto"/>
                                    <w:bottom w:val="none" w:sz="0" w:space="0" w:color="auto"/>
                                    <w:right w:val="none" w:sz="0" w:space="0" w:color="auto"/>
                                  </w:divBdr>
                                  <w:divsChild>
                                    <w:div w:id="717842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962983">
      <w:bodyDiv w:val="1"/>
      <w:marLeft w:val="0"/>
      <w:marRight w:val="0"/>
      <w:marTop w:val="0"/>
      <w:marBottom w:val="0"/>
      <w:divBdr>
        <w:top w:val="none" w:sz="0" w:space="0" w:color="auto"/>
        <w:left w:val="none" w:sz="0" w:space="0" w:color="auto"/>
        <w:bottom w:val="none" w:sz="0" w:space="0" w:color="auto"/>
        <w:right w:val="none" w:sz="0" w:space="0" w:color="auto"/>
      </w:divBdr>
    </w:div>
    <w:div w:id="1560898173">
      <w:bodyDiv w:val="1"/>
      <w:marLeft w:val="0"/>
      <w:marRight w:val="0"/>
      <w:marTop w:val="0"/>
      <w:marBottom w:val="0"/>
      <w:divBdr>
        <w:top w:val="none" w:sz="0" w:space="0" w:color="auto"/>
        <w:left w:val="none" w:sz="0" w:space="0" w:color="auto"/>
        <w:bottom w:val="none" w:sz="0" w:space="0" w:color="auto"/>
        <w:right w:val="none" w:sz="0" w:space="0" w:color="auto"/>
      </w:divBdr>
    </w:div>
    <w:div w:id="1598907007">
      <w:bodyDiv w:val="1"/>
      <w:marLeft w:val="0"/>
      <w:marRight w:val="0"/>
      <w:marTop w:val="0"/>
      <w:marBottom w:val="0"/>
      <w:divBdr>
        <w:top w:val="none" w:sz="0" w:space="0" w:color="auto"/>
        <w:left w:val="none" w:sz="0" w:space="0" w:color="auto"/>
        <w:bottom w:val="none" w:sz="0" w:space="0" w:color="auto"/>
        <w:right w:val="none" w:sz="0" w:space="0" w:color="auto"/>
      </w:divBdr>
    </w:div>
    <w:div w:id="1604534988">
      <w:bodyDiv w:val="1"/>
      <w:marLeft w:val="0"/>
      <w:marRight w:val="0"/>
      <w:marTop w:val="0"/>
      <w:marBottom w:val="0"/>
      <w:divBdr>
        <w:top w:val="none" w:sz="0" w:space="0" w:color="auto"/>
        <w:left w:val="none" w:sz="0" w:space="0" w:color="auto"/>
        <w:bottom w:val="none" w:sz="0" w:space="0" w:color="auto"/>
        <w:right w:val="none" w:sz="0" w:space="0" w:color="auto"/>
      </w:divBdr>
    </w:div>
    <w:div w:id="1631980003">
      <w:bodyDiv w:val="1"/>
      <w:marLeft w:val="0"/>
      <w:marRight w:val="0"/>
      <w:marTop w:val="0"/>
      <w:marBottom w:val="0"/>
      <w:divBdr>
        <w:top w:val="none" w:sz="0" w:space="0" w:color="auto"/>
        <w:left w:val="none" w:sz="0" w:space="0" w:color="auto"/>
        <w:bottom w:val="none" w:sz="0" w:space="0" w:color="auto"/>
        <w:right w:val="none" w:sz="0" w:space="0" w:color="auto"/>
      </w:divBdr>
    </w:div>
    <w:div w:id="1916084264">
      <w:bodyDiv w:val="1"/>
      <w:marLeft w:val="0"/>
      <w:marRight w:val="0"/>
      <w:marTop w:val="0"/>
      <w:marBottom w:val="0"/>
      <w:divBdr>
        <w:top w:val="none" w:sz="0" w:space="0" w:color="auto"/>
        <w:left w:val="none" w:sz="0" w:space="0" w:color="auto"/>
        <w:bottom w:val="none" w:sz="0" w:space="0" w:color="auto"/>
        <w:right w:val="none" w:sz="0" w:space="0" w:color="auto"/>
      </w:divBdr>
    </w:div>
    <w:div w:id="2021664321">
      <w:bodyDiv w:val="1"/>
      <w:marLeft w:val="0"/>
      <w:marRight w:val="0"/>
      <w:marTop w:val="0"/>
      <w:marBottom w:val="0"/>
      <w:divBdr>
        <w:top w:val="none" w:sz="0" w:space="0" w:color="auto"/>
        <w:left w:val="none" w:sz="0" w:space="0" w:color="auto"/>
        <w:bottom w:val="none" w:sz="0" w:space="0" w:color="auto"/>
        <w:right w:val="none" w:sz="0" w:space="0" w:color="auto"/>
      </w:divBdr>
    </w:div>
    <w:div w:id="2123257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esher@med.umi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umeng@med.umi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varban@med.umi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pols@umich.edu" TargetMode="External"/><Relationship Id="rId4" Type="http://schemas.openxmlformats.org/officeDocument/2006/relationships/settings" Target="settings.xml"/><Relationship Id="rId9" Type="http://schemas.openxmlformats.org/officeDocument/2006/relationships/hyperlink" Target="mailto:nickiba@med.umic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Fly10</b:Tag>
    <b:SourceType>JournalArticle</b:SourceType>
    <b:Guid>{0E61C3F3-69CF-4D43-A711-6A4A2A84FD73}</b:Guid>
    <b:Title>The Use of Decellularized Adipose Tissue to Provide an Inductive Microenvironment for the Adipogenic Differentiation of Human Adipose-Derived Stem Cells</b:Title>
    <b:JournalName>Biomaterials</b:JournalName>
    <b:Year>2010</b:Year>
    <b:Author>
      <b:Author>
        <b:NameList>
          <b:Person>
            <b:Last>Flynn</b:Last>
            <b:First>L.</b:First>
            <b:Middle>E.</b:Middle>
          </b:Person>
        </b:NameList>
      </b:Author>
    </b:Author>
    <b:Pages>4715-4724</b:Pages>
    <b:RefOrder>4</b:RefOrder>
  </b:Source>
  <b:Source>
    <b:Tag>Teb17</b:Tag>
    <b:SourceType>JournalArticle</b:SourceType>
    <b:Guid>{AFA8EA9C-EBF2-ED40-ADD3-2FED034F0127}</b:Guid>
    <b:Title>A Comparative Study of Rat Lung Decellularization by Chemical Detergents for Lungh Tissue Engineering</b:Title>
    <b:Year>2017</b:Year>
    <b:Volume>5</b:Volume>
    <b:Pages>859-865</b:Pages>
    <b:JournalName>Open Access Macedonian Journal of Medical Sciences</b:JournalName>
    <b:Month>Dec</b:Month>
    <b:Issue>7</b:Issue>
    <b:Author>
      <b:Author>
        <b:NameList>
          <b:Person>
            <b:Last>Tebyanian</b:Last>
            <b:First>Hamid</b:First>
          </b:Person>
          <b:Person>
            <b:Last>Karami</b:Last>
            <b:First>Ali</b:First>
          </b:Person>
          <b:Person>
            <b:Last>Motavallian</b:Last>
            <b:First>Ebrahim</b:First>
          </b:Person>
          <b:Person>
            <b:Last>Aslani</b:Last>
            <b:First>Jafar</b:First>
          </b:Person>
          <b:Person>
            <b:Last>Samadikuchaksaraei</b:Last>
            <b:First>Ali</b:First>
          </b:Person>
          <b:Person>
            <b:Last>Arjmand</b:Last>
            <b:First>Babak</b:First>
          </b:Person>
          <b:Person>
            <b:Last>Nourani</b:Last>
            <b:Middle>Reza</b:Middle>
            <b:First>Mohammad</b:First>
          </b:Person>
        </b:NameList>
      </b:Author>
    </b:Author>
    <b:RefOrder>5</b:RefOrder>
  </b:Source>
  <b:Source>
    <b:Tag>Per15</b:Tag>
    <b:SourceType>JournalArticle</b:SourceType>
    <b:Guid>{BEFB2C43-014F-D547-8A91-586687693C68}</b:Guid>
    <b:Title>In vitro comparative study of two decellularization protocols in search of an optimal myocardial scaffold for recellularization</b:Title>
    <b:JournalName>American Journal of Translational Research</b:JournalName>
    <b:Year>2015</b:Year>
    <b:Volume>7</b:Volume>
    <b:Issue>3</b:Issue>
    <b:Pages>558-573</b:Pages>
    <b:Author>
      <b:Author>
        <b:NameList>
          <b:Person>
            <b:Last>Perea-Gil</b:Last>
            <b:First>Isaac</b:First>
          </b:Person>
          <b:Person>
            <b:Last>Uriarte</b:Last>
            <b:Middle>J</b:Middle>
            <b:First>Juan</b:First>
          </b:Person>
          <b:Person>
            <b:Last>Prat-Vidal</b:Last>
            <b:First>Cristina</b:First>
          </b:Person>
          <b:Person>
            <b:Last>Gálvez-Montón</b:Last>
            <b:First>Carolina</b:First>
          </b:Person>
          <b:Person>
            <b:Last>Roura</b:Last>
            <b:First>Santiago</b:First>
          </b:Person>
          <b:Person>
            <b:Last>Llucià-Valldeperas</b:Last>
            <b:First>Aida</b:First>
          </b:Person>
          <b:Person>
            <b:Last>Soler-Botija</b:Last>
            <b:First>Carolina</b:First>
          </b:Person>
          <b:Person>
            <b:Last>Farré</b:Last>
            <b:First>Ramon</b:First>
          </b:Person>
          <b:Person>
            <b:Last>Navajas</b:Last>
            <b:First>Daniel</b:First>
          </b:Person>
          <b:Person>
            <b:Last>Bayes-Genis</b:Last>
            <b:First>Antoni</b:First>
          </b:Person>
        </b:NameList>
      </b:Author>
    </b:Author>
    <b:RefOrder>6</b:RefOrder>
  </b:Source>
  <b:Source>
    <b:Tag>Por13</b:Tag>
    <b:SourceType>JournalArticle</b:SourceType>
    <b:Guid>{6DD33E6F-662B-F744-8114-867149C0A3F2}</b:Guid>
    <b:Title>Decellularized omentum as novel biologic scaffold for reconstructive surgery and regenerative medicine</b:Title>
    <b:JournalName>European Journal of Histochemistry</b:JournalName>
    <b:Year>2013</b:Year>
    <b:Month>January</b:Month>
    <b:Volume>57</b:Volume>
    <b:Issue>1</b:Issue>
    <b:Pages>e4</b:Pages>
    <b:Author>
      <b:Author>
        <b:NameList>
          <b:Person>
            <b:Last>Porzionato</b:Last>
            <b:First>A</b:First>
          </b:Person>
          <b:Person>
            <b:Last>Sfriso</b:Last>
            <b:Middle>M</b:Middle>
            <b:First>M</b:First>
          </b:Person>
          <b:Person>
            <b:Last>Macchi</b:Last>
            <b:First>V</b:First>
          </b:Person>
          <b:Person>
            <b:Last>Rambaldo</b:Last>
            <b:First>A</b:First>
          </b:Person>
          <b:Person>
            <b:Last>Lago</b:Last>
            <b:First>G</b:First>
          </b:Person>
          <b:Person>
            <b:Last>Lancerotto</b:Last>
            <b:First>L</b:First>
          </b:Person>
          <b:Person>
            <b:Last>Vindigni</b:Last>
            <b:First>V</b:First>
          </b:Person>
          <b:Person>
            <b:Last>De Caro</b:Last>
            <b:First>R</b:First>
          </b:Person>
        </b:NameList>
      </b:Author>
    </b:Author>
    <b:RefOrder>7</b:RefOrder>
  </b:Source>
  <b:Source>
    <b:Tag>Fra10</b:Tag>
    <b:SourceType>JournalArticle</b:SourceType>
    <b:Guid>{FBF4175B-E0CF-48C6-86B0-F0BDCEDF88D9}</b:Guid>
    <b:Title>The extracellular matrix at a glance</b:Title>
    <b:JournalName>Journal of Cell Science</b:JournalName>
    <b:Year>2010</b:Year>
    <b:Pages>4195-4200</b:Pages>
    <b:Author>
      <b:Author>
        <b:NameList>
          <b:Person>
            <b:Last>Frantz</b:Last>
            <b:First>Christian</b:First>
          </b:Person>
          <b:Person>
            <b:Last>Stewart</b:Last>
            <b:Middle>M</b:Middle>
            <b:First>Kathleen</b:First>
          </b:Person>
          <b:Person>
            <b:Last>Weaver</b:Last>
            <b:Middle>M</b:Middle>
            <b:First>Valerie</b:First>
          </b:Person>
        </b:NameList>
      </b:Author>
    </b:Author>
    <b:Volume>123</b:Volume>
    <b:RefOrder>8</b:RefOrder>
  </b:Source>
  <b:Source>
    <b:Tag>Dan14</b:Tag>
    <b:SourceType>JournalArticle</b:SourceType>
    <b:Guid>{0C78DFE0-4F65-4EDC-A3F3-9E7E2C1035A5}</b:Guid>
    <b:Title>COL6A3 expression in adipocytes associates with insulin resistance and depends on PPARy and adipocyte size</b:Title>
    <b:JournalName>Obesity</b:JournalName>
    <b:Year>2014</b:Year>
    <b:Pages>1807-1813</b:Pages>
    <b:Author>
      <b:Author>
        <b:NameList>
          <b:Person>
            <b:Last>Dankel</b:Last>
            <b:Middle>N</b:Middle>
            <b:First>Simon</b:First>
          </b:Person>
          <b:Person>
            <b:Last>Svard</b:Last>
            <b:First>Jessica</b:First>
          </b:Person>
          <b:Person>
            <b:Last>Mattha</b:Last>
            <b:First>Simone</b:First>
          </b:Person>
          <b:Person>
            <b:Last>Claussnitzer</b:Last>
            <b:First>Melina</b:First>
          </b:Person>
          <b:Person>
            <b:Last>Kloting</b:Last>
            <b:First>Nora</b:First>
          </b:Person>
          <b:Person>
            <b:Last>Glunk</b:Last>
            <b:First>Viktoria</b:First>
          </b:Person>
          <b:Person>
            <b:Last>Fandalyuk</b:Last>
            <b:First>Zinayida</b:First>
          </b:Person>
          <b:Person>
            <b:Last>Grytten</b:Last>
            <b:First>Elise</b:First>
          </b:Person>
          <b:Person>
            <b:Last>Solsvik</b:Last>
            <b:Middle>H</b:Middle>
            <b:First>Margit</b:First>
          </b:Person>
          <b:Person>
            <b:Last>Nielsen</b:Last>
            <b:First>Hans-Jorgen</b:First>
          </b:Person>
          <b:Person>
            <b:Last>Busch</b:Last>
            <b:First>Christian</b:First>
          </b:Person>
          <b:Person>
            <b:Last>Hauner</b:Last>
            <b:First>Hans</b:First>
          </b:Person>
          <b:Person>
            <b:Last>Bluher</b:Last>
            <b:First>Matthias</b:First>
          </b:Person>
          <b:Person>
            <b:Last>Skurk</b:Last>
            <b:First>Thomas</b:First>
          </b:Person>
          <b:Person>
            <b:Last>Sagen</b:Last>
            <b:Middle>V</b:Middle>
            <b:First>Jorn</b:First>
          </b:Person>
          <b:Person>
            <b:Last>Mellgren</b:Last>
            <b:First>Gunnar</b:First>
          </b:Person>
        </b:NameList>
      </b:Author>
    </b:Author>
    <b:Volume>22</b:Volume>
    <b:Issue>8</b:Issue>
    <b:RefOrder>9</b:RefOrder>
  </b:Source>
  <b:Source>
    <b:Tag>Has18</b:Tag>
    <b:SourceType>JournalArticle</b:SourceType>
    <b:Guid>{49496411-47B7-4F0E-A979-E27CDFC90414}</b:Guid>
    <b:Title>Repression of adipose tssue fibrosis through a PRDM16-GTF2IRD1 complex improves systemic glucose homeostasis</b:Title>
    <b:JournalName>Cell Metabolism</b:JournalName>
    <b:Year>2018</b:Year>
    <b:Pages>180-194</b:Pages>
    <b:Author>
      <b:Author>
        <b:NameList>
          <b:Person>
            <b:Last>Hasegawa</b:Last>
            <b:First>Yutaka</b:First>
          </b:Person>
          <b:Person>
            <b:Last>Ikeda</b:Last>
            <b:First>Kenji</b:First>
          </b:Person>
          <b:Person>
            <b:Last>Chen</b:Last>
            <b:First>Yong</b:First>
          </b:Person>
          <b:Person>
            <b:Last>Alba</b:Last>
            <b:Middle>L</b:Middle>
            <b:First>Diana</b:First>
          </b:Person>
        </b:NameList>
      </b:Author>
    </b:Author>
    <b:Volume>27</b:Volume>
    <b:Issue>1</b:Issue>
    <b:RefOrder>10</b:RefOrder>
  </b:Source>
  <b:Source>
    <b:Tag>Lac14</b:Tag>
    <b:SourceType>JournalArticle</b:SourceType>
    <b:Guid>{DDDB2B83-56D1-4B09-9599-4F74B2B02B27}</b:Guid>
    <b:Title>Contributions of adipose tissue architectural and tensile properties toward defining healthy and unhealthy obesity</b:Title>
    <b:JournalName>American Journal of Physiology-Endocrinology and Metabolism</b:JournalName>
    <b:Year>2014</b:Year>
    <b:Pages>233-246</b:Pages>
    <b:Author>
      <b:Author>
        <b:NameList>
          <b:Person>
            <b:Last>Lackey</b:Last>
            <b:Middle>E</b:Middle>
            <b:First>Denise</b:First>
          </b:Person>
          <b:Person>
            <b:Last>Burk</b:Last>
            <b:Middle>H</b:Middle>
            <b:First>David</b:First>
          </b:Person>
          <b:Person>
            <b:Last>Ali</b:Last>
            <b:Middle>R</b:Middle>
            <b:First>Mohamed</b:First>
          </b:Person>
          <b:Person>
            <b:Last>Mostaedi</b:Last>
            <b:First>Rouzbeh</b:First>
          </b:Person>
          <b:Person>
            <b:Last>Smith</b:Last>
            <b:Middle>H</b:Middle>
            <b:First>William</b:First>
          </b:Person>
          <b:Person>
            <b:Last>Park</b:Last>
            <b:First>Jiyoug</b:First>
          </b:Person>
          <b:Person>
            <b:Last>Scherer</b:Last>
            <b:Middle>E</b:Middle>
            <b:First>Philipp</b:First>
          </b:Person>
          <b:Person>
            <b:Last>Seay</b:Last>
            <b:Middle>A</b:Middle>
            <b:First>Shundra</b:First>
          </b:Person>
          <b:Person>
            <b:Last>McCoin</b:Last>
            <b:Middle>S</b:Middle>
            <b:First>Colin</b:First>
          </b:Person>
          <b:Person>
            <b:Last>Bonaldo</b:Last>
            <b:First>Paolo</b:First>
          </b:Person>
          <b:Person>
            <b:Last>Adams</b:Last>
            <b:Middle>H</b:Middle>
            <b:First>Sean</b:First>
          </b:Person>
        </b:NameList>
      </b:Author>
    </b:Author>
    <b:Volume>306</b:Volume>
    <b:Issue>6</b:Issue>
    <b:RefOrder>11</b:RefOrder>
  </b:Source>
  <b:Source>
    <b:Tag>Mui16</b:Tag>
    <b:SourceType>JournalArticle</b:SourceType>
    <b:Guid>{6F90537D-002E-4F22-866B-452BD22236CB}</b:Guid>
    <b:Title>Adipose tissue fibrosis, hypertrophy, and hyperplasia: Correlations with diabetes in human obesity</b:Title>
    <b:JournalName>Obesity</b:JournalName>
    <b:Year>2016</b:Year>
    <b:Pages>597-605</b:Pages>
    <b:Author>
      <b:Author>
        <b:NameList>
          <b:Person>
            <b:Last>Muir</b:Last>
            <b:Middle>A</b:Middle>
            <b:First>Lindsey</b:First>
          </b:Person>
          <b:Person>
            <b:Last>Neeley</b:Last>
            <b:Middle>K</b:Middle>
            <b:First>Christopher</b:First>
          </b:Person>
          <b:Person>
            <b:Last>Meyer</b:Last>
            <b:Middle>A</b:Middle>
            <b:First>Kevin</b:First>
          </b:Person>
          <b:Person>
            <b:Last>Baker</b:Last>
            <b:Middle>A</b:Middle>
            <b:First>Nicki</b:First>
          </b:Person>
          <b:Person>
            <b:Last>Brosius</b:Last>
            <b:Middle>M</b:Middle>
            <b:First>Alice</b:First>
          </b:Person>
          <b:Person>
            <b:Last>Washabaugh</b:Last>
            <b:Middle>R</b:Middle>
            <b:First>Alexandra</b:First>
          </b:Person>
          <b:Person>
            <b:Last>Varban</b:Last>
            <b:Middle>A</b:Middle>
            <b:First>Oliver</b:First>
          </b:Person>
          <b:Person>
            <b:Last>Finks</b:Last>
            <b:Middle>F</b:Middle>
            <b:First>Jonathan</b:First>
          </b:Person>
          <b:Person>
            <b:Last>Zamarron</b:Last>
            <b:Middle>F</b:Middle>
            <b:First>Brian</b:First>
          </b:Person>
          <b:Person>
            <b:Last>Flesher</b:Last>
            <b:Middle>G</b:Middle>
            <b:First>Carmen</b:First>
          </b:Person>
          <b:Person>
            <b:Last>Chang</b:Last>
            <b:Middle>S</b:Middle>
            <b:First>Joshua</b:First>
          </b:Person>
          <b:Person>
            <b:Last>DelProposto</b:Last>
            <b:Middle>B</b:Middle>
            <b:First>Jennifer</b:First>
          </b:Person>
          <b:Person>
            <b:Last>Geletka</b:Last>
            <b:First>Lynn</b:First>
          </b:Person>
          <b:Person>
            <b:Last>Martinez-Santibanez</b:Last>
            <b:First>Gabriel</b:First>
          </b:Person>
          <b:Person>
            <b:Last>Kaciroti</b:Last>
            <b:First>Niko</b:First>
          </b:Person>
          <b:Person>
            <b:Last>Lumeng</b:Last>
            <b:Middle>N</b:Middle>
            <b:First>Carey</b:First>
          </b:Person>
          <b:Person>
            <b:Last>O'Rourke</b:Last>
            <b:Middle>W</b:Middle>
            <b:First>Robert</b:First>
          </b:Person>
        </b:NameList>
      </b:Author>
    </b:Author>
    <b:Volume>24</b:Volume>
    <b:RefOrder>12</b:RefOrder>
  </b:Source>
  <b:Source>
    <b:Tag>Kha09</b:Tag>
    <b:SourceType>JournalArticle</b:SourceType>
    <b:Guid>{C1372A6E-1C24-44ED-8EFD-34FDC94CA6DF}</b:Guid>
    <b:Title>Metabolic Dysregulation and Adipose Tissue Fibrosis: Role of Collagen VI</b:Title>
    <b:JournalName>Molecular and Cellular Biology</b:JournalName>
    <b:Year>2009</b:Year>
    <b:Pages>1575-1591</b:Pages>
    <b:Author>
      <b:Author>
        <b:NameList>
          <b:Person>
            <b:Last>Khan</b:Last>
            <b:First>Tayeba</b:First>
          </b:Person>
          <b:Person>
            <b:Last>Muise</b:Last>
            <b:Middle>S</b:Middle>
            <b:First>Eric</b:First>
          </b:Person>
          <b:Person>
            <b:Last>Iyengar</b:Last>
            <b:First>Puneeth</b:First>
          </b:Person>
          <b:Person>
            <b:Last>Wang</b:Last>
            <b:Middle>V</b:Middle>
            <b:First>Zhao</b:First>
          </b:Person>
          <b:Person>
            <b:Last>Chandalia</b:Last>
            <b:First>Manisha</b:First>
          </b:Person>
          <b:Person>
            <b:Last>Abate</b:Last>
            <b:First>Nicola</b:First>
          </b:Person>
          <b:Person>
            <b:Last>Zhang</b:Last>
            <b:Middle>B</b:Middle>
            <b:First>Bei</b:First>
          </b:Person>
          <b:Person>
            <b:Last>Bonaldo</b:Last>
            <b:First>Paolo</b:First>
          </b:Person>
          <b:Person>
            <b:Last>Chua</b:Last>
            <b:First>Streamson</b:First>
          </b:Person>
          <b:Person>
            <b:Last>Scherer</b:Last>
            <b:Middle>E</b:Middle>
            <b:First>Philipp</b:First>
          </b:Person>
        </b:NameList>
      </b:Author>
    </b:Author>
    <b:Volume>29</b:Volume>
    <b:Issue>6</b:Issue>
    <b:RefOrder>13</b:RefOrder>
  </b:Source>
  <b:Source>
    <b:Tag>Sun13</b:Tag>
    <b:SourceType>JournalArticle</b:SourceType>
    <b:Guid>{515F3E60-5295-49BB-911B-47E086DDD350}</b:Guid>
    <b:Title>Fibrosis and Adipose Tissue Dysfunction</b:Title>
    <b:JournalName>Cell Metabolism</b:JournalName>
    <b:Year>2013</b:Year>
    <b:Pages>470-477</b:Pages>
    <b:Author>
      <b:Author>
        <b:NameList>
          <b:Person>
            <b:Last>Sun</b:Last>
            <b:First>Kai</b:First>
          </b:Person>
          <b:Person>
            <b:Last>Tordjman</b:Last>
            <b:First>Joan</b:First>
          </b:Person>
          <b:Person>
            <b:Last>Clement</b:Last>
            <b:First>Karine</b:First>
          </b:Person>
          <b:Person>
            <b:Last>Scherer</b:Last>
            <b:Middle>E</b:Middle>
            <b:First>Philipp</b:First>
          </b:Person>
        </b:NameList>
      </b:Author>
    </b:Author>
    <b:Volume>8</b:Volume>
    <b:Issue>4</b:Issue>
    <b:RefOrder>14</b:RefOrder>
  </b:Source>
  <b:Source>
    <b:Tag>Bak17</b:Tag>
    <b:SourceType>JournalArticle</b:SourceType>
    <b:Guid>{F0AFCA88-6DED-E249-9390-F5A77DB74317}</b:Guid>
    <b:Title>Diabetes-specific regulation of adipocyte metabolism by the adipose tissue extracellular matrix</b:Title>
    <b:JournalName>The Journal of Clinical Endocrinology and Metabolism</b:JournalName>
    <b:Year>2017</b:Year>
    <b:Volume>102</b:Volume>
    <b:Issue>3</b:Issue>
    <b:Pages>1032-1043</b:Pages>
    <b:Author>
      <b:Author>
        <b:NameList>
          <b:Person>
            <b:Last>Baker</b:Last>
            <b:Middle>A.</b:Middle>
            <b:First>Nicki</b:First>
          </b:Person>
          <b:Person>
            <b:Last>Muir</b:Last>
            <b:Middle>A.</b:Middle>
            <b:First>Lindsey</b:First>
          </b:Person>
          <b:Person>
            <b:Last>Washabaugh</b:Last>
            <b:Middle>R.</b:Middle>
            <b:First>Alexandra</b:First>
          </b:Person>
          <b:Person>
            <b:Last>Neeley</b:Last>
            <b:Middle>K.</b:Middle>
            <b:First>Christopher</b:First>
          </b:Person>
          <b:Person>
            <b:Last>Chen</b:Last>
            <b:Middle>Yu-Pu</b:Middle>
            <b:First>Sophie</b:First>
          </b:Person>
          <b:Person>
            <b:Last>Flesher</b:Last>
            <b:Middle>G.</b:Middle>
            <b:First>Carmen</b:First>
          </b:Person>
          <b:Person>
            <b:Last>Vorwald</b:Last>
            <b:First>John</b:First>
          </b:Person>
          <b:Person>
            <b:Last>Finks</b:Last>
            <b:Middle>F.</b:Middle>
            <b:First>Jonathan</b:First>
          </b:Person>
          <b:Person>
            <b:Last>Ghaferi</b:Last>
            <b:Middle>A.</b:Middle>
            <b:First>Amir</b:First>
          </b:Person>
          <b:Person>
            <b:Last>Mulholland</b:Last>
            <b:Middle>W.</b:Middle>
            <b:First>Michael</b:First>
          </b:Person>
          <b:Person>
            <b:Last>Varban</b:Last>
            <b:Middle>A.</b:Middle>
            <b:First>Oliver</b:First>
          </b:Person>
          <b:Person>
            <b:Last>Lumeng</b:Last>
            <b:Middle>N.</b:Middle>
            <b:First>Carey</b:First>
          </b:Person>
          <b:Person>
            <b:Last>O'Rourke</b:Last>
            <b:Middle>W.</b:Middle>
            <b:First>Robert</b:First>
          </b:Person>
        </b:NameList>
      </b:Author>
    </b:Author>
    <b:RefOrder>15</b:RefOrder>
  </b:Source>
  <b:Source>
    <b:Tag>Han15</b:Tag>
    <b:SourceType>JournalArticle</b:SourceType>
    <b:Guid>{1E3537DD-8962-0745-A511-D7486ABD1093}</b:Guid>
    <b:Title>Adipose-derived stromal cells mediate in vivo adipogenesis, angiogenesis, and inflammation in decellularized adipose tissue bioscaffolds</b:Title>
    <b:JournalName>Biomaterials</b:JournalName>
    <b:Year>2015</b:Year>
    <b:Month>December</b:Month>
    <b:Volume>72</b:Volume>
    <b:Pages>125-137</b:Pages>
    <b:Author>
      <b:Author>
        <b:NameList>
          <b:Person>
            <b:Last>Han</b:Last>
            <b:Middle>Y</b:Middle>
            <b:First>Tim Tian</b:First>
          </b:Person>
          <b:Person>
            <b:Last>Toutounji</b:Last>
            <b:First>Sandra</b:First>
          </b:Person>
          <b:Person>
            <b:Last>Amsden</b:Last>
            <b:Middle>G</b:Middle>
            <b:First>Brian</b:First>
          </b:Person>
          <b:Person>
            <b:Last>Flynn</b:Last>
            <b:Middle>E</b:Middle>
            <b:First>Lauren</b:First>
          </b:Person>
        </b:NameList>
      </b:Author>
    </b:Author>
    <b:RefOrder>16</b:RefOrder>
  </b:Source>
  <b:Source>
    <b:Tag>Wan13</b:Tag>
    <b:SourceType>JournalArticle</b:SourceType>
    <b:Guid>{27AAF6C6-0408-5F48-BF49-BCF4833EA7FE}</b:Guid>
    <b:Title>Combining decellularized human adipose tissue extracellular matrix and adipose-derived stem cells for adipose tissue engineering</b:Title>
    <b:JournalName>Acta Biomaterialia</b:JournalName>
    <b:Year>2013</b:Year>
    <b:Volume>9</b:Volume>
    <b:Issue>11</b:Issue>
    <b:Pages>8921-8931</b:Pages>
    <b:Author>
      <b:Author>
        <b:NameList>
          <b:Person>
            <b:Last>Wang</b:Last>
            <b:First>Lina</b:First>
          </b:Person>
          <b:Person>
            <b:Last>Johnson</b:Last>
            <b:Middle>A</b:Middle>
            <b:First>Joshua</b:First>
          </b:Person>
          <b:Person>
            <b:Last>Zhang</b:Last>
            <b:First>Qixu</b:First>
          </b:Person>
          <b:Person>
            <b:Last>Beahm</b:Last>
            <b:Middle>K</b:Middle>
            <b:First>Elisabeth</b:First>
          </b:Person>
        </b:NameList>
      </b:Author>
    </b:Author>
    <b:RefOrder>17</b:RefOrder>
  </b:Source>
  <b:Source>
    <b:Tag>Ber07</b:Tag>
    <b:SourceType>JournalArticle</b:SourceType>
    <b:Guid>{E51D8EB5-3556-4365-853F-6CD4AC1663BF}</b:Guid>
    <b:Title>Cell-matrix adhesion</b:Title>
    <b:JournalName>Journal of Cellular Physiology</b:JournalName>
    <b:Year>2007</b:Year>
    <b:Pages>565-573</b:Pages>
    <b:Volume>213</b:Volume>
    <b:Issue>3</b:Issue>
    <b:Author>
      <b:Author>
        <b:NameList>
          <b:Person>
            <b:Last>Berrier</b:Last>
            <b:Middle>L</b:Middle>
            <b:First>Allison</b:First>
          </b:Person>
          <b:Person>
            <b:Last>Yamada</b:Last>
            <b:Middle>M</b:Middle>
            <b:First>Kenneth</b:First>
          </b:Person>
        </b:NameList>
      </b:Author>
    </b:Author>
    <b:RefOrder>18</b:RefOrder>
  </b:Source>
  <b:Source>
    <b:Tag>Cra11</b:Tag>
    <b:SourceType>JournalArticle</b:SourceType>
    <b:Guid>{377917AE-600C-4F00-83AA-C8BECF38514F}</b:Guid>
    <b:Title>An overview of tissue and whole organ decellularization processes</b:Title>
    <b:JournalName>Biomaterials</b:JournalName>
    <b:Year>2011</b:Year>
    <b:Pages>3233-3243</b:Pages>
    <b:Volume>32</b:Volume>
    <b:Issue>12</b:Issue>
    <b:Author>
      <b:Author>
        <b:NameList>
          <b:Person>
            <b:Last>Crapo</b:Last>
            <b:Middle>M</b:Middle>
            <b:First>Peter</b:First>
          </b:Person>
          <b:Person>
            <b:Last>Gilbert</b:Last>
            <b:Middle>W</b:Middle>
            <b:First>Thomas</b:First>
          </b:Person>
          <b:Person>
            <b:Last>Badylak</b:Last>
            <b:Middle>F</b:Middle>
            <b:First>Stephen</b:First>
          </b:Person>
        </b:NameList>
      </b:Author>
    </b:Author>
    <b:RefOrder>19</b:RefOrder>
  </b:Source>
  <b:Source>
    <b:Tag>Spe11</b:Tag>
    <b:SourceType>JournalArticle</b:SourceType>
    <b:Guid>{04576DA1-4097-49D6-B472-27657072E3C9}</b:Guid>
    <b:Title>Adipose Tissue Extracellular Matrix and Vascular Abnormalities in Obesity and Insulin Resistance</b:Title>
    <b:JournalName>Journal of Clinical Endocrinology and Metabolism</b:JournalName>
    <b:Year>2011</b:Year>
    <b:Pages>E1990-E1998</b:Pages>
    <b:Volume>96</b:Volume>
    <b:Issue>12</b:Issue>
    <b:Author>
      <b:Author>
        <b:NameList>
          <b:Person>
            <b:Last>Spencer</b:Last>
            <b:First>Michael</b:First>
          </b:Person>
          <b:Person>
            <b:Last>Unal</b:Last>
            <b:First>Resat</b:First>
          </b:Person>
          <b:Person>
            <b:Last>Zhu</b:Last>
            <b:First>Beibei</b:First>
          </b:Person>
          <b:Person>
            <b:Last>Rasouli</b:Last>
            <b:First>Neda</b:First>
          </b:Person>
          <b:Person>
            <b:Last>McGehee, Jr.</b:Last>
            <b:Middle>E</b:Middle>
            <b:First>Robert</b:First>
          </b:Person>
          <b:Person>
            <b:Last>Peterson</b:Last>
            <b:Middle>A</b:Middle>
            <b:First>Charlotte</b:First>
          </b:Person>
          <b:Person>
            <b:Last>Kern</b:Last>
            <b:Middle>A</b:Middle>
            <b:First>Philip</b:First>
          </b:Person>
        </b:NameList>
      </b:Author>
    </b:Author>
    <b:RefOrder>20</b:RefOrder>
  </b:Source>
  <b:Source>
    <b:Tag>Mat17</b:Tag>
    <b:SourceType>JournalArticle</b:SourceType>
    <b:Guid>{FECA2311-00EB-4C4D-AD16-579F33ADDD1A}</b:Guid>
    <b:Title>Markers of Adipogenesis, but Not Inflammation, in Adipose Tissue Are Independently Related to Insulin Resistance</b:Title>
    <b:JournalName>Journal of Clinical Endocrinology and Metabolism</b:JournalName>
    <b:Year>2017</b:Year>
    <b:Pages>3040-3049</b:Pages>
    <b:Volume>102</b:Volume>
    <b:Issue>8</b:Issue>
    <b:Author>
      <b:Author>
        <b:NameList>
          <b:Person>
            <b:Last>Matulewicz</b:Last>
            <b:First>Natlia</b:First>
          </b:Person>
          <b:Person>
            <b:Last>Stefanowicz</b:Last>
            <b:First>Magdalena</b:First>
          </b:Person>
          <b:Person>
            <b:Last>Nikolajuk</b:Last>
            <b:First>Agnieszka</b:First>
          </b:Person>
          <b:Person>
            <b:Last>Karczewska-Kupczewska</b:Last>
            <b:First>Monika</b:First>
          </b:Person>
        </b:NameList>
      </b:Author>
    </b:Author>
    <b:RefOrder>21</b:RefOrder>
  </b:Source>
  <b:Source>
    <b:Tag>Luo16</b:Tag>
    <b:SourceType>JournalArticle</b:SourceType>
    <b:Guid>{B4B1A442-F182-4E8E-97C1-497AB0012C42}</b:Guid>
    <b:Title>AMPK Activation by Metform Suppresses Abnormal Extracellular Matrix Remodeling in Adipose Tissue and Ameliorates Insulin Resistance in Obesity</b:Title>
    <b:JournalName>Diabetes</b:JournalName>
    <b:Year>2016</b:Year>
    <b:Pages>2295-2310</b:Pages>
    <b:Volume>65</b:Volume>
    <b:Issue>8</b:Issue>
    <b:Author>
      <b:Author>
        <b:NameList>
          <b:Person>
            <b:Last>Luo</b:Last>
            <b:First>Ting</b:First>
          </b:Person>
          <b:Person>
            <b:Last>Nocon</b:Last>
            <b:First>Allison</b:First>
          </b:Person>
          <b:Person>
            <b:Last>Fry</b:Last>
            <b:First>Jessica</b:First>
          </b:Person>
          <b:Person>
            <b:Last>Sherban</b:Last>
            <b:First>Alex</b:First>
          </b:Person>
          <b:Person>
            <b:Last>Rui</b:Last>
            <b:First>Xianliang</b:First>
          </b:Person>
          <b:Person>
            <b:Last>Jiang</b:Last>
            <b:First>Bingbing</b:First>
          </b:Person>
          <b:Person>
            <b:Last>Xu</b:Last>
            <b:Middle>Julia</b:Middle>
            <b:First>X</b:First>
          </b:Person>
          <b:Person>
            <b:Last>Han</b:Last>
            <b:First>Jingyan</b:First>
          </b:Person>
          <b:Person>
            <b:Last>Yan</b:Last>
            <b:First>Yun</b:First>
          </b:Person>
          <b:Person>
            <b:Last>Yang</b:Last>
            <b:First>Qin</b:First>
          </b:Person>
          <b:Person>
            <b:Last>Zang</b:Last>
            <b:First>Mengwei</b:First>
          </b:Person>
        </b:NameList>
      </b:Author>
    </b:Author>
    <b:RefOrder>22</b:RefOrder>
  </b:Source>
  <b:Source>
    <b:Tag>Kum18</b:Tag>
    <b:SourceType>JournalArticle</b:SourceType>
    <b:Guid>{2DE7C41D-4689-4E2E-B013-885595C381F8}</b:Guid>
    <b:Title>Chronic hyperinsulinemia promotes meta-inflammation and extracellular matrix deposition in adipose tissue: Implications of nitric oxide</b:Title>
    <b:JournalName>Molecular and Cellular Endocrinology</b:JournalName>
    <b:Year>2018</b:Year>
    <b:Pages>15-28</b:Pages>
    <b:Volume>477</b:Volume>
    <b:Issue>5</b:Issue>
    <b:Author>
      <b:Author>
        <b:NameList>
          <b:Person>
            <b:Last>Kumar</b:Last>
            <b:First>Durgesh</b:First>
          </b:Person>
          <b:Person>
            <b:Last>Shankar</b:Last>
            <b:First>Kripa</b:First>
          </b:Person>
          <b:Person>
            <b:Last>Patel</b:Last>
            <b:First>Saraswati</b:First>
          </b:Person>
          <b:Person>
            <b:Last>Gupta</b:Last>
            <b:First>Abhishek</b:First>
          </b:Person>
          <b:Person>
            <b:Last>Varshney</b:Last>
            <b:First>Salil</b:First>
          </b:Person>
          <b:Person>
            <b:Last>Gupta</b:Last>
            <b:First>Sanchita</b:First>
          </b:Person>
          <b:Person>
            <b:Last>Rajan</b:Last>
            <b:First>Sujith</b:First>
          </b:Person>
          <b:Person>
            <b:Last>Srivastava</b:Last>
            <b:First>Ankita</b:First>
          </b:Person>
          <b:Person>
            <b:Last>Vishwakarma</b:Last>
            <b:Middle>Lal</b:Middle>
            <b:First>Achchhe</b:First>
          </b:Person>
          <b:Person>
            <b:Last>Gaikwad</b:Last>
            <b:Middle>N</b:Middle>
            <b:First>Anil</b:First>
          </b:Person>
        </b:NameList>
      </b:Author>
    </b:Author>
    <b:RefOrder>23</b:RefOrder>
  </b:Source>
  <b:Source>
    <b:Tag>Div10</b:Tag>
    <b:SourceType>JournalArticle</b:SourceType>
    <b:Guid>{16F4CD92-2373-488F-9849-5C3996F81E0D}</b:Guid>
    <b:Title>Fibrosis in Human Adipose Tissue: Composition, Distribution, and Link with Lipid Metabolism and Fat Mass Loss</b:Title>
    <b:JournalName>Obesity Studies</b:JournalName>
    <b:Year>2010</b:Year>
    <b:Pages>2817-2825</b:Pages>
    <b:Volume>59</b:Volume>
    <b:Issue>11</b:Issue>
    <b:Author>
      <b:Author>
        <b:NameList>
          <b:Person>
            <b:Last>Divoux</b:Last>
            <b:First>Adeline</b:First>
          </b:Person>
          <b:Person>
            <b:Last>Tordjman</b:Last>
            <b:First>Joan</b:First>
          </b:Person>
          <b:Person>
            <b:Last>Lacasa</b:Last>
            <b:First>Daniele</b:First>
          </b:Person>
          <b:Person>
            <b:Last>Veyrie</b:Last>
            <b:First>Nicolas</b:First>
          </b:Person>
          <b:Person>
            <b:Last>Hugol</b:Last>
            <b:First>Danielle</b:First>
          </b:Person>
          <b:Person>
            <b:Last>Aissat</b:Last>
            <b:First>Abdelhalim</b:First>
          </b:Person>
          <b:Person>
            <b:Last>Basdevant</b:Last>
            <b:First>Arnaud</b:First>
          </b:Person>
          <b:Person>
            <b:Last>Guerre-Millo</b:Last>
            <b:First>Michele</b:First>
          </b:Person>
          <b:Person>
            <b:Last>Poitou</b:Last>
            <b:First>Christine</b:First>
          </b:Person>
          <b:Person>
            <b:Last>Zucker</b:Last>
            <b:First>Jean-Daniel</b:First>
          </b:Person>
          <b:Person>
            <b:Last>Bedossa</b:Last>
            <b:First>Pierre</b:First>
          </b:Person>
          <b:Person>
            <b:Last>Clement</b:Last>
            <b:First>Karine</b:First>
          </b:Person>
        </b:NameList>
      </b:Author>
    </b:Author>
    <b:RefOrder>24</b:RefOrder>
  </b:Source>
  <b:Source>
    <b:Tag>Boo12</b:Tag>
    <b:SourceType>JournalArticle</b:SourceType>
    <b:Guid>{9B7F04A8-8B18-E045-8632-67986F0CB4F2}</b:Guid>
    <b:Title>Acellular Normal and Fibrotic Human Lung Matrices as a Culture System for In Vitro Investigation</b:Title>
    <b:Year>2012</b:Year>
    <b:Author>
      <b:Author>
        <b:NameList>
          <b:Person>
            <b:Last>Booth</b:Last>
            <b:Middle>J</b:Middle>
            <b:First>Adam</b:First>
          </b:Person>
          <b:Person>
            <b:Last>Hadley</b:Last>
            <b:First>Ryan</b:First>
          </b:Person>
          <b:Person>
            <b:Last>Cornett</b:Last>
            <b:Middle>M</b:Middle>
            <b:First>Ashley</b:First>
          </b:Person>
          <b:Person>
            <b:Last>Dreffs</b:Last>
            <b:Middle>A</b:Middle>
            <b:First>Alyssa</b:First>
          </b:Person>
          <b:Person>
            <b:Last>Matthes</b:Last>
            <b:Middle>A</b:Middle>
            <b:First>Stephanie</b:First>
          </b:Person>
          <b:Person>
            <b:Last>Tsui</b:Last>
            <b:Middle>L</b:Middle>
            <b:First>Jessica</b:First>
          </b:Person>
          <b:Person>
            <b:Last>Weiss</b:Last>
            <b:First>Kevin</b:First>
          </b:Person>
          <b:Person>
            <b:Last>Horowitz</b:Last>
            <b:Middle>C</b:Middle>
            <b:First>Jeffrey</b:First>
          </b:Person>
          <b:Person>
            <b:Last>Fiore</b:Last>
            <b:Middle>F</b:Middle>
            <b:First>Vincent</b:First>
          </b:Person>
          <b:Person>
            <b:Last>Barker</b:Last>
            <b:Middle>H</b:Middle>
            <b:First>Thomas</b:First>
          </b:Person>
          <b:Person>
            <b:Last>Moore</b:Last>
            <b:Middle>B</b:Middle>
            <b:First>Bethany</b:First>
          </b:Person>
          <b:Person>
            <b:Last>Martinez</b:Last>
            <b:Middle>J</b:Middle>
            <b:First>Fernando</b:First>
          </b:Person>
          <b:Person>
            <b:Last>Niklason</b:Last>
            <b:Middle>E</b:Middle>
            <b:First>Laura</b:First>
          </b:Person>
          <b:Person>
            <b:Last>White</b:Last>
            <b:Middle>S</b:Middle>
            <b:First>Eric</b:First>
          </b:Person>
        </b:NameList>
      </b:Author>
    </b:Author>
    <b:JournalName>American Journal of Respiratory and Critical Care Medicine</b:JournalName>
    <b:Pages>866-876</b:Pages>
    <b:Volume>186</b:Volume>
    <b:Issue>9</b:Issue>
    <b:RefOrder>2</b:RefOrder>
  </b:Source>
  <b:Source>
    <b:Tag>Pel14</b:Tag>
    <b:SourceType>JournalArticle</b:SourceType>
    <b:Guid>{31E3FA77-ED0E-49FC-8C03-BFDF088FDA3F}</b:Guid>
    <b:Title>Human adipocyte function is impacted by mechanical cues</b:Title>
    <b:JournalName>Journal of Pathology</b:JournalName>
    <b:Year>2014</b:Year>
    <b:Pages>183-195</b:Pages>
    <b:Volume>233</b:Volume>
    <b:Issue>2</b:Issue>
    <b:Author>
      <b:Author>
        <b:NameList>
          <b:Person>
            <b:Last>Pellegrinelli</b:Last>
            <b:First>V</b:First>
          </b:Person>
          <b:Person>
            <b:Last>Heuvingh</b:Last>
            <b:First>J</b:First>
          </b:Person>
          <b:Person>
            <b:Last>du Roure</b:Last>
            <b:First>O</b:First>
          </b:Person>
          <b:Person>
            <b:Last>Devulder</b:Last>
            <b:First>A</b:First>
          </b:Person>
          <b:Person>
            <b:Last>Klein</b:Last>
            <b:First>C</b:First>
          </b:Person>
          <b:Person>
            <b:Last>Lacasa</b:Last>
            <b:First>M</b:First>
          </b:Person>
          <b:Person>
            <b:Last>Clement</b:Last>
            <b:First>E</b:First>
          </b:Person>
          <b:Person>
            <b:Last>Lacasa</b:Last>
            <b:First>D</b:First>
          </b:Person>
          <b:Person>
            <b:Last>Celment</b:Last>
            <b:First>K</b:First>
          </b:Person>
        </b:NameList>
      </b:Author>
    </b:Author>
    <b:RefOrder>3</b:RefOrder>
  </b:Source>
  <b:Source>
    <b:Tag>Par14</b:Tag>
    <b:SourceType>JournalArticle</b:SourceType>
    <b:Guid>{42094232-2DEB-4DE7-B430-299853B68374}</b:Guid>
    <b:Title>Fibrotic extracellular matrix activates a profibrotic positive feedback loop</b:Title>
    <b:JournalName>Journal of Clinical Investigation</b:JournalName>
    <b:Year>2014</b:Year>
    <b:Pages>1622-1635</b:Pages>
    <b:Volume>124</b:Volume>
    <b:Issue>4</b:Issue>
    <b:Author>
      <b:Author>
        <b:NameList>
          <b:Person>
            <b:Last>Parker</b:Last>
            <b:Middle>W</b:Middle>
            <b:First>Matthew</b:First>
          </b:Person>
          <b:Person>
            <b:Last>Rossi</b:Last>
            <b:First>Daniel</b:First>
          </b:Person>
          <b:Person>
            <b:Last>Peterson</b:Last>
            <b:First>Mark</b:First>
          </b:Person>
          <b:Person>
            <b:Last>Smith</b:Last>
            <b:First>Karen</b:First>
          </b:Person>
          <b:Person>
            <b:Last>Sikstrom</b:Last>
            <b:First>Kristina</b:First>
          </b:Person>
          <b:Person>
            <b:Last>White</b:Last>
            <b:Middle>S</b:Middle>
            <b:First>Eric</b:First>
          </b:Person>
          <b:Person>
            <b:Last>Connett</b:Last>
            <b:Middle>E</b:Middle>
            <b:First>John</b:First>
          </b:Person>
          <b:Person>
            <b:Last>Henke</b:Last>
            <b:Middle>A</b:Middle>
            <b:First>Craig</b:First>
          </b:Person>
          <b:Person>
            <b:Last>Larsson</b:Last>
            <b:First>Ola</b:First>
          </b:Person>
          <b:Person>
            <b:Last>Bitterman</b:Last>
            <b:Middle>B</b:Middle>
            <b:First>Peter</b:First>
          </b:Person>
        </b:NameList>
      </b:Author>
    </b:Author>
    <b:RefOrder>1</b:RefOrder>
  </b:Source>
</b:Sources>
</file>

<file path=customXml/itemProps1.xml><?xml version="1.0" encoding="utf-8"?>
<ds:datastoreItem xmlns:ds="http://schemas.openxmlformats.org/officeDocument/2006/customXml" ds:itemID="{DB467D80-1ED1-4784-8853-C61DD2AD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6530</Words>
  <Characters>37222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2019-08-21T13:50:00Z</dcterms:created>
  <dcterms:modified xsi:type="dcterms:W3CDTF">2019-08-21T13:56:00Z</dcterms:modified>
</cp:coreProperties>
</file>