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F1C96" w14:textId="53C7B150" w:rsidR="006E4825" w:rsidRPr="006E4825" w:rsidRDefault="006E4825" w:rsidP="00F21AD1">
      <w:pPr>
        <w:rPr>
          <w:rFonts w:eastAsia="Times New Roman" w:cs="Times New Roman"/>
          <w:b/>
          <w:sz w:val="20"/>
          <w:szCs w:val="18"/>
        </w:rPr>
      </w:pPr>
      <w:r w:rsidRPr="006E4825">
        <w:rPr>
          <w:rFonts w:eastAsia="Times New Roman" w:cs="Times New Roman"/>
          <w:b/>
          <w:sz w:val="20"/>
          <w:szCs w:val="18"/>
        </w:rPr>
        <w:t>Review of JoVE60485</w:t>
      </w:r>
    </w:p>
    <w:p w14:paraId="54437F67" w14:textId="30E96044" w:rsidR="00560967" w:rsidRPr="00C53633" w:rsidRDefault="00560967" w:rsidP="00C53633">
      <w:pPr>
        <w:rPr>
          <w:rFonts w:eastAsia="Times New Roman" w:cs="Times New Roman"/>
          <w:b/>
          <w:sz w:val="20"/>
          <w:szCs w:val="18"/>
        </w:rPr>
      </w:pPr>
      <w:r w:rsidRPr="00AD19CB">
        <w:rPr>
          <w:rFonts w:eastAsia="Times New Roman" w:cs="Times New Roman"/>
          <w:b/>
          <w:sz w:val="20"/>
          <w:szCs w:val="18"/>
        </w:rPr>
        <w:t xml:space="preserve">Manuscript </w:t>
      </w:r>
      <w:r w:rsidR="00624C24">
        <w:rPr>
          <w:rFonts w:eastAsia="Times New Roman" w:cs="Times New Roman"/>
          <w:b/>
          <w:sz w:val="20"/>
          <w:szCs w:val="18"/>
        </w:rPr>
        <w:t>title:</w:t>
      </w:r>
      <w:r w:rsidR="00C53633">
        <w:rPr>
          <w:rFonts w:eastAsia="Times New Roman" w:cs="Times New Roman"/>
          <w:b/>
          <w:sz w:val="20"/>
          <w:szCs w:val="18"/>
        </w:rPr>
        <w:t xml:space="preserve"> </w:t>
      </w:r>
      <w:r w:rsidRPr="00DB4B53">
        <w:rPr>
          <w:rFonts w:eastAsia="Times New Roman" w:cs="Times New Roman"/>
          <w:b/>
          <w:sz w:val="16"/>
          <w:szCs w:val="18"/>
        </w:rPr>
        <w:t>"</w:t>
      </w:r>
      <w:r w:rsidR="00FE6C2E" w:rsidRPr="00DB4B53">
        <w:rPr>
          <w:rFonts w:cstheme="minorHAnsi"/>
          <w:bCs/>
          <w:sz w:val="20"/>
        </w:rPr>
        <w:t xml:space="preserve"> Isolation and culture of human mature adipocytes using Membrane mature Adipocyte Aggregate Cultures (MAAC)</w:t>
      </w:r>
      <w:r w:rsidRPr="00DB4B53">
        <w:rPr>
          <w:rFonts w:eastAsia="Times New Roman" w:cs="Times New Roman"/>
          <w:b/>
          <w:sz w:val="16"/>
          <w:szCs w:val="18"/>
        </w:rPr>
        <w:t>"</w:t>
      </w:r>
    </w:p>
    <w:p w14:paraId="1D7F6BE8" w14:textId="77777777" w:rsidR="00C53633" w:rsidRPr="00DB4B53" w:rsidRDefault="00C53633" w:rsidP="00AD19CB">
      <w:pPr>
        <w:pBdr>
          <w:bottom w:val="single" w:sz="4" w:space="1" w:color="auto"/>
        </w:pBdr>
        <w:rPr>
          <w:rFonts w:eastAsia="Times New Roman" w:cs="Times New Roman"/>
          <w:b/>
          <w:sz w:val="16"/>
          <w:szCs w:val="18"/>
        </w:rPr>
      </w:pPr>
    </w:p>
    <w:p w14:paraId="48CD3D78" w14:textId="77777777" w:rsidR="00595EB4" w:rsidRPr="00560967" w:rsidRDefault="00595EB4" w:rsidP="00F21AD1">
      <w:pPr>
        <w:rPr>
          <w:rFonts w:eastAsia="Times New Roman" w:cs="Times New Roman"/>
          <w:sz w:val="20"/>
          <w:szCs w:val="18"/>
        </w:rPr>
      </w:pPr>
    </w:p>
    <w:p w14:paraId="1909144F" w14:textId="2BF4046C" w:rsidR="00E30B7D" w:rsidRDefault="00E30B7D" w:rsidP="001D7AAF">
      <w:pPr>
        <w:jc w:val="both"/>
        <w:rPr>
          <w:rFonts w:eastAsia="Times New Roman" w:cs="Times New Roman"/>
          <w:sz w:val="20"/>
          <w:szCs w:val="18"/>
        </w:rPr>
      </w:pPr>
      <w:r>
        <w:rPr>
          <w:rFonts w:eastAsia="Times New Roman" w:cs="Times New Roman"/>
          <w:sz w:val="20"/>
          <w:szCs w:val="18"/>
        </w:rPr>
        <w:t>We thank</w:t>
      </w:r>
      <w:r w:rsidR="00F97BC9">
        <w:rPr>
          <w:rFonts w:eastAsia="Times New Roman" w:cs="Times New Roman"/>
          <w:sz w:val="20"/>
          <w:szCs w:val="18"/>
        </w:rPr>
        <w:t xml:space="preserve"> the </w:t>
      </w:r>
      <w:r>
        <w:rPr>
          <w:rFonts w:eastAsia="Times New Roman" w:cs="Times New Roman"/>
          <w:sz w:val="20"/>
          <w:szCs w:val="18"/>
        </w:rPr>
        <w:t>r</w:t>
      </w:r>
      <w:r w:rsidR="00560967" w:rsidRPr="00560967">
        <w:rPr>
          <w:rFonts w:eastAsia="Times New Roman" w:cs="Times New Roman"/>
          <w:sz w:val="20"/>
          <w:szCs w:val="18"/>
        </w:rPr>
        <w:t xml:space="preserve">eviewers </w:t>
      </w:r>
      <w:r w:rsidR="00555BBF">
        <w:rPr>
          <w:rFonts w:eastAsia="Times New Roman" w:cs="Times New Roman"/>
          <w:sz w:val="20"/>
          <w:szCs w:val="18"/>
        </w:rPr>
        <w:t xml:space="preserve">and editors </w:t>
      </w:r>
      <w:r w:rsidR="00560967">
        <w:rPr>
          <w:rFonts w:eastAsia="Times New Roman" w:cs="Times New Roman"/>
          <w:sz w:val="20"/>
          <w:szCs w:val="18"/>
        </w:rPr>
        <w:t xml:space="preserve">for </w:t>
      </w:r>
      <w:r>
        <w:rPr>
          <w:rFonts w:eastAsia="Times New Roman" w:cs="Times New Roman"/>
          <w:sz w:val="20"/>
          <w:szCs w:val="18"/>
        </w:rPr>
        <w:t xml:space="preserve">their </w:t>
      </w:r>
      <w:r w:rsidR="00560967">
        <w:rPr>
          <w:rFonts w:eastAsia="Times New Roman" w:cs="Times New Roman"/>
          <w:sz w:val="20"/>
          <w:szCs w:val="18"/>
        </w:rPr>
        <w:t xml:space="preserve">valuable comments </w:t>
      </w:r>
      <w:r>
        <w:rPr>
          <w:rFonts w:eastAsia="Times New Roman" w:cs="Times New Roman"/>
          <w:sz w:val="20"/>
          <w:szCs w:val="18"/>
        </w:rPr>
        <w:t>on</w:t>
      </w:r>
      <w:r w:rsidR="00560967">
        <w:rPr>
          <w:rFonts w:eastAsia="Times New Roman" w:cs="Times New Roman"/>
          <w:sz w:val="20"/>
          <w:szCs w:val="18"/>
        </w:rPr>
        <w:t xml:space="preserve"> our manuscript </w:t>
      </w:r>
      <w:r>
        <w:rPr>
          <w:rFonts w:eastAsia="Times New Roman" w:cs="Times New Roman"/>
          <w:sz w:val="20"/>
          <w:szCs w:val="18"/>
        </w:rPr>
        <w:t>‘</w:t>
      </w:r>
      <w:r w:rsidR="00555BBF" w:rsidRPr="00555BBF">
        <w:rPr>
          <w:rFonts w:eastAsia="Times New Roman" w:cs="Times New Roman"/>
          <w:sz w:val="20"/>
          <w:szCs w:val="18"/>
        </w:rPr>
        <w:t>Isolation and culture of human mature adipocytes using Membrane mature Adipocyte Aggregate Cultures (MAAC)</w:t>
      </w:r>
      <w:r w:rsidR="0024496B">
        <w:rPr>
          <w:rFonts w:eastAsia="Times New Roman" w:cs="Times New Roman"/>
          <w:sz w:val="20"/>
          <w:szCs w:val="18"/>
        </w:rPr>
        <w:t>’</w:t>
      </w:r>
      <w:r w:rsidRPr="00555BBF">
        <w:rPr>
          <w:rFonts w:eastAsia="Times New Roman" w:cs="Times New Roman"/>
          <w:sz w:val="20"/>
          <w:szCs w:val="18"/>
        </w:rPr>
        <w:t>.</w:t>
      </w:r>
      <w:r>
        <w:rPr>
          <w:rFonts w:eastAsia="Times New Roman" w:cs="Times New Roman"/>
          <w:sz w:val="20"/>
          <w:szCs w:val="18"/>
        </w:rPr>
        <w:t xml:space="preserve"> </w:t>
      </w:r>
      <w:r w:rsidR="00F917BC">
        <w:rPr>
          <w:rFonts w:eastAsia="Times New Roman" w:cs="Times New Roman"/>
          <w:sz w:val="20"/>
          <w:szCs w:val="18"/>
        </w:rPr>
        <w:t>We have now</w:t>
      </w:r>
      <w:r>
        <w:rPr>
          <w:rFonts w:eastAsia="Times New Roman" w:cs="Times New Roman"/>
          <w:sz w:val="20"/>
          <w:szCs w:val="18"/>
        </w:rPr>
        <w:t xml:space="preserve"> address</w:t>
      </w:r>
      <w:r w:rsidR="000A2967">
        <w:rPr>
          <w:rFonts w:eastAsia="Times New Roman" w:cs="Times New Roman"/>
          <w:sz w:val="20"/>
          <w:szCs w:val="18"/>
        </w:rPr>
        <w:t>ed</w:t>
      </w:r>
      <w:r>
        <w:rPr>
          <w:rFonts w:eastAsia="Times New Roman" w:cs="Times New Roman"/>
          <w:sz w:val="20"/>
          <w:szCs w:val="18"/>
        </w:rPr>
        <w:t xml:space="preserve"> all the</w:t>
      </w:r>
      <w:r w:rsidR="00FD35FB">
        <w:rPr>
          <w:rFonts w:eastAsia="Times New Roman" w:cs="Times New Roman"/>
          <w:sz w:val="20"/>
          <w:szCs w:val="18"/>
        </w:rPr>
        <w:t xml:space="preserve"> comments and </w:t>
      </w:r>
      <w:r w:rsidR="00F917BC">
        <w:rPr>
          <w:rFonts w:eastAsia="Times New Roman" w:cs="Times New Roman"/>
          <w:sz w:val="20"/>
          <w:szCs w:val="18"/>
        </w:rPr>
        <w:t xml:space="preserve">believe that the </w:t>
      </w:r>
      <w:r>
        <w:rPr>
          <w:rFonts w:eastAsia="Times New Roman" w:cs="Times New Roman"/>
          <w:sz w:val="20"/>
          <w:szCs w:val="18"/>
        </w:rPr>
        <w:t xml:space="preserve">paper has been significantly strengthened as a result.  </w:t>
      </w:r>
    </w:p>
    <w:p w14:paraId="60023EA5" w14:textId="77777777" w:rsidR="00E30B7D" w:rsidRDefault="00E30B7D" w:rsidP="001D7AAF">
      <w:pPr>
        <w:jc w:val="both"/>
        <w:rPr>
          <w:rFonts w:eastAsia="Times New Roman" w:cs="Times New Roman"/>
          <w:sz w:val="20"/>
          <w:szCs w:val="18"/>
        </w:rPr>
      </w:pPr>
    </w:p>
    <w:p w14:paraId="6D764A2C" w14:textId="77777777" w:rsidR="00A30387" w:rsidRDefault="00A30387" w:rsidP="00AD19CB">
      <w:pPr>
        <w:pBdr>
          <w:bottom w:val="single" w:sz="4" w:space="1" w:color="auto"/>
        </w:pBdr>
        <w:rPr>
          <w:rFonts w:eastAsia="Times New Roman" w:cs="Times New Roman"/>
          <w:b/>
          <w:sz w:val="20"/>
          <w:szCs w:val="18"/>
        </w:rPr>
      </w:pPr>
    </w:p>
    <w:p w14:paraId="7EEA9AFF" w14:textId="789E56D6" w:rsidR="0052367B" w:rsidRPr="004D7463" w:rsidRDefault="0052367B" w:rsidP="00AD19CB">
      <w:pPr>
        <w:pBdr>
          <w:bottom w:val="single" w:sz="4" w:space="1" w:color="auto"/>
        </w:pBdr>
        <w:rPr>
          <w:rFonts w:eastAsia="Times New Roman" w:cs="Times New Roman"/>
          <w:b/>
          <w:sz w:val="20"/>
          <w:szCs w:val="18"/>
        </w:rPr>
      </w:pPr>
      <w:r w:rsidRPr="004D7463">
        <w:rPr>
          <w:rFonts w:eastAsia="Times New Roman" w:cs="Times New Roman"/>
          <w:b/>
          <w:sz w:val="20"/>
          <w:szCs w:val="18"/>
        </w:rPr>
        <w:t>Rebuttal</w:t>
      </w:r>
    </w:p>
    <w:p w14:paraId="094933C8" w14:textId="77777777" w:rsidR="0052367B" w:rsidRDefault="0052367B" w:rsidP="00F21AD1">
      <w:pPr>
        <w:rPr>
          <w:rFonts w:eastAsia="Times New Roman" w:cs="Times New Roman"/>
          <w:b/>
          <w:sz w:val="20"/>
          <w:szCs w:val="18"/>
        </w:rPr>
      </w:pPr>
    </w:p>
    <w:p w14:paraId="3984274B" w14:textId="410598B0" w:rsidR="0052367B" w:rsidRDefault="0052367B" w:rsidP="0052367B">
      <w:pPr>
        <w:rPr>
          <w:rFonts w:eastAsia="Times New Roman" w:cs="Times New Roman"/>
          <w:color w:val="000000" w:themeColor="text1"/>
          <w:sz w:val="20"/>
          <w:szCs w:val="18"/>
        </w:rPr>
      </w:pPr>
      <w:r w:rsidRPr="004D7463">
        <w:rPr>
          <w:rFonts w:eastAsia="Times New Roman" w:cs="Times New Roman"/>
          <w:color w:val="000000" w:themeColor="text1"/>
          <w:sz w:val="20"/>
          <w:szCs w:val="18"/>
        </w:rPr>
        <w:t>Editor/reviewer</w:t>
      </w:r>
      <w:r w:rsidRPr="00477722">
        <w:rPr>
          <w:rFonts w:eastAsia="Times New Roman" w:cs="Times New Roman"/>
          <w:color w:val="000000" w:themeColor="text1"/>
          <w:sz w:val="20"/>
          <w:szCs w:val="18"/>
        </w:rPr>
        <w:t xml:space="preserve"> comments are shown in blue, author response</w:t>
      </w:r>
      <w:r w:rsidR="004D7463">
        <w:rPr>
          <w:rFonts w:eastAsia="Times New Roman" w:cs="Times New Roman"/>
          <w:color w:val="000000" w:themeColor="text1"/>
          <w:sz w:val="20"/>
          <w:szCs w:val="18"/>
        </w:rPr>
        <w:t>s</w:t>
      </w:r>
      <w:r w:rsidRPr="004D7463">
        <w:rPr>
          <w:rFonts w:eastAsia="Times New Roman" w:cs="Times New Roman"/>
          <w:color w:val="000000" w:themeColor="text1"/>
          <w:sz w:val="20"/>
          <w:szCs w:val="18"/>
        </w:rPr>
        <w:t xml:space="preserve"> in back.</w:t>
      </w:r>
    </w:p>
    <w:p w14:paraId="5A29A7C1" w14:textId="77777777" w:rsidR="0052367B" w:rsidRDefault="0052367B" w:rsidP="00F21AD1">
      <w:pPr>
        <w:rPr>
          <w:rFonts w:eastAsia="Times New Roman" w:cs="Times New Roman"/>
          <w:b/>
          <w:sz w:val="20"/>
          <w:szCs w:val="18"/>
        </w:rPr>
      </w:pPr>
    </w:p>
    <w:p w14:paraId="75BA4A09" w14:textId="77777777" w:rsidR="004E7E14" w:rsidRDefault="000E4CE5" w:rsidP="004E7E14">
      <w:pPr>
        <w:rPr>
          <w:rFonts w:eastAsia="Times New Roman" w:cs="Times New Roman"/>
          <w:b/>
          <w:color w:val="4F81BD" w:themeColor="accent1"/>
          <w:sz w:val="20"/>
          <w:szCs w:val="18"/>
        </w:rPr>
      </w:pPr>
      <w:r w:rsidRPr="004E7E14">
        <w:rPr>
          <w:rFonts w:eastAsia="Times New Roman" w:cs="Times New Roman"/>
          <w:b/>
          <w:bCs/>
          <w:sz w:val="20"/>
          <w:szCs w:val="18"/>
        </w:rPr>
        <w:t>Editorial comments:</w:t>
      </w:r>
      <w:r w:rsidRPr="004E7E14">
        <w:rPr>
          <w:rFonts w:eastAsia="Times New Roman" w:cs="Times New Roman"/>
          <w:sz w:val="20"/>
          <w:szCs w:val="18"/>
        </w:rPr>
        <w:br/>
      </w:r>
      <w:r w:rsidRPr="004E7E14">
        <w:rPr>
          <w:rFonts w:eastAsia="Times New Roman" w:cs="Times New Roman"/>
          <w:b/>
          <w:color w:val="4F81BD" w:themeColor="accent1"/>
          <w:sz w:val="20"/>
          <w:szCs w:val="18"/>
        </w:rPr>
        <w:t xml:space="preserve">1. Please take this opportunity to thoroughly proofread the manuscript to ensure that there are no spelling or grammar issues. The </w:t>
      </w:r>
      <w:proofErr w:type="spellStart"/>
      <w:r w:rsidRPr="004E7E14">
        <w:rPr>
          <w:rFonts w:eastAsia="Times New Roman" w:cs="Times New Roman"/>
          <w:b/>
          <w:color w:val="4F81BD" w:themeColor="accent1"/>
          <w:sz w:val="20"/>
          <w:szCs w:val="18"/>
        </w:rPr>
        <w:t>JoVE</w:t>
      </w:r>
      <w:proofErr w:type="spellEnd"/>
      <w:r w:rsidRPr="004E7E14">
        <w:rPr>
          <w:rFonts w:eastAsia="Times New Roman" w:cs="Times New Roman"/>
          <w:b/>
          <w:color w:val="4F81BD" w:themeColor="accent1"/>
          <w:sz w:val="20"/>
          <w:szCs w:val="18"/>
        </w:rPr>
        <w:t xml:space="preserve"> editor will not copy-edit your manuscript and any errors in the submitted revision may be present in the published version.</w:t>
      </w:r>
    </w:p>
    <w:p w14:paraId="77DC944D" w14:textId="77777777" w:rsidR="00A11AA6" w:rsidRDefault="004E7E14" w:rsidP="004E7E14">
      <w:pPr>
        <w:rPr>
          <w:rFonts w:eastAsia="Times New Roman" w:cs="Times New Roman"/>
          <w:b/>
          <w:color w:val="4F81BD" w:themeColor="accent1"/>
          <w:sz w:val="20"/>
          <w:szCs w:val="18"/>
        </w:rPr>
      </w:pPr>
      <w:r w:rsidRPr="00D200FF">
        <w:rPr>
          <w:rFonts w:eastAsia="Times New Roman" w:cs="Times New Roman"/>
          <w:sz w:val="20"/>
          <w:szCs w:val="18"/>
        </w:rPr>
        <w:t>The manuscript has now been thoroughly</w:t>
      </w:r>
      <w:r w:rsidR="00D200FF" w:rsidRPr="00D200FF">
        <w:rPr>
          <w:rFonts w:eastAsia="Times New Roman" w:cs="Times New Roman"/>
          <w:sz w:val="20"/>
          <w:szCs w:val="18"/>
        </w:rPr>
        <w:t xml:space="preserve"> proofread and changes are tracked in the revised manuscript</w:t>
      </w:r>
      <w:r w:rsidR="000E4CE5" w:rsidRPr="004E7E14">
        <w:rPr>
          <w:rFonts w:eastAsia="Times New Roman" w:cs="Times New Roman"/>
          <w:b/>
          <w:color w:val="4F81BD" w:themeColor="accent1"/>
          <w:sz w:val="20"/>
          <w:szCs w:val="18"/>
        </w:rPr>
        <w:br/>
        <w:t xml:space="preserve">2. </w:t>
      </w:r>
      <w:proofErr w:type="spellStart"/>
      <w:r w:rsidR="000E4CE5" w:rsidRPr="004E7E14">
        <w:rPr>
          <w:rFonts w:eastAsia="Times New Roman" w:cs="Times New Roman"/>
          <w:b/>
          <w:color w:val="4F81BD" w:themeColor="accent1"/>
          <w:sz w:val="20"/>
          <w:szCs w:val="18"/>
        </w:rPr>
        <w:t>JoVE</w:t>
      </w:r>
      <w:proofErr w:type="spellEnd"/>
      <w:r w:rsidR="000E4CE5" w:rsidRPr="004E7E14">
        <w:rPr>
          <w:rFonts w:eastAsia="Times New Roman" w:cs="Times New Roman"/>
          <w:b/>
          <w:color w:val="4F81BD" w:themeColor="accent1"/>
          <w:sz w:val="20"/>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000E4CE5" w:rsidRPr="004E7E14">
        <w:rPr>
          <w:rFonts w:eastAsia="Times New Roman" w:cs="Times New Roman"/>
          <w:b/>
          <w:color w:val="4F81BD" w:themeColor="accent1"/>
          <w:sz w:val="20"/>
          <w:szCs w:val="18"/>
        </w:rPr>
        <w:t>milliQ</w:t>
      </w:r>
      <w:proofErr w:type="spellEnd"/>
      <w:r w:rsidR="000E4CE5" w:rsidRPr="004E7E14">
        <w:rPr>
          <w:rFonts w:eastAsia="Times New Roman" w:cs="Times New Roman"/>
          <w:b/>
          <w:color w:val="4F81BD" w:themeColor="accent1"/>
          <w:sz w:val="20"/>
          <w:szCs w:val="18"/>
        </w:rPr>
        <w:t xml:space="preserve">, </w:t>
      </w:r>
      <w:proofErr w:type="spellStart"/>
      <w:r w:rsidR="000E4CE5" w:rsidRPr="004E7E14">
        <w:rPr>
          <w:rFonts w:eastAsia="Times New Roman" w:cs="Times New Roman"/>
          <w:b/>
          <w:color w:val="4F81BD" w:themeColor="accent1"/>
          <w:sz w:val="20"/>
          <w:szCs w:val="18"/>
        </w:rPr>
        <w:t>Transwell</w:t>
      </w:r>
      <w:proofErr w:type="spellEnd"/>
      <w:r w:rsidR="000E4CE5" w:rsidRPr="004E7E14">
        <w:rPr>
          <w:rFonts w:eastAsia="Times New Roman" w:cs="Times New Roman"/>
          <w:b/>
          <w:color w:val="4F81BD" w:themeColor="accent1"/>
          <w:sz w:val="20"/>
          <w:szCs w:val="18"/>
        </w:rPr>
        <w:t xml:space="preserve">, </w:t>
      </w:r>
      <w:proofErr w:type="spellStart"/>
      <w:r w:rsidR="000E4CE5" w:rsidRPr="004E7E14">
        <w:rPr>
          <w:rFonts w:eastAsia="Times New Roman" w:cs="Times New Roman"/>
          <w:b/>
          <w:color w:val="4F81BD" w:themeColor="accent1"/>
          <w:sz w:val="20"/>
          <w:szCs w:val="18"/>
        </w:rPr>
        <w:t>Trizol</w:t>
      </w:r>
      <w:proofErr w:type="spellEnd"/>
      <w:r w:rsidR="000E4CE5" w:rsidRPr="004E7E14">
        <w:rPr>
          <w:rFonts w:eastAsia="Times New Roman" w:cs="Times New Roman"/>
          <w:b/>
          <w:color w:val="4F81BD" w:themeColor="accent1"/>
          <w:sz w:val="20"/>
          <w:szCs w:val="18"/>
        </w:rPr>
        <w:t>, etc.</w:t>
      </w:r>
    </w:p>
    <w:p w14:paraId="120BABC2" w14:textId="77777777" w:rsidR="005A4B8B" w:rsidRDefault="00A11AA6" w:rsidP="004E7E14">
      <w:pPr>
        <w:rPr>
          <w:rFonts w:eastAsia="Times New Roman" w:cs="Times New Roman"/>
          <w:b/>
          <w:color w:val="4F81BD" w:themeColor="accent1"/>
          <w:sz w:val="20"/>
          <w:szCs w:val="18"/>
        </w:rPr>
      </w:pPr>
      <w:r w:rsidRPr="005A4B8B">
        <w:rPr>
          <w:rFonts w:eastAsia="Times New Roman" w:cs="Times New Roman"/>
          <w:sz w:val="20"/>
          <w:szCs w:val="18"/>
        </w:rPr>
        <w:t>Commerc</w:t>
      </w:r>
      <w:r w:rsidR="005A4B8B" w:rsidRPr="005A4B8B">
        <w:rPr>
          <w:rFonts w:eastAsia="Times New Roman" w:cs="Times New Roman"/>
          <w:sz w:val="20"/>
          <w:szCs w:val="18"/>
        </w:rPr>
        <w:t>ial language has now been removed from the manuscript</w:t>
      </w:r>
      <w:r w:rsidR="000E4CE5" w:rsidRPr="005A4B8B">
        <w:rPr>
          <w:rFonts w:eastAsia="Times New Roman" w:cs="Times New Roman"/>
          <w:sz w:val="20"/>
          <w:szCs w:val="18"/>
        </w:rPr>
        <w:br/>
      </w:r>
      <w:r w:rsidR="000E4CE5" w:rsidRPr="004E7E14">
        <w:rPr>
          <w:rFonts w:eastAsia="Times New Roman" w:cs="Times New Roman"/>
          <w:b/>
          <w:color w:val="4F81BD" w:themeColor="accent1"/>
          <w:sz w:val="20"/>
          <w:szCs w:val="18"/>
        </w:rP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B57670E" w14:textId="74464C24" w:rsidR="005A4B8B" w:rsidRDefault="00BA7468" w:rsidP="004E7E14">
      <w:pPr>
        <w:rPr>
          <w:rFonts w:eastAsia="Times New Roman" w:cs="Times New Roman"/>
          <w:b/>
          <w:color w:val="4F81BD" w:themeColor="accent1"/>
          <w:sz w:val="20"/>
          <w:szCs w:val="18"/>
        </w:rPr>
      </w:pPr>
      <w:r>
        <w:rPr>
          <w:rFonts w:eastAsia="Times New Roman" w:cs="Times New Roman"/>
          <w:sz w:val="20"/>
          <w:szCs w:val="18"/>
        </w:rPr>
        <w:t>E</w:t>
      </w:r>
      <w:r w:rsidRPr="00BA7468">
        <w:rPr>
          <w:rFonts w:eastAsia="Times New Roman" w:cs="Times New Roman"/>
          <w:sz w:val="20"/>
          <w:szCs w:val="18"/>
        </w:rPr>
        <w:t>xplicit copyright permission</w:t>
      </w:r>
      <w:r w:rsidRPr="002C729E">
        <w:rPr>
          <w:rFonts w:eastAsia="Times New Roman" w:cs="Times New Roman"/>
          <w:sz w:val="20"/>
          <w:szCs w:val="18"/>
        </w:rPr>
        <w:t xml:space="preserve"> has been obtained from Cell Reports</w:t>
      </w:r>
      <w:r w:rsidR="00765713" w:rsidRPr="002C729E">
        <w:rPr>
          <w:rFonts w:eastAsia="Times New Roman" w:cs="Times New Roman"/>
          <w:sz w:val="20"/>
          <w:szCs w:val="18"/>
        </w:rPr>
        <w:t xml:space="preserve"> to reuse Figure 1. This information </w:t>
      </w:r>
      <w:r w:rsidR="00F96768" w:rsidRPr="002C729E">
        <w:rPr>
          <w:rFonts w:eastAsia="Times New Roman" w:cs="Times New Roman"/>
          <w:sz w:val="20"/>
          <w:szCs w:val="18"/>
        </w:rPr>
        <w:t>has been</w:t>
      </w:r>
      <w:r w:rsidR="00765713" w:rsidRPr="002C729E">
        <w:rPr>
          <w:rFonts w:eastAsia="Times New Roman" w:cs="Times New Roman"/>
          <w:sz w:val="20"/>
          <w:szCs w:val="18"/>
        </w:rPr>
        <w:t xml:space="preserve"> added as a .doc file</w:t>
      </w:r>
      <w:r w:rsidR="00F96768" w:rsidRPr="002C729E">
        <w:rPr>
          <w:rFonts w:eastAsia="Times New Roman" w:cs="Times New Roman"/>
          <w:sz w:val="20"/>
          <w:szCs w:val="18"/>
        </w:rPr>
        <w:t xml:space="preserve"> to our Editorial Manager </w:t>
      </w:r>
      <w:proofErr w:type="gramStart"/>
      <w:r w:rsidR="00F96768" w:rsidRPr="002C729E">
        <w:rPr>
          <w:rFonts w:eastAsia="Times New Roman" w:cs="Times New Roman"/>
          <w:sz w:val="20"/>
          <w:szCs w:val="18"/>
        </w:rPr>
        <w:t>account, and</w:t>
      </w:r>
      <w:proofErr w:type="gramEnd"/>
      <w:r w:rsidR="00F96768" w:rsidRPr="002C729E">
        <w:rPr>
          <w:rFonts w:eastAsia="Times New Roman" w:cs="Times New Roman"/>
          <w:sz w:val="20"/>
          <w:szCs w:val="18"/>
        </w:rPr>
        <w:t xml:space="preserve"> referenced</w:t>
      </w:r>
      <w:r w:rsidR="002C729E" w:rsidRPr="002C729E">
        <w:rPr>
          <w:rFonts w:eastAsia="Times New Roman" w:cs="Times New Roman"/>
          <w:sz w:val="20"/>
          <w:szCs w:val="18"/>
        </w:rPr>
        <w:t xml:space="preserve"> in the figure legend of the manuscript:</w:t>
      </w:r>
      <w:r w:rsidR="00F96768" w:rsidRPr="002C729E">
        <w:rPr>
          <w:rFonts w:eastAsia="Times New Roman" w:cs="Times New Roman"/>
          <w:sz w:val="20"/>
          <w:szCs w:val="18"/>
        </w:rPr>
        <w:t xml:space="preserve"> </w:t>
      </w:r>
      <w:r w:rsidR="002C729E" w:rsidRPr="002C729E">
        <w:rPr>
          <w:rFonts w:eastAsia="Times New Roman" w:cs="Times New Roman"/>
          <w:sz w:val="20"/>
          <w:szCs w:val="18"/>
        </w:rPr>
        <w:t>“</w:t>
      </w:r>
      <w:r w:rsidR="00AD23DA" w:rsidRPr="00BA7468">
        <w:rPr>
          <w:rFonts w:eastAsia="Times New Roman" w:cs="Times New Roman"/>
          <w:sz w:val="20"/>
          <w:szCs w:val="18"/>
        </w:rPr>
        <w:t>This figure has been modified from [Harms, M. J. et al. Mature Human White Adipocytes Cultured under Membranes Maintain Identity, Function, and Can Transdifferentiate into Brown-like Adipocytes. Cell Reports. 27 (1), 213-225.e215, (2019)].</w:t>
      </w:r>
      <w:r w:rsidR="002C729E">
        <w:rPr>
          <w:rFonts w:eastAsia="Times New Roman" w:cs="Times New Roman"/>
          <w:sz w:val="20"/>
          <w:szCs w:val="18"/>
        </w:rPr>
        <w:t>”</w:t>
      </w:r>
      <w:r w:rsidR="000E4CE5" w:rsidRPr="00BA7468">
        <w:rPr>
          <w:rFonts w:eastAsia="Times New Roman" w:cs="Times New Roman"/>
          <w:sz w:val="20"/>
          <w:szCs w:val="18"/>
        </w:rPr>
        <w:br/>
      </w:r>
      <w:r w:rsidR="000E4CE5" w:rsidRPr="004E7E14">
        <w:rPr>
          <w:rFonts w:eastAsia="Times New Roman" w:cs="Times New Roman"/>
          <w:b/>
          <w:color w:val="4F81BD" w:themeColor="accent1"/>
          <w:sz w:val="20"/>
          <w:szCs w:val="18"/>
        </w:rPr>
        <w:t>4. References: Please do not abbreviate journal titles; use full journal name.</w:t>
      </w:r>
    </w:p>
    <w:p w14:paraId="6B414C4A" w14:textId="6044DA15" w:rsidR="005A4B8B" w:rsidRDefault="006C3F57" w:rsidP="004E7E14">
      <w:pPr>
        <w:rPr>
          <w:rFonts w:eastAsia="Times New Roman" w:cs="Times New Roman"/>
          <w:b/>
          <w:color w:val="4F81BD" w:themeColor="accent1"/>
          <w:sz w:val="20"/>
          <w:szCs w:val="18"/>
        </w:rPr>
      </w:pPr>
      <w:r>
        <w:rPr>
          <w:rFonts w:eastAsia="Times New Roman" w:cs="Times New Roman"/>
          <w:sz w:val="20"/>
          <w:szCs w:val="18"/>
        </w:rPr>
        <w:t>Full journal names are now listed in the reference list</w:t>
      </w:r>
      <w:r w:rsidR="000E4CE5" w:rsidRPr="004E7E14">
        <w:rPr>
          <w:rFonts w:eastAsia="Times New Roman" w:cs="Times New Roman"/>
          <w:b/>
          <w:color w:val="4F81BD" w:themeColor="accent1"/>
          <w:sz w:val="20"/>
          <w:szCs w:val="18"/>
        </w:rPr>
        <w:br/>
        <w:t>5. Figure 1: Please review carefully to correct typos/errors (e.g., Set up instead of “Setup up”). Please change the centrifugation unit from g to “x g”. Please abbreviate liters to L (L, mL, µL) to avoid confusion. Please include a space between all numbers and the corresponding unit: 15 mL, 5 g, 7 cm, 37 °C, 60 s, 24 h, etc. Please replace commercial language “</w:t>
      </w:r>
      <w:proofErr w:type="spellStart"/>
      <w:r w:rsidR="000E4CE5" w:rsidRPr="004E7E14">
        <w:rPr>
          <w:rFonts w:eastAsia="Times New Roman" w:cs="Times New Roman"/>
          <w:b/>
          <w:color w:val="4F81BD" w:themeColor="accent1"/>
          <w:sz w:val="20"/>
          <w:szCs w:val="18"/>
        </w:rPr>
        <w:t>Transwell</w:t>
      </w:r>
      <w:proofErr w:type="spellEnd"/>
      <w:r w:rsidR="000E4CE5" w:rsidRPr="004E7E14">
        <w:rPr>
          <w:rFonts w:eastAsia="Times New Roman" w:cs="Times New Roman"/>
          <w:b/>
          <w:color w:val="4F81BD" w:themeColor="accent1"/>
          <w:sz w:val="20"/>
          <w:szCs w:val="18"/>
        </w:rPr>
        <w:t>” with a generic term.</w:t>
      </w:r>
    </w:p>
    <w:p w14:paraId="2475F1EF" w14:textId="2DAA0CFF" w:rsidR="005A4B8B" w:rsidRDefault="00BF79D8" w:rsidP="004E7E14">
      <w:pPr>
        <w:rPr>
          <w:rFonts w:eastAsia="Times New Roman" w:cs="Times New Roman"/>
          <w:b/>
          <w:color w:val="4F81BD" w:themeColor="accent1"/>
          <w:sz w:val="20"/>
          <w:szCs w:val="18"/>
        </w:rPr>
      </w:pPr>
      <w:r>
        <w:rPr>
          <w:rFonts w:eastAsia="Times New Roman" w:cs="Times New Roman"/>
          <w:sz w:val="20"/>
          <w:szCs w:val="18"/>
        </w:rPr>
        <w:t xml:space="preserve">Figure 1 has </w:t>
      </w:r>
      <w:r w:rsidR="00350D46">
        <w:rPr>
          <w:rFonts w:eastAsia="Times New Roman" w:cs="Times New Roman"/>
          <w:sz w:val="20"/>
          <w:szCs w:val="18"/>
        </w:rPr>
        <w:t xml:space="preserve">now </w:t>
      </w:r>
      <w:r>
        <w:rPr>
          <w:rFonts w:eastAsia="Times New Roman" w:cs="Times New Roman"/>
          <w:sz w:val="20"/>
          <w:szCs w:val="18"/>
        </w:rPr>
        <w:t xml:space="preserve">been reviewed and </w:t>
      </w:r>
      <w:r w:rsidR="006205E6">
        <w:rPr>
          <w:rFonts w:eastAsia="Times New Roman" w:cs="Times New Roman"/>
          <w:sz w:val="20"/>
          <w:szCs w:val="18"/>
        </w:rPr>
        <w:t>has thoroughly been proofread. Grammar and sentence structure errors have been fixed wherever we could find them.</w:t>
      </w:r>
      <w:r w:rsidR="004973CE">
        <w:rPr>
          <w:rFonts w:eastAsia="Times New Roman" w:cs="Times New Roman"/>
          <w:sz w:val="20"/>
          <w:szCs w:val="18"/>
        </w:rPr>
        <w:t xml:space="preserve"> Units have been corrected </w:t>
      </w:r>
      <w:r w:rsidR="00DB2A46">
        <w:rPr>
          <w:rFonts w:eastAsia="Times New Roman" w:cs="Times New Roman"/>
          <w:sz w:val="20"/>
          <w:szCs w:val="18"/>
        </w:rPr>
        <w:t xml:space="preserve">including: centrifugation units from g to x g, </w:t>
      </w:r>
      <w:proofErr w:type="spellStart"/>
      <w:r w:rsidR="00A0440A">
        <w:rPr>
          <w:rFonts w:eastAsia="Times New Roman" w:cs="Times New Roman"/>
          <w:sz w:val="20"/>
          <w:szCs w:val="18"/>
        </w:rPr>
        <w:t>liters</w:t>
      </w:r>
      <w:proofErr w:type="spellEnd"/>
      <w:r w:rsidR="00A0440A">
        <w:rPr>
          <w:rFonts w:eastAsia="Times New Roman" w:cs="Times New Roman"/>
          <w:sz w:val="20"/>
          <w:szCs w:val="18"/>
        </w:rPr>
        <w:t xml:space="preserve"> have been abbreviated to L, and a space has been included between all units and numbers. </w:t>
      </w:r>
      <w:r w:rsidR="004D6270">
        <w:rPr>
          <w:rFonts w:eastAsia="Times New Roman" w:cs="Times New Roman"/>
          <w:sz w:val="20"/>
          <w:szCs w:val="18"/>
        </w:rPr>
        <w:t xml:space="preserve">Commercial language </w:t>
      </w:r>
      <w:r w:rsidR="00381D16">
        <w:rPr>
          <w:rFonts w:eastAsia="Times New Roman" w:cs="Times New Roman"/>
          <w:sz w:val="20"/>
          <w:szCs w:val="18"/>
        </w:rPr>
        <w:t>has</w:t>
      </w:r>
      <w:r w:rsidR="004D6270">
        <w:rPr>
          <w:rFonts w:eastAsia="Times New Roman" w:cs="Times New Roman"/>
          <w:sz w:val="20"/>
          <w:szCs w:val="18"/>
        </w:rPr>
        <w:t xml:space="preserve"> been replaced</w:t>
      </w:r>
      <w:r w:rsidR="003F5370">
        <w:rPr>
          <w:rFonts w:eastAsia="Times New Roman" w:cs="Times New Roman"/>
          <w:sz w:val="20"/>
          <w:szCs w:val="18"/>
        </w:rPr>
        <w:t xml:space="preserve"> with a generic term. </w:t>
      </w:r>
      <w:r w:rsidR="00B41BD5" w:rsidRPr="00B41BD5">
        <w:rPr>
          <w:rFonts w:eastAsia="Times New Roman" w:cs="Times New Roman"/>
          <w:color w:val="E36C0A" w:themeColor="accent6" w:themeShade="BF"/>
          <w:sz w:val="20"/>
          <w:szCs w:val="18"/>
        </w:rPr>
        <w:br/>
      </w:r>
      <w:r w:rsidR="000E4CE5" w:rsidRPr="004E7E14">
        <w:rPr>
          <w:rFonts w:eastAsia="Times New Roman" w:cs="Times New Roman"/>
          <w:b/>
          <w:color w:val="4F81BD" w:themeColor="accent1"/>
          <w:sz w:val="20"/>
          <w:szCs w:val="18"/>
        </w:rPr>
        <w:br/>
      </w:r>
      <w:r w:rsidR="000E4CE5" w:rsidRPr="00B0239A">
        <w:rPr>
          <w:rFonts w:eastAsia="Times New Roman" w:cs="Times New Roman"/>
          <w:b/>
          <w:color w:val="4F81BD" w:themeColor="accent1"/>
          <w:sz w:val="20"/>
          <w:szCs w:val="18"/>
        </w:rPr>
        <w:t>6. Figure 1: Please move details of the methodology to the protocol section.</w:t>
      </w:r>
    </w:p>
    <w:p w14:paraId="5C3E039C" w14:textId="02FE0829" w:rsidR="00C97619" w:rsidRDefault="00536A49" w:rsidP="004E7E14">
      <w:pPr>
        <w:rPr>
          <w:rFonts w:eastAsia="Times New Roman" w:cs="Times New Roman"/>
          <w:sz w:val="20"/>
          <w:szCs w:val="18"/>
        </w:rPr>
      </w:pPr>
      <w:r w:rsidRPr="00357EFD">
        <w:rPr>
          <w:rFonts w:eastAsia="Times New Roman" w:cs="Times New Roman"/>
          <w:sz w:val="20"/>
          <w:szCs w:val="18"/>
        </w:rPr>
        <w:t xml:space="preserve">Details </w:t>
      </w:r>
      <w:r w:rsidR="00357EFD" w:rsidRPr="00357EFD">
        <w:rPr>
          <w:rFonts w:eastAsia="Times New Roman" w:cs="Times New Roman"/>
          <w:sz w:val="20"/>
          <w:szCs w:val="18"/>
        </w:rPr>
        <w:t xml:space="preserve">of the methodology have been removed from Figure 1. </w:t>
      </w:r>
      <w:r w:rsidR="00787E1C">
        <w:rPr>
          <w:rFonts w:eastAsia="Times New Roman" w:cs="Times New Roman"/>
          <w:color w:val="E36C0A" w:themeColor="accent6" w:themeShade="BF"/>
          <w:sz w:val="20"/>
          <w:szCs w:val="18"/>
        </w:rPr>
        <w:br/>
      </w:r>
      <w:bookmarkStart w:id="0" w:name="_GoBack"/>
      <w:bookmarkEnd w:id="0"/>
      <w:r w:rsidR="000E4CE5" w:rsidRPr="00B41BD5">
        <w:rPr>
          <w:rFonts w:eastAsia="Times New Roman" w:cs="Times New Roman"/>
          <w:color w:val="E36C0A" w:themeColor="accent6" w:themeShade="BF"/>
          <w:sz w:val="20"/>
          <w:szCs w:val="18"/>
        </w:rPr>
        <w:br/>
      </w:r>
      <w:r w:rsidR="000E4CE5" w:rsidRPr="004E7E14">
        <w:rPr>
          <w:rFonts w:eastAsia="Times New Roman" w:cs="Times New Roman"/>
          <w:b/>
          <w:color w:val="4F81BD" w:themeColor="accent1"/>
          <w:sz w:val="20"/>
          <w:szCs w:val="18"/>
        </w:rPr>
        <w:t>7. Table of Materials: Please ensure that it has information on all relevant supplies, reagents, equipment and software used, especially those mentioned in the Protocol.</w:t>
      </w:r>
      <w:r w:rsidR="000E4CE5" w:rsidRPr="004E7E14">
        <w:rPr>
          <w:rFonts w:eastAsia="Times New Roman" w:cs="Times New Roman"/>
          <w:b/>
          <w:color w:val="4F81BD" w:themeColor="accent1"/>
          <w:sz w:val="20"/>
          <w:szCs w:val="18"/>
        </w:rPr>
        <w:br/>
      </w:r>
      <w:r w:rsidR="00C97619">
        <w:rPr>
          <w:rFonts w:eastAsia="Times New Roman" w:cs="Times New Roman"/>
          <w:sz w:val="20"/>
          <w:szCs w:val="18"/>
        </w:rPr>
        <w:t>All relevant supplies, reagents and equipment has now been added in the table of Materials</w:t>
      </w:r>
    </w:p>
    <w:p w14:paraId="4E6540E4" w14:textId="77777777" w:rsidR="007E0AD0" w:rsidRDefault="000E4CE5" w:rsidP="004E7E14">
      <w:pPr>
        <w:rPr>
          <w:rFonts w:eastAsia="Times New Roman" w:cs="Times New Roman"/>
          <w:b/>
          <w:color w:val="4F81BD" w:themeColor="accent1"/>
          <w:sz w:val="20"/>
          <w:szCs w:val="18"/>
        </w:rPr>
      </w:pPr>
      <w:r w:rsidRPr="004E7E14">
        <w:rPr>
          <w:rFonts w:eastAsia="Times New Roman" w:cs="Times New Roman"/>
          <w:b/>
          <w:color w:val="4F81BD" w:themeColor="accent1"/>
          <w:sz w:val="20"/>
          <w:szCs w:val="18"/>
        </w:rPr>
        <w:br/>
      </w:r>
      <w:r w:rsidRPr="006E4825">
        <w:rPr>
          <w:rFonts w:eastAsia="Times New Roman" w:cs="Times New Roman"/>
          <w:b/>
          <w:bCs/>
          <w:sz w:val="20"/>
          <w:szCs w:val="18"/>
        </w:rPr>
        <w:t>Reviewers' comments:</w:t>
      </w:r>
      <w:r w:rsidRPr="006E4825">
        <w:rPr>
          <w:rFonts w:eastAsia="Times New Roman" w:cs="Times New Roman"/>
          <w:b/>
          <w:bCs/>
          <w:sz w:val="20"/>
          <w:szCs w:val="18"/>
        </w:rPr>
        <w:br/>
        <w:t>Reviewer #1:</w:t>
      </w:r>
      <w:r w:rsidRPr="004E7E14">
        <w:rPr>
          <w:rFonts w:eastAsia="Times New Roman" w:cs="Times New Roman"/>
          <w:b/>
          <w:color w:val="4F81BD" w:themeColor="accent1"/>
          <w:sz w:val="20"/>
          <w:szCs w:val="18"/>
        </w:rPr>
        <w:t xml:space="preserve"> </w:t>
      </w:r>
      <w:r w:rsidRPr="004E7E14">
        <w:rPr>
          <w:rFonts w:eastAsia="Times New Roman" w:cs="Times New Roman"/>
          <w:b/>
          <w:color w:val="4F81BD" w:themeColor="accent1"/>
          <w:sz w:val="20"/>
          <w:szCs w:val="18"/>
        </w:rPr>
        <w:br/>
        <w:t xml:space="preserve">The manuscript by Alexandersson et al. describes an ingenious method of long-term culture of mature adipocytes ex vivo, which is challenging as freshly isolated adipocytes from tissue are </w:t>
      </w:r>
      <w:r w:rsidRPr="004E7E14">
        <w:rPr>
          <w:rFonts w:eastAsia="Times New Roman" w:cs="Times New Roman"/>
          <w:b/>
          <w:color w:val="4F81BD" w:themeColor="accent1"/>
          <w:sz w:val="20"/>
          <w:szCs w:val="18"/>
        </w:rPr>
        <w:lastRenderedPageBreak/>
        <w:t xml:space="preserve">floating, very sensitive, and therefore extremely difficult to handle and work with. As the manuscript is well prepared and the protocol is described in </w:t>
      </w:r>
      <w:proofErr w:type="gramStart"/>
      <w:r w:rsidRPr="004E7E14">
        <w:rPr>
          <w:rFonts w:eastAsia="Times New Roman" w:cs="Times New Roman"/>
          <w:b/>
          <w:color w:val="4F81BD" w:themeColor="accent1"/>
          <w:sz w:val="20"/>
          <w:szCs w:val="18"/>
        </w:rPr>
        <w:t>great detail</w:t>
      </w:r>
      <w:proofErr w:type="gramEnd"/>
      <w:r w:rsidRPr="004E7E14">
        <w:rPr>
          <w:rFonts w:eastAsia="Times New Roman" w:cs="Times New Roman"/>
          <w:b/>
          <w:color w:val="4F81BD" w:themeColor="accent1"/>
          <w:sz w:val="20"/>
          <w:szCs w:val="18"/>
        </w:rPr>
        <w:t>, I have no concerns or comments to report.</w:t>
      </w:r>
      <w:r w:rsidRPr="004E7E14">
        <w:rPr>
          <w:rFonts w:eastAsia="Times New Roman" w:cs="Times New Roman"/>
          <w:b/>
          <w:color w:val="4F81BD" w:themeColor="accent1"/>
          <w:sz w:val="20"/>
          <w:szCs w:val="18"/>
        </w:rPr>
        <w:br/>
      </w:r>
      <w:r w:rsidR="00DB4156">
        <w:rPr>
          <w:rFonts w:eastAsia="Times New Roman" w:cs="Times New Roman"/>
          <w:sz w:val="20"/>
          <w:szCs w:val="18"/>
        </w:rPr>
        <w:t>We thank the r</w:t>
      </w:r>
      <w:r w:rsidR="00DB4156" w:rsidRPr="00560967">
        <w:rPr>
          <w:rFonts w:eastAsia="Times New Roman" w:cs="Times New Roman"/>
          <w:sz w:val="20"/>
          <w:szCs w:val="18"/>
        </w:rPr>
        <w:t>eviewer</w:t>
      </w:r>
      <w:r w:rsidR="00DB4156">
        <w:rPr>
          <w:rFonts w:eastAsia="Times New Roman" w:cs="Times New Roman"/>
          <w:sz w:val="20"/>
          <w:szCs w:val="18"/>
        </w:rPr>
        <w:t xml:space="preserve"> for their interest in our work</w:t>
      </w:r>
      <w:r w:rsidR="0039256F">
        <w:rPr>
          <w:rFonts w:eastAsia="Times New Roman" w:cs="Times New Roman"/>
          <w:sz w:val="20"/>
          <w:szCs w:val="18"/>
        </w:rPr>
        <w:t>, and the positive feedback!</w:t>
      </w:r>
      <w:r w:rsidRPr="004E7E14">
        <w:rPr>
          <w:rFonts w:eastAsia="Times New Roman" w:cs="Times New Roman"/>
          <w:b/>
          <w:color w:val="4F81BD" w:themeColor="accent1"/>
          <w:sz w:val="20"/>
          <w:szCs w:val="18"/>
        </w:rPr>
        <w:br/>
      </w:r>
      <w:r w:rsidRPr="004E7E14">
        <w:rPr>
          <w:rFonts w:eastAsia="Times New Roman" w:cs="Times New Roman"/>
          <w:b/>
          <w:color w:val="4F81BD" w:themeColor="accent1"/>
          <w:sz w:val="20"/>
          <w:szCs w:val="18"/>
        </w:rPr>
        <w:br/>
      </w:r>
      <w:r w:rsidRPr="006E4825">
        <w:rPr>
          <w:rFonts w:eastAsia="Times New Roman" w:cs="Times New Roman"/>
          <w:b/>
          <w:bCs/>
          <w:sz w:val="20"/>
          <w:szCs w:val="18"/>
        </w:rPr>
        <w:t>Reviewer #2:</w:t>
      </w:r>
      <w:r w:rsidRPr="004E7E14">
        <w:rPr>
          <w:rFonts w:eastAsia="Times New Roman" w:cs="Times New Roman"/>
          <w:b/>
          <w:color w:val="4F81BD" w:themeColor="accent1"/>
          <w:sz w:val="20"/>
          <w:szCs w:val="18"/>
        </w:rPr>
        <w:t xml:space="preserve"> </w:t>
      </w:r>
      <w:r w:rsidRPr="004E7E14">
        <w:rPr>
          <w:rFonts w:eastAsia="Times New Roman" w:cs="Times New Roman"/>
          <w:b/>
          <w:color w:val="4F81BD" w:themeColor="accent1"/>
          <w:sz w:val="20"/>
          <w:szCs w:val="18"/>
        </w:rPr>
        <w:br/>
        <w:t>This protocol outlines steps necessary to maintain human adipocytes using permeable membrane culture systems. The protocol does not require major revisions before final acceptance and publication. However, the protocol will benefit from a couple recommendations.</w:t>
      </w:r>
      <w:r w:rsidRPr="004E7E14">
        <w:rPr>
          <w:rFonts w:eastAsia="Times New Roman" w:cs="Times New Roman"/>
          <w:b/>
          <w:color w:val="4F81BD" w:themeColor="accent1"/>
          <w:sz w:val="20"/>
          <w:szCs w:val="18"/>
        </w:rPr>
        <w:br/>
      </w:r>
      <w:r w:rsidRPr="004E7E14">
        <w:rPr>
          <w:rFonts w:eastAsia="Times New Roman" w:cs="Times New Roman"/>
          <w:b/>
          <w:color w:val="4F81BD" w:themeColor="accent1"/>
          <w:sz w:val="20"/>
          <w:szCs w:val="18"/>
        </w:rPr>
        <w:br/>
        <w:t>Weaknesses:</w:t>
      </w:r>
      <w:r w:rsidRPr="004E7E14">
        <w:rPr>
          <w:rFonts w:eastAsia="Times New Roman" w:cs="Times New Roman"/>
          <w:b/>
          <w:color w:val="4F81BD" w:themeColor="accent1"/>
          <w:sz w:val="20"/>
          <w:szCs w:val="18"/>
        </w:rPr>
        <w:br/>
        <w:t>-Grammar and sentence structure errors need to be addressed in the revised version of the manuscript.</w:t>
      </w:r>
    </w:p>
    <w:p w14:paraId="6B83889D" w14:textId="77777777" w:rsidR="00C97DAB" w:rsidRDefault="007E0AD0" w:rsidP="004E7E14">
      <w:pPr>
        <w:rPr>
          <w:rFonts w:eastAsia="Times New Roman" w:cs="Times New Roman"/>
          <w:b/>
          <w:color w:val="4F81BD" w:themeColor="accent1"/>
          <w:sz w:val="20"/>
          <w:szCs w:val="18"/>
        </w:rPr>
      </w:pPr>
      <w:r>
        <w:rPr>
          <w:rFonts w:eastAsia="Times New Roman" w:cs="Times New Roman"/>
          <w:sz w:val="20"/>
          <w:szCs w:val="18"/>
        </w:rPr>
        <w:t xml:space="preserve">The manuscript has now thoroughly been </w:t>
      </w:r>
      <w:r w:rsidR="00FF3085">
        <w:rPr>
          <w:rFonts w:eastAsia="Times New Roman" w:cs="Times New Roman"/>
          <w:sz w:val="20"/>
          <w:szCs w:val="18"/>
        </w:rPr>
        <w:t xml:space="preserve">proofread, including by an English native speaker. Grammar and sentence structure errors have been fixed </w:t>
      </w:r>
      <w:r w:rsidR="00C97DAB">
        <w:rPr>
          <w:rFonts w:eastAsia="Times New Roman" w:cs="Times New Roman"/>
          <w:sz w:val="20"/>
          <w:szCs w:val="18"/>
        </w:rPr>
        <w:t>wherever we could find them.</w:t>
      </w:r>
      <w:r w:rsidR="000E4CE5" w:rsidRPr="004E7E14">
        <w:rPr>
          <w:rFonts w:eastAsia="Times New Roman" w:cs="Times New Roman"/>
          <w:b/>
          <w:color w:val="4F81BD" w:themeColor="accent1"/>
          <w:sz w:val="20"/>
          <w:szCs w:val="18"/>
        </w:rPr>
        <w:br/>
        <w:t>-The authors should include information for ordering specific supplies including media, supplements, equipment, plasticware, and chemicals.</w:t>
      </w:r>
    </w:p>
    <w:p w14:paraId="6D98113E" w14:textId="65E7C594" w:rsidR="000E4CE5" w:rsidRPr="004E7E14" w:rsidRDefault="00C97DAB" w:rsidP="004E7E14">
      <w:pPr>
        <w:rPr>
          <w:rFonts w:eastAsia="Times New Roman" w:cs="Times New Roman"/>
          <w:sz w:val="20"/>
          <w:szCs w:val="18"/>
        </w:rPr>
      </w:pPr>
      <w:r>
        <w:rPr>
          <w:rFonts w:eastAsia="Times New Roman" w:cs="Times New Roman"/>
          <w:sz w:val="20"/>
          <w:szCs w:val="18"/>
        </w:rPr>
        <w:t>All relevant supplies, reagents and equipment has now been added in the table of Materials</w:t>
      </w:r>
      <w:r w:rsidR="000E4CE5" w:rsidRPr="004E7E14">
        <w:rPr>
          <w:rFonts w:eastAsia="Times New Roman" w:cs="Times New Roman"/>
          <w:b/>
          <w:color w:val="4F81BD" w:themeColor="accent1"/>
          <w:sz w:val="20"/>
          <w:szCs w:val="18"/>
        </w:rPr>
        <w:br/>
        <w:t>-Figure 2A is very difficult to interpret and understand. Additional detail of landmark features in the image will help readers grasp the observation.</w:t>
      </w:r>
    </w:p>
    <w:p w14:paraId="5171EA50" w14:textId="3F7CC8B9" w:rsidR="00C7386F" w:rsidRPr="00980462" w:rsidRDefault="00CD35CF" w:rsidP="006E4825">
      <w:pPr>
        <w:rPr>
          <w:rFonts w:eastAsia="Times New Roman" w:cs="Times New Roman"/>
          <w:b/>
          <w:bCs/>
          <w:sz w:val="20"/>
          <w:szCs w:val="18"/>
        </w:rPr>
      </w:pPr>
      <w:r w:rsidRPr="00980462">
        <w:rPr>
          <w:rFonts w:eastAsia="Times New Roman" w:cs="Times New Roman"/>
          <w:sz w:val="20"/>
          <w:szCs w:val="18"/>
        </w:rPr>
        <w:t>Details explaining</w:t>
      </w:r>
      <w:r w:rsidR="00980462">
        <w:rPr>
          <w:rFonts w:eastAsia="Times New Roman" w:cs="Times New Roman"/>
          <w:sz w:val="20"/>
          <w:szCs w:val="18"/>
        </w:rPr>
        <w:t xml:space="preserve"> what can be observed in</w:t>
      </w:r>
      <w:r w:rsidRPr="00980462">
        <w:rPr>
          <w:rFonts w:eastAsia="Times New Roman" w:cs="Times New Roman"/>
          <w:sz w:val="20"/>
          <w:szCs w:val="18"/>
        </w:rPr>
        <w:t xml:space="preserve"> the images in Figure 2A have been added to the figure legend. </w:t>
      </w:r>
    </w:p>
    <w:sectPr w:rsidR="00C7386F" w:rsidRPr="00980462" w:rsidSect="00297158">
      <w:footerReference w:type="even" r:id="rId12"/>
      <w:footerReference w:type="default" r:id="rId13"/>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268A9" w14:textId="77777777" w:rsidR="006B61D8" w:rsidRDefault="006B61D8" w:rsidP="0038355B">
      <w:r>
        <w:separator/>
      </w:r>
    </w:p>
  </w:endnote>
  <w:endnote w:type="continuationSeparator" w:id="0">
    <w:p w14:paraId="494418E4" w14:textId="77777777" w:rsidR="006B61D8" w:rsidRDefault="006B61D8" w:rsidP="0038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62FA8" w14:textId="77777777" w:rsidR="00875D62" w:rsidRDefault="00875D62" w:rsidP="00383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F3C980" w14:textId="77777777" w:rsidR="00875D62" w:rsidRDefault="00875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3F32B" w14:textId="2936578C" w:rsidR="00875D62" w:rsidRDefault="00875D62" w:rsidP="00383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FF9">
      <w:rPr>
        <w:rStyle w:val="PageNumber"/>
        <w:noProof/>
      </w:rPr>
      <w:t>1</w:t>
    </w:r>
    <w:r>
      <w:rPr>
        <w:rStyle w:val="PageNumber"/>
      </w:rPr>
      <w:fldChar w:fldCharType="end"/>
    </w:r>
  </w:p>
  <w:p w14:paraId="1BD0B31C" w14:textId="77777777" w:rsidR="00875D62" w:rsidRDefault="00875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709D" w14:textId="77777777" w:rsidR="006B61D8" w:rsidRDefault="006B61D8" w:rsidP="0038355B">
      <w:r>
        <w:separator/>
      </w:r>
    </w:p>
  </w:footnote>
  <w:footnote w:type="continuationSeparator" w:id="0">
    <w:p w14:paraId="5F29735C" w14:textId="77777777" w:rsidR="006B61D8" w:rsidRDefault="006B61D8" w:rsidP="00383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962"/>
    <w:multiLevelType w:val="hybridMultilevel"/>
    <w:tmpl w:val="54C81434"/>
    <w:lvl w:ilvl="0" w:tplc="95928E3E">
      <w:start w:val="6"/>
      <w:numFmt w:val="bullet"/>
      <w:lvlText w:val="-"/>
      <w:lvlJc w:val="left"/>
      <w:pPr>
        <w:ind w:left="720" w:hanging="360"/>
      </w:pPr>
      <w:rPr>
        <w:rFonts w:ascii="Helvetica" w:eastAsia="Times New Roman" w:hAnsi="Helvetica" w:cs="Times New Roman"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487E16"/>
    <w:multiLevelType w:val="hybridMultilevel"/>
    <w:tmpl w:val="3D00BA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C170B"/>
    <w:multiLevelType w:val="hybridMultilevel"/>
    <w:tmpl w:val="6C5222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D546A9"/>
    <w:multiLevelType w:val="hybridMultilevel"/>
    <w:tmpl w:val="FB885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F1B08"/>
    <w:multiLevelType w:val="hybridMultilevel"/>
    <w:tmpl w:val="51324260"/>
    <w:lvl w:ilvl="0" w:tplc="656AFEA4">
      <w:start w:val="6"/>
      <w:numFmt w:val="bullet"/>
      <w:lvlText w:val="-"/>
      <w:lvlJc w:val="left"/>
      <w:pPr>
        <w:ind w:left="1080" w:hanging="360"/>
      </w:pPr>
      <w:rPr>
        <w:rFonts w:ascii="Helvetica" w:eastAsia="Times New Roman" w:hAnsi="Helvetica" w:cs="Times New Roman"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369B09F2"/>
    <w:multiLevelType w:val="hybridMultilevel"/>
    <w:tmpl w:val="50707192"/>
    <w:lvl w:ilvl="0" w:tplc="E59C3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210ED"/>
    <w:multiLevelType w:val="hybridMultilevel"/>
    <w:tmpl w:val="BAA0F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1FDA"/>
    <w:multiLevelType w:val="hybridMultilevel"/>
    <w:tmpl w:val="2E7E2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9D34ED"/>
    <w:multiLevelType w:val="multilevel"/>
    <w:tmpl w:val="2EB89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61189"/>
    <w:multiLevelType w:val="hybridMultilevel"/>
    <w:tmpl w:val="D89A2658"/>
    <w:lvl w:ilvl="0" w:tplc="16BA3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7066D"/>
    <w:multiLevelType w:val="hybridMultilevel"/>
    <w:tmpl w:val="A168A88A"/>
    <w:lvl w:ilvl="0" w:tplc="656AFEA4">
      <w:start w:val="6"/>
      <w:numFmt w:val="bullet"/>
      <w:lvlText w:val="-"/>
      <w:lvlJc w:val="left"/>
      <w:pPr>
        <w:ind w:left="720" w:hanging="360"/>
      </w:pPr>
      <w:rPr>
        <w:rFonts w:ascii="Helvetica" w:eastAsia="Times New Roman" w:hAnsi="Helvetica" w:cs="Times New Roman"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E91156"/>
    <w:multiLevelType w:val="hybridMultilevel"/>
    <w:tmpl w:val="5EBCE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96A57"/>
    <w:multiLevelType w:val="multilevel"/>
    <w:tmpl w:val="BE7C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C5597"/>
    <w:multiLevelType w:val="hybridMultilevel"/>
    <w:tmpl w:val="6E2E59FC"/>
    <w:lvl w:ilvl="0" w:tplc="041D000F">
      <w:start w:val="1"/>
      <w:numFmt w:val="decimal"/>
      <w:lvlText w:val="%1."/>
      <w:lvlJc w:val="lef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12"/>
  </w:num>
  <w:num w:numId="2">
    <w:abstractNumId w:val="8"/>
  </w:num>
  <w:num w:numId="3">
    <w:abstractNumId w:val="10"/>
  </w:num>
  <w:num w:numId="4">
    <w:abstractNumId w:val="0"/>
  </w:num>
  <w:num w:numId="5">
    <w:abstractNumId w:val="7"/>
  </w:num>
  <w:num w:numId="6">
    <w:abstractNumId w:val="13"/>
  </w:num>
  <w:num w:numId="7">
    <w:abstractNumId w:val="4"/>
  </w:num>
  <w:num w:numId="8">
    <w:abstractNumId w:val="1"/>
  </w:num>
  <w:num w:numId="9">
    <w:abstractNumId w:val="11"/>
  </w:num>
  <w:num w:numId="10">
    <w:abstractNumId w:val="3"/>
  </w:num>
  <w:num w:numId="11">
    <w:abstractNumId w:val="9"/>
  </w:num>
  <w:num w:numId="12">
    <w:abstractNumId w:val="5"/>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D1"/>
    <w:rsid w:val="00000A4C"/>
    <w:rsid w:val="00000FCB"/>
    <w:rsid w:val="00016BF3"/>
    <w:rsid w:val="00034E1A"/>
    <w:rsid w:val="00035C11"/>
    <w:rsid w:val="0003738B"/>
    <w:rsid w:val="00051B83"/>
    <w:rsid w:val="00071557"/>
    <w:rsid w:val="000A2967"/>
    <w:rsid w:val="000A3688"/>
    <w:rsid w:val="000A5F68"/>
    <w:rsid w:val="000B5188"/>
    <w:rsid w:val="000B561D"/>
    <w:rsid w:val="000C44ED"/>
    <w:rsid w:val="000D2489"/>
    <w:rsid w:val="000D6BF8"/>
    <w:rsid w:val="000E4CE5"/>
    <w:rsid w:val="000F3D53"/>
    <w:rsid w:val="00102FDC"/>
    <w:rsid w:val="0012283A"/>
    <w:rsid w:val="0012652C"/>
    <w:rsid w:val="0012692C"/>
    <w:rsid w:val="00133E35"/>
    <w:rsid w:val="001377F4"/>
    <w:rsid w:val="001456A2"/>
    <w:rsid w:val="001631D9"/>
    <w:rsid w:val="001858E3"/>
    <w:rsid w:val="001A10A5"/>
    <w:rsid w:val="001C087D"/>
    <w:rsid w:val="001C2349"/>
    <w:rsid w:val="001D249A"/>
    <w:rsid w:val="001D7AAF"/>
    <w:rsid w:val="001E5A53"/>
    <w:rsid w:val="001F7E4F"/>
    <w:rsid w:val="002018B1"/>
    <w:rsid w:val="00207708"/>
    <w:rsid w:val="002125A2"/>
    <w:rsid w:val="00216BF9"/>
    <w:rsid w:val="0021793C"/>
    <w:rsid w:val="00240CF8"/>
    <w:rsid w:val="00241640"/>
    <w:rsid w:val="0024496B"/>
    <w:rsid w:val="002457E1"/>
    <w:rsid w:val="00253BDF"/>
    <w:rsid w:val="00274B08"/>
    <w:rsid w:val="00297158"/>
    <w:rsid w:val="002971E1"/>
    <w:rsid w:val="002A59CD"/>
    <w:rsid w:val="002A73B1"/>
    <w:rsid w:val="002B19EA"/>
    <w:rsid w:val="002B51C7"/>
    <w:rsid w:val="002C4B62"/>
    <w:rsid w:val="002C729E"/>
    <w:rsid w:val="002C7523"/>
    <w:rsid w:val="002D1FED"/>
    <w:rsid w:val="00305EFE"/>
    <w:rsid w:val="00306035"/>
    <w:rsid w:val="00322941"/>
    <w:rsid w:val="00331380"/>
    <w:rsid w:val="00342B34"/>
    <w:rsid w:val="00350D46"/>
    <w:rsid w:val="00357EFD"/>
    <w:rsid w:val="00361D93"/>
    <w:rsid w:val="003665D6"/>
    <w:rsid w:val="003719C8"/>
    <w:rsid w:val="003731ED"/>
    <w:rsid w:val="0038137F"/>
    <w:rsid w:val="00381978"/>
    <w:rsid w:val="00381B33"/>
    <w:rsid w:val="00381D16"/>
    <w:rsid w:val="00381EC4"/>
    <w:rsid w:val="0038324A"/>
    <w:rsid w:val="0038355B"/>
    <w:rsid w:val="00384708"/>
    <w:rsid w:val="0039256F"/>
    <w:rsid w:val="00392599"/>
    <w:rsid w:val="00395F85"/>
    <w:rsid w:val="003A4A92"/>
    <w:rsid w:val="003C0F2F"/>
    <w:rsid w:val="003C25EF"/>
    <w:rsid w:val="003C4489"/>
    <w:rsid w:val="003E47FB"/>
    <w:rsid w:val="003F125E"/>
    <w:rsid w:val="003F5370"/>
    <w:rsid w:val="00402BC5"/>
    <w:rsid w:val="00412028"/>
    <w:rsid w:val="00425946"/>
    <w:rsid w:val="00427A28"/>
    <w:rsid w:val="004412A4"/>
    <w:rsid w:val="004412B1"/>
    <w:rsid w:val="00460054"/>
    <w:rsid w:val="00462455"/>
    <w:rsid w:val="00474A0A"/>
    <w:rsid w:val="00474B49"/>
    <w:rsid w:val="0047744C"/>
    <w:rsid w:val="00477722"/>
    <w:rsid w:val="00482757"/>
    <w:rsid w:val="00485135"/>
    <w:rsid w:val="004973CE"/>
    <w:rsid w:val="004A053E"/>
    <w:rsid w:val="004A0D35"/>
    <w:rsid w:val="004B4768"/>
    <w:rsid w:val="004B6D3D"/>
    <w:rsid w:val="004C2D1A"/>
    <w:rsid w:val="004D6270"/>
    <w:rsid w:val="004D7463"/>
    <w:rsid w:val="004E0397"/>
    <w:rsid w:val="004E7E14"/>
    <w:rsid w:val="005140DB"/>
    <w:rsid w:val="005167A7"/>
    <w:rsid w:val="00522894"/>
    <w:rsid w:val="0052367B"/>
    <w:rsid w:val="00525D7E"/>
    <w:rsid w:val="00533FD6"/>
    <w:rsid w:val="00536A49"/>
    <w:rsid w:val="00555BBF"/>
    <w:rsid w:val="00560967"/>
    <w:rsid w:val="0058103D"/>
    <w:rsid w:val="00595A8A"/>
    <w:rsid w:val="00595EB4"/>
    <w:rsid w:val="00597B21"/>
    <w:rsid w:val="005A4B8B"/>
    <w:rsid w:val="005A5A34"/>
    <w:rsid w:val="005C1B02"/>
    <w:rsid w:val="005C5BB1"/>
    <w:rsid w:val="005C79C8"/>
    <w:rsid w:val="005E0E38"/>
    <w:rsid w:val="005E2A25"/>
    <w:rsid w:val="005E351E"/>
    <w:rsid w:val="005E3DB7"/>
    <w:rsid w:val="005E4E34"/>
    <w:rsid w:val="005F70A6"/>
    <w:rsid w:val="006045B9"/>
    <w:rsid w:val="00612FA2"/>
    <w:rsid w:val="00615740"/>
    <w:rsid w:val="006205E6"/>
    <w:rsid w:val="0062139C"/>
    <w:rsid w:val="00624C24"/>
    <w:rsid w:val="00627B5F"/>
    <w:rsid w:val="006372BF"/>
    <w:rsid w:val="00652003"/>
    <w:rsid w:val="00697F56"/>
    <w:rsid w:val="006B5EB3"/>
    <w:rsid w:val="006B61D8"/>
    <w:rsid w:val="006C2E40"/>
    <w:rsid w:val="006C3F57"/>
    <w:rsid w:val="006D0E5B"/>
    <w:rsid w:val="006D715A"/>
    <w:rsid w:val="006E3C73"/>
    <w:rsid w:val="006E4825"/>
    <w:rsid w:val="006F40A9"/>
    <w:rsid w:val="0071259B"/>
    <w:rsid w:val="00714855"/>
    <w:rsid w:val="00717A79"/>
    <w:rsid w:val="007229B2"/>
    <w:rsid w:val="00733672"/>
    <w:rsid w:val="00750C0B"/>
    <w:rsid w:val="00753DAD"/>
    <w:rsid w:val="00762CC5"/>
    <w:rsid w:val="007644A9"/>
    <w:rsid w:val="00765713"/>
    <w:rsid w:val="00766479"/>
    <w:rsid w:val="0076670D"/>
    <w:rsid w:val="00772DB8"/>
    <w:rsid w:val="00776FE5"/>
    <w:rsid w:val="00783AFC"/>
    <w:rsid w:val="00787E1C"/>
    <w:rsid w:val="007964EE"/>
    <w:rsid w:val="007979E7"/>
    <w:rsid w:val="007A1DD3"/>
    <w:rsid w:val="007A7303"/>
    <w:rsid w:val="007B05F8"/>
    <w:rsid w:val="007B5144"/>
    <w:rsid w:val="007C126F"/>
    <w:rsid w:val="007C2280"/>
    <w:rsid w:val="007C773C"/>
    <w:rsid w:val="007D6679"/>
    <w:rsid w:val="007E0AD0"/>
    <w:rsid w:val="007E5004"/>
    <w:rsid w:val="007F1236"/>
    <w:rsid w:val="007F2A6C"/>
    <w:rsid w:val="007F3355"/>
    <w:rsid w:val="007F4CB5"/>
    <w:rsid w:val="007F5A12"/>
    <w:rsid w:val="00802040"/>
    <w:rsid w:val="008100E1"/>
    <w:rsid w:val="0081658B"/>
    <w:rsid w:val="0083195E"/>
    <w:rsid w:val="008353D8"/>
    <w:rsid w:val="00842B99"/>
    <w:rsid w:val="00851165"/>
    <w:rsid w:val="00864317"/>
    <w:rsid w:val="00875D62"/>
    <w:rsid w:val="0088403F"/>
    <w:rsid w:val="00891B0E"/>
    <w:rsid w:val="008C0E16"/>
    <w:rsid w:val="008C2F30"/>
    <w:rsid w:val="008C66EF"/>
    <w:rsid w:val="008D117E"/>
    <w:rsid w:val="00900848"/>
    <w:rsid w:val="00902F9D"/>
    <w:rsid w:val="009124B3"/>
    <w:rsid w:val="00913FF9"/>
    <w:rsid w:val="009222C6"/>
    <w:rsid w:val="00933572"/>
    <w:rsid w:val="009339DF"/>
    <w:rsid w:val="009620C1"/>
    <w:rsid w:val="009732BE"/>
    <w:rsid w:val="00980462"/>
    <w:rsid w:val="009A3829"/>
    <w:rsid w:val="009C0942"/>
    <w:rsid w:val="009C490F"/>
    <w:rsid w:val="009C779E"/>
    <w:rsid w:val="009D2F31"/>
    <w:rsid w:val="009E0BC1"/>
    <w:rsid w:val="009F4675"/>
    <w:rsid w:val="00A005E3"/>
    <w:rsid w:val="00A0440A"/>
    <w:rsid w:val="00A06623"/>
    <w:rsid w:val="00A11AA6"/>
    <w:rsid w:val="00A154B0"/>
    <w:rsid w:val="00A30387"/>
    <w:rsid w:val="00A576E6"/>
    <w:rsid w:val="00A57FE9"/>
    <w:rsid w:val="00A6480D"/>
    <w:rsid w:val="00A8665D"/>
    <w:rsid w:val="00A947C4"/>
    <w:rsid w:val="00AA57EA"/>
    <w:rsid w:val="00AC50C9"/>
    <w:rsid w:val="00AC52EB"/>
    <w:rsid w:val="00AD19CB"/>
    <w:rsid w:val="00AD23DA"/>
    <w:rsid w:val="00AE3008"/>
    <w:rsid w:val="00AE5D0E"/>
    <w:rsid w:val="00AF5D6C"/>
    <w:rsid w:val="00B0239A"/>
    <w:rsid w:val="00B06252"/>
    <w:rsid w:val="00B21E40"/>
    <w:rsid w:val="00B24842"/>
    <w:rsid w:val="00B344C6"/>
    <w:rsid w:val="00B37B95"/>
    <w:rsid w:val="00B4035A"/>
    <w:rsid w:val="00B41BD5"/>
    <w:rsid w:val="00B42638"/>
    <w:rsid w:val="00B529D9"/>
    <w:rsid w:val="00B70F5F"/>
    <w:rsid w:val="00B825D8"/>
    <w:rsid w:val="00B9378A"/>
    <w:rsid w:val="00BA4731"/>
    <w:rsid w:val="00BA7468"/>
    <w:rsid w:val="00BB2542"/>
    <w:rsid w:val="00BB2C4F"/>
    <w:rsid w:val="00BB5E92"/>
    <w:rsid w:val="00BB751B"/>
    <w:rsid w:val="00BC3CF9"/>
    <w:rsid w:val="00BD13B5"/>
    <w:rsid w:val="00BE411D"/>
    <w:rsid w:val="00BF6B18"/>
    <w:rsid w:val="00BF79D8"/>
    <w:rsid w:val="00C30B26"/>
    <w:rsid w:val="00C374E9"/>
    <w:rsid w:val="00C41E28"/>
    <w:rsid w:val="00C44169"/>
    <w:rsid w:val="00C50BA9"/>
    <w:rsid w:val="00C53633"/>
    <w:rsid w:val="00C642DB"/>
    <w:rsid w:val="00C7386F"/>
    <w:rsid w:val="00C77692"/>
    <w:rsid w:val="00C85DB7"/>
    <w:rsid w:val="00C96484"/>
    <w:rsid w:val="00C97619"/>
    <w:rsid w:val="00C97DAB"/>
    <w:rsid w:val="00CB2FB8"/>
    <w:rsid w:val="00CD35CF"/>
    <w:rsid w:val="00CE1AF1"/>
    <w:rsid w:val="00CE2F6B"/>
    <w:rsid w:val="00CE3503"/>
    <w:rsid w:val="00D00CAD"/>
    <w:rsid w:val="00D126F5"/>
    <w:rsid w:val="00D13333"/>
    <w:rsid w:val="00D15785"/>
    <w:rsid w:val="00D200FF"/>
    <w:rsid w:val="00D24820"/>
    <w:rsid w:val="00D311A8"/>
    <w:rsid w:val="00D41D72"/>
    <w:rsid w:val="00D57E72"/>
    <w:rsid w:val="00D60115"/>
    <w:rsid w:val="00D62917"/>
    <w:rsid w:val="00D67A91"/>
    <w:rsid w:val="00D84E5A"/>
    <w:rsid w:val="00D8528F"/>
    <w:rsid w:val="00D87399"/>
    <w:rsid w:val="00D927B8"/>
    <w:rsid w:val="00DB2A46"/>
    <w:rsid w:val="00DB4156"/>
    <w:rsid w:val="00DB43B9"/>
    <w:rsid w:val="00DB4B53"/>
    <w:rsid w:val="00DB5C3E"/>
    <w:rsid w:val="00DC30BE"/>
    <w:rsid w:val="00DC5F6D"/>
    <w:rsid w:val="00DC7BAE"/>
    <w:rsid w:val="00DD2708"/>
    <w:rsid w:val="00E01C18"/>
    <w:rsid w:val="00E1351C"/>
    <w:rsid w:val="00E160E6"/>
    <w:rsid w:val="00E223B5"/>
    <w:rsid w:val="00E3067E"/>
    <w:rsid w:val="00E30B7D"/>
    <w:rsid w:val="00E56F85"/>
    <w:rsid w:val="00E60F82"/>
    <w:rsid w:val="00E63C75"/>
    <w:rsid w:val="00E66CF1"/>
    <w:rsid w:val="00E70253"/>
    <w:rsid w:val="00E76DDF"/>
    <w:rsid w:val="00E86E7E"/>
    <w:rsid w:val="00E951E1"/>
    <w:rsid w:val="00EA404D"/>
    <w:rsid w:val="00ED76BF"/>
    <w:rsid w:val="00EE6DF7"/>
    <w:rsid w:val="00EF2266"/>
    <w:rsid w:val="00F0563F"/>
    <w:rsid w:val="00F07884"/>
    <w:rsid w:val="00F20692"/>
    <w:rsid w:val="00F21AD1"/>
    <w:rsid w:val="00F33A3F"/>
    <w:rsid w:val="00F417B3"/>
    <w:rsid w:val="00F426A2"/>
    <w:rsid w:val="00F5352A"/>
    <w:rsid w:val="00F83980"/>
    <w:rsid w:val="00F85431"/>
    <w:rsid w:val="00F917BC"/>
    <w:rsid w:val="00F96768"/>
    <w:rsid w:val="00F97BC9"/>
    <w:rsid w:val="00FA2FA5"/>
    <w:rsid w:val="00FB2299"/>
    <w:rsid w:val="00FB31CA"/>
    <w:rsid w:val="00FC03E2"/>
    <w:rsid w:val="00FC50CE"/>
    <w:rsid w:val="00FD35FB"/>
    <w:rsid w:val="00FD61B0"/>
    <w:rsid w:val="00FE6C2E"/>
    <w:rsid w:val="00FF3085"/>
    <w:rsid w:val="00FF41B4"/>
    <w:rsid w:val="00FF6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A780D"/>
  <w14:defaultImageDpi w14:val="300"/>
  <w15:docId w15:val="{F202F363-55E8-4BC8-8D7B-B2D97487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AD1"/>
    <w:rPr>
      <w:color w:val="0000FF"/>
      <w:u w:val="single"/>
    </w:rPr>
  </w:style>
  <w:style w:type="character" w:customStyle="1" w:styleId="apple-converted-space">
    <w:name w:val="apple-converted-space"/>
    <w:basedOn w:val="DefaultParagraphFont"/>
    <w:rsid w:val="00F21AD1"/>
  </w:style>
  <w:style w:type="character" w:styleId="Strong">
    <w:name w:val="Strong"/>
    <w:basedOn w:val="DefaultParagraphFont"/>
    <w:uiPriority w:val="22"/>
    <w:qFormat/>
    <w:rsid w:val="00F21AD1"/>
    <w:rPr>
      <w:b/>
      <w:bCs/>
    </w:rPr>
  </w:style>
  <w:style w:type="paragraph" w:styleId="ListParagraph">
    <w:name w:val="List Paragraph"/>
    <w:basedOn w:val="Normal"/>
    <w:uiPriority w:val="34"/>
    <w:qFormat/>
    <w:rsid w:val="00F21AD1"/>
    <w:pPr>
      <w:ind w:left="720"/>
      <w:contextualSpacing/>
    </w:pPr>
  </w:style>
  <w:style w:type="paragraph" w:styleId="BalloonText">
    <w:name w:val="Balloon Text"/>
    <w:basedOn w:val="Normal"/>
    <w:link w:val="BalloonTextChar"/>
    <w:uiPriority w:val="99"/>
    <w:semiHidden/>
    <w:unhideWhenUsed/>
    <w:rsid w:val="00595A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5A8A"/>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395F85"/>
    <w:rPr>
      <w:sz w:val="18"/>
      <w:szCs w:val="18"/>
    </w:rPr>
  </w:style>
  <w:style w:type="paragraph" w:styleId="CommentText">
    <w:name w:val="annotation text"/>
    <w:basedOn w:val="Normal"/>
    <w:link w:val="CommentTextChar"/>
    <w:uiPriority w:val="99"/>
    <w:semiHidden/>
    <w:unhideWhenUsed/>
    <w:rsid w:val="00395F85"/>
  </w:style>
  <w:style w:type="character" w:customStyle="1" w:styleId="CommentTextChar">
    <w:name w:val="Comment Text Char"/>
    <w:basedOn w:val="DefaultParagraphFont"/>
    <w:link w:val="CommentText"/>
    <w:uiPriority w:val="99"/>
    <w:semiHidden/>
    <w:rsid w:val="00395F85"/>
    <w:rPr>
      <w:lang w:val="en-GB"/>
    </w:rPr>
  </w:style>
  <w:style w:type="paragraph" w:styleId="CommentSubject">
    <w:name w:val="annotation subject"/>
    <w:basedOn w:val="CommentText"/>
    <w:next w:val="CommentText"/>
    <w:link w:val="CommentSubjectChar"/>
    <w:uiPriority w:val="99"/>
    <w:semiHidden/>
    <w:unhideWhenUsed/>
    <w:rsid w:val="00395F85"/>
    <w:rPr>
      <w:b/>
      <w:bCs/>
      <w:sz w:val="20"/>
      <w:szCs w:val="20"/>
    </w:rPr>
  </w:style>
  <w:style w:type="character" w:customStyle="1" w:styleId="CommentSubjectChar">
    <w:name w:val="Comment Subject Char"/>
    <w:basedOn w:val="CommentTextChar"/>
    <w:link w:val="CommentSubject"/>
    <w:uiPriority w:val="99"/>
    <w:semiHidden/>
    <w:rsid w:val="00395F85"/>
    <w:rPr>
      <w:b/>
      <w:bCs/>
      <w:sz w:val="20"/>
      <w:szCs w:val="20"/>
      <w:lang w:val="en-GB"/>
    </w:rPr>
  </w:style>
  <w:style w:type="paragraph" w:styleId="Revision">
    <w:name w:val="Revision"/>
    <w:hidden/>
    <w:uiPriority w:val="99"/>
    <w:semiHidden/>
    <w:rsid w:val="00AD19CB"/>
    <w:rPr>
      <w:lang w:val="en-GB"/>
    </w:rPr>
  </w:style>
  <w:style w:type="paragraph" w:styleId="Footer">
    <w:name w:val="footer"/>
    <w:basedOn w:val="Normal"/>
    <w:link w:val="FooterChar"/>
    <w:uiPriority w:val="99"/>
    <w:unhideWhenUsed/>
    <w:rsid w:val="0038355B"/>
    <w:pPr>
      <w:tabs>
        <w:tab w:val="center" w:pos="4320"/>
        <w:tab w:val="right" w:pos="8640"/>
      </w:tabs>
    </w:pPr>
  </w:style>
  <w:style w:type="character" w:customStyle="1" w:styleId="FooterChar">
    <w:name w:val="Footer Char"/>
    <w:basedOn w:val="DefaultParagraphFont"/>
    <w:link w:val="Footer"/>
    <w:uiPriority w:val="99"/>
    <w:rsid w:val="0038355B"/>
    <w:rPr>
      <w:lang w:val="en-GB"/>
    </w:rPr>
  </w:style>
  <w:style w:type="character" w:styleId="PageNumber">
    <w:name w:val="page number"/>
    <w:basedOn w:val="DefaultParagraphFont"/>
    <w:uiPriority w:val="99"/>
    <w:semiHidden/>
    <w:unhideWhenUsed/>
    <w:rsid w:val="0038355B"/>
  </w:style>
  <w:style w:type="paragraph" w:styleId="NormalWeb">
    <w:name w:val="Normal (Web)"/>
    <w:basedOn w:val="Normal"/>
    <w:uiPriority w:val="99"/>
    <w:semiHidden/>
    <w:unhideWhenUsed/>
    <w:rsid w:val="000E4CE5"/>
    <w:pPr>
      <w:spacing w:before="100" w:beforeAutospacing="1" w:after="100" w:afterAutospacing="1"/>
    </w:pPr>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27327">
      <w:bodyDiv w:val="1"/>
      <w:marLeft w:val="0"/>
      <w:marRight w:val="0"/>
      <w:marTop w:val="0"/>
      <w:marBottom w:val="0"/>
      <w:divBdr>
        <w:top w:val="none" w:sz="0" w:space="0" w:color="auto"/>
        <w:left w:val="none" w:sz="0" w:space="0" w:color="auto"/>
        <w:bottom w:val="none" w:sz="0" w:space="0" w:color="auto"/>
        <w:right w:val="none" w:sz="0" w:space="0" w:color="auto"/>
      </w:divBdr>
    </w:div>
    <w:div w:id="369065637">
      <w:bodyDiv w:val="1"/>
      <w:marLeft w:val="0"/>
      <w:marRight w:val="0"/>
      <w:marTop w:val="0"/>
      <w:marBottom w:val="0"/>
      <w:divBdr>
        <w:top w:val="none" w:sz="0" w:space="0" w:color="auto"/>
        <w:left w:val="none" w:sz="0" w:space="0" w:color="auto"/>
        <w:bottom w:val="none" w:sz="0" w:space="0" w:color="auto"/>
        <w:right w:val="none" w:sz="0" w:space="0" w:color="auto"/>
      </w:divBdr>
    </w:div>
    <w:div w:id="394284962">
      <w:bodyDiv w:val="1"/>
      <w:marLeft w:val="0"/>
      <w:marRight w:val="0"/>
      <w:marTop w:val="0"/>
      <w:marBottom w:val="0"/>
      <w:divBdr>
        <w:top w:val="none" w:sz="0" w:space="0" w:color="auto"/>
        <w:left w:val="none" w:sz="0" w:space="0" w:color="auto"/>
        <w:bottom w:val="none" w:sz="0" w:space="0" w:color="auto"/>
        <w:right w:val="none" w:sz="0" w:space="0" w:color="auto"/>
      </w:divBdr>
      <w:divsChild>
        <w:div w:id="527530540">
          <w:marLeft w:val="0"/>
          <w:marRight w:val="0"/>
          <w:marTop w:val="0"/>
          <w:marBottom w:val="0"/>
          <w:divBdr>
            <w:top w:val="none" w:sz="0" w:space="0" w:color="auto"/>
            <w:left w:val="none" w:sz="0" w:space="0" w:color="auto"/>
            <w:bottom w:val="none" w:sz="0" w:space="0" w:color="auto"/>
            <w:right w:val="none" w:sz="0" w:space="0" w:color="auto"/>
          </w:divBdr>
          <w:divsChild>
            <w:div w:id="481629243">
              <w:marLeft w:val="0"/>
              <w:marRight w:val="0"/>
              <w:marTop w:val="0"/>
              <w:marBottom w:val="0"/>
              <w:divBdr>
                <w:top w:val="none" w:sz="0" w:space="0" w:color="auto"/>
                <w:left w:val="none" w:sz="0" w:space="0" w:color="auto"/>
                <w:bottom w:val="none" w:sz="0" w:space="0" w:color="auto"/>
                <w:right w:val="none" w:sz="0" w:space="0" w:color="auto"/>
              </w:divBdr>
              <w:divsChild>
                <w:div w:id="21205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08630">
      <w:bodyDiv w:val="1"/>
      <w:marLeft w:val="0"/>
      <w:marRight w:val="0"/>
      <w:marTop w:val="0"/>
      <w:marBottom w:val="0"/>
      <w:divBdr>
        <w:top w:val="none" w:sz="0" w:space="0" w:color="auto"/>
        <w:left w:val="none" w:sz="0" w:space="0" w:color="auto"/>
        <w:bottom w:val="none" w:sz="0" w:space="0" w:color="auto"/>
        <w:right w:val="none" w:sz="0" w:space="0" w:color="auto"/>
      </w:divBdr>
      <w:divsChild>
        <w:div w:id="2139372252">
          <w:marLeft w:val="0"/>
          <w:marRight w:val="0"/>
          <w:marTop w:val="0"/>
          <w:marBottom w:val="0"/>
          <w:divBdr>
            <w:top w:val="none" w:sz="0" w:space="0" w:color="auto"/>
            <w:left w:val="none" w:sz="0" w:space="0" w:color="auto"/>
            <w:bottom w:val="none" w:sz="0" w:space="0" w:color="auto"/>
            <w:right w:val="none" w:sz="0" w:space="0" w:color="auto"/>
          </w:divBdr>
          <w:divsChild>
            <w:div w:id="1989043317">
              <w:marLeft w:val="0"/>
              <w:marRight w:val="0"/>
              <w:marTop w:val="0"/>
              <w:marBottom w:val="0"/>
              <w:divBdr>
                <w:top w:val="none" w:sz="0" w:space="0" w:color="auto"/>
                <w:left w:val="none" w:sz="0" w:space="0" w:color="auto"/>
                <w:bottom w:val="none" w:sz="0" w:space="0" w:color="auto"/>
                <w:right w:val="none" w:sz="0" w:space="0" w:color="auto"/>
              </w:divBdr>
              <w:divsChild>
                <w:div w:id="1680892296">
                  <w:marLeft w:val="0"/>
                  <w:marRight w:val="0"/>
                  <w:marTop w:val="0"/>
                  <w:marBottom w:val="0"/>
                  <w:divBdr>
                    <w:top w:val="none" w:sz="0" w:space="0" w:color="auto"/>
                    <w:left w:val="none" w:sz="0" w:space="0" w:color="auto"/>
                    <w:bottom w:val="none" w:sz="0" w:space="0" w:color="auto"/>
                    <w:right w:val="none" w:sz="0" w:space="0" w:color="auto"/>
                  </w:divBdr>
                  <w:divsChild>
                    <w:div w:id="956061284">
                      <w:marLeft w:val="0"/>
                      <w:marRight w:val="0"/>
                      <w:marTop w:val="0"/>
                      <w:marBottom w:val="0"/>
                      <w:divBdr>
                        <w:top w:val="none" w:sz="0" w:space="0" w:color="auto"/>
                        <w:left w:val="none" w:sz="0" w:space="0" w:color="auto"/>
                        <w:bottom w:val="none" w:sz="0" w:space="0" w:color="auto"/>
                        <w:right w:val="none" w:sz="0" w:space="0" w:color="auto"/>
                      </w:divBdr>
                    </w:div>
                  </w:divsChild>
                </w:div>
                <w:div w:id="977105531">
                  <w:marLeft w:val="0"/>
                  <w:marRight w:val="0"/>
                  <w:marTop w:val="0"/>
                  <w:marBottom w:val="0"/>
                  <w:divBdr>
                    <w:top w:val="none" w:sz="0" w:space="0" w:color="auto"/>
                    <w:left w:val="none" w:sz="0" w:space="0" w:color="auto"/>
                    <w:bottom w:val="none" w:sz="0" w:space="0" w:color="auto"/>
                    <w:right w:val="none" w:sz="0" w:space="0" w:color="auto"/>
                  </w:divBdr>
                  <w:divsChild>
                    <w:div w:id="10851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96941">
      <w:bodyDiv w:val="1"/>
      <w:marLeft w:val="0"/>
      <w:marRight w:val="0"/>
      <w:marTop w:val="0"/>
      <w:marBottom w:val="0"/>
      <w:divBdr>
        <w:top w:val="none" w:sz="0" w:space="0" w:color="auto"/>
        <w:left w:val="none" w:sz="0" w:space="0" w:color="auto"/>
        <w:bottom w:val="none" w:sz="0" w:space="0" w:color="auto"/>
        <w:right w:val="none" w:sz="0" w:space="0" w:color="auto"/>
      </w:divBdr>
    </w:div>
    <w:div w:id="519395701">
      <w:bodyDiv w:val="1"/>
      <w:marLeft w:val="0"/>
      <w:marRight w:val="0"/>
      <w:marTop w:val="0"/>
      <w:marBottom w:val="0"/>
      <w:divBdr>
        <w:top w:val="none" w:sz="0" w:space="0" w:color="auto"/>
        <w:left w:val="none" w:sz="0" w:space="0" w:color="auto"/>
        <w:bottom w:val="none" w:sz="0" w:space="0" w:color="auto"/>
        <w:right w:val="none" w:sz="0" w:space="0" w:color="auto"/>
      </w:divBdr>
      <w:divsChild>
        <w:div w:id="542643089">
          <w:marLeft w:val="0"/>
          <w:marRight w:val="0"/>
          <w:marTop w:val="0"/>
          <w:marBottom w:val="0"/>
          <w:divBdr>
            <w:top w:val="none" w:sz="0" w:space="0" w:color="auto"/>
            <w:left w:val="none" w:sz="0" w:space="0" w:color="auto"/>
            <w:bottom w:val="none" w:sz="0" w:space="0" w:color="auto"/>
            <w:right w:val="none" w:sz="0" w:space="0" w:color="auto"/>
          </w:divBdr>
          <w:divsChild>
            <w:div w:id="205262950">
              <w:marLeft w:val="0"/>
              <w:marRight w:val="289"/>
              <w:marTop w:val="0"/>
              <w:marBottom w:val="0"/>
              <w:divBdr>
                <w:top w:val="none" w:sz="0" w:space="0" w:color="auto"/>
                <w:left w:val="none" w:sz="0" w:space="0" w:color="auto"/>
                <w:bottom w:val="none" w:sz="0" w:space="0" w:color="auto"/>
                <w:right w:val="none" w:sz="0" w:space="0" w:color="auto"/>
              </w:divBdr>
            </w:div>
          </w:divsChild>
        </w:div>
      </w:divsChild>
    </w:div>
    <w:div w:id="531191764">
      <w:bodyDiv w:val="1"/>
      <w:marLeft w:val="0"/>
      <w:marRight w:val="0"/>
      <w:marTop w:val="0"/>
      <w:marBottom w:val="0"/>
      <w:divBdr>
        <w:top w:val="none" w:sz="0" w:space="0" w:color="auto"/>
        <w:left w:val="none" w:sz="0" w:space="0" w:color="auto"/>
        <w:bottom w:val="none" w:sz="0" w:space="0" w:color="auto"/>
        <w:right w:val="none" w:sz="0" w:space="0" w:color="auto"/>
      </w:divBdr>
      <w:divsChild>
        <w:div w:id="898515405">
          <w:marLeft w:val="0"/>
          <w:marRight w:val="0"/>
          <w:marTop w:val="0"/>
          <w:marBottom w:val="166"/>
          <w:divBdr>
            <w:top w:val="none" w:sz="0" w:space="0" w:color="auto"/>
            <w:left w:val="none" w:sz="0" w:space="0" w:color="auto"/>
            <w:bottom w:val="none" w:sz="0" w:space="0" w:color="auto"/>
            <w:right w:val="none" w:sz="0" w:space="0" w:color="auto"/>
          </w:divBdr>
          <w:divsChild>
            <w:div w:id="1699742992">
              <w:marLeft w:val="0"/>
              <w:marRight w:val="0"/>
              <w:marTop w:val="0"/>
              <w:marBottom w:val="0"/>
              <w:divBdr>
                <w:top w:val="none" w:sz="0" w:space="0" w:color="auto"/>
                <w:left w:val="none" w:sz="0" w:space="0" w:color="auto"/>
                <w:bottom w:val="none" w:sz="0" w:space="0" w:color="auto"/>
                <w:right w:val="none" w:sz="0" w:space="0" w:color="auto"/>
              </w:divBdr>
              <w:divsChild>
                <w:div w:id="206264502">
                  <w:marLeft w:val="0"/>
                  <w:marRight w:val="0"/>
                  <w:marTop w:val="0"/>
                  <w:marBottom w:val="0"/>
                  <w:divBdr>
                    <w:top w:val="none" w:sz="0" w:space="0" w:color="auto"/>
                    <w:left w:val="none" w:sz="0" w:space="0" w:color="auto"/>
                    <w:bottom w:val="none" w:sz="0" w:space="0" w:color="auto"/>
                    <w:right w:val="none" w:sz="0" w:space="0" w:color="auto"/>
                  </w:divBdr>
                  <w:divsChild>
                    <w:div w:id="1838839533">
                      <w:marLeft w:val="0"/>
                      <w:marRight w:val="0"/>
                      <w:marTop w:val="0"/>
                      <w:marBottom w:val="0"/>
                      <w:divBdr>
                        <w:top w:val="none" w:sz="0" w:space="0" w:color="auto"/>
                        <w:left w:val="none" w:sz="0" w:space="0" w:color="auto"/>
                        <w:bottom w:val="none" w:sz="0" w:space="0" w:color="auto"/>
                        <w:right w:val="none" w:sz="0" w:space="0" w:color="auto"/>
                      </w:divBdr>
                      <w:divsChild>
                        <w:div w:id="288364071">
                          <w:marLeft w:val="0"/>
                          <w:marRight w:val="0"/>
                          <w:marTop w:val="0"/>
                          <w:marBottom w:val="0"/>
                          <w:divBdr>
                            <w:top w:val="none" w:sz="0" w:space="0" w:color="auto"/>
                            <w:left w:val="none" w:sz="0" w:space="0" w:color="auto"/>
                            <w:bottom w:val="none" w:sz="0" w:space="0" w:color="auto"/>
                            <w:right w:val="none" w:sz="0" w:space="0" w:color="auto"/>
                          </w:divBdr>
                        </w:div>
                        <w:div w:id="17261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775">
                  <w:marLeft w:val="0"/>
                  <w:marRight w:val="0"/>
                  <w:marTop w:val="0"/>
                  <w:marBottom w:val="0"/>
                  <w:divBdr>
                    <w:top w:val="none" w:sz="0" w:space="0" w:color="auto"/>
                    <w:left w:val="none" w:sz="0" w:space="0" w:color="auto"/>
                    <w:bottom w:val="none" w:sz="0" w:space="0" w:color="auto"/>
                    <w:right w:val="none" w:sz="0" w:space="0" w:color="auto"/>
                  </w:divBdr>
                  <w:divsChild>
                    <w:div w:id="16832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4484">
          <w:marLeft w:val="0"/>
          <w:marRight w:val="0"/>
          <w:marTop w:val="166"/>
          <w:marBottom w:val="166"/>
          <w:divBdr>
            <w:top w:val="none" w:sz="0" w:space="0" w:color="auto"/>
            <w:left w:val="none" w:sz="0" w:space="0" w:color="auto"/>
            <w:bottom w:val="none" w:sz="0" w:space="0" w:color="auto"/>
            <w:right w:val="none" w:sz="0" w:space="0" w:color="auto"/>
          </w:divBdr>
          <w:divsChild>
            <w:div w:id="18355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5718">
      <w:bodyDiv w:val="1"/>
      <w:marLeft w:val="0"/>
      <w:marRight w:val="0"/>
      <w:marTop w:val="0"/>
      <w:marBottom w:val="0"/>
      <w:divBdr>
        <w:top w:val="none" w:sz="0" w:space="0" w:color="auto"/>
        <w:left w:val="none" w:sz="0" w:space="0" w:color="auto"/>
        <w:bottom w:val="none" w:sz="0" w:space="0" w:color="auto"/>
        <w:right w:val="none" w:sz="0" w:space="0" w:color="auto"/>
      </w:divBdr>
    </w:div>
    <w:div w:id="802234689">
      <w:bodyDiv w:val="1"/>
      <w:marLeft w:val="0"/>
      <w:marRight w:val="0"/>
      <w:marTop w:val="0"/>
      <w:marBottom w:val="0"/>
      <w:divBdr>
        <w:top w:val="none" w:sz="0" w:space="0" w:color="auto"/>
        <w:left w:val="none" w:sz="0" w:space="0" w:color="auto"/>
        <w:bottom w:val="none" w:sz="0" w:space="0" w:color="auto"/>
        <w:right w:val="none" w:sz="0" w:space="0" w:color="auto"/>
      </w:divBdr>
    </w:div>
    <w:div w:id="865295714">
      <w:bodyDiv w:val="1"/>
      <w:marLeft w:val="0"/>
      <w:marRight w:val="0"/>
      <w:marTop w:val="0"/>
      <w:marBottom w:val="0"/>
      <w:divBdr>
        <w:top w:val="none" w:sz="0" w:space="0" w:color="auto"/>
        <w:left w:val="none" w:sz="0" w:space="0" w:color="auto"/>
        <w:bottom w:val="none" w:sz="0" w:space="0" w:color="auto"/>
        <w:right w:val="none" w:sz="0" w:space="0" w:color="auto"/>
      </w:divBdr>
      <w:divsChild>
        <w:div w:id="1961495417">
          <w:marLeft w:val="0"/>
          <w:marRight w:val="0"/>
          <w:marTop w:val="75"/>
          <w:marBottom w:val="360"/>
          <w:divBdr>
            <w:top w:val="none" w:sz="0" w:space="0" w:color="auto"/>
            <w:left w:val="none" w:sz="0" w:space="0" w:color="auto"/>
            <w:bottom w:val="none" w:sz="0" w:space="0" w:color="auto"/>
            <w:right w:val="none" w:sz="0" w:space="0" w:color="auto"/>
          </w:divBdr>
        </w:div>
      </w:divsChild>
    </w:div>
    <w:div w:id="1050692833">
      <w:bodyDiv w:val="1"/>
      <w:marLeft w:val="0"/>
      <w:marRight w:val="0"/>
      <w:marTop w:val="0"/>
      <w:marBottom w:val="0"/>
      <w:divBdr>
        <w:top w:val="none" w:sz="0" w:space="0" w:color="auto"/>
        <w:left w:val="none" w:sz="0" w:space="0" w:color="auto"/>
        <w:bottom w:val="none" w:sz="0" w:space="0" w:color="auto"/>
        <w:right w:val="none" w:sz="0" w:space="0" w:color="auto"/>
      </w:divBdr>
      <w:divsChild>
        <w:div w:id="1307392861">
          <w:marLeft w:val="0"/>
          <w:marRight w:val="0"/>
          <w:marTop w:val="0"/>
          <w:marBottom w:val="0"/>
          <w:divBdr>
            <w:top w:val="none" w:sz="0" w:space="0" w:color="auto"/>
            <w:left w:val="none" w:sz="0" w:space="0" w:color="auto"/>
            <w:bottom w:val="none" w:sz="0" w:space="0" w:color="auto"/>
            <w:right w:val="none" w:sz="0" w:space="0" w:color="auto"/>
          </w:divBdr>
          <w:divsChild>
            <w:div w:id="1185900523">
              <w:marLeft w:val="0"/>
              <w:marRight w:val="0"/>
              <w:marTop w:val="0"/>
              <w:marBottom w:val="165"/>
              <w:divBdr>
                <w:top w:val="none" w:sz="0" w:space="0" w:color="auto"/>
                <w:left w:val="none" w:sz="0" w:space="0" w:color="auto"/>
                <w:bottom w:val="none" w:sz="0" w:space="0" w:color="auto"/>
                <w:right w:val="none" w:sz="0" w:space="0" w:color="auto"/>
              </w:divBdr>
            </w:div>
          </w:divsChild>
        </w:div>
        <w:div w:id="1888948126">
          <w:marLeft w:val="0"/>
          <w:marRight w:val="0"/>
          <w:marTop w:val="165"/>
          <w:marBottom w:val="165"/>
          <w:divBdr>
            <w:top w:val="none" w:sz="0" w:space="0" w:color="auto"/>
            <w:left w:val="none" w:sz="0" w:space="0" w:color="auto"/>
            <w:bottom w:val="none" w:sz="0" w:space="0" w:color="auto"/>
            <w:right w:val="none" w:sz="0" w:space="0" w:color="auto"/>
          </w:divBdr>
          <w:divsChild>
            <w:div w:id="887231042">
              <w:marLeft w:val="0"/>
              <w:marRight w:val="0"/>
              <w:marTop w:val="0"/>
              <w:marBottom w:val="0"/>
              <w:divBdr>
                <w:top w:val="none" w:sz="0" w:space="0" w:color="auto"/>
                <w:left w:val="none" w:sz="0" w:space="0" w:color="auto"/>
                <w:bottom w:val="none" w:sz="0" w:space="0" w:color="auto"/>
                <w:right w:val="none" w:sz="0" w:space="0" w:color="auto"/>
              </w:divBdr>
              <w:divsChild>
                <w:div w:id="201071749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07698674">
      <w:bodyDiv w:val="1"/>
      <w:marLeft w:val="0"/>
      <w:marRight w:val="0"/>
      <w:marTop w:val="0"/>
      <w:marBottom w:val="0"/>
      <w:divBdr>
        <w:top w:val="none" w:sz="0" w:space="0" w:color="auto"/>
        <w:left w:val="none" w:sz="0" w:space="0" w:color="auto"/>
        <w:bottom w:val="none" w:sz="0" w:space="0" w:color="auto"/>
        <w:right w:val="none" w:sz="0" w:space="0" w:color="auto"/>
      </w:divBdr>
      <w:divsChild>
        <w:div w:id="1239945355">
          <w:marLeft w:val="0"/>
          <w:marRight w:val="0"/>
          <w:marTop w:val="0"/>
          <w:marBottom w:val="0"/>
          <w:divBdr>
            <w:top w:val="none" w:sz="0" w:space="0" w:color="auto"/>
            <w:left w:val="none" w:sz="0" w:space="0" w:color="auto"/>
            <w:bottom w:val="none" w:sz="0" w:space="0" w:color="auto"/>
            <w:right w:val="none" w:sz="0" w:space="0" w:color="auto"/>
          </w:divBdr>
          <w:divsChild>
            <w:div w:id="214852790">
              <w:marLeft w:val="0"/>
              <w:marRight w:val="0"/>
              <w:marTop w:val="0"/>
              <w:marBottom w:val="0"/>
              <w:divBdr>
                <w:top w:val="none" w:sz="0" w:space="0" w:color="auto"/>
                <w:left w:val="none" w:sz="0" w:space="0" w:color="auto"/>
                <w:bottom w:val="none" w:sz="0" w:space="0" w:color="auto"/>
                <w:right w:val="none" w:sz="0" w:space="0" w:color="auto"/>
              </w:divBdr>
              <w:divsChild>
                <w:div w:id="709038605">
                  <w:marLeft w:val="0"/>
                  <w:marRight w:val="0"/>
                  <w:marTop w:val="0"/>
                  <w:marBottom w:val="0"/>
                  <w:divBdr>
                    <w:top w:val="none" w:sz="0" w:space="0" w:color="auto"/>
                    <w:left w:val="none" w:sz="0" w:space="0" w:color="auto"/>
                    <w:bottom w:val="none" w:sz="0" w:space="0" w:color="auto"/>
                    <w:right w:val="none" w:sz="0" w:space="0" w:color="auto"/>
                  </w:divBdr>
                  <w:divsChild>
                    <w:div w:id="15548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849">
      <w:bodyDiv w:val="1"/>
      <w:marLeft w:val="0"/>
      <w:marRight w:val="0"/>
      <w:marTop w:val="0"/>
      <w:marBottom w:val="0"/>
      <w:divBdr>
        <w:top w:val="none" w:sz="0" w:space="0" w:color="auto"/>
        <w:left w:val="none" w:sz="0" w:space="0" w:color="auto"/>
        <w:bottom w:val="none" w:sz="0" w:space="0" w:color="auto"/>
        <w:right w:val="none" w:sz="0" w:space="0" w:color="auto"/>
      </w:divBdr>
    </w:div>
    <w:div w:id="1223712842">
      <w:bodyDiv w:val="1"/>
      <w:marLeft w:val="0"/>
      <w:marRight w:val="0"/>
      <w:marTop w:val="0"/>
      <w:marBottom w:val="0"/>
      <w:divBdr>
        <w:top w:val="none" w:sz="0" w:space="0" w:color="auto"/>
        <w:left w:val="none" w:sz="0" w:space="0" w:color="auto"/>
        <w:bottom w:val="none" w:sz="0" w:space="0" w:color="auto"/>
        <w:right w:val="none" w:sz="0" w:space="0" w:color="auto"/>
      </w:divBdr>
    </w:div>
    <w:div w:id="1309438257">
      <w:bodyDiv w:val="1"/>
      <w:marLeft w:val="0"/>
      <w:marRight w:val="0"/>
      <w:marTop w:val="0"/>
      <w:marBottom w:val="0"/>
      <w:divBdr>
        <w:top w:val="none" w:sz="0" w:space="0" w:color="auto"/>
        <w:left w:val="none" w:sz="0" w:space="0" w:color="auto"/>
        <w:bottom w:val="none" w:sz="0" w:space="0" w:color="auto"/>
        <w:right w:val="none" w:sz="0" w:space="0" w:color="auto"/>
      </w:divBdr>
    </w:div>
    <w:div w:id="1388262166">
      <w:bodyDiv w:val="1"/>
      <w:marLeft w:val="0"/>
      <w:marRight w:val="0"/>
      <w:marTop w:val="0"/>
      <w:marBottom w:val="0"/>
      <w:divBdr>
        <w:top w:val="none" w:sz="0" w:space="0" w:color="auto"/>
        <w:left w:val="none" w:sz="0" w:space="0" w:color="auto"/>
        <w:bottom w:val="none" w:sz="0" w:space="0" w:color="auto"/>
        <w:right w:val="none" w:sz="0" w:space="0" w:color="auto"/>
      </w:divBdr>
    </w:div>
    <w:div w:id="1608613041">
      <w:bodyDiv w:val="1"/>
      <w:marLeft w:val="0"/>
      <w:marRight w:val="0"/>
      <w:marTop w:val="0"/>
      <w:marBottom w:val="0"/>
      <w:divBdr>
        <w:top w:val="none" w:sz="0" w:space="0" w:color="auto"/>
        <w:left w:val="none" w:sz="0" w:space="0" w:color="auto"/>
        <w:bottom w:val="none" w:sz="0" w:space="0" w:color="auto"/>
        <w:right w:val="none" w:sz="0" w:space="0" w:color="auto"/>
      </w:divBdr>
      <w:divsChild>
        <w:div w:id="791363601">
          <w:marLeft w:val="0"/>
          <w:marRight w:val="0"/>
          <w:marTop w:val="0"/>
          <w:marBottom w:val="0"/>
          <w:divBdr>
            <w:top w:val="none" w:sz="0" w:space="0" w:color="auto"/>
            <w:left w:val="none" w:sz="0" w:space="0" w:color="auto"/>
            <w:bottom w:val="none" w:sz="0" w:space="0" w:color="auto"/>
            <w:right w:val="none" w:sz="0" w:space="0" w:color="auto"/>
          </w:divBdr>
          <w:divsChild>
            <w:div w:id="376661794">
              <w:marLeft w:val="0"/>
              <w:marRight w:val="0"/>
              <w:marTop w:val="0"/>
              <w:marBottom w:val="0"/>
              <w:divBdr>
                <w:top w:val="none" w:sz="0" w:space="0" w:color="auto"/>
                <w:left w:val="none" w:sz="0" w:space="0" w:color="auto"/>
                <w:bottom w:val="none" w:sz="0" w:space="0" w:color="auto"/>
                <w:right w:val="none" w:sz="0" w:space="0" w:color="auto"/>
              </w:divBdr>
              <w:divsChild>
                <w:div w:id="12805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0875">
      <w:bodyDiv w:val="1"/>
      <w:marLeft w:val="0"/>
      <w:marRight w:val="0"/>
      <w:marTop w:val="0"/>
      <w:marBottom w:val="0"/>
      <w:divBdr>
        <w:top w:val="none" w:sz="0" w:space="0" w:color="auto"/>
        <w:left w:val="none" w:sz="0" w:space="0" w:color="auto"/>
        <w:bottom w:val="none" w:sz="0" w:space="0" w:color="auto"/>
        <w:right w:val="none" w:sz="0" w:space="0" w:color="auto"/>
      </w:divBdr>
      <w:divsChild>
        <w:div w:id="658382698">
          <w:marLeft w:val="0"/>
          <w:marRight w:val="0"/>
          <w:marTop w:val="0"/>
          <w:marBottom w:val="166"/>
          <w:divBdr>
            <w:top w:val="none" w:sz="0" w:space="0" w:color="auto"/>
            <w:left w:val="none" w:sz="0" w:space="0" w:color="auto"/>
            <w:bottom w:val="none" w:sz="0" w:space="0" w:color="auto"/>
            <w:right w:val="none" w:sz="0" w:space="0" w:color="auto"/>
          </w:divBdr>
          <w:divsChild>
            <w:div w:id="74743214">
              <w:marLeft w:val="0"/>
              <w:marRight w:val="0"/>
              <w:marTop w:val="0"/>
              <w:marBottom w:val="0"/>
              <w:divBdr>
                <w:top w:val="none" w:sz="0" w:space="0" w:color="auto"/>
                <w:left w:val="none" w:sz="0" w:space="0" w:color="auto"/>
                <w:bottom w:val="none" w:sz="0" w:space="0" w:color="auto"/>
                <w:right w:val="none" w:sz="0" w:space="0" w:color="auto"/>
              </w:divBdr>
              <w:divsChild>
                <w:div w:id="779109564">
                  <w:marLeft w:val="0"/>
                  <w:marRight w:val="0"/>
                  <w:marTop w:val="0"/>
                  <w:marBottom w:val="0"/>
                  <w:divBdr>
                    <w:top w:val="none" w:sz="0" w:space="0" w:color="auto"/>
                    <w:left w:val="none" w:sz="0" w:space="0" w:color="auto"/>
                    <w:bottom w:val="none" w:sz="0" w:space="0" w:color="auto"/>
                    <w:right w:val="none" w:sz="0" w:space="0" w:color="auto"/>
                  </w:divBdr>
                  <w:divsChild>
                    <w:div w:id="2045403598">
                      <w:marLeft w:val="240"/>
                      <w:marRight w:val="0"/>
                      <w:marTop w:val="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4643">
                  <w:marLeft w:val="0"/>
                  <w:marRight w:val="0"/>
                  <w:marTop w:val="0"/>
                  <w:marBottom w:val="0"/>
                  <w:divBdr>
                    <w:top w:val="none" w:sz="0" w:space="0" w:color="auto"/>
                    <w:left w:val="none" w:sz="0" w:space="0" w:color="auto"/>
                    <w:bottom w:val="none" w:sz="0" w:space="0" w:color="auto"/>
                    <w:right w:val="none" w:sz="0" w:space="0" w:color="auto"/>
                  </w:divBdr>
                  <w:divsChild>
                    <w:div w:id="2073457266">
                      <w:marLeft w:val="0"/>
                      <w:marRight w:val="0"/>
                      <w:marTop w:val="0"/>
                      <w:marBottom w:val="0"/>
                      <w:divBdr>
                        <w:top w:val="none" w:sz="0" w:space="0" w:color="auto"/>
                        <w:left w:val="none" w:sz="0" w:space="0" w:color="auto"/>
                        <w:bottom w:val="none" w:sz="0" w:space="0" w:color="auto"/>
                        <w:right w:val="none" w:sz="0" w:space="0" w:color="auto"/>
                      </w:divBdr>
                    </w:div>
                    <w:div w:id="4516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72511">
          <w:marLeft w:val="0"/>
          <w:marRight w:val="0"/>
          <w:marTop w:val="166"/>
          <w:marBottom w:val="166"/>
          <w:divBdr>
            <w:top w:val="none" w:sz="0" w:space="0" w:color="auto"/>
            <w:left w:val="none" w:sz="0" w:space="0" w:color="auto"/>
            <w:bottom w:val="none" w:sz="0" w:space="0" w:color="auto"/>
            <w:right w:val="none" w:sz="0" w:space="0" w:color="auto"/>
          </w:divBdr>
          <w:divsChild>
            <w:div w:id="10985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3438">
      <w:bodyDiv w:val="1"/>
      <w:marLeft w:val="0"/>
      <w:marRight w:val="0"/>
      <w:marTop w:val="0"/>
      <w:marBottom w:val="0"/>
      <w:divBdr>
        <w:top w:val="none" w:sz="0" w:space="0" w:color="auto"/>
        <w:left w:val="none" w:sz="0" w:space="0" w:color="auto"/>
        <w:bottom w:val="none" w:sz="0" w:space="0" w:color="auto"/>
        <w:right w:val="none" w:sz="0" w:space="0" w:color="auto"/>
      </w:divBdr>
      <w:divsChild>
        <w:div w:id="1843398772">
          <w:marLeft w:val="0"/>
          <w:marRight w:val="0"/>
          <w:marTop w:val="166"/>
          <w:marBottom w:val="166"/>
          <w:divBdr>
            <w:top w:val="none" w:sz="0" w:space="0" w:color="auto"/>
            <w:left w:val="none" w:sz="0" w:space="0" w:color="auto"/>
            <w:bottom w:val="none" w:sz="0" w:space="0" w:color="auto"/>
            <w:right w:val="none" w:sz="0" w:space="0" w:color="auto"/>
          </w:divBdr>
          <w:divsChild>
            <w:div w:id="6056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6221">
      <w:bodyDiv w:val="1"/>
      <w:marLeft w:val="0"/>
      <w:marRight w:val="0"/>
      <w:marTop w:val="0"/>
      <w:marBottom w:val="0"/>
      <w:divBdr>
        <w:top w:val="none" w:sz="0" w:space="0" w:color="auto"/>
        <w:left w:val="none" w:sz="0" w:space="0" w:color="auto"/>
        <w:bottom w:val="none" w:sz="0" w:space="0" w:color="auto"/>
        <w:right w:val="none" w:sz="0" w:space="0" w:color="auto"/>
      </w:divBdr>
    </w:div>
    <w:div w:id="1924869915">
      <w:bodyDiv w:val="1"/>
      <w:marLeft w:val="0"/>
      <w:marRight w:val="0"/>
      <w:marTop w:val="0"/>
      <w:marBottom w:val="0"/>
      <w:divBdr>
        <w:top w:val="none" w:sz="0" w:space="0" w:color="auto"/>
        <w:left w:val="none" w:sz="0" w:space="0" w:color="auto"/>
        <w:bottom w:val="none" w:sz="0" w:space="0" w:color="auto"/>
        <w:right w:val="none" w:sz="0" w:space="0" w:color="auto"/>
      </w:divBdr>
      <w:divsChild>
        <w:div w:id="1295210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7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4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ee89e71-04cd-405e-9ca3-99e020c1694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D8DD052B7D5974FAD4510B975C603D5" ma:contentTypeVersion="8" ma:contentTypeDescription="Create a new document." ma:contentTypeScope="" ma:versionID="90fb31d9cf7b505e0ad12d8c9483d77e">
  <xsd:schema xmlns:xsd="http://www.w3.org/2001/XMLSchema" xmlns:xs="http://www.w3.org/2001/XMLSchema" xmlns:p="http://schemas.microsoft.com/office/2006/metadata/properties" xmlns:ns3="44a56295-c29e-4898-8136-a54736c65b82" xmlns:ns4="bce80ce2-c788-48a3-94cc-988a3a343770" targetNamespace="http://schemas.microsoft.com/office/2006/metadata/properties" ma:root="true" ma:fieldsID="8ffdfba83e699904339843b6f0289553" ns3:_="" ns4:_="">
    <xsd:import namespace="44a56295-c29e-4898-8136-a54736c65b82"/>
    <xsd:import namespace="bce80ce2-c788-48a3-94cc-988a3a343770"/>
    <xsd:element name="properties">
      <xsd:complexType>
        <xsd:sequence>
          <xsd:element name="documentManagement">
            <xsd:complexType>
              <xsd:all>
                <xsd:element ref="ns3:Descriptions" minOccurs="0"/>
                <xsd:element ref="ns3:Keyword" minOccurs="0"/>
                <xsd:element ref="ns4:MediaServiceAutoTags" minOccurs="0"/>
                <xsd:element ref="ns4:MediaServiceDateTaken" minOccurs="0"/>
                <xsd:element ref="ns4:MediaServiceMetadata" minOccurs="0"/>
                <xsd:element ref="ns4:MediaServiceFastMetadata"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e80ce2-c788-48a3-94cc-988a3a343770" elementFormDefault="qualified">
    <xsd:import namespace="http://schemas.microsoft.com/office/2006/documentManagement/types"/>
    <xsd:import namespace="http://schemas.microsoft.com/office/infopath/2007/PartnerControls"/>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4F5EA-C7BB-4320-88CD-148CFB8C81FF}">
  <ds:schemaRefs>
    <ds:schemaRef ds:uri="Microsoft.SharePoint.Taxonomy.ContentTypeSync"/>
  </ds:schemaRefs>
</ds:datastoreItem>
</file>

<file path=customXml/itemProps2.xml><?xml version="1.0" encoding="utf-8"?>
<ds:datastoreItem xmlns:ds="http://schemas.openxmlformats.org/officeDocument/2006/customXml" ds:itemID="{4A7D23F2-9D95-40CB-A94F-1F00FFB27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bce80ce2-c788-48a3-94cc-988a3a343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24180-BCDA-47E3-8ED5-34C2EE24D1B5}">
  <ds:schemaRefs>
    <ds:schemaRef ds:uri="http://purl.org/dc/elements/1.1/"/>
    <ds:schemaRef ds:uri="http://schemas.microsoft.com/office/2006/metadata/properties"/>
    <ds:schemaRef ds:uri="44a56295-c29e-4898-8136-a54736c65b82"/>
    <ds:schemaRef ds:uri="http://schemas.microsoft.com/office/infopath/2007/PartnerControls"/>
    <ds:schemaRef ds:uri="http://schemas.microsoft.com/office/2006/documentManagement/types"/>
    <ds:schemaRef ds:uri="bce80ce2-c788-48a3-94cc-988a3a343770"/>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25AA7CD8-C75A-4F28-8ACD-9243DFB70EE1}">
  <ds:schemaRefs>
    <ds:schemaRef ds:uri="http://schemas.microsoft.com/sharepoint/v3/contenttype/forms"/>
  </ds:schemaRefs>
</ds:datastoreItem>
</file>

<file path=customXml/itemProps5.xml><?xml version="1.0" encoding="utf-8"?>
<ds:datastoreItem xmlns:ds="http://schemas.openxmlformats.org/officeDocument/2006/customXml" ds:itemID="{E1E817FF-A6F8-4B2E-B4FA-A670A2FF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580436</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Hagberg</dc:creator>
  <cp:keywords/>
  <dc:description/>
  <cp:lastModifiedBy>Alexandersson, Ida</cp:lastModifiedBy>
  <cp:revision>49</cp:revision>
  <cp:lastPrinted>2018-06-14T07:38:00Z</cp:lastPrinted>
  <dcterms:created xsi:type="dcterms:W3CDTF">2019-07-29T14:21:00Z</dcterms:created>
  <dcterms:modified xsi:type="dcterms:W3CDTF">2019-08-20T14:27:00Z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0x0101001D8DD052B7D5974FAD4510B975C603D5</vt:lpwstr>
  </property>
</Properties>
</file>