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FECC5" w14:textId="29CFA7B6" w:rsidR="00EA4ED9" w:rsidRDefault="00EA4ED9" w:rsidP="00220C00">
      <w:r>
        <w:t>Dear Dr. Dsouza,</w:t>
      </w:r>
    </w:p>
    <w:p w14:paraId="1E61C09E" w14:textId="77777777" w:rsidR="00EA4ED9" w:rsidRDefault="00EA4ED9" w:rsidP="00220C00"/>
    <w:p w14:paraId="27273C86" w14:textId="52A11433" w:rsidR="00EA4ED9" w:rsidRDefault="00EA4ED9" w:rsidP="00220C00">
      <w:r>
        <w:t xml:space="preserve">Thank you for the quick turn-around of our manuscript. I’ve added text to </w:t>
      </w:r>
      <w:r w:rsidR="009A7607">
        <w:t xml:space="preserve">the manuscript and Table of Materials to </w:t>
      </w:r>
      <w:r>
        <w:t xml:space="preserve">improve the deficient areas you’ve outlined in the manuscript. I’ve also uploaded the citation policy of the Allen Institute to the </w:t>
      </w:r>
      <w:proofErr w:type="spellStart"/>
      <w:r>
        <w:t>JoVE</w:t>
      </w:r>
      <w:proofErr w:type="spellEnd"/>
      <w:r>
        <w:t xml:space="preserve"> website and have included it here as well. </w:t>
      </w:r>
      <w:r w:rsidR="002D70A3">
        <w:t xml:space="preserve">We believe that it allows use of images provided they are sufficiently cited. </w:t>
      </w:r>
      <w:r>
        <w:t>I will send the Allen Institute the final manuscript as requested on their website once it is approved.</w:t>
      </w:r>
    </w:p>
    <w:p w14:paraId="60738757" w14:textId="77777777" w:rsidR="002D70A3" w:rsidRDefault="002D70A3" w:rsidP="00220C00"/>
    <w:p w14:paraId="4B1C090B" w14:textId="36D906AA" w:rsidR="002D70A3" w:rsidRDefault="002D70A3" w:rsidP="00220C00">
      <w:r>
        <w:t>Please let me know if there are any further requirements for us. Thank you so much for your help with this,</w:t>
      </w:r>
    </w:p>
    <w:p w14:paraId="0D93CF2E" w14:textId="77777777" w:rsidR="002D70A3" w:rsidRDefault="002D70A3" w:rsidP="00220C00"/>
    <w:p w14:paraId="12CB2BD0" w14:textId="175C7FD7" w:rsidR="002D70A3" w:rsidRDefault="002D70A3" w:rsidP="00220C00">
      <w:r>
        <w:t>Jim Wager-Miller</w:t>
      </w:r>
    </w:p>
    <w:p w14:paraId="166AF5B8" w14:textId="77777777" w:rsidR="00EA4ED9" w:rsidRDefault="00EA4ED9" w:rsidP="00220C00"/>
    <w:p w14:paraId="7C05BB8A" w14:textId="168D9FDB" w:rsidR="00220C00" w:rsidRPr="00220C00" w:rsidRDefault="00220C00" w:rsidP="00220C00">
      <w:r w:rsidRPr="00220C00">
        <w:t>Added text:</w:t>
      </w:r>
    </w:p>
    <w:p w14:paraId="02F89C37" w14:textId="77777777" w:rsidR="00220C00" w:rsidRDefault="00220C00" w:rsidP="00220C00">
      <w:pPr>
        <w:rPr>
          <w:highlight w:val="yellow"/>
        </w:rPr>
      </w:pPr>
    </w:p>
    <w:p w14:paraId="2E77D899" w14:textId="2A8E2019" w:rsidR="00AA29F9" w:rsidRPr="0057662C" w:rsidRDefault="00AA29F9" w:rsidP="00220C00">
      <w:r w:rsidRPr="00220C00">
        <w:rPr>
          <w:highlight w:val="yellow"/>
        </w:rPr>
        <w:t xml:space="preserve">Process frozen tissue collected in this manner by adding </w:t>
      </w:r>
      <w:r w:rsidR="00BE7327" w:rsidRPr="00220C00">
        <w:rPr>
          <w:highlight w:val="yellow"/>
        </w:rPr>
        <w:t xml:space="preserve">cold </w:t>
      </w:r>
      <w:r w:rsidRPr="00220C00">
        <w:rPr>
          <w:highlight w:val="yellow"/>
        </w:rPr>
        <w:t xml:space="preserve">RIPA buffer (50 </w:t>
      </w:r>
      <w:proofErr w:type="spellStart"/>
      <w:r w:rsidRPr="00220C00">
        <w:rPr>
          <w:highlight w:val="yellow"/>
        </w:rPr>
        <w:t>mM</w:t>
      </w:r>
      <w:proofErr w:type="spellEnd"/>
      <w:r w:rsidRPr="00220C00">
        <w:rPr>
          <w:highlight w:val="yellow"/>
        </w:rPr>
        <w:t xml:space="preserve"> Tris</w:t>
      </w:r>
      <w:r w:rsidR="00BE7327" w:rsidRPr="00220C00">
        <w:rPr>
          <w:highlight w:val="yellow"/>
        </w:rPr>
        <w:t xml:space="preserve">, pH 8.0, 150 </w:t>
      </w:r>
      <w:proofErr w:type="spellStart"/>
      <w:r w:rsidR="00BE7327" w:rsidRPr="00220C00">
        <w:rPr>
          <w:highlight w:val="yellow"/>
        </w:rPr>
        <w:t>mM</w:t>
      </w:r>
      <w:proofErr w:type="spellEnd"/>
      <w:r w:rsidR="00BE7327" w:rsidRPr="00220C00">
        <w:rPr>
          <w:highlight w:val="yellow"/>
        </w:rPr>
        <w:t xml:space="preserve"> </w:t>
      </w:r>
      <w:proofErr w:type="spellStart"/>
      <w:r w:rsidR="00BE7327" w:rsidRPr="00220C00">
        <w:rPr>
          <w:highlight w:val="yellow"/>
        </w:rPr>
        <w:t>NaCl</w:t>
      </w:r>
      <w:proofErr w:type="spellEnd"/>
      <w:r w:rsidR="00BE7327" w:rsidRPr="00220C00">
        <w:rPr>
          <w:highlight w:val="yellow"/>
        </w:rPr>
        <w:t xml:space="preserve">, 1% Triton X-100, 0.1% SDS, 0.5% CHAPS and protein inhibitor cocktail (see </w:t>
      </w:r>
      <w:r w:rsidR="00BE7327" w:rsidRPr="00220C00">
        <w:rPr>
          <w:b/>
          <w:highlight w:val="yellow"/>
        </w:rPr>
        <w:t>Table of Materials</w:t>
      </w:r>
      <w:r w:rsidRPr="00220C00">
        <w:rPr>
          <w:highlight w:val="yellow"/>
        </w:rPr>
        <w:t>)</w:t>
      </w:r>
      <w:r w:rsidR="00BE7327" w:rsidRPr="00220C00">
        <w:rPr>
          <w:highlight w:val="yellow"/>
        </w:rPr>
        <w:t>)</w:t>
      </w:r>
      <w:r w:rsidRPr="00220C00">
        <w:rPr>
          <w:highlight w:val="yellow"/>
        </w:rPr>
        <w:t xml:space="preserve"> for protein extracti</w:t>
      </w:r>
      <w:r w:rsidR="00305D18" w:rsidRPr="00220C00">
        <w:rPr>
          <w:highlight w:val="yellow"/>
        </w:rPr>
        <w:t xml:space="preserve">on, or a guanidinium-containing </w:t>
      </w:r>
      <w:r w:rsidRPr="00220C00">
        <w:rPr>
          <w:highlight w:val="yellow"/>
        </w:rPr>
        <w:t xml:space="preserve">solvent </w:t>
      </w:r>
      <w:r w:rsidR="00305D18" w:rsidRPr="00220C00">
        <w:rPr>
          <w:highlight w:val="yellow"/>
        </w:rPr>
        <w:t xml:space="preserve">(see </w:t>
      </w:r>
      <w:r w:rsidR="00305D18" w:rsidRPr="00220C00">
        <w:rPr>
          <w:b/>
          <w:highlight w:val="yellow"/>
        </w:rPr>
        <w:t>Table of Materials</w:t>
      </w:r>
      <w:r w:rsidR="00305D18" w:rsidRPr="00220C00">
        <w:rPr>
          <w:highlight w:val="yellow"/>
        </w:rPr>
        <w:t xml:space="preserve">) </w:t>
      </w:r>
      <w:r w:rsidRPr="00220C00">
        <w:rPr>
          <w:highlight w:val="yellow"/>
        </w:rPr>
        <w:t xml:space="preserve">for RNA extraction to the frozen sample and immediately </w:t>
      </w:r>
      <w:commentRangeStart w:id="0"/>
      <w:r w:rsidRPr="00220C00">
        <w:rPr>
          <w:highlight w:val="yellow"/>
        </w:rPr>
        <w:t>homogenize</w:t>
      </w:r>
      <w:commentRangeEnd w:id="0"/>
      <w:r>
        <w:rPr>
          <w:rStyle w:val="CommentReference"/>
        </w:rPr>
        <w:commentReference w:id="0"/>
      </w:r>
      <w:r w:rsidR="00720182" w:rsidRPr="00220C00">
        <w:rPr>
          <w:highlight w:val="yellow"/>
        </w:rPr>
        <w:t xml:space="preserve"> u</w:t>
      </w:r>
      <w:r w:rsidR="008E7ED8" w:rsidRPr="00220C00">
        <w:rPr>
          <w:highlight w:val="yellow"/>
        </w:rPr>
        <w:t xml:space="preserve">sing either </w:t>
      </w:r>
      <w:r w:rsidR="00720182" w:rsidRPr="00220C00">
        <w:rPr>
          <w:highlight w:val="yellow"/>
        </w:rPr>
        <w:t xml:space="preserve">a glass </w:t>
      </w:r>
      <w:proofErr w:type="spellStart"/>
      <w:r w:rsidR="00720182" w:rsidRPr="00220C00">
        <w:rPr>
          <w:highlight w:val="yellow"/>
        </w:rPr>
        <w:t>dounce</w:t>
      </w:r>
      <w:proofErr w:type="spellEnd"/>
      <w:r w:rsidR="00720182" w:rsidRPr="00220C00">
        <w:rPr>
          <w:highlight w:val="yellow"/>
        </w:rPr>
        <w:t xml:space="preserve"> or mechanical homogenizer (see </w:t>
      </w:r>
      <w:r w:rsidR="00720182" w:rsidRPr="00220C00">
        <w:rPr>
          <w:b/>
          <w:highlight w:val="yellow"/>
        </w:rPr>
        <w:t>Table of Materials</w:t>
      </w:r>
      <w:r w:rsidR="00720182" w:rsidRPr="00220C00">
        <w:rPr>
          <w:highlight w:val="yellow"/>
        </w:rPr>
        <w:t xml:space="preserve">). </w:t>
      </w:r>
      <w:r w:rsidRPr="00220C00">
        <w:rPr>
          <w:highlight w:val="yellow"/>
        </w:rPr>
        <w:t xml:space="preserve">In this way, protease and nuclease inhibitors are in place as the sample warms to protect protein and nucleic acids from degradation. </w:t>
      </w:r>
    </w:p>
    <w:p w14:paraId="46BD2426" w14:textId="77777777" w:rsidR="00186F4F" w:rsidRDefault="00186F4F"/>
    <w:p w14:paraId="4EB60DA5" w14:textId="77777777" w:rsidR="00720182" w:rsidRPr="0057662C" w:rsidRDefault="00720182" w:rsidP="00720182">
      <w:pPr>
        <w:pStyle w:val="ListParagraph"/>
        <w:numPr>
          <w:ilvl w:val="1"/>
          <w:numId w:val="2"/>
        </w:numPr>
      </w:pPr>
      <w:r w:rsidRPr="0057662C">
        <w:rPr>
          <w:highlight w:val="yellow"/>
        </w:rPr>
        <w:t xml:space="preserve">Adjust the brain’s position in the matrix with cold forceps so that the sagittal sinus and transverse sinus line up with the perpendicular grooves of the block </w:t>
      </w:r>
      <w:r w:rsidRPr="00AD23A5">
        <w:rPr>
          <w:highlight w:val="yellow"/>
        </w:rPr>
        <w:t>(</w:t>
      </w:r>
      <w:r w:rsidRPr="009F1394">
        <w:rPr>
          <w:b/>
          <w:bCs/>
          <w:highlight w:val="yellow"/>
        </w:rPr>
        <w:t>Figure 1D</w:t>
      </w:r>
      <w:r w:rsidRPr="00AD23A5">
        <w:rPr>
          <w:highlight w:val="yellow"/>
        </w:rPr>
        <w:t>)</w:t>
      </w:r>
      <w:r w:rsidRPr="0057662C">
        <w:rPr>
          <w:highlight w:val="yellow"/>
        </w:rPr>
        <w:t>. This will help ensure symmetrical sections for easier dissection. Touch tips of forceps to dry ice briefly to chill before adjusting brain.</w:t>
      </w:r>
    </w:p>
    <w:p w14:paraId="3412C255" w14:textId="77777777" w:rsidR="00720182" w:rsidRDefault="00720182"/>
    <w:p w14:paraId="3CA4FADD" w14:textId="39FA8C7C" w:rsidR="00720182" w:rsidRDefault="00720182">
      <w:r w:rsidRPr="00720182">
        <w:rPr>
          <w:b/>
        </w:rPr>
        <w:t>(D)</w:t>
      </w:r>
      <w:r w:rsidRPr="00720182">
        <w:t xml:space="preserve"> </w:t>
      </w:r>
      <w:r>
        <w:t>T</w:t>
      </w:r>
      <w:r w:rsidR="00ED6A8B">
        <w:t>o ensure symmetric</w:t>
      </w:r>
      <w:r w:rsidRPr="00720182">
        <w:t xml:space="preserve"> sections, the brain should be positioned with cold forceps so that the sagittal sinus and transverse sinus line up with the perpendicular grooves of the block (white arrows).</w:t>
      </w:r>
    </w:p>
    <w:p w14:paraId="3DE5914C" w14:textId="77777777" w:rsidR="00ED6A8B" w:rsidRDefault="00ED6A8B"/>
    <w:p w14:paraId="195A9285" w14:textId="77777777" w:rsidR="00B91461" w:rsidRPr="00B91461" w:rsidRDefault="00B91461" w:rsidP="00B91461">
      <w:pPr>
        <w:rPr>
          <w:rFonts w:ascii="Calibri" w:eastAsia="Times New Roman" w:hAnsi="Calibri" w:cs="Calibri"/>
          <w:b/>
          <w:color w:val="000000"/>
        </w:rPr>
      </w:pPr>
      <w:r w:rsidRPr="00B91461">
        <w:rPr>
          <w:rFonts w:ascii="Calibri" w:eastAsia="Times New Roman" w:hAnsi="Calibri" w:cs="Calibri"/>
          <w:b/>
          <w:bCs/>
          <w:color w:val="000000"/>
        </w:rPr>
        <w:t xml:space="preserve">Figure 3:  </w:t>
      </w:r>
      <w:r w:rsidRPr="006E2045">
        <w:rPr>
          <w:rFonts w:ascii="Calibri" w:eastAsia="Times New Roman" w:hAnsi="Calibri" w:cs="Calibri"/>
          <w:bCs/>
          <w:color w:val="000000"/>
        </w:rPr>
        <w:t xml:space="preserve">Determining ROIs using landmarks and the Allen Mouse Brain Atlas.  </w:t>
      </w:r>
      <w:r w:rsidRPr="006E2045">
        <w:rPr>
          <w:rFonts w:ascii="Calibri" w:eastAsia="Times New Roman" w:hAnsi="Calibri" w:cs="Calibri"/>
          <w:color w:val="000000"/>
        </w:rPr>
        <w:t xml:space="preserve">In this example, frozen brain sections are on the left with corresponding plates from the Allan Mouse Brain Atlas on the right.  ROIs (red dotted outlines) are identified by comparing visible landmarks (black shapes) to the Allen Mouse </w:t>
      </w:r>
      <w:proofErr w:type="gramStart"/>
      <w:r w:rsidRPr="006E2045">
        <w:rPr>
          <w:rFonts w:ascii="Calibri" w:eastAsia="Times New Roman" w:hAnsi="Calibri" w:cs="Calibri"/>
          <w:color w:val="000000"/>
        </w:rPr>
        <w:t>Brain  Atlas</w:t>
      </w:r>
      <w:proofErr w:type="gramEnd"/>
      <w:r w:rsidRPr="006E2045">
        <w:rPr>
          <w:rFonts w:ascii="Calibri" w:eastAsia="Times New Roman" w:hAnsi="Calibri" w:cs="Calibri"/>
          <w:color w:val="000000"/>
        </w:rPr>
        <w:t xml:space="preserve">.  Landmarks include:  fa and cc, corpus callosum, </w:t>
      </w:r>
      <w:proofErr w:type="spellStart"/>
      <w:r w:rsidRPr="006E2045">
        <w:rPr>
          <w:rFonts w:ascii="Calibri" w:eastAsia="Times New Roman" w:hAnsi="Calibri" w:cs="Calibri"/>
          <w:color w:val="000000"/>
        </w:rPr>
        <w:t>aco</w:t>
      </w:r>
      <w:proofErr w:type="spellEnd"/>
      <w:r w:rsidRPr="006E2045">
        <w:rPr>
          <w:rFonts w:ascii="Calibri" w:eastAsia="Times New Roman" w:hAnsi="Calibri" w:cs="Calibri"/>
          <w:color w:val="000000"/>
        </w:rPr>
        <w:t xml:space="preserve">, anterior </w:t>
      </w:r>
      <w:proofErr w:type="spellStart"/>
      <w:r w:rsidRPr="006E2045">
        <w:rPr>
          <w:rFonts w:ascii="Calibri" w:eastAsia="Times New Roman" w:hAnsi="Calibri" w:cs="Calibri"/>
          <w:color w:val="000000"/>
        </w:rPr>
        <w:t>commissur</w:t>
      </w:r>
      <w:proofErr w:type="spellEnd"/>
      <w:r w:rsidRPr="006E2045">
        <w:rPr>
          <w:rFonts w:ascii="Calibri" w:eastAsia="Times New Roman" w:hAnsi="Calibri" w:cs="Calibri"/>
          <w:color w:val="000000"/>
        </w:rPr>
        <w:t xml:space="preserve">, VL, lateral ventricle, V3, third </w:t>
      </w:r>
      <w:proofErr w:type="spellStart"/>
      <w:r w:rsidRPr="006E2045">
        <w:rPr>
          <w:rFonts w:ascii="Calibri" w:eastAsia="Times New Roman" w:hAnsi="Calibri" w:cs="Calibri"/>
          <w:color w:val="000000"/>
        </w:rPr>
        <w:t>venticle</w:t>
      </w:r>
      <w:proofErr w:type="spellEnd"/>
      <w:r w:rsidRPr="006E2045">
        <w:rPr>
          <w:rFonts w:ascii="Calibri" w:eastAsia="Times New Roman" w:hAnsi="Calibri" w:cs="Calibri"/>
          <w:color w:val="000000"/>
        </w:rPr>
        <w:t xml:space="preserve">.  Example ROIs:  Pl/Il, prelimbic and infralimbic cortex, ACB, nucleus </w:t>
      </w:r>
      <w:proofErr w:type="spellStart"/>
      <w:r w:rsidRPr="006E2045">
        <w:rPr>
          <w:rFonts w:ascii="Calibri" w:eastAsia="Times New Roman" w:hAnsi="Calibri" w:cs="Calibri"/>
          <w:color w:val="000000"/>
        </w:rPr>
        <w:t>accumbens</w:t>
      </w:r>
      <w:proofErr w:type="spellEnd"/>
      <w:r w:rsidRPr="006E2045">
        <w:rPr>
          <w:rFonts w:ascii="Calibri" w:eastAsia="Times New Roman" w:hAnsi="Calibri" w:cs="Calibri"/>
          <w:color w:val="000000"/>
        </w:rPr>
        <w:t xml:space="preserve">, MOs, motor cortex, CP, </w:t>
      </w:r>
      <w:proofErr w:type="spellStart"/>
      <w:r w:rsidRPr="006E2045">
        <w:rPr>
          <w:rFonts w:ascii="Calibri" w:eastAsia="Times New Roman" w:hAnsi="Calibri" w:cs="Calibri"/>
          <w:color w:val="000000"/>
        </w:rPr>
        <w:t>caudoputamen</w:t>
      </w:r>
      <w:proofErr w:type="spellEnd"/>
      <w:r w:rsidRPr="006E2045">
        <w:rPr>
          <w:rFonts w:ascii="Calibri" w:eastAsia="Times New Roman" w:hAnsi="Calibri" w:cs="Calibri"/>
          <w:color w:val="000000"/>
        </w:rPr>
        <w:t>, HPF, hippocampus/dentate gyrus.  Coronal atlas images on the right credit: Allen Institute. Images are from plates 40, 44, 55 and 71 (top to bottom) and were obtained from https://mouse.brain-map.org/experiment/thumbnails/100048576?image_type=atlas.</w:t>
      </w:r>
      <w:r w:rsidRPr="00B91461">
        <w:rPr>
          <w:rFonts w:ascii="Calibri" w:eastAsia="Times New Roman" w:hAnsi="Calibri" w:cs="Calibri"/>
          <w:b/>
          <w:color w:val="000000"/>
        </w:rPr>
        <w:t xml:space="preserve"> </w:t>
      </w:r>
    </w:p>
    <w:p w14:paraId="697A946E" w14:textId="77777777" w:rsidR="002C1215" w:rsidRDefault="002C1215"/>
    <w:p w14:paraId="523A5F0A" w14:textId="77777777" w:rsidR="00220C00" w:rsidRPr="00220C00" w:rsidRDefault="00220C00" w:rsidP="00220C00">
      <w:pPr>
        <w:spacing w:before="100" w:beforeAutospacing="1" w:after="100" w:afterAutospacing="1"/>
        <w:outlineLvl w:val="1"/>
        <w:rPr>
          <w:rFonts w:eastAsia="Times New Roman" w:cstheme="minorHAnsi"/>
          <w:bCs/>
        </w:rPr>
      </w:pPr>
    </w:p>
    <w:p w14:paraId="62F53B45" w14:textId="5E44CC10" w:rsidR="00220C00" w:rsidRPr="00220C00" w:rsidRDefault="00220C00" w:rsidP="00220C00">
      <w:pPr>
        <w:spacing w:before="100" w:beforeAutospacing="1" w:after="100" w:afterAutospacing="1"/>
        <w:outlineLvl w:val="1"/>
        <w:rPr>
          <w:rFonts w:eastAsia="Times New Roman" w:cstheme="minorHAnsi"/>
          <w:bCs/>
        </w:rPr>
      </w:pPr>
      <w:r w:rsidRPr="00220C00">
        <w:rPr>
          <w:rFonts w:eastAsia="Times New Roman" w:cstheme="minorHAnsi"/>
          <w:bCs/>
        </w:rPr>
        <w:lastRenderedPageBreak/>
        <w:t xml:space="preserve">From Allen Brain Institute website </w:t>
      </w:r>
      <w:proofErr w:type="gramStart"/>
      <w:r w:rsidRPr="00220C00">
        <w:rPr>
          <w:rFonts w:eastAsia="Times New Roman" w:cstheme="minorHAnsi"/>
          <w:bCs/>
        </w:rPr>
        <w:t>( https://alleninstitute.org/legal/citation-policy/</w:t>
      </w:r>
      <w:proofErr w:type="gramEnd"/>
      <w:r w:rsidRPr="00220C00">
        <w:rPr>
          <w:rFonts w:eastAsia="Times New Roman" w:cstheme="minorHAnsi"/>
          <w:bCs/>
        </w:rPr>
        <w:t xml:space="preserve"> ):</w:t>
      </w:r>
    </w:p>
    <w:p w14:paraId="5C8581D9" w14:textId="77777777" w:rsidR="00E279BD" w:rsidRDefault="00E279BD" w:rsidP="00E279BD">
      <w:pPr>
        <w:pStyle w:val="Heading2"/>
      </w:pPr>
      <w:r>
        <w:t xml:space="preserve">Citation Policy </w:t>
      </w:r>
    </w:p>
    <w:p w14:paraId="08D34ACF" w14:textId="77777777" w:rsidR="00E279BD" w:rsidRDefault="00E279BD" w:rsidP="00E279BD">
      <w:pPr>
        <w:pStyle w:val="moduleparagraph"/>
      </w:pPr>
      <w:r>
        <w:t>The Allen Institute provides the Content on the Sites as free open resources as a public courtesy. Any term that is capitalized but is not defined in this Citation Policy is defined in the Terms of Use.</w:t>
      </w:r>
    </w:p>
    <w:p w14:paraId="2CE9AD09" w14:textId="77777777" w:rsidR="00E279BD" w:rsidRDefault="00E279BD" w:rsidP="00E279BD">
      <w:pPr>
        <w:pStyle w:val="moduleparagraph"/>
      </w:pPr>
      <w:r>
        <w:t>Unless otherwise noted, we own the copyright for, and reserve all rights to, all of the copyrightable Content on our Sites. We also own a number of trademarks that are on our Sites including the Allen Institute (logo and words), Allen Institute for Brain Science (logo and words), Allen Institute for Cell Science (logo and words), The Paul G. Allen Frontiers Group (logo), Allen, Brain Explorer and Fueling Discovery. Other trademarks appearing on our Sites are the property of their respective owners.</w:t>
      </w:r>
    </w:p>
    <w:p w14:paraId="1B9FF0D6" w14:textId="77777777" w:rsidR="00E279BD" w:rsidRDefault="00E279BD" w:rsidP="00E279BD">
      <w:pPr>
        <w:pStyle w:val="moduleparagraph"/>
      </w:pPr>
      <w:r>
        <w:t>While we encourage you to use these resources for your research or other noncommercial purposes, we want to ensure that our Content is afforded proper citation as detailed below in all cases where it is used publicly. For clarification about commercial use restrictions, please read the Terms of Use.</w:t>
      </w:r>
    </w:p>
    <w:p w14:paraId="61E70EEB" w14:textId="77777777" w:rsidR="00E279BD" w:rsidRDefault="00E279BD" w:rsidP="00E279BD">
      <w:pPr>
        <w:pStyle w:val="moduleparagraph"/>
      </w:pPr>
      <w:r>
        <w:t xml:space="preserve">If you are unsure about how to cite a source or would like written approval for a specific use that is otherwise prohibited, please </w:t>
      </w:r>
      <w:hyperlink r:id="rId8" w:history="1">
        <w:r>
          <w:rPr>
            <w:rStyle w:val="Hyperlink"/>
          </w:rPr>
          <w:t>send us a message</w:t>
        </w:r>
      </w:hyperlink>
      <w:r>
        <w:t>.</w:t>
      </w:r>
    </w:p>
    <w:p w14:paraId="78342AA7" w14:textId="77777777" w:rsidR="00E279BD" w:rsidRDefault="00E279BD" w:rsidP="00E279BD">
      <w:pPr>
        <w:pStyle w:val="moduleparagraph"/>
      </w:pPr>
      <w:r>
        <w:t xml:space="preserve">Please send us a copy of your publication or other work citing these resources to </w:t>
      </w:r>
      <w:hyperlink r:id="rId9" w:history="1">
        <w:r>
          <w:rPr>
            <w:rStyle w:val="Hyperlink"/>
          </w:rPr>
          <w:t>publications@alleninstitute.org</w:t>
        </w:r>
      </w:hyperlink>
      <w:r>
        <w:t>. This helps us track when and how our Content is being used, and thus guide and support our continued efforts to provide useful open public resources.</w:t>
      </w:r>
    </w:p>
    <w:p w14:paraId="04554E58" w14:textId="77777777" w:rsidR="00E279BD" w:rsidRDefault="00E279BD" w:rsidP="00E279BD">
      <w:pPr>
        <w:pStyle w:val="Heading3"/>
      </w:pPr>
      <w:r>
        <w:t>Citation Guidelines</w:t>
      </w:r>
    </w:p>
    <w:p w14:paraId="57AB3B3E" w14:textId="77777777" w:rsidR="00E279BD" w:rsidRDefault="00E279BD" w:rsidP="00E279BD">
      <w:pPr>
        <w:pStyle w:val="moduleparagraph"/>
      </w:pPr>
      <w:r>
        <w:t>If you cite or display any Content, or reference our organization, in any format, written or otherwise, including print or web publications, presentations, grant applications, websites, other online applications such as blogs, or other works, you must follow these Citation Guidelines.</w:t>
      </w:r>
    </w:p>
    <w:p w14:paraId="5F0C98FB" w14:textId="77777777" w:rsidR="00E279BD" w:rsidRDefault="00E279BD" w:rsidP="00E279BD">
      <w:pPr>
        <w:pStyle w:val="moduleparagraph"/>
      </w:pPr>
      <w:r>
        <w:t>If you use specific images or other data downloaded from the Sites, in addition to citing the Specific Atlas or other resource as indicated below, please cite the specific image or data used and the URL that links directly to that information in a manner that would allow a third party to navigate to that image or data on the Site.</w:t>
      </w:r>
    </w:p>
    <w:p w14:paraId="0155BEC3" w14:textId="77777777" w:rsidR="00E279BD" w:rsidRDefault="00E279BD" w:rsidP="00E279BD">
      <w:pPr>
        <w:pStyle w:val="Heading3"/>
      </w:pPr>
      <w:r>
        <w:t>General Guidance</w:t>
      </w:r>
    </w:p>
    <w:p w14:paraId="5183EFB1" w14:textId="77777777" w:rsidR="00E279BD" w:rsidRDefault="00E279BD" w:rsidP="00E279BD">
      <w:pPr>
        <w:pStyle w:val="moduleparagraph"/>
      </w:pPr>
      <w:r>
        <w:rPr>
          <w:rStyle w:val="Strong"/>
        </w:rPr>
        <w:t>Primary publication</w:t>
      </w:r>
    </w:p>
    <w:p w14:paraId="4D8F43A0" w14:textId="77777777" w:rsidR="00E279BD" w:rsidRDefault="00E279BD" w:rsidP="00E279BD">
      <w:pPr>
        <w:pStyle w:val="moduleparagraph"/>
      </w:pPr>
      <w:r>
        <w:t xml:space="preserve">In cases where there is a primary publication about the specific resource, cite both the publication and the specific Site. Citation of the primary publication is essential when citing the </w:t>
      </w:r>
      <w:r>
        <w:lastRenderedPageBreak/>
        <w:t>resource in a scientific publication. In cases where it is not feasible to cite the primary publication, and only in such cases, the Site citation is sufficient on its own.</w:t>
      </w:r>
    </w:p>
    <w:p w14:paraId="0C222CC4" w14:textId="77777777" w:rsidR="00E279BD" w:rsidRDefault="00E279BD" w:rsidP="00E279BD">
      <w:pPr>
        <w:pStyle w:val="moduleparagraph"/>
      </w:pPr>
      <w:r>
        <w:rPr>
          <w:rStyle w:val="Strong"/>
        </w:rPr>
        <w:t>Anatomic reference atlas content</w:t>
      </w:r>
    </w:p>
    <w:p w14:paraId="161C144D" w14:textId="77777777" w:rsidR="00E279BD" w:rsidRDefault="00E279BD" w:rsidP="00E279BD">
      <w:pPr>
        <w:pStyle w:val="moduleparagraph"/>
      </w:pPr>
      <w:r>
        <w:t>When citing anatomic reference atlas content, use the citation for the specific resource of which the anatomic reference atlas content is a part. For example, when using the reference atlas content in the Allen Developing Mouse Brain Atlas, cite the Allen Developing Mouse Brain Atlas as the source (not the Allen Developing Mouse Brain Reference Atlas).</w:t>
      </w:r>
    </w:p>
    <w:p w14:paraId="4E43912F" w14:textId="77777777" w:rsidR="00E279BD" w:rsidRDefault="00E279BD" w:rsidP="00E279BD">
      <w:pPr>
        <w:pStyle w:val="moduleparagraph"/>
      </w:pPr>
      <w:r>
        <w:rPr>
          <w:rStyle w:val="Strong"/>
        </w:rPr>
        <w:t>Integrating our data into a website</w:t>
      </w:r>
    </w:p>
    <w:p w14:paraId="11258F4B" w14:textId="77777777" w:rsidR="00E279BD" w:rsidRDefault="00E279BD" w:rsidP="00E279BD">
      <w:pPr>
        <w:pStyle w:val="moduleparagraph"/>
      </w:pPr>
      <w:r>
        <w:t>When integrating our data into a website, for example, using our Allen Brain Atlas application programming interface (API), cite the source in a manner that is clear, accurate and easily discoverable and link to the source atlas. Also, be sure that our Content is never displayed in the absence of such citation.</w:t>
      </w:r>
    </w:p>
    <w:p w14:paraId="68F6F434" w14:textId="77777777" w:rsidR="00E279BD" w:rsidRDefault="00E279BD" w:rsidP="00E279BD">
      <w:pPr>
        <w:pStyle w:val="moduleparagraph"/>
      </w:pPr>
      <w:r>
        <w:rPr>
          <w:rStyle w:val="Strong"/>
        </w:rPr>
        <w:t xml:space="preserve">White paper or </w:t>
      </w:r>
      <w:proofErr w:type="gramStart"/>
      <w:r>
        <w:rPr>
          <w:rStyle w:val="Strong"/>
        </w:rPr>
        <w:t>other</w:t>
      </w:r>
      <w:proofErr w:type="gramEnd"/>
      <w:r>
        <w:rPr>
          <w:rStyle w:val="Strong"/>
        </w:rPr>
        <w:t xml:space="preserve"> document</w:t>
      </w:r>
    </w:p>
    <w:p w14:paraId="6503656D" w14:textId="77777777" w:rsidR="00E279BD" w:rsidRDefault="00E279BD" w:rsidP="00E279BD">
      <w:pPr>
        <w:pStyle w:val="moduleparagraph"/>
      </w:pPr>
      <w:r>
        <w:t>When citing a white paper or other document associated with a particular resource, cite the specific document by title and date, as well as the Site for that atlas or resource.</w:t>
      </w:r>
    </w:p>
    <w:p w14:paraId="4E56EE13" w14:textId="77777777" w:rsidR="00E279BD" w:rsidRDefault="00E279BD" w:rsidP="00E279BD">
      <w:pPr>
        <w:pStyle w:val="Heading3"/>
      </w:pPr>
      <w:r>
        <w:t>Specific Citation Guidance</w:t>
      </w:r>
    </w:p>
    <w:p w14:paraId="77F822D2" w14:textId="77777777" w:rsidR="00E279BD" w:rsidRDefault="00E279BD" w:rsidP="00E279BD">
      <w:pPr>
        <w:pStyle w:val="moduleparagraph"/>
      </w:pPr>
      <w:r>
        <w:rPr>
          <w:rStyle w:val="Strong"/>
        </w:rPr>
        <w:t>Images</w:t>
      </w:r>
      <w:r>
        <w:br/>
      </w:r>
      <w:r>
        <w:br/>
        <w:t xml:space="preserve">For images obtained from the Allen Institute website at </w:t>
      </w:r>
      <w:hyperlink r:id="rId10" w:history="1">
        <w:r>
          <w:rPr>
            <w:rStyle w:val="Hyperlink"/>
          </w:rPr>
          <w:t>www.alleninstitute.org</w:t>
        </w:r>
      </w:hyperlink>
      <w:r>
        <w:t>, use the following citation:</w:t>
      </w:r>
    </w:p>
    <w:p w14:paraId="055CBCEA" w14:textId="77777777" w:rsidR="00E279BD" w:rsidRDefault="00E279BD" w:rsidP="00E279BD">
      <w:pPr>
        <w:pStyle w:val="moduleparagraph"/>
      </w:pPr>
      <w:r>
        <w:t>Image credit: Allen Institute.</w:t>
      </w:r>
      <w:r>
        <w:rPr>
          <w:rStyle w:val="Strong"/>
          <w:u w:val="single"/>
        </w:rPr>
        <w:t xml:space="preserve"> </w:t>
      </w:r>
    </w:p>
    <w:p w14:paraId="51C822C4" w14:textId="77777777" w:rsidR="00E279BD" w:rsidRDefault="00E279BD" w:rsidP="00E279BD">
      <w:pPr>
        <w:pStyle w:val="moduleparagraph"/>
      </w:pPr>
      <w:r>
        <w:rPr>
          <w:rStyle w:val="Strong"/>
        </w:rPr>
        <w:t>Universal Web Citation Format</w:t>
      </w:r>
      <w:r>
        <w:br/>
      </w:r>
      <w:r>
        <w:br/>
        <w:t>Use the following general citation format for any Allen Institute resource accessed digitally through the Allen Institute’s website or Allen Institute GitHub.</w:t>
      </w:r>
      <w:r>
        <w:br/>
      </w:r>
      <w:r>
        <w:br/>
        <w:t>© [[year of first publication]] Allen Institute for Brain Science. [Name of Allen Institute Resource]. Available from: [Resource URL]</w:t>
      </w:r>
      <w:r>
        <w:br/>
        <w:t>or</w:t>
      </w:r>
      <w:r>
        <w:br/>
        <w:t>© [[year of first publication]] Allen Institute for Cell Science. [Name of Allen Institute Resource]. Available from: [Resource URL]</w:t>
      </w:r>
      <w:r>
        <w:br/>
      </w:r>
      <w:r>
        <w:br/>
      </w:r>
      <w:r>
        <w:rPr>
          <w:rStyle w:val="Emphasis"/>
        </w:rPr>
        <w:t>Examples:</w:t>
      </w:r>
      <w:r>
        <w:br/>
        <w:t xml:space="preserve">© 2010 Allen Institute for Brain Science. Allen Human Brain Atlas. Available from: </w:t>
      </w:r>
      <w:hyperlink r:id="rId11" w:history="1">
        <w:r>
          <w:rPr>
            <w:rStyle w:val="Hyperlink"/>
          </w:rPr>
          <w:t>human.brain-map.org</w:t>
        </w:r>
      </w:hyperlink>
      <w:r>
        <w:br/>
        <w:t xml:space="preserve">© 2015 Allen Institute for Brain Science. Ivy Glioblastoma Atlas Project. Available </w:t>
      </w:r>
      <w:r>
        <w:lastRenderedPageBreak/>
        <w:t>from: </w:t>
      </w:r>
      <w:hyperlink r:id="rId12" w:history="1">
        <w:r>
          <w:rPr>
            <w:rStyle w:val="Hyperlink"/>
          </w:rPr>
          <w:t>glioblastoma.alleninstitute.org</w:t>
        </w:r>
      </w:hyperlink>
      <w:r>
        <w:br/>
        <w:t xml:space="preserve">© 2015 Allen Institute for Brain Science. </w:t>
      </w:r>
      <w:proofErr w:type="spellStart"/>
      <w:r>
        <w:t>DiPDE</w:t>
      </w:r>
      <w:proofErr w:type="spellEnd"/>
      <w:r>
        <w:t xml:space="preserve"> Simulator. Available from: </w:t>
      </w:r>
      <w:hyperlink r:id="rId13" w:tgtFrame="_blank" w:history="1">
        <w:r>
          <w:rPr>
            <w:rStyle w:val="Hyperlink"/>
          </w:rPr>
          <w:t>github.com/</w:t>
        </w:r>
        <w:proofErr w:type="spellStart"/>
        <w:r>
          <w:rPr>
            <w:rStyle w:val="Hyperlink"/>
          </w:rPr>
          <w:t>AllenInstitute</w:t>
        </w:r>
        <w:proofErr w:type="spellEnd"/>
        <w:r>
          <w:rPr>
            <w:rStyle w:val="Hyperlink"/>
          </w:rPr>
          <w:t>/</w:t>
        </w:r>
        <w:proofErr w:type="spellStart"/>
        <w:r>
          <w:rPr>
            <w:rStyle w:val="Hyperlink"/>
          </w:rPr>
          <w:t>dipde</w:t>
        </w:r>
        <w:proofErr w:type="spellEnd"/>
        <w:r>
          <w:rPr>
            <w:rStyle w:val="Hyperlink"/>
          </w:rPr>
          <w:t xml:space="preserve"> </w:t>
        </w:r>
      </w:hyperlink>
      <w:r>
        <w:br/>
        <w:t xml:space="preserve">© 2015 Allen Institute for Brain Science. Allen Brain Atlas API. Available from: </w:t>
      </w:r>
      <w:hyperlink r:id="rId14" w:history="1">
        <w:r>
          <w:rPr>
            <w:rStyle w:val="Hyperlink"/>
          </w:rPr>
          <w:t>brain-map.org/</w:t>
        </w:r>
        <w:proofErr w:type="spellStart"/>
        <w:r>
          <w:rPr>
            <w:rStyle w:val="Hyperlink"/>
          </w:rPr>
          <w:t>api</w:t>
        </w:r>
        <w:proofErr w:type="spellEnd"/>
        <w:r>
          <w:rPr>
            <w:rStyle w:val="Hyperlink"/>
          </w:rPr>
          <w:t>/index.html</w:t>
        </w:r>
      </w:hyperlink>
      <w:r>
        <w:br/>
        <w:t xml:space="preserve">© 2016 Allen Institute for Cell Science. Project Overview. Available from: </w:t>
      </w:r>
      <w:hyperlink r:id="rId15" w:history="1">
        <w:r>
          <w:rPr>
            <w:rStyle w:val="Hyperlink"/>
          </w:rPr>
          <w:t>alleninstitute.org/what-we-do/cell-science/our-research/project-overview/</w:t>
        </w:r>
      </w:hyperlink>
    </w:p>
    <w:p w14:paraId="05EA972B" w14:textId="77777777" w:rsidR="00E279BD" w:rsidRDefault="00E279BD" w:rsidP="00E279BD">
      <w:pPr>
        <w:pStyle w:val="moduleparagraph"/>
      </w:pPr>
      <w:r>
        <w:t>Use the Universal Web Citation Format for reference to Allen Institute website versions of the following resources (year for citation is in parenthesis):</w:t>
      </w:r>
    </w:p>
    <w:p w14:paraId="13B5F78F" w14:textId="77777777" w:rsidR="00E279BD" w:rsidRDefault="00E279BD" w:rsidP="00E279BD">
      <w:pPr>
        <w:numPr>
          <w:ilvl w:val="0"/>
          <w:numId w:val="3"/>
        </w:numPr>
        <w:spacing w:before="100" w:beforeAutospacing="1" w:after="100" w:afterAutospacing="1"/>
      </w:pPr>
      <w:r>
        <w:t>Aging, Dementia and TBI (2016)</w:t>
      </w:r>
    </w:p>
    <w:p w14:paraId="46E6DF7F" w14:textId="77777777" w:rsidR="00E279BD" w:rsidRDefault="00E279BD" w:rsidP="00E279BD">
      <w:pPr>
        <w:numPr>
          <w:ilvl w:val="0"/>
          <w:numId w:val="3"/>
        </w:numPr>
        <w:spacing w:before="100" w:beforeAutospacing="1" w:after="100" w:afterAutospacing="1"/>
      </w:pPr>
      <w:r>
        <w:t>Allen API (2015)</w:t>
      </w:r>
    </w:p>
    <w:p w14:paraId="2218EDF8" w14:textId="77777777" w:rsidR="00E279BD" w:rsidRDefault="00E279BD" w:rsidP="00E279BD">
      <w:pPr>
        <w:numPr>
          <w:ilvl w:val="0"/>
          <w:numId w:val="3"/>
        </w:numPr>
        <w:spacing w:before="100" w:beforeAutospacing="1" w:after="100" w:afterAutospacing="1"/>
      </w:pPr>
      <w:r>
        <w:t>Allen Brain Observatory (2016)</w:t>
      </w:r>
    </w:p>
    <w:p w14:paraId="316E0CF9" w14:textId="77777777" w:rsidR="00E279BD" w:rsidRDefault="00E279BD" w:rsidP="00E279BD">
      <w:pPr>
        <w:numPr>
          <w:ilvl w:val="0"/>
          <w:numId w:val="3"/>
        </w:numPr>
        <w:spacing w:before="100" w:beforeAutospacing="1" w:after="100" w:afterAutospacing="1"/>
      </w:pPr>
      <w:r>
        <w:t>Allen Cell Types Database (2015)</w:t>
      </w:r>
    </w:p>
    <w:p w14:paraId="65F48A0A" w14:textId="77777777" w:rsidR="00E279BD" w:rsidRDefault="00E279BD" w:rsidP="00E279BD">
      <w:pPr>
        <w:numPr>
          <w:ilvl w:val="0"/>
          <w:numId w:val="3"/>
        </w:numPr>
        <w:spacing w:before="100" w:beforeAutospacing="1" w:after="100" w:afterAutospacing="1"/>
      </w:pPr>
      <w:r>
        <w:t>Allen Developing Mouse Brain Atlas (2008)</w:t>
      </w:r>
    </w:p>
    <w:p w14:paraId="71609CD0" w14:textId="77777777" w:rsidR="00E279BD" w:rsidRDefault="00E279BD" w:rsidP="00E279BD">
      <w:pPr>
        <w:numPr>
          <w:ilvl w:val="0"/>
          <w:numId w:val="3"/>
        </w:numPr>
        <w:spacing w:before="100" w:beforeAutospacing="1" w:after="100" w:afterAutospacing="1"/>
      </w:pPr>
      <w:r>
        <w:t>Allen Human Brain Atlas (2010)</w:t>
      </w:r>
    </w:p>
    <w:p w14:paraId="226CC915" w14:textId="77777777" w:rsidR="00E279BD" w:rsidRDefault="00E279BD" w:rsidP="00E279BD">
      <w:pPr>
        <w:numPr>
          <w:ilvl w:val="0"/>
          <w:numId w:val="3"/>
        </w:numPr>
        <w:spacing w:before="100" w:beforeAutospacing="1" w:after="100" w:afterAutospacing="1"/>
      </w:pPr>
      <w:r>
        <w:t>Allen Mouse Brain Atlas (2004)</w:t>
      </w:r>
    </w:p>
    <w:p w14:paraId="426AE54C" w14:textId="77777777" w:rsidR="00E279BD" w:rsidRDefault="00E279BD" w:rsidP="00E279BD">
      <w:pPr>
        <w:numPr>
          <w:ilvl w:val="0"/>
          <w:numId w:val="3"/>
        </w:numPr>
        <w:spacing w:before="100" w:beforeAutospacing="1" w:after="100" w:afterAutospacing="1"/>
      </w:pPr>
      <w:r>
        <w:t>Allen Mouse Brain Connectivity Atlas (2011)</w:t>
      </w:r>
    </w:p>
    <w:p w14:paraId="19EB7711" w14:textId="77777777" w:rsidR="00E279BD" w:rsidRDefault="00E279BD" w:rsidP="00E279BD">
      <w:pPr>
        <w:numPr>
          <w:ilvl w:val="0"/>
          <w:numId w:val="3"/>
        </w:numPr>
        <w:spacing w:before="100" w:beforeAutospacing="1" w:after="100" w:afterAutospacing="1"/>
      </w:pPr>
      <w:r>
        <w:t>Allen Spinal Cord Atlas (2008)</w:t>
      </w:r>
    </w:p>
    <w:p w14:paraId="79439493" w14:textId="77777777" w:rsidR="00E279BD" w:rsidRDefault="00E279BD" w:rsidP="00E279BD">
      <w:pPr>
        <w:numPr>
          <w:ilvl w:val="0"/>
          <w:numId w:val="3"/>
        </w:numPr>
        <w:spacing w:before="100" w:beforeAutospacing="1" w:after="100" w:afterAutospacing="1"/>
      </w:pPr>
      <w:r>
        <w:t>Allen SDK (2015)</w:t>
      </w:r>
    </w:p>
    <w:p w14:paraId="30A7BD98" w14:textId="77777777" w:rsidR="00E279BD" w:rsidRDefault="00E279BD" w:rsidP="00E279BD">
      <w:pPr>
        <w:numPr>
          <w:ilvl w:val="0"/>
          <w:numId w:val="3"/>
        </w:numPr>
        <w:spacing w:before="100" w:beforeAutospacing="1" w:after="100" w:afterAutospacing="1"/>
      </w:pPr>
      <w:proofErr w:type="spellStart"/>
      <w:r>
        <w:t>BrainSpan</w:t>
      </w:r>
      <w:proofErr w:type="spellEnd"/>
      <w:r>
        <w:t xml:space="preserve"> Atlas of the Developing Human Brain (2010)</w:t>
      </w:r>
    </w:p>
    <w:p w14:paraId="2E21432A" w14:textId="77777777" w:rsidR="00E279BD" w:rsidRDefault="00E279BD" w:rsidP="00E279BD">
      <w:pPr>
        <w:numPr>
          <w:ilvl w:val="0"/>
          <w:numId w:val="3"/>
        </w:numPr>
        <w:spacing w:before="100" w:beforeAutospacing="1" w:after="100" w:afterAutospacing="1"/>
      </w:pPr>
      <w:r>
        <w:t>Ivy Glioblastoma Atlas Project (2015)</w:t>
      </w:r>
    </w:p>
    <w:p w14:paraId="4D1A7F05" w14:textId="77777777" w:rsidR="00E279BD" w:rsidRDefault="00E279BD" w:rsidP="00E279BD">
      <w:pPr>
        <w:numPr>
          <w:ilvl w:val="0"/>
          <w:numId w:val="3"/>
        </w:numPr>
        <w:spacing w:before="100" w:beforeAutospacing="1" w:after="100" w:afterAutospacing="1"/>
      </w:pPr>
      <w:r>
        <w:t>Mouse Diversity Study (2009)</w:t>
      </w:r>
    </w:p>
    <w:p w14:paraId="0C87B7B7" w14:textId="77777777" w:rsidR="00E279BD" w:rsidRDefault="00E279BD" w:rsidP="00E279BD">
      <w:pPr>
        <w:numPr>
          <w:ilvl w:val="0"/>
          <w:numId w:val="3"/>
        </w:numPr>
        <w:spacing w:before="100" w:beforeAutospacing="1" w:after="100" w:afterAutospacing="1"/>
      </w:pPr>
      <w:r>
        <w:t>NIH Blueprint Non-Human Primate (NHP) Atlas (2009)</w:t>
      </w:r>
    </w:p>
    <w:p w14:paraId="4D9F933D" w14:textId="77777777" w:rsidR="00E279BD" w:rsidRDefault="00E279BD" w:rsidP="00E279BD">
      <w:pPr>
        <w:numPr>
          <w:ilvl w:val="0"/>
          <w:numId w:val="3"/>
        </w:numPr>
        <w:spacing w:before="100" w:beforeAutospacing="1" w:after="100" w:afterAutospacing="1"/>
      </w:pPr>
      <w:r>
        <w:t>Sleep Study (2007)</w:t>
      </w:r>
    </w:p>
    <w:p w14:paraId="7DE067FE" w14:textId="77777777" w:rsidR="00E279BD" w:rsidRDefault="00E279BD" w:rsidP="00E279BD">
      <w:pPr>
        <w:numPr>
          <w:ilvl w:val="0"/>
          <w:numId w:val="3"/>
        </w:numPr>
        <w:spacing w:before="100" w:beforeAutospacing="1" w:after="100" w:afterAutospacing="1"/>
      </w:pPr>
      <w:r>
        <w:t>Allen Institute resources available through GitHub (use year indicated on the resource)</w:t>
      </w:r>
    </w:p>
    <w:p w14:paraId="25027D80" w14:textId="77777777" w:rsidR="00E279BD" w:rsidRDefault="00E279BD" w:rsidP="00E279BD">
      <w:pPr>
        <w:numPr>
          <w:ilvl w:val="0"/>
          <w:numId w:val="3"/>
        </w:numPr>
        <w:spacing w:before="100" w:beforeAutospacing="1" w:after="100" w:afterAutospacing="1"/>
      </w:pPr>
      <w:r>
        <w:t>Any other online Allen Institute resources (use year indicated on the resource)</w:t>
      </w:r>
    </w:p>
    <w:p w14:paraId="6B9565A6" w14:textId="77777777" w:rsidR="00E279BD" w:rsidRDefault="00E279BD" w:rsidP="00E279BD">
      <w:pPr>
        <w:pStyle w:val="moduleparagraph"/>
      </w:pPr>
      <w:r>
        <w:rPr>
          <w:rStyle w:val="Strong"/>
        </w:rPr>
        <w:t xml:space="preserve">Primary Publication Citations for Allen Institute resources </w:t>
      </w:r>
    </w:p>
    <w:p w14:paraId="5D697C73" w14:textId="77777777" w:rsidR="00E279BD" w:rsidRDefault="00E279BD" w:rsidP="00E279BD">
      <w:pPr>
        <w:pStyle w:val="moduleparagraph"/>
      </w:pPr>
      <w:r>
        <w:t>Aging, Dementia and TBI Study</w:t>
      </w:r>
      <w:r>
        <w:br/>
        <w:t xml:space="preserve">Miller J.A. et al. (2017) </w:t>
      </w:r>
      <w:hyperlink r:id="rId16" w:tgtFrame="_blank" w:history="1">
        <w:r>
          <w:rPr>
            <w:rStyle w:val="Hyperlink"/>
          </w:rPr>
          <w:t>Neuropathological and transcriptomic characteristics of the aged brain</w:t>
        </w:r>
      </w:hyperlink>
      <w:r>
        <w:t xml:space="preserve">, </w:t>
      </w:r>
      <w:proofErr w:type="spellStart"/>
      <w:r>
        <w:t>Elife</w:t>
      </w:r>
      <w:proofErr w:type="spellEnd"/>
      <w:r>
        <w:t xml:space="preserve"> 6 </w:t>
      </w:r>
      <w:proofErr w:type="spellStart"/>
      <w:r>
        <w:t>doi</w:t>
      </w:r>
      <w:proofErr w:type="spellEnd"/>
      <w:r>
        <w:t>: 10.7554/eLife.31126</w:t>
      </w:r>
      <w:r>
        <w:br/>
      </w:r>
      <w:r>
        <w:br/>
        <w:t>Allen Human Brain Atlas</w:t>
      </w:r>
      <w:r>
        <w:br/>
      </w:r>
      <w:proofErr w:type="spellStart"/>
      <w:r>
        <w:t>Hawrylycz</w:t>
      </w:r>
      <w:proofErr w:type="spellEnd"/>
      <w:r>
        <w:t>, M.J. et al. (2012) An anatomically comprehensive atlas of the adult human transcriptome, Nature 489: 391-399. doi:10.1038/nature11405</w:t>
      </w:r>
      <w:r>
        <w:br/>
      </w:r>
      <w:r>
        <w:br/>
        <w:t>Allen Mouse Brain Atlas</w:t>
      </w:r>
      <w:r>
        <w:br/>
      </w:r>
      <w:proofErr w:type="spellStart"/>
      <w:r>
        <w:t>Lein</w:t>
      </w:r>
      <w:proofErr w:type="spellEnd"/>
      <w:r>
        <w:t>, E.S. et al. (2007) Genome-wide atlas of gene expression in the adult mouse brain, Nature 445: 168-176. doi:10.1038/nature05453</w:t>
      </w:r>
      <w:r>
        <w:br/>
      </w:r>
      <w:r>
        <w:br/>
        <w:t>Allen Mouse Brain Connectivity Atlas</w:t>
      </w:r>
      <w:r>
        <w:br/>
        <w:t xml:space="preserve">Oh, S.W. et al. (2014) A mesoscale connectome of the mouse brain, Nature 508: 207-214. </w:t>
      </w:r>
      <w:r>
        <w:lastRenderedPageBreak/>
        <w:t>doi:10.1038/nature13186</w:t>
      </w:r>
      <w:r>
        <w:br/>
      </w:r>
      <w:r>
        <w:br/>
      </w:r>
      <w:proofErr w:type="spellStart"/>
      <w:r>
        <w:t>BrainSpan</w:t>
      </w:r>
      <w:proofErr w:type="spellEnd"/>
      <w:r>
        <w:t xml:space="preserve"> Atlas of the Developing Human Brain</w:t>
      </w:r>
      <w:r>
        <w:br/>
        <w:t>Miller, J.A. et al. (2014) </w:t>
      </w:r>
      <w:hyperlink r:id="rId17" w:tgtFrame="_blank" w:history="1">
        <w:r>
          <w:rPr>
            <w:rStyle w:val="Hyperlink"/>
          </w:rPr>
          <w:t>Transcriptional landscape of the prenatal human brain</w:t>
        </w:r>
      </w:hyperlink>
      <w:r>
        <w:t>, Nature 508: 199-206. doi:10.1038/nature13185</w:t>
      </w:r>
      <w:r>
        <w:br/>
      </w:r>
      <w:r>
        <w:br/>
        <w:t>Ivy Glioblastoma Atlas Project</w:t>
      </w:r>
      <w:r>
        <w:br/>
      </w:r>
      <w:proofErr w:type="spellStart"/>
      <w:r>
        <w:t>Puchalski</w:t>
      </w:r>
      <w:proofErr w:type="spellEnd"/>
      <w:r>
        <w:t xml:space="preserve"> R.B. et al.  (2018) </w:t>
      </w:r>
      <w:hyperlink r:id="rId18" w:tgtFrame="_blank" w:history="1">
        <w:r>
          <w:rPr>
            <w:rStyle w:val="Hyperlink"/>
          </w:rPr>
          <w:t>An anatomic transcriptional atlas of human glioblastoma</w:t>
        </w:r>
      </w:hyperlink>
      <w:r>
        <w:t>, Science 360(6389):660-663 doi:10.1126/science.aaf2666</w:t>
      </w:r>
      <w:r>
        <w:br/>
      </w:r>
      <w:r>
        <w:br/>
        <w:t>Mouse Diversity Study</w:t>
      </w:r>
      <w:r>
        <w:br/>
        <w:t>Morris, J.A. </w:t>
      </w:r>
      <w:r>
        <w:rPr>
          <w:rStyle w:val="Emphasis"/>
        </w:rPr>
        <w:t>et al</w:t>
      </w:r>
      <w:r>
        <w:t>. (2010) </w:t>
      </w:r>
      <w:hyperlink r:id="rId19" w:tgtFrame="_blank" w:history="1">
        <w:r>
          <w:rPr>
            <w:rStyle w:val="Hyperlink"/>
          </w:rPr>
          <w:t>Divergent and nonuniform gene expression patterns in mouse brain</w:t>
        </w:r>
      </w:hyperlink>
      <w:r>
        <w:t>. </w:t>
      </w:r>
      <w:r>
        <w:rPr>
          <w:rStyle w:val="Emphasis"/>
        </w:rPr>
        <w:t>Proceedings of the National Academy of Sciences</w:t>
      </w:r>
      <w:r>
        <w:t> 107(44):1049-19054</w:t>
      </w:r>
      <w:r>
        <w:rPr>
          <w:rStyle w:val="Strong"/>
        </w:rPr>
        <w:t xml:space="preserve"> </w:t>
      </w:r>
    </w:p>
    <w:p w14:paraId="32D83E64" w14:textId="77777777" w:rsidR="00E279BD" w:rsidRDefault="00E279BD" w:rsidP="00E279BD">
      <w:pPr>
        <w:pStyle w:val="moduleparagraph"/>
      </w:pPr>
      <w:r>
        <w:t>Sleep Study</w:t>
      </w:r>
      <w:r>
        <w:br/>
        <w:t>Thompson, C.L. et al. (2010) </w:t>
      </w:r>
      <w:hyperlink r:id="rId20" w:tgtFrame="_blank" w:history="1">
        <w:r>
          <w:rPr>
            <w:rStyle w:val="Hyperlink"/>
          </w:rPr>
          <w:t>Molecular and anatomical signatures of sleep deprivation in the mouse brain</w:t>
        </w:r>
      </w:hyperlink>
      <w:r>
        <w:t>. </w:t>
      </w:r>
      <w:r>
        <w:rPr>
          <w:rStyle w:val="Emphasis"/>
        </w:rPr>
        <w:t>Frontiers in Neuroscience </w:t>
      </w:r>
      <w:r>
        <w:t>Vol. 4, Article 165. doi:10.3389/fnins.2010.00165</w:t>
      </w:r>
    </w:p>
    <w:p w14:paraId="064DA6F9" w14:textId="77777777" w:rsidR="00220C00" w:rsidRDefault="00220C00" w:rsidP="00E279BD">
      <w:pPr>
        <w:spacing w:before="100" w:beforeAutospacing="1" w:after="100" w:afterAutospacing="1"/>
        <w:outlineLvl w:val="1"/>
      </w:pPr>
      <w:bookmarkStart w:id="1" w:name="_GoBack"/>
      <w:bookmarkEnd w:id="1"/>
    </w:p>
    <w:sectPr w:rsidR="00220C00" w:rsidSect="00430C9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date="2020-01-14T11:20:00Z" w:initials="A">
    <w:p w14:paraId="23EC297D" w14:textId="77777777" w:rsidR="00AA29F9" w:rsidRDefault="00AA29F9" w:rsidP="00AA29F9">
      <w:pPr>
        <w:pStyle w:val="CommentText"/>
      </w:pPr>
      <w:r>
        <w:rPr>
          <w:rStyle w:val="CommentReference"/>
        </w:rPr>
        <w:annotationRef/>
      </w:r>
      <w:r>
        <w:t>How exactly?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EC29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EC297D" w16cid:durableId="21C8227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42135"/>
    <w:multiLevelType w:val="multilevel"/>
    <w:tmpl w:val="5A74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93EB3"/>
    <w:multiLevelType w:val="multilevel"/>
    <w:tmpl w:val="F3221A94"/>
    <w:lvl w:ilvl="0">
      <w:start w:val="3"/>
      <w:numFmt w:val="decimal"/>
      <w:suff w:val="space"/>
      <w:lvlText w:val="%1."/>
      <w:lvlJc w:val="left"/>
      <w:pPr>
        <w:ind w:left="0" w:firstLine="0"/>
      </w:pPr>
      <w:rPr>
        <w:rFonts w:hint="default"/>
        <w:b/>
        <w:i w:val="0"/>
      </w:rPr>
    </w:lvl>
    <w:lvl w:ilvl="1">
      <w:start w:val="3"/>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55D80E6B"/>
    <w:multiLevelType w:val="multilevel"/>
    <w:tmpl w:val="91FE40E6"/>
    <w:lvl w:ilvl="0">
      <w:start w:val="4"/>
      <w:numFmt w:val="decimal"/>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9F9"/>
    <w:rsid w:val="00044AB0"/>
    <w:rsid w:val="00074B26"/>
    <w:rsid w:val="00106C19"/>
    <w:rsid w:val="001274B7"/>
    <w:rsid w:val="00186F4F"/>
    <w:rsid w:val="00220C00"/>
    <w:rsid w:val="002C1215"/>
    <w:rsid w:val="002C6A70"/>
    <w:rsid w:val="002D70A3"/>
    <w:rsid w:val="00305D18"/>
    <w:rsid w:val="003316EA"/>
    <w:rsid w:val="00351A18"/>
    <w:rsid w:val="00414A25"/>
    <w:rsid w:val="004271E3"/>
    <w:rsid w:val="00430C91"/>
    <w:rsid w:val="004E5947"/>
    <w:rsid w:val="005C57FC"/>
    <w:rsid w:val="006047D3"/>
    <w:rsid w:val="0062733B"/>
    <w:rsid w:val="006864D6"/>
    <w:rsid w:val="006E2045"/>
    <w:rsid w:val="00720182"/>
    <w:rsid w:val="00766CCC"/>
    <w:rsid w:val="0084675E"/>
    <w:rsid w:val="00880552"/>
    <w:rsid w:val="008918DF"/>
    <w:rsid w:val="008E7ED8"/>
    <w:rsid w:val="009A7607"/>
    <w:rsid w:val="00A41E69"/>
    <w:rsid w:val="00A73D45"/>
    <w:rsid w:val="00AA29F9"/>
    <w:rsid w:val="00B463B9"/>
    <w:rsid w:val="00B91461"/>
    <w:rsid w:val="00BE7327"/>
    <w:rsid w:val="00C00447"/>
    <w:rsid w:val="00C26369"/>
    <w:rsid w:val="00C30C6B"/>
    <w:rsid w:val="00C64B83"/>
    <w:rsid w:val="00C95967"/>
    <w:rsid w:val="00D94E96"/>
    <w:rsid w:val="00DB2E5A"/>
    <w:rsid w:val="00E279BD"/>
    <w:rsid w:val="00EA040C"/>
    <w:rsid w:val="00EA4ED9"/>
    <w:rsid w:val="00ED6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ABD2F6"/>
  <w15:chartTrackingRefBased/>
  <w15:docId w15:val="{9806FDF2-3DFD-4A42-AF02-3487190A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220C0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20C0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AA29F9"/>
    <w:rPr>
      <w:sz w:val="18"/>
      <w:szCs w:val="18"/>
    </w:rPr>
  </w:style>
  <w:style w:type="paragraph" w:styleId="CommentText">
    <w:name w:val="annotation text"/>
    <w:basedOn w:val="Normal"/>
    <w:link w:val="CommentTextChar"/>
    <w:rsid w:val="00AA29F9"/>
    <w:pPr>
      <w:widowControl w:val="0"/>
      <w:autoSpaceDE w:val="0"/>
      <w:autoSpaceDN w:val="0"/>
      <w:adjustRightInd w:val="0"/>
      <w:jc w:val="both"/>
    </w:pPr>
    <w:rPr>
      <w:rFonts w:ascii="Calibri" w:eastAsia="Times New Roman" w:hAnsi="Calibri" w:cs="Calibri"/>
      <w:color w:val="000000"/>
    </w:rPr>
  </w:style>
  <w:style w:type="character" w:customStyle="1" w:styleId="CommentTextChar">
    <w:name w:val="Comment Text Char"/>
    <w:basedOn w:val="DefaultParagraphFont"/>
    <w:link w:val="CommentText"/>
    <w:rsid w:val="00AA29F9"/>
    <w:rPr>
      <w:rFonts w:ascii="Calibri" w:eastAsia="Times New Roman" w:hAnsi="Calibri" w:cs="Calibri"/>
      <w:color w:val="000000"/>
    </w:rPr>
  </w:style>
  <w:style w:type="paragraph" w:styleId="ListParagraph">
    <w:name w:val="List Paragraph"/>
    <w:basedOn w:val="Normal"/>
    <w:uiPriority w:val="34"/>
    <w:qFormat/>
    <w:rsid w:val="00AA29F9"/>
    <w:pPr>
      <w:widowControl w:val="0"/>
      <w:autoSpaceDE w:val="0"/>
      <w:autoSpaceDN w:val="0"/>
      <w:adjustRightInd w:val="0"/>
      <w:ind w:left="720"/>
      <w:contextualSpacing/>
      <w:jc w:val="both"/>
    </w:pPr>
    <w:rPr>
      <w:rFonts w:ascii="Calibri" w:eastAsia="Times New Roman" w:hAnsi="Calibri" w:cs="Calibri"/>
      <w:color w:val="000000"/>
    </w:rPr>
  </w:style>
  <w:style w:type="paragraph" w:styleId="BalloonText">
    <w:name w:val="Balloon Text"/>
    <w:basedOn w:val="Normal"/>
    <w:link w:val="BalloonTextChar"/>
    <w:uiPriority w:val="99"/>
    <w:semiHidden/>
    <w:unhideWhenUsed/>
    <w:rsid w:val="00AA29F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A29F9"/>
    <w:rPr>
      <w:rFonts w:ascii="Times New Roman" w:hAnsi="Times New Roman" w:cs="Times New Roman"/>
      <w:sz w:val="18"/>
      <w:szCs w:val="18"/>
    </w:rPr>
  </w:style>
  <w:style w:type="character" w:customStyle="1" w:styleId="Heading2Char">
    <w:name w:val="Heading 2 Char"/>
    <w:basedOn w:val="DefaultParagraphFont"/>
    <w:link w:val="Heading2"/>
    <w:uiPriority w:val="9"/>
    <w:rsid w:val="00220C0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20C00"/>
    <w:rPr>
      <w:rFonts w:ascii="Times New Roman" w:eastAsia="Times New Roman" w:hAnsi="Times New Roman" w:cs="Times New Roman"/>
      <w:b/>
      <w:bCs/>
      <w:sz w:val="27"/>
      <w:szCs w:val="27"/>
    </w:rPr>
  </w:style>
  <w:style w:type="paragraph" w:customStyle="1" w:styleId="moduleparagraph">
    <w:name w:val="module__paragraph"/>
    <w:basedOn w:val="Normal"/>
    <w:rsid w:val="00220C0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220C00"/>
    <w:rPr>
      <w:color w:val="0000FF"/>
      <w:u w:val="single"/>
    </w:rPr>
  </w:style>
  <w:style w:type="character" w:styleId="Strong">
    <w:name w:val="Strong"/>
    <w:basedOn w:val="DefaultParagraphFont"/>
    <w:uiPriority w:val="22"/>
    <w:qFormat/>
    <w:rsid w:val="00220C00"/>
    <w:rPr>
      <w:b/>
      <w:bCs/>
    </w:rPr>
  </w:style>
  <w:style w:type="character" w:styleId="Emphasis">
    <w:name w:val="Emphasis"/>
    <w:basedOn w:val="DefaultParagraphFont"/>
    <w:uiPriority w:val="20"/>
    <w:qFormat/>
    <w:rsid w:val="00E279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061034">
      <w:bodyDiv w:val="1"/>
      <w:marLeft w:val="0"/>
      <w:marRight w:val="0"/>
      <w:marTop w:val="0"/>
      <w:marBottom w:val="0"/>
      <w:divBdr>
        <w:top w:val="none" w:sz="0" w:space="0" w:color="auto"/>
        <w:left w:val="none" w:sz="0" w:space="0" w:color="auto"/>
        <w:bottom w:val="none" w:sz="0" w:space="0" w:color="auto"/>
        <w:right w:val="none" w:sz="0" w:space="0" w:color="auto"/>
      </w:divBdr>
      <w:divsChild>
        <w:div w:id="121001477">
          <w:marLeft w:val="0"/>
          <w:marRight w:val="0"/>
          <w:marTop w:val="0"/>
          <w:marBottom w:val="0"/>
          <w:divBdr>
            <w:top w:val="none" w:sz="0" w:space="0" w:color="auto"/>
            <w:left w:val="none" w:sz="0" w:space="0" w:color="auto"/>
            <w:bottom w:val="none" w:sz="0" w:space="0" w:color="auto"/>
            <w:right w:val="none" w:sz="0" w:space="0" w:color="auto"/>
          </w:divBdr>
        </w:div>
      </w:divsChild>
    </w:div>
    <w:div w:id="601691723">
      <w:bodyDiv w:val="1"/>
      <w:marLeft w:val="0"/>
      <w:marRight w:val="0"/>
      <w:marTop w:val="0"/>
      <w:marBottom w:val="0"/>
      <w:divBdr>
        <w:top w:val="none" w:sz="0" w:space="0" w:color="auto"/>
        <w:left w:val="none" w:sz="0" w:space="0" w:color="auto"/>
        <w:bottom w:val="none" w:sz="0" w:space="0" w:color="auto"/>
        <w:right w:val="none" w:sz="0" w:space="0" w:color="auto"/>
      </w:divBdr>
      <w:divsChild>
        <w:div w:id="482433915">
          <w:marLeft w:val="0"/>
          <w:marRight w:val="0"/>
          <w:marTop w:val="0"/>
          <w:marBottom w:val="0"/>
          <w:divBdr>
            <w:top w:val="none" w:sz="0" w:space="0" w:color="auto"/>
            <w:left w:val="none" w:sz="0" w:space="0" w:color="auto"/>
            <w:bottom w:val="none" w:sz="0" w:space="0" w:color="auto"/>
            <w:right w:val="none" w:sz="0" w:space="0" w:color="auto"/>
          </w:divBdr>
          <w:divsChild>
            <w:div w:id="1621648985">
              <w:marLeft w:val="0"/>
              <w:marRight w:val="0"/>
              <w:marTop w:val="0"/>
              <w:marBottom w:val="0"/>
              <w:divBdr>
                <w:top w:val="none" w:sz="0" w:space="0" w:color="auto"/>
                <w:left w:val="none" w:sz="0" w:space="0" w:color="auto"/>
                <w:bottom w:val="none" w:sz="0" w:space="0" w:color="auto"/>
                <w:right w:val="none" w:sz="0" w:space="0" w:color="auto"/>
              </w:divBdr>
              <w:divsChild>
                <w:div w:id="11926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86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lins.convio.net/site/PageServer?pagename=send_us_a_message" TargetMode="External"/><Relationship Id="rId13" Type="http://schemas.openxmlformats.org/officeDocument/2006/relationships/hyperlink" Target="http://github.com/AllenInstitute/dipde" TargetMode="External"/><Relationship Id="rId18" Type="http://schemas.openxmlformats.org/officeDocument/2006/relationships/hyperlink" Target="http://science.sciencemag.org/content/360/6389/660" TargetMode="External"/><Relationship Id="rId3" Type="http://schemas.openxmlformats.org/officeDocument/2006/relationships/settings" Target="settings.xml"/><Relationship Id="rId21" Type="http://schemas.openxmlformats.org/officeDocument/2006/relationships/fontTable" Target="fontTable.xml"/><Relationship Id="rId7" Type="http://schemas.microsoft.com/office/2016/09/relationships/commentsIds" Target="commentsIds.xml"/><Relationship Id="rId12" Type="http://schemas.openxmlformats.org/officeDocument/2006/relationships/hyperlink" Target="http://glioblastoma.alleninstitute.org/" TargetMode="External"/><Relationship Id="rId17" Type="http://schemas.openxmlformats.org/officeDocument/2006/relationships/hyperlink" Target="http://www.nature.com/nature/journal/v508/n7495/full/nature13185.html" TargetMode="External"/><Relationship Id="rId2" Type="http://schemas.openxmlformats.org/officeDocument/2006/relationships/styles" Target="styles.xml"/><Relationship Id="rId16" Type="http://schemas.openxmlformats.org/officeDocument/2006/relationships/hyperlink" Target="https://elifesciences.org/articles/31126" TargetMode="External"/><Relationship Id="rId20" Type="http://schemas.openxmlformats.org/officeDocument/2006/relationships/hyperlink" Target="http://www.frontiersin.org/Neurogenomics/10.3389/fnins.2010.00165/abstract" TargetMode="Externa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human.brain-map.org/" TargetMode="External"/><Relationship Id="rId5" Type="http://schemas.openxmlformats.org/officeDocument/2006/relationships/comments" Target="comments.xml"/><Relationship Id="rId15" Type="http://schemas.openxmlformats.org/officeDocument/2006/relationships/hyperlink" Target="https://www.alleninstitute.org/what-we-do/cell-science/our-research/" TargetMode="External"/><Relationship Id="rId10" Type="http://schemas.openxmlformats.org/officeDocument/2006/relationships/hyperlink" Target="http://www.alleninstitute.org/" TargetMode="External"/><Relationship Id="rId19" Type="http://schemas.openxmlformats.org/officeDocument/2006/relationships/hyperlink" Target="http://www.pnas.org/content/107/44/19049.full" TargetMode="External"/><Relationship Id="rId4" Type="http://schemas.openxmlformats.org/officeDocument/2006/relationships/webSettings" Target="webSettings.xml"/><Relationship Id="rId9" Type="http://schemas.openxmlformats.org/officeDocument/2006/relationships/hyperlink" Target="mailto:publications@alleninstitute.org" TargetMode="External"/><Relationship Id="rId14" Type="http://schemas.openxmlformats.org/officeDocument/2006/relationships/hyperlink" Target="http://www.brain-map.org/api/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1560</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2020-01-16T20:06:00Z</dcterms:created>
  <dcterms:modified xsi:type="dcterms:W3CDTF">2020-01-16T20:14:00Z</dcterms:modified>
</cp:coreProperties>
</file>