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Training Program Using an Agility Ladder for Community-Dwelling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Vivian Castillo de Lima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Luz Albany Arcila Casta&amp;#241;o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Vanessa Vilas Boas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Marco Carlos Uchida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Applied Kinesiology Laboratory, School of Physical Education, University of Campinas, UNICAMP, SP,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Centro Universit&amp;#225;rio das Faculdades Associadas de Ensino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FAE, SP, Brazil.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Marco Carlos Uchida (uchida@unicamp.br)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Vivian Castillo de Lima (viviancdelima@gmail.com)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Luz Albany Arcila Casta&amp;#241;o (l181495@dac.unicamp.br)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Vanessa Vilas Boas (vanessa_vilasboas@yahoo.com.br)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agility, coordination, older people, physical fitness, physical function, training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study is to present an agility training program for older people. The feasibility of this program is described, and the training protocol demonstrated by video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Aging impairs physical and cognitive functions and limits daily activities</w:t>
      </w:r>
      <w:r>
        <w:rPr>
          <w:rFonts w:ascii="Calibri" w:hAnsi="Calibri" w:cs="Calibri" w:eastAsia="Calibri"/>
          <w:color w:val="000000"/>
          <w:spacing w:val="0"/>
          <w:position w:val="0"/>
          <w:sz w:val="20"/>
          <w:shd w:fill="auto" w:val="clear"/>
        </w:rPr>
        <w:t xml:space="preserve">. </w:t>
      </w:r>
      <w:r>
        <w:rPr>
          <w:rFonts w:ascii="Calibri" w:hAnsi="Calibri" w:cs="Calibri" w:eastAsia="Calibri"/>
          <w:color w:val="000000"/>
          <w:spacing w:val="0"/>
          <w:position w:val="0"/>
          <w:sz w:val="24"/>
          <w:shd w:fill="auto" w:val="clear"/>
        </w:rPr>
        <w:t xml:space="preserve">Agility training can improve or maintain physical functioning in older people. The purpose of this study is to report the physical fitness benefits of a training program for independent community-dwelling older adults using an agility ladder. Each training session lasted approximately 30 minutes, and the benefits were achieved with two sessions per week for 14 weeks. Training was timed and involved four different drills and varying levels of difficulty through time. The exercises were performed at the School of Physical Education of the University of Campinas, S&amp;#227;o Paulo state, Brazil. The study participants (n = 16; mean age of 66.9 &amp;plusmn; 5.0 years) were instructed to perform the exercises as quickly as possible without making mistakes and were assisted by a physical trainer when they made mistakes. Assessments were performed both before and after training using five functional tests (i.e., Illinois agility, five times sit-to-stand, timed up-and-go, walking usual speed, and one-leg stand). Although the study sample was not compared with a control group, the results indicate that training protocols using an agility ladder are easy and practical and improve physical function performance in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Being active while aging can optimize opportunities to improve physical, social, and mental health, enabling older people to participate actively in society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Older adults should be payed attention to because of the consequences of aging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People worldwide are living longer, and life expectancy is greater than 70 years for the first time in history. The number of individuals aged 60 years or older is increasing rapidly, and the health of these populations is usually poor. Aging impairs physical functions, mental capacity, and social interactions as a direct result of diseases or syndromes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Decrease in physical function may lead to falls, fractures, less access to health care, depression, and poor quality of life. Agility is crucial to prevent falls and maintain independence in older people. Sheppard and Young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reported that agility involved "whole-body movements in different directions in response to a stimulus."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studies evaluate agility in high-performance athletes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although a few studies assess this parameter in older adults. Agility training for older people comprises preplanned gait adaptability training and reaction training (i.e., response to a signal)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Liu-Ambrose et al.</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found that agility training improved postural stability, balance, and balance confidence, and decreased the risk of falls in older people. Moreover, this type of training is integrative and improves cognitive functions (e.g., perception, mental flexibility, and working memory) as well as neuromuscular and cardiovascular functions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Agility training is characterized by a set of exercise drills and can be automated</w:t>
      </w:r>
      <w:r>
        <w:rPr>
          <w:rFonts w:ascii="Calibri" w:hAnsi="Calibri" w:cs="Calibri" w:eastAsia="Calibri"/>
          <w:color w:val="000000"/>
          <w:spacing w:val="0"/>
          <w:position w:val="0"/>
          <w:sz w:val="18"/>
          <w:shd w:fill="auto" w:val="clear"/>
        </w:rPr>
        <w:t xml:space="preserve">.</w:t>
      </w:r>
      <w:r>
        <w:rPr>
          <w:rFonts w:ascii="Calibri" w:hAnsi="Calibri" w:cs="Calibri" w:eastAsia="Calibri"/>
          <w:color w:val="000000"/>
          <w:spacing w:val="0"/>
          <w:position w:val="0"/>
          <w:sz w:val="24"/>
          <w:shd w:fill="auto" w:val="clear"/>
        </w:rPr>
        <w:t xml:space="preserve"> However, a physical trainer/instructor is necessary to create and teach the drills and indicate the right moment to increase the level of difficulty. Some studies found that step training improved physical fitness (e.g., balance, agility, lower limb strength and power, and decreased risk of falls) and cognitive function (e.g., choice stepping reaction time, inhibitory action, and executive function)</w:t>
      </w:r>
      <w:r>
        <w:rPr>
          <w:rFonts w:ascii="Calibri" w:hAnsi="Calibri" w:cs="Calibri" w:eastAsia="Calibri"/>
          <w:color w:val="000000"/>
          <w:spacing w:val="0"/>
          <w:position w:val="0"/>
          <w:sz w:val="24"/>
          <w:shd w:fill="auto" w:val="clear"/>
          <w:vertAlign w:val="superscript"/>
        </w:rPr>
        <w:t xml:space="preserve">5,10,11</w:t>
      </w:r>
      <w:r>
        <w:rPr>
          <w:rFonts w:ascii="Calibri" w:hAnsi="Calibri" w:cs="Calibri" w:eastAsia="Calibri"/>
          <w:color w:val="000000"/>
          <w:spacing w:val="0"/>
          <w:position w:val="0"/>
          <w:sz w:val="24"/>
          <w:shd w:fill="auto" w:val="clear"/>
        </w:rPr>
        <w:t xml:space="preserve">. The present study uses an agility ladder as a cost-effective instrument to assess the effects of preplanned gait training on the physical fitness of independent community-dwelling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agility ladder used in the present study was previously employed to train school children and athletes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ladder had a length of 4.8 meters and 12 transverse rungs and was drawn on the floor using a 2 cm wide adhesive tape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Building a ladder on the floor avoided interruptions during training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decreased the risk of injuries. The study population was healthy, with a mean age of 66.9 &amp;plusmn; 5.0 years, and lived independently in a community setting. The participants received 30 minute training sessions twice a week for 14 weeks.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approved by the Research Ethics Committee of the University of Campinas (UNICAMP) under Protocol Number 2479761. Written informed consent was obtained in-person from all study participants. Sixteen participants of both sexes were recruited from the community of the metropolitan region of Campinas by searching the database of the Applied Kinesiology Laboratory (AKL)</w:t>
      </w:r>
      <w:r>
        <w:rPr>
          <w:rFonts w:ascii="Calibri" w:hAnsi="Calibri" w:cs="Calibri" w:eastAsia="Calibri"/>
          <w:color w:val="000000"/>
          <w:spacing w:val="0"/>
          <w:position w:val="0"/>
          <w:sz w:val="18"/>
          <w:shd w:fill="auto" w:val="clear"/>
        </w:rPr>
        <w:t xml:space="preserve">.</w:t>
      </w:r>
      <w:r>
        <w:rPr>
          <w:rFonts w:ascii="Calibri" w:hAnsi="Calibri" w:cs="Calibri" w:eastAsia="Calibri"/>
          <w:color w:val="000000"/>
          <w:spacing w:val="0"/>
          <w:position w:val="0"/>
          <w:sz w:val="24"/>
          <w:shd w:fill="auto" w:val="clear"/>
        </w:rPr>
        <w:t xml:space="preserve"> The inclusion criteria were 1) individuals aged 60 and older; 2) ability to answer the questionnaires used in this study; 3) ability to walk independently without difficulty; 4) availability to participate in the intervention during 3 months with at least 90% attendance. The exclusion criteria were 1) severe cardiovascular or pulmonary diseases; 2) orthopedic diseases that prevented performing daily activities; and 3) diseases that increased the risk of falls such as Parkinson's and Alzheimer's. All assessments were performed by researchers and professional physical trainers from the AKL.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Assess physical fitness using the following functional tests: Illinois agility, </w:t>
      </w:r>
      <w:r>
        <w:rPr>
          <w:rFonts w:ascii="Calibri" w:hAnsi="Calibri" w:cs="Calibri" w:eastAsia="Calibri"/>
          <w:color w:val="000000"/>
          <w:spacing w:val="0"/>
          <w:position w:val="0"/>
          <w:sz w:val="24"/>
          <w:shd w:fill="FFFFFF" w:val="clear"/>
        </w:rPr>
        <w:t xml:space="preserve">sit-to-stand</w:t>
      </w:r>
      <w:r>
        <w:rPr>
          <w:rFonts w:ascii="Calibri" w:hAnsi="Calibri" w:cs="Calibri" w:eastAsia="Calibri"/>
          <w:color w:val="000000"/>
          <w:spacing w:val="0"/>
          <w:position w:val="0"/>
          <w:sz w:val="24"/>
          <w:shd w:fill="auto" w:val="clear"/>
        </w:rPr>
        <w:t xml:space="preserve">, timed up-and-go, walking usual speed, and one-leg stand. Perform all tests before and after training.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participants repeated each test 2x, and the best result was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Illinois test: Have the participants move through obstacles in multiple directions.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The length of the course is 10 m and the width is 5 m. Place a marking cone in each corner of the course: a start and finish cone at one end, 5 m apart; two at the turning points on the other end of the course, 5 m apart; and four cones in the center of the course spaced 3.3 m apart from each other.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Have the participants jog in a straight line from the start line to the first turning point and then in the opposite direction towards the first center cone. They should weave back and forth through the four center cones from one end of the course to the other. Then, they should run diagonally from the first center cone to the second turning point located on the far right and then in the opposite direction towards the finish line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000000"/>
          <w:spacing w:val="0"/>
          <w:position w:val="0"/>
          <w:sz w:val="24"/>
          <w:shd w:fill="FFFFFF" w:val="clear"/>
        </w:rPr>
        <w:t xml:space="preserve">Sit-to-stand test: Have the participants</w:t>
      </w:r>
      <w:r>
        <w:rPr>
          <w:rFonts w:ascii="Calibri" w:hAnsi="Calibri" w:cs="Calibri" w:eastAsia="Calibri"/>
          <w:color w:val="000000"/>
          <w:spacing w:val="0"/>
          <w:position w:val="0"/>
          <w:sz w:val="24"/>
          <w:shd w:fill="auto" w:val="clear"/>
        </w:rPr>
        <w:t xml:space="preserve"> rise from a chair 5x as quickly as possible with the arms crossed in front of the body, lifting the hips from the chair when the timer is started. The participants should stand up completely by extending the knees and sit down completely by maintaining the back against the chair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Stop the timer after the participant sits down for the fifth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Time up-and-go (TUG) test: Have the participants get up from a chair without pushing up with their arms, walk as quickly as possible along a 3 m line demarcated on the floor upon hearing the command "Go," return to the same position, and sit down on the chair again. Timing starts as the participants get up from their chair and stopped when the participant sits down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Walking usual speed test: </w:t>
      </w:r>
      <w:r>
        <w:rPr>
          <w:rFonts w:ascii="Calibri" w:hAnsi="Calibri" w:cs="Calibri" w:eastAsia="Calibri"/>
          <w:color w:val="000000"/>
          <w:spacing w:val="0"/>
          <w:position w:val="0"/>
          <w:sz w:val="24"/>
          <w:shd w:fill="FFFFFF" w:val="clear"/>
        </w:rPr>
        <w:t xml:space="preserve">Have the </w:t>
      </w:r>
      <w:r>
        <w:rPr>
          <w:rFonts w:ascii="Calibri" w:hAnsi="Calibri" w:cs="Calibri" w:eastAsia="Calibri"/>
          <w:color w:val="000000"/>
          <w:spacing w:val="0"/>
          <w:position w:val="0"/>
          <w:sz w:val="24"/>
          <w:shd w:fill="auto" w:val="clear"/>
        </w:rPr>
        <w:t xml:space="preserve">participants walk 10 m at their usual gait. Start the timer when a foot reaches the 1 m line and stop when a foot reaches the 11 m line. Do not include the first and last 1 m stretches in the analysis because they are used to measure acceleration and deceleration, respectively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Present the results as velocity in m/s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One-leg stand test: Have the participants stand on the foot from the dominant leg while flexing the contralateral knee at 90&amp;#176;, folding the arms across the chest, and maintaining the head straight. Have the participants lift one foot from the floor when the timer is activated. Stop the timer when the foot touches the floor again. Test both legs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Training program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Have the participants perform agility training for 12 min, including four 3 min sets with a 1 min rest between each set (i.e., the first set starts with sequence 1). Each set is composed of four 30 s subsets, a 15 s rest between subsets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1 min rest between 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In addition to the four exercise sequences, include a 10 min warm-up and 5 min cool-down, using whole-body low-intensity stretching.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this program, each participant trained 2x per week for 14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Increase the level of difficulty by augmenting exercise complexity and volume, depending on individual adaptation to the program. The level of adaptation dictates the level of increase in the velocity of the drills.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Increase training complexity after 6 weeks of training with four sequences of coordination. After a period of adaptation, substitute sequences 2 and 3 for more challenging drills.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Increase the training time after 10 weeks of training. Start with 12 min of exercise (four 3 min sets) and end with 15 min (five 3 min 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the end of each 30 s subset, the time taken to perform the activity is recorded. This procedure allows comparison of the distance travelled by each participant during each session of the training program.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Agility ladder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Perform the exercises using a ladder with a length of 4.8 m and 12 transverse rungs forming 12 squares (areas delimited by the rungs) measuring 40 cm  40 cm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Instruct the study subjects to step in the squares and not on the rungs.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Familiarization period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Perform four sequences of the training program (1, 2A, 3A, and 4) during the 2 week familiarization period. Exercise sessions were spaced at least 48 h apart, and there was no time limit to complete the sequences in each session. Instruct the participants to practice these sequences to perform as well as possible during the training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Training program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drills start with both feet together on the start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b/>
          <w:color w:val="000000"/>
          <w:spacing w:val="0"/>
          <w:position w:val="0"/>
          <w:sz w:val="24"/>
          <w:shd w:fill="auto" w:val="clear"/>
        </w:rPr>
        <w:t xml:space="preserve">Sequence 1</w:t>
      </w:r>
      <w:r>
        <w:rPr>
          <w:rFonts w:ascii="Calibri" w:hAnsi="Calibri" w:cs="Calibri" w:eastAsia="Calibri"/>
          <w:color w:val="000000"/>
          <w:spacing w:val="0"/>
          <w:position w:val="0"/>
          <w:sz w:val="24"/>
          <w:shd w:fill="auto" w:val="clear"/>
        </w:rPr>
        <w:t xml:space="preserve">: Have participants place their left foot in the first square, the right foot in the second square, and so forth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Each sequence should be performed in both directions on the ladder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b/>
          <w:color w:val="000000"/>
          <w:spacing w:val="0"/>
          <w:position w:val="0"/>
          <w:sz w:val="24"/>
          <w:shd w:fill="auto" w:val="clear"/>
        </w:rPr>
        <w:t xml:space="preserve">Sequence 2A</w:t>
      </w:r>
      <w:r>
        <w:rPr>
          <w:rFonts w:ascii="Calibri" w:hAnsi="Calibri" w:cs="Calibri" w:eastAsia="Calibri"/>
          <w:color w:val="000000"/>
          <w:spacing w:val="0"/>
          <w:position w:val="0"/>
          <w:sz w:val="24"/>
          <w:shd w:fill="auto" w:val="clear"/>
        </w:rPr>
        <w:t xml:space="preserve">: Have participants position their right foot in the first square, then position the toes of the left foot in the first square, move the left foot to the second square, place the toes of the right foot on the second square, and so 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b/>
          <w:color w:val="000000"/>
          <w:spacing w:val="0"/>
          <w:position w:val="0"/>
          <w:sz w:val="24"/>
          <w:shd w:fill="auto" w:val="clear"/>
        </w:rPr>
        <w:t xml:space="preserve">Sequence 2B</w:t>
      </w:r>
      <w:r>
        <w:rPr>
          <w:rFonts w:ascii="Calibri" w:hAnsi="Calibri" w:cs="Calibri" w:eastAsia="Calibri"/>
          <w:color w:val="000000"/>
          <w:spacing w:val="0"/>
          <w:position w:val="0"/>
          <w:sz w:val="24"/>
          <w:shd w:fill="auto" w:val="clear"/>
        </w:rPr>
        <w:t xml:space="preserve">: Increase the level of difficulty depending on individual adaptation to sequence 2A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by having participants move through the ladder in small jumps, with toe-tapping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Have participants jump to the first square with both feet together such that the sole of the right foot touches the ground while the toes of the left foot touch the 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Then, have them jump to the second square with both feet together, ensuring that the sole of the left foot touches the ground while the toes of the right foot touch the 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Have subjects repeat this sequence until the end of the ladder.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b/>
          <w:color w:val="000000"/>
          <w:spacing w:val="0"/>
          <w:position w:val="0"/>
          <w:sz w:val="24"/>
          <w:shd w:fill="auto" w:val="clear"/>
        </w:rPr>
        <w:t xml:space="preserve">Sequence 3A</w:t>
      </w:r>
      <w:r>
        <w:rPr>
          <w:rFonts w:ascii="Calibri" w:hAnsi="Calibri" w:cs="Calibri" w:eastAsia="Calibri"/>
          <w:color w:val="000000"/>
          <w:spacing w:val="0"/>
          <w:position w:val="0"/>
          <w:sz w:val="24"/>
          <w:shd w:fill="auto" w:val="clear"/>
        </w:rPr>
        <w:t xml:space="preserve">: Have participants perform the drill with diagonal and lateral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Have them place their left foot, followed by the right foot, outside the first square to the left.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Then, have them put the right foot in the first square, followed by the left foot. They will then place the right foot outside the second square to the right, followed by the left foot.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Have subjects continue this sequence until the end of the ladder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b/>
          <w:color w:val="000000"/>
          <w:spacing w:val="0"/>
          <w:position w:val="0"/>
          <w:sz w:val="24"/>
          <w:shd w:fill="auto" w:val="clear"/>
        </w:rPr>
        <w:t xml:space="preserve">Sequence 3B: </w:t>
      </w:r>
      <w:r>
        <w:rPr>
          <w:rFonts w:ascii="Calibri" w:hAnsi="Calibri" w:cs="Calibri" w:eastAsia="Calibri"/>
          <w:color w:val="000000"/>
          <w:spacing w:val="0"/>
          <w:position w:val="0"/>
          <w:sz w:val="24"/>
          <w:shd w:fill="auto" w:val="clear"/>
        </w:rPr>
        <w:t xml:space="preserve">Use this sequence to increase the difficulty level depending on individual adaptation to sequence 3A.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 Have participants position their left foot outside the ladder next to the first square to the left, and then the right foot in the first square, followed by the left foot, maintaining both feet together. Then, they will put the right foot outside the second square to the right and then the left foot in the second square, followed by the right foot, keeping both feet together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b/>
          <w:color w:val="000000"/>
          <w:spacing w:val="0"/>
          <w:position w:val="0"/>
          <w:sz w:val="24"/>
          <w:shd w:fill="auto" w:val="clear"/>
        </w:rPr>
        <w:t xml:space="preserve">Sequence 4</w:t>
      </w:r>
      <w:r>
        <w:rPr>
          <w:rFonts w:ascii="Calibri" w:hAnsi="Calibri" w:cs="Calibri" w:eastAsia="Calibri"/>
          <w:color w:val="000000"/>
          <w:spacing w:val="0"/>
          <w:position w:val="0"/>
          <w:sz w:val="24"/>
          <w:shd w:fill="auto" w:val="clear"/>
        </w:rPr>
        <w:t xml:space="preserve">: Have participants place their right foot in the first square, the left foot outside the ladder to the left next to the rung separating the first and second squares, and the right foot outside the ladder across from the left foot.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 Have participants put the left foot in the second square, the right foot outside the ladder to the right next to the rung separating the second and third squares, and the left foot outside the ladder opposite the right foot. Have the subjects follow this pattern until the end of the ladder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Sixteen male and female independent community-living older people with a mean age of 66.9 &amp;plusmn; 5.0 years were enrolled in the study. The interventions and assessments were performed at the School of Physical Education of UNICAMP.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Statistical analysis was performed using Minitab 18 software. The Mann-Whitney test was used to compare the functional test results before and after training. P values smaller than 0.05 were considered significant. Delta was calculated as follows: (baseline values - post-training values) / baseline values x 100.</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Significant differences between before and after training were determined using physical function tests to assess agility (Illinois test), lower limb strength and power (five times sit-to-stand), dynamic balance (TUG), gait (walking usual speed test), and static balance (one-leg stand).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Agility ladder. </w:t>
      </w:r>
      <w:r>
        <w:rPr>
          <w:rFonts w:ascii="Calibri" w:hAnsi="Calibri" w:cs="Calibri" w:eastAsia="Calibri"/>
          <w:color w:val="000000"/>
          <w:spacing w:val="0"/>
          <w:position w:val="0"/>
          <w:sz w:val="24"/>
          <w:shd w:fill="auto" w:val="clear"/>
        </w:rPr>
        <w:t xml:space="preserve">The ladder had a length of 4.8 m and 12 rungs, forming 12 squares (40 cm x 40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Walking usual speed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Exercise set. </w:t>
      </w:r>
      <w:r>
        <w:rPr>
          <w:rFonts w:ascii="Calibri" w:hAnsi="Calibri" w:cs="Calibri" w:eastAsia="Calibri"/>
          <w:color w:val="000000"/>
          <w:spacing w:val="0"/>
          <w:position w:val="0"/>
          <w:sz w:val="24"/>
          <w:shd w:fill="auto" w:val="clear"/>
        </w:rPr>
        <w:t xml:space="preserve">Each 3-min set was composed of four 30 s subsets and a 15 s rest between subsets.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Sequence 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left foot in the first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right foot in the second square,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left foot in the third square.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Sequence 2A.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right foot in the first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left foot in the first square,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left foot in the second square,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right foot in the second square.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Sequence 2B.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right foot in the first square and the toes of the left foot in the first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left foot in the second square and the toes of the right foot in the second square,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right foot in the third square and the toes of the left foot in the third square.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Sequence 3A.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left foot outside the ladder to the left next to the first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right foot outside the ladder next to the left foot,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right foot in the first square,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left foot in the first square,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right foot outside the ladder to the right next to the first square,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left foot next to the right foot.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Sequence 3B.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left foot outside the ladder to the left next to the first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right foot in the first square,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left foot next to the right foot,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right foot outside of the ladder to the right next to the first square,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left foot next to the right foot.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Sequence 4.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right foot in the first square,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left foot outside the ladder to the left next to the rung that separates the first and second squares,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right foot outside the ladder to the right across from the left foot,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left foot in the second square,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right foot outside the ladder to the right next to the rung that separates the second and third squares,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left foot outside the ladder across from the right foot.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Delta values of the function test results. </w:t>
      </w:r>
      <w:r>
        <w:rPr>
          <w:rFonts w:ascii="Calibri" w:hAnsi="Calibri" w:cs="Calibri" w:eastAsia="Calibri"/>
          <w:color w:val="000000"/>
          <w:spacing w:val="0"/>
          <w:position w:val="0"/>
          <w:sz w:val="24"/>
          <w:shd w:fill="auto" w:val="clear"/>
        </w:rPr>
        <w:t xml:space="preserve">The percentage of training (delta) of each measurement was assessed over time. FTSS, f</w:t>
      </w:r>
      <w:r>
        <w:rPr>
          <w:rFonts w:ascii="Calibri" w:hAnsi="Calibri" w:cs="Calibri" w:eastAsia="Calibri"/>
          <w:color w:val="000000"/>
          <w:spacing w:val="0"/>
          <w:position w:val="0"/>
          <w:sz w:val="24"/>
          <w:shd w:fill="FFFFFF" w:val="clear"/>
        </w:rPr>
        <w:t xml:space="preserve">ive times sit-to-stand</w:t>
      </w:r>
      <w:r>
        <w:rPr>
          <w:rFonts w:ascii="Calibri" w:hAnsi="Calibri" w:cs="Calibri" w:eastAsia="Calibri"/>
          <w:color w:val="000000"/>
          <w:spacing w:val="0"/>
          <w:position w:val="0"/>
          <w:sz w:val="24"/>
          <w:shd w:fill="auto" w:val="clear"/>
        </w:rPr>
        <w:t xml:space="preserve">; WS, walking speed; TUG, timed up-and-go; OLS, one-leg stand using the right left (R) and left leg (L).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Functional test results at baseline and post-training. </w:t>
      </w:r>
      <w:r>
        <w:rPr>
          <w:rFonts w:ascii="Calibri" w:hAnsi="Calibri" w:cs="Calibri" w:eastAsia="Calibri"/>
          <w:color w:val="000000"/>
          <w:spacing w:val="0"/>
          <w:position w:val="0"/>
          <w:sz w:val="24"/>
          <w:shd w:fill="auto" w:val="clear"/>
        </w:rPr>
        <w:t xml:space="preserve">Data are presented as means &amp;plusmn; standard deviations and were considered significantly different at p &amp;lt; 0.05. *The Mann-Whitney test was used to compare differences between before and after training. FTSS, </w:t>
      </w:r>
      <w:r>
        <w:rPr>
          <w:rFonts w:ascii="Calibri" w:hAnsi="Calibri" w:cs="Calibri" w:eastAsia="Calibri"/>
          <w:color w:val="000000"/>
          <w:spacing w:val="0"/>
          <w:position w:val="0"/>
          <w:sz w:val="24"/>
          <w:shd w:fill="FFFFFF" w:val="clear"/>
        </w:rPr>
        <w:t xml:space="preserve">five times sit-to-stand</w:t>
      </w:r>
      <w:r>
        <w:rPr>
          <w:rFonts w:ascii="Calibri" w:hAnsi="Calibri" w:cs="Calibri" w:eastAsia="Calibri"/>
          <w:color w:val="000000"/>
          <w:spacing w:val="0"/>
          <w:position w:val="0"/>
          <w:sz w:val="24"/>
          <w:shd w:fill="auto" w:val="clear"/>
        </w:rPr>
        <w:t xml:space="preserve">; WS, walking speed; TUG, timed up-and-go; OLS, one-leg stand (OLS); R, right leg; L, left leg.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agility training programs are used for different populations, including sports teams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children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older people</w:t>
      </w:r>
      <w:r>
        <w:rPr>
          <w:rFonts w:ascii="Calibri" w:hAnsi="Calibri" w:cs="Calibri" w:eastAsia="Calibri"/>
          <w:color w:val="000000"/>
          <w:spacing w:val="0"/>
          <w:position w:val="0"/>
          <w:sz w:val="24"/>
          <w:shd w:fill="auto" w:val="clear"/>
          <w:vertAlign w:val="superscript"/>
        </w:rPr>
        <w:t xml:space="preserve">6,10</w:t>
      </w:r>
      <w:r>
        <w:rPr>
          <w:rFonts w:ascii="Calibri" w:hAnsi="Calibri" w:cs="Calibri" w:eastAsia="Calibri"/>
          <w:color w:val="000000"/>
          <w:spacing w:val="0"/>
          <w:position w:val="0"/>
          <w:sz w:val="24"/>
          <w:shd w:fill="auto" w:val="clear"/>
        </w:rPr>
        <w:t xml:space="preserve">. These programs include square stepping exercises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like the sequences described in the present study and can significantly improve the overall physical fitness of older adults by decreasing the risk of falls, fractures, immobilizations, and dependence.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training protocol presented in this study, with explanations about exercise drills and training volume and intensity, constitutes another approach to improve agility in older people. This protocol is cost-effective, practical, readily accessible, and easily adapted to specific populations by changing velocity and complexity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Furthermore, this method improved physical fitness even in robust and healthy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literature stresses the importance of using power exercises for older people. Muscle power is decreased with advancing age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Therefore, neuromuscular performance is reduced even in robust and healthy older adults. This study reports an alternative training method using an agility ladder to help improve or maintain muscle power. Furthermore, the outcomes can be compared with those of other training programs, such as square stepping, which present physical and cognitive benefits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Older people can benefit from several stimuli from a single exercise</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type of training can be included in multicomponent exercise programs for older people and has been shown to improve muscle strength and power, physical endurance, flexibility, and balance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Nonetheless, few studies have evaluated the benefits of agility training in multicomponent programs, and most of these programs do not contemplate agility training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Nevertheless, agility training can be included in multicomponent training because it improves physical functioning in older adults</w:t>
      </w:r>
      <w:r>
        <w:rPr>
          <w:rFonts w:ascii="Calibri" w:hAnsi="Calibri" w:cs="Calibri" w:eastAsia="Calibri"/>
          <w:color w:val="000000"/>
          <w:spacing w:val="0"/>
          <w:position w:val="0"/>
          <w:sz w:val="24"/>
          <w:shd w:fill="auto" w:val="clear"/>
          <w:vertAlign w:val="superscript"/>
        </w:rPr>
        <w:t xml:space="preserve">5,10,11</w:t>
      </w:r>
      <w:r>
        <w:rPr>
          <w:rFonts w:ascii="Calibri" w:hAnsi="Calibri" w:cs="Calibri" w:eastAsia="Calibri"/>
          <w:color w:val="000000"/>
          <w:spacing w:val="0"/>
          <w:position w:val="0"/>
          <w:sz w:val="24"/>
          <w:shd w:fill="auto" w:val="clear"/>
        </w:rPr>
        <w:t xml:space="preserve">, as demonstrated in the present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Agility ladders are effective for health training in specific population groups (e.g., populations with mild cognitive impairment who had a stroke). Furthermore, the complexity of coordination in preplanned gait and reaction training improves executive function</w:t>
      </w:r>
      <w:r>
        <w:rPr>
          <w:rFonts w:ascii="Calibri" w:hAnsi="Calibri" w:cs="Calibri" w:eastAsia="Calibri"/>
          <w:color w:val="000000"/>
          <w:spacing w:val="0"/>
          <w:position w:val="0"/>
          <w:sz w:val="24"/>
          <w:shd w:fill="auto" w:val="clear"/>
          <w:vertAlign w:val="superscript"/>
        </w:rPr>
        <w:t xml:space="preserve">5,6,9,11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population was robust, healthy, and physically active. Therefore, further studies are necessary to assess the potential benefits of this protocol in frail and inactive older people. The two main limitations of this study were the small sample size and the lack of a control group. For this reason, the present results were not compared with those of a group that did not receive the intervention or those in traditional strength or endurance training programs. Notwithstanding, the present exercise protocol significantly improved overall physical fitness in this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funded by the Coordination for the Improvement of Higher Education Personnel of Brazil (CAPES- #1800789).&lt;/p&gt;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Álvarez-Garc&amp;#237;a, J., Dur&amp;#225;n-S&amp;#225;nchez, A., Del R&amp;#237;o-Rama, M. C., Garc&amp;#237;a-V&amp;#233;lez, D. F. Active ageing: Mapping of scientific coverage. </w:t>
      </w:r>
      <w:r>
        <w:rPr>
          <w:rFonts w:ascii="Calibri" w:hAnsi="Calibri" w:cs="Calibri" w:eastAsia="Calibri"/>
          <w:i/>
          <w:color w:val="000000"/>
          <w:spacing w:val="0"/>
          <w:position w:val="0"/>
          <w:sz w:val="24"/>
          <w:shd w:fill="auto" w:val="clear"/>
        </w:rPr>
        <w:t xml:space="preserve">International Journal of Environmental Research and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E2727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Weil, A. Aging And Health. </w:t>
      </w:r>
      <w:r>
        <w:rPr>
          <w:rFonts w:ascii="Calibri" w:hAnsi="Calibri" w:cs="Calibri" w:eastAsia="Calibri"/>
          <w:i/>
          <w:color w:val="000000"/>
          <w:spacing w:val="0"/>
          <w:position w:val="0"/>
          <w:sz w:val="24"/>
          <w:shd w:fill="auto" w:val="clear"/>
        </w:rPr>
        <w:t xml:space="preserve">Health Affairs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Sheppard, J., Young, W. Agility literature review: Classifications, training and testing. </w:t>
      </w:r>
      <w:r>
        <w:rPr>
          <w:rFonts w:ascii="Calibri" w:hAnsi="Calibri" w:cs="Calibri" w:eastAsia="Calibri"/>
          <w:i/>
          <w:color w:val="000000"/>
          <w:spacing w:val="0"/>
          <w:position w:val="0"/>
          <w:sz w:val="24"/>
          <w:shd w:fill="auto" w:val="clear"/>
        </w:rPr>
        <w:t xml:space="preserve">Journal of Sports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919-932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Paul, D. J., Gabbett, T .J., Nassis, G.P. Agility in Team Sports: Testing, Training and Factors Affecting Performance.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421-442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Okubo, Y., Schoene, D., Lord, S. R. Step training improves reaction time, gait and balance and reduces falls in older people: A systematic review and meta-analysis.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(7), 586-593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Liu-Ambrose, T. et al. Resistance and Agility Training Reduce Fall Risk in Women Aged 75 to 85 with Low Bone Mass: A 6-Month Randomized, Controlled Trial.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 657-665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Liu-Ambrose, T., Khan, K. M., Eng, J. J., Lord, S. R., McKay, H. A. Balance confidence improves with resistance or agility training: Increase is not correlated with objective changes in fall risk and physical abilities. </w:t>
      </w:r>
      <w:r>
        <w:rPr>
          <w:rFonts w:ascii="Calibri" w:hAnsi="Calibri" w:cs="Calibri" w:eastAsia="Calibri"/>
          <w:i/>
          <w:color w:val="000000"/>
          <w:spacing w:val="0"/>
          <w:position w:val="0"/>
          <w:sz w:val="24"/>
          <w:shd w:fill="auto" w:val="clear"/>
        </w:rPr>
        <w:t xml:space="preserve">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373-382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Donath, L., van Dieën, J., Faude, O. Exercise-Based Fall Prevention in the Elderly: What About Agility?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(2), 143-149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Diamond, A. Executive Functions. </w:t>
      </w:r>
      <w:r>
        <w:rPr>
          <w:rFonts w:ascii="Calibri" w:hAnsi="Calibri" w:cs="Calibri" w:eastAsia="Calibri"/>
          <w:i/>
          <w:color w:val="000000"/>
          <w:spacing w:val="0"/>
          <w:position w:val="0"/>
          <w:sz w:val="24"/>
          <w:shd w:fill="auto" w:val="clear"/>
        </w:rPr>
        <w:t xml:space="preserve">Annual Review of Clinical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(1),</w:t>
      </w:r>
      <w:r>
        <w:rPr>
          <w:rFonts w:ascii="Arial" w:hAnsi="Arial" w:cs="Arial" w:eastAsia="Arial"/>
          <w:color w:val="3C4043"/>
          <w:spacing w:val="0"/>
          <w:position w:val="0"/>
          <w:sz w:val="21"/>
          <w:shd w:fill="FFFFFF" w:val="clear"/>
        </w:rPr>
        <w:t xml:space="preserve"> </w:t>
      </w:r>
      <w:r>
        <w:rPr>
          <w:rFonts w:ascii="Calibri" w:hAnsi="Calibri" w:cs="Calibri" w:eastAsia="Calibri"/>
          <w:color w:val="000000"/>
          <w:spacing w:val="0"/>
          <w:position w:val="0"/>
          <w:sz w:val="24"/>
          <w:shd w:fill="auto" w:val="clear"/>
        </w:rPr>
        <w:t xml:space="preserve">135-168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Shigematsu, R. et al. Square-Stepping Exercise and Fall Risk Factors in Older Adults: A Single-Blind, Randomized Controlled Trial. </w:t>
      </w:r>
      <w:r>
        <w:rPr>
          <w:rFonts w:ascii="Calibri" w:hAnsi="Calibri" w:cs="Calibri" w:eastAsia="Calibri"/>
          <w:i/>
          <w:color w:val="000000"/>
          <w:spacing w:val="0"/>
          <w:position w:val="0"/>
          <w:sz w:val="24"/>
          <w:shd w:fill="auto" w:val="clear"/>
        </w:rPr>
        <w:t xml:space="preserve">Journals of Gerontology Series A Biological Sciences &amp;amp; Medical Sciences. </w:t>
      </w:r>
      <w:r>
        <w:rPr>
          <w:rFonts w:ascii="Calibri" w:hAnsi="Calibri" w:cs="Calibri" w:eastAsia="Calibri"/>
          <w:b/>
          <w:color w:val="000000"/>
          <w:spacing w:val="0"/>
          <w:position w:val="0"/>
          <w:sz w:val="24"/>
          <w:shd w:fill="auto" w:val="clear"/>
        </w:rPr>
        <w:t xml:space="preserve">63 </w:t>
      </w:r>
      <w:r>
        <w:rPr>
          <w:rFonts w:ascii="Calibri" w:hAnsi="Calibri" w:cs="Calibri" w:eastAsia="Calibri"/>
          <w:color w:val="000000"/>
          <w:spacing w:val="0"/>
          <w:position w:val="0"/>
          <w:sz w:val="24"/>
          <w:shd w:fill="auto" w:val="clear"/>
        </w:rPr>
        <w:t xml:space="preserve">(1), 76-82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Teixeira, C. V. L. et al. Effect of square-stepping exercise and basic exercises on functional fitness of older adults. </w:t>
      </w:r>
      <w:r>
        <w:rPr>
          <w:rFonts w:ascii="Calibri" w:hAnsi="Calibri" w:cs="Calibri" w:eastAsia="Calibri"/>
          <w:i/>
          <w:color w:val="000000"/>
          <w:spacing w:val="0"/>
          <w:position w:val="0"/>
          <w:sz w:val="24"/>
          <w:shd w:fill="auto" w:val="clear"/>
        </w:rPr>
        <w:t xml:space="preserve">Geriatrics and Gerontology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842-848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Ng, R., Cheung, C. W., Kim Wai Sum, R. Effects of 6-week agility ladder drills during recess intervention on dynamic balance performance. </w:t>
      </w:r>
      <w:r>
        <w:rPr>
          <w:rFonts w:ascii="Calibri" w:hAnsi="Calibri" w:cs="Calibri" w:eastAsia="Calibri"/>
          <w:i/>
          <w:color w:val="000000"/>
          <w:spacing w:val="0"/>
          <w:position w:val="0"/>
          <w:sz w:val="24"/>
          <w:shd w:fill="auto" w:val="clear"/>
        </w:rPr>
        <w:t xml:space="preserve">Journal of Physical Education and Sport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306-311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Pawar, S. B., Pradeep, B. Effect of ladder drills training in female kabaddi players. </w:t>
      </w:r>
      <w:r>
        <w:rPr>
          <w:rFonts w:ascii="Calibri" w:hAnsi="Calibri" w:cs="Calibri" w:eastAsia="Calibri"/>
          <w:i/>
          <w:color w:val="000000"/>
          <w:spacing w:val="0"/>
          <w:position w:val="0"/>
          <w:sz w:val="24"/>
          <w:shd w:fill="auto" w:val="clear"/>
        </w:rPr>
        <w:t xml:space="preserve">International Journal of Physical Education, Sports and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(2), 180-184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Raya, M. A. et al. Comparison of three agility tests with male servicemembers: Edgren Side Step Test, T-Test, and Illinois Agility Test. </w:t>
      </w:r>
      <w:r>
        <w:rPr>
          <w:rFonts w:ascii="Calibri" w:hAnsi="Calibri" w:cs="Calibri" w:eastAsia="Calibri"/>
          <w:i/>
          <w:color w:val="000000"/>
          <w:spacing w:val="0"/>
          <w:position w:val="0"/>
          <w:sz w:val="24"/>
          <w:shd w:fill="auto" w:val="clear"/>
        </w:rPr>
        <w:t xml:space="preserve">Journal of Rehabilitation Research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 951-960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Buatois, S. et al. Five times sit to stand test is a predictor of recurrent falls in healthy community-living subjects aged 65 and older.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(8), 1575-1577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Podsiadlo, D., Richardson, S. The Timed "Up &amp;amp; Go": A Test of Basic Functional Mobility for Frail Elderly Persons.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142-148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Yamada, M.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Prevalence of sarcopenia in community-dwelling Japanese older adults. </w:t>
      </w:r>
      <w:r>
        <w:rPr>
          <w:rFonts w:ascii="Calibri" w:hAnsi="Calibri" w:cs="Calibri" w:eastAsia="Calibri"/>
          <w:i/>
          <w:color w:val="000000"/>
          <w:spacing w:val="0"/>
          <w:position w:val="0"/>
          <w:sz w:val="24"/>
          <w:shd w:fill="auto" w:val="clear"/>
        </w:rPr>
        <w:t xml:space="preserve">Journal of the American Medical Directors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911-915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Briggs, R. C., Gossman, M. R., Birch, R., Drews, J. E., Shaddeau, S. A. Balance performance among noninstitutionalized elderly women. </w:t>
      </w:r>
      <w:r>
        <w:rPr>
          <w:rFonts w:ascii="Calibri" w:hAnsi="Calibri" w:cs="Calibri" w:eastAsia="Calibri"/>
          <w:i/>
          <w:color w:val="000000"/>
          <w:spacing w:val="0"/>
          <w:position w:val="0"/>
          <w:sz w:val="24"/>
          <w:shd w:fill="auto" w:val="clear"/>
        </w:rPr>
        <w:t xml:space="preserve">Physical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(9), 748-756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Yamada, M., Tanaka, B., Nagai, K., Aoyama, T., Ichihashi, N. Rhythmic stepping exercise under cognitive conditions improves fall risk factors in community-dwelling older adults: Preliminary results of a cluster-randomized controlled trial. </w:t>
      </w:r>
      <w:r>
        <w:rPr>
          <w:rFonts w:ascii="Calibri" w:hAnsi="Calibri" w:cs="Calibri" w:eastAsia="Calibri"/>
          <w:i/>
          <w:color w:val="000000"/>
          <w:spacing w:val="0"/>
          <w:position w:val="0"/>
          <w:sz w:val="24"/>
          <w:shd w:fill="auto" w:val="clear"/>
        </w:rPr>
        <w:t xml:space="preserve">Aging &amp;amp; Mental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647-653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Reid, K. F., Fielding, R. A. Skeletal muscle power: A critical determinant of physical functioning in older adults. </w:t>
      </w:r>
      <w:r>
        <w:rPr>
          <w:rFonts w:ascii="Calibri" w:hAnsi="Calibri" w:cs="Calibri" w:eastAsia="Calibri"/>
          <w:i/>
          <w:color w:val="000000"/>
          <w:spacing w:val="0"/>
          <w:position w:val="0"/>
          <w:sz w:val="24"/>
          <w:shd w:fill="auto" w:val="clear"/>
        </w:rPr>
        <w:t xml:space="preserve">Exercise and Sport Sciences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4-12 (2012).</w:t>
      </w: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Bouaziz, W. et al. Health benefits of multicomponent training programmes in seniors: a systematic review. </w:t>
      </w:r>
      <w:r>
        <w:rPr>
          <w:rFonts w:ascii="Calibri" w:hAnsi="Calibri" w:cs="Calibri" w:eastAsia="Calibri"/>
          <w:i/>
          <w:color w:val="000000"/>
          <w:spacing w:val="0"/>
          <w:position w:val="0"/>
          <w:sz w:val="24"/>
          <w:shd w:fill="auto" w:val="clear"/>
        </w:rPr>
        <w:t xml:space="preserve">International Journal of Clinical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(7),</w:t>
      </w:r>
      <w:r>
        <w:rPr>
          <w:rFonts w:ascii="Arial" w:hAnsi="Arial" w:cs="Arial" w:eastAsia="Arial"/>
          <w:color w:val="3C4043"/>
          <w:spacing w:val="0"/>
          <w:position w:val="0"/>
          <w:sz w:val="21"/>
          <w:shd w:fill="FFFFFF" w:val="clear"/>
        </w:rPr>
        <w:t xml:space="preserve"> </w:t>
      </w:r>
      <w:r>
        <w:rPr>
          <w:rFonts w:ascii="Calibri" w:hAnsi="Calibri" w:cs="Calibri" w:eastAsia="Calibri"/>
          <w:color w:val="000000"/>
          <w:spacing w:val="0"/>
          <w:position w:val="0"/>
          <w:sz w:val="24"/>
          <w:shd w:fill="auto" w:val="clear"/>
        </w:rPr>
        <w:t xml:space="preserve">520-536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